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F61A55" w:rsidRDefault="007D3D70" w:rsidP="00D01999">
      <w:pPr>
        <w:pStyle w:val="Title1"/>
        <w:rPr>
          <w:lang w:val="en-GB"/>
        </w:rPr>
      </w:pPr>
      <w:r w:rsidRPr="00F61A55">
        <w:rPr>
          <w:lang w:val="en-GB"/>
        </w:rPr>
        <w:t xml:space="preserve">One-component </w:t>
      </w:r>
      <w:proofErr w:type="gramStart"/>
      <w:r w:rsidR="007A291C" w:rsidRPr="00F61A55">
        <w:rPr>
          <w:lang w:val="en-GB"/>
        </w:rPr>
        <w:t>a</w:t>
      </w:r>
      <w:r w:rsidRPr="00F61A55">
        <w:rPr>
          <w:lang w:val="en-GB"/>
        </w:rPr>
        <w:t>luminium</w:t>
      </w:r>
      <w:r w:rsidR="006157F2" w:rsidRPr="00F61A55">
        <w:rPr>
          <w:lang w:val="en-GB"/>
        </w:rPr>
        <w:t>(</w:t>
      </w:r>
      <w:proofErr w:type="gramEnd"/>
      <w:r w:rsidR="006157F2" w:rsidRPr="00F61A55">
        <w:rPr>
          <w:lang w:val="en-GB"/>
        </w:rPr>
        <w:t>heteroscorpionate)</w:t>
      </w:r>
      <w:r w:rsidRPr="00F61A55">
        <w:rPr>
          <w:lang w:val="en-GB"/>
        </w:rPr>
        <w:t xml:space="preserve"> catalysts for the formation of cyclic carbonate</w:t>
      </w:r>
      <w:r w:rsidR="006157F2" w:rsidRPr="00F61A55">
        <w:rPr>
          <w:lang w:val="en-GB"/>
        </w:rPr>
        <w:t>s from epoxides and carbon dioxide</w:t>
      </w:r>
    </w:p>
    <w:p w:rsidR="007D3D70" w:rsidRPr="00F61A55" w:rsidRDefault="007D3D70" w:rsidP="00F007F5">
      <w:pPr>
        <w:pStyle w:val="Authors"/>
        <w:rPr>
          <w:vertAlign w:val="superscript"/>
          <w:lang w:val="es-ES"/>
        </w:rPr>
      </w:pPr>
      <w:r w:rsidRPr="00F61A55">
        <w:rPr>
          <w:lang w:val="es-ES"/>
        </w:rPr>
        <w:t xml:space="preserve">Javier </w:t>
      </w:r>
      <w:r w:rsidR="00AF7E9A" w:rsidRPr="00F61A55">
        <w:rPr>
          <w:lang w:val="es-ES"/>
        </w:rPr>
        <w:t>Martínez</w:t>
      </w:r>
      <w:proofErr w:type="gramStart"/>
      <w:r w:rsidRPr="00F61A55">
        <w:rPr>
          <w:lang w:val="es-ES"/>
        </w:rPr>
        <w:t>,</w:t>
      </w:r>
      <w:r w:rsidRPr="00F61A55">
        <w:rPr>
          <w:vertAlign w:val="superscript"/>
          <w:lang w:val="es-ES"/>
        </w:rPr>
        <w:t>[</w:t>
      </w:r>
      <w:proofErr w:type="gramEnd"/>
      <w:r w:rsidRPr="00F61A55">
        <w:rPr>
          <w:vertAlign w:val="superscript"/>
          <w:lang w:val="es-ES"/>
        </w:rPr>
        <w:t>a]</w:t>
      </w:r>
      <w:r w:rsidR="00AA2F21" w:rsidRPr="00F61A55">
        <w:rPr>
          <w:vertAlign w:val="superscript"/>
          <w:lang w:val="es-ES"/>
        </w:rPr>
        <w:t>[c]</w:t>
      </w:r>
      <w:r w:rsidRPr="00F61A55">
        <w:rPr>
          <w:lang w:val="es-ES"/>
        </w:rPr>
        <w:t xml:space="preserve"> José </w:t>
      </w:r>
      <w:r w:rsidR="009269E1" w:rsidRPr="00F61A55">
        <w:rPr>
          <w:lang w:val="es-ES"/>
        </w:rPr>
        <w:t xml:space="preserve">A. </w:t>
      </w:r>
      <w:r w:rsidRPr="00F61A55">
        <w:rPr>
          <w:lang w:val="es-ES"/>
        </w:rPr>
        <w:t>Castro-Osma,</w:t>
      </w:r>
      <w:r w:rsidRPr="00F61A55">
        <w:rPr>
          <w:vertAlign w:val="superscript"/>
          <w:lang w:val="es-ES"/>
        </w:rPr>
        <w:t>[a]</w:t>
      </w:r>
      <w:r w:rsidRPr="00F61A55">
        <w:rPr>
          <w:lang w:val="es-ES"/>
        </w:rPr>
        <w:t xml:space="preserve"> Carlos Alonso-Moreno,</w:t>
      </w:r>
      <w:r w:rsidRPr="00F61A55">
        <w:rPr>
          <w:vertAlign w:val="superscript"/>
          <w:lang w:val="es-ES"/>
        </w:rPr>
        <w:t>[a]</w:t>
      </w:r>
      <w:r w:rsidRPr="00F61A55">
        <w:rPr>
          <w:lang w:val="es-ES"/>
        </w:rPr>
        <w:t xml:space="preserve"> Antonio Rodríguez-Di</w:t>
      </w:r>
      <w:r w:rsidR="007A291C" w:rsidRPr="00F61A55">
        <w:rPr>
          <w:lang w:val="es-ES"/>
        </w:rPr>
        <w:t>é</w:t>
      </w:r>
      <w:r w:rsidRPr="00F61A55">
        <w:rPr>
          <w:lang w:val="es-ES"/>
        </w:rPr>
        <w:t>guez,</w:t>
      </w:r>
      <w:r w:rsidRPr="00F61A55">
        <w:rPr>
          <w:vertAlign w:val="superscript"/>
          <w:lang w:val="es-ES"/>
        </w:rPr>
        <w:t>[</w:t>
      </w:r>
      <w:r w:rsidR="007A291C" w:rsidRPr="00F61A55">
        <w:rPr>
          <w:vertAlign w:val="superscript"/>
          <w:lang w:val="es-ES"/>
        </w:rPr>
        <w:t>b</w:t>
      </w:r>
      <w:r w:rsidRPr="00F61A55">
        <w:rPr>
          <w:vertAlign w:val="superscript"/>
          <w:lang w:val="es-ES"/>
        </w:rPr>
        <w:t>]</w:t>
      </w:r>
      <w:r w:rsidRPr="00F61A55">
        <w:rPr>
          <w:lang w:val="es-ES"/>
        </w:rPr>
        <w:t xml:space="preserve">  Michael North,*</w:t>
      </w:r>
      <w:r w:rsidRPr="00F61A55">
        <w:rPr>
          <w:vertAlign w:val="superscript"/>
          <w:lang w:val="es-ES"/>
        </w:rPr>
        <w:t>[</w:t>
      </w:r>
      <w:r w:rsidR="007A291C" w:rsidRPr="00F61A55">
        <w:rPr>
          <w:vertAlign w:val="superscript"/>
          <w:lang w:val="es-ES"/>
        </w:rPr>
        <w:t>c</w:t>
      </w:r>
      <w:r w:rsidRPr="00F61A55">
        <w:rPr>
          <w:vertAlign w:val="superscript"/>
          <w:lang w:val="es-ES"/>
        </w:rPr>
        <w:t xml:space="preserve">] </w:t>
      </w:r>
      <w:r w:rsidRPr="00F61A55">
        <w:rPr>
          <w:lang w:val="es-ES"/>
        </w:rPr>
        <w:t>Antonio Otero,*</w:t>
      </w:r>
      <w:r w:rsidRPr="00F61A55">
        <w:rPr>
          <w:vertAlign w:val="superscript"/>
          <w:lang w:val="es-ES"/>
        </w:rPr>
        <w:t>[a]</w:t>
      </w:r>
      <w:r w:rsidRPr="00F61A55">
        <w:rPr>
          <w:lang w:val="es-ES"/>
        </w:rPr>
        <w:t xml:space="preserve"> Agustín Lara-Sánchez*</w:t>
      </w:r>
      <w:r w:rsidRPr="00F61A55">
        <w:rPr>
          <w:vertAlign w:val="superscript"/>
          <w:lang w:val="es-ES"/>
        </w:rPr>
        <w:t>[a]</w:t>
      </w:r>
    </w:p>
    <w:p w:rsidR="006D4F77" w:rsidRPr="00F61A55" w:rsidRDefault="006D4F77" w:rsidP="006D4F77">
      <w:pPr>
        <w:pStyle w:val="Dedication"/>
        <w:rPr>
          <w:lang w:val="es-ES"/>
        </w:rPr>
        <w:sectPr w:rsidR="006D4F77" w:rsidRPr="00F61A55" w:rsidSect="0095126A">
          <w:headerReference w:type="even" r:id="rId9"/>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rsidR="00EB4CA0" w:rsidRPr="00F61A55" w:rsidRDefault="00591262" w:rsidP="00AD78DA">
      <w:pPr>
        <w:pStyle w:val="Abstract"/>
      </w:pPr>
      <w:r w:rsidRPr="00F61A55">
        <w:rPr>
          <w:b/>
        </w:rPr>
        <w:lastRenderedPageBreak/>
        <w:t>Abstract:</w:t>
      </w:r>
      <w:r w:rsidRPr="00F61A55">
        <w:t xml:space="preserve"> </w:t>
      </w:r>
      <w:r w:rsidR="00CF3A18" w:rsidRPr="00F61A55">
        <w:t xml:space="preserve">New neutral and </w:t>
      </w:r>
      <w:r w:rsidR="009E35E1" w:rsidRPr="00F61A55">
        <w:rPr>
          <w:lang w:val="de-DE"/>
        </w:rPr>
        <w:t>zwitterionic</w:t>
      </w:r>
      <w:r w:rsidR="009E35E1" w:rsidRPr="00F61A55" w:rsidDel="009E35E1">
        <w:t xml:space="preserve"> </w:t>
      </w:r>
      <w:r w:rsidR="00CF3A18" w:rsidRPr="00F61A55">
        <w:t xml:space="preserve">chiral NNO-donor </w:t>
      </w:r>
      <w:proofErr w:type="spellStart"/>
      <w:r w:rsidR="00CF3A18" w:rsidRPr="00F61A55">
        <w:t>scorpionate</w:t>
      </w:r>
      <w:proofErr w:type="spellEnd"/>
      <w:r w:rsidR="00CF3A18" w:rsidRPr="00F61A55">
        <w:t xml:space="preserve"> ligands (</w:t>
      </w:r>
      <w:r w:rsidR="00CF3A18" w:rsidRPr="00F61A55">
        <w:rPr>
          <w:b/>
        </w:rPr>
        <w:t>1</w:t>
      </w:r>
      <w:r w:rsidR="00CF3A18" w:rsidRPr="00F61A55">
        <w:t xml:space="preserve"> and </w:t>
      </w:r>
      <w:r w:rsidR="00CF3A18" w:rsidRPr="00F61A55">
        <w:rPr>
          <w:b/>
        </w:rPr>
        <w:t>2</w:t>
      </w:r>
      <w:r w:rsidR="00CF3A18" w:rsidRPr="00F61A55">
        <w:t xml:space="preserve">) have been designed to obtain new mononuclear and </w:t>
      </w:r>
      <w:proofErr w:type="spellStart"/>
      <w:r w:rsidR="00CF3A18" w:rsidRPr="00F61A55">
        <w:t>dinuclear</w:t>
      </w:r>
      <w:proofErr w:type="spellEnd"/>
      <w:r w:rsidR="00CF3A18" w:rsidRPr="00F61A55">
        <w:t xml:space="preserve"> NNO-</w:t>
      </w:r>
      <w:proofErr w:type="spellStart"/>
      <w:r w:rsidR="00CF3A18" w:rsidRPr="00F61A55">
        <w:t>heteroscorpionate</w:t>
      </w:r>
      <w:proofErr w:type="spellEnd"/>
      <w:r w:rsidR="00CF3A18" w:rsidRPr="00F61A55">
        <w:t xml:space="preserve"> aluminium complexes. Reaction  of </w:t>
      </w:r>
      <w:r w:rsidR="00CF3A18" w:rsidRPr="00F61A55">
        <w:rPr>
          <w:b/>
        </w:rPr>
        <w:t>1</w:t>
      </w:r>
      <w:r w:rsidR="00CF3A18" w:rsidRPr="00F61A55">
        <w:t xml:space="preserve"> with [AlR</w:t>
      </w:r>
      <w:r w:rsidR="00CF3A18" w:rsidRPr="00F61A55">
        <w:rPr>
          <w:vertAlign w:val="subscript"/>
        </w:rPr>
        <w:t>3</w:t>
      </w:r>
      <w:r w:rsidR="00CF3A18" w:rsidRPr="00F61A55">
        <w:t>] (R = Me, Et) in a 1:1 or 1:2 molar ratio afforded the neutral mononuclear alkyl</w:t>
      </w:r>
      <w:r w:rsidR="00CF3A18" w:rsidRPr="00F61A55" w:rsidDel="00B644C4">
        <w:t xml:space="preserve"> </w:t>
      </w:r>
      <w:r w:rsidR="00CF3A18" w:rsidRPr="00F61A55">
        <w:t>complexes [AlR</w:t>
      </w:r>
      <w:r w:rsidR="00CF3A18" w:rsidRPr="00F61A55">
        <w:rPr>
          <w:vertAlign w:val="subscript"/>
        </w:rPr>
        <w:t>2</w:t>
      </w:r>
      <w:r w:rsidR="00CF3A18" w:rsidRPr="00F61A55">
        <w:t>(</w:t>
      </w:r>
      <w:r w:rsidR="00CF3A18" w:rsidRPr="00F61A55">
        <w:rPr>
          <w:i/>
        </w:rPr>
        <w:sym w:font="Symbol" w:char="F06B"/>
      </w:r>
      <w:r w:rsidR="00CF3A18" w:rsidRPr="00F61A55">
        <w:rPr>
          <w:vertAlign w:val="superscript"/>
        </w:rPr>
        <w:t>2</w:t>
      </w:r>
      <w:r w:rsidR="00CF3A18" w:rsidRPr="00F61A55">
        <w:t>-bpzappe)], R = Me (</w:t>
      </w:r>
      <w:r w:rsidR="00CF3A18" w:rsidRPr="00F61A55">
        <w:rPr>
          <w:b/>
        </w:rPr>
        <w:t>3</w:t>
      </w:r>
      <w:r w:rsidR="00CF3A18" w:rsidRPr="00F61A55">
        <w:t>), Et (</w:t>
      </w:r>
      <w:r w:rsidR="00CF3A18" w:rsidRPr="00F61A55">
        <w:rPr>
          <w:b/>
        </w:rPr>
        <w:t>4</w:t>
      </w:r>
      <w:r w:rsidR="00CF3A18" w:rsidRPr="00F61A55">
        <w:t>) and bimetallic complexes [{AlR</w:t>
      </w:r>
      <w:r w:rsidR="00CF3A18" w:rsidRPr="00F61A55">
        <w:rPr>
          <w:vertAlign w:val="subscript"/>
        </w:rPr>
        <w:t>2</w:t>
      </w:r>
      <w:r w:rsidR="00CF3A18" w:rsidRPr="00F61A55">
        <w:t>(</w:t>
      </w:r>
      <w:r w:rsidR="00CF3A18" w:rsidRPr="00F61A55">
        <w:rPr>
          <w:i/>
        </w:rPr>
        <w:sym w:font="Symbol" w:char="F06B"/>
      </w:r>
      <w:r w:rsidR="00CF3A18" w:rsidRPr="00F61A55">
        <w:rPr>
          <w:vertAlign w:val="superscript"/>
        </w:rPr>
        <w:t>2</w:t>
      </w:r>
      <w:r w:rsidR="00CF3A18" w:rsidRPr="00F61A55">
        <w:t>-bpzappe)}(</w:t>
      </w:r>
      <w:r w:rsidR="00CF3A18" w:rsidRPr="00F61A55">
        <w:rPr>
          <w:i/>
        </w:rPr>
        <w:t>µ</w:t>
      </w:r>
      <w:r w:rsidR="00CF3A18" w:rsidRPr="00F61A55">
        <w:t>-O){AlR</w:t>
      </w:r>
      <w:r w:rsidR="00CF3A18" w:rsidRPr="00F61A55">
        <w:rPr>
          <w:vertAlign w:val="subscript"/>
        </w:rPr>
        <w:t>3</w:t>
      </w:r>
      <w:r w:rsidR="00CF3A18" w:rsidRPr="00F61A55">
        <w:t>}], R = Me (</w:t>
      </w:r>
      <w:r w:rsidR="000665B4" w:rsidRPr="00F61A55">
        <w:rPr>
          <w:b/>
        </w:rPr>
        <w:t>5</w:t>
      </w:r>
      <w:r w:rsidR="00CF3A18" w:rsidRPr="00F61A55">
        <w:t>), Et (</w:t>
      </w:r>
      <w:r w:rsidR="000665B4" w:rsidRPr="00F61A55">
        <w:rPr>
          <w:b/>
        </w:rPr>
        <w:t>6</w:t>
      </w:r>
      <w:r w:rsidR="00CF3A18" w:rsidRPr="00F61A55">
        <w:t>). By reaction of complexes (</w:t>
      </w:r>
      <w:r w:rsidR="00CF3A18" w:rsidRPr="00F61A55">
        <w:rPr>
          <w:b/>
        </w:rPr>
        <w:t>3</w:t>
      </w:r>
      <w:r w:rsidR="000665B4" w:rsidRPr="00F61A55">
        <w:rPr>
          <w:rFonts w:ascii="Symbol" w:hAnsi="Symbol"/>
        </w:rPr>
        <w:t></w:t>
      </w:r>
      <w:r w:rsidR="000665B4" w:rsidRPr="00F61A55">
        <w:rPr>
          <w:b/>
        </w:rPr>
        <w:t>6</w:t>
      </w:r>
      <w:r w:rsidR="00CF3A18" w:rsidRPr="00F61A55">
        <w:t>) with PhCH</w:t>
      </w:r>
      <w:r w:rsidR="00CF3A18" w:rsidRPr="00F61A55">
        <w:rPr>
          <w:vertAlign w:val="subscript"/>
        </w:rPr>
        <w:t>2</w:t>
      </w:r>
      <w:r w:rsidR="00CF3A18" w:rsidRPr="00F61A55">
        <w:t xml:space="preserve">Br, mononuclear and </w:t>
      </w:r>
      <w:proofErr w:type="spellStart"/>
      <w:r w:rsidR="00CF3A18" w:rsidRPr="00F61A55">
        <w:t>dinuclear</w:t>
      </w:r>
      <w:proofErr w:type="spellEnd"/>
      <w:r w:rsidR="00CF3A18" w:rsidRPr="00F61A55">
        <w:t xml:space="preserve"> </w:t>
      </w:r>
      <w:r w:rsidR="009E35E1" w:rsidRPr="00F61A55">
        <w:rPr>
          <w:lang w:val="de-DE"/>
        </w:rPr>
        <w:t>zwitterionic</w:t>
      </w:r>
      <w:r w:rsidR="009E35E1" w:rsidRPr="00F61A55" w:rsidDel="009E35E1">
        <w:t xml:space="preserve"> </w:t>
      </w:r>
      <w:r w:rsidR="00CF3A18" w:rsidRPr="00F61A55">
        <w:t>aluminium complexes [AlR</w:t>
      </w:r>
      <w:r w:rsidR="00CF3A18" w:rsidRPr="00F61A55">
        <w:rPr>
          <w:vertAlign w:val="subscript"/>
        </w:rPr>
        <w:t>2</w:t>
      </w:r>
      <w:r w:rsidR="00CF3A18" w:rsidRPr="00F61A55">
        <w:t>(</w:t>
      </w:r>
      <w:r w:rsidR="00CF3A18" w:rsidRPr="00F61A55">
        <w:rPr>
          <w:i/>
        </w:rPr>
        <w:sym w:font="Symbol" w:char="F06B"/>
      </w:r>
      <w:r w:rsidR="00CF3A18" w:rsidRPr="00F61A55">
        <w:rPr>
          <w:vertAlign w:val="superscript"/>
        </w:rPr>
        <w:t>2</w:t>
      </w:r>
      <w:r w:rsidR="00CF3A18" w:rsidRPr="00F61A55">
        <w:t>-bbpzappe)]Br, R = Me (</w:t>
      </w:r>
      <w:r w:rsidR="000665B4" w:rsidRPr="00F61A55">
        <w:rPr>
          <w:b/>
        </w:rPr>
        <w:t>7</w:t>
      </w:r>
      <w:r w:rsidR="00CF3A18" w:rsidRPr="00F61A55">
        <w:t>), Et (</w:t>
      </w:r>
      <w:r w:rsidR="000665B4" w:rsidRPr="00F61A55">
        <w:rPr>
          <w:b/>
        </w:rPr>
        <w:t>8</w:t>
      </w:r>
      <w:r w:rsidR="00CF3A18" w:rsidRPr="00F61A55">
        <w:t>), and [{AlR</w:t>
      </w:r>
      <w:r w:rsidR="00CF3A18" w:rsidRPr="00F61A55">
        <w:rPr>
          <w:vertAlign w:val="subscript"/>
        </w:rPr>
        <w:t>2</w:t>
      </w:r>
      <w:r w:rsidR="00CF3A18" w:rsidRPr="00F61A55">
        <w:t>(</w:t>
      </w:r>
      <w:r w:rsidR="00CF3A18" w:rsidRPr="00F61A55">
        <w:rPr>
          <w:i/>
        </w:rPr>
        <w:sym w:font="Symbol" w:char="F06B"/>
      </w:r>
      <w:r w:rsidR="00CF3A18" w:rsidRPr="00F61A55">
        <w:rPr>
          <w:vertAlign w:val="superscript"/>
        </w:rPr>
        <w:t>2</w:t>
      </w:r>
      <w:r w:rsidR="00CF3A18" w:rsidRPr="00F61A55">
        <w:t>-bbpzappe)}(</w:t>
      </w:r>
      <w:r w:rsidR="00CF3A18" w:rsidRPr="00F61A55">
        <w:rPr>
          <w:i/>
        </w:rPr>
        <w:t>µ</w:t>
      </w:r>
      <w:r w:rsidR="00CF3A18" w:rsidRPr="00F61A55">
        <w:t>-O){AlR</w:t>
      </w:r>
      <w:r w:rsidR="00CF3A18" w:rsidRPr="00F61A55">
        <w:rPr>
          <w:vertAlign w:val="subscript"/>
        </w:rPr>
        <w:t>3</w:t>
      </w:r>
      <w:r w:rsidR="00CF3A18" w:rsidRPr="00F61A55">
        <w:t>}]Br, R = Me (</w:t>
      </w:r>
      <w:r w:rsidR="00CF3A18" w:rsidRPr="00F61A55">
        <w:rPr>
          <w:b/>
        </w:rPr>
        <w:t>9</w:t>
      </w:r>
      <w:r w:rsidR="00CF3A18" w:rsidRPr="00F61A55">
        <w:t>), Et (</w:t>
      </w:r>
      <w:r w:rsidR="00CF3A18" w:rsidRPr="00F61A55">
        <w:rPr>
          <w:b/>
        </w:rPr>
        <w:t>10</w:t>
      </w:r>
      <w:r w:rsidR="00CF3A18" w:rsidRPr="00F61A55">
        <w:t xml:space="preserve">), were synthesised. </w:t>
      </w:r>
      <w:r w:rsidR="007E2977" w:rsidRPr="00F61A55">
        <w:t>Both, n</w:t>
      </w:r>
      <w:r w:rsidR="00CF3A18" w:rsidRPr="00F61A55">
        <w:t>eutral aluminium complexes in the presence of Bu</w:t>
      </w:r>
      <w:r w:rsidR="00CF3A18" w:rsidRPr="00F61A55">
        <w:rPr>
          <w:vertAlign w:val="subscript"/>
        </w:rPr>
        <w:t>4</w:t>
      </w:r>
      <w:r w:rsidR="00CF3A18" w:rsidRPr="00F61A55">
        <w:t xml:space="preserve">NBr and </w:t>
      </w:r>
      <w:r w:rsidR="009E35E1" w:rsidRPr="00F61A55">
        <w:rPr>
          <w:lang w:val="de-DE"/>
        </w:rPr>
        <w:t>zwitterionic</w:t>
      </w:r>
      <w:r w:rsidR="009E35E1" w:rsidRPr="00F61A55" w:rsidDel="009E35E1">
        <w:t xml:space="preserve"> </w:t>
      </w:r>
      <w:r w:rsidR="00CF3A18" w:rsidRPr="00F61A55">
        <w:t xml:space="preserve">aluminium complexes were investigated as catalysts for cyclic carbonate formation from epoxides and carbon dioxide. Amongst them, complex </w:t>
      </w:r>
      <w:r w:rsidR="007869BA" w:rsidRPr="00F61A55">
        <w:rPr>
          <w:b/>
        </w:rPr>
        <w:t>10</w:t>
      </w:r>
      <w:r w:rsidR="007869BA" w:rsidRPr="00F61A55">
        <w:t xml:space="preserve"> </w:t>
      </w:r>
      <w:r w:rsidR="007E2977" w:rsidRPr="00F61A55">
        <w:t xml:space="preserve">was found </w:t>
      </w:r>
      <w:r w:rsidR="00CF3A18" w:rsidRPr="00F61A55">
        <w:t xml:space="preserve">to be an efficient one-component catalysts for the synthesis of cyclic carbonates from both </w:t>
      </w:r>
      <w:proofErr w:type="spellStart"/>
      <w:r w:rsidR="00CF3A18" w:rsidRPr="00F61A55">
        <w:t>monosubstituted</w:t>
      </w:r>
      <w:proofErr w:type="spellEnd"/>
      <w:r w:rsidR="00CF3A18" w:rsidRPr="00F61A55">
        <w:t xml:space="preserve"> and internal epoxides</w:t>
      </w:r>
      <w:r w:rsidR="007E2977" w:rsidRPr="00F61A55">
        <w:t xml:space="preserve"> and</w:t>
      </w:r>
      <w:r w:rsidR="00CF3A18" w:rsidRPr="00F61A55">
        <w:t xml:space="preserve"> showing broad substrate scope.</w:t>
      </w:r>
    </w:p>
    <w:p w:rsidR="00AD78DA" w:rsidRPr="00F61A55" w:rsidRDefault="00AD78DA" w:rsidP="00C00B45">
      <w:pPr>
        <w:pStyle w:val="H1"/>
      </w:pPr>
      <w:r w:rsidRPr="00F61A55">
        <w:t>Introduction</w:t>
      </w:r>
    </w:p>
    <w:p w:rsidR="007D3D70" w:rsidRPr="00F61A55" w:rsidRDefault="007D3D70" w:rsidP="007D3D70">
      <w:pPr>
        <w:pStyle w:val="P1"/>
        <w:rPr>
          <w:lang w:val="en-GB"/>
        </w:rPr>
      </w:pPr>
      <w:r w:rsidRPr="00F61A55">
        <w:rPr>
          <w:lang w:val="en-GB"/>
        </w:rPr>
        <w:t>The use of carbon dioxide (CO</w:t>
      </w:r>
      <w:r w:rsidRPr="00F61A55">
        <w:rPr>
          <w:vertAlign w:val="subscript"/>
          <w:lang w:val="en-GB"/>
        </w:rPr>
        <w:t>2</w:t>
      </w:r>
      <w:r w:rsidRPr="00F61A55">
        <w:rPr>
          <w:lang w:val="en-GB"/>
        </w:rPr>
        <w:t xml:space="preserve">) as </w:t>
      </w:r>
      <w:r w:rsidR="006939EF" w:rsidRPr="00F61A55">
        <w:rPr>
          <w:lang w:val="en-GB"/>
        </w:rPr>
        <w:t xml:space="preserve">a </w:t>
      </w:r>
      <w:r w:rsidRPr="00F61A55">
        <w:rPr>
          <w:lang w:val="en-GB"/>
        </w:rPr>
        <w:t xml:space="preserve">universal renewable resource is a challenge for chemists. </w:t>
      </w:r>
      <w:r w:rsidR="006939EF" w:rsidRPr="00F61A55">
        <w:rPr>
          <w:lang w:val="en-GB"/>
        </w:rPr>
        <w:t>It requires</w:t>
      </w:r>
      <w:r w:rsidRPr="00F61A55">
        <w:rPr>
          <w:lang w:val="en-GB"/>
        </w:rPr>
        <w:t xml:space="preserve"> efficient strategies for the conversion of CO</w:t>
      </w:r>
      <w:r w:rsidRPr="00F61A55">
        <w:rPr>
          <w:vertAlign w:val="subscript"/>
          <w:lang w:val="en-GB"/>
        </w:rPr>
        <w:t>2</w:t>
      </w:r>
      <w:r w:rsidRPr="00F61A55">
        <w:rPr>
          <w:lang w:val="en-GB"/>
        </w:rPr>
        <w:t xml:space="preserve"> into economically competitive products </w:t>
      </w:r>
      <w:r w:rsidR="006939EF" w:rsidRPr="00F61A55">
        <w:rPr>
          <w:lang w:val="en-GB"/>
        </w:rPr>
        <w:t>to help to</w:t>
      </w:r>
      <w:r w:rsidRPr="00F61A55">
        <w:rPr>
          <w:lang w:val="en-GB"/>
        </w:rPr>
        <w:t xml:space="preserve"> </w:t>
      </w:r>
      <w:r w:rsidR="008F5DB9" w:rsidRPr="00F61A55">
        <w:rPr>
          <w:lang w:val="en-GB"/>
        </w:rPr>
        <w:t xml:space="preserve">stabilise </w:t>
      </w:r>
      <w:r w:rsidRPr="00F61A55">
        <w:rPr>
          <w:lang w:val="en-GB"/>
        </w:rPr>
        <w:t xml:space="preserve">and reduce atmospheric carbon dioxide levels to mitigate the greenhouse effect and develop </w:t>
      </w:r>
      <w:r w:rsidR="006939EF" w:rsidRPr="00F61A55">
        <w:rPr>
          <w:lang w:val="en-GB"/>
        </w:rPr>
        <w:t xml:space="preserve">an </w:t>
      </w:r>
      <w:r w:rsidRPr="00F61A55">
        <w:rPr>
          <w:lang w:val="en-GB"/>
        </w:rPr>
        <w:t>alternative and sustainable raw material.</w:t>
      </w:r>
      <w:r w:rsidR="00D35F1B" w:rsidRPr="00F61A55">
        <w:rPr>
          <w:vertAlign w:val="superscript"/>
          <w:lang w:val="en-GB"/>
        </w:rPr>
        <w:t>[</w:t>
      </w:r>
      <w:r w:rsidRPr="00F61A55">
        <w:rPr>
          <w:vertAlign w:val="superscript"/>
          <w:lang w:val="en-GB"/>
        </w:rPr>
        <w:t>1</w:t>
      </w:r>
      <w:r w:rsidR="00D35F1B" w:rsidRPr="00F61A55">
        <w:rPr>
          <w:vertAlign w:val="superscript"/>
          <w:lang w:val="en-GB"/>
        </w:rPr>
        <w:t>]</w:t>
      </w:r>
      <w:r w:rsidRPr="00F61A55">
        <w:rPr>
          <w:lang w:val="en-GB"/>
        </w:rPr>
        <w:t xml:space="preserve"> </w:t>
      </w:r>
      <w:r w:rsidR="006939EF" w:rsidRPr="00F61A55">
        <w:rPr>
          <w:lang w:val="en-GB"/>
        </w:rPr>
        <w:t>O</w:t>
      </w:r>
      <w:r w:rsidRPr="00F61A55">
        <w:rPr>
          <w:lang w:val="en-GB"/>
        </w:rPr>
        <w:t>ne of the most promising reactions in this field is the synthesis of cyclic carbonates from epoxides and CO</w:t>
      </w:r>
      <w:r w:rsidRPr="00F61A55">
        <w:rPr>
          <w:vertAlign w:val="subscript"/>
          <w:lang w:val="en-GB"/>
        </w:rPr>
        <w:t>2</w:t>
      </w:r>
      <w:r w:rsidRPr="00F61A55">
        <w:rPr>
          <w:lang w:val="en-GB"/>
        </w:rPr>
        <w:t>,</w:t>
      </w:r>
      <w:r w:rsidR="00D35F1B" w:rsidRPr="00F61A55">
        <w:rPr>
          <w:vertAlign w:val="superscript"/>
          <w:lang w:val="en-GB"/>
        </w:rPr>
        <w:t>[2]</w:t>
      </w:r>
      <w:r w:rsidRPr="00F61A55">
        <w:rPr>
          <w:lang w:val="en-GB"/>
        </w:rPr>
        <w:t xml:space="preserve"> where the driving force is provided by </w:t>
      </w:r>
      <w:r w:rsidR="006939EF" w:rsidRPr="00F61A55">
        <w:rPr>
          <w:lang w:val="en-GB"/>
        </w:rPr>
        <w:t xml:space="preserve">release of </w:t>
      </w:r>
      <w:r w:rsidRPr="00F61A55">
        <w:rPr>
          <w:lang w:val="en-GB"/>
        </w:rPr>
        <w:t xml:space="preserve">the ring strain energy in the </w:t>
      </w:r>
      <w:r w:rsidR="007E2977" w:rsidRPr="00F61A55">
        <w:rPr>
          <w:lang w:val="en-GB"/>
        </w:rPr>
        <w:t>three-</w:t>
      </w:r>
      <w:r w:rsidRPr="00F61A55">
        <w:rPr>
          <w:lang w:val="en-GB"/>
        </w:rPr>
        <w:t>me</w:t>
      </w:r>
      <w:r w:rsidR="006939EF" w:rsidRPr="00F61A55">
        <w:rPr>
          <w:lang w:val="en-GB"/>
        </w:rPr>
        <w:t>m</w:t>
      </w:r>
      <w:r w:rsidRPr="00F61A55">
        <w:rPr>
          <w:lang w:val="en-GB"/>
        </w:rPr>
        <w:t>bered ring of the epoxide to afford the more stable five-membered cyclic compound</w:t>
      </w:r>
      <w:r w:rsidR="006939EF" w:rsidRPr="00F61A55">
        <w:rPr>
          <w:lang w:val="en-GB"/>
        </w:rPr>
        <w:t>. This</w:t>
      </w:r>
      <w:r w:rsidRPr="00F61A55">
        <w:rPr>
          <w:lang w:val="en-GB"/>
        </w:rPr>
        <w:t xml:space="preserve"> overcom</w:t>
      </w:r>
      <w:r w:rsidR="006939EF" w:rsidRPr="00F61A55">
        <w:rPr>
          <w:lang w:val="en-GB"/>
        </w:rPr>
        <w:t>es</w:t>
      </w:r>
      <w:r w:rsidRPr="00F61A55">
        <w:rPr>
          <w:lang w:val="en-GB"/>
        </w:rPr>
        <w:t xml:space="preserve"> the thermodynamic inertia of a stable molecule </w:t>
      </w:r>
      <w:r w:rsidR="006939EF" w:rsidRPr="00F61A55">
        <w:rPr>
          <w:lang w:val="en-GB"/>
        </w:rPr>
        <w:t xml:space="preserve">such </w:t>
      </w:r>
      <w:r w:rsidRPr="00F61A55">
        <w:rPr>
          <w:lang w:val="en-GB"/>
        </w:rPr>
        <w:t>as CO</w:t>
      </w:r>
      <w:r w:rsidRPr="00F61A55">
        <w:rPr>
          <w:vertAlign w:val="subscript"/>
          <w:lang w:val="en-GB"/>
        </w:rPr>
        <w:t xml:space="preserve">2 </w:t>
      </w:r>
      <w:r w:rsidRPr="00F61A55">
        <w:rPr>
          <w:lang w:val="en-GB"/>
        </w:rPr>
        <w:t>(Scheme 1). Different catalytic systems for this reaction have been designed, including metal complexes,</w:t>
      </w:r>
      <w:r w:rsidR="00D35F1B" w:rsidRPr="00F61A55">
        <w:rPr>
          <w:vertAlign w:val="superscript"/>
          <w:lang w:val="en-GB"/>
        </w:rPr>
        <w:t>[3]</w:t>
      </w:r>
      <w:r w:rsidRPr="00F61A55">
        <w:rPr>
          <w:lang w:val="en-GB"/>
        </w:rPr>
        <w:t xml:space="preserve"> bifunctional catalysts</w:t>
      </w:r>
      <w:r w:rsidR="00D35F1B" w:rsidRPr="00F61A55">
        <w:rPr>
          <w:vertAlign w:val="superscript"/>
          <w:lang w:val="en-GB"/>
        </w:rPr>
        <w:t>[4]</w:t>
      </w:r>
      <w:r w:rsidRPr="00F61A55">
        <w:rPr>
          <w:lang w:val="en-GB"/>
        </w:rPr>
        <w:t xml:space="preserve"> and organocatalysts.</w:t>
      </w:r>
      <w:r w:rsidR="00D35F1B" w:rsidRPr="00F61A55">
        <w:rPr>
          <w:vertAlign w:val="superscript"/>
          <w:lang w:val="en-GB"/>
        </w:rPr>
        <w:t>[5]</w:t>
      </w:r>
      <w:r w:rsidRPr="00F61A55">
        <w:rPr>
          <w:vertAlign w:val="superscript"/>
          <w:lang w:val="en-GB"/>
        </w:rPr>
        <w:t xml:space="preserve"> </w:t>
      </w:r>
      <w:r w:rsidRPr="00F61A55">
        <w:rPr>
          <w:lang w:val="en-GB"/>
        </w:rPr>
        <w:t>Bifunctional systems, or one-component catalysts, have been less developed probably owing to the</w:t>
      </w:r>
      <w:r w:rsidR="006939EF" w:rsidRPr="00F61A55">
        <w:rPr>
          <w:lang w:val="en-GB"/>
        </w:rPr>
        <w:t>ir</w:t>
      </w:r>
      <w:r w:rsidRPr="00F61A55">
        <w:rPr>
          <w:lang w:val="en-GB"/>
        </w:rPr>
        <w:t xml:space="preserve"> more synthetically demanding  preparation, although </w:t>
      </w:r>
      <w:proofErr w:type="spellStart"/>
      <w:r w:rsidRPr="00F61A55">
        <w:rPr>
          <w:lang w:val="en-GB"/>
        </w:rPr>
        <w:t>bifunctionality</w:t>
      </w:r>
      <w:proofErr w:type="spellEnd"/>
      <w:r w:rsidRPr="00F61A55">
        <w:rPr>
          <w:lang w:val="en-GB"/>
        </w:rPr>
        <w:t xml:space="preserve"> has proven to be highly useful in various cases to </w:t>
      </w:r>
      <w:r w:rsidRPr="00F61A55">
        <w:rPr>
          <w:lang w:val="en-GB"/>
        </w:rPr>
        <w:lastRenderedPageBreak/>
        <w:t>create more powerful catalyst</w:t>
      </w:r>
      <w:r w:rsidR="006939EF" w:rsidRPr="00F61A55">
        <w:rPr>
          <w:lang w:val="en-GB"/>
        </w:rPr>
        <w:t>s</w:t>
      </w:r>
      <w:r w:rsidRPr="00F61A55">
        <w:rPr>
          <w:lang w:val="en-GB"/>
        </w:rPr>
        <w:t>.</w:t>
      </w:r>
      <w:r w:rsidR="00D35F1B" w:rsidRPr="00F61A55">
        <w:rPr>
          <w:vertAlign w:val="superscript"/>
          <w:lang w:val="en-GB"/>
        </w:rPr>
        <w:t>[4]</w:t>
      </w:r>
      <w:r w:rsidRPr="00F61A55">
        <w:rPr>
          <w:lang w:val="en-GB"/>
        </w:rPr>
        <w:t xml:space="preserve"> </w:t>
      </w:r>
    </w:p>
    <w:p w:rsidR="00E60F49" w:rsidRPr="00F61A55" w:rsidRDefault="00E60F49" w:rsidP="007D3D70">
      <w:pPr>
        <w:pStyle w:val="P1"/>
        <w:rPr>
          <w:lang w:val="en-GB"/>
        </w:rPr>
      </w:pPr>
    </w:p>
    <w:p w:rsidR="00E60F49" w:rsidRPr="00F61A55" w:rsidRDefault="00E60F49" w:rsidP="007D3D70">
      <w:pPr>
        <w:pStyle w:val="P1"/>
        <w:rPr>
          <w:lang w:val="en-GB"/>
        </w:rPr>
      </w:pPr>
      <w:r w:rsidRPr="00F61A55">
        <w:rPr>
          <w:noProof/>
          <w:lang w:val="en-GB" w:eastAsia="en-GB"/>
        </w:rPr>
        <mc:AlternateContent>
          <mc:Choice Requires="wps">
            <w:drawing>
              <wp:anchor distT="180340" distB="0" distL="114300" distR="180340" simplePos="0" relativeHeight="251824640" behindDoc="0" locked="1" layoutInCell="1" allowOverlap="1" wp14:anchorId="3EFE1126" wp14:editId="33E4BF04">
                <wp:simplePos x="0" y="0"/>
                <wp:positionH relativeFrom="column">
                  <wp:posOffset>-42545</wp:posOffset>
                </wp:positionH>
                <wp:positionV relativeFrom="page">
                  <wp:posOffset>8063230</wp:posOffset>
                </wp:positionV>
                <wp:extent cx="3150235" cy="1680210"/>
                <wp:effectExtent l="0" t="0" r="0" b="0"/>
                <wp:wrapSquare wrapText="right"/>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6802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C4" w:rsidRPr="00E60F49" w:rsidRDefault="008D75C4" w:rsidP="00946722">
                            <w:pPr>
                              <w:pStyle w:val="Adress"/>
                              <w:pBdr>
                                <w:top w:val="single" w:sz="4" w:space="0" w:color="000000"/>
                              </w:pBdr>
                              <w:ind w:left="0" w:firstLine="0"/>
                              <w:jc w:val="both"/>
                              <w:rPr>
                                <w:lang w:val="en-GB"/>
                              </w:rPr>
                            </w:pPr>
                          </w:p>
                          <w:p w:rsidR="008D75C4" w:rsidRDefault="008D75C4" w:rsidP="00946722">
                            <w:pPr>
                              <w:pStyle w:val="Adress"/>
                              <w:ind w:left="420" w:hanging="420"/>
                              <w:jc w:val="both"/>
                              <w:rPr>
                                <w:rStyle w:val="Hyperlink"/>
                                <w:rFonts w:ascii="Times New Roman" w:hAnsi="Times New Roman"/>
                                <w:iCs/>
                                <w:sz w:val="24"/>
                                <w:szCs w:val="24"/>
                                <w:lang w:val="es-ES_tradnl"/>
                              </w:rPr>
                            </w:pPr>
                            <w:r w:rsidRPr="00A931CD">
                              <w:rPr>
                                <w:lang w:val="es-ES"/>
                              </w:rPr>
                              <w:t>[</w:t>
                            </w:r>
                            <w:r>
                              <w:rPr>
                                <w:lang w:val="es-ES"/>
                              </w:rPr>
                              <w:t>a</w:t>
                            </w:r>
                            <w:r w:rsidRPr="00A931CD">
                              <w:rPr>
                                <w:lang w:val="es-ES"/>
                              </w:rPr>
                              <w:t>]</w:t>
                            </w:r>
                            <w:r w:rsidRPr="00A931CD">
                              <w:rPr>
                                <w:lang w:val="es-ES"/>
                              </w:rPr>
                              <w:tab/>
                              <w:t xml:space="preserve">J. Martínez, </w:t>
                            </w:r>
                            <w:r w:rsidRPr="00946722">
                              <w:rPr>
                                <w:lang w:val="es-ES"/>
                              </w:rPr>
                              <w:t xml:space="preserve">Dr. J. A. Castro-Osma, </w:t>
                            </w:r>
                            <w:r w:rsidRPr="00A931CD">
                              <w:rPr>
                                <w:lang w:val="es-ES"/>
                              </w:rPr>
                              <w:t>Dr</w:t>
                            </w:r>
                            <w:r>
                              <w:rPr>
                                <w:lang w:val="es-ES"/>
                              </w:rPr>
                              <w:t>.</w:t>
                            </w:r>
                            <w:r w:rsidRPr="00A931CD">
                              <w:rPr>
                                <w:lang w:val="es-ES"/>
                              </w:rPr>
                              <w:t xml:space="preserve"> C. Alonso-Moreno, Prof</w:t>
                            </w:r>
                            <w:r>
                              <w:rPr>
                                <w:lang w:val="es-ES"/>
                              </w:rPr>
                              <w:t>.</w:t>
                            </w:r>
                            <w:r w:rsidRPr="00A931CD">
                              <w:rPr>
                                <w:lang w:val="es-ES"/>
                              </w:rPr>
                              <w:t xml:space="preserve"> A. Otero, Dr</w:t>
                            </w:r>
                            <w:r>
                              <w:rPr>
                                <w:lang w:val="es-ES"/>
                              </w:rPr>
                              <w:t xml:space="preserve">. A. Lara-Sánchez: </w:t>
                            </w:r>
                            <w:r w:rsidRPr="00A931CD">
                              <w:rPr>
                                <w:lang w:val="es-ES_tradnl"/>
                              </w:rPr>
                              <w:t>Universidad de Castilla-La Mancha,</w:t>
                            </w:r>
                            <w:r>
                              <w:rPr>
                                <w:lang w:val="es-ES_tradnl"/>
                              </w:rPr>
                              <w:t xml:space="preserve"> </w:t>
                            </w:r>
                            <w:r w:rsidRPr="00A931CD">
                              <w:rPr>
                                <w:lang w:val="es-ES_tradnl"/>
                              </w:rPr>
                              <w:t>Departamento de Química Inorgánica, Orgánica y Bioquímica, and Centro de Innovación en Química Avanzada (ORFEO-CINQA), Facultad de Ciencias y Tecnologías Químicas, Campus Universitario, 13071-Ciudad Real, Spain. E-mail: </w:t>
                            </w:r>
                            <w:hyperlink r:id="rId13" w:history="1">
                              <w:r w:rsidRPr="00A931CD">
                                <w:rPr>
                                  <w:rStyle w:val="Hyperlink"/>
                                  <w:iCs/>
                                  <w:lang w:val="es-ES_tradnl"/>
                                </w:rPr>
                                <w:t>Agustin.Lara@uclm.es</w:t>
                              </w:r>
                            </w:hyperlink>
                          </w:p>
                          <w:p w:rsidR="008D75C4" w:rsidRPr="00946722" w:rsidRDefault="008D75C4" w:rsidP="00946722">
                            <w:pPr>
                              <w:pStyle w:val="Adress"/>
                              <w:jc w:val="both"/>
                              <w:rPr>
                                <w:lang w:val="en-GB"/>
                              </w:rPr>
                            </w:pPr>
                            <w:r w:rsidRPr="00A931CD">
                              <w:rPr>
                                <w:lang w:val="es-ES"/>
                              </w:rPr>
                              <w:t>[</w:t>
                            </w:r>
                            <w:proofErr w:type="gramStart"/>
                            <w:r>
                              <w:rPr>
                                <w:lang w:val="es-ES"/>
                              </w:rPr>
                              <w:t>b</w:t>
                            </w:r>
                            <w:proofErr w:type="gramEnd"/>
                            <w:r w:rsidRPr="00A931CD">
                              <w:rPr>
                                <w:lang w:val="es-ES"/>
                              </w:rPr>
                              <w:t>]</w:t>
                            </w:r>
                            <w:r w:rsidRPr="00A931CD">
                              <w:rPr>
                                <w:lang w:val="es-ES"/>
                              </w:rPr>
                              <w:tab/>
                              <w:t>Dr</w:t>
                            </w:r>
                            <w:r>
                              <w:rPr>
                                <w:lang w:val="es-ES"/>
                              </w:rPr>
                              <w:t>.</w:t>
                            </w:r>
                            <w:r w:rsidRPr="00A931CD">
                              <w:rPr>
                                <w:lang w:val="es-ES"/>
                              </w:rPr>
                              <w:t xml:space="preserve"> </w:t>
                            </w:r>
                            <w:r>
                              <w:rPr>
                                <w:lang w:val="es-ES"/>
                              </w:rPr>
                              <w:t>A</w:t>
                            </w:r>
                            <w:r w:rsidRPr="00A931CD">
                              <w:rPr>
                                <w:lang w:val="es-ES"/>
                              </w:rPr>
                              <w:t xml:space="preserve">. </w:t>
                            </w:r>
                            <w:r w:rsidRPr="00A931CD">
                              <w:rPr>
                                <w:lang w:val="es-ES_tradnl"/>
                              </w:rPr>
                              <w:t>Rodríguez-Diéguez</w:t>
                            </w:r>
                            <w:r>
                              <w:rPr>
                                <w:lang w:val="es-ES"/>
                              </w:rPr>
                              <w:t xml:space="preserve">: </w:t>
                            </w:r>
                            <w:r w:rsidRPr="00A931CD">
                              <w:rPr>
                                <w:lang w:val="es-ES_tradnl"/>
                              </w:rPr>
                              <w:t xml:space="preserve">Departamento de Química Inorgánica, Facultad de Ciencias, Universidad de Granada. </w:t>
                            </w:r>
                            <w:proofErr w:type="spellStart"/>
                            <w:r w:rsidRPr="00D35F1B">
                              <w:rPr>
                                <w:lang w:val="en-GB"/>
                              </w:rPr>
                              <w:t>Avd</w:t>
                            </w:r>
                            <w:r>
                              <w:rPr>
                                <w:lang w:val="en-GB"/>
                              </w:rPr>
                              <w:t>a</w:t>
                            </w:r>
                            <w:proofErr w:type="spellEnd"/>
                            <w:r>
                              <w:rPr>
                                <w:lang w:val="en-GB"/>
                              </w:rPr>
                              <w:t>.</w:t>
                            </w:r>
                            <w:r w:rsidRPr="00D35F1B">
                              <w:rPr>
                                <w:lang w:val="en-GB"/>
                              </w:rPr>
                              <w:t xml:space="preserve"> </w:t>
                            </w:r>
                            <w:proofErr w:type="gramStart"/>
                            <w:r w:rsidRPr="00D35F1B">
                              <w:rPr>
                                <w:lang w:val="en-GB"/>
                              </w:rPr>
                              <w:t>de</w:t>
                            </w:r>
                            <w:proofErr w:type="gramEnd"/>
                            <w:r w:rsidRPr="00D35F1B">
                              <w:rPr>
                                <w:lang w:val="en-GB"/>
                              </w:rPr>
                              <w:t xml:space="preserve"> </w:t>
                            </w:r>
                            <w:proofErr w:type="spellStart"/>
                            <w:r w:rsidRPr="00D35F1B">
                              <w:rPr>
                                <w:lang w:val="en-GB"/>
                              </w:rPr>
                              <w:t>Fuentenueva</w:t>
                            </w:r>
                            <w:proofErr w:type="spellEnd"/>
                            <w:r w:rsidRPr="00D35F1B">
                              <w:rPr>
                                <w:lang w:val="en-GB"/>
                              </w:rPr>
                              <w:t xml:space="preserve"> s/n, 18071-Granada, Spain</w:t>
                            </w:r>
                          </w:p>
                          <w:p w:rsidR="008D75C4" w:rsidRDefault="008D75C4" w:rsidP="00946722">
                            <w:pPr>
                              <w:pStyle w:val="Adress"/>
                              <w:jc w:val="both"/>
                              <w:rPr>
                                <w:lang w:val="en-GB"/>
                              </w:rPr>
                            </w:pPr>
                            <w:r w:rsidRPr="00946722">
                              <w:rPr>
                                <w:lang w:val="en-US"/>
                              </w:rPr>
                              <w:t>[c]</w:t>
                            </w:r>
                            <w:r w:rsidRPr="00946722">
                              <w:rPr>
                                <w:lang w:val="en-US"/>
                              </w:rPr>
                              <w:tab/>
                            </w:r>
                            <w:r w:rsidRPr="00A931CD">
                              <w:rPr>
                                <w:lang w:val="en-GB"/>
                              </w:rPr>
                              <w:t xml:space="preserve">J. </w:t>
                            </w:r>
                            <w:proofErr w:type="spellStart"/>
                            <w:r w:rsidRPr="00A931CD">
                              <w:rPr>
                                <w:lang w:val="en-GB"/>
                              </w:rPr>
                              <w:t>Martínez</w:t>
                            </w:r>
                            <w:proofErr w:type="spellEnd"/>
                            <w:r>
                              <w:rPr>
                                <w:lang w:val="en-GB"/>
                              </w:rPr>
                              <w:t xml:space="preserve"> and </w:t>
                            </w:r>
                            <w:proofErr w:type="spellStart"/>
                            <w:r>
                              <w:rPr>
                                <w:lang w:val="en-GB"/>
                              </w:rPr>
                              <w:t>Prof.</w:t>
                            </w:r>
                            <w:proofErr w:type="spellEnd"/>
                            <w:r>
                              <w:rPr>
                                <w:lang w:val="en-GB"/>
                              </w:rPr>
                              <w:t xml:space="preserve"> M. North</w:t>
                            </w:r>
                          </w:p>
                          <w:p w:rsidR="008D75C4" w:rsidRDefault="008D75C4" w:rsidP="00946722">
                            <w:pPr>
                              <w:pStyle w:val="Adress"/>
                              <w:ind w:firstLine="0"/>
                              <w:jc w:val="both"/>
                            </w:pPr>
                            <w:r w:rsidRPr="00A931CD">
                              <w:t>Green Chemistry Centre of Excellence, Department of Chemistry</w:t>
                            </w:r>
                            <w:r w:rsidRPr="00A931CD">
                              <w:rPr>
                                <w:lang w:val="en-GB"/>
                              </w:rPr>
                              <w:br/>
                            </w:r>
                            <w:r w:rsidRPr="00A931CD">
                              <w:t>The University of York</w:t>
                            </w:r>
                            <w:r w:rsidRPr="00A931CD">
                              <w:rPr>
                                <w:lang w:val="en-GB"/>
                              </w:rPr>
                              <w:t xml:space="preserve">, </w:t>
                            </w:r>
                            <w:r w:rsidRPr="00A931CD">
                              <w:t>York, YO10 5DD (UK</w:t>
                            </w:r>
                            <w:r>
                              <w:t>)</w:t>
                            </w:r>
                          </w:p>
                          <w:p w:rsidR="008D75C4" w:rsidRPr="00946722" w:rsidRDefault="008D75C4" w:rsidP="00946722">
                            <w:pPr>
                              <w:pStyle w:val="Adress"/>
                              <w:ind w:firstLine="0"/>
                              <w:jc w:val="both"/>
                            </w:pPr>
                            <w:r w:rsidRPr="00A931CD">
                              <w:rPr>
                                <w:lang w:val="en-GB"/>
                              </w:rPr>
                              <w:t xml:space="preserve">E-mail: </w:t>
                            </w:r>
                            <w:hyperlink r:id="rId14" w:history="1">
                              <w:r w:rsidRPr="00A931CD">
                                <w:rPr>
                                  <w:rStyle w:val="Hyperlink"/>
                                </w:rPr>
                                <w:t>michael.north@york.ac.uk</w:t>
                              </w:r>
                            </w:hyperlink>
                          </w:p>
                          <w:p w:rsidR="008D75C4" w:rsidRPr="007E3A49" w:rsidRDefault="008D75C4" w:rsidP="00E60F49">
                            <w:pPr>
                              <w:pStyle w:val="Footnote"/>
                            </w:pPr>
                            <w:r w:rsidRPr="00946722" w:rsidDel="00E60F49">
                              <w:rPr>
                                <w:szCs w:val="20"/>
                                <w:lang w:val="en-US"/>
                              </w:rPr>
                              <w:t xml:space="preserve"> </w:t>
                            </w:r>
                            <w:r w:rsidRPr="00946722">
                              <w:rPr>
                                <w:lang w:val="en-US"/>
                              </w:rPr>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35pt;margin-top:634.9pt;width:248.05pt;height:132.3pt;z-index:251824640;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" stroked="f">
                <v:fill opacity="0"/>
                <v:textbox>
                  <w:txbxContent>
                    <w:p w:rsidR="008D75C4" w:rsidRPr="00E60F49" w:rsidRDefault="008D75C4" w:rsidP="00946722">
                      <w:pPr>
                        <w:pStyle w:val="Adress"/>
                        <w:pBdr>
                          <w:top w:val="single" w:sz="4" w:space="0" w:color="000000"/>
                        </w:pBdr>
                        <w:ind w:left="0" w:firstLine="0"/>
                        <w:jc w:val="both"/>
                        <w:rPr>
                          <w:lang w:val="en-GB"/>
                        </w:rPr>
                      </w:pPr>
                    </w:p>
                    <w:p w:rsidR="008D75C4" w:rsidRDefault="008D75C4" w:rsidP="00946722">
                      <w:pPr>
                        <w:pStyle w:val="Adress"/>
                        <w:ind w:left="420" w:hanging="420"/>
                        <w:jc w:val="both"/>
                        <w:rPr>
                          <w:rStyle w:val="Hyperlink"/>
                          <w:rFonts w:ascii="Times New Roman" w:hAnsi="Times New Roman"/>
                          <w:iCs/>
                          <w:sz w:val="24"/>
                          <w:szCs w:val="24"/>
                          <w:lang w:val="es-ES_tradnl"/>
                        </w:rPr>
                      </w:pPr>
                      <w:r w:rsidRPr="00A931CD">
                        <w:rPr>
                          <w:lang w:val="es-ES"/>
                        </w:rPr>
                        <w:t>[</w:t>
                      </w:r>
                      <w:r>
                        <w:rPr>
                          <w:lang w:val="es-ES"/>
                        </w:rPr>
                        <w:t>a</w:t>
                      </w:r>
                      <w:r w:rsidRPr="00A931CD">
                        <w:rPr>
                          <w:lang w:val="es-ES"/>
                        </w:rPr>
                        <w:t>]</w:t>
                      </w:r>
                      <w:r w:rsidRPr="00A931CD">
                        <w:rPr>
                          <w:lang w:val="es-ES"/>
                        </w:rPr>
                        <w:tab/>
                        <w:t xml:space="preserve">J. Martínez, </w:t>
                      </w:r>
                      <w:r w:rsidRPr="00946722">
                        <w:rPr>
                          <w:lang w:val="es-ES"/>
                        </w:rPr>
                        <w:t xml:space="preserve">Dr. J. A. Castro-Osma, </w:t>
                      </w:r>
                      <w:r w:rsidRPr="00A931CD">
                        <w:rPr>
                          <w:lang w:val="es-ES"/>
                        </w:rPr>
                        <w:t>Dr</w:t>
                      </w:r>
                      <w:r>
                        <w:rPr>
                          <w:lang w:val="es-ES"/>
                        </w:rPr>
                        <w:t>.</w:t>
                      </w:r>
                      <w:r w:rsidRPr="00A931CD">
                        <w:rPr>
                          <w:lang w:val="es-ES"/>
                        </w:rPr>
                        <w:t xml:space="preserve"> C. Alonso-Moreno, Prof</w:t>
                      </w:r>
                      <w:r>
                        <w:rPr>
                          <w:lang w:val="es-ES"/>
                        </w:rPr>
                        <w:t>.</w:t>
                      </w:r>
                      <w:r w:rsidRPr="00A931CD">
                        <w:rPr>
                          <w:lang w:val="es-ES"/>
                        </w:rPr>
                        <w:t xml:space="preserve"> A. Otero, Dr</w:t>
                      </w:r>
                      <w:r>
                        <w:rPr>
                          <w:lang w:val="es-ES"/>
                        </w:rPr>
                        <w:t xml:space="preserve">. A. Lara-Sánchez: </w:t>
                      </w:r>
                      <w:r w:rsidRPr="00A931CD">
                        <w:rPr>
                          <w:lang w:val="es-ES_tradnl"/>
                        </w:rPr>
                        <w:t>Universidad de Castilla-La Mancha,</w:t>
                      </w:r>
                      <w:r>
                        <w:rPr>
                          <w:lang w:val="es-ES_tradnl"/>
                        </w:rPr>
                        <w:t xml:space="preserve"> </w:t>
                      </w:r>
                      <w:r w:rsidRPr="00A931CD">
                        <w:rPr>
                          <w:lang w:val="es-ES_tradnl"/>
                        </w:rPr>
                        <w:t>Departamento de Química Inorgánica, Orgánica y Bioquímica, and Centro de Innovación en Química Avanzada (ORFEO-CINQA), Facultad de Ciencias y Tecnologías Químicas, Campus Universitario, 13071-Ciudad Real, Spain. E-mail: </w:t>
                      </w:r>
                      <w:hyperlink r:id="rId15" w:history="1">
                        <w:r w:rsidRPr="00A931CD">
                          <w:rPr>
                            <w:rStyle w:val="Hyperlink"/>
                            <w:iCs/>
                            <w:lang w:val="es-ES_tradnl"/>
                          </w:rPr>
                          <w:t>Agustin.Lara@uclm.es</w:t>
                        </w:r>
                      </w:hyperlink>
                    </w:p>
                    <w:p w:rsidR="008D75C4" w:rsidRPr="00946722" w:rsidRDefault="008D75C4" w:rsidP="00946722">
                      <w:pPr>
                        <w:pStyle w:val="Adress"/>
                        <w:jc w:val="both"/>
                        <w:rPr>
                          <w:lang w:val="en-GB"/>
                        </w:rPr>
                      </w:pPr>
                      <w:r w:rsidRPr="00A931CD">
                        <w:rPr>
                          <w:lang w:val="es-ES"/>
                        </w:rPr>
                        <w:t>[</w:t>
                      </w:r>
                      <w:proofErr w:type="gramStart"/>
                      <w:r>
                        <w:rPr>
                          <w:lang w:val="es-ES"/>
                        </w:rPr>
                        <w:t>b</w:t>
                      </w:r>
                      <w:proofErr w:type="gramEnd"/>
                      <w:r w:rsidRPr="00A931CD">
                        <w:rPr>
                          <w:lang w:val="es-ES"/>
                        </w:rPr>
                        <w:t>]</w:t>
                      </w:r>
                      <w:r w:rsidRPr="00A931CD">
                        <w:rPr>
                          <w:lang w:val="es-ES"/>
                        </w:rPr>
                        <w:tab/>
                        <w:t>Dr</w:t>
                      </w:r>
                      <w:r>
                        <w:rPr>
                          <w:lang w:val="es-ES"/>
                        </w:rPr>
                        <w:t>.</w:t>
                      </w:r>
                      <w:r w:rsidRPr="00A931CD">
                        <w:rPr>
                          <w:lang w:val="es-ES"/>
                        </w:rPr>
                        <w:t xml:space="preserve"> </w:t>
                      </w:r>
                      <w:r>
                        <w:rPr>
                          <w:lang w:val="es-ES"/>
                        </w:rPr>
                        <w:t>A</w:t>
                      </w:r>
                      <w:r w:rsidRPr="00A931CD">
                        <w:rPr>
                          <w:lang w:val="es-ES"/>
                        </w:rPr>
                        <w:t xml:space="preserve">. </w:t>
                      </w:r>
                      <w:r w:rsidRPr="00A931CD">
                        <w:rPr>
                          <w:lang w:val="es-ES_tradnl"/>
                        </w:rPr>
                        <w:t>Rodríguez-Diéguez</w:t>
                      </w:r>
                      <w:r>
                        <w:rPr>
                          <w:lang w:val="es-ES"/>
                        </w:rPr>
                        <w:t xml:space="preserve">: </w:t>
                      </w:r>
                      <w:r w:rsidRPr="00A931CD">
                        <w:rPr>
                          <w:lang w:val="es-ES_tradnl"/>
                        </w:rPr>
                        <w:t xml:space="preserve">Departamento de Química Inorgánica, Facultad de Ciencias, Universidad de Granada. </w:t>
                      </w:r>
                      <w:proofErr w:type="spellStart"/>
                      <w:r w:rsidRPr="00D35F1B">
                        <w:rPr>
                          <w:lang w:val="en-GB"/>
                        </w:rPr>
                        <w:t>Avd</w:t>
                      </w:r>
                      <w:r>
                        <w:rPr>
                          <w:lang w:val="en-GB"/>
                        </w:rPr>
                        <w:t>a</w:t>
                      </w:r>
                      <w:proofErr w:type="spellEnd"/>
                      <w:r>
                        <w:rPr>
                          <w:lang w:val="en-GB"/>
                        </w:rPr>
                        <w:t>.</w:t>
                      </w:r>
                      <w:r w:rsidRPr="00D35F1B">
                        <w:rPr>
                          <w:lang w:val="en-GB"/>
                        </w:rPr>
                        <w:t xml:space="preserve"> </w:t>
                      </w:r>
                      <w:proofErr w:type="gramStart"/>
                      <w:r w:rsidRPr="00D35F1B">
                        <w:rPr>
                          <w:lang w:val="en-GB"/>
                        </w:rPr>
                        <w:t>de</w:t>
                      </w:r>
                      <w:proofErr w:type="gramEnd"/>
                      <w:r w:rsidRPr="00D35F1B">
                        <w:rPr>
                          <w:lang w:val="en-GB"/>
                        </w:rPr>
                        <w:t xml:space="preserve"> </w:t>
                      </w:r>
                      <w:proofErr w:type="spellStart"/>
                      <w:r w:rsidRPr="00D35F1B">
                        <w:rPr>
                          <w:lang w:val="en-GB"/>
                        </w:rPr>
                        <w:t>Fuentenueva</w:t>
                      </w:r>
                      <w:proofErr w:type="spellEnd"/>
                      <w:r w:rsidRPr="00D35F1B">
                        <w:rPr>
                          <w:lang w:val="en-GB"/>
                        </w:rPr>
                        <w:t xml:space="preserve"> s/n, 18071-Granada, Spain</w:t>
                      </w:r>
                    </w:p>
                    <w:p w:rsidR="008D75C4" w:rsidRDefault="008D75C4" w:rsidP="00946722">
                      <w:pPr>
                        <w:pStyle w:val="Adress"/>
                        <w:jc w:val="both"/>
                        <w:rPr>
                          <w:lang w:val="en-GB"/>
                        </w:rPr>
                      </w:pPr>
                      <w:r w:rsidRPr="00946722">
                        <w:rPr>
                          <w:lang w:val="en-US"/>
                        </w:rPr>
                        <w:t>[c]</w:t>
                      </w:r>
                      <w:r w:rsidRPr="00946722">
                        <w:rPr>
                          <w:lang w:val="en-US"/>
                        </w:rPr>
                        <w:tab/>
                      </w:r>
                      <w:r w:rsidRPr="00A931CD">
                        <w:rPr>
                          <w:lang w:val="en-GB"/>
                        </w:rPr>
                        <w:t xml:space="preserve">J. </w:t>
                      </w:r>
                      <w:proofErr w:type="spellStart"/>
                      <w:r w:rsidRPr="00A931CD">
                        <w:rPr>
                          <w:lang w:val="en-GB"/>
                        </w:rPr>
                        <w:t>Martínez</w:t>
                      </w:r>
                      <w:proofErr w:type="spellEnd"/>
                      <w:r>
                        <w:rPr>
                          <w:lang w:val="en-GB"/>
                        </w:rPr>
                        <w:t xml:space="preserve"> and </w:t>
                      </w:r>
                      <w:proofErr w:type="spellStart"/>
                      <w:r>
                        <w:rPr>
                          <w:lang w:val="en-GB"/>
                        </w:rPr>
                        <w:t>Prof.</w:t>
                      </w:r>
                      <w:proofErr w:type="spellEnd"/>
                      <w:r>
                        <w:rPr>
                          <w:lang w:val="en-GB"/>
                        </w:rPr>
                        <w:t xml:space="preserve"> M. North</w:t>
                      </w:r>
                    </w:p>
                    <w:p w:rsidR="008D75C4" w:rsidRDefault="008D75C4" w:rsidP="00946722">
                      <w:pPr>
                        <w:pStyle w:val="Adress"/>
                        <w:ind w:firstLine="0"/>
                        <w:jc w:val="both"/>
                      </w:pPr>
                      <w:r w:rsidRPr="00A931CD">
                        <w:t>Green Chemistry Centre of Excellence, Department of Chemistry</w:t>
                      </w:r>
                      <w:r w:rsidRPr="00A931CD">
                        <w:rPr>
                          <w:lang w:val="en-GB"/>
                        </w:rPr>
                        <w:br/>
                      </w:r>
                      <w:r w:rsidRPr="00A931CD">
                        <w:t>The University of York</w:t>
                      </w:r>
                      <w:r w:rsidRPr="00A931CD">
                        <w:rPr>
                          <w:lang w:val="en-GB"/>
                        </w:rPr>
                        <w:t xml:space="preserve">, </w:t>
                      </w:r>
                      <w:r w:rsidRPr="00A931CD">
                        <w:t>York, YO10 5DD (UK</w:t>
                      </w:r>
                      <w:r>
                        <w:t>)</w:t>
                      </w:r>
                    </w:p>
                    <w:p w:rsidR="008D75C4" w:rsidRPr="00946722" w:rsidRDefault="008D75C4" w:rsidP="00946722">
                      <w:pPr>
                        <w:pStyle w:val="Adress"/>
                        <w:ind w:firstLine="0"/>
                        <w:jc w:val="both"/>
                      </w:pPr>
                      <w:r w:rsidRPr="00A931CD">
                        <w:rPr>
                          <w:lang w:val="en-GB"/>
                        </w:rPr>
                        <w:t xml:space="preserve">E-mail: </w:t>
                      </w:r>
                      <w:hyperlink r:id="rId16" w:history="1">
                        <w:r w:rsidRPr="00A931CD">
                          <w:rPr>
                            <w:rStyle w:val="Hyperlink"/>
                          </w:rPr>
                          <w:t>michael.north@york.ac.uk</w:t>
                        </w:r>
                      </w:hyperlink>
                    </w:p>
                    <w:p w:rsidR="008D75C4" w:rsidRPr="007E3A49" w:rsidRDefault="008D75C4" w:rsidP="00E60F49">
                      <w:pPr>
                        <w:pStyle w:val="Footnote"/>
                      </w:pPr>
                      <w:r w:rsidRPr="00946722" w:rsidDel="00E60F49">
                        <w:rPr>
                          <w:szCs w:val="20"/>
                          <w:lang w:val="en-US"/>
                        </w:rPr>
                        <w:t xml:space="preserve"> </w:t>
                      </w:r>
                      <w:r w:rsidRPr="00946722">
                        <w:rPr>
                          <w:lang w:val="en-US"/>
                        </w:rPr>
                        <w:tab/>
                      </w:r>
                      <w:r w:rsidRPr="004532F9">
                        <w:t xml:space="preserve">Supporting information for this article is </w:t>
                      </w:r>
                      <w:r>
                        <w:t>given via a link at the end of the document</w:t>
                      </w:r>
                      <w:proofErr w:type="gramStart"/>
                      <w:r>
                        <w:t>.</w:t>
                      </w:r>
                      <w:r w:rsidRPr="00310260">
                        <w:rPr>
                          <w:color w:val="FF0000"/>
                        </w:rPr>
                        <w:t>(</w:t>
                      </w:r>
                      <w:proofErr w:type="gramEnd"/>
                      <w:r w:rsidRPr="00310260">
                        <w:rPr>
                          <w:color w:val="FF0000"/>
                        </w:rPr>
                        <w:t>(Please delete</w:t>
                      </w:r>
                      <w:r>
                        <w:rPr>
                          <w:color w:val="FF0000"/>
                        </w:rPr>
                        <w:t xml:space="preserve"> this text</w:t>
                      </w:r>
                      <w:r w:rsidRPr="00310260">
                        <w:rPr>
                          <w:color w:val="FF0000"/>
                        </w:rPr>
                        <w:t xml:space="preserve"> if not appropriate))</w:t>
                      </w:r>
                    </w:p>
                  </w:txbxContent>
                </v:textbox>
                <w10:wrap type="square" side="right" anchory="page"/>
                <w10:anchorlock/>
              </v:shape>
            </w:pict>
          </mc:Fallback>
        </mc:AlternateContent>
      </w:r>
    </w:p>
    <w:p w:rsidR="007A291C" w:rsidRPr="00F61A55" w:rsidRDefault="007A291C" w:rsidP="007D3D70">
      <w:pPr>
        <w:pStyle w:val="P1"/>
        <w:rPr>
          <w:lang w:val="en-GB"/>
        </w:rPr>
      </w:pPr>
    </w:p>
    <w:p w:rsidR="007A291C" w:rsidRPr="00F61A55" w:rsidRDefault="00E23F36" w:rsidP="00E23F36">
      <w:pPr>
        <w:pStyle w:val="P1"/>
        <w:spacing w:line="240" w:lineRule="auto"/>
        <w:jc w:val="center"/>
        <w:rPr>
          <w:lang w:val="en-GB"/>
        </w:rPr>
      </w:pPr>
      <w:r w:rsidRPr="00F61A55">
        <w:rPr>
          <w:lang w:val="en-GB"/>
        </w:rPr>
        <w:object w:dxaOrig="3283" w:dyaOrig="1175" w14:anchorId="6CFA0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95pt;height:41.15pt" o:ole="" o:allowoverlap="f">
            <v:imagedata r:id="rId17" o:title=""/>
          </v:shape>
          <o:OLEObject Type="Embed" ProgID="ChemDraw.Document.6.0" ShapeID="_x0000_i1025" DrawAspect="Content" ObjectID="_1546233984" r:id="rId18"/>
        </w:object>
      </w:r>
    </w:p>
    <w:p w:rsidR="007A291C" w:rsidRPr="00F61A55" w:rsidRDefault="007A291C" w:rsidP="007A291C">
      <w:pPr>
        <w:pStyle w:val="SchemeCaption"/>
        <w:spacing w:line="240" w:lineRule="auto"/>
        <w:rPr>
          <w:sz w:val="17"/>
        </w:rPr>
      </w:pPr>
      <w:r w:rsidRPr="00F61A55">
        <w:rPr>
          <w:b/>
        </w:rPr>
        <w:t>Scheme 1.</w:t>
      </w:r>
      <w:r w:rsidRPr="00F61A55">
        <w:t xml:space="preserve"> Synthesis of </w:t>
      </w:r>
      <w:r w:rsidR="00E23F36" w:rsidRPr="00F61A55">
        <w:t>c</w:t>
      </w:r>
      <w:r w:rsidRPr="00F61A55">
        <w:t xml:space="preserve">yclic </w:t>
      </w:r>
      <w:r w:rsidR="00E23F36" w:rsidRPr="00F61A55">
        <w:t>c</w:t>
      </w:r>
      <w:r w:rsidRPr="00F61A55">
        <w:t xml:space="preserve">arbonates from </w:t>
      </w:r>
      <w:r w:rsidR="00E23F36" w:rsidRPr="00F61A55">
        <w:t>e</w:t>
      </w:r>
      <w:r w:rsidRPr="00F61A55">
        <w:t>poxide</w:t>
      </w:r>
      <w:r w:rsidR="00E23F36" w:rsidRPr="00F61A55">
        <w:t>s</w:t>
      </w:r>
      <w:r w:rsidRPr="00F61A55">
        <w:t xml:space="preserve"> and CO</w:t>
      </w:r>
      <w:r w:rsidRPr="00F61A55">
        <w:rPr>
          <w:vertAlign w:val="subscript"/>
        </w:rPr>
        <w:t>2</w:t>
      </w:r>
      <w:r w:rsidRPr="00F61A55">
        <w:t>.</w:t>
      </w:r>
    </w:p>
    <w:p w:rsidR="007D3D70" w:rsidRPr="00F61A55" w:rsidRDefault="007D3D70" w:rsidP="007D3D70">
      <w:pPr>
        <w:pStyle w:val="P1"/>
        <w:rPr>
          <w:vertAlign w:val="superscript"/>
          <w:lang w:val="en-GB"/>
        </w:rPr>
      </w:pPr>
      <w:r w:rsidRPr="00F61A55">
        <w:rPr>
          <w:lang w:val="en-GB"/>
        </w:rPr>
        <w:t xml:space="preserve">Among these catalysts, </w:t>
      </w:r>
      <w:r w:rsidR="008F5DB9" w:rsidRPr="00F61A55">
        <w:rPr>
          <w:lang w:val="en-GB"/>
        </w:rPr>
        <w:t>heteroscorpionate</w:t>
      </w:r>
      <w:r w:rsidRPr="00F61A55">
        <w:rPr>
          <w:lang w:val="en-GB"/>
        </w:rPr>
        <w:t xml:space="preserve"> aluminium complexes in combination with quaternary ammonium salts show relatively high catalytic activity</w:t>
      </w:r>
      <w:proofErr w:type="gramStart"/>
      <w:r w:rsidRPr="00F61A55">
        <w:rPr>
          <w:lang w:val="en-GB"/>
        </w:rPr>
        <w:t>.</w:t>
      </w:r>
      <w:r w:rsidR="00D35F1B" w:rsidRPr="00F61A55">
        <w:rPr>
          <w:vertAlign w:val="superscript"/>
          <w:lang w:val="en-GB"/>
        </w:rPr>
        <w:t>[</w:t>
      </w:r>
      <w:proofErr w:type="gramEnd"/>
      <w:r w:rsidR="00D35F1B" w:rsidRPr="00F61A55">
        <w:rPr>
          <w:vertAlign w:val="superscript"/>
          <w:lang w:val="en-GB"/>
        </w:rPr>
        <w:t xml:space="preserve">6] </w:t>
      </w:r>
      <w:r w:rsidRPr="00F61A55">
        <w:rPr>
          <w:lang w:val="en-GB"/>
        </w:rPr>
        <w:t xml:space="preserve">Various metal </w:t>
      </w:r>
      <w:r w:rsidR="00C55CA6" w:rsidRPr="00F61A55">
        <w:rPr>
          <w:lang w:val="en-GB"/>
        </w:rPr>
        <w:t>centres</w:t>
      </w:r>
      <w:r w:rsidRPr="00F61A55">
        <w:rPr>
          <w:lang w:val="en-GB"/>
        </w:rPr>
        <w:t xml:space="preserve"> can be incorpor</w:t>
      </w:r>
      <w:r w:rsidR="006939EF" w:rsidRPr="00F61A55">
        <w:rPr>
          <w:lang w:val="en-GB"/>
        </w:rPr>
        <w:t>at</w:t>
      </w:r>
      <w:r w:rsidRPr="00F61A55">
        <w:rPr>
          <w:lang w:val="en-GB"/>
        </w:rPr>
        <w:t xml:space="preserve">ed into </w:t>
      </w:r>
      <w:r w:rsidR="006939EF" w:rsidRPr="00F61A55">
        <w:rPr>
          <w:lang w:val="en-GB"/>
        </w:rPr>
        <w:t xml:space="preserve">the </w:t>
      </w:r>
      <w:r w:rsidRPr="00F61A55">
        <w:rPr>
          <w:lang w:val="en-GB"/>
        </w:rPr>
        <w:t>heteroscorpionate ligand and the versatility of the heteroscorpionate moiety permits control of the spatial arrangement of the fu</w:t>
      </w:r>
      <w:r w:rsidR="006939EF" w:rsidRPr="00F61A55">
        <w:rPr>
          <w:lang w:val="en-GB"/>
        </w:rPr>
        <w:t>n</w:t>
      </w:r>
      <w:r w:rsidRPr="00F61A55">
        <w:rPr>
          <w:lang w:val="en-GB"/>
        </w:rPr>
        <w:t>ctional groups attached to it.</w:t>
      </w:r>
      <w:r w:rsidR="00D35F1B" w:rsidRPr="00F61A55">
        <w:rPr>
          <w:vertAlign w:val="superscript"/>
          <w:lang w:val="en-GB"/>
        </w:rPr>
        <w:t>[7]</w:t>
      </w:r>
      <w:r w:rsidRPr="00F61A55">
        <w:rPr>
          <w:lang w:val="en-GB"/>
        </w:rPr>
        <w:t xml:space="preserve"> Therefore, the catalytic activity of heteroscorpionate complexes can be tuned further by suitable </w:t>
      </w:r>
      <w:r w:rsidR="008F5DB9" w:rsidRPr="00F61A55">
        <w:rPr>
          <w:lang w:val="en-GB"/>
        </w:rPr>
        <w:t>functionalisation</w:t>
      </w:r>
      <w:r w:rsidRPr="00F61A55">
        <w:rPr>
          <w:lang w:val="en-GB"/>
        </w:rPr>
        <w:t>.</w:t>
      </w:r>
      <w:r w:rsidR="00D35F1B" w:rsidRPr="00F61A55">
        <w:rPr>
          <w:vertAlign w:val="superscript"/>
          <w:lang w:val="en-GB"/>
        </w:rPr>
        <w:t>[8]</w:t>
      </w:r>
    </w:p>
    <w:p w:rsidR="00E23F36" w:rsidRPr="00F61A55" w:rsidRDefault="00E23F36" w:rsidP="007D3D70">
      <w:pPr>
        <w:pStyle w:val="P1"/>
        <w:rPr>
          <w:lang w:val="en-GB"/>
        </w:rPr>
      </w:pPr>
    </w:p>
    <w:p w:rsidR="007D3D70" w:rsidRPr="00F61A55" w:rsidRDefault="00D35F1B" w:rsidP="00E23F36">
      <w:pPr>
        <w:pStyle w:val="P1"/>
        <w:spacing w:line="240" w:lineRule="auto"/>
        <w:jc w:val="center"/>
        <w:rPr>
          <w:lang w:val="en-GB"/>
        </w:rPr>
      </w:pPr>
      <w:r w:rsidRPr="00F61A55">
        <w:rPr>
          <w:lang w:val="en-GB"/>
        </w:rPr>
        <w:object w:dxaOrig="4053" w:dyaOrig="5633" w14:anchorId="4FFBC1CD">
          <v:shape id="_x0000_i1026" type="#_x0000_t75" style="width:142.6pt;height:197.75pt" o:ole="">
            <v:imagedata r:id="rId19" o:title=""/>
          </v:shape>
          <o:OLEObject Type="Embed" ProgID="ChemDraw.Document.6.0" ShapeID="_x0000_i1026" DrawAspect="Content" ObjectID="_1546233985" r:id="rId20"/>
        </w:object>
      </w:r>
    </w:p>
    <w:p w:rsidR="007D3D70" w:rsidRPr="00F61A55" w:rsidRDefault="00E23F36" w:rsidP="007A291C">
      <w:pPr>
        <w:pStyle w:val="FigureCaption"/>
        <w:spacing w:line="240" w:lineRule="auto"/>
      </w:pPr>
      <w:r w:rsidRPr="00F61A55">
        <w:rPr>
          <w:b/>
        </w:rPr>
        <w:t>Scheme 2</w:t>
      </w:r>
      <w:r w:rsidR="007A291C" w:rsidRPr="00F61A55">
        <w:rPr>
          <w:b/>
        </w:rPr>
        <w:t>.</w:t>
      </w:r>
      <w:r w:rsidR="007A291C" w:rsidRPr="00F61A55">
        <w:t xml:space="preserve"> Bimetallic alumin</w:t>
      </w:r>
      <w:r w:rsidR="00224450" w:rsidRPr="00F61A55">
        <w:t>i</w:t>
      </w:r>
      <w:r w:rsidR="007A291C" w:rsidRPr="00F61A55">
        <w:t>um heteroscorpionate catalysts.</w:t>
      </w:r>
    </w:p>
    <w:p w:rsidR="00E60F49" w:rsidRPr="00F61A55" w:rsidRDefault="00E60F49" w:rsidP="00E60F49">
      <w:pPr>
        <w:pStyle w:val="P1"/>
        <w:rPr>
          <w:lang w:val="en-GB"/>
        </w:rPr>
      </w:pPr>
      <w:r w:rsidRPr="00F61A55">
        <w:rPr>
          <w:lang w:val="en-GB"/>
        </w:rPr>
        <w:t xml:space="preserve">In previous work, we designed and </w:t>
      </w:r>
      <w:r w:rsidR="008F5DB9" w:rsidRPr="00F61A55">
        <w:rPr>
          <w:lang w:val="en-GB"/>
        </w:rPr>
        <w:t xml:space="preserve">synthesised </w:t>
      </w:r>
      <w:r w:rsidRPr="00F61A55">
        <w:rPr>
          <w:lang w:val="en-GB"/>
        </w:rPr>
        <w:t xml:space="preserve">bimetallic aluminium heteroscorpionate complexes containing an </w:t>
      </w:r>
      <w:proofErr w:type="spellStart"/>
      <w:r w:rsidRPr="00F61A55">
        <w:rPr>
          <w:lang w:val="en-GB"/>
        </w:rPr>
        <w:t>oxo</w:t>
      </w:r>
      <w:proofErr w:type="spellEnd"/>
      <w:r w:rsidRPr="00F61A55">
        <w:rPr>
          <w:lang w:val="en-GB"/>
        </w:rPr>
        <w:t>-bridge between the two aluminium centres and investigated their application as catalysts for the conversion of epoxides into the corresponding cyclic carbonates (Scheme 2).</w:t>
      </w:r>
      <w:r w:rsidR="00D35F1B" w:rsidRPr="00F61A55">
        <w:rPr>
          <w:vertAlign w:val="superscript"/>
          <w:lang w:val="en-GB"/>
        </w:rPr>
        <w:t>[6a]</w:t>
      </w:r>
      <w:r w:rsidRPr="00F61A55">
        <w:rPr>
          <w:lang w:val="en-GB"/>
        </w:rPr>
        <w:t xml:space="preserve"> Notably, a combination of some of these compounds and tetrabutylammonium bromide (TBAB) </w:t>
      </w:r>
      <w:r w:rsidR="007E2977" w:rsidRPr="00F61A55">
        <w:rPr>
          <w:lang w:val="en-GB"/>
        </w:rPr>
        <w:t xml:space="preserve">forms </w:t>
      </w:r>
      <w:r w:rsidRPr="00F61A55">
        <w:rPr>
          <w:lang w:val="en-GB"/>
        </w:rPr>
        <w:t xml:space="preserve">a very efficient catalyst system for the conversion of a broad range of internal epoxides to cyclic carbonates with, unusually, higher catalytic activity for the synthesis of </w:t>
      </w:r>
      <w:proofErr w:type="spellStart"/>
      <w:r w:rsidRPr="00F61A55">
        <w:rPr>
          <w:lang w:val="en-GB"/>
        </w:rPr>
        <w:t>cyclopentene</w:t>
      </w:r>
      <w:proofErr w:type="spellEnd"/>
      <w:r w:rsidRPr="00F61A55">
        <w:rPr>
          <w:lang w:val="en-GB"/>
        </w:rPr>
        <w:t xml:space="preserve"> carbonate than for cyclohexene carbonate.</w:t>
      </w:r>
      <w:r w:rsidR="00D35F1B" w:rsidRPr="00F61A55">
        <w:rPr>
          <w:vertAlign w:val="superscript"/>
          <w:lang w:val="en-GB"/>
        </w:rPr>
        <w:t>[6a]</w:t>
      </w:r>
      <w:r w:rsidRPr="00F61A55">
        <w:rPr>
          <w:lang w:val="en-GB"/>
        </w:rPr>
        <w:t xml:space="preserve"> </w:t>
      </w:r>
    </w:p>
    <w:p w:rsidR="00E23F36" w:rsidRPr="00F61A55" w:rsidRDefault="00E23F36" w:rsidP="00E23F36">
      <w:pPr>
        <w:pStyle w:val="P1"/>
        <w:rPr>
          <w:lang w:val="en-GB"/>
        </w:rPr>
      </w:pPr>
      <w:r w:rsidRPr="00F61A55">
        <w:rPr>
          <w:lang w:val="en-GB"/>
        </w:rPr>
        <w:lastRenderedPageBreak/>
        <w:t xml:space="preserve">With the aim </w:t>
      </w:r>
      <w:r w:rsidR="002C397C" w:rsidRPr="00F61A55">
        <w:rPr>
          <w:lang w:val="en-GB"/>
        </w:rPr>
        <w:t xml:space="preserve">of </w:t>
      </w:r>
      <w:r w:rsidRPr="00F61A55">
        <w:rPr>
          <w:lang w:val="en-GB"/>
        </w:rPr>
        <w:t>develop</w:t>
      </w:r>
      <w:r w:rsidR="002C397C" w:rsidRPr="00F61A55">
        <w:rPr>
          <w:lang w:val="en-GB"/>
        </w:rPr>
        <w:t>ing</w:t>
      </w:r>
      <w:r w:rsidRPr="00F61A55">
        <w:rPr>
          <w:lang w:val="en-GB"/>
        </w:rPr>
        <w:t xml:space="preserve"> new aluminium </w:t>
      </w:r>
      <w:proofErr w:type="spellStart"/>
      <w:r w:rsidRPr="00F61A55">
        <w:rPr>
          <w:lang w:val="en-GB"/>
        </w:rPr>
        <w:t>heteroscorpionate</w:t>
      </w:r>
      <w:proofErr w:type="spellEnd"/>
      <w:r w:rsidRPr="00F61A55">
        <w:rPr>
          <w:lang w:val="en-GB"/>
        </w:rPr>
        <w:t xml:space="preserve"> complexes as bifunctional catalysts for CO</w:t>
      </w:r>
      <w:r w:rsidRPr="00F61A55">
        <w:rPr>
          <w:vertAlign w:val="subscript"/>
          <w:lang w:val="en-GB"/>
        </w:rPr>
        <w:t>2</w:t>
      </w:r>
      <w:r w:rsidRPr="00F61A55">
        <w:rPr>
          <w:lang w:val="en-GB"/>
        </w:rPr>
        <w:t xml:space="preserve"> fixation, we report here the design of a new </w:t>
      </w:r>
      <w:proofErr w:type="spellStart"/>
      <w:r w:rsidRPr="00F61A55">
        <w:rPr>
          <w:lang w:val="en-GB"/>
        </w:rPr>
        <w:t>heteroscorpionate</w:t>
      </w:r>
      <w:proofErr w:type="spellEnd"/>
      <w:r w:rsidRPr="00F61A55">
        <w:rPr>
          <w:lang w:val="en-GB"/>
        </w:rPr>
        <w:t xml:space="preserve"> precursor that makes possible, the synthesis and </w:t>
      </w:r>
      <w:r w:rsidR="008F5DB9" w:rsidRPr="00F61A55">
        <w:rPr>
          <w:lang w:val="en-GB"/>
        </w:rPr>
        <w:t xml:space="preserve">characterisation </w:t>
      </w:r>
      <w:r w:rsidRPr="00F61A55">
        <w:rPr>
          <w:lang w:val="en-GB"/>
        </w:rPr>
        <w:t xml:space="preserve">of a series of neutral and </w:t>
      </w:r>
      <w:r w:rsidR="009E35E1" w:rsidRPr="00F61A55">
        <w:rPr>
          <w:lang w:val="de-DE"/>
        </w:rPr>
        <w:t>zwitterionic</w:t>
      </w:r>
      <w:r w:rsidR="009E35E1" w:rsidRPr="00F61A55" w:rsidDel="009E35E1">
        <w:rPr>
          <w:lang w:val="en-GB"/>
        </w:rPr>
        <w:t xml:space="preserve"> </w:t>
      </w:r>
      <w:r w:rsidRPr="00F61A55">
        <w:rPr>
          <w:lang w:val="en-GB"/>
        </w:rPr>
        <w:t xml:space="preserve">chiral </w:t>
      </w:r>
      <w:proofErr w:type="spellStart"/>
      <w:r w:rsidRPr="00F61A55">
        <w:rPr>
          <w:lang w:val="en-GB"/>
        </w:rPr>
        <w:t>heteroscorpionate</w:t>
      </w:r>
      <w:proofErr w:type="spellEnd"/>
      <w:r w:rsidRPr="00F61A55">
        <w:rPr>
          <w:lang w:val="en-GB"/>
        </w:rPr>
        <w:t xml:space="preserve"> alkyl alumin</w:t>
      </w:r>
      <w:r w:rsidR="002C397C" w:rsidRPr="00F61A55">
        <w:rPr>
          <w:lang w:val="en-GB"/>
        </w:rPr>
        <w:t>i</w:t>
      </w:r>
      <w:r w:rsidRPr="00F61A55">
        <w:rPr>
          <w:lang w:val="en-GB"/>
        </w:rPr>
        <w:t>um complexes</w:t>
      </w:r>
      <w:r w:rsidR="002C397C" w:rsidRPr="00F61A55">
        <w:rPr>
          <w:lang w:val="en-GB"/>
        </w:rPr>
        <w:t>.</w:t>
      </w:r>
      <w:r w:rsidRPr="00F61A55">
        <w:rPr>
          <w:lang w:val="en-GB"/>
        </w:rPr>
        <w:t xml:space="preserve"> </w:t>
      </w:r>
      <w:r w:rsidR="002C397C" w:rsidRPr="00F61A55">
        <w:rPr>
          <w:lang w:val="en-GB"/>
        </w:rPr>
        <w:t>S</w:t>
      </w:r>
      <w:r w:rsidRPr="00F61A55">
        <w:rPr>
          <w:lang w:val="en-GB"/>
        </w:rPr>
        <w:t xml:space="preserve">ome of </w:t>
      </w:r>
      <w:r w:rsidR="002C397C" w:rsidRPr="00F61A55">
        <w:rPr>
          <w:lang w:val="en-GB"/>
        </w:rPr>
        <w:t xml:space="preserve">these complexes </w:t>
      </w:r>
      <w:r w:rsidRPr="00F61A55">
        <w:rPr>
          <w:lang w:val="en-GB"/>
        </w:rPr>
        <w:t xml:space="preserve">behave as one-component catalysts, </w:t>
      </w:r>
      <w:r w:rsidR="002C397C" w:rsidRPr="00F61A55">
        <w:rPr>
          <w:lang w:val="en-GB"/>
        </w:rPr>
        <w:t>comprising</w:t>
      </w:r>
      <w:r w:rsidRPr="00F61A55">
        <w:rPr>
          <w:lang w:val="en-GB"/>
        </w:rPr>
        <w:t xml:space="preserve"> an electrophilic metal ion and a nucleophilic quaternary ammonium salt in </w:t>
      </w:r>
      <w:r w:rsidR="002C397C" w:rsidRPr="00F61A55">
        <w:rPr>
          <w:lang w:val="en-GB"/>
        </w:rPr>
        <w:t xml:space="preserve">the same </w:t>
      </w:r>
      <w:r w:rsidRPr="00F61A55">
        <w:rPr>
          <w:lang w:val="en-GB"/>
        </w:rPr>
        <w:t>molecule for the coupling of CO</w:t>
      </w:r>
      <w:r w:rsidRPr="00F61A55">
        <w:rPr>
          <w:vertAlign w:val="subscript"/>
          <w:lang w:val="en-GB"/>
        </w:rPr>
        <w:t>2</w:t>
      </w:r>
      <w:r w:rsidRPr="00F61A55">
        <w:rPr>
          <w:lang w:val="en-GB"/>
        </w:rPr>
        <w:t xml:space="preserve"> with epoxides. These catalysts exhibit excellent activity </w:t>
      </w:r>
      <w:r w:rsidR="002C397C" w:rsidRPr="00F61A55">
        <w:rPr>
          <w:lang w:val="en-GB"/>
        </w:rPr>
        <w:t xml:space="preserve">to form </w:t>
      </w:r>
      <w:r w:rsidRPr="00F61A55">
        <w:rPr>
          <w:lang w:val="en-GB"/>
        </w:rPr>
        <w:t xml:space="preserve">the corresponding five-membered cyclic carbonates products. </w:t>
      </w:r>
      <w:r w:rsidR="00C55CA6" w:rsidRPr="00F61A55">
        <w:rPr>
          <w:lang w:val="en-GB"/>
        </w:rPr>
        <w:t>Intramolecular</w:t>
      </w:r>
      <w:r w:rsidRPr="00F61A55">
        <w:rPr>
          <w:lang w:val="en-GB"/>
        </w:rPr>
        <w:t xml:space="preserve"> </w:t>
      </w:r>
      <w:r w:rsidR="00C55CA6" w:rsidRPr="00F61A55">
        <w:rPr>
          <w:lang w:val="en-GB"/>
        </w:rPr>
        <w:t>cooperative</w:t>
      </w:r>
      <w:r w:rsidRPr="00F61A55">
        <w:rPr>
          <w:lang w:val="en-GB"/>
        </w:rPr>
        <w:t xml:space="preserve"> catalysis is suggested to contribute to the </w:t>
      </w:r>
      <w:r w:rsidR="002C397C" w:rsidRPr="00F61A55">
        <w:rPr>
          <w:lang w:val="en-GB"/>
        </w:rPr>
        <w:t xml:space="preserve">observed </w:t>
      </w:r>
      <w:r w:rsidRPr="00F61A55">
        <w:rPr>
          <w:lang w:val="en-GB"/>
        </w:rPr>
        <w:t xml:space="preserve">high activity and excellent </w:t>
      </w:r>
      <w:proofErr w:type="spellStart"/>
      <w:r w:rsidR="002C397C" w:rsidRPr="00F61A55">
        <w:rPr>
          <w:lang w:val="en-GB"/>
        </w:rPr>
        <w:t>stereochemical</w:t>
      </w:r>
      <w:proofErr w:type="spellEnd"/>
      <w:r w:rsidR="002C397C" w:rsidRPr="00F61A55">
        <w:rPr>
          <w:lang w:val="en-GB"/>
        </w:rPr>
        <w:t xml:space="preserve"> </w:t>
      </w:r>
      <w:r w:rsidRPr="00F61A55">
        <w:rPr>
          <w:lang w:val="en-GB"/>
        </w:rPr>
        <w:t>control.</w:t>
      </w:r>
    </w:p>
    <w:p w:rsidR="00C00B45" w:rsidRPr="00F61A55" w:rsidRDefault="00C00B45" w:rsidP="00C00B45">
      <w:pPr>
        <w:pStyle w:val="H1"/>
      </w:pPr>
      <w:r w:rsidRPr="00F61A55">
        <w:t>Results and Discussion</w:t>
      </w:r>
    </w:p>
    <w:p w:rsidR="007A291C" w:rsidRPr="00F61A55" w:rsidRDefault="007A291C" w:rsidP="007A291C">
      <w:pPr>
        <w:pStyle w:val="P1"/>
        <w:rPr>
          <w:lang w:val="en-GB"/>
        </w:rPr>
      </w:pPr>
      <w:r w:rsidRPr="00F61A55">
        <w:rPr>
          <w:b/>
          <w:lang w:val="en-GB"/>
        </w:rPr>
        <w:t xml:space="preserve">Syntheses and structural </w:t>
      </w:r>
      <w:r w:rsidR="008F5DB9" w:rsidRPr="00F61A55">
        <w:rPr>
          <w:b/>
          <w:lang w:val="en-GB"/>
        </w:rPr>
        <w:t>characterisation</w:t>
      </w:r>
      <w:r w:rsidRPr="00F61A55">
        <w:rPr>
          <w:b/>
          <w:lang w:val="en-GB"/>
        </w:rPr>
        <w:t xml:space="preserve">. </w:t>
      </w:r>
      <w:r w:rsidRPr="00F61A55">
        <w:rPr>
          <w:lang w:val="en-GB"/>
        </w:rPr>
        <w:t>The synthesis of the heteroscorpionate precursor 2,2-bis(3,5-dimethylpyrazol-1-yl)-1-[4-(dimethylamino)phenyl]-1-phenylethanol (</w:t>
      </w:r>
      <w:proofErr w:type="spellStart"/>
      <w:r w:rsidRPr="00F61A55">
        <w:rPr>
          <w:lang w:val="en-GB"/>
        </w:rPr>
        <w:t>bpzappeH</w:t>
      </w:r>
      <w:proofErr w:type="spellEnd"/>
      <w:r w:rsidRPr="00F61A55">
        <w:rPr>
          <w:lang w:val="en-GB"/>
        </w:rPr>
        <w:t>) (</w:t>
      </w:r>
      <w:r w:rsidRPr="00F61A55">
        <w:rPr>
          <w:b/>
          <w:lang w:val="en-GB"/>
        </w:rPr>
        <w:t>1</w:t>
      </w:r>
      <w:r w:rsidRPr="00F61A55">
        <w:rPr>
          <w:lang w:val="en-GB"/>
        </w:rPr>
        <w:t>), was achieved through an efficient synthetic route previously reported for the synthesis of alcohol</w:t>
      </w:r>
      <w:r w:rsidR="00280D2B" w:rsidRPr="00F61A55">
        <w:rPr>
          <w:lang w:val="en-GB"/>
        </w:rPr>
        <w:t>-containing</w:t>
      </w:r>
      <w:r w:rsidRPr="00F61A55">
        <w:rPr>
          <w:lang w:val="en-GB"/>
        </w:rPr>
        <w:t xml:space="preserve"> heteroscorpionate ligands.</w:t>
      </w:r>
      <w:r w:rsidR="00D35F1B" w:rsidRPr="00F61A55">
        <w:rPr>
          <w:vertAlign w:val="superscript"/>
          <w:lang w:val="en-GB"/>
        </w:rPr>
        <w:t>[9]</w:t>
      </w:r>
      <w:r w:rsidRPr="00F61A55">
        <w:rPr>
          <w:vertAlign w:val="superscript"/>
          <w:lang w:val="en-GB"/>
        </w:rPr>
        <w:t xml:space="preserve"> </w:t>
      </w:r>
      <w:r w:rsidRPr="00F61A55">
        <w:rPr>
          <w:lang w:val="en-GB"/>
        </w:rPr>
        <w:t xml:space="preserve">Thus, the one-pot reaction of </w:t>
      </w:r>
      <w:proofErr w:type="spellStart"/>
      <w:r w:rsidRPr="00F61A55">
        <w:rPr>
          <w:lang w:val="en-GB"/>
        </w:rPr>
        <w:t>bis</w:t>
      </w:r>
      <w:proofErr w:type="spellEnd"/>
      <w:r w:rsidRPr="00F61A55">
        <w:rPr>
          <w:lang w:val="en-GB"/>
        </w:rPr>
        <w:t>(3,5-dimethylpyrazol-1-yl)methane (</w:t>
      </w:r>
      <w:proofErr w:type="spellStart"/>
      <w:r w:rsidRPr="00F61A55">
        <w:rPr>
          <w:lang w:val="en-GB"/>
        </w:rPr>
        <w:t>bdmpzm</w:t>
      </w:r>
      <w:proofErr w:type="spellEnd"/>
      <w:r w:rsidRPr="00F61A55">
        <w:rPr>
          <w:lang w:val="en-GB"/>
        </w:rPr>
        <w:t>)</w:t>
      </w:r>
      <w:r w:rsidR="00D35F1B" w:rsidRPr="00F61A55">
        <w:rPr>
          <w:vertAlign w:val="superscript"/>
          <w:lang w:val="en-GB"/>
        </w:rPr>
        <w:t>[10]</w:t>
      </w:r>
      <w:r w:rsidRPr="00F61A55">
        <w:rPr>
          <w:lang w:val="en-GB"/>
        </w:rPr>
        <w:t xml:space="preserve"> with </w:t>
      </w:r>
      <w:proofErr w:type="spellStart"/>
      <w:r w:rsidR="00775360" w:rsidRPr="00F61A55">
        <w:rPr>
          <w:i/>
          <w:lang w:val="en-GB"/>
        </w:rPr>
        <w:t>n</w:t>
      </w:r>
      <w:r w:rsidRPr="00F61A55">
        <w:rPr>
          <w:lang w:val="en-GB"/>
        </w:rPr>
        <w:t>BuLi</w:t>
      </w:r>
      <w:proofErr w:type="spellEnd"/>
      <w:r w:rsidRPr="00F61A55">
        <w:rPr>
          <w:lang w:val="en-GB"/>
        </w:rPr>
        <w:t>, followed by the addition of [4-(</w:t>
      </w:r>
      <w:proofErr w:type="spellStart"/>
      <w:r w:rsidRPr="00F61A55">
        <w:rPr>
          <w:lang w:val="en-GB"/>
        </w:rPr>
        <w:t>dimethylamino</w:t>
      </w:r>
      <w:proofErr w:type="spellEnd"/>
      <w:r w:rsidRPr="00F61A55">
        <w:rPr>
          <w:lang w:val="en-GB"/>
        </w:rPr>
        <w:t>)phenyl](phenyl)</w:t>
      </w:r>
      <w:proofErr w:type="spellStart"/>
      <w:r w:rsidRPr="00F61A55">
        <w:rPr>
          <w:lang w:val="en-GB"/>
        </w:rPr>
        <w:t>methanone</w:t>
      </w:r>
      <w:proofErr w:type="spellEnd"/>
      <w:r w:rsidRPr="00F61A55">
        <w:rPr>
          <w:lang w:val="en-GB"/>
        </w:rPr>
        <w:t xml:space="preserve"> and then saturated aqueous ammonium chloride, afforded the desired compound (</w:t>
      </w:r>
      <w:proofErr w:type="spellStart"/>
      <w:r w:rsidRPr="00F61A55">
        <w:rPr>
          <w:lang w:val="en-GB"/>
        </w:rPr>
        <w:t>bpzappeH</w:t>
      </w:r>
      <w:proofErr w:type="spellEnd"/>
      <w:r w:rsidRPr="00F61A55">
        <w:rPr>
          <w:lang w:val="en-GB"/>
        </w:rPr>
        <w:t>) (</w:t>
      </w:r>
      <w:r w:rsidRPr="00F61A55">
        <w:rPr>
          <w:b/>
          <w:lang w:val="en-GB"/>
        </w:rPr>
        <w:t>1</w:t>
      </w:r>
      <w:r w:rsidRPr="00F61A55">
        <w:rPr>
          <w:lang w:val="en-GB"/>
        </w:rPr>
        <w:t>), which was isolated as a pale yellow solid in good yield (</w:t>
      </w:r>
      <w:r w:rsidR="00D35F1B" w:rsidRPr="00F61A55">
        <w:rPr>
          <w:lang w:val="en-GB"/>
        </w:rPr>
        <w:t>90</w:t>
      </w:r>
      <w:r w:rsidRPr="00F61A55">
        <w:rPr>
          <w:lang w:val="en-GB"/>
        </w:rPr>
        <w:t>%) after the appropriate work-up (Scheme</w:t>
      </w:r>
      <w:r w:rsidR="00833052" w:rsidRPr="00F61A55">
        <w:rPr>
          <w:lang w:val="en-GB"/>
        </w:rPr>
        <w:t xml:space="preserve"> 3</w:t>
      </w:r>
      <w:r w:rsidRPr="00F61A55">
        <w:rPr>
          <w:lang w:val="en-GB"/>
        </w:rPr>
        <w:t xml:space="preserve">). The salt </w:t>
      </w:r>
      <w:r w:rsidR="00D35F1B" w:rsidRPr="00F61A55">
        <w:rPr>
          <w:lang w:val="en-GB"/>
        </w:rPr>
        <w:t xml:space="preserve">N-benzyl-4-[2,2-bis(3,5-dimethyl-1H-pyrazol-1-yl)-1-hydroxy-1-phenylethyl]-N,N-dimethylbenzenaminium bromide </w:t>
      </w:r>
      <w:r w:rsidRPr="00F61A55">
        <w:rPr>
          <w:lang w:val="en-GB"/>
        </w:rPr>
        <w:t>(</w:t>
      </w:r>
      <w:proofErr w:type="spellStart"/>
      <w:r w:rsidRPr="00F61A55">
        <w:rPr>
          <w:lang w:val="en-GB"/>
        </w:rPr>
        <w:t>bbpzappeH</w:t>
      </w:r>
      <w:proofErr w:type="spellEnd"/>
      <w:r w:rsidRPr="00F61A55">
        <w:rPr>
          <w:lang w:val="en-GB"/>
        </w:rPr>
        <w:t>)Br (</w:t>
      </w:r>
      <w:r w:rsidRPr="00F61A55">
        <w:rPr>
          <w:b/>
          <w:lang w:val="en-GB"/>
        </w:rPr>
        <w:t>2</w:t>
      </w:r>
      <w:r w:rsidRPr="00F61A55">
        <w:rPr>
          <w:lang w:val="en-GB"/>
        </w:rPr>
        <w:t xml:space="preserve">) was prepared by reaction of compound </w:t>
      </w:r>
      <w:r w:rsidRPr="00F61A55">
        <w:rPr>
          <w:b/>
          <w:lang w:val="en-GB"/>
        </w:rPr>
        <w:t>1</w:t>
      </w:r>
      <w:r w:rsidRPr="00F61A55">
        <w:rPr>
          <w:lang w:val="en-GB"/>
        </w:rPr>
        <w:t xml:space="preserve"> with an excess of (</w:t>
      </w:r>
      <w:proofErr w:type="spellStart"/>
      <w:r w:rsidRPr="00F61A55">
        <w:rPr>
          <w:lang w:val="en-GB"/>
        </w:rPr>
        <w:t>bromomethyl</w:t>
      </w:r>
      <w:proofErr w:type="spellEnd"/>
      <w:r w:rsidRPr="00F61A55">
        <w:rPr>
          <w:lang w:val="en-GB"/>
        </w:rPr>
        <w:t>)benzene in acetonitrile at 60 ºC. After the appropriate workup, the ammonium bromide (</w:t>
      </w:r>
      <w:r w:rsidRPr="00F61A55">
        <w:rPr>
          <w:b/>
          <w:lang w:val="en-GB"/>
        </w:rPr>
        <w:t>2</w:t>
      </w:r>
      <w:r w:rsidRPr="00F61A55">
        <w:rPr>
          <w:lang w:val="en-GB"/>
        </w:rPr>
        <w:t>) was isolated as</w:t>
      </w:r>
      <w:r w:rsidR="00FF0477" w:rsidRPr="00F61A55">
        <w:rPr>
          <w:lang w:val="en-GB"/>
        </w:rPr>
        <w:t xml:space="preserve"> a</w:t>
      </w:r>
      <w:r w:rsidRPr="00F61A55">
        <w:rPr>
          <w:lang w:val="en-GB"/>
        </w:rPr>
        <w:t xml:space="preserve"> </w:t>
      </w:r>
      <w:r w:rsidR="00D136E6" w:rsidRPr="00F61A55">
        <w:rPr>
          <w:lang w:val="en-GB"/>
        </w:rPr>
        <w:t>green-</w:t>
      </w:r>
      <w:r w:rsidRPr="00F61A55">
        <w:rPr>
          <w:lang w:val="en-GB"/>
        </w:rPr>
        <w:t xml:space="preserve">yellow solid in </w:t>
      </w:r>
      <w:r w:rsidR="00D35F1B" w:rsidRPr="00F61A55">
        <w:rPr>
          <w:lang w:val="en-GB"/>
        </w:rPr>
        <w:t>70</w:t>
      </w:r>
      <w:r w:rsidRPr="00F61A55">
        <w:rPr>
          <w:lang w:val="en-GB"/>
        </w:rPr>
        <w:t xml:space="preserve">% yield (Scheme </w:t>
      </w:r>
      <w:r w:rsidR="00D136E6" w:rsidRPr="00F61A55">
        <w:rPr>
          <w:lang w:val="en-GB"/>
        </w:rPr>
        <w:t>3</w:t>
      </w:r>
      <w:r w:rsidRPr="00F61A55">
        <w:rPr>
          <w:lang w:val="en-GB"/>
        </w:rPr>
        <w:t xml:space="preserve">). Compounds </w:t>
      </w:r>
      <w:r w:rsidRPr="00F61A55">
        <w:rPr>
          <w:b/>
          <w:lang w:val="en-GB"/>
        </w:rPr>
        <w:t>1</w:t>
      </w:r>
      <w:r w:rsidRPr="00F61A55">
        <w:rPr>
          <w:lang w:val="en-GB"/>
        </w:rPr>
        <w:t xml:space="preserve"> and </w:t>
      </w:r>
      <w:r w:rsidRPr="00F61A55">
        <w:rPr>
          <w:b/>
          <w:lang w:val="en-GB"/>
        </w:rPr>
        <w:t>2</w:t>
      </w:r>
      <w:r w:rsidRPr="00F61A55">
        <w:rPr>
          <w:lang w:val="en-GB"/>
        </w:rPr>
        <w:t xml:space="preserve"> were </w:t>
      </w:r>
      <w:r w:rsidR="00FF0477" w:rsidRPr="00F61A55">
        <w:rPr>
          <w:lang w:val="en-GB"/>
        </w:rPr>
        <w:t xml:space="preserve">isolated </w:t>
      </w:r>
      <w:r w:rsidRPr="00F61A55">
        <w:rPr>
          <w:lang w:val="en-GB"/>
        </w:rPr>
        <w:t>as racemic mixtures.</w:t>
      </w:r>
      <w:r w:rsidR="006F56DF" w:rsidRPr="00F61A55">
        <w:rPr>
          <w:lang w:val="en-GB"/>
        </w:rPr>
        <w:t xml:space="preserve"> </w:t>
      </w:r>
    </w:p>
    <w:p w:rsidR="00A64024" w:rsidRPr="00F61A55" w:rsidRDefault="00775360" w:rsidP="00A64024">
      <w:pPr>
        <w:pStyle w:val="SchemeCaption"/>
        <w:spacing w:line="240" w:lineRule="auto"/>
        <w:jc w:val="center"/>
      </w:pPr>
      <w:r w:rsidRPr="00F61A55">
        <w:object w:dxaOrig="8543" w:dyaOrig="6489">
          <v:shape id="_x0000_i1027" type="#_x0000_t75" style="width:201.05pt;height:153.35pt" o:ole="">
            <v:imagedata r:id="rId21" o:title=""/>
          </v:shape>
          <o:OLEObject Type="Embed" ProgID="ChemDraw.Document.6.0" ShapeID="_x0000_i1027" DrawAspect="Content" ObjectID="_1546233986" r:id="rId22"/>
        </w:object>
      </w:r>
      <w:r w:rsidR="00A64024" w:rsidRPr="00F61A55">
        <w:t xml:space="preserve">                    </w:t>
      </w:r>
      <w:proofErr w:type="gramStart"/>
      <w:r w:rsidR="00A64024" w:rsidRPr="00F61A55">
        <w:rPr>
          <w:b/>
        </w:rPr>
        <w:t>Scheme 3.</w:t>
      </w:r>
      <w:proofErr w:type="gramEnd"/>
      <w:r w:rsidR="00A64024" w:rsidRPr="00F61A55">
        <w:t xml:space="preserve"> Synthesis of </w:t>
      </w:r>
      <w:proofErr w:type="spellStart"/>
      <w:r w:rsidR="00A64024" w:rsidRPr="00F61A55">
        <w:t>bpzappeH</w:t>
      </w:r>
      <w:proofErr w:type="spellEnd"/>
      <w:r w:rsidR="00A64024" w:rsidRPr="00F61A55">
        <w:t xml:space="preserve"> (</w:t>
      </w:r>
      <w:r w:rsidR="00A64024" w:rsidRPr="00F61A55">
        <w:rPr>
          <w:b/>
        </w:rPr>
        <w:t>1</w:t>
      </w:r>
      <w:r w:rsidR="00A64024" w:rsidRPr="00F61A55">
        <w:t>) and (</w:t>
      </w:r>
      <w:proofErr w:type="spellStart"/>
      <w:r w:rsidR="00A64024" w:rsidRPr="00F61A55">
        <w:t>bbpzappeH</w:t>
      </w:r>
      <w:proofErr w:type="spellEnd"/>
      <w:proofErr w:type="gramStart"/>
      <w:r w:rsidR="00A64024" w:rsidRPr="00F61A55">
        <w:t>)Br</w:t>
      </w:r>
      <w:proofErr w:type="gramEnd"/>
      <w:r w:rsidR="00A64024" w:rsidRPr="00F61A55">
        <w:t xml:space="preserve"> (</w:t>
      </w:r>
      <w:r w:rsidR="00A64024" w:rsidRPr="00F61A55">
        <w:rPr>
          <w:b/>
        </w:rPr>
        <w:t>2</w:t>
      </w:r>
      <w:r w:rsidR="00A64024" w:rsidRPr="00F61A55">
        <w:t>).</w:t>
      </w:r>
    </w:p>
    <w:p w:rsidR="00A64024" w:rsidRPr="00F61A55" w:rsidRDefault="00A64024" w:rsidP="007A291C">
      <w:pPr>
        <w:pStyle w:val="P1"/>
        <w:rPr>
          <w:lang w:val="en-GB"/>
        </w:rPr>
      </w:pPr>
    </w:p>
    <w:p w:rsidR="00A64024" w:rsidRPr="00F61A55" w:rsidRDefault="00A64024" w:rsidP="00A64024">
      <w:pPr>
        <w:pStyle w:val="P1"/>
        <w:rPr>
          <w:lang w:val="de-DE"/>
        </w:rPr>
      </w:pPr>
      <w:r w:rsidRPr="00F61A55">
        <w:rPr>
          <w:lang w:val="en-GB"/>
        </w:rPr>
        <w:t>The alcohol functionali</w:t>
      </w:r>
      <w:r w:rsidR="008F5DB9" w:rsidRPr="00F61A55">
        <w:rPr>
          <w:lang w:val="en-GB"/>
        </w:rPr>
        <w:t>s</w:t>
      </w:r>
      <w:r w:rsidRPr="00F61A55">
        <w:rPr>
          <w:lang w:val="en-GB"/>
        </w:rPr>
        <w:t xml:space="preserve">ed heteroscorpionate compounds were characterised spectroscopically (see the Experimental Section). The </w:t>
      </w:r>
      <w:r w:rsidRPr="00F61A55">
        <w:rPr>
          <w:vertAlign w:val="superscript"/>
          <w:lang w:val="en-GB"/>
        </w:rPr>
        <w:t>1</w:t>
      </w:r>
      <w:r w:rsidRPr="00F61A55">
        <w:rPr>
          <w:lang w:val="en-GB"/>
        </w:rPr>
        <w:t xml:space="preserve">H and </w:t>
      </w:r>
      <w:r w:rsidRPr="00F61A55">
        <w:rPr>
          <w:vertAlign w:val="superscript"/>
          <w:lang w:val="en-GB"/>
        </w:rPr>
        <w:t>13</w:t>
      </w:r>
      <w:r w:rsidRPr="00F61A55">
        <w:rPr>
          <w:lang w:val="en-GB"/>
        </w:rPr>
        <w:t>C-{</w:t>
      </w:r>
      <w:r w:rsidRPr="00F61A55">
        <w:rPr>
          <w:vertAlign w:val="superscript"/>
          <w:lang w:val="en-GB"/>
        </w:rPr>
        <w:t>1</w:t>
      </w:r>
      <w:r w:rsidRPr="00F61A55">
        <w:rPr>
          <w:lang w:val="en-GB"/>
        </w:rPr>
        <w:t xml:space="preserve">H} NMR spectra of </w:t>
      </w:r>
      <w:r w:rsidRPr="00F61A55">
        <w:rPr>
          <w:b/>
          <w:lang w:val="en-GB"/>
        </w:rPr>
        <w:t>1</w:t>
      </w:r>
      <w:r w:rsidRPr="00F61A55">
        <w:rPr>
          <w:lang w:val="en-GB"/>
        </w:rPr>
        <w:t xml:space="preserve"> and </w:t>
      </w:r>
      <w:r w:rsidRPr="00F61A55">
        <w:rPr>
          <w:b/>
          <w:lang w:val="en-GB"/>
        </w:rPr>
        <w:t>2</w:t>
      </w:r>
      <w:r w:rsidRPr="00F61A55">
        <w:rPr>
          <w:lang w:val="en-GB"/>
        </w:rPr>
        <w:t xml:space="preserve"> contain two sets of </w:t>
      </w:r>
      <w:r w:rsidRPr="00F61A55">
        <w:rPr>
          <w:lang w:val="en-GB"/>
        </w:rPr>
        <w:lastRenderedPageBreak/>
        <w:t>signals for the pyrazole rings, indicating that the two pyrazole rings are not equivalent. The quarter</w:t>
      </w:r>
      <w:r w:rsidR="00035240" w:rsidRPr="00F61A55">
        <w:rPr>
          <w:lang w:val="en-GB"/>
        </w:rPr>
        <w:t>n</w:t>
      </w:r>
      <w:r w:rsidRPr="00F61A55">
        <w:rPr>
          <w:lang w:val="en-GB"/>
        </w:rPr>
        <w:t xml:space="preserve">isation of the amine moiety gave rise to two signals from the methyl groups from the amine moiety and resulted in the methylene protons from the benzyl group becoming an AB system (Figure 1). </w:t>
      </w:r>
      <w:r w:rsidRPr="00F61A55">
        <w:rPr>
          <w:vertAlign w:val="superscript"/>
          <w:lang w:val="en-GB"/>
        </w:rPr>
        <w:t>1</w:t>
      </w:r>
      <w:r w:rsidRPr="00F61A55">
        <w:rPr>
          <w:lang w:val="en-GB"/>
        </w:rPr>
        <w:t xml:space="preserve">H NOESY-1D experiments were also performed to confirm the assignment of the signals for the </w:t>
      </w:r>
      <w:proofErr w:type="spellStart"/>
      <w:r w:rsidRPr="00F61A55">
        <w:rPr>
          <w:lang w:val="en-GB"/>
        </w:rPr>
        <w:t>Ph</w:t>
      </w:r>
      <w:proofErr w:type="spellEnd"/>
      <w:r w:rsidRPr="00F61A55">
        <w:rPr>
          <w:lang w:val="en-GB"/>
        </w:rPr>
        <w:t>, ArNMe</w:t>
      </w:r>
      <w:r w:rsidRPr="00F61A55">
        <w:rPr>
          <w:vertAlign w:val="subscript"/>
          <w:lang w:val="en-GB"/>
        </w:rPr>
        <w:t>2</w:t>
      </w:r>
      <w:r w:rsidRPr="00F61A55">
        <w:rPr>
          <w:lang w:val="en-GB"/>
        </w:rPr>
        <w:t>,</w:t>
      </w:r>
      <w:r w:rsidRPr="00F61A55">
        <w:rPr>
          <w:color w:val="FF0000"/>
          <w:lang w:val="en-GB"/>
        </w:rPr>
        <w:t xml:space="preserve"> </w:t>
      </w:r>
      <w:r w:rsidRPr="00F61A55">
        <w:rPr>
          <w:lang w:val="en-GB"/>
        </w:rPr>
        <w:t>ArNMe</w:t>
      </w:r>
      <w:r w:rsidRPr="00F61A55">
        <w:rPr>
          <w:vertAlign w:val="subscript"/>
          <w:lang w:val="en-GB"/>
        </w:rPr>
        <w:t>2</w:t>
      </w:r>
      <w:r w:rsidRPr="00F61A55">
        <w:rPr>
          <w:lang w:val="en-GB"/>
        </w:rPr>
        <w:t>CH</w:t>
      </w:r>
      <w:r w:rsidRPr="00F61A55">
        <w:rPr>
          <w:vertAlign w:val="subscript"/>
          <w:lang w:val="en-GB"/>
        </w:rPr>
        <w:t>2</w:t>
      </w:r>
      <w:r w:rsidRPr="00F61A55">
        <w:rPr>
          <w:lang w:val="en-GB"/>
        </w:rPr>
        <w:t>Ph, Me</w:t>
      </w:r>
      <w:r w:rsidRPr="00F61A55">
        <w:rPr>
          <w:vertAlign w:val="superscript"/>
          <w:lang w:val="en-GB"/>
        </w:rPr>
        <w:t>3</w:t>
      </w:r>
      <w:r w:rsidRPr="00F61A55">
        <w:rPr>
          <w:lang w:val="en-GB"/>
        </w:rPr>
        <w:t>, Me</w:t>
      </w:r>
      <w:r w:rsidRPr="00F61A55">
        <w:rPr>
          <w:vertAlign w:val="superscript"/>
          <w:lang w:val="en-GB"/>
        </w:rPr>
        <w:t>5</w:t>
      </w:r>
      <w:r w:rsidRPr="00F61A55">
        <w:rPr>
          <w:lang w:val="en-GB"/>
        </w:rPr>
        <w:t xml:space="preserve"> and H</w:t>
      </w:r>
      <w:r w:rsidRPr="00F61A55">
        <w:rPr>
          <w:vertAlign w:val="superscript"/>
          <w:lang w:val="en-GB"/>
        </w:rPr>
        <w:t>4</w:t>
      </w:r>
      <w:r w:rsidRPr="00F61A55">
        <w:rPr>
          <w:lang w:val="en-GB"/>
        </w:rPr>
        <w:t xml:space="preserve"> groups. </w:t>
      </w:r>
      <w:r w:rsidRPr="00F61A55">
        <w:rPr>
          <w:vertAlign w:val="superscript"/>
          <w:lang w:val="en-GB"/>
        </w:rPr>
        <w:t>1</w:t>
      </w:r>
      <w:r w:rsidRPr="00F61A55">
        <w:rPr>
          <w:lang w:val="en-GB"/>
        </w:rPr>
        <w:t>H-</w:t>
      </w:r>
      <w:r w:rsidRPr="00F61A55">
        <w:rPr>
          <w:vertAlign w:val="superscript"/>
          <w:lang w:val="en-GB"/>
        </w:rPr>
        <w:t>13</w:t>
      </w:r>
      <w:r w:rsidRPr="00F61A55">
        <w:rPr>
          <w:lang w:val="en-GB"/>
        </w:rPr>
        <w:t xml:space="preserve">C heteronuclear correlation (g-HSQC) experiments enabled the assignment of the resonances corresponding to different carbons (see the Experimental Section). It is worth noting that </w:t>
      </w:r>
      <w:r w:rsidRPr="00F61A55">
        <w:rPr>
          <w:lang w:val="de-DE"/>
        </w:rPr>
        <w:t xml:space="preserve">ligand precursor </w:t>
      </w:r>
      <w:r w:rsidRPr="00F61A55">
        <w:rPr>
          <w:b/>
          <w:lang w:val="en-GB"/>
        </w:rPr>
        <w:t xml:space="preserve">2 </w:t>
      </w:r>
      <w:r w:rsidRPr="00F61A55">
        <w:rPr>
          <w:lang w:val="de-DE"/>
        </w:rPr>
        <w:t xml:space="preserve">was found to be metastable, slowly loosing </w:t>
      </w:r>
      <w:r w:rsidRPr="00F61A55">
        <w:rPr>
          <w:lang w:val="en-GB"/>
        </w:rPr>
        <w:t>benzyl bromide</w:t>
      </w:r>
      <w:r w:rsidRPr="00F61A55">
        <w:rPr>
          <w:lang w:val="de-DE"/>
        </w:rPr>
        <w:t xml:space="preserve"> to reform </w:t>
      </w:r>
      <w:r w:rsidRPr="00F61A55">
        <w:rPr>
          <w:lang w:val="en-GB"/>
        </w:rPr>
        <w:t xml:space="preserve">compound </w:t>
      </w:r>
      <w:r w:rsidRPr="00F61A55">
        <w:rPr>
          <w:b/>
          <w:lang w:val="en-GB"/>
        </w:rPr>
        <w:t>1</w:t>
      </w:r>
      <w:r w:rsidRPr="00F61A55">
        <w:rPr>
          <w:lang w:val="en-GB"/>
        </w:rPr>
        <w:t xml:space="preserve"> in solution. </w:t>
      </w:r>
      <w:r w:rsidRPr="00F61A55">
        <w:rPr>
          <w:lang w:val="de-DE"/>
        </w:rPr>
        <w:t xml:space="preserve">Nevertheless, compound </w:t>
      </w:r>
      <w:r w:rsidRPr="00F61A55">
        <w:rPr>
          <w:b/>
          <w:lang w:val="de-DE"/>
        </w:rPr>
        <w:t>2</w:t>
      </w:r>
      <w:r w:rsidRPr="00F61A55">
        <w:rPr>
          <w:lang w:val="de-DE"/>
        </w:rPr>
        <w:t xml:space="preserve"> could be characterised by </w:t>
      </w:r>
      <w:r w:rsidRPr="00F61A55">
        <w:rPr>
          <w:vertAlign w:val="superscript"/>
          <w:lang w:val="de-DE"/>
        </w:rPr>
        <w:t>1</w:t>
      </w:r>
      <w:r w:rsidRPr="00F61A55">
        <w:rPr>
          <w:lang w:val="de-DE"/>
        </w:rPr>
        <w:t>H-NMR.</w:t>
      </w:r>
    </w:p>
    <w:p w:rsidR="00367706" w:rsidRPr="00F61A55" w:rsidRDefault="00A64024" w:rsidP="00F61A55">
      <w:pPr>
        <w:pStyle w:val="P1"/>
        <w:rPr>
          <w:lang w:val="en-GB"/>
        </w:rPr>
      </w:pPr>
      <w:r w:rsidRPr="00F61A55">
        <w:rPr>
          <w:lang w:val="en-GB"/>
        </w:rPr>
        <w:t xml:space="preserve">The mononuclear and </w:t>
      </w:r>
      <w:proofErr w:type="spellStart"/>
      <w:r w:rsidRPr="00F61A55">
        <w:rPr>
          <w:lang w:val="en-GB"/>
        </w:rPr>
        <w:t>dinuclear</w:t>
      </w:r>
      <w:proofErr w:type="spellEnd"/>
      <w:r w:rsidRPr="00F61A55">
        <w:rPr>
          <w:lang w:val="en-GB"/>
        </w:rPr>
        <w:t xml:space="preserve"> alkyl-aluminium neutral complexes [AlR</w:t>
      </w:r>
      <w:r w:rsidRPr="00F61A55">
        <w:rPr>
          <w:vertAlign w:val="subscript"/>
          <w:lang w:val="en-GB"/>
        </w:rPr>
        <w:t>2</w:t>
      </w:r>
      <w:r w:rsidRPr="00F61A55">
        <w:rPr>
          <w:lang w:val="en-GB"/>
        </w:rPr>
        <w:t>(</w:t>
      </w:r>
      <w:r w:rsidRPr="00F61A55">
        <w:rPr>
          <w:i/>
          <w:lang w:val="en-GB"/>
        </w:rPr>
        <w:sym w:font="Symbol" w:char="F06B"/>
      </w:r>
      <w:r w:rsidRPr="00F61A55">
        <w:rPr>
          <w:vertAlign w:val="superscript"/>
          <w:lang w:val="en-GB"/>
        </w:rPr>
        <w:t>2</w:t>
      </w:r>
      <w:r w:rsidRPr="00F61A55">
        <w:rPr>
          <w:lang w:val="en-GB"/>
        </w:rPr>
        <w:t>-bpzappe)], R = Me (</w:t>
      </w:r>
      <w:r w:rsidRPr="00F61A55">
        <w:rPr>
          <w:b/>
          <w:lang w:val="en-GB"/>
        </w:rPr>
        <w:t>3</w:t>
      </w:r>
      <w:r w:rsidRPr="00F61A55">
        <w:rPr>
          <w:lang w:val="en-GB"/>
        </w:rPr>
        <w:t>), Et (</w:t>
      </w:r>
      <w:r w:rsidRPr="00F61A55">
        <w:rPr>
          <w:b/>
          <w:lang w:val="en-GB"/>
        </w:rPr>
        <w:t>4</w:t>
      </w:r>
      <w:r w:rsidRPr="00F61A55">
        <w:rPr>
          <w:lang w:val="en-GB"/>
        </w:rPr>
        <w:t>) and [{AlR</w:t>
      </w:r>
      <w:r w:rsidRPr="00F61A55">
        <w:rPr>
          <w:vertAlign w:val="subscript"/>
          <w:lang w:val="en-GB"/>
        </w:rPr>
        <w:t>2</w:t>
      </w:r>
      <w:r w:rsidRPr="00F61A55">
        <w:rPr>
          <w:lang w:val="en-GB"/>
        </w:rPr>
        <w:t>(</w:t>
      </w:r>
      <w:r w:rsidRPr="00F61A55">
        <w:rPr>
          <w:i/>
          <w:lang w:val="en-GB"/>
        </w:rPr>
        <w:sym w:font="Symbol" w:char="F06B"/>
      </w:r>
      <w:r w:rsidRPr="00F61A55">
        <w:rPr>
          <w:vertAlign w:val="superscript"/>
          <w:lang w:val="en-GB"/>
        </w:rPr>
        <w:t>2</w:t>
      </w:r>
      <w:r w:rsidRPr="00F61A55">
        <w:rPr>
          <w:lang w:val="en-GB"/>
        </w:rPr>
        <w:t>-bpzappe)}(</w:t>
      </w:r>
      <w:r w:rsidRPr="00F61A55">
        <w:rPr>
          <w:i/>
          <w:lang w:val="en-GB"/>
        </w:rPr>
        <w:t>µ</w:t>
      </w:r>
      <w:r w:rsidRPr="00F61A55">
        <w:rPr>
          <w:lang w:val="en-GB"/>
        </w:rPr>
        <w:t>-O){AlR</w:t>
      </w:r>
      <w:r w:rsidRPr="00F61A55">
        <w:rPr>
          <w:vertAlign w:val="subscript"/>
          <w:lang w:val="en-GB"/>
        </w:rPr>
        <w:t>3</w:t>
      </w:r>
      <w:r w:rsidRPr="00F61A55">
        <w:rPr>
          <w:lang w:val="en-GB"/>
        </w:rPr>
        <w:t>}], R = Me (</w:t>
      </w:r>
      <w:r w:rsidRPr="00F61A55">
        <w:rPr>
          <w:b/>
          <w:lang w:val="en-GB"/>
        </w:rPr>
        <w:t>5</w:t>
      </w:r>
      <w:r w:rsidRPr="00F61A55">
        <w:rPr>
          <w:lang w:val="en-GB"/>
        </w:rPr>
        <w:t>), Et (</w:t>
      </w:r>
      <w:r w:rsidRPr="00F61A55">
        <w:rPr>
          <w:b/>
          <w:lang w:val="en-GB"/>
        </w:rPr>
        <w:t>6</w:t>
      </w:r>
      <w:r w:rsidRPr="00F61A55">
        <w:rPr>
          <w:lang w:val="en-GB"/>
        </w:rPr>
        <w:t xml:space="preserve">) were synthesised by reaction of the neutral alcohol containing heteroscorpionate precursor </w:t>
      </w:r>
      <w:r w:rsidRPr="00F61A55">
        <w:rPr>
          <w:b/>
          <w:lang w:val="en-GB"/>
        </w:rPr>
        <w:t>1</w:t>
      </w:r>
      <w:r w:rsidRPr="00F61A55">
        <w:rPr>
          <w:lang w:val="en-GB"/>
        </w:rPr>
        <w:t xml:space="preserve">, with one or two equivalents of the corresponding </w:t>
      </w:r>
      <w:proofErr w:type="spellStart"/>
      <w:r w:rsidRPr="00F61A55">
        <w:rPr>
          <w:lang w:val="en-GB"/>
        </w:rPr>
        <w:t>trialkylaluminium</w:t>
      </w:r>
      <w:proofErr w:type="spellEnd"/>
      <w:r w:rsidRPr="00F61A55">
        <w:rPr>
          <w:lang w:val="en-GB"/>
        </w:rPr>
        <w:t xml:space="preserve"> compound (Scheme 4). The reactions were carried out in dry toluene and complexes </w:t>
      </w:r>
      <w:r w:rsidRPr="00F61A55">
        <w:rPr>
          <w:b/>
          <w:lang w:val="en-GB"/>
        </w:rPr>
        <w:t>3</w:t>
      </w:r>
      <w:r w:rsidRPr="00F61A55">
        <w:rPr>
          <w:rFonts w:ascii="Symbol" w:hAnsi="Symbol"/>
          <w:lang w:val="en-GB"/>
        </w:rPr>
        <w:t></w:t>
      </w:r>
      <w:r w:rsidRPr="00F61A55">
        <w:rPr>
          <w:b/>
          <w:lang w:val="en-GB"/>
        </w:rPr>
        <w:t>6</w:t>
      </w:r>
      <w:r w:rsidRPr="00F61A55">
        <w:rPr>
          <w:lang w:val="en-GB"/>
        </w:rPr>
        <w:t xml:space="preserve"> were isolated as </w:t>
      </w:r>
      <w:proofErr w:type="spellStart"/>
      <w:r w:rsidRPr="00F61A55">
        <w:rPr>
          <w:lang w:val="en-GB"/>
        </w:rPr>
        <w:t>racemates</w:t>
      </w:r>
      <w:proofErr w:type="spellEnd"/>
      <w:r w:rsidRPr="00F61A55">
        <w:rPr>
          <w:lang w:val="en-GB"/>
        </w:rPr>
        <w:t xml:space="preserve"> in excellent yields (~90%) after the appropriate workup, as light yellow solids. Reaction of neutral complexes </w:t>
      </w:r>
      <w:r w:rsidRPr="00F61A55">
        <w:rPr>
          <w:b/>
          <w:lang w:val="en-GB"/>
        </w:rPr>
        <w:t>3</w:t>
      </w:r>
      <w:r w:rsidRPr="00F61A55">
        <w:rPr>
          <w:rFonts w:ascii="Symbol" w:hAnsi="Symbol"/>
          <w:lang w:val="en-GB"/>
        </w:rPr>
        <w:t></w:t>
      </w:r>
      <w:r w:rsidRPr="00F61A55">
        <w:rPr>
          <w:b/>
          <w:lang w:val="en-GB"/>
        </w:rPr>
        <w:t>6</w:t>
      </w:r>
      <w:r w:rsidRPr="00F61A55">
        <w:rPr>
          <w:lang w:val="en-GB"/>
        </w:rPr>
        <w:t xml:space="preserve"> with PhCH</w:t>
      </w:r>
      <w:r w:rsidRPr="00F61A55">
        <w:rPr>
          <w:vertAlign w:val="subscript"/>
          <w:lang w:val="en-GB"/>
        </w:rPr>
        <w:t>2</w:t>
      </w:r>
      <w:r w:rsidRPr="00F61A55">
        <w:rPr>
          <w:lang w:val="en-GB"/>
        </w:rPr>
        <w:t xml:space="preserve">Br in dry acetonitrile afforded the mononuclear and </w:t>
      </w:r>
      <w:proofErr w:type="spellStart"/>
      <w:r w:rsidRPr="00F61A55">
        <w:rPr>
          <w:lang w:val="en-GB"/>
        </w:rPr>
        <w:t>dinuclear</w:t>
      </w:r>
      <w:proofErr w:type="spellEnd"/>
      <w:r w:rsidRPr="00F61A55">
        <w:rPr>
          <w:lang w:val="en-GB"/>
        </w:rPr>
        <w:t xml:space="preserve"> </w:t>
      </w:r>
      <w:r w:rsidR="009E35E1" w:rsidRPr="00F61A55">
        <w:rPr>
          <w:lang w:val="de-DE"/>
        </w:rPr>
        <w:t>zwitterionic</w:t>
      </w:r>
      <w:r w:rsidR="009E35E1" w:rsidRPr="00F61A55" w:rsidDel="009E35E1">
        <w:rPr>
          <w:lang w:val="en-GB"/>
        </w:rPr>
        <w:t xml:space="preserve"> </w:t>
      </w:r>
      <w:r w:rsidRPr="00F61A55">
        <w:rPr>
          <w:lang w:val="en-GB"/>
        </w:rPr>
        <w:t>aluminium complexes [AlR</w:t>
      </w:r>
      <w:r w:rsidRPr="00F61A55">
        <w:rPr>
          <w:vertAlign w:val="subscript"/>
          <w:lang w:val="en-GB"/>
        </w:rPr>
        <w:t>2</w:t>
      </w:r>
      <w:r w:rsidRPr="00F61A55">
        <w:rPr>
          <w:lang w:val="en-GB"/>
        </w:rPr>
        <w:t>(</w:t>
      </w:r>
      <w:r w:rsidRPr="00F61A55">
        <w:rPr>
          <w:i/>
          <w:lang w:val="en-GB"/>
        </w:rPr>
        <w:sym w:font="Symbol" w:char="F06B"/>
      </w:r>
      <w:r w:rsidRPr="00F61A55">
        <w:rPr>
          <w:vertAlign w:val="superscript"/>
          <w:lang w:val="en-GB"/>
        </w:rPr>
        <w:t>2</w:t>
      </w:r>
      <w:r w:rsidRPr="00F61A55">
        <w:rPr>
          <w:lang w:val="en-GB"/>
        </w:rPr>
        <w:t>-bbpzappe)]Br, R = Me (</w:t>
      </w:r>
      <w:r w:rsidRPr="00F61A55">
        <w:rPr>
          <w:b/>
          <w:lang w:val="en-GB"/>
        </w:rPr>
        <w:t>7</w:t>
      </w:r>
      <w:r w:rsidRPr="00F61A55">
        <w:rPr>
          <w:lang w:val="en-GB"/>
        </w:rPr>
        <w:t>), Et (</w:t>
      </w:r>
      <w:r w:rsidRPr="00F61A55">
        <w:rPr>
          <w:b/>
          <w:lang w:val="en-GB"/>
        </w:rPr>
        <w:t>8</w:t>
      </w:r>
      <w:r w:rsidRPr="00F61A55">
        <w:rPr>
          <w:lang w:val="en-GB"/>
        </w:rPr>
        <w:t>), and [{AlR</w:t>
      </w:r>
      <w:r w:rsidRPr="00F61A55">
        <w:rPr>
          <w:vertAlign w:val="subscript"/>
          <w:lang w:val="en-GB"/>
        </w:rPr>
        <w:t>2</w:t>
      </w:r>
      <w:r w:rsidRPr="00F61A55">
        <w:rPr>
          <w:lang w:val="en-GB"/>
        </w:rPr>
        <w:t>(</w:t>
      </w:r>
      <w:r w:rsidRPr="00F61A55">
        <w:rPr>
          <w:i/>
          <w:lang w:val="en-GB"/>
        </w:rPr>
        <w:sym w:font="Symbol" w:char="F06B"/>
      </w:r>
      <w:r w:rsidRPr="00F61A55">
        <w:rPr>
          <w:vertAlign w:val="superscript"/>
          <w:lang w:val="en-GB"/>
        </w:rPr>
        <w:t>2</w:t>
      </w:r>
      <w:r w:rsidRPr="00F61A55">
        <w:rPr>
          <w:lang w:val="en-GB"/>
        </w:rPr>
        <w:t>-bbpzappe)}(</w:t>
      </w:r>
      <w:r w:rsidRPr="00F61A55">
        <w:rPr>
          <w:i/>
          <w:lang w:val="en-GB"/>
        </w:rPr>
        <w:t>µ</w:t>
      </w:r>
      <w:r w:rsidRPr="00F61A55">
        <w:rPr>
          <w:lang w:val="en-GB"/>
        </w:rPr>
        <w:t>-O){AlR</w:t>
      </w:r>
      <w:r w:rsidRPr="00F61A55">
        <w:rPr>
          <w:vertAlign w:val="subscript"/>
          <w:lang w:val="en-GB"/>
        </w:rPr>
        <w:t>3</w:t>
      </w:r>
      <w:r w:rsidRPr="00F61A55">
        <w:rPr>
          <w:lang w:val="en-GB"/>
        </w:rPr>
        <w:t>}]Br, R = Me (</w:t>
      </w:r>
      <w:r w:rsidRPr="00F61A55">
        <w:rPr>
          <w:b/>
          <w:lang w:val="en-GB"/>
        </w:rPr>
        <w:t>9</w:t>
      </w:r>
      <w:r w:rsidRPr="00F61A55">
        <w:rPr>
          <w:lang w:val="en-GB"/>
        </w:rPr>
        <w:t>), Et (</w:t>
      </w:r>
      <w:r w:rsidRPr="00F61A55">
        <w:rPr>
          <w:b/>
          <w:lang w:val="en-GB"/>
        </w:rPr>
        <w:t>10</w:t>
      </w:r>
      <w:r w:rsidRPr="00F61A55">
        <w:rPr>
          <w:lang w:val="en-GB"/>
        </w:rPr>
        <w:t xml:space="preserve">) respectively in quantitative yields (Scheme 4). These complexes were found to be stable in solution and did not decompose to a mixture of neutral complexes and benzyl bromide, in contrast to ligand precursor </w:t>
      </w:r>
      <w:r w:rsidRPr="00F61A55">
        <w:rPr>
          <w:b/>
          <w:lang w:val="en-GB"/>
        </w:rPr>
        <w:t>2</w:t>
      </w:r>
      <w:r w:rsidRPr="00F61A55">
        <w:rPr>
          <w:lang w:val="en-GB"/>
        </w:rPr>
        <w:t xml:space="preserve">. In the </w:t>
      </w:r>
      <w:proofErr w:type="spellStart"/>
      <w:r w:rsidRPr="00F61A55">
        <w:rPr>
          <w:lang w:val="en-GB"/>
        </w:rPr>
        <w:t>dinuclear</w:t>
      </w:r>
      <w:proofErr w:type="spellEnd"/>
      <w:r w:rsidRPr="00F61A55">
        <w:rPr>
          <w:lang w:val="en-GB"/>
        </w:rPr>
        <w:t xml:space="preserve"> complexes </w:t>
      </w:r>
      <w:r w:rsidRPr="00F61A55">
        <w:rPr>
          <w:b/>
          <w:lang w:val="en-GB"/>
        </w:rPr>
        <w:t>5</w:t>
      </w:r>
      <w:r w:rsidRPr="00F61A55">
        <w:rPr>
          <w:lang w:val="en-GB"/>
        </w:rPr>
        <w:t xml:space="preserve">, </w:t>
      </w:r>
      <w:r w:rsidRPr="00F61A55">
        <w:rPr>
          <w:b/>
          <w:lang w:val="en-GB"/>
        </w:rPr>
        <w:t>6</w:t>
      </w:r>
      <w:r w:rsidRPr="00F61A55">
        <w:rPr>
          <w:lang w:val="en-GB"/>
        </w:rPr>
        <w:t xml:space="preserve">, </w:t>
      </w:r>
      <w:r w:rsidRPr="00F61A55">
        <w:rPr>
          <w:b/>
          <w:lang w:val="en-GB"/>
        </w:rPr>
        <w:t>9</w:t>
      </w:r>
      <w:r w:rsidRPr="00F61A55">
        <w:rPr>
          <w:lang w:val="en-GB"/>
        </w:rPr>
        <w:t xml:space="preserve"> and </w:t>
      </w:r>
      <w:r w:rsidRPr="00F61A55">
        <w:rPr>
          <w:b/>
          <w:lang w:val="en-GB"/>
        </w:rPr>
        <w:t>10</w:t>
      </w:r>
      <w:r w:rsidRPr="00F61A55">
        <w:rPr>
          <w:lang w:val="en-GB"/>
        </w:rPr>
        <w:t xml:space="preserve"> the second aluminium centre is coordinated through a dative bond to the oxygen atom of the alkoxide moiety (Scheme 4).</w:t>
      </w:r>
      <w:r w:rsidR="00367706" w:rsidRPr="00F61A55">
        <w:rPr>
          <w:lang w:val="en-GB"/>
        </w:rPr>
        <w:t xml:space="preserve"> </w:t>
      </w:r>
    </w:p>
    <w:p w:rsidR="00367706" w:rsidRPr="00F61A55" w:rsidRDefault="00B175D4" w:rsidP="00367706">
      <w:pPr>
        <w:pStyle w:val="FigureCaption"/>
        <w:spacing w:line="240" w:lineRule="auto"/>
        <w:rPr>
          <w:b/>
        </w:rPr>
      </w:pPr>
      <w:r w:rsidRPr="00F61A55">
        <w:rPr>
          <w:noProof/>
        </w:rPr>
        <w:pict>
          <v:shape id="_x0000_s1064" type="#_x0000_t75" style="position:absolute;left:0;text-align:left;margin-left:-.55pt;margin-top:86.2pt;width:45.9pt;height:54.25pt;z-index:251831808;mso-position-horizontal-relative:text;mso-position-vertical-relative:text">
            <v:imagedata r:id="rId23" o:title=""/>
          </v:shape>
          <o:OLEObject Type="Embed" ProgID="ChemDraw.Document.6.0" ShapeID="_x0000_s1064" DrawAspect="Content" ObjectID="_1546233994" r:id="rId24"/>
        </w:pict>
      </w:r>
      <w:r w:rsidRPr="00F61A55">
        <w:rPr>
          <w:noProof/>
        </w:rPr>
        <w:pict>
          <v:shape id="_x0000_s1065" type="#_x0000_t75" style="position:absolute;left:0;text-align:left;margin-left:.65pt;margin-top:10.35pt;width:45.9pt;height:58.55pt;z-index:251832832;mso-position-horizontal-relative:text;mso-position-vertical-relative:text">
            <v:imagedata r:id="rId25" o:title=""/>
          </v:shape>
          <o:OLEObject Type="Embed" ProgID="ChemDraw.Document.6.0" ShapeID="_x0000_s1065" DrawAspect="Content" ObjectID="_1546233995" r:id="rId26"/>
        </w:pict>
      </w:r>
      <w:r w:rsidR="00367706" w:rsidRPr="00F61A55">
        <w:rPr>
          <w:noProof/>
          <w:lang w:eastAsia="en-GB"/>
        </w:rPr>
        <mc:AlternateContent>
          <mc:Choice Requires="wpg">
            <w:drawing>
              <wp:anchor distT="0" distB="0" distL="114300" distR="114300" simplePos="0" relativeHeight="251833856" behindDoc="0" locked="0" layoutInCell="1" allowOverlap="1" wp14:anchorId="3D026828" wp14:editId="20629E6D">
                <wp:simplePos x="0" y="0"/>
                <wp:positionH relativeFrom="column">
                  <wp:posOffset>89640</wp:posOffset>
                </wp:positionH>
                <wp:positionV relativeFrom="paragraph">
                  <wp:posOffset>87630</wp:posOffset>
                </wp:positionV>
                <wp:extent cx="3162300" cy="1967230"/>
                <wp:effectExtent l="0" t="0" r="0" b="0"/>
                <wp:wrapNone/>
                <wp:docPr id="12" name="Grupo 12"/>
                <wp:cNvGraphicFramePr/>
                <a:graphic xmlns:a="http://schemas.openxmlformats.org/drawingml/2006/main">
                  <a:graphicData uri="http://schemas.microsoft.com/office/word/2010/wordprocessingGroup">
                    <wpg:wgp>
                      <wpg:cNvGrpSpPr/>
                      <wpg:grpSpPr>
                        <a:xfrm>
                          <a:off x="0" y="0"/>
                          <a:ext cx="3162300" cy="1967230"/>
                          <a:chOff x="0" y="0"/>
                          <a:chExt cx="3162575" cy="1967654"/>
                        </a:xfrm>
                      </wpg:grpSpPr>
                      <wpg:grpSp>
                        <wpg:cNvPr id="13" name="Grupo 13"/>
                        <wpg:cNvGrpSpPr/>
                        <wpg:grpSpPr>
                          <a:xfrm>
                            <a:off x="0" y="1078252"/>
                            <a:ext cx="3051580" cy="889402"/>
                            <a:chOff x="-26428" y="0"/>
                            <a:chExt cx="3051580" cy="889402"/>
                          </a:xfrm>
                        </wpg:grpSpPr>
                        <wps:wsp>
                          <wps:cNvPr id="23" name="Cuadro de texto 23"/>
                          <wps:cNvSpPr txBox="1">
                            <a:spLocks noChangeArrowheads="1"/>
                          </wps:cNvSpPr>
                          <wps:spPr bwMode="auto">
                            <a:xfrm>
                              <a:off x="317133" y="544412"/>
                              <a:ext cx="476250" cy="276225"/>
                            </a:xfrm>
                            <a:prstGeom prst="rect">
                              <a:avLst/>
                            </a:prstGeom>
                            <a:noFill/>
                            <a:ln>
                              <a:noFill/>
                            </a:ln>
                            <a:extLst/>
                          </wps:spPr>
                          <wps:txb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g:grpSp>
                          <wpg:cNvPr id="24" name="Grupo 24"/>
                          <wpg:cNvGrpSpPr/>
                          <wpg:grpSpPr>
                            <a:xfrm>
                              <a:off x="-26428" y="0"/>
                              <a:ext cx="3051580" cy="889402"/>
                              <a:chOff x="-5286" y="0"/>
                              <a:chExt cx="3051580" cy="889402"/>
                            </a:xfrm>
                          </wpg:grpSpPr>
                          <wps:wsp>
                            <wps:cNvPr id="25" name="Cuadro de texto 25"/>
                            <wps:cNvSpPr txBox="1">
                              <a:spLocks noChangeArrowheads="1"/>
                            </wps:cNvSpPr>
                            <wps:spPr bwMode="auto">
                              <a:xfrm>
                                <a:off x="-5286" y="613177"/>
                                <a:ext cx="728980" cy="276225"/>
                              </a:xfrm>
                              <a:prstGeom prst="rect">
                                <a:avLst/>
                              </a:prstGeom>
                              <a:noFill/>
                              <a:ln>
                                <a:noFill/>
                              </a:ln>
                              <a:extLst/>
                            </wps:spPr>
                            <wps:txbx>
                              <w:txbxContent>
                                <w:p w:rsidR="008D75C4" w:rsidRPr="009918D4" w:rsidRDefault="008D75C4" w:rsidP="00367706">
                                  <w:pPr>
                                    <w:rPr>
                                      <w:rFonts w:ascii="Arial Narrow" w:hAnsi="Arial Narrow"/>
                                      <w:b/>
                                      <w:sz w:val="14"/>
                                      <w:szCs w:val="14"/>
                                    </w:rPr>
                                  </w:pPr>
                                  <w:r>
                                    <w:rPr>
                                      <w:rFonts w:ascii="Arial Narrow" w:hAnsi="Arial Narrow"/>
                                      <w:b/>
                                      <w:sz w:val="14"/>
                                      <w:szCs w:val="14"/>
                                    </w:rPr>
                                    <w:t>OH</w:t>
                                  </w:r>
                                </w:p>
                              </w:txbxContent>
                            </wps:txbx>
                            <wps:bodyPr rot="0" vert="horz" wrap="square" lIns="91440" tIns="45720" rIns="91440" bIns="45720" anchor="t" anchorCtr="0" upright="1">
                              <a:noAutofit/>
                            </wps:bodyPr>
                          </wps:wsp>
                          <wps:wsp>
                            <wps:cNvPr id="26" name="Cuadro de texto 26"/>
                            <wps:cNvSpPr txBox="1">
                              <a:spLocks noChangeArrowheads="1"/>
                            </wps:cNvSpPr>
                            <wps:spPr bwMode="auto">
                              <a:xfrm>
                                <a:off x="2119506" y="0"/>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27" name="Cuadro de texto 27"/>
                            <wps:cNvSpPr txBox="1">
                              <a:spLocks noChangeArrowheads="1"/>
                            </wps:cNvSpPr>
                            <wps:spPr bwMode="auto">
                              <a:xfrm>
                                <a:off x="639552" y="544412"/>
                                <a:ext cx="476250" cy="276225"/>
                              </a:xfrm>
                              <a:prstGeom prst="rect">
                                <a:avLst/>
                              </a:prstGeom>
                              <a:noFill/>
                              <a:ln>
                                <a:noFill/>
                              </a:ln>
                              <a:extLst/>
                            </wps:spPr>
                            <wps:txb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28" name="Cuadro de texto 28"/>
                            <wps:cNvSpPr txBox="1">
                              <a:spLocks noChangeArrowheads="1"/>
                            </wps:cNvSpPr>
                            <wps:spPr bwMode="auto">
                              <a:xfrm>
                                <a:off x="2341499" y="306562"/>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wps:txbx>
                            <wps:bodyPr rot="0" vert="horz" wrap="square" lIns="91440" tIns="45720" rIns="91440" bIns="45720" anchor="t" anchorCtr="0" upright="1">
                              <a:noAutofit/>
                            </wps:bodyPr>
                          </wps:wsp>
                          <wps:wsp>
                            <wps:cNvPr id="29" name="Cuadro de texto 29"/>
                            <wps:cNvSpPr txBox="1">
                              <a:spLocks noChangeArrowheads="1"/>
                            </wps:cNvSpPr>
                            <wps:spPr bwMode="auto">
                              <a:xfrm>
                                <a:off x="2389069" y="184994"/>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3,5,5‘</w:t>
                                  </w:r>
                                </w:p>
                              </w:txbxContent>
                            </wps:txbx>
                            <wps:bodyPr rot="0" vert="horz" wrap="square" lIns="91440" tIns="45720" rIns="91440" bIns="45720" anchor="t" anchorCtr="0" upright="1">
                              <a:noAutofit/>
                            </wps:bodyPr>
                          </wps:wsp>
                          <wps:wsp>
                            <wps:cNvPr id="30" name="Cuadro de texto 30"/>
                            <wps:cNvSpPr txBox="1">
                              <a:spLocks noChangeArrowheads="1"/>
                            </wps:cNvSpPr>
                            <wps:spPr bwMode="auto">
                              <a:xfrm>
                                <a:off x="1183964" y="591982"/>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s:wsp>
                            <wps:cNvPr id="10342" name="Cuadro de texto 10342"/>
                            <wps:cNvSpPr txBox="1">
                              <a:spLocks noChangeArrowheads="1"/>
                            </wps:cNvSpPr>
                            <wps:spPr bwMode="auto">
                              <a:xfrm>
                                <a:off x="1062396" y="607838"/>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s:wsp>
                            <wps:cNvPr id="10343" name="Cuadro de texto 10343"/>
                            <wps:cNvSpPr txBox="1">
                              <a:spLocks noChangeArrowheads="1"/>
                            </wps:cNvSpPr>
                            <wps:spPr bwMode="auto">
                              <a:xfrm>
                                <a:off x="417559" y="396416"/>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p>
                              </w:txbxContent>
                            </wps:txbx>
                            <wps:bodyPr rot="0" vert="horz" wrap="square" lIns="91440" tIns="45720" rIns="91440" bIns="45720" anchor="t" anchorCtr="0" upright="1">
                              <a:noAutofit/>
                            </wps:bodyPr>
                          </wps:wsp>
                        </wpg:grpSp>
                      </wpg:grpSp>
                      <wpg:grpSp>
                        <wpg:cNvPr id="10344" name="Grupo 10344"/>
                        <wpg:cNvGrpSpPr/>
                        <wpg:grpSpPr>
                          <a:xfrm>
                            <a:off x="359417" y="0"/>
                            <a:ext cx="2803158" cy="1032059"/>
                            <a:chOff x="0" y="0"/>
                            <a:chExt cx="2803158" cy="1032059"/>
                          </a:xfrm>
                        </wpg:grpSpPr>
                        <wps:wsp>
                          <wps:cNvPr id="10345" name="Cuadro de texto 10345"/>
                          <wps:cNvSpPr txBox="1">
                            <a:spLocks noChangeArrowheads="1"/>
                          </wps:cNvSpPr>
                          <wps:spPr bwMode="auto">
                            <a:xfrm>
                              <a:off x="1342530" y="475700"/>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10346" name="Cuadro de texto 10346"/>
                          <wps:cNvSpPr txBox="1">
                            <a:spLocks noChangeArrowheads="1"/>
                          </wps:cNvSpPr>
                          <wps:spPr bwMode="auto">
                            <a:xfrm>
                              <a:off x="808689" y="755834"/>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r>
                                  <w:rPr>
                                    <w:rFonts w:ascii="Arial Narrow" w:hAnsi="Arial Narrow"/>
                                    <w:b/>
                                    <w:sz w:val="14"/>
                                    <w:szCs w:val="14"/>
                                    <w:vertAlign w:val="subscript"/>
                                  </w:rPr>
                                  <w:t>2</w:t>
                                </w:r>
                                <w:r>
                                  <w:rPr>
                                    <w:rFonts w:ascii="Arial Narrow" w:hAnsi="Arial Narrow"/>
                                    <w:b/>
                                    <w:sz w:val="14"/>
                                    <w:szCs w:val="14"/>
                                  </w:rPr>
                                  <w:t>Ph</w:t>
                                </w:r>
                              </w:p>
                            </w:txbxContent>
                          </wps:txbx>
                          <wps:bodyPr rot="0" vert="horz" wrap="square" lIns="91440" tIns="45720" rIns="91440" bIns="45720" anchor="t" anchorCtr="0" upright="1">
                            <a:noAutofit/>
                          </wps:bodyPr>
                        </wps:wsp>
                        <wps:wsp>
                          <wps:cNvPr id="10347" name="Cuadro de texto 10347"/>
                          <wps:cNvSpPr txBox="1">
                            <a:spLocks noChangeArrowheads="1"/>
                          </wps:cNvSpPr>
                          <wps:spPr bwMode="auto">
                            <a:xfrm>
                              <a:off x="0" y="591982"/>
                              <a:ext cx="476250" cy="276225"/>
                            </a:xfrm>
                            <a:prstGeom prst="rect">
                              <a:avLst/>
                            </a:prstGeom>
                            <a:noFill/>
                            <a:ln>
                              <a:noFill/>
                            </a:ln>
                            <a:extLst/>
                          </wps:spPr>
                          <wps:txb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48" name="Cuadro de texto 10348"/>
                          <wps:cNvSpPr txBox="1">
                            <a:spLocks noChangeArrowheads="1"/>
                          </wps:cNvSpPr>
                          <wps:spPr bwMode="auto">
                            <a:xfrm>
                              <a:off x="105711" y="528555"/>
                              <a:ext cx="476250" cy="276225"/>
                            </a:xfrm>
                            <a:prstGeom prst="rect">
                              <a:avLst/>
                            </a:prstGeom>
                            <a:noFill/>
                            <a:ln>
                              <a:noFill/>
                            </a:ln>
                            <a:extLst/>
                          </wps:spPr>
                          <wps:txb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49" name="Cuadro de texto 10349"/>
                          <wps:cNvSpPr txBox="1">
                            <a:spLocks noChangeArrowheads="1"/>
                          </wps:cNvSpPr>
                          <wps:spPr bwMode="auto">
                            <a:xfrm>
                              <a:off x="237850" y="539126"/>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p>
                            </w:txbxContent>
                          </wps:txbx>
                          <wps:bodyPr rot="0" vert="horz" wrap="square" lIns="91440" tIns="45720" rIns="91440" bIns="45720" anchor="t" anchorCtr="0" upright="1">
                            <a:noAutofit/>
                          </wps:bodyPr>
                        </wps:wsp>
                        <wps:wsp>
                          <wps:cNvPr id="10350" name="Cuadro de texto 10350"/>
                          <wps:cNvSpPr txBox="1">
                            <a:spLocks noChangeArrowheads="1"/>
                          </wps:cNvSpPr>
                          <wps:spPr bwMode="auto">
                            <a:xfrm>
                              <a:off x="634266" y="750548"/>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s:wsp>
                          <wps:cNvPr id="10351" name="Cuadro de texto 10351"/>
                          <wps:cNvSpPr txBox="1">
                            <a:spLocks noChangeArrowheads="1"/>
                          </wps:cNvSpPr>
                          <wps:spPr bwMode="auto">
                            <a:xfrm>
                              <a:off x="739977" y="644837"/>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s:wsp>
                          <wps:cNvPr id="10352" name="Cuadro de texto 10352"/>
                          <wps:cNvSpPr txBox="1">
                            <a:spLocks noChangeArrowheads="1"/>
                          </wps:cNvSpPr>
                          <wps:spPr bwMode="auto">
                            <a:xfrm>
                              <a:off x="1976796" y="417558"/>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wps:txbx>
                          <wps:bodyPr rot="0" vert="horz" wrap="square" lIns="91440" tIns="45720" rIns="91440" bIns="45720" anchor="t" anchorCtr="0" upright="1">
                            <a:noAutofit/>
                          </wps:bodyPr>
                        </wps:wsp>
                        <wps:wsp>
                          <wps:cNvPr id="10353" name="Cuadro de texto 10353"/>
                          <wps:cNvSpPr txBox="1">
                            <a:spLocks noChangeArrowheads="1"/>
                          </wps:cNvSpPr>
                          <wps:spPr bwMode="auto">
                            <a:xfrm>
                              <a:off x="2145933" y="348846"/>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wps:txbx>
                          <wps:bodyPr rot="0" vert="horz" wrap="square" lIns="91440" tIns="45720" rIns="91440" bIns="45720" anchor="t" anchorCtr="0" upright="1">
                            <a:noAutofit/>
                          </wps:bodyPr>
                        </wps:wsp>
                        <wps:wsp>
                          <wps:cNvPr id="10354" name="Cuadro de texto 10354"/>
                          <wps:cNvSpPr txBox="1">
                            <a:spLocks noChangeArrowheads="1"/>
                          </wps:cNvSpPr>
                          <wps:spPr bwMode="auto">
                            <a:xfrm>
                              <a:off x="2082507" y="0"/>
                              <a:ext cx="657225" cy="276225"/>
                            </a:xfrm>
                            <a:prstGeom prst="rect">
                              <a:avLst/>
                            </a:prstGeom>
                            <a:noFill/>
                            <a:ln>
                              <a:noFill/>
                            </a:ln>
                            <a:extLst/>
                          </wps:spPr>
                          <wps:txb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3,3‘</w:t>
                                </w:r>
                              </w:p>
                            </w:txbxContent>
                          </wps:txbx>
                          <wps:bodyPr rot="0" vert="horz" wrap="square" lIns="91440" tIns="45720" rIns="91440" bIns="45720" anchor="t" anchorCtr="0" upright="1">
                            <a:noAutofit/>
                          </wps:bodyPr>
                        </wps:wsp>
                      </wpg:grpSp>
                    </wpg:wgp>
                  </a:graphicData>
                </a:graphic>
              </wp:anchor>
            </w:drawing>
          </mc:Choice>
          <mc:Fallback>
            <w:pict>
              <v:group id="Grupo 12" o:spid="_x0000_s1027" style="position:absolute;left:0;text-align:left;margin-left:7.05pt;margin-top:6.9pt;width:249pt;height:154.9pt;z-index:251833856" coordsize="31625,19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">
                <v:group id="Grupo 13" o:spid="_x0000_s1028" style="position:absolute;top:10782;width:30515;height:8894" coordorigin="-264" coordsize="30515,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Cuadro de texto 23" o:spid="_x0000_s1029" type="#_x0000_t202" style="position:absolute;left:3171;top:5444;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v:textbox>
                  </v:shape>
                  <v:group id="Grupo 24" o:spid="_x0000_s1030" style="position:absolute;left:-264;width:30515;height:8894" coordorigin="-52" coordsize="30515,8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Cuadro de texto 25" o:spid="_x0000_s1031" type="#_x0000_t202" style="position:absolute;left:-52;top:6131;width:728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8D75C4" w:rsidRPr="009918D4" w:rsidRDefault="008D75C4" w:rsidP="00367706">
                            <w:pPr>
                              <w:rPr>
                                <w:rFonts w:ascii="Arial Narrow" w:hAnsi="Arial Narrow"/>
                                <w:b/>
                                <w:sz w:val="14"/>
                                <w:szCs w:val="14"/>
                              </w:rPr>
                            </w:pPr>
                            <w:r>
                              <w:rPr>
                                <w:rFonts w:ascii="Arial Narrow" w:hAnsi="Arial Narrow"/>
                                <w:b/>
                                <w:sz w:val="14"/>
                                <w:szCs w:val="14"/>
                              </w:rPr>
                              <w:t>OH</w:t>
                            </w:r>
                          </w:p>
                        </w:txbxContent>
                      </v:textbox>
                    </v:shape>
                    <v:shape id="Cuadro de texto 26" o:spid="_x0000_s1032" type="#_x0000_t202" style="position:absolute;left:21195;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v:textbox>
                    </v:shape>
                    <v:shape id="Cuadro de texto 27" o:spid="_x0000_s1033" type="#_x0000_t202" style="position:absolute;left:6395;top:5444;width:4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v:textbox>
                    </v:shape>
                    <v:shape id="Cuadro de texto 28" o:spid="_x0000_s1034" type="#_x0000_t202" style="position:absolute;left:23414;top:3065;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v:textbox>
                    </v:shape>
                    <v:shape id="Cuadro de texto 29" o:spid="_x0000_s1035" type="#_x0000_t202" style="position:absolute;left:23890;top:1849;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3,5,5‘</w:t>
                            </w:r>
                          </w:p>
                        </w:txbxContent>
                      </v:textbox>
                    </v:shape>
                    <v:shape id="Cuadro de texto 30" o:spid="_x0000_s1036" type="#_x0000_t202" style="position:absolute;left:11839;top:5919;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v:shape id="Cuadro de texto 10342" o:spid="_x0000_s1037" type="#_x0000_t202" style="position:absolute;left:10623;top:6078;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SGcQA&#10;AADeAAAADwAAAGRycy9kb3ducmV2LnhtbERPTWvCQBC9C/6HZYTe6q5WxcZsRCyFniqmteBtyI5J&#10;MDsbsluT/vtuoeBtHu9z0u1gG3GjzteONcymCgRx4UzNpYbPj9fHNQgfkA02jknDD3nYZuNRiolx&#10;PR/plodSxBD2CWqoQmgTKX1RkUU/dS1x5C6usxgi7EppOuxjuG3kXKmVtFhzbKiwpX1FxTX/thpO&#10;75fz10Idyhe7bHs3KMn2WWr9MBl2GxCBhnAX/7vfTJyvnhZ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dkhn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v:shape id="Cuadro de texto 10343" o:spid="_x0000_s1038" type="#_x0000_t202" style="position:absolute;left:4175;top:3964;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E3gsQA&#10;AADeAAAADwAAAGRycy9kb3ducmV2LnhtbERPS2vCQBC+C/6HZYTe6m59YdNsRBTBU8W0FnobsmMS&#10;mp0N2a1J/323UPA2H99z0s1gG3GjzteONTxNFQjiwpmaSw3vb4fHNQgfkA02jknDD3nYZONRiolx&#10;PZ/plodSxBD2CWqoQmgTKX1RkUU/dS1x5K6usxgi7EppOuxjuG3kTKmVtFhzbKiwpV1FxVf+bTVc&#10;Xq+fHwt1Kvd22fZuUJLts9T6YTJsX0AEGsJd/O8+mjhfzRd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RN4L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p>
                        </w:txbxContent>
                      </v:textbox>
                    </v:shape>
                  </v:group>
                </v:group>
                <v:group id="Grupo 10344" o:spid="_x0000_s1039" style="position:absolute;left:3594;width:28031;height:10320" coordsize="28031,1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vmL4MYAAADeAAAADwAAAGRycy9kb3ducmV2LnhtbERPTWvCQBC9F/wPyxS8&#10;NZtoWiTNKiJVPIRCVSi9DdkxCWZnQ3abxH/fLRR6m8f7nHwzmVYM1LvGsoIkikEQl1Y3XCm4nPdP&#10;KxDOI2tsLZOCOznYrGcPOWbajvxBw8lXIoSwy1BB7X2XSenKmgy6yHbEgbva3qAPsK+k7nEM4aaV&#10;izh+kQYbDg01drSrqbydvo2Cw4jjdpm8DcXturt/nZ/fP4uElJo/TttXEJ4m/y/+cx91mB8v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YvgxgAAAN4A&#10;AAAPAAAAAAAAAAAAAAAAAKoCAABkcnMvZG93bnJldi54bWxQSwUGAAAAAAQABAD6AAAAnQMAAAAA&#10;">
                  <v:shape id="Cuadro de texto 10345" o:spid="_x0000_s1040" type="#_x0000_t202" style="position:absolute;left:13425;top:4757;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KbcQA&#10;AADeAAAADwAAAGRycy9kb3ducmV2LnhtbERPTWvCQBC9C/6HZYTe6q5Wi43ZiLQUPFWa1oK3ITsm&#10;wexsyG5N/PddoeBtHu9z0s1gG3GhzteONcymCgRx4UzNpYbvr/fHFQgfkA02jknDlTxssvEoxcS4&#10;nj/pkodSxBD2CWqoQmgTKX1RkUU/dS1x5E6usxgi7EppOuxjuG3kXKlnabHm2FBhS68VFef812o4&#10;fJyOPwu1L9/ssu3doCTbF6n1w2TYrkEEGsJd/O/emThfPS2W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Cm3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v:textbox>
                  </v:shape>
                  <v:shape id="Cuadro de texto 10346" o:spid="_x0000_s1041" type="#_x0000_t202" style="position:absolute;left:8086;top:7558;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UGsQA&#10;AADeAAAADwAAAGRycy9kb3ducmV2LnhtbERPTWvCQBC9C/6HZYTedFdrxcZsRFoKnipNa8HbkB2T&#10;YHY2ZLcm/vuuUOhtHu9z0u1gG3GlzteONcxnCgRx4UzNpYavz7fpGoQPyAYbx6ThRh622XiUYmJc&#10;zx90zUMpYgj7BDVUIbSJlL6oyKKfuZY4cmfXWQwRdqU0HfYx3DZyodRKWqw5NlTY0ktFxSX/sRqO&#10;7+fT91Idylf71PZuUJLts9T6YTLsNiACDeFf/OfemzhfPS5XcH8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lBr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r>
                            <w:rPr>
                              <w:rFonts w:ascii="Arial Narrow" w:hAnsi="Arial Narrow"/>
                              <w:b/>
                              <w:sz w:val="14"/>
                              <w:szCs w:val="14"/>
                              <w:vertAlign w:val="subscript"/>
                            </w:rPr>
                            <w:t>2</w:t>
                          </w:r>
                          <w:r>
                            <w:rPr>
                              <w:rFonts w:ascii="Arial Narrow" w:hAnsi="Arial Narrow"/>
                              <w:b/>
                              <w:sz w:val="14"/>
                              <w:szCs w:val="14"/>
                            </w:rPr>
                            <w:t>Ph</w:t>
                          </w:r>
                        </w:p>
                      </w:txbxContent>
                    </v:textbox>
                  </v:shape>
                  <v:shape id="Cuadro de texto 10347" o:spid="_x0000_s1042" type="#_x0000_t202" style="position:absolute;top:5919;width:476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xgcMA&#10;AADeAAAADwAAAGRycy9kb3ducmV2LnhtbERPS2sCMRC+F/wPYYTeNLFaH6tRiqXgyVJf4G3YjLuL&#10;m8mySd3135uC0Nt8fM9ZrFpbihvVvnCsYdBXIIhTZwrONBz2X70pCB+QDZaOScOdPKyWnZcFJsY1&#10;/EO3XchEDGGfoIY8hCqR0qc5WfR9VxFH7uJqiyHCOpOmxiaG21K+KTWWFguODTlWtM4pve5+rYbj&#10;9nI+jdR39mnfq8a1SrKdSa1fu+3HHESgNvyLn+6NifPVcDSBv3fi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oxgcMAAADeAAAADwAAAAAAAAAAAAAAAACYAgAAZHJzL2Rv&#10;d25yZXYueG1sUEsFBgAAAAAEAAQA9QAAAIgDAAAAAA==&#10;" filled="f" stroked="f">
                    <v:textbo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v:textbox>
                  </v:shape>
                  <v:shape id="Cuadro de texto 10348" o:spid="_x0000_s1043" type="#_x0000_t202" style="position:absolute;left:1057;top:5285;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l88YA&#10;AADeAAAADwAAAGRycy9kb3ducmV2LnhtbESPzWvCQBDF70L/h2UK3nS3ftGmriJKoSdF+wG9Ddkx&#10;Cc3OhuzWpP+9cxC8zfDevPeb5br3tbpQG6vAFp7GBhRxHlzFhYXPj7fRM6iYkB3WgcnCP0VYrx4G&#10;S8xc6PhIl1MqlIRwzNBCmVKTaR3zkjzGcWiIRTuH1mOStS20a7GTcF/riTEL7bFiaSixoW1J+e/p&#10;z1v42p9/vmfmUOz8vOlCbzT7F23t8LHfvIJK1Ke7+Xb97gTfTGfCK+/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Wl88YAAADeAAAADwAAAAAAAAAAAAAAAACYAgAAZHJz&#10;L2Rvd25yZXYueG1sUEsFBgAAAAAEAAQA9QAAAIsDAAAAAA==&#10;" filled="f" stroked="f">
                    <v:textbox>
                      <w:txbxContent>
                        <w:p w:rsidR="008D75C4" w:rsidRPr="009918D4" w:rsidRDefault="008D75C4" w:rsidP="00367706">
                          <w:pPr>
                            <w:rPr>
                              <w:rFonts w:ascii="Arial Narrow" w:hAnsi="Arial Narrow"/>
                              <w:b/>
                              <w:sz w:val="14"/>
                              <w:szCs w:val="14"/>
                            </w:rPr>
                          </w:pPr>
                          <w:r>
                            <w:rPr>
                              <w:rFonts w:ascii="Arial Narrow" w:hAnsi="Arial Narrow"/>
                              <w:b/>
                              <w:sz w:val="14"/>
                              <w:szCs w:val="14"/>
                            </w:rPr>
                            <w:t>Ph</w:t>
                          </w:r>
                        </w:p>
                      </w:txbxContent>
                    </v:textbox>
                  </v:shape>
                  <v:shape id="Cuadro de texto 10349" o:spid="_x0000_s1044" type="#_x0000_t202" style="position:absolute;left:2378;top:539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aMMA&#10;AADeAAAADwAAAGRycy9kb3ducmV2LnhtbERPS2vCQBC+C/6HZYTe6q71gUZXkYrgqWJaBW9DdkyC&#10;2dmQ3Zr033cLBW/z8T1ntelsJR7U+NKxhtFQgSDOnCk51/D1uX+dg/AB2WDlmDT8kIfNut9bYWJc&#10;yyd6pCEXMYR9ghqKEOpESp8VZNEPXU0cuZtrLIYIm1yaBtsYbiv5ptRMWiw5NhRY03tB2T39thrO&#10;H7frZaKO+c5O69Z1SrJdSK1fBt12CSJQF57if/fBxPlqPFn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AaMMAAADeAAAADwAAAAAAAAAAAAAAAACYAgAAZHJzL2Rv&#10;d25yZXYueG1sUEsFBgAAAAAEAAQA9QAAAIg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CH</w:t>
                          </w:r>
                        </w:p>
                      </w:txbxContent>
                    </v:textbox>
                  </v:shape>
                  <v:shape id="Cuadro de texto 10350" o:spid="_x0000_s1045" type="#_x0000_t202" style="position:absolute;left:6342;top:7505;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KMYA&#10;AADeAAAADwAAAGRycy9kb3ducmV2LnhtbESPQWvCQBCF74L/YRnBm+6qtdToKtJS6KlS2wrehuyY&#10;BLOzIbs16b/vHAreZpg3771vs+t9rW7UxiqwhdnUgCLOg6u4sPD1+Tp5AhUTssM6MFn4pQi77XCw&#10;wcyFjj/odkyFEhOOGVooU2oyrWNeksc4DQ2x3C6h9ZhkbQvtWuzE3Nd6bsyj9lixJJTY0HNJ+fX4&#10;4y18v1/OpwdzKF78sulCbzT7lbZ2POr3a1CJ+nQX/3+/OalvFksBEByZQ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o/KMYAAADeAAAADwAAAAAAAAAAAAAAAACYAgAAZHJz&#10;L2Rvd25yZXYueG1sUEsFBgAAAAAEAAQA9QAAAIs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v:shape id="Cuadro de texto 10351" o:spid="_x0000_s1046" type="#_x0000_t202" style="position:absolute;left:7399;top:6448;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as8MA&#10;AADeAAAADwAAAGRycy9kb3ducmV2LnhtbERPS2vCQBC+F/wPywi91V1rLRqzEakIniz1Bd6G7JgE&#10;s7MhuzXpv3cLhd7m43tOuuxtLe7U+sqxhvFIgSDOnam40HA8bF5mIHxANlg7Jg0/5GGZDZ5STIzr&#10;+Ivu+1CIGMI+QQ1lCE0ipc9LsuhHriGO3NW1FkOEbSFNi10Mt7V8VepdWqw4NpTY0EdJ+W3/bTWc&#10;dtfL+U19Fms7bTrXK8l2LrV+HvarBYhAffgX/7m3Js5Xk+kYft+JN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aas8MAAADeAAAADwAAAAAAAAAAAAAAAACYAgAAZHJzL2Rv&#10;d25yZXYueG1sUEsFBgAAAAAEAAQA9QAAAIg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v:shape id="Cuadro de texto 10352" o:spid="_x0000_s1047" type="#_x0000_t202" style="position:absolute;left:19767;top:4175;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ExMQA&#10;AADeAAAADwAAAGRycy9kb3ducmV2LnhtbERPTWvCQBC9C/6HZQRvdbdWxabZiFgKPVlMa6G3ITsm&#10;odnZkF1N/PduoeBtHu9z0s1gG3GhzteONTzOFAjiwpmaSw1fn28PaxA+IBtsHJOGK3nYZONRiolx&#10;PR/okodSxBD2CWqoQmgTKX1RkUU/cy1x5E6usxgi7EppOuxjuG3kXKmVtFhzbKiwpV1FxW9+thqO&#10;+9PP90J9lK922fZuUJLts9R6Ohm2LyACDeEu/ne/mzhfPS3n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BMT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v:textbox>
                  </v:shape>
                  <v:shape id="Cuadro de texto 10353" o:spid="_x0000_s1048" type="#_x0000_t202" style="position:absolute;left:21459;top:3488;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hX8MA&#10;AADeAAAADwAAAGRycy9kb3ducmV2LnhtbERPS4vCMBC+C/6HMMLeNPG1uNUooizsSVl3XfA2NGNb&#10;bCalydr6740geJuP7zmLVWtLcaXaF441DAcKBHHqTMGZht+fz/4MhA/IBkvHpOFGHlbLbmeBiXEN&#10;f9P1EDIRQ9gnqCEPoUqk9GlOFv3AVcSRO7vaYoiwzqSpsYnhtpQjpd6lxYJjQ44VbXJKL4d/q+G4&#10;O5/+Jmqfbe20alyrJNsPqfVbr13PQQRqw0v8dH+ZOF+Np2N4vBN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hX8MAAADeAAAADwAAAAAAAAAAAAAAAACYAgAAZHJzL2Rv&#10;d25yZXYueG1sUEsFBgAAAAAEAAQA9QAAAIgDA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v:textbox>
                  </v:shape>
                  <v:shape id="Cuadro de texto 10354" o:spid="_x0000_s1049" type="#_x0000_t202" style="position:absolute;left:20825;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5K8QA&#10;AADeAAAADwAAAGRycy9kb3ducmV2LnhtbERPTWvCQBC9C/6HZYTe6q5Wi43ZiLQUPFWa1oK3ITsm&#10;wexsyG5N/PddoeBtHu9z0s1gG3GhzteONcymCgRx4UzNpYbvr/fHFQgfkA02jknDlTxssvEoxcS4&#10;nj/pkodSxBD2CWqoQmgTKX1RkUU/dS1x5E6usxgi7EppOuxjuG3kXKlnabHm2FBhS68VFef812o4&#10;fJyOPwu1L9/ssu3doCTbF6n1w2TYrkEEGsJd/O/emThfPS0X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hOSvEAAAA3gAAAA8AAAAAAAAAAAAAAAAAmAIAAGRycy9k&#10;b3ducmV2LnhtbFBLBQYAAAAABAAEAPUAAACJAwAAAAA=&#10;" filled="f" stroked="f">
                    <v:textbox>
                      <w:txbxContent>
                        <w:p w:rsidR="008D75C4" w:rsidRPr="009918D4" w:rsidRDefault="008D75C4" w:rsidP="00367706">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3,3‘</w:t>
                          </w:r>
                        </w:p>
                      </w:txbxContent>
                    </v:textbox>
                  </v:shape>
                </v:group>
              </v:group>
            </w:pict>
          </mc:Fallback>
        </mc:AlternateContent>
      </w:r>
      <w:r w:rsidR="00193494" w:rsidRPr="00F61A55">
        <w:rPr>
          <w:noProof/>
          <w:lang w:eastAsia="en-GB"/>
        </w:rPr>
        <w:drawing>
          <wp:inline distT="0" distB="0" distL="0" distR="0" wp14:anchorId="6264D94E" wp14:editId="51F1702F">
            <wp:extent cx="3095625" cy="2126078"/>
            <wp:effectExtent l="0" t="0" r="0" b="7620"/>
            <wp:docPr id="10358" name="Imagen 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5625" cy="2126078"/>
                    </a:xfrm>
                    <a:prstGeom prst="rect">
                      <a:avLst/>
                    </a:prstGeom>
                    <a:noFill/>
                    <a:ln>
                      <a:noFill/>
                    </a:ln>
                  </pic:spPr>
                </pic:pic>
              </a:graphicData>
            </a:graphic>
          </wp:inline>
        </w:drawing>
      </w:r>
      <w:r w:rsidR="00367706" w:rsidRPr="00F61A55">
        <w:rPr>
          <w:b/>
        </w:rPr>
        <w:t>Figure 1.</w:t>
      </w:r>
      <w:r w:rsidR="00367706" w:rsidRPr="00F61A55">
        <w:t xml:space="preserve"> </w:t>
      </w:r>
      <w:r w:rsidR="00367706" w:rsidRPr="00F61A55">
        <w:rPr>
          <w:vertAlign w:val="superscript"/>
        </w:rPr>
        <w:t>1</w:t>
      </w:r>
      <w:r w:rsidR="00367706" w:rsidRPr="00F61A55">
        <w:t xml:space="preserve">H NMR spectra of </w:t>
      </w:r>
      <w:proofErr w:type="spellStart"/>
      <w:r w:rsidR="00367706" w:rsidRPr="00F61A55">
        <w:t>bpzappeH</w:t>
      </w:r>
      <w:proofErr w:type="spellEnd"/>
      <w:r w:rsidR="00367706" w:rsidRPr="00F61A55">
        <w:t xml:space="preserve"> (</w:t>
      </w:r>
      <w:r w:rsidR="00367706" w:rsidRPr="00F61A55">
        <w:rPr>
          <w:b/>
        </w:rPr>
        <w:t>1</w:t>
      </w:r>
      <w:r w:rsidR="00367706" w:rsidRPr="00F61A55">
        <w:t>) and (</w:t>
      </w:r>
      <w:proofErr w:type="spellStart"/>
      <w:r w:rsidR="00367706" w:rsidRPr="00F61A55">
        <w:t>bbpzappeH</w:t>
      </w:r>
      <w:proofErr w:type="spellEnd"/>
      <w:proofErr w:type="gramStart"/>
      <w:r w:rsidR="00367706" w:rsidRPr="00F61A55">
        <w:t>)Br</w:t>
      </w:r>
      <w:proofErr w:type="gramEnd"/>
      <w:r w:rsidR="00367706" w:rsidRPr="00F61A55">
        <w:t xml:space="preserve"> (</w:t>
      </w:r>
      <w:r w:rsidR="00367706" w:rsidRPr="00F61A55">
        <w:rPr>
          <w:b/>
        </w:rPr>
        <w:t>2</w:t>
      </w:r>
      <w:r w:rsidR="00367706" w:rsidRPr="00F61A55">
        <w:t xml:space="preserve">). </w:t>
      </w:r>
    </w:p>
    <w:p w:rsidR="00A4427E" w:rsidRPr="00F61A55" w:rsidRDefault="009F0F76" w:rsidP="00946722">
      <w:pPr>
        <w:pStyle w:val="P1"/>
        <w:rPr>
          <w:lang w:val="en-GB"/>
        </w:rPr>
      </w:pPr>
      <w:r w:rsidRPr="00F61A55">
        <w:rPr>
          <w:lang w:val="en-GB"/>
        </w:rPr>
        <w:t xml:space="preserve">The solution-state structures of complexes </w:t>
      </w:r>
      <w:r w:rsidRPr="00F61A55">
        <w:rPr>
          <w:b/>
          <w:lang w:val="en-GB"/>
        </w:rPr>
        <w:t>3</w:t>
      </w:r>
      <w:r w:rsidRPr="00F61A55">
        <w:rPr>
          <w:lang w:val="en-GB"/>
        </w:rPr>
        <w:t>–</w:t>
      </w:r>
      <w:r w:rsidRPr="00F61A55">
        <w:rPr>
          <w:b/>
          <w:lang w:val="en-GB"/>
        </w:rPr>
        <w:t>10</w:t>
      </w:r>
      <w:r w:rsidRPr="00F61A55">
        <w:rPr>
          <w:lang w:val="en-GB"/>
        </w:rPr>
        <w:t xml:space="preserve"> were characterised by spectroscopic methods. The </w:t>
      </w:r>
      <w:r w:rsidRPr="00F61A55">
        <w:rPr>
          <w:vertAlign w:val="superscript"/>
          <w:lang w:val="en-GB"/>
        </w:rPr>
        <w:t>1</w:t>
      </w:r>
      <w:r w:rsidRPr="00F61A55">
        <w:rPr>
          <w:lang w:val="en-GB"/>
        </w:rPr>
        <w:t xml:space="preserve">H and </w:t>
      </w:r>
      <w:proofErr w:type="gramStart"/>
      <w:r w:rsidRPr="00F61A55">
        <w:rPr>
          <w:vertAlign w:val="superscript"/>
          <w:lang w:val="en-GB"/>
        </w:rPr>
        <w:t>13</w:t>
      </w:r>
      <w:r w:rsidRPr="00F61A55">
        <w:rPr>
          <w:lang w:val="en-GB"/>
        </w:rPr>
        <w:t>C{</w:t>
      </w:r>
      <w:proofErr w:type="gramEnd"/>
      <w:r w:rsidRPr="00F61A55">
        <w:rPr>
          <w:vertAlign w:val="superscript"/>
          <w:lang w:val="en-GB"/>
        </w:rPr>
        <w:t>1</w:t>
      </w:r>
      <w:r w:rsidRPr="00F61A55">
        <w:rPr>
          <w:lang w:val="en-GB"/>
        </w:rPr>
        <w:t xml:space="preserve">H} NMR spectra of </w:t>
      </w:r>
      <w:r w:rsidRPr="00F61A55">
        <w:rPr>
          <w:b/>
          <w:lang w:val="en-GB"/>
        </w:rPr>
        <w:t>3</w:t>
      </w:r>
      <w:r w:rsidRPr="00F61A55">
        <w:rPr>
          <w:lang w:val="en-GB"/>
        </w:rPr>
        <w:t>–</w:t>
      </w:r>
      <w:r w:rsidRPr="00F61A55">
        <w:rPr>
          <w:b/>
          <w:lang w:val="en-GB"/>
        </w:rPr>
        <w:t>10</w:t>
      </w:r>
      <w:r w:rsidRPr="00F61A55">
        <w:rPr>
          <w:lang w:val="en-GB"/>
        </w:rPr>
        <w:t xml:space="preserve"> show two sets of pyrazole resonances, indicating </w:t>
      </w:r>
      <w:r w:rsidR="00351B2B" w:rsidRPr="00F61A55">
        <w:rPr>
          <w:lang w:val="en-GB"/>
        </w:rPr>
        <w:t>that the pyrazole rings are inequivalent</w:t>
      </w:r>
      <w:r w:rsidRPr="00F61A55">
        <w:rPr>
          <w:lang w:val="en-GB"/>
        </w:rPr>
        <w:t xml:space="preserve">. The </w:t>
      </w:r>
      <w:r w:rsidRPr="00F61A55">
        <w:rPr>
          <w:vertAlign w:val="superscript"/>
          <w:lang w:val="en-GB"/>
        </w:rPr>
        <w:t>1</w:t>
      </w:r>
      <w:r w:rsidRPr="00F61A55">
        <w:rPr>
          <w:lang w:val="en-GB"/>
        </w:rPr>
        <w:t>H NMR spectra of these complexes show two singlets for each of the H</w:t>
      </w:r>
      <w:r w:rsidRPr="00F61A55">
        <w:rPr>
          <w:vertAlign w:val="superscript"/>
          <w:lang w:val="en-GB"/>
        </w:rPr>
        <w:t>4</w:t>
      </w:r>
      <w:r w:rsidRPr="00F61A55">
        <w:rPr>
          <w:lang w:val="en-GB"/>
        </w:rPr>
        <w:t>, Me</w:t>
      </w:r>
      <w:r w:rsidRPr="00F61A55">
        <w:rPr>
          <w:vertAlign w:val="superscript"/>
          <w:lang w:val="en-GB"/>
        </w:rPr>
        <w:t>3</w:t>
      </w:r>
      <w:r w:rsidRPr="00F61A55">
        <w:rPr>
          <w:lang w:val="en-GB"/>
        </w:rPr>
        <w:t xml:space="preserve"> and Me</w:t>
      </w:r>
      <w:r w:rsidRPr="00F61A55">
        <w:rPr>
          <w:vertAlign w:val="superscript"/>
          <w:lang w:val="en-GB"/>
        </w:rPr>
        <w:t>5</w:t>
      </w:r>
      <w:r w:rsidRPr="00F61A55">
        <w:rPr>
          <w:lang w:val="en-GB"/>
        </w:rPr>
        <w:t xml:space="preserve"> pyrazole protons</w:t>
      </w:r>
      <w:r w:rsidR="00351B2B" w:rsidRPr="00F61A55">
        <w:rPr>
          <w:lang w:val="en-GB"/>
        </w:rPr>
        <w:t xml:space="preserve"> and</w:t>
      </w:r>
      <w:r w:rsidRPr="00F61A55">
        <w:rPr>
          <w:lang w:val="en-GB"/>
        </w:rPr>
        <w:t xml:space="preserve"> one singlet for the signals corresponding to the alkyl ligands. It is worth </w:t>
      </w:r>
      <w:r w:rsidR="00351B2B" w:rsidRPr="00F61A55">
        <w:rPr>
          <w:lang w:val="en-GB"/>
        </w:rPr>
        <w:t>highlighting</w:t>
      </w:r>
      <w:r w:rsidRPr="00F61A55">
        <w:rPr>
          <w:lang w:val="en-GB"/>
        </w:rPr>
        <w:t xml:space="preserve"> that </w:t>
      </w:r>
      <w:r w:rsidRPr="00F61A55">
        <w:rPr>
          <w:lang w:val="en-GB"/>
        </w:rPr>
        <w:lastRenderedPageBreak/>
        <w:t xml:space="preserve">some pyrazole proton </w:t>
      </w:r>
      <w:r w:rsidR="00351B2B" w:rsidRPr="00F61A55">
        <w:rPr>
          <w:lang w:val="en-GB"/>
        </w:rPr>
        <w:t xml:space="preserve">and alkyl ligands </w:t>
      </w:r>
      <w:r w:rsidRPr="00F61A55">
        <w:rPr>
          <w:lang w:val="en-GB"/>
        </w:rPr>
        <w:t xml:space="preserve">signals appear as broad resonances (Figure </w:t>
      </w:r>
      <w:r w:rsidR="00351B2B" w:rsidRPr="00F61A55">
        <w:rPr>
          <w:lang w:val="en-GB"/>
        </w:rPr>
        <w:t>2</w:t>
      </w:r>
      <w:r w:rsidRPr="00F61A55">
        <w:rPr>
          <w:lang w:val="en-GB"/>
        </w:rPr>
        <w:t>), indica</w:t>
      </w:r>
      <w:r w:rsidR="00351B2B" w:rsidRPr="00F61A55">
        <w:rPr>
          <w:lang w:val="en-GB"/>
        </w:rPr>
        <w:t>ting the possible existence of</w:t>
      </w:r>
      <w:r w:rsidRPr="00F61A55">
        <w:rPr>
          <w:lang w:val="en-GB"/>
        </w:rPr>
        <w:t xml:space="preserve"> fluxional behaviour due to a</w:t>
      </w:r>
      <w:r w:rsidR="00351B2B" w:rsidRPr="00F61A55">
        <w:rPr>
          <w:lang w:val="en-GB"/>
        </w:rPr>
        <w:t xml:space="preserve"> slow</w:t>
      </w:r>
      <w:r w:rsidRPr="00F61A55">
        <w:rPr>
          <w:lang w:val="en-GB"/>
        </w:rPr>
        <w:t xml:space="preserve"> exchange process between </w:t>
      </w:r>
      <w:r w:rsidR="00351B2B" w:rsidRPr="00F61A55">
        <w:rPr>
          <w:lang w:val="en-GB"/>
        </w:rPr>
        <w:t>the</w:t>
      </w:r>
      <w:r w:rsidRPr="00F61A55">
        <w:rPr>
          <w:lang w:val="en-GB"/>
        </w:rPr>
        <w:t xml:space="preserve"> coordinated and </w:t>
      </w:r>
      <w:r w:rsidR="00351B2B" w:rsidRPr="00F61A55">
        <w:rPr>
          <w:lang w:val="en-GB"/>
        </w:rPr>
        <w:t>the non-coordinated pyrazole ring.</w:t>
      </w:r>
      <w:r w:rsidRPr="00F61A55">
        <w:rPr>
          <w:lang w:val="en-GB"/>
        </w:rPr>
        <w:t xml:space="preserve"> </w:t>
      </w:r>
      <w:r w:rsidR="00A64024" w:rsidRPr="00F61A55">
        <w:rPr>
          <w:lang w:val="en-GB"/>
        </w:rPr>
        <w:t>This behaviour has previously been observed in other heteroscorpionate aluminium complexes</w:t>
      </w:r>
      <w:proofErr w:type="gramStart"/>
      <w:r w:rsidR="00A64024" w:rsidRPr="00F61A55">
        <w:rPr>
          <w:color w:val="000000" w:themeColor="text1"/>
          <w:lang w:val="en-GB"/>
        </w:rPr>
        <w:t>.</w:t>
      </w:r>
      <w:r w:rsidR="00A64024" w:rsidRPr="00F61A55">
        <w:rPr>
          <w:color w:val="000000" w:themeColor="text1"/>
          <w:vertAlign w:val="superscript"/>
          <w:lang w:val="en-GB"/>
        </w:rPr>
        <w:t>[</w:t>
      </w:r>
      <w:proofErr w:type="gramEnd"/>
      <w:r w:rsidR="00A64024" w:rsidRPr="00F61A55">
        <w:rPr>
          <w:color w:val="000000" w:themeColor="text1"/>
          <w:vertAlign w:val="superscript"/>
          <w:lang w:val="en-GB"/>
        </w:rPr>
        <w:t>6a,11]</w:t>
      </w:r>
    </w:p>
    <w:p w:rsidR="00367706" w:rsidRPr="00F61A55" w:rsidRDefault="00D136E6" w:rsidP="00456947">
      <w:pPr>
        <w:pStyle w:val="SchemeCaption"/>
        <w:spacing w:line="240" w:lineRule="auto"/>
      </w:pPr>
      <w:r w:rsidRPr="00F61A55">
        <w:object w:dxaOrig="10891" w:dyaOrig="8265" w14:anchorId="40586C1A">
          <v:shape id="_x0000_i1028" type="#_x0000_t75" style="width:241.25pt;height:182.8pt" o:ole="">
            <v:imagedata r:id="rId28" o:title=""/>
          </v:shape>
          <o:OLEObject Type="Embed" ProgID="ChemDraw.Document.6.0" ShapeID="_x0000_i1028" DrawAspect="Content" ObjectID="_1546233987" r:id="rId29"/>
        </w:object>
      </w:r>
      <w:r w:rsidR="0008409D" w:rsidRPr="00F61A55" w:rsidDel="00B37B5F">
        <w:rPr>
          <w:rFonts w:cs="Arial"/>
          <w:color w:val="FF0000"/>
          <w:szCs w:val="16"/>
        </w:rPr>
        <w:t xml:space="preserve"> </w:t>
      </w:r>
      <w:proofErr w:type="gramStart"/>
      <w:r w:rsidR="0008409D" w:rsidRPr="00F61A55">
        <w:rPr>
          <w:b/>
        </w:rPr>
        <w:t>Scheme 4.</w:t>
      </w:r>
      <w:proofErr w:type="gramEnd"/>
      <w:r w:rsidR="0008409D" w:rsidRPr="00F61A55">
        <w:t xml:space="preserve"> Synthesis of aluminium </w:t>
      </w:r>
      <w:r w:rsidR="00833052" w:rsidRPr="00F61A55">
        <w:t xml:space="preserve">scorpionate </w:t>
      </w:r>
      <w:r w:rsidR="0008409D" w:rsidRPr="00F61A55">
        <w:t xml:space="preserve">complexes </w:t>
      </w:r>
      <w:r w:rsidR="0008409D" w:rsidRPr="00F61A55">
        <w:rPr>
          <w:b/>
        </w:rPr>
        <w:t>3</w:t>
      </w:r>
      <w:r w:rsidR="0008409D" w:rsidRPr="00F61A55">
        <w:rPr>
          <w:rFonts w:ascii="Symbol" w:hAnsi="Symbol"/>
        </w:rPr>
        <w:t></w:t>
      </w:r>
      <w:r w:rsidR="0008409D" w:rsidRPr="00F61A55">
        <w:rPr>
          <w:b/>
        </w:rPr>
        <w:t>10</w:t>
      </w:r>
      <w:r w:rsidR="0008409D" w:rsidRPr="00F61A55">
        <w:t>.</w:t>
      </w:r>
    </w:p>
    <w:p w:rsidR="00367706" w:rsidRPr="00F61A55" w:rsidRDefault="00B175D4" w:rsidP="00946722">
      <w:pPr>
        <w:pStyle w:val="SchemeCaption"/>
        <w:spacing w:line="240" w:lineRule="auto"/>
      </w:pPr>
      <w:r w:rsidRPr="00F61A55">
        <w:rPr>
          <w:noProof/>
        </w:rPr>
        <w:pict w14:anchorId="20167DFF">
          <v:shape id="_x0000_s1050" type="#_x0000_t75" style="position:absolute;left:0;text-align:left;margin-left:41.95pt;margin-top:8.75pt;width:48.45pt;height:60.4pt;z-index:251826688;mso-position-horizontal-relative:text;mso-position-vertical-relative:text">
            <v:imagedata r:id="rId30" o:title=""/>
          </v:shape>
          <o:OLEObject Type="Embed" ProgID="ChemDraw.Document.6.0" ShapeID="_x0000_s1050" DrawAspect="Content" ObjectID="_1546233996" r:id="rId31"/>
        </w:pict>
      </w:r>
    </w:p>
    <w:p w:rsidR="00367706" w:rsidRPr="00F61A55" w:rsidRDefault="00B175D4" w:rsidP="00946722">
      <w:pPr>
        <w:pStyle w:val="SchemeCaption"/>
        <w:spacing w:line="240" w:lineRule="auto"/>
      </w:pPr>
      <w:r w:rsidRPr="00F61A55">
        <w:rPr>
          <w:noProof/>
        </w:rPr>
        <w:pict w14:anchorId="19EC69D2">
          <v:shape id="_x0000_s1051" type="#_x0000_t75" style="position:absolute;left:0;text-align:left;margin-left:45pt;margin-top:83.8pt;width:49.4pt;height:65.6pt;z-index:251827712;mso-position-horizontal-relative:text;mso-position-vertical-relative:text">
            <v:imagedata r:id="rId32" o:title=""/>
          </v:shape>
          <o:OLEObject Type="Embed" ProgID="ChemDraw.Document.6.0" ShapeID="_x0000_s1051" DrawAspect="Content" ObjectID="_1546233997" r:id="rId33"/>
        </w:pict>
      </w:r>
      <w:r w:rsidR="00367706" w:rsidRPr="00F61A55">
        <w:rPr>
          <w:noProof/>
          <w:lang w:eastAsia="en-GB"/>
        </w:rPr>
        <mc:AlternateContent>
          <mc:Choice Requires="wpg">
            <w:drawing>
              <wp:anchor distT="0" distB="0" distL="114300" distR="114300" simplePos="0" relativeHeight="251829760" behindDoc="0" locked="0" layoutInCell="1" allowOverlap="1" wp14:anchorId="62C2C6C6" wp14:editId="65507232">
                <wp:simplePos x="0" y="0"/>
                <wp:positionH relativeFrom="column">
                  <wp:posOffset>121285</wp:posOffset>
                </wp:positionH>
                <wp:positionV relativeFrom="paragraph">
                  <wp:posOffset>15345</wp:posOffset>
                </wp:positionV>
                <wp:extent cx="2920365" cy="972820"/>
                <wp:effectExtent l="0" t="0" r="0" b="0"/>
                <wp:wrapNone/>
                <wp:docPr id="8" name="Grupo 8"/>
                <wp:cNvGraphicFramePr/>
                <a:graphic xmlns:a="http://schemas.openxmlformats.org/drawingml/2006/main">
                  <a:graphicData uri="http://schemas.microsoft.com/office/word/2010/wordprocessingGroup">
                    <wpg:wgp>
                      <wpg:cNvGrpSpPr/>
                      <wpg:grpSpPr>
                        <a:xfrm>
                          <a:off x="0" y="0"/>
                          <a:ext cx="2920365" cy="972820"/>
                          <a:chOff x="0" y="0"/>
                          <a:chExt cx="2920686" cy="973342"/>
                        </a:xfrm>
                      </wpg:grpSpPr>
                      <wpg:grpSp>
                        <wpg:cNvPr id="16" name="Grupo 16"/>
                        <wpg:cNvGrpSpPr/>
                        <wpg:grpSpPr>
                          <a:xfrm>
                            <a:off x="0" y="0"/>
                            <a:ext cx="2920686" cy="973342"/>
                            <a:chOff x="0" y="0"/>
                            <a:chExt cx="2920686" cy="973342"/>
                          </a:xfrm>
                        </wpg:grpSpPr>
                        <wps:wsp>
                          <wps:cNvPr id="17" name="Cuadro de texto 17"/>
                          <wps:cNvSpPr txBox="1">
                            <a:spLocks noChangeArrowheads="1"/>
                          </wps:cNvSpPr>
                          <wps:spPr bwMode="auto">
                            <a:xfrm>
                              <a:off x="701644" y="624689"/>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p>
                            </w:txbxContent>
                          </wps:txbx>
                          <wps:bodyPr rot="0" vert="horz" wrap="square" lIns="91440" tIns="45720" rIns="91440" bIns="45720" anchor="t" anchorCtr="0" upright="1">
                            <a:noAutofit/>
                          </wps:bodyPr>
                        </wps:wsp>
                        <wps:wsp>
                          <wps:cNvPr id="18" name="Cuadro de texto 18"/>
                          <wps:cNvSpPr txBox="1">
                            <a:spLocks noChangeArrowheads="1"/>
                          </wps:cNvSpPr>
                          <wps:spPr bwMode="auto">
                            <a:xfrm>
                              <a:off x="402880" y="674483"/>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p>
                            </w:txbxContent>
                          </wps:txbx>
                          <wps:bodyPr rot="0" vert="horz" wrap="square" lIns="91440" tIns="45720" rIns="91440" bIns="45720" anchor="t" anchorCtr="0" upright="1">
                            <a:noAutofit/>
                          </wps:bodyPr>
                        </wps:wsp>
                        <wps:wsp>
                          <wps:cNvPr id="19" name="Cuadro de texto 19"/>
                          <wps:cNvSpPr txBox="1">
                            <a:spLocks noChangeArrowheads="1"/>
                          </wps:cNvSpPr>
                          <wps:spPr bwMode="auto">
                            <a:xfrm>
                              <a:off x="230864" y="620162"/>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p,p‘</w:t>
                                </w:r>
                              </w:p>
                            </w:txbxContent>
                          </wps:txbx>
                          <wps:bodyPr rot="0" vert="horz" wrap="square" lIns="91440" tIns="45720" rIns="91440" bIns="45720" anchor="t" anchorCtr="0" upright="1">
                            <a:noAutofit/>
                          </wps:bodyPr>
                        </wps:wsp>
                        <wpg:grpSp>
                          <wpg:cNvPr id="20" name="Grupo 20"/>
                          <wpg:cNvGrpSpPr/>
                          <wpg:grpSpPr>
                            <a:xfrm>
                              <a:off x="0" y="0"/>
                              <a:ext cx="2920686" cy="973342"/>
                              <a:chOff x="0" y="0"/>
                              <a:chExt cx="2920686" cy="973342"/>
                            </a:xfrm>
                          </wpg:grpSpPr>
                          <wps:wsp>
                            <wps:cNvPr id="21" name="Cuadro de texto 21"/>
                            <wps:cNvSpPr txBox="1">
                              <a:spLocks noChangeArrowheads="1"/>
                            </wps:cNvSpPr>
                            <wps:spPr bwMode="auto">
                              <a:xfrm>
                                <a:off x="1537571" y="226337"/>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22" name="Cuadro de texto 22"/>
                            <wps:cNvSpPr txBox="1">
                              <a:spLocks noChangeArrowheads="1"/>
                            </wps:cNvSpPr>
                            <wps:spPr bwMode="auto">
                              <a:xfrm>
                                <a:off x="2286000" y="502467"/>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sidRPr="009918D4">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31" name="Cuadro de texto 31"/>
                            <wps:cNvSpPr txBox="1">
                              <a:spLocks noChangeArrowheads="1"/>
                            </wps:cNvSpPr>
                            <wps:spPr bwMode="auto">
                              <a:xfrm>
                                <a:off x="2444436" y="393826"/>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Pr>
                                      <w:rFonts w:ascii="Arial Narrow" w:hAnsi="Arial Narrow"/>
                                      <w:b/>
                                      <w:sz w:val="14"/>
                                      <w:szCs w:val="14"/>
                                      <w:vertAlign w:val="subscript"/>
                                    </w:rPr>
                                    <w:t>3</w:t>
                                  </w:r>
                                </w:p>
                              </w:txbxContent>
                            </wps:txbx>
                            <wps:bodyPr rot="0" vert="horz" wrap="square" lIns="91440" tIns="45720" rIns="91440" bIns="45720" anchor="t" anchorCtr="0" upright="1">
                              <a:noAutofit/>
                            </wps:bodyPr>
                          </wps:wsp>
                          <wps:wsp>
                            <wps:cNvPr id="10336" name="Cuadro de texto 10336"/>
                            <wps:cNvSpPr txBox="1">
                              <a:spLocks noChangeArrowheads="1"/>
                            </wps:cNvSpPr>
                            <wps:spPr bwMode="auto">
                              <a:xfrm>
                                <a:off x="1579830" y="0"/>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wps:txbx>
                            <wps:bodyPr rot="0" vert="horz" wrap="square" lIns="91440" tIns="45720" rIns="91440" bIns="45720" anchor="t" anchorCtr="0" upright="1">
                              <a:noAutofit/>
                            </wps:bodyPr>
                          </wps:wsp>
                          <wps:wsp>
                            <wps:cNvPr id="10380" name="Cuadro de texto 10380"/>
                            <wps:cNvSpPr txBox="1">
                              <a:spLocks noChangeArrowheads="1"/>
                            </wps:cNvSpPr>
                            <wps:spPr bwMode="auto">
                              <a:xfrm>
                                <a:off x="1738266" y="348558"/>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wps:txbx>
                            <wps:bodyPr rot="0" vert="horz" wrap="square" lIns="91440" tIns="45720" rIns="91440" bIns="45720" anchor="t" anchorCtr="0" upright="1">
                              <a:noAutofit/>
                            </wps:bodyPr>
                          </wps:wsp>
                          <wps:wsp>
                            <wps:cNvPr id="10384" name="Cuadro de texto 10384"/>
                            <wps:cNvSpPr txBox="1">
                              <a:spLocks noChangeArrowheads="1"/>
                            </wps:cNvSpPr>
                            <wps:spPr bwMode="auto">
                              <a:xfrm>
                                <a:off x="1828800" y="439093"/>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5,5‘</w:t>
                                  </w:r>
                                </w:p>
                              </w:txbxContent>
                            </wps:txbx>
                            <wps:bodyPr rot="0" vert="horz" wrap="square" lIns="91440" tIns="45720" rIns="91440" bIns="45720" anchor="t" anchorCtr="0" upright="1">
                              <a:noAutofit/>
                            </wps:bodyPr>
                          </wps:wsp>
                          <wps:wsp>
                            <wps:cNvPr id="10398" name="Cuadro de texto 10398"/>
                            <wps:cNvSpPr txBox="1">
                              <a:spLocks noChangeArrowheads="1"/>
                            </wps:cNvSpPr>
                            <wps:spPr bwMode="auto">
                              <a:xfrm>
                                <a:off x="375719" y="570368"/>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m</w:t>
                                  </w:r>
                                </w:p>
                              </w:txbxContent>
                            </wps:txbx>
                            <wps:bodyPr rot="0" vert="horz" wrap="square" lIns="91440" tIns="45720" rIns="91440" bIns="45720" anchor="t" anchorCtr="0" upright="1">
                              <a:noAutofit/>
                            </wps:bodyPr>
                          </wps:wsp>
                          <wps:wsp>
                            <wps:cNvPr id="10402" name="Cuadro de texto 10402"/>
                            <wps:cNvSpPr txBox="1">
                              <a:spLocks noChangeArrowheads="1"/>
                            </wps:cNvSpPr>
                            <wps:spPr bwMode="auto">
                              <a:xfrm>
                                <a:off x="176543" y="538681"/>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m‘</w:t>
                                  </w:r>
                                </w:p>
                              </w:txbxContent>
                            </wps:txbx>
                            <wps:bodyPr rot="0" vert="horz" wrap="square" lIns="91440" tIns="45720" rIns="91440" bIns="45720" anchor="t" anchorCtr="0" upright="1">
                              <a:noAutofit/>
                            </wps:bodyPr>
                          </wps:wsp>
                          <wps:wsp>
                            <wps:cNvPr id="10421" name="Cuadro de texto 10421"/>
                            <wps:cNvSpPr txBox="1">
                              <a:spLocks noChangeArrowheads="1"/>
                            </wps:cNvSpPr>
                            <wps:spPr bwMode="auto">
                              <a:xfrm>
                                <a:off x="113169" y="611109"/>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o</w:t>
                                  </w:r>
                                </w:p>
                              </w:txbxContent>
                            </wps:txbx>
                            <wps:bodyPr rot="0" vert="horz" wrap="square" lIns="91440" tIns="45720" rIns="91440" bIns="45720" anchor="t" anchorCtr="0" upright="1">
                              <a:noAutofit/>
                            </wps:bodyPr>
                          </wps:wsp>
                          <wps:wsp>
                            <wps:cNvPr id="10422" name="Cuadro de texto 10422"/>
                            <wps:cNvSpPr txBox="1">
                              <a:spLocks noChangeArrowheads="1"/>
                            </wps:cNvSpPr>
                            <wps:spPr bwMode="auto">
                              <a:xfrm>
                                <a:off x="0" y="697117"/>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o‘</w:t>
                                  </w:r>
                                </w:p>
                              </w:txbxContent>
                            </wps:txbx>
                            <wps:bodyPr rot="0" vert="horz" wrap="square" lIns="91440" tIns="45720" rIns="91440" bIns="45720" anchor="t" anchorCtr="0" upright="1">
                              <a:noAutofit/>
                            </wps:bodyPr>
                          </wps:wsp>
                        </wpg:grpSp>
                      </wpg:grpSp>
                      <wps:wsp>
                        <wps:cNvPr id="10423" name="Cuadro de texto 10423"/>
                        <wps:cNvSpPr txBox="1">
                          <a:spLocks noChangeArrowheads="1"/>
                        </wps:cNvSpPr>
                        <wps:spPr bwMode="auto">
                          <a:xfrm>
                            <a:off x="719751" y="624689"/>
                            <a:ext cx="657222" cy="276187"/>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4,4‘</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upo 8" o:spid="_x0000_s1050" style="position:absolute;left:0;text-align:left;margin-left:9.55pt;margin-top:1.2pt;width:229.95pt;height:76.6pt;z-index:251829760;mso-height-relative:margin" coordsize="29206,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">
                <v:group id="Grupo 16" o:spid="_x0000_s1051" style="position:absolute;width:29206;height:9733" coordsize="29206,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Cuadro de texto 17" o:spid="_x0000_s1052" type="#_x0000_t202" style="position:absolute;left:7016;top:6246;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8D75C4" w:rsidRPr="009918D4" w:rsidRDefault="008D75C4" w:rsidP="00E60F49">
                          <w:pPr>
                            <w:rPr>
                              <w:rFonts w:ascii="Arial Narrow" w:hAnsi="Arial Narrow"/>
                              <w:b/>
                              <w:sz w:val="14"/>
                              <w:szCs w:val="14"/>
                              <w:vertAlign w:val="subscript"/>
                            </w:rPr>
                          </w:pPr>
                        </w:p>
                      </w:txbxContent>
                    </v:textbox>
                  </v:shape>
                  <v:shape id="Cuadro de texto 18" o:spid="_x0000_s1053" type="#_x0000_t202" style="position:absolute;left:4028;top:6744;width:65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p>
                      </w:txbxContent>
                    </v:textbox>
                  </v:shape>
                  <v:shape id="Cuadro de texto 19" o:spid="_x0000_s1054" type="#_x0000_t202" style="position:absolute;left:2308;top:620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p,p‘</w:t>
                          </w:r>
                        </w:p>
                      </w:txbxContent>
                    </v:textbox>
                  </v:shape>
                  <v:group id="Grupo 20" o:spid="_x0000_s1055" style="position:absolute;width:29206;height:9733" coordsize="29206,9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Cuadro de texto 21" o:spid="_x0000_s1056" type="#_x0000_t202" style="position:absolute;left:15375;top:2263;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v:textbox>
                    </v:shape>
                    <v:shape id="Cuadro de texto 22" o:spid="_x0000_s1057" type="#_x0000_t202" style="position:absolute;left:22860;top:5024;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sidRPr="009918D4">
                              <w:rPr>
                                <w:rFonts w:ascii="Arial Narrow" w:hAnsi="Arial Narrow"/>
                                <w:b/>
                                <w:sz w:val="14"/>
                                <w:szCs w:val="14"/>
                                <w:vertAlign w:val="subscript"/>
                              </w:rPr>
                              <w:t>2</w:t>
                            </w:r>
                          </w:p>
                        </w:txbxContent>
                      </v:textbox>
                    </v:shape>
                    <v:shape id="Cuadro de texto 31" o:spid="_x0000_s1058" type="#_x0000_t202" style="position:absolute;left:24444;top:3938;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Pr>
                                <w:rFonts w:ascii="Arial Narrow" w:hAnsi="Arial Narrow"/>
                                <w:b/>
                                <w:sz w:val="14"/>
                                <w:szCs w:val="14"/>
                                <w:vertAlign w:val="subscript"/>
                              </w:rPr>
                              <w:t>3</w:t>
                            </w:r>
                          </w:p>
                        </w:txbxContent>
                      </v:textbox>
                    </v:shape>
                    <v:shape id="Cuadro de texto 10336" o:spid="_x0000_s1059" type="#_x0000_t202" style="position:absolute;left:15798;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DnZ8IA&#10;AADeAAAADwAAAGRycy9kb3ducmV2LnhtbERPS4vCMBC+C/6HMMLeNPGJW40iysKelHXXBW9DM7bF&#10;ZlKarK3/3gjC3ubje85y3dpS3Kj2hWMNw4ECQZw6U3Cm4ef7oz8H4QOywdIxabiTh/Wq21liYlzD&#10;X3Q7hkzEEPYJashDqBIpfZqTRT9wFXHkLq62GCKsM2lqbGK4LeVIqZm0WHBsyLGibU7p9fhnNZz2&#10;l/PvRB2ynZ1WjWuVZPsutX7rtZsFiEBt+Be/3J8mzlfj8Qy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oOdnwgAAAN4AAAAPAAAAAAAAAAAAAAAAAJgCAABkcnMvZG93&#10;bnJldi54bWxQSwUGAAAAAAQABAD1AAAAhwM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v:textbox>
                    </v:shape>
                    <v:shape id="Cuadro de texto 10380" o:spid="_x0000_s1060" type="#_x0000_t202" style="position:absolute;left:17382;top:3485;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Tb8YA&#10;AADeAAAADwAAAGRycy9kb3ducmV2LnhtbESPT2vCQBDF70K/wzIFb7pbrWJTVymK4Kmi/QO9Ddkx&#10;Cc3Ohuxq0m/fOQjeZpg3773fct37Wl2pjVVgC09jA4o4D67iwsLnx260ABUTssM6MFn4owjr1cNg&#10;iZkLHR/pekqFEhOOGVooU2oyrWNeksc4Dg2x3M6h9ZhkbQvtWuzE3Nd6Ysxce6xYEkpsaFNS/nu6&#10;eAtf7+ef72dzKLZ+1nShN5r9i7Z2+Ni/vYJK1Ke7+Pa9d1LfTBc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oTb8YAAADeAAAADwAAAAAAAAAAAAAAAACYAgAAZHJz&#10;L2Rvd25yZXYueG1sUEsFBgAAAAAEAAQA9QAAAIs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w:t>
                            </w:r>
                          </w:p>
                        </w:txbxContent>
                      </v:textbox>
                    </v:shape>
                    <v:shape id="Cuadro de texto 10384" o:spid="_x0000_s1061" type="#_x0000_t202" style="position:absolute;left:18288;top:4390;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VbMQA&#10;AADeAAAADwAAAGRycy9kb3ducmV2LnhtbERPTWvCQBC9F/wPywjedNfWio1ugrQUerKYVqG3ITsm&#10;wexsyK4m/fddQehtHu9zNtlgG3GlzteONcxnCgRx4UzNpYbvr/fpCoQPyAYbx6Thlzxk6ehhg4lx&#10;Pe/pmodSxBD2CWqoQmgTKX1RkUU/cy1x5E6usxgi7EppOuxjuG3ko1JLabHm2FBhS68VFef8YjUc&#10;dqef40J9lm/2ue3doCTbF6n1ZDxs1yACDeFffHd/mDhfPa0WcHsn3i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Wz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5,5‘</w:t>
                            </w:r>
                          </w:p>
                        </w:txbxContent>
                      </v:textbox>
                    </v:shape>
                    <v:shape id="Cuadro de texto 10398" o:spid="_x0000_s1062" type="#_x0000_t202" style="position:absolute;left:3757;top:5703;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tMYA&#10;AADeAAAADwAAAGRycy9kb3ducmV2LnhtbESPT2vCQBDF70K/wzIFb7pbrVJTVymK4Kmi/QO9Ddkx&#10;Cc3Ohuxq0m/fOQjeZnhv3vvNct37Wl2pjVVgC09jA4o4D67iwsLnx270AiomZId1YLLwRxHWq4fB&#10;EjMXOj7S9ZQKJSEcM7RQptRkWse8JI9xHBpi0c6h9ZhkbQvtWuwk3Nd6Ysxce6xYGkpsaFNS/nu6&#10;eAtf7+ef72dzKLZ+1nShN5r9Qls7fOzfXkEl6tPdfLveO8E304Xwyjs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WJtMYAAADeAAAADwAAAAAAAAAAAAAAAACYAgAAZHJz&#10;L2Rvd25yZXYueG1sUEsFBgAAAAAEAAQA9QAAAIs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m</w:t>
                            </w:r>
                          </w:p>
                        </w:txbxContent>
                      </v:textbox>
                    </v:shape>
                    <v:shape id="Cuadro de texto 10402" o:spid="_x0000_s1063" type="#_x0000_t202" style="position:absolute;left:1765;top:5386;width:6572;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mvMMA&#10;AADeAAAADwAAAGRycy9kb3ducmV2LnhtbERPTWvCQBC9C/6HZYTezK4SpaZZpbQUerJoW6G3ITsm&#10;wexsyG6T9N93BcHbPN7n5LvRNqKnzteONSwSBYK4cKbmUsPX59v8EYQPyAYbx6ThjzzsttNJjplx&#10;Ax+oP4ZSxBD2GWqoQmgzKX1RkUWfuJY4cmfXWQwRdqU0HQ4x3DZyqdRaWqw5NlTY0ktFxeX4azV8&#10;788/p1R9lK921Q5uVJLtRmr9MBufn0AEGsNdfHO/mzhfpWoJ13fi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mvMMAAADeAAAADwAAAAAAAAAAAAAAAACYAgAAZHJzL2Rv&#10;d25yZXYueG1sUEsFBgAAAAAEAAQA9QAAAIg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m‘</w:t>
                            </w:r>
                          </w:p>
                        </w:txbxContent>
                      </v:textbox>
                    </v:shape>
                    <v:shape id="Cuadro de texto 10421" o:spid="_x0000_s1064" type="#_x0000_t202" style="position:absolute;left:1131;top:611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kq8QA&#10;AADeAAAADwAAAGRycy9kb3ducmV2LnhtbERPTWvCQBC9F/wPywje6m7EFo2uQSxCTy1NVfA2ZMck&#10;mJ0N2W2S/vtuodDbPN7nbLPRNqKnzteONSRzBYK4cKbmUsPp8/i4AuEDssHGMWn4Jg/ZbvKwxdS4&#10;gT+oz0MpYgj7FDVUIbSplL6oyKKfu5Y4cjfXWQwRdqU0HQ4x3DZyodSztFhzbKiwpUNFxT3/shrO&#10;b7frZaneyxf71A5uVJLtWmo9m477DYhAY/gX/7lfTZyvlosEft+JN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6JKv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o</w:t>
                            </w:r>
                          </w:p>
                        </w:txbxContent>
                      </v:textbox>
                    </v:shape>
                    <v:shape id="Cuadro de texto 10422" o:spid="_x0000_s1065" type="#_x0000_t202" style="position:absolute;top:697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i63MMA&#10;AADeAAAADwAAAGRycy9kb3ducmV2LnhtbERPS4vCMBC+L/gfwgje1sTiLm7XKKIInlbWx8LehmZs&#10;i82kNNHWf28Ewdt8fM+ZzjtbiSs1vnSsYTRUIIgzZ0rONRz26/cJCB+QDVaOScONPMxnvbcppsa1&#10;/EvXXchFDGGfooYihDqV0mcFWfRDVxNH7uQaiyHCJpemwTaG20omSn1KiyXHhgJrWhaUnXcXq+H4&#10;c/r/G6ttvrIfdes6Jdl+Sa0H/W7xDSJQF17ip3tj4nw1ThJ4vBNv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i63MMAAADeAAAADwAAAAAAAAAAAAAAAACYAgAAZHJzL2Rv&#10;d25yZXYueG1sUEsFBgAAAAAEAAQA9QAAAIg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o‘</w:t>
                            </w:r>
                          </w:p>
                        </w:txbxContent>
                      </v:textbox>
                    </v:shape>
                  </v:group>
                </v:group>
                <v:shape id="Cuadro de texto 10423" o:spid="_x0000_s1066" type="#_x0000_t202" style="position:absolute;left:7197;top:6246;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fR8QA&#10;AADeAAAADwAAAGRycy9kb3ducmV2LnhtbERPTWvCQBC9C/6HZYTe6q5WxcZsRCyFniqmteBtyI5J&#10;MDsbsluT/vtuoeBtHu9z0u1gG3GjzteONcymCgRx4UzNpYbPj9fHNQgfkA02jknDD3nYZuNRiolx&#10;PR/plodSxBD2CWqoQmgTKX1RkUU/dS1x5C6usxgi7EppOuxjuG3kXKmVtFhzbKiwpX1FxTX/thpO&#10;75fz10Idyhe7bHs3KMn2WWr9MBl2GxCBhnAX/7vfTJyvFvMn+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H0f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4,4‘</w:t>
                        </w:r>
                      </w:p>
                    </w:txbxContent>
                  </v:textbox>
                </v:shape>
              </v:group>
            </w:pict>
          </mc:Fallback>
        </mc:AlternateContent>
      </w:r>
      <w:r w:rsidR="00193494" w:rsidRPr="00F61A55">
        <w:rPr>
          <w:noProof/>
          <w:lang w:eastAsia="en-GB"/>
        </w:rPr>
        <w:drawing>
          <wp:inline distT="0" distB="0" distL="0" distR="0" wp14:anchorId="76D41B03" wp14:editId="421D3D32">
            <wp:extent cx="3095625" cy="936014"/>
            <wp:effectExtent l="0" t="0" r="0" b="0"/>
            <wp:docPr id="10359" name="Imagen 1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5625" cy="936014"/>
                    </a:xfrm>
                    <a:prstGeom prst="rect">
                      <a:avLst/>
                    </a:prstGeom>
                    <a:noFill/>
                    <a:ln>
                      <a:noFill/>
                    </a:ln>
                  </pic:spPr>
                </pic:pic>
              </a:graphicData>
            </a:graphic>
          </wp:inline>
        </w:drawing>
      </w:r>
    </w:p>
    <w:p w:rsidR="00935F59" w:rsidRPr="00F61A55" w:rsidRDefault="00935F59" w:rsidP="00946722">
      <w:pPr>
        <w:pStyle w:val="SchemeCaption"/>
        <w:spacing w:line="240" w:lineRule="auto"/>
      </w:pPr>
    </w:p>
    <w:p w:rsidR="00E60F49" w:rsidRPr="00F61A55" w:rsidRDefault="00193494" w:rsidP="00477043">
      <w:pPr>
        <w:pStyle w:val="SchemeCaption"/>
        <w:spacing w:line="240" w:lineRule="auto"/>
      </w:pPr>
      <w:r w:rsidRPr="00F61A55">
        <w:rPr>
          <w:b/>
          <w:noProof/>
          <w:lang w:eastAsia="en-GB"/>
        </w:rPr>
        <mc:AlternateContent>
          <mc:Choice Requires="wpg">
            <w:drawing>
              <wp:anchor distT="0" distB="0" distL="114300" distR="114300" simplePos="0" relativeHeight="251828736" behindDoc="0" locked="0" layoutInCell="1" allowOverlap="1" wp14:anchorId="037F237C" wp14:editId="3F8102F8">
                <wp:simplePos x="0" y="0"/>
                <wp:positionH relativeFrom="margin">
                  <wp:posOffset>209380</wp:posOffset>
                </wp:positionH>
                <wp:positionV relativeFrom="paragraph">
                  <wp:posOffset>72265</wp:posOffset>
                </wp:positionV>
                <wp:extent cx="3023870" cy="876608"/>
                <wp:effectExtent l="0" t="0" r="0" b="0"/>
                <wp:wrapNone/>
                <wp:docPr id="10424" name="Grupo 10424"/>
                <wp:cNvGraphicFramePr/>
                <a:graphic xmlns:a="http://schemas.openxmlformats.org/drawingml/2006/main">
                  <a:graphicData uri="http://schemas.microsoft.com/office/word/2010/wordprocessingGroup">
                    <wpg:wgp>
                      <wpg:cNvGrpSpPr/>
                      <wpg:grpSpPr>
                        <a:xfrm>
                          <a:off x="0" y="0"/>
                          <a:ext cx="3023870" cy="876608"/>
                          <a:chOff x="0" y="0"/>
                          <a:chExt cx="3023885" cy="876624"/>
                        </a:xfrm>
                      </wpg:grpSpPr>
                      <wps:wsp>
                        <wps:cNvPr id="10425" name="Cuadro de texto 10425"/>
                        <wps:cNvSpPr txBox="1">
                          <a:spLocks noChangeArrowheads="1"/>
                        </wps:cNvSpPr>
                        <wps:spPr bwMode="auto">
                          <a:xfrm>
                            <a:off x="0" y="206136"/>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426" name="Cuadro de texto 10426"/>
                        <wps:cNvSpPr txBox="1">
                          <a:spLocks noChangeArrowheads="1"/>
                        </wps:cNvSpPr>
                        <wps:spPr bwMode="auto">
                          <a:xfrm>
                            <a:off x="665979" y="600399"/>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r>
                                <w:rPr>
                                  <w:rFonts w:ascii="Arial Narrow" w:hAnsi="Arial Narrow"/>
                                  <w:b/>
                                  <w:sz w:val="14"/>
                                  <w:szCs w:val="14"/>
                                  <w:vertAlign w:val="subscript"/>
                                </w:rPr>
                                <w:t>2</w:t>
                              </w:r>
                              <w:r>
                                <w:rPr>
                                  <w:rFonts w:ascii="Arial Narrow" w:hAnsi="Arial Narrow"/>
                                  <w:b/>
                                  <w:sz w:val="14"/>
                                  <w:szCs w:val="14"/>
                                </w:rPr>
                                <w:t>Ph</w:t>
                              </w:r>
                            </w:p>
                          </w:txbxContent>
                        </wps:txbx>
                        <wps:bodyPr rot="0" vert="horz" wrap="square" lIns="91440" tIns="45720" rIns="91440" bIns="45720" anchor="t" anchorCtr="0" upright="1">
                          <a:noAutofit/>
                        </wps:bodyPr>
                      </wps:wsp>
                      <wps:wsp>
                        <wps:cNvPr id="10427" name="Cuadro de texto 10427"/>
                        <wps:cNvSpPr txBox="1">
                          <a:spLocks noChangeArrowheads="1"/>
                        </wps:cNvSpPr>
                        <wps:spPr bwMode="auto">
                          <a:xfrm>
                            <a:off x="126853" y="317133"/>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428" name="Cuadro de texto 10428"/>
                        <wps:cNvSpPr txBox="1">
                          <a:spLocks noChangeArrowheads="1"/>
                        </wps:cNvSpPr>
                        <wps:spPr bwMode="auto">
                          <a:xfrm>
                            <a:off x="1146964" y="211422"/>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10429" name="Cuadro de texto 10429"/>
                        <wps:cNvSpPr txBox="1">
                          <a:spLocks noChangeArrowheads="1"/>
                        </wps:cNvSpPr>
                        <wps:spPr bwMode="auto">
                          <a:xfrm>
                            <a:off x="2272786" y="264277"/>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sidRPr="009918D4">
                                <w:rPr>
                                  <w:rFonts w:ascii="Arial Narrow" w:hAnsi="Arial Narrow"/>
                                  <w:b/>
                                  <w:sz w:val="14"/>
                                  <w:szCs w:val="14"/>
                                  <w:vertAlign w:val="subscript"/>
                                </w:rPr>
                                <w:t>2</w:t>
                              </w:r>
                            </w:p>
                          </w:txbxContent>
                        </wps:txbx>
                        <wps:bodyPr rot="0" vert="horz" wrap="square" lIns="91440" tIns="45720" rIns="91440" bIns="45720" anchor="t" anchorCtr="0" upright="1">
                          <a:noAutofit/>
                        </wps:bodyPr>
                      </wps:wsp>
                      <wps:wsp>
                        <wps:cNvPr id="10430" name="Cuadro de texto 10430"/>
                        <wps:cNvSpPr txBox="1">
                          <a:spLocks noChangeArrowheads="1"/>
                        </wps:cNvSpPr>
                        <wps:spPr bwMode="auto">
                          <a:xfrm>
                            <a:off x="2547635" y="311847"/>
                            <a:ext cx="476250" cy="276225"/>
                          </a:xfrm>
                          <a:prstGeom prst="rect">
                            <a:avLst/>
                          </a:prstGeom>
                          <a:noFill/>
                          <a:ln>
                            <a:noFill/>
                          </a:ln>
                          <a:extLst/>
                        </wps:spPr>
                        <wps:txb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Pr>
                                  <w:rFonts w:ascii="Arial Narrow" w:hAnsi="Arial Narrow"/>
                                  <w:b/>
                                  <w:sz w:val="14"/>
                                  <w:szCs w:val="14"/>
                                  <w:vertAlign w:val="subscript"/>
                                </w:rPr>
                                <w:t>3</w:t>
                              </w:r>
                            </w:p>
                          </w:txbxContent>
                        </wps:txbx>
                        <wps:bodyPr rot="0" vert="horz" wrap="square" lIns="91440" tIns="45720" rIns="91440" bIns="45720" anchor="t" anchorCtr="0" upright="1">
                          <a:noAutofit/>
                        </wps:bodyPr>
                      </wps:wsp>
                      <wps:wsp>
                        <wps:cNvPr id="10431" name="Cuadro de texto 10431"/>
                        <wps:cNvSpPr txBox="1">
                          <a:spLocks noChangeArrowheads="1"/>
                        </wps:cNvSpPr>
                        <wps:spPr bwMode="auto">
                          <a:xfrm>
                            <a:off x="1675519" y="132138"/>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wps:txbx>
                        <wps:bodyPr rot="0" vert="horz" wrap="square" lIns="91440" tIns="45720" rIns="91440" bIns="45720" anchor="t" anchorCtr="0" upright="1">
                          <a:noAutofit/>
                        </wps:bodyPr>
                      </wps:wsp>
                      <wps:wsp>
                        <wps:cNvPr id="10432" name="Cuadro de texto 10432"/>
                        <wps:cNvSpPr txBox="1">
                          <a:spLocks noChangeArrowheads="1"/>
                        </wps:cNvSpPr>
                        <wps:spPr bwMode="auto">
                          <a:xfrm>
                            <a:off x="1353100" y="0"/>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3,3‘,5‘</w:t>
                              </w:r>
                            </w:p>
                          </w:txbxContent>
                        </wps:txbx>
                        <wps:bodyPr rot="0" vert="horz" wrap="square" lIns="91440" tIns="45720" rIns="91440" bIns="45720" anchor="t" anchorCtr="0" upright="1">
                          <a:noAutofit/>
                        </wps:bodyPr>
                      </wps:wsp>
                      <wps:wsp>
                        <wps:cNvPr id="10433" name="Cuadro de texto 10433"/>
                        <wps:cNvSpPr txBox="1">
                          <a:spLocks noChangeArrowheads="1"/>
                        </wps:cNvSpPr>
                        <wps:spPr bwMode="auto">
                          <a:xfrm>
                            <a:off x="184994" y="443986"/>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p>
                          </w:txbxContent>
                        </wps:txbx>
                        <wps:bodyPr rot="0" vert="horz" wrap="square" lIns="91440" tIns="45720" rIns="91440" bIns="45720" anchor="t" anchorCtr="0" upright="1">
                          <a:noAutofit/>
                        </wps:bodyPr>
                      </wps:wsp>
                      <wps:wsp>
                        <wps:cNvPr id="10434" name="Cuadro de texto 10434"/>
                        <wps:cNvSpPr txBox="1">
                          <a:spLocks noChangeArrowheads="1"/>
                        </wps:cNvSpPr>
                        <wps:spPr bwMode="auto">
                          <a:xfrm>
                            <a:off x="533840" y="470414"/>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s:wsp>
                        <wps:cNvPr id="10435" name="Cuadro de texto 10435"/>
                        <wps:cNvSpPr txBox="1">
                          <a:spLocks noChangeArrowheads="1"/>
                        </wps:cNvSpPr>
                        <wps:spPr bwMode="auto">
                          <a:xfrm>
                            <a:off x="406987" y="480985"/>
                            <a:ext cx="657225" cy="276225"/>
                          </a:xfrm>
                          <a:prstGeom prst="rect">
                            <a:avLst/>
                          </a:prstGeom>
                          <a:noFill/>
                          <a:ln>
                            <a:noFill/>
                          </a:ln>
                          <a:extLst/>
                        </wps:spPr>
                        <wps:txb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id="Grupo 10424" o:spid="_x0000_s1067" style="position:absolute;left:0;text-align:left;margin-left:16.5pt;margin-top:5.7pt;width:238.1pt;height:69pt;z-index:251828736;mso-position-horizontal-relative:margin;mso-height-relative:margin" coordsize="30238,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">
                <v:shape id="Cuadro de texto 10425" o:spid="_x0000_s1068" type="#_x0000_t202" style="position:absolute;top:2061;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iqMIA&#10;AADeAAAADwAAAGRycy9kb3ducmV2LnhtbERPTYvCMBC9C/6HMAveNFlR2e0aRRTBk6LuCt6GZmzL&#10;NpPSRFv/vREEb/N4nzOdt7YUN6p94VjD50CBIE6dKTjT8Htc979A+IBssHRMGu7kYT7rdqaYGNfw&#10;nm6HkIkYwj5BDXkIVSKlT3Oy6AeuIo7cxdUWQ4R1Jk2NTQy3pRwqNZEWC44NOVa0zCn9P1ythr/t&#10;5XwaqV22suOqca2SbL+l1r2PdvEDIlAb3uKXe2PifDUajuH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SKowgAAAN4AAAAPAAAAAAAAAAAAAAAAAJgCAABkcnMvZG93&#10;bnJldi54bWxQSwUGAAAAAAQABAD1AAAAhwM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Ph</w:t>
                        </w:r>
                      </w:p>
                    </w:txbxContent>
                  </v:textbox>
                </v:shape>
                <v:shape id="Cuadro de texto 10426" o:spid="_x0000_s1069" type="#_x0000_t202" style="position:absolute;left:6659;top:6003;width:65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838QA&#10;AADeAAAADwAAAGRycy9kb3ducmV2LnhtbERPTWvCQBC9C/6HZQredLeShjZ1FWkRPFkaW8HbkB2T&#10;0OxsyK5J/PfdQsHbPN7nrDajbURPna8da3hcKBDEhTM1lxq+jrv5MwgfkA02jknDjTxs1tPJCjPj&#10;Bv6kPg+liCHsM9RQhdBmUvqiIot+4VriyF1cZzFE2JXSdDjEcNvIpVKptFhzbKiwpbeKip/8ajV8&#10;Hy7nU6I+ynf71A5uVJLti9R69jBuX0EEGsNd/O/emzhfJcsU/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vN/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r>
                          <w:rPr>
                            <w:rFonts w:ascii="Arial Narrow" w:hAnsi="Arial Narrow"/>
                            <w:b/>
                            <w:sz w:val="14"/>
                            <w:szCs w:val="14"/>
                            <w:vertAlign w:val="subscript"/>
                          </w:rPr>
                          <w:t>2</w:t>
                        </w:r>
                        <w:r>
                          <w:rPr>
                            <w:rFonts w:ascii="Arial Narrow" w:hAnsi="Arial Narrow"/>
                            <w:b/>
                            <w:sz w:val="14"/>
                            <w:szCs w:val="14"/>
                          </w:rPr>
                          <w:t>Ph</w:t>
                        </w:r>
                      </w:p>
                    </w:txbxContent>
                  </v:textbox>
                </v:shape>
                <v:shape id="Cuadro de texto 10427" o:spid="_x0000_s1070" type="#_x0000_t202" style="position:absolute;left:1268;top:3171;width:4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ZRMIA&#10;AADeAAAADwAAAGRycy9kb3ducmV2LnhtbERPS4vCMBC+L/gfwgjeNFlxV+0aRRRhTy4+YW9DM7Zl&#10;m0lpoq3/3gjC3ubje85s0dpS3Kj2hWMN7wMFgjh1puBMw/Gw6U9A+IBssHRMGu7kYTHvvM0wMa7h&#10;Hd32IRMxhH2CGvIQqkRKn+Zk0Q9cRRy5i6sthgjrTJoamxhuSzlU6lNaLDg25FjRKqf0b3+1Gk7b&#10;y+95pH6ytf2oGtcqyXYqte512+UXiEBt+Be/3N8mzlej4R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xlEwgAAAN4AAAAPAAAAAAAAAAAAAAAAAJgCAABkcnMvZG93&#10;bnJldi54bWxQSwUGAAAAAAQABAD1AAAAhwM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Ph</w:t>
                        </w:r>
                      </w:p>
                    </w:txbxContent>
                  </v:textbox>
                </v:shape>
                <v:shape id="Cuadro de texto 10428" o:spid="_x0000_s1071" type="#_x0000_t202" style="position:absolute;left:11469;top:2114;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NNsYA&#10;AADeAAAADwAAAGRycy9kb3ducmV2LnhtbESPT2vCQBDF74LfYRmhN91VbGmjq4hS8NTS9A94G7Jj&#10;EszOhuxq4rfvHAq9zfDevPeb9XbwjbpRF+vAFuYzA4q4CK7m0sLX5+v0GVRMyA6bwGThThG2m/Fo&#10;jZkLPX/QLU+lkhCOGVqoUmozrWNRkcc4Cy2xaOfQeUyydqV2HfYS7hu9MOZJe6xZGipsaV9Rccmv&#10;3sL32/n0szTv5cE/tn0YjGb/oq19mAy7FahEQ/o3/10fneCb5UJ45R2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CNNsYAAADeAAAADwAAAAAAAAAAAAAAAACYAgAAZHJz&#10;L2Rvd25yZXYueG1sUEsFBgAAAAAEAAQA9QAAAIs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NMe</w:t>
                        </w:r>
                        <w:r>
                          <w:rPr>
                            <w:rFonts w:ascii="Arial Narrow" w:hAnsi="Arial Narrow"/>
                            <w:b/>
                            <w:sz w:val="14"/>
                            <w:szCs w:val="14"/>
                            <w:vertAlign w:val="subscript"/>
                          </w:rPr>
                          <w:t>2</w:t>
                        </w:r>
                      </w:p>
                    </w:txbxContent>
                  </v:textbox>
                </v:shape>
                <v:shape id="Cuadro de texto 10429" o:spid="_x0000_s1072" type="#_x0000_t202" style="position:absolute;left:22727;top:2642;width:47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worcIA&#10;AADeAAAADwAAAGRycy9kb3ducmV2LnhtbERPTYvCMBC9C/sfwix402RFZa1GEUXwpKi7C96GZmzL&#10;NpPSRFv/vREEb/N4nzNbtLYUN6p94VjDV1+BIE6dKTjT8HPa9L5B+IBssHRMGu7kYTH/6MwwMa7h&#10;A92OIRMxhH2CGvIQqkRKn+Zk0fddRRy5i6sthgjrTJoamxhuSzlQaiwtFhwbcqxolVP6f7xaDb+7&#10;y/lvqPbZ2o6qxrVKsp1Irbuf7XIKIlAb3uKXe2vifDUcT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CitwgAAAN4AAAAPAAAAAAAAAAAAAAAAAJgCAABkcnMvZG93&#10;bnJldi54bWxQSwUGAAAAAAQABAD1AAAAhwM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sidRPr="009918D4">
                          <w:rPr>
                            <w:rFonts w:ascii="Arial Narrow" w:hAnsi="Arial Narrow"/>
                            <w:b/>
                            <w:sz w:val="14"/>
                            <w:szCs w:val="14"/>
                            <w:vertAlign w:val="subscript"/>
                          </w:rPr>
                          <w:t>2</w:t>
                        </w:r>
                      </w:p>
                    </w:txbxContent>
                  </v:textbox>
                </v:shape>
                <v:shape id="Cuadro de texto 10430" o:spid="_x0000_s1073" type="#_x0000_t202" style="position:absolute;left:25476;top:3118;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X7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sK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8X7cYAAADeAAAADwAAAAAAAAAAAAAAAACYAgAAZHJz&#10;L2Rvd25yZXYueG1sUEsFBgAAAAAEAAQA9QAAAIsDAAAAAA==&#10;" filled="f" stroked="f">
                  <v:textbox>
                    <w:txbxContent>
                      <w:p w:rsidR="008D75C4" w:rsidRPr="009918D4" w:rsidRDefault="008D75C4" w:rsidP="00E60F49">
                        <w:pPr>
                          <w:rPr>
                            <w:rFonts w:ascii="Arial Narrow" w:hAnsi="Arial Narrow"/>
                            <w:b/>
                            <w:sz w:val="14"/>
                            <w:szCs w:val="14"/>
                          </w:rPr>
                        </w:pPr>
                        <w:r>
                          <w:rPr>
                            <w:rFonts w:ascii="Arial Narrow" w:hAnsi="Arial Narrow"/>
                            <w:b/>
                            <w:sz w:val="14"/>
                            <w:szCs w:val="14"/>
                          </w:rPr>
                          <w:t>AlMe</w:t>
                        </w:r>
                        <w:r>
                          <w:rPr>
                            <w:rFonts w:ascii="Arial Narrow" w:hAnsi="Arial Narrow"/>
                            <w:b/>
                            <w:sz w:val="14"/>
                            <w:szCs w:val="14"/>
                            <w:vertAlign w:val="subscript"/>
                          </w:rPr>
                          <w:t>3</w:t>
                        </w:r>
                      </w:p>
                    </w:txbxContent>
                  </v:textbox>
                </v:shape>
                <v:shape id="Cuadro de texto 10431" o:spid="_x0000_s1074" type="#_x0000_t202" style="position:absolute;left:16755;top:132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dsQA&#10;AADeAAAADwAAAGRycy9kb3ducmV2LnhtbERPTWvCQBC9C/6HZYTe6q6tio3ZiLQUelJMa8HbkB2T&#10;YHY2ZLcm/fddoeBtHu9z0s1gG3GlzteONcymCgRx4UzNpYavz/fHFQgfkA02jknDL3nYZONRiolx&#10;PR/omodSxBD2CWqoQmgTKX1RkUU/dS1x5M6usxgi7EppOuxjuG3kk1JLabHm2FBhS68VFZf8x2o4&#10;7s6n77nal2920fZuUJLti9T6YTJs1yACDeEu/nd/mDhfzZ9n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snb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5</w:t>
                        </w:r>
                      </w:p>
                    </w:txbxContent>
                  </v:textbox>
                </v:shape>
                <v:shape id="Cuadro de texto 10432" o:spid="_x0000_s1075" type="#_x0000_t202" style="position:absolute;left:13531;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sAcQA&#10;AADeAAAADwAAAGRycy9kb3ducmV2LnhtbERPTWvCQBC9C/6HZYTe6q5WxcZsRCyFniqmteBtyI5J&#10;MDsbsluT/vtuoeBtHu9z0u1gG3GjzteONcymCgRx4UzNpYbPj9fHNQgfkA02jknDD3nYZuNRiolx&#10;PR/plodSxBD2CWqoQmgTKX1RkUU/dS1x5C6usxgi7EppOuxjuG3kXKmVtFhzbKiwpX1FxTX/thpO&#10;75fz10Idyhe7bHs3KMn2WWr9MBl2GxCBhnAX/7vfTJyvFk9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xLAH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Me</w:t>
                        </w:r>
                        <w:r>
                          <w:rPr>
                            <w:rFonts w:ascii="Arial Narrow" w:hAnsi="Arial Narrow"/>
                            <w:b/>
                            <w:sz w:val="14"/>
                            <w:szCs w:val="14"/>
                            <w:vertAlign w:val="superscript"/>
                          </w:rPr>
                          <w:t>3,3‘,5‘</w:t>
                        </w:r>
                      </w:p>
                    </w:txbxContent>
                  </v:textbox>
                </v:shape>
                <v:shape id="Cuadro de texto 10433" o:spid="_x0000_s1076" type="#_x0000_t202" style="position:absolute;left:1849;top:4439;width:65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JmsQA&#10;AADeAAAADwAAAGRycy9kb3ducmV2LnhtbERPS2vCQBC+C/6HZYTe6m59YdNsRBTBU8W0FnobsmMS&#10;mp0N2a1J/323UPA2H99z0s1gG3GjzteONTxNFQjiwpmaSw3vb4fHNQgfkA02jknDD3nYZONRiolx&#10;PZ/plodSxBD2CWqoQmgTKX1RkUU/dS1x5K6usxgi7EppOuxjuG3kTKmVtFhzbKiwpV1FxVf+bTVc&#10;Xq+fHwt1Kvd22fZuUJLts9T6YTJsX0AEGsJd/O8+mjhfLeZz+Hsn3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9iZr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CH</w:t>
                        </w:r>
                      </w:p>
                    </w:txbxContent>
                  </v:textbox>
                </v:shape>
                <v:shape id="Cuadro de texto 10434" o:spid="_x0000_s1077" type="#_x0000_t202" style="position:absolute;left:5338;top:4704;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7sMA&#10;AADeAAAADwAAAGRycy9kb3ducmV2LnhtbERPS2vCQBC+F/wPywi91V3bKBpdRVoKPSk+wduQHZNg&#10;djZktyb+e1co9DYf33Pmy85W4kaNLx1rGA4UCOLMmZJzDYf999sEhA/IBivHpOFOHpaL3sscU+Na&#10;3tJtF3IRQ9inqKEIoU6l9FlBFv3A1cSRu7jGYoiwyaVpsI3htpLvSo2lxZJjQ4E1fRaUXXe/VsNx&#10;fTmfErXJv+yobl2nJNup1Pq1361mIAJ14V/85/4xcb5KPhJ4vhN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QR7sMAAADeAAAADwAAAAAAAAAAAAAAAACYAgAAZHJzL2Rv&#10;d25yZXYueG1sUEsFBgAAAAAEAAQA9QAAAIgDA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v:shape id="Cuadro de texto 10435" o:spid="_x0000_s1078" type="#_x0000_t202" style="position:absolute;left:4069;top:4809;width:657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i0dcQA&#10;AADeAAAADwAAAGRycy9kb3ducmV2LnhtbERPTWvCQBC9C/6HZYTe6q5Wi43ZiLQUPFWa1oK3ITsm&#10;wexsyG5N/PddoeBtHu9z0s1gG3GhzteONcymCgRx4UzNpYbvr/fHFQgfkA02jknDlTxssvEoxcS4&#10;nj/pkodSxBD2CWqoQmgTKX1RkUU/dS1x5E6usxgi7EppOuxjuG3kXKlnabHm2FBhS68VFef812o4&#10;fJyOPwu1L9/ssu3doCTbF6n1w2TYrkEEGsJd/O/emThfLZ6W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YtHXEAAAA3gAAAA8AAAAAAAAAAAAAAAAAmAIAAGRycy9k&#10;b3ducmV2LnhtbFBLBQYAAAAABAAEAPUAAACJAwAAAAA=&#10;" filled="f" stroked="f">
                  <v:textbox>
                    <w:txbxContent>
                      <w:p w:rsidR="008D75C4" w:rsidRPr="009918D4" w:rsidRDefault="008D75C4" w:rsidP="00E60F49">
                        <w:pPr>
                          <w:rPr>
                            <w:rFonts w:ascii="Arial Narrow" w:hAnsi="Arial Narrow"/>
                            <w:b/>
                            <w:sz w:val="14"/>
                            <w:szCs w:val="14"/>
                            <w:vertAlign w:val="subscript"/>
                          </w:rPr>
                        </w:pPr>
                        <w:r>
                          <w:rPr>
                            <w:rFonts w:ascii="Arial Narrow" w:hAnsi="Arial Narrow"/>
                            <w:b/>
                            <w:sz w:val="14"/>
                            <w:szCs w:val="14"/>
                          </w:rPr>
                          <w:t>H</w:t>
                        </w:r>
                        <w:r>
                          <w:rPr>
                            <w:rFonts w:ascii="Arial Narrow" w:hAnsi="Arial Narrow"/>
                            <w:b/>
                            <w:sz w:val="14"/>
                            <w:szCs w:val="14"/>
                            <w:vertAlign w:val="superscript"/>
                          </w:rPr>
                          <w:t>4‘</w:t>
                        </w:r>
                      </w:p>
                    </w:txbxContent>
                  </v:textbox>
                </v:shape>
                <w10:wrap anchorx="margin"/>
              </v:group>
            </w:pict>
          </mc:Fallback>
        </mc:AlternateContent>
      </w:r>
      <w:r w:rsidRPr="00F61A55">
        <w:rPr>
          <w:noProof/>
          <w:lang w:eastAsia="en-GB"/>
        </w:rPr>
        <w:drawing>
          <wp:inline distT="0" distB="0" distL="0" distR="0" wp14:anchorId="0264220F" wp14:editId="567B528B">
            <wp:extent cx="3095625" cy="1136484"/>
            <wp:effectExtent l="0" t="0" r="0" b="6985"/>
            <wp:docPr id="10360" name="Imagen 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5625" cy="1136484"/>
                    </a:xfrm>
                    <a:prstGeom prst="rect">
                      <a:avLst/>
                    </a:prstGeom>
                    <a:noFill/>
                    <a:ln>
                      <a:noFill/>
                    </a:ln>
                  </pic:spPr>
                </pic:pic>
              </a:graphicData>
            </a:graphic>
          </wp:inline>
        </w:drawing>
      </w:r>
      <w:r w:rsidR="00E60F49" w:rsidRPr="00F61A55">
        <w:rPr>
          <w:b/>
        </w:rPr>
        <w:t>Figure 2.</w:t>
      </w:r>
      <w:r w:rsidR="00E60F49" w:rsidRPr="00F61A55">
        <w:t xml:space="preserve"> </w:t>
      </w:r>
      <w:r w:rsidR="00E60F49" w:rsidRPr="00F61A55">
        <w:rPr>
          <w:vertAlign w:val="superscript"/>
        </w:rPr>
        <w:t>1</w:t>
      </w:r>
      <w:r w:rsidR="00E60F49" w:rsidRPr="00F61A55">
        <w:t>H NMR spectr</w:t>
      </w:r>
      <w:r w:rsidR="004F566B" w:rsidRPr="00F61A55">
        <w:t>a</w:t>
      </w:r>
      <w:r w:rsidR="00E60F49" w:rsidRPr="00F61A55">
        <w:t xml:space="preserve"> of [{</w:t>
      </w:r>
      <w:proofErr w:type="gramStart"/>
      <w:r w:rsidR="00E60F49" w:rsidRPr="00F61A55">
        <w:t>AlMe</w:t>
      </w:r>
      <w:r w:rsidR="00E60F49" w:rsidRPr="00F61A55">
        <w:rPr>
          <w:vertAlign w:val="subscript"/>
        </w:rPr>
        <w:t>2</w:t>
      </w:r>
      <w:r w:rsidR="00E60F49" w:rsidRPr="00F61A55">
        <w:t>(</w:t>
      </w:r>
      <w:proofErr w:type="gramEnd"/>
      <w:r w:rsidR="00E60F49" w:rsidRPr="00F61A55">
        <w:rPr>
          <w:i/>
        </w:rPr>
        <w:sym w:font="Symbol" w:char="F06B"/>
      </w:r>
      <w:r w:rsidR="00E60F49" w:rsidRPr="00F61A55">
        <w:rPr>
          <w:vertAlign w:val="superscript"/>
        </w:rPr>
        <w:t>2</w:t>
      </w:r>
      <w:r w:rsidR="00E60F49" w:rsidRPr="00F61A55">
        <w:t>-bpzappe)}(</w:t>
      </w:r>
      <w:r w:rsidR="00E60F49" w:rsidRPr="00F61A55">
        <w:rPr>
          <w:i/>
        </w:rPr>
        <w:t>µ</w:t>
      </w:r>
      <w:r w:rsidR="00E60F49" w:rsidRPr="00F61A55">
        <w:t>-O){AlMe</w:t>
      </w:r>
      <w:r w:rsidR="00E60F49" w:rsidRPr="00F61A55">
        <w:rPr>
          <w:vertAlign w:val="subscript"/>
        </w:rPr>
        <w:t>3</w:t>
      </w:r>
      <w:r w:rsidR="00E60F49" w:rsidRPr="00F61A55">
        <w:t>}] (</w:t>
      </w:r>
      <w:r w:rsidR="00E60F49" w:rsidRPr="00F61A55">
        <w:rPr>
          <w:b/>
        </w:rPr>
        <w:t>5</w:t>
      </w:r>
      <w:r w:rsidR="00E60F49" w:rsidRPr="00F61A55">
        <w:t>) and [{AlMe</w:t>
      </w:r>
      <w:r w:rsidR="00E60F49" w:rsidRPr="00F61A55">
        <w:rPr>
          <w:vertAlign w:val="subscript"/>
        </w:rPr>
        <w:t>2</w:t>
      </w:r>
      <w:r w:rsidR="00E60F49" w:rsidRPr="00F61A55">
        <w:t>(</w:t>
      </w:r>
      <w:r w:rsidR="00E60F49" w:rsidRPr="00F61A55">
        <w:rPr>
          <w:i/>
        </w:rPr>
        <w:sym w:font="Symbol" w:char="F06B"/>
      </w:r>
      <w:r w:rsidR="00E60F49" w:rsidRPr="00F61A55">
        <w:rPr>
          <w:vertAlign w:val="superscript"/>
        </w:rPr>
        <w:t>2</w:t>
      </w:r>
      <w:r w:rsidR="00E60F49" w:rsidRPr="00F61A55">
        <w:t>-bbpzappe)}(</w:t>
      </w:r>
      <w:r w:rsidR="00E60F49" w:rsidRPr="00F61A55">
        <w:rPr>
          <w:i/>
        </w:rPr>
        <w:t>µ</w:t>
      </w:r>
      <w:r w:rsidR="00E60F49" w:rsidRPr="00F61A55">
        <w:t>-O){AlMe</w:t>
      </w:r>
      <w:r w:rsidR="00E60F49" w:rsidRPr="00F61A55">
        <w:rPr>
          <w:vertAlign w:val="subscript"/>
        </w:rPr>
        <w:t>3</w:t>
      </w:r>
      <w:r w:rsidR="00E60F49" w:rsidRPr="00F61A55">
        <w:t>}]Br (</w:t>
      </w:r>
      <w:r w:rsidR="00E60F49" w:rsidRPr="00F61A55">
        <w:rPr>
          <w:b/>
        </w:rPr>
        <w:t>9</w:t>
      </w:r>
      <w:r w:rsidR="00E60F49" w:rsidRPr="00F61A55">
        <w:t>).</w:t>
      </w:r>
    </w:p>
    <w:p w:rsidR="00035240" w:rsidRPr="00F61A55" w:rsidRDefault="00035240" w:rsidP="00035240">
      <w:pPr>
        <w:pStyle w:val="P1"/>
        <w:rPr>
          <w:lang w:val="en-GB"/>
        </w:rPr>
      </w:pPr>
      <w:r w:rsidRPr="00F61A55">
        <w:rPr>
          <w:lang w:val="en-GB"/>
        </w:rPr>
        <w:t xml:space="preserve">For the unequivocal assignment of most NMR resonances corresponding to the pyrazole rings and alkyl groups, NOESY-1D NMR and </w:t>
      </w:r>
      <w:r w:rsidRPr="00F61A55">
        <w:rPr>
          <w:vertAlign w:val="superscript"/>
          <w:lang w:val="en-GB"/>
        </w:rPr>
        <w:t>1</w:t>
      </w:r>
      <w:r w:rsidRPr="00F61A55">
        <w:rPr>
          <w:lang w:val="en-GB"/>
        </w:rPr>
        <w:t>H-</w:t>
      </w:r>
      <w:r w:rsidRPr="00F61A55">
        <w:rPr>
          <w:vertAlign w:val="superscript"/>
          <w:lang w:val="en-GB"/>
        </w:rPr>
        <w:t>13</w:t>
      </w:r>
      <w:r w:rsidRPr="00F61A55">
        <w:rPr>
          <w:lang w:val="en-GB"/>
        </w:rPr>
        <w:t xml:space="preserve">C heteronuclear correlation (g-HSQC) experiments were carried out (see Experimental Section). Based on the data obtained, a tetrahedral disposition for each aluminium atom could be proposed, with the heteroscorpionate </w:t>
      </w:r>
      <w:r w:rsidRPr="00F61A55">
        <w:rPr>
          <w:lang w:val="en-GB"/>
        </w:rPr>
        <w:lastRenderedPageBreak/>
        <w:t xml:space="preserve">ligand coordinated in a </w:t>
      </w:r>
      <w:r w:rsidRPr="00F61A55">
        <w:rPr>
          <w:i/>
          <w:lang w:val="en-GB"/>
        </w:rPr>
        <w:t>k</w:t>
      </w:r>
      <w:r w:rsidRPr="00F61A55">
        <w:rPr>
          <w:vertAlign w:val="superscript"/>
          <w:lang w:val="en-GB"/>
        </w:rPr>
        <w:t>2</w:t>
      </w:r>
      <w:r w:rsidRPr="00F61A55">
        <w:rPr>
          <w:lang w:val="en-GB"/>
        </w:rPr>
        <w:t xml:space="preserve">-NO coordination mode for the monometallic complexes </w:t>
      </w:r>
      <w:r w:rsidRPr="00F61A55">
        <w:rPr>
          <w:b/>
          <w:lang w:val="en-GB"/>
        </w:rPr>
        <w:t>3</w:t>
      </w:r>
      <w:r w:rsidRPr="00F61A55">
        <w:rPr>
          <w:lang w:val="en-GB"/>
        </w:rPr>
        <w:t xml:space="preserve">, </w:t>
      </w:r>
      <w:r w:rsidRPr="00F61A55">
        <w:rPr>
          <w:b/>
          <w:lang w:val="en-GB"/>
        </w:rPr>
        <w:t>4</w:t>
      </w:r>
      <w:r w:rsidRPr="00F61A55">
        <w:rPr>
          <w:lang w:val="en-GB"/>
        </w:rPr>
        <w:t xml:space="preserve">, </w:t>
      </w:r>
      <w:r w:rsidRPr="00F61A55">
        <w:rPr>
          <w:b/>
          <w:lang w:val="en-GB"/>
        </w:rPr>
        <w:t>7</w:t>
      </w:r>
      <w:r w:rsidRPr="00F61A55">
        <w:rPr>
          <w:lang w:val="en-GB"/>
        </w:rPr>
        <w:t xml:space="preserve"> and </w:t>
      </w:r>
      <w:r w:rsidRPr="00F61A55">
        <w:rPr>
          <w:b/>
          <w:lang w:val="en-GB"/>
        </w:rPr>
        <w:t>8</w:t>
      </w:r>
      <w:r w:rsidRPr="00F61A55">
        <w:rPr>
          <w:lang w:val="en-GB"/>
        </w:rPr>
        <w:t xml:space="preserve">, or a </w:t>
      </w:r>
      <w:r w:rsidRPr="00F61A55">
        <w:rPr>
          <w:i/>
          <w:lang w:val="en-GB"/>
        </w:rPr>
        <w:t>k</w:t>
      </w:r>
      <w:r w:rsidRPr="00F61A55">
        <w:rPr>
          <w:vertAlign w:val="superscript"/>
          <w:lang w:val="en-GB"/>
        </w:rPr>
        <w:t>2</w:t>
      </w:r>
      <w:r w:rsidRPr="00F61A55">
        <w:rPr>
          <w:lang w:val="en-GB"/>
        </w:rPr>
        <w:t>-NO-</w:t>
      </w:r>
      <w:r w:rsidRPr="00F61A55">
        <w:rPr>
          <w:i/>
          <w:lang w:val="en-GB"/>
        </w:rPr>
        <w:t>µ</w:t>
      </w:r>
      <w:r w:rsidRPr="00F61A55">
        <w:rPr>
          <w:lang w:val="en-GB"/>
        </w:rPr>
        <w:t xml:space="preserve">-O coordination mode, bridging the two aluminium centres for complexes </w:t>
      </w:r>
      <w:r w:rsidRPr="00F61A55">
        <w:rPr>
          <w:b/>
          <w:lang w:val="en-GB"/>
        </w:rPr>
        <w:t>5</w:t>
      </w:r>
      <w:r w:rsidRPr="00F61A55">
        <w:rPr>
          <w:lang w:val="en-GB"/>
        </w:rPr>
        <w:t xml:space="preserve">, </w:t>
      </w:r>
      <w:r w:rsidRPr="00F61A55">
        <w:rPr>
          <w:b/>
          <w:lang w:val="en-GB"/>
        </w:rPr>
        <w:t>6</w:t>
      </w:r>
      <w:r w:rsidRPr="00F61A55">
        <w:rPr>
          <w:lang w:val="en-GB"/>
        </w:rPr>
        <w:t xml:space="preserve">, </w:t>
      </w:r>
      <w:r w:rsidRPr="00F61A55">
        <w:rPr>
          <w:b/>
          <w:lang w:val="en-GB"/>
        </w:rPr>
        <w:t>9</w:t>
      </w:r>
      <w:r w:rsidRPr="00F61A55">
        <w:rPr>
          <w:lang w:val="en-GB"/>
        </w:rPr>
        <w:t xml:space="preserve"> and </w:t>
      </w:r>
      <w:r w:rsidRPr="00F61A55">
        <w:rPr>
          <w:b/>
          <w:lang w:val="en-GB"/>
        </w:rPr>
        <w:t>10</w:t>
      </w:r>
      <w:r w:rsidRPr="00F61A55">
        <w:rPr>
          <w:lang w:val="en-GB"/>
        </w:rPr>
        <w:t xml:space="preserve"> (Scheme 4). </w:t>
      </w:r>
    </w:p>
    <w:p w:rsidR="00035240" w:rsidRPr="00F61A55" w:rsidRDefault="00035240" w:rsidP="00035240">
      <w:pPr>
        <w:pStyle w:val="P1"/>
        <w:rPr>
          <w:lang w:val="en-GB"/>
        </w:rPr>
      </w:pPr>
      <w:r w:rsidRPr="00F61A55">
        <w:rPr>
          <w:lang w:val="en-GB"/>
        </w:rPr>
        <w:t xml:space="preserve">To investigate the dynamic behaviour observed in complexes </w:t>
      </w:r>
      <w:r w:rsidRPr="00F61A55">
        <w:rPr>
          <w:b/>
          <w:lang w:val="en-GB"/>
        </w:rPr>
        <w:t>3</w:t>
      </w:r>
      <w:r w:rsidRPr="00F61A55">
        <w:rPr>
          <w:lang w:val="en-GB"/>
        </w:rPr>
        <w:t>–</w:t>
      </w:r>
      <w:r w:rsidRPr="00F61A55">
        <w:rPr>
          <w:b/>
          <w:lang w:val="en-GB"/>
        </w:rPr>
        <w:t>10</w:t>
      </w:r>
      <w:r w:rsidRPr="00F61A55">
        <w:rPr>
          <w:lang w:val="en-GB"/>
        </w:rPr>
        <w:t xml:space="preserve">, a VT-NMR study was carried out and the spectra obtained for compound </w:t>
      </w:r>
      <w:r w:rsidRPr="00F61A55">
        <w:rPr>
          <w:b/>
          <w:lang w:val="en-GB"/>
        </w:rPr>
        <w:t>4</w:t>
      </w:r>
      <w:r w:rsidRPr="00F61A55">
        <w:rPr>
          <w:lang w:val="en-GB"/>
        </w:rPr>
        <w:t xml:space="preserve"> are shown in Figure 3. The VT NMR analysis showed that the resonances of the pyrazole rings broaden and become resolved indicating the presence of two </w:t>
      </w:r>
      <w:proofErr w:type="spellStart"/>
      <w:r w:rsidRPr="00F61A55">
        <w:rPr>
          <w:lang w:val="en-GB"/>
        </w:rPr>
        <w:t>diastereoisomers</w:t>
      </w:r>
      <w:proofErr w:type="spellEnd"/>
      <w:r w:rsidRPr="00F61A55">
        <w:rPr>
          <w:lang w:val="en-GB"/>
        </w:rPr>
        <w:t xml:space="preserve"> (Scheme 5) at –93 ºC (Figure 3). Therefore, there is an exchange process between the coordinated and the non-coordinated pyrazole rings, involving an interconversion from one </w:t>
      </w:r>
      <w:proofErr w:type="spellStart"/>
      <w:r w:rsidRPr="00F61A55">
        <w:rPr>
          <w:lang w:val="en-GB"/>
        </w:rPr>
        <w:t>diastereoisomer</w:t>
      </w:r>
      <w:proofErr w:type="spellEnd"/>
      <w:r w:rsidRPr="00F61A55">
        <w:rPr>
          <w:lang w:val="en-GB"/>
        </w:rPr>
        <w:t xml:space="preserve"> to the other. It is worth mentioning that the methine carbon bridging the two pyrazole rings is a </w:t>
      </w:r>
      <w:proofErr w:type="spellStart"/>
      <w:r w:rsidRPr="00F61A55">
        <w:rPr>
          <w:lang w:val="en-GB"/>
        </w:rPr>
        <w:t>stereocentre</w:t>
      </w:r>
      <w:proofErr w:type="spellEnd"/>
      <w:r w:rsidRPr="00F61A55">
        <w:rPr>
          <w:lang w:val="en-GB"/>
        </w:rPr>
        <w:t xml:space="preserve"> due to the coordination mode of heteroscorpionate ligand. For complexes </w:t>
      </w:r>
      <w:r w:rsidRPr="00F61A55">
        <w:rPr>
          <w:b/>
          <w:lang w:val="en-GB"/>
        </w:rPr>
        <w:t>3</w:t>
      </w:r>
      <w:r w:rsidRPr="00F61A55">
        <w:rPr>
          <w:lang w:val="en-GB"/>
        </w:rPr>
        <w:t>–</w:t>
      </w:r>
      <w:r w:rsidRPr="00F61A55">
        <w:rPr>
          <w:b/>
          <w:lang w:val="en-GB"/>
        </w:rPr>
        <w:t>10</w:t>
      </w:r>
      <w:r w:rsidRPr="00F61A55">
        <w:rPr>
          <w:lang w:val="en-GB"/>
        </w:rPr>
        <w:t>, there are four stereoisomers due to the presence of a racemic heteroscorpionate ligand (Scheme 5).</w:t>
      </w:r>
    </w:p>
    <w:p w:rsidR="009C4BBB" w:rsidRPr="00F61A55" w:rsidRDefault="00035240" w:rsidP="00456947">
      <w:pPr>
        <w:pStyle w:val="SchemeCaption"/>
        <w:spacing w:line="240" w:lineRule="auto"/>
        <w:jc w:val="center"/>
      </w:pPr>
      <w:r w:rsidRPr="00F61A55">
        <w:object w:dxaOrig="8114" w:dyaOrig="8013" w14:anchorId="070CC858">
          <v:shape id="_x0000_i1029" type="#_x0000_t75" style="width:175.8pt;height:174.85pt" o:ole="">
            <v:imagedata r:id="rId36" o:title=""/>
          </v:shape>
          <o:OLEObject Type="Embed" ProgID="ChemDraw.Document.6.0" ShapeID="_x0000_i1029" DrawAspect="Content" ObjectID="_1546233988" r:id="rId37"/>
        </w:object>
      </w:r>
      <w:r w:rsidR="0083512C" w:rsidRPr="00F61A55">
        <w:t xml:space="preserve">                                                       </w:t>
      </w:r>
      <w:proofErr w:type="gramStart"/>
      <w:r w:rsidR="0083512C" w:rsidRPr="00F61A55">
        <w:rPr>
          <w:b/>
        </w:rPr>
        <w:t xml:space="preserve">Scheme </w:t>
      </w:r>
      <w:r w:rsidR="008C430D" w:rsidRPr="00F61A55">
        <w:rPr>
          <w:b/>
        </w:rPr>
        <w:t>5</w:t>
      </w:r>
      <w:r w:rsidR="0083512C" w:rsidRPr="00F61A55">
        <w:rPr>
          <w:b/>
        </w:rPr>
        <w:t>.</w:t>
      </w:r>
      <w:proofErr w:type="gramEnd"/>
      <w:r w:rsidR="0083512C" w:rsidRPr="00F61A55">
        <w:t xml:space="preserve"> Structures for the four stereoisomers of </w:t>
      </w:r>
      <w:r w:rsidR="008C430D" w:rsidRPr="00F61A55">
        <w:t>complex</w:t>
      </w:r>
      <w:r w:rsidR="0083512C" w:rsidRPr="00F61A55">
        <w:t xml:space="preserve"> </w:t>
      </w:r>
      <w:r w:rsidR="008C430D" w:rsidRPr="00F61A55">
        <w:rPr>
          <w:b/>
        </w:rPr>
        <w:t>4</w:t>
      </w:r>
      <w:r w:rsidR="0083512C" w:rsidRPr="00F61A55">
        <w:t>.</w:t>
      </w:r>
    </w:p>
    <w:p w:rsidR="003C1D80" w:rsidRPr="00F61A55" w:rsidRDefault="00035240" w:rsidP="00C55CA6">
      <w:pPr>
        <w:pStyle w:val="FigureCaption"/>
        <w:spacing w:line="240" w:lineRule="auto"/>
        <w:rPr>
          <w:sz w:val="24"/>
          <w:szCs w:val="24"/>
          <w:lang w:eastAsia="es-ES"/>
        </w:rPr>
      </w:pPr>
      <w:r w:rsidRPr="00F61A55">
        <w:rPr>
          <w:noProof/>
          <w:lang w:eastAsia="en-GB"/>
        </w:rPr>
        <mc:AlternateContent>
          <mc:Choice Requires="wpg">
            <w:drawing>
              <wp:anchor distT="0" distB="0" distL="114300" distR="114300" simplePos="0" relativeHeight="251791872" behindDoc="0" locked="0" layoutInCell="1" allowOverlap="1" wp14:anchorId="6DFAA9B1" wp14:editId="444CDFF7">
                <wp:simplePos x="0" y="0"/>
                <wp:positionH relativeFrom="column">
                  <wp:posOffset>17277</wp:posOffset>
                </wp:positionH>
                <wp:positionV relativeFrom="paragraph">
                  <wp:posOffset>114736</wp:posOffset>
                </wp:positionV>
                <wp:extent cx="2877141" cy="1925511"/>
                <wp:effectExtent l="0" t="0" r="0" b="0"/>
                <wp:wrapNone/>
                <wp:docPr id="10438" name="Grupo 10438"/>
                <wp:cNvGraphicFramePr/>
                <a:graphic xmlns:a="http://schemas.openxmlformats.org/drawingml/2006/main">
                  <a:graphicData uri="http://schemas.microsoft.com/office/word/2010/wordprocessingGroup">
                    <wpg:wgp>
                      <wpg:cNvGrpSpPr/>
                      <wpg:grpSpPr>
                        <a:xfrm>
                          <a:off x="0" y="0"/>
                          <a:ext cx="2877141" cy="1925511"/>
                          <a:chOff x="0" y="0"/>
                          <a:chExt cx="2877141" cy="1925511"/>
                        </a:xfrm>
                      </wpg:grpSpPr>
                      <wps:wsp>
                        <wps:cNvPr id="10340" name="Cuadro de texto 10340"/>
                        <wps:cNvSpPr txBox="1">
                          <a:spLocks noChangeArrowheads="1"/>
                        </wps:cNvSpPr>
                        <wps:spPr bwMode="auto">
                          <a:xfrm>
                            <a:off x="168295" y="830253"/>
                            <a:ext cx="671830" cy="276225"/>
                          </a:xfrm>
                          <a:prstGeom prst="rect">
                            <a:avLst/>
                          </a:prstGeom>
                          <a:noFill/>
                          <a:ln>
                            <a:noFill/>
                          </a:ln>
                          <a:extLst/>
                        </wps:spPr>
                        <wps:txb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40 ºC</w:t>
                              </w:r>
                            </w:p>
                          </w:txbxContent>
                        </wps:txbx>
                        <wps:bodyPr rot="0" vert="horz" wrap="square" lIns="91440" tIns="45720" rIns="91440" bIns="45720" anchor="t" anchorCtr="0" upright="1">
                          <a:noAutofit/>
                        </wps:bodyPr>
                      </wps:wsp>
                      <wps:wsp>
                        <wps:cNvPr id="10339" name="Cuadro de texto 10339"/>
                        <wps:cNvSpPr txBox="1">
                          <a:spLocks noChangeArrowheads="1"/>
                        </wps:cNvSpPr>
                        <wps:spPr bwMode="auto">
                          <a:xfrm>
                            <a:off x="224393" y="555372"/>
                            <a:ext cx="657225" cy="276225"/>
                          </a:xfrm>
                          <a:prstGeom prst="rect">
                            <a:avLst/>
                          </a:prstGeom>
                          <a:noFill/>
                          <a:ln>
                            <a:noFill/>
                          </a:ln>
                          <a:extLst/>
                        </wps:spPr>
                        <wps:txb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60 ºC</w:t>
                              </w:r>
                            </w:p>
                          </w:txbxContent>
                        </wps:txbx>
                        <wps:bodyPr rot="0" vert="horz" wrap="square" lIns="91440" tIns="45720" rIns="91440" bIns="45720" anchor="t" anchorCtr="0" upright="1">
                          <a:noAutofit/>
                        </wps:bodyPr>
                      </wps:wsp>
                      <wps:wsp>
                        <wps:cNvPr id="10338" name="Cuadro de texto 10338"/>
                        <wps:cNvSpPr txBox="1">
                          <a:spLocks noChangeArrowheads="1"/>
                        </wps:cNvSpPr>
                        <wps:spPr bwMode="auto">
                          <a:xfrm>
                            <a:off x="106587" y="1093914"/>
                            <a:ext cx="619125" cy="276225"/>
                          </a:xfrm>
                          <a:prstGeom prst="rect">
                            <a:avLst/>
                          </a:prstGeom>
                          <a:noFill/>
                          <a:ln>
                            <a:noFill/>
                          </a:ln>
                          <a:extLst/>
                        </wps:spPr>
                        <wps:txb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20 ºC</w:t>
                              </w:r>
                            </w:p>
                          </w:txbxContent>
                        </wps:txbx>
                        <wps:bodyPr rot="0" vert="horz" wrap="square" lIns="91440" tIns="45720" rIns="91440" bIns="45720" anchor="t" anchorCtr="0" upright="1">
                          <a:noAutofit/>
                        </wps:bodyPr>
                      </wps:wsp>
                      <wps:wsp>
                        <wps:cNvPr id="10337" name="Cuadro de texto 10337"/>
                        <wps:cNvSpPr txBox="1">
                          <a:spLocks noChangeArrowheads="1"/>
                        </wps:cNvSpPr>
                        <wps:spPr bwMode="auto">
                          <a:xfrm>
                            <a:off x="67318" y="1374405"/>
                            <a:ext cx="476250" cy="276225"/>
                          </a:xfrm>
                          <a:prstGeom prst="rect">
                            <a:avLst/>
                          </a:prstGeom>
                          <a:noFill/>
                          <a:ln>
                            <a:noFill/>
                          </a:ln>
                          <a:extLst/>
                        </wps:spPr>
                        <wps:txbx>
                          <w:txbxContent>
                            <w:p w:rsidR="008D75C4" w:rsidRDefault="008D75C4" w:rsidP="008C430D">
                              <w:pPr>
                                <w:rPr>
                                  <w:rFonts w:ascii="Arial Narrow" w:hAnsi="Arial Narrow"/>
                                  <w:b/>
                                  <w:sz w:val="16"/>
                                  <w:szCs w:val="16"/>
                                </w:rPr>
                              </w:pPr>
                              <w:r>
                                <w:rPr>
                                  <w:rFonts w:ascii="Arial Narrow" w:hAnsi="Arial Narrow"/>
                                  <w:b/>
                                  <w:sz w:val="16"/>
                                  <w:szCs w:val="16"/>
                                </w:rPr>
                                <w:t>0 ºC</w:t>
                              </w:r>
                            </w:p>
                          </w:txbxContent>
                        </wps:txbx>
                        <wps:bodyPr rot="0" vert="horz" wrap="square" lIns="91440" tIns="45720" rIns="91440" bIns="45720" anchor="t" anchorCtr="0" upright="1">
                          <a:noAutofit/>
                        </wps:bodyPr>
                      </wps:wsp>
                      <wps:wsp>
                        <wps:cNvPr id="10341" name="Cuadro de texto 10341"/>
                        <wps:cNvSpPr txBox="1">
                          <a:spLocks noChangeArrowheads="1"/>
                        </wps:cNvSpPr>
                        <wps:spPr bwMode="auto">
                          <a:xfrm>
                            <a:off x="0" y="1649286"/>
                            <a:ext cx="728980" cy="276225"/>
                          </a:xfrm>
                          <a:prstGeom prst="rect">
                            <a:avLst/>
                          </a:prstGeom>
                          <a:noFill/>
                          <a:ln>
                            <a:noFill/>
                          </a:ln>
                          <a:extLst/>
                        </wps:spPr>
                        <wps:txbx>
                          <w:txbxContent>
                            <w:p w:rsidR="008D75C4" w:rsidRDefault="008D75C4" w:rsidP="008C430D">
                              <w:pPr>
                                <w:rPr>
                                  <w:rFonts w:ascii="Arial Narrow" w:hAnsi="Arial Narrow"/>
                                  <w:b/>
                                  <w:sz w:val="16"/>
                                  <w:szCs w:val="16"/>
                                </w:rPr>
                              </w:pPr>
                              <w:r>
                                <w:rPr>
                                  <w:rFonts w:ascii="Arial Narrow" w:hAnsi="Arial Narrow"/>
                                  <w:b/>
                                  <w:sz w:val="16"/>
                                  <w:szCs w:val="16"/>
                                </w:rPr>
                                <w:t>25 ºC</w:t>
                              </w:r>
                            </w:p>
                          </w:txbxContent>
                        </wps:txbx>
                        <wps:bodyPr rot="0" vert="horz" wrap="square" lIns="91440" tIns="45720" rIns="91440" bIns="45720" anchor="t" anchorCtr="0" upright="1">
                          <a:noAutofit/>
                        </wps:bodyPr>
                      </wps:wsp>
                      <wps:wsp>
                        <wps:cNvPr id="10" name="Cuadro de texto 10"/>
                        <wps:cNvSpPr txBox="1">
                          <a:spLocks noChangeArrowheads="1"/>
                        </wps:cNvSpPr>
                        <wps:spPr bwMode="auto">
                          <a:xfrm>
                            <a:off x="387078" y="22440"/>
                            <a:ext cx="657225" cy="276225"/>
                          </a:xfrm>
                          <a:prstGeom prst="rect">
                            <a:avLst/>
                          </a:prstGeom>
                          <a:noFill/>
                          <a:ln>
                            <a:noFill/>
                          </a:ln>
                          <a:extLst/>
                        </wps:spPr>
                        <wps:txbx>
                          <w:txbxContent>
                            <w:p w:rsidR="008D75C4" w:rsidRDefault="008D75C4" w:rsidP="008C430D">
                              <w:pPr>
                                <w:rPr>
                                  <w:rFonts w:ascii="Arial Narrow" w:hAnsi="Arial Narrow"/>
                                  <w:b/>
                                  <w:sz w:val="16"/>
                                  <w:szCs w:val="16"/>
                                </w:rPr>
                              </w:pPr>
                              <w:r w:rsidRPr="00C55CA6">
                                <w:rPr>
                                  <w:rFonts w:ascii="Symbol" w:hAnsi="Symbol"/>
                                  <w:b/>
                                  <w:sz w:val="16"/>
                                  <w:szCs w:val="16"/>
                                </w:rPr>
                                <w:t></w:t>
                              </w:r>
                              <w:r>
                                <w:rPr>
                                  <w:rFonts w:ascii="Arial Narrow" w:hAnsi="Arial Narrow"/>
                                  <w:b/>
                                  <w:sz w:val="16"/>
                                  <w:szCs w:val="16"/>
                                </w:rPr>
                                <w:t>93 ºC</w:t>
                              </w:r>
                            </w:p>
                          </w:txbxContent>
                        </wps:txbx>
                        <wps:bodyPr rot="0" vert="horz" wrap="square" lIns="91440" tIns="45720" rIns="91440" bIns="45720" anchor="t" anchorCtr="0" upright="1">
                          <a:noAutofit/>
                        </wps:bodyPr>
                      </wps:wsp>
                      <wps:wsp>
                        <wps:cNvPr id="11" name="Cuadro de texto 11"/>
                        <wps:cNvSpPr txBox="1">
                          <a:spLocks noChangeArrowheads="1"/>
                        </wps:cNvSpPr>
                        <wps:spPr bwMode="auto">
                          <a:xfrm>
                            <a:off x="319760" y="291711"/>
                            <a:ext cx="657225" cy="276225"/>
                          </a:xfrm>
                          <a:prstGeom prst="rect">
                            <a:avLst/>
                          </a:prstGeom>
                          <a:noFill/>
                          <a:ln>
                            <a:noFill/>
                          </a:ln>
                          <a:extLst/>
                        </wps:spPr>
                        <wps:txb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80 ºC</w:t>
                              </w:r>
                            </w:p>
                          </w:txbxContent>
                        </wps:txbx>
                        <wps:bodyPr rot="0" vert="horz" wrap="square" lIns="91440" tIns="45720" rIns="91440" bIns="45720" anchor="t" anchorCtr="0" upright="1">
                          <a:noAutofit/>
                        </wps:bodyPr>
                      </wps:wsp>
                      <wpg:grpSp>
                        <wpg:cNvPr id="10417" name="Grupo 10417"/>
                        <wpg:cNvGrpSpPr/>
                        <wpg:grpSpPr>
                          <a:xfrm>
                            <a:off x="454396" y="0"/>
                            <a:ext cx="2422745" cy="1864662"/>
                            <a:chOff x="0" y="0"/>
                            <a:chExt cx="2422745" cy="1864662"/>
                          </a:xfrm>
                        </wpg:grpSpPr>
                        <wpg:grpSp>
                          <wpg:cNvPr id="10378" name="Grupo 10378"/>
                          <wpg:cNvGrpSpPr/>
                          <wpg:grpSpPr>
                            <a:xfrm>
                              <a:off x="375719" y="0"/>
                              <a:ext cx="2047026" cy="303386"/>
                              <a:chOff x="0" y="0"/>
                              <a:chExt cx="2047026" cy="303386"/>
                            </a:xfrm>
                          </wpg:grpSpPr>
                          <wps:wsp>
                            <wps:cNvPr id="10395" name="Cuadro de texto 10395"/>
                            <wps:cNvSpPr txBox="1">
                              <a:spLocks noChangeArrowheads="1"/>
                            </wps:cNvSpPr>
                            <wps:spPr bwMode="auto">
                              <a:xfrm>
                                <a:off x="0" y="0"/>
                                <a:ext cx="476250" cy="276225"/>
                              </a:xfrm>
                              <a:prstGeom prst="rect">
                                <a:avLst/>
                              </a:prstGeom>
                              <a:noFill/>
                              <a:ln>
                                <a:noFill/>
                              </a:ln>
                              <a:extLst/>
                            </wps:spPr>
                            <wps:txb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96" name="Cuadro de texto 10396"/>
                            <wps:cNvSpPr txBox="1">
                              <a:spLocks noChangeArrowheads="1"/>
                            </wps:cNvSpPr>
                            <wps:spPr bwMode="auto">
                              <a:xfrm>
                                <a:off x="801231" y="27161"/>
                                <a:ext cx="476250" cy="276225"/>
                              </a:xfrm>
                              <a:prstGeom prst="rect">
                                <a:avLst/>
                              </a:prstGeom>
                              <a:noFill/>
                              <a:ln>
                                <a:noFill/>
                              </a:ln>
                              <a:extLst/>
                            </wps:spPr>
                            <wps:txb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97" name="Cuadro de texto 10397"/>
                            <wps:cNvSpPr txBox="1">
                              <a:spLocks noChangeArrowheads="1"/>
                            </wps:cNvSpPr>
                            <wps:spPr bwMode="auto">
                              <a:xfrm>
                                <a:off x="565841" y="4527"/>
                                <a:ext cx="476250" cy="276225"/>
                              </a:xfrm>
                              <a:prstGeom prst="rect">
                                <a:avLst/>
                              </a:prstGeom>
                              <a:noFill/>
                              <a:ln>
                                <a:noFill/>
                              </a:ln>
                              <a:extLst/>
                            </wps:spPr>
                            <wps:txb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67" name="Cuadro de texto 10367"/>
                            <wps:cNvSpPr txBox="1">
                              <a:spLocks noChangeArrowheads="1"/>
                            </wps:cNvSpPr>
                            <wps:spPr bwMode="auto">
                              <a:xfrm>
                                <a:off x="679010" y="0"/>
                                <a:ext cx="476250" cy="276225"/>
                              </a:xfrm>
                              <a:prstGeom prst="rect">
                                <a:avLst/>
                              </a:prstGeom>
                              <a:noFill/>
                              <a:ln>
                                <a:noFill/>
                              </a:ln>
                              <a:extLst/>
                            </wps:spPr>
                            <wps:txbx>
                              <w:txbxContent>
                                <w:p w:rsidR="008D75C4" w:rsidRPr="009918D4" w:rsidRDefault="008D75C4" w:rsidP="00041845">
                                  <w:pPr>
                                    <w:rPr>
                                      <w:rFonts w:ascii="Arial Narrow" w:hAnsi="Arial Narrow"/>
                                      <w:b/>
                                      <w:sz w:val="14"/>
                                      <w:szCs w:val="14"/>
                                    </w:rPr>
                                  </w:pPr>
                                  <w:r>
                                    <w:rPr>
                                      <w:rFonts w:ascii="Arial Narrow" w:hAnsi="Arial Narrow"/>
                                      <w:b/>
                                      <w:sz w:val="14"/>
                                      <w:szCs w:val="14"/>
                                    </w:rPr>
                                    <w:t>CH</w:t>
                                  </w:r>
                                </w:p>
                              </w:txbxContent>
                            </wps:txbx>
                            <wps:bodyPr rot="0" vert="horz" wrap="square" lIns="91440" tIns="45720" rIns="91440" bIns="45720" anchor="t" anchorCtr="0" upright="1">
                              <a:noAutofit/>
                            </wps:bodyPr>
                          </wps:wsp>
                          <wps:wsp>
                            <wps:cNvPr id="10371" name="Cuadro de texto 10371"/>
                            <wps:cNvSpPr txBox="1">
                              <a:spLocks noChangeArrowheads="1"/>
                            </wps:cNvSpPr>
                            <wps:spPr bwMode="auto">
                              <a:xfrm>
                                <a:off x="1570776" y="13581"/>
                                <a:ext cx="476250" cy="276225"/>
                              </a:xfrm>
                              <a:prstGeom prst="rect">
                                <a:avLst/>
                              </a:prstGeom>
                              <a:noFill/>
                              <a:ln>
                                <a:noFill/>
                              </a:ln>
                              <a:extLst/>
                            </wps:spPr>
                            <wps:txbx>
                              <w:txbxContent>
                                <w:p w:rsidR="008D75C4" w:rsidRPr="009918D4" w:rsidRDefault="008D75C4" w:rsidP="00041845">
                                  <w:pPr>
                                    <w:rPr>
                                      <w:rFonts w:ascii="Arial Narrow" w:hAnsi="Arial Narrow"/>
                                      <w:b/>
                                      <w:sz w:val="14"/>
                                      <w:szCs w:val="14"/>
                                      <w:vertAlign w:val="superscript"/>
                                    </w:rPr>
                                  </w:pPr>
                                  <w:r>
                                    <w:rPr>
                                      <w:rFonts w:ascii="Arial Narrow" w:hAnsi="Arial Narrow"/>
                                      <w:b/>
                                      <w:sz w:val="14"/>
                                      <w:szCs w:val="14"/>
                                    </w:rPr>
                                    <w:t>H</w:t>
                                  </w:r>
                                  <w:r w:rsidRPr="009918D4">
                                    <w:rPr>
                                      <w:rFonts w:ascii="Arial Narrow" w:hAnsi="Arial Narrow"/>
                                      <w:b/>
                                      <w:sz w:val="14"/>
                                      <w:szCs w:val="14"/>
                                      <w:vertAlign w:val="superscript"/>
                                    </w:rPr>
                                    <w:t>4,4‘</w:t>
                                  </w:r>
                                </w:p>
                              </w:txbxContent>
                            </wps:txbx>
                            <wps:bodyPr rot="0" vert="horz" wrap="square" lIns="91440" tIns="45720" rIns="91440" bIns="45720" anchor="t" anchorCtr="0" upright="1">
                              <a:noAutofit/>
                            </wps:bodyPr>
                          </wps:wsp>
                        </wpg:grpSp>
                        <wpg:grpSp>
                          <wpg:cNvPr id="10416" name="Grupo 10416"/>
                          <wpg:cNvGrpSpPr/>
                          <wpg:grpSpPr>
                            <a:xfrm>
                              <a:off x="0" y="1539089"/>
                              <a:ext cx="1888492" cy="325573"/>
                              <a:chOff x="0" y="0"/>
                              <a:chExt cx="1888492" cy="325573"/>
                            </a:xfrm>
                          </wpg:grpSpPr>
                          <wps:wsp>
                            <wps:cNvPr id="10391" name="Cuadro de texto 10391"/>
                            <wps:cNvSpPr txBox="1">
                              <a:spLocks noChangeArrowheads="1"/>
                            </wps:cNvSpPr>
                            <wps:spPr bwMode="auto">
                              <a:xfrm>
                                <a:off x="0" y="4527"/>
                                <a:ext cx="476250" cy="276225"/>
                              </a:xfrm>
                              <a:prstGeom prst="rect">
                                <a:avLst/>
                              </a:prstGeom>
                              <a:noFill/>
                              <a:ln>
                                <a:noFill/>
                              </a:ln>
                              <a:extLst/>
                            </wps:spPr>
                            <wps:txb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92" name="Cuadro de texto 10392"/>
                            <wps:cNvSpPr txBox="1">
                              <a:spLocks noChangeArrowheads="1"/>
                            </wps:cNvSpPr>
                            <wps:spPr bwMode="auto">
                              <a:xfrm>
                                <a:off x="606582" y="0"/>
                                <a:ext cx="476250" cy="276225"/>
                              </a:xfrm>
                              <a:prstGeom prst="rect">
                                <a:avLst/>
                              </a:prstGeom>
                              <a:noFill/>
                              <a:ln>
                                <a:noFill/>
                              </a:ln>
                              <a:extLst/>
                            </wps:spPr>
                            <wps:txb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wps:txbx>
                            <wps:bodyPr rot="0" vert="horz" wrap="square" lIns="91440" tIns="45720" rIns="91440" bIns="45720" anchor="t" anchorCtr="0" upright="1">
                              <a:noAutofit/>
                            </wps:bodyPr>
                          </wps:wsp>
                          <wps:wsp>
                            <wps:cNvPr id="10383" name="Cuadro de texto 10383"/>
                            <wps:cNvSpPr txBox="1">
                              <a:spLocks noChangeArrowheads="1"/>
                            </wps:cNvSpPr>
                            <wps:spPr bwMode="auto">
                              <a:xfrm>
                                <a:off x="416459" y="49795"/>
                                <a:ext cx="476152" cy="275778"/>
                              </a:xfrm>
                              <a:prstGeom prst="rect">
                                <a:avLst/>
                              </a:prstGeom>
                              <a:noFill/>
                              <a:ln>
                                <a:noFill/>
                              </a:ln>
                              <a:extLst/>
                            </wps:spPr>
                            <wps:txbx>
                              <w:txbxContent>
                                <w:p w:rsidR="008D75C4" w:rsidRPr="009918D4" w:rsidRDefault="008D75C4" w:rsidP="00041845">
                                  <w:pPr>
                                    <w:rPr>
                                      <w:rFonts w:ascii="Arial Narrow" w:hAnsi="Arial Narrow"/>
                                      <w:b/>
                                      <w:sz w:val="14"/>
                                      <w:szCs w:val="14"/>
                                    </w:rPr>
                                  </w:pPr>
                                  <w:r>
                                    <w:rPr>
                                      <w:rFonts w:ascii="Arial Narrow" w:hAnsi="Arial Narrow"/>
                                      <w:b/>
                                      <w:sz w:val="14"/>
                                      <w:szCs w:val="14"/>
                                    </w:rPr>
                                    <w:t>CH</w:t>
                                  </w:r>
                                </w:p>
                              </w:txbxContent>
                            </wps:txbx>
                            <wps:bodyPr rot="0" vert="horz" wrap="square" lIns="91440" tIns="45720" rIns="91440" bIns="45720" anchor="t" anchorCtr="0" upright="1">
                              <a:noAutofit/>
                            </wps:bodyPr>
                          </wps:wsp>
                          <wps:wsp>
                            <wps:cNvPr id="10399" name="Cuadro de texto 10399"/>
                            <wps:cNvSpPr txBox="1">
                              <a:spLocks noChangeArrowheads="1"/>
                            </wps:cNvSpPr>
                            <wps:spPr bwMode="auto">
                              <a:xfrm>
                                <a:off x="1412340" y="36214"/>
                                <a:ext cx="476152" cy="275778"/>
                              </a:xfrm>
                              <a:prstGeom prst="rect">
                                <a:avLst/>
                              </a:prstGeom>
                              <a:noFill/>
                              <a:ln>
                                <a:noFill/>
                              </a:ln>
                              <a:extLst/>
                            </wps:spPr>
                            <wps:txbx>
                              <w:txbxContent>
                                <w:p w:rsidR="008D75C4" w:rsidRPr="009918D4" w:rsidRDefault="008D75C4" w:rsidP="00041845">
                                  <w:pPr>
                                    <w:rPr>
                                      <w:rFonts w:ascii="Arial Narrow" w:hAnsi="Arial Narrow"/>
                                      <w:b/>
                                      <w:sz w:val="14"/>
                                      <w:szCs w:val="14"/>
                                      <w:vertAlign w:val="superscript"/>
                                    </w:rPr>
                                  </w:pPr>
                                  <w:r>
                                    <w:rPr>
                                      <w:rFonts w:ascii="Arial Narrow" w:hAnsi="Arial Narrow"/>
                                      <w:b/>
                                      <w:sz w:val="14"/>
                                      <w:szCs w:val="14"/>
                                    </w:rPr>
                                    <w:t>H</w:t>
                                  </w:r>
                                  <w:r w:rsidRPr="009918D4">
                                    <w:rPr>
                                      <w:rFonts w:ascii="Arial Narrow" w:hAnsi="Arial Narrow"/>
                                      <w:b/>
                                      <w:sz w:val="14"/>
                                      <w:szCs w:val="14"/>
                                      <w:vertAlign w:val="superscript"/>
                                    </w:rPr>
                                    <w:t>4,4‘</w:t>
                                  </w:r>
                                </w:p>
                              </w:txbxContent>
                            </wps:txbx>
                            <wps:bodyPr rot="0" vert="horz" wrap="square" lIns="91440" tIns="45720" rIns="91440" bIns="45720" anchor="t" anchorCtr="0" upright="1">
                              <a:noAutofit/>
                            </wps:bodyPr>
                          </wps:wsp>
                        </wpg:grpSp>
                      </wpg:grpSp>
                    </wpg:wgp>
                  </a:graphicData>
                </a:graphic>
              </wp:anchor>
            </w:drawing>
          </mc:Choice>
          <mc:Fallback>
            <w:pict>
              <v:group id="Grupo 10438" o:spid="_x0000_s1079" style="position:absolute;left:0;text-align:left;margin-left:1.35pt;margin-top:9.05pt;width:226.55pt;height:151.6pt;z-index:251791872" coordsize="28771,1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">
                <v:shape id="Cuadro de texto 10340" o:spid="_x0000_s1080" type="#_x0000_t202" style="position:absolute;left:1682;top:8302;width:671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p9cYA&#10;AADeAAAADwAAAGRycy9kb3ducmV2LnhtbESPzWvCQBDF70L/h2UK3nS3ftGmriJKoSdF+wG9Ddkx&#10;Cc3OhuzWpP+9cxC8zTBv3nu/5br3tbpQG6vAFp7GBhRxHlzFhYXPj7fRM6iYkB3WgcnCP0VYrx4G&#10;S8xc6PhIl1MqlJhwzNBCmVKTaR3zkjzGcWiI5XYOrccka1to12In5r7WE2MW2mPFklBiQ9uS8t/T&#10;n7fwtT//fM/Modj5edOF3mj2L9ra4WO/eQWVqE938e373Ul9M50JgODID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p9cYAAADeAAAADwAAAAAAAAAAAAAAAACYAgAAZHJz&#10;L2Rvd25yZXYueG1sUEsFBgAAAAAEAAQA9QAAAIsDAAAAAA==&#10;" filled="f" stroked="f">
                  <v:textbo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40 ºC</w:t>
                        </w:r>
                      </w:p>
                    </w:txbxContent>
                  </v:textbox>
                </v:shape>
                <v:shape id="Cuadro de texto 10339" o:spid="_x0000_s1081" type="#_x0000_t202" style="position:absolute;left:2243;top:5553;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zFcQA&#10;AADeAAAADwAAAGRycy9kb3ducmV2LnhtbERPS2vCQBC+F/wPywi96a7VFk3dBGkRPFnqo9DbkB2T&#10;0OxsyK4m/ntXEHqbj+85y6y3tbhQ6yvHGiZjBYI4d6biQsNhvx7NQfiAbLB2TBqu5CFLB09LTIzr&#10;+Jsuu1CIGMI+QQ1lCE0ipc9LsujHriGO3Mm1FkOEbSFNi10Mt7V8UepNWqw4NpTY0EdJ+d/ubDUc&#10;t6ffn5n6Kj7ta9O5Xkm2C6n187BfvYMI1Id/8cO9MXG+mk4XcH8n3i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cxXEAAAA3gAAAA8AAAAAAAAAAAAAAAAAmAIAAGRycy9k&#10;b3ducmV2LnhtbFBLBQYAAAAABAAEAPUAAACJAwAAAAA=&#10;" filled="f" stroked="f">
                  <v:textbo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60 ºC</w:t>
                        </w:r>
                      </w:p>
                    </w:txbxContent>
                  </v:textbox>
                </v:shape>
                <v:shape id="Cuadro de texto 10338" o:spid="_x0000_s1082" type="#_x0000_t202" style="position:absolute;left:1065;top:10939;width:619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jsYA&#10;AADeAAAADwAAAGRycy9kb3ducmV2LnhtbESPT2vCQBDF74LfYRnBW92ttsVGV5GWQk+V+qfgbciO&#10;SWh2NmRXk377zkHwNsN7895vluve1+pKbawCW3icGFDEeXAVFxYO+4+HOaiYkB3WgcnCH0VYr4aD&#10;JWYudPxN110qlIRwzNBCmVKTaR3zkjzGSWiIRTuH1mOStS20a7GTcF/rqTEv2mPF0lBiQ28l5b+7&#10;i7dw/Dqffp7Mtnj3z00XeqPZv2prx6N+swCVqE938+360wm+mc2EV96RG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WjsYAAADeAAAADwAAAAAAAAAAAAAAAACYAgAAZHJz&#10;L2Rvd25yZXYueG1sUEsFBgAAAAAEAAQA9QAAAIsDAAAAAA==&#10;" filled="f" stroked="f">
                  <v:textbo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20 ºC</w:t>
                        </w:r>
                      </w:p>
                    </w:txbxContent>
                  </v:textbox>
                </v:shape>
                <v:shape id="Cuadro de texto 10337" o:spid="_x0000_s1083" type="#_x0000_t202" style="position:absolute;left:673;top:13744;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C/MMA&#10;AADeAAAADwAAAGRycy9kb3ducmV2LnhtbERPS2sCMRC+F/wPYQRvmlhbH6tRiqXgqeITvA2bcXdx&#10;M1k2qbv++6Yg9DYf33MWq9aW4k61LxxrGA4UCOLUmYIzDcfDV38Kwgdkg6Vj0vAgD6tl52WBiXEN&#10;7+i+D5mIIewT1JCHUCVS+jQni37gKuLIXV1tMURYZ9LU2MRwW8pXpcbSYsGxIceK1jmlt/2P1XD6&#10;vl7Ob2qbfdr3qnGtkmxnUutet/2YgwjUhn/x070xcb4ajSbw906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xC/MMAAADeAAAADwAAAAAAAAAAAAAAAACYAgAAZHJzL2Rv&#10;d25yZXYueG1sUEsFBgAAAAAEAAQA9QAAAIgDAAAAAA==&#10;" filled="f" stroked="f">
                  <v:textbox>
                    <w:txbxContent>
                      <w:p w:rsidR="008D75C4" w:rsidRDefault="008D75C4" w:rsidP="008C430D">
                        <w:pPr>
                          <w:rPr>
                            <w:rFonts w:ascii="Arial Narrow" w:hAnsi="Arial Narrow"/>
                            <w:b/>
                            <w:sz w:val="16"/>
                            <w:szCs w:val="16"/>
                          </w:rPr>
                        </w:pPr>
                        <w:r>
                          <w:rPr>
                            <w:rFonts w:ascii="Arial Narrow" w:hAnsi="Arial Narrow"/>
                            <w:b/>
                            <w:sz w:val="16"/>
                            <w:szCs w:val="16"/>
                          </w:rPr>
                          <w:t>0 ºC</w:t>
                        </w:r>
                      </w:p>
                    </w:txbxContent>
                  </v:textbox>
                </v:shape>
                <v:shape id="Cuadro de texto 10341" o:spid="_x0000_s1084" type="#_x0000_t202" style="position:absolute;top:16492;width:7289;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MbsQA&#10;AADeAAAADwAAAGRycy9kb3ducmV2LnhtbERPTWvCQBC9C/6HZYTe6q6tio3ZiLQUelJMa8HbkB2T&#10;YHY2ZLcm/fddoeBtHu9z0s1gG3GlzteONcymCgRx4UzNpYavz/fHFQgfkA02jknDL3nYZONRiolx&#10;PR/omodSxBD2CWqoQmgTKX1RkUU/dS1x5M6usxgi7EppOuxjuG3kk1JLabHm2FBhS68VFZf8x2o4&#10;7s6n77nal2920fZuUJLti9T6YTJs1yACDeEu/nd/mDhfPc9n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PDG7EAAAA3gAAAA8AAAAAAAAAAAAAAAAAmAIAAGRycy9k&#10;b3ducmV2LnhtbFBLBQYAAAAABAAEAPUAAACJAwAAAAA=&#10;" filled="f" stroked="f">
                  <v:textbox>
                    <w:txbxContent>
                      <w:p w:rsidR="008D75C4" w:rsidRDefault="008D75C4" w:rsidP="008C430D">
                        <w:pPr>
                          <w:rPr>
                            <w:rFonts w:ascii="Arial Narrow" w:hAnsi="Arial Narrow"/>
                            <w:b/>
                            <w:sz w:val="16"/>
                            <w:szCs w:val="16"/>
                          </w:rPr>
                        </w:pPr>
                        <w:r>
                          <w:rPr>
                            <w:rFonts w:ascii="Arial Narrow" w:hAnsi="Arial Narrow"/>
                            <w:b/>
                            <w:sz w:val="16"/>
                            <w:szCs w:val="16"/>
                          </w:rPr>
                          <w:t>25 ºC</w:t>
                        </w:r>
                      </w:p>
                    </w:txbxContent>
                  </v:textbox>
                </v:shape>
                <v:shape id="Cuadro de texto 10" o:spid="_x0000_s1085" type="#_x0000_t202" style="position:absolute;left:3870;top:224;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8D75C4" w:rsidRDefault="008D75C4" w:rsidP="008C430D">
                        <w:pPr>
                          <w:rPr>
                            <w:rFonts w:ascii="Arial Narrow" w:hAnsi="Arial Narrow"/>
                            <w:b/>
                            <w:sz w:val="16"/>
                            <w:szCs w:val="16"/>
                          </w:rPr>
                        </w:pPr>
                        <w:r w:rsidRPr="00C55CA6">
                          <w:rPr>
                            <w:rFonts w:ascii="Symbol" w:hAnsi="Symbol"/>
                            <w:b/>
                            <w:sz w:val="16"/>
                            <w:szCs w:val="16"/>
                          </w:rPr>
                          <w:t></w:t>
                        </w:r>
                        <w:r>
                          <w:rPr>
                            <w:rFonts w:ascii="Arial Narrow" w:hAnsi="Arial Narrow"/>
                            <w:b/>
                            <w:sz w:val="16"/>
                            <w:szCs w:val="16"/>
                          </w:rPr>
                          <w:t>93 ºC</w:t>
                        </w:r>
                      </w:p>
                    </w:txbxContent>
                  </v:textbox>
                </v:shape>
                <v:shape id="Cuadro de texto 11" o:spid="_x0000_s1086" type="#_x0000_t202" style="position:absolute;left:3197;top:2917;width:657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D75C4" w:rsidRDefault="008D75C4" w:rsidP="008C430D">
                        <w:pPr>
                          <w:rPr>
                            <w:rFonts w:ascii="Arial Narrow" w:hAnsi="Arial Narrow"/>
                            <w:b/>
                            <w:sz w:val="16"/>
                            <w:szCs w:val="16"/>
                          </w:rPr>
                        </w:pPr>
                        <w:r w:rsidRPr="00AC3199">
                          <w:rPr>
                            <w:rFonts w:ascii="Symbol" w:hAnsi="Symbol"/>
                            <w:b/>
                            <w:sz w:val="16"/>
                            <w:szCs w:val="16"/>
                          </w:rPr>
                          <w:t></w:t>
                        </w:r>
                        <w:r>
                          <w:rPr>
                            <w:rFonts w:ascii="Arial Narrow" w:hAnsi="Arial Narrow"/>
                            <w:b/>
                            <w:sz w:val="16"/>
                            <w:szCs w:val="16"/>
                          </w:rPr>
                          <w:t>80 ºC</w:t>
                        </w:r>
                      </w:p>
                    </w:txbxContent>
                  </v:textbox>
                </v:shape>
                <v:group id="Grupo 10417" o:spid="_x0000_s1087" style="position:absolute;left:4543;width:24228;height:18646" coordsize="24227,186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TL378QAAADeAAAADwAAAGRycy9kb3ducmV2LnhtbERPTWvCQBC9F/wPywje&#10;dBNtbYmuIqLFgwhqoXgbsmMSzM6G7JrEf+8WhN7m8T5nvuxMKRqqXWFZQTyKQBCnVhecKfg5b4df&#10;IJxH1lhaJgUPcrBc9N7mmGjb8pGak89ECGGXoILc+yqR0qU5GXQjWxEH7mprgz7AOpO6xjaEm1KO&#10;o2gqDRYcGnKsaJ1TejvdjYLvFtvVJN40+9t1/bicPw6/+5iUGvS71QyEp87/i1/unQ7zo/f4E/7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TL378QAAADeAAAA&#10;DwAAAAAAAAAAAAAAAACqAgAAZHJzL2Rvd25yZXYueG1sUEsFBgAAAAAEAAQA+gAAAJsDAAAAAA==&#10;">
                  <v:group id="Grupo 10378" o:spid="_x0000_s1088" style="position:absolute;left:3757;width:20470;height:3033" coordsize="20470,3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hLWMgAAADeAAAADwAAAGRycy9kb3ducmV2LnhtbESPQWvCQBCF74X+h2UK&#10;vdVNKq0ldRWRVjxIwVgQb0N2TILZ2ZDdJvHfdw6Ctxnem/e+mS9H16ieulB7NpBOElDEhbc1lwZ+&#10;D98vH6BCRLbYeCYDVwqwXDw+zDGzfuA99XkslYRwyNBAFWObaR2KihyGiW+JRTv7zmGUtSu17XCQ&#10;cNfo1yR51w5rloYKW1pXVFzyP2dgM+CwmqZf/e5yXl9Ph7ef4y4lY56fxtUnqEhjvJtv11sr+Ml0&#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3YS1jIAAAA&#10;3gAAAA8AAAAAAAAAAAAAAAAAqgIAAGRycy9kb3ducmV2LnhtbFBLBQYAAAAABAAEAPoAAACfAwAA&#10;AAA=&#10;">
                    <v:shape id="Cuadro de texto 10395" o:spid="_x0000_s1089" type="#_x0000_t202" style="position:absolute;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mKsMA&#10;AADeAAAADwAAAGRycy9kb3ducmV2LnhtbERPTWvCQBC9F/wPywi96a61ikZXkYrgqWJaBW9DdkyC&#10;2dmQ3Zr033cFobd5vM9ZrjtbiTs1vnSsYTRUIIgzZ0rONXx/7QYzED4gG6wck4Zf8rBe9V6WmBjX&#10;8pHuachFDGGfoIYihDqR0mcFWfRDVxNH7uoaiyHCJpemwTaG20q+KTWVFkuODQXW9FFQdkt/rIbT&#10;5/VyfleHfGsndes6JdnOpdav/W6zABGoC//ip3tv4nw1nk/g8U6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QmKsMAAADeAAAADwAAAAAAAAAAAAAAAACYAgAAZHJzL2Rv&#10;d25yZXYueG1sUEsFBgAAAAAEAAQA9QAAAIgDAAAAAA==&#10;" filled="f" stroked="f">
                      <v:textbo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v:textbox>
                    </v:shape>
                    <v:shape id="Cuadro de texto 10396" o:spid="_x0000_s1090" type="#_x0000_t202" style="position:absolute;left:8012;top:271;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4XcMA&#10;AADeAAAADwAAAGRycy9kb3ducmV2LnhtbERPTWvCQBC9F/wPywi91V1rFY2uIhXBU8W0Ct6G7JgE&#10;s7MhuzXpv+8Kgrd5vM9ZrDpbiRs1vnSsYThQIIgzZ0rONfx8b9+mIHxANlg5Jg1/5GG17L0sMDGu&#10;5QPd0pCLGMI+QQ1FCHUipc8KsugHriaO3MU1FkOETS5Ng20Mt5V8V2oiLZYcGwqs6bOg7Jr+Wg3H&#10;r8v59KH2+caO69Z1SrKdSa1f+916DiJQF57ih3tn4nw1mk3g/k6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4XcMAAADeAAAADwAAAAAAAAAAAAAAAACYAgAAZHJzL2Rv&#10;d25yZXYueG1sUEsFBgAAAAAEAAQA9QAAAIgDAAAAAA==&#10;" filled="f" stroked="f">
                      <v:textbo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v:textbox>
                    </v:shape>
                    <v:shape id="Cuadro de texto 10397" o:spid="_x0000_s1091" type="#_x0000_t202" style="position:absolute;left:5658;top:45;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xsMA&#10;AADeAAAADwAAAGRycy9kb3ducmV2LnhtbERPS2sCMRC+F/wPYQRvmvioj9UoYhF6aqkv8DZsxt3F&#10;zWTZpO723zcFobf5+J6z2rS2FA+qfeFYw3CgQBCnzhScaTgd9/05CB+QDZaOScMPedisOy8rTIxr&#10;+Iseh5CJGMI+QQ15CFUipU9zsugHriKO3M3VFkOEdSZNjU0Mt6UcKTWVFguODTlWtMspvR++rYbz&#10;x+16majP7M2+Vo1rlWS7kFr3uu12CSJQG/7FT/e7ifPVeDGDv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odxsMAAADeAAAADwAAAAAAAAAAAAAAAACYAgAAZHJzL2Rv&#10;d25yZXYueG1sUEsFBgAAAAAEAAQA9QAAAIgDAAAAAA==&#10;" filled="f" stroked="f">
                      <v:textbo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v:textbox>
                    </v:shape>
                    <v:shape id="Cuadro de texto 10367" o:spid="_x0000_s1092" type="#_x0000_t202" style="position:absolute;left:6790;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t4cMA&#10;AADeAAAADwAAAGRycy9kb3ducmV2LnhtbERPS2sCMRC+F/wPYQRvNbG2PlajFEXw1OITvA2bcXdx&#10;M1k20d3+e1Mo9DYf33Pmy9aW4kG1LxxrGPQVCOLUmYIzDcfD5nUCwgdkg6Vj0vBDHpaLzsscE+Ma&#10;3tFjHzIRQ9gnqCEPoUqk9GlOFn3fVcSRu7raYoiwzqSpsYnhtpRvSo2kxYJjQ44VrXJKb/u71XD6&#10;ul7O7+o7W9uPqnGtkmynUutet/2cgQjUhn/xn3tr4nw1HI3h9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9t4cMAAADeAAAADwAAAAAAAAAAAAAAAACYAgAAZHJzL2Rv&#10;d25yZXYueG1sUEsFBgAAAAAEAAQA9QAAAIgDAAAAAA==&#10;" filled="f" stroked="f">
                      <v:textbox>
                        <w:txbxContent>
                          <w:p w:rsidR="008D75C4" w:rsidRPr="009918D4" w:rsidRDefault="008D75C4" w:rsidP="00041845">
                            <w:pPr>
                              <w:rPr>
                                <w:rFonts w:ascii="Arial Narrow" w:hAnsi="Arial Narrow"/>
                                <w:b/>
                                <w:sz w:val="14"/>
                                <w:szCs w:val="14"/>
                              </w:rPr>
                            </w:pPr>
                            <w:r>
                              <w:rPr>
                                <w:rFonts w:ascii="Arial Narrow" w:hAnsi="Arial Narrow"/>
                                <w:b/>
                                <w:sz w:val="14"/>
                                <w:szCs w:val="14"/>
                              </w:rPr>
                              <w:t>CH</w:t>
                            </w:r>
                          </w:p>
                        </w:txbxContent>
                      </v:textbox>
                    </v:shape>
                    <v:shape id="Cuadro de texto 10371" o:spid="_x0000_s1093" type="#_x0000_t202" style="position:absolute;left:15707;top:135;width:4763;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08MA&#10;AADeAAAADwAAAGRycy9kb3ducmV2LnhtbERPS2sCMRC+F/ofwhR600Rr1W6NUiqCJ8UneBs24+7i&#10;ZrJsorv+e1MQepuP7zmTWWtLcaPaF4419LoKBHHqTMGZhv1u0RmD8AHZYOmYNNzJw2z6+jLBxLiG&#10;N3TbhkzEEPYJashDqBIpfZqTRd91FXHkzq62GCKsM2lqbGK4LWVfqaG0WHBsyLGi35zSy/ZqNRxW&#10;59NxoNbZ3H5WjWuVZPsltX5/a3++QQRqw7/46V6aOF99jHrw90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G08MAAADeAAAADwAAAAAAAAAAAAAAAACYAgAAZHJzL2Rv&#10;d25yZXYueG1sUEsFBgAAAAAEAAQA9QAAAIgDAAAAAA==&#10;" filled="f" stroked="f">
                      <v:textbox>
                        <w:txbxContent>
                          <w:p w:rsidR="008D75C4" w:rsidRPr="009918D4" w:rsidRDefault="008D75C4" w:rsidP="00041845">
                            <w:pPr>
                              <w:rPr>
                                <w:rFonts w:ascii="Arial Narrow" w:hAnsi="Arial Narrow"/>
                                <w:b/>
                                <w:sz w:val="14"/>
                                <w:szCs w:val="14"/>
                                <w:vertAlign w:val="superscript"/>
                              </w:rPr>
                            </w:pPr>
                            <w:r>
                              <w:rPr>
                                <w:rFonts w:ascii="Arial Narrow" w:hAnsi="Arial Narrow"/>
                                <w:b/>
                                <w:sz w:val="14"/>
                                <w:szCs w:val="14"/>
                              </w:rPr>
                              <w:t>H</w:t>
                            </w:r>
                            <w:r w:rsidRPr="009918D4">
                              <w:rPr>
                                <w:rFonts w:ascii="Arial Narrow" w:hAnsi="Arial Narrow"/>
                                <w:b/>
                                <w:sz w:val="14"/>
                                <w:szCs w:val="14"/>
                                <w:vertAlign w:val="superscript"/>
                              </w:rPr>
                              <w:t>4,4‘</w:t>
                            </w:r>
                          </w:p>
                        </w:txbxContent>
                      </v:textbox>
                    </v:shape>
                  </v:group>
                  <v:group id="Grupo 10416" o:spid="_x0000_s1094" style="position:absolute;top:15390;width:18884;height:3256" coordsize="18884,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UnTFAAAA3gAA&#10;AA8AAAAAAAAAAAAAAAAAqgIAAGRycy9kb3ducmV2LnhtbFBLBQYAAAAABAAEAPoAAACcAwAAAAA=&#10;">
                    <v:shape id="Cuadro de texto 10391" o:spid="_x0000_s1095" type="#_x0000_t202" style="position:absolute;top:45;width:476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gKcMA&#10;AADeAAAADwAAAGRycy9kb3ducmV2LnhtbERPTWvCQBC9C/6HZQRvumutotFVSkuhp4ppFbwN2TEJ&#10;ZmdDdmviv3cLgrd5vM9ZbztbiSs1vnSsYTJWIIgzZ0rONfz+fI4WIHxANlg5Jg038rDd9HtrTIxr&#10;eU/XNOQihrBPUEMRQp1I6bOCLPqxq4kjd3aNxRBhk0vTYBvDbSVflJpLiyXHhgJrei8ou6R/VsPh&#10;+3w6vqpd/mFndes6JdkupdbDQfe2AhGoC0/xw/1l4nw1XU7g/514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8gKcMAAADeAAAADwAAAAAAAAAAAAAAAACYAgAAZHJzL2Rv&#10;d25yZXYueG1sUEsFBgAAAAAEAAQA9QAAAIgDAAAAAA==&#10;" filled="f" stroked="f">
                      <v:textbo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v:textbox>
                    </v:shape>
                    <v:shape id="Cuadro de texto 10392" o:spid="_x0000_s1096" type="#_x0000_t202" style="position:absolute;left:6065;width:476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XsMA&#10;AADeAAAADwAAAGRycy9kb3ducmV2LnhtbERPTWvCQBC9C/6HZQRvdVetotFVRCn0VDGtgrchOybB&#10;7GzIbk3677uFgrd5vM9ZbztbiQc1vnSsYTxSIIgzZ0rONXx9vr0sQPiAbLByTBp+yMN20++tMTGu&#10;5RM90pCLGMI+QQ1FCHUipc8KsuhHriaO3M01FkOETS5Ng20Mt5WcKDWXFkuODQXWtC8ou6ffVsP5&#10;43a9vKpjfrCzunWdkmyXUuvhoNutQATqwlP87343cb6aLifw906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XsMAAADeAAAADwAAAAAAAAAAAAAAAACYAgAAZHJzL2Rv&#10;d25yZXYueG1sUEsFBgAAAAAEAAQA9QAAAIgDAAAAAA==&#10;" filled="f" stroked="f">
                      <v:textbox>
                        <w:txbxContent>
                          <w:p w:rsidR="008D75C4" w:rsidRPr="009918D4" w:rsidRDefault="008D75C4" w:rsidP="00997214">
                            <w:pPr>
                              <w:rPr>
                                <w:rFonts w:ascii="Arial Narrow" w:hAnsi="Arial Narrow"/>
                                <w:b/>
                                <w:sz w:val="14"/>
                                <w:szCs w:val="14"/>
                              </w:rPr>
                            </w:pPr>
                            <w:r>
                              <w:rPr>
                                <w:rFonts w:ascii="Arial Narrow" w:hAnsi="Arial Narrow"/>
                                <w:b/>
                                <w:sz w:val="14"/>
                                <w:szCs w:val="14"/>
                              </w:rPr>
                              <w:t>Ph</w:t>
                            </w:r>
                          </w:p>
                        </w:txbxContent>
                      </v:textbox>
                    </v:shape>
                    <v:shape id="Cuadro de texto 10383" o:spid="_x0000_s1097" type="#_x0000_t202" style="position:absolute;left:4164;top:497;width:4762;height:2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NGMQA&#10;AADeAAAADwAAAGRycy9kb3ducmV2LnhtbERPS2vCQBC+F/oflil4091qKxrdhKIUemoxPsDbkB2T&#10;YHY2ZLcm/ffdgtDbfHzPWWeDbcSNOl871vA8USCIC2dqLjUc9u/jBQgfkA02jknDD3nI0seHNSbG&#10;9byjWx5KEUPYJ6ihCqFNpPRFRRb9xLXEkbu4zmKIsCul6bCP4baRU6Xm0mLNsaHCljYVFdf822o4&#10;fl7Opxf1VW7ta9u7QUm2S6n16Gl4W4EINIR/8d39YeJ8NVvM4O+deIN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ojRjEAAAA3gAAAA8AAAAAAAAAAAAAAAAAmAIAAGRycy9k&#10;b3ducmV2LnhtbFBLBQYAAAAABAAEAPUAAACJAwAAAAA=&#10;" filled="f" stroked="f">
                      <v:textbox>
                        <w:txbxContent>
                          <w:p w:rsidR="008D75C4" w:rsidRPr="009918D4" w:rsidRDefault="008D75C4" w:rsidP="00041845">
                            <w:pPr>
                              <w:rPr>
                                <w:rFonts w:ascii="Arial Narrow" w:hAnsi="Arial Narrow"/>
                                <w:b/>
                                <w:sz w:val="14"/>
                                <w:szCs w:val="14"/>
                              </w:rPr>
                            </w:pPr>
                            <w:r>
                              <w:rPr>
                                <w:rFonts w:ascii="Arial Narrow" w:hAnsi="Arial Narrow"/>
                                <w:b/>
                                <w:sz w:val="14"/>
                                <w:szCs w:val="14"/>
                              </w:rPr>
                              <w:t>CH</w:t>
                            </w:r>
                          </w:p>
                        </w:txbxContent>
                      </v:textbox>
                    </v:shape>
                    <v:shape id="Cuadro de texto 10399" o:spid="_x0000_s1098" type="#_x0000_t202" style="position:absolute;left:14123;top:362;width:4761;height:2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sL8QA&#10;AADeAAAADwAAAGRycy9kb3ducmV2LnhtbERPS2sCMRC+C/6HMEJvmtiquNuNUloKnio+Wuht2Mw+&#10;cDNZNqm7/fdNQfA2H99zsu1gG3GlzteONcxnCgRx7kzNpYbz6X26BuEDssHGMWn4JQ/bzXiUYWpc&#10;zwe6HkMpYgj7FDVUIbSplD6vyKKfuZY4coXrLIYIu1KaDvsYbhv5qNRKWqw5NlTY0mtF+eX4YzV8&#10;fhTfXwu1L9/ssu3doCTbRGr9MBlenkEEGsJdfHPvTJyvnpIE/t+JN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ZLC/EAAAA3gAAAA8AAAAAAAAAAAAAAAAAmAIAAGRycy9k&#10;b3ducmV2LnhtbFBLBQYAAAAABAAEAPUAAACJAwAAAAA=&#10;" filled="f" stroked="f">
                      <v:textbox>
                        <w:txbxContent>
                          <w:p w:rsidR="008D75C4" w:rsidRPr="009918D4" w:rsidRDefault="008D75C4" w:rsidP="00041845">
                            <w:pPr>
                              <w:rPr>
                                <w:rFonts w:ascii="Arial Narrow" w:hAnsi="Arial Narrow"/>
                                <w:b/>
                                <w:sz w:val="14"/>
                                <w:szCs w:val="14"/>
                                <w:vertAlign w:val="superscript"/>
                              </w:rPr>
                            </w:pPr>
                            <w:r>
                              <w:rPr>
                                <w:rFonts w:ascii="Arial Narrow" w:hAnsi="Arial Narrow"/>
                                <w:b/>
                                <w:sz w:val="14"/>
                                <w:szCs w:val="14"/>
                              </w:rPr>
                              <w:t>H</w:t>
                            </w:r>
                            <w:r w:rsidRPr="009918D4">
                              <w:rPr>
                                <w:rFonts w:ascii="Arial Narrow" w:hAnsi="Arial Narrow"/>
                                <w:b/>
                                <w:sz w:val="14"/>
                                <w:szCs w:val="14"/>
                                <w:vertAlign w:val="superscript"/>
                              </w:rPr>
                              <w:t>4,4‘</w:t>
                            </w:r>
                          </w:p>
                        </w:txbxContent>
                      </v:textbox>
                    </v:shape>
                  </v:group>
                </v:group>
              </v:group>
            </w:pict>
          </mc:Fallback>
        </mc:AlternateContent>
      </w:r>
      <w:r w:rsidR="008C430D" w:rsidRPr="00F61A55">
        <w:rPr>
          <w:noProof/>
          <w:lang w:eastAsia="en-GB"/>
        </w:rPr>
        <w:drawing>
          <wp:inline distT="0" distB="0" distL="0" distR="0" wp14:anchorId="23FDDEDF" wp14:editId="5D5BC7C8">
            <wp:extent cx="3095625" cy="217297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95625" cy="2172970"/>
                    </a:xfrm>
                    <a:prstGeom prst="rect">
                      <a:avLst/>
                    </a:prstGeom>
                  </pic:spPr>
                </pic:pic>
              </a:graphicData>
            </a:graphic>
          </wp:inline>
        </w:drawing>
      </w:r>
      <w:r w:rsidR="008C430D" w:rsidRPr="00F61A55">
        <w:rPr>
          <w:b/>
        </w:rPr>
        <w:t>Figure 3.</w:t>
      </w:r>
      <w:r w:rsidR="008C430D" w:rsidRPr="00F61A55">
        <w:t xml:space="preserve"> VT-NMR study in the region from 8.0 to 4.5 ppm for compound </w:t>
      </w:r>
      <w:r w:rsidR="008C430D" w:rsidRPr="00F61A55">
        <w:rPr>
          <w:b/>
        </w:rPr>
        <w:t xml:space="preserve">4 </w:t>
      </w:r>
      <w:r w:rsidR="008C430D" w:rsidRPr="00F61A55">
        <w:t>in toluene-d</w:t>
      </w:r>
      <w:r w:rsidR="008C430D" w:rsidRPr="00F61A55">
        <w:rPr>
          <w:vertAlign w:val="subscript"/>
        </w:rPr>
        <w:t>8</w:t>
      </w:r>
      <w:r w:rsidR="008C430D" w:rsidRPr="00F61A55">
        <w:t>.</w:t>
      </w:r>
      <w:r w:rsidR="008C430D" w:rsidRPr="00F61A55">
        <w:rPr>
          <w:sz w:val="24"/>
          <w:szCs w:val="24"/>
          <w:lang w:eastAsia="es-ES"/>
        </w:rPr>
        <w:t xml:space="preserve"> </w:t>
      </w:r>
    </w:p>
    <w:p w:rsidR="00035240" w:rsidRPr="00F61A55" w:rsidRDefault="00035240" w:rsidP="00946722">
      <w:pPr>
        <w:pStyle w:val="P1"/>
        <w:ind w:firstLine="284"/>
        <w:rPr>
          <w:lang w:val="en-GB"/>
        </w:rPr>
      </w:pPr>
    </w:p>
    <w:p w:rsidR="00035240" w:rsidRPr="00F61A55" w:rsidRDefault="00035240" w:rsidP="00035240">
      <w:pPr>
        <w:pStyle w:val="FigureCaption"/>
        <w:spacing w:line="240" w:lineRule="auto"/>
        <w:rPr>
          <w:color w:val="FF0000"/>
        </w:rPr>
      </w:pPr>
      <w:r w:rsidRPr="00F61A55">
        <w:rPr>
          <w:b/>
          <w:noProof/>
          <w:sz w:val="22"/>
          <w:lang w:eastAsia="en-GB"/>
        </w:rPr>
        <w:lastRenderedPageBreak/>
        <w:drawing>
          <wp:inline distT="0" distB="0" distL="0" distR="0" wp14:anchorId="7AAB81BE" wp14:editId="209D5434">
            <wp:extent cx="1848678" cy="1534609"/>
            <wp:effectExtent l="0" t="0" r="0" b="8890"/>
            <wp:docPr id="104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1.JPG"/>
                    <pic:cNvPicPr/>
                  </pic:nvPicPr>
                  <pic:blipFill rotWithShape="1">
                    <a:blip r:embed="rId39" cstate="print">
                      <a:extLst>
                        <a:ext uri="{28A0092B-C50C-407E-A947-70E740481C1C}">
                          <a14:useLocalDpi xmlns:a14="http://schemas.microsoft.com/office/drawing/2010/main" val="0"/>
                        </a:ext>
                      </a:extLst>
                    </a:blip>
                    <a:srcRect l="6412" t="4462" r="9950" b="2973"/>
                    <a:stretch/>
                  </pic:blipFill>
                  <pic:spPr bwMode="auto">
                    <a:xfrm>
                      <a:off x="0" y="0"/>
                      <a:ext cx="1873412" cy="1555141"/>
                    </a:xfrm>
                    <a:prstGeom prst="rect">
                      <a:avLst/>
                    </a:prstGeom>
                    <a:ln>
                      <a:noFill/>
                    </a:ln>
                    <a:extLst>
                      <a:ext uri="{53640926-AAD7-44D8-BBD7-CCE9431645EC}">
                        <a14:shadowObscured xmlns:a14="http://schemas.microsoft.com/office/drawing/2010/main"/>
                      </a:ext>
                    </a:extLst>
                  </pic:spPr>
                </pic:pic>
              </a:graphicData>
            </a:graphic>
          </wp:inline>
        </w:drawing>
      </w:r>
      <w:r w:rsidRPr="00F61A55">
        <w:rPr>
          <w:b/>
        </w:rPr>
        <w:t xml:space="preserve">                                                      Figure 4.</w:t>
      </w:r>
      <w:r w:rsidRPr="00F61A55">
        <w:t xml:space="preserve"> </w:t>
      </w:r>
      <w:r w:rsidRPr="00F61A55">
        <w:rPr>
          <w:color w:val="000000" w:themeColor="text1"/>
        </w:rPr>
        <w:t>MERCURY</w:t>
      </w:r>
      <w:r w:rsidRPr="00F61A55">
        <w:rPr>
          <w:b/>
          <w:color w:val="000000" w:themeColor="text1"/>
        </w:rPr>
        <w:t xml:space="preserve"> </w:t>
      </w:r>
      <w:r w:rsidRPr="00F61A55">
        <w:rPr>
          <w:color w:val="000000" w:themeColor="text1"/>
        </w:rPr>
        <w:t xml:space="preserve">perspectives drawing of compound </w:t>
      </w:r>
      <w:r w:rsidRPr="00F61A55">
        <w:rPr>
          <w:b/>
          <w:color w:val="000000" w:themeColor="text1"/>
        </w:rPr>
        <w:t>1</w:t>
      </w:r>
      <w:r w:rsidRPr="00F61A55">
        <w:rPr>
          <w:color w:val="000000" w:themeColor="text1"/>
        </w:rPr>
        <w:t>. Thermal ellipsoids are set at 50% probability and hydrogen atoms are omitted for clarity. Note: Mercury is Crystal Structure Visualisation Software of Cambridge Structural Database.</w:t>
      </w:r>
    </w:p>
    <w:p w:rsidR="00E60F49" w:rsidRPr="00F61A55" w:rsidRDefault="00E60F49" w:rsidP="00946722">
      <w:pPr>
        <w:pStyle w:val="P1"/>
        <w:ind w:firstLine="284"/>
        <w:rPr>
          <w:rFonts w:cs="Arial"/>
          <w:lang w:val="en-GB"/>
        </w:rPr>
      </w:pPr>
      <w:r w:rsidRPr="00F61A55">
        <w:rPr>
          <w:lang w:val="en-GB"/>
        </w:rPr>
        <w:t xml:space="preserve">The solid-state structures of ligand </w:t>
      </w:r>
      <w:r w:rsidRPr="00F61A55">
        <w:rPr>
          <w:b/>
          <w:lang w:val="en-GB"/>
        </w:rPr>
        <w:t>1</w:t>
      </w:r>
      <w:r w:rsidRPr="00F61A55">
        <w:rPr>
          <w:lang w:val="en-GB"/>
        </w:rPr>
        <w:t xml:space="preserve"> and complex </w:t>
      </w:r>
      <w:r w:rsidRPr="00F61A55">
        <w:rPr>
          <w:b/>
          <w:lang w:val="en-GB"/>
        </w:rPr>
        <w:t>3</w:t>
      </w:r>
      <w:r w:rsidRPr="00F61A55">
        <w:rPr>
          <w:lang w:val="en-GB"/>
        </w:rPr>
        <w:t xml:space="preserve"> were determined by single crystal X–ray diffraction</w:t>
      </w:r>
      <w:proofErr w:type="gramStart"/>
      <w:r w:rsidRPr="00F61A55">
        <w:rPr>
          <w:lang w:val="en-GB"/>
        </w:rPr>
        <w:t>.</w:t>
      </w:r>
      <w:r w:rsidRPr="00F61A55">
        <w:rPr>
          <w:color w:val="000000" w:themeColor="text1"/>
          <w:vertAlign w:val="superscript"/>
          <w:lang w:val="en-GB"/>
        </w:rPr>
        <w:t>[</w:t>
      </w:r>
      <w:proofErr w:type="gramEnd"/>
      <w:r w:rsidRPr="00F61A55">
        <w:rPr>
          <w:color w:val="000000" w:themeColor="text1"/>
          <w:vertAlign w:val="superscript"/>
          <w:lang w:val="en-GB"/>
        </w:rPr>
        <w:t>12]</w:t>
      </w:r>
      <w:r w:rsidRPr="00F61A55">
        <w:rPr>
          <w:color w:val="000000" w:themeColor="text1"/>
          <w:lang w:val="en-GB"/>
        </w:rPr>
        <w:t xml:space="preserve"> </w:t>
      </w:r>
      <w:r w:rsidRPr="00F61A55">
        <w:rPr>
          <w:lang w:val="en-GB"/>
        </w:rPr>
        <w:t xml:space="preserve">The </w:t>
      </w:r>
      <w:r w:rsidRPr="00F61A55">
        <w:rPr>
          <w:color w:val="000000" w:themeColor="text1"/>
          <w:lang w:val="en-GB"/>
        </w:rPr>
        <w:t xml:space="preserve">corresponding MERCURY drawings of </w:t>
      </w:r>
      <w:r w:rsidRPr="00F61A55">
        <w:rPr>
          <w:b/>
          <w:color w:val="000000" w:themeColor="text1"/>
          <w:lang w:val="en-GB"/>
        </w:rPr>
        <w:t>1</w:t>
      </w:r>
      <w:r w:rsidRPr="00F61A55">
        <w:rPr>
          <w:color w:val="000000" w:themeColor="text1"/>
          <w:lang w:val="en-GB"/>
        </w:rPr>
        <w:t xml:space="preserve"> and </w:t>
      </w:r>
      <w:r w:rsidRPr="00F61A55">
        <w:rPr>
          <w:b/>
          <w:color w:val="000000" w:themeColor="text1"/>
          <w:lang w:val="en-GB"/>
        </w:rPr>
        <w:t>3</w:t>
      </w:r>
      <w:r w:rsidRPr="00F61A55">
        <w:rPr>
          <w:color w:val="000000" w:themeColor="text1"/>
          <w:lang w:val="en-GB"/>
        </w:rPr>
        <w:t xml:space="preserve"> are depicted in Figures 4 and 5, respectively. </w:t>
      </w:r>
      <w:r w:rsidRPr="00F61A55">
        <w:rPr>
          <w:lang w:val="en-GB"/>
        </w:rPr>
        <w:t xml:space="preserve">The crystallographic data and selected bond interatomic distances and angles are given in </w:t>
      </w:r>
      <w:r w:rsidRPr="00F61A55">
        <w:rPr>
          <w:color w:val="000000" w:themeColor="text1"/>
          <w:lang w:val="en-GB"/>
        </w:rPr>
        <w:t xml:space="preserve">Tables S1–S3 </w:t>
      </w:r>
      <w:r w:rsidRPr="00F61A55">
        <w:rPr>
          <w:lang w:val="en-GB"/>
        </w:rPr>
        <w:t xml:space="preserve">of the supporting information. Compound </w:t>
      </w:r>
      <w:r w:rsidRPr="00F61A55">
        <w:rPr>
          <w:b/>
          <w:lang w:val="en-GB"/>
        </w:rPr>
        <w:t>1</w:t>
      </w:r>
      <w:r w:rsidRPr="00F61A55">
        <w:rPr>
          <w:lang w:val="en-GB"/>
        </w:rPr>
        <w:t xml:space="preserve"> </w:t>
      </w:r>
      <w:r w:rsidR="008F5DB9" w:rsidRPr="00F61A55">
        <w:rPr>
          <w:lang w:val="en-GB"/>
        </w:rPr>
        <w:t xml:space="preserve">crystallises </w:t>
      </w:r>
      <w:r w:rsidRPr="00F61A55">
        <w:rPr>
          <w:lang w:val="en-GB"/>
        </w:rPr>
        <w:t xml:space="preserve">in monoclinic group </w:t>
      </w:r>
      <w:r w:rsidRPr="00F61A55">
        <w:rPr>
          <w:i/>
          <w:lang w:val="en-GB"/>
        </w:rPr>
        <w:t>P</w:t>
      </w:r>
      <w:r w:rsidRPr="00F61A55">
        <w:rPr>
          <w:lang w:val="en-GB"/>
        </w:rPr>
        <w:t>2</w:t>
      </w:r>
      <w:r w:rsidRPr="00F61A55">
        <w:rPr>
          <w:vertAlign w:val="subscript"/>
          <w:lang w:val="en-GB"/>
        </w:rPr>
        <w:t>1</w:t>
      </w:r>
      <w:r w:rsidRPr="00F61A55">
        <w:rPr>
          <w:lang w:val="en-GB"/>
        </w:rPr>
        <w:t>/</w:t>
      </w:r>
      <w:r w:rsidRPr="00F61A55">
        <w:rPr>
          <w:i/>
          <w:lang w:val="en-GB"/>
        </w:rPr>
        <w:t>c</w:t>
      </w:r>
      <w:r w:rsidRPr="00F61A55">
        <w:rPr>
          <w:lang w:val="en-GB"/>
        </w:rPr>
        <w:t xml:space="preserve">. In ligand </w:t>
      </w:r>
      <w:r w:rsidRPr="00F61A55">
        <w:rPr>
          <w:b/>
          <w:lang w:val="en-GB"/>
        </w:rPr>
        <w:t>1</w:t>
      </w:r>
      <w:r w:rsidRPr="00F61A55">
        <w:rPr>
          <w:lang w:val="en-GB"/>
        </w:rPr>
        <w:t xml:space="preserve">, the pyrazole rings are oriented in a quasi-parallel disposition with respect to each other with a dihedral angle of 83.69º. This disposition is due to the presence of strong hydrogen bonds involving O1, N2 and N4 (red lines in figure 4) with </w:t>
      </w:r>
      <w:r w:rsidR="00A64024" w:rsidRPr="00F61A55">
        <w:rPr>
          <w:lang w:val="en-GB"/>
        </w:rPr>
        <w:t xml:space="preserve">bond lengths </w:t>
      </w:r>
      <w:r w:rsidRPr="00F61A55">
        <w:rPr>
          <w:lang w:val="en-GB"/>
        </w:rPr>
        <w:t xml:space="preserve">of 2.722 and 2.984 </w:t>
      </w:r>
      <w:r w:rsidRPr="00F61A55">
        <w:rPr>
          <w:rFonts w:cs="Arial"/>
          <w:lang w:val="en-GB"/>
        </w:rPr>
        <w:t>Å</w:t>
      </w:r>
      <w:r w:rsidRPr="00F61A55">
        <w:rPr>
          <w:lang w:val="en-GB"/>
        </w:rPr>
        <w:t xml:space="preserve">. Moreover, these molecules </w:t>
      </w:r>
      <w:r w:rsidR="00A64024" w:rsidRPr="00F61A55">
        <w:rPr>
          <w:lang w:val="en-GB"/>
        </w:rPr>
        <w:t>pack</w:t>
      </w:r>
      <w:r w:rsidRPr="00F61A55">
        <w:rPr>
          <w:lang w:val="en-GB"/>
        </w:rPr>
        <w:t xml:space="preserve"> with stacking interactions </w:t>
      </w:r>
      <w:r w:rsidR="00A64024" w:rsidRPr="00F61A55">
        <w:rPr>
          <w:lang w:val="en-GB"/>
        </w:rPr>
        <w:t xml:space="preserve">between </w:t>
      </w:r>
      <w:r w:rsidRPr="00F61A55">
        <w:rPr>
          <w:lang w:val="en-GB"/>
        </w:rPr>
        <w:t xml:space="preserve">pyrazole rings with </w:t>
      </w:r>
      <w:r w:rsidR="00432A5E" w:rsidRPr="00F61A55">
        <w:rPr>
          <w:lang w:val="en-GB"/>
        </w:rPr>
        <w:t>distances around</w:t>
      </w:r>
      <w:r w:rsidRPr="00F61A55">
        <w:rPr>
          <w:lang w:val="en-GB"/>
        </w:rPr>
        <w:t xml:space="preserve"> 3.568 </w:t>
      </w:r>
      <w:r w:rsidRPr="00F61A55">
        <w:rPr>
          <w:rFonts w:cs="Arial"/>
          <w:lang w:val="en-GB"/>
        </w:rPr>
        <w:t>Å.</w:t>
      </w:r>
    </w:p>
    <w:p w:rsidR="00035240" w:rsidRPr="00F61A55" w:rsidRDefault="00035240" w:rsidP="00946722">
      <w:pPr>
        <w:pStyle w:val="P1"/>
        <w:ind w:firstLine="284"/>
        <w:rPr>
          <w:rFonts w:cs="Arial"/>
          <w:lang w:val="en-GB"/>
        </w:rPr>
      </w:pPr>
    </w:p>
    <w:p w:rsidR="00035240" w:rsidRPr="00F61A55" w:rsidRDefault="00035240" w:rsidP="00035240">
      <w:pPr>
        <w:pStyle w:val="FigureCaption"/>
        <w:spacing w:line="240" w:lineRule="auto"/>
        <w:rPr>
          <w:color w:val="FF0000"/>
        </w:rPr>
      </w:pPr>
      <w:r w:rsidRPr="00F61A55">
        <w:rPr>
          <w:noProof/>
          <w:color w:val="000000" w:themeColor="text1"/>
          <w:lang w:eastAsia="en-GB"/>
        </w:rPr>
        <w:drawing>
          <wp:inline distT="0" distB="0" distL="0" distR="0" wp14:anchorId="3216DB18" wp14:editId="31DFFEB6">
            <wp:extent cx="2661711" cy="2090368"/>
            <wp:effectExtent l="0" t="0" r="5715" b="5715"/>
            <wp:docPr id="104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a2.JPG"/>
                    <pic:cNvPicPr/>
                  </pic:nvPicPr>
                  <pic:blipFill rotWithShape="1">
                    <a:blip r:embed="rId40" cstate="print">
                      <a:extLst>
                        <a:ext uri="{28A0092B-C50C-407E-A947-70E740481C1C}">
                          <a14:useLocalDpi xmlns:a14="http://schemas.microsoft.com/office/drawing/2010/main" val="0"/>
                        </a:ext>
                      </a:extLst>
                    </a:blip>
                    <a:srcRect l="6133" t="3346" r="9392" b="8179"/>
                    <a:stretch/>
                  </pic:blipFill>
                  <pic:spPr bwMode="auto">
                    <a:xfrm>
                      <a:off x="0" y="0"/>
                      <a:ext cx="2661711" cy="2090368"/>
                    </a:xfrm>
                    <a:prstGeom prst="rect">
                      <a:avLst/>
                    </a:prstGeom>
                    <a:ln>
                      <a:noFill/>
                    </a:ln>
                    <a:extLst>
                      <a:ext uri="{53640926-AAD7-44D8-BBD7-CCE9431645EC}">
                        <a14:shadowObscured xmlns:a14="http://schemas.microsoft.com/office/drawing/2010/main"/>
                      </a:ext>
                    </a:extLst>
                  </pic:spPr>
                </pic:pic>
              </a:graphicData>
            </a:graphic>
          </wp:inline>
        </w:drawing>
      </w:r>
      <w:r w:rsidRPr="00F61A55">
        <w:rPr>
          <w:b/>
        </w:rPr>
        <w:t xml:space="preserve">          Figure 5.</w:t>
      </w:r>
      <w:r w:rsidRPr="00F61A55">
        <w:t xml:space="preserve"> </w:t>
      </w:r>
      <w:r w:rsidRPr="00F61A55">
        <w:rPr>
          <w:color w:val="000000" w:themeColor="text1"/>
        </w:rPr>
        <w:t>MERCURY</w:t>
      </w:r>
      <w:r w:rsidRPr="00F61A55">
        <w:rPr>
          <w:b/>
          <w:color w:val="000000" w:themeColor="text1"/>
        </w:rPr>
        <w:t xml:space="preserve"> </w:t>
      </w:r>
      <w:r w:rsidRPr="00F61A55">
        <w:rPr>
          <w:color w:val="000000" w:themeColor="text1"/>
        </w:rPr>
        <w:t xml:space="preserve">perspectives drawing of compound </w:t>
      </w:r>
      <w:r w:rsidRPr="00F61A55">
        <w:rPr>
          <w:b/>
          <w:color w:val="000000" w:themeColor="text1"/>
        </w:rPr>
        <w:t>3</w:t>
      </w:r>
      <w:r w:rsidRPr="00F61A55">
        <w:rPr>
          <w:color w:val="000000" w:themeColor="text1"/>
        </w:rPr>
        <w:t>. Thermal ellipsoids are set at 50% probability and hydrogen atoms are omitted for clarity. Note: Mercury is Crystal Structure Visualisation Software of Cambridge Structural Database.</w:t>
      </w:r>
    </w:p>
    <w:p w:rsidR="003C1D80" w:rsidRPr="00F61A55" w:rsidRDefault="003C1D80" w:rsidP="003C1D80">
      <w:pPr>
        <w:pStyle w:val="P1"/>
        <w:ind w:firstLine="284"/>
        <w:rPr>
          <w:lang w:val="en-GB"/>
        </w:rPr>
      </w:pPr>
      <w:r w:rsidRPr="00F61A55">
        <w:rPr>
          <w:lang w:val="en-GB"/>
        </w:rPr>
        <w:t xml:space="preserve">In complex </w:t>
      </w:r>
      <w:r w:rsidRPr="00F61A55">
        <w:rPr>
          <w:b/>
          <w:lang w:val="en-GB"/>
        </w:rPr>
        <w:t>3</w:t>
      </w:r>
      <w:r w:rsidRPr="00F61A55">
        <w:rPr>
          <w:lang w:val="en-GB"/>
        </w:rPr>
        <w:t xml:space="preserve">, the heteroscorpionate ligand is </w:t>
      </w:r>
      <w:r w:rsidRPr="00F61A55">
        <w:rPr>
          <w:i/>
          <w:lang w:val="en-GB"/>
        </w:rPr>
        <w:t>κ</w:t>
      </w:r>
      <w:r w:rsidRPr="00F61A55">
        <w:rPr>
          <w:vertAlign w:val="superscript"/>
          <w:lang w:val="en-GB"/>
        </w:rPr>
        <w:t>2</w:t>
      </w:r>
      <w:r w:rsidRPr="00F61A55">
        <w:rPr>
          <w:lang w:val="en-GB"/>
        </w:rPr>
        <w:t>-NO coordinated to the aluminium centre through O1, and N</w:t>
      </w:r>
      <w:r w:rsidR="004F566B" w:rsidRPr="00F61A55">
        <w:rPr>
          <w:lang w:val="en-GB"/>
        </w:rPr>
        <w:t>2</w:t>
      </w:r>
      <w:r w:rsidRPr="00F61A55">
        <w:rPr>
          <w:lang w:val="en-GB"/>
        </w:rPr>
        <w:t xml:space="preserve"> atoms (Figure 5). This compound </w:t>
      </w:r>
      <w:r w:rsidR="008F5DB9" w:rsidRPr="00F61A55">
        <w:rPr>
          <w:lang w:val="en-GB"/>
        </w:rPr>
        <w:t xml:space="preserve">crystallises </w:t>
      </w:r>
      <w:r w:rsidRPr="00F61A55">
        <w:rPr>
          <w:lang w:val="en-GB"/>
        </w:rPr>
        <w:t xml:space="preserve">in the </w:t>
      </w:r>
      <w:r w:rsidRPr="00F61A55">
        <w:rPr>
          <w:i/>
          <w:lang w:val="en-GB"/>
        </w:rPr>
        <w:t>P</w:t>
      </w:r>
      <w:r w:rsidRPr="00F61A55">
        <w:rPr>
          <w:lang w:val="en-GB"/>
        </w:rPr>
        <w:t xml:space="preserve">-1 triclinic group in which, the aluminium centre is coordinated to two alkyl ligands. Therefore, this complex consists of mononuclear entities in which the aluminium atom adopts a distorted tetrahedral </w:t>
      </w:r>
      <w:r w:rsidRPr="00F61A55">
        <w:rPr>
          <w:lang w:val="en-GB"/>
        </w:rPr>
        <w:lastRenderedPageBreak/>
        <w:t xml:space="preserve">geometry. The dihedral angle between the N2-Al-O1 and C27-Al-C28 planes has a value of 86.28º </w:t>
      </w:r>
      <w:r w:rsidR="00A64024" w:rsidRPr="00F61A55">
        <w:rPr>
          <w:lang w:val="en-GB"/>
        </w:rPr>
        <w:t xml:space="preserve">which </w:t>
      </w:r>
      <w:r w:rsidRPr="00F61A55">
        <w:rPr>
          <w:lang w:val="en-GB"/>
        </w:rPr>
        <w:t>is consistent with a tetrahedral geometry. The Al-N and Al-O distances are 1.986(3) and 1.747(2), respectively. Furthermore, the Al-C distances</w:t>
      </w:r>
      <w:r w:rsidR="004F566B" w:rsidRPr="00F61A55">
        <w:rPr>
          <w:lang w:val="en-GB"/>
        </w:rPr>
        <w:t>,</w:t>
      </w:r>
      <w:r w:rsidRPr="00F61A55">
        <w:rPr>
          <w:lang w:val="en-GB"/>
        </w:rPr>
        <w:t xml:space="preserve"> 1.952(4)</w:t>
      </w:r>
      <w:r w:rsidR="004F566B" w:rsidRPr="00F61A55">
        <w:rPr>
          <w:rFonts w:cs="Arial"/>
          <w:lang w:val="en-GB"/>
        </w:rPr>
        <w:t xml:space="preserve"> Å</w:t>
      </w:r>
      <w:r w:rsidRPr="00F61A55">
        <w:rPr>
          <w:lang w:val="en-GB"/>
        </w:rPr>
        <w:t xml:space="preserve"> and 1.970(4) </w:t>
      </w:r>
      <w:r w:rsidRPr="00F61A55">
        <w:rPr>
          <w:rFonts w:cs="Arial"/>
          <w:lang w:val="en-GB"/>
        </w:rPr>
        <w:t>Å</w:t>
      </w:r>
      <w:r w:rsidRPr="00F61A55">
        <w:rPr>
          <w:lang w:val="en-GB"/>
        </w:rPr>
        <w:t xml:space="preserve"> are in good agreement with literature data. The crystalline structure is consistent with those proposed in Scheme 4 on the basis of solution-state NMR data.</w:t>
      </w:r>
      <w:r w:rsidR="004F566B" w:rsidRPr="00F61A55">
        <w:rPr>
          <w:lang w:val="en-GB"/>
        </w:rPr>
        <w:t xml:space="preserve"> </w:t>
      </w:r>
    </w:p>
    <w:p w:rsidR="00035240" w:rsidRPr="00F61A55" w:rsidRDefault="00035240" w:rsidP="003C1D80">
      <w:pPr>
        <w:pStyle w:val="P1"/>
        <w:ind w:firstLine="284"/>
        <w:rPr>
          <w:lang w:val="en-GB"/>
        </w:rPr>
      </w:pPr>
    </w:p>
    <w:p w:rsidR="00035240" w:rsidRPr="00F61A55" w:rsidRDefault="007C36BE" w:rsidP="00845AC8">
      <w:pPr>
        <w:pStyle w:val="P1"/>
        <w:rPr>
          <w:color w:val="000000" w:themeColor="text1"/>
          <w:vertAlign w:val="superscript"/>
          <w:lang w:val="en-GB"/>
        </w:rPr>
      </w:pPr>
      <w:r w:rsidRPr="00F61A55">
        <w:rPr>
          <w:b/>
          <w:lang w:val="en-GB"/>
        </w:rPr>
        <w:t xml:space="preserve">Synthesis of cyclic carbonates. </w:t>
      </w:r>
      <w:r w:rsidRPr="00F61A55">
        <w:rPr>
          <w:color w:val="000000" w:themeColor="text1"/>
          <w:lang w:val="en-GB"/>
        </w:rPr>
        <w:t>The synthesis</w:t>
      </w:r>
      <w:r w:rsidR="008017DA" w:rsidRPr="00F61A55">
        <w:rPr>
          <w:color w:val="000000" w:themeColor="text1"/>
          <w:lang w:val="en-GB"/>
        </w:rPr>
        <w:t xml:space="preserve"> of styrene carbonate</w:t>
      </w:r>
      <w:r w:rsidR="008017DA" w:rsidRPr="00F61A55">
        <w:rPr>
          <w:b/>
          <w:color w:val="000000" w:themeColor="text1"/>
          <w:lang w:val="en-GB"/>
        </w:rPr>
        <w:t xml:space="preserve"> 12a </w:t>
      </w:r>
      <w:r w:rsidR="008017DA" w:rsidRPr="00F61A55">
        <w:rPr>
          <w:color w:val="000000" w:themeColor="text1"/>
          <w:lang w:val="en-GB"/>
        </w:rPr>
        <w:t xml:space="preserve">from styrene oxide </w:t>
      </w:r>
      <w:r w:rsidR="008017DA" w:rsidRPr="00F61A55">
        <w:rPr>
          <w:b/>
          <w:color w:val="000000" w:themeColor="text1"/>
          <w:lang w:val="en-GB"/>
        </w:rPr>
        <w:t>11a</w:t>
      </w:r>
      <w:r w:rsidR="008017DA" w:rsidRPr="00F61A55">
        <w:rPr>
          <w:color w:val="000000" w:themeColor="text1"/>
          <w:lang w:val="en-GB"/>
        </w:rPr>
        <w:t xml:space="preserve"> and carbon dioxide at 25 </w:t>
      </w:r>
      <w:proofErr w:type="spellStart"/>
      <w:r w:rsidR="008017DA" w:rsidRPr="00F61A55">
        <w:rPr>
          <w:color w:val="000000" w:themeColor="text1"/>
          <w:vertAlign w:val="superscript"/>
          <w:lang w:val="en-GB"/>
        </w:rPr>
        <w:t>o</w:t>
      </w:r>
      <w:r w:rsidR="008017DA" w:rsidRPr="00F61A55">
        <w:rPr>
          <w:color w:val="000000" w:themeColor="text1"/>
          <w:lang w:val="en-GB"/>
        </w:rPr>
        <w:t>C</w:t>
      </w:r>
      <w:proofErr w:type="spellEnd"/>
      <w:r w:rsidR="008017DA" w:rsidRPr="00F61A55">
        <w:rPr>
          <w:color w:val="000000" w:themeColor="text1"/>
          <w:lang w:val="en-GB"/>
        </w:rPr>
        <w:t xml:space="preserve"> and one bar carbon dioxide pressure under solvent free conditions for 24 hours using 5 </w:t>
      </w:r>
      <w:proofErr w:type="spellStart"/>
      <w:r w:rsidR="008017DA" w:rsidRPr="00F61A55">
        <w:rPr>
          <w:color w:val="000000" w:themeColor="text1"/>
          <w:lang w:val="en-GB"/>
        </w:rPr>
        <w:t>mol</w:t>
      </w:r>
      <w:proofErr w:type="spellEnd"/>
      <w:r w:rsidR="008017DA" w:rsidRPr="00F61A55">
        <w:rPr>
          <w:color w:val="000000" w:themeColor="text1"/>
          <w:lang w:val="en-GB"/>
        </w:rPr>
        <w:t xml:space="preserve">% of catalyst was chosen as the reaction to screen </w:t>
      </w:r>
      <w:r w:rsidR="00845AC8" w:rsidRPr="00F61A55">
        <w:rPr>
          <w:color w:val="000000" w:themeColor="text1"/>
          <w:lang w:val="en-GB"/>
        </w:rPr>
        <w:t>complexes</w:t>
      </w:r>
      <w:r w:rsidR="008017DA" w:rsidRPr="00F61A55">
        <w:rPr>
          <w:color w:val="000000" w:themeColor="text1"/>
          <w:lang w:val="en-GB"/>
        </w:rPr>
        <w:t xml:space="preserve"> </w:t>
      </w:r>
      <w:r w:rsidR="00845AC8" w:rsidRPr="00F61A55">
        <w:rPr>
          <w:b/>
          <w:color w:val="000000" w:themeColor="text1"/>
          <w:lang w:val="en-GB"/>
        </w:rPr>
        <w:t>3</w:t>
      </w:r>
      <w:r w:rsidR="008017DA" w:rsidRPr="00F61A55">
        <w:rPr>
          <w:color w:val="000000" w:themeColor="text1"/>
          <w:lang w:val="en-GB"/>
        </w:rPr>
        <w:t>–</w:t>
      </w:r>
      <w:r w:rsidR="008017DA" w:rsidRPr="00F61A55">
        <w:rPr>
          <w:b/>
          <w:color w:val="000000" w:themeColor="text1"/>
          <w:lang w:val="en-GB"/>
        </w:rPr>
        <w:t xml:space="preserve">10 </w:t>
      </w:r>
      <w:r w:rsidR="008017DA" w:rsidRPr="00F61A55">
        <w:rPr>
          <w:color w:val="000000" w:themeColor="text1"/>
          <w:lang w:val="en-GB"/>
        </w:rPr>
        <w:t xml:space="preserve">as catalysts (Scheme </w:t>
      </w:r>
      <w:r w:rsidR="00B60613" w:rsidRPr="00F61A55">
        <w:rPr>
          <w:color w:val="000000" w:themeColor="text1"/>
          <w:lang w:val="en-GB"/>
        </w:rPr>
        <w:t>6</w:t>
      </w:r>
      <w:r w:rsidR="008017DA" w:rsidRPr="00F61A55">
        <w:rPr>
          <w:color w:val="000000" w:themeColor="text1"/>
          <w:lang w:val="en-GB"/>
        </w:rPr>
        <w:t xml:space="preserve">) and the reactions were monitored by </w:t>
      </w:r>
      <w:r w:rsidR="008017DA" w:rsidRPr="00F61A55">
        <w:rPr>
          <w:color w:val="000000" w:themeColor="text1"/>
          <w:vertAlign w:val="superscript"/>
          <w:lang w:val="en-GB"/>
        </w:rPr>
        <w:t>1</w:t>
      </w:r>
      <w:r w:rsidR="008017DA" w:rsidRPr="00F61A55">
        <w:rPr>
          <w:color w:val="000000" w:themeColor="text1"/>
          <w:lang w:val="en-GB"/>
        </w:rPr>
        <w:t>H NMR spectroscopy. The results are shown in Table 1</w:t>
      </w:r>
      <w:r w:rsidR="003A28BE" w:rsidRPr="00F61A55">
        <w:rPr>
          <w:color w:val="000000" w:themeColor="text1"/>
          <w:lang w:val="en-GB"/>
        </w:rPr>
        <w:t xml:space="preserve"> (See Supporting Information for further details)</w:t>
      </w:r>
      <w:r w:rsidR="008017DA" w:rsidRPr="00F61A55">
        <w:rPr>
          <w:color w:val="000000" w:themeColor="text1"/>
          <w:lang w:val="en-GB"/>
        </w:rPr>
        <w:t xml:space="preserve">. </w:t>
      </w:r>
      <w:r w:rsidR="007739E4" w:rsidRPr="00F61A55">
        <w:rPr>
          <w:color w:val="000000" w:themeColor="text1"/>
          <w:lang w:val="en-GB"/>
        </w:rPr>
        <w:t>It is worth noting that no polycarbonate formation was detected under the aforementioned reaction conditions and selectivity towards the cyclic carbonate was always &gt;99%.</w:t>
      </w:r>
      <w:r w:rsidR="007739E4" w:rsidRPr="00F61A55">
        <w:rPr>
          <w:color w:val="000000" w:themeColor="text1"/>
          <w:lang w:val="en-GB"/>
        </w:rPr>
        <w:t xml:space="preserve"> This result suggests that the </w:t>
      </w:r>
      <w:r w:rsidR="007739E4" w:rsidRPr="00F61A55">
        <w:rPr>
          <w:color w:val="000000" w:themeColor="text1"/>
          <w:lang w:val="de-DE"/>
        </w:rPr>
        <w:t xml:space="preserve">functional unit is not near enough </w:t>
      </w:r>
      <w:r w:rsidR="000F0D9A" w:rsidRPr="00F61A55">
        <w:rPr>
          <w:color w:val="000000" w:themeColor="text1"/>
          <w:lang w:val="de-DE"/>
        </w:rPr>
        <w:t xml:space="preserve">to </w:t>
      </w:r>
      <w:r w:rsidR="007739E4" w:rsidRPr="00F61A55">
        <w:rPr>
          <w:color w:val="000000" w:themeColor="text1"/>
          <w:lang w:val="de-DE"/>
        </w:rPr>
        <w:t xml:space="preserve">the metal center </w:t>
      </w:r>
      <w:r w:rsidR="003A28BE" w:rsidRPr="00F61A55">
        <w:rPr>
          <w:color w:val="000000" w:themeColor="text1"/>
          <w:lang w:val="de-DE"/>
        </w:rPr>
        <w:t xml:space="preserve">to </w:t>
      </w:r>
      <w:r w:rsidR="007739E4" w:rsidRPr="00F61A55">
        <w:rPr>
          <w:color w:val="000000" w:themeColor="text1"/>
          <w:lang w:val="de-DE"/>
        </w:rPr>
        <w:t>copolymerise terminal epoxides and CO</w:t>
      </w:r>
      <w:r w:rsidR="007739E4" w:rsidRPr="00F61A55">
        <w:rPr>
          <w:color w:val="000000" w:themeColor="text1"/>
          <w:vertAlign w:val="subscript"/>
          <w:lang w:val="de-DE"/>
        </w:rPr>
        <w:t>2</w:t>
      </w:r>
      <w:r w:rsidR="007739E4" w:rsidRPr="00F61A55">
        <w:rPr>
          <w:color w:val="000000" w:themeColor="text1"/>
          <w:lang w:val="de-DE"/>
        </w:rPr>
        <w:t>, as reported by Lu and Darensbourg</w:t>
      </w:r>
      <w:proofErr w:type="gramStart"/>
      <w:r w:rsidR="00352E09" w:rsidRPr="00F61A55">
        <w:rPr>
          <w:lang w:val="en-GB"/>
        </w:rPr>
        <w:t>.</w:t>
      </w:r>
      <w:r w:rsidR="00352E09" w:rsidRPr="00F61A55">
        <w:rPr>
          <w:color w:val="000000" w:themeColor="text1"/>
          <w:vertAlign w:val="superscript"/>
          <w:lang w:val="en-GB"/>
        </w:rPr>
        <w:t>[</w:t>
      </w:r>
      <w:proofErr w:type="gramEnd"/>
      <w:r w:rsidR="00352E09" w:rsidRPr="00F61A55">
        <w:rPr>
          <w:color w:val="000000" w:themeColor="text1"/>
          <w:vertAlign w:val="superscript"/>
          <w:lang w:val="en-GB"/>
        </w:rPr>
        <w:t>13]</w:t>
      </w:r>
    </w:p>
    <w:tbl>
      <w:tblPr>
        <w:tblpPr w:leftFromText="141" w:rightFromText="141" w:vertAnchor="text" w:horzAnchor="margin" w:tblpXSpec="right" w:tblpY="110"/>
        <w:tblW w:w="4962" w:type="dxa"/>
        <w:tblLayout w:type="fixed"/>
        <w:tblLook w:val="01E0" w:firstRow="1" w:lastRow="1" w:firstColumn="1" w:lastColumn="1" w:noHBand="0" w:noVBand="0"/>
      </w:tblPr>
      <w:tblGrid>
        <w:gridCol w:w="709"/>
        <w:gridCol w:w="709"/>
        <w:gridCol w:w="709"/>
        <w:gridCol w:w="708"/>
        <w:gridCol w:w="567"/>
        <w:gridCol w:w="142"/>
        <w:gridCol w:w="851"/>
        <w:gridCol w:w="567"/>
      </w:tblGrid>
      <w:tr w:rsidR="00443188" w:rsidRPr="00F61A55" w:rsidTr="00443188">
        <w:tc>
          <w:tcPr>
            <w:tcW w:w="3402" w:type="dxa"/>
            <w:gridSpan w:val="5"/>
            <w:shd w:val="clear" w:color="auto" w:fill="auto"/>
          </w:tcPr>
          <w:p w:rsidR="00443188" w:rsidRPr="00F61A55" w:rsidRDefault="00443188" w:rsidP="00443188">
            <w:pPr>
              <w:pStyle w:val="TableSpacer"/>
              <w:spacing w:before="240"/>
              <w:rPr>
                <w:lang w:val="en-GB"/>
              </w:rPr>
            </w:pPr>
          </w:p>
        </w:tc>
        <w:tc>
          <w:tcPr>
            <w:tcW w:w="993" w:type="dxa"/>
            <w:gridSpan w:val="2"/>
          </w:tcPr>
          <w:p w:rsidR="00443188" w:rsidRPr="00F61A55" w:rsidRDefault="00443188" w:rsidP="00443188">
            <w:pPr>
              <w:pStyle w:val="TableSpacer"/>
              <w:spacing w:before="240"/>
              <w:rPr>
                <w:lang w:val="en-GB"/>
              </w:rPr>
            </w:pPr>
          </w:p>
        </w:tc>
        <w:tc>
          <w:tcPr>
            <w:tcW w:w="567" w:type="dxa"/>
          </w:tcPr>
          <w:p w:rsidR="00443188" w:rsidRPr="00F61A55" w:rsidRDefault="00443188" w:rsidP="00443188">
            <w:pPr>
              <w:pStyle w:val="TableSpacer"/>
              <w:spacing w:before="240"/>
              <w:rPr>
                <w:lang w:val="en-GB"/>
              </w:rPr>
            </w:pPr>
          </w:p>
        </w:tc>
      </w:tr>
      <w:tr w:rsidR="00443188" w:rsidRPr="00F61A55" w:rsidTr="00443188">
        <w:tc>
          <w:tcPr>
            <w:tcW w:w="4962" w:type="dxa"/>
            <w:gridSpan w:val="8"/>
            <w:tcBorders>
              <w:bottom w:val="single" w:sz="8" w:space="0" w:color="auto"/>
            </w:tcBorders>
            <w:shd w:val="clear" w:color="auto" w:fill="auto"/>
          </w:tcPr>
          <w:p w:rsidR="00443188" w:rsidRPr="00F61A55" w:rsidRDefault="00443188" w:rsidP="00443188">
            <w:pPr>
              <w:pStyle w:val="TableCaption"/>
              <w:rPr>
                <w:b/>
              </w:rPr>
            </w:pPr>
            <w:r w:rsidRPr="00F61A55">
              <w:rPr>
                <w:b/>
                <w:color w:val="000000" w:themeColor="text1"/>
              </w:rPr>
              <w:t>Table 1.</w:t>
            </w:r>
            <w:r w:rsidRPr="00F61A55">
              <w:rPr>
                <w:color w:val="000000" w:themeColor="text1"/>
              </w:rPr>
              <w:t xml:space="preserve"> </w:t>
            </w:r>
            <w:r w:rsidRPr="00F61A55">
              <w:rPr>
                <w:bCs/>
                <w:color w:val="000000" w:themeColor="text1"/>
              </w:rPr>
              <w:t xml:space="preserve">Synthesis </w:t>
            </w:r>
            <w:r w:rsidRPr="00F61A55">
              <w:rPr>
                <w:bCs/>
              </w:rPr>
              <w:t xml:space="preserve">of </w:t>
            </w:r>
            <w:r w:rsidRPr="00F61A55">
              <w:rPr>
                <w:b/>
                <w:bCs/>
              </w:rPr>
              <w:t>12a </w:t>
            </w:r>
            <w:r w:rsidRPr="00F61A55">
              <w:rPr>
                <w:bCs/>
              </w:rPr>
              <w:t xml:space="preserve">catalysed by </w:t>
            </w:r>
            <w:r w:rsidRPr="00F61A55">
              <w:rPr>
                <w:b/>
                <w:bCs/>
              </w:rPr>
              <w:t>2</w:t>
            </w:r>
            <w:r w:rsidRPr="00F61A55">
              <w:rPr>
                <w:bCs/>
              </w:rPr>
              <w:t>–</w:t>
            </w:r>
            <w:r w:rsidRPr="00F61A55">
              <w:rPr>
                <w:b/>
                <w:bCs/>
              </w:rPr>
              <w:t>10</w:t>
            </w:r>
            <w:r w:rsidRPr="00F61A55">
              <w:t>.</w:t>
            </w:r>
            <w:r w:rsidRPr="00F61A55">
              <w:rPr>
                <w:vertAlign w:val="superscript"/>
              </w:rPr>
              <w:t>[a]</w:t>
            </w:r>
          </w:p>
        </w:tc>
      </w:tr>
      <w:tr w:rsidR="00443188" w:rsidRPr="00F61A55" w:rsidTr="00443188">
        <w:tc>
          <w:tcPr>
            <w:tcW w:w="709" w:type="dxa"/>
            <w:tcBorders>
              <w:top w:val="single" w:sz="8" w:space="0" w:color="auto"/>
              <w:bottom w:val="single" w:sz="8" w:space="0" w:color="auto"/>
            </w:tcBorders>
            <w:vAlign w:val="center"/>
          </w:tcPr>
          <w:p w:rsidR="00443188" w:rsidRPr="00F61A55" w:rsidRDefault="00443188" w:rsidP="00443188">
            <w:pPr>
              <w:rPr>
                <w:rFonts w:ascii="Arial" w:hAnsi="Arial"/>
                <w:sz w:val="14"/>
                <w:szCs w:val="14"/>
                <w:lang w:val="en-GB"/>
              </w:rPr>
            </w:pPr>
            <w:r w:rsidRPr="00F61A55">
              <w:rPr>
                <w:rFonts w:ascii="Arial" w:hAnsi="Arial"/>
                <w:sz w:val="14"/>
                <w:szCs w:val="14"/>
                <w:lang w:val="en-GB"/>
              </w:rPr>
              <w:t>Entry</w:t>
            </w:r>
          </w:p>
        </w:tc>
        <w:tc>
          <w:tcPr>
            <w:tcW w:w="709" w:type="dxa"/>
            <w:tcBorders>
              <w:top w:val="single" w:sz="8" w:space="0" w:color="auto"/>
              <w:bottom w:val="single" w:sz="8" w:space="0" w:color="auto"/>
            </w:tcBorders>
            <w:vAlign w:val="center"/>
          </w:tcPr>
          <w:p w:rsidR="00443188" w:rsidRPr="00F61A55" w:rsidRDefault="00443188" w:rsidP="00443188">
            <w:pPr>
              <w:rPr>
                <w:rFonts w:ascii="Arial" w:hAnsi="Arial"/>
                <w:sz w:val="14"/>
                <w:szCs w:val="14"/>
                <w:lang w:val="en-GB"/>
              </w:rPr>
            </w:pPr>
            <w:r w:rsidRPr="00F61A55">
              <w:rPr>
                <w:rFonts w:ascii="Arial" w:hAnsi="Arial"/>
                <w:sz w:val="14"/>
                <w:szCs w:val="14"/>
                <w:lang w:val="en-GB"/>
              </w:rPr>
              <w:t>Cat.</w:t>
            </w:r>
          </w:p>
        </w:tc>
        <w:tc>
          <w:tcPr>
            <w:tcW w:w="709" w:type="dxa"/>
            <w:tcBorders>
              <w:top w:val="single" w:sz="8" w:space="0" w:color="auto"/>
              <w:bottom w:val="single" w:sz="8" w:space="0" w:color="auto"/>
            </w:tcBorders>
            <w:vAlign w:val="center"/>
          </w:tcPr>
          <w:p w:rsidR="00443188" w:rsidRPr="00F61A55" w:rsidRDefault="00443188" w:rsidP="00443188">
            <w:pPr>
              <w:rPr>
                <w:rFonts w:ascii="Arial" w:hAnsi="Arial"/>
                <w:sz w:val="14"/>
                <w:szCs w:val="14"/>
                <w:lang w:val="en-GB"/>
              </w:rPr>
            </w:pPr>
            <w:proofErr w:type="spellStart"/>
            <w:r w:rsidRPr="00F61A55">
              <w:rPr>
                <w:rFonts w:ascii="Arial" w:hAnsi="Arial"/>
                <w:sz w:val="14"/>
                <w:szCs w:val="14"/>
                <w:lang w:val="en-GB"/>
              </w:rPr>
              <w:t>Cocat</w:t>
            </w:r>
            <w:proofErr w:type="spellEnd"/>
            <w:r w:rsidRPr="00F61A55">
              <w:rPr>
                <w:rFonts w:ascii="Arial" w:hAnsi="Arial"/>
                <w:sz w:val="14"/>
                <w:szCs w:val="14"/>
                <w:lang w:val="en-GB"/>
              </w:rPr>
              <w:t>.</w:t>
            </w:r>
          </w:p>
        </w:tc>
        <w:tc>
          <w:tcPr>
            <w:tcW w:w="708" w:type="dxa"/>
            <w:tcBorders>
              <w:top w:val="single" w:sz="8" w:space="0" w:color="auto"/>
              <w:bottom w:val="single" w:sz="8" w:space="0" w:color="auto"/>
            </w:tcBorders>
          </w:tcPr>
          <w:p w:rsidR="00443188" w:rsidRPr="00F61A55" w:rsidRDefault="00443188" w:rsidP="00443188">
            <w:pPr>
              <w:pStyle w:val="TableHead"/>
              <w:jc w:val="left"/>
            </w:pPr>
            <w:r w:rsidRPr="00F61A55">
              <w:rPr>
                <w:bCs/>
              </w:rPr>
              <w:t xml:space="preserve">25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w:t>
            </w:r>
          </w:p>
        </w:tc>
        <w:tc>
          <w:tcPr>
            <w:tcW w:w="709" w:type="dxa"/>
            <w:gridSpan w:val="2"/>
            <w:tcBorders>
              <w:top w:val="single" w:sz="8" w:space="0" w:color="auto"/>
              <w:bottom w:val="single" w:sz="8" w:space="0" w:color="auto"/>
            </w:tcBorders>
          </w:tcPr>
          <w:p w:rsidR="00443188" w:rsidRPr="00F61A55" w:rsidRDefault="00443188" w:rsidP="00443188">
            <w:pPr>
              <w:pStyle w:val="TableHead"/>
              <w:jc w:val="left"/>
            </w:pPr>
            <w:r w:rsidRPr="00F61A55">
              <w:rPr>
                <w:bCs/>
              </w:rPr>
              <w:t xml:space="preserve">25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[b],[c]</w:t>
            </w:r>
          </w:p>
        </w:tc>
        <w:tc>
          <w:tcPr>
            <w:tcW w:w="851" w:type="dxa"/>
            <w:tcBorders>
              <w:top w:val="single" w:sz="8" w:space="0" w:color="auto"/>
              <w:bottom w:val="single" w:sz="8" w:space="0" w:color="auto"/>
            </w:tcBorders>
          </w:tcPr>
          <w:p w:rsidR="00443188" w:rsidRPr="00F61A55" w:rsidRDefault="00443188" w:rsidP="00443188">
            <w:pPr>
              <w:pStyle w:val="TableHead"/>
              <w:jc w:val="left"/>
            </w:pPr>
            <w:r w:rsidRPr="00F61A55">
              <w:rPr>
                <w:bCs/>
              </w:rPr>
              <w:t xml:space="preserve">25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[b],[d]</w:t>
            </w:r>
          </w:p>
        </w:tc>
        <w:tc>
          <w:tcPr>
            <w:tcW w:w="567" w:type="dxa"/>
            <w:tcBorders>
              <w:top w:val="single" w:sz="8" w:space="0" w:color="auto"/>
              <w:bottom w:val="single" w:sz="8" w:space="0" w:color="auto"/>
            </w:tcBorders>
          </w:tcPr>
          <w:p w:rsidR="00443188" w:rsidRPr="00F61A55" w:rsidRDefault="00443188" w:rsidP="00443188">
            <w:pPr>
              <w:pStyle w:val="TableHead"/>
              <w:tabs>
                <w:tab w:val="left" w:pos="317"/>
              </w:tabs>
              <w:jc w:val="left"/>
            </w:pPr>
            <w:r w:rsidRPr="00F61A55">
              <w:rPr>
                <w:bCs/>
              </w:rPr>
              <w:t xml:space="preserve">50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w:t>
            </w:r>
          </w:p>
        </w:tc>
      </w:tr>
      <w:tr w:rsidR="00443188" w:rsidRPr="00F61A55" w:rsidTr="00443188">
        <w:tc>
          <w:tcPr>
            <w:tcW w:w="709" w:type="dxa"/>
            <w:tcBorders>
              <w:top w:val="single" w:sz="8" w:space="0" w:color="auto"/>
            </w:tcBorders>
          </w:tcPr>
          <w:p w:rsidR="00443188" w:rsidRPr="00F61A55" w:rsidRDefault="00443188" w:rsidP="00443188">
            <w:pPr>
              <w:rPr>
                <w:rFonts w:ascii="Arial" w:hAnsi="Arial"/>
                <w:sz w:val="14"/>
                <w:szCs w:val="14"/>
                <w:lang w:val="en-GB"/>
              </w:rPr>
            </w:pPr>
            <w:r w:rsidRPr="00F61A55">
              <w:rPr>
                <w:rFonts w:ascii="Arial" w:hAnsi="Arial"/>
                <w:sz w:val="14"/>
                <w:szCs w:val="14"/>
                <w:lang w:val="en-GB"/>
              </w:rPr>
              <w:t>1</w:t>
            </w:r>
          </w:p>
        </w:tc>
        <w:tc>
          <w:tcPr>
            <w:tcW w:w="709" w:type="dxa"/>
            <w:tcBorders>
              <w:top w:val="single" w:sz="8" w:space="0" w:color="auto"/>
            </w:tcBorders>
          </w:tcPr>
          <w:p w:rsidR="00443188" w:rsidRPr="00F61A55" w:rsidRDefault="00443188" w:rsidP="00443188">
            <w:pPr>
              <w:rPr>
                <w:rFonts w:ascii="Arial" w:hAnsi="Arial" w:cs="Arial"/>
                <w:b/>
                <w:sz w:val="14"/>
                <w:szCs w:val="14"/>
                <w:lang w:val="en-GB"/>
              </w:rPr>
            </w:pPr>
            <w:r w:rsidRPr="00F61A55">
              <w:rPr>
                <w:rFonts w:ascii="Arial" w:hAnsi="Arial" w:cs="Arial"/>
                <w:b/>
                <w:sz w:val="14"/>
              </w:rPr>
              <w:t>2</w:t>
            </w:r>
          </w:p>
        </w:tc>
        <w:tc>
          <w:tcPr>
            <w:tcW w:w="709" w:type="dxa"/>
            <w:tcBorders>
              <w:top w:val="single" w:sz="8" w:space="0" w:color="auto"/>
            </w:tcBorders>
          </w:tcPr>
          <w:p w:rsidR="00443188" w:rsidRPr="00F61A55" w:rsidRDefault="00443188" w:rsidP="00443188">
            <w:pPr>
              <w:pStyle w:val="TableBody"/>
              <w:pBdr>
                <w:top w:val="none" w:sz="0" w:space="0" w:color="auto"/>
                <w:left w:val="none" w:sz="0" w:space="0" w:color="auto"/>
                <w:bottom w:val="none" w:sz="0" w:space="0" w:color="auto"/>
                <w:right w:val="none" w:sz="0" w:space="0" w:color="auto"/>
              </w:pBdr>
            </w:pPr>
            <w:r w:rsidRPr="00F61A55">
              <w:t>-</w:t>
            </w:r>
          </w:p>
        </w:tc>
        <w:tc>
          <w:tcPr>
            <w:tcW w:w="708" w:type="dxa"/>
            <w:tcBorders>
              <w:top w:val="single" w:sz="8" w:space="0" w:color="auto"/>
            </w:tcBorders>
          </w:tcPr>
          <w:p w:rsidR="00443188" w:rsidRPr="00F61A55" w:rsidRDefault="00443188" w:rsidP="00443188">
            <w:pPr>
              <w:rPr>
                <w:rFonts w:ascii="Arial" w:hAnsi="Arial" w:cs="Arial"/>
                <w:sz w:val="14"/>
              </w:rPr>
            </w:pPr>
            <w:r w:rsidRPr="00F61A55">
              <w:rPr>
                <w:rFonts w:ascii="Arial" w:hAnsi="Arial" w:cs="Arial"/>
                <w:sz w:val="14"/>
              </w:rPr>
              <w:t>3</w:t>
            </w:r>
          </w:p>
        </w:tc>
        <w:tc>
          <w:tcPr>
            <w:tcW w:w="709" w:type="dxa"/>
            <w:gridSpan w:val="2"/>
            <w:tcBorders>
              <w:top w:val="single" w:sz="8" w:space="0" w:color="auto"/>
            </w:tcBorders>
          </w:tcPr>
          <w:p w:rsidR="00443188" w:rsidRPr="00F61A55" w:rsidRDefault="00443188" w:rsidP="00443188">
            <w:pPr>
              <w:rPr>
                <w:rFonts w:ascii="Arial" w:hAnsi="Arial" w:cs="Arial"/>
                <w:sz w:val="14"/>
              </w:rPr>
            </w:pPr>
            <w:r w:rsidRPr="00F61A55">
              <w:rPr>
                <w:rFonts w:ascii="Arial" w:hAnsi="Arial" w:cs="Arial"/>
                <w:sz w:val="14"/>
              </w:rPr>
              <w:t>1</w:t>
            </w:r>
          </w:p>
        </w:tc>
        <w:tc>
          <w:tcPr>
            <w:tcW w:w="851" w:type="dxa"/>
            <w:tcBorders>
              <w:top w:val="single" w:sz="8" w:space="0" w:color="auto"/>
            </w:tcBorders>
          </w:tcPr>
          <w:p w:rsidR="00443188" w:rsidRPr="00F61A55" w:rsidRDefault="00443188" w:rsidP="00443188">
            <w:pPr>
              <w:rPr>
                <w:rFonts w:ascii="Arial" w:hAnsi="Arial" w:cs="Arial"/>
                <w:sz w:val="14"/>
              </w:rPr>
            </w:pPr>
            <w:r w:rsidRPr="00F61A55">
              <w:rPr>
                <w:rFonts w:ascii="Arial" w:hAnsi="Arial" w:cs="Arial"/>
                <w:sz w:val="14"/>
              </w:rPr>
              <w:t>1</w:t>
            </w:r>
          </w:p>
        </w:tc>
        <w:tc>
          <w:tcPr>
            <w:tcW w:w="567" w:type="dxa"/>
            <w:tcBorders>
              <w:top w:val="single" w:sz="8" w:space="0" w:color="auto"/>
            </w:tcBorders>
          </w:tcPr>
          <w:p w:rsidR="00443188" w:rsidRPr="00F61A55" w:rsidRDefault="00443188" w:rsidP="00443188">
            <w:pPr>
              <w:rPr>
                <w:rFonts w:ascii="Arial" w:hAnsi="Arial" w:cs="Arial"/>
                <w:sz w:val="14"/>
              </w:rPr>
            </w:pPr>
            <w:r w:rsidRPr="00F61A55">
              <w:rPr>
                <w:rFonts w:ascii="Arial" w:hAnsi="Arial" w:cs="Arial"/>
                <w:sz w:val="14"/>
              </w:rPr>
              <w:t>12</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2</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3</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15</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8</w:t>
            </w:r>
          </w:p>
        </w:tc>
        <w:tc>
          <w:tcPr>
            <w:tcW w:w="851" w:type="dxa"/>
          </w:tcPr>
          <w:p w:rsidR="00443188" w:rsidRPr="00F61A55" w:rsidRDefault="00443188" w:rsidP="00443188">
            <w:pPr>
              <w:rPr>
                <w:rFonts w:ascii="Arial" w:hAnsi="Arial" w:cs="Arial"/>
                <w:sz w:val="14"/>
              </w:rPr>
            </w:pPr>
            <w:r w:rsidRPr="00F61A55">
              <w:rPr>
                <w:rFonts w:ascii="Arial" w:hAnsi="Arial" w:cs="Arial"/>
                <w:sz w:val="14"/>
              </w:rPr>
              <w:t>14</w:t>
            </w:r>
          </w:p>
        </w:tc>
        <w:tc>
          <w:tcPr>
            <w:tcW w:w="567" w:type="dxa"/>
          </w:tcPr>
          <w:p w:rsidR="00443188" w:rsidRPr="00F61A55" w:rsidRDefault="00443188" w:rsidP="00443188">
            <w:pPr>
              <w:rPr>
                <w:rFonts w:ascii="Arial" w:hAnsi="Arial" w:cs="Arial"/>
                <w:sz w:val="14"/>
              </w:rPr>
            </w:pPr>
            <w:r w:rsidRPr="00F61A55">
              <w:rPr>
                <w:rFonts w:ascii="Arial" w:hAnsi="Arial" w:cs="Arial"/>
                <w:sz w:val="14"/>
              </w:rPr>
              <w:t>90</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3</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4</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32</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15</w:t>
            </w:r>
          </w:p>
        </w:tc>
        <w:tc>
          <w:tcPr>
            <w:tcW w:w="851" w:type="dxa"/>
          </w:tcPr>
          <w:p w:rsidR="00443188" w:rsidRPr="00F61A55" w:rsidRDefault="00443188" w:rsidP="00443188">
            <w:pPr>
              <w:rPr>
                <w:rFonts w:ascii="Arial" w:hAnsi="Arial" w:cs="Arial"/>
                <w:sz w:val="14"/>
              </w:rPr>
            </w:pPr>
            <w:r w:rsidRPr="00F61A55">
              <w:rPr>
                <w:rFonts w:ascii="Arial" w:hAnsi="Arial" w:cs="Arial"/>
                <w:sz w:val="14"/>
              </w:rPr>
              <w:t>20</w:t>
            </w:r>
          </w:p>
        </w:tc>
        <w:tc>
          <w:tcPr>
            <w:tcW w:w="567" w:type="dxa"/>
          </w:tcPr>
          <w:p w:rsidR="00443188" w:rsidRPr="00F61A55" w:rsidRDefault="00443188" w:rsidP="00443188">
            <w:pPr>
              <w:rPr>
                <w:rFonts w:ascii="Arial" w:hAnsi="Arial" w:cs="Arial"/>
                <w:sz w:val="14"/>
              </w:rPr>
            </w:pPr>
            <w:r w:rsidRPr="00F61A55">
              <w:rPr>
                <w:rFonts w:ascii="Arial" w:hAnsi="Arial" w:cs="Arial"/>
                <w:sz w:val="14"/>
              </w:rPr>
              <w:t>92</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4</w:t>
            </w:r>
            <w:r w:rsidRPr="00F61A55">
              <w:rPr>
                <w:rFonts w:ascii="Arial" w:hAnsi="Arial"/>
                <w:sz w:val="14"/>
                <w:szCs w:val="14"/>
                <w:vertAlign w:val="superscript"/>
              </w:rPr>
              <w:t>[e]</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5</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22</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18</w:t>
            </w:r>
          </w:p>
        </w:tc>
        <w:tc>
          <w:tcPr>
            <w:tcW w:w="851" w:type="dxa"/>
          </w:tcPr>
          <w:p w:rsidR="00443188" w:rsidRPr="00F61A55" w:rsidRDefault="00443188" w:rsidP="00443188">
            <w:pPr>
              <w:rPr>
                <w:rFonts w:ascii="Arial" w:hAnsi="Arial" w:cs="Arial"/>
                <w:sz w:val="14"/>
              </w:rPr>
            </w:pPr>
            <w:r w:rsidRPr="00F61A55">
              <w:rPr>
                <w:rFonts w:ascii="Arial" w:hAnsi="Arial" w:cs="Arial"/>
                <w:sz w:val="14"/>
              </w:rPr>
              <w:t>21</w:t>
            </w:r>
          </w:p>
        </w:tc>
        <w:tc>
          <w:tcPr>
            <w:tcW w:w="567" w:type="dxa"/>
          </w:tcPr>
          <w:p w:rsidR="00443188" w:rsidRPr="00F61A55" w:rsidRDefault="00443188" w:rsidP="00443188">
            <w:pPr>
              <w:ind w:right="32"/>
              <w:rPr>
                <w:rFonts w:ascii="Arial" w:hAnsi="Arial" w:cs="Arial"/>
                <w:sz w:val="14"/>
              </w:rPr>
            </w:pPr>
            <w:r w:rsidRPr="00F61A55">
              <w:rPr>
                <w:rFonts w:ascii="Arial" w:hAnsi="Arial" w:cs="Arial"/>
                <w:sz w:val="14"/>
              </w:rPr>
              <w:t>84</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5</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5</w:t>
            </w:r>
          </w:p>
        </w:tc>
        <w:tc>
          <w:tcPr>
            <w:tcW w:w="709" w:type="dxa"/>
          </w:tcPr>
          <w:p w:rsidR="00443188" w:rsidRPr="00F61A55" w:rsidRDefault="00443188" w:rsidP="00443188">
            <w:pPr>
              <w:rPr>
                <w:rFonts w:ascii="Arial" w:hAnsi="Arial" w:cs="Arial"/>
                <w:sz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33</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18</w:t>
            </w:r>
          </w:p>
        </w:tc>
        <w:tc>
          <w:tcPr>
            <w:tcW w:w="851" w:type="dxa"/>
          </w:tcPr>
          <w:p w:rsidR="00443188" w:rsidRPr="00F61A55" w:rsidRDefault="00443188" w:rsidP="00443188">
            <w:pPr>
              <w:rPr>
                <w:rFonts w:ascii="Arial" w:hAnsi="Arial" w:cs="Arial"/>
                <w:sz w:val="14"/>
              </w:rPr>
            </w:pPr>
            <w:r w:rsidRPr="00F61A55">
              <w:rPr>
                <w:rFonts w:ascii="Arial" w:hAnsi="Arial" w:cs="Arial"/>
                <w:sz w:val="14"/>
              </w:rPr>
              <w:t>24</w:t>
            </w:r>
          </w:p>
        </w:tc>
        <w:tc>
          <w:tcPr>
            <w:tcW w:w="567" w:type="dxa"/>
          </w:tcPr>
          <w:p w:rsidR="00443188" w:rsidRPr="00F61A55" w:rsidRDefault="00443188" w:rsidP="00443188">
            <w:pPr>
              <w:ind w:right="32"/>
              <w:rPr>
                <w:rFonts w:ascii="Arial" w:hAnsi="Arial" w:cs="Arial"/>
                <w:sz w:val="14"/>
              </w:rPr>
            </w:pPr>
            <w:r w:rsidRPr="00F61A55">
              <w:rPr>
                <w:rFonts w:ascii="Arial" w:hAnsi="Arial" w:cs="Arial"/>
                <w:sz w:val="14"/>
              </w:rPr>
              <w:t>91</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6</w:t>
            </w:r>
            <w:r w:rsidRPr="00F61A55">
              <w:rPr>
                <w:rFonts w:ascii="Arial" w:hAnsi="Arial"/>
                <w:sz w:val="14"/>
                <w:szCs w:val="14"/>
                <w:vertAlign w:val="superscript"/>
              </w:rPr>
              <w:t>[e]</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6</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28</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16</w:t>
            </w:r>
          </w:p>
        </w:tc>
        <w:tc>
          <w:tcPr>
            <w:tcW w:w="851" w:type="dxa"/>
          </w:tcPr>
          <w:p w:rsidR="00443188" w:rsidRPr="00F61A55" w:rsidRDefault="00443188" w:rsidP="00443188">
            <w:pPr>
              <w:rPr>
                <w:rFonts w:ascii="Arial" w:hAnsi="Arial" w:cs="Arial"/>
                <w:sz w:val="14"/>
              </w:rPr>
            </w:pPr>
            <w:r w:rsidRPr="00F61A55">
              <w:rPr>
                <w:rFonts w:ascii="Arial" w:hAnsi="Arial" w:cs="Arial"/>
                <w:sz w:val="14"/>
              </w:rPr>
              <w:t>24</w:t>
            </w:r>
          </w:p>
        </w:tc>
        <w:tc>
          <w:tcPr>
            <w:tcW w:w="567" w:type="dxa"/>
          </w:tcPr>
          <w:p w:rsidR="00443188" w:rsidRPr="00F61A55" w:rsidRDefault="00443188" w:rsidP="00443188">
            <w:pPr>
              <w:rPr>
                <w:rFonts w:ascii="Arial" w:hAnsi="Arial" w:cs="Arial"/>
                <w:sz w:val="14"/>
              </w:rPr>
            </w:pPr>
            <w:r w:rsidRPr="00F61A55">
              <w:rPr>
                <w:rFonts w:ascii="Arial" w:hAnsi="Arial" w:cs="Arial"/>
                <w:sz w:val="14"/>
              </w:rPr>
              <w:t>92</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7</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6</w:t>
            </w:r>
          </w:p>
        </w:tc>
        <w:tc>
          <w:tcPr>
            <w:tcW w:w="709" w:type="dxa"/>
          </w:tcPr>
          <w:p w:rsidR="00443188" w:rsidRPr="00F61A55" w:rsidRDefault="00443188" w:rsidP="00443188">
            <w:pPr>
              <w:rPr>
                <w:rFonts w:ascii="Arial" w:hAnsi="Arial" w:cs="Arial"/>
                <w:sz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42</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17</w:t>
            </w:r>
          </w:p>
        </w:tc>
        <w:tc>
          <w:tcPr>
            <w:tcW w:w="851" w:type="dxa"/>
          </w:tcPr>
          <w:p w:rsidR="00443188" w:rsidRPr="00F61A55" w:rsidRDefault="00443188" w:rsidP="00443188">
            <w:pPr>
              <w:rPr>
                <w:rFonts w:ascii="Arial" w:hAnsi="Arial" w:cs="Arial"/>
                <w:sz w:val="14"/>
              </w:rPr>
            </w:pPr>
            <w:r w:rsidRPr="00F61A55">
              <w:rPr>
                <w:rFonts w:ascii="Arial" w:hAnsi="Arial" w:cs="Arial"/>
                <w:sz w:val="14"/>
              </w:rPr>
              <w:t>27</w:t>
            </w:r>
          </w:p>
        </w:tc>
        <w:tc>
          <w:tcPr>
            <w:tcW w:w="567" w:type="dxa"/>
          </w:tcPr>
          <w:p w:rsidR="00443188" w:rsidRPr="00F61A55" w:rsidRDefault="00443188" w:rsidP="00443188">
            <w:pPr>
              <w:rPr>
                <w:rFonts w:ascii="Arial" w:hAnsi="Arial" w:cs="Arial"/>
                <w:sz w:val="14"/>
              </w:rPr>
            </w:pPr>
            <w:r w:rsidRPr="00F61A55">
              <w:rPr>
                <w:rFonts w:ascii="Arial" w:hAnsi="Arial" w:cs="Arial"/>
                <w:sz w:val="14"/>
              </w:rPr>
              <w:t>95</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8</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7</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15</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13</w:t>
            </w:r>
          </w:p>
        </w:tc>
        <w:tc>
          <w:tcPr>
            <w:tcW w:w="851" w:type="dxa"/>
          </w:tcPr>
          <w:p w:rsidR="00443188" w:rsidRPr="00F61A55" w:rsidRDefault="00443188" w:rsidP="00443188">
            <w:pPr>
              <w:rPr>
                <w:rFonts w:ascii="Arial" w:hAnsi="Arial" w:cs="Arial"/>
                <w:sz w:val="14"/>
              </w:rPr>
            </w:pPr>
            <w:r w:rsidRPr="00F61A55">
              <w:rPr>
                <w:rFonts w:ascii="Arial" w:hAnsi="Arial" w:cs="Arial"/>
                <w:sz w:val="14"/>
              </w:rPr>
              <w:t>14</w:t>
            </w:r>
          </w:p>
        </w:tc>
        <w:tc>
          <w:tcPr>
            <w:tcW w:w="567" w:type="dxa"/>
          </w:tcPr>
          <w:p w:rsidR="00443188" w:rsidRPr="00F61A55" w:rsidRDefault="00443188" w:rsidP="00443188">
            <w:pPr>
              <w:rPr>
                <w:rFonts w:ascii="Arial" w:hAnsi="Arial" w:cs="Arial"/>
                <w:sz w:val="14"/>
              </w:rPr>
            </w:pPr>
            <w:r w:rsidRPr="00F61A55">
              <w:rPr>
                <w:rFonts w:ascii="Arial" w:hAnsi="Arial" w:cs="Arial"/>
                <w:sz w:val="14"/>
              </w:rPr>
              <w:t>94</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9</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8</w:t>
            </w:r>
          </w:p>
        </w:tc>
        <w:tc>
          <w:tcPr>
            <w:tcW w:w="709" w:type="dxa"/>
          </w:tcPr>
          <w:p w:rsidR="00443188" w:rsidRPr="00F61A55" w:rsidRDefault="00443188" w:rsidP="00443188">
            <w:pPr>
              <w:rPr>
                <w:rFonts w:ascii="Arial" w:hAnsi="Arial" w:cs="Arial"/>
                <w:sz w:val="14"/>
                <w:szCs w:val="14"/>
                <w:lang w:val="en-GB"/>
              </w:rPr>
            </w:pPr>
            <w:r w:rsidRPr="00F61A55">
              <w:rPr>
                <w:rFonts w:ascii="Arial" w:hAnsi="Arial" w:cs="Arial"/>
                <w:sz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21</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13</w:t>
            </w:r>
          </w:p>
        </w:tc>
        <w:tc>
          <w:tcPr>
            <w:tcW w:w="851" w:type="dxa"/>
          </w:tcPr>
          <w:p w:rsidR="00443188" w:rsidRPr="00F61A55" w:rsidRDefault="00443188" w:rsidP="00443188">
            <w:pPr>
              <w:rPr>
                <w:rFonts w:ascii="Arial" w:hAnsi="Arial" w:cs="Arial"/>
                <w:sz w:val="14"/>
              </w:rPr>
            </w:pPr>
            <w:r w:rsidRPr="00F61A55">
              <w:rPr>
                <w:rFonts w:ascii="Arial" w:hAnsi="Arial" w:cs="Arial"/>
                <w:sz w:val="14"/>
              </w:rPr>
              <w:t>12</w:t>
            </w:r>
          </w:p>
        </w:tc>
        <w:tc>
          <w:tcPr>
            <w:tcW w:w="567" w:type="dxa"/>
          </w:tcPr>
          <w:p w:rsidR="00443188" w:rsidRPr="00F61A55" w:rsidRDefault="00443188" w:rsidP="00443188">
            <w:pPr>
              <w:rPr>
                <w:rFonts w:ascii="Arial" w:hAnsi="Arial" w:cs="Arial"/>
                <w:sz w:val="14"/>
              </w:rPr>
            </w:pPr>
            <w:r w:rsidRPr="00F61A55">
              <w:rPr>
                <w:rFonts w:ascii="Arial" w:hAnsi="Arial" w:cs="Arial"/>
                <w:sz w:val="14"/>
              </w:rPr>
              <w:t>95</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10</w:t>
            </w:r>
            <w:r w:rsidRPr="00F61A55">
              <w:rPr>
                <w:rFonts w:ascii="Arial" w:hAnsi="Arial"/>
                <w:sz w:val="14"/>
                <w:szCs w:val="14"/>
                <w:vertAlign w:val="superscript"/>
              </w:rPr>
              <w:t>[e]</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9</w:t>
            </w:r>
          </w:p>
        </w:tc>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27</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17</w:t>
            </w:r>
          </w:p>
        </w:tc>
        <w:tc>
          <w:tcPr>
            <w:tcW w:w="851" w:type="dxa"/>
          </w:tcPr>
          <w:p w:rsidR="00443188" w:rsidRPr="00F61A55" w:rsidRDefault="00443188" w:rsidP="00443188">
            <w:pPr>
              <w:rPr>
                <w:rFonts w:ascii="Arial" w:hAnsi="Arial" w:cs="Arial"/>
                <w:sz w:val="14"/>
              </w:rPr>
            </w:pPr>
            <w:r w:rsidRPr="00F61A55">
              <w:rPr>
                <w:rFonts w:ascii="Arial" w:hAnsi="Arial" w:cs="Arial"/>
                <w:sz w:val="14"/>
              </w:rPr>
              <w:t>20</w:t>
            </w:r>
          </w:p>
        </w:tc>
        <w:tc>
          <w:tcPr>
            <w:tcW w:w="567" w:type="dxa"/>
          </w:tcPr>
          <w:p w:rsidR="00443188" w:rsidRPr="00F61A55" w:rsidRDefault="00443188" w:rsidP="00443188">
            <w:pPr>
              <w:rPr>
                <w:rFonts w:ascii="Arial" w:hAnsi="Arial" w:cs="Arial"/>
                <w:sz w:val="14"/>
              </w:rPr>
            </w:pPr>
            <w:r w:rsidRPr="00F61A55">
              <w:rPr>
                <w:rFonts w:ascii="Arial" w:hAnsi="Arial" w:cs="Arial"/>
                <w:sz w:val="14"/>
              </w:rPr>
              <w:t>72</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11</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9</w:t>
            </w:r>
          </w:p>
        </w:tc>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28</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18</w:t>
            </w:r>
          </w:p>
        </w:tc>
        <w:tc>
          <w:tcPr>
            <w:tcW w:w="851" w:type="dxa"/>
          </w:tcPr>
          <w:p w:rsidR="00443188" w:rsidRPr="00F61A55" w:rsidRDefault="00443188" w:rsidP="00443188">
            <w:pPr>
              <w:rPr>
                <w:rFonts w:ascii="Arial" w:hAnsi="Arial" w:cs="Arial"/>
                <w:sz w:val="14"/>
              </w:rPr>
            </w:pPr>
            <w:r w:rsidRPr="00F61A55">
              <w:rPr>
                <w:rFonts w:ascii="Arial" w:hAnsi="Arial" w:cs="Arial"/>
                <w:sz w:val="14"/>
              </w:rPr>
              <w:t>23</w:t>
            </w:r>
          </w:p>
        </w:tc>
        <w:tc>
          <w:tcPr>
            <w:tcW w:w="567" w:type="dxa"/>
          </w:tcPr>
          <w:p w:rsidR="00443188" w:rsidRPr="00F61A55" w:rsidRDefault="00443188" w:rsidP="00443188">
            <w:pPr>
              <w:rPr>
                <w:rFonts w:ascii="Arial" w:hAnsi="Arial" w:cs="Arial"/>
                <w:sz w:val="14"/>
              </w:rPr>
            </w:pPr>
            <w:r w:rsidRPr="00F61A55">
              <w:rPr>
                <w:rFonts w:ascii="Arial" w:hAnsi="Arial" w:cs="Arial"/>
                <w:sz w:val="14"/>
              </w:rPr>
              <w:t>97</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12</w:t>
            </w:r>
            <w:r w:rsidRPr="00F61A55">
              <w:rPr>
                <w:rFonts w:ascii="Arial" w:hAnsi="Arial"/>
                <w:sz w:val="14"/>
                <w:szCs w:val="14"/>
                <w:vertAlign w:val="superscript"/>
              </w:rPr>
              <w:t>[e],[f]</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9</w:t>
            </w:r>
          </w:p>
        </w:tc>
        <w:tc>
          <w:tcPr>
            <w:tcW w:w="709" w:type="dxa"/>
          </w:tcPr>
          <w:p w:rsidR="00443188" w:rsidRPr="00F61A55" w:rsidRDefault="00443188" w:rsidP="00443188">
            <w:pPr>
              <w:rPr>
                <w:rFonts w:ascii="Arial" w:hAnsi="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27</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19</w:t>
            </w:r>
          </w:p>
        </w:tc>
        <w:tc>
          <w:tcPr>
            <w:tcW w:w="851" w:type="dxa"/>
          </w:tcPr>
          <w:p w:rsidR="00443188" w:rsidRPr="00F61A55" w:rsidRDefault="00443188" w:rsidP="00443188">
            <w:pPr>
              <w:rPr>
                <w:rFonts w:ascii="Arial" w:hAnsi="Arial" w:cs="Arial"/>
                <w:sz w:val="14"/>
              </w:rPr>
            </w:pPr>
            <w:r w:rsidRPr="00F61A55">
              <w:rPr>
                <w:rFonts w:ascii="Arial" w:hAnsi="Arial" w:cs="Arial"/>
                <w:sz w:val="14"/>
              </w:rPr>
              <w:t>25</w:t>
            </w:r>
          </w:p>
        </w:tc>
        <w:tc>
          <w:tcPr>
            <w:tcW w:w="567" w:type="dxa"/>
          </w:tcPr>
          <w:p w:rsidR="00443188" w:rsidRPr="00F61A55" w:rsidRDefault="00443188" w:rsidP="00443188">
            <w:pPr>
              <w:rPr>
                <w:rFonts w:ascii="Arial" w:hAnsi="Arial" w:cs="Arial"/>
                <w:sz w:val="14"/>
              </w:rPr>
            </w:pPr>
            <w:r w:rsidRPr="00F61A55">
              <w:rPr>
                <w:rFonts w:ascii="Arial" w:hAnsi="Arial" w:cs="Arial"/>
                <w:sz w:val="14"/>
              </w:rPr>
              <w:t>99</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13</w:t>
            </w:r>
            <w:r w:rsidRPr="00F61A55">
              <w:rPr>
                <w:rFonts w:ascii="Arial" w:hAnsi="Arial"/>
                <w:sz w:val="14"/>
                <w:szCs w:val="14"/>
                <w:vertAlign w:val="superscript"/>
              </w:rPr>
              <w:t>[e]</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10</w:t>
            </w:r>
          </w:p>
        </w:tc>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26</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15</w:t>
            </w:r>
          </w:p>
        </w:tc>
        <w:tc>
          <w:tcPr>
            <w:tcW w:w="851" w:type="dxa"/>
          </w:tcPr>
          <w:p w:rsidR="00443188" w:rsidRPr="00F61A55" w:rsidRDefault="00443188" w:rsidP="00443188">
            <w:pPr>
              <w:rPr>
                <w:rFonts w:ascii="Arial" w:hAnsi="Arial" w:cs="Arial"/>
                <w:sz w:val="14"/>
              </w:rPr>
            </w:pPr>
            <w:r w:rsidRPr="00F61A55">
              <w:rPr>
                <w:rFonts w:ascii="Arial" w:hAnsi="Arial" w:cs="Arial"/>
                <w:sz w:val="14"/>
              </w:rPr>
              <w:t>18</w:t>
            </w:r>
          </w:p>
        </w:tc>
        <w:tc>
          <w:tcPr>
            <w:tcW w:w="567" w:type="dxa"/>
          </w:tcPr>
          <w:p w:rsidR="00443188" w:rsidRPr="00F61A55" w:rsidRDefault="00443188" w:rsidP="00443188">
            <w:pPr>
              <w:rPr>
                <w:rFonts w:ascii="Arial" w:hAnsi="Arial" w:cs="Arial"/>
                <w:sz w:val="14"/>
              </w:rPr>
            </w:pPr>
            <w:r w:rsidRPr="00F61A55">
              <w:rPr>
                <w:rFonts w:ascii="Arial" w:hAnsi="Arial" w:cs="Arial"/>
                <w:sz w:val="14"/>
              </w:rPr>
              <w:t>80</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14</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10</w:t>
            </w:r>
          </w:p>
        </w:tc>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w:t>
            </w:r>
          </w:p>
        </w:tc>
        <w:tc>
          <w:tcPr>
            <w:tcW w:w="708" w:type="dxa"/>
          </w:tcPr>
          <w:p w:rsidR="00443188" w:rsidRPr="00F61A55" w:rsidRDefault="00443188" w:rsidP="00443188">
            <w:pPr>
              <w:rPr>
                <w:rFonts w:ascii="Arial" w:hAnsi="Arial" w:cs="Arial"/>
                <w:sz w:val="14"/>
              </w:rPr>
            </w:pPr>
            <w:r w:rsidRPr="00F61A55">
              <w:rPr>
                <w:rFonts w:ascii="Arial" w:hAnsi="Arial" w:cs="Arial"/>
                <w:sz w:val="14"/>
              </w:rPr>
              <w:t>38</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16</w:t>
            </w:r>
          </w:p>
        </w:tc>
        <w:tc>
          <w:tcPr>
            <w:tcW w:w="851" w:type="dxa"/>
          </w:tcPr>
          <w:p w:rsidR="00443188" w:rsidRPr="00F61A55" w:rsidRDefault="00443188" w:rsidP="00443188">
            <w:pPr>
              <w:rPr>
                <w:rFonts w:ascii="Arial" w:hAnsi="Arial" w:cs="Arial"/>
                <w:sz w:val="14"/>
              </w:rPr>
            </w:pPr>
            <w:r w:rsidRPr="00F61A55">
              <w:rPr>
                <w:rFonts w:ascii="Arial" w:hAnsi="Arial" w:cs="Arial"/>
                <w:sz w:val="14"/>
              </w:rPr>
              <w:t>20</w:t>
            </w:r>
          </w:p>
        </w:tc>
        <w:tc>
          <w:tcPr>
            <w:tcW w:w="567" w:type="dxa"/>
          </w:tcPr>
          <w:p w:rsidR="00443188" w:rsidRPr="00F61A55" w:rsidRDefault="00443188" w:rsidP="00443188">
            <w:pPr>
              <w:rPr>
                <w:rFonts w:ascii="Arial" w:hAnsi="Arial" w:cs="Arial"/>
                <w:sz w:val="14"/>
              </w:rPr>
            </w:pPr>
            <w:r w:rsidRPr="00F61A55">
              <w:rPr>
                <w:rFonts w:ascii="Arial" w:hAnsi="Arial" w:cs="Arial"/>
                <w:sz w:val="14"/>
              </w:rPr>
              <w:t>98</w:t>
            </w:r>
          </w:p>
        </w:tc>
      </w:tr>
      <w:tr w:rsidR="00443188" w:rsidRPr="00F61A55" w:rsidTr="00443188">
        <w:tc>
          <w:tcPr>
            <w:tcW w:w="709" w:type="dxa"/>
          </w:tcPr>
          <w:p w:rsidR="00443188" w:rsidRPr="00F61A55" w:rsidRDefault="00443188" w:rsidP="00443188">
            <w:pPr>
              <w:rPr>
                <w:rFonts w:ascii="Arial" w:hAnsi="Arial"/>
                <w:sz w:val="14"/>
                <w:szCs w:val="14"/>
                <w:lang w:val="en-GB"/>
              </w:rPr>
            </w:pPr>
            <w:r w:rsidRPr="00F61A55">
              <w:rPr>
                <w:rFonts w:ascii="Arial" w:hAnsi="Arial"/>
                <w:sz w:val="14"/>
                <w:szCs w:val="14"/>
                <w:lang w:val="en-GB"/>
              </w:rPr>
              <w:t>15</w:t>
            </w:r>
            <w:r w:rsidRPr="00F61A55">
              <w:rPr>
                <w:rFonts w:ascii="Arial" w:hAnsi="Arial"/>
                <w:sz w:val="14"/>
                <w:szCs w:val="14"/>
                <w:vertAlign w:val="superscript"/>
              </w:rPr>
              <w:t>[e],[f]</w:t>
            </w:r>
          </w:p>
        </w:tc>
        <w:tc>
          <w:tcPr>
            <w:tcW w:w="709" w:type="dxa"/>
          </w:tcPr>
          <w:p w:rsidR="00443188" w:rsidRPr="00F61A55" w:rsidRDefault="00443188" w:rsidP="00443188">
            <w:pPr>
              <w:rPr>
                <w:rFonts w:ascii="Arial" w:hAnsi="Arial" w:cs="Arial"/>
                <w:b/>
                <w:sz w:val="14"/>
                <w:szCs w:val="14"/>
                <w:lang w:val="en-GB"/>
              </w:rPr>
            </w:pPr>
            <w:r w:rsidRPr="00F61A55">
              <w:rPr>
                <w:rFonts w:ascii="Arial" w:hAnsi="Arial" w:cs="Arial"/>
                <w:b/>
                <w:sz w:val="14"/>
              </w:rPr>
              <w:t>10</w:t>
            </w:r>
          </w:p>
        </w:tc>
        <w:tc>
          <w:tcPr>
            <w:tcW w:w="709" w:type="dxa"/>
          </w:tcPr>
          <w:p w:rsidR="00443188" w:rsidRPr="00F61A55" w:rsidRDefault="00443188" w:rsidP="00443188">
            <w:pPr>
              <w:rPr>
                <w:rFonts w:ascii="Arial" w:hAnsi="Arial"/>
                <w:sz w:val="14"/>
                <w:szCs w:val="14"/>
                <w:lang w:val="en-GB"/>
              </w:rPr>
            </w:pPr>
            <w:r w:rsidRPr="00F61A55">
              <w:rPr>
                <w:rFonts w:ascii="Arial" w:hAnsi="Arial" w:cs="Arial"/>
                <w:sz w:val="14"/>
                <w:lang w:val="en-GB"/>
              </w:rPr>
              <w:t>Bu</w:t>
            </w:r>
            <w:r w:rsidRPr="00F61A55">
              <w:rPr>
                <w:rFonts w:ascii="Arial" w:hAnsi="Arial" w:cs="Arial"/>
                <w:sz w:val="14"/>
                <w:vertAlign w:val="subscript"/>
                <w:lang w:val="en-GB"/>
              </w:rPr>
              <w:t>4</w:t>
            </w:r>
            <w:r w:rsidRPr="00F61A55">
              <w:rPr>
                <w:rFonts w:ascii="Arial" w:hAnsi="Arial" w:cs="Arial"/>
                <w:sz w:val="14"/>
                <w:lang w:val="en-GB"/>
              </w:rPr>
              <w:t>NBr</w:t>
            </w:r>
          </w:p>
        </w:tc>
        <w:tc>
          <w:tcPr>
            <w:tcW w:w="708" w:type="dxa"/>
          </w:tcPr>
          <w:p w:rsidR="00443188" w:rsidRPr="00F61A55" w:rsidRDefault="00443188" w:rsidP="00443188">
            <w:pPr>
              <w:rPr>
                <w:rFonts w:ascii="Arial" w:hAnsi="Arial" w:cs="Arial"/>
                <w:sz w:val="14"/>
              </w:rPr>
            </w:pPr>
            <w:r w:rsidRPr="00F61A55">
              <w:rPr>
                <w:rFonts w:ascii="Arial" w:hAnsi="Arial" w:cs="Arial"/>
                <w:sz w:val="14"/>
              </w:rPr>
              <w:t>39</w:t>
            </w:r>
          </w:p>
        </w:tc>
        <w:tc>
          <w:tcPr>
            <w:tcW w:w="709" w:type="dxa"/>
            <w:gridSpan w:val="2"/>
          </w:tcPr>
          <w:p w:rsidR="00443188" w:rsidRPr="00F61A55" w:rsidRDefault="00443188" w:rsidP="00443188">
            <w:pPr>
              <w:rPr>
                <w:rFonts w:ascii="Arial" w:hAnsi="Arial" w:cs="Arial"/>
                <w:sz w:val="14"/>
              </w:rPr>
            </w:pPr>
            <w:r w:rsidRPr="00F61A55">
              <w:rPr>
                <w:rFonts w:ascii="Arial" w:hAnsi="Arial" w:cs="Arial"/>
                <w:sz w:val="14"/>
              </w:rPr>
              <w:t>17</w:t>
            </w:r>
          </w:p>
        </w:tc>
        <w:tc>
          <w:tcPr>
            <w:tcW w:w="851" w:type="dxa"/>
          </w:tcPr>
          <w:p w:rsidR="00443188" w:rsidRPr="00F61A55" w:rsidRDefault="00443188" w:rsidP="00443188">
            <w:pPr>
              <w:rPr>
                <w:rFonts w:ascii="Arial" w:hAnsi="Arial" w:cs="Arial"/>
                <w:sz w:val="14"/>
              </w:rPr>
            </w:pPr>
            <w:r w:rsidRPr="00F61A55">
              <w:rPr>
                <w:rFonts w:ascii="Arial" w:hAnsi="Arial" w:cs="Arial"/>
                <w:sz w:val="14"/>
              </w:rPr>
              <w:t>22</w:t>
            </w:r>
          </w:p>
        </w:tc>
        <w:tc>
          <w:tcPr>
            <w:tcW w:w="567" w:type="dxa"/>
          </w:tcPr>
          <w:p w:rsidR="00443188" w:rsidRPr="00F61A55" w:rsidRDefault="00443188" w:rsidP="00443188">
            <w:pPr>
              <w:rPr>
                <w:rFonts w:ascii="Arial" w:hAnsi="Arial" w:cs="Arial"/>
                <w:sz w:val="14"/>
              </w:rPr>
            </w:pPr>
            <w:r w:rsidRPr="00F61A55">
              <w:rPr>
                <w:rFonts w:ascii="Arial" w:hAnsi="Arial" w:cs="Arial"/>
                <w:sz w:val="14"/>
              </w:rPr>
              <w:t>100</w:t>
            </w:r>
          </w:p>
        </w:tc>
      </w:tr>
      <w:tr w:rsidR="00443188" w:rsidRPr="00F61A55" w:rsidTr="00443188">
        <w:tc>
          <w:tcPr>
            <w:tcW w:w="4962" w:type="dxa"/>
            <w:gridSpan w:val="8"/>
            <w:tcBorders>
              <w:top w:val="single" w:sz="8" w:space="0" w:color="auto"/>
            </w:tcBorders>
          </w:tcPr>
          <w:p w:rsidR="00443188" w:rsidRPr="00F61A55" w:rsidRDefault="00443188" w:rsidP="00443188">
            <w:pPr>
              <w:pStyle w:val="TableFoot"/>
              <w:ind w:right="173"/>
            </w:pPr>
            <w:r w:rsidRPr="00F61A55">
              <w:t>[</w:t>
            </w:r>
            <w:proofErr w:type="gramStart"/>
            <w:r w:rsidRPr="00F61A55">
              <w:t>a</w:t>
            </w:r>
            <w:proofErr w:type="gramEnd"/>
            <w:r w:rsidRPr="00F61A55">
              <w:t>] Reactions carried out at 1 bar CO</w:t>
            </w:r>
            <w:r w:rsidRPr="00F61A55">
              <w:rPr>
                <w:vertAlign w:val="subscript"/>
              </w:rPr>
              <w:t>2</w:t>
            </w:r>
            <w:r w:rsidRPr="00F61A55">
              <w:t xml:space="preserve"> </w:t>
            </w:r>
            <w:r w:rsidRPr="00F61A55">
              <w:rPr>
                <w:color w:val="000000" w:themeColor="text1"/>
              </w:rPr>
              <w:t xml:space="preserve">pressure for 24 hours using 5 </w:t>
            </w:r>
            <w:proofErr w:type="spellStart"/>
            <w:r w:rsidRPr="00F61A55">
              <w:rPr>
                <w:color w:val="000000" w:themeColor="text1"/>
              </w:rPr>
              <w:t>mol</w:t>
            </w:r>
            <w:proofErr w:type="spellEnd"/>
            <w:r w:rsidRPr="00F61A55">
              <w:rPr>
                <w:color w:val="000000" w:themeColor="text1"/>
              </w:rPr>
              <w:t xml:space="preserve">% of complex and 5 </w:t>
            </w:r>
            <w:proofErr w:type="spellStart"/>
            <w:r w:rsidRPr="00F61A55">
              <w:rPr>
                <w:color w:val="000000" w:themeColor="text1"/>
              </w:rPr>
              <w:t>mol</w:t>
            </w:r>
            <w:proofErr w:type="spellEnd"/>
            <w:r w:rsidRPr="00F61A55">
              <w:rPr>
                <w:color w:val="000000" w:themeColor="text1"/>
              </w:rPr>
              <w:t>% of Bu</w:t>
            </w:r>
            <w:r w:rsidRPr="00F61A55">
              <w:rPr>
                <w:color w:val="000000" w:themeColor="text1"/>
                <w:vertAlign w:val="subscript"/>
              </w:rPr>
              <w:t>4</w:t>
            </w:r>
            <w:r w:rsidRPr="00F61A55">
              <w:rPr>
                <w:color w:val="000000" w:themeColor="text1"/>
              </w:rPr>
              <w:t xml:space="preserve">NBr </w:t>
            </w:r>
            <w:proofErr w:type="spellStart"/>
            <w:r w:rsidRPr="00F61A55">
              <w:rPr>
                <w:color w:val="000000" w:themeColor="text1"/>
              </w:rPr>
              <w:t>cocatalyst</w:t>
            </w:r>
            <w:proofErr w:type="spellEnd"/>
            <w:r w:rsidR="000F0D9A" w:rsidRPr="00F61A55">
              <w:rPr>
                <w:color w:val="000000" w:themeColor="text1"/>
              </w:rPr>
              <w:t xml:space="preserve"> unless specified otherwise</w:t>
            </w:r>
            <w:r w:rsidRPr="00F61A55">
              <w:rPr>
                <w:color w:val="000000" w:themeColor="text1"/>
              </w:rPr>
              <w:t xml:space="preserve">. [b] Conversion determined by </w:t>
            </w:r>
            <w:r w:rsidRPr="00F61A55">
              <w:rPr>
                <w:color w:val="000000" w:themeColor="text1"/>
                <w:vertAlign w:val="superscript"/>
              </w:rPr>
              <w:t>1</w:t>
            </w:r>
            <w:r w:rsidRPr="00F61A55">
              <w:rPr>
                <w:color w:val="000000" w:themeColor="text1"/>
              </w:rPr>
              <w:t>H</w:t>
            </w:r>
            <w:r w:rsidRPr="00F61A55">
              <w:t xml:space="preserve"> NMR spectroscopy or gas chromatography of the crude reaction mixture after 24h. [c] Using propylene carbonate as a solvent. [d] Using acetonitrile as a solvent. [e] 2.5 </w:t>
            </w:r>
            <w:proofErr w:type="spellStart"/>
            <w:r w:rsidRPr="00F61A55">
              <w:t>mol</w:t>
            </w:r>
            <w:proofErr w:type="spellEnd"/>
            <w:r w:rsidRPr="00F61A55">
              <w:t xml:space="preserve">% of complex. [f] 2.5 </w:t>
            </w:r>
            <w:proofErr w:type="spellStart"/>
            <w:r w:rsidRPr="00F61A55">
              <w:t>mol</w:t>
            </w:r>
            <w:proofErr w:type="spellEnd"/>
            <w:r w:rsidRPr="00F61A55">
              <w:t xml:space="preserve">% of complex + 2.5 </w:t>
            </w:r>
            <w:proofErr w:type="spellStart"/>
            <w:r w:rsidRPr="00F61A55">
              <w:t>mol</w:t>
            </w:r>
            <w:proofErr w:type="spellEnd"/>
            <w:r w:rsidRPr="00F61A55">
              <w:t>% of Bu</w:t>
            </w:r>
            <w:r w:rsidRPr="00F61A55">
              <w:rPr>
                <w:vertAlign w:val="subscript"/>
              </w:rPr>
              <w:t>4</w:t>
            </w:r>
            <w:r w:rsidRPr="00F61A55">
              <w:t>NBr.</w:t>
            </w:r>
          </w:p>
        </w:tc>
      </w:tr>
    </w:tbl>
    <w:p w:rsidR="00A8457E" w:rsidRPr="00F61A55" w:rsidRDefault="00845AC8" w:rsidP="00845AC8">
      <w:pPr>
        <w:pStyle w:val="P1"/>
        <w:rPr>
          <w:color w:val="000000" w:themeColor="text1"/>
          <w:lang w:val="en-GB"/>
        </w:rPr>
      </w:pPr>
      <w:r w:rsidRPr="00F61A55">
        <w:rPr>
          <w:color w:val="000000" w:themeColor="text1"/>
          <w:lang w:val="en-GB"/>
        </w:rPr>
        <w:t xml:space="preserve">When neutral complexes </w:t>
      </w:r>
      <w:r w:rsidRPr="00F61A55">
        <w:rPr>
          <w:b/>
          <w:color w:val="000000" w:themeColor="text1"/>
          <w:lang w:val="en-GB"/>
        </w:rPr>
        <w:t>3</w:t>
      </w:r>
      <w:r w:rsidR="00B60613" w:rsidRPr="00F61A55">
        <w:rPr>
          <w:color w:val="000000" w:themeColor="text1"/>
          <w:lang w:val="en-GB"/>
        </w:rPr>
        <w:t>–</w:t>
      </w:r>
      <w:r w:rsidR="00B60613" w:rsidRPr="00F61A55">
        <w:rPr>
          <w:b/>
          <w:color w:val="000000" w:themeColor="text1"/>
          <w:lang w:val="en-GB"/>
        </w:rPr>
        <w:t>6</w:t>
      </w:r>
      <w:r w:rsidR="008457DC" w:rsidRPr="00F61A55">
        <w:rPr>
          <w:color w:val="000000" w:themeColor="text1"/>
          <w:lang w:val="en-GB"/>
        </w:rPr>
        <w:t xml:space="preserve"> </w:t>
      </w:r>
      <w:r w:rsidRPr="00F61A55">
        <w:rPr>
          <w:color w:val="000000" w:themeColor="text1"/>
          <w:lang w:val="en-GB"/>
        </w:rPr>
        <w:t xml:space="preserve">were used as catalyst, TBAB was added as a cocatalyst. Complexes </w:t>
      </w:r>
      <w:r w:rsidRPr="00F61A55">
        <w:rPr>
          <w:b/>
          <w:bCs/>
          <w:color w:val="000000" w:themeColor="text1"/>
          <w:lang w:val="en-GB"/>
        </w:rPr>
        <w:t>3</w:t>
      </w:r>
      <w:r w:rsidRPr="00F61A55">
        <w:rPr>
          <w:bCs/>
          <w:color w:val="000000" w:themeColor="text1"/>
          <w:lang w:val="en-GB"/>
        </w:rPr>
        <w:t>–</w:t>
      </w:r>
      <w:r w:rsidRPr="00F61A55">
        <w:rPr>
          <w:b/>
          <w:bCs/>
          <w:color w:val="000000" w:themeColor="text1"/>
          <w:lang w:val="en-GB"/>
        </w:rPr>
        <w:t xml:space="preserve">10 </w:t>
      </w:r>
      <w:r w:rsidRPr="00F61A55">
        <w:rPr>
          <w:color w:val="000000" w:themeColor="text1"/>
          <w:lang w:val="en-GB"/>
        </w:rPr>
        <w:t xml:space="preserve">displayed </w:t>
      </w:r>
      <w:r w:rsidR="008457DC" w:rsidRPr="00F61A55">
        <w:rPr>
          <w:color w:val="000000" w:themeColor="text1"/>
          <w:lang w:val="en-GB"/>
        </w:rPr>
        <w:t xml:space="preserve">from low to </w:t>
      </w:r>
      <w:r w:rsidRPr="00F61A55">
        <w:rPr>
          <w:color w:val="000000" w:themeColor="text1"/>
          <w:lang w:val="en-GB"/>
        </w:rPr>
        <w:t xml:space="preserve">moderate catalytic activity for the synthesis of styrene carbonate </w:t>
      </w:r>
      <w:r w:rsidRPr="00F61A55">
        <w:rPr>
          <w:b/>
          <w:color w:val="000000" w:themeColor="text1"/>
          <w:lang w:val="en-GB"/>
        </w:rPr>
        <w:t xml:space="preserve">12a </w:t>
      </w:r>
      <w:r w:rsidRPr="00F61A55">
        <w:rPr>
          <w:color w:val="000000" w:themeColor="text1"/>
          <w:lang w:val="en-GB"/>
        </w:rPr>
        <w:t>under these conditions. As can be seen</w:t>
      </w:r>
      <w:r w:rsidR="00A72941" w:rsidRPr="00F61A55">
        <w:rPr>
          <w:color w:val="000000" w:themeColor="text1"/>
          <w:lang w:val="en-GB"/>
        </w:rPr>
        <w:t xml:space="preserve"> </w:t>
      </w:r>
      <w:r w:rsidR="008D75C4" w:rsidRPr="00F61A55">
        <w:rPr>
          <w:color w:val="000000" w:themeColor="text1"/>
          <w:lang w:val="en-GB"/>
        </w:rPr>
        <w:t>in Table 1</w:t>
      </w:r>
      <w:r w:rsidR="00A72941" w:rsidRPr="00F61A55">
        <w:rPr>
          <w:color w:val="000000" w:themeColor="text1"/>
          <w:lang w:val="en-GB"/>
        </w:rPr>
        <w:t>,</w:t>
      </w:r>
      <w:r w:rsidRPr="00F61A55">
        <w:rPr>
          <w:color w:val="000000" w:themeColor="text1"/>
          <w:lang w:val="en-GB"/>
        </w:rPr>
        <w:t xml:space="preserve"> </w:t>
      </w:r>
      <w:r w:rsidR="00A72941" w:rsidRPr="00F61A55">
        <w:rPr>
          <w:color w:val="000000" w:themeColor="text1"/>
          <w:lang w:val="en-GB"/>
        </w:rPr>
        <w:t xml:space="preserve">when 5 </w:t>
      </w:r>
      <w:proofErr w:type="spellStart"/>
      <w:r w:rsidR="00A72941" w:rsidRPr="00F61A55">
        <w:rPr>
          <w:color w:val="000000" w:themeColor="text1"/>
          <w:lang w:val="en-GB"/>
        </w:rPr>
        <w:t>mol</w:t>
      </w:r>
      <w:proofErr w:type="spellEnd"/>
      <w:r w:rsidR="00A72941" w:rsidRPr="00F61A55">
        <w:rPr>
          <w:color w:val="000000" w:themeColor="text1"/>
          <w:lang w:val="en-GB"/>
        </w:rPr>
        <w:t>% of</w:t>
      </w:r>
      <w:r w:rsidRPr="00F61A55">
        <w:rPr>
          <w:color w:val="000000" w:themeColor="text1"/>
          <w:lang w:val="en-GB"/>
        </w:rPr>
        <w:t xml:space="preserve"> </w:t>
      </w:r>
      <w:r w:rsidR="008457DC" w:rsidRPr="00F61A55">
        <w:rPr>
          <w:color w:val="000000" w:themeColor="text1"/>
          <w:lang w:val="en-GB"/>
        </w:rPr>
        <w:t xml:space="preserve">complexes </w:t>
      </w:r>
      <w:r w:rsidR="00B60613" w:rsidRPr="00F61A55">
        <w:rPr>
          <w:b/>
          <w:color w:val="000000" w:themeColor="text1"/>
          <w:lang w:val="en-GB"/>
        </w:rPr>
        <w:t>7</w:t>
      </w:r>
      <w:r w:rsidR="00B60613" w:rsidRPr="00F61A55">
        <w:rPr>
          <w:color w:val="000000" w:themeColor="text1"/>
          <w:lang w:val="en-GB"/>
        </w:rPr>
        <w:t>–</w:t>
      </w:r>
      <w:r w:rsidR="00B60613" w:rsidRPr="00F61A55">
        <w:rPr>
          <w:b/>
          <w:color w:val="000000" w:themeColor="text1"/>
          <w:lang w:val="en-GB"/>
        </w:rPr>
        <w:t>10</w:t>
      </w:r>
      <w:r w:rsidR="00B60613" w:rsidRPr="00F61A55">
        <w:rPr>
          <w:color w:val="000000" w:themeColor="text1"/>
          <w:lang w:val="en-GB"/>
        </w:rPr>
        <w:t xml:space="preserve"> </w:t>
      </w:r>
      <w:r w:rsidR="008D75C4" w:rsidRPr="00F61A55">
        <w:rPr>
          <w:color w:val="000000" w:themeColor="text1"/>
          <w:lang w:val="en-GB"/>
        </w:rPr>
        <w:t xml:space="preserve">was used </w:t>
      </w:r>
      <w:r w:rsidR="008457DC" w:rsidRPr="00F61A55">
        <w:rPr>
          <w:color w:val="000000" w:themeColor="text1"/>
          <w:lang w:val="en-GB"/>
        </w:rPr>
        <w:t>in the absence of </w:t>
      </w:r>
      <w:r w:rsidR="00FF0477" w:rsidRPr="00F61A55">
        <w:rPr>
          <w:color w:val="000000" w:themeColor="text1"/>
          <w:lang w:val="en-GB"/>
        </w:rPr>
        <w:t>TBAB</w:t>
      </w:r>
      <w:r w:rsidR="00A72941" w:rsidRPr="00F61A55">
        <w:rPr>
          <w:color w:val="000000" w:themeColor="text1"/>
          <w:lang w:val="en-GB"/>
        </w:rPr>
        <w:t xml:space="preserve">, </w:t>
      </w:r>
      <w:r w:rsidR="008457DC" w:rsidRPr="00F61A55">
        <w:rPr>
          <w:color w:val="000000" w:themeColor="text1"/>
          <w:lang w:val="en-GB"/>
        </w:rPr>
        <w:t xml:space="preserve">similar conversion to the combination of neutral complexes </w:t>
      </w:r>
      <w:r w:rsidR="00B60613" w:rsidRPr="00F61A55">
        <w:rPr>
          <w:b/>
          <w:color w:val="000000" w:themeColor="text1"/>
          <w:lang w:val="en-GB"/>
        </w:rPr>
        <w:t>3</w:t>
      </w:r>
      <w:r w:rsidR="00B60613" w:rsidRPr="00F61A55">
        <w:rPr>
          <w:color w:val="000000" w:themeColor="text1"/>
          <w:lang w:val="en-GB"/>
        </w:rPr>
        <w:t>–</w:t>
      </w:r>
      <w:r w:rsidR="00B60613" w:rsidRPr="00F61A55">
        <w:rPr>
          <w:b/>
          <w:color w:val="000000" w:themeColor="text1"/>
          <w:lang w:val="en-GB"/>
        </w:rPr>
        <w:t>6</w:t>
      </w:r>
      <w:r w:rsidR="00B60613" w:rsidRPr="00F61A55">
        <w:rPr>
          <w:color w:val="000000" w:themeColor="text1"/>
          <w:lang w:val="en-GB"/>
        </w:rPr>
        <w:t xml:space="preserve"> </w:t>
      </w:r>
      <w:r w:rsidR="008457DC" w:rsidRPr="00F61A55">
        <w:rPr>
          <w:color w:val="000000" w:themeColor="text1"/>
          <w:lang w:val="en-GB"/>
        </w:rPr>
        <w:t xml:space="preserve">and </w:t>
      </w:r>
      <w:r w:rsidR="00FF0477" w:rsidRPr="00F61A55">
        <w:rPr>
          <w:color w:val="000000" w:themeColor="text1"/>
          <w:lang w:val="en-GB"/>
        </w:rPr>
        <w:t>TBAB</w:t>
      </w:r>
      <w:r w:rsidR="00A72941" w:rsidRPr="00F61A55">
        <w:rPr>
          <w:color w:val="000000" w:themeColor="text1"/>
          <w:lang w:val="en-GB"/>
        </w:rPr>
        <w:t xml:space="preserve"> was obtained</w:t>
      </w:r>
      <w:r w:rsidR="008457DC" w:rsidRPr="00F61A55">
        <w:rPr>
          <w:color w:val="000000" w:themeColor="text1"/>
          <w:lang w:val="en-GB"/>
        </w:rPr>
        <w:t xml:space="preserve">, thus showing that catalysts </w:t>
      </w:r>
      <w:r w:rsidR="00B60613" w:rsidRPr="00F61A55">
        <w:rPr>
          <w:b/>
          <w:color w:val="000000" w:themeColor="text1"/>
          <w:lang w:val="en-GB"/>
        </w:rPr>
        <w:t>7</w:t>
      </w:r>
      <w:r w:rsidR="00B60613" w:rsidRPr="00F61A55">
        <w:rPr>
          <w:color w:val="000000" w:themeColor="text1"/>
          <w:lang w:val="en-GB"/>
        </w:rPr>
        <w:t>–</w:t>
      </w:r>
      <w:r w:rsidR="00B60613" w:rsidRPr="00F61A55">
        <w:rPr>
          <w:b/>
          <w:color w:val="000000" w:themeColor="text1"/>
          <w:lang w:val="en-GB"/>
        </w:rPr>
        <w:t>10</w:t>
      </w:r>
      <w:r w:rsidR="00B60613" w:rsidRPr="00F61A55">
        <w:rPr>
          <w:color w:val="000000" w:themeColor="text1"/>
          <w:lang w:val="en-GB"/>
        </w:rPr>
        <w:t xml:space="preserve"> </w:t>
      </w:r>
      <w:r w:rsidR="008457DC" w:rsidRPr="00F61A55">
        <w:rPr>
          <w:color w:val="000000" w:themeColor="text1"/>
          <w:lang w:val="en-GB"/>
        </w:rPr>
        <w:t xml:space="preserve">are indeed one-component catalysts. Control experiments showed that ligand </w:t>
      </w:r>
      <w:r w:rsidR="008457DC" w:rsidRPr="00F61A55">
        <w:rPr>
          <w:b/>
          <w:bCs/>
          <w:color w:val="000000" w:themeColor="text1"/>
          <w:lang w:val="en-GB"/>
        </w:rPr>
        <w:t>2</w:t>
      </w:r>
      <w:r w:rsidR="008457DC" w:rsidRPr="00F61A55">
        <w:rPr>
          <w:color w:val="000000" w:themeColor="text1"/>
          <w:lang w:val="en-GB"/>
        </w:rPr>
        <w:t xml:space="preserve"> was not catalytically active (Table </w:t>
      </w:r>
      <w:r w:rsidR="00B60613" w:rsidRPr="00F61A55">
        <w:rPr>
          <w:color w:val="000000" w:themeColor="text1"/>
          <w:lang w:val="en-GB"/>
        </w:rPr>
        <w:t>1</w:t>
      </w:r>
      <w:r w:rsidR="008457DC" w:rsidRPr="00F61A55">
        <w:rPr>
          <w:color w:val="000000" w:themeColor="text1"/>
          <w:lang w:val="en-GB"/>
        </w:rPr>
        <w:t>, entry 1).</w:t>
      </w:r>
      <w:r w:rsidR="00A72941" w:rsidRPr="00F61A55">
        <w:rPr>
          <w:color w:val="000000" w:themeColor="text1"/>
          <w:lang w:val="en-GB"/>
        </w:rPr>
        <w:t xml:space="preserve"> </w:t>
      </w:r>
      <w:r w:rsidR="00443188" w:rsidRPr="00F61A55">
        <w:rPr>
          <w:lang w:val="en-GB"/>
        </w:rPr>
        <w:t xml:space="preserve">The low catalytic activity appeared to be related to the low solubility of the catalysts in the epoxide. Therefore, the use of a solvent was investigated in order to increase </w:t>
      </w:r>
      <w:r w:rsidR="00443188" w:rsidRPr="00F61A55">
        <w:rPr>
          <w:color w:val="000000" w:themeColor="text1"/>
          <w:lang w:val="en-GB"/>
        </w:rPr>
        <w:t xml:space="preserve">the conversion to the cyclic carbonate. However, the use of a solvent was detrimental and </w:t>
      </w:r>
      <w:r w:rsidR="00443188" w:rsidRPr="00F61A55">
        <w:rPr>
          <w:color w:val="000000" w:themeColor="text1"/>
          <w:lang w:val="en-GB"/>
        </w:rPr>
        <w:lastRenderedPageBreak/>
        <w:t xml:space="preserve">the conversion was lower than that obtained at 25 </w:t>
      </w:r>
      <w:proofErr w:type="spellStart"/>
      <w:r w:rsidR="00443188" w:rsidRPr="00F61A55">
        <w:rPr>
          <w:color w:val="000000" w:themeColor="text1"/>
          <w:vertAlign w:val="superscript"/>
          <w:lang w:val="en-GB"/>
        </w:rPr>
        <w:t>o</w:t>
      </w:r>
      <w:r w:rsidR="00443188" w:rsidRPr="00F61A55">
        <w:rPr>
          <w:color w:val="000000" w:themeColor="text1"/>
          <w:lang w:val="en-GB"/>
        </w:rPr>
        <w:t>C</w:t>
      </w:r>
      <w:proofErr w:type="spellEnd"/>
      <w:r w:rsidR="00443188" w:rsidRPr="00F61A55">
        <w:rPr>
          <w:color w:val="000000" w:themeColor="text1"/>
          <w:lang w:val="en-GB"/>
        </w:rPr>
        <w:t xml:space="preserve"> under solvent free conditions (Table 1). Thus, the effect of increasing the reaction temperature to 50 </w:t>
      </w:r>
      <w:proofErr w:type="spellStart"/>
      <w:r w:rsidR="00443188" w:rsidRPr="00F61A55">
        <w:rPr>
          <w:color w:val="000000" w:themeColor="text1"/>
          <w:vertAlign w:val="superscript"/>
          <w:lang w:val="en-GB"/>
        </w:rPr>
        <w:t>o</w:t>
      </w:r>
      <w:r w:rsidR="00443188" w:rsidRPr="00F61A55">
        <w:rPr>
          <w:color w:val="000000" w:themeColor="text1"/>
          <w:lang w:val="en-GB"/>
        </w:rPr>
        <w:t>C</w:t>
      </w:r>
      <w:proofErr w:type="spellEnd"/>
      <w:r w:rsidR="00443188" w:rsidRPr="00F61A55">
        <w:rPr>
          <w:color w:val="000000" w:themeColor="text1"/>
          <w:lang w:val="en-GB"/>
        </w:rPr>
        <w:t xml:space="preserve"> was studied.</w:t>
      </w:r>
      <w:r w:rsidR="00443188" w:rsidRPr="00F61A55">
        <w:rPr>
          <w:color w:val="000000" w:themeColor="text1"/>
          <w:lang w:val="en-GB"/>
        </w:rPr>
        <w:t xml:space="preserve"> </w:t>
      </w:r>
    </w:p>
    <w:p w:rsidR="004A1D66" w:rsidRPr="00F61A55" w:rsidRDefault="00035240" w:rsidP="00946722">
      <w:pPr>
        <w:spacing w:before="360"/>
        <w:jc w:val="center"/>
        <w:rPr>
          <w:rFonts w:ascii="Arial" w:hAnsi="Arial" w:cs="Arial"/>
          <w:color w:val="000000" w:themeColor="text1"/>
          <w:sz w:val="14"/>
          <w:szCs w:val="16"/>
          <w:lang w:val="en-GB"/>
        </w:rPr>
      </w:pPr>
      <w:r w:rsidRPr="00F61A55">
        <w:rPr>
          <w:rFonts w:ascii="Arial" w:hAnsi="Arial" w:cs="Arial"/>
          <w:color w:val="000000" w:themeColor="text1"/>
          <w:sz w:val="14"/>
          <w:szCs w:val="16"/>
          <w:lang w:val="en-GB"/>
        </w:rPr>
        <w:object w:dxaOrig="6623" w:dyaOrig="2810" w14:anchorId="1DFC3C7E">
          <v:shape id="_x0000_i1030" type="#_x0000_t75" style="width:192.6pt;height:82.3pt" o:ole="">
            <v:imagedata r:id="rId41" o:title=""/>
          </v:shape>
          <o:OLEObject Type="Embed" ProgID="ChemDraw.Document.6.0" ShapeID="_x0000_i1030" DrawAspect="Content" ObjectID="_1546233989" r:id="rId42"/>
        </w:object>
      </w:r>
    </w:p>
    <w:p w:rsidR="00432A5E" w:rsidRPr="00F61A55" w:rsidRDefault="004A1D66" w:rsidP="00456947">
      <w:pPr>
        <w:pStyle w:val="SchemeCaption"/>
        <w:rPr>
          <w:lang w:val="de-DE"/>
        </w:rPr>
      </w:pPr>
      <w:r w:rsidRPr="00F61A55">
        <w:rPr>
          <w:b/>
          <w:color w:val="000000" w:themeColor="text1"/>
        </w:rPr>
        <w:t xml:space="preserve">Scheme </w:t>
      </w:r>
      <w:r w:rsidR="00B60613" w:rsidRPr="00F61A55">
        <w:rPr>
          <w:b/>
          <w:color w:val="000000" w:themeColor="text1"/>
        </w:rPr>
        <w:t>6</w:t>
      </w:r>
      <w:r w:rsidRPr="00F61A55">
        <w:rPr>
          <w:b/>
          <w:color w:val="000000" w:themeColor="text1"/>
        </w:rPr>
        <w:t>.</w:t>
      </w:r>
      <w:r w:rsidRPr="00F61A55">
        <w:rPr>
          <w:color w:val="000000" w:themeColor="text1"/>
        </w:rPr>
        <w:t xml:space="preserve"> Synthesis of cyclic </w:t>
      </w:r>
      <w:r w:rsidRPr="00F61A55">
        <w:t xml:space="preserve">carbonates using catalysts </w:t>
      </w:r>
      <w:r w:rsidRPr="00F61A55">
        <w:rPr>
          <w:b/>
        </w:rPr>
        <w:t>2</w:t>
      </w:r>
      <w:r w:rsidRPr="00F61A55">
        <w:t>–</w:t>
      </w:r>
      <w:r w:rsidRPr="00F61A55">
        <w:rPr>
          <w:b/>
        </w:rPr>
        <w:t>10</w:t>
      </w:r>
      <w:r w:rsidRPr="00F61A55">
        <w:t>.</w:t>
      </w:r>
    </w:p>
    <w:p w:rsidR="00443188" w:rsidRPr="00F61A55" w:rsidRDefault="004A1D66" w:rsidP="00443188">
      <w:pPr>
        <w:pStyle w:val="P1"/>
        <w:rPr>
          <w:color w:val="000000" w:themeColor="text1"/>
        </w:rPr>
      </w:pPr>
      <w:r w:rsidRPr="00F61A55">
        <w:rPr>
          <w:color w:val="000000" w:themeColor="text1"/>
          <w:lang w:val="en-GB"/>
        </w:rPr>
        <w:t>As can be seen in Table 1, comple</w:t>
      </w:r>
      <w:r w:rsidRPr="00F61A55">
        <w:rPr>
          <w:lang w:val="en-GB"/>
        </w:rPr>
        <w:t>xes </w:t>
      </w:r>
      <w:r w:rsidRPr="00F61A55">
        <w:rPr>
          <w:b/>
          <w:bCs/>
          <w:lang w:val="en-GB"/>
        </w:rPr>
        <w:t>3</w:t>
      </w:r>
      <w:r w:rsidRPr="00F61A55">
        <w:rPr>
          <w:rFonts w:ascii="Symbol" w:hAnsi="Symbol"/>
          <w:bCs/>
          <w:lang w:val="en-GB"/>
        </w:rPr>
        <w:t></w:t>
      </w:r>
      <w:r w:rsidRPr="00F61A55">
        <w:rPr>
          <w:b/>
          <w:bCs/>
          <w:lang w:val="en-GB"/>
        </w:rPr>
        <w:t>10</w:t>
      </w:r>
      <w:r w:rsidRPr="00F61A55">
        <w:rPr>
          <w:lang w:val="en-GB"/>
        </w:rPr>
        <w:t xml:space="preserve"> gave almost complete conversion of styrene oxide to styrene carbonate at 1 bar pressure of carbon dioxide and 50 </w:t>
      </w:r>
      <w:proofErr w:type="spellStart"/>
      <w:r w:rsidRPr="00F61A55">
        <w:rPr>
          <w:vertAlign w:val="superscript"/>
          <w:lang w:val="en-GB"/>
        </w:rPr>
        <w:t>o</w:t>
      </w:r>
      <w:r w:rsidRPr="00F61A55">
        <w:rPr>
          <w:lang w:val="en-GB"/>
        </w:rPr>
        <w:t>C</w:t>
      </w:r>
      <w:proofErr w:type="spellEnd"/>
      <w:r w:rsidRPr="00F61A55">
        <w:rPr>
          <w:lang w:val="en-GB"/>
        </w:rPr>
        <w:t xml:space="preserve"> after 24 h. Notably, reactions </w:t>
      </w:r>
      <w:r w:rsidR="00FF0477" w:rsidRPr="00F61A55">
        <w:rPr>
          <w:lang w:val="en-GB"/>
        </w:rPr>
        <w:t xml:space="preserve">catalysed </w:t>
      </w:r>
      <w:r w:rsidRPr="00F61A55">
        <w:rPr>
          <w:lang w:val="en-GB"/>
        </w:rPr>
        <w:t>by complexes </w:t>
      </w:r>
      <w:r w:rsidRPr="00F61A55">
        <w:rPr>
          <w:b/>
          <w:lang w:val="en-GB"/>
        </w:rPr>
        <w:t>3</w:t>
      </w:r>
      <w:r w:rsidR="00B60613" w:rsidRPr="00F61A55">
        <w:rPr>
          <w:rFonts w:ascii="Symbol" w:hAnsi="Symbol"/>
          <w:bCs/>
          <w:lang w:val="en-GB"/>
        </w:rPr>
        <w:t></w:t>
      </w:r>
      <w:r w:rsidR="00B60613" w:rsidRPr="00F61A55">
        <w:rPr>
          <w:b/>
          <w:lang w:val="en-GB"/>
        </w:rPr>
        <w:t>6</w:t>
      </w:r>
      <w:r w:rsidRPr="00F61A55">
        <w:rPr>
          <w:lang w:val="en-GB"/>
        </w:rPr>
        <w:t xml:space="preserve"> and </w:t>
      </w:r>
      <w:r w:rsidR="00FF0477" w:rsidRPr="00F61A55">
        <w:rPr>
          <w:lang w:val="en-GB"/>
        </w:rPr>
        <w:t>TBAB</w:t>
      </w:r>
      <w:r w:rsidRPr="00F61A55">
        <w:rPr>
          <w:lang w:val="en-GB"/>
        </w:rPr>
        <w:t> </w:t>
      </w:r>
      <w:r w:rsidR="00FF0477" w:rsidRPr="00F61A55">
        <w:rPr>
          <w:lang w:val="en-GB"/>
        </w:rPr>
        <w:t xml:space="preserve">again </w:t>
      </w:r>
      <w:r w:rsidR="003E7921" w:rsidRPr="00F61A55">
        <w:rPr>
          <w:lang w:val="en-GB"/>
        </w:rPr>
        <w:t xml:space="preserve">gave similar conversions to reactions </w:t>
      </w:r>
      <w:r w:rsidR="00FF0477" w:rsidRPr="00F61A55">
        <w:rPr>
          <w:lang w:val="en-GB"/>
        </w:rPr>
        <w:t xml:space="preserve">catalysed </w:t>
      </w:r>
      <w:r w:rsidR="003E7921" w:rsidRPr="00F61A55">
        <w:rPr>
          <w:lang w:val="en-GB"/>
        </w:rPr>
        <w:t xml:space="preserve">by one-component catalysts </w:t>
      </w:r>
      <w:r w:rsidR="00B60613" w:rsidRPr="00F61A55">
        <w:rPr>
          <w:b/>
          <w:lang w:val="en-GB"/>
        </w:rPr>
        <w:t>7</w:t>
      </w:r>
      <w:r w:rsidR="00B60613" w:rsidRPr="00F61A55">
        <w:rPr>
          <w:rFonts w:ascii="Symbol" w:hAnsi="Symbol"/>
          <w:bCs/>
          <w:lang w:val="en-GB"/>
        </w:rPr>
        <w:t></w:t>
      </w:r>
      <w:r w:rsidR="00B60613" w:rsidRPr="00F61A55">
        <w:rPr>
          <w:b/>
          <w:lang w:val="en-GB"/>
        </w:rPr>
        <w:t>10</w:t>
      </w:r>
      <w:r w:rsidR="003E7921" w:rsidRPr="00F61A55">
        <w:rPr>
          <w:lang w:val="en-GB"/>
        </w:rPr>
        <w:t xml:space="preserve">. </w:t>
      </w:r>
      <w:r w:rsidRPr="00F61A55">
        <w:rPr>
          <w:lang w:val="en-GB"/>
        </w:rPr>
        <w:t xml:space="preserve"> </w:t>
      </w:r>
      <w:r w:rsidR="00443188" w:rsidRPr="00F61A55">
        <w:rPr>
          <w:color w:val="000000" w:themeColor="text1"/>
        </w:rPr>
        <w:t xml:space="preserve">Since compounds </w:t>
      </w:r>
      <w:r w:rsidR="00443188" w:rsidRPr="00F61A55">
        <w:rPr>
          <w:b/>
          <w:color w:val="000000" w:themeColor="text1"/>
          <w:lang w:val="en-GB"/>
        </w:rPr>
        <w:t>5</w:t>
      </w:r>
      <w:r w:rsidR="00443188" w:rsidRPr="00F61A55">
        <w:rPr>
          <w:color w:val="000000" w:themeColor="text1"/>
          <w:lang w:val="en-GB"/>
        </w:rPr>
        <w:t>–</w:t>
      </w:r>
      <w:r w:rsidR="00443188" w:rsidRPr="00F61A55">
        <w:rPr>
          <w:b/>
          <w:color w:val="000000" w:themeColor="text1"/>
          <w:lang w:val="en-GB"/>
        </w:rPr>
        <w:t>6</w:t>
      </w:r>
      <w:r w:rsidR="00443188" w:rsidRPr="00F61A55">
        <w:rPr>
          <w:color w:val="000000" w:themeColor="text1"/>
          <w:lang w:val="en-GB"/>
        </w:rPr>
        <w:t xml:space="preserve"> </w:t>
      </w:r>
      <w:r w:rsidR="00443188" w:rsidRPr="00F61A55">
        <w:rPr>
          <w:color w:val="000000" w:themeColor="text1"/>
        </w:rPr>
        <w:t xml:space="preserve">and </w:t>
      </w:r>
      <w:r w:rsidR="00443188" w:rsidRPr="00F61A55">
        <w:rPr>
          <w:b/>
          <w:color w:val="000000" w:themeColor="text1"/>
          <w:lang w:val="en-GB"/>
        </w:rPr>
        <w:t>9</w:t>
      </w:r>
      <w:r w:rsidR="00443188" w:rsidRPr="00F61A55">
        <w:rPr>
          <w:color w:val="000000" w:themeColor="text1"/>
          <w:lang w:val="en-GB"/>
        </w:rPr>
        <w:t>–</w:t>
      </w:r>
      <w:r w:rsidR="00443188" w:rsidRPr="00F61A55">
        <w:rPr>
          <w:b/>
          <w:color w:val="000000" w:themeColor="text1"/>
          <w:lang w:val="en-GB"/>
        </w:rPr>
        <w:t>10</w:t>
      </w:r>
      <w:r w:rsidR="00443188" w:rsidRPr="00F61A55">
        <w:rPr>
          <w:color w:val="000000" w:themeColor="text1"/>
          <w:lang w:val="en-GB"/>
        </w:rPr>
        <w:t xml:space="preserve"> </w:t>
      </w:r>
      <w:r w:rsidR="00443188" w:rsidRPr="00F61A55">
        <w:rPr>
          <w:color w:val="000000" w:themeColor="text1"/>
        </w:rPr>
        <w:t xml:space="preserve">are bimetallic, experiments in which the concentration of </w:t>
      </w:r>
      <w:proofErr w:type="spellStart"/>
      <w:r w:rsidR="00443188" w:rsidRPr="00F61A55">
        <w:rPr>
          <w:color w:val="000000" w:themeColor="text1"/>
        </w:rPr>
        <w:t>aluminium</w:t>
      </w:r>
      <w:proofErr w:type="spellEnd"/>
      <w:r w:rsidR="00443188" w:rsidRPr="00F61A55">
        <w:rPr>
          <w:color w:val="000000" w:themeColor="text1"/>
        </w:rPr>
        <w:t xml:space="preserve"> was 5 </w:t>
      </w:r>
      <w:proofErr w:type="spellStart"/>
      <w:r w:rsidR="00443188" w:rsidRPr="00F61A55">
        <w:rPr>
          <w:color w:val="000000" w:themeColor="text1"/>
        </w:rPr>
        <w:t>mol</w:t>
      </w:r>
      <w:proofErr w:type="spellEnd"/>
      <w:r w:rsidR="00443188" w:rsidRPr="00F61A55">
        <w:rPr>
          <w:color w:val="000000" w:themeColor="text1"/>
        </w:rPr>
        <w:t xml:space="preserve">% were carried out using an </w:t>
      </w:r>
      <w:proofErr w:type="spellStart"/>
      <w:r w:rsidR="00443188" w:rsidRPr="00F61A55">
        <w:rPr>
          <w:color w:val="000000" w:themeColor="text1"/>
        </w:rPr>
        <w:t>Al</w:t>
      </w:r>
      <w:proofErr w:type="gramStart"/>
      <w:r w:rsidR="00443188" w:rsidRPr="00F61A55">
        <w:rPr>
          <w:color w:val="000000" w:themeColor="text1"/>
        </w:rPr>
        <w:t>:</w:t>
      </w:r>
      <w:r w:rsidR="00702EF9" w:rsidRPr="00F61A55">
        <w:rPr>
          <w:color w:val="000000" w:themeColor="text1"/>
        </w:rPr>
        <w:t>TBAB</w:t>
      </w:r>
      <w:proofErr w:type="spellEnd"/>
      <w:proofErr w:type="gramEnd"/>
      <w:r w:rsidR="00702EF9" w:rsidRPr="00F61A55">
        <w:rPr>
          <w:color w:val="000000" w:themeColor="text1"/>
        </w:rPr>
        <w:t xml:space="preserve"> ratio of</w:t>
      </w:r>
      <w:r w:rsidR="00443188" w:rsidRPr="00F61A55">
        <w:rPr>
          <w:color w:val="000000" w:themeColor="text1"/>
        </w:rPr>
        <w:t xml:space="preserve"> 2:1</w:t>
      </w:r>
      <w:r w:rsidR="00443188" w:rsidRPr="00F61A55">
        <w:rPr>
          <w:color w:val="000000" w:themeColor="text1"/>
          <w:lang w:val="en-GB"/>
        </w:rPr>
        <w:t xml:space="preserve"> </w:t>
      </w:r>
      <w:r w:rsidR="00443188" w:rsidRPr="00F61A55">
        <w:rPr>
          <w:color w:val="000000" w:themeColor="text1"/>
        </w:rPr>
        <w:t xml:space="preserve">(Table 1, entries 4, 6, 10 and 13). </w:t>
      </w:r>
      <w:r w:rsidR="00443188" w:rsidRPr="00F61A55">
        <w:rPr>
          <w:color w:val="000000" w:themeColor="text1"/>
          <w:lang w:val="de-DE"/>
        </w:rPr>
        <w:t xml:space="preserve">The results showed that </w:t>
      </w:r>
      <w:r w:rsidR="001C7FA2" w:rsidRPr="00F61A55">
        <w:rPr>
          <w:color w:val="000000" w:themeColor="text1"/>
          <w:lang w:val="de-DE"/>
        </w:rPr>
        <w:t xml:space="preserve">bimetallic </w:t>
      </w:r>
      <w:r w:rsidR="00443188" w:rsidRPr="00F61A55">
        <w:rPr>
          <w:color w:val="000000" w:themeColor="text1"/>
          <w:lang w:val="de-DE"/>
        </w:rPr>
        <w:t xml:space="preserve">complexes </w:t>
      </w:r>
      <w:r w:rsidR="001C7FA2" w:rsidRPr="00F61A55">
        <w:rPr>
          <w:b/>
          <w:color w:val="000000" w:themeColor="text1"/>
          <w:lang w:val="en-GB"/>
        </w:rPr>
        <w:t>9</w:t>
      </w:r>
      <w:r w:rsidR="00443188" w:rsidRPr="00F61A55">
        <w:rPr>
          <w:color w:val="000000" w:themeColor="text1"/>
          <w:lang w:val="en-GB"/>
        </w:rPr>
        <w:t>–</w:t>
      </w:r>
      <w:r w:rsidR="001C7FA2" w:rsidRPr="00F61A55">
        <w:rPr>
          <w:b/>
          <w:color w:val="000000" w:themeColor="text1"/>
          <w:lang w:val="en-GB"/>
        </w:rPr>
        <w:t>10</w:t>
      </w:r>
      <w:r w:rsidR="00443188" w:rsidRPr="00F61A55">
        <w:rPr>
          <w:color w:val="000000" w:themeColor="text1"/>
          <w:lang w:val="en-GB"/>
        </w:rPr>
        <w:t xml:space="preserve"> </w:t>
      </w:r>
      <w:r w:rsidR="00443188" w:rsidRPr="00F61A55">
        <w:rPr>
          <w:color w:val="000000" w:themeColor="text1"/>
          <w:lang w:val="de-DE"/>
        </w:rPr>
        <w:t xml:space="preserve">are more active than </w:t>
      </w:r>
      <w:r w:rsidR="001C7FA2" w:rsidRPr="00F61A55">
        <w:rPr>
          <w:color w:val="000000" w:themeColor="text1"/>
          <w:lang w:val="de-DE"/>
        </w:rPr>
        <w:t xml:space="preserve">mononuclear complexes </w:t>
      </w:r>
      <w:r w:rsidR="001C7FA2" w:rsidRPr="00F61A55">
        <w:rPr>
          <w:b/>
          <w:color w:val="000000" w:themeColor="text1"/>
          <w:lang w:val="en-GB"/>
        </w:rPr>
        <w:t>7</w:t>
      </w:r>
      <w:r w:rsidR="001C7FA2" w:rsidRPr="00F61A55">
        <w:rPr>
          <w:color w:val="000000" w:themeColor="text1"/>
          <w:lang w:val="en-GB"/>
        </w:rPr>
        <w:t>–</w:t>
      </w:r>
      <w:r w:rsidR="001C7FA2" w:rsidRPr="00F61A55">
        <w:rPr>
          <w:b/>
          <w:color w:val="000000" w:themeColor="text1"/>
          <w:lang w:val="en-GB"/>
        </w:rPr>
        <w:t>8</w:t>
      </w:r>
      <w:r w:rsidR="001C7FA2" w:rsidRPr="00F61A55">
        <w:rPr>
          <w:color w:val="000000" w:themeColor="text1"/>
          <w:lang w:val="en-GB"/>
        </w:rPr>
        <w:t xml:space="preserve"> </w:t>
      </w:r>
      <w:r w:rsidR="001C7FA2" w:rsidRPr="00F61A55">
        <w:rPr>
          <w:color w:val="000000" w:themeColor="text1"/>
          <w:lang w:val="de-DE"/>
        </w:rPr>
        <w:t>at room termperature</w:t>
      </w:r>
      <w:r w:rsidR="00443188" w:rsidRPr="00F61A55">
        <w:rPr>
          <w:color w:val="000000" w:themeColor="text1"/>
          <w:lang w:val="de-DE"/>
        </w:rPr>
        <w:t xml:space="preserve">. </w:t>
      </w:r>
      <w:r w:rsidR="00443188" w:rsidRPr="00F61A55">
        <w:rPr>
          <w:color w:val="000000" w:themeColor="text1"/>
        </w:rPr>
        <w:t xml:space="preserve"> </w:t>
      </w:r>
      <w:r w:rsidR="001C7FA2" w:rsidRPr="00F61A55">
        <w:rPr>
          <w:color w:val="000000" w:themeColor="text1"/>
        </w:rPr>
        <w:t xml:space="preserve">The same trend was observed when acetonitrile or propylene carbonate were used as a solvent. On the other hand, when the reaction was carried out at 50 </w:t>
      </w:r>
      <w:proofErr w:type="spellStart"/>
      <w:r w:rsidR="001C7FA2" w:rsidRPr="00F61A55">
        <w:rPr>
          <w:color w:val="000000" w:themeColor="text1"/>
          <w:vertAlign w:val="superscript"/>
        </w:rPr>
        <w:t>o</w:t>
      </w:r>
      <w:r w:rsidR="001C7FA2" w:rsidRPr="00F61A55">
        <w:rPr>
          <w:color w:val="000000" w:themeColor="text1"/>
        </w:rPr>
        <w:t>C</w:t>
      </w:r>
      <w:proofErr w:type="spellEnd"/>
      <w:r w:rsidR="001C7FA2" w:rsidRPr="00F61A55">
        <w:rPr>
          <w:color w:val="000000" w:themeColor="text1"/>
        </w:rPr>
        <w:t xml:space="preserve">, mononuclear complexes </w:t>
      </w:r>
      <w:r w:rsidR="001C7FA2" w:rsidRPr="00F61A55">
        <w:rPr>
          <w:b/>
          <w:color w:val="000000" w:themeColor="text1"/>
          <w:lang w:val="en-GB"/>
        </w:rPr>
        <w:t>7</w:t>
      </w:r>
      <w:r w:rsidR="001C7FA2" w:rsidRPr="00F61A55">
        <w:rPr>
          <w:color w:val="000000" w:themeColor="text1"/>
          <w:lang w:val="en-GB"/>
        </w:rPr>
        <w:t>–</w:t>
      </w:r>
      <w:r w:rsidR="001C7FA2" w:rsidRPr="00F61A55">
        <w:rPr>
          <w:b/>
          <w:color w:val="000000" w:themeColor="text1"/>
          <w:lang w:val="en-GB"/>
        </w:rPr>
        <w:t>8</w:t>
      </w:r>
      <w:r w:rsidR="001C7FA2" w:rsidRPr="00F61A55">
        <w:rPr>
          <w:color w:val="000000" w:themeColor="text1"/>
          <w:lang w:val="en-GB"/>
        </w:rPr>
        <w:t xml:space="preserve"> displayed higher catalytic activity than bimetallic complexes </w:t>
      </w:r>
      <w:r w:rsidR="001C7FA2" w:rsidRPr="00F61A55">
        <w:rPr>
          <w:b/>
          <w:color w:val="000000" w:themeColor="text1"/>
          <w:lang w:val="en-GB"/>
        </w:rPr>
        <w:t>9</w:t>
      </w:r>
      <w:r w:rsidR="001C7FA2" w:rsidRPr="00F61A55">
        <w:rPr>
          <w:color w:val="000000" w:themeColor="text1"/>
          <w:lang w:val="en-GB"/>
        </w:rPr>
        <w:t>–</w:t>
      </w:r>
      <w:r w:rsidR="001C7FA2" w:rsidRPr="00F61A55">
        <w:rPr>
          <w:b/>
          <w:color w:val="000000" w:themeColor="text1"/>
          <w:lang w:val="en-GB"/>
        </w:rPr>
        <w:t>10</w:t>
      </w:r>
      <w:r w:rsidR="001C7FA2" w:rsidRPr="00F61A55">
        <w:rPr>
          <w:color w:val="000000" w:themeColor="text1"/>
          <w:lang w:val="en-GB"/>
        </w:rPr>
        <w:t xml:space="preserve"> (Table 1, entries 8–10 and 13). </w:t>
      </w:r>
      <w:r w:rsidR="00443188" w:rsidRPr="00F61A55">
        <w:rPr>
          <w:color w:val="000000" w:themeColor="text1"/>
        </w:rPr>
        <w:t xml:space="preserve">However, </w:t>
      </w:r>
      <w:r w:rsidR="001C7FA2" w:rsidRPr="00F61A55">
        <w:rPr>
          <w:color w:val="000000" w:themeColor="text1"/>
        </w:rPr>
        <w:t xml:space="preserve">complexes </w:t>
      </w:r>
      <w:r w:rsidR="001C7FA2" w:rsidRPr="00F61A55">
        <w:rPr>
          <w:b/>
          <w:color w:val="000000" w:themeColor="text1"/>
          <w:lang w:val="en-GB"/>
        </w:rPr>
        <w:t>7</w:t>
      </w:r>
      <w:r w:rsidR="001C7FA2" w:rsidRPr="00F61A55">
        <w:rPr>
          <w:color w:val="000000" w:themeColor="text1"/>
          <w:lang w:val="en-GB"/>
        </w:rPr>
        <w:t>–</w:t>
      </w:r>
      <w:r w:rsidR="001C7FA2" w:rsidRPr="00F61A55">
        <w:rPr>
          <w:b/>
          <w:color w:val="000000" w:themeColor="text1"/>
          <w:lang w:val="en-GB"/>
        </w:rPr>
        <w:t>8</w:t>
      </w:r>
      <w:r w:rsidR="001C7FA2" w:rsidRPr="00F61A55">
        <w:rPr>
          <w:color w:val="000000" w:themeColor="text1"/>
          <w:lang w:val="en-GB"/>
        </w:rPr>
        <w:t xml:space="preserve"> </w:t>
      </w:r>
      <w:r w:rsidR="00443188" w:rsidRPr="00F61A55">
        <w:rPr>
          <w:color w:val="000000" w:themeColor="text1"/>
        </w:rPr>
        <w:t xml:space="preserve">benefit from a </w:t>
      </w:r>
      <w:r w:rsidR="000D7AFF" w:rsidRPr="00F61A55">
        <w:rPr>
          <w:color w:val="000000" w:themeColor="text1"/>
        </w:rPr>
        <w:t xml:space="preserve">bromide </w:t>
      </w:r>
      <w:r w:rsidR="00443188" w:rsidRPr="00F61A55">
        <w:rPr>
          <w:color w:val="000000" w:themeColor="text1"/>
        </w:rPr>
        <w:t>concentration of</w:t>
      </w:r>
      <w:r w:rsidR="000D7AFF" w:rsidRPr="00F61A55">
        <w:rPr>
          <w:color w:val="000000" w:themeColor="text1"/>
        </w:rPr>
        <w:t xml:space="preserve"> </w:t>
      </w:r>
      <w:r w:rsidR="00443188" w:rsidRPr="00F61A55">
        <w:rPr>
          <w:color w:val="000000" w:themeColor="text1"/>
        </w:rPr>
        <w:t xml:space="preserve">5 </w:t>
      </w:r>
      <w:proofErr w:type="spellStart"/>
      <w:r w:rsidR="00443188" w:rsidRPr="00F61A55">
        <w:rPr>
          <w:color w:val="000000" w:themeColor="text1"/>
        </w:rPr>
        <w:t>mol</w:t>
      </w:r>
      <w:proofErr w:type="spellEnd"/>
      <w:r w:rsidR="00443188" w:rsidRPr="00F61A55">
        <w:rPr>
          <w:color w:val="000000" w:themeColor="text1"/>
        </w:rPr>
        <w:t xml:space="preserve">%. Therefore, in order to keep the bromide concentration constant at 5 </w:t>
      </w:r>
      <w:proofErr w:type="spellStart"/>
      <w:r w:rsidR="00443188" w:rsidRPr="00F61A55">
        <w:rPr>
          <w:color w:val="000000" w:themeColor="text1"/>
        </w:rPr>
        <w:t>mol</w:t>
      </w:r>
      <w:proofErr w:type="spellEnd"/>
      <w:r w:rsidR="00443188" w:rsidRPr="00F61A55">
        <w:rPr>
          <w:color w:val="000000" w:themeColor="text1"/>
        </w:rPr>
        <w:t xml:space="preserve">%, 2.5 </w:t>
      </w:r>
      <w:proofErr w:type="spellStart"/>
      <w:r w:rsidR="00443188" w:rsidRPr="00F61A55">
        <w:rPr>
          <w:color w:val="000000" w:themeColor="text1"/>
        </w:rPr>
        <w:t>mol</w:t>
      </w:r>
      <w:proofErr w:type="spellEnd"/>
      <w:r w:rsidR="00443188" w:rsidRPr="00F61A55">
        <w:rPr>
          <w:color w:val="000000" w:themeColor="text1"/>
        </w:rPr>
        <w:t xml:space="preserve">% of </w:t>
      </w:r>
      <w:r w:rsidR="00443188" w:rsidRPr="00F61A55">
        <w:rPr>
          <w:color w:val="000000" w:themeColor="text1"/>
          <w:lang w:val="en-GB"/>
        </w:rPr>
        <w:t>TBAB</w:t>
      </w:r>
      <w:r w:rsidR="00443188" w:rsidRPr="00F61A55">
        <w:rPr>
          <w:color w:val="000000" w:themeColor="text1"/>
        </w:rPr>
        <w:t xml:space="preserve"> was added </w:t>
      </w:r>
      <w:r w:rsidR="001C7FA2" w:rsidRPr="00F61A55">
        <w:rPr>
          <w:color w:val="000000" w:themeColor="text1"/>
        </w:rPr>
        <w:t>to reaction</w:t>
      </w:r>
      <w:r w:rsidR="000D7AFF" w:rsidRPr="00F61A55">
        <w:rPr>
          <w:color w:val="000000" w:themeColor="text1"/>
        </w:rPr>
        <w:t xml:space="preserve">s </w:t>
      </w:r>
      <w:proofErr w:type="spellStart"/>
      <w:r w:rsidR="000D7AFF" w:rsidRPr="00F61A55">
        <w:rPr>
          <w:color w:val="000000" w:themeColor="text1"/>
        </w:rPr>
        <w:t>catalysed</w:t>
      </w:r>
      <w:proofErr w:type="spellEnd"/>
      <w:r w:rsidR="000D7AFF" w:rsidRPr="00F61A55">
        <w:rPr>
          <w:color w:val="000000" w:themeColor="text1"/>
        </w:rPr>
        <w:t xml:space="preserve"> by complexes </w:t>
      </w:r>
      <w:r w:rsidR="000D7AFF" w:rsidRPr="00F61A55">
        <w:rPr>
          <w:b/>
          <w:color w:val="000000" w:themeColor="text1"/>
        </w:rPr>
        <w:t xml:space="preserve">9 </w:t>
      </w:r>
      <w:r w:rsidR="000D7AFF" w:rsidRPr="00F61A55">
        <w:rPr>
          <w:color w:val="000000" w:themeColor="text1"/>
        </w:rPr>
        <w:t xml:space="preserve">and </w:t>
      </w:r>
      <w:r w:rsidR="000D7AFF" w:rsidRPr="00F61A55">
        <w:rPr>
          <w:b/>
          <w:color w:val="000000" w:themeColor="text1"/>
        </w:rPr>
        <w:t>10</w:t>
      </w:r>
      <w:r w:rsidR="001C7FA2" w:rsidRPr="00F61A55">
        <w:rPr>
          <w:color w:val="000000" w:themeColor="text1"/>
        </w:rPr>
        <w:t xml:space="preserve"> </w:t>
      </w:r>
      <w:r w:rsidR="00443188" w:rsidRPr="00F61A55">
        <w:rPr>
          <w:color w:val="000000" w:themeColor="text1"/>
        </w:rPr>
        <w:t xml:space="preserve">(Table 1, entries 12 and 15) and the results showed that </w:t>
      </w:r>
      <w:r w:rsidR="001C7FA2" w:rsidRPr="00F61A55">
        <w:rPr>
          <w:color w:val="000000" w:themeColor="text1"/>
        </w:rPr>
        <w:t xml:space="preserve">bimetallic </w:t>
      </w:r>
      <w:r w:rsidR="001C7FA2" w:rsidRPr="00F61A55">
        <w:rPr>
          <w:color w:val="000000" w:themeColor="text1"/>
          <w:lang w:val="en-GB"/>
        </w:rPr>
        <w:t xml:space="preserve">complexes </w:t>
      </w:r>
      <w:r w:rsidR="001C7FA2" w:rsidRPr="00F61A55">
        <w:rPr>
          <w:b/>
          <w:color w:val="000000" w:themeColor="text1"/>
          <w:lang w:val="en-GB"/>
        </w:rPr>
        <w:t>9</w:t>
      </w:r>
      <w:r w:rsidR="001C7FA2" w:rsidRPr="00F61A55">
        <w:rPr>
          <w:color w:val="000000" w:themeColor="text1"/>
          <w:lang w:val="en-GB"/>
        </w:rPr>
        <w:t>–</w:t>
      </w:r>
      <w:r w:rsidR="001C7FA2" w:rsidRPr="00F61A55">
        <w:rPr>
          <w:b/>
          <w:color w:val="000000" w:themeColor="text1"/>
          <w:lang w:val="en-GB"/>
        </w:rPr>
        <w:t>10</w:t>
      </w:r>
      <w:r w:rsidR="001C7FA2" w:rsidRPr="00F61A55">
        <w:rPr>
          <w:color w:val="000000" w:themeColor="text1"/>
          <w:lang w:val="en-GB"/>
        </w:rPr>
        <w:t xml:space="preserve"> </w:t>
      </w:r>
      <w:r w:rsidR="001C7FA2" w:rsidRPr="00F61A55">
        <w:rPr>
          <w:color w:val="000000" w:themeColor="text1"/>
        </w:rPr>
        <w:t>displayed higher catalytic activity than monometallic complexes</w:t>
      </w:r>
      <w:r w:rsidR="00443188" w:rsidRPr="00F61A55">
        <w:rPr>
          <w:color w:val="000000" w:themeColor="text1"/>
        </w:rPr>
        <w:t xml:space="preserve"> </w:t>
      </w:r>
      <w:r w:rsidR="001C7FA2" w:rsidRPr="00F61A55">
        <w:rPr>
          <w:b/>
          <w:color w:val="000000" w:themeColor="text1"/>
          <w:lang w:val="en-GB"/>
        </w:rPr>
        <w:t>7</w:t>
      </w:r>
      <w:r w:rsidR="001C7FA2" w:rsidRPr="00F61A55">
        <w:rPr>
          <w:color w:val="000000" w:themeColor="text1"/>
          <w:lang w:val="en-GB"/>
        </w:rPr>
        <w:t>–</w:t>
      </w:r>
      <w:r w:rsidR="001C7FA2" w:rsidRPr="00F61A55">
        <w:rPr>
          <w:b/>
          <w:color w:val="000000" w:themeColor="text1"/>
          <w:lang w:val="en-GB"/>
        </w:rPr>
        <w:t>8</w:t>
      </w:r>
      <w:r w:rsidR="001C7FA2" w:rsidRPr="00F61A55">
        <w:rPr>
          <w:color w:val="000000" w:themeColor="text1"/>
          <w:lang w:val="en-GB"/>
        </w:rPr>
        <w:t xml:space="preserve">. Amongst complexes </w:t>
      </w:r>
      <w:r w:rsidR="001C7FA2" w:rsidRPr="00F61A55">
        <w:rPr>
          <w:b/>
          <w:color w:val="000000" w:themeColor="text1"/>
          <w:lang w:val="en-GB"/>
        </w:rPr>
        <w:t>9</w:t>
      </w:r>
      <w:r w:rsidR="001C7FA2" w:rsidRPr="00F61A55">
        <w:rPr>
          <w:color w:val="000000" w:themeColor="text1"/>
          <w:lang w:val="en-GB"/>
        </w:rPr>
        <w:t>–</w:t>
      </w:r>
      <w:r w:rsidR="001C7FA2" w:rsidRPr="00F61A55">
        <w:rPr>
          <w:b/>
          <w:color w:val="000000" w:themeColor="text1"/>
          <w:lang w:val="en-GB"/>
        </w:rPr>
        <w:t>10</w:t>
      </w:r>
      <w:r w:rsidR="001C7FA2" w:rsidRPr="00F61A55">
        <w:rPr>
          <w:color w:val="000000" w:themeColor="text1"/>
          <w:lang w:val="en-GB"/>
        </w:rPr>
        <w:t xml:space="preserve">, complex </w:t>
      </w:r>
      <w:r w:rsidR="001C7FA2" w:rsidRPr="00F61A55">
        <w:rPr>
          <w:b/>
          <w:color w:val="000000" w:themeColor="text1"/>
          <w:lang w:val="en-GB"/>
        </w:rPr>
        <w:t>10</w:t>
      </w:r>
      <w:r w:rsidR="001C7FA2" w:rsidRPr="00F61A55">
        <w:rPr>
          <w:color w:val="000000" w:themeColor="text1"/>
          <w:lang w:val="en-GB"/>
        </w:rPr>
        <w:t xml:space="preserve"> was the most active catalyst.</w:t>
      </w:r>
    </w:p>
    <w:tbl>
      <w:tblPr>
        <w:tblpPr w:leftFromText="141" w:rightFromText="141" w:vertAnchor="text" w:horzAnchor="margin" w:tblpY="159"/>
        <w:tblW w:w="5000" w:type="pct"/>
        <w:tblLook w:val="01E0" w:firstRow="1" w:lastRow="1" w:firstColumn="1" w:lastColumn="1" w:noHBand="0" w:noVBand="0"/>
      </w:tblPr>
      <w:tblGrid>
        <w:gridCol w:w="659"/>
        <w:gridCol w:w="921"/>
        <w:gridCol w:w="1054"/>
        <w:gridCol w:w="746"/>
        <w:gridCol w:w="307"/>
        <w:gridCol w:w="615"/>
        <w:gridCol w:w="789"/>
      </w:tblGrid>
      <w:tr w:rsidR="001C7FA2" w:rsidRPr="00F61A55" w:rsidTr="001C7FA2">
        <w:trPr>
          <w:trHeight w:val="270"/>
        </w:trPr>
        <w:tc>
          <w:tcPr>
            <w:tcW w:w="3319" w:type="pct"/>
            <w:gridSpan w:val="4"/>
            <w:shd w:val="clear" w:color="auto" w:fill="auto"/>
          </w:tcPr>
          <w:p w:rsidR="001C7FA2" w:rsidRPr="00F61A55" w:rsidRDefault="001C7FA2" w:rsidP="001C7FA2">
            <w:pPr>
              <w:pStyle w:val="TableSpacer"/>
              <w:spacing w:before="240"/>
              <w:rPr>
                <w:lang w:val="en-GB"/>
              </w:rPr>
            </w:pPr>
          </w:p>
        </w:tc>
        <w:tc>
          <w:tcPr>
            <w:tcW w:w="906" w:type="pct"/>
            <w:gridSpan w:val="2"/>
          </w:tcPr>
          <w:p w:rsidR="001C7FA2" w:rsidRPr="00F61A55" w:rsidRDefault="001C7FA2" w:rsidP="001C7FA2">
            <w:pPr>
              <w:pStyle w:val="TableSpacer"/>
              <w:spacing w:before="240"/>
              <w:rPr>
                <w:lang w:val="en-GB"/>
              </w:rPr>
            </w:pPr>
          </w:p>
        </w:tc>
        <w:tc>
          <w:tcPr>
            <w:tcW w:w="775" w:type="pct"/>
          </w:tcPr>
          <w:p w:rsidR="001C7FA2" w:rsidRPr="00F61A55" w:rsidRDefault="001C7FA2" w:rsidP="001C7FA2">
            <w:pPr>
              <w:pStyle w:val="TableSpacer"/>
              <w:spacing w:before="240"/>
              <w:rPr>
                <w:lang w:val="en-GB"/>
              </w:rPr>
            </w:pPr>
          </w:p>
        </w:tc>
      </w:tr>
      <w:tr w:rsidR="001C7FA2" w:rsidRPr="00F61A55" w:rsidTr="001C7FA2">
        <w:trPr>
          <w:trHeight w:val="234"/>
        </w:trPr>
        <w:tc>
          <w:tcPr>
            <w:tcW w:w="5000" w:type="pct"/>
            <w:gridSpan w:val="7"/>
            <w:tcBorders>
              <w:bottom w:val="single" w:sz="8" w:space="0" w:color="auto"/>
            </w:tcBorders>
            <w:shd w:val="clear" w:color="auto" w:fill="auto"/>
          </w:tcPr>
          <w:p w:rsidR="001C7FA2" w:rsidRPr="00F61A55" w:rsidRDefault="001C7FA2" w:rsidP="001C7FA2">
            <w:pPr>
              <w:pStyle w:val="TableCaption"/>
              <w:rPr>
                <w:b/>
              </w:rPr>
            </w:pPr>
            <w:r w:rsidRPr="00F61A55">
              <w:rPr>
                <w:b/>
              </w:rPr>
              <w:t>Table 2.</w:t>
            </w:r>
            <w:r w:rsidRPr="00F61A55">
              <w:t xml:space="preserve"> </w:t>
            </w:r>
            <w:r w:rsidRPr="00F61A55">
              <w:rPr>
                <w:bCs/>
              </w:rPr>
              <w:t xml:space="preserve">Synthesis of </w:t>
            </w:r>
            <w:r w:rsidRPr="00F61A55">
              <w:rPr>
                <w:b/>
                <w:bCs/>
              </w:rPr>
              <w:t>12a </w:t>
            </w:r>
            <w:r w:rsidRPr="00F61A55">
              <w:rPr>
                <w:bCs/>
              </w:rPr>
              <w:t xml:space="preserve">catalysed by </w:t>
            </w:r>
            <w:r w:rsidRPr="00F61A55">
              <w:rPr>
                <w:b/>
                <w:bCs/>
              </w:rPr>
              <w:t>10</w:t>
            </w:r>
            <w:r w:rsidRPr="00F61A55">
              <w:t>.</w:t>
            </w:r>
            <w:r w:rsidRPr="00F61A55">
              <w:rPr>
                <w:vertAlign w:val="superscript"/>
              </w:rPr>
              <w:t>[a]</w:t>
            </w:r>
          </w:p>
        </w:tc>
      </w:tr>
      <w:tr w:rsidR="001C7FA2" w:rsidRPr="00F61A55" w:rsidTr="001C7FA2">
        <w:trPr>
          <w:trHeight w:val="243"/>
        </w:trPr>
        <w:tc>
          <w:tcPr>
            <w:tcW w:w="646" w:type="pct"/>
            <w:tcBorders>
              <w:top w:val="single" w:sz="8" w:space="0" w:color="auto"/>
              <w:bottom w:val="single" w:sz="8" w:space="0" w:color="auto"/>
            </w:tcBorders>
            <w:vAlign w:val="center"/>
          </w:tcPr>
          <w:p w:rsidR="001C7FA2" w:rsidRPr="00F61A55" w:rsidRDefault="001C7FA2" w:rsidP="001C7FA2">
            <w:pPr>
              <w:rPr>
                <w:rFonts w:ascii="Arial" w:hAnsi="Arial"/>
                <w:sz w:val="14"/>
                <w:szCs w:val="14"/>
                <w:lang w:val="en-GB"/>
              </w:rPr>
            </w:pPr>
            <w:r w:rsidRPr="00F61A55">
              <w:rPr>
                <w:rFonts w:ascii="Arial" w:hAnsi="Arial"/>
                <w:sz w:val="14"/>
                <w:szCs w:val="14"/>
                <w:lang w:val="en-GB"/>
              </w:rPr>
              <w:t>Entry</w:t>
            </w:r>
          </w:p>
        </w:tc>
        <w:tc>
          <w:tcPr>
            <w:tcW w:w="905" w:type="pct"/>
            <w:tcBorders>
              <w:top w:val="single" w:sz="8" w:space="0" w:color="auto"/>
              <w:bottom w:val="single" w:sz="8" w:space="0" w:color="auto"/>
            </w:tcBorders>
            <w:vAlign w:val="center"/>
          </w:tcPr>
          <w:p w:rsidR="001C7FA2" w:rsidRPr="00F61A55" w:rsidRDefault="001C7FA2" w:rsidP="001C7FA2">
            <w:pPr>
              <w:rPr>
                <w:rFonts w:ascii="Arial" w:hAnsi="Arial"/>
                <w:sz w:val="14"/>
                <w:szCs w:val="14"/>
                <w:lang w:val="en-GB"/>
              </w:rPr>
            </w:pPr>
            <w:r w:rsidRPr="00F61A55">
              <w:rPr>
                <w:rFonts w:ascii="Arial" w:hAnsi="Arial"/>
                <w:b/>
                <w:sz w:val="14"/>
                <w:szCs w:val="14"/>
                <w:lang w:val="en-GB"/>
              </w:rPr>
              <w:t>10</w:t>
            </w:r>
            <w:r w:rsidRPr="00F61A55">
              <w:rPr>
                <w:rFonts w:ascii="Arial" w:hAnsi="Arial"/>
                <w:sz w:val="14"/>
                <w:szCs w:val="14"/>
                <w:lang w:val="en-GB"/>
              </w:rPr>
              <w:t xml:space="preserve"> (</w:t>
            </w:r>
            <w:proofErr w:type="spellStart"/>
            <w:proofErr w:type="gramStart"/>
            <w:r w:rsidRPr="00F61A55">
              <w:rPr>
                <w:rFonts w:ascii="Arial" w:hAnsi="Arial"/>
                <w:sz w:val="14"/>
                <w:szCs w:val="14"/>
                <w:lang w:val="en-GB"/>
              </w:rPr>
              <w:t>mol</w:t>
            </w:r>
            <w:proofErr w:type="spellEnd"/>
            <w:r w:rsidRPr="00F61A55">
              <w:rPr>
                <w:rFonts w:ascii="Arial" w:hAnsi="Arial"/>
                <w:sz w:val="14"/>
                <w:szCs w:val="14"/>
                <w:lang w:val="en-GB"/>
              </w:rPr>
              <w:t>%</w:t>
            </w:r>
            <w:proofErr w:type="gramEnd"/>
            <w:r w:rsidRPr="00F61A55">
              <w:rPr>
                <w:rFonts w:ascii="Arial" w:hAnsi="Arial"/>
                <w:sz w:val="14"/>
                <w:szCs w:val="14"/>
                <w:lang w:val="en-GB"/>
              </w:rPr>
              <w:t>)</w:t>
            </w:r>
          </w:p>
        </w:tc>
        <w:tc>
          <w:tcPr>
            <w:tcW w:w="1035" w:type="pct"/>
            <w:tcBorders>
              <w:top w:val="single" w:sz="8" w:space="0" w:color="auto"/>
              <w:bottom w:val="single" w:sz="8" w:space="0" w:color="auto"/>
            </w:tcBorders>
          </w:tcPr>
          <w:p w:rsidR="001C7FA2" w:rsidRPr="00F61A55" w:rsidRDefault="001C7FA2" w:rsidP="001C7FA2">
            <w:pPr>
              <w:pStyle w:val="TableHead"/>
              <w:jc w:val="left"/>
            </w:pPr>
            <w:r w:rsidRPr="00F61A55">
              <w:rPr>
                <w:bCs/>
              </w:rPr>
              <w:t xml:space="preserve">25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w:t>
            </w:r>
          </w:p>
        </w:tc>
        <w:tc>
          <w:tcPr>
            <w:tcW w:w="1035" w:type="pct"/>
            <w:gridSpan w:val="2"/>
            <w:tcBorders>
              <w:top w:val="single" w:sz="8" w:space="0" w:color="auto"/>
              <w:bottom w:val="single" w:sz="8" w:space="0" w:color="auto"/>
            </w:tcBorders>
          </w:tcPr>
          <w:p w:rsidR="001C7FA2" w:rsidRPr="00F61A55" w:rsidRDefault="001C7FA2" w:rsidP="001C7FA2">
            <w:pPr>
              <w:pStyle w:val="TableHead"/>
              <w:jc w:val="left"/>
            </w:pPr>
            <w:r w:rsidRPr="00F61A55">
              <w:rPr>
                <w:bCs/>
              </w:rPr>
              <w:t xml:space="preserve">50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w:t>
            </w:r>
          </w:p>
        </w:tc>
        <w:tc>
          <w:tcPr>
            <w:tcW w:w="1379" w:type="pct"/>
            <w:gridSpan w:val="2"/>
            <w:tcBorders>
              <w:top w:val="single" w:sz="8" w:space="0" w:color="auto"/>
              <w:bottom w:val="single" w:sz="8" w:space="0" w:color="auto"/>
            </w:tcBorders>
          </w:tcPr>
          <w:p w:rsidR="001C7FA2" w:rsidRPr="00F61A55" w:rsidRDefault="001C7FA2" w:rsidP="001C7FA2">
            <w:pPr>
              <w:pStyle w:val="TableHead"/>
              <w:tabs>
                <w:tab w:val="left" w:pos="317"/>
              </w:tabs>
              <w:jc w:val="left"/>
            </w:pPr>
            <w:r w:rsidRPr="00F61A55">
              <w:rPr>
                <w:bCs/>
              </w:rPr>
              <w:t xml:space="preserve">80 </w:t>
            </w:r>
            <w:proofErr w:type="spellStart"/>
            <w:r w:rsidRPr="00F61A55">
              <w:rPr>
                <w:bCs/>
                <w:vertAlign w:val="superscript"/>
              </w:rPr>
              <w:t>o</w:t>
            </w:r>
            <w:r w:rsidRPr="00F61A55">
              <w:rPr>
                <w:bCs/>
              </w:rPr>
              <w:t>C</w:t>
            </w:r>
            <w:proofErr w:type="spellEnd"/>
            <w:r w:rsidRPr="00F61A55">
              <w:rPr>
                <w:bCs/>
              </w:rPr>
              <w:t xml:space="preserve"> (%)</w:t>
            </w:r>
            <w:r w:rsidRPr="00F61A55">
              <w:rPr>
                <w:vertAlign w:val="superscript"/>
              </w:rPr>
              <w:t>[b]</w:t>
            </w:r>
          </w:p>
        </w:tc>
      </w:tr>
      <w:tr w:rsidR="001C7FA2" w:rsidRPr="00F61A55" w:rsidTr="001C7FA2">
        <w:trPr>
          <w:trHeight w:val="108"/>
        </w:trPr>
        <w:tc>
          <w:tcPr>
            <w:tcW w:w="646" w:type="pct"/>
            <w:tcBorders>
              <w:top w:val="single" w:sz="8" w:space="0" w:color="auto"/>
            </w:tcBorders>
          </w:tcPr>
          <w:p w:rsidR="001C7FA2" w:rsidRPr="00F61A55" w:rsidRDefault="001C7FA2" w:rsidP="001C7FA2">
            <w:pPr>
              <w:rPr>
                <w:rFonts w:ascii="Arial" w:hAnsi="Arial"/>
                <w:sz w:val="14"/>
                <w:szCs w:val="14"/>
                <w:lang w:val="en-GB"/>
              </w:rPr>
            </w:pPr>
            <w:r w:rsidRPr="00F61A55">
              <w:rPr>
                <w:rFonts w:ascii="Arial" w:hAnsi="Arial"/>
                <w:sz w:val="14"/>
                <w:szCs w:val="14"/>
                <w:lang w:val="en-GB"/>
              </w:rPr>
              <w:t>1</w:t>
            </w:r>
          </w:p>
        </w:tc>
        <w:tc>
          <w:tcPr>
            <w:tcW w:w="905" w:type="pct"/>
            <w:tcBorders>
              <w:top w:val="single" w:sz="8" w:space="0" w:color="auto"/>
            </w:tcBorders>
          </w:tcPr>
          <w:p w:rsidR="001C7FA2" w:rsidRPr="00F61A55" w:rsidRDefault="001C7FA2" w:rsidP="001C7FA2">
            <w:pPr>
              <w:rPr>
                <w:rFonts w:ascii="Arial" w:hAnsi="Arial"/>
                <w:sz w:val="14"/>
                <w:szCs w:val="14"/>
                <w:lang w:val="en-GB"/>
              </w:rPr>
            </w:pPr>
            <w:r w:rsidRPr="00F61A55">
              <w:rPr>
                <w:rFonts w:ascii="Arial" w:hAnsi="Arial"/>
                <w:sz w:val="14"/>
                <w:szCs w:val="14"/>
                <w:lang w:val="en-GB"/>
              </w:rPr>
              <w:t>0.5</w:t>
            </w:r>
          </w:p>
        </w:tc>
        <w:tc>
          <w:tcPr>
            <w:tcW w:w="1035" w:type="pct"/>
            <w:tcBorders>
              <w:top w:val="single" w:sz="8" w:space="0" w:color="auto"/>
            </w:tcBorders>
          </w:tcPr>
          <w:p w:rsidR="001C7FA2" w:rsidRPr="00F61A55" w:rsidRDefault="001C7FA2" w:rsidP="001C7FA2">
            <w:pPr>
              <w:rPr>
                <w:rFonts w:ascii="Arial" w:hAnsi="Arial"/>
                <w:sz w:val="14"/>
                <w:szCs w:val="14"/>
                <w:lang w:val="en-GB"/>
              </w:rPr>
            </w:pPr>
            <w:r w:rsidRPr="00F61A55">
              <w:rPr>
                <w:rFonts w:ascii="Arial" w:hAnsi="Arial"/>
                <w:sz w:val="14"/>
                <w:szCs w:val="14"/>
                <w:lang w:val="en-GB"/>
              </w:rPr>
              <w:t>6</w:t>
            </w:r>
          </w:p>
        </w:tc>
        <w:tc>
          <w:tcPr>
            <w:tcW w:w="1035" w:type="pct"/>
            <w:gridSpan w:val="2"/>
            <w:tcBorders>
              <w:top w:val="single" w:sz="8" w:space="0" w:color="auto"/>
            </w:tcBorders>
          </w:tcPr>
          <w:p w:rsidR="001C7FA2" w:rsidRPr="00F61A55" w:rsidRDefault="001C7FA2" w:rsidP="001C7FA2">
            <w:pPr>
              <w:rPr>
                <w:rFonts w:ascii="Arial" w:hAnsi="Arial"/>
                <w:sz w:val="14"/>
                <w:szCs w:val="14"/>
                <w:lang w:val="en-GB"/>
              </w:rPr>
            </w:pPr>
            <w:r w:rsidRPr="00F61A55">
              <w:rPr>
                <w:rFonts w:ascii="Arial" w:hAnsi="Arial"/>
                <w:sz w:val="14"/>
                <w:szCs w:val="14"/>
                <w:lang w:val="en-GB"/>
              </w:rPr>
              <w:t>48</w:t>
            </w:r>
          </w:p>
        </w:tc>
        <w:tc>
          <w:tcPr>
            <w:tcW w:w="1379" w:type="pct"/>
            <w:gridSpan w:val="2"/>
            <w:tcBorders>
              <w:top w:val="single" w:sz="8" w:space="0" w:color="auto"/>
            </w:tcBorders>
          </w:tcPr>
          <w:p w:rsidR="001C7FA2" w:rsidRPr="00F61A55" w:rsidRDefault="001C7FA2" w:rsidP="001C7FA2">
            <w:pPr>
              <w:rPr>
                <w:rFonts w:ascii="Arial" w:hAnsi="Arial"/>
                <w:color w:val="FF0000"/>
                <w:sz w:val="14"/>
                <w:szCs w:val="14"/>
                <w:lang w:val="en-GB"/>
              </w:rPr>
            </w:pPr>
            <w:r w:rsidRPr="00F61A55">
              <w:rPr>
                <w:rFonts w:ascii="Arial" w:hAnsi="Arial"/>
                <w:sz w:val="14"/>
                <w:szCs w:val="14"/>
                <w:lang w:val="en-GB"/>
              </w:rPr>
              <w:t>92</w:t>
            </w:r>
          </w:p>
        </w:tc>
      </w:tr>
      <w:tr w:rsidR="001C7FA2" w:rsidRPr="00F61A55" w:rsidTr="001C7FA2">
        <w:trPr>
          <w:trHeight w:val="108"/>
        </w:trPr>
        <w:tc>
          <w:tcPr>
            <w:tcW w:w="646"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2</w:t>
            </w:r>
          </w:p>
        </w:tc>
        <w:tc>
          <w:tcPr>
            <w:tcW w:w="90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1</w:t>
            </w:r>
          </w:p>
        </w:tc>
        <w:tc>
          <w:tcPr>
            <w:tcW w:w="103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10</w:t>
            </w:r>
          </w:p>
        </w:tc>
        <w:tc>
          <w:tcPr>
            <w:tcW w:w="1035"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65</w:t>
            </w:r>
          </w:p>
        </w:tc>
        <w:tc>
          <w:tcPr>
            <w:tcW w:w="1379"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97</w:t>
            </w:r>
          </w:p>
        </w:tc>
      </w:tr>
      <w:tr w:rsidR="001C7FA2" w:rsidRPr="00F61A55" w:rsidTr="001C7FA2">
        <w:trPr>
          <w:trHeight w:val="108"/>
        </w:trPr>
        <w:tc>
          <w:tcPr>
            <w:tcW w:w="646"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3</w:t>
            </w:r>
          </w:p>
        </w:tc>
        <w:tc>
          <w:tcPr>
            <w:tcW w:w="90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1.5</w:t>
            </w:r>
          </w:p>
        </w:tc>
        <w:tc>
          <w:tcPr>
            <w:tcW w:w="1035" w:type="pct"/>
          </w:tcPr>
          <w:p w:rsidR="001C7FA2" w:rsidRPr="00F61A55" w:rsidRDefault="001C7FA2" w:rsidP="001C7FA2">
            <w:pPr>
              <w:rPr>
                <w:rFonts w:ascii="Arial" w:hAnsi="Arial"/>
                <w:color w:val="FF0000"/>
                <w:sz w:val="14"/>
                <w:szCs w:val="14"/>
                <w:lang w:val="en-GB"/>
              </w:rPr>
            </w:pPr>
            <w:r w:rsidRPr="00F61A55">
              <w:rPr>
                <w:rFonts w:ascii="Arial" w:hAnsi="Arial"/>
                <w:sz w:val="14"/>
                <w:szCs w:val="14"/>
                <w:lang w:val="en-GB"/>
              </w:rPr>
              <w:t>18</w:t>
            </w:r>
          </w:p>
        </w:tc>
        <w:tc>
          <w:tcPr>
            <w:tcW w:w="1035"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70</w:t>
            </w:r>
          </w:p>
        </w:tc>
        <w:tc>
          <w:tcPr>
            <w:tcW w:w="1379"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98</w:t>
            </w:r>
          </w:p>
        </w:tc>
      </w:tr>
      <w:tr w:rsidR="001C7FA2" w:rsidRPr="00F61A55" w:rsidTr="001C7FA2">
        <w:trPr>
          <w:trHeight w:val="108"/>
        </w:trPr>
        <w:tc>
          <w:tcPr>
            <w:tcW w:w="646"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4</w:t>
            </w:r>
          </w:p>
        </w:tc>
        <w:tc>
          <w:tcPr>
            <w:tcW w:w="90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2.5</w:t>
            </w:r>
          </w:p>
        </w:tc>
        <w:tc>
          <w:tcPr>
            <w:tcW w:w="103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26</w:t>
            </w:r>
          </w:p>
        </w:tc>
        <w:tc>
          <w:tcPr>
            <w:tcW w:w="1035"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80</w:t>
            </w:r>
          </w:p>
        </w:tc>
        <w:tc>
          <w:tcPr>
            <w:tcW w:w="1379"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98</w:t>
            </w:r>
          </w:p>
        </w:tc>
      </w:tr>
      <w:tr w:rsidR="001C7FA2" w:rsidRPr="00F61A55" w:rsidTr="001C7FA2">
        <w:trPr>
          <w:trHeight w:val="108"/>
        </w:trPr>
        <w:tc>
          <w:tcPr>
            <w:tcW w:w="646"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5</w:t>
            </w:r>
          </w:p>
        </w:tc>
        <w:tc>
          <w:tcPr>
            <w:tcW w:w="90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5</w:t>
            </w:r>
          </w:p>
        </w:tc>
        <w:tc>
          <w:tcPr>
            <w:tcW w:w="1035" w:type="pct"/>
          </w:tcPr>
          <w:p w:rsidR="001C7FA2" w:rsidRPr="00F61A55" w:rsidRDefault="001C7FA2" w:rsidP="001C7FA2">
            <w:pPr>
              <w:rPr>
                <w:rFonts w:ascii="Arial" w:hAnsi="Arial"/>
                <w:sz w:val="14"/>
                <w:szCs w:val="14"/>
                <w:lang w:val="en-GB"/>
              </w:rPr>
            </w:pPr>
            <w:r w:rsidRPr="00F61A55">
              <w:rPr>
                <w:rFonts w:ascii="Arial" w:hAnsi="Arial"/>
                <w:sz w:val="14"/>
                <w:szCs w:val="14"/>
                <w:lang w:val="en-GB"/>
              </w:rPr>
              <w:t>38</w:t>
            </w:r>
          </w:p>
        </w:tc>
        <w:tc>
          <w:tcPr>
            <w:tcW w:w="1035"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98</w:t>
            </w:r>
          </w:p>
        </w:tc>
        <w:tc>
          <w:tcPr>
            <w:tcW w:w="1379" w:type="pct"/>
            <w:gridSpan w:val="2"/>
          </w:tcPr>
          <w:p w:rsidR="001C7FA2" w:rsidRPr="00F61A55" w:rsidRDefault="001C7FA2" w:rsidP="001C7FA2">
            <w:pPr>
              <w:rPr>
                <w:rFonts w:ascii="Arial" w:hAnsi="Arial"/>
                <w:sz w:val="14"/>
                <w:szCs w:val="14"/>
                <w:lang w:val="en-GB"/>
              </w:rPr>
            </w:pPr>
            <w:r w:rsidRPr="00F61A55">
              <w:rPr>
                <w:rFonts w:ascii="Arial" w:hAnsi="Arial"/>
                <w:sz w:val="14"/>
                <w:szCs w:val="14"/>
                <w:lang w:val="en-GB"/>
              </w:rPr>
              <w:t>99</w:t>
            </w:r>
          </w:p>
        </w:tc>
      </w:tr>
      <w:tr w:rsidR="001C7FA2" w:rsidRPr="00F61A55" w:rsidTr="001C7FA2">
        <w:trPr>
          <w:trHeight w:val="560"/>
        </w:trPr>
        <w:tc>
          <w:tcPr>
            <w:tcW w:w="5000" w:type="pct"/>
            <w:gridSpan w:val="7"/>
            <w:tcBorders>
              <w:top w:val="single" w:sz="8" w:space="0" w:color="auto"/>
            </w:tcBorders>
          </w:tcPr>
          <w:p w:rsidR="001C7FA2" w:rsidRPr="00F61A55" w:rsidRDefault="001C7FA2" w:rsidP="001C7FA2">
            <w:pPr>
              <w:pStyle w:val="TableFoot"/>
            </w:pPr>
            <w:r w:rsidRPr="00F61A55">
              <w:t>[</w:t>
            </w:r>
            <w:proofErr w:type="gramStart"/>
            <w:r w:rsidRPr="00F61A55">
              <w:t>a</w:t>
            </w:r>
            <w:proofErr w:type="gramEnd"/>
            <w:r w:rsidRPr="00F61A55">
              <w:t>] Reactions carried out at 1 bar CO</w:t>
            </w:r>
            <w:r w:rsidRPr="00F61A55">
              <w:rPr>
                <w:vertAlign w:val="subscript"/>
              </w:rPr>
              <w:t>2</w:t>
            </w:r>
            <w:r w:rsidRPr="00F61A55">
              <w:t xml:space="preserve"> pressure for 24 hours. [b] Conversion determined by </w:t>
            </w:r>
            <w:r w:rsidRPr="00F61A55">
              <w:rPr>
                <w:vertAlign w:val="superscript"/>
              </w:rPr>
              <w:t>1</w:t>
            </w:r>
            <w:r w:rsidRPr="00F61A55">
              <w:t xml:space="preserve">H NMR spectroscopy or gas chromatography of the crude reaction mixture after 24h. </w:t>
            </w:r>
          </w:p>
        </w:tc>
      </w:tr>
    </w:tbl>
    <w:p w:rsidR="00DD375F" w:rsidRPr="00F61A55" w:rsidRDefault="003E7921" w:rsidP="003E7921">
      <w:pPr>
        <w:pStyle w:val="P1"/>
        <w:rPr>
          <w:lang w:val="en-GB"/>
        </w:rPr>
      </w:pPr>
      <w:r w:rsidRPr="00F61A55">
        <w:rPr>
          <w:lang w:val="en-GB"/>
        </w:rPr>
        <w:t>Since complex </w:t>
      </w:r>
      <w:r w:rsidRPr="00F61A55">
        <w:rPr>
          <w:b/>
          <w:bCs/>
          <w:lang w:val="en-GB"/>
        </w:rPr>
        <w:t>10</w:t>
      </w:r>
      <w:r w:rsidRPr="00F61A55">
        <w:rPr>
          <w:lang w:val="en-GB"/>
        </w:rPr>
        <w:t xml:space="preserve"> was the most active one-component catalyst, it was studied for further </w:t>
      </w:r>
      <w:r w:rsidR="00585DBC" w:rsidRPr="00F61A55">
        <w:rPr>
          <w:lang w:val="en-GB"/>
        </w:rPr>
        <w:t>optimisation</w:t>
      </w:r>
      <w:r w:rsidRPr="00F61A55">
        <w:rPr>
          <w:lang w:val="en-GB"/>
        </w:rPr>
        <w:t>. Firstly, the effect of the reaction temperature and the amount of catalyst </w:t>
      </w:r>
      <w:r w:rsidRPr="00F61A55">
        <w:rPr>
          <w:b/>
          <w:bCs/>
          <w:lang w:val="en-GB"/>
        </w:rPr>
        <w:t>10</w:t>
      </w:r>
      <w:r w:rsidRPr="00F61A55">
        <w:rPr>
          <w:lang w:val="en-GB"/>
        </w:rPr>
        <w:t> </w:t>
      </w:r>
      <w:r w:rsidR="00FF0477" w:rsidRPr="00F61A55">
        <w:rPr>
          <w:lang w:val="en-GB"/>
        </w:rPr>
        <w:t xml:space="preserve">was investigated </w:t>
      </w:r>
      <w:r w:rsidRPr="00F61A55">
        <w:rPr>
          <w:lang w:val="en-GB"/>
        </w:rPr>
        <w:t xml:space="preserve">in reactions carried out at 1 bar pressure of carbon dioxide with </w:t>
      </w:r>
      <w:r w:rsidRPr="00F61A55">
        <w:rPr>
          <w:color w:val="000000" w:themeColor="text1"/>
          <w:lang w:val="en-GB"/>
        </w:rPr>
        <w:t xml:space="preserve">styrene oxide </w:t>
      </w:r>
      <w:r w:rsidRPr="00F61A55">
        <w:rPr>
          <w:b/>
          <w:color w:val="000000" w:themeColor="text1"/>
          <w:lang w:val="en-GB"/>
        </w:rPr>
        <w:t>11a</w:t>
      </w:r>
      <w:r w:rsidRPr="00F61A55">
        <w:rPr>
          <w:color w:val="000000" w:themeColor="text1"/>
          <w:lang w:val="en-GB"/>
        </w:rPr>
        <w:t xml:space="preserve"> as substrate. The results are </w:t>
      </w:r>
      <w:r w:rsidRPr="00F61A55">
        <w:rPr>
          <w:color w:val="000000" w:themeColor="text1"/>
          <w:lang w:val="en-GB"/>
        </w:rPr>
        <w:lastRenderedPageBreak/>
        <w:t>shown in </w:t>
      </w:r>
      <w:r w:rsidR="00DD375F" w:rsidRPr="00F61A55">
        <w:rPr>
          <w:color w:val="000000" w:themeColor="text1"/>
          <w:lang w:val="en-GB"/>
        </w:rPr>
        <w:t>Table 2</w:t>
      </w:r>
      <w:r w:rsidRPr="00F61A55">
        <w:rPr>
          <w:color w:val="000000" w:themeColor="text1"/>
          <w:lang w:val="en-GB"/>
        </w:rPr>
        <w:t xml:space="preserve">. </w:t>
      </w:r>
      <w:r w:rsidR="00DD375F" w:rsidRPr="00F61A55">
        <w:rPr>
          <w:color w:val="000000" w:themeColor="text1"/>
          <w:lang w:val="en-GB"/>
        </w:rPr>
        <w:t xml:space="preserve">It is </w:t>
      </w:r>
      <w:r w:rsidR="00DD375F" w:rsidRPr="00F61A55">
        <w:rPr>
          <w:lang w:val="en-GB"/>
        </w:rPr>
        <w:t xml:space="preserve">apparent that reactions carried out at 25 </w:t>
      </w:r>
      <w:proofErr w:type="spellStart"/>
      <w:r w:rsidR="00DD375F" w:rsidRPr="00F61A55">
        <w:rPr>
          <w:vertAlign w:val="superscript"/>
          <w:lang w:val="en-GB"/>
        </w:rPr>
        <w:t>o</w:t>
      </w:r>
      <w:r w:rsidR="00DD375F" w:rsidRPr="00F61A55">
        <w:rPr>
          <w:lang w:val="en-GB"/>
        </w:rPr>
        <w:t>C</w:t>
      </w:r>
      <w:proofErr w:type="spellEnd"/>
      <w:r w:rsidR="00DD375F" w:rsidRPr="00F61A55">
        <w:rPr>
          <w:lang w:val="en-GB"/>
        </w:rPr>
        <w:t xml:space="preserve"> and 50 </w:t>
      </w:r>
      <w:proofErr w:type="spellStart"/>
      <w:r w:rsidR="00DD375F" w:rsidRPr="00F61A55">
        <w:rPr>
          <w:vertAlign w:val="superscript"/>
          <w:lang w:val="en-GB"/>
        </w:rPr>
        <w:t>o</w:t>
      </w:r>
      <w:r w:rsidR="00DD375F" w:rsidRPr="00F61A55">
        <w:rPr>
          <w:lang w:val="en-GB"/>
        </w:rPr>
        <w:t>C</w:t>
      </w:r>
      <w:proofErr w:type="spellEnd"/>
      <w:r w:rsidR="00DD375F" w:rsidRPr="00F61A55">
        <w:rPr>
          <w:lang w:val="en-GB"/>
        </w:rPr>
        <w:t xml:space="preserve"> using less than 5 </w:t>
      </w:r>
      <w:proofErr w:type="spellStart"/>
      <w:r w:rsidR="00DD375F" w:rsidRPr="00F61A55">
        <w:rPr>
          <w:lang w:val="en-GB"/>
        </w:rPr>
        <w:t>mol</w:t>
      </w:r>
      <w:proofErr w:type="spellEnd"/>
      <w:r w:rsidR="00DD375F" w:rsidRPr="00F61A55">
        <w:rPr>
          <w:lang w:val="en-GB"/>
        </w:rPr>
        <w:t>% of catalyst </w:t>
      </w:r>
      <w:r w:rsidR="00DD375F" w:rsidRPr="00F61A55">
        <w:rPr>
          <w:b/>
          <w:bCs/>
          <w:lang w:val="en-GB"/>
        </w:rPr>
        <w:t>10</w:t>
      </w:r>
      <w:r w:rsidR="00DD375F" w:rsidRPr="00F61A55">
        <w:rPr>
          <w:lang w:val="en-GB"/>
        </w:rPr>
        <w:t xml:space="preserve"> gave lower conversions than 98%. However, when the reaction temperature is increased to 80 </w:t>
      </w:r>
      <w:proofErr w:type="spellStart"/>
      <w:r w:rsidR="00DD375F" w:rsidRPr="00F61A55">
        <w:rPr>
          <w:vertAlign w:val="superscript"/>
          <w:lang w:val="en-GB"/>
        </w:rPr>
        <w:t>o</w:t>
      </w:r>
      <w:r w:rsidR="00DD375F" w:rsidRPr="00F61A55">
        <w:rPr>
          <w:lang w:val="en-GB"/>
        </w:rPr>
        <w:t>C</w:t>
      </w:r>
      <w:proofErr w:type="spellEnd"/>
      <w:r w:rsidR="00FF0477" w:rsidRPr="00F61A55">
        <w:rPr>
          <w:lang w:val="en-GB"/>
        </w:rPr>
        <w:t>,</w:t>
      </w:r>
      <w:r w:rsidR="00DD375F" w:rsidRPr="00F61A55">
        <w:rPr>
          <w:lang w:val="en-GB"/>
        </w:rPr>
        <w:t xml:space="preserve"> 92–99% conversion could be obtained using 0.5–5mol% of </w:t>
      </w:r>
      <w:r w:rsidR="00DD375F" w:rsidRPr="00F61A55">
        <w:rPr>
          <w:bCs/>
          <w:lang w:val="en-GB"/>
        </w:rPr>
        <w:t xml:space="preserve">complex </w:t>
      </w:r>
      <w:r w:rsidR="00DD375F" w:rsidRPr="00F61A55">
        <w:rPr>
          <w:b/>
          <w:bCs/>
          <w:lang w:val="en-GB"/>
        </w:rPr>
        <w:t>10</w:t>
      </w:r>
      <w:r w:rsidR="00DD375F" w:rsidRPr="00F61A55">
        <w:rPr>
          <w:bCs/>
          <w:lang w:val="en-GB"/>
        </w:rPr>
        <w:t xml:space="preserve">. </w:t>
      </w:r>
      <w:r w:rsidR="00DD375F" w:rsidRPr="00F61A55">
        <w:rPr>
          <w:lang w:val="en-GB"/>
        </w:rPr>
        <w:t> </w:t>
      </w:r>
    </w:p>
    <w:p w:rsidR="00AD4292" w:rsidRPr="00F61A55" w:rsidRDefault="00AD4292" w:rsidP="00AD4292">
      <w:pPr>
        <w:spacing w:before="360"/>
        <w:rPr>
          <w:rFonts w:ascii="Arial" w:hAnsi="Arial" w:cs="Arial"/>
          <w:color w:val="FF0000"/>
          <w:sz w:val="14"/>
          <w:szCs w:val="16"/>
          <w:lang w:val="en-GB"/>
        </w:rPr>
      </w:pPr>
      <w:r w:rsidRPr="00F61A55">
        <w:rPr>
          <w:noProof/>
          <w:lang w:val="en-GB" w:eastAsia="en-GB"/>
        </w:rPr>
        <w:drawing>
          <wp:inline distT="0" distB="0" distL="0" distR="0" wp14:anchorId="42EEA8C1" wp14:editId="58CCBD04">
            <wp:extent cx="3095625" cy="21046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5625" cy="2104605"/>
                    </a:xfrm>
                    <a:prstGeom prst="rect">
                      <a:avLst/>
                    </a:prstGeom>
                    <a:noFill/>
                    <a:ln>
                      <a:noFill/>
                    </a:ln>
                  </pic:spPr>
                </pic:pic>
              </a:graphicData>
            </a:graphic>
          </wp:inline>
        </w:drawing>
      </w:r>
      <w:r w:rsidRPr="00F61A55">
        <w:rPr>
          <w:rFonts w:ascii="Arial" w:hAnsi="Arial" w:cs="Arial"/>
          <w:color w:val="FF0000"/>
          <w:sz w:val="14"/>
          <w:szCs w:val="16"/>
          <w:lang w:val="en-GB"/>
        </w:rPr>
        <w:t xml:space="preserve"> </w:t>
      </w:r>
    </w:p>
    <w:p w:rsidR="00AD4292" w:rsidRPr="00F61A55" w:rsidRDefault="00AD4292" w:rsidP="00AD4292">
      <w:pPr>
        <w:pStyle w:val="FigureCaption"/>
      </w:pPr>
      <w:r w:rsidRPr="00F61A55">
        <w:rPr>
          <w:b/>
          <w:color w:val="000000" w:themeColor="text1"/>
        </w:rPr>
        <w:t xml:space="preserve">Figure </w:t>
      </w:r>
      <w:r w:rsidR="00EF3233" w:rsidRPr="00F61A55">
        <w:rPr>
          <w:b/>
          <w:color w:val="000000" w:themeColor="text1"/>
        </w:rPr>
        <w:t>6</w:t>
      </w:r>
      <w:r w:rsidRPr="00F61A55">
        <w:rPr>
          <w:b/>
          <w:color w:val="000000" w:themeColor="text1"/>
        </w:rPr>
        <w:t>.</w:t>
      </w:r>
      <w:r w:rsidRPr="00F61A55">
        <w:rPr>
          <w:color w:val="000000" w:themeColor="text1"/>
        </w:rPr>
        <w:t xml:space="preserve"> Effect </w:t>
      </w:r>
      <w:r w:rsidRPr="00F61A55">
        <w:t>of water on the synthesis of styrene carbonate </w:t>
      </w:r>
      <w:r w:rsidRPr="00F61A55">
        <w:rPr>
          <w:b/>
          <w:bCs/>
        </w:rPr>
        <w:t>11a</w:t>
      </w:r>
      <w:r w:rsidRPr="00F61A55">
        <w:t> </w:t>
      </w:r>
      <w:r w:rsidR="00831C62" w:rsidRPr="00F61A55">
        <w:t xml:space="preserve">catalysed </w:t>
      </w:r>
      <w:r w:rsidRPr="00F61A55">
        <w:t>by complex </w:t>
      </w:r>
      <w:r w:rsidRPr="00F61A55">
        <w:rPr>
          <w:b/>
          <w:bCs/>
        </w:rPr>
        <w:t>10</w:t>
      </w:r>
      <w:r w:rsidRPr="00F61A55">
        <w:t>.</w:t>
      </w:r>
    </w:p>
    <w:p w:rsidR="00035240" w:rsidRPr="00F61A55" w:rsidRDefault="00035240" w:rsidP="00035240">
      <w:pPr>
        <w:pStyle w:val="P1"/>
        <w:rPr>
          <w:lang w:val="en-GB"/>
        </w:rPr>
      </w:pPr>
      <w:r w:rsidRPr="00F61A55">
        <w:rPr>
          <w:lang w:val="en-GB"/>
        </w:rPr>
        <w:t xml:space="preserve">Then, the effect of adding water to the reaction mixture was investigated as we have previously shown that small </w:t>
      </w:r>
      <w:r w:rsidRPr="00F61A55">
        <w:rPr>
          <w:color w:val="000000" w:themeColor="text1"/>
          <w:lang w:val="en-GB"/>
        </w:rPr>
        <w:t>amounts of water are beneficial when using alkyl aluminium complexes</w:t>
      </w:r>
      <w:proofErr w:type="gramStart"/>
      <w:r w:rsidRPr="00F61A55">
        <w:rPr>
          <w:color w:val="000000" w:themeColor="text1"/>
          <w:lang w:val="en-GB"/>
        </w:rPr>
        <w:t>.</w:t>
      </w:r>
      <w:r w:rsidRPr="00F61A55">
        <w:rPr>
          <w:color w:val="000000" w:themeColor="text1"/>
          <w:vertAlign w:val="superscript"/>
          <w:lang w:val="en-GB"/>
        </w:rPr>
        <w:t>[</w:t>
      </w:r>
      <w:proofErr w:type="gramEnd"/>
      <w:r w:rsidRPr="00F61A55">
        <w:rPr>
          <w:color w:val="000000" w:themeColor="text1"/>
          <w:vertAlign w:val="superscript"/>
          <w:lang w:val="en-GB"/>
        </w:rPr>
        <w:t xml:space="preserve">6] </w:t>
      </w:r>
      <w:r w:rsidRPr="00F61A55">
        <w:rPr>
          <w:lang w:val="en-GB"/>
        </w:rPr>
        <w:t xml:space="preserve">As </w:t>
      </w:r>
      <w:r w:rsidRPr="00F61A55">
        <w:rPr>
          <w:color w:val="000000" w:themeColor="text1"/>
          <w:lang w:val="en-GB"/>
        </w:rPr>
        <w:t xml:space="preserve">shown in Figure 6, the </w:t>
      </w:r>
      <w:r w:rsidRPr="00F61A55">
        <w:rPr>
          <w:lang w:val="en-GB"/>
        </w:rPr>
        <w:t xml:space="preserve">addition of small amounts of water has a beneficial effect on the synthesis of styrene carbonate from styrene oxide and carbon dioxide catalysed by complex </w:t>
      </w:r>
      <w:r w:rsidRPr="00F61A55">
        <w:rPr>
          <w:b/>
          <w:lang w:val="en-GB"/>
        </w:rPr>
        <w:t>10</w:t>
      </w:r>
      <w:r w:rsidRPr="00F61A55">
        <w:rPr>
          <w:lang w:val="en-GB"/>
        </w:rPr>
        <w:t xml:space="preserve"> and the addition of 0.2 </w:t>
      </w:r>
      <w:proofErr w:type="spellStart"/>
      <w:r w:rsidRPr="00F61A55">
        <w:rPr>
          <w:lang w:val="en-GB"/>
        </w:rPr>
        <w:t>mol</w:t>
      </w:r>
      <w:proofErr w:type="spellEnd"/>
      <w:r w:rsidRPr="00F61A55">
        <w:rPr>
          <w:lang w:val="en-GB"/>
        </w:rPr>
        <w:t xml:space="preserve">% water increased the conversion from 21% to 35%. However, addition of more than 0.2 </w:t>
      </w:r>
      <w:proofErr w:type="spellStart"/>
      <w:r w:rsidRPr="00F61A55">
        <w:rPr>
          <w:lang w:val="en-GB"/>
        </w:rPr>
        <w:t>mol</w:t>
      </w:r>
      <w:proofErr w:type="spellEnd"/>
      <w:r w:rsidRPr="00F61A55">
        <w:rPr>
          <w:lang w:val="en-GB"/>
        </w:rPr>
        <w:t>% of water was detrimental, probably due to hydrolysis of aluminium complex </w:t>
      </w:r>
      <w:r w:rsidRPr="00F61A55">
        <w:rPr>
          <w:b/>
          <w:bCs/>
          <w:lang w:val="en-GB"/>
        </w:rPr>
        <w:t>10</w:t>
      </w:r>
      <w:r w:rsidRPr="00F61A55">
        <w:rPr>
          <w:lang w:val="en-GB"/>
        </w:rPr>
        <w:t xml:space="preserve">. Therefore, it seems that complex </w:t>
      </w:r>
      <w:r w:rsidRPr="00F61A55">
        <w:rPr>
          <w:b/>
          <w:lang w:val="en-GB"/>
        </w:rPr>
        <w:t>10</w:t>
      </w:r>
      <w:r w:rsidRPr="00F61A55">
        <w:rPr>
          <w:lang w:val="en-GB"/>
        </w:rPr>
        <w:t xml:space="preserve"> is a </w:t>
      </w:r>
      <w:proofErr w:type="spellStart"/>
      <w:r w:rsidRPr="00F61A55">
        <w:rPr>
          <w:lang w:val="en-GB"/>
        </w:rPr>
        <w:t>precatalyst</w:t>
      </w:r>
      <w:proofErr w:type="spellEnd"/>
      <w:r w:rsidRPr="00F61A55">
        <w:rPr>
          <w:lang w:val="en-GB"/>
        </w:rPr>
        <w:t xml:space="preserve"> and the catalytically active species contains aluminium-</w:t>
      </w:r>
      <w:proofErr w:type="spellStart"/>
      <w:r w:rsidRPr="00F61A55">
        <w:rPr>
          <w:lang w:val="en-GB"/>
        </w:rPr>
        <w:t>oxo</w:t>
      </w:r>
      <w:proofErr w:type="spellEnd"/>
      <w:r w:rsidRPr="00F61A55">
        <w:rPr>
          <w:lang w:val="en-GB"/>
        </w:rPr>
        <w:t> units.</w:t>
      </w:r>
    </w:p>
    <w:p w:rsidR="00B60613" w:rsidRPr="00F61A55" w:rsidRDefault="00B60613" w:rsidP="00C55CA6">
      <w:pPr>
        <w:pStyle w:val="P1"/>
        <w:rPr>
          <w:lang w:val="en-GB"/>
        </w:rPr>
      </w:pPr>
      <w:r w:rsidRPr="00F61A55">
        <w:rPr>
          <w:lang w:val="en-GB"/>
        </w:rPr>
        <w:t>Having optimi</w:t>
      </w:r>
      <w:r w:rsidR="004B49BA" w:rsidRPr="00F61A55">
        <w:rPr>
          <w:lang w:val="en-GB"/>
        </w:rPr>
        <w:t>s</w:t>
      </w:r>
      <w:r w:rsidRPr="00F61A55">
        <w:rPr>
          <w:lang w:val="en-GB"/>
        </w:rPr>
        <w:t xml:space="preserve">ed the reaction conditions for the synthesis of styrene carbonate </w:t>
      </w:r>
      <w:r w:rsidRPr="00F61A55">
        <w:rPr>
          <w:b/>
          <w:lang w:val="en-GB"/>
        </w:rPr>
        <w:t>12a</w:t>
      </w:r>
      <w:r w:rsidRPr="00F61A55">
        <w:rPr>
          <w:lang w:val="en-GB"/>
        </w:rPr>
        <w:t xml:space="preserve"> from styrene oxide </w:t>
      </w:r>
      <w:r w:rsidRPr="00F61A55">
        <w:rPr>
          <w:b/>
          <w:lang w:val="en-GB"/>
        </w:rPr>
        <w:t>11a</w:t>
      </w:r>
      <w:r w:rsidRPr="00F61A55">
        <w:rPr>
          <w:lang w:val="en-GB"/>
        </w:rPr>
        <w:t>, we investigated the conversion of a range of terminal epoxides (</w:t>
      </w:r>
      <w:r w:rsidRPr="00F61A55">
        <w:rPr>
          <w:b/>
          <w:bCs/>
          <w:lang w:val="en-GB"/>
        </w:rPr>
        <w:t>11b</w:t>
      </w:r>
      <w:r w:rsidRPr="00F61A55">
        <w:rPr>
          <w:bCs/>
          <w:lang w:val="en-GB"/>
        </w:rPr>
        <w:t>–</w:t>
      </w:r>
      <w:r w:rsidRPr="00F61A55">
        <w:rPr>
          <w:b/>
          <w:bCs/>
          <w:lang w:val="en-GB"/>
        </w:rPr>
        <w:t>l</w:t>
      </w:r>
      <w:r w:rsidRPr="00F61A55">
        <w:rPr>
          <w:lang w:val="en-GB"/>
        </w:rPr>
        <w:t>) into their corresponding cyclic carbonates (</w:t>
      </w:r>
      <w:r w:rsidRPr="00F61A55">
        <w:rPr>
          <w:b/>
          <w:bCs/>
          <w:lang w:val="en-GB"/>
        </w:rPr>
        <w:t>12b</w:t>
      </w:r>
      <w:r w:rsidRPr="00F61A55">
        <w:rPr>
          <w:bCs/>
          <w:lang w:val="en-GB"/>
        </w:rPr>
        <w:t>–</w:t>
      </w:r>
      <w:r w:rsidRPr="00F61A55">
        <w:rPr>
          <w:b/>
          <w:bCs/>
          <w:lang w:val="en-GB"/>
        </w:rPr>
        <w:t>l</w:t>
      </w:r>
      <w:r w:rsidRPr="00F61A55">
        <w:rPr>
          <w:lang w:val="en-GB"/>
        </w:rPr>
        <w:t>) using 0.5</w:t>
      </w:r>
      <w:r w:rsidR="00E52350" w:rsidRPr="00F61A55">
        <w:rPr>
          <w:bCs/>
          <w:lang w:val="en-GB"/>
        </w:rPr>
        <w:t>–1</w:t>
      </w:r>
      <w:r w:rsidRPr="00F61A55">
        <w:rPr>
          <w:lang w:val="en-GB"/>
        </w:rPr>
        <w:t xml:space="preserve"> </w:t>
      </w:r>
      <w:proofErr w:type="spellStart"/>
      <w:r w:rsidRPr="00F61A55">
        <w:rPr>
          <w:lang w:val="en-GB"/>
        </w:rPr>
        <w:t>mol</w:t>
      </w:r>
      <w:proofErr w:type="spellEnd"/>
      <w:r w:rsidRPr="00F61A55">
        <w:rPr>
          <w:lang w:val="en-GB"/>
        </w:rPr>
        <w:t xml:space="preserve">% of catalyst </w:t>
      </w:r>
      <w:r w:rsidRPr="00F61A55">
        <w:rPr>
          <w:b/>
          <w:lang w:val="en-GB"/>
        </w:rPr>
        <w:t>10</w:t>
      </w:r>
      <w:r w:rsidRPr="00F61A55">
        <w:rPr>
          <w:lang w:val="en-GB"/>
        </w:rPr>
        <w:t xml:space="preserve"> at 80 </w:t>
      </w:r>
      <w:proofErr w:type="spellStart"/>
      <w:r w:rsidRPr="00F61A55">
        <w:rPr>
          <w:vertAlign w:val="superscript"/>
          <w:lang w:val="en-GB"/>
        </w:rPr>
        <w:t>o</w:t>
      </w:r>
      <w:r w:rsidRPr="00F61A55">
        <w:rPr>
          <w:lang w:val="en-GB"/>
        </w:rPr>
        <w:t>C</w:t>
      </w:r>
      <w:proofErr w:type="spellEnd"/>
      <w:r w:rsidRPr="00F61A55">
        <w:rPr>
          <w:lang w:val="en-GB"/>
        </w:rPr>
        <w:t xml:space="preserve"> </w:t>
      </w:r>
      <w:r w:rsidRPr="00F61A55">
        <w:rPr>
          <w:color w:val="000000" w:themeColor="text1"/>
          <w:lang w:val="en-GB"/>
        </w:rPr>
        <w:t>for 24 hours (Scheme 6) and the results are shown in F</w:t>
      </w:r>
      <w:bookmarkStart w:id="0" w:name="_GoBack"/>
      <w:bookmarkEnd w:id="0"/>
      <w:r w:rsidRPr="00F61A55">
        <w:rPr>
          <w:color w:val="000000" w:themeColor="text1"/>
          <w:lang w:val="en-GB"/>
        </w:rPr>
        <w:t xml:space="preserve">igure </w:t>
      </w:r>
      <w:r w:rsidR="00EF3233" w:rsidRPr="00F61A55">
        <w:rPr>
          <w:color w:val="000000" w:themeColor="text1"/>
          <w:lang w:val="en-GB"/>
        </w:rPr>
        <w:t>7</w:t>
      </w:r>
      <w:r w:rsidRPr="00F61A55">
        <w:rPr>
          <w:color w:val="000000" w:themeColor="text1"/>
          <w:lang w:val="en-GB"/>
        </w:rPr>
        <w:t>. In o</w:t>
      </w:r>
      <w:r w:rsidRPr="00F61A55">
        <w:rPr>
          <w:lang w:val="en-GB"/>
        </w:rPr>
        <w:t xml:space="preserve">rder to overcome potential issues due to the volatility of some aliphatic epoxides, reactions were carried out in a sealed reactor at 80ºC and 10 bar carbon dioxide pressure. </w:t>
      </w:r>
      <w:r w:rsidR="001C7FA2" w:rsidRPr="00F61A55">
        <w:rPr>
          <w:lang w:val="en-GB"/>
        </w:rPr>
        <w:t xml:space="preserve">However, a few experiments were carried out at 1 bar pressure of carbon dioxide using substrates </w:t>
      </w:r>
      <w:r w:rsidR="001C7FA2" w:rsidRPr="00F61A55">
        <w:rPr>
          <w:lang w:val="de-DE"/>
        </w:rPr>
        <w:t>with high boiling points</w:t>
      </w:r>
      <w:r w:rsidR="001C7FA2" w:rsidRPr="00F61A55">
        <w:rPr>
          <w:lang w:val="en-GB"/>
        </w:rPr>
        <w:t xml:space="preserve"> </w:t>
      </w:r>
      <w:r w:rsidR="001C7FA2" w:rsidRPr="00F61A55">
        <w:rPr>
          <w:lang w:val="de-DE"/>
        </w:rPr>
        <w:t xml:space="preserve">to study how complex </w:t>
      </w:r>
      <w:r w:rsidR="001C7FA2" w:rsidRPr="00F61A55">
        <w:rPr>
          <w:b/>
          <w:lang w:val="de-DE"/>
        </w:rPr>
        <w:t>10</w:t>
      </w:r>
      <w:r w:rsidR="001C7FA2" w:rsidRPr="00F61A55">
        <w:rPr>
          <w:lang w:val="de-DE"/>
        </w:rPr>
        <w:t xml:space="preserve"> </w:t>
      </w:r>
      <w:r w:rsidR="001C7FA2" w:rsidRPr="00F61A55">
        <w:rPr>
          <w:color w:val="000000" w:themeColor="text1"/>
          <w:lang w:val="de-DE"/>
        </w:rPr>
        <w:t>performs for substrates</w:t>
      </w:r>
      <w:r w:rsidR="00744449" w:rsidRPr="00F61A55">
        <w:rPr>
          <w:color w:val="000000" w:themeColor="text1"/>
          <w:lang w:val="de-DE"/>
        </w:rPr>
        <w:t xml:space="preserve"> </w:t>
      </w:r>
      <w:r w:rsidR="00744449" w:rsidRPr="00F61A55">
        <w:rPr>
          <w:b/>
          <w:bCs/>
          <w:color w:val="000000" w:themeColor="text1"/>
          <w:lang w:val="en-GB"/>
        </w:rPr>
        <w:t>11a</w:t>
      </w:r>
      <w:r w:rsidR="00744449" w:rsidRPr="00F61A55">
        <w:rPr>
          <w:bCs/>
          <w:color w:val="000000" w:themeColor="text1"/>
          <w:lang w:val="en-GB"/>
        </w:rPr>
        <w:t>,</w:t>
      </w:r>
      <w:r w:rsidR="00744449" w:rsidRPr="00F61A55">
        <w:rPr>
          <w:b/>
          <w:bCs/>
          <w:color w:val="000000" w:themeColor="text1"/>
          <w:lang w:val="en-GB"/>
        </w:rPr>
        <w:t>h</w:t>
      </w:r>
      <w:r w:rsidR="000D7AFF" w:rsidRPr="00F61A55">
        <w:rPr>
          <w:bCs/>
          <w:color w:val="000000" w:themeColor="text1"/>
          <w:lang w:val="en-GB"/>
        </w:rPr>
        <w:t>,</w:t>
      </w:r>
      <w:r w:rsidR="00744449" w:rsidRPr="00F61A55">
        <w:rPr>
          <w:b/>
          <w:bCs/>
          <w:color w:val="000000" w:themeColor="text1"/>
          <w:lang w:val="en-GB"/>
        </w:rPr>
        <w:t>i</w:t>
      </w:r>
      <w:r w:rsidR="00744449" w:rsidRPr="00F61A55">
        <w:rPr>
          <w:bCs/>
          <w:color w:val="000000" w:themeColor="text1"/>
          <w:lang w:val="en-GB"/>
        </w:rPr>
        <w:t>,</w:t>
      </w:r>
      <w:r w:rsidR="00744449" w:rsidRPr="00F61A55">
        <w:rPr>
          <w:b/>
          <w:bCs/>
          <w:color w:val="000000" w:themeColor="text1"/>
          <w:lang w:val="en-GB"/>
        </w:rPr>
        <w:t>l</w:t>
      </w:r>
      <w:r w:rsidR="001C7FA2" w:rsidRPr="00F61A55">
        <w:rPr>
          <w:color w:val="000000" w:themeColor="text1"/>
          <w:lang w:val="de-DE"/>
        </w:rPr>
        <w:t xml:space="preserve"> (Figure 7). </w:t>
      </w:r>
      <w:r w:rsidR="00744449" w:rsidRPr="00F61A55">
        <w:rPr>
          <w:color w:val="000000" w:themeColor="text1"/>
          <w:lang w:val="de-DE"/>
        </w:rPr>
        <w:t xml:space="preserve">In all cases, </w:t>
      </w:r>
      <w:r w:rsidR="00744449" w:rsidRPr="00F61A55">
        <w:rPr>
          <w:color w:val="000000" w:themeColor="text1"/>
          <w:lang w:val="en-GB"/>
        </w:rPr>
        <w:t xml:space="preserve">good to excellent conversions and yields of these substrates into their corresponding cyclic carbonates </w:t>
      </w:r>
      <w:r w:rsidR="00744449" w:rsidRPr="00F61A55">
        <w:rPr>
          <w:b/>
          <w:bCs/>
          <w:color w:val="000000" w:themeColor="text1"/>
          <w:lang w:val="en-GB"/>
        </w:rPr>
        <w:t>12a</w:t>
      </w:r>
      <w:r w:rsidR="00744449" w:rsidRPr="00F61A55">
        <w:rPr>
          <w:bCs/>
          <w:color w:val="000000" w:themeColor="text1"/>
          <w:lang w:val="en-GB"/>
        </w:rPr>
        <w:t>,</w:t>
      </w:r>
      <w:r w:rsidR="00744449" w:rsidRPr="00F61A55">
        <w:rPr>
          <w:b/>
          <w:bCs/>
          <w:color w:val="000000" w:themeColor="text1"/>
          <w:lang w:val="en-GB"/>
        </w:rPr>
        <w:t>h</w:t>
      </w:r>
      <w:r w:rsidR="000D7AFF" w:rsidRPr="00F61A55">
        <w:rPr>
          <w:bCs/>
          <w:color w:val="000000" w:themeColor="text1"/>
          <w:lang w:val="en-GB"/>
        </w:rPr>
        <w:t>,</w:t>
      </w:r>
      <w:r w:rsidR="00744449" w:rsidRPr="00F61A55">
        <w:rPr>
          <w:b/>
          <w:bCs/>
          <w:color w:val="000000" w:themeColor="text1"/>
          <w:lang w:val="en-GB"/>
        </w:rPr>
        <w:t>i</w:t>
      </w:r>
      <w:r w:rsidR="00744449" w:rsidRPr="00F61A55">
        <w:rPr>
          <w:bCs/>
          <w:color w:val="000000" w:themeColor="text1"/>
          <w:lang w:val="en-GB"/>
        </w:rPr>
        <w:t>,</w:t>
      </w:r>
      <w:r w:rsidR="00744449" w:rsidRPr="00F61A55">
        <w:rPr>
          <w:b/>
          <w:bCs/>
          <w:color w:val="000000" w:themeColor="text1"/>
          <w:lang w:val="en-GB"/>
        </w:rPr>
        <w:t>l</w:t>
      </w:r>
      <w:r w:rsidR="00744449" w:rsidRPr="00F61A55">
        <w:rPr>
          <w:color w:val="000000" w:themeColor="text1"/>
          <w:lang w:val="de-DE"/>
        </w:rPr>
        <w:t xml:space="preserve"> </w:t>
      </w:r>
      <w:r w:rsidR="00744449" w:rsidRPr="00F61A55">
        <w:rPr>
          <w:color w:val="000000" w:themeColor="text1"/>
          <w:lang w:val="en-GB"/>
        </w:rPr>
        <w:t>were obtained under thes</w:t>
      </w:r>
      <w:r w:rsidR="00744449" w:rsidRPr="00F61A55">
        <w:rPr>
          <w:lang w:val="en-GB"/>
        </w:rPr>
        <w:t>e reaction conditions.</w:t>
      </w:r>
    </w:p>
    <w:p w:rsidR="00B10DA6" w:rsidRPr="00F61A55" w:rsidRDefault="001F1FC5" w:rsidP="00B10DA6">
      <w:pPr>
        <w:spacing w:before="360"/>
        <w:rPr>
          <w:rFonts w:ascii="Arial" w:hAnsi="Arial" w:cs="Arial"/>
          <w:color w:val="FF0000"/>
          <w:sz w:val="14"/>
          <w:szCs w:val="16"/>
          <w:lang w:val="en-GB"/>
        </w:rPr>
      </w:pPr>
      <w:r w:rsidRPr="00F61A55">
        <w:rPr>
          <w:lang w:val="en-GB"/>
        </w:rPr>
        <w:object w:dxaOrig="7158" w:dyaOrig="6085" w14:anchorId="5984E948">
          <v:shape id="_x0000_i1031" type="#_x0000_t75" style="width:252.45pt;height:215.05pt" o:ole="">
            <v:imagedata r:id="rId44" o:title=""/>
          </v:shape>
          <o:OLEObject Type="Embed" ProgID="ChemDraw.Document.6.0" ShapeID="_x0000_i1031" DrawAspect="Content" ObjectID="_1546233990" r:id="rId45"/>
        </w:object>
      </w:r>
      <w:r w:rsidR="00B10DA6" w:rsidRPr="00F61A55">
        <w:rPr>
          <w:rFonts w:ascii="Arial" w:hAnsi="Arial" w:cs="Arial"/>
          <w:color w:val="FF0000"/>
          <w:sz w:val="14"/>
          <w:szCs w:val="16"/>
          <w:lang w:val="en-GB"/>
        </w:rPr>
        <w:t xml:space="preserve"> </w:t>
      </w:r>
    </w:p>
    <w:p w:rsidR="00B10DA6" w:rsidRPr="00F61A55" w:rsidRDefault="00B10DA6" w:rsidP="00B10DA6">
      <w:pPr>
        <w:pStyle w:val="FigureCaption"/>
      </w:pPr>
      <w:r w:rsidRPr="00F61A55">
        <w:rPr>
          <w:b/>
        </w:rPr>
        <w:t xml:space="preserve">Figure </w:t>
      </w:r>
      <w:r w:rsidR="00EF3233" w:rsidRPr="00F61A55">
        <w:rPr>
          <w:b/>
        </w:rPr>
        <w:t>7</w:t>
      </w:r>
      <w:r w:rsidRPr="00F61A55">
        <w:rPr>
          <w:b/>
        </w:rPr>
        <w:t>.</w:t>
      </w:r>
      <w:r w:rsidRPr="00F61A55">
        <w:t xml:space="preserve"> Synthesis of cyclic carbonates </w:t>
      </w:r>
      <w:r w:rsidRPr="00F61A55">
        <w:rPr>
          <w:b/>
          <w:bCs/>
        </w:rPr>
        <w:t>12a</w:t>
      </w:r>
      <w:r w:rsidRPr="00F61A55">
        <w:rPr>
          <w:bCs/>
        </w:rPr>
        <w:t>–</w:t>
      </w:r>
      <w:r w:rsidRPr="00F61A55">
        <w:rPr>
          <w:b/>
          <w:bCs/>
        </w:rPr>
        <w:t>l</w:t>
      </w:r>
      <w:r w:rsidRPr="00F61A55">
        <w:t xml:space="preserve"> from epoxides </w:t>
      </w:r>
      <w:r w:rsidRPr="00F61A55">
        <w:rPr>
          <w:b/>
          <w:bCs/>
        </w:rPr>
        <w:t>11a</w:t>
      </w:r>
      <w:r w:rsidRPr="00F61A55">
        <w:rPr>
          <w:bCs/>
        </w:rPr>
        <w:t>–</w:t>
      </w:r>
      <w:r w:rsidRPr="00F61A55">
        <w:rPr>
          <w:b/>
          <w:bCs/>
        </w:rPr>
        <w:t>l</w:t>
      </w:r>
      <w:r w:rsidRPr="00F61A55">
        <w:t xml:space="preserve"> and carbon dioxide </w:t>
      </w:r>
      <w:r w:rsidR="00831C62" w:rsidRPr="00F61A55">
        <w:t xml:space="preserve">catalysed </w:t>
      </w:r>
      <w:r w:rsidRPr="00F61A55">
        <w:t xml:space="preserve">by complex </w:t>
      </w:r>
      <w:r w:rsidRPr="00F61A55">
        <w:rPr>
          <w:b/>
        </w:rPr>
        <w:t>10</w:t>
      </w:r>
      <w:r w:rsidRPr="00F61A55">
        <w:t>.</w:t>
      </w:r>
      <w:r w:rsidR="007C4BB5" w:rsidRPr="00F61A55">
        <w:t xml:space="preserve"> </w:t>
      </w:r>
    </w:p>
    <w:p w:rsidR="003E7921" w:rsidRPr="00F61A55" w:rsidRDefault="00ED216A" w:rsidP="00B10DA6">
      <w:pPr>
        <w:pStyle w:val="P1"/>
        <w:ind w:firstLine="284"/>
        <w:rPr>
          <w:lang w:val="en-GB"/>
        </w:rPr>
      </w:pPr>
      <w:r w:rsidRPr="00F61A55">
        <w:rPr>
          <w:lang w:val="en-GB"/>
        </w:rPr>
        <w:t xml:space="preserve">In general, good to excellent conversions and yields of terminal epoxides </w:t>
      </w:r>
      <w:r w:rsidRPr="00F61A55">
        <w:rPr>
          <w:b/>
          <w:bCs/>
          <w:lang w:val="en-GB"/>
        </w:rPr>
        <w:t>11b</w:t>
      </w:r>
      <w:r w:rsidRPr="00F61A55">
        <w:rPr>
          <w:bCs/>
          <w:lang w:val="en-GB"/>
        </w:rPr>
        <w:t>–</w:t>
      </w:r>
      <w:r w:rsidR="00B10DA6" w:rsidRPr="00F61A55">
        <w:rPr>
          <w:b/>
          <w:bCs/>
          <w:lang w:val="en-GB"/>
        </w:rPr>
        <w:t>l</w:t>
      </w:r>
      <w:r w:rsidRPr="00F61A55">
        <w:rPr>
          <w:lang w:val="en-GB"/>
        </w:rPr>
        <w:t xml:space="preserve"> into the corresponding cyclic carbonates </w:t>
      </w:r>
      <w:r w:rsidRPr="00F61A55">
        <w:rPr>
          <w:b/>
          <w:bCs/>
          <w:lang w:val="en-GB"/>
        </w:rPr>
        <w:t>12b</w:t>
      </w:r>
      <w:r w:rsidRPr="00F61A55">
        <w:rPr>
          <w:bCs/>
          <w:lang w:val="en-GB"/>
        </w:rPr>
        <w:t>–</w:t>
      </w:r>
      <w:r w:rsidR="00B10DA6" w:rsidRPr="00F61A55">
        <w:rPr>
          <w:b/>
          <w:bCs/>
          <w:lang w:val="en-GB"/>
        </w:rPr>
        <w:t>l</w:t>
      </w:r>
      <w:r w:rsidRPr="00F61A55">
        <w:rPr>
          <w:lang w:val="en-GB"/>
        </w:rPr>
        <w:t xml:space="preserve"> were obtained under these reaction conditions. It is worth noting that complex </w:t>
      </w:r>
      <w:r w:rsidRPr="00F61A55">
        <w:rPr>
          <w:b/>
          <w:lang w:val="en-GB"/>
        </w:rPr>
        <w:t>10</w:t>
      </w:r>
      <w:r w:rsidR="00B10DA6" w:rsidRPr="00F61A55">
        <w:rPr>
          <w:lang w:val="en-GB"/>
        </w:rPr>
        <w:t xml:space="preserve"> is not only tolerant of aryl epoxides but also alkyl epoxides and those </w:t>
      </w:r>
      <w:r w:rsidR="00B9259C" w:rsidRPr="00F61A55">
        <w:rPr>
          <w:lang w:val="en-GB"/>
        </w:rPr>
        <w:t xml:space="preserve">functionalised </w:t>
      </w:r>
      <w:r w:rsidR="00B10DA6" w:rsidRPr="00F61A55">
        <w:rPr>
          <w:lang w:val="en-GB"/>
        </w:rPr>
        <w:t xml:space="preserve">with alcohols, ethers and halides, showing that the catalyst is highly versatile under these reaction conditions. </w:t>
      </w:r>
      <w:r w:rsidR="00B71A43" w:rsidRPr="00F61A55">
        <w:rPr>
          <w:lang w:val="en-GB"/>
        </w:rPr>
        <w:t>Notably</w:t>
      </w:r>
      <w:r w:rsidR="00224450" w:rsidRPr="00F61A55">
        <w:rPr>
          <w:lang w:val="en-GB"/>
        </w:rPr>
        <w:t>,</w:t>
      </w:r>
      <w:r w:rsidR="00B10DA6" w:rsidRPr="00F61A55">
        <w:rPr>
          <w:lang w:val="en-GB"/>
        </w:rPr>
        <w:t xml:space="preserve"> catalyst is </w:t>
      </w:r>
      <w:r w:rsidR="00B71A43" w:rsidRPr="00F61A55">
        <w:rPr>
          <w:b/>
          <w:lang w:val="en-GB"/>
        </w:rPr>
        <w:t>10</w:t>
      </w:r>
      <w:r w:rsidR="00B71A43" w:rsidRPr="00F61A55">
        <w:rPr>
          <w:lang w:val="en-GB"/>
        </w:rPr>
        <w:t xml:space="preserve"> </w:t>
      </w:r>
      <w:r w:rsidR="00B10DA6" w:rsidRPr="00F61A55">
        <w:rPr>
          <w:lang w:val="en-GB"/>
        </w:rPr>
        <w:t xml:space="preserve">highly selective towards cyclic carbonate formation and no polycarbonate or other </w:t>
      </w:r>
      <w:r w:rsidR="00B9259C" w:rsidRPr="00F61A55">
        <w:rPr>
          <w:lang w:val="en-GB"/>
        </w:rPr>
        <w:t xml:space="preserve">side-product </w:t>
      </w:r>
      <w:r w:rsidR="00B10DA6" w:rsidRPr="00F61A55">
        <w:rPr>
          <w:lang w:val="en-GB"/>
        </w:rPr>
        <w:t xml:space="preserve">is observed during the reaction. </w:t>
      </w:r>
    </w:p>
    <w:p w:rsidR="003B2F1C" w:rsidRPr="00F61A55" w:rsidRDefault="00CD2CF9" w:rsidP="00946722">
      <w:pPr>
        <w:spacing w:before="360"/>
        <w:jc w:val="center"/>
        <w:rPr>
          <w:rFonts w:ascii="Arial" w:hAnsi="Arial" w:cs="Arial"/>
          <w:color w:val="000000" w:themeColor="text1"/>
          <w:sz w:val="14"/>
          <w:szCs w:val="16"/>
          <w:lang w:val="en-GB"/>
        </w:rPr>
      </w:pPr>
      <w:r w:rsidRPr="00F61A55">
        <w:rPr>
          <w:rFonts w:ascii="Arial" w:hAnsi="Arial" w:cs="Arial"/>
          <w:color w:val="000000" w:themeColor="text1"/>
          <w:sz w:val="14"/>
          <w:szCs w:val="16"/>
          <w:lang w:val="en-GB"/>
        </w:rPr>
        <w:object w:dxaOrig="6506" w:dyaOrig="2958" w14:anchorId="5AF6471F">
          <v:shape id="_x0000_i1032" type="#_x0000_t75" style="width:190.75pt;height:85.55pt" o:ole="">
            <v:imagedata r:id="rId46" o:title=""/>
          </v:shape>
          <o:OLEObject Type="Embed" ProgID="ChemDraw.Document.6.0" ShapeID="_x0000_i1032" DrawAspect="Content" ObjectID="_1546233991" r:id="rId47"/>
        </w:object>
      </w:r>
    </w:p>
    <w:p w:rsidR="003B2F1C" w:rsidRPr="00F61A55" w:rsidRDefault="003B2F1C" w:rsidP="003B2F1C">
      <w:pPr>
        <w:pStyle w:val="SchemeCaption"/>
        <w:rPr>
          <w:color w:val="000000" w:themeColor="text1"/>
        </w:rPr>
      </w:pPr>
      <w:r w:rsidRPr="00F61A55">
        <w:rPr>
          <w:b/>
          <w:color w:val="000000" w:themeColor="text1"/>
        </w:rPr>
        <w:t xml:space="preserve">Scheme </w:t>
      </w:r>
      <w:r w:rsidR="00B60613" w:rsidRPr="00F61A55">
        <w:rPr>
          <w:b/>
          <w:color w:val="000000" w:themeColor="text1"/>
        </w:rPr>
        <w:t>7</w:t>
      </w:r>
      <w:r w:rsidRPr="00F61A55">
        <w:rPr>
          <w:b/>
          <w:color w:val="000000" w:themeColor="text1"/>
        </w:rPr>
        <w:t>.</w:t>
      </w:r>
      <w:r w:rsidRPr="00F61A55">
        <w:rPr>
          <w:color w:val="000000" w:themeColor="text1"/>
        </w:rPr>
        <w:t xml:space="preserve"> Synthesis of </w:t>
      </w:r>
      <w:proofErr w:type="spellStart"/>
      <w:r w:rsidRPr="00F61A55">
        <w:rPr>
          <w:color w:val="000000" w:themeColor="text1"/>
        </w:rPr>
        <w:t>disubstituted</w:t>
      </w:r>
      <w:proofErr w:type="spellEnd"/>
      <w:r w:rsidRPr="00F61A55">
        <w:rPr>
          <w:color w:val="000000" w:themeColor="text1"/>
        </w:rPr>
        <w:t xml:space="preserve"> cyclic carbonates using catalyst </w:t>
      </w:r>
      <w:r w:rsidRPr="00F61A55">
        <w:rPr>
          <w:b/>
          <w:color w:val="000000" w:themeColor="text1"/>
        </w:rPr>
        <w:t>10</w:t>
      </w:r>
      <w:r w:rsidRPr="00F61A55">
        <w:rPr>
          <w:color w:val="000000" w:themeColor="text1"/>
        </w:rPr>
        <w:t>.</w:t>
      </w:r>
    </w:p>
    <w:p w:rsidR="00B10DA6" w:rsidRPr="00F61A55" w:rsidRDefault="00B10DA6" w:rsidP="00B10DA6">
      <w:pPr>
        <w:pStyle w:val="P1"/>
        <w:rPr>
          <w:lang w:val="en-GB"/>
        </w:rPr>
      </w:pPr>
      <w:r w:rsidRPr="00F61A55">
        <w:rPr>
          <w:color w:val="000000" w:themeColor="text1"/>
          <w:lang w:val="en-GB"/>
        </w:rPr>
        <w:t xml:space="preserve">To further study the substrate scope of the complex </w:t>
      </w:r>
      <w:r w:rsidRPr="00F61A55">
        <w:rPr>
          <w:b/>
          <w:color w:val="000000" w:themeColor="text1"/>
          <w:lang w:val="en-GB"/>
        </w:rPr>
        <w:t>10</w:t>
      </w:r>
      <w:r w:rsidRPr="00F61A55">
        <w:rPr>
          <w:color w:val="000000" w:themeColor="text1"/>
          <w:lang w:val="en-GB"/>
        </w:rPr>
        <w:t xml:space="preserve"> as catalyst, the </w:t>
      </w:r>
      <w:r w:rsidR="003B2F1C" w:rsidRPr="00F61A55">
        <w:rPr>
          <w:color w:val="000000" w:themeColor="text1"/>
          <w:lang w:val="en-GB"/>
        </w:rPr>
        <w:t xml:space="preserve">synthesis of </w:t>
      </w:r>
      <w:proofErr w:type="spellStart"/>
      <w:r w:rsidR="003B2F1C" w:rsidRPr="00F61A55">
        <w:rPr>
          <w:color w:val="000000" w:themeColor="text1"/>
          <w:lang w:val="en-GB"/>
        </w:rPr>
        <w:t>disubstituted</w:t>
      </w:r>
      <w:proofErr w:type="spellEnd"/>
      <w:r w:rsidR="003B2F1C" w:rsidRPr="00F61A55">
        <w:rPr>
          <w:color w:val="000000" w:themeColor="text1"/>
          <w:lang w:val="en-GB"/>
        </w:rPr>
        <w:t xml:space="preserve"> cyclic carbonates from their corresponding </w:t>
      </w:r>
      <w:r w:rsidRPr="00F61A55">
        <w:rPr>
          <w:color w:val="000000" w:themeColor="text1"/>
          <w:lang w:val="en-GB"/>
        </w:rPr>
        <w:t>internal epoxides was investigated (</w:t>
      </w:r>
      <w:r w:rsidR="003B2F1C" w:rsidRPr="00F61A55">
        <w:rPr>
          <w:color w:val="000000" w:themeColor="text1"/>
          <w:lang w:val="en-GB"/>
        </w:rPr>
        <w:t>Scheme</w:t>
      </w:r>
      <w:r w:rsidRPr="00F61A55">
        <w:rPr>
          <w:color w:val="000000" w:themeColor="text1"/>
          <w:lang w:val="en-GB"/>
        </w:rPr>
        <w:t xml:space="preserve"> </w:t>
      </w:r>
      <w:r w:rsidR="00B60613" w:rsidRPr="00F61A55">
        <w:rPr>
          <w:color w:val="000000" w:themeColor="text1"/>
          <w:lang w:val="en-GB"/>
        </w:rPr>
        <w:t>7</w:t>
      </w:r>
      <w:r w:rsidRPr="00F61A55">
        <w:rPr>
          <w:color w:val="000000" w:themeColor="text1"/>
          <w:lang w:val="en-GB"/>
        </w:rPr>
        <w:t>)</w:t>
      </w:r>
      <w:r w:rsidR="003B2F1C" w:rsidRPr="00F61A55">
        <w:rPr>
          <w:color w:val="000000" w:themeColor="text1"/>
          <w:lang w:val="en-GB"/>
        </w:rPr>
        <w:t xml:space="preserve"> and the results are shown in Figure </w:t>
      </w:r>
      <w:r w:rsidR="00EF3233" w:rsidRPr="00F61A55">
        <w:rPr>
          <w:color w:val="000000" w:themeColor="text1"/>
          <w:lang w:val="en-GB"/>
        </w:rPr>
        <w:t>8</w:t>
      </w:r>
      <w:r w:rsidRPr="00F61A55">
        <w:rPr>
          <w:color w:val="000000" w:themeColor="text1"/>
          <w:lang w:val="en-GB"/>
        </w:rPr>
        <w:t xml:space="preserve">. </w:t>
      </w:r>
      <w:r w:rsidR="003B2F1C" w:rsidRPr="00F61A55">
        <w:rPr>
          <w:color w:val="000000" w:themeColor="text1"/>
          <w:lang w:val="en-GB"/>
        </w:rPr>
        <w:t xml:space="preserve">Even </w:t>
      </w:r>
      <w:r w:rsidR="003B2F1C" w:rsidRPr="00F61A55">
        <w:rPr>
          <w:lang w:val="en-GB"/>
        </w:rPr>
        <w:t>though t</w:t>
      </w:r>
      <w:r w:rsidRPr="00F61A55">
        <w:rPr>
          <w:lang w:val="en-GB"/>
        </w:rPr>
        <w:t>hese substrates are more challenging for cyclic carbonate formation</w:t>
      </w:r>
      <w:r w:rsidR="003B2F1C" w:rsidRPr="00F61A55">
        <w:rPr>
          <w:lang w:val="en-GB"/>
        </w:rPr>
        <w:t xml:space="preserve">, excellent catalysts have been developed over the last few </w:t>
      </w:r>
      <w:r w:rsidR="003B2F1C" w:rsidRPr="00F61A55">
        <w:rPr>
          <w:color w:val="000000" w:themeColor="text1"/>
          <w:lang w:val="en-GB"/>
        </w:rPr>
        <w:t>years</w:t>
      </w:r>
      <w:proofErr w:type="gramStart"/>
      <w:r w:rsidR="003B2F1C" w:rsidRPr="00F61A55">
        <w:rPr>
          <w:color w:val="000000" w:themeColor="text1"/>
          <w:lang w:val="en-GB"/>
        </w:rPr>
        <w:t>.</w:t>
      </w:r>
      <w:r w:rsidR="00C511D9" w:rsidRPr="00F61A55">
        <w:rPr>
          <w:color w:val="000000" w:themeColor="text1"/>
          <w:vertAlign w:val="superscript"/>
          <w:lang w:val="en-GB"/>
        </w:rPr>
        <w:t>[</w:t>
      </w:r>
      <w:proofErr w:type="gramEnd"/>
      <w:r w:rsidR="00C511D9" w:rsidRPr="00F61A55">
        <w:rPr>
          <w:color w:val="000000" w:themeColor="text1"/>
          <w:vertAlign w:val="superscript"/>
          <w:lang w:val="en-GB"/>
        </w:rPr>
        <w:t xml:space="preserve">2,3,4,6a] </w:t>
      </w:r>
    </w:p>
    <w:p w:rsidR="00E924D8" w:rsidRPr="00F61A55" w:rsidRDefault="000665B4" w:rsidP="00946722">
      <w:pPr>
        <w:spacing w:before="360"/>
        <w:jc w:val="center"/>
        <w:rPr>
          <w:rFonts w:ascii="Arial" w:hAnsi="Arial" w:cs="Arial"/>
          <w:color w:val="FF0000"/>
          <w:sz w:val="14"/>
          <w:szCs w:val="16"/>
          <w:lang w:val="en-GB"/>
        </w:rPr>
      </w:pPr>
      <w:r w:rsidRPr="00F61A55">
        <w:rPr>
          <w:lang w:val="en-GB"/>
        </w:rPr>
        <w:object w:dxaOrig="4672" w:dyaOrig="4269" w14:anchorId="3513538B">
          <v:shape id="_x0000_i1033" type="#_x0000_t75" style="width:164.55pt;height:151.95pt" o:ole="">
            <v:imagedata r:id="rId48" o:title=""/>
          </v:shape>
          <o:OLEObject Type="Embed" ProgID="ChemDraw.Document.6.0" ShapeID="_x0000_i1033" DrawAspect="Content" ObjectID="_1546233992" r:id="rId49"/>
        </w:object>
      </w:r>
    </w:p>
    <w:p w:rsidR="00E924D8" w:rsidRPr="00F61A55" w:rsidRDefault="00E924D8" w:rsidP="00E924D8">
      <w:pPr>
        <w:pStyle w:val="FigureCaption"/>
      </w:pPr>
      <w:r w:rsidRPr="00F61A55">
        <w:rPr>
          <w:b/>
          <w:color w:val="000000" w:themeColor="text1"/>
        </w:rPr>
        <w:t xml:space="preserve">Figure </w:t>
      </w:r>
      <w:r w:rsidR="00EF3233" w:rsidRPr="00F61A55">
        <w:rPr>
          <w:b/>
          <w:color w:val="000000" w:themeColor="text1"/>
        </w:rPr>
        <w:t>8</w:t>
      </w:r>
      <w:r w:rsidRPr="00F61A55">
        <w:rPr>
          <w:b/>
          <w:color w:val="000000" w:themeColor="text1"/>
        </w:rPr>
        <w:t>.</w:t>
      </w:r>
      <w:r w:rsidRPr="00F61A55">
        <w:rPr>
          <w:color w:val="000000" w:themeColor="text1"/>
        </w:rPr>
        <w:t xml:space="preserve"> </w:t>
      </w:r>
      <w:r w:rsidR="003B2F1C" w:rsidRPr="00F61A55">
        <w:t xml:space="preserve">Synthesis of cyclic carbonates </w:t>
      </w:r>
      <w:r w:rsidR="003B2F1C" w:rsidRPr="00F61A55">
        <w:rPr>
          <w:b/>
          <w:bCs/>
        </w:rPr>
        <w:t>14a</w:t>
      </w:r>
      <w:r w:rsidR="003B2F1C" w:rsidRPr="00F61A55">
        <w:rPr>
          <w:bCs/>
        </w:rPr>
        <w:t>–</w:t>
      </w:r>
      <w:r w:rsidR="003B2F1C" w:rsidRPr="00F61A55">
        <w:rPr>
          <w:b/>
          <w:bCs/>
        </w:rPr>
        <w:t>f</w:t>
      </w:r>
      <w:r w:rsidR="003B2F1C" w:rsidRPr="00F61A55">
        <w:t xml:space="preserve"> from epoxides </w:t>
      </w:r>
      <w:r w:rsidR="003B2F1C" w:rsidRPr="00F61A55">
        <w:rPr>
          <w:b/>
          <w:bCs/>
        </w:rPr>
        <w:t>13a</w:t>
      </w:r>
      <w:r w:rsidR="003B2F1C" w:rsidRPr="00F61A55">
        <w:rPr>
          <w:bCs/>
        </w:rPr>
        <w:t>–</w:t>
      </w:r>
      <w:r w:rsidR="003B2F1C" w:rsidRPr="00F61A55">
        <w:rPr>
          <w:b/>
          <w:bCs/>
        </w:rPr>
        <w:t>f</w:t>
      </w:r>
      <w:r w:rsidR="003B2F1C" w:rsidRPr="00F61A55">
        <w:t xml:space="preserve"> and carbon dioxide </w:t>
      </w:r>
      <w:r w:rsidR="00B9259C" w:rsidRPr="00F61A55">
        <w:t xml:space="preserve">catalysed </w:t>
      </w:r>
      <w:r w:rsidR="003B2F1C" w:rsidRPr="00F61A55">
        <w:t xml:space="preserve">by complex </w:t>
      </w:r>
      <w:r w:rsidR="003B2F1C" w:rsidRPr="00F61A55">
        <w:rPr>
          <w:b/>
        </w:rPr>
        <w:t>10</w:t>
      </w:r>
      <w:r w:rsidR="003B2F1C" w:rsidRPr="00F61A55">
        <w:t>.</w:t>
      </w:r>
      <w:r w:rsidR="007C4BB5" w:rsidRPr="00F61A55">
        <w:t xml:space="preserve"> </w:t>
      </w:r>
    </w:p>
    <w:p w:rsidR="00E924D8" w:rsidRPr="00F61A55" w:rsidRDefault="002D533E" w:rsidP="00D80821">
      <w:pPr>
        <w:pStyle w:val="P1"/>
        <w:rPr>
          <w:lang w:val="en-GB"/>
        </w:rPr>
      </w:pPr>
      <w:r w:rsidRPr="00F61A55">
        <w:rPr>
          <w:lang w:val="en-GB"/>
        </w:rPr>
        <w:t xml:space="preserve">We firstly </w:t>
      </w:r>
      <w:r w:rsidR="008F5DB9" w:rsidRPr="00F61A55">
        <w:rPr>
          <w:lang w:val="en-GB"/>
        </w:rPr>
        <w:t xml:space="preserve">optimised </w:t>
      </w:r>
      <w:r w:rsidRPr="00F61A55">
        <w:rPr>
          <w:lang w:val="en-GB"/>
        </w:rPr>
        <w:t>the reaction condition</w:t>
      </w:r>
      <w:r w:rsidR="00B9259C" w:rsidRPr="00F61A55">
        <w:rPr>
          <w:lang w:val="en-GB"/>
        </w:rPr>
        <w:t>s</w:t>
      </w:r>
      <w:r w:rsidRPr="00F61A55">
        <w:rPr>
          <w:lang w:val="en-GB"/>
        </w:rPr>
        <w:t xml:space="preserve"> using cyclohexene oxide as model substrate (See </w:t>
      </w:r>
      <w:r w:rsidR="00C55CA6" w:rsidRPr="00F61A55">
        <w:rPr>
          <w:lang w:val="en-GB"/>
        </w:rPr>
        <w:t>Supporting</w:t>
      </w:r>
      <w:r w:rsidRPr="00F61A55">
        <w:rPr>
          <w:lang w:val="en-GB"/>
        </w:rPr>
        <w:t xml:space="preserve"> Information). </w:t>
      </w:r>
      <w:r w:rsidR="00B9259C" w:rsidRPr="00F61A55">
        <w:rPr>
          <w:lang w:val="en-GB"/>
        </w:rPr>
        <w:t>T</w:t>
      </w:r>
      <w:r w:rsidRPr="00F61A55">
        <w:rPr>
          <w:lang w:val="en-GB"/>
        </w:rPr>
        <w:t xml:space="preserve">he synthesis of cyclohexene carbonate </w:t>
      </w:r>
      <w:r w:rsidRPr="00F61A55">
        <w:rPr>
          <w:b/>
          <w:lang w:val="en-GB"/>
        </w:rPr>
        <w:t>14a</w:t>
      </w:r>
      <w:r w:rsidRPr="00F61A55">
        <w:rPr>
          <w:lang w:val="en-GB"/>
        </w:rPr>
        <w:t xml:space="preserve"> from cyclohexene oxide </w:t>
      </w:r>
      <w:r w:rsidRPr="00F61A55">
        <w:rPr>
          <w:b/>
          <w:lang w:val="en-GB"/>
        </w:rPr>
        <w:t>13a</w:t>
      </w:r>
      <w:r w:rsidRPr="00F61A55">
        <w:rPr>
          <w:lang w:val="en-GB"/>
        </w:rPr>
        <w:t xml:space="preserve"> </w:t>
      </w:r>
      <w:r w:rsidR="00B9259C" w:rsidRPr="00F61A55">
        <w:rPr>
          <w:lang w:val="en-GB"/>
        </w:rPr>
        <w:t xml:space="preserve">was attempted </w:t>
      </w:r>
      <w:r w:rsidRPr="00F61A55">
        <w:rPr>
          <w:lang w:val="en-GB"/>
        </w:rPr>
        <w:t xml:space="preserve">using 0.5 </w:t>
      </w:r>
      <w:proofErr w:type="spellStart"/>
      <w:r w:rsidRPr="00F61A55">
        <w:rPr>
          <w:lang w:val="en-GB"/>
        </w:rPr>
        <w:t>mol</w:t>
      </w:r>
      <w:proofErr w:type="spellEnd"/>
      <w:r w:rsidRPr="00F61A55">
        <w:rPr>
          <w:lang w:val="en-GB"/>
        </w:rPr>
        <w:t xml:space="preserve">% of catalyst </w:t>
      </w:r>
      <w:r w:rsidRPr="00F61A55">
        <w:rPr>
          <w:b/>
          <w:lang w:val="en-GB"/>
        </w:rPr>
        <w:t>10</w:t>
      </w:r>
      <w:r w:rsidRPr="00F61A55">
        <w:rPr>
          <w:lang w:val="en-GB"/>
        </w:rPr>
        <w:t xml:space="preserve"> at 80 </w:t>
      </w:r>
      <w:proofErr w:type="spellStart"/>
      <w:r w:rsidRPr="00F61A55">
        <w:rPr>
          <w:vertAlign w:val="superscript"/>
          <w:lang w:val="en-GB"/>
        </w:rPr>
        <w:t>o</w:t>
      </w:r>
      <w:r w:rsidRPr="00F61A55">
        <w:rPr>
          <w:lang w:val="en-GB"/>
        </w:rPr>
        <w:t>C</w:t>
      </w:r>
      <w:proofErr w:type="spellEnd"/>
      <w:r w:rsidRPr="00F61A55">
        <w:rPr>
          <w:lang w:val="en-GB"/>
        </w:rPr>
        <w:t xml:space="preserve"> and 10 bar of carbon dioxide pressure for 24 hours. However, low conversion was obtained. Therefore, the reaction pressure and the catalyst loading were increased to 20 bar and 1.5 </w:t>
      </w:r>
      <w:proofErr w:type="spellStart"/>
      <w:r w:rsidRPr="00F61A55">
        <w:rPr>
          <w:lang w:val="en-GB"/>
        </w:rPr>
        <w:t>mol</w:t>
      </w:r>
      <w:proofErr w:type="spellEnd"/>
      <w:r w:rsidRPr="00F61A55">
        <w:rPr>
          <w:lang w:val="en-GB"/>
        </w:rPr>
        <w:t xml:space="preserve">% respectively. Under these conditions, cyclic carbonates </w:t>
      </w:r>
      <w:r w:rsidRPr="00F61A55">
        <w:rPr>
          <w:b/>
          <w:lang w:val="en-GB"/>
        </w:rPr>
        <w:t>14a</w:t>
      </w:r>
      <w:r w:rsidRPr="00F61A55">
        <w:rPr>
          <w:lang w:val="en-GB"/>
        </w:rPr>
        <w:t>-</w:t>
      </w:r>
      <w:r w:rsidRPr="00F61A55">
        <w:rPr>
          <w:b/>
          <w:lang w:val="en-GB"/>
        </w:rPr>
        <w:t xml:space="preserve">d </w:t>
      </w:r>
      <w:r w:rsidRPr="00F61A55">
        <w:rPr>
          <w:lang w:val="en-GB"/>
        </w:rPr>
        <w:t xml:space="preserve">were obtained in </w:t>
      </w:r>
      <w:r w:rsidR="00D06DD4" w:rsidRPr="00F61A55">
        <w:rPr>
          <w:lang w:val="en-GB"/>
        </w:rPr>
        <w:t>50</w:t>
      </w:r>
      <w:r w:rsidRPr="00F61A55">
        <w:rPr>
          <w:lang w:val="en-GB"/>
        </w:rPr>
        <w:t>−</w:t>
      </w:r>
      <w:r w:rsidR="00D06DD4" w:rsidRPr="00F61A55">
        <w:rPr>
          <w:lang w:val="en-GB"/>
        </w:rPr>
        <w:t>82</w:t>
      </w:r>
      <w:r w:rsidRPr="00F61A55">
        <w:rPr>
          <w:lang w:val="en-GB"/>
        </w:rPr>
        <w:t xml:space="preserve">% </w:t>
      </w:r>
      <w:r w:rsidRPr="00F61A55">
        <w:rPr>
          <w:color w:val="000000" w:themeColor="text1"/>
          <w:lang w:val="en-GB"/>
        </w:rPr>
        <w:t>yield (</w:t>
      </w:r>
      <w:r w:rsidR="00D06DD4" w:rsidRPr="00F61A55">
        <w:rPr>
          <w:color w:val="000000" w:themeColor="text1"/>
          <w:lang w:val="en-GB"/>
        </w:rPr>
        <w:t xml:space="preserve">Figure </w:t>
      </w:r>
      <w:r w:rsidR="00EF3233" w:rsidRPr="00F61A55">
        <w:rPr>
          <w:color w:val="000000" w:themeColor="text1"/>
          <w:lang w:val="en-GB"/>
        </w:rPr>
        <w:t>8</w:t>
      </w:r>
      <w:r w:rsidRPr="00F61A55">
        <w:rPr>
          <w:color w:val="000000" w:themeColor="text1"/>
          <w:lang w:val="en-GB"/>
        </w:rPr>
        <w:t xml:space="preserve">). </w:t>
      </w:r>
      <w:r w:rsidR="000C38BE" w:rsidRPr="00F61A55">
        <w:rPr>
          <w:color w:val="000000" w:themeColor="text1"/>
          <w:lang w:val="en-GB"/>
        </w:rPr>
        <w:t xml:space="preserve">Cyclohexene </w:t>
      </w:r>
      <w:r w:rsidR="000C38BE" w:rsidRPr="00F61A55">
        <w:rPr>
          <w:lang w:val="en-GB"/>
        </w:rPr>
        <w:t xml:space="preserve">oxide </w:t>
      </w:r>
      <w:r w:rsidR="000C38BE" w:rsidRPr="00F61A55">
        <w:rPr>
          <w:b/>
          <w:lang w:val="en-GB"/>
        </w:rPr>
        <w:t>13a</w:t>
      </w:r>
      <w:r w:rsidR="000C38BE" w:rsidRPr="00F61A55">
        <w:rPr>
          <w:lang w:val="en-GB"/>
        </w:rPr>
        <w:t xml:space="preserve"> and </w:t>
      </w:r>
      <w:proofErr w:type="spellStart"/>
      <w:r w:rsidR="000C38BE" w:rsidRPr="00F61A55">
        <w:rPr>
          <w:lang w:val="en-GB"/>
        </w:rPr>
        <w:t>cyclopentene</w:t>
      </w:r>
      <w:proofErr w:type="spellEnd"/>
      <w:r w:rsidR="000C38BE" w:rsidRPr="00F61A55">
        <w:rPr>
          <w:lang w:val="en-GB"/>
        </w:rPr>
        <w:t xml:space="preserve"> oxide </w:t>
      </w:r>
      <w:r w:rsidR="000C38BE" w:rsidRPr="00F61A55">
        <w:rPr>
          <w:b/>
          <w:lang w:val="en-GB"/>
        </w:rPr>
        <w:t>13b</w:t>
      </w:r>
      <w:r w:rsidR="000C38BE" w:rsidRPr="00F61A55">
        <w:rPr>
          <w:lang w:val="en-GB"/>
        </w:rPr>
        <w:t xml:space="preserve"> </w:t>
      </w:r>
      <w:r w:rsidR="00B9259C" w:rsidRPr="00F61A55">
        <w:rPr>
          <w:lang w:val="en-GB"/>
        </w:rPr>
        <w:t xml:space="preserve">were found </w:t>
      </w:r>
      <w:r w:rsidR="000C38BE" w:rsidRPr="00F61A55">
        <w:rPr>
          <w:lang w:val="en-GB"/>
        </w:rPr>
        <w:t xml:space="preserve">to be good substrates for cyclic carbonate formation, giving cyclic carbonates </w:t>
      </w:r>
      <w:r w:rsidR="000C38BE" w:rsidRPr="00F61A55">
        <w:rPr>
          <w:b/>
          <w:lang w:val="en-GB"/>
        </w:rPr>
        <w:t>14a</w:t>
      </w:r>
      <w:proofErr w:type="gramStart"/>
      <w:r w:rsidR="000C38BE" w:rsidRPr="00F61A55">
        <w:rPr>
          <w:b/>
          <w:lang w:val="en-GB"/>
        </w:rPr>
        <w:t>,b</w:t>
      </w:r>
      <w:proofErr w:type="gramEnd"/>
      <w:r w:rsidR="000C38BE" w:rsidRPr="00F61A55">
        <w:rPr>
          <w:b/>
          <w:lang w:val="en-GB"/>
        </w:rPr>
        <w:t xml:space="preserve"> </w:t>
      </w:r>
      <w:r w:rsidR="000C38BE" w:rsidRPr="00F61A55">
        <w:rPr>
          <w:lang w:val="en-GB"/>
        </w:rPr>
        <w:t xml:space="preserve">in 75% and 82% yield </w:t>
      </w:r>
      <w:r w:rsidR="000C38BE" w:rsidRPr="00F61A55">
        <w:rPr>
          <w:color w:val="000000" w:themeColor="text1"/>
          <w:lang w:val="en-GB"/>
        </w:rPr>
        <w:t xml:space="preserve">respectively (Figure </w:t>
      </w:r>
      <w:r w:rsidR="00EF3233" w:rsidRPr="00F61A55">
        <w:rPr>
          <w:color w:val="000000" w:themeColor="text1"/>
          <w:lang w:val="en-GB"/>
        </w:rPr>
        <w:t>8</w:t>
      </w:r>
      <w:r w:rsidR="000C38BE" w:rsidRPr="00F61A55">
        <w:rPr>
          <w:color w:val="000000" w:themeColor="text1"/>
          <w:lang w:val="en-GB"/>
        </w:rPr>
        <w:t xml:space="preserve">). </w:t>
      </w:r>
      <w:r w:rsidR="002557A2" w:rsidRPr="00F61A55">
        <w:rPr>
          <w:color w:val="000000" w:themeColor="text1"/>
          <w:lang w:val="en-GB"/>
        </w:rPr>
        <w:t>C</w:t>
      </w:r>
      <w:r w:rsidR="002557A2" w:rsidRPr="00F61A55">
        <w:rPr>
          <w:i/>
          <w:color w:val="000000" w:themeColor="text1"/>
          <w:lang w:val="en-GB"/>
        </w:rPr>
        <w:t>is–</w:t>
      </w:r>
      <w:r w:rsidR="002557A2" w:rsidRPr="00F61A55">
        <w:rPr>
          <w:color w:val="000000" w:themeColor="text1"/>
          <w:lang w:val="en-GB"/>
        </w:rPr>
        <w:t xml:space="preserve"> and </w:t>
      </w:r>
      <w:r w:rsidR="002557A2" w:rsidRPr="00F61A55">
        <w:rPr>
          <w:i/>
          <w:lang w:val="en-GB"/>
        </w:rPr>
        <w:t>trans</w:t>
      </w:r>
      <w:r w:rsidR="002557A2" w:rsidRPr="00F61A55">
        <w:rPr>
          <w:lang w:val="en-GB"/>
        </w:rPr>
        <w:t>–</w:t>
      </w:r>
      <w:proofErr w:type="spellStart"/>
      <w:r w:rsidR="002557A2" w:rsidRPr="00F61A55">
        <w:rPr>
          <w:lang w:val="en-GB"/>
        </w:rPr>
        <w:t>epoxybutane</w:t>
      </w:r>
      <w:proofErr w:type="spellEnd"/>
      <w:r w:rsidR="002557A2" w:rsidRPr="00F61A55">
        <w:rPr>
          <w:lang w:val="en-GB"/>
        </w:rPr>
        <w:t xml:space="preserve"> </w:t>
      </w:r>
      <w:r w:rsidR="002557A2" w:rsidRPr="00F61A55">
        <w:rPr>
          <w:b/>
          <w:lang w:val="en-GB"/>
        </w:rPr>
        <w:t>13c</w:t>
      </w:r>
      <w:proofErr w:type="gramStart"/>
      <w:r w:rsidR="002557A2" w:rsidRPr="00F61A55">
        <w:rPr>
          <w:b/>
          <w:lang w:val="en-GB"/>
        </w:rPr>
        <w:t>,d</w:t>
      </w:r>
      <w:proofErr w:type="gramEnd"/>
      <w:r w:rsidR="002557A2" w:rsidRPr="00F61A55">
        <w:rPr>
          <w:b/>
          <w:lang w:val="en-GB"/>
        </w:rPr>
        <w:t xml:space="preserve"> </w:t>
      </w:r>
      <w:r w:rsidR="002557A2" w:rsidRPr="00F61A55">
        <w:rPr>
          <w:lang w:val="en-GB"/>
        </w:rPr>
        <w:t xml:space="preserve">were used as substrates for the synthesis of cyclic carbonates </w:t>
      </w:r>
      <w:r w:rsidR="002557A2" w:rsidRPr="00F61A55">
        <w:rPr>
          <w:b/>
          <w:lang w:val="en-GB"/>
        </w:rPr>
        <w:t>14c,d</w:t>
      </w:r>
      <w:r w:rsidR="002557A2" w:rsidRPr="00F61A55">
        <w:rPr>
          <w:lang w:val="en-GB"/>
        </w:rPr>
        <w:t xml:space="preserve">. When </w:t>
      </w:r>
      <w:r w:rsidR="002557A2" w:rsidRPr="00F61A55">
        <w:rPr>
          <w:i/>
          <w:lang w:val="en-GB"/>
        </w:rPr>
        <w:t>cis</w:t>
      </w:r>
      <w:r w:rsidR="002557A2" w:rsidRPr="00F61A55">
        <w:rPr>
          <w:lang w:val="en-GB"/>
        </w:rPr>
        <w:t>–</w:t>
      </w:r>
      <w:proofErr w:type="spellStart"/>
      <w:r w:rsidR="002557A2" w:rsidRPr="00F61A55">
        <w:rPr>
          <w:lang w:val="en-GB"/>
        </w:rPr>
        <w:t>epoxybutane</w:t>
      </w:r>
      <w:proofErr w:type="spellEnd"/>
      <w:r w:rsidR="002557A2" w:rsidRPr="00F61A55">
        <w:rPr>
          <w:lang w:val="en-GB"/>
        </w:rPr>
        <w:t xml:space="preserve"> </w:t>
      </w:r>
      <w:r w:rsidR="002557A2" w:rsidRPr="00F61A55">
        <w:rPr>
          <w:b/>
          <w:lang w:val="en-GB"/>
        </w:rPr>
        <w:t>13c</w:t>
      </w:r>
      <w:r w:rsidR="002557A2" w:rsidRPr="00F61A55">
        <w:rPr>
          <w:lang w:val="en-GB"/>
        </w:rPr>
        <w:t xml:space="preserve"> </w:t>
      </w:r>
      <w:r w:rsidR="002557A2" w:rsidRPr="00F61A55">
        <w:rPr>
          <w:color w:val="000000" w:themeColor="text1"/>
          <w:lang w:val="en-GB"/>
        </w:rPr>
        <w:t xml:space="preserve">was used, the cyclic carbonate product was obtained with a 94:6 mixture of </w:t>
      </w:r>
      <w:r w:rsidR="002557A2" w:rsidRPr="00F61A55">
        <w:rPr>
          <w:i/>
          <w:color w:val="000000" w:themeColor="text1"/>
          <w:lang w:val="en-GB"/>
        </w:rPr>
        <w:t>cis–</w:t>
      </w:r>
      <w:r w:rsidR="002557A2" w:rsidRPr="00F61A55">
        <w:rPr>
          <w:color w:val="000000" w:themeColor="text1"/>
          <w:lang w:val="en-GB"/>
        </w:rPr>
        <w:t xml:space="preserve"> and </w:t>
      </w:r>
      <w:r w:rsidR="002557A2" w:rsidRPr="00F61A55">
        <w:rPr>
          <w:i/>
          <w:color w:val="000000" w:themeColor="text1"/>
          <w:lang w:val="en-GB"/>
        </w:rPr>
        <w:t>trans</w:t>
      </w:r>
      <w:r w:rsidR="002557A2" w:rsidRPr="00F61A55">
        <w:rPr>
          <w:color w:val="000000" w:themeColor="text1"/>
          <w:lang w:val="en-GB"/>
        </w:rPr>
        <w:t xml:space="preserve">–cyclic carbonates </w:t>
      </w:r>
      <w:r w:rsidR="002557A2" w:rsidRPr="00F61A55">
        <w:rPr>
          <w:b/>
          <w:color w:val="000000" w:themeColor="text1"/>
          <w:lang w:val="en-GB"/>
        </w:rPr>
        <w:t>14c</w:t>
      </w:r>
      <w:proofErr w:type="gramStart"/>
      <w:r w:rsidR="002557A2" w:rsidRPr="00F61A55">
        <w:rPr>
          <w:b/>
          <w:color w:val="000000" w:themeColor="text1"/>
          <w:lang w:val="en-GB"/>
        </w:rPr>
        <w:t>,d</w:t>
      </w:r>
      <w:proofErr w:type="gramEnd"/>
      <w:r w:rsidR="002557A2" w:rsidRPr="00F61A55">
        <w:rPr>
          <w:color w:val="000000" w:themeColor="text1"/>
          <w:lang w:val="en-GB"/>
        </w:rPr>
        <w:t xml:space="preserve"> (</w:t>
      </w:r>
      <w:r w:rsidR="002557A2" w:rsidRPr="00F61A55">
        <w:rPr>
          <w:lang w:val="en-GB"/>
        </w:rPr>
        <w:t>See Supporting Information</w:t>
      </w:r>
      <w:r w:rsidR="002557A2" w:rsidRPr="00F61A55">
        <w:rPr>
          <w:color w:val="000000" w:themeColor="text1"/>
          <w:lang w:val="en-GB"/>
        </w:rPr>
        <w:t xml:space="preserve">). Similarly, when </w:t>
      </w:r>
      <w:r w:rsidR="002557A2" w:rsidRPr="00F61A55">
        <w:rPr>
          <w:i/>
          <w:color w:val="000000" w:themeColor="text1"/>
          <w:lang w:val="en-GB"/>
        </w:rPr>
        <w:t>trans</w:t>
      </w:r>
      <w:r w:rsidR="002557A2" w:rsidRPr="00F61A55">
        <w:rPr>
          <w:color w:val="000000" w:themeColor="text1"/>
          <w:lang w:val="en-GB"/>
        </w:rPr>
        <w:t>–</w:t>
      </w:r>
      <w:proofErr w:type="spellStart"/>
      <w:r w:rsidR="002557A2" w:rsidRPr="00F61A55">
        <w:rPr>
          <w:color w:val="000000" w:themeColor="text1"/>
          <w:lang w:val="en-GB"/>
        </w:rPr>
        <w:t>epoxybutane</w:t>
      </w:r>
      <w:proofErr w:type="spellEnd"/>
      <w:r w:rsidR="002557A2" w:rsidRPr="00F61A55">
        <w:rPr>
          <w:color w:val="000000" w:themeColor="text1"/>
          <w:lang w:val="en-GB"/>
        </w:rPr>
        <w:t xml:space="preserve"> </w:t>
      </w:r>
      <w:r w:rsidR="002557A2" w:rsidRPr="00F61A55">
        <w:rPr>
          <w:b/>
          <w:color w:val="000000" w:themeColor="text1"/>
          <w:lang w:val="en-GB"/>
        </w:rPr>
        <w:t>13d</w:t>
      </w:r>
      <w:r w:rsidR="002557A2" w:rsidRPr="00F61A55">
        <w:rPr>
          <w:color w:val="000000" w:themeColor="text1"/>
          <w:lang w:val="en-GB"/>
        </w:rPr>
        <w:t xml:space="preserve"> was used as substrate, the cyclic carbonate was isolated in a 96:4 mixture of </w:t>
      </w:r>
      <w:r w:rsidR="002557A2" w:rsidRPr="00F61A55">
        <w:rPr>
          <w:i/>
          <w:color w:val="000000" w:themeColor="text1"/>
          <w:lang w:val="en-GB"/>
        </w:rPr>
        <w:t>trans–</w:t>
      </w:r>
      <w:r w:rsidR="002557A2" w:rsidRPr="00F61A55">
        <w:rPr>
          <w:color w:val="000000" w:themeColor="text1"/>
          <w:lang w:val="en-GB"/>
        </w:rPr>
        <w:t xml:space="preserve"> and </w:t>
      </w:r>
      <w:r w:rsidR="002557A2" w:rsidRPr="00F61A55">
        <w:rPr>
          <w:i/>
          <w:color w:val="000000" w:themeColor="text1"/>
          <w:lang w:val="en-GB"/>
        </w:rPr>
        <w:t>cis</w:t>
      </w:r>
      <w:r w:rsidR="002557A2" w:rsidRPr="00F61A55">
        <w:rPr>
          <w:color w:val="000000" w:themeColor="text1"/>
          <w:lang w:val="en-GB"/>
        </w:rPr>
        <w:t xml:space="preserve">–cyclic carbonates </w:t>
      </w:r>
      <w:r w:rsidR="002557A2" w:rsidRPr="00F61A55">
        <w:rPr>
          <w:b/>
          <w:color w:val="000000" w:themeColor="text1"/>
          <w:lang w:val="en-GB"/>
        </w:rPr>
        <w:t>14c</w:t>
      </w:r>
      <w:proofErr w:type="gramStart"/>
      <w:r w:rsidR="002557A2" w:rsidRPr="00F61A55">
        <w:rPr>
          <w:b/>
          <w:color w:val="000000" w:themeColor="text1"/>
          <w:lang w:val="en-GB"/>
        </w:rPr>
        <w:t>,d</w:t>
      </w:r>
      <w:proofErr w:type="gramEnd"/>
      <w:r w:rsidR="002557A2" w:rsidRPr="00F61A55">
        <w:rPr>
          <w:color w:val="000000" w:themeColor="text1"/>
          <w:lang w:val="en-GB"/>
        </w:rPr>
        <w:t>, showing that the reactions occur with retention of the epoxide stereochemistry (</w:t>
      </w:r>
      <w:r w:rsidR="002557A2" w:rsidRPr="00F61A55">
        <w:rPr>
          <w:lang w:val="en-GB"/>
        </w:rPr>
        <w:t>See Supporting Information</w:t>
      </w:r>
      <w:r w:rsidR="002557A2" w:rsidRPr="00F61A55">
        <w:rPr>
          <w:color w:val="000000" w:themeColor="text1"/>
          <w:lang w:val="en-GB"/>
        </w:rPr>
        <w:t xml:space="preserve">). </w:t>
      </w:r>
      <w:r w:rsidR="000C38BE" w:rsidRPr="00F61A55">
        <w:rPr>
          <w:color w:val="000000" w:themeColor="text1"/>
          <w:lang w:val="en-GB"/>
        </w:rPr>
        <w:t xml:space="preserve">As shown in Figure </w:t>
      </w:r>
      <w:r w:rsidR="00EF3233" w:rsidRPr="00F61A55">
        <w:rPr>
          <w:color w:val="000000" w:themeColor="text1"/>
          <w:lang w:val="en-GB"/>
        </w:rPr>
        <w:t>8</w:t>
      </w:r>
      <w:r w:rsidR="000C38BE" w:rsidRPr="00F61A55">
        <w:rPr>
          <w:color w:val="000000" w:themeColor="text1"/>
          <w:lang w:val="en-GB"/>
        </w:rPr>
        <w:t xml:space="preserve">, the </w:t>
      </w:r>
      <w:r w:rsidR="000C38BE" w:rsidRPr="00F61A55">
        <w:rPr>
          <w:lang w:val="en-GB"/>
        </w:rPr>
        <w:t xml:space="preserve">isolated yield of </w:t>
      </w:r>
      <w:r w:rsidR="000C38BE" w:rsidRPr="00F61A55">
        <w:rPr>
          <w:b/>
          <w:lang w:val="en-GB"/>
        </w:rPr>
        <w:t>14d</w:t>
      </w:r>
      <w:r w:rsidR="000C38BE" w:rsidRPr="00F61A55">
        <w:rPr>
          <w:lang w:val="en-GB"/>
        </w:rPr>
        <w:t xml:space="preserve"> is slightly lower than </w:t>
      </w:r>
      <w:r w:rsidR="000C38BE" w:rsidRPr="00F61A55">
        <w:rPr>
          <w:b/>
          <w:lang w:val="en-GB"/>
        </w:rPr>
        <w:t>14c</w:t>
      </w:r>
      <w:r w:rsidR="000C38BE" w:rsidRPr="00F61A55">
        <w:rPr>
          <w:lang w:val="en-GB"/>
        </w:rPr>
        <w:t xml:space="preserve">, probably due to the fact that the synthesis of cyclic carbonates from </w:t>
      </w:r>
      <w:r w:rsidR="000C38BE" w:rsidRPr="00F61A55">
        <w:rPr>
          <w:i/>
          <w:lang w:val="en-GB"/>
        </w:rPr>
        <w:t>cis</w:t>
      </w:r>
      <w:r w:rsidR="000C38BE" w:rsidRPr="00F61A55">
        <w:rPr>
          <w:lang w:val="en-GB"/>
        </w:rPr>
        <w:t>–</w:t>
      </w:r>
      <w:proofErr w:type="spellStart"/>
      <w:r w:rsidR="000C38BE" w:rsidRPr="00F61A55">
        <w:rPr>
          <w:lang w:val="en-GB"/>
        </w:rPr>
        <w:t>epoxybutane</w:t>
      </w:r>
      <w:proofErr w:type="spellEnd"/>
      <w:r w:rsidR="000C38BE" w:rsidRPr="00F61A55">
        <w:rPr>
          <w:lang w:val="en-GB"/>
        </w:rPr>
        <w:t xml:space="preserve"> </w:t>
      </w:r>
      <w:r w:rsidR="000C38BE" w:rsidRPr="00F61A55">
        <w:rPr>
          <w:b/>
          <w:color w:val="000000" w:themeColor="text1"/>
          <w:lang w:val="en-GB"/>
        </w:rPr>
        <w:t xml:space="preserve">13c </w:t>
      </w:r>
      <w:r w:rsidR="000C38BE" w:rsidRPr="00F61A55">
        <w:rPr>
          <w:color w:val="000000" w:themeColor="text1"/>
          <w:lang w:val="en-GB"/>
        </w:rPr>
        <w:t xml:space="preserve">is more challenging than from </w:t>
      </w:r>
      <w:r w:rsidR="000C38BE" w:rsidRPr="00F61A55">
        <w:rPr>
          <w:i/>
          <w:color w:val="000000" w:themeColor="text1"/>
          <w:lang w:val="en-GB"/>
        </w:rPr>
        <w:t>trans</w:t>
      </w:r>
      <w:r w:rsidR="000C38BE" w:rsidRPr="00F61A55">
        <w:rPr>
          <w:color w:val="000000" w:themeColor="text1"/>
          <w:lang w:val="en-GB"/>
        </w:rPr>
        <w:t>–</w:t>
      </w:r>
      <w:proofErr w:type="spellStart"/>
      <w:r w:rsidR="000C38BE" w:rsidRPr="00F61A55">
        <w:rPr>
          <w:color w:val="000000" w:themeColor="text1"/>
          <w:lang w:val="en-GB"/>
        </w:rPr>
        <w:t>epoxybutane</w:t>
      </w:r>
      <w:proofErr w:type="spellEnd"/>
      <w:r w:rsidR="000C38BE" w:rsidRPr="00F61A55">
        <w:rPr>
          <w:color w:val="000000" w:themeColor="text1"/>
          <w:lang w:val="en-GB"/>
        </w:rPr>
        <w:t xml:space="preserve"> </w:t>
      </w:r>
      <w:r w:rsidR="000C38BE" w:rsidRPr="00F61A55">
        <w:rPr>
          <w:b/>
          <w:color w:val="000000" w:themeColor="text1"/>
          <w:lang w:val="en-GB"/>
        </w:rPr>
        <w:t>13d</w:t>
      </w:r>
      <w:proofErr w:type="gramStart"/>
      <w:r w:rsidR="000C38BE" w:rsidRPr="00F61A55">
        <w:rPr>
          <w:color w:val="000000" w:themeColor="text1"/>
          <w:lang w:val="en-GB"/>
        </w:rPr>
        <w:t>.</w:t>
      </w:r>
      <w:r w:rsidR="00C511D9" w:rsidRPr="00F61A55">
        <w:rPr>
          <w:color w:val="000000" w:themeColor="text1"/>
          <w:vertAlign w:val="superscript"/>
          <w:lang w:val="en-GB"/>
        </w:rPr>
        <w:t>[</w:t>
      </w:r>
      <w:proofErr w:type="gramEnd"/>
      <w:r w:rsidR="00C511D9" w:rsidRPr="00F61A55">
        <w:rPr>
          <w:color w:val="000000" w:themeColor="text1"/>
          <w:vertAlign w:val="superscript"/>
          <w:lang w:val="en-GB"/>
        </w:rPr>
        <w:t>1</w:t>
      </w:r>
      <w:r w:rsidR="007739E4" w:rsidRPr="00F61A55">
        <w:rPr>
          <w:color w:val="000000" w:themeColor="text1"/>
          <w:vertAlign w:val="superscript"/>
          <w:lang w:val="en-GB"/>
        </w:rPr>
        <w:t>4</w:t>
      </w:r>
      <w:r w:rsidR="00C511D9" w:rsidRPr="00F61A55">
        <w:rPr>
          <w:color w:val="000000" w:themeColor="text1"/>
          <w:vertAlign w:val="superscript"/>
          <w:lang w:val="en-GB"/>
        </w:rPr>
        <w:t>]</w:t>
      </w:r>
      <w:r w:rsidR="00C511D9" w:rsidRPr="00F61A55">
        <w:rPr>
          <w:color w:val="000000" w:themeColor="text1"/>
          <w:lang w:val="en-GB"/>
        </w:rPr>
        <w:t xml:space="preserve"> </w:t>
      </w:r>
      <w:r w:rsidR="00D06DD4" w:rsidRPr="00F61A55">
        <w:rPr>
          <w:color w:val="000000" w:themeColor="text1"/>
          <w:lang w:val="en-GB"/>
        </w:rPr>
        <w:t>Ho</w:t>
      </w:r>
      <w:r w:rsidR="00D06DD4" w:rsidRPr="00F61A55">
        <w:rPr>
          <w:lang w:val="en-GB"/>
        </w:rPr>
        <w:t xml:space="preserve">wever, for cyclic carbonate </w:t>
      </w:r>
      <w:r w:rsidR="00D06DD4" w:rsidRPr="00F61A55">
        <w:rPr>
          <w:b/>
          <w:lang w:val="en-GB"/>
        </w:rPr>
        <w:t>14f</w:t>
      </w:r>
      <w:r w:rsidR="00D06DD4" w:rsidRPr="00F61A55">
        <w:rPr>
          <w:lang w:val="en-GB"/>
        </w:rPr>
        <w:t xml:space="preserve">, the yield was rather low and the effect of increasing the catalyst loading to 2.5 </w:t>
      </w:r>
      <w:proofErr w:type="spellStart"/>
      <w:r w:rsidR="00D06DD4" w:rsidRPr="00F61A55">
        <w:rPr>
          <w:lang w:val="en-GB"/>
        </w:rPr>
        <w:t>mol</w:t>
      </w:r>
      <w:proofErr w:type="spellEnd"/>
      <w:r w:rsidR="00D06DD4" w:rsidRPr="00F61A55">
        <w:rPr>
          <w:lang w:val="en-GB"/>
        </w:rPr>
        <w:t xml:space="preserve">% was investigated (See Supporting Information). Using higher catalyst loading was beneficial, giving 89% isolated yield. </w:t>
      </w:r>
      <w:r w:rsidR="00B9259C" w:rsidRPr="00F61A55">
        <w:rPr>
          <w:lang w:val="en-GB"/>
        </w:rPr>
        <w:t>Similarly</w:t>
      </w:r>
      <w:r w:rsidR="00D06DD4" w:rsidRPr="00F61A55">
        <w:rPr>
          <w:lang w:val="en-GB"/>
        </w:rPr>
        <w:t xml:space="preserve">, for cyclic carbonate </w:t>
      </w:r>
      <w:r w:rsidR="00D06DD4" w:rsidRPr="00F61A55">
        <w:rPr>
          <w:b/>
          <w:lang w:val="en-GB"/>
        </w:rPr>
        <w:t>14e</w:t>
      </w:r>
      <w:r w:rsidR="00D06DD4" w:rsidRPr="00F61A55">
        <w:rPr>
          <w:lang w:val="en-GB"/>
        </w:rPr>
        <w:t xml:space="preserve">, the reaction temperature and the catalyst loading had to be increased to 90 </w:t>
      </w:r>
      <w:proofErr w:type="spellStart"/>
      <w:r w:rsidR="00B9259C" w:rsidRPr="00F61A55">
        <w:rPr>
          <w:vertAlign w:val="superscript"/>
          <w:lang w:val="en-GB"/>
        </w:rPr>
        <w:t>o</w:t>
      </w:r>
      <w:r w:rsidR="00B9259C" w:rsidRPr="00F61A55">
        <w:rPr>
          <w:lang w:val="en-GB"/>
        </w:rPr>
        <w:t>C</w:t>
      </w:r>
      <w:proofErr w:type="spellEnd"/>
      <w:r w:rsidR="00B9259C" w:rsidRPr="00F61A55">
        <w:rPr>
          <w:lang w:val="en-GB"/>
        </w:rPr>
        <w:t xml:space="preserve"> </w:t>
      </w:r>
      <w:r w:rsidR="00D06DD4" w:rsidRPr="00F61A55">
        <w:rPr>
          <w:lang w:val="en-GB"/>
        </w:rPr>
        <w:t xml:space="preserve">and 5 </w:t>
      </w:r>
      <w:proofErr w:type="spellStart"/>
      <w:r w:rsidR="00D06DD4" w:rsidRPr="00F61A55">
        <w:rPr>
          <w:lang w:val="en-GB"/>
        </w:rPr>
        <w:t>mol</w:t>
      </w:r>
      <w:proofErr w:type="spellEnd"/>
      <w:r w:rsidR="00D06DD4" w:rsidRPr="00F61A55">
        <w:rPr>
          <w:lang w:val="en-GB"/>
        </w:rPr>
        <w:t>% respectively. Under these reaction conditions, 88% yield was achieved. It is worth highlighting that no polycarbonate formation was observed under the reaction conditions showing a selectivity towards cyclic carbonate formation higher than 99%.</w:t>
      </w:r>
      <w:r w:rsidR="006718F3" w:rsidRPr="00F61A55">
        <w:rPr>
          <w:lang w:val="en-GB"/>
        </w:rPr>
        <w:t xml:space="preserve"> </w:t>
      </w:r>
      <w:r w:rsidR="006A1D54" w:rsidRPr="00F61A55">
        <w:rPr>
          <w:lang w:val="en-GB"/>
        </w:rPr>
        <w:t xml:space="preserve">Moreover, the synthesis of cyclic carbonates </w:t>
      </w:r>
      <w:r w:rsidR="006A1D54" w:rsidRPr="00F61A55">
        <w:rPr>
          <w:b/>
          <w:lang w:val="en-GB"/>
        </w:rPr>
        <w:t>14 a–f</w:t>
      </w:r>
      <w:r w:rsidR="006A1D54" w:rsidRPr="00F61A55">
        <w:rPr>
          <w:lang w:val="en-GB"/>
        </w:rPr>
        <w:t xml:space="preserve"> </w:t>
      </w:r>
      <w:r w:rsidR="00B9259C" w:rsidRPr="00F61A55">
        <w:rPr>
          <w:lang w:val="en-GB"/>
        </w:rPr>
        <w:t xml:space="preserve">catalysed </w:t>
      </w:r>
      <w:r w:rsidR="006A1D54" w:rsidRPr="00F61A55">
        <w:rPr>
          <w:lang w:val="en-GB"/>
        </w:rPr>
        <w:t xml:space="preserve">by complex </w:t>
      </w:r>
      <w:r w:rsidR="006A1D54" w:rsidRPr="00F61A55">
        <w:rPr>
          <w:b/>
          <w:lang w:val="en-GB"/>
        </w:rPr>
        <w:t>10</w:t>
      </w:r>
      <w:r w:rsidR="006A1D54" w:rsidRPr="00F61A55">
        <w:rPr>
          <w:lang w:val="en-GB"/>
        </w:rPr>
        <w:t xml:space="preserve"> occurs with retention of the epoxide stereochemistry, indicating that the</w:t>
      </w:r>
      <w:r w:rsidR="00432A5E" w:rsidRPr="00F61A55">
        <w:rPr>
          <w:lang w:val="en-GB"/>
        </w:rPr>
        <w:t>re</w:t>
      </w:r>
      <w:r w:rsidR="006A1D54" w:rsidRPr="00F61A55">
        <w:rPr>
          <w:lang w:val="en-GB"/>
        </w:rPr>
        <w:t xml:space="preserve"> are two inversions of the </w:t>
      </w:r>
      <w:r w:rsidR="00C55CA6" w:rsidRPr="00F61A55">
        <w:rPr>
          <w:lang w:val="en-GB"/>
        </w:rPr>
        <w:t>stereochemistry</w:t>
      </w:r>
      <w:r w:rsidR="006A1D54" w:rsidRPr="00F61A55">
        <w:rPr>
          <w:lang w:val="en-GB"/>
        </w:rPr>
        <w:t xml:space="preserve"> at the less hindered carbon atom of the epoxide during the reaction. </w:t>
      </w:r>
      <w:r w:rsidR="004F5D5D" w:rsidRPr="00F61A55">
        <w:rPr>
          <w:lang w:val="en-GB"/>
        </w:rPr>
        <w:t xml:space="preserve">Thus, </w:t>
      </w:r>
      <w:r w:rsidR="004F5D5D" w:rsidRPr="00F61A55">
        <w:rPr>
          <w:lang w:val="en-GB"/>
        </w:rPr>
        <w:lastRenderedPageBreak/>
        <w:t xml:space="preserve">a plausible catalytic cycle for the synthesis of cyclic carbonates using scorpionate </w:t>
      </w:r>
      <w:r w:rsidR="00C55CA6" w:rsidRPr="00F61A55">
        <w:rPr>
          <w:lang w:val="en-GB"/>
        </w:rPr>
        <w:t>aluminium</w:t>
      </w:r>
      <w:r w:rsidR="004F5D5D" w:rsidRPr="00F61A55">
        <w:rPr>
          <w:lang w:val="en-GB"/>
        </w:rPr>
        <w:t xml:space="preserve"> catalyst </w:t>
      </w:r>
      <w:r w:rsidR="004F5D5D" w:rsidRPr="00F61A55">
        <w:rPr>
          <w:b/>
          <w:lang w:val="en-GB"/>
        </w:rPr>
        <w:t>10</w:t>
      </w:r>
      <w:r w:rsidR="004F5D5D" w:rsidRPr="00F61A55">
        <w:rPr>
          <w:lang w:val="en-GB"/>
        </w:rPr>
        <w:t xml:space="preserve"> is shown in Scheme </w:t>
      </w:r>
      <w:r w:rsidR="00E81192" w:rsidRPr="00F61A55">
        <w:rPr>
          <w:lang w:val="en-GB"/>
        </w:rPr>
        <w:t>8</w:t>
      </w:r>
      <w:r w:rsidR="006A1D54" w:rsidRPr="00F61A55">
        <w:rPr>
          <w:lang w:val="en-GB"/>
        </w:rPr>
        <w:t>, which is</w:t>
      </w:r>
      <w:r w:rsidR="004F5D5D" w:rsidRPr="00F61A55">
        <w:rPr>
          <w:lang w:val="en-GB"/>
        </w:rPr>
        <w:t xml:space="preserve"> </w:t>
      </w:r>
      <w:r w:rsidR="00432A5E" w:rsidRPr="00F61A55">
        <w:rPr>
          <w:lang w:val="en-GB"/>
        </w:rPr>
        <w:t xml:space="preserve">consistent </w:t>
      </w:r>
      <w:r w:rsidR="006A1D54" w:rsidRPr="00F61A55">
        <w:rPr>
          <w:lang w:val="en-GB"/>
        </w:rPr>
        <w:t xml:space="preserve">with the mechanism previously proposed for cyclic carbonate formation </w:t>
      </w:r>
      <w:r w:rsidR="00B9259C" w:rsidRPr="00F61A55">
        <w:rPr>
          <w:lang w:val="en-GB"/>
        </w:rPr>
        <w:t xml:space="preserve">catalysed </w:t>
      </w:r>
      <w:r w:rsidR="006A1D54" w:rsidRPr="00F61A55">
        <w:rPr>
          <w:lang w:val="en-GB"/>
        </w:rPr>
        <w:t xml:space="preserve">by scorpionate </w:t>
      </w:r>
      <w:r w:rsidR="00C55CA6" w:rsidRPr="00F61A55">
        <w:rPr>
          <w:lang w:val="en-GB"/>
        </w:rPr>
        <w:t>aluminium</w:t>
      </w:r>
      <w:r w:rsidR="006A1D54" w:rsidRPr="00F61A55">
        <w:rPr>
          <w:lang w:val="en-GB"/>
        </w:rPr>
        <w:t xml:space="preserve"> complexes.  </w:t>
      </w:r>
    </w:p>
    <w:p w:rsidR="00E924D8" w:rsidRPr="00F61A55" w:rsidRDefault="0081597F" w:rsidP="00E924D8">
      <w:pPr>
        <w:spacing w:before="360"/>
        <w:jc w:val="center"/>
        <w:rPr>
          <w:rFonts w:ascii="Arial" w:hAnsi="Arial" w:cs="Arial"/>
          <w:color w:val="FF0000"/>
          <w:sz w:val="14"/>
          <w:szCs w:val="16"/>
          <w:lang w:val="en-GB"/>
        </w:rPr>
      </w:pPr>
      <w:r w:rsidRPr="00F61A55">
        <w:rPr>
          <w:lang w:val="en-GB"/>
        </w:rPr>
        <w:object w:dxaOrig="3989" w:dyaOrig="4283" w14:anchorId="4178C8D3">
          <v:shape id="_x0000_i1034" type="#_x0000_t75" style="width:142.15pt;height:151.5pt" o:ole="">
            <v:imagedata r:id="rId50" o:title=""/>
          </v:shape>
          <o:OLEObject Type="Embed" ProgID="ChemDraw.Document.6.0" ShapeID="_x0000_i1034" DrawAspect="Content" ObjectID="_1546233993" r:id="rId51"/>
        </w:object>
      </w:r>
    </w:p>
    <w:p w:rsidR="0036498C" w:rsidRPr="00F61A55" w:rsidRDefault="00E924D8" w:rsidP="00D80821">
      <w:pPr>
        <w:pStyle w:val="P1"/>
        <w:rPr>
          <w:lang w:val="en-GB"/>
        </w:rPr>
      </w:pPr>
      <w:r w:rsidRPr="00F61A55">
        <w:rPr>
          <w:b/>
          <w:color w:val="000000" w:themeColor="text1"/>
          <w:sz w:val="14"/>
          <w:szCs w:val="14"/>
          <w:lang w:val="en-GB"/>
        </w:rPr>
        <w:t xml:space="preserve">Scheme </w:t>
      </w:r>
      <w:r w:rsidR="00E81192" w:rsidRPr="00F61A55">
        <w:rPr>
          <w:b/>
          <w:color w:val="000000" w:themeColor="text1"/>
          <w:sz w:val="14"/>
          <w:szCs w:val="14"/>
          <w:lang w:val="en-GB"/>
        </w:rPr>
        <w:t>8</w:t>
      </w:r>
      <w:r w:rsidRPr="00F61A55">
        <w:rPr>
          <w:b/>
          <w:color w:val="000000" w:themeColor="text1"/>
          <w:sz w:val="14"/>
          <w:szCs w:val="14"/>
          <w:lang w:val="en-GB"/>
        </w:rPr>
        <w:t>.</w:t>
      </w:r>
      <w:r w:rsidRPr="00F61A55">
        <w:rPr>
          <w:color w:val="000000" w:themeColor="text1"/>
          <w:lang w:val="en-GB"/>
        </w:rPr>
        <w:t xml:space="preserve"> </w:t>
      </w:r>
      <w:r w:rsidR="00B10DA6" w:rsidRPr="00F61A55">
        <w:rPr>
          <w:color w:val="000000" w:themeColor="text1"/>
          <w:sz w:val="14"/>
          <w:szCs w:val="14"/>
          <w:lang w:val="en-GB"/>
        </w:rPr>
        <w:t xml:space="preserve">Plausible mechanism for the synthesis of cyclic carbonates from epoxides and carbon </w:t>
      </w:r>
      <w:r w:rsidR="00B10DA6" w:rsidRPr="00F61A55">
        <w:rPr>
          <w:sz w:val="14"/>
          <w:szCs w:val="14"/>
          <w:lang w:val="en-GB"/>
        </w:rPr>
        <w:t xml:space="preserve">dioxide </w:t>
      </w:r>
      <w:r w:rsidR="00C55CA6" w:rsidRPr="00F61A55">
        <w:rPr>
          <w:sz w:val="14"/>
          <w:szCs w:val="14"/>
          <w:lang w:val="en-GB"/>
        </w:rPr>
        <w:t>catalysed</w:t>
      </w:r>
      <w:r w:rsidR="00B10DA6" w:rsidRPr="00F61A55">
        <w:rPr>
          <w:sz w:val="14"/>
          <w:szCs w:val="14"/>
          <w:lang w:val="en-GB"/>
        </w:rPr>
        <w:t xml:space="preserve"> by complex</w:t>
      </w:r>
      <w:r w:rsidRPr="00F61A55">
        <w:rPr>
          <w:sz w:val="14"/>
          <w:szCs w:val="14"/>
          <w:lang w:val="en-GB"/>
        </w:rPr>
        <w:t xml:space="preserve"> </w:t>
      </w:r>
      <w:r w:rsidR="00B10DA6" w:rsidRPr="00F61A55">
        <w:rPr>
          <w:b/>
          <w:sz w:val="14"/>
          <w:szCs w:val="14"/>
          <w:lang w:val="en-GB"/>
        </w:rPr>
        <w:t>10</w:t>
      </w:r>
      <w:r w:rsidRPr="00F61A55">
        <w:rPr>
          <w:sz w:val="14"/>
          <w:szCs w:val="14"/>
          <w:lang w:val="en-GB"/>
        </w:rPr>
        <w:t xml:space="preserve"> </w:t>
      </w:r>
    </w:p>
    <w:p w:rsidR="00854A3E" w:rsidRPr="00F61A55" w:rsidRDefault="00854A3E" w:rsidP="00854A3E">
      <w:pPr>
        <w:pStyle w:val="H1"/>
      </w:pPr>
      <w:r w:rsidRPr="00F61A55">
        <w:t>Conclusions</w:t>
      </w:r>
    </w:p>
    <w:p w:rsidR="002D0807" w:rsidRPr="00F61A55" w:rsidRDefault="006A7008" w:rsidP="002D0807">
      <w:pPr>
        <w:pStyle w:val="P1"/>
        <w:rPr>
          <w:lang w:val="en-GB"/>
        </w:rPr>
      </w:pPr>
      <w:r w:rsidRPr="00F61A55">
        <w:rPr>
          <w:lang w:val="en-GB"/>
        </w:rPr>
        <w:t>We have designed a new NNO-</w:t>
      </w:r>
      <w:proofErr w:type="spellStart"/>
      <w:r w:rsidRPr="00F61A55">
        <w:rPr>
          <w:lang w:val="en-GB"/>
        </w:rPr>
        <w:t>heteroscorpionate</w:t>
      </w:r>
      <w:proofErr w:type="spellEnd"/>
      <w:r w:rsidRPr="00F61A55">
        <w:rPr>
          <w:lang w:val="en-GB"/>
        </w:rPr>
        <w:t xml:space="preserve"> ligand to obtain novel neutral and </w:t>
      </w:r>
      <w:r w:rsidR="009E35E1" w:rsidRPr="00F61A55">
        <w:rPr>
          <w:lang w:val="de-DE"/>
        </w:rPr>
        <w:t>zwitterionic</w:t>
      </w:r>
      <w:r w:rsidR="009E35E1" w:rsidRPr="00F61A55" w:rsidDel="009E35E1">
        <w:rPr>
          <w:lang w:val="en-GB"/>
        </w:rPr>
        <w:t xml:space="preserve"> </w:t>
      </w:r>
      <w:r w:rsidRPr="00F61A55">
        <w:rPr>
          <w:lang w:val="en-GB"/>
        </w:rPr>
        <w:t xml:space="preserve">aluminium </w:t>
      </w:r>
      <w:proofErr w:type="spellStart"/>
      <w:r w:rsidRPr="00F61A55">
        <w:rPr>
          <w:lang w:val="en-GB"/>
        </w:rPr>
        <w:t>he</w:t>
      </w:r>
      <w:r w:rsidR="00622C06" w:rsidRPr="00F61A55">
        <w:rPr>
          <w:lang w:val="en-GB"/>
        </w:rPr>
        <w:t>te</w:t>
      </w:r>
      <w:r w:rsidRPr="00F61A55">
        <w:rPr>
          <w:lang w:val="en-GB"/>
        </w:rPr>
        <w:t>roscorpionate</w:t>
      </w:r>
      <w:proofErr w:type="spellEnd"/>
      <w:r w:rsidRPr="00F61A55">
        <w:rPr>
          <w:lang w:val="en-GB"/>
        </w:rPr>
        <w:t xml:space="preserve"> complexes.</w:t>
      </w:r>
      <w:r w:rsidR="002D0807" w:rsidRPr="00F61A55">
        <w:rPr>
          <w:lang w:val="en-GB"/>
        </w:rPr>
        <w:t xml:space="preserve"> NMR spectroscopy and single-crystal X-ray studies </w:t>
      </w:r>
      <w:r w:rsidRPr="00F61A55">
        <w:rPr>
          <w:lang w:val="en-GB"/>
        </w:rPr>
        <w:t xml:space="preserve">allowed us to establish a </w:t>
      </w:r>
      <w:r w:rsidRPr="00F61A55">
        <w:rPr>
          <w:i/>
          <w:lang w:val="en-GB"/>
        </w:rPr>
        <w:t>κ</w:t>
      </w:r>
      <w:r w:rsidRPr="00F61A55">
        <w:rPr>
          <w:vertAlign w:val="superscript"/>
          <w:lang w:val="en-GB"/>
        </w:rPr>
        <w:t>2</w:t>
      </w:r>
      <w:r w:rsidRPr="00F61A55">
        <w:rPr>
          <w:lang w:val="en-GB"/>
        </w:rPr>
        <w:t>-NO coordination mode for the mononuclear complexes and a</w:t>
      </w:r>
      <w:r w:rsidR="002D0807" w:rsidRPr="00F61A55">
        <w:rPr>
          <w:lang w:val="en-GB"/>
        </w:rPr>
        <w:t xml:space="preserve"> </w:t>
      </w:r>
      <w:r w:rsidR="002D0807" w:rsidRPr="00F61A55">
        <w:rPr>
          <w:i/>
          <w:lang w:val="en-GB"/>
        </w:rPr>
        <w:t>κ</w:t>
      </w:r>
      <w:r w:rsidR="002D0807" w:rsidRPr="00F61A55">
        <w:rPr>
          <w:vertAlign w:val="superscript"/>
          <w:lang w:val="en-GB"/>
        </w:rPr>
        <w:t>2</w:t>
      </w:r>
      <w:r w:rsidR="002D0807" w:rsidRPr="00F61A55">
        <w:rPr>
          <w:lang w:val="en-GB"/>
        </w:rPr>
        <w:t>-NO-</w:t>
      </w:r>
      <w:r w:rsidR="002D0807" w:rsidRPr="00F61A55">
        <w:rPr>
          <w:i/>
          <w:lang w:val="en-GB"/>
        </w:rPr>
        <w:t>μ</w:t>
      </w:r>
      <w:r w:rsidR="002D0807" w:rsidRPr="00F61A55">
        <w:rPr>
          <w:lang w:val="en-GB"/>
        </w:rPr>
        <w:t xml:space="preserve">-O coordination mode for the </w:t>
      </w:r>
      <w:proofErr w:type="spellStart"/>
      <w:r w:rsidRPr="00F61A55">
        <w:rPr>
          <w:lang w:val="en-GB"/>
        </w:rPr>
        <w:t>dinuclear</w:t>
      </w:r>
      <w:proofErr w:type="spellEnd"/>
      <w:r w:rsidRPr="00F61A55">
        <w:rPr>
          <w:lang w:val="en-GB"/>
        </w:rPr>
        <w:t xml:space="preserve"> </w:t>
      </w:r>
      <w:r w:rsidR="002D0807" w:rsidRPr="00F61A55">
        <w:rPr>
          <w:lang w:val="en-GB"/>
        </w:rPr>
        <w:t xml:space="preserve">complexes.  </w:t>
      </w:r>
    </w:p>
    <w:p w:rsidR="002D0807" w:rsidRPr="00F61A55" w:rsidRDefault="002D0807" w:rsidP="002D0807">
      <w:pPr>
        <w:pStyle w:val="P1"/>
        <w:rPr>
          <w:lang w:val="en-GB"/>
        </w:rPr>
      </w:pPr>
      <w:r w:rsidRPr="00F61A55">
        <w:rPr>
          <w:lang w:val="en-GB"/>
        </w:rPr>
        <w:t xml:space="preserve">Complexes </w:t>
      </w:r>
      <w:r w:rsidR="00C30B83" w:rsidRPr="00F61A55">
        <w:rPr>
          <w:b/>
          <w:lang w:val="en-GB"/>
        </w:rPr>
        <w:t>7</w:t>
      </w:r>
      <w:r w:rsidR="00C30B83" w:rsidRPr="00F61A55">
        <w:rPr>
          <w:rFonts w:ascii="Symbol" w:hAnsi="Symbol"/>
          <w:lang w:val="en-GB"/>
        </w:rPr>
        <w:t></w:t>
      </w:r>
      <w:r w:rsidRPr="00F61A55">
        <w:rPr>
          <w:b/>
          <w:lang w:val="en-GB"/>
        </w:rPr>
        <w:t>10</w:t>
      </w:r>
      <w:r w:rsidRPr="00F61A55">
        <w:rPr>
          <w:lang w:val="en-GB"/>
        </w:rPr>
        <w:t> in the absence of a cocatalyst act as</w:t>
      </w:r>
      <w:r w:rsidR="006A7008" w:rsidRPr="00F61A55">
        <w:rPr>
          <w:lang w:val="en-GB"/>
        </w:rPr>
        <w:t xml:space="preserve"> one-component</w:t>
      </w:r>
      <w:r w:rsidRPr="00F61A55">
        <w:rPr>
          <w:lang w:val="en-GB"/>
        </w:rPr>
        <w:t xml:space="preserve"> catalysts for the synthesis of cyclic carbonates from epoxides and carbon dioxide. The study has led to the development of the bimetallic </w:t>
      </w:r>
      <w:r w:rsidR="006A7008" w:rsidRPr="00F61A55">
        <w:rPr>
          <w:lang w:val="en-GB"/>
        </w:rPr>
        <w:t>bifunctional</w:t>
      </w:r>
      <w:r w:rsidRPr="00F61A55">
        <w:rPr>
          <w:lang w:val="en-GB"/>
        </w:rPr>
        <w:t xml:space="preserve"> </w:t>
      </w:r>
      <w:r w:rsidR="00C55CA6" w:rsidRPr="00F61A55">
        <w:rPr>
          <w:lang w:val="en-GB"/>
        </w:rPr>
        <w:t>aluminium</w:t>
      </w:r>
      <w:r w:rsidRPr="00F61A55">
        <w:rPr>
          <w:lang w:val="en-GB"/>
        </w:rPr>
        <w:t xml:space="preserve"> complex </w:t>
      </w:r>
      <w:r w:rsidRPr="00F61A55">
        <w:rPr>
          <w:b/>
          <w:bCs/>
          <w:lang w:val="en-GB"/>
        </w:rPr>
        <w:t>10</w:t>
      </w:r>
      <w:r w:rsidRPr="00F61A55">
        <w:rPr>
          <w:lang w:val="en-GB"/>
        </w:rPr>
        <w:t>, which acts as an efficient catalyst system for the synthesis of cyclic carbonates from carbon dioxide and epoxides in good to excellent yields. The catalyst system is not only active for the synthesis of cyclic carbonates from terminal epoxides, but also from internal epoxides,</w:t>
      </w:r>
      <w:r w:rsidR="00432A5E" w:rsidRPr="00F61A55">
        <w:rPr>
          <w:lang w:val="en-GB"/>
        </w:rPr>
        <w:t xml:space="preserve"> thus</w:t>
      </w:r>
      <w:r w:rsidRPr="00F61A55">
        <w:rPr>
          <w:lang w:val="en-GB"/>
        </w:rPr>
        <w:t xml:space="preserve"> displaying a broad substrate scope. </w:t>
      </w:r>
    </w:p>
    <w:p w:rsidR="00E60F49" w:rsidRPr="00F61A55" w:rsidRDefault="001C2DBC" w:rsidP="002D0807">
      <w:pPr>
        <w:pStyle w:val="P1"/>
        <w:rPr>
          <w:lang w:val="en-GB"/>
        </w:rPr>
      </w:pPr>
      <w:r w:rsidRPr="00F61A55">
        <w:rPr>
          <w:lang w:val="en-GB"/>
        </w:rPr>
        <w:t xml:space="preserve">Although there are many </w:t>
      </w:r>
      <w:r w:rsidR="00C55CA6" w:rsidRPr="00F61A55">
        <w:rPr>
          <w:lang w:val="en-GB"/>
        </w:rPr>
        <w:t>aluminium</w:t>
      </w:r>
      <w:r w:rsidR="00432A5E" w:rsidRPr="00F61A55">
        <w:rPr>
          <w:lang w:val="en-GB"/>
        </w:rPr>
        <w:t>-based</w:t>
      </w:r>
      <w:r w:rsidRPr="00F61A55">
        <w:rPr>
          <w:lang w:val="en-GB"/>
        </w:rPr>
        <w:t xml:space="preserve"> </w:t>
      </w:r>
      <w:r w:rsidRPr="00F61A55">
        <w:rPr>
          <w:color w:val="000000" w:themeColor="text1"/>
          <w:lang w:val="en-GB"/>
        </w:rPr>
        <w:t>catalyst systems that have been developed for the synthesis of cyclic carbonates from epoxides and carbon dioxide</w:t>
      </w:r>
      <w:proofErr w:type="gramStart"/>
      <w:r w:rsidRPr="00F61A55">
        <w:rPr>
          <w:color w:val="000000" w:themeColor="text1"/>
          <w:lang w:val="en-GB"/>
        </w:rPr>
        <w:t>,</w:t>
      </w:r>
      <w:r w:rsidR="007647E2" w:rsidRPr="00F61A55">
        <w:rPr>
          <w:color w:val="000000" w:themeColor="text1"/>
          <w:vertAlign w:val="superscript"/>
          <w:lang w:val="en-GB"/>
        </w:rPr>
        <w:t>[</w:t>
      </w:r>
      <w:proofErr w:type="gramEnd"/>
      <w:r w:rsidR="007869BA" w:rsidRPr="00F61A55">
        <w:rPr>
          <w:color w:val="000000" w:themeColor="text1"/>
          <w:vertAlign w:val="superscript"/>
          <w:lang w:val="en-GB"/>
        </w:rPr>
        <w:t>1</w:t>
      </w:r>
      <w:r w:rsidR="007869BA" w:rsidRPr="00F61A55">
        <w:rPr>
          <w:rFonts w:ascii="Symbol" w:hAnsi="Symbol"/>
          <w:color w:val="000000" w:themeColor="text1"/>
          <w:vertAlign w:val="superscript"/>
          <w:lang w:val="en-GB"/>
        </w:rPr>
        <w:t></w:t>
      </w:r>
      <w:r w:rsidR="007869BA" w:rsidRPr="00F61A55">
        <w:rPr>
          <w:color w:val="000000" w:themeColor="text1"/>
          <w:vertAlign w:val="superscript"/>
          <w:lang w:val="en-GB"/>
        </w:rPr>
        <w:t>3,6</w:t>
      </w:r>
      <w:r w:rsidR="007647E2" w:rsidRPr="00F61A55">
        <w:rPr>
          <w:color w:val="000000" w:themeColor="text1"/>
          <w:vertAlign w:val="superscript"/>
          <w:lang w:val="en-GB"/>
        </w:rPr>
        <w:t>]</w:t>
      </w:r>
      <w:r w:rsidR="007869BA" w:rsidRPr="00F61A55">
        <w:rPr>
          <w:color w:val="000000" w:themeColor="text1"/>
          <w:lang w:val="en-GB"/>
        </w:rPr>
        <w:t xml:space="preserve"> </w:t>
      </w:r>
      <w:r w:rsidR="002735CF" w:rsidRPr="00F61A55">
        <w:rPr>
          <w:color w:val="000000" w:themeColor="text1"/>
          <w:lang w:val="en-GB"/>
        </w:rPr>
        <w:t xml:space="preserve">only a </w:t>
      </w:r>
      <w:r w:rsidR="002735CF" w:rsidRPr="00F61A55">
        <w:rPr>
          <w:lang w:val="en-GB"/>
        </w:rPr>
        <w:t xml:space="preserve">few one-component catalyst systems act as efficient catalyst </w:t>
      </w:r>
      <w:r w:rsidR="002735CF" w:rsidRPr="00F61A55">
        <w:rPr>
          <w:color w:val="000000" w:themeColor="text1"/>
          <w:lang w:val="en-GB"/>
        </w:rPr>
        <w:t>for the synthesis of cyclic carbonates from internal epoxides.</w:t>
      </w:r>
      <w:r w:rsidR="007647E2" w:rsidRPr="00F61A55">
        <w:rPr>
          <w:color w:val="000000" w:themeColor="text1"/>
          <w:vertAlign w:val="superscript"/>
          <w:lang w:val="en-GB"/>
        </w:rPr>
        <w:t>[</w:t>
      </w:r>
      <w:r w:rsidR="00352E09" w:rsidRPr="00F61A55">
        <w:rPr>
          <w:color w:val="000000" w:themeColor="text1"/>
          <w:vertAlign w:val="superscript"/>
          <w:lang w:val="en-GB"/>
        </w:rPr>
        <w:t>15</w:t>
      </w:r>
      <w:r w:rsidR="007647E2" w:rsidRPr="00F61A55">
        <w:rPr>
          <w:color w:val="000000" w:themeColor="text1"/>
          <w:vertAlign w:val="superscript"/>
          <w:lang w:val="en-GB"/>
        </w:rPr>
        <w:t xml:space="preserve">] </w:t>
      </w:r>
      <w:r w:rsidR="007647E2" w:rsidRPr="00F61A55">
        <w:rPr>
          <w:color w:val="000000" w:themeColor="text1"/>
          <w:lang w:val="en-GB"/>
        </w:rPr>
        <w:t xml:space="preserve"> </w:t>
      </w:r>
      <w:r w:rsidR="002735CF" w:rsidRPr="00F61A55">
        <w:rPr>
          <w:color w:val="000000" w:themeColor="text1"/>
          <w:lang w:val="en-GB"/>
        </w:rPr>
        <w:t>W</w:t>
      </w:r>
      <w:r w:rsidR="002735CF" w:rsidRPr="00F61A55">
        <w:rPr>
          <w:lang w:val="en-GB"/>
        </w:rPr>
        <w:t xml:space="preserve">e have shown that complex </w:t>
      </w:r>
      <w:r w:rsidR="002735CF" w:rsidRPr="00F61A55">
        <w:rPr>
          <w:b/>
          <w:lang w:val="en-GB"/>
        </w:rPr>
        <w:t>10</w:t>
      </w:r>
      <w:r w:rsidR="002735CF" w:rsidRPr="00F61A55">
        <w:rPr>
          <w:lang w:val="en-GB"/>
        </w:rPr>
        <w:t xml:space="preserve"> is an efficient catalyst for the synthesis of cyclic carbonates from challenging internal epoxides </w:t>
      </w:r>
      <w:r w:rsidR="00432A5E" w:rsidRPr="00F61A55">
        <w:rPr>
          <w:lang w:val="en-GB"/>
        </w:rPr>
        <w:t xml:space="preserve">giving </w:t>
      </w:r>
      <w:r w:rsidR="002735CF" w:rsidRPr="00F61A55">
        <w:rPr>
          <w:lang w:val="en-GB"/>
        </w:rPr>
        <w:t>good yields under optimal reaction conditions.</w:t>
      </w:r>
    </w:p>
    <w:p w:rsidR="00E60F49" w:rsidRPr="00F61A55" w:rsidRDefault="00E60F49" w:rsidP="002D0807">
      <w:pPr>
        <w:pStyle w:val="P1"/>
        <w:rPr>
          <w:lang w:val="en-GB"/>
        </w:rPr>
      </w:pPr>
    </w:p>
    <w:p w:rsidR="007D2ED9" w:rsidRPr="00F61A55" w:rsidRDefault="000E76B8" w:rsidP="000E76B8">
      <w:pPr>
        <w:pStyle w:val="HExperimentalSection"/>
        <w:rPr>
          <w:lang w:val="en-GB"/>
        </w:rPr>
      </w:pPr>
      <w:r w:rsidRPr="00F61A55">
        <w:rPr>
          <w:lang w:val="en-GB"/>
        </w:rPr>
        <w:t>Experimental Section</w:t>
      </w:r>
    </w:p>
    <w:p w:rsidR="00C326F8" w:rsidRPr="00F61A55" w:rsidRDefault="00C326F8" w:rsidP="00C326F8">
      <w:pPr>
        <w:pStyle w:val="ExperimentalSection"/>
      </w:pPr>
      <w:r w:rsidRPr="00F61A55">
        <w:t xml:space="preserve">All manipulations were performed under nitrogen, using standard </w:t>
      </w:r>
      <w:proofErr w:type="spellStart"/>
      <w:r w:rsidRPr="00F61A55">
        <w:t>Schlenk</w:t>
      </w:r>
      <w:proofErr w:type="spellEnd"/>
      <w:r w:rsidRPr="00F61A55">
        <w:t xml:space="preserve"> techniques. Solvents were </w:t>
      </w:r>
      <w:proofErr w:type="spellStart"/>
      <w:r w:rsidRPr="00F61A55">
        <w:t>predried</w:t>
      </w:r>
      <w:proofErr w:type="spellEnd"/>
      <w:r w:rsidRPr="00F61A55">
        <w:t xml:space="preserve"> over sodium wire (toluene, </w:t>
      </w:r>
      <w:r w:rsidRPr="00F61A55">
        <w:rPr>
          <w:i/>
        </w:rPr>
        <w:t>n</w:t>
      </w:r>
      <w:r w:rsidRPr="00F61A55">
        <w:t>-hexane) and distilled under nitrogen from sodium (toluene) or sodium-</w:t>
      </w:r>
      <w:r w:rsidRPr="00F61A55">
        <w:lastRenderedPageBreak/>
        <w:t>potassium alloy (</w:t>
      </w:r>
      <w:r w:rsidRPr="00F61A55">
        <w:rPr>
          <w:i/>
        </w:rPr>
        <w:t>n</w:t>
      </w:r>
      <w:r w:rsidRPr="00F61A55">
        <w:t xml:space="preserve">-hexane). Deuterated solvents were stored over activated 4Å molecular sieves and degassed by several freeze-thaw cycles. Microanalyses were carried out with a Perkin-Elmer 2400 CHN analyser. </w:t>
      </w:r>
      <w:r w:rsidRPr="00F61A55">
        <w:rPr>
          <w:vertAlign w:val="superscript"/>
        </w:rPr>
        <w:t>1</w:t>
      </w:r>
      <w:r w:rsidRPr="00F61A55">
        <w:t xml:space="preserve">H and </w:t>
      </w:r>
      <w:r w:rsidRPr="00F61A55">
        <w:rPr>
          <w:vertAlign w:val="superscript"/>
        </w:rPr>
        <w:t>13</w:t>
      </w:r>
      <w:r w:rsidRPr="00F61A55">
        <w:t xml:space="preserve">C NMR spectra were recorded on a Varian </w:t>
      </w:r>
      <w:proofErr w:type="spellStart"/>
      <w:r w:rsidRPr="00F61A55">
        <w:t>Inova</w:t>
      </w:r>
      <w:proofErr w:type="spellEnd"/>
      <w:r w:rsidRPr="00F61A55">
        <w:t xml:space="preserve"> FT-500 spectrometer and referenced to the residual deuterated solvent. NOESY-1D spectra were recorded with the following acquisition parameters: irradiation time 2 s and number of scans 256, using standard VARIAN-FT software. Two-dimensional NMR spectra were acquired using standard VARIAN-FT software and processed using an IPC-Sun computer. </w:t>
      </w:r>
      <w:r w:rsidRPr="00F61A55">
        <w:rPr>
          <w:bCs/>
        </w:rPr>
        <w:t xml:space="preserve">Commercially available chemicals (Alfa, Aldrich, </w:t>
      </w:r>
      <w:proofErr w:type="spellStart"/>
      <w:proofErr w:type="gramStart"/>
      <w:r w:rsidRPr="00F61A55">
        <w:rPr>
          <w:bCs/>
        </w:rPr>
        <w:t>Fluka</w:t>
      </w:r>
      <w:proofErr w:type="spellEnd"/>
      <w:proofErr w:type="gramEnd"/>
      <w:r w:rsidRPr="00F61A55">
        <w:rPr>
          <w:bCs/>
        </w:rPr>
        <w:t>) were used as received.</w:t>
      </w:r>
      <w:r w:rsidRPr="00F61A55">
        <w:t xml:space="preserve"> </w:t>
      </w:r>
      <w:r w:rsidR="00224450" w:rsidRPr="00F61A55">
        <w:t xml:space="preserve">  </w:t>
      </w:r>
    </w:p>
    <w:p w:rsidR="00C55CA6" w:rsidRPr="00F61A55" w:rsidRDefault="00C55CA6" w:rsidP="00C55CA6">
      <w:pPr>
        <w:pStyle w:val="ExperimentalSection"/>
      </w:pPr>
      <w:r w:rsidRPr="00F61A55">
        <w:rPr>
          <w:b/>
        </w:rPr>
        <w:t xml:space="preserve">Synthesis of </w:t>
      </w:r>
      <w:proofErr w:type="spellStart"/>
      <w:r w:rsidRPr="00F61A55">
        <w:rPr>
          <w:b/>
        </w:rPr>
        <w:t>bpzappeH</w:t>
      </w:r>
      <w:proofErr w:type="spellEnd"/>
      <w:r w:rsidRPr="00F61A55">
        <w:rPr>
          <w:b/>
        </w:rPr>
        <w:t xml:space="preserve"> (1)</w:t>
      </w:r>
      <w:r w:rsidRPr="00F61A55">
        <w:t>.</w:t>
      </w:r>
      <w:r w:rsidRPr="00F61A55">
        <w:rPr>
          <w:b/>
          <w:bCs/>
        </w:rPr>
        <w:t xml:space="preserve"> </w:t>
      </w:r>
      <w:r w:rsidR="006A7008" w:rsidRPr="00F61A55">
        <w:rPr>
          <w:bCs/>
        </w:rPr>
        <w:t xml:space="preserve">In a 250 </w:t>
      </w:r>
      <w:r w:rsidR="00224450" w:rsidRPr="00F61A55">
        <w:t>cm</w:t>
      </w:r>
      <w:r w:rsidR="00224450" w:rsidRPr="00F61A55">
        <w:rPr>
          <w:vertAlign w:val="superscript"/>
        </w:rPr>
        <w:t>3</w:t>
      </w:r>
      <w:r w:rsidR="00224450" w:rsidRPr="00F61A55">
        <w:t xml:space="preserve"> </w:t>
      </w:r>
      <w:proofErr w:type="spellStart"/>
      <w:r w:rsidR="006A7008" w:rsidRPr="00F61A55">
        <w:rPr>
          <w:bCs/>
        </w:rPr>
        <w:t>Schlenk</w:t>
      </w:r>
      <w:proofErr w:type="spellEnd"/>
      <w:r w:rsidR="006A7008" w:rsidRPr="00F61A55">
        <w:rPr>
          <w:bCs/>
        </w:rPr>
        <w:t xml:space="preserve"> tube, </w:t>
      </w:r>
      <w:proofErr w:type="spellStart"/>
      <w:r w:rsidR="006A7008" w:rsidRPr="00F61A55">
        <w:rPr>
          <w:bCs/>
        </w:rPr>
        <w:t>bdmpzm</w:t>
      </w:r>
      <w:proofErr w:type="spellEnd"/>
      <w:r w:rsidR="006A7008" w:rsidRPr="00F61A55">
        <w:rPr>
          <w:bCs/>
        </w:rPr>
        <w:t xml:space="preserve"> </w:t>
      </w:r>
      <w:r w:rsidR="00DA5D21" w:rsidRPr="00F61A55">
        <w:t xml:space="preserve">(1.00 g, 4.89 </w:t>
      </w:r>
      <w:proofErr w:type="spellStart"/>
      <w:r w:rsidR="00DA5D21" w:rsidRPr="00F61A55">
        <w:t>mmol</w:t>
      </w:r>
      <w:proofErr w:type="spellEnd"/>
      <w:r w:rsidR="00DA5D21" w:rsidRPr="00F61A55">
        <w:t xml:space="preserve">) </w:t>
      </w:r>
      <w:r w:rsidR="006A7008" w:rsidRPr="00F61A55">
        <w:rPr>
          <w:bCs/>
        </w:rPr>
        <w:t xml:space="preserve">was dissolved in dry THF (70 </w:t>
      </w:r>
      <w:r w:rsidR="00224450" w:rsidRPr="00F61A55">
        <w:t>cm</w:t>
      </w:r>
      <w:r w:rsidR="00224450" w:rsidRPr="00F61A55">
        <w:rPr>
          <w:vertAlign w:val="superscript"/>
        </w:rPr>
        <w:t>3</w:t>
      </w:r>
      <w:r w:rsidR="006A7008" w:rsidRPr="00F61A55">
        <w:rPr>
          <w:bCs/>
        </w:rPr>
        <w:t xml:space="preserve">) and cooled to </w:t>
      </w:r>
      <w:r w:rsidR="00DA5D21" w:rsidRPr="00F61A55">
        <w:rPr>
          <w:bCs/>
        </w:rPr>
        <w:sym w:font="Symbol" w:char="F02D"/>
      </w:r>
      <w:r w:rsidR="006A7008" w:rsidRPr="00F61A55">
        <w:rPr>
          <w:bCs/>
        </w:rPr>
        <w:t xml:space="preserve">70 ºC. A 1.6 M solution of </w:t>
      </w:r>
      <w:proofErr w:type="spellStart"/>
      <w:r w:rsidR="00775360" w:rsidRPr="00F61A55">
        <w:rPr>
          <w:bCs/>
          <w:i/>
        </w:rPr>
        <w:t>n</w:t>
      </w:r>
      <w:r w:rsidR="006A7008" w:rsidRPr="00F61A55">
        <w:rPr>
          <w:bCs/>
        </w:rPr>
        <w:t>BuLi</w:t>
      </w:r>
      <w:proofErr w:type="spellEnd"/>
      <w:r w:rsidR="006A7008" w:rsidRPr="00F61A55">
        <w:rPr>
          <w:bCs/>
        </w:rPr>
        <w:t xml:space="preserve"> </w:t>
      </w:r>
      <w:r w:rsidR="00DA5D21" w:rsidRPr="00F61A55">
        <w:t>(3.06 cm</w:t>
      </w:r>
      <w:r w:rsidR="00DA5D21" w:rsidRPr="00F61A55">
        <w:rPr>
          <w:vertAlign w:val="superscript"/>
        </w:rPr>
        <w:t>3</w:t>
      </w:r>
      <w:r w:rsidR="00DA5D21" w:rsidRPr="00F61A55">
        <w:t xml:space="preserve">, 4.89 </w:t>
      </w:r>
      <w:proofErr w:type="spellStart"/>
      <w:r w:rsidR="00DA5D21" w:rsidRPr="00F61A55">
        <w:t>mmol</w:t>
      </w:r>
      <w:proofErr w:type="spellEnd"/>
      <w:r w:rsidR="00DA5D21" w:rsidRPr="00F61A55">
        <w:t xml:space="preserve">) </w:t>
      </w:r>
      <w:r w:rsidR="006A7008" w:rsidRPr="00F61A55">
        <w:rPr>
          <w:bCs/>
        </w:rPr>
        <w:t>in hexane was added, and the suspension was stirred for 1 h.</w:t>
      </w:r>
      <w:r w:rsidR="006A7008" w:rsidRPr="00F61A55">
        <w:rPr>
          <w:b/>
          <w:bCs/>
        </w:rPr>
        <w:t xml:space="preserve"> </w:t>
      </w:r>
      <w:r w:rsidR="00DA5D21" w:rsidRPr="00F61A55">
        <w:rPr>
          <w:szCs w:val="24"/>
        </w:rPr>
        <w:t xml:space="preserve">The reaction mixture was warmed to </w:t>
      </w:r>
      <w:r w:rsidR="00DA5D21" w:rsidRPr="00F61A55">
        <w:rPr>
          <w:szCs w:val="24"/>
        </w:rPr>
        <w:sym w:font="Symbol" w:char="F02D"/>
      </w:r>
      <w:r w:rsidR="00DA5D21" w:rsidRPr="00F61A55">
        <w:rPr>
          <w:szCs w:val="24"/>
        </w:rPr>
        <w:t>10 ºC and the resulting yellow suspension was added dropwise to a cooled (</w:t>
      </w:r>
      <w:r w:rsidR="00DA5D21" w:rsidRPr="00F61A55">
        <w:rPr>
          <w:szCs w:val="24"/>
        </w:rPr>
        <w:sym w:font="Symbol" w:char="F02D"/>
      </w:r>
      <w:r w:rsidR="00DA5D21" w:rsidRPr="00F61A55">
        <w:rPr>
          <w:szCs w:val="24"/>
        </w:rPr>
        <w:t xml:space="preserve">10 ºC) solution of </w:t>
      </w:r>
      <w:r w:rsidR="00DA5D21" w:rsidRPr="00F61A55">
        <w:t>[4-(</w:t>
      </w:r>
      <w:proofErr w:type="spellStart"/>
      <w:r w:rsidR="00DA5D21" w:rsidRPr="00F61A55">
        <w:t>dimethylamino</w:t>
      </w:r>
      <w:proofErr w:type="spellEnd"/>
      <w:proofErr w:type="gramStart"/>
      <w:r w:rsidR="00DA5D21" w:rsidRPr="00F61A55">
        <w:t>)phenyl</w:t>
      </w:r>
      <w:proofErr w:type="gramEnd"/>
      <w:r w:rsidR="00DA5D21" w:rsidRPr="00F61A55">
        <w:t>](phenyl)</w:t>
      </w:r>
      <w:proofErr w:type="spellStart"/>
      <w:r w:rsidR="00DA5D21" w:rsidRPr="00F61A55">
        <w:t>methanone</w:t>
      </w:r>
      <w:proofErr w:type="spellEnd"/>
      <w:r w:rsidR="00DA5D21" w:rsidRPr="00F61A55">
        <w:t xml:space="preserve">  (1.10 g, 4.89 </w:t>
      </w:r>
      <w:proofErr w:type="spellStart"/>
      <w:r w:rsidR="00DA5D21" w:rsidRPr="00F61A55">
        <w:t>mmol</w:t>
      </w:r>
      <w:proofErr w:type="spellEnd"/>
      <w:r w:rsidR="00DA5D21" w:rsidRPr="00F61A55">
        <w:t>) in dry THF (20 cm</w:t>
      </w:r>
      <w:r w:rsidR="00DA5D21" w:rsidRPr="00F61A55">
        <w:rPr>
          <w:vertAlign w:val="superscript"/>
        </w:rPr>
        <w:t>3</w:t>
      </w:r>
      <w:r w:rsidR="00DA5D21" w:rsidRPr="00F61A55">
        <w:t xml:space="preserve">). The reaction mixture was stirred for </w:t>
      </w:r>
      <w:r w:rsidR="00DA5D21" w:rsidRPr="00F61A55">
        <w:rPr>
          <w:szCs w:val="24"/>
        </w:rPr>
        <w:t xml:space="preserve">1 h and was allowed to warm to ambient temperature. The product was </w:t>
      </w:r>
      <w:proofErr w:type="spellStart"/>
      <w:r w:rsidR="00DA5D21" w:rsidRPr="00F61A55">
        <w:rPr>
          <w:szCs w:val="24"/>
        </w:rPr>
        <w:t>hydrolyzed</w:t>
      </w:r>
      <w:proofErr w:type="spellEnd"/>
      <w:r w:rsidR="00DA5D21" w:rsidRPr="00F61A55">
        <w:rPr>
          <w:szCs w:val="24"/>
        </w:rPr>
        <w:t xml:space="preserve"> with 15 mL of saturated aqueous NH</w:t>
      </w:r>
      <w:r w:rsidR="00DA5D21" w:rsidRPr="00F61A55">
        <w:rPr>
          <w:szCs w:val="24"/>
          <w:vertAlign w:val="subscript"/>
        </w:rPr>
        <w:t>4</w:t>
      </w:r>
      <w:r w:rsidR="00DA5D21" w:rsidRPr="00F61A55">
        <w:rPr>
          <w:szCs w:val="24"/>
        </w:rPr>
        <w:t xml:space="preserve">Cl (which was added dropwise). </w:t>
      </w:r>
      <w:r w:rsidR="00107774" w:rsidRPr="00F61A55">
        <w:rPr>
          <w:szCs w:val="24"/>
        </w:rPr>
        <w:t>The organic layer was extracted, dried over MgSO</w:t>
      </w:r>
      <w:r w:rsidR="00107774" w:rsidRPr="00F61A55">
        <w:rPr>
          <w:szCs w:val="24"/>
          <w:vertAlign w:val="subscript"/>
        </w:rPr>
        <w:t>4</w:t>
      </w:r>
      <w:r w:rsidR="00107774" w:rsidRPr="00F61A55">
        <w:rPr>
          <w:szCs w:val="24"/>
        </w:rPr>
        <w:t xml:space="preserve"> overnight, filtered and the solvent was removed under vacuum to give the product as </w:t>
      </w:r>
      <w:r w:rsidRPr="00F61A55">
        <w:t xml:space="preserve">a </w:t>
      </w:r>
      <w:r w:rsidR="00E60F49" w:rsidRPr="00F61A55">
        <w:t xml:space="preserve">white </w:t>
      </w:r>
      <w:r w:rsidRPr="00F61A55">
        <w:t xml:space="preserve">solid. This solid was crystallised from </w:t>
      </w:r>
      <w:r w:rsidRPr="00F61A55">
        <w:rPr>
          <w:i/>
        </w:rPr>
        <w:t>n</w:t>
      </w:r>
      <w:r w:rsidRPr="00F61A55">
        <w:t xml:space="preserve">-hexane. Yield: 90% (1.88 g, 4.40 </w:t>
      </w:r>
      <w:proofErr w:type="spellStart"/>
      <w:r w:rsidRPr="00F61A55">
        <w:t>mmol</w:t>
      </w:r>
      <w:proofErr w:type="spellEnd"/>
      <w:r w:rsidRPr="00F61A55">
        <w:t xml:space="preserve">). </w:t>
      </w:r>
      <w:proofErr w:type="spellStart"/>
      <w:r w:rsidRPr="00F61A55">
        <w:t>Calcd</w:t>
      </w:r>
      <w:proofErr w:type="spellEnd"/>
      <w:r w:rsidRPr="00F61A55">
        <w:t xml:space="preserve"> for C</w:t>
      </w:r>
      <w:r w:rsidRPr="00F61A55">
        <w:rPr>
          <w:vertAlign w:val="subscript"/>
        </w:rPr>
        <w:t>26</w:t>
      </w:r>
      <w:r w:rsidRPr="00F61A55">
        <w:t>H</w:t>
      </w:r>
      <w:r w:rsidRPr="00F61A55">
        <w:rPr>
          <w:vertAlign w:val="subscript"/>
        </w:rPr>
        <w:t>31</w:t>
      </w:r>
      <w:r w:rsidRPr="00F61A55">
        <w:t>N</w:t>
      </w:r>
      <w:r w:rsidRPr="00F61A55">
        <w:rPr>
          <w:vertAlign w:val="subscript"/>
        </w:rPr>
        <w:t>5</w:t>
      </w:r>
      <w:r w:rsidRPr="00F61A55">
        <w:t>O: C, 72.7</w:t>
      </w:r>
      <w:r w:rsidR="005E02FD" w:rsidRPr="00F61A55">
        <w:t>0</w:t>
      </w:r>
      <w:r w:rsidRPr="00F61A55">
        <w:t>; H, 7.</w:t>
      </w:r>
      <w:r w:rsidR="005E02FD" w:rsidRPr="00F61A55">
        <w:t>27</w:t>
      </w:r>
      <w:r w:rsidRPr="00F61A55">
        <w:t>; N, 16.3</w:t>
      </w:r>
      <w:r w:rsidR="005E02FD" w:rsidRPr="00F61A55">
        <w:t>0</w:t>
      </w:r>
      <w:r w:rsidRPr="00F61A55">
        <w:t>. Found: C, 72.9</w:t>
      </w:r>
      <w:r w:rsidR="005E02FD" w:rsidRPr="00F61A55">
        <w:t>4</w:t>
      </w:r>
      <w:r w:rsidRPr="00F61A55">
        <w:t>; H, 7.8</w:t>
      </w:r>
      <w:r w:rsidR="005E02FD" w:rsidRPr="00F61A55">
        <w:t>0</w:t>
      </w:r>
      <w:r w:rsidRPr="00F61A55">
        <w:t>; N, 1</w:t>
      </w:r>
      <w:r w:rsidR="005E02FD" w:rsidRPr="00F61A55">
        <w:t>6.09</w:t>
      </w:r>
      <w:r w:rsidRPr="00F61A55">
        <w:t xml:space="preserve">. </w:t>
      </w:r>
      <w:r w:rsidRPr="00F61A55">
        <w:rPr>
          <w:vertAlign w:val="superscript"/>
        </w:rPr>
        <w:t>1</w:t>
      </w:r>
      <w:r w:rsidRPr="00F61A55">
        <w:t>H NMR (500 MHz, CDCl</w:t>
      </w:r>
      <w:r w:rsidRPr="00F61A55">
        <w:rPr>
          <w:vertAlign w:val="subscript"/>
        </w:rPr>
        <w:t>3</w:t>
      </w:r>
      <w:r w:rsidRPr="00F61A55">
        <w:t xml:space="preserve">, 297 K): </w:t>
      </w:r>
      <w:r w:rsidRPr="00F61A55">
        <w:sym w:font="Symbol" w:char="F064"/>
      </w:r>
      <w:r w:rsidRPr="00F61A55">
        <w:t xml:space="preserve"> = </w:t>
      </w:r>
      <w:r w:rsidR="006A7008" w:rsidRPr="00F61A55">
        <w:t xml:space="preserve">7.81 (s, 1H, OH), </w:t>
      </w:r>
      <w:r w:rsidRPr="00F61A55">
        <w:t xml:space="preserve">7.31 (m, 2H, </w:t>
      </w:r>
      <w:proofErr w:type="spellStart"/>
      <w:r w:rsidRPr="00F61A55">
        <w:rPr>
          <w:vertAlign w:val="superscript"/>
        </w:rPr>
        <w:t>o</w:t>
      </w:r>
      <w:r w:rsidRPr="00F61A55">
        <w:t>HPh</w:t>
      </w:r>
      <w:proofErr w:type="spellEnd"/>
      <w:r w:rsidRPr="00F61A55">
        <w:t xml:space="preserve">), 7.17 (m, 2H, </w:t>
      </w:r>
      <w:proofErr w:type="spellStart"/>
      <w:r w:rsidRPr="00F61A55">
        <w:rPr>
          <w:i/>
          <w:iCs/>
          <w:vertAlign w:val="superscript"/>
        </w:rPr>
        <w:t>m</w:t>
      </w:r>
      <w:r w:rsidRPr="00F61A55">
        <w:t>HPh</w:t>
      </w:r>
      <w:proofErr w:type="spellEnd"/>
      <w:r w:rsidRPr="00F61A55">
        <w:t xml:space="preserve">), 7.14 (m, 1H, </w:t>
      </w:r>
      <w:proofErr w:type="spellStart"/>
      <w:r w:rsidRPr="00F61A55">
        <w:rPr>
          <w:i/>
          <w:iCs/>
          <w:vertAlign w:val="superscript"/>
        </w:rPr>
        <w:t>p</w:t>
      </w:r>
      <w:r w:rsidRPr="00F61A55">
        <w:t>HPh</w:t>
      </w:r>
      <w:proofErr w:type="spellEnd"/>
      <w:r w:rsidRPr="00F61A55">
        <w:t>), 7.10 (d,</w:t>
      </w:r>
      <w:r w:rsidRPr="00F61A55">
        <w:rPr>
          <w:vertAlign w:val="superscript"/>
        </w:rPr>
        <w:t xml:space="preserve"> 3</w:t>
      </w:r>
      <w:r w:rsidRPr="00F61A55">
        <w:rPr>
          <w:i/>
        </w:rPr>
        <w:t>J</w:t>
      </w:r>
      <w:r w:rsidRPr="00F61A55">
        <w:rPr>
          <w:vertAlign w:val="subscript"/>
        </w:rPr>
        <w:t>H-H</w:t>
      </w:r>
      <w:r w:rsidRPr="00F61A55">
        <w:t xml:space="preserve"> = 6.4 Hz, 2H, </w:t>
      </w:r>
      <w:proofErr w:type="spellStart"/>
      <w:r w:rsidRPr="00F61A55">
        <w:rPr>
          <w:i/>
          <w:iCs/>
          <w:vertAlign w:val="superscript"/>
        </w:rPr>
        <w:t>m</w:t>
      </w:r>
      <w:r w:rsidRPr="00F61A55">
        <w:t>H-NPh</w:t>
      </w:r>
      <w:proofErr w:type="spellEnd"/>
      <w:r w:rsidRPr="00F61A55">
        <w:t xml:space="preserve">) 6.87 (s, 1H, CH), 6.56 (d, </w:t>
      </w:r>
      <w:r w:rsidRPr="00F61A55">
        <w:rPr>
          <w:vertAlign w:val="superscript"/>
        </w:rPr>
        <w:t>3</w:t>
      </w:r>
      <w:r w:rsidRPr="00F61A55">
        <w:rPr>
          <w:i/>
        </w:rPr>
        <w:t>J</w:t>
      </w:r>
      <w:r w:rsidRPr="00F61A55">
        <w:rPr>
          <w:vertAlign w:val="subscript"/>
        </w:rPr>
        <w:t>H-H</w:t>
      </w:r>
      <w:r w:rsidRPr="00F61A55">
        <w:t xml:space="preserve"> = 6.4 Hz, 2H, </w:t>
      </w:r>
      <w:proofErr w:type="spellStart"/>
      <w:r w:rsidRPr="00F61A55">
        <w:rPr>
          <w:i/>
          <w:iCs/>
          <w:vertAlign w:val="superscript"/>
        </w:rPr>
        <w:t>o</w:t>
      </w:r>
      <w:r w:rsidRPr="00F61A55">
        <w:t>H-NPh</w:t>
      </w:r>
      <w:proofErr w:type="spellEnd"/>
      <w:r w:rsidRPr="00F61A55">
        <w:t>), 5.69 (s, 1H, H</w:t>
      </w:r>
      <w:r w:rsidRPr="00F61A55">
        <w:rPr>
          <w:vertAlign w:val="superscript"/>
        </w:rPr>
        <w:t>4’</w:t>
      </w:r>
      <w:r w:rsidRPr="00F61A55">
        <w:t>), 5.64 (s, 1H, H</w:t>
      </w:r>
      <w:r w:rsidRPr="00F61A55">
        <w:rPr>
          <w:vertAlign w:val="superscript"/>
        </w:rPr>
        <w:t>4</w:t>
      </w:r>
      <w:r w:rsidRPr="00F61A55">
        <w:t>), 2.88 (s, 6H, N</w:t>
      </w:r>
      <w:r w:rsidRPr="00F61A55">
        <w:rPr>
          <w:i/>
          <w:iCs/>
        </w:rPr>
        <w:t>Me</w:t>
      </w:r>
      <w:r w:rsidRPr="00F61A55">
        <w:rPr>
          <w:i/>
          <w:iCs/>
          <w:vertAlign w:val="subscript"/>
        </w:rPr>
        <w:t>2</w:t>
      </w:r>
      <w:r w:rsidRPr="00F61A55">
        <w:t>), 2.08 (s, 3H, Me</w:t>
      </w:r>
      <w:r w:rsidRPr="00F61A55">
        <w:rPr>
          <w:vertAlign w:val="superscript"/>
        </w:rPr>
        <w:t>3’</w:t>
      </w:r>
      <w:r w:rsidRPr="00F61A55">
        <w:t>), 2.02 (s, 3H, Me</w:t>
      </w:r>
      <w:r w:rsidRPr="00F61A55">
        <w:rPr>
          <w:vertAlign w:val="superscript"/>
        </w:rPr>
        <w:t>3</w:t>
      </w:r>
      <w:r w:rsidRPr="00F61A55">
        <w:t>), 2.01 (s, 6H, Me</w:t>
      </w:r>
      <w:r w:rsidRPr="00F61A55">
        <w:rPr>
          <w:vertAlign w:val="superscript"/>
        </w:rPr>
        <w:t>5’,5</w:t>
      </w:r>
      <w:r w:rsidRPr="00F61A55">
        <w:t xml:space="preserve">); </w:t>
      </w:r>
      <w:r w:rsidRPr="00F61A55">
        <w:rPr>
          <w:vertAlign w:val="superscript"/>
        </w:rPr>
        <w:t>13</w:t>
      </w:r>
      <w:r w:rsidRPr="00F61A55">
        <w:t>C{</w:t>
      </w:r>
      <w:r w:rsidRPr="00F61A55">
        <w:rPr>
          <w:vertAlign w:val="superscript"/>
        </w:rPr>
        <w:t>1</w:t>
      </w:r>
      <w:r w:rsidRPr="00F61A55">
        <w:t>H} NMR (125 MHz, CDCl</w:t>
      </w:r>
      <w:r w:rsidRPr="00F61A55">
        <w:rPr>
          <w:vertAlign w:val="subscript"/>
        </w:rPr>
        <w:t>3</w:t>
      </w:r>
      <w:r w:rsidRPr="00F61A55">
        <w:t xml:space="preserve">, 297 K): </w:t>
      </w:r>
      <w:r w:rsidRPr="00F61A55">
        <w:sym w:font="Symbol" w:char="F064"/>
      </w:r>
      <w:r w:rsidRPr="00F61A55">
        <w:t xml:space="preserve"> = 149.3, 146.9, 146.7, 145.5, 140.3, 140.0, 132.8 (</w:t>
      </w:r>
      <w:proofErr w:type="spellStart"/>
      <w:r w:rsidRPr="00F61A55">
        <w:t>C</w:t>
      </w:r>
      <w:r w:rsidRPr="00F61A55">
        <w:rPr>
          <w:i/>
          <w:iCs/>
          <w:vertAlign w:val="superscript"/>
        </w:rPr>
        <w:t>ipso,p</w:t>
      </w:r>
      <w:r w:rsidRPr="00F61A55">
        <w:t>-N</w:t>
      </w:r>
      <w:r w:rsidRPr="00F61A55">
        <w:rPr>
          <w:i/>
          <w:iCs/>
        </w:rPr>
        <w:t>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t>C</w:t>
      </w:r>
      <w:r w:rsidRPr="00F61A55">
        <w:rPr>
          <w:vertAlign w:val="superscript"/>
        </w:rPr>
        <w:t>ipso</w:t>
      </w:r>
      <w:r w:rsidRPr="00F61A55">
        <w:t>-</w:t>
      </w:r>
      <w:r w:rsidRPr="00F61A55">
        <w:rPr>
          <w:i/>
          <w:iCs/>
        </w:rPr>
        <w:t>Ph</w:t>
      </w:r>
      <w:proofErr w:type="spellEnd"/>
      <w:r w:rsidRPr="00F61A55">
        <w:t>), 127.8 (</w:t>
      </w:r>
      <w:proofErr w:type="spellStart"/>
      <w:r w:rsidRPr="00F61A55">
        <w:rPr>
          <w:i/>
          <w:iCs/>
          <w:vertAlign w:val="superscript"/>
        </w:rPr>
        <w:t>m</w:t>
      </w:r>
      <w:r w:rsidRPr="00F61A55">
        <w:t>CPh</w:t>
      </w:r>
      <w:proofErr w:type="spellEnd"/>
      <w:r w:rsidRPr="00F61A55">
        <w:t>), 127.5 (</w:t>
      </w:r>
      <w:proofErr w:type="spellStart"/>
      <w:r w:rsidRPr="00F61A55">
        <w:rPr>
          <w:i/>
          <w:iCs/>
          <w:vertAlign w:val="superscript"/>
        </w:rPr>
        <w:t>m</w:t>
      </w:r>
      <w:r w:rsidRPr="00F61A55">
        <w:t>CN-Ph</w:t>
      </w:r>
      <w:proofErr w:type="spellEnd"/>
      <w:r w:rsidRPr="00F61A55">
        <w:t>), 126.8 (</w:t>
      </w:r>
      <w:proofErr w:type="spellStart"/>
      <w:r w:rsidRPr="00F61A55">
        <w:rPr>
          <w:i/>
          <w:iCs/>
          <w:vertAlign w:val="superscript"/>
        </w:rPr>
        <w:t>p</w:t>
      </w:r>
      <w:r w:rsidRPr="00F61A55">
        <w:t>CPh</w:t>
      </w:r>
      <w:proofErr w:type="spellEnd"/>
      <w:r w:rsidRPr="00F61A55">
        <w:t>), 126.3 (</w:t>
      </w:r>
      <w:proofErr w:type="spellStart"/>
      <w:r w:rsidRPr="00F61A55">
        <w:rPr>
          <w:i/>
          <w:iCs/>
          <w:vertAlign w:val="superscript"/>
        </w:rPr>
        <w:t>o</w:t>
      </w:r>
      <w:r w:rsidRPr="00F61A55">
        <w:t>CPh</w:t>
      </w:r>
      <w:proofErr w:type="spellEnd"/>
      <w:r w:rsidRPr="00F61A55">
        <w:t>), 111.8 (C</w:t>
      </w:r>
      <w:r w:rsidRPr="00F61A55">
        <w:rPr>
          <w:vertAlign w:val="superscript"/>
        </w:rPr>
        <w:t>o</w:t>
      </w:r>
      <w:r w:rsidRPr="00F61A55">
        <w:t>-N-</w:t>
      </w:r>
      <w:proofErr w:type="spellStart"/>
      <w:r w:rsidRPr="00F61A55">
        <w:rPr>
          <w:i/>
          <w:iCs/>
        </w:rPr>
        <w:t>Ph</w:t>
      </w:r>
      <w:proofErr w:type="spellEnd"/>
      <w:r w:rsidRPr="00F61A55">
        <w:t>),  106.1 (C</w:t>
      </w:r>
      <w:r w:rsidRPr="00F61A55">
        <w:rPr>
          <w:vertAlign w:val="superscript"/>
        </w:rPr>
        <w:t>4’</w:t>
      </w:r>
      <w:r w:rsidRPr="00F61A55">
        <w:t>), 106.0 (C</w:t>
      </w:r>
      <w:r w:rsidRPr="00F61A55">
        <w:rPr>
          <w:vertAlign w:val="superscript"/>
        </w:rPr>
        <w:t>4</w:t>
      </w:r>
      <w:r w:rsidRPr="00F61A55">
        <w:t>), 81.6 (C</w:t>
      </w:r>
      <w:r w:rsidRPr="00F61A55">
        <w:rPr>
          <w:vertAlign w:val="superscript"/>
        </w:rPr>
        <w:t>a</w:t>
      </w:r>
      <w:r w:rsidRPr="00F61A55">
        <w:t>), 74.3 (CH), 40.5 (N</w:t>
      </w:r>
      <w:r w:rsidRPr="00F61A55">
        <w:rPr>
          <w:i/>
          <w:iCs/>
        </w:rPr>
        <w:t>Me</w:t>
      </w:r>
      <w:r w:rsidRPr="00F61A55">
        <w:rPr>
          <w:i/>
          <w:iCs/>
          <w:vertAlign w:val="subscript"/>
        </w:rPr>
        <w:t>2</w:t>
      </w:r>
      <w:r w:rsidRPr="00F61A55">
        <w:t>), 13.5 (Me</w:t>
      </w:r>
      <w:r w:rsidRPr="00F61A55">
        <w:rPr>
          <w:vertAlign w:val="superscript"/>
        </w:rPr>
        <w:t>3’</w:t>
      </w:r>
      <w:r w:rsidRPr="00F61A55">
        <w:t>), 13.3 (Me</w:t>
      </w:r>
      <w:r w:rsidRPr="00F61A55">
        <w:rPr>
          <w:vertAlign w:val="superscript"/>
        </w:rPr>
        <w:t>3</w:t>
      </w:r>
      <w:r w:rsidRPr="00F61A55">
        <w:t>), 11.2 (Me</w:t>
      </w:r>
      <w:r w:rsidRPr="00F61A55">
        <w:rPr>
          <w:vertAlign w:val="superscript"/>
        </w:rPr>
        <w:t>5’,5</w:t>
      </w:r>
      <w:r w:rsidRPr="00F61A55">
        <w:t>).</w:t>
      </w:r>
      <w:r w:rsidR="00F479E2" w:rsidRPr="00F61A55">
        <w:t xml:space="preserve"> </w:t>
      </w:r>
    </w:p>
    <w:p w:rsidR="00C55CA6" w:rsidRPr="00F61A55" w:rsidRDefault="00C55CA6" w:rsidP="00C55CA6">
      <w:pPr>
        <w:pStyle w:val="ExperimentalSection"/>
      </w:pPr>
      <w:r w:rsidRPr="00F61A55">
        <w:rPr>
          <w:b/>
        </w:rPr>
        <w:t>Synthesis of (</w:t>
      </w:r>
      <w:proofErr w:type="spellStart"/>
      <w:r w:rsidRPr="00F61A55">
        <w:rPr>
          <w:b/>
        </w:rPr>
        <w:t>bbpzappeH</w:t>
      </w:r>
      <w:proofErr w:type="spellEnd"/>
      <w:proofErr w:type="gramStart"/>
      <w:r w:rsidRPr="00F61A55">
        <w:rPr>
          <w:b/>
        </w:rPr>
        <w:t>)Br</w:t>
      </w:r>
      <w:proofErr w:type="gramEnd"/>
      <w:r w:rsidRPr="00F61A55">
        <w:rPr>
          <w:b/>
        </w:rPr>
        <w:t xml:space="preserve"> (2)</w:t>
      </w:r>
      <w:r w:rsidRPr="00F61A55">
        <w:t>.</w:t>
      </w:r>
      <w:r w:rsidRPr="00F61A55">
        <w:rPr>
          <w:b/>
        </w:rPr>
        <w:t xml:space="preserve"> </w:t>
      </w:r>
      <w:r w:rsidR="00107774" w:rsidRPr="00F61A55">
        <w:rPr>
          <w:szCs w:val="24"/>
        </w:rPr>
        <w:t>In a 250 cm</w:t>
      </w:r>
      <w:r w:rsidR="00107774" w:rsidRPr="00F61A55">
        <w:rPr>
          <w:szCs w:val="24"/>
          <w:vertAlign w:val="superscript"/>
        </w:rPr>
        <w:t>3</w:t>
      </w:r>
      <w:r w:rsidR="00107774" w:rsidRPr="00F61A55">
        <w:rPr>
          <w:szCs w:val="24"/>
        </w:rPr>
        <w:t xml:space="preserve"> </w:t>
      </w:r>
      <w:proofErr w:type="spellStart"/>
      <w:r w:rsidR="00107774" w:rsidRPr="00F61A55">
        <w:rPr>
          <w:szCs w:val="24"/>
        </w:rPr>
        <w:t>Schlenk</w:t>
      </w:r>
      <w:proofErr w:type="spellEnd"/>
      <w:r w:rsidR="00107774" w:rsidRPr="00F61A55">
        <w:rPr>
          <w:szCs w:val="24"/>
        </w:rPr>
        <w:t xml:space="preserve"> tube, </w:t>
      </w:r>
      <w:r w:rsidR="00107774" w:rsidRPr="00F61A55">
        <w:rPr>
          <w:lang w:val="en-US"/>
        </w:rPr>
        <w:t xml:space="preserve">compound </w:t>
      </w:r>
      <w:r w:rsidR="00107774" w:rsidRPr="00F61A55">
        <w:rPr>
          <w:b/>
          <w:lang w:val="en-US"/>
        </w:rPr>
        <w:t>1</w:t>
      </w:r>
      <w:r w:rsidR="00107774" w:rsidRPr="00F61A55">
        <w:rPr>
          <w:lang w:val="en-US"/>
        </w:rPr>
        <w:t xml:space="preserve"> (1.00 g, 2.33 </w:t>
      </w:r>
      <w:proofErr w:type="spellStart"/>
      <w:r w:rsidR="00107774" w:rsidRPr="00F61A55">
        <w:rPr>
          <w:lang w:val="en-US"/>
        </w:rPr>
        <w:t>mmol</w:t>
      </w:r>
      <w:proofErr w:type="spellEnd"/>
      <w:r w:rsidR="00107774" w:rsidRPr="00F61A55">
        <w:rPr>
          <w:lang w:val="en-US"/>
        </w:rPr>
        <w:t>) was dissolved in dry acetonitrile (70 cm</w:t>
      </w:r>
      <w:r w:rsidR="00107774" w:rsidRPr="00F61A55">
        <w:rPr>
          <w:vertAlign w:val="superscript"/>
          <w:lang w:val="en-US"/>
        </w:rPr>
        <w:t>3</w:t>
      </w:r>
      <w:r w:rsidR="00107774" w:rsidRPr="00F61A55">
        <w:rPr>
          <w:lang w:val="en-US"/>
        </w:rPr>
        <w:t>).</w:t>
      </w:r>
      <w:r w:rsidR="00107774" w:rsidRPr="00F61A55">
        <w:rPr>
          <w:szCs w:val="24"/>
        </w:rPr>
        <w:t xml:space="preserve"> The b</w:t>
      </w:r>
      <w:proofErr w:type="spellStart"/>
      <w:r w:rsidR="00107774" w:rsidRPr="00F61A55">
        <w:rPr>
          <w:lang w:val="en-US"/>
        </w:rPr>
        <w:t>enzyl</w:t>
      </w:r>
      <w:proofErr w:type="spellEnd"/>
      <w:r w:rsidR="00107774" w:rsidRPr="00F61A55">
        <w:rPr>
          <w:lang w:val="en-US"/>
        </w:rPr>
        <w:t xml:space="preserve"> bromide (0.83 cm</w:t>
      </w:r>
      <w:r w:rsidR="00107774" w:rsidRPr="00F61A55">
        <w:rPr>
          <w:vertAlign w:val="superscript"/>
          <w:lang w:val="en-US"/>
        </w:rPr>
        <w:t>3</w:t>
      </w:r>
      <w:r w:rsidR="00107774" w:rsidRPr="00F61A55">
        <w:rPr>
          <w:lang w:val="en-US"/>
        </w:rPr>
        <w:t xml:space="preserve">, 6.99 </w:t>
      </w:r>
      <w:proofErr w:type="spellStart"/>
      <w:r w:rsidR="00107774" w:rsidRPr="00F61A55">
        <w:rPr>
          <w:lang w:val="en-US"/>
        </w:rPr>
        <w:t>mmol</w:t>
      </w:r>
      <w:proofErr w:type="spellEnd"/>
      <w:r w:rsidR="00107774" w:rsidRPr="00F61A55">
        <w:rPr>
          <w:lang w:val="en-US"/>
        </w:rPr>
        <w:t>) was added and the reaction mixture was heated to 60 ºC and stirred during 16 h</w:t>
      </w:r>
      <w:r w:rsidR="00F479E2" w:rsidRPr="00F61A55">
        <w:rPr>
          <w:lang w:val="en-US"/>
        </w:rPr>
        <w:t>. The</w:t>
      </w:r>
      <w:r w:rsidR="007B635B" w:rsidRPr="00F61A55">
        <w:rPr>
          <w:lang w:val="en-US"/>
        </w:rPr>
        <w:t xml:space="preserve"> solvent was remove under vacuum and the reaction crude was washed with hexane (3x25 </w:t>
      </w:r>
      <w:r w:rsidR="004C320C" w:rsidRPr="00F61A55">
        <w:rPr>
          <w:lang w:val="en-US"/>
        </w:rPr>
        <w:t>cm</w:t>
      </w:r>
      <w:r w:rsidR="004C320C" w:rsidRPr="00F61A55">
        <w:rPr>
          <w:vertAlign w:val="superscript"/>
          <w:lang w:val="en-US"/>
        </w:rPr>
        <w:t>3</w:t>
      </w:r>
      <w:r w:rsidR="007B635B" w:rsidRPr="00F61A55">
        <w:rPr>
          <w:lang w:val="en-US"/>
        </w:rPr>
        <w:t xml:space="preserve">) to remove the excess of benzyl bromide. After drying the resulting solid, compound </w:t>
      </w:r>
      <w:r w:rsidR="007B635B" w:rsidRPr="00F61A55">
        <w:rPr>
          <w:b/>
          <w:lang w:val="en-US"/>
        </w:rPr>
        <w:t>2</w:t>
      </w:r>
      <w:r w:rsidR="007B635B" w:rsidRPr="00F61A55">
        <w:rPr>
          <w:lang w:val="en-US"/>
        </w:rPr>
        <w:t xml:space="preserve"> was isolated as a </w:t>
      </w:r>
      <w:r w:rsidR="00D136E6" w:rsidRPr="00F61A55">
        <w:rPr>
          <w:lang w:val="en-US"/>
        </w:rPr>
        <w:t>green-</w:t>
      </w:r>
      <w:r w:rsidR="007B635B" w:rsidRPr="00F61A55">
        <w:rPr>
          <w:lang w:val="en-US"/>
        </w:rPr>
        <w:t xml:space="preserve">yellow solid. </w:t>
      </w:r>
      <w:r w:rsidR="007B635B" w:rsidRPr="00F61A55">
        <w:t xml:space="preserve">Yield: </w:t>
      </w:r>
      <w:r w:rsidR="00D136E6" w:rsidRPr="00F61A55">
        <w:t>70</w:t>
      </w:r>
      <w:r w:rsidR="007B635B" w:rsidRPr="00F61A55">
        <w:t>% (</w:t>
      </w:r>
      <w:r w:rsidR="00D136E6" w:rsidRPr="00F61A55">
        <w:t>0.97</w:t>
      </w:r>
      <w:r w:rsidR="007B635B" w:rsidRPr="00F61A55">
        <w:t xml:space="preserve"> g, </w:t>
      </w:r>
      <w:r w:rsidR="00D136E6" w:rsidRPr="00F61A55">
        <w:t>1.63</w:t>
      </w:r>
      <w:r w:rsidR="007B635B" w:rsidRPr="00F61A55">
        <w:t xml:space="preserve"> </w:t>
      </w:r>
      <w:proofErr w:type="spellStart"/>
      <w:r w:rsidR="007B635B" w:rsidRPr="00F61A55">
        <w:t>mmol</w:t>
      </w:r>
      <w:proofErr w:type="spellEnd"/>
      <w:r w:rsidR="007B635B" w:rsidRPr="00F61A55">
        <w:t xml:space="preserve">). </w:t>
      </w:r>
      <w:proofErr w:type="spellStart"/>
      <w:r w:rsidRPr="00F61A55">
        <w:t>Calcd</w:t>
      </w:r>
      <w:proofErr w:type="spellEnd"/>
      <w:r w:rsidRPr="00F61A55">
        <w:t xml:space="preserve"> for C</w:t>
      </w:r>
      <w:r w:rsidRPr="00F61A55">
        <w:rPr>
          <w:vertAlign w:val="subscript"/>
        </w:rPr>
        <w:t>33</w:t>
      </w:r>
      <w:r w:rsidRPr="00F61A55">
        <w:t>H</w:t>
      </w:r>
      <w:r w:rsidRPr="00F61A55">
        <w:rPr>
          <w:vertAlign w:val="subscript"/>
        </w:rPr>
        <w:t>38</w:t>
      </w:r>
      <w:r w:rsidRPr="00F61A55">
        <w:t>BrN</w:t>
      </w:r>
      <w:r w:rsidRPr="00F61A55">
        <w:rPr>
          <w:vertAlign w:val="subscript"/>
        </w:rPr>
        <w:t>5</w:t>
      </w:r>
      <w:r w:rsidRPr="00F61A55">
        <w:t>O: C, 6</w:t>
      </w:r>
      <w:r w:rsidR="005E02FD" w:rsidRPr="00F61A55">
        <w:t>5.99</w:t>
      </w:r>
      <w:r w:rsidRPr="00F61A55">
        <w:t>; H, 6.</w:t>
      </w:r>
      <w:r w:rsidR="005E02FD" w:rsidRPr="00F61A55">
        <w:t>38</w:t>
      </w:r>
      <w:r w:rsidRPr="00F61A55">
        <w:t>; N, 11.</w:t>
      </w:r>
      <w:r w:rsidR="005E02FD" w:rsidRPr="00F61A55">
        <w:t>66</w:t>
      </w:r>
      <w:r w:rsidRPr="00F61A55">
        <w:t>. Found: C, 66.</w:t>
      </w:r>
      <w:r w:rsidR="005E02FD" w:rsidRPr="00F61A55">
        <w:t>43</w:t>
      </w:r>
      <w:r w:rsidRPr="00F61A55">
        <w:t>; H, 6.8</w:t>
      </w:r>
      <w:r w:rsidR="005E02FD" w:rsidRPr="00F61A55">
        <w:t>1</w:t>
      </w:r>
      <w:r w:rsidRPr="00F61A55">
        <w:t>; N, 11.1</w:t>
      </w:r>
      <w:r w:rsidR="005E02FD" w:rsidRPr="00F61A55">
        <w:t>7</w:t>
      </w:r>
      <w:r w:rsidRPr="00F61A55">
        <w:t xml:space="preserve">. </w:t>
      </w:r>
      <w:r w:rsidRPr="00F61A55">
        <w:rPr>
          <w:vertAlign w:val="superscript"/>
        </w:rPr>
        <w:t>1</w:t>
      </w:r>
      <w:r w:rsidRPr="00F61A55">
        <w:t>H NMR (500 MHz, CDCl</w:t>
      </w:r>
      <w:r w:rsidRPr="00F61A55">
        <w:rPr>
          <w:vertAlign w:val="subscript"/>
        </w:rPr>
        <w:t>3</w:t>
      </w:r>
      <w:r w:rsidRPr="00F61A55">
        <w:t xml:space="preserve">, 297 K): </w:t>
      </w:r>
      <w:r w:rsidRPr="00F61A55">
        <w:sym w:font="Symbol" w:char="F064"/>
      </w:r>
      <w:r w:rsidRPr="00F61A55">
        <w:t xml:space="preserve"> = 7.60-6.97 (m, </w:t>
      </w:r>
      <w:r w:rsidR="0084152F" w:rsidRPr="00F61A55">
        <w:t>14</w:t>
      </w:r>
      <w:r w:rsidRPr="00F61A55">
        <w:t xml:space="preserve">H, </w:t>
      </w:r>
      <w:proofErr w:type="spellStart"/>
      <w:r w:rsidRPr="00F61A55">
        <w:t>Ph</w:t>
      </w:r>
      <w:proofErr w:type="spellEnd"/>
      <w:r w:rsidRPr="00F61A55">
        <w:t>), 6.87 (s, 1H, CH), 5.75 (s, 1H, H</w:t>
      </w:r>
      <w:r w:rsidRPr="00F61A55">
        <w:rPr>
          <w:vertAlign w:val="superscript"/>
        </w:rPr>
        <w:t>4’</w:t>
      </w:r>
      <w:r w:rsidRPr="00F61A55">
        <w:t>), 5.67 (s, 1H, H</w:t>
      </w:r>
      <w:r w:rsidRPr="00F61A55">
        <w:rPr>
          <w:vertAlign w:val="superscript"/>
        </w:rPr>
        <w:t>4</w:t>
      </w:r>
      <w:r w:rsidRPr="00F61A55">
        <w:t xml:space="preserve">), 5.60 (m, 2H, </w:t>
      </w:r>
      <w:r w:rsidRPr="00F61A55">
        <w:rPr>
          <w:i/>
          <w:iCs/>
        </w:rPr>
        <w:t>CH</w:t>
      </w:r>
      <w:r w:rsidRPr="00F61A55">
        <w:rPr>
          <w:i/>
          <w:iCs/>
          <w:vertAlign w:val="subscript"/>
        </w:rPr>
        <w:t>2</w:t>
      </w:r>
      <w:r w:rsidRPr="00F61A55">
        <w:t>Ph), 3.94 (s, 3H, N</w:t>
      </w:r>
      <w:r w:rsidRPr="00F61A55">
        <w:rPr>
          <w:i/>
          <w:iCs/>
        </w:rPr>
        <w:t>Me</w:t>
      </w:r>
      <w:r w:rsidRPr="00F61A55">
        <w:rPr>
          <w:i/>
          <w:iCs/>
          <w:vertAlign w:val="subscript"/>
        </w:rPr>
        <w:t>2</w:t>
      </w:r>
      <w:r w:rsidRPr="00F61A55">
        <w:t>), 3.89 (s, 3H, N</w:t>
      </w:r>
      <w:r w:rsidRPr="00F61A55">
        <w:rPr>
          <w:i/>
          <w:iCs/>
        </w:rPr>
        <w:t>Me</w:t>
      </w:r>
      <w:r w:rsidRPr="00F61A55">
        <w:rPr>
          <w:i/>
          <w:iCs/>
          <w:vertAlign w:val="subscript"/>
        </w:rPr>
        <w:t>2</w:t>
      </w:r>
      <w:r w:rsidRPr="00F61A55">
        <w:t>), 2.10 (s, 3H, Me</w:t>
      </w:r>
      <w:r w:rsidRPr="00F61A55">
        <w:rPr>
          <w:vertAlign w:val="superscript"/>
        </w:rPr>
        <w:t>5’</w:t>
      </w:r>
      <w:r w:rsidRPr="00F61A55">
        <w:t>), 2.04 (s, 6H, Me</w:t>
      </w:r>
      <w:r w:rsidRPr="00F61A55">
        <w:rPr>
          <w:vertAlign w:val="superscript"/>
        </w:rPr>
        <w:t>3’,3</w:t>
      </w:r>
      <w:r w:rsidRPr="00F61A55">
        <w:t>), 1.96 (s, 3H, Me</w:t>
      </w:r>
      <w:r w:rsidRPr="00F61A55">
        <w:rPr>
          <w:vertAlign w:val="superscript"/>
        </w:rPr>
        <w:t>5</w:t>
      </w:r>
      <w:r w:rsidRPr="00F61A55">
        <w:t xml:space="preserve">); </w:t>
      </w:r>
      <w:r w:rsidRPr="00F61A55">
        <w:rPr>
          <w:vertAlign w:val="superscript"/>
        </w:rPr>
        <w:t>13</w:t>
      </w:r>
      <w:r w:rsidRPr="00F61A55">
        <w:t>C{</w:t>
      </w:r>
      <w:r w:rsidRPr="00F61A55">
        <w:rPr>
          <w:vertAlign w:val="superscript"/>
        </w:rPr>
        <w:t>1</w:t>
      </w:r>
      <w:r w:rsidRPr="00F61A55">
        <w:t>H} NMR (125 MHz, CDCl</w:t>
      </w:r>
      <w:r w:rsidRPr="00F61A55">
        <w:rPr>
          <w:vertAlign w:val="subscript"/>
        </w:rPr>
        <w:t>3</w:t>
      </w:r>
      <w:r w:rsidRPr="00F61A55">
        <w:t xml:space="preserve">, 297 K): </w:t>
      </w:r>
      <w:r w:rsidRPr="00F61A55">
        <w:sym w:font="Symbol" w:char="F064"/>
      </w:r>
      <w:r w:rsidRPr="00F61A55">
        <w:t xml:space="preserve"> = 147.6, 147.5, 147.2, 143.0, 142.7, 141.0, 140.8, 132.6 (</w:t>
      </w:r>
      <w:proofErr w:type="spellStart"/>
      <w:r w:rsidRPr="00F61A55">
        <w:t>C</w:t>
      </w:r>
      <w:r w:rsidRPr="00F61A55">
        <w:rPr>
          <w:i/>
          <w:iCs/>
          <w:vertAlign w:val="superscript"/>
        </w:rPr>
        <w:t>ipso,p</w:t>
      </w:r>
      <w:r w:rsidRPr="00F61A55">
        <w:t>-N</w:t>
      </w:r>
      <w:r w:rsidRPr="00F61A55">
        <w:rPr>
          <w:i/>
          <w:iCs/>
        </w:rPr>
        <w:t>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t>C</w:t>
      </w:r>
      <w:r w:rsidRPr="00F61A55">
        <w:rPr>
          <w:vertAlign w:val="superscript"/>
        </w:rPr>
        <w:t>ipso</w:t>
      </w:r>
      <w:r w:rsidRPr="00F61A55">
        <w:t>-Ph</w:t>
      </w:r>
      <w:proofErr w:type="spellEnd"/>
      <w:r w:rsidRPr="00F61A55">
        <w:rPr>
          <w:i/>
          <w:iCs/>
        </w:rPr>
        <w:t xml:space="preserve">, </w:t>
      </w:r>
      <w:r w:rsidRPr="00F61A55">
        <w:t>C</w:t>
      </w:r>
      <w:r w:rsidRPr="00F61A55">
        <w:rPr>
          <w:i/>
          <w:iCs/>
          <w:vertAlign w:val="superscript"/>
        </w:rPr>
        <w:t>ipso</w:t>
      </w:r>
      <w:r w:rsidRPr="00F61A55">
        <w:t>-CH</w:t>
      </w:r>
      <w:r w:rsidRPr="00F61A55">
        <w:rPr>
          <w:vertAlign w:val="subscript"/>
        </w:rPr>
        <w:t>2</w:t>
      </w:r>
      <w:r w:rsidRPr="00F61A55">
        <w:t>Ph), 130.4-121.0(</w:t>
      </w:r>
      <w:proofErr w:type="spellStart"/>
      <w:r w:rsidRPr="00F61A55">
        <w:rPr>
          <w:vertAlign w:val="superscript"/>
        </w:rPr>
        <w:t>o,m</w:t>
      </w:r>
      <w:r w:rsidRPr="00F61A55">
        <w:t>C-Ph</w:t>
      </w:r>
      <w:proofErr w:type="spellEnd"/>
      <w:r w:rsidRPr="00F61A55">
        <w:t>) 130.4-121.0 (</w:t>
      </w:r>
      <w:proofErr w:type="spellStart"/>
      <w:r w:rsidRPr="00F61A55">
        <w:rPr>
          <w:vertAlign w:val="superscript"/>
        </w:rPr>
        <w:t>o,m,p</w:t>
      </w:r>
      <w:r w:rsidRPr="00F61A55">
        <w:t>C-N</w:t>
      </w:r>
      <w:r w:rsidRPr="00F61A55">
        <w:rPr>
          <w:i/>
          <w:iCs/>
        </w:rPr>
        <w:t>Ph</w:t>
      </w:r>
      <w:proofErr w:type="spellEnd"/>
      <w:r w:rsidRPr="00F61A55">
        <w:t>),  106.9 (C</w:t>
      </w:r>
      <w:r w:rsidRPr="00F61A55">
        <w:rPr>
          <w:vertAlign w:val="superscript"/>
        </w:rPr>
        <w:t>4’</w:t>
      </w:r>
      <w:r w:rsidRPr="00F61A55">
        <w:t>), 106.4 (C</w:t>
      </w:r>
      <w:r w:rsidRPr="00F61A55">
        <w:rPr>
          <w:vertAlign w:val="superscript"/>
        </w:rPr>
        <w:t>4</w:t>
      </w:r>
      <w:r w:rsidRPr="00F61A55">
        <w:t>), 81.4 (C</w:t>
      </w:r>
      <w:r w:rsidRPr="00F61A55">
        <w:rPr>
          <w:vertAlign w:val="superscript"/>
        </w:rPr>
        <w:t>a</w:t>
      </w:r>
      <w:r w:rsidRPr="00F61A55">
        <w:t>), 73.7 (CH), 72.7 (</w:t>
      </w:r>
      <w:r w:rsidRPr="00F61A55">
        <w:rPr>
          <w:i/>
          <w:iCs/>
        </w:rPr>
        <w:t>CH</w:t>
      </w:r>
      <w:r w:rsidRPr="00F61A55">
        <w:rPr>
          <w:i/>
          <w:iCs/>
          <w:vertAlign w:val="subscript"/>
        </w:rPr>
        <w:t>2</w:t>
      </w:r>
      <w:r w:rsidRPr="00F61A55">
        <w:t>Ph),  53.5, 52.9 (N</w:t>
      </w:r>
      <w:r w:rsidRPr="00F61A55">
        <w:rPr>
          <w:i/>
          <w:iCs/>
        </w:rPr>
        <w:t>Me</w:t>
      </w:r>
      <w:r w:rsidRPr="00F61A55">
        <w:rPr>
          <w:i/>
          <w:iCs/>
          <w:vertAlign w:val="subscript"/>
        </w:rPr>
        <w:t>2</w:t>
      </w:r>
      <w:r w:rsidRPr="00F61A55">
        <w:t>), 13.5 (Me</w:t>
      </w:r>
      <w:r w:rsidRPr="00F61A55">
        <w:rPr>
          <w:vertAlign w:val="superscript"/>
        </w:rPr>
        <w:t>3’</w:t>
      </w:r>
      <w:r w:rsidRPr="00F61A55">
        <w:t>), 13.3 (Me</w:t>
      </w:r>
      <w:r w:rsidRPr="00F61A55">
        <w:rPr>
          <w:vertAlign w:val="superscript"/>
        </w:rPr>
        <w:t>3</w:t>
      </w:r>
      <w:r w:rsidRPr="00F61A55">
        <w:t>), 11.3 (Me</w:t>
      </w:r>
      <w:r w:rsidRPr="00F61A55">
        <w:rPr>
          <w:vertAlign w:val="superscript"/>
        </w:rPr>
        <w:t>5’</w:t>
      </w:r>
      <w:r w:rsidRPr="00F61A55">
        <w:t>), 11.0 (Me</w:t>
      </w:r>
      <w:r w:rsidRPr="00F61A55">
        <w:rPr>
          <w:vertAlign w:val="superscript"/>
        </w:rPr>
        <w:t>5</w:t>
      </w:r>
      <w:r w:rsidRPr="00F61A55">
        <w:t>).</w:t>
      </w:r>
    </w:p>
    <w:p w:rsidR="00C55CA6" w:rsidRPr="00F61A55" w:rsidRDefault="00C55CA6" w:rsidP="00C55CA6">
      <w:pPr>
        <w:pStyle w:val="ExperimentalSection"/>
      </w:pPr>
      <w:r w:rsidRPr="00F61A55">
        <w:rPr>
          <w:b/>
        </w:rPr>
        <w:t>Synthesis of [</w:t>
      </w:r>
      <w:proofErr w:type="gramStart"/>
      <w:r w:rsidRPr="00F61A55">
        <w:rPr>
          <w:b/>
          <w:bCs/>
        </w:rPr>
        <w:t>AlMe</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-bpzappe}]</w:t>
      </w:r>
      <w:r w:rsidRPr="00F61A55">
        <w:rPr>
          <w:b/>
        </w:rPr>
        <w:t xml:space="preserve"> (3)</w:t>
      </w:r>
      <w:r w:rsidR="001F4592" w:rsidRPr="00F61A55">
        <w:t>.</w:t>
      </w:r>
      <w:r w:rsidRPr="00F61A55">
        <w:rPr>
          <w:b/>
        </w:rPr>
        <w:t xml:space="preserve"> </w:t>
      </w:r>
      <w:r w:rsidR="0084152F" w:rsidRPr="00F61A55">
        <w:t>In 250 cm</w:t>
      </w:r>
      <w:r w:rsidR="0084152F" w:rsidRPr="00F61A55">
        <w:rPr>
          <w:vertAlign w:val="superscript"/>
        </w:rPr>
        <w:t>3</w:t>
      </w:r>
      <w:r w:rsidR="0084152F" w:rsidRPr="00F61A55">
        <w:t xml:space="preserve"> </w:t>
      </w:r>
      <w:proofErr w:type="spellStart"/>
      <w:r w:rsidR="0084152F" w:rsidRPr="00F61A55">
        <w:t>Schlenk</w:t>
      </w:r>
      <w:proofErr w:type="spellEnd"/>
      <w:r w:rsidR="0084152F" w:rsidRPr="00F61A55">
        <w:t xml:space="preserve"> tube, </w:t>
      </w:r>
      <w:proofErr w:type="spellStart"/>
      <w:r w:rsidR="005C147C" w:rsidRPr="00F61A55">
        <w:t>bpzappeH</w:t>
      </w:r>
      <w:proofErr w:type="spellEnd"/>
      <w:r w:rsidR="005C147C" w:rsidRPr="00F61A55">
        <w:t xml:space="preserve"> </w:t>
      </w:r>
      <w:r w:rsidR="005C147C" w:rsidRPr="00F61A55">
        <w:rPr>
          <w:b/>
        </w:rPr>
        <w:t>(1)</w:t>
      </w:r>
      <w:r w:rsidR="005C147C" w:rsidRPr="00F61A55">
        <w:t>.</w:t>
      </w:r>
      <w:r w:rsidR="005C147C" w:rsidRPr="00F61A55">
        <w:rPr>
          <w:b/>
          <w:bCs/>
        </w:rPr>
        <w:t xml:space="preserve"> </w:t>
      </w:r>
      <w:r w:rsidR="005C147C" w:rsidRPr="00F61A55">
        <w:t>(1.0 g, 2.33</w:t>
      </w:r>
      <w:r w:rsidR="0084152F" w:rsidRPr="00F61A55">
        <w:t xml:space="preserve"> </w:t>
      </w:r>
      <w:proofErr w:type="spellStart"/>
      <w:r w:rsidR="0084152F" w:rsidRPr="00F61A55">
        <w:t>mmol</w:t>
      </w:r>
      <w:proofErr w:type="spellEnd"/>
      <w:r w:rsidR="0084152F" w:rsidRPr="00F61A55">
        <w:t xml:space="preserve">) was dissolved in dry toluene (70 </w:t>
      </w:r>
      <w:r w:rsidR="005C147C" w:rsidRPr="00F61A55">
        <w:t>cm</w:t>
      </w:r>
      <w:r w:rsidR="005C147C" w:rsidRPr="00F61A55">
        <w:rPr>
          <w:vertAlign w:val="superscript"/>
        </w:rPr>
        <w:t>3</w:t>
      </w:r>
      <w:r w:rsidR="0084152F" w:rsidRPr="00F61A55">
        <w:t xml:space="preserve">) and heated to </w:t>
      </w:r>
      <w:r w:rsidR="005C147C" w:rsidRPr="00F61A55">
        <w:t>6</w:t>
      </w:r>
      <w:r w:rsidR="0084152F" w:rsidRPr="00F61A55">
        <w:t xml:space="preserve">0 ºC. </w:t>
      </w:r>
      <w:r w:rsidR="005C147C" w:rsidRPr="00F61A55">
        <w:t>A solution of AlMe</w:t>
      </w:r>
      <w:r w:rsidR="005C147C" w:rsidRPr="00F61A55">
        <w:rPr>
          <w:vertAlign w:val="subscript"/>
        </w:rPr>
        <w:t>3</w:t>
      </w:r>
      <w:r w:rsidR="005C147C" w:rsidRPr="00F61A55">
        <w:t xml:space="preserve"> (2 M in toluene, 1.2 </w:t>
      </w:r>
      <w:proofErr w:type="gramStart"/>
      <w:r w:rsidR="005C147C" w:rsidRPr="00F61A55">
        <w:t>cm</w:t>
      </w:r>
      <w:r w:rsidR="005C147C" w:rsidRPr="00F61A55">
        <w:rPr>
          <w:vertAlign w:val="superscript"/>
        </w:rPr>
        <w:t>3</w:t>
      </w:r>
      <w:r w:rsidR="005C147C" w:rsidRPr="00F61A55">
        <w:t xml:space="preserve"> ,</w:t>
      </w:r>
      <w:proofErr w:type="gramEnd"/>
      <w:r w:rsidR="005C147C" w:rsidRPr="00F61A55">
        <w:t xml:space="preserve"> 2.33 </w:t>
      </w:r>
      <w:proofErr w:type="spellStart"/>
      <w:r w:rsidR="005C147C" w:rsidRPr="00F61A55">
        <w:t>mmol</w:t>
      </w:r>
      <w:proofErr w:type="spellEnd"/>
      <w:r w:rsidR="005C147C" w:rsidRPr="00F61A55">
        <w:t xml:space="preserve">) was added and the reaction mixture was stirred at this temperature for 2 h. </w:t>
      </w:r>
      <w:r w:rsidRPr="00F61A55">
        <w:t xml:space="preserve">The solvent was removed </w:t>
      </w:r>
      <w:r w:rsidR="001F4592" w:rsidRPr="00F61A55">
        <w:t xml:space="preserve">under reduced pressure </w:t>
      </w:r>
      <w:r w:rsidRPr="00F61A55">
        <w:t xml:space="preserve">to give </w:t>
      </w:r>
      <w:r w:rsidR="001F4592" w:rsidRPr="00F61A55">
        <w:t xml:space="preserve">complex </w:t>
      </w:r>
      <w:r w:rsidR="001F4592" w:rsidRPr="00F61A55">
        <w:rPr>
          <w:b/>
          <w:bCs/>
        </w:rPr>
        <w:t>3</w:t>
      </w:r>
      <w:r w:rsidRPr="00F61A55">
        <w:t xml:space="preserve"> as a </w:t>
      </w:r>
      <w:r w:rsidR="005E02FD" w:rsidRPr="00F61A55">
        <w:t>light yellow</w:t>
      </w:r>
      <w:r w:rsidRPr="00F61A55">
        <w:t xml:space="preserve"> solid. The product was washed with n-hexane (25 mL) and </w:t>
      </w:r>
      <w:proofErr w:type="spellStart"/>
      <w:r w:rsidRPr="00F61A55">
        <w:t>recrystalli</w:t>
      </w:r>
      <w:r w:rsidR="001F4592" w:rsidRPr="00F61A55">
        <w:t>s</w:t>
      </w:r>
      <w:r w:rsidRPr="00F61A55">
        <w:t>ed</w:t>
      </w:r>
      <w:proofErr w:type="spellEnd"/>
      <w:r w:rsidRPr="00F61A55">
        <w:t xml:space="preserve"> from toluene at </w:t>
      </w:r>
      <w:r w:rsidR="001F4592" w:rsidRPr="00F61A55">
        <w:rPr>
          <w:b/>
        </w:rPr>
        <w:t>–</w:t>
      </w:r>
      <w:r w:rsidRPr="00F61A55">
        <w:t xml:space="preserve">26ºC to give compound </w:t>
      </w:r>
      <w:r w:rsidR="001F4592" w:rsidRPr="00F61A55">
        <w:rPr>
          <w:b/>
          <w:bCs/>
        </w:rPr>
        <w:t>3</w:t>
      </w:r>
      <w:r w:rsidRPr="00F61A55">
        <w:rPr>
          <w:b/>
          <w:bCs/>
        </w:rPr>
        <w:t xml:space="preserve"> </w:t>
      </w:r>
      <w:r w:rsidRPr="00F61A55">
        <w:t xml:space="preserve">as </w:t>
      </w:r>
      <w:r w:rsidR="00E60F49" w:rsidRPr="00F61A55">
        <w:t xml:space="preserve">yellow </w:t>
      </w:r>
      <w:r w:rsidR="001F4592" w:rsidRPr="00F61A55">
        <w:t xml:space="preserve">crystals. </w:t>
      </w:r>
      <w:r w:rsidRPr="00F61A55">
        <w:rPr>
          <w:bCs/>
        </w:rPr>
        <w:t>Yield</w:t>
      </w:r>
      <w:r w:rsidRPr="00F61A55">
        <w:t xml:space="preserve">: 94 % (1.07 g). </w:t>
      </w:r>
      <w:proofErr w:type="spellStart"/>
      <w:r w:rsidRPr="00F61A55">
        <w:t>Calcd</w:t>
      </w:r>
      <w:proofErr w:type="spellEnd"/>
      <w:r w:rsidRPr="00F61A55">
        <w:t xml:space="preserve"> for C</w:t>
      </w:r>
      <w:r w:rsidRPr="00F61A55">
        <w:rPr>
          <w:vertAlign w:val="subscript"/>
        </w:rPr>
        <w:t>28</w:t>
      </w:r>
      <w:r w:rsidRPr="00F61A55">
        <w:t>H</w:t>
      </w:r>
      <w:r w:rsidRPr="00F61A55">
        <w:rPr>
          <w:vertAlign w:val="subscript"/>
        </w:rPr>
        <w:t>36</w:t>
      </w:r>
      <w:r w:rsidRPr="00F61A55">
        <w:t>AlN</w:t>
      </w:r>
      <w:r w:rsidRPr="00F61A55">
        <w:rPr>
          <w:vertAlign w:val="subscript"/>
        </w:rPr>
        <w:t>5</w:t>
      </w:r>
      <w:r w:rsidRPr="00F61A55">
        <w:t xml:space="preserve">O: C, 69.25; H, 7.47; N, 14.42. Found: C, 69.53; H, 7.89; N, 14.03. </w:t>
      </w:r>
      <w:r w:rsidRPr="00F61A55">
        <w:rPr>
          <w:vertAlign w:val="superscript"/>
        </w:rPr>
        <w:t>1</w:t>
      </w:r>
      <w:r w:rsidRPr="00F61A55">
        <w:t>H NMR (500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7.58 (m, 2H, </w:t>
      </w:r>
      <w:proofErr w:type="spellStart"/>
      <w:r w:rsidRPr="00F61A55">
        <w:rPr>
          <w:i/>
          <w:iCs/>
          <w:vertAlign w:val="superscript"/>
        </w:rPr>
        <w:t>o</w:t>
      </w:r>
      <w:r w:rsidRPr="00F61A55">
        <w:t>HPh</w:t>
      </w:r>
      <w:proofErr w:type="spellEnd"/>
      <w:r w:rsidRPr="00F61A55">
        <w:t xml:space="preserve">), 7.39 </w:t>
      </w:r>
      <w:r w:rsidRPr="00F61A55">
        <w:lastRenderedPageBreak/>
        <w:t>(</w:t>
      </w:r>
      <w:r w:rsidRPr="00F61A55">
        <w:rPr>
          <w:vertAlign w:val="superscript"/>
        </w:rPr>
        <w:t>3</w:t>
      </w:r>
      <w:r w:rsidRPr="00F61A55">
        <w:rPr>
          <w:i/>
        </w:rPr>
        <w:t>J</w:t>
      </w:r>
      <w:r w:rsidRPr="00F61A55">
        <w:rPr>
          <w:vertAlign w:val="subscript"/>
        </w:rPr>
        <w:t>H-H</w:t>
      </w:r>
      <w:r w:rsidRPr="00F61A55">
        <w:t xml:space="preserve"> = 9.2 Hz, 2H, </w:t>
      </w:r>
      <w:proofErr w:type="spellStart"/>
      <w:r w:rsidRPr="00F61A55">
        <w:rPr>
          <w:i/>
          <w:iCs/>
          <w:vertAlign w:val="superscript"/>
        </w:rPr>
        <w:t>m</w:t>
      </w:r>
      <w:r w:rsidRPr="00F61A55">
        <w:t>H-NPh</w:t>
      </w:r>
      <w:proofErr w:type="spellEnd"/>
      <w:r w:rsidRPr="00F61A55">
        <w:t xml:space="preserve">), 7.10 (m , 2H, </w:t>
      </w:r>
      <w:proofErr w:type="spellStart"/>
      <w:r w:rsidRPr="00F61A55">
        <w:rPr>
          <w:i/>
          <w:iCs/>
          <w:vertAlign w:val="superscript"/>
        </w:rPr>
        <w:t>m</w:t>
      </w:r>
      <w:r w:rsidRPr="00F61A55">
        <w:t>HPh</w:t>
      </w:r>
      <w:proofErr w:type="spellEnd"/>
      <w:r w:rsidRPr="00F61A55">
        <w:t xml:space="preserve">), 7.03 (m, 1H, </w:t>
      </w:r>
      <w:proofErr w:type="spellStart"/>
      <w:r w:rsidRPr="00F61A55">
        <w:rPr>
          <w:i/>
          <w:iCs/>
          <w:vertAlign w:val="superscript"/>
        </w:rPr>
        <w:t>p</w:t>
      </w:r>
      <w:r w:rsidRPr="00F61A55">
        <w:t>HPh</w:t>
      </w:r>
      <w:proofErr w:type="spellEnd"/>
      <w:r w:rsidRPr="00F61A55">
        <w:t xml:space="preserve">), 6.65 (s, 1H, CH), 6.50 (d, </w:t>
      </w:r>
      <w:r w:rsidRPr="00F61A55">
        <w:rPr>
          <w:vertAlign w:val="superscript"/>
        </w:rPr>
        <w:t>3</w:t>
      </w:r>
      <w:r w:rsidRPr="00F61A55">
        <w:rPr>
          <w:i/>
        </w:rPr>
        <w:t>J</w:t>
      </w:r>
      <w:r w:rsidRPr="00F61A55">
        <w:rPr>
          <w:vertAlign w:val="subscript"/>
        </w:rPr>
        <w:t>H-H</w:t>
      </w:r>
      <w:r w:rsidRPr="00F61A55">
        <w:t xml:space="preserve"> = 9.2 Hz, 2H, </w:t>
      </w:r>
      <w:proofErr w:type="spellStart"/>
      <w:r w:rsidRPr="00F61A55">
        <w:rPr>
          <w:i/>
          <w:iCs/>
          <w:vertAlign w:val="superscript"/>
        </w:rPr>
        <w:t>o</w:t>
      </w:r>
      <w:r w:rsidRPr="00F61A55">
        <w:t>H-NPh</w:t>
      </w:r>
      <w:proofErr w:type="spellEnd"/>
      <w:r w:rsidRPr="00F61A55">
        <w:t>), 5.31 (s, 1H, H</w:t>
      </w:r>
      <w:r w:rsidRPr="00F61A55">
        <w:rPr>
          <w:vertAlign w:val="superscript"/>
        </w:rPr>
        <w:t>4’</w:t>
      </w:r>
      <w:r w:rsidRPr="00F61A55">
        <w:t>), 5.30 (s, 1H, H</w:t>
      </w:r>
      <w:r w:rsidRPr="00F61A55">
        <w:rPr>
          <w:vertAlign w:val="superscript"/>
        </w:rPr>
        <w:t>4</w:t>
      </w:r>
      <w:r w:rsidRPr="00F61A55">
        <w:t>), 2.46 (s, 6H, N</w:t>
      </w:r>
      <w:r w:rsidRPr="00F61A55">
        <w:rPr>
          <w:i/>
          <w:iCs/>
        </w:rPr>
        <w:t>Me</w:t>
      </w:r>
      <w:r w:rsidRPr="00F61A55">
        <w:rPr>
          <w:i/>
          <w:iCs/>
          <w:vertAlign w:val="subscript"/>
        </w:rPr>
        <w:t>2</w:t>
      </w:r>
      <w:r w:rsidRPr="00F61A55">
        <w:t>), 2.12 (s, 3H, Me</w:t>
      </w:r>
      <w:r w:rsidRPr="00F61A55">
        <w:rPr>
          <w:vertAlign w:val="superscript"/>
        </w:rPr>
        <w:t>3’</w:t>
      </w:r>
      <w:r w:rsidRPr="00F61A55">
        <w:t>), 2.10 (s, 3H, Me</w:t>
      </w:r>
      <w:r w:rsidRPr="00F61A55">
        <w:rPr>
          <w:vertAlign w:val="superscript"/>
        </w:rPr>
        <w:t>3</w:t>
      </w:r>
      <w:r w:rsidRPr="00F61A55">
        <w:t>), 1.60 (s, 3H, Me</w:t>
      </w:r>
      <w:r w:rsidRPr="00F61A55">
        <w:rPr>
          <w:vertAlign w:val="superscript"/>
        </w:rPr>
        <w:t>5’</w:t>
      </w:r>
      <w:r w:rsidRPr="00F61A55">
        <w:t>), 1.45 (s, 3H, Me</w:t>
      </w:r>
      <w:r w:rsidRPr="00F61A55">
        <w:rPr>
          <w:vertAlign w:val="superscript"/>
        </w:rPr>
        <w:t>5</w:t>
      </w:r>
      <w:r w:rsidRPr="00F61A55">
        <w:t>), -0.07 (s, 6H, [Al(CH</w:t>
      </w:r>
      <w:r w:rsidRPr="00F61A55">
        <w:rPr>
          <w:vertAlign w:val="subscript"/>
        </w:rPr>
        <w:t>3</w:t>
      </w:r>
      <w:r w:rsidRPr="00F61A55">
        <w:t>)</w:t>
      </w:r>
      <w:r w:rsidRPr="00F61A55">
        <w:rPr>
          <w:vertAlign w:val="subscript"/>
        </w:rPr>
        <w:t>2</w:t>
      </w:r>
      <w:r w:rsidRPr="00F61A55">
        <w:t xml:space="preserve">]; </w:t>
      </w:r>
      <w:r w:rsidRPr="00F61A55">
        <w:rPr>
          <w:vertAlign w:val="superscript"/>
        </w:rPr>
        <w:t>13</w:t>
      </w:r>
      <w:r w:rsidRPr="00F61A55">
        <w:t>C{</w:t>
      </w:r>
      <w:r w:rsidRPr="00F61A55">
        <w:rPr>
          <w:vertAlign w:val="superscript"/>
        </w:rPr>
        <w:t>1</w:t>
      </w:r>
      <w:r w:rsidRPr="00F61A55">
        <w:t>H} NMR (125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149.4, 148.6, 148.4, 147.8, 140.8, 140.0, 134.8, (</w:t>
      </w:r>
      <w:proofErr w:type="spellStart"/>
      <w:r w:rsidRPr="00F61A55">
        <w:t>C</w:t>
      </w:r>
      <w:r w:rsidRPr="00F61A55">
        <w:rPr>
          <w:i/>
          <w:iCs/>
          <w:vertAlign w:val="superscript"/>
        </w:rPr>
        <w:t>ipso,p</w:t>
      </w:r>
      <w:r w:rsidRPr="00F61A55">
        <w:t>-NPh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t>C</w:t>
      </w:r>
      <w:r w:rsidRPr="00F61A55">
        <w:rPr>
          <w:vertAlign w:val="superscript"/>
        </w:rPr>
        <w:t>ipso</w:t>
      </w:r>
      <w:r w:rsidRPr="00F61A55">
        <w:t>-Ph</w:t>
      </w:r>
      <w:proofErr w:type="spellEnd"/>
      <w:r w:rsidRPr="00F61A55">
        <w:t>,), 128.9 (</w:t>
      </w:r>
      <w:proofErr w:type="spellStart"/>
      <w:r w:rsidRPr="00F61A55">
        <w:rPr>
          <w:i/>
          <w:iCs/>
          <w:vertAlign w:val="superscript"/>
        </w:rPr>
        <w:t>m</w:t>
      </w:r>
      <w:r w:rsidRPr="00F61A55">
        <w:t>CPh</w:t>
      </w:r>
      <w:proofErr w:type="spellEnd"/>
      <w:r w:rsidRPr="00F61A55">
        <w:t xml:space="preserve">), 128.3 </w:t>
      </w:r>
      <w:r w:rsidRPr="00F61A55">
        <w:rPr>
          <w:i/>
          <w:iCs/>
        </w:rPr>
        <w:t>(</w:t>
      </w:r>
      <w:proofErr w:type="spellStart"/>
      <w:r w:rsidRPr="00F61A55">
        <w:rPr>
          <w:i/>
          <w:iCs/>
          <w:vertAlign w:val="superscript"/>
        </w:rPr>
        <w:t>m</w:t>
      </w:r>
      <w:r w:rsidRPr="00F61A55">
        <w:rPr>
          <w:i/>
          <w:iCs/>
        </w:rPr>
        <w:t>C</w:t>
      </w:r>
      <w:r w:rsidRPr="00F61A55">
        <w:t>-NPh</w:t>
      </w:r>
      <w:proofErr w:type="spellEnd"/>
      <w:r w:rsidRPr="00F61A55">
        <w:t xml:space="preserve"> ), 126.7 (</w:t>
      </w:r>
      <w:proofErr w:type="spellStart"/>
      <w:r w:rsidRPr="00F61A55">
        <w:rPr>
          <w:i/>
          <w:iCs/>
          <w:vertAlign w:val="superscript"/>
        </w:rPr>
        <w:t>p</w:t>
      </w:r>
      <w:r w:rsidRPr="00F61A55">
        <w:t>CPh</w:t>
      </w:r>
      <w:proofErr w:type="spellEnd"/>
      <w:r w:rsidRPr="00F61A55">
        <w:t>), 125.2 (</w:t>
      </w:r>
      <w:proofErr w:type="spellStart"/>
      <w:r w:rsidRPr="00F61A55">
        <w:rPr>
          <w:i/>
          <w:iCs/>
          <w:vertAlign w:val="superscript"/>
        </w:rPr>
        <w:t>o</w:t>
      </w:r>
      <w:r w:rsidRPr="00F61A55">
        <w:t>CPh</w:t>
      </w:r>
      <w:proofErr w:type="spellEnd"/>
      <w:r w:rsidRPr="00F61A55">
        <w:t>), 111.5 (</w:t>
      </w:r>
      <w:proofErr w:type="spellStart"/>
      <w:r w:rsidRPr="00F61A55">
        <w:rPr>
          <w:i/>
          <w:iCs/>
          <w:vertAlign w:val="superscript"/>
        </w:rPr>
        <w:t>o</w:t>
      </w:r>
      <w:r w:rsidRPr="00F61A55">
        <w:t>C-N</w:t>
      </w:r>
      <w:r w:rsidRPr="00F61A55">
        <w:rPr>
          <w:i/>
          <w:iCs/>
        </w:rPr>
        <w:t>Ph</w:t>
      </w:r>
      <w:proofErr w:type="spellEnd"/>
      <w:r w:rsidRPr="00F61A55">
        <w:t>),  105.9 (C</w:t>
      </w:r>
      <w:r w:rsidRPr="00F61A55">
        <w:rPr>
          <w:vertAlign w:val="superscript"/>
        </w:rPr>
        <w:t>4’</w:t>
      </w:r>
      <w:r w:rsidRPr="00F61A55">
        <w:t>), 105.5 (C</w:t>
      </w:r>
      <w:r w:rsidRPr="00F61A55">
        <w:rPr>
          <w:vertAlign w:val="superscript"/>
        </w:rPr>
        <w:t>4</w:t>
      </w:r>
      <w:r w:rsidRPr="00F61A55">
        <w:t>), 81.4 (C</w:t>
      </w:r>
      <w:r w:rsidRPr="00F61A55">
        <w:rPr>
          <w:vertAlign w:val="superscript"/>
        </w:rPr>
        <w:t>a</w:t>
      </w:r>
      <w:r w:rsidRPr="00F61A55">
        <w:t>), 71.0 (CH), 39.7 (N</w:t>
      </w:r>
      <w:r w:rsidRPr="00F61A55">
        <w:rPr>
          <w:i/>
          <w:iCs/>
        </w:rPr>
        <w:t>Me</w:t>
      </w:r>
      <w:r w:rsidRPr="00F61A55">
        <w:rPr>
          <w:i/>
          <w:iCs/>
          <w:vertAlign w:val="subscript"/>
        </w:rPr>
        <w:t>2</w:t>
      </w:r>
      <w:r w:rsidRPr="00F61A55">
        <w:t>), 13.0 (Me</w:t>
      </w:r>
      <w:r w:rsidRPr="00F61A55">
        <w:rPr>
          <w:vertAlign w:val="superscript"/>
        </w:rPr>
        <w:t>3’</w:t>
      </w:r>
      <w:r w:rsidRPr="00F61A55">
        <w:t>), 12.8 (Me</w:t>
      </w:r>
      <w:r w:rsidRPr="00F61A55">
        <w:rPr>
          <w:vertAlign w:val="superscript"/>
        </w:rPr>
        <w:t>3</w:t>
      </w:r>
      <w:r w:rsidRPr="00F61A55">
        <w:t>), 10.2 (Me</w:t>
      </w:r>
      <w:r w:rsidRPr="00F61A55">
        <w:rPr>
          <w:vertAlign w:val="superscript"/>
        </w:rPr>
        <w:t>5’</w:t>
      </w:r>
      <w:r w:rsidRPr="00F61A55">
        <w:t>), 9.9 (Me</w:t>
      </w:r>
      <w:r w:rsidRPr="00F61A55">
        <w:rPr>
          <w:vertAlign w:val="superscript"/>
        </w:rPr>
        <w:t>5</w:t>
      </w:r>
      <w:r w:rsidRPr="00F61A55">
        <w:t>), -6.6 [Al(CH</w:t>
      </w:r>
      <w:r w:rsidRPr="00F61A55">
        <w:rPr>
          <w:vertAlign w:val="subscript"/>
        </w:rPr>
        <w:t>3</w:t>
      </w:r>
      <w:r w:rsidRPr="00F61A55">
        <w:t>)</w:t>
      </w:r>
      <w:r w:rsidRPr="00F61A55">
        <w:rPr>
          <w:vertAlign w:val="subscript"/>
        </w:rPr>
        <w:t>2</w:t>
      </w:r>
      <w:r w:rsidRPr="00F61A55">
        <w:t>].</w:t>
      </w:r>
    </w:p>
    <w:p w:rsidR="00C55CA6" w:rsidRPr="00F61A55" w:rsidRDefault="00C55CA6" w:rsidP="00C55CA6">
      <w:pPr>
        <w:pStyle w:val="ExperimentalSection"/>
      </w:pPr>
      <w:r w:rsidRPr="00F61A55">
        <w:rPr>
          <w:b/>
        </w:rPr>
        <w:t>Synthesis of [</w:t>
      </w:r>
      <w:proofErr w:type="gramStart"/>
      <w:r w:rsidRPr="00F61A55">
        <w:rPr>
          <w:b/>
          <w:bCs/>
        </w:rPr>
        <w:t>AlEt</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-bpzappe}]</w:t>
      </w:r>
      <w:r w:rsidRPr="00F61A55">
        <w:rPr>
          <w:b/>
        </w:rPr>
        <w:t xml:space="preserve"> (4)</w:t>
      </w:r>
      <w:r w:rsidR="001F4592" w:rsidRPr="00F61A55">
        <w:t>.</w:t>
      </w:r>
      <w:r w:rsidRPr="00F61A55">
        <w:rPr>
          <w:b/>
        </w:rPr>
        <w:t xml:space="preserve"> </w:t>
      </w:r>
      <w:r w:rsidRPr="00F61A55">
        <w:t xml:space="preserve">The synthesis of </w:t>
      </w:r>
      <w:r w:rsidRPr="00F61A55">
        <w:rPr>
          <w:b/>
          <w:bCs/>
        </w:rPr>
        <w:t>4</w:t>
      </w:r>
      <w:r w:rsidRPr="00F61A55">
        <w:t xml:space="preserve"> was carried out </w:t>
      </w:r>
      <w:r w:rsidR="001F4592" w:rsidRPr="00F61A55">
        <w:t xml:space="preserve">in an identical manner to </w:t>
      </w:r>
      <w:r w:rsidRPr="00F61A55">
        <w:rPr>
          <w:b/>
          <w:bCs/>
        </w:rPr>
        <w:t>3</w:t>
      </w:r>
      <w:r w:rsidRPr="00F61A55">
        <w:t xml:space="preserve">, using </w:t>
      </w:r>
      <w:proofErr w:type="spellStart"/>
      <w:proofErr w:type="gramStart"/>
      <w:r w:rsidR="005E02FD" w:rsidRPr="00F61A55">
        <w:t>bpzappeH</w:t>
      </w:r>
      <w:proofErr w:type="spellEnd"/>
      <w:r w:rsidR="005E02FD" w:rsidRPr="00F61A55" w:rsidDel="005E02FD">
        <w:rPr>
          <w:bCs/>
        </w:rPr>
        <w:t xml:space="preserve"> </w:t>
      </w:r>
      <w:r w:rsidRPr="00F61A55">
        <w:rPr>
          <w:b/>
        </w:rPr>
        <w:t xml:space="preserve"> </w:t>
      </w:r>
      <w:r w:rsidR="004A4E8E" w:rsidRPr="00F61A55">
        <w:rPr>
          <w:b/>
        </w:rPr>
        <w:t>(</w:t>
      </w:r>
      <w:proofErr w:type="gramEnd"/>
      <w:r w:rsidRPr="00F61A55">
        <w:rPr>
          <w:b/>
        </w:rPr>
        <w:t>1</w:t>
      </w:r>
      <w:r w:rsidR="004A4E8E" w:rsidRPr="00F61A55">
        <w:rPr>
          <w:b/>
        </w:rPr>
        <w:t>)</w:t>
      </w:r>
      <w:r w:rsidRPr="00F61A55">
        <w:t xml:space="preserve"> (1.0 g, 2.39 </w:t>
      </w:r>
      <w:proofErr w:type="spellStart"/>
      <w:r w:rsidRPr="00F61A55">
        <w:t>mmol</w:t>
      </w:r>
      <w:proofErr w:type="spellEnd"/>
      <w:r w:rsidRPr="00F61A55">
        <w:t>) and  AlEt</w:t>
      </w:r>
      <w:r w:rsidRPr="00F61A55">
        <w:rPr>
          <w:vertAlign w:val="subscript"/>
        </w:rPr>
        <w:t>3</w:t>
      </w:r>
      <w:r w:rsidRPr="00F61A55">
        <w:t xml:space="preserve"> (1</w:t>
      </w:r>
      <w:r w:rsidR="005E02FD" w:rsidRPr="00F61A55">
        <w:t xml:space="preserve"> </w:t>
      </w:r>
      <w:r w:rsidRPr="00F61A55">
        <w:t xml:space="preserve">M in hexane, 2.39 </w:t>
      </w:r>
      <w:r w:rsidR="005E02FD" w:rsidRPr="00F61A55">
        <w:t>cm</w:t>
      </w:r>
      <w:r w:rsidR="005E02FD" w:rsidRPr="00F61A55">
        <w:rPr>
          <w:vertAlign w:val="superscript"/>
        </w:rPr>
        <w:t>3</w:t>
      </w:r>
      <w:r w:rsidRPr="00F61A55">
        <w:t xml:space="preserve">, 2.39 </w:t>
      </w:r>
      <w:proofErr w:type="spellStart"/>
      <w:r w:rsidRPr="00F61A55">
        <w:t>mmol</w:t>
      </w:r>
      <w:proofErr w:type="spellEnd"/>
      <w:r w:rsidRPr="00F61A55">
        <w:t xml:space="preserve">). Compound </w:t>
      </w:r>
      <w:r w:rsidR="001F4592" w:rsidRPr="00F61A55">
        <w:rPr>
          <w:b/>
        </w:rPr>
        <w:t>4</w:t>
      </w:r>
      <w:r w:rsidRPr="00F61A55">
        <w:t xml:space="preserve"> was isolated as a </w:t>
      </w:r>
      <w:r w:rsidR="005E02FD" w:rsidRPr="00F61A55">
        <w:t>yellow</w:t>
      </w:r>
      <w:r w:rsidRPr="00F61A55">
        <w:t xml:space="preserve"> solid. </w:t>
      </w:r>
      <w:r w:rsidRPr="00F61A55">
        <w:rPr>
          <w:bCs/>
        </w:rPr>
        <w:t>Yield</w:t>
      </w:r>
      <w:r w:rsidRPr="00F61A55">
        <w:t xml:space="preserve">: 84 % (1.02 g). </w:t>
      </w:r>
      <w:proofErr w:type="spellStart"/>
      <w:r w:rsidRPr="00F61A55">
        <w:t>Calcd</w:t>
      </w:r>
      <w:proofErr w:type="spellEnd"/>
      <w:r w:rsidRPr="00F61A55">
        <w:t xml:space="preserve"> for C</w:t>
      </w:r>
      <w:r w:rsidRPr="00F61A55">
        <w:rPr>
          <w:vertAlign w:val="subscript"/>
        </w:rPr>
        <w:t>30</w:t>
      </w:r>
      <w:r w:rsidRPr="00F61A55">
        <w:t>H</w:t>
      </w:r>
      <w:r w:rsidRPr="00F61A55">
        <w:rPr>
          <w:vertAlign w:val="subscript"/>
        </w:rPr>
        <w:t>40</w:t>
      </w:r>
      <w:r w:rsidRPr="00F61A55">
        <w:t>AlN</w:t>
      </w:r>
      <w:r w:rsidRPr="00F61A55">
        <w:rPr>
          <w:vertAlign w:val="subscript"/>
        </w:rPr>
        <w:t>5</w:t>
      </w:r>
      <w:r w:rsidRPr="00F61A55">
        <w:t>O: C, 70.15; H, 7.85; N, 13.63. Found: C, 70.50; H, 8.15; N, 13.13,</w:t>
      </w:r>
      <w:r w:rsidRPr="00F61A55">
        <w:rPr>
          <w:vertAlign w:val="superscript"/>
        </w:rPr>
        <w:t>1</w:t>
      </w:r>
      <w:r w:rsidRPr="00F61A55">
        <w:t>H NMR (500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7.54 (m, 2H, </w:t>
      </w:r>
      <w:proofErr w:type="spellStart"/>
      <w:r w:rsidRPr="00F61A55">
        <w:rPr>
          <w:i/>
          <w:iCs/>
          <w:vertAlign w:val="superscript"/>
        </w:rPr>
        <w:t>o</w:t>
      </w:r>
      <w:r w:rsidRPr="00F61A55">
        <w:t>HPh</w:t>
      </w:r>
      <w:proofErr w:type="spellEnd"/>
      <w:r w:rsidRPr="00F61A55">
        <w:t xml:space="preserve">), 7.37 (d, </w:t>
      </w:r>
      <w:r w:rsidRPr="00F61A55">
        <w:rPr>
          <w:vertAlign w:val="superscript"/>
        </w:rPr>
        <w:t>3</w:t>
      </w:r>
      <w:r w:rsidRPr="00F61A55">
        <w:rPr>
          <w:i/>
          <w:iCs/>
        </w:rPr>
        <w:t>J</w:t>
      </w:r>
      <w:r w:rsidRPr="00F61A55">
        <w:rPr>
          <w:vertAlign w:val="subscript"/>
        </w:rPr>
        <w:t>H-H</w:t>
      </w:r>
      <w:r w:rsidRPr="00F61A55">
        <w:t xml:space="preserve"> = 9.0 Hz, 2H, </w:t>
      </w:r>
      <w:proofErr w:type="spellStart"/>
      <w:r w:rsidRPr="00F61A55">
        <w:rPr>
          <w:i/>
          <w:iCs/>
          <w:vertAlign w:val="superscript"/>
        </w:rPr>
        <w:t>m</w:t>
      </w:r>
      <w:r w:rsidRPr="00F61A55">
        <w:t>H-NPh</w:t>
      </w:r>
      <w:proofErr w:type="spellEnd"/>
      <w:r w:rsidRPr="00F61A55">
        <w:t xml:space="preserve">), 7.13 (m, 2H, </w:t>
      </w:r>
      <w:proofErr w:type="spellStart"/>
      <w:r w:rsidRPr="00F61A55">
        <w:rPr>
          <w:i/>
          <w:iCs/>
          <w:vertAlign w:val="superscript"/>
        </w:rPr>
        <w:t>m</w:t>
      </w:r>
      <w:r w:rsidRPr="00F61A55">
        <w:t>HPh</w:t>
      </w:r>
      <w:proofErr w:type="spellEnd"/>
      <w:r w:rsidRPr="00F61A55">
        <w:t xml:space="preserve">), 7.10 (m, 1H, </w:t>
      </w:r>
      <w:proofErr w:type="spellStart"/>
      <w:r w:rsidRPr="00F61A55">
        <w:rPr>
          <w:i/>
          <w:iCs/>
          <w:vertAlign w:val="superscript"/>
        </w:rPr>
        <w:t>p</w:t>
      </w:r>
      <w:r w:rsidRPr="00F61A55">
        <w:t>HPh</w:t>
      </w:r>
      <w:proofErr w:type="spellEnd"/>
      <w:r w:rsidRPr="00F61A55">
        <w:t xml:space="preserve">), 6.60 (s, 1H, CH), 6.51 (d, </w:t>
      </w:r>
      <w:r w:rsidRPr="00F61A55">
        <w:rPr>
          <w:vertAlign w:val="superscript"/>
        </w:rPr>
        <w:t>3</w:t>
      </w:r>
      <w:r w:rsidRPr="00F61A55">
        <w:rPr>
          <w:i/>
        </w:rPr>
        <w:t>J</w:t>
      </w:r>
      <w:r w:rsidRPr="00F61A55">
        <w:rPr>
          <w:vertAlign w:val="subscript"/>
        </w:rPr>
        <w:t>H-H</w:t>
      </w:r>
      <w:r w:rsidRPr="00F61A55">
        <w:t xml:space="preserve"> = 9.0 Hz, 2H, </w:t>
      </w:r>
      <w:proofErr w:type="spellStart"/>
      <w:r w:rsidRPr="00F61A55">
        <w:rPr>
          <w:i/>
          <w:iCs/>
          <w:vertAlign w:val="superscript"/>
        </w:rPr>
        <w:t>m</w:t>
      </w:r>
      <w:r w:rsidRPr="00F61A55">
        <w:t>H-NPh</w:t>
      </w:r>
      <w:proofErr w:type="spellEnd"/>
      <w:r w:rsidRPr="00F61A55">
        <w:t>), 5.30 (s, 2H, H</w:t>
      </w:r>
      <w:r w:rsidRPr="00F61A55">
        <w:rPr>
          <w:vertAlign w:val="superscript"/>
        </w:rPr>
        <w:t>4’,4</w:t>
      </w:r>
      <w:r w:rsidRPr="00F61A55">
        <w:t>), 2.46 (s, 6H, N</w:t>
      </w:r>
      <w:r w:rsidRPr="00F61A55">
        <w:rPr>
          <w:i/>
          <w:iCs/>
        </w:rPr>
        <w:t>Me</w:t>
      </w:r>
      <w:r w:rsidRPr="00F61A55">
        <w:rPr>
          <w:i/>
          <w:iCs/>
          <w:vertAlign w:val="subscript"/>
        </w:rPr>
        <w:t>2</w:t>
      </w:r>
      <w:r w:rsidRPr="00F61A55">
        <w:t>), 2.14 (s, 3H, Me</w:t>
      </w:r>
      <w:r w:rsidRPr="00F61A55">
        <w:rPr>
          <w:vertAlign w:val="superscript"/>
        </w:rPr>
        <w:t>3’</w:t>
      </w:r>
      <w:r w:rsidRPr="00F61A55">
        <w:t>), 2.13 (s, 3H, Me</w:t>
      </w:r>
      <w:r w:rsidRPr="00F61A55">
        <w:rPr>
          <w:vertAlign w:val="superscript"/>
        </w:rPr>
        <w:t>3</w:t>
      </w:r>
      <w:r w:rsidRPr="00F61A55">
        <w:t>), 1.61 (m, 6H, AlCH</w:t>
      </w:r>
      <w:r w:rsidRPr="00F61A55">
        <w:rPr>
          <w:vertAlign w:val="subscript"/>
        </w:rPr>
        <w:t>2</w:t>
      </w:r>
      <w:r w:rsidRPr="00F61A55">
        <w:rPr>
          <w:i/>
          <w:iCs/>
        </w:rPr>
        <w:t>CH</w:t>
      </w:r>
      <w:r w:rsidRPr="00F61A55">
        <w:rPr>
          <w:i/>
          <w:iCs/>
          <w:vertAlign w:val="subscript"/>
        </w:rPr>
        <w:t>3</w:t>
      </w:r>
      <w:r w:rsidRPr="00F61A55">
        <w:t>), 1.56 (s, 3H, Me</w:t>
      </w:r>
      <w:r w:rsidRPr="00F61A55">
        <w:rPr>
          <w:vertAlign w:val="superscript"/>
        </w:rPr>
        <w:t>5’</w:t>
      </w:r>
      <w:r w:rsidRPr="00F61A55">
        <w:t>), 1.42 (s, 3H, Me</w:t>
      </w:r>
      <w:r w:rsidRPr="00F61A55">
        <w:rPr>
          <w:vertAlign w:val="superscript"/>
        </w:rPr>
        <w:t>5</w:t>
      </w:r>
      <w:r w:rsidRPr="00F61A55">
        <w:t>), 0.56 (m, 4H, Al</w:t>
      </w:r>
      <w:r w:rsidRPr="00F61A55">
        <w:rPr>
          <w:i/>
          <w:iCs/>
        </w:rPr>
        <w:t>CH</w:t>
      </w:r>
      <w:r w:rsidRPr="00F61A55">
        <w:rPr>
          <w:i/>
          <w:iCs/>
          <w:vertAlign w:val="subscript"/>
        </w:rPr>
        <w:t>2</w:t>
      </w:r>
      <w:r w:rsidRPr="00F61A55">
        <w:t>CH</w:t>
      </w:r>
      <w:r w:rsidRPr="00F61A55">
        <w:rPr>
          <w:vertAlign w:val="subscript"/>
        </w:rPr>
        <w:t>3</w:t>
      </w:r>
      <w:r w:rsidRPr="00F61A55">
        <w:t xml:space="preserve">)  </w:t>
      </w:r>
      <w:r w:rsidRPr="00F61A55">
        <w:rPr>
          <w:vertAlign w:val="superscript"/>
        </w:rPr>
        <w:t>13</w:t>
      </w:r>
      <w:r w:rsidRPr="00F61A55">
        <w:t>C{</w:t>
      </w:r>
      <w:r w:rsidRPr="00F61A55">
        <w:rPr>
          <w:vertAlign w:val="superscript"/>
        </w:rPr>
        <w:t>1</w:t>
      </w:r>
      <w:r w:rsidRPr="00F61A55">
        <w:t>H} NMR (125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149.4, 148.7, 148.6, 148.2,140.8, 139.9, 137.5, 135.3 (</w:t>
      </w:r>
      <w:proofErr w:type="spellStart"/>
      <w:r w:rsidRPr="00F61A55">
        <w:rPr>
          <w:i/>
          <w:iCs/>
          <w:vertAlign w:val="superscript"/>
        </w:rPr>
        <w:t>ipso,p</w:t>
      </w:r>
      <w:r w:rsidRPr="00F61A55">
        <w:t>C-NPh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rPr>
          <w:i/>
          <w:iCs/>
          <w:vertAlign w:val="superscript"/>
        </w:rPr>
        <w:t>ipso</w:t>
      </w:r>
      <w:r w:rsidRPr="00F61A55">
        <w:t>CPh</w:t>
      </w:r>
      <w:proofErr w:type="spellEnd"/>
      <w:r w:rsidRPr="00F61A55">
        <w:t>), 128.9 (</w:t>
      </w:r>
      <w:proofErr w:type="spellStart"/>
      <w:r w:rsidRPr="00F61A55">
        <w:rPr>
          <w:i/>
          <w:iCs/>
          <w:vertAlign w:val="superscript"/>
        </w:rPr>
        <w:t>m</w:t>
      </w:r>
      <w:r w:rsidRPr="00F61A55">
        <w:t>CPh</w:t>
      </w:r>
      <w:proofErr w:type="spellEnd"/>
      <w:r w:rsidRPr="00F61A55">
        <w:t>), 127.7 (</w:t>
      </w:r>
      <w:proofErr w:type="spellStart"/>
      <w:r w:rsidRPr="00F61A55">
        <w:rPr>
          <w:i/>
          <w:iCs/>
          <w:vertAlign w:val="superscript"/>
        </w:rPr>
        <w:t>m</w:t>
      </w:r>
      <w:r w:rsidRPr="00F61A55">
        <w:t>C-NPh</w:t>
      </w:r>
      <w:proofErr w:type="spellEnd"/>
      <w:r w:rsidRPr="00F61A55">
        <w:t xml:space="preserve"> ), 126.7 (</w:t>
      </w:r>
      <w:proofErr w:type="spellStart"/>
      <w:r w:rsidRPr="00F61A55">
        <w:rPr>
          <w:i/>
          <w:iCs/>
          <w:vertAlign w:val="superscript"/>
        </w:rPr>
        <w:t>p</w:t>
      </w:r>
      <w:r w:rsidRPr="00F61A55">
        <w:t>CPh</w:t>
      </w:r>
      <w:proofErr w:type="spellEnd"/>
      <w:r w:rsidRPr="00F61A55">
        <w:t>), 125.2 (</w:t>
      </w:r>
      <w:proofErr w:type="spellStart"/>
      <w:r w:rsidRPr="00F61A55">
        <w:rPr>
          <w:i/>
          <w:iCs/>
          <w:vertAlign w:val="superscript"/>
        </w:rPr>
        <w:t>o</w:t>
      </w:r>
      <w:r w:rsidRPr="00F61A55">
        <w:t>CPh</w:t>
      </w:r>
      <w:proofErr w:type="spellEnd"/>
      <w:r w:rsidRPr="00F61A55">
        <w:t>), 111.5 (</w:t>
      </w:r>
      <w:proofErr w:type="spellStart"/>
      <w:r w:rsidRPr="00F61A55">
        <w:rPr>
          <w:i/>
          <w:iCs/>
          <w:vertAlign w:val="superscript"/>
        </w:rPr>
        <w:t>o</w:t>
      </w:r>
      <w:r w:rsidRPr="00F61A55">
        <w:t>C-NPh</w:t>
      </w:r>
      <w:proofErr w:type="spellEnd"/>
      <w:r w:rsidRPr="00F61A55">
        <w:t>),  105.8 (C</w:t>
      </w:r>
      <w:r w:rsidRPr="00F61A55">
        <w:rPr>
          <w:vertAlign w:val="superscript"/>
        </w:rPr>
        <w:t>4’</w:t>
      </w:r>
      <w:r w:rsidRPr="00F61A55">
        <w:t>), 105.5 (C</w:t>
      </w:r>
      <w:r w:rsidRPr="00F61A55">
        <w:rPr>
          <w:vertAlign w:val="superscript"/>
        </w:rPr>
        <w:t>4</w:t>
      </w:r>
      <w:r w:rsidRPr="00F61A55">
        <w:t>), 81.2 (C</w:t>
      </w:r>
      <w:r w:rsidRPr="00F61A55">
        <w:rPr>
          <w:vertAlign w:val="superscript"/>
        </w:rPr>
        <w:t>a</w:t>
      </w:r>
      <w:r w:rsidRPr="00F61A55">
        <w:t>), 70.7 (CH), 39.7 (N</w:t>
      </w:r>
      <w:r w:rsidRPr="00F61A55">
        <w:rPr>
          <w:i/>
          <w:iCs/>
        </w:rPr>
        <w:t>Me</w:t>
      </w:r>
      <w:r w:rsidRPr="00F61A55">
        <w:rPr>
          <w:i/>
          <w:iCs/>
          <w:vertAlign w:val="subscript"/>
        </w:rPr>
        <w:t>2</w:t>
      </w:r>
      <w:r w:rsidRPr="00F61A55">
        <w:t>), 13.0 (Me</w:t>
      </w:r>
      <w:r w:rsidRPr="00F61A55">
        <w:rPr>
          <w:vertAlign w:val="superscript"/>
        </w:rPr>
        <w:t>3’</w:t>
      </w:r>
      <w:r w:rsidRPr="00F61A55">
        <w:t>), 12.8 (Me</w:t>
      </w:r>
      <w:r w:rsidRPr="00F61A55">
        <w:rPr>
          <w:vertAlign w:val="superscript"/>
        </w:rPr>
        <w:t>3</w:t>
      </w:r>
      <w:r w:rsidRPr="00F61A55">
        <w:t>), 10.2 (Me</w:t>
      </w:r>
      <w:r w:rsidRPr="00F61A55">
        <w:rPr>
          <w:vertAlign w:val="superscript"/>
        </w:rPr>
        <w:t>5’</w:t>
      </w:r>
      <w:r w:rsidRPr="00F61A55">
        <w:t>), 9.9 (AlCH</w:t>
      </w:r>
      <w:r w:rsidRPr="00F61A55">
        <w:rPr>
          <w:vertAlign w:val="subscript"/>
        </w:rPr>
        <w:t>2</w:t>
      </w:r>
      <w:r w:rsidRPr="00F61A55">
        <w:rPr>
          <w:i/>
          <w:iCs/>
        </w:rPr>
        <w:t>CH</w:t>
      </w:r>
      <w:r w:rsidRPr="00F61A55">
        <w:rPr>
          <w:i/>
          <w:iCs/>
          <w:vertAlign w:val="subscript"/>
        </w:rPr>
        <w:t>3</w:t>
      </w:r>
      <w:r w:rsidRPr="00F61A55">
        <w:t>), 9.9 (Me</w:t>
      </w:r>
      <w:r w:rsidRPr="00F61A55">
        <w:rPr>
          <w:vertAlign w:val="superscript"/>
        </w:rPr>
        <w:t>5</w:t>
      </w:r>
      <w:r w:rsidRPr="00F61A55">
        <w:t>), 2.2 (Al</w:t>
      </w:r>
      <w:r w:rsidRPr="00F61A55">
        <w:rPr>
          <w:i/>
          <w:iCs/>
        </w:rPr>
        <w:t>CH</w:t>
      </w:r>
      <w:r w:rsidRPr="00F61A55">
        <w:rPr>
          <w:i/>
          <w:iCs/>
          <w:vertAlign w:val="subscript"/>
        </w:rPr>
        <w:t>2</w:t>
      </w:r>
      <w:r w:rsidRPr="00F61A55">
        <w:t>CH</w:t>
      </w:r>
      <w:r w:rsidRPr="00F61A55">
        <w:rPr>
          <w:vertAlign w:val="subscript"/>
        </w:rPr>
        <w:t>3</w:t>
      </w:r>
      <w:r w:rsidRPr="00F61A55">
        <w:t>).</w:t>
      </w:r>
      <w:r w:rsidR="004A4E8E" w:rsidRPr="00F61A55">
        <w:t xml:space="preserve"> </w:t>
      </w:r>
    </w:p>
    <w:p w:rsidR="00C55CA6" w:rsidRPr="00F61A55" w:rsidRDefault="00C55CA6" w:rsidP="00C55CA6">
      <w:pPr>
        <w:pStyle w:val="ExperimentalSection"/>
      </w:pPr>
      <w:r w:rsidRPr="00F61A55">
        <w:rPr>
          <w:b/>
        </w:rPr>
        <w:t xml:space="preserve">Synthesis of </w:t>
      </w:r>
      <w:r w:rsidRPr="00F61A55">
        <w:rPr>
          <w:b/>
          <w:bCs/>
        </w:rPr>
        <w:t>[{</w:t>
      </w:r>
      <w:proofErr w:type="gramStart"/>
      <w:r w:rsidRPr="00F61A55">
        <w:rPr>
          <w:b/>
          <w:bCs/>
        </w:rPr>
        <w:t>AlMe</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-bpzappe)}(</w:t>
      </w:r>
      <w:r w:rsidRPr="00F61A55">
        <w:rPr>
          <w:b/>
          <w:bCs/>
          <w:i/>
        </w:rPr>
        <w:t>µ</w:t>
      </w:r>
      <w:r w:rsidRPr="00F61A55">
        <w:rPr>
          <w:b/>
          <w:bCs/>
        </w:rPr>
        <w:t>-O){AlMe</w:t>
      </w:r>
      <w:r w:rsidRPr="00F61A55">
        <w:rPr>
          <w:b/>
          <w:bCs/>
          <w:vertAlign w:val="subscript"/>
        </w:rPr>
        <w:t>3</w:t>
      </w:r>
      <w:r w:rsidRPr="00F61A55">
        <w:rPr>
          <w:b/>
          <w:bCs/>
        </w:rPr>
        <w:t>}]</w:t>
      </w:r>
      <w:r w:rsidRPr="00F61A55">
        <w:rPr>
          <w:b/>
        </w:rPr>
        <w:t xml:space="preserve"> (5)</w:t>
      </w:r>
      <w:r w:rsidR="001F4592" w:rsidRPr="00F61A55">
        <w:t>.</w:t>
      </w:r>
      <w:r w:rsidRPr="00F61A55">
        <w:t xml:space="preserve"> The synthesis of </w:t>
      </w:r>
      <w:r w:rsidR="001F4592" w:rsidRPr="00F61A55">
        <w:rPr>
          <w:b/>
        </w:rPr>
        <w:t>5</w:t>
      </w:r>
      <w:r w:rsidRPr="00F61A55">
        <w:t xml:space="preserve"> </w:t>
      </w:r>
      <w:r w:rsidR="001F4592" w:rsidRPr="00F61A55">
        <w:t xml:space="preserve">was carried out in an identical manner to </w:t>
      </w:r>
      <w:r w:rsidR="001F4592" w:rsidRPr="00F61A55">
        <w:rPr>
          <w:b/>
          <w:bCs/>
        </w:rPr>
        <w:t>3</w:t>
      </w:r>
      <w:r w:rsidR="001F4592" w:rsidRPr="00F61A55">
        <w:t xml:space="preserve">, using </w:t>
      </w:r>
      <w:proofErr w:type="spellStart"/>
      <w:proofErr w:type="gramStart"/>
      <w:r w:rsidR="004A4E8E" w:rsidRPr="00F61A55">
        <w:t>bpzappeH</w:t>
      </w:r>
      <w:proofErr w:type="spellEnd"/>
      <w:r w:rsidR="004A4E8E" w:rsidRPr="00F61A55" w:rsidDel="005E02FD">
        <w:rPr>
          <w:bCs/>
        </w:rPr>
        <w:t xml:space="preserve"> </w:t>
      </w:r>
      <w:r w:rsidR="004A4E8E" w:rsidRPr="00F61A55">
        <w:rPr>
          <w:b/>
        </w:rPr>
        <w:t xml:space="preserve"> (</w:t>
      </w:r>
      <w:proofErr w:type="gramEnd"/>
      <w:r w:rsidR="004A4E8E" w:rsidRPr="00F61A55">
        <w:rPr>
          <w:b/>
        </w:rPr>
        <w:t>1)</w:t>
      </w:r>
      <w:r w:rsidR="001F4592" w:rsidRPr="00F61A55">
        <w:rPr>
          <w:b/>
        </w:rPr>
        <w:t xml:space="preserve"> </w:t>
      </w:r>
      <w:r w:rsidRPr="00F61A55">
        <w:t xml:space="preserve">(1.0 g, 2.39 </w:t>
      </w:r>
      <w:proofErr w:type="spellStart"/>
      <w:r w:rsidRPr="00F61A55">
        <w:t>mmol</w:t>
      </w:r>
      <w:proofErr w:type="spellEnd"/>
      <w:r w:rsidRPr="00F61A55">
        <w:t>) and AlMe</w:t>
      </w:r>
      <w:r w:rsidRPr="00F61A55">
        <w:rPr>
          <w:vertAlign w:val="subscript"/>
        </w:rPr>
        <w:t>3</w:t>
      </w:r>
      <w:r w:rsidRPr="00F61A55">
        <w:t xml:space="preserve"> (2</w:t>
      </w:r>
      <w:r w:rsidR="004A4E8E" w:rsidRPr="00F61A55">
        <w:t xml:space="preserve"> </w:t>
      </w:r>
      <w:r w:rsidRPr="00F61A55">
        <w:t xml:space="preserve">M in toluene, 2.39 </w:t>
      </w:r>
      <w:r w:rsidR="004A4E8E" w:rsidRPr="00F61A55">
        <w:t>cm</w:t>
      </w:r>
      <w:r w:rsidR="004A4E8E" w:rsidRPr="00F61A55">
        <w:rPr>
          <w:vertAlign w:val="superscript"/>
        </w:rPr>
        <w:t>3</w:t>
      </w:r>
      <w:r w:rsidRPr="00F61A55">
        <w:t xml:space="preserve">, 4.78 </w:t>
      </w:r>
      <w:proofErr w:type="spellStart"/>
      <w:r w:rsidRPr="00F61A55">
        <w:t>mmol</w:t>
      </w:r>
      <w:proofErr w:type="spellEnd"/>
      <w:r w:rsidRPr="00F61A55">
        <w:t xml:space="preserve">). Compound </w:t>
      </w:r>
      <w:r w:rsidR="001F4592" w:rsidRPr="00F61A55">
        <w:rPr>
          <w:b/>
        </w:rPr>
        <w:t>5</w:t>
      </w:r>
      <w:r w:rsidRPr="00F61A55">
        <w:t xml:space="preserve"> was isolated as </w:t>
      </w:r>
      <w:r w:rsidR="004A4E8E" w:rsidRPr="00F61A55">
        <w:t>light yellow</w:t>
      </w:r>
      <w:r w:rsidRPr="00F61A55">
        <w:t xml:space="preserve"> solid. </w:t>
      </w:r>
      <w:r w:rsidRPr="00F61A55">
        <w:rPr>
          <w:bCs/>
        </w:rPr>
        <w:t>Yield</w:t>
      </w:r>
      <w:r w:rsidRPr="00F61A55">
        <w:t xml:space="preserve">: 79 % (1.06 g). </w:t>
      </w:r>
      <w:proofErr w:type="spellStart"/>
      <w:r w:rsidRPr="00F61A55">
        <w:t>Calcd</w:t>
      </w:r>
      <w:proofErr w:type="spellEnd"/>
      <w:r w:rsidRPr="00F61A55">
        <w:t xml:space="preserve"> for C</w:t>
      </w:r>
      <w:r w:rsidRPr="00F61A55">
        <w:rPr>
          <w:vertAlign w:val="subscript"/>
        </w:rPr>
        <w:t>31</w:t>
      </w:r>
      <w:r w:rsidRPr="00F61A55">
        <w:t>H</w:t>
      </w:r>
      <w:r w:rsidRPr="00F61A55">
        <w:rPr>
          <w:vertAlign w:val="subscript"/>
        </w:rPr>
        <w:t>45</w:t>
      </w:r>
      <w:r w:rsidRPr="00F61A55">
        <w:t>Al</w:t>
      </w:r>
      <w:r w:rsidRPr="00F61A55">
        <w:rPr>
          <w:vertAlign w:val="subscript"/>
        </w:rPr>
        <w:t>2</w:t>
      </w:r>
      <w:r w:rsidRPr="00F61A55">
        <w:t>N</w:t>
      </w:r>
      <w:r w:rsidRPr="00F61A55">
        <w:rPr>
          <w:vertAlign w:val="subscript"/>
        </w:rPr>
        <w:t>5</w:t>
      </w:r>
      <w:r w:rsidRPr="00F61A55">
        <w:t>O: C, 66.76; H, 8.13; N, 12.56. Found: C, 67.24; H, 8.45; N, 12.16,</w:t>
      </w:r>
      <w:r w:rsidRPr="00F61A55">
        <w:rPr>
          <w:vertAlign w:val="superscript"/>
        </w:rPr>
        <w:t>1</w:t>
      </w:r>
      <w:r w:rsidRPr="00F61A55">
        <w:t>H NMR (500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7.64 (m, 2H, </w:t>
      </w:r>
      <w:proofErr w:type="spellStart"/>
      <w:r w:rsidRPr="00F61A55">
        <w:rPr>
          <w:i/>
          <w:iCs/>
          <w:vertAlign w:val="superscript"/>
        </w:rPr>
        <w:t>o</w:t>
      </w:r>
      <w:r w:rsidRPr="00F61A55">
        <w:t>HPh</w:t>
      </w:r>
      <w:proofErr w:type="spellEnd"/>
      <w:r w:rsidRPr="00F61A55">
        <w:t>), 7.37 (</w:t>
      </w:r>
      <w:r w:rsidRPr="00F61A55">
        <w:rPr>
          <w:vertAlign w:val="superscript"/>
        </w:rPr>
        <w:t>3</w:t>
      </w:r>
      <w:r w:rsidRPr="00F61A55">
        <w:rPr>
          <w:i/>
        </w:rPr>
        <w:t>J</w:t>
      </w:r>
      <w:r w:rsidRPr="00F61A55">
        <w:rPr>
          <w:vertAlign w:val="subscript"/>
        </w:rPr>
        <w:t>H-H</w:t>
      </w:r>
      <w:r w:rsidRPr="00F61A55">
        <w:t xml:space="preserve"> = 9.2 Hz, 2H, </w:t>
      </w:r>
      <w:proofErr w:type="spellStart"/>
      <w:r w:rsidRPr="00F61A55">
        <w:rPr>
          <w:vertAlign w:val="superscript"/>
        </w:rPr>
        <w:t>o</w:t>
      </w:r>
      <w:r w:rsidRPr="00F61A55">
        <w:t>H-NPh</w:t>
      </w:r>
      <w:proofErr w:type="spellEnd"/>
      <w:r w:rsidRPr="00F61A55">
        <w:t xml:space="preserve">), 7.13 (m, 2H, </w:t>
      </w:r>
      <w:proofErr w:type="spellStart"/>
      <w:r w:rsidRPr="00F61A55">
        <w:rPr>
          <w:i/>
          <w:iCs/>
          <w:vertAlign w:val="superscript"/>
        </w:rPr>
        <w:t>m</w:t>
      </w:r>
      <w:r w:rsidRPr="00F61A55">
        <w:t>HPh</w:t>
      </w:r>
      <w:proofErr w:type="spellEnd"/>
      <w:r w:rsidRPr="00F61A55">
        <w:t xml:space="preserve">), 7.02 (m, 1H, </w:t>
      </w:r>
      <w:proofErr w:type="spellStart"/>
      <w:r w:rsidRPr="00F61A55">
        <w:rPr>
          <w:i/>
          <w:iCs/>
          <w:vertAlign w:val="superscript"/>
        </w:rPr>
        <w:t>p</w:t>
      </w:r>
      <w:r w:rsidRPr="00F61A55">
        <w:t>HPh</w:t>
      </w:r>
      <w:proofErr w:type="spellEnd"/>
      <w:r w:rsidRPr="00F61A55">
        <w:t xml:space="preserve">), 6.62 (s, 1H, CH), 6.51 (d, </w:t>
      </w:r>
      <w:r w:rsidRPr="00F61A55">
        <w:rPr>
          <w:vertAlign w:val="superscript"/>
        </w:rPr>
        <w:t>3</w:t>
      </w:r>
      <w:r w:rsidRPr="00F61A55">
        <w:rPr>
          <w:i/>
        </w:rPr>
        <w:t>J</w:t>
      </w:r>
      <w:r w:rsidRPr="00F61A55">
        <w:rPr>
          <w:vertAlign w:val="subscript"/>
        </w:rPr>
        <w:t>H-H</w:t>
      </w:r>
      <w:r w:rsidRPr="00F61A55">
        <w:t xml:space="preserve"> = 9.2 Hz, 2H, </w:t>
      </w:r>
      <w:proofErr w:type="spellStart"/>
      <w:r w:rsidRPr="00F61A55">
        <w:rPr>
          <w:i/>
          <w:iCs/>
          <w:vertAlign w:val="superscript"/>
        </w:rPr>
        <w:t>m</w:t>
      </w:r>
      <w:r w:rsidRPr="00F61A55">
        <w:t>H-NPh</w:t>
      </w:r>
      <w:proofErr w:type="spellEnd"/>
      <w:r w:rsidRPr="00F61A55">
        <w:t>), 5.39 (s, 1H, H</w:t>
      </w:r>
      <w:r w:rsidRPr="00F61A55">
        <w:rPr>
          <w:vertAlign w:val="superscript"/>
        </w:rPr>
        <w:t>4’</w:t>
      </w:r>
      <w:r w:rsidRPr="00F61A55">
        <w:t>), 5.24 (s, 1H, H</w:t>
      </w:r>
      <w:r w:rsidRPr="00F61A55">
        <w:rPr>
          <w:vertAlign w:val="superscript"/>
        </w:rPr>
        <w:t>4</w:t>
      </w:r>
      <w:r w:rsidRPr="00F61A55">
        <w:t>), 2.33 (s, 6H, N</w:t>
      </w:r>
      <w:r w:rsidRPr="00F61A55">
        <w:rPr>
          <w:i/>
          <w:iCs/>
        </w:rPr>
        <w:t>Me</w:t>
      </w:r>
      <w:r w:rsidRPr="00F61A55">
        <w:rPr>
          <w:i/>
          <w:iCs/>
          <w:vertAlign w:val="subscript"/>
        </w:rPr>
        <w:t>2</w:t>
      </w:r>
      <w:r w:rsidRPr="00F61A55">
        <w:t>), 2.13 (s, 3H, Me</w:t>
      </w:r>
      <w:r w:rsidRPr="00F61A55">
        <w:rPr>
          <w:vertAlign w:val="superscript"/>
        </w:rPr>
        <w:t>3’</w:t>
      </w:r>
      <w:r w:rsidRPr="00F61A55">
        <w:t>), 2.05 (s, 3H, Me</w:t>
      </w:r>
      <w:r w:rsidRPr="00F61A55">
        <w:rPr>
          <w:vertAlign w:val="superscript"/>
        </w:rPr>
        <w:t>3</w:t>
      </w:r>
      <w:r w:rsidRPr="00F61A55">
        <w:t>), 1.53 (s, 3H, Me</w:t>
      </w:r>
      <w:r w:rsidRPr="00F61A55">
        <w:rPr>
          <w:vertAlign w:val="superscript"/>
        </w:rPr>
        <w:t>5’</w:t>
      </w:r>
      <w:r w:rsidRPr="00F61A55">
        <w:t>), 1.49 (s, 3H, Me</w:t>
      </w:r>
      <w:r w:rsidRPr="00F61A55">
        <w:rPr>
          <w:vertAlign w:val="superscript"/>
        </w:rPr>
        <w:t>5</w:t>
      </w:r>
      <w:r w:rsidRPr="00F61A55">
        <w:t>), -0.11 (s, 6H, [Al(CH</w:t>
      </w:r>
      <w:r w:rsidRPr="00F61A55">
        <w:rPr>
          <w:vertAlign w:val="subscript"/>
        </w:rPr>
        <w:t>3</w:t>
      </w:r>
      <w:r w:rsidRPr="00F61A55">
        <w:t>)</w:t>
      </w:r>
      <w:r w:rsidRPr="00F61A55">
        <w:rPr>
          <w:vertAlign w:val="subscript"/>
        </w:rPr>
        <w:t>2</w:t>
      </w:r>
      <w:r w:rsidRPr="00F61A55">
        <w:t>], -0.52 (s, 9H, [Al(CH</w:t>
      </w:r>
      <w:r w:rsidRPr="00F61A55">
        <w:rPr>
          <w:vertAlign w:val="subscript"/>
        </w:rPr>
        <w:t>3</w:t>
      </w:r>
      <w:r w:rsidRPr="00F61A55">
        <w:t>)</w:t>
      </w:r>
      <w:r w:rsidRPr="00F61A55">
        <w:rPr>
          <w:vertAlign w:val="subscript"/>
        </w:rPr>
        <w:t>3</w:t>
      </w:r>
      <w:r w:rsidRPr="00F61A55">
        <w:t xml:space="preserve">]; </w:t>
      </w:r>
      <w:r w:rsidRPr="00F61A55">
        <w:rPr>
          <w:vertAlign w:val="superscript"/>
        </w:rPr>
        <w:t>13</w:t>
      </w:r>
      <w:r w:rsidRPr="00F61A55">
        <w:t>C{</w:t>
      </w:r>
      <w:r w:rsidRPr="00F61A55">
        <w:rPr>
          <w:vertAlign w:val="superscript"/>
        </w:rPr>
        <w:t>1</w:t>
      </w:r>
      <w:r w:rsidRPr="00F61A55">
        <w:t>H} NMR (125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149.4, 148.6, 148.4, 147.8, 140.8, 140.1, 134.8, (</w:t>
      </w:r>
      <w:proofErr w:type="spellStart"/>
      <w:r w:rsidRPr="00F61A55">
        <w:t>C</w:t>
      </w:r>
      <w:r w:rsidRPr="00F61A55">
        <w:rPr>
          <w:i/>
          <w:iCs/>
          <w:vertAlign w:val="superscript"/>
        </w:rPr>
        <w:t>ipso,p</w:t>
      </w:r>
      <w:r w:rsidRPr="00F61A55">
        <w:t>-N</w:t>
      </w:r>
      <w:r w:rsidRPr="00F61A55">
        <w:rPr>
          <w:i/>
          <w:iCs/>
        </w:rPr>
        <w:t>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t>C</w:t>
      </w:r>
      <w:r w:rsidRPr="00F61A55">
        <w:rPr>
          <w:vertAlign w:val="superscript"/>
        </w:rPr>
        <w:t>ipso</w:t>
      </w:r>
      <w:r w:rsidRPr="00F61A55">
        <w:t>-Ar</w:t>
      </w:r>
      <w:proofErr w:type="spellEnd"/>
      <w:r w:rsidRPr="00F61A55">
        <w:t>), 128.9 (</w:t>
      </w:r>
      <w:proofErr w:type="spellStart"/>
      <w:r w:rsidRPr="00F61A55">
        <w:rPr>
          <w:i/>
          <w:iCs/>
          <w:vertAlign w:val="superscript"/>
        </w:rPr>
        <w:t>m</w:t>
      </w:r>
      <w:r w:rsidRPr="00F61A55">
        <w:t>CPh</w:t>
      </w:r>
      <w:proofErr w:type="spellEnd"/>
      <w:r w:rsidRPr="00F61A55">
        <w:t>), 128.2 (</w:t>
      </w:r>
      <w:proofErr w:type="spellStart"/>
      <w:r w:rsidRPr="00F61A55">
        <w:rPr>
          <w:i/>
          <w:iCs/>
          <w:vertAlign w:val="superscript"/>
        </w:rPr>
        <w:t>m</w:t>
      </w:r>
      <w:r w:rsidRPr="00F61A55">
        <w:t>C-NPh</w:t>
      </w:r>
      <w:proofErr w:type="spellEnd"/>
      <w:r w:rsidRPr="00F61A55">
        <w:t>), 126.7 (</w:t>
      </w:r>
      <w:proofErr w:type="spellStart"/>
      <w:r w:rsidRPr="00F61A55">
        <w:rPr>
          <w:i/>
          <w:iCs/>
          <w:vertAlign w:val="superscript"/>
        </w:rPr>
        <w:t>p</w:t>
      </w:r>
      <w:r w:rsidRPr="00F61A55">
        <w:t>CPh</w:t>
      </w:r>
      <w:proofErr w:type="spellEnd"/>
      <w:r w:rsidRPr="00F61A55">
        <w:t>), 125.3 (</w:t>
      </w:r>
      <w:proofErr w:type="spellStart"/>
      <w:r w:rsidRPr="00F61A55">
        <w:rPr>
          <w:i/>
          <w:iCs/>
          <w:vertAlign w:val="superscript"/>
        </w:rPr>
        <w:t>o</w:t>
      </w:r>
      <w:r w:rsidRPr="00F61A55">
        <w:t>CPh</w:t>
      </w:r>
      <w:proofErr w:type="spellEnd"/>
      <w:r w:rsidRPr="00F61A55">
        <w:t>), 111.5 (C</w:t>
      </w:r>
      <w:r w:rsidRPr="00F61A55">
        <w:rPr>
          <w:vertAlign w:val="superscript"/>
        </w:rPr>
        <w:t>o</w:t>
      </w:r>
      <w:r w:rsidRPr="00F61A55">
        <w:t>-</w:t>
      </w:r>
      <w:proofErr w:type="spellStart"/>
      <w:r w:rsidRPr="00F61A55">
        <w:t>N</w:t>
      </w:r>
      <w:r w:rsidRPr="00F61A55">
        <w:rPr>
          <w:i/>
          <w:iCs/>
        </w:rPr>
        <w:t>Ph</w:t>
      </w:r>
      <w:proofErr w:type="spellEnd"/>
      <w:r w:rsidRPr="00F61A55">
        <w:t>),  105.9 (C</w:t>
      </w:r>
      <w:r w:rsidRPr="00F61A55">
        <w:rPr>
          <w:vertAlign w:val="superscript"/>
        </w:rPr>
        <w:t>4’</w:t>
      </w:r>
      <w:r w:rsidRPr="00F61A55">
        <w:t>), 105.5 (C</w:t>
      </w:r>
      <w:r w:rsidRPr="00F61A55">
        <w:rPr>
          <w:vertAlign w:val="superscript"/>
        </w:rPr>
        <w:t>4</w:t>
      </w:r>
      <w:r w:rsidRPr="00F61A55">
        <w:t>), 81.4 (C</w:t>
      </w:r>
      <w:r w:rsidRPr="00F61A55">
        <w:rPr>
          <w:vertAlign w:val="superscript"/>
        </w:rPr>
        <w:t>a</w:t>
      </w:r>
      <w:r w:rsidRPr="00F61A55">
        <w:t>), 71.0 (CH), 39.7 (N</w:t>
      </w:r>
      <w:r w:rsidRPr="00F61A55">
        <w:rPr>
          <w:i/>
          <w:iCs/>
        </w:rPr>
        <w:t>Me</w:t>
      </w:r>
      <w:r w:rsidRPr="00F61A55">
        <w:rPr>
          <w:i/>
          <w:iCs/>
          <w:vertAlign w:val="subscript"/>
        </w:rPr>
        <w:t>2</w:t>
      </w:r>
      <w:r w:rsidRPr="00F61A55">
        <w:t>), 13.0 (Me</w:t>
      </w:r>
      <w:r w:rsidRPr="00F61A55">
        <w:rPr>
          <w:vertAlign w:val="superscript"/>
        </w:rPr>
        <w:t>3’</w:t>
      </w:r>
      <w:r w:rsidRPr="00F61A55">
        <w:t>), 12.8 (Me</w:t>
      </w:r>
      <w:r w:rsidRPr="00F61A55">
        <w:rPr>
          <w:vertAlign w:val="superscript"/>
        </w:rPr>
        <w:t>3</w:t>
      </w:r>
      <w:r w:rsidRPr="00F61A55">
        <w:t>), 10.2 (Me</w:t>
      </w:r>
      <w:r w:rsidRPr="00F61A55">
        <w:rPr>
          <w:vertAlign w:val="superscript"/>
        </w:rPr>
        <w:t>5’</w:t>
      </w:r>
      <w:r w:rsidRPr="00F61A55">
        <w:t>), 9.9 (Me</w:t>
      </w:r>
      <w:r w:rsidRPr="00F61A55">
        <w:rPr>
          <w:vertAlign w:val="superscript"/>
        </w:rPr>
        <w:t>5</w:t>
      </w:r>
      <w:r w:rsidRPr="00F61A55">
        <w:t>), -3.7, -4.2 [Al(CH</w:t>
      </w:r>
      <w:r w:rsidRPr="00F61A55">
        <w:rPr>
          <w:vertAlign w:val="subscript"/>
        </w:rPr>
        <w:t>3</w:t>
      </w:r>
      <w:r w:rsidRPr="00F61A55">
        <w:t>)</w:t>
      </w:r>
      <w:r w:rsidRPr="00F61A55">
        <w:rPr>
          <w:vertAlign w:val="subscript"/>
        </w:rPr>
        <w:t>2</w:t>
      </w:r>
      <w:r w:rsidRPr="00F61A55">
        <w:t>],-6.6 [Al(CH</w:t>
      </w:r>
      <w:r w:rsidRPr="00F61A55">
        <w:rPr>
          <w:vertAlign w:val="subscript"/>
        </w:rPr>
        <w:t>3</w:t>
      </w:r>
      <w:r w:rsidRPr="00F61A55">
        <w:t>)</w:t>
      </w:r>
      <w:r w:rsidRPr="00F61A55">
        <w:rPr>
          <w:vertAlign w:val="subscript"/>
        </w:rPr>
        <w:t>3</w:t>
      </w:r>
      <w:r w:rsidRPr="00F61A55">
        <w:t>].</w:t>
      </w:r>
    </w:p>
    <w:p w:rsidR="00C55CA6" w:rsidRPr="00F61A55" w:rsidRDefault="00C55CA6" w:rsidP="00C55CA6">
      <w:pPr>
        <w:pStyle w:val="ExperimentalSection"/>
      </w:pPr>
      <w:r w:rsidRPr="00F61A55">
        <w:rPr>
          <w:b/>
        </w:rPr>
        <w:t xml:space="preserve">Synthesis of </w:t>
      </w:r>
      <w:r w:rsidRPr="00F61A55">
        <w:rPr>
          <w:b/>
          <w:bCs/>
        </w:rPr>
        <w:t>[{</w:t>
      </w:r>
      <w:proofErr w:type="gramStart"/>
      <w:r w:rsidRPr="00F61A55">
        <w:rPr>
          <w:b/>
          <w:bCs/>
        </w:rPr>
        <w:t>AlEt</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-bpzappe)}(</w:t>
      </w:r>
      <w:r w:rsidRPr="00F61A55">
        <w:rPr>
          <w:b/>
          <w:bCs/>
          <w:i/>
        </w:rPr>
        <w:t>µ</w:t>
      </w:r>
      <w:r w:rsidRPr="00F61A55">
        <w:rPr>
          <w:b/>
          <w:bCs/>
        </w:rPr>
        <w:t>-O){AlEt</w:t>
      </w:r>
      <w:r w:rsidRPr="00F61A55">
        <w:rPr>
          <w:b/>
          <w:bCs/>
          <w:vertAlign w:val="subscript"/>
        </w:rPr>
        <w:t>3</w:t>
      </w:r>
      <w:r w:rsidRPr="00F61A55">
        <w:rPr>
          <w:b/>
          <w:bCs/>
        </w:rPr>
        <w:t>}]</w:t>
      </w:r>
      <w:r w:rsidRPr="00F61A55">
        <w:rPr>
          <w:b/>
        </w:rPr>
        <w:t xml:space="preserve"> (6)</w:t>
      </w:r>
      <w:r w:rsidR="001F4592" w:rsidRPr="00F61A55">
        <w:t>.</w:t>
      </w:r>
      <w:r w:rsidRPr="00F61A55">
        <w:rPr>
          <w:b/>
        </w:rPr>
        <w:t xml:space="preserve"> </w:t>
      </w:r>
      <w:r w:rsidRPr="00F61A55">
        <w:t xml:space="preserve">The synthesis of </w:t>
      </w:r>
      <w:r w:rsidR="001F4592" w:rsidRPr="00F61A55">
        <w:rPr>
          <w:b/>
        </w:rPr>
        <w:t>6</w:t>
      </w:r>
      <w:r w:rsidRPr="00F61A55">
        <w:t xml:space="preserve"> </w:t>
      </w:r>
      <w:r w:rsidR="001F4592" w:rsidRPr="00F61A55">
        <w:t xml:space="preserve">was carried out in an identical manner to </w:t>
      </w:r>
      <w:r w:rsidR="001F4592" w:rsidRPr="00F61A55">
        <w:rPr>
          <w:b/>
          <w:bCs/>
        </w:rPr>
        <w:t>3</w:t>
      </w:r>
      <w:r w:rsidR="001F4592" w:rsidRPr="00F61A55">
        <w:t xml:space="preserve">, using </w:t>
      </w:r>
      <w:proofErr w:type="spellStart"/>
      <w:proofErr w:type="gramStart"/>
      <w:r w:rsidR="004A4E8E" w:rsidRPr="00F61A55">
        <w:t>bpzappeH</w:t>
      </w:r>
      <w:proofErr w:type="spellEnd"/>
      <w:r w:rsidR="004A4E8E" w:rsidRPr="00F61A55" w:rsidDel="005E02FD">
        <w:rPr>
          <w:bCs/>
        </w:rPr>
        <w:t xml:space="preserve"> </w:t>
      </w:r>
      <w:r w:rsidR="004A4E8E" w:rsidRPr="00F61A55">
        <w:rPr>
          <w:b/>
        </w:rPr>
        <w:t xml:space="preserve"> (</w:t>
      </w:r>
      <w:proofErr w:type="gramEnd"/>
      <w:r w:rsidR="004A4E8E" w:rsidRPr="00F61A55">
        <w:rPr>
          <w:b/>
        </w:rPr>
        <w:t>1)</w:t>
      </w:r>
      <w:r w:rsidR="001F4592" w:rsidRPr="00F61A55">
        <w:rPr>
          <w:b/>
        </w:rPr>
        <w:t xml:space="preserve"> </w:t>
      </w:r>
      <w:r w:rsidRPr="00F61A55">
        <w:t xml:space="preserve">(1.0 g, 2.39 </w:t>
      </w:r>
      <w:proofErr w:type="spellStart"/>
      <w:r w:rsidRPr="00F61A55">
        <w:t>mmol</w:t>
      </w:r>
      <w:proofErr w:type="spellEnd"/>
      <w:r w:rsidRPr="00F61A55">
        <w:t>) and AlEt</w:t>
      </w:r>
      <w:r w:rsidRPr="00F61A55">
        <w:rPr>
          <w:vertAlign w:val="subscript"/>
        </w:rPr>
        <w:t>3</w:t>
      </w:r>
      <w:r w:rsidRPr="00F61A55">
        <w:t xml:space="preserve"> (1</w:t>
      </w:r>
      <w:r w:rsidR="004A4E8E" w:rsidRPr="00F61A55">
        <w:t xml:space="preserve"> </w:t>
      </w:r>
      <w:r w:rsidRPr="00F61A55">
        <w:t xml:space="preserve">M in toluene, 4.78 </w:t>
      </w:r>
      <w:r w:rsidR="004A4E8E" w:rsidRPr="00F61A55">
        <w:t>cm</w:t>
      </w:r>
      <w:r w:rsidR="004A4E8E" w:rsidRPr="00F61A55">
        <w:rPr>
          <w:vertAlign w:val="superscript"/>
        </w:rPr>
        <w:t>3</w:t>
      </w:r>
      <w:r w:rsidRPr="00F61A55">
        <w:t xml:space="preserve">, 4.78 </w:t>
      </w:r>
      <w:proofErr w:type="spellStart"/>
      <w:r w:rsidRPr="00F61A55">
        <w:t>mmol</w:t>
      </w:r>
      <w:proofErr w:type="spellEnd"/>
      <w:r w:rsidRPr="00F61A55">
        <w:t xml:space="preserve">). Compound </w:t>
      </w:r>
      <w:r w:rsidR="001F4592" w:rsidRPr="00F61A55">
        <w:rPr>
          <w:b/>
        </w:rPr>
        <w:t>6</w:t>
      </w:r>
      <w:r w:rsidRPr="00F61A55">
        <w:t xml:space="preserve"> was isolated as a </w:t>
      </w:r>
      <w:r w:rsidR="004A4E8E" w:rsidRPr="00F61A55">
        <w:t>yellow</w:t>
      </w:r>
      <w:r w:rsidRPr="00F61A55">
        <w:t xml:space="preserve"> solid.</w:t>
      </w:r>
      <w:r w:rsidRPr="00F61A55">
        <w:rPr>
          <w:b/>
        </w:rPr>
        <w:t xml:space="preserve"> </w:t>
      </w:r>
      <w:r w:rsidRPr="00F61A55">
        <w:rPr>
          <w:bCs/>
        </w:rPr>
        <w:t>Yield</w:t>
      </w:r>
      <w:r w:rsidRPr="00F61A55">
        <w:t xml:space="preserve">: 88 % (1.23 g). </w:t>
      </w:r>
      <w:proofErr w:type="spellStart"/>
      <w:r w:rsidRPr="00F61A55">
        <w:t>Calcd</w:t>
      </w:r>
      <w:proofErr w:type="spellEnd"/>
      <w:r w:rsidRPr="00F61A55">
        <w:t xml:space="preserve"> for C</w:t>
      </w:r>
      <w:r w:rsidRPr="00F61A55">
        <w:rPr>
          <w:vertAlign w:val="subscript"/>
        </w:rPr>
        <w:t>36</w:t>
      </w:r>
      <w:r w:rsidRPr="00F61A55">
        <w:t>H</w:t>
      </w:r>
      <w:r w:rsidRPr="00F61A55">
        <w:rPr>
          <w:vertAlign w:val="subscript"/>
        </w:rPr>
        <w:t>55</w:t>
      </w:r>
      <w:r w:rsidRPr="00F61A55">
        <w:t>Al</w:t>
      </w:r>
      <w:r w:rsidRPr="00F61A55">
        <w:rPr>
          <w:vertAlign w:val="subscript"/>
        </w:rPr>
        <w:t>2</w:t>
      </w:r>
      <w:r w:rsidRPr="00F61A55">
        <w:t>N</w:t>
      </w:r>
      <w:r w:rsidRPr="00F61A55">
        <w:rPr>
          <w:vertAlign w:val="subscript"/>
        </w:rPr>
        <w:t>5</w:t>
      </w:r>
      <w:r w:rsidRPr="00F61A55">
        <w:t>O: C, 68.87; H, 8.83; N, 11.16. Found: C, 69.59; H, 9.12; N, 10.54,</w:t>
      </w:r>
      <w:r w:rsidRPr="00F61A55">
        <w:rPr>
          <w:vertAlign w:val="superscript"/>
        </w:rPr>
        <w:t>1</w:t>
      </w:r>
      <w:r w:rsidRPr="00F61A55">
        <w:t>H NMR (500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7.51 (m, 2H, </w:t>
      </w:r>
      <w:proofErr w:type="spellStart"/>
      <w:r w:rsidRPr="00F61A55">
        <w:rPr>
          <w:i/>
          <w:iCs/>
          <w:vertAlign w:val="superscript"/>
        </w:rPr>
        <w:t>o</w:t>
      </w:r>
      <w:r w:rsidRPr="00F61A55">
        <w:t>HPh</w:t>
      </w:r>
      <w:proofErr w:type="spellEnd"/>
      <w:r w:rsidRPr="00F61A55">
        <w:t>), 7.32 (</w:t>
      </w:r>
      <w:r w:rsidRPr="00F61A55">
        <w:rPr>
          <w:vertAlign w:val="superscript"/>
        </w:rPr>
        <w:t>3</w:t>
      </w:r>
      <w:r w:rsidRPr="00F61A55">
        <w:rPr>
          <w:i/>
        </w:rPr>
        <w:t>J</w:t>
      </w:r>
      <w:r w:rsidRPr="00F61A55">
        <w:rPr>
          <w:vertAlign w:val="subscript"/>
        </w:rPr>
        <w:t>H-H</w:t>
      </w:r>
      <w:r w:rsidRPr="00F61A55">
        <w:t xml:space="preserve"> = 8.4 Hz, 2H, </w:t>
      </w:r>
      <w:proofErr w:type="spellStart"/>
      <w:r w:rsidRPr="00F61A55">
        <w:rPr>
          <w:i/>
          <w:iCs/>
          <w:vertAlign w:val="superscript"/>
        </w:rPr>
        <w:t>m</w:t>
      </w:r>
      <w:r w:rsidRPr="00F61A55">
        <w:t>H-NPh</w:t>
      </w:r>
      <w:proofErr w:type="spellEnd"/>
      <w:r w:rsidRPr="00F61A55">
        <w:t xml:space="preserve">), 7.12 (m , 2H, </w:t>
      </w:r>
      <w:proofErr w:type="spellStart"/>
      <w:r w:rsidRPr="00F61A55">
        <w:rPr>
          <w:i/>
          <w:iCs/>
          <w:vertAlign w:val="superscript"/>
        </w:rPr>
        <w:t>m</w:t>
      </w:r>
      <w:r w:rsidRPr="00F61A55">
        <w:t>HPh</w:t>
      </w:r>
      <w:proofErr w:type="spellEnd"/>
      <w:r w:rsidRPr="00F61A55">
        <w:t xml:space="preserve">), 7.02 (m, 1H, </w:t>
      </w:r>
      <w:proofErr w:type="spellStart"/>
      <w:r w:rsidRPr="00F61A55">
        <w:rPr>
          <w:i/>
          <w:iCs/>
          <w:vertAlign w:val="superscript"/>
        </w:rPr>
        <w:t>p</w:t>
      </w:r>
      <w:r w:rsidRPr="00F61A55">
        <w:t>HPh</w:t>
      </w:r>
      <w:proofErr w:type="spellEnd"/>
      <w:r w:rsidRPr="00F61A55">
        <w:t xml:space="preserve">), 6.67 (m, 2H, </w:t>
      </w:r>
      <w:proofErr w:type="spellStart"/>
      <w:r w:rsidRPr="00F61A55">
        <w:rPr>
          <w:i/>
          <w:iCs/>
          <w:vertAlign w:val="superscript"/>
        </w:rPr>
        <w:t>m</w:t>
      </w:r>
      <w:r w:rsidRPr="00F61A55">
        <w:t>H-NPh</w:t>
      </w:r>
      <w:proofErr w:type="spellEnd"/>
      <w:r w:rsidRPr="00F61A55">
        <w:t>), 6.55 (s, 1H, CH), 5.40 (s, 1H, H</w:t>
      </w:r>
      <w:r w:rsidRPr="00F61A55">
        <w:rPr>
          <w:vertAlign w:val="superscript"/>
        </w:rPr>
        <w:t>4’</w:t>
      </w:r>
      <w:r w:rsidRPr="00F61A55">
        <w:t>), 5.25 (s, 1H, H</w:t>
      </w:r>
      <w:r w:rsidRPr="00F61A55">
        <w:rPr>
          <w:vertAlign w:val="superscript"/>
        </w:rPr>
        <w:t>4</w:t>
      </w:r>
      <w:r w:rsidRPr="00F61A55">
        <w:t>), 2.24 (s, 6H, N</w:t>
      </w:r>
      <w:r w:rsidRPr="00F61A55">
        <w:rPr>
          <w:i/>
          <w:iCs/>
        </w:rPr>
        <w:t>Me</w:t>
      </w:r>
      <w:r w:rsidRPr="00F61A55">
        <w:rPr>
          <w:i/>
          <w:iCs/>
          <w:vertAlign w:val="subscript"/>
        </w:rPr>
        <w:t>2</w:t>
      </w:r>
      <w:r w:rsidRPr="00F61A55">
        <w:t>), 2.15 (s, 3H, Me</w:t>
      </w:r>
      <w:r w:rsidRPr="00F61A55">
        <w:rPr>
          <w:vertAlign w:val="superscript"/>
        </w:rPr>
        <w:t>3’</w:t>
      </w:r>
      <w:r w:rsidRPr="00F61A55">
        <w:t>), 2.08 (s, 3H, Me</w:t>
      </w:r>
      <w:r w:rsidRPr="00F61A55">
        <w:rPr>
          <w:vertAlign w:val="superscript"/>
        </w:rPr>
        <w:t>3</w:t>
      </w:r>
      <w:r w:rsidRPr="00F61A55">
        <w:t>), 1.61-1.40 (m, 15H, AlCH</w:t>
      </w:r>
      <w:r w:rsidRPr="00F61A55">
        <w:rPr>
          <w:vertAlign w:val="subscript"/>
        </w:rPr>
        <w:t>2</w:t>
      </w:r>
      <w:r w:rsidRPr="00F61A55">
        <w:rPr>
          <w:i/>
          <w:iCs/>
        </w:rPr>
        <w:t>CH</w:t>
      </w:r>
      <w:r w:rsidRPr="00F61A55">
        <w:rPr>
          <w:i/>
          <w:iCs/>
          <w:vertAlign w:val="subscript"/>
        </w:rPr>
        <w:t>3</w:t>
      </w:r>
      <w:r w:rsidRPr="00F61A55">
        <w:t>), 1.52 (s, 3H, Me</w:t>
      </w:r>
      <w:r w:rsidRPr="00F61A55">
        <w:rPr>
          <w:vertAlign w:val="superscript"/>
        </w:rPr>
        <w:t>5’</w:t>
      </w:r>
      <w:r w:rsidRPr="00F61A55">
        <w:t>), 1.36 (s, 3H, Me</w:t>
      </w:r>
      <w:r w:rsidRPr="00F61A55">
        <w:rPr>
          <w:vertAlign w:val="superscript"/>
        </w:rPr>
        <w:t>5</w:t>
      </w:r>
      <w:r w:rsidRPr="00F61A55">
        <w:t>), 0.52-0.04 (m, 10H, Al</w:t>
      </w:r>
      <w:r w:rsidRPr="00F61A55">
        <w:rPr>
          <w:i/>
          <w:iCs/>
        </w:rPr>
        <w:t>CH</w:t>
      </w:r>
      <w:r w:rsidRPr="00F61A55">
        <w:rPr>
          <w:i/>
          <w:iCs/>
          <w:vertAlign w:val="subscript"/>
        </w:rPr>
        <w:t>2</w:t>
      </w:r>
      <w:r w:rsidRPr="00F61A55">
        <w:t>CH</w:t>
      </w:r>
      <w:r w:rsidRPr="00F61A55">
        <w:rPr>
          <w:vertAlign w:val="subscript"/>
        </w:rPr>
        <w:t>3</w:t>
      </w:r>
      <w:r w:rsidRPr="00F61A55">
        <w:t xml:space="preserve">)  </w:t>
      </w:r>
      <w:r w:rsidRPr="00F61A55">
        <w:rPr>
          <w:vertAlign w:val="superscript"/>
        </w:rPr>
        <w:t>13</w:t>
      </w:r>
      <w:r w:rsidRPr="00F61A55">
        <w:t>C{</w:t>
      </w:r>
      <w:r w:rsidRPr="00F61A55">
        <w:rPr>
          <w:vertAlign w:val="superscript"/>
        </w:rPr>
        <w:t>1</w:t>
      </w:r>
      <w:r w:rsidRPr="00F61A55">
        <w:t>H} NMR (125 MHz, C</w:t>
      </w:r>
      <w:r w:rsidRPr="00F61A55">
        <w:rPr>
          <w:vertAlign w:val="subscript"/>
        </w:rPr>
        <w:t>6</w:t>
      </w:r>
      <w:r w:rsidRPr="00F61A55">
        <w:t>D</w:t>
      </w:r>
      <w:r w:rsidRPr="00F61A55">
        <w:rPr>
          <w:vertAlign w:val="subscript"/>
        </w:rPr>
        <w:t>6</w:t>
      </w:r>
      <w:r w:rsidRPr="00F61A55">
        <w:t xml:space="preserve">, 297 K): </w:t>
      </w:r>
      <w:r w:rsidRPr="00F61A55">
        <w:sym w:font="Symbol" w:char="F064"/>
      </w:r>
      <w:r w:rsidRPr="00F61A55">
        <w:t xml:space="preserve"> = 149.4, 149.1, 148.6, 148.2, 140.8, 140.1, 135.2 (</w:t>
      </w:r>
      <w:proofErr w:type="spellStart"/>
      <w:r w:rsidRPr="00F61A55">
        <w:rPr>
          <w:i/>
          <w:iCs/>
          <w:vertAlign w:val="superscript"/>
        </w:rPr>
        <w:t>ipso,p</w:t>
      </w:r>
      <w:r w:rsidRPr="00F61A55">
        <w:t>C-N</w:t>
      </w:r>
      <w:r w:rsidRPr="00F61A55">
        <w:rPr>
          <w:i/>
          <w:iCs/>
        </w:rPr>
        <w:t>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rPr>
          <w:i/>
          <w:iCs/>
          <w:vertAlign w:val="superscript"/>
        </w:rPr>
        <w:t>ipso</w:t>
      </w:r>
      <w:r w:rsidRPr="00F61A55">
        <w:t>C-Ar</w:t>
      </w:r>
      <w:proofErr w:type="spellEnd"/>
      <w:r w:rsidRPr="00F61A55">
        <w:t>), 128.9 (</w:t>
      </w:r>
      <w:proofErr w:type="spellStart"/>
      <w:r w:rsidRPr="00F61A55">
        <w:rPr>
          <w:i/>
          <w:iCs/>
          <w:vertAlign w:val="superscript"/>
        </w:rPr>
        <w:t>m</w:t>
      </w:r>
      <w:r w:rsidRPr="00F61A55">
        <w:t>C-NPh</w:t>
      </w:r>
      <w:proofErr w:type="spellEnd"/>
      <w:r w:rsidRPr="00F61A55">
        <w:t>), 128.1 (</w:t>
      </w:r>
      <w:proofErr w:type="spellStart"/>
      <w:r w:rsidRPr="00F61A55">
        <w:rPr>
          <w:i/>
          <w:iCs/>
          <w:vertAlign w:val="superscript"/>
        </w:rPr>
        <w:t>o</w:t>
      </w:r>
      <w:r w:rsidRPr="00F61A55">
        <w:t>CPh</w:t>
      </w:r>
      <w:proofErr w:type="spellEnd"/>
      <w:r w:rsidRPr="00F61A55">
        <w:t xml:space="preserve"> ), 126.7 (</w:t>
      </w:r>
      <w:proofErr w:type="spellStart"/>
      <w:r w:rsidRPr="00F61A55">
        <w:rPr>
          <w:i/>
          <w:iCs/>
          <w:vertAlign w:val="superscript"/>
        </w:rPr>
        <w:t>m</w:t>
      </w:r>
      <w:r w:rsidRPr="00F61A55">
        <w:t>CPh</w:t>
      </w:r>
      <w:proofErr w:type="spellEnd"/>
      <w:r w:rsidRPr="00F61A55">
        <w:t>), 126.4 (</w:t>
      </w:r>
      <w:proofErr w:type="spellStart"/>
      <w:r w:rsidRPr="00F61A55">
        <w:rPr>
          <w:i/>
          <w:iCs/>
          <w:vertAlign w:val="superscript"/>
        </w:rPr>
        <w:t>p</w:t>
      </w:r>
      <w:r w:rsidRPr="00F61A55">
        <w:t>CPh</w:t>
      </w:r>
      <w:proofErr w:type="spellEnd"/>
      <w:r w:rsidRPr="00F61A55">
        <w:t>), 111.5 (</w:t>
      </w:r>
      <w:proofErr w:type="spellStart"/>
      <w:r w:rsidRPr="00F61A55">
        <w:rPr>
          <w:i/>
          <w:iCs/>
          <w:vertAlign w:val="superscript"/>
        </w:rPr>
        <w:t>o</w:t>
      </w:r>
      <w:r w:rsidRPr="00F61A55">
        <w:t>C-N</w:t>
      </w:r>
      <w:r w:rsidRPr="00F61A55">
        <w:rPr>
          <w:i/>
          <w:iCs/>
        </w:rPr>
        <w:t>Ph</w:t>
      </w:r>
      <w:proofErr w:type="spellEnd"/>
      <w:r w:rsidRPr="00F61A55">
        <w:t>),  105.9 (C</w:t>
      </w:r>
      <w:r w:rsidRPr="00F61A55">
        <w:rPr>
          <w:vertAlign w:val="superscript"/>
        </w:rPr>
        <w:t>4’</w:t>
      </w:r>
      <w:r w:rsidRPr="00F61A55">
        <w:t>), 105.6 (C</w:t>
      </w:r>
      <w:r w:rsidRPr="00F61A55">
        <w:rPr>
          <w:vertAlign w:val="superscript"/>
        </w:rPr>
        <w:t>4</w:t>
      </w:r>
      <w:r w:rsidRPr="00F61A55">
        <w:t>), 81.2 (C</w:t>
      </w:r>
      <w:r w:rsidRPr="00F61A55">
        <w:rPr>
          <w:vertAlign w:val="superscript"/>
        </w:rPr>
        <w:t>a</w:t>
      </w:r>
      <w:r w:rsidRPr="00F61A55">
        <w:t>), 70.7 (CH), 39.7 (N</w:t>
      </w:r>
      <w:r w:rsidRPr="00F61A55">
        <w:rPr>
          <w:i/>
          <w:iCs/>
        </w:rPr>
        <w:t>Me</w:t>
      </w:r>
      <w:r w:rsidRPr="00F61A55">
        <w:rPr>
          <w:i/>
          <w:iCs/>
          <w:vertAlign w:val="subscript"/>
        </w:rPr>
        <w:t>2</w:t>
      </w:r>
      <w:r w:rsidRPr="00F61A55">
        <w:t>), 13.0 (Me</w:t>
      </w:r>
      <w:r w:rsidRPr="00F61A55">
        <w:rPr>
          <w:vertAlign w:val="superscript"/>
        </w:rPr>
        <w:t>3’</w:t>
      </w:r>
      <w:r w:rsidRPr="00F61A55">
        <w:t>), 12.8 (Me</w:t>
      </w:r>
      <w:r w:rsidRPr="00F61A55">
        <w:rPr>
          <w:vertAlign w:val="superscript"/>
        </w:rPr>
        <w:t>3</w:t>
      </w:r>
      <w:r w:rsidRPr="00F61A55">
        <w:t>), 10.3 (Me</w:t>
      </w:r>
      <w:r w:rsidRPr="00F61A55">
        <w:rPr>
          <w:vertAlign w:val="superscript"/>
        </w:rPr>
        <w:t>5’</w:t>
      </w:r>
      <w:r w:rsidRPr="00F61A55">
        <w:t>), 10.2, 9.8 (AlCH</w:t>
      </w:r>
      <w:r w:rsidRPr="00F61A55">
        <w:rPr>
          <w:vertAlign w:val="subscript"/>
        </w:rPr>
        <w:t>2</w:t>
      </w:r>
      <w:r w:rsidRPr="00F61A55">
        <w:rPr>
          <w:i/>
          <w:iCs/>
        </w:rPr>
        <w:t>CH</w:t>
      </w:r>
      <w:r w:rsidRPr="00F61A55">
        <w:rPr>
          <w:i/>
          <w:iCs/>
          <w:vertAlign w:val="subscript"/>
        </w:rPr>
        <w:t>3</w:t>
      </w:r>
      <w:r w:rsidRPr="00F61A55">
        <w:t>), 10.1 (Me</w:t>
      </w:r>
      <w:r w:rsidRPr="00F61A55">
        <w:rPr>
          <w:vertAlign w:val="superscript"/>
        </w:rPr>
        <w:t>5</w:t>
      </w:r>
      <w:r w:rsidRPr="00F61A55">
        <w:t>), 2.1, -0.2 (Al</w:t>
      </w:r>
      <w:r w:rsidRPr="00F61A55">
        <w:rPr>
          <w:i/>
          <w:iCs/>
        </w:rPr>
        <w:t>CH</w:t>
      </w:r>
      <w:r w:rsidRPr="00F61A55">
        <w:rPr>
          <w:i/>
          <w:iCs/>
          <w:vertAlign w:val="subscript"/>
        </w:rPr>
        <w:t>2</w:t>
      </w:r>
      <w:r w:rsidRPr="00F61A55">
        <w:t>CH</w:t>
      </w:r>
      <w:r w:rsidRPr="00F61A55">
        <w:rPr>
          <w:vertAlign w:val="subscript"/>
        </w:rPr>
        <w:t>3</w:t>
      </w:r>
      <w:r w:rsidRPr="00F61A55">
        <w:t>).</w:t>
      </w:r>
    </w:p>
    <w:p w:rsidR="00C55CA6" w:rsidRPr="00F61A55" w:rsidRDefault="00C55CA6" w:rsidP="00C55CA6">
      <w:pPr>
        <w:pStyle w:val="ExperimentalSection"/>
      </w:pPr>
      <w:r w:rsidRPr="00F61A55">
        <w:rPr>
          <w:b/>
        </w:rPr>
        <w:t>Synthesis of [</w:t>
      </w:r>
      <w:proofErr w:type="gramStart"/>
      <w:r w:rsidRPr="00F61A55">
        <w:rPr>
          <w:b/>
          <w:bCs/>
        </w:rPr>
        <w:t>AlMe</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-bbpzappe}]Br</w:t>
      </w:r>
      <w:r w:rsidRPr="00F61A55">
        <w:rPr>
          <w:b/>
        </w:rPr>
        <w:t xml:space="preserve"> (7)</w:t>
      </w:r>
      <w:r w:rsidR="001F4592" w:rsidRPr="00F61A55">
        <w:t>.</w:t>
      </w:r>
      <w:r w:rsidRPr="00F61A55">
        <w:rPr>
          <w:b/>
        </w:rPr>
        <w:t xml:space="preserve"> </w:t>
      </w:r>
      <w:r w:rsidRPr="00F61A55">
        <w:t>In 250 cm</w:t>
      </w:r>
      <w:r w:rsidRPr="00F61A55">
        <w:rPr>
          <w:vertAlign w:val="superscript"/>
        </w:rPr>
        <w:t>3</w:t>
      </w:r>
      <w:r w:rsidRPr="00F61A55">
        <w:t xml:space="preserve"> </w:t>
      </w:r>
      <w:proofErr w:type="spellStart"/>
      <w:r w:rsidRPr="00F61A55">
        <w:t>Schlenk</w:t>
      </w:r>
      <w:proofErr w:type="spellEnd"/>
      <w:r w:rsidRPr="00F61A55">
        <w:t xml:space="preserve"> tube, </w:t>
      </w:r>
      <w:r w:rsidRPr="00F61A55">
        <w:rPr>
          <w:bCs/>
        </w:rPr>
        <w:t xml:space="preserve">complex </w:t>
      </w:r>
      <w:r w:rsidRPr="00F61A55">
        <w:rPr>
          <w:b/>
          <w:bCs/>
        </w:rPr>
        <w:t>3</w:t>
      </w:r>
      <w:r w:rsidRPr="00F61A55">
        <w:t xml:space="preserve"> (1.0 g, 2.06 </w:t>
      </w:r>
      <w:proofErr w:type="spellStart"/>
      <w:r w:rsidRPr="00F61A55">
        <w:t>mmol</w:t>
      </w:r>
      <w:proofErr w:type="spellEnd"/>
      <w:r w:rsidRPr="00F61A55">
        <w:t xml:space="preserve">) was dissolved in dry acetonitrile (50 </w:t>
      </w:r>
      <w:r w:rsidR="004C320C" w:rsidRPr="00F61A55">
        <w:t>cm</w:t>
      </w:r>
      <w:r w:rsidR="004C320C" w:rsidRPr="00F61A55">
        <w:rPr>
          <w:vertAlign w:val="superscript"/>
        </w:rPr>
        <w:t>3</w:t>
      </w:r>
      <w:r w:rsidRPr="00F61A55">
        <w:t>)</w:t>
      </w:r>
      <w:r w:rsidR="001F4592" w:rsidRPr="00F61A55">
        <w:t xml:space="preserve">. </w:t>
      </w:r>
      <w:r w:rsidR="004C320C" w:rsidRPr="00F61A55">
        <w:t xml:space="preserve">The </w:t>
      </w:r>
      <w:r w:rsidR="001F4592" w:rsidRPr="00F61A55">
        <w:t xml:space="preserve">benzyl bromide (0.72 </w:t>
      </w:r>
      <w:r w:rsidR="004C320C" w:rsidRPr="00F61A55">
        <w:t>cm</w:t>
      </w:r>
      <w:r w:rsidR="004C320C" w:rsidRPr="00F61A55">
        <w:rPr>
          <w:vertAlign w:val="superscript"/>
        </w:rPr>
        <w:t>3</w:t>
      </w:r>
      <w:r w:rsidR="001F4592" w:rsidRPr="00F61A55">
        <w:t xml:space="preserve">, 6.19 </w:t>
      </w:r>
      <w:proofErr w:type="spellStart"/>
      <w:r w:rsidR="001F4592" w:rsidRPr="00F61A55">
        <w:t>mmol</w:t>
      </w:r>
      <w:proofErr w:type="spellEnd"/>
      <w:r w:rsidR="001F4592" w:rsidRPr="00F61A55">
        <w:t>) was added and the reaction mixture was stirred at</w:t>
      </w:r>
      <w:r w:rsidRPr="00F61A55">
        <w:t xml:space="preserve"> 60°C</w:t>
      </w:r>
      <w:r w:rsidR="001F4592" w:rsidRPr="00F61A55">
        <w:t xml:space="preserve"> </w:t>
      </w:r>
      <w:r w:rsidRPr="00F61A55">
        <w:t xml:space="preserve">for 16 h. </w:t>
      </w:r>
      <w:r w:rsidR="004C320C" w:rsidRPr="00F61A55">
        <w:rPr>
          <w:lang w:val="en-US"/>
        </w:rPr>
        <w:t>The solvent was remove under vacuum and the reaction crude was washed with hexane (3x25 cm</w:t>
      </w:r>
      <w:r w:rsidR="004C320C" w:rsidRPr="00F61A55">
        <w:rPr>
          <w:vertAlign w:val="superscript"/>
          <w:lang w:val="en-US"/>
        </w:rPr>
        <w:t>3</w:t>
      </w:r>
      <w:r w:rsidR="004C320C" w:rsidRPr="00F61A55">
        <w:rPr>
          <w:lang w:val="en-US"/>
        </w:rPr>
        <w:t xml:space="preserve">) to </w:t>
      </w:r>
      <w:r w:rsidR="004C320C" w:rsidRPr="00F61A55">
        <w:rPr>
          <w:lang w:val="en-US"/>
        </w:rPr>
        <w:lastRenderedPageBreak/>
        <w:t xml:space="preserve">remove the excess of benzyl bromide </w:t>
      </w:r>
      <w:r w:rsidR="004C320C" w:rsidRPr="00F61A55">
        <w:t xml:space="preserve">and </w:t>
      </w:r>
      <w:r w:rsidRPr="00F61A55">
        <w:t xml:space="preserve">compound </w:t>
      </w:r>
      <w:r w:rsidRPr="00F61A55">
        <w:rPr>
          <w:b/>
          <w:bCs/>
        </w:rPr>
        <w:t>7</w:t>
      </w:r>
      <w:r w:rsidR="001F4592" w:rsidRPr="00F61A55">
        <w:t xml:space="preserve"> was obtained as a </w:t>
      </w:r>
      <w:r w:rsidR="004C320C" w:rsidRPr="00F61A55">
        <w:t>yellow</w:t>
      </w:r>
      <w:r w:rsidR="001F4592" w:rsidRPr="00F61A55">
        <w:t xml:space="preserve"> solid</w:t>
      </w:r>
      <w:r w:rsidRPr="00F61A55">
        <w:t>.</w:t>
      </w:r>
      <w:r w:rsidR="001F4592" w:rsidRPr="00F61A55">
        <w:t xml:space="preserve"> </w:t>
      </w:r>
      <w:r w:rsidRPr="00F61A55">
        <w:t>Y</w:t>
      </w:r>
      <w:r w:rsidRPr="00F61A55">
        <w:rPr>
          <w:bCs/>
        </w:rPr>
        <w:t>ield</w:t>
      </w:r>
      <w:r w:rsidRPr="00F61A55">
        <w:t xml:space="preserve">: 83 % (1.12 g). </w:t>
      </w:r>
      <w:proofErr w:type="spellStart"/>
      <w:r w:rsidRPr="00F61A55">
        <w:t>Calcd</w:t>
      </w:r>
      <w:proofErr w:type="spellEnd"/>
      <w:r w:rsidRPr="00F61A55">
        <w:t xml:space="preserve"> for C</w:t>
      </w:r>
      <w:r w:rsidRPr="00F61A55">
        <w:rPr>
          <w:vertAlign w:val="subscript"/>
        </w:rPr>
        <w:t>35</w:t>
      </w:r>
      <w:r w:rsidRPr="00F61A55">
        <w:t>H</w:t>
      </w:r>
      <w:r w:rsidRPr="00F61A55">
        <w:rPr>
          <w:vertAlign w:val="subscript"/>
        </w:rPr>
        <w:t>43</w:t>
      </w:r>
      <w:r w:rsidRPr="00F61A55">
        <w:t>AlBrN</w:t>
      </w:r>
      <w:r w:rsidRPr="00F61A55">
        <w:rPr>
          <w:vertAlign w:val="subscript"/>
        </w:rPr>
        <w:t>5</w:t>
      </w:r>
      <w:r w:rsidRPr="00F61A55">
        <w:t>O: C, 64.02; H, 6.60; N, 10.67. Found: C, 64.50; H, 7.03; N, 10.32,</w:t>
      </w:r>
      <w:r w:rsidRPr="00F61A55">
        <w:rPr>
          <w:vertAlign w:val="superscript"/>
        </w:rPr>
        <w:t>1</w:t>
      </w:r>
      <w:r w:rsidRPr="00F61A55">
        <w:t>H NMR (500 MHz, CDCl</w:t>
      </w:r>
      <w:r w:rsidRPr="00F61A55">
        <w:rPr>
          <w:vertAlign w:val="subscript"/>
        </w:rPr>
        <w:t>3</w:t>
      </w:r>
      <w:r w:rsidRPr="00F61A55">
        <w:t xml:space="preserve">, 297 K): </w:t>
      </w:r>
      <w:r w:rsidRPr="00F61A55">
        <w:sym w:font="Symbol" w:char="F064"/>
      </w:r>
      <w:r w:rsidRPr="00F61A55">
        <w:t xml:space="preserve"> = 7.69 (m, 2H, </w:t>
      </w:r>
      <w:proofErr w:type="spellStart"/>
      <w:r w:rsidRPr="00F61A55">
        <w:rPr>
          <w:i/>
          <w:iCs/>
          <w:vertAlign w:val="superscript"/>
        </w:rPr>
        <w:t>o</w:t>
      </w:r>
      <w:r w:rsidRPr="00F61A55">
        <w:t>HPh</w:t>
      </w:r>
      <w:proofErr w:type="spellEnd"/>
      <w:r w:rsidRPr="00F61A55">
        <w:t>), 7.53-7.05 (m, 12H, CH</w:t>
      </w:r>
      <w:r w:rsidRPr="00F61A55">
        <w:rPr>
          <w:vertAlign w:val="subscript"/>
        </w:rPr>
        <w:t>2</w:t>
      </w:r>
      <w:r w:rsidRPr="00F61A55">
        <w:rPr>
          <w:i/>
          <w:iCs/>
        </w:rPr>
        <w:t>Ph</w:t>
      </w:r>
      <w:r w:rsidRPr="00F61A55">
        <w:t xml:space="preserve">, </w:t>
      </w:r>
      <w:proofErr w:type="spellStart"/>
      <w:r w:rsidRPr="00F61A55">
        <w:t>HNPh</w:t>
      </w:r>
      <w:proofErr w:type="spellEnd"/>
      <w:r w:rsidRPr="00F61A55">
        <w:t xml:space="preserve">, </w:t>
      </w:r>
      <w:proofErr w:type="spellStart"/>
      <w:r w:rsidRPr="00F61A55">
        <w:t>HPh</w:t>
      </w:r>
      <w:proofErr w:type="spellEnd"/>
      <w:r w:rsidRPr="00F61A55">
        <w:t>),  6.77 (s, 1H, CH), 5.83 (s, 1H, H</w:t>
      </w:r>
      <w:r w:rsidRPr="00F61A55">
        <w:rPr>
          <w:vertAlign w:val="superscript"/>
        </w:rPr>
        <w:t>4’</w:t>
      </w:r>
      <w:r w:rsidRPr="00F61A55">
        <w:t>), 5.68 (s, 1H, H</w:t>
      </w:r>
      <w:r w:rsidRPr="00F61A55">
        <w:rPr>
          <w:vertAlign w:val="superscript"/>
        </w:rPr>
        <w:t>4</w:t>
      </w:r>
      <w:r w:rsidRPr="00F61A55">
        <w:t xml:space="preserve">), 5.62 (m, 2H, </w:t>
      </w:r>
      <w:r w:rsidRPr="00F61A55">
        <w:rPr>
          <w:i/>
          <w:iCs/>
        </w:rPr>
        <w:t>CH</w:t>
      </w:r>
      <w:r w:rsidRPr="00F61A55">
        <w:rPr>
          <w:i/>
          <w:iCs/>
          <w:vertAlign w:val="subscript"/>
        </w:rPr>
        <w:t>2</w:t>
      </w:r>
      <w:r w:rsidRPr="00F61A55">
        <w:t>Ph), 3.90, 3.88 (s, 6H, N</w:t>
      </w:r>
      <w:r w:rsidRPr="00F61A55">
        <w:rPr>
          <w:i/>
          <w:iCs/>
        </w:rPr>
        <w:t>Me</w:t>
      </w:r>
      <w:r w:rsidRPr="00F61A55">
        <w:rPr>
          <w:i/>
          <w:iCs/>
          <w:vertAlign w:val="subscript"/>
        </w:rPr>
        <w:t>2</w:t>
      </w:r>
      <w:r w:rsidRPr="00F61A55">
        <w:t>) 2.22 (s, 3H, Me</w:t>
      </w:r>
      <w:r w:rsidRPr="00F61A55">
        <w:rPr>
          <w:vertAlign w:val="superscript"/>
        </w:rPr>
        <w:t>3’</w:t>
      </w:r>
      <w:r w:rsidRPr="00F61A55">
        <w:t>), 2.19 (s, 3H, Me</w:t>
      </w:r>
      <w:r w:rsidRPr="00F61A55">
        <w:rPr>
          <w:vertAlign w:val="superscript"/>
        </w:rPr>
        <w:t>3</w:t>
      </w:r>
      <w:r w:rsidRPr="00F61A55">
        <w:t>), 2.15 (s, 3H, Me</w:t>
      </w:r>
      <w:r w:rsidRPr="00F61A55">
        <w:rPr>
          <w:vertAlign w:val="superscript"/>
        </w:rPr>
        <w:t>5’</w:t>
      </w:r>
      <w:r w:rsidRPr="00F61A55">
        <w:t>), 1.80 (s, 3H, Me</w:t>
      </w:r>
      <w:r w:rsidRPr="00F61A55">
        <w:rPr>
          <w:vertAlign w:val="superscript"/>
        </w:rPr>
        <w:t>5</w:t>
      </w:r>
      <w:r w:rsidRPr="00F61A55">
        <w:t>), -0.84 (s, 6H, [Al(CH</w:t>
      </w:r>
      <w:r w:rsidRPr="00F61A55">
        <w:rPr>
          <w:vertAlign w:val="subscript"/>
        </w:rPr>
        <w:t>3</w:t>
      </w:r>
      <w:r w:rsidRPr="00F61A55">
        <w:t>)</w:t>
      </w:r>
      <w:r w:rsidRPr="00F61A55">
        <w:rPr>
          <w:vertAlign w:val="subscript"/>
        </w:rPr>
        <w:t>2</w:t>
      </w:r>
      <w:r w:rsidRPr="00F61A55">
        <w:t xml:space="preserve">]; </w:t>
      </w:r>
      <w:r w:rsidRPr="00F61A55">
        <w:rPr>
          <w:vertAlign w:val="superscript"/>
        </w:rPr>
        <w:t>13</w:t>
      </w:r>
      <w:r w:rsidRPr="00F61A55">
        <w:t>C{</w:t>
      </w:r>
      <w:r w:rsidRPr="00F61A55">
        <w:rPr>
          <w:vertAlign w:val="superscript"/>
        </w:rPr>
        <w:t>1</w:t>
      </w:r>
      <w:r w:rsidRPr="00F61A55">
        <w:t>H} NMR (125 MHz, CDCl</w:t>
      </w:r>
      <w:r w:rsidRPr="00F61A55">
        <w:rPr>
          <w:vertAlign w:val="subscript"/>
        </w:rPr>
        <w:t>3</w:t>
      </w:r>
      <w:r w:rsidRPr="00F61A55">
        <w:t xml:space="preserve">, 297 K): </w:t>
      </w:r>
      <w:r w:rsidRPr="00F61A55">
        <w:sym w:font="Symbol" w:char="F064"/>
      </w:r>
      <w:r w:rsidRPr="00F61A55">
        <w:t xml:space="preserve"> = 149.6, 149.3, 149.0, 145.4, 143.1, 141.8, 140.8, 137.9 (</w:t>
      </w:r>
      <w:proofErr w:type="spellStart"/>
      <w:r w:rsidRPr="00F61A55">
        <w:rPr>
          <w:i/>
          <w:iCs/>
          <w:vertAlign w:val="superscript"/>
        </w:rPr>
        <w:t>ipso,p</w:t>
      </w:r>
      <w:r w:rsidRPr="00F61A55">
        <w:t>C-NPh</w:t>
      </w:r>
      <w:proofErr w:type="spellEnd"/>
      <w:r w:rsidRPr="00F61A55">
        <w:t xml:space="preserve"> ,C</w:t>
      </w:r>
      <w:r w:rsidRPr="00F61A55">
        <w:rPr>
          <w:vertAlign w:val="superscript"/>
        </w:rPr>
        <w:t>3,3’</w:t>
      </w:r>
      <w:r w:rsidRPr="00F61A55">
        <w:t>, C</w:t>
      </w:r>
      <w:r w:rsidRPr="00F61A55">
        <w:rPr>
          <w:vertAlign w:val="superscript"/>
        </w:rPr>
        <w:t>5,5</w:t>
      </w:r>
      <w:r w:rsidRPr="00F61A55">
        <w:t xml:space="preserve">, </w:t>
      </w:r>
      <w:proofErr w:type="spellStart"/>
      <w:r w:rsidRPr="00F61A55">
        <w:rPr>
          <w:i/>
          <w:iCs/>
          <w:vertAlign w:val="superscript"/>
        </w:rPr>
        <w:t>ipso</w:t>
      </w:r>
      <w:r w:rsidRPr="00F61A55">
        <w:t>CPh</w:t>
      </w:r>
      <w:proofErr w:type="spellEnd"/>
      <w:r w:rsidRPr="00F61A55">
        <w:t xml:space="preserve">, </w:t>
      </w:r>
      <w:r w:rsidRPr="00F61A55">
        <w:rPr>
          <w:i/>
          <w:iCs/>
          <w:vertAlign w:val="superscript"/>
        </w:rPr>
        <w:t>ipso</w:t>
      </w:r>
      <w:r w:rsidRPr="00F61A55">
        <w:t>C-CH</w:t>
      </w:r>
      <w:r w:rsidRPr="00F61A55">
        <w:rPr>
          <w:vertAlign w:val="subscript"/>
        </w:rPr>
        <w:t>2</w:t>
      </w:r>
      <w:r w:rsidRPr="00F61A55">
        <w:t>Ph), 132.7, 129.0, 128.6, 128.2, 127.8, 127.0, 125.3 (</w:t>
      </w:r>
      <w:proofErr w:type="spellStart"/>
      <w:r w:rsidRPr="00F61A55">
        <w:rPr>
          <w:i/>
          <w:iCs/>
          <w:vertAlign w:val="superscript"/>
        </w:rPr>
        <w:t>m</w:t>
      </w:r>
      <w:r w:rsidRPr="00F61A55">
        <w:t>C-N</w:t>
      </w:r>
      <w:r w:rsidRPr="00F61A55">
        <w:rPr>
          <w:i/>
          <w:iCs/>
        </w:rPr>
        <w:t>Ph</w:t>
      </w:r>
      <w:proofErr w:type="spellEnd"/>
      <w:r w:rsidRPr="00F61A55">
        <w:t xml:space="preserve">, </w:t>
      </w:r>
      <w:proofErr w:type="spellStart"/>
      <w:r w:rsidRPr="00F61A55">
        <w:rPr>
          <w:i/>
          <w:iCs/>
          <w:vertAlign w:val="superscript"/>
        </w:rPr>
        <w:t>o,m,p</w:t>
      </w:r>
      <w:r w:rsidRPr="00F61A55">
        <w:t>CPh</w:t>
      </w:r>
      <w:proofErr w:type="spellEnd"/>
      <w:r w:rsidRPr="00F61A55">
        <w:t xml:space="preserve">, </w:t>
      </w:r>
      <w:r w:rsidRPr="00F61A55">
        <w:rPr>
          <w:i/>
          <w:iCs/>
          <w:vertAlign w:val="superscript"/>
        </w:rPr>
        <w:t>o,m.p</w:t>
      </w:r>
      <w:r w:rsidRPr="00F61A55">
        <w:t>C-CH</w:t>
      </w:r>
      <w:r w:rsidRPr="00F61A55">
        <w:rPr>
          <w:vertAlign w:val="subscript"/>
        </w:rPr>
        <w:t>2</w:t>
      </w:r>
      <w:r w:rsidRPr="00F61A55">
        <w:t>Ph) 120.7 (</w:t>
      </w:r>
      <w:proofErr w:type="spellStart"/>
      <w:r w:rsidRPr="00F61A55">
        <w:rPr>
          <w:i/>
          <w:iCs/>
          <w:vertAlign w:val="superscript"/>
        </w:rPr>
        <w:t>o</w:t>
      </w:r>
      <w:r w:rsidRPr="00F61A55">
        <w:t>C-N</w:t>
      </w:r>
      <w:r w:rsidRPr="00F61A55">
        <w:rPr>
          <w:i/>
          <w:iCs/>
        </w:rPr>
        <w:t>Ph</w:t>
      </w:r>
      <w:proofErr w:type="spellEnd"/>
      <w:r w:rsidRPr="00F61A55">
        <w:t>),  107.2 (C</w:t>
      </w:r>
      <w:r w:rsidRPr="00F61A55">
        <w:rPr>
          <w:vertAlign w:val="superscript"/>
        </w:rPr>
        <w:t>4’</w:t>
      </w:r>
      <w:r w:rsidRPr="00F61A55">
        <w:t>), 106.0 (C</w:t>
      </w:r>
      <w:r w:rsidRPr="00F61A55">
        <w:rPr>
          <w:vertAlign w:val="superscript"/>
        </w:rPr>
        <w:t>4</w:t>
      </w:r>
      <w:r w:rsidRPr="00F61A55">
        <w:t>), 81.4 (C</w:t>
      </w:r>
      <w:r w:rsidRPr="00F61A55">
        <w:rPr>
          <w:vertAlign w:val="superscript"/>
        </w:rPr>
        <w:t>a</w:t>
      </w:r>
      <w:r w:rsidRPr="00F61A55">
        <w:t>), 72.6 (</w:t>
      </w:r>
      <w:r w:rsidRPr="00F61A55">
        <w:rPr>
          <w:i/>
          <w:iCs/>
        </w:rPr>
        <w:t>CH</w:t>
      </w:r>
      <w:r w:rsidRPr="00F61A55">
        <w:rPr>
          <w:i/>
          <w:iCs/>
          <w:vertAlign w:val="subscript"/>
        </w:rPr>
        <w:t>2</w:t>
      </w:r>
      <w:r w:rsidRPr="00F61A55">
        <w:t>Ph),  70.6 (CH), 53.4 (N</w:t>
      </w:r>
      <w:r w:rsidRPr="00F61A55">
        <w:rPr>
          <w:i/>
          <w:iCs/>
        </w:rPr>
        <w:t>Me</w:t>
      </w:r>
      <w:r w:rsidRPr="00F61A55">
        <w:rPr>
          <w:i/>
          <w:iCs/>
          <w:vertAlign w:val="subscript"/>
        </w:rPr>
        <w:t>2</w:t>
      </w:r>
      <w:r w:rsidRPr="00F61A55">
        <w:t>), 13.3 (Me</w:t>
      </w:r>
      <w:r w:rsidRPr="00F61A55">
        <w:rPr>
          <w:vertAlign w:val="superscript"/>
        </w:rPr>
        <w:t>3’</w:t>
      </w:r>
      <w:r w:rsidRPr="00F61A55">
        <w:t>), 13.1 (Me</w:t>
      </w:r>
      <w:r w:rsidRPr="00F61A55">
        <w:rPr>
          <w:vertAlign w:val="superscript"/>
        </w:rPr>
        <w:t>3</w:t>
      </w:r>
      <w:r w:rsidRPr="00F61A55">
        <w:t>), 11.5 (Me</w:t>
      </w:r>
      <w:r w:rsidRPr="00F61A55">
        <w:rPr>
          <w:vertAlign w:val="superscript"/>
        </w:rPr>
        <w:t>5’</w:t>
      </w:r>
      <w:r w:rsidRPr="00F61A55">
        <w:t>), 10.6 (Me</w:t>
      </w:r>
      <w:r w:rsidRPr="00F61A55">
        <w:rPr>
          <w:vertAlign w:val="superscript"/>
        </w:rPr>
        <w:t>5</w:t>
      </w:r>
      <w:r w:rsidRPr="00F61A55">
        <w:t>), -7.4 [Al(CH</w:t>
      </w:r>
      <w:r w:rsidRPr="00F61A55">
        <w:rPr>
          <w:vertAlign w:val="subscript"/>
        </w:rPr>
        <w:t>3</w:t>
      </w:r>
      <w:r w:rsidRPr="00F61A55">
        <w:t>)</w:t>
      </w:r>
      <w:r w:rsidRPr="00F61A55">
        <w:rPr>
          <w:vertAlign w:val="subscript"/>
        </w:rPr>
        <w:t>2</w:t>
      </w:r>
      <w:r w:rsidRPr="00F61A55">
        <w:t>].</w:t>
      </w:r>
    </w:p>
    <w:p w:rsidR="00C55CA6" w:rsidRPr="00F61A55" w:rsidRDefault="00C55CA6" w:rsidP="00C55CA6">
      <w:pPr>
        <w:pStyle w:val="ExperimentalSection"/>
      </w:pPr>
      <w:r w:rsidRPr="00F61A55">
        <w:rPr>
          <w:b/>
        </w:rPr>
        <w:t>Synthesis of [</w:t>
      </w:r>
      <w:proofErr w:type="gramStart"/>
      <w:r w:rsidRPr="00F61A55">
        <w:rPr>
          <w:b/>
          <w:bCs/>
        </w:rPr>
        <w:t>AlEt</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-bbpzappe}]Br</w:t>
      </w:r>
      <w:r w:rsidRPr="00F61A55">
        <w:rPr>
          <w:b/>
        </w:rPr>
        <w:t xml:space="preserve"> (8)</w:t>
      </w:r>
      <w:r w:rsidR="001F4592" w:rsidRPr="00F61A55">
        <w:t>.</w:t>
      </w:r>
      <w:r w:rsidRPr="00F61A55">
        <w:rPr>
          <w:b/>
        </w:rPr>
        <w:t xml:space="preserve"> </w:t>
      </w:r>
      <w:r w:rsidRPr="00F61A55">
        <w:t xml:space="preserve">The synthesis of </w:t>
      </w:r>
      <w:r w:rsidR="001F4592" w:rsidRPr="00F61A55">
        <w:rPr>
          <w:b/>
        </w:rPr>
        <w:t>8</w:t>
      </w:r>
      <w:r w:rsidR="001F4592" w:rsidRPr="00F61A55">
        <w:t xml:space="preserve"> was carried out in an identical manner to </w:t>
      </w:r>
      <w:r w:rsidR="001F4592" w:rsidRPr="00F61A55">
        <w:rPr>
          <w:b/>
          <w:bCs/>
        </w:rPr>
        <w:t>7</w:t>
      </w:r>
      <w:r w:rsidR="001F4592" w:rsidRPr="00F61A55">
        <w:t xml:space="preserve">, using </w:t>
      </w:r>
      <w:r w:rsidR="001F4592" w:rsidRPr="00F61A55">
        <w:rPr>
          <w:bCs/>
        </w:rPr>
        <w:t>complex</w:t>
      </w:r>
      <w:r w:rsidRPr="00F61A55">
        <w:t xml:space="preserve"> </w:t>
      </w:r>
      <w:r w:rsidRPr="00F61A55">
        <w:rPr>
          <w:b/>
        </w:rPr>
        <w:t>4</w:t>
      </w:r>
      <w:r w:rsidRPr="00F61A55">
        <w:t xml:space="preserve"> (1.0 g, 1.79 </w:t>
      </w:r>
      <w:proofErr w:type="spellStart"/>
      <w:r w:rsidRPr="00F61A55">
        <w:t>mmol</w:t>
      </w:r>
      <w:proofErr w:type="spellEnd"/>
      <w:r w:rsidRPr="00F61A55">
        <w:t xml:space="preserve">) and benzyl bromide (0.63 </w:t>
      </w:r>
      <w:r w:rsidR="004C320C" w:rsidRPr="00F61A55">
        <w:t>cm</w:t>
      </w:r>
      <w:r w:rsidR="004C320C" w:rsidRPr="00F61A55">
        <w:rPr>
          <w:vertAlign w:val="superscript"/>
        </w:rPr>
        <w:t>3</w:t>
      </w:r>
      <w:r w:rsidRPr="00F61A55">
        <w:t xml:space="preserve">, 5.37 </w:t>
      </w:r>
      <w:proofErr w:type="spellStart"/>
      <w:r w:rsidRPr="00F61A55">
        <w:t>mmol</w:t>
      </w:r>
      <w:proofErr w:type="spellEnd"/>
      <w:r w:rsidRPr="00F61A55">
        <w:t xml:space="preserve">). Compound </w:t>
      </w:r>
      <w:r w:rsidRPr="00F61A55">
        <w:rPr>
          <w:b/>
          <w:bCs/>
        </w:rPr>
        <w:t>8</w:t>
      </w:r>
      <w:r w:rsidRPr="00F61A55">
        <w:t xml:space="preserve"> was isolated as a </w:t>
      </w:r>
      <w:r w:rsidR="004C320C" w:rsidRPr="00F61A55">
        <w:t>yellow</w:t>
      </w:r>
      <w:r w:rsidRPr="00F61A55">
        <w:t xml:space="preserve"> solid. </w:t>
      </w:r>
      <w:r w:rsidRPr="00F61A55">
        <w:rPr>
          <w:bCs/>
        </w:rPr>
        <w:t>Yield</w:t>
      </w:r>
      <w:r w:rsidRPr="00F61A55">
        <w:t xml:space="preserve">: 84 % (1.09 g). </w:t>
      </w:r>
      <w:proofErr w:type="spellStart"/>
      <w:r w:rsidRPr="00F61A55">
        <w:t>Calcd</w:t>
      </w:r>
      <w:proofErr w:type="spellEnd"/>
      <w:r w:rsidRPr="00F61A55">
        <w:t xml:space="preserve"> for C</w:t>
      </w:r>
      <w:r w:rsidRPr="00F61A55">
        <w:rPr>
          <w:vertAlign w:val="subscript"/>
        </w:rPr>
        <w:t>3</w:t>
      </w:r>
      <w:r w:rsidR="00A731D9" w:rsidRPr="00F61A55">
        <w:rPr>
          <w:vertAlign w:val="subscript"/>
        </w:rPr>
        <w:t>7</w:t>
      </w:r>
      <w:r w:rsidRPr="00F61A55">
        <w:t>H</w:t>
      </w:r>
      <w:r w:rsidR="00A731D9" w:rsidRPr="00F61A55">
        <w:rPr>
          <w:vertAlign w:val="subscript"/>
        </w:rPr>
        <w:t>47</w:t>
      </w:r>
      <w:r w:rsidRPr="00F61A55">
        <w:t>AlBrN</w:t>
      </w:r>
      <w:r w:rsidRPr="00F61A55">
        <w:rPr>
          <w:vertAlign w:val="subscript"/>
        </w:rPr>
        <w:t>5</w:t>
      </w:r>
      <w:r w:rsidRPr="00F61A55">
        <w:t>O: C, 6</w:t>
      </w:r>
      <w:r w:rsidR="00A731D9" w:rsidRPr="00F61A55">
        <w:t>4.90</w:t>
      </w:r>
      <w:r w:rsidRPr="00F61A55">
        <w:t xml:space="preserve">; H, </w:t>
      </w:r>
      <w:r w:rsidR="00A731D9" w:rsidRPr="00F61A55">
        <w:t>6.92</w:t>
      </w:r>
      <w:r w:rsidRPr="00F61A55">
        <w:t xml:space="preserve">; N, </w:t>
      </w:r>
      <w:r w:rsidR="00A731D9" w:rsidRPr="00F61A55">
        <w:t>10.23</w:t>
      </w:r>
      <w:r w:rsidRPr="00F61A55">
        <w:t xml:space="preserve">. Found: C, </w:t>
      </w:r>
      <w:r w:rsidR="00A731D9" w:rsidRPr="00F61A55">
        <w:t>65.09</w:t>
      </w:r>
      <w:r w:rsidRPr="00F61A55">
        <w:t>; H, 7.</w:t>
      </w:r>
      <w:r w:rsidR="00A731D9" w:rsidRPr="00F61A55">
        <w:t>10</w:t>
      </w:r>
      <w:r w:rsidRPr="00F61A55">
        <w:t xml:space="preserve">; N, </w:t>
      </w:r>
      <w:r w:rsidR="00A731D9" w:rsidRPr="00F61A55">
        <w:t xml:space="preserve">10.02. </w:t>
      </w:r>
      <w:r w:rsidRPr="00F61A55">
        <w:rPr>
          <w:vertAlign w:val="superscript"/>
        </w:rPr>
        <w:t>1</w:t>
      </w:r>
      <w:r w:rsidRPr="00F61A55">
        <w:t>H NMR (500 MHz, CDCl</w:t>
      </w:r>
      <w:r w:rsidRPr="00F61A55">
        <w:rPr>
          <w:vertAlign w:val="subscript"/>
        </w:rPr>
        <w:t>3</w:t>
      </w:r>
      <w:r w:rsidRPr="00F61A55">
        <w:t xml:space="preserve">, 297 K): </w:t>
      </w:r>
      <w:r w:rsidR="00392C6B" w:rsidRPr="00F61A55">
        <w:sym w:font="Symbol" w:char="F064"/>
      </w:r>
      <w:r w:rsidR="00392C6B" w:rsidRPr="00F61A55">
        <w:t xml:space="preserve"> = 7.70 (m, 2H, </w:t>
      </w:r>
      <w:proofErr w:type="spellStart"/>
      <w:r w:rsidR="00392C6B" w:rsidRPr="00F61A55">
        <w:rPr>
          <w:i/>
          <w:iCs/>
          <w:vertAlign w:val="superscript"/>
        </w:rPr>
        <w:t>o</w:t>
      </w:r>
      <w:r w:rsidR="00392C6B" w:rsidRPr="00F61A55">
        <w:t>HPh</w:t>
      </w:r>
      <w:proofErr w:type="spellEnd"/>
      <w:r w:rsidR="00392C6B" w:rsidRPr="00F61A55">
        <w:t>), 7.54-7.05 (m, 12H, CH</w:t>
      </w:r>
      <w:r w:rsidR="00392C6B" w:rsidRPr="00F61A55">
        <w:rPr>
          <w:vertAlign w:val="subscript"/>
        </w:rPr>
        <w:t>2</w:t>
      </w:r>
      <w:r w:rsidR="00392C6B" w:rsidRPr="00F61A55">
        <w:rPr>
          <w:i/>
        </w:rPr>
        <w:t>Ph</w:t>
      </w:r>
      <w:r w:rsidR="00392C6B" w:rsidRPr="00F61A55">
        <w:t xml:space="preserve">, </w:t>
      </w:r>
      <w:proofErr w:type="spellStart"/>
      <w:r w:rsidR="00392C6B" w:rsidRPr="00F61A55">
        <w:t>NPh</w:t>
      </w:r>
      <w:proofErr w:type="spellEnd"/>
      <w:r w:rsidR="00392C6B" w:rsidRPr="00F61A55">
        <w:t xml:space="preserve">, </w:t>
      </w:r>
      <w:proofErr w:type="spellStart"/>
      <w:r w:rsidR="00392C6B" w:rsidRPr="00F61A55">
        <w:t>Ph</w:t>
      </w:r>
      <w:proofErr w:type="spellEnd"/>
      <w:r w:rsidR="00392C6B" w:rsidRPr="00F61A55">
        <w:t>),  6.73 (s, 1H, CH), 5.82 (s, 1H, H</w:t>
      </w:r>
      <w:r w:rsidR="00392C6B" w:rsidRPr="00F61A55">
        <w:rPr>
          <w:vertAlign w:val="superscript"/>
        </w:rPr>
        <w:t>4’</w:t>
      </w:r>
      <w:r w:rsidR="00392C6B" w:rsidRPr="00F61A55">
        <w:t>), 5.67 (s, 1H, H</w:t>
      </w:r>
      <w:r w:rsidR="00392C6B" w:rsidRPr="00F61A55">
        <w:rPr>
          <w:vertAlign w:val="superscript"/>
        </w:rPr>
        <w:t>4</w:t>
      </w:r>
      <w:r w:rsidR="00392C6B" w:rsidRPr="00F61A55">
        <w:t xml:space="preserve">), 5.65 (m, 2H, </w:t>
      </w:r>
      <w:r w:rsidR="00392C6B" w:rsidRPr="00F61A55">
        <w:rPr>
          <w:i/>
          <w:iCs/>
        </w:rPr>
        <w:t>CH</w:t>
      </w:r>
      <w:r w:rsidR="00392C6B" w:rsidRPr="00F61A55">
        <w:rPr>
          <w:i/>
          <w:iCs/>
          <w:vertAlign w:val="subscript"/>
        </w:rPr>
        <w:t>2</w:t>
      </w:r>
      <w:r w:rsidR="00392C6B" w:rsidRPr="00F61A55">
        <w:t>Ph), 3.90 (s, 6H, N</w:t>
      </w:r>
      <w:r w:rsidR="00392C6B" w:rsidRPr="00F61A55">
        <w:rPr>
          <w:i/>
          <w:iCs/>
        </w:rPr>
        <w:t>Me</w:t>
      </w:r>
      <w:r w:rsidR="00392C6B" w:rsidRPr="00F61A55">
        <w:rPr>
          <w:i/>
          <w:iCs/>
          <w:vertAlign w:val="subscript"/>
        </w:rPr>
        <w:t>2</w:t>
      </w:r>
      <w:r w:rsidR="00392C6B" w:rsidRPr="00F61A55">
        <w:t>), 2.22 (s, 3H, Me</w:t>
      </w:r>
      <w:r w:rsidR="00392C6B" w:rsidRPr="00F61A55">
        <w:rPr>
          <w:vertAlign w:val="superscript"/>
        </w:rPr>
        <w:t>3’</w:t>
      </w:r>
      <w:r w:rsidR="00392C6B" w:rsidRPr="00F61A55">
        <w:t>), 2.18 (s, 3H, Me</w:t>
      </w:r>
      <w:r w:rsidR="00392C6B" w:rsidRPr="00F61A55">
        <w:rPr>
          <w:vertAlign w:val="superscript"/>
        </w:rPr>
        <w:t>3</w:t>
      </w:r>
      <w:r w:rsidR="00392C6B" w:rsidRPr="00F61A55">
        <w:t>), 2.12 (s, 3H, Me</w:t>
      </w:r>
      <w:r w:rsidR="00392C6B" w:rsidRPr="00F61A55">
        <w:rPr>
          <w:vertAlign w:val="superscript"/>
        </w:rPr>
        <w:t>5’</w:t>
      </w:r>
      <w:r w:rsidR="00392C6B" w:rsidRPr="00F61A55">
        <w:t>), 1.82 (s, 3H, Me</w:t>
      </w:r>
      <w:r w:rsidR="00392C6B" w:rsidRPr="00F61A55">
        <w:rPr>
          <w:vertAlign w:val="superscript"/>
        </w:rPr>
        <w:t>5</w:t>
      </w:r>
      <w:r w:rsidR="00392C6B" w:rsidRPr="00F61A55">
        <w:t>), 0.95 (m, 6H, AlCH</w:t>
      </w:r>
      <w:r w:rsidR="00392C6B" w:rsidRPr="00F61A55">
        <w:rPr>
          <w:vertAlign w:val="subscript"/>
        </w:rPr>
        <w:t>2</w:t>
      </w:r>
      <w:r w:rsidR="00392C6B" w:rsidRPr="00F61A55">
        <w:rPr>
          <w:i/>
          <w:iCs/>
        </w:rPr>
        <w:t>CH</w:t>
      </w:r>
      <w:r w:rsidR="00392C6B" w:rsidRPr="00F61A55">
        <w:rPr>
          <w:i/>
          <w:iCs/>
          <w:vertAlign w:val="subscript"/>
        </w:rPr>
        <w:t>3</w:t>
      </w:r>
      <w:r w:rsidR="00392C6B" w:rsidRPr="00F61A55">
        <w:t>), -0.18 (m, 4H, Al</w:t>
      </w:r>
      <w:r w:rsidR="00392C6B" w:rsidRPr="00F61A55">
        <w:rPr>
          <w:i/>
          <w:iCs/>
        </w:rPr>
        <w:t>CH</w:t>
      </w:r>
      <w:r w:rsidR="00392C6B" w:rsidRPr="00F61A55">
        <w:rPr>
          <w:i/>
          <w:iCs/>
          <w:vertAlign w:val="subscript"/>
        </w:rPr>
        <w:t>2</w:t>
      </w:r>
      <w:r w:rsidR="00392C6B" w:rsidRPr="00F61A55">
        <w:t>CH</w:t>
      </w:r>
      <w:r w:rsidR="00392C6B" w:rsidRPr="00F61A55">
        <w:rPr>
          <w:vertAlign w:val="subscript"/>
        </w:rPr>
        <w:t>3</w:t>
      </w:r>
      <w:r w:rsidR="00392C6B" w:rsidRPr="00F61A55">
        <w:t xml:space="preserve">); </w:t>
      </w:r>
      <w:r w:rsidR="00392C6B" w:rsidRPr="00F61A55">
        <w:rPr>
          <w:vertAlign w:val="superscript"/>
        </w:rPr>
        <w:t>13</w:t>
      </w:r>
      <w:r w:rsidR="00392C6B" w:rsidRPr="00F61A55">
        <w:t>C{</w:t>
      </w:r>
      <w:r w:rsidR="00392C6B" w:rsidRPr="00F61A55">
        <w:rPr>
          <w:vertAlign w:val="superscript"/>
        </w:rPr>
        <w:t>1</w:t>
      </w:r>
      <w:r w:rsidR="00392C6B" w:rsidRPr="00F61A55">
        <w:t>H} NMR (125 MHz, CDCl</w:t>
      </w:r>
      <w:r w:rsidR="00392C6B" w:rsidRPr="00F61A55">
        <w:rPr>
          <w:vertAlign w:val="subscript"/>
        </w:rPr>
        <w:t>3</w:t>
      </w:r>
      <w:r w:rsidR="00392C6B" w:rsidRPr="00F61A55">
        <w:t xml:space="preserve">, 297 K): </w:t>
      </w:r>
      <w:r w:rsidR="00392C6B" w:rsidRPr="00F61A55">
        <w:sym w:font="Symbol" w:char="F064"/>
      </w:r>
      <w:r w:rsidR="00392C6B" w:rsidRPr="00F61A55">
        <w:t xml:space="preserve"> = 150.2, 149.5, 149.2, 145.8, 143.1, 141.5, 140.7, 135.0 (</w:t>
      </w:r>
      <w:proofErr w:type="spellStart"/>
      <w:r w:rsidR="00392C6B" w:rsidRPr="00F61A55">
        <w:rPr>
          <w:i/>
          <w:iCs/>
          <w:vertAlign w:val="superscript"/>
        </w:rPr>
        <w:t>ipso,p</w:t>
      </w:r>
      <w:r w:rsidR="00392C6B" w:rsidRPr="00F61A55">
        <w:t>C-N</w:t>
      </w:r>
      <w:r w:rsidR="00392C6B" w:rsidRPr="00F61A55">
        <w:rPr>
          <w:i/>
          <w:iCs/>
        </w:rPr>
        <w:t>Ph</w:t>
      </w:r>
      <w:proofErr w:type="spellEnd"/>
      <w:r w:rsidR="00392C6B" w:rsidRPr="00F61A55">
        <w:t xml:space="preserve"> ,C</w:t>
      </w:r>
      <w:r w:rsidR="00392C6B" w:rsidRPr="00F61A55">
        <w:rPr>
          <w:vertAlign w:val="superscript"/>
        </w:rPr>
        <w:t>3,3’</w:t>
      </w:r>
      <w:r w:rsidR="00392C6B" w:rsidRPr="00F61A55">
        <w:t>, C</w:t>
      </w:r>
      <w:r w:rsidR="00392C6B" w:rsidRPr="00F61A55">
        <w:rPr>
          <w:vertAlign w:val="superscript"/>
        </w:rPr>
        <w:t>5,5</w:t>
      </w:r>
      <w:r w:rsidR="00392C6B" w:rsidRPr="00F61A55">
        <w:t xml:space="preserve">, </w:t>
      </w:r>
      <w:proofErr w:type="spellStart"/>
      <w:r w:rsidR="00392C6B" w:rsidRPr="00F61A55">
        <w:rPr>
          <w:i/>
          <w:iCs/>
          <w:vertAlign w:val="superscript"/>
        </w:rPr>
        <w:t>ipso</w:t>
      </w:r>
      <w:r w:rsidR="00392C6B" w:rsidRPr="00F61A55">
        <w:t>CPh</w:t>
      </w:r>
      <w:proofErr w:type="spellEnd"/>
      <w:r w:rsidR="00392C6B" w:rsidRPr="00F61A55">
        <w:t xml:space="preserve">, </w:t>
      </w:r>
      <w:r w:rsidR="00392C6B" w:rsidRPr="00F61A55">
        <w:rPr>
          <w:i/>
          <w:iCs/>
          <w:vertAlign w:val="superscript"/>
        </w:rPr>
        <w:t>ipso</w:t>
      </w:r>
      <w:r w:rsidR="00392C6B" w:rsidRPr="00F61A55">
        <w:t>C-CH</w:t>
      </w:r>
      <w:r w:rsidR="00392C6B" w:rsidRPr="00F61A55">
        <w:rPr>
          <w:vertAlign w:val="subscript"/>
        </w:rPr>
        <w:t>2</w:t>
      </w:r>
      <w:r w:rsidR="00392C6B" w:rsidRPr="00F61A55">
        <w:rPr>
          <w:i/>
          <w:iCs/>
        </w:rPr>
        <w:t>Ph</w:t>
      </w:r>
      <w:r w:rsidR="00392C6B" w:rsidRPr="00F61A55">
        <w:t>), 132.7, 129.2, 128.8, 128.6, 127.8, 127.6, 126.9 (</w:t>
      </w:r>
      <w:proofErr w:type="spellStart"/>
      <w:r w:rsidR="00392C6B" w:rsidRPr="00F61A55">
        <w:rPr>
          <w:i/>
          <w:iCs/>
          <w:vertAlign w:val="superscript"/>
        </w:rPr>
        <w:t>m</w:t>
      </w:r>
      <w:r w:rsidR="00392C6B" w:rsidRPr="00F61A55">
        <w:t>C-NPh</w:t>
      </w:r>
      <w:proofErr w:type="spellEnd"/>
      <w:r w:rsidR="00392C6B" w:rsidRPr="00F61A55">
        <w:t xml:space="preserve">, </w:t>
      </w:r>
      <w:proofErr w:type="spellStart"/>
      <w:r w:rsidR="00392C6B" w:rsidRPr="00F61A55">
        <w:rPr>
          <w:i/>
          <w:iCs/>
          <w:vertAlign w:val="superscript"/>
        </w:rPr>
        <w:t>o,m,p</w:t>
      </w:r>
      <w:r w:rsidR="00392C6B" w:rsidRPr="00F61A55">
        <w:t>C-Ph</w:t>
      </w:r>
      <w:proofErr w:type="spellEnd"/>
      <w:r w:rsidR="00392C6B" w:rsidRPr="00F61A55">
        <w:t xml:space="preserve">, </w:t>
      </w:r>
      <w:r w:rsidR="00392C6B" w:rsidRPr="00F61A55">
        <w:rPr>
          <w:i/>
          <w:iCs/>
          <w:vertAlign w:val="superscript"/>
        </w:rPr>
        <w:t>o,m,p</w:t>
      </w:r>
      <w:r w:rsidR="00392C6B" w:rsidRPr="00F61A55">
        <w:t>C-CH</w:t>
      </w:r>
      <w:r w:rsidR="00392C6B" w:rsidRPr="00F61A55">
        <w:rPr>
          <w:vertAlign w:val="subscript"/>
        </w:rPr>
        <w:t>2</w:t>
      </w:r>
      <w:r w:rsidR="00392C6B" w:rsidRPr="00F61A55">
        <w:rPr>
          <w:i/>
          <w:iCs/>
        </w:rPr>
        <w:t>Ph</w:t>
      </w:r>
      <w:r w:rsidR="00392C6B" w:rsidRPr="00F61A55">
        <w:t>)  120.5 (</w:t>
      </w:r>
      <w:proofErr w:type="spellStart"/>
      <w:r w:rsidR="00392C6B" w:rsidRPr="00F61A55">
        <w:rPr>
          <w:i/>
          <w:iCs/>
          <w:vertAlign w:val="superscript"/>
        </w:rPr>
        <w:t>o</w:t>
      </w:r>
      <w:r w:rsidR="00392C6B" w:rsidRPr="00F61A55">
        <w:t>C-NPh</w:t>
      </w:r>
      <w:proofErr w:type="spellEnd"/>
      <w:r w:rsidR="00392C6B" w:rsidRPr="00F61A55">
        <w:t>),  107.0 (C</w:t>
      </w:r>
      <w:r w:rsidR="00392C6B" w:rsidRPr="00F61A55">
        <w:rPr>
          <w:vertAlign w:val="superscript"/>
        </w:rPr>
        <w:t>4’</w:t>
      </w:r>
      <w:r w:rsidR="00392C6B" w:rsidRPr="00F61A55">
        <w:t>), 106.0 (C</w:t>
      </w:r>
      <w:r w:rsidR="00392C6B" w:rsidRPr="00F61A55">
        <w:rPr>
          <w:vertAlign w:val="superscript"/>
        </w:rPr>
        <w:t>4</w:t>
      </w:r>
      <w:r w:rsidR="00392C6B" w:rsidRPr="00F61A55">
        <w:t>), 81.2 (C</w:t>
      </w:r>
      <w:r w:rsidR="00392C6B" w:rsidRPr="00F61A55">
        <w:rPr>
          <w:vertAlign w:val="superscript"/>
        </w:rPr>
        <w:t>a</w:t>
      </w:r>
      <w:r w:rsidR="00392C6B" w:rsidRPr="00F61A55">
        <w:t>), 72.5 (</w:t>
      </w:r>
      <w:r w:rsidR="00392C6B" w:rsidRPr="00F61A55">
        <w:rPr>
          <w:i/>
          <w:iCs/>
        </w:rPr>
        <w:t>CH</w:t>
      </w:r>
      <w:r w:rsidR="00392C6B" w:rsidRPr="00F61A55">
        <w:rPr>
          <w:i/>
          <w:iCs/>
          <w:vertAlign w:val="subscript"/>
        </w:rPr>
        <w:t>2</w:t>
      </w:r>
      <w:r w:rsidR="00392C6B" w:rsidRPr="00F61A55">
        <w:t>Ph),  70.0 (CH), 53.5, 53.4 (N</w:t>
      </w:r>
      <w:r w:rsidR="00392C6B" w:rsidRPr="00F61A55">
        <w:rPr>
          <w:i/>
          <w:iCs/>
        </w:rPr>
        <w:t>Me</w:t>
      </w:r>
      <w:r w:rsidR="00392C6B" w:rsidRPr="00F61A55">
        <w:rPr>
          <w:i/>
          <w:iCs/>
          <w:vertAlign w:val="subscript"/>
        </w:rPr>
        <w:t>2</w:t>
      </w:r>
      <w:r w:rsidR="00392C6B" w:rsidRPr="00F61A55">
        <w:t>), 13.2 (Me</w:t>
      </w:r>
      <w:r w:rsidR="00392C6B" w:rsidRPr="00F61A55">
        <w:rPr>
          <w:vertAlign w:val="superscript"/>
        </w:rPr>
        <w:t>3’</w:t>
      </w:r>
      <w:r w:rsidR="00392C6B" w:rsidRPr="00F61A55">
        <w:t>), 13.1 (Me</w:t>
      </w:r>
      <w:r w:rsidR="00392C6B" w:rsidRPr="00F61A55">
        <w:rPr>
          <w:vertAlign w:val="superscript"/>
        </w:rPr>
        <w:t>3</w:t>
      </w:r>
      <w:r w:rsidR="00392C6B" w:rsidRPr="00F61A55">
        <w:t>), 11.4 (Me</w:t>
      </w:r>
      <w:r w:rsidR="00392C6B" w:rsidRPr="00F61A55">
        <w:rPr>
          <w:vertAlign w:val="superscript"/>
        </w:rPr>
        <w:t>5’</w:t>
      </w:r>
      <w:r w:rsidR="00392C6B" w:rsidRPr="00F61A55">
        <w:t>), 10.7 (Me</w:t>
      </w:r>
      <w:r w:rsidR="00392C6B" w:rsidRPr="00F61A55">
        <w:rPr>
          <w:vertAlign w:val="superscript"/>
        </w:rPr>
        <w:t>5</w:t>
      </w:r>
      <w:r w:rsidR="00392C6B" w:rsidRPr="00F61A55">
        <w:t>), 9.3(AlCH</w:t>
      </w:r>
      <w:r w:rsidR="00392C6B" w:rsidRPr="00F61A55">
        <w:rPr>
          <w:vertAlign w:val="subscript"/>
        </w:rPr>
        <w:t>2</w:t>
      </w:r>
      <w:r w:rsidR="00392C6B" w:rsidRPr="00F61A55">
        <w:rPr>
          <w:i/>
          <w:iCs/>
        </w:rPr>
        <w:t>CH</w:t>
      </w:r>
      <w:r w:rsidR="00392C6B" w:rsidRPr="00F61A55">
        <w:rPr>
          <w:i/>
          <w:iCs/>
          <w:vertAlign w:val="subscript"/>
        </w:rPr>
        <w:t>3</w:t>
      </w:r>
      <w:r w:rsidR="00392C6B" w:rsidRPr="00F61A55">
        <w:t>), 1.6 (Al</w:t>
      </w:r>
      <w:r w:rsidR="00392C6B" w:rsidRPr="00F61A55">
        <w:rPr>
          <w:i/>
          <w:iCs/>
        </w:rPr>
        <w:t>CH</w:t>
      </w:r>
      <w:r w:rsidR="00392C6B" w:rsidRPr="00F61A55">
        <w:rPr>
          <w:i/>
          <w:iCs/>
          <w:vertAlign w:val="subscript"/>
        </w:rPr>
        <w:t>2</w:t>
      </w:r>
      <w:r w:rsidR="00392C6B" w:rsidRPr="00F61A55">
        <w:t>CH</w:t>
      </w:r>
      <w:r w:rsidR="00392C6B" w:rsidRPr="00F61A55">
        <w:rPr>
          <w:vertAlign w:val="subscript"/>
        </w:rPr>
        <w:t>3</w:t>
      </w:r>
      <w:r w:rsidR="00392C6B" w:rsidRPr="00F61A55">
        <w:t xml:space="preserve">). </w:t>
      </w:r>
    </w:p>
    <w:p w:rsidR="00392C6B" w:rsidRPr="00F61A55" w:rsidRDefault="00C55CA6" w:rsidP="00392C6B">
      <w:pPr>
        <w:pStyle w:val="ExperimentalSection"/>
      </w:pPr>
      <w:r w:rsidRPr="00F61A55">
        <w:rPr>
          <w:b/>
        </w:rPr>
        <w:t xml:space="preserve">Synthesis of </w:t>
      </w:r>
      <w:r w:rsidRPr="00F61A55">
        <w:rPr>
          <w:b/>
          <w:bCs/>
        </w:rPr>
        <w:t>[{</w:t>
      </w:r>
      <w:proofErr w:type="gramStart"/>
      <w:r w:rsidRPr="00F61A55">
        <w:rPr>
          <w:b/>
          <w:bCs/>
        </w:rPr>
        <w:t>AlMe</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-bbpzappe)}(</w:t>
      </w:r>
      <w:r w:rsidRPr="00F61A55">
        <w:rPr>
          <w:b/>
          <w:bCs/>
          <w:i/>
        </w:rPr>
        <w:t>µ</w:t>
      </w:r>
      <w:r w:rsidRPr="00F61A55">
        <w:rPr>
          <w:b/>
          <w:bCs/>
        </w:rPr>
        <w:t>-O){AlMe</w:t>
      </w:r>
      <w:r w:rsidRPr="00F61A55">
        <w:rPr>
          <w:b/>
          <w:bCs/>
          <w:vertAlign w:val="subscript"/>
        </w:rPr>
        <w:t>3</w:t>
      </w:r>
      <w:r w:rsidRPr="00F61A55">
        <w:rPr>
          <w:b/>
          <w:bCs/>
        </w:rPr>
        <w:t>}]Br</w:t>
      </w:r>
      <w:r w:rsidRPr="00F61A55">
        <w:rPr>
          <w:b/>
        </w:rPr>
        <w:t xml:space="preserve"> (9)</w:t>
      </w:r>
      <w:r w:rsidR="001F4592" w:rsidRPr="00F61A55">
        <w:t>.</w:t>
      </w:r>
      <w:r w:rsidRPr="00F61A55">
        <w:rPr>
          <w:b/>
        </w:rPr>
        <w:t xml:space="preserve"> </w:t>
      </w:r>
      <w:r w:rsidRPr="00F61A55">
        <w:t xml:space="preserve">The synthesis of </w:t>
      </w:r>
      <w:r w:rsidR="001F4592" w:rsidRPr="00F61A55">
        <w:rPr>
          <w:b/>
        </w:rPr>
        <w:t>9</w:t>
      </w:r>
      <w:r w:rsidR="001F4592" w:rsidRPr="00F61A55">
        <w:t xml:space="preserve"> was carried out in an identical manner to </w:t>
      </w:r>
      <w:r w:rsidR="001F4592" w:rsidRPr="00F61A55">
        <w:rPr>
          <w:b/>
          <w:bCs/>
        </w:rPr>
        <w:t>7</w:t>
      </w:r>
      <w:r w:rsidR="001F4592" w:rsidRPr="00F61A55">
        <w:t xml:space="preserve">, using </w:t>
      </w:r>
      <w:r w:rsidR="001F4592" w:rsidRPr="00F61A55">
        <w:rPr>
          <w:bCs/>
        </w:rPr>
        <w:t>complex</w:t>
      </w:r>
      <w:r w:rsidR="001F4592" w:rsidRPr="00F61A55">
        <w:rPr>
          <w:b/>
        </w:rPr>
        <w:t xml:space="preserve"> </w:t>
      </w:r>
      <w:r w:rsidRPr="00F61A55">
        <w:rPr>
          <w:b/>
        </w:rPr>
        <w:t>5</w:t>
      </w:r>
      <w:r w:rsidRPr="00F61A55">
        <w:t xml:space="preserve"> (1.0 g, 1.94 </w:t>
      </w:r>
      <w:proofErr w:type="spellStart"/>
      <w:r w:rsidRPr="00F61A55">
        <w:t>mmol</w:t>
      </w:r>
      <w:proofErr w:type="spellEnd"/>
      <w:r w:rsidRPr="00F61A55">
        <w:t>) and benzyl bromide</w:t>
      </w:r>
      <w:r w:rsidR="001F4592" w:rsidRPr="00F61A55">
        <w:t xml:space="preserve"> </w:t>
      </w:r>
      <w:r w:rsidRPr="00F61A55">
        <w:t xml:space="preserve">(0.68 </w:t>
      </w:r>
      <w:r w:rsidR="00A731D9" w:rsidRPr="00F61A55">
        <w:t>cm</w:t>
      </w:r>
      <w:r w:rsidR="00A731D9" w:rsidRPr="00F61A55">
        <w:rPr>
          <w:vertAlign w:val="superscript"/>
        </w:rPr>
        <w:t>3</w:t>
      </w:r>
      <w:r w:rsidRPr="00F61A55">
        <w:t xml:space="preserve">, 5.82 </w:t>
      </w:r>
      <w:proofErr w:type="spellStart"/>
      <w:r w:rsidRPr="00F61A55">
        <w:t>mmol</w:t>
      </w:r>
      <w:proofErr w:type="spellEnd"/>
      <w:r w:rsidRPr="00F61A55">
        <w:t xml:space="preserve">). Compound </w:t>
      </w:r>
      <w:r w:rsidRPr="00F61A55">
        <w:rPr>
          <w:b/>
          <w:bCs/>
        </w:rPr>
        <w:t xml:space="preserve">9 </w:t>
      </w:r>
      <w:r w:rsidRPr="00F61A55">
        <w:t xml:space="preserve">was isolated as a </w:t>
      </w:r>
      <w:r w:rsidR="00A731D9" w:rsidRPr="00F61A55">
        <w:t>yellow</w:t>
      </w:r>
      <w:r w:rsidRPr="00F61A55">
        <w:t xml:space="preserve"> solid. </w:t>
      </w:r>
      <w:r w:rsidRPr="00F61A55">
        <w:rPr>
          <w:bCs/>
        </w:rPr>
        <w:t>Yield</w:t>
      </w:r>
      <w:r w:rsidRPr="00F61A55">
        <w:t xml:space="preserve">: 88 % (1.16 g). </w:t>
      </w:r>
      <w:proofErr w:type="spellStart"/>
      <w:r w:rsidRPr="00F61A55">
        <w:t>Calcd</w:t>
      </w:r>
      <w:proofErr w:type="spellEnd"/>
      <w:r w:rsidRPr="00F61A55">
        <w:t xml:space="preserve"> for C</w:t>
      </w:r>
      <w:r w:rsidRPr="00F61A55">
        <w:rPr>
          <w:vertAlign w:val="subscript"/>
        </w:rPr>
        <w:t>3</w:t>
      </w:r>
      <w:r w:rsidR="00A731D9" w:rsidRPr="00F61A55">
        <w:rPr>
          <w:vertAlign w:val="subscript"/>
        </w:rPr>
        <w:t>8</w:t>
      </w:r>
      <w:r w:rsidRPr="00F61A55">
        <w:t>H</w:t>
      </w:r>
      <w:r w:rsidR="00A731D9" w:rsidRPr="00F61A55">
        <w:rPr>
          <w:vertAlign w:val="subscript"/>
        </w:rPr>
        <w:t>53</w:t>
      </w:r>
      <w:r w:rsidRPr="00F61A55">
        <w:t>Al</w:t>
      </w:r>
      <w:r w:rsidR="00A731D9" w:rsidRPr="00F61A55">
        <w:rPr>
          <w:vertAlign w:val="subscript"/>
        </w:rPr>
        <w:t>2</w:t>
      </w:r>
      <w:r w:rsidRPr="00F61A55">
        <w:t>BrN</w:t>
      </w:r>
      <w:r w:rsidRPr="00F61A55">
        <w:rPr>
          <w:vertAlign w:val="subscript"/>
        </w:rPr>
        <w:t>5</w:t>
      </w:r>
      <w:r w:rsidRPr="00F61A55">
        <w:t xml:space="preserve">O: C, </w:t>
      </w:r>
      <w:r w:rsidR="00392C6B" w:rsidRPr="00F61A55">
        <w:t>62.54</w:t>
      </w:r>
      <w:r w:rsidRPr="00F61A55">
        <w:t xml:space="preserve">; H, </w:t>
      </w:r>
      <w:r w:rsidR="00392C6B" w:rsidRPr="00F61A55">
        <w:t>7.32</w:t>
      </w:r>
      <w:r w:rsidRPr="00F61A55">
        <w:t xml:space="preserve">; N, </w:t>
      </w:r>
      <w:r w:rsidR="00392C6B" w:rsidRPr="00F61A55">
        <w:t>9.60</w:t>
      </w:r>
      <w:r w:rsidRPr="00F61A55">
        <w:t xml:space="preserve">. Found: C, </w:t>
      </w:r>
      <w:r w:rsidR="00392C6B" w:rsidRPr="00F61A55">
        <w:t>62.75</w:t>
      </w:r>
      <w:r w:rsidRPr="00F61A55">
        <w:t>; H, 7.43; N, 9.</w:t>
      </w:r>
      <w:r w:rsidR="00392C6B" w:rsidRPr="00F61A55">
        <w:t xml:space="preserve">51. </w:t>
      </w:r>
      <w:r w:rsidRPr="00F61A55">
        <w:rPr>
          <w:vertAlign w:val="superscript"/>
        </w:rPr>
        <w:t>1</w:t>
      </w:r>
      <w:r w:rsidRPr="00F61A55">
        <w:t>H NMR (500 MHz, CDCl</w:t>
      </w:r>
      <w:r w:rsidRPr="00F61A55">
        <w:rPr>
          <w:vertAlign w:val="subscript"/>
        </w:rPr>
        <w:t>3</w:t>
      </w:r>
      <w:r w:rsidRPr="00F61A55">
        <w:t>, 297 K)</w:t>
      </w:r>
      <w:proofErr w:type="gramStart"/>
      <w:r w:rsidRPr="00F61A55">
        <w:t xml:space="preserve">: </w:t>
      </w:r>
      <w:r w:rsidR="00392C6B" w:rsidRPr="00F61A55">
        <w:t>)</w:t>
      </w:r>
      <w:proofErr w:type="gramEnd"/>
      <w:r w:rsidR="00392C6B" w:rsidRPr="00F61A55">
        <w:t>.</w:t>
      </w:r>
      <w:r w:rsidR="00392C6B" w:rsidRPr="00F61A55">
        <w:sym w:font="Symbol" w:char="F064"/>
      </w:r>
      <w:r w:rsidR="00392C6B" w:rsidRPr="00F61A55">
        <w:t xml:space="preserve"> = 7.67-7.15 (m, 14H, CH</w:t>
      </w:r>
      <w:r w:rsidR="00392C6B" w:rsidRPr="00F61A55">
        <w:rPr>
          <w:vertAlign w:val="subscript"/>
        </w:rPr>
        <w:t>2</w:t>
      </w:r>
      <w:r w:rsidR="00392C6B" w:rsidRPr="00F61A55">
        <w:rPr>
          <w:i/>
          <w:iCs/>
        </w:rPr>
        <w:t>Ph</w:t>
      </w:r>
      <w:r w:rsidR="00392C6B" w:rsidRPr="00F61A55">
        <w:t xml:space="preserve">, </w:t>
      </w:r>
      <w:proofErr w:type="spellStart"/>
      <w:r w:rsidR="00392C6B" w:rsidRPr="00F61A55">
        <w:t>NPh</w:t>
      </w:r>
      <w:proofErr w:type="spellEnd"/>
      <w:r w:rsidR="00392C6B" w:rsidRPr="00F61A55">
        <w:t xml:space="preserve">, </w:t>
      </w:r>
      <w:proofErr w:type="spellStart"/>
      <w:r w:rsidR="00392C6B" w:rsidRPr="00F61A55">
        <w:t>Ph</w:t>
      </w:r>
      <w:proofErr w:type="spellEnd"/>
      <w:r w:rsidR="00392C6B" w:rsidRPr="00F61A55">
        <w:t>), 6.88 (s, 1H, CH), 5.97 (s, 1H, H</w:t>
      </w:r>
      <w:r w:rsidR="00392C6B" w:rsidRPr="00F61A55">
        <w:rPr>
          <w:vertAlign w:val="superscript"/>
        </w:rPr>
        <w:t>4’</w:t>
      </w:r>
      <w:r w:rsidR="00392C6B" w:rsidRPr="00F61A55">
        <w:t>), 5.77 (s, 1H, H</w:t>
      </w:r>
      <w:r w:rsidR="00392C6B" w:rsidRPr="00F61A55">
        <w:rPr>
          <w:vertAlign w:val="superscript"/>
        </w:rPr>
        <w:t>4</w:t>
      </w:r>
      <w:r w:rsidR="00392C6B" w:rsidRPr="00F61A55">
        <w:t xml:space="preserve">), 5.49 (m, 2H, </w:t>
      </w:r>
      <w:r w:rsidR="00392C6B" w:rsidRPr="00F61A55">
        <w:rPr>
          <w:i/>
          <w:iCs/>
        </w:rPr>
        <w:t>CH</w:t>
      </w:r>
      <w:r w:rsidR="00392C6B" w:rsidRPr="00F61A55">
        <w:rPr>
          <w:i/>
          <w:iCs/>
          <w:vertAlign w:val="subscript"/>
        </w:rPr>
        <w:t>2</w:t>
      </w:r>
      <w:r w:rsidR="00392C6B" w:rsidRPr="00F61A55">
        <w:t>Ph), 3.93, 3.89 (s, 6H, N</w:t>
      </w:r>
      <w:r w:rsidR="00392C6B" w:rsidRPr="00F61A55">
        <w:rPr>
          <w:i/>
          <w:iCs/>
        </w:rPr>
        <w:t>Me</w:t>
      </w:r>
      <w:r w:rsidR="00392C6B" w:rsidRPr="00F61A55">
        <w:rPr>
          <w:i/>
          <w:iCs/>
          <w:vertAlign w:val="subscript"/>
        </w:rPr>
        <w:t>2</w:t>
      </w:r>
      <w:r w:rsidR="00392C6B" w:rsidRPr="00F61A55">
        <w:t>) 2.35 (s, 3H, Me</w:t>
      </w:r>
      <w:r w:rsidR="00392C6B" w:rsidRPr="00F61A55">
        <w:rPr>
          <w:vertAlign w:val="superscript"/>
        </w:rPr>
        <w:t>3</w:t>
      </w:r>
      <w:r w:rsidR="00392C6B" w:rsidRPr="00F61A55">
        <w:t>), 2.30 (s, 3H, Me</w:t>
      </w:r>
      <w:r w:rsidR="00392C6B" w:rsidRPr="00F61A55">
        <w:rPr>
          <w:vertAlign w:val="superscript"/>
        </w:rPr>
        <w:t>3’</w:t>
      </w:r>
      <w:r w:rsidR="00392C6B" w:rsidRPr="00F61A55">
        <w:t>), 2.28 (s, 3H, Me</w:t>
      </w:r>
      <w:r w:rsidR="00392C6B" w:rsidRPr="00F61A55">
        <w:rPr>
          <w:vertAlign w:val="superscript"/>
        </w:rPr>
        <w:t>5’</w:t>
      </w:r>
      <w:r w:rsidR="00392C6B" w:rsidRPr="00F61A55">
        <w:t>), 1.91 (s, 3H, Me</w:t>
      </w:r>
      <w:r w:rsidR="00392C6B" w:rsidRPr="00F61A55">
        <w:rPr>
          <w:vertAlign w:val="superscript"/>
        </w:rPr>
        <w:t>5</w:t>
      </w:r>
      <w:r w:rsidR="00392C6B" w:rsidRPr="00F61A55">
        <w:t>), -0.65 (s, 6H, [Al(CH</w:t>
      </w:r>
      <w:r w:rsidR="00392C6B" w:rsidRPr="00F61A55">
        <w:rPr>
          <w:vertAlign w:val="subscript"/>
        </w:rPr>
        <w:t>3</w:t>
      </w:r>
      <w:r w:rsidR="00392C6B" w:rsidRPr="00F61A55">
        <w:t>)</w:t>
      </w:r>
      <w:r w:rsidR="00392C6B" w:rsidRPr="00F61A55">
        <w:rPr>
          <w:vertAlign w:val="subscript"/>
        </w:rPr>
        <w:t>2</w:t>
      </w:r>
      <w:r w:rsidR="00392C6B" w:rsidRPr="00F61A55">
        <w:t>], -0.72 (s, 9H, [Al(CH</w:t>
      </w:r>
      <w:r w:rsidR="00392C6B" w:rsidRPr="00F61A55">
        <w:rPr>
          <w:vertAlign w:val="subscript"/>
        </w:rPr>
        <w:t>3</w:t>
      </w:r>
      <w:r w:rsidR="00392C6B" w:rsidRPr="00F61A55">
        <w:t>)</w:t>
      </w:r>
      <w:r w:rsidR="00392C6B" w:rsidRPr="00F61A55">
        <w:rPr>
          <w:vertAlign w:val="subscript"/>
        </w:rPr>
        <w:t>3</w:t>
      </w:r>
      <w:r w:rsidR="00392C6B" w:rsidRPr="00F61A55">
        <w:t xml:space="preserve">]; </w:t>
      </w:r>
      <w:r w:rsidR="00392C6B" w:rsidRPr="00F61A55">
        <w:rPr>
          <w:vertAlign w:val="superscript"/>
        </w:rPr>
        <w:t>13</w:t>
      </w:r>
      <w:r w:rsidR="00392C6B" w:rsidRPr="00F61A55">
        <w:t>C{</w:t>
      </w:r>
      <w:r w:rsidR="00392C6B" w:rsidRPr="00F61A55">
        <w:rPr>
          <w:vertAlign w:val="superscript"/>
        </w:rPr>
        <w:t>1</w:t>
      </w:r>
      <w:r w:rsidR="00392C6B" w:rsidRPr="00F61A55">
        <w:t>H} NMR (125 MHz, CDCl</w:t>
      </w:r>
      <w:r w:rsidR="00392C6B" w:rsidRPr="00F61A55">
        <w:rPr>
          <w:vertAlign w:val="subscript"/>
        </w:rPr>
        <w:t>3</w:t>
      </w:r>
      <w:r w:rsidR="00392C6B" w:rsidRPr="00F61A55">
        <w:t xml:space="preserve">, 297 K): </w:t>
      </w:r>
      <w:r w:rsidR="00392C6B" w:rsidRPr="00F61A55">
        <w:sym w:font="Symbol" w:char="F064"/>
      </w:r>
      <w:r w:rsidR="00392C6B" w:rsidRPr="00F61A55">
        <w:t xml:space="preserve"> = 149.9, 149.3, 149.0, 145.3, 142.8, 141.9, 140.8, 137.8 (</w:t>
      </w:r>
      <w:proofErr w:type="spellStart"/>
      <w:r w:rsidR="00392C6B" w:rsidRPr="00F61A55">
        <w:rPr>
          <w:i/>
          <w:iCs/>
          <w:vertAlign w:val="superscript"/>
        </w:rPr>
        <w:t>ipso,p</w:t>
      </w:r>
      <w:r w:rsidR="00392C6B" w:rsidRPr="00F61A55">
        <w:t>C-NPh</w:t>
      </w:r>
      <w:proofErr w:type="spellEnd"/>
      <w:r w:rsidR="00392C6B" w:rsidRPr="00F61A55">
        <w:t xml:space="preserve"> ,C</w:t>
      </w:r>
      <w:r w:rsidR="00392C6B" w:rsidRPr="00F61A55">
        <w:rPr>
          <w:vertAlign w:val="superscript"/>
        </w:rPr>
        <w:t>3,3’</w:t>
      </w:r>
      <w:r w:rsidR="00392C6B" w:rsidRPr="00F61A55">
        <w:t>, C</w:t>
      </w:r>
      <w:r w:rsidR="00392C6B" w:rsidRPr="00F61A55">
        <w:rPr>
          <w:vertAlign w:val="superscript"/>
        </w:rPr>
        <w:t>5,5</w:t>
      </w:r>
      <w:r w:rsidR="00392C6B" w:rsidRPr="00F61A55">
        <w:t xml:space="preserve">, </w:t>
      </w:r>
      <w:proofErr w:type="spellStart"/>
      <w:r w:rsidR="00392C6B" w:rsidRPr="00F61A55">
        <w:rPr>
          <w:i/>
          <w:iCs/>
          <w:vertAlign w:val="superscript"/>
        </w:rPr>
        <w:t>ipso,p</w:t>
      </w:r>
      <w:r w:rsidR="00392C6B" w:rsidRPr="00F61A55">
        <w:t>C-Ph</w:t>
      </w:r>
      <w:proofErr w:type="spellEnd"/>
      <w:r w:rsidR="00392C6B" w:rsidRPr="00F61A55">
        <w:t xml:space="preserve">, </w:t>
      </w:r>
      <w:r w:rsidR="00392C6B" w:rsidRPr="00F61A55">
        <w:rPr>
          <w:i/>
          <w:iCs/>
          <w:vertAlign w:val="superscript"/>
        </w:rPr>
        <w:t>ipso</w:t>
      </w:r>
      <w:r w:rsidR="00392C6B" w:rsidRPr="00F61A55">
        <w:t>C-CH</w:t>
      </w:r>
      <w:r w:rsidR="00392C6B" w:rsidRPr="00F61A55">
        <w:rPr>
          <w:vertAlign w:val="subscript"/>
        </w:rPr>
        <w:t>2</w:t>
      </w:r>
      <w:r w:rsidR="00392C6B" w:rsidRPr="00F61A55">
        <w:rPr>
          <w:i/>
          <w:iCs/>
        </w:rPr>
        <w:t>Ph</w:t>
      </w:r>
      <w:r w:rsidR="00392C6B" w:rsidRPr="00F61A55">
        <w:t>), 132.6, 130.7, 129.5, 128.7, 127.8, 127.6, 127.0 (</w:t>
      </w:r>
      <w:proofErr w:type="spellStart"/>
      <w:r w:rsidR="00392C6B" w:rsidRPr="00F61A55">
        <w:rPr>
          <w:i/>
          <w:iCs/>
          <w:vertAlign w:val="superscript"/>
        </w:rPr>
        <w:t>m</w:t>
      </w:r>
      <w:r w:rsidR="00392C6B" w:rsidRPr="00F61A55">
        <w:t>C-N</w:t>
      </w:r>
      <w:r w:rsidR="00392C6B" w:rsidRPr="00F61A55">
        <w:rPr>
          <w:i/>
          <w:iCs/>
        </w:rPr>
        <w:t>Ph</w:t>
      </w:r>
      <w:proofErr w:type="spellEnd"/>
      <w:r w:rsidR="00392C6B" w:rsidRPr="00F61A55">
        <w:t xml:space="preserve">, </w:t>
      </w:r>
      <w:proofErr w:type="spellStart"/>
      <w:r w:rsidR="00392C6B" w:rsidRPr="00F61A55">
        <w:rPr>
          <w:i/>
          <w:iCs/>
          <w:vertAlign w:val="superscript"/>
        </w:rPr>
        <w:t>o,m,p</w:t>
      </w:r>
      <w:r w:rsidR="00392C6B" w:rsidRPr="00F61A55">
        <w:t>C-Ph</w:t>
      </w:r>
      <w:proofErr w:type="spellEnd"/>
      <w:r w:rsidR="00392C6B" w:rsidRPr="00F61A55">
        <w:t xml:space="preserve">, </w:t>
      </w:r>
      <w:r w:rsidR="00392C6B" w:rsidRPr="00F61A55">
        <w:rPr>
          <w:i/>
          <w:iCs/>
          <w:vertAlign w:val="superscript"/>
        </w:rPr>
        <w:t>o,m,p</w:t>
      </w:r>
      <w:r w:rsidR="00392C6B" w:rsidRPr="00F61A55">
        <w:t>C-CH</w:t>
      </w:r>
      <w:r w:rsidR="00392C6B" w:rsidRPr="00F61A55">
        <w:rPr>
          <w:vertAlign w:val="subscript"/>
        </w:rPr>
        <w:t>2</w:t>
      </w:r>
      <w:r w:rsidR="00392C6B" w:rsidRPr="00F61A55">
        <w:rPr>
          <w:i/>
          <w:iCs/>
        </w:rPr>
        <w:t>Ph</w:t>
      </w:r>
      <w:r w:rsidR="00392C6B" w:rsidRPr="00F61A55">
        <w:t>)  120.5 (</w:t>
      </w:r>
      <w:proofErr w:type="spellStart"/>
      <w:r w:rsidR="00392C6B" w:rsidRPr="00F61A55">
        <w:rPr>
          <w:i/>
          <w:iCs/>
          <w:vertAlign w:val="superscript"/>
        </w:rPr>
        <w:t>o</w:t>
      </w:r>
      <w:r w:rsidR="00392C6B" w:rsidRPr="00F61A55">
        <w:t>C-NPh</w:t>
      </w:r>
      <w:proofErr w:type="spellEnd"/>
      <w:r w:rsidR="00392C6B" w:rsidRPr="00F61A55">
        <w:t>),  107.2 (C</w:t>
      </w:r>
      <w:r w:rsidR="00392C6B" w:rsidRPr="00F61A55">
        <w:rPr>
          <w:vertAlign w:val="superscript"/>
        </w:rPr>
        <w:t>4’</w:t>
      </w:r>
      <w:r w:rsidR="00392C6B" w:rsidRPr="00F61A55">
        <w:t>), 106.0 (C</w:t>
      </w:r>
      <w:r w:rsidR="00392C6B" w:rsidRPr="00F61A55">
        <w:rPr>
          <w:vertAlign w:val="superscript"/>
        </w:rPr>
        <w:t>4</w:t>
      </w:r>
      <w:r w:rsidR="00392C6B" w:rsidRPr="00F61A55">
        <w:t>), 81.4 (C</w:t>
      </w:r>
      <w:r w:rsidR="00392C6B" w:rsidRPr="00F61A55">
        <w:rPr>
          <w:vertAlign w:val="superscript"/>
        </w:rPr>
        <w:t>a</w:t>
      </w:r>
      <w:r w:rsidR="00392C6B" w:rsidRPr="00F61A55">
        <w:t>), 73.1 (</w:t>
      </w:r>
      <w:r w:rsidR="00392C6B" w:rsidRPr="00F61A55">
        <w:rPr>
          <w:i/>
          <w:iCs/>
        </w:rPr>
        <w:t>CH</w:t>
      </w:r>
      <w:r w:rsidR="00392C6B" w:rsidRPr="00F61A55">
        <w:rPr>
          <w:i/>
          <w:iCs/>
          <w:vertAlign w:val="subscript"/>
        </w:rPr>
        <w:t>2</w:t>
      </w:r>
      <w:r w:rsidR="00392C6B" w:rsidRPr="00F61A55">
        <w:t>Ph),  71.0 (CH), 53.5, 53.4 (N</w:t>
      </w:r>
      <w:r w:rsidR="00392C6B" w:rsidRPr="00F61A55">
        <w:rPr>
          <w:i/>
          <w:iCs/>
        </w:rPr>
        <w:t>Me</w:t>
      </w:r>
      <w:r w:rsidR="00392C6B" w:rsidRPr="00F61A55">
        <w:rPr>
          <w:i/>
          <w:iCs/>
          <w:vertAlign w:val="subscript"/>
        </w:rPr>
        <w:t>2</w:t>
      </w:r>
      <w:r w:rsidR="00392C6B" w:rsidRPr="00F61A55">
        <w:t>), 13.3 (Me</w:t>
      </w:r>
      <w:r w:rsidR="00392C6B" w:rsidRPr="00F61A55">
        <w:rPr>
          <w:vertAlign w:val="superscript"/>
        </w:rPr>
        <w:t>3’</w:t>
      </w:r>
      <w:r w:rsidR="00392C6B" w:rsidRPr="00F61A55">
        <w:t>), 13.1 (Me</w:t>
      </w:r>
      <w:r w:rsidR="00392C6B" w:rsidRPr="00F61A55">
        <w:rPr>
          <w:vertAlign w:val="superscript"/>
        </w:rPr>
        <w:t>3</w:t>
      </w:r>
      <w:r w:rsidR="00392C6B" w:rsidRPr="00F61A55">
        <w:t>), 11.5 (Me</w:t>
      </w:r>
      <w:r w:rsidR="00392C6B" w:rsidRPr="00F61A55">
        <w:rPr>
          <w:vertAlign w:val="superscript"/>
        </w:rPr>
        <w:t>5’</w:t>
      </w:r>
      <w:r w:rsidR="00392C6B" w:rsidRPr="00F61A55">
        <w:t>), 10.6 (Me</w:t>
      </w:r>
      <w:r w:rsidR="00392C6B" w:rsidRPr="00F61A55">
        <w:rPr>
          <w:vertAlign w:val="superscript"/>
        </w:rPr>
        <w:t>5</w:t>
      </w:r>
      <w:r w:rsidR="00392C6B" w:rsidRPr="00F61A55">
        <w:t>), -4.5 [Al(CH</w:t>
      </w:r>
      <w:r w:rsidR="00392C6B" w:rsidRPr="00F61A55">
        <w:rPr>
          <w:vertAlign w:val="subscript"/>
        </w:rPr>
        <w:t>3</w:t>
      </w:r>
      <w:r w:rsidR="00392C6B" w:rsidRPr="00F61A55">
        <w:t>)</w:t>
      </w:r>
      <w:r w:rsidR="00392C6B" w:rsidRPr="00F61A55">
        <w:rPr>
          <w:vertAlign w:val="subscript"/>
        </w:rPr>
        <w:t>2</w:t>
      </w:r>
      <w:r w:rsidR="00392C6B" w:rsidRPr="00F61A55">
        <w:t>], -7.3 [Al(CH</w:t>
      </w:r>
      <w:r w:rsidR="00392C6B" w:rsidRPr="00F61A55">
        <w:rPr>
          <w:vertAlign w:val="subscript"/>
        </w:rPr>
        <w:t>3</w:t>
      </w:r>
      <w:r w:rsidR="00392C6B" w:rsidRPr="00F61A55">
        <w:t>)</w:t>
      </w:r>
      <w:r w:rsidR="00392C6B" w:rsidRPr="00F61A55">
        <w:rPr>
          <w:vertAlign w:val="subscript"/>
        </w:rPr>
        <w:t>3</w:t>
      </w:r>
      <w:r w:rsidR="00392C6B" w:rsidRPr="00F61A55">
        <w:t>].</w:t>
      </w:r>
    </w:p>
    <w:p w:rsidR="00C55CA6" w:rsidRPr="00F61A55" w:rsidRDefault="00C55CA6" w:rsidP="00C55CA6">
      <w:pPr>
        <w:pStyle w:val="ExperimentalSection"/>
      </w:pPr>
      <w:r w:rsidRPr="00F61A55">
        <w:rPr>
          <w:b/>
        </w:rPr>
        <w:t xml:space="preserve">Synthesis of </w:t>
      </w:r>
      <w:r w:rsidRPr="00F61A55">
        <w:rPr>
          <w:b/>
          <w:bCs/>
        </w:rPr>
        <w:t>[{</w:t>
      </w:r>
      <w:proofErr w:type="gramStart"/>
      <w:r w:rsidRPr="00F61A55">
        <w:rPr>
          <w:b/>
          <w:bCs/>
        </w:rPr>
        <w:t>AlEt</w:t>
      </w:r>
      <w:r w:rsidRPr="00F61A55">
        <w:rPr>
          <w:b/>
          <w:bCs/>
          <w:vertAlign w:val="subscript"/>
        </w:rPr>
        <w:t>2</w:t>
      </w:r>
      <w:r w:rsidRPr="00F61A55">
        <w:rPr>
          <w:b/>
          <w:bCs/>
        </w:rPr>
        <w:t>(</w:t>
      </w:r>
      <w:proofErr w:type="gramEnd"/>
      <w:r w:rsidRPr="00F61A55">
        <w:rPr>
          <w:b/>
          <w:bCs/>
          <w:i/>
        </w:rPr>
        <w:sym w:font="Symbol" w:char="F06B"/>
      </w:r>
      <w:r w:rsidRPr="00F61A55">
        <w:rPr>
          <w:b/>
          <w:bCs/>
          <w:vertAlign w:val="superscript"/>
        </w:rPr>
        <w:t>2</w:t>
      </w:r>
      <w:r w:rsidRPr="00F61A55">
        <w:rPr>
          <w:b/>
          <w:bCs/>
        </w:rPr>
        <w:t>-bbpzappe)}(</w:t>
      </w:r>
      <w:r w:rsidRPr="00F61A55">
        <w:rPr>
          <w:b/>
          <w:bCs/>
          <w:i/>
        </w:rPr>
        <w:t>µ</w:t>
      </w:r>
      <w:r w:rsidRPr="00F61A55">
        <w:rPr>
          <w:b/>
          <w:bCs/>
        </w:rPr>
        <w:t>-O){AlEt</w:t>
      </w:r>
      <w:r w:rsidRPr="00F61A55">
        <w:rPr>
          <w:b/>
          <w:bCs/>
          <w:vertAlign w:val="subscript"/>
        </w:rPr>
        <w:t>3</w:t>
      </w:r>
      <w:r w:rsidRPr="00F61A55">
        <w:rPr>
          <w:b/>
          <w:bCs/>
        </w:rPr>
        <w:t>}]Br</w:t>
      </w:r>
      <w:r w:rsidRPr="00F61A55">
        <w:rPr>
          <w:b/>
        </w:rPr>
        <w:t xml:space="preserve"> (10)</w:t>
      </w:r>
      <w:r w:rsidR="001F4592" w:rsidRPr="00F61A55">
        <w:t>.</w:t>
      </w:r>
      <w:r w:rsidRPr="00F61A55">
        <w:rPr>
          <w:b/>
        </w:rPr>
        <w:t xml:space="preserve"> </w:t>
      </w:r>
      <w:r w:rsidRPr="00F61A55">
        <w:t xml:space="preserve">The synthesis of </w:t>
      </w:r>
      <w:r w:rsidR="001F4592" w:rsidRPr="00F61A55">
        <w:rPr>
          <w:b/>
        </w:rPr>
        <w:t>10</w:t>
      </w:r>
      <w:r w:rsidR="001F4592" w:rsidRPr="00F61A55">
        <w:t xml:space="preserve"> was carried out in an identical manner to </w:t>
      </w:r>
      <w:r w:rsidR="001F4592" w:rsidRPr="00F61A55">
        <w:rPr>
          <w:b/>
          <w:bCs/>
        </w:rPr>
        <w:t>7</w:t>
      </w:r>
      <w:r w:rsidR="001F4592" w:rsidRPr="00F61A55">
        <w:t xml:space="preserve">, using </w:t>
      </w:r>
      <w:r w:rsidR="001F4592" w:rsidRPr="00F61A55">
        <w:rPr>
          <w:bCs/>
        </w:rPr>
        <w:t>complex</w:t>
      </w:r>
      <w:r w:rsidR="001F4592" w:rsidRPr="00F61A55">
        <w:rPr>
          <w:b/>
        </w:rPr>
        <w:t xml:space="preserve"> </w:t>
      </w:r>
      <w:r w:rsidRPr="00F61A55">
        <w:rPr>
          <w:b/>
        </w:rPr>
        <w:t>6</w:t>
      </w:r>
      <w:r w:rsidRPr="00F61A55">
        <w:t xml:space="preserve"> (1.0 g, 1.59 </w:t>
      </w:r>
      <w:proofErr w:type="spellStart"/>
      <w:r w:rsidRPr="00F61A55">
        <w:t>mmol</w:t>
      </w:r>
      <w:proofErr w:type="spellEnd"/>
      <w:r w:rsidRPr="00F61A55">
        <w:t xml:space="preserve">) and benzyl bromide (0.56 </w:t>
      </w:r>
      <w:r w:rsidR="00392C6B" w:rsidRPr="00F61A55">
        <w:t>cm</w:t>
      </w:r>
      <w:r w:rsidR="00392C6B" w:rsidRPr="00F61A55">
        <w:rPr>
          <w:vertAlign w:val="superscript"/>
        </w:rPr>
        <w:t>3</w:t>
      </w:r>
      <w:r w:rsidRPr="00F61A55">
        <w:t xml:space="preserve">, 4.77 </w:t>
      </w:r>
      <w:proofErr w:type="spellStart"/>
      <w:r w:rsidRPr="00F61A55">
        <w:t>mmol</w:t>
      </w:r>
      <w:proofErr w:type="spellEnd"/>
      <w:r w:rsidRPr="00F61A55">
        <w:t xml:space="preserve">). Compound </w:t>
      </w:r>
      <w:r w:rsidRPr="00F61A55">
        <w:rPr>
          <w:b/>
          <w:bCs/>
        </w:rPr>
        <w:t>10</w:t>
      </w:r>
      <w:r w:rsidRPr="00F61A55">
        <w:t xml:space="preserve"> was isolated as a </w:t>
      </w:r>
      <w:r w:rsidR="00392C6B" w:rsidRPr="00F61A55">
        <w:t>yel</w:t>
      </w:r>
      <w:r w:rsidR="00E52350" w:rsidRPr="00F61A55">
        <w:t>l</w:t>
      </w:r>
      <w:r w:rsidR="00392C6B" w:rsidRPr="00F61A55">
        <w:t>ow</w:t>
      </w:r>
      <w:r w:rsidRPr="00F61A55">
        <w:t xml:space="preserve"> solid. </w:t>
      </w:r>
      <w:r w:rsidRPr="00F61A55">
        <w:rPr>
          <w:bCs/>
        </w:rPr>
        <w:t>Yield</w:t>
      </w:r>
      <w:r w:rsidRPr="00F61A55">
        <w:t xml:space="preserve">: 82 % (1.04 g). </w:t>
      </w:r>
      <w:proofErr w:type="spellStart"/>
      <w:r w:rsidRPr="00F61A55">
        <w:t>Calcd</w:t>
      </w:r>
      <w:proofErr w:type="spellEnd"/>
      <w:r w:rsidRPr="00F61A55">
        <w:t xml:space="preserve"> for C</w:t>
      </w:r>
      <w:r w:rsidRPr="00F61A55">
        <w:rPr>
          <w:vertAlign w:val="subscript"/>
        </w:rPr>
        <w:t>43</w:t>
      </w:r>
      <w:r w:rsidRPr="00F61A55">
        <w:t>H</w:t>
      </w:r>
      <w:r w:rsidRPr="00F61A55">
        <w:rPr>
          <w:vertAlign w:val="subscript"/>
        </w:rPr>
        <w:t>62</w:t>
      </w:r>
      <w:r w:rsidRPr="00F61A55">
        <w:t>Al</w:t>
      </w:r>
      <w:r w:rsidRPr="00F61A55">
        <w:rPr>
          <w:vertAlign w:val="subscript"/>
        </w:rPr>
        <w:t>2</w:t>
      </w:r>
      <w:r w:rsidRPr="00F61A55">
        <w:t>BrN</w:t>
      </w:r>
      <w:r w:rsidRPr="00F61A55">
        <w:rPr>
          <w:vertAlign w:val="subscript"/>
        </w:rPr>
        <w:t>5</w:t>
      </w:r>
      <w:r w:rsidRPr="00F61A55">
        <w:t xml:space="preserve">O: C, 64.65; H, 7.82; N, 8.77. Found: C, 65.13; H, 8.29; N, 8.32; </w:t>
      </w:r>
      <w:r w:rsidRPr="00F61A55">
        <w:rPr>
          <w:vertAlign w:val="superscript"/>
        </w:rPr>
        <w:t>1</w:t>
      </w:r>
      <w:r w:rsidRPr="00F61A55">
        <w:t>H NMR (500 MHz, CDCl</w:t>
      </w:r>
      <w:r w:rsidRPr="00F61A55">
        <w:rPr>
          <w:vertAlign w:val="subscript"/>
        </w:rPr>
        <w:t>3</w:t>
      </w:r>
      <w:r w:rsidRPr="00F61A55">
        <w:t xml:space="preserve">, 297 K): </w:t>
      </w:r>
      <w:r w:rsidRPr="00F61A55">
        <w:sym w:font="Symbol" w:char="F064"/>
      </w:r>
      <w:r w:rsidRPr="00F61A55">
        <w:t xml:space="preserve"> = 7.85-7.25 (m, 14H, CH</w:t>
      </w:r>
      <w:r w:rsidRPr="00F61A55">
        <w:rPr>
          <w:vertAlign w:val="subscript"/>
        </w:rPr>
        <w:t>2</w:t>
      </w:r>
      <w:r w:rsidRPr="00F61A55">
        <w:rPr>
          <w:i/>
        </w:rPr>
        <w:t>Ph</w:t>
      </w:r>
      <w:r w:rsidRPr="00F61A55">
        <w:t xml:space="preserve">, </w:t>
      </w:r>
      <w:proofErr w:type="spellStart"/>
      <w:r w:rsidRPr="00F61A55">
        <w:t>NPh</w:t>
      </w:r>
      <w:proofErr w:type="spellEnd"/>
      <w:r w:rsidRPr="00F61A55">
        <w:t xml:space="preserve">, </w:t>
      </w:r>
      <w:proofErr w:type="spellStart"/>
      <w:r w:rsidRPr="00F61A55">
        <w:t>Ph</w:t>
      </w:r>
      <w:proofErr w:type="spellEnd"/>
      <w:r w:rsidRPr="00F61A55">
        <w:t>), 6.89 (s, 1H, CH), 5.98 (s, 1H, H</w:t>
      </w:r>
      <w:r w:rsidRPr="00F61A55">
        <w:rPr>
          <w:vertAlign w:val="superscript"/>
        </w:rPr>
        <w:t>4’</w:t>
      </w:r>
      <w:r w:rsidRPr="00F61A55">
        <w:t>), 5.83 (s, 1H, H</w:t>
      </w:r>
      <w:r w:rsidRPr="00F61A55">
        <w:rPr>
          <w:vertAlign w:val="superscript"/>
        </w:rPr>
        <w:t>4</w:t>
      </w:r>
      <w:r w:rsidRPr="00F61A55">
        <w:t xml:space="preserve">), 5.81 (m, 2H, </w:t>
      </w:r>
      <w:r w:rsidRPr="00F61A55">
        <w:rPr>
          <w:i/>
          <w:iCs/>
        </w:rPr>
        <w:t>CH</w:t>
      </w:r>
      <w:r w:rsidRPr="00F61A55">
        <w:rPr>
          <w:i/>
          <w:iCs/>
          <w:vertAlign w:val="subscript"/>
        </w:rPr>
        <w:t>2</w:t>
      </w:r>
      <w:r w:rsidRPr="00F61A55">
        <w:t>Ph), 4.05 (s, 6H, N</w:t>
      </w:r>
      <w:r w:rsidRPr="00F61A55">
        <w:rPr>
          <w:i/>
          <w:iCs/>
        </w:rPr>
        <w:t>Me</w:t>
      </w:r>
      <w:r w:rsidRPr="00F61A55">
        <w:rPr>
          <w:i/>
          <w:iCs/>
          <w:vertAlign w:val="subscript"/>
        </w:rPr>
        <w:t>2</w:t>
      </w:r>
      <w:r w:rsidRPr="00F61A55">
        <w:t>), 2.38 (s, 3H, Me</w:t>
      </w:r>
      <w:r w:rsidRPr="00F61A55">
        <w:rPr>
          <w:vertAlign w:val="superscript"/>
        </w:rPr>
        <w:t>3’</w:t>
      </w:r>
      <w:r w:rsidRPr="00F61A55">
        <w:t>), 2.35 (s, 3H, Me</w:t>
      </w:r>
      <w:r w:rsidRPr="00F61A55">
        <w:rPr>
          <w:vertAlign w:val="superscript"/>
        </w:rPr>
        <w:t>3</w:t>
      </w:r>
      <w:r w:rsidRPr="00F61A55">
        <w:t>), 2.30 (s, 3H, Me</w:t>
      </w:r>
      <w:r w:rsidRPr="00F61A55">
        <w:rPr>
          <w:vertAlign w:val="superscript"/>
        </w:rPr>
        <w:t>5’</w:t>
      </w:r>
      <w:r w:rsidRPr="00F61A55">
        <w:t>), 1.98 (s, 3H, Me</w:t>
      </w:r>
      <w:r w:rsidRPr="00F61A55">
        <w:rPr>
          <w:vertAlign w:val="superscript"/>
        </w:rPr>
        <w:t>5</w:t>
      </w:r>
      <w:r w:rsidRPr="00F61A55">
        <w:t>), 1.42-1.01 (m, 15H, AlCH</w:t>
      </w:r>
      <w:r w:rsidRPr="00F61A55">
        <w:rPr>
          <w:vertAlign w:val="subscript"/>
        </w:rPr>
        <w:t>2</w:t>
      </w:r>
      <w:r w:rsidRPr="00F61A55">
        <w:rPr>
          <w:i/>
          <w:iCs/>
        </w:rPr>
        <w:t>CH</w:t>
      </w:r>
      <w:r w:rsidRPr="00F61A55">
        <w:rPr>
          <w:i/>
          <w:iCs/>
          <w:vertAlign w:val="subscript"/>
        </w:rPr>
        <w:t>3</w:t>
      </w:r>
      <w:r w:rsidRPr="00F61A55">
        <w:t>), -0.01 (m, 10H, Al</w:t>
      </w:r>
      <w:r w:rsidRPr="00F61A55">
        <w:rPr>
          <w:i/>
          <w:iCs/>
        </w:rPr>
        <w:t>CH</w:t>
      </w:r>
      <w:r w:rsidRPr="00F61A55">
        <w:rPr>
          <w:i/>
          <w:iCs/>
          <w:vertAlign w:val="subscript"/>
        </w:rPr>
        <w:t>2</w:t>
      </w:r>
      <w:r w:rsidRPr="00F61A55">
        <w:t>CH</w:t>
      </w:r>
      <w:r w:rsidRPr="00F61A55">
        <w:rPr>
          <w:vertAlign w:val="subscript"/>
        </w:rPr>
        <w:t>3</w:t>
      </w:r>
      <w:r w:rsidRPr="00F61A55">
        <w:t xml:space="preserve">); </w:t>
      </w:r>
      <w:r w:rsidRPr="00F61A55">
        <w:rPr>
          <w:vertAlign w:val="superscript"/>
        </w:rPr>
        <w:t>13</w:t>
      </w:r>
      <w:r w:rsidRPr="00F61A55">
        <w:t>C{</w:t>
      </w:r>
      <w:r w:rsidRPr="00F61A55">
        <w:rPr>
          <w:vertAlign w:val="superscript"/>
        </w:rPr>
        <w:t>1</w:t>
      </w:r>
      <w:r w:rsidRPr="00F61A55">
        <w:t>H} NMR (125 MHz, CDCl</w:t>
      </w:r>
      <w:r w:rsidRPr="00F61A55">
        <w:rPr>
          <w:vertAlign w:val="subscript"/>
        </w:rPr>
        <w:t>3</w:t>
      </w:r>
      <w:r w:rsidRPr="00F61A55">
        <w:t xml:space="preserve">, 297 K): </w:t>
      </w:r>
      <w:r w:rsidRPr="00F61A55">
        <w:sym w:font="Symbol" w:char="F064"/>
      </w:r>
      <w:r w:rsidRPr="00F61A55">
        <w:t xml:space="preserve"> = 150.1, 149.5, 149.2, 145.8, 143.1, 141.6, 140.8, 132.6 (</w:t>
      </w:r>
      <w:proofErr w:type="spellStart"/>
      <w:r w:rsidRPr="00F61A55">
        <w:rPr>
          <w:i/>
          <w:iCs/>
          <w:vertAlign w:val="superscript"/>
        </w:rPr>
        <w:t>ipso,p</w:t>
      </w:r>
      <w:r w:rsidRPr="00F61A55">
        <w:t>C-NPh</w:t>
      </w:r>
      <w:proofErr w:type="spellEnd"/>
      <w:r w:rsidRPr="00F61A55">
        <w:t>, C</w:t>
      </w:r>
      <w:r w:rsidRPr="00F61A55">
        <w:rPr>
          <w:vertAlign w:val="superscript"/>
        </w:rPr>
        <w:t>3,3’</w:t>
      </w:r>
      <w:r w:rsidRPr="00F61A55">
        <w:t>, C</w:t>
      </w:r>
      <w:r w:rsidRPr="00F61A55">
        <w:rPr>
          <w:vertAlign w:val="superscript"/>
        </w:rPr>
        <w:t>5,5</w:t>
      </w:r>
      <w:r w:rsidRPr="00F61A55">
        <w:t xml:space="preserve">, </w:t>
      </w:r>
      <w:proofErr w:type="spellStart"/>
      <w:r w:rsidRPr="00F61A55">
        <w:rPr>
          <w:i/>
          <w:iCs/>
          <w:vertAlign w:val="superscript"/>
        </w:rPr>
        <w:t>ipso</w:t>
      </w:r>
      <w:r w:rsidRPr="00F61A55">
        <w:t>C-Ph</w:t>
      </w:r>
      <w:proofErr w:type="spellEnd"/>
      <w:r w:rsidRPr="00F61A55">
        <w:t xml:space="preserve">, </w:t>
      </w:r>
      <w:r w:rsidRPr="00F61A55">
        <w:rPr>
          <w:i/>
          <w:iCs/>
          <w:vertAlign w:val="superscript"/>
        </w:rPr>
        <w:t>ipso</w:t>
      </w:r>
      <w:r w:rsidRPr="00F61A55">
        <w:t>C-CH</w:t>
      </w:r>
      <w:r w:rsidRPr="00F61A55">
        <w:rPr>
          <w:vertAlign w:val="subscript"/>
        </w:rPr>
        <w:t>2</w:t>
      </w:r>
      <w:r w:rsidRPr="00F61A55">
        <w:rPr>
          <w:i/>
          <w:iCs/>
        </w:rPr>
        <w:t>Ph</w:t>
      </w:r>
      <w:r w:rsidRPr="00F61A55">
        <w:t>), 130.4, 129.2, 129.0, 128.6, 127.8, 127.5, 126.9 (</w:t>
      </w:r>
      <w:proofErr w:type="spellStart"/>
      <w:r w:rsidRPr="00F61A55">
        <w:rPr>
          <w:i/>
          <w:iCs/>
          <w:vertAlign w:val="superscript"/>
        </w:rPr>
        <w:t>m</w:t>
      </w:r>
      <w:r w:rsidRPr="00F61A55">
        <w:t>C-N</w:t>
      </w:r>
      <w:r w:rsidRPr="00F61A55">
        <w:rPr>
          <w:i/>
          <w:iCs/>
        </w:rPr>
        <w:t>Ph</w:t>
      </w:r>
      <w:proofErr w:type="spellEnd"/>
      <w:r w:rsidRPr="00F61A55">
        <w:t xml:space="preserve">, </w:t>
      </w:r>
      <w:proofErr w:type="spellStart"/>
      <w:r w:rsidRPr="00F61A55">
        <w:rPr>
          <w:i/>
          <w:iCs/>
          <w:vertAlign w:val="superscript"/>
        </w:rPr>
        <w:t>o,m,p</w:t>
      </w:r>
      <w:r w:rsidRPr="00F61A55">
        <w:t>C-Ph</w:t>
      </w:r>
      <w:proofErr w:type="spellEnd"/>
      <w:r w:rsidRPr="00F61A55">
        <w:t xml:space="preserve">, </w:t>
      </w:r>
      <w:r w:rsidRPr="00F61A55">
        <w:rPr>
          <w:i/>
          <w:iCs/>
          <w:vertAlign w:val="superscript"/>
        </w:rPr>
        <w:t>o,m,p</w:t>
      </w:r>
      <w:r w:rsidRPr="00F61A55">
        <w:t>C-CH</w:t>
      </w:r>
      <w:r w:rsidRPr="00F61A55">
        <w:rPr>
          <w:vertAlign w:val="subscript"/>
        </w:rPr>
        <w:t>2</w:t>
      </w:r>
      <w:r w:rsidRPr="00F61A55">
        <w:rPr>
          <w:i/>
          <w:iCs/>
        </w:rPr>
        <w:t>Ph</w:t>
      </w:r>
      <w:r w:rsidRPr="00F61A55">
        <w:t>), 120.7 (</w:t>
      </w:r>
      <w:proofErr w:type="spellStart"/>
      <w:r w:rsidRPr="00F61A55">
        <w:rPr>
          <w:i/>
          <w:iCs/>
          <w:vertAlign w:val="superscript"/>
        </w:rPr>
        <w:t>o</w:t>
      </w:r>
      <w:r w:rsidRPr="00F61A55">
        <w:t>C-N</w:t>
      </w:r>
      <w:r w:rsidRPr="00F61A55">
        <w:rPr>
          <w:i/>
          <w:iCs/>
        </w:rPr>
        <w:t>Ph</w:t>
      </w:r>
      <w:proofErr w:type="spellEnd"/>
      <w:r w:rsidRPr="00F61A55">
        <w:t>),  107.0 (C</w:t>
      </w:r>
      <w:r w:rsidRPr="00F61A55">
        <w:rPr>
          <w:vertAlign w:val="superscript"/>
        </w:rPr>
        <w:t>4’</w:t>
      </w:r>
      <w:r w:rsidRPr="00F61A55">
        <w:t>), 106.0 (C</w:t>
      </w:r>
      <w:r w:rsidRPr="00F61A55">
        <w:rPr>
          <w:vertAlign w:val="superscript"/>
        </w:rPr>
        <w:t>4</w:t>
      </w:r>
      <w:r w:rsidRPr="00F61A55">
        <w:t>), 81.2 (C</w:t>
      </w:r>
      <w:r w:rsidRPr="00F61A55">
        <w:rPr>
          <w:vertAlign w:val="superscript"/>
        </w:rPr>
        <w:t>a</w:t>
      </w:r>
      <w:r w:rsidRPr="00F61A55">
        <w:t>), 72.5 (</w:t>
      </w:r>
      <w:r w:rsidRPr="00F61A55">
        <w:rPr>
          <w:i/>
          <w:iCs/>
        </w:rPr>
        <w:t>CH</w:t>
      </w:r>
      <w:r w:rsidRPr="00F61A55">
        <w:rPr>
          <w:i/>
          <w:iCs/>
          <w:vertAlign w:val="subscript"/>
        </w:rPr>
        <w:t>2</w:t>
      </w:r>
      <w:r w:rsidRPr="00F61A55">
        <w:t>Ph),  70.0 (CH), 53.6, 53.3 (N</w:t>
      </w:r>
      <w:r w:rsidRPr="00F61A55">
        <w:rPr>
          <w:i/>
          <w:iCs/>
        </w:rPr>
        <w:t>Me</w:t>
      </w:r>
      <w:r w:rsidRPr="00F61A55">
        <w:rPr>
          <w:i/>
          <w:iCs/>
          <w:vertAlign w:val="subscript"/>
        </w:rPr>
        <w:t>2</w:t>
      </w:r>
      <w:r w:rsidRPr="00F61A55">
        <w:t>), 13.2 (Me</w:t>
      </w:r>
      <w:r w:rsidRPr="00F61A55">
        <w:rPr>
          <w:vertAlign w:val="superscript"/>
        </w:rPr>
        <w:t>3’</w:t>
      </w:r>
      <w:r w:rsidRPr="00F61A55">
        <w:t>), 13.1 (Me</w:t>
      </w:r>
      <w:r w:rsidRPr="00F61A55">
        <w:rPr>
          <w:vertAlign w:val="superscript"/>
        </w:rPr>
        <w:t>3</w:t>
      </w:r>
      <w:r w:rsidRPr="00F61A55">
        <w:t>), 11.4 (Me</w:t>
      </w:r>
      <w:r w:rsidRPr="00F61A55">
        <w:rPr>
          <w:vertAlign w:val="superscript"/>
        </w:rPr>
        <w:t>5’</w:t>
      </w:r>
      <w:r w:rsidRPr="00F61A55">
        <w:t>), 10.7 (Me</w:t>
      </w:r>
      <w:r w:rsidRPr="00F61A55">
        <w:rPr>
          <w:vertAlign w:val="superscript"/>
        </w:rPr>
        <w:t>5</w:t>
      </w:r>
      <w:r w:rsidRPr="00F61A55">
        <w:t>), 9.4, 9.3, 9.1 (AlCH</w:t>
      </w:r>
      <w:r w:rsidRPr="00F61A55">
        <w:rPr>
          <w:vertAlign w:val="subscript"/>
        </w:rPr>
        <w:t>2</w:t>
      </w:r>
      <w:r w:rsidRPr="00F61A55">
        <w:rPr>
          <w:i/>
          <w:iCs/>
        </w:rPr>
        <w:t>CH</w:t>
      </w:r>
      <w:r w:rsidRPr="00F61A55">
        <w:rPr>
          <w:i/>
          <w:iCs/>
          <w:vertAlign w:val="subscript"/>
        </w:rPr>
        <w:t>3</w:t>
      </w:r>
      <w:r w:rsidRPr="00F61A55">
        <w:t>), 1.6 (Al</w:t>
      </w:r>
      <w:r w:rsidRPr="00F61A55">
        <w:rPr>
          <w:i/>
          <w:iCs/>
        </w:rPr>
        <w:t>CH</w:t>
      </w:r>
      <w:r w:rsidRPr="00F61A55">
        <w:rPr>
          <w:i/>
          <w:iCs/>
          <w:vertAlign w:val="subscript"/>
        </w:rPr>
        <w:t>2</w:t>
      </w:r>
      <w:r w:rsidRPr="00F61A55">
        <w:t>CH</w:t>
      </w:r>
      <w:r w:rsidRPr="00F61A55">
        <w:rPr>
          <w:vertAlign w:val="subscript"/>
        </w:rPr>
        <w:t>3</w:t>
      </w:r>
      <w:r w:rsidRPr="00F61A55">
        <w:t>).</w:t>
      </w:r>
    </w:p>
    <w:p w:rsidR="00C326F8" w:rsidRPr="00F61A55" w:rsidRDefault="00C326F8" w:rsidP="00C326F8">
      <w:pPr>
        <w:pStyle w:val="ExperimentalSection"/>
        <w:rPr>
          <w:b/>
        </w:rPr>
      </w:pPr>
      <w:r w:rsidRPr="00F61A55">
        <w:rPr>
          <w:b/>
        </w:rPr>
        <w:t>General procedure for catalyst screening at 1 bar pressure</w:t>
      </w:r>
    </w:p>
    <w:p w:rsidR="00C326F8" w:rsidRPr="00F61A55" w:rsidRDefault="00C326F8" w:rsidP="00C326F8">
      <w:pPr>
        <w:pStyle w:val="ExperimentalSection"/>
        <w:rPr>
          <w:bCs/>
        </w:rPr>
      </w:pPr>
      <w:r w:rsidRPr="00F61A55">
        <w:rPr>
          <w:bCs/>
        </w:rPr>
        <w:lastRenderedPageBreak/>
        <w:t xml:space="preserve">Styrene oxide </w:t>
      </w:r>
      <w:r w:rsidRPr="00F61A55">
        <w:rPr>
          <w:b/>
          <w:bCs/>
        </w:rPr>
        <w:t>1</w:t>
      </w:r>
      <w:r w:rsidR="00F450C1" w:rsidRPr="00F61A55">
        <w:rPr>
          <w:b/>
          <w:bCs/>
        </w:rPr>
        <w:t>1</w:t>
      </w:r>
      <w:r w:rsidRPr="00F61A55">
        <w:rPr>
          <w:b/>
          <w:bCs/>
        </w:rPr>
        <w:t>a</w:t>
      </w:r>
      <w:r w:rsidRPr="00F61A55">
        <w:rPr>
          <w:bCs/>
        </w:rPr>
        <w:t xml:space="preserve"> (1.7 </w:t>
      </w:r>
      <w:proofErr w:type="spellStart"/>
      <w:r w:rsidRPr="00F61A55">
        <w:rPr>
          <w:bCs/>
        </w:rPr>
        <w:t>mmol</w:t>
      </w:r>
      <w:proofErr w:type="spellEnd"/>
      <w:r w:rsidRPr="00F61A55">
        <w:rPr>
          <w:bCs/>
        </w:rPr>
        <w:t xml:space="preserve">), </w:t>
      </w:r>
      <w:r w:rsidR="001F4592" w:rsidRPr="00F61A55">
        <w:rPr>
          <w:bCs/>
        </w:rPr>
        <w:t xml:space="preserve">a combination of </w:t>
      </w:r>
      <w:r w:rsidRPr="00F61A55">
        <w:rPr>
          <w:bCs/>
        </w:rPr>
        <w:t>catalyst</w:t>
      </w:r>
      <w:r w:rsidR="001F4592" w:rsidRPr="00F61A55">
        <w:rPr>
          <w:bCs/>
        </w:rPr>
        <w:t xml:space="preserve">s </w:t>
      </w:r>
      <w:r w:rsidR="001F4592" w:rsidRPr="00F61A55">
        <w:rPr>
          <w:b/>
          <w:bCs/>
        </w:rPr>
        <w:t>3</w:t>
      </w:r>
      <w:r w:rsidR="001F4592" w:rsidRPr="00F61A55">
        <w:rPr>
          <w:b/>
        </w:rPr>
        <w:t>–</w:t>
      </w:r>
      <w:r w:rsidR="001F4592" w:rsidRPr="00F61A55">
        <w:rPr>
          <w:b/>
          <w:bCs/>
        </w:rPr>
        <w:t>6</w:t>
      </w:r>
      <w:r w:rsidRPr="00F61A55">
        <w:rPr>
          <w:bCs/>
        </w:rPr>
        <w:t xml:space="preserve"> (83.0 </w:t>
      </w:r>
      <w:r w:rsidRPr="00F61A55">
        <w:rPr>
          <w:rFonts w:ascii="Symbol" w:hAnsi="Symbol"/>
          <w:bCs/>
          <w:i/>
        </w:rPr>
        <w:t></w:t>
      </w:r>
      <w:proofErr w:type="spellStart"/>
      <w:r w:rsidRPr="00F61A55">
        <w:rPr>
          <w:bCs/>
        </w:rPr>
        <w:t>mol</w:t>
      </w:r>
      <w:proofErr w:type="spellEnd"/>
      <w:r w:rsidRPr="00F61A55">
        <w:rPr>
          <w:bCs/>
        </w:rPr>
        <w:t>) and Bu</w:t>
      </w:r>
      <w:r w:rsidRPr="00F61A55">
        <w:rPr>
          <w:bCs/>
          <w:vertAlign w:val="subscript"/>
        </w:rPr>
        <w:t>4</w:t>
      </w:r>
      <w:r w:rsidRPr="00F61A55">
        <w:rPr>
          <w:bCs/>
        </w:rPr>
        <w:t xml:space="preserve">NBr (26.7 mg, 83.0 </w:t>
      </w:r>
      <w:r w:rsidRPr="00F61A55">
        <w:rPr>
          <w:rFonts w:ascii="Symbol" w:hAnsi="Symbol"/>
          <w:bCs/>
          <w:i/>
        </w:rPr>
        <w:t></w:t>
      </w:r>
      <w:proofErr w:type="spellStart"/>
      <w:r w:rsidRPr="00F61A55">
        <w:rPr>
          <w:bCs/>
        </w:rPr>
        <w:t>mol</w:t>
      </w:r>
      <w:proofErr w:type="spellEnd"/>
      <w:r w:rsidRPr="00F61A55">
        <w:rPr>
          <w:bCs/>
        </w:rPr>
        <w:t>)</w:t>
      </w:r>
      <w:r w:rsidR="001F4592" w:rsidRPr="00F61A55">
        <w:rPr>
          <w:bCs/>
        </w:rPr>
        <w:t xml:space="preserve"> or one-component catalysts </w:t>
      </w:r>
      <w:r w:rsidR="001F4592" w:rsidRPr="00F61A55">
        <w:rPr>
          <w:b/>
          <w:bCs/>
        </w:rPr>
        <w:t>7</w:t>
      </w:r>
      <w:r w:rsidR="001F4592" w:rsidRPr="00F61A55">
        <w:rPr>
          <w:b/>
        </w:rPr>
        <w:t>–</w:t>
      </w:r>
      <w:r w:rsidR="001F4592" w:rsidRPr="00F61A55">
        <w:rPr>
          <w:b/>
          <w:bCs/>
        </w:rPr>
        <w:t>10</w:t>
      </w:r>
      <w:r w:rsidR="001F4592" w:rsidRPr="00F61A55">
        <w:rPr>
          <w:bCs/>
        </w:rPr>
        <w:t xml:space="preserve"> (83.0 </w:t>
      </w:r>
      <w:r w:rsidR="001F4592" w:rsidRPr="00F61A55">
        <w:rPr>
          <w:rFonts w:ascii="Symbol" w:hAnsi="Symbol"/>
          <w:bCs/>
          <w:i/>
        </w:rPr>
        <w:t></w:t>
      </w:r>
      <w:proofErr w:type="spellStart"/>
      <w:r w:rsidR="001F4592" w:rsidRPr="00F61A55">
        <w:rPr>
          <w:bCs/>
        </w:rPr>
        <w:t>mol</w:t>
      </w:r>
      <w:proofErr w:type="spellEnd"/>
      <w:r w:rsidR="001F4592" w:rsidRPr="00F61A55">
        <w:rPr>
          <w:bCs/>
        </w:rPr>
        <w:t xml:space="preserve">) </w:t>
      </w:r>
      <w:r w:rsidRPr="00F61A55">
        <w:rPr>
          <w:bCs/>
        </w:rPr>
        <w:t>were placed in a sample vial fitted with a magnetic stirrer bar and placed in a large conical flask. Cardice pellets were added to the conical flask which was fitted with a rubber stopper pierced by a deflated balloon. The reaction mixture was stirred at</w:t>
      </w:r>
      <w:r w:rsidR="001F4592" w:rsidRPr="00F61A55">
        <w:rPr>
          <w:bCs/>
        </w:rPr>
        <w:t xml:space="preserve"> 25 ºC or </w:t>
      </w:r>
      <w:r w:rsidRPr="00F61A55">
        <w:rPr>
          <w:bCs/>
        </w:rPr>
        <w:t xml:space="preserve">50 ºC for 24 h, then the conversion of styrene oxide </w:t>
      </w:r>
      <w:r w:rsidRPr="00F61A55">
        <w:rPr>
          <w:b/>
          <w:bCs/>
        </w:rPr>
        <w:t>1</w:t>
      </w:r>
      <w:r w:rsidR="001F4592" w:rsidRPr="00F61A55">
        <w:rPr>
          <w:b/>
          <w:bCs/>
        </w:rPr>
        <w:t>1</w:t>
      </w:r>
      <w:r w:rsidRPr="00F61A55">
        <w:rPr>
          <w:b/>
          <w:bCs/>
        </w:rPr>
        <w:t>a</w:t>
      </w:r>
      <w:r w:rsidRPr="00F61A55">
        <w:rPr>
          <w:bCs/>
        </w:rPr>
        <w:t xml:space="preserve"> to styrene carbonate </w:t>
      </w:r>
      <w:r w:rsidR="001F4592" w:rsidRPr="00F61A55">
        <w:rPr>
          <w:b/>
          <w:bCs/>
        </w:rPr>
        <w:t>12a</w:t>
      </w:r>
      <w:r w:rsidR="001F4592" w:rsidRPr="00F61A55">
        <w:rPr>
          <w:bCs/>
        </w:rPr>
        <w:t xml:space="preserve"> </w:t>
      </w:r>
      <w:r w:rsidRPr="00F61A55">
        <w:rPr>
          <w:bCs/>
        </w:rPr>
        <w:t xml:space="preserve">was determined by analysis of a sample by </w:t>
      </w:r>
      <w:r w:rsidRPr="00F61A55">
        <w:rPr>
          <w:bCs/>
          <w:vertAlign w:val="superscript"/>
        </w:rPr>
        <w:t>1</w:t>
      </w:r>
      <w:r w:rsidRPr="00F61A55">
        <w:rPr>
          <w:bCs/>
        </w:rPr>
        <w:t>H NMR spectroscopy.</w:t>
      </w:r>
    </w:p>
    <w:p w:rsidR="00C326F8" w:rsidRPr="00F61A55" w:rsidRDefault="00C326F8" w:rsidP="00C326F8">
      <w:pPr>
        <w:pStyle w:val="ExperimentalSection"/>
        <w:rPr>
          <w:b/>
        </w:rPr>
      </w:pPr>
      <w:r w:rsidRPr="00F61A55">
        <w:rPr>
          <w:b/>
        </w:rPr>
        <w:t>General procedure for synthesis of cyclic carbonates at 10 bar pressure</w:t>
      </w:r>
    </w:p>
    <w:p w:rsidR="001F45C3" w:rsidRPr="00F61A55" w:rsidRDefault="00C326F8" w:rsidP="001F45C3">
      <w:pPr>
        <w:pStyle w:val="ExperimentalSection"/>
      </w:pPr>
      <w:r w:rsidRPr="00F61A55">
        <w:rPr>
          <w:bCs/>
        </w:rPr>
        <w:t xml:space="preserve">An epoxide </w:t>
      </w:r>
      <w:r w:rsidRPr="00F61A55">
        <w:rPr>
          <w:b/>
          <w:bCs/>
        </w:rPr>
        <w:t>1</w:t>
      </w:r>
      <w:r w:rsidR="003C69BC" w:rsidRPr="00F61A55">
        <w:rPr>
          <w:b/>
          <w:bCs/>
        </w:rPr>
        <w:t>1</w:t>
      </w:r>
      <w:r w:rsidRPr="00F61A55">
        <w:rPr>
          <w:b/>
          <w:bCs/>
        </w:rPr>
        <w:t>a</w:t>
      </w:r>
      <w:r w:rsidRPr="00F61A55">
        <w:rPr>
          <w:b/>
        </w:rPr>
        <w:t>–</w:t>
      </w:r>
      <w:r w:rsidR="00E52350" w:rsidRPr="00F61A55">
        <w:rPr>
          <w:b/>
          <w:bCs/>
        </w:rPr>
        <w:t>l</w:t>
      </w:r>
      <w:r w:rsidR="00E52350" w:rsidRPr="00F61A55">
        <w:rPr>
          <w:bCs/>
        </w:rPr>
        <w:t xml:space="preserve"> </w:t>
      </w:r>
      <w:r w:rsidRPr="00F61A55">
        <w:rPr>
          <w:bCs/>
        </w:rPr>
        <w:t xml:space="preserve">or </w:t>
      </w:r>
      <w:r w:rsidR="003C69BC" w:rsidRPr="00F61A55">
        <w:rPr>
          <w:b/>
          <w:bCs/>
        </w:rPr>
        <w:t>13a</w:t>
      </w:r>
      <w:r w:rsidRPr="00F61A55">
        <w:rPr>
          <w:b/>
        </w:rPr>
        <w:t>–</w:t>
      </w:r>
      <w:r w:rsidR="003C69BC" w:rsidRPr="00F61A55">
        <w:rPr>
          <w:b/>
          <w:bCs/>
        </w:rPr>
        <w:t>f</w:t>
      </w:r>
      <w:r w:rsidR="003C69BC" w:rsidRPr="00F61A55">
        <w:rPr>
          <w:bCs/>
        </w:rPr>
        <w:t xml:space="preserve"> </w:t>
      </w:r>
      <w:r w:rsidRPr="00F61A55">
        <w:rPr>
          <w:bCs/>
        </w:rPr>
        <w:t xml:space="preserve">(1.7 </w:t>
      </w:r>
      <w:proofErr w:type="spellStart"/>
      <w:r w:rsidRPr="00F61A55">
        <w:rPr>
          <w:bCs/>
        </w:rPr>
        <w:t>mmol</w:t>
      </w:r>
      <w:proofErr w:type="spellEnd"/>
      <w:r w:rsidR="003C69BC" w:rsidRPr="00F61A55">
        <w:rPr>
          <w:bCs/>
        </w:rPr>
        <w:t xml:space="preserve">) and </w:t>
      </w:r>
      <w:r w:rsidRPr="00F61A55">
        <w:rPr>
          <w:bCs/>
        </w:rPr>
        <w:t xml:space="preserve">catalyst </w:t>
      </w:r>
      <w:r w:rsidR="003C69BC" w:rsidRPr="00F61A55">
        <w:rPr>
          <w:b/>
          <w:bCs/>
        </w:rPr>
        <w:t>10</w:t>
      </w:r>
      <w:r w:rsidR="003C69BC" w:rsidRPr="00F61A55">
        <w:rPr>
          <w:bCs/>
        </w:rPr>
        <w:t xml:space="preserve"> </w:t>
      </w:r>
      <w:r w:rsidRPr="00F61A55">
        <w:rPr>
          <w:bCs/>
        </w:rPr>
        <w:t xml:space="preserve">(83.0 </w:t>
      </w:r>
      <w:r w:rsidRPr="00F61A55">
        <w:rPr>
          <w:rFonts w:ascii="Symbol" w:hAnsi="Symbol"/>
          <w:bCs/>
          <w:i/>
        </w:rPr>
        <w:t></w:t>
      </w:r>
      <w:proofErr w:type="spellStart"/>
      <w:r w:rsidRPr="00F61A55">
        <w:rPr>
          <w:bCs/>
        </w:rPr>
        <w:t>mol</w:t>
      </w:r>
      <w:proofErr w:type="spellEnd"/>
      <w:r w:rsidRPr="00F61A55">
        <w:rPr>
          <w:bCs/>
        </w:rPr>
        <w:t xml:space="preserve">) were placed in a </w:t>
      </w:r>
      <w:r w:rsidRPr="00F61A55">
        <w:t>multipoint reactor with a magnetic stirrer bar. The reaction mixture was stirred at 50</w:t>
      </w:r>
      <w:r w:rsidR="003C69BC" w:rsidRPr="00F61A55">
        <w:t xml:space="preserve">–90 </w:t>
      </w:r>
      <w:r w:rsidRPr="00F61A55">
        <w:t>ºC for 24 h.</w:t>
      </w:r>
      <w:r w:rsidR="003C69BC" w:rsidRPr="00F61A55">
        <w:t xml:space="preserve"> T</w:t>
      </w:r>
      <w:r w:rsidRPr="00F61A55">
        <w:t xml:space="preserve">he conversion of epoxide to cyclic carbonate was then determined by analysis of a sample by </w:t>
      </w:r>
      <w:r w:rsidRPr="00F61A55">
        <w:rPr>
          <w:vertAlign w:val="superscript"/>
        </w:rPr>
        <w:t>1</w:t>
      </w:r>
      <w:r w:rsidRPr="00F61A55">
        <w:t>H NMR spectroscopy. The remaining sample was filtered through a plug of silica, eluting with CH</w:t>
      </w:r>
      <w:r w:rsidRPr="00F61A55">
        <w:rPr>
          <w:vertAlign w:val="subscript"/>
        </w:rPr>
        <w:t>2</w:t>
      </w:r>
      <w:r w:rsidRPr="00F61A55">
        <w:t>Cl</w:t>
      </w:r>
      <w:r w:rsidRPr="00F61A55">
        <w:rPr>
          <w:vertAlign w:val="subscript"/>
        </w:rPr>
        <w:t>2</w:t>
      </w:r>
      <w:r w:rsidRPr="00F61A55">
        <w:t xml:space="preserve"> to remove the catalyst. The eluent was evaporated in </w:t>
      </w:r>
      <w:proofErr w:type="spellStart"/>
      <w:r w:rsidRPr="00F61A55">
        <w:rPr>
          <w:i/>
          <w:iCs/>
        </w:rPr>
        <w:t>vacuo</w:t>
      </w:r>
      <w:proofErr w:type="spellEnd"/>
      <w:r w:rsidRPr="00F61A55">
        <w:rPr>
          <w:i/>
          <w:iCs/>
        </w:rPr>
        <w:t xml:space="preserve"> </w:t>
      </w:r>
      <w:r w:rsidRPr="00F61A55">
        <w:t xml:space="preserve">to give either the pure cyclic carbonate or a mixture of cyclic carbonate and unreacted epoxide. In the latter case, the mixture was purified by flash chromatography using a solvent system of first hexane, then </w:t>
      </w:r>
      <w:proofErr w:type="spellStart"/>
      <w:r w:rsidRPr="00F61A55">
        <w:t>hexane</w:t>
      </w:r>
      <w:proofErr w:type="gramStart"/>
      <w:r w:rsidRPr="00F61A55">
        <w:t>:EtOAc</w:t>
      </w:r>
      <w:proofErr w:type="spellEnd"/>
      <w:proofErr w:type="gramEnd"/>
      <w:r w:rsidRPr="00F61A55">
        <w:t xml:space="preserve"> (9:1), then </w:t>
      </w:r>
      <w:proofErr w:type="spellStart"/>
      <w:r w:rsidRPr="00F61A55">
        <w:t>hexane:EtOAc</w:t>
      </w:r>
      <w:proofErr w:type="spellEnd"/>
      <w:r w:rsidRPr="00F61A55">
        <w:t xml:space="preserve"> (3:1), then </w:t>
      </w:r>
      <w:proofErr w:type="spellStart"/>
      <w:r w:rsidRPr="00F61A55">
        <w:t>EtOAc</w:t>
      </w:r>
      <w:proofErr w:type="spellEnd"/>
      <w:r w:rsidRPr="00F61A55">
        <w:t xml:space="preserve"> to give the pure cyclic carbonate. Cyclic carbonates </w:t>
      </w:r>
      <w:r w:rsidR="003C69BC" w:rsidRPr="00F61A55">
        <w:rPr>
          <w:b/>
        </w:rPr>
        <w:t>12a</w:t>
      </w:r>
      <w:r w:rsidRPr="00F61A55">
        <w:rPr>
          <w:b/>
        </w:rPr>
        <w:t>–</w:t>
      </w:r>
      <w:r w:rsidR="00E52350" w:rsidRPr="00F61A55">
        <w:rPr>
          <w:b/>
        </w:rPr>
        <w:t>l</w:t>
      </w:r>
      <w:r w:rsidR="00E52350" w:rsidRPr="00F61A55">
        <w:t xml:space="preserve"> </w:t>
      </w:r>
      <w:r w:rsidRPr="00F61A55">
        <w:t xml:space="preserve">and </w:t>
      </w:r>
      <w:r w:rsidR="003C69BC" w:rsidRPr="00F61A55">
        <w:rPr>
          <w:b/>
        </w:rPr>
        <w:t>14a</w:t>
      </w:r>
      <w:r w:rsidRPr="00F61A55">
        <w:rPr>
          <w:b/>
        </w:rPr>
        <w:t>–</w:t>
      </w:r>
      <w:r w:rsidR="003C69BC" w:rsidRPr="00F61A55">
        <w:rPr>
          <w:b/>
        </w:rPr>
        <w:t>f</w:t>
      </w:r>
      <w:r w:rsidR="003C69BC" w:rsidRPr="00F61A55">
        <w:t xml:space="preserve"> </w:t>
      </w:r>
      <w:r w:rsidRPr="00F61A55">
        <w:t xml:space="preserve">are all known compounds and the spectroscopic data for samples prepared using catalyst </w:t>
      </w:r>
      <w:r w:rsidR="003C69BC" w:rsidRPr="00F61A55">
        <w:rPr>
          <w:b/>
          <w:bCs/>
        </w:rPr>
        <w:t>10</w:t>
      </w:r>
      <w:r w:rsidR="003C69BC" w:rsidRPr="00F61A55">
        <w:t xml:space="preserve"> </w:t>
      </w:r>
      <w:r w:rsidRPr="00F61A55">
        <w:t>were consistent with those reported in the literature</w:t>
      </w:r>
      <w:proofErr w:type="gramStart"/>
      <w:r w:rsidRPr="00F61A55">
        <w:t>.</w:t>
      </w:r>
      <w:r w:rsidRPr="00F61A55">
        <w:rPr>
          <w:vertAlign w:val="superscript"/>
        </w:rPr>
        <w:t>[</w:t>
      </w:r>
      <w:proofErr w:type="gramEnd"/>
      <w:r w:rsidR="003C69BC" w:rsidRPr="00F61A55">
        <w:rPr>
          <w:vertAlign w:val="superscript"/>
        </w:rPr>
        <w:t>3,6</w:t>
      </w:r>
      <w:r w:rsidRPr="00F61A55">
        <w:rPr>
          <w:vertAlign w:val="superscript"/>
        </w:rPr>
        <w:t>]</w:t>
      </w:r>
      <w:r w:rsidRPr="00F61A55">
        <w:t xml:space="preserve"> </w:t>
      </w:r>
    </w:p>
    <w:p w:rsidR="007B635B" w:rsidRPr="00F61A55" w:rsidRDefault="007B635B" w:rsidP="007B635B">
      <w:pPr>
        <w:pStyle w:val="ExperimentalSection"/>
      </w:pPr>
      <w:r w:rsidRPr="00F61A55">
        <w:rPr>
          <w:b/>
        </w:rPr>
        <w:t>X-ray crystallographic structure determination</w:t>
      </w:r>
      <w:r w:rsidRPr="00F61A55">
        <w:t xml:space="preserve"> </w:t>
      </w:r>
    </w:p>
    <w:p w:rsidR="00055052" w:rsidRPr="00F61A55" w:rsidRDefault="00055052" w:rsidP="00055052">
      <w:pPr>
        <w:pStyle w:val="ExperimentalSection"/>
        <w:rPr>
          <w:color w:val="000000" w:themeColor="text1"/>
          <w:vertAlign w:val="superscript"/>
        </w:rPr>
      </w:pPr>
      <w:r w:rsidRPr="00F61A55">
        <w:rPr>
          <w:bCs/>
          <w:color w:val="000000" w:themeColor="text1"/>
        </w:rPr>
        <w:t xml:space="preserve">Colourless and yellow crystals (for </w:t>
      </w:r>
      <w:r w:rsidRPr="00F61A55">
        <w:rPr>
          <w:b/>
          <w:bCs/>
          <w:color w:val="000000" w:themeColor="text1"/>
        </w:rPr>
        <w:t>1</w:t>
      </w:r>
      <w:r w:rsidRPr="00F61A55">
        <w:rPr>
          <w:bCs/>
          <w:color w:val="000000" w:themeColor="text1"/>
        </w:rPr>
        <w:t xml:space="preserve"> and </w:t>
      </w:r>
      <w:r w:rsidRPr="00F61A55">
        <w:rPr>
          <w:b/>
          <w:bCs/>
          <w:color w:val="000000" w:themeColor="text1"/>
        </w:rPr>
        <w:t>3</w:t>
      </w:r>
      <w:r w:rsidRPr="00F61A55">
        <w:rPr>
          <w:bCs/>
          <w:color w:val="000000" w:themeColor="text1"/>
        </w:rPr>
        <w:t xml:space="preserve">, respectively) </w:t>
      </w:r>
      <w:r w:rsidRPr="00F61A55">
        <w:rPr>
          <w:color w:val="000000" w:themeColor="text1"/>
        </w:rPr>
        <w:t xml:space="preserve">were obtained by diffusion of toluene and were mounted on a glass fibre and used for data collection on a Bruker D8 Venture with Photon detector equipped with graphite </w:t>
      </w:r>
      <w:proofErr w:type="spellStart"/>
      <w:r w:rsidRPr="00F61A55">
        <w:rPr>
          <w:color w:val="000000" w:themeColor="text1"/>
        </w:rPr>
        <w:t>monochromated</w:t>
      </w:r>
      <w:proofErr w:type="spellEnd"/>
      <w:r w:rsidRPr="00F61A55">
        <w:rPr>
          <w:color w:val="000000" w:themeColor="text1"/>
        </w:rPr>
        <w:t xml:space="preserve"> Mo K</w:t>
      </w:r>
      <w:r w:rsidRPr="00F61A55">
        <w:rPr>
          <w:color w:val="000000" w:themeColor="text1"/>
        </w:rPr>
        <w:sym w:font="Symbol" w:char="0061"/>
      </w:r>
      <w:r w:rsidRPr="00F61A55">
        <w:rPr>
          <w:color w:val="000000" w:themeColor="text1"/>
        </w:rPr>
        <w:t xml:space="preserve"> radiation (</w:t>
      </w:r>
      <w:r w:rsidRPr="00F61A55">
        <w:rPr>
          <w:i/>
          <w:color w:val="000000" w:themeColor="text1"/>
        </w:rPr>
        <w:sym w:font="Symbol" w:char="006C"/>
      </w:r>
      <w:r w:rsidRPr="00F61A55">
        <w:rPr>
          <w:color w:val="000000" w:themeColor="text1"/>
        </w:rPr>
        <w:t xml:space="preserve"> = 0.71073 Å). Lorentz-polarisation and empirical absorption corrections were applied. The structures were solved by direct methods and refined with full-matrix least-squares calculations on </w:t>
      </w:r>
      <w:r w:rsidRPr="00F61A55">
        <w:rPr>
          <w:i/>
          <w:color w:val="000000" w:themeColor="text1"/>
        </w:rPr>
        <w:t>F</w:t>
      </w:r>
      <w:r w:rsidRPr="00F61A55">
        <w:rPr>
          <w:i/>
          <w:color w:val="000000" w:themeColor="text1"/>
          <w:vertAlign w:val="superscript"/>
        </w:rPr>
        <w:t>2</w:t>
      </w:r>
      <w:r w:rsidRPr="00F61A55">
        <w:rPr>
          <w:color w:val="000000" w:themeColor="text1"/>
        </w:rPr>
        <w:t xml:space="preserve"> using the program SHELXS97</w:t>
      </w:r>
      <w:proofErr w:type="gramStart"/>
      <w:r w:rsidRPr="00F61A55">
        <w:rPr>
          <w:color w:val="000000" w:themeColor="text1"/>
        </w:rPr>
        <w:t>.</w:t>
      </w:r>
      <w:r w:rsidRPr="00F61A55">
        <w:rPr>
          <w:color w:val="000000" w:themeColor="text1"/>
          <w:vertAlign w:val="superscript"/>
        </w:rPr>
        <w:t>[</w:t>
      </w:r>
      <w:proofErr w:type="gramEnd"/>
      <w:r w:rsidR="00352E09" w:rsidRPr="00F61A55">
        <w:rPr>
          <w:color w:val="000000" w:themeColor="text1"/>
          <w:vertAlign w:val="superscript"/>
        </w:rPr>
        <w:t>16</w:t>
      </w:r>
      <w:r w:rsidRPr="00F61A55">
        <w:rPr>
          <w:color w:val="000000" w:themeColor="text1"/>
          <w:vertAlign w:val="superscript"/>
        </w:rPr>
        <w:t xml:space="preserve">] </w:t>
      </w:r>
      <w:r w:rsidRPr="00F61A55">
        <w:rPr>
          <w:color w:val="000000" w:themeColor="text1"/>
        </w:rPr>
        <w:t>Anisotropic temperature factors were assigned to all atoms except for hydrogen atoms, which are riding their parent atoms with an isotropic temperature factor arbitrarily chosen as 1.2 times that of the respective parent.</w:t>
      </w:r>
      <w:r w:rsidRPr="00F61A55">
        <w:rPr>
          <w:color w:val="000000" w:themeColor="text1"/>
          <w:vertAlign w:val="superscript"/>
        </w:rPr>
        <w:t>[</w:t>
      </w:r>
      <w:r w:rsidR="00352E09" w:rsidRPr="00F61A55">
        <w:rPr>
          <w:color w:val="000000" w:themeColor="text1"/>
          <w:vertAlign w:val="superscript"/>
        </w:rPr>
        <w:t>17</w:t>
      </w:r>
      <w:r w:rsidRPr="00F61A55">
        <w:rPr>
          <w:color w:val="000000" w:themeColor="text1"/>
          <w:vertAlign w:val="superscript"/>
        </w:rPr>
        <w:t>]</w:t>
      </w:r>
      <w:r w:rsidRPr="00F61A55">
        <w:rPr>
          <w:color w:val="000000" w:themeColor="text1"/>
        </w:rPr>
        <w:t xml:space="preserve"> Several crystals of </w:t>
      </w:r>
      <w:r w:rsidRPr="00F61A55">
        <w:rPr>
          <w:b/>
          <w:color w:val="000000" w:themeColor="text1"/>
        </w:rPr>
        <w:t>3</w:t>
      </w:r>
      <w:r w:rsidRPr="00F61A55">
        <w:rPr>
          <w:color w:val="000000" w:themeColor="text1"/>
        </w:rPr>
        <w:t xml:space="preserve"> were measured and the structure was solved from the best data we were able to collect. Attempts to solve disorder problems with one toluene solvent molecule failed in compound </w:t>
      </w:r>
      <w:r w:rsidRPr="00F61A55">
        <w:rPr>
          <w:b/>
          <w:color w:val="000000" w:themeColor="text1"/>
        </w:rPr>
        <w:t>3</w:t>
      </w:r>
      <w:r w:rsidRPr="00F61A55">
        <w:rPr>
          <w:color w:val="000000" w:themeColor="text1"/>
        </w:rPr>
        <w:t xml:space="preserve">. Instead, a new set of </w:t>
      </w:r>
      <w:r w:rsidRPr="00F61A55">
        <w:rPr>
          <w:i/>
          <w:color w:val="000000" w:themeColor="text1"/>
        </w:rPr>
        <w:t>F</w:t>
      </w:r>
      <w:r w:rsidRPr="00F61A55">
        <w:rPr>
          <w:color w:val="000000" w:themeColor="text1"/>
          <w:vertAlign w:val="superscript"/>
        </w:rPr>
        <w:t>2</w:t>
      </w:r>
      <w:r w:rsidRPr="00F61A55">
        <w:rPr>
          <w:color w:val="000000" w:themeColor="text1"/>
        </w:rPr>
        <w:t xml:space="preserve"> (</w:t>
      </w:r>
      <w:proofErr w:type="spellStart"/>
      <w:r w:rsidRPr="00F61A55">
        <w:rPr>
          <w:color w:val="000000" w:themeColor="text1"/>
        </w:rPr>
        <w:t>hkl</w:t>
      </w:r>
      <w:proofErr w:type="spellEnd"/>
      <w:r w:rsidRPr="00F61A55">
        <w:rPr>
          <w:color w:val="000000" w:themeColor="text1"/>
        </w:rPr>
        <w:t xml:space="preserve">) values with the contribution from solvent molecules withdrawn was obtained by the SQUEEZE procedure implemented in PLATON-94. Final </w:t>
      </w:r>
      <w:proofErr w:type="gramStart"/>
      <w:r w:rsidRPr="00F61A55">
        <w:rPr>
          <w:color w:val="000000" w:themeColor="text1"/>
        </w:rPr>
        <w:t>R(</w:t>
      </w:r>
      <w:proofErr w:type="gramEnd"/>
      <w:r w:rsidRPr="00F61A55">
        <w:rPr>
          <w:i/>
          <w:color w:val="000000" w:themeColor="text1"/>
        </w:rPr>
        <w:t>F</w:t>
      </w:r>
      <w:r w:rsidRPr="00F61A55">
        <w:rPr>
          <w:color w:val="000000" w:themeColor="text1"/>
        </w:rPr>
        <w:t xml:space="preserve">), </w:t>
      </w:r>
      <w:proofErr w:type="spellStart"/>
      <w:r w:rsidRPr="00F61A55">
        <w:rPr>
          <w:color w:val="000000" w:themeColor="text1"/>
        </w:rPr>
        <w:t>wR</w:t>
      </w:r>
      <w:proofErr w:type="spellEnd"/>
      <w:r w:rsidRPr="00F61A55">
        <w:rPr>
          <w:color w:val="000000" w:themeColor="text1"/>
        </w:rPr>
        <w:t>(</w:t>
      </w:r>
      <w:r w:rsidRPr="00F61A55">
        <w:rPr>
          <w:i/>
          <w:color w:val="000000" w:themeColor="text1"/>
        </w:rPr>
        <w:t>F</w:t>
      </w:r>
      <w:r w:rsidRPr="00F61A55">
        <w:rPr>
          <w:color w:val="000000" w:themeColor="text1"/>
          <w:vertAlign w:val="superscript"/>
        </w:rPr>
        <w:t>2</w:t>
      </w:r>
      <w:r w:rsidRPr="00F61A55">
        <w:rPr>
          <w:color w:val="000000" w:themeColor="text1"/>
        </w:rPr>
        <w:t>) and goodness of fit agreement factors, details on the data collection and analysis can be found in Table S1. Selected bond lengths and angles are given in Tables S2 and S3 (</w:t>
      </w:r>
      <w:r w:rsidRPr="00F61A55">
        <w:rPr>
          <w:color w:val="000000" w:themeColor="text1"/>
          <w:lang w:val="de-DE"/>
        </w:rPr>
        <w:t>see the Supporting Information</w:t>
      </w:r>
      <w:r w:rsidRPr="00F61A55">
        <w:rPr>
          <w:color w:val="000000" w:themeColor="text1"/>
        </w:rPr>
        <w:t xml:space="preserve">). CCDC reference numbers for the structures of </w:t>
      </w:r>
      <w:r w:rsidRPr="00F61A55">
        <w:rPr>
          <w:b/>
          <w:color w:val="000000" w:themeColor="text1"/>
        </w:rPr>
        <w:t xml:space="preserve">1 </w:t>
      </w:r>
      <w:r w:rsidRPr="00F61A55">
        <w:rPr>
          <w:color w:val="000000" w:themeColor="text1"/>
        </w:rPr>
        <w:t xml:space="preserve">and </w:t>
      </w:r>
      <w:r w:rsidRPr="00F61A55">
        <w:rPr>
          <w:b/>
          <w:color w:val="000000" w:themeColor="text1"/>
        </w:rPr>
        <w:t>3</w:t>
      </w:r>
      <w:r w:rsidRPr="00F61A55">
        <w:rPr>
          <w:color w:val="000000" w:themeColor="text1"/>
        </w:rPr>
        <w:t xml:space="preserve"> are 1505774 and 1505775, respectively. Copies of the data can be obtained free of charge upon application to CCDC, 12 Union Road, Cambridge CB2 1EZ, U.K. (fax, (+44)1223 336-033; e-mail, deposit@ ccdc.cam.ac.uk).</w:t>
      </w:r>
    </w:p>
    <w:p w:rsidR="00E4350D" w:rsidRPr="00F61A55" w:rsidRDefault="008017DA" w:rsidP="00E4350D">
      <w:pPr>
        <w:pStyle w:val="HAcknowledgements"/>
        <w:rPr>
          <w:color w:val="FF0000"/>
        </w:rPr>
      </w:pPr>
      <w:r w:rsidRPr="00F61A55">
        <w:t>Acknowledgements</w:t>
      </w:r>
    </w:p>
    <w:p w:rsidR="00E4350D" w:rsidRPr="00F61A55" w:rsidRDefault="007A291C" w:rsidP="00EB27E9">
      <w:pPr>
        <w:pStyle w:val="Acknowledgements"/>
        <w:rPr>
          <w:lang w:val="es-ES"/>
        </w:rPr>
      </w:pPr>
      <w:r w:rsidRPr="00F61A55">
        <w:rPr>
          <w:lang w:val="en-GB"/>
        </w:rPr>
        <w:t xml:space="preserve">We gratefully acknowledge financial support from the </w:t>
      </w:r>
      <w:proofErr w:type="spellStart"/>
      <w:r w:rsidRPr="00F61A55">
        <w:rPr>
          <w:lang w:val="en-GB"/>
        </w:rPr>
        <w:t>Ministerio</w:t>
      </w:r>
      <w:proofErr w:type="spellEnd"/>
      <w:r w:rsidRPr="00F61A55">
        <w:rPr>
          <w:lang w:val="en-GB"/>
        </w:rPr>
        <w:t xml:space="preserve"> de </w:t>
      </w:r>
      <w:proofErr w:type="spellStart"/>
      <w:r w:rsidR="00686112" w:rsidRPr="00F61A55">
        <w:rPr>
          <w:lang w:val="en-GB"/>
        </w:rPr>
        <w:t>Economía</w:t>
      </w:r>
      <w:proofErr w:type="spellEnd"/>
      <w:r w:rsidR="00686112" w:rsidRPr="00F61A55">
        <w:rPr>
          <w:lang w:val="en-GB"/>
        </w:rPr>
        <w:t xml:space="preserve"> y </w:t>
      </w:r>
      <w:proofErr w:type="spellStart"/>
      <w:r w:rsidR="00686112" w:rsidRPr="00F61A55">
        <w:rPr>
          <w:lang w:val="en-GB"/>
        </w:rPr>
        <w:t>Competitividad</w:t>
      </w:r>
      <w:proofErr w:type="spellEnd"/>
      <w:r w:rsidRPr="00F61A55">
        <w:rPr>
          <w:lang w:val="en-GB"/>
        </w:rPr>
        <w:t xml:space="preserve"> (</w:t>
      </w:r>
      <w:r w:rsidR="00686112" w:rsidRPr="00F61A55">
        <w:rPr>
          <w:lang w:val="en-GB"/>
        </w:rPr>
        <w:t>MINECO</w:t>
      </w:r>
      <w:r w:rsidRPr="00F61A55">
        <w:rPr>
          <w:lang w:val="en-GB"/>
        </w:rPr>
        <w:t xml:space="preserve">), Spain (Grant Nos. </w:t>
      </w:r>
      <w:r w:rsidRPr="00F61A55">
        <w:rPr>
          <w:lang w:val="es-ES"/>
        </w:rPr>
        <w:t xml:space="preserve">CTQ2014-52899-R and CTQ2014-51912-REDC Programa Redes </w:t>
      </w:r>
      <w:proofErr w:type="spellStart"/>
      <w:r w:rsidRPr="00F61A55">
        <w:rPr>
          <w:lang w:val="es-ES"/>
        </w:rPr>
        <w:t>Consolider</w:t>
      </w:r>
      <w:proofErr w:type="spellEnd"/>
      <w:r w:rsidRPr="00F61A55">
        <w:rPr>
          <w:lang w:val="es-ES"/>
        </w:rPr>
        <w:t xml:space="preserve">) and </w:t>
      </w:r>
      <w:proofErr w:type="spellStart"/>
      <w:r w:rsidRPr="00F61A55">
        <w:rPr>
          <w:lang w:val="es-ES"/>
        </w:rPr>
        <w:t>the</w:t>
      </w:r>
      <w:proofErr w:type="spellEnd"/>
      <w:r w:rsidRPr="00F61A55">
        <w:rPr>
          <w:lang w:val="es-ES"/>
        </w:rPr>
        <w:t xml:space="preserve"> Junta de Comunidades de Castilla-La Mancha, </w:t>
      </w:r>
      <w:proofErr w:type="spellStart"/>
      <w:r w:rsidRPr="00F61A55">
        <w:rPr>
          <w:lang w:val="es-ES"/>
        </w:rPr>
        <w:t>Spain</w:t>
      </w:r>
      <w:proofErr w:type="spellEnd"/>
      <w:r w:rsidRPr="00F61A55">
        <w:rPr>
          <w:lang w:val="es-ES"/>
        </w:rPr>
        <w:t xml:space="preserve"> (</w:t>
      </w:r>
      <w:proofErr w:type="spellStart"/>
      <w:r w:rsidRPr="00F61A55">
        <w:rPr>
          <w:lang w:val="es-ES"/>
        </w:rPr>
        <w:t>Grant</w:t>
      </w:r>
      <w:proofErr w:type="spellEnd"/>
      <w:r w:rsidRPr="00F61A55">
        <w:rPr>
          <w:lang w:val="es-ES"/>
        </w:rPr>
        <w:t xml:space="preserve"> No. PEII-2014-013-A). Dr. José A. Castro-Osma </w:t>
      </w:r>
      <w:proofErr w:type="spellStart"/>
      <w:r w:rsidRPr="00F61A55">
        <w:rPr>
          <w:lang w:val="es-ES"/>
        </w:rPr>
        <w:t>acknowledges</w:t>
      </w:r>
      <w:proofErr w:type="spellEnd"/>
      <w:r w:rsidRPr="00F61A55">
        <w:rPr>
          <w:lang w:val="es-ES"/>
        </w:rPr>
        <w:t xml:space="preserve"> </w:t>
      </w:r>
      <w:proofErr w:type="spellStart"/>
      <w:r w:rsidRPr="00F61A55">
        <w:rPr>
          <w:lang w:val="es-ES"/>
        </w:rPr>
        <w:t>financial</w:t>
      </w:r>
      <w:proofErr w:type="spellEnd"/>
      <w:r w:rsidRPr="00F61A55">
        <w:rPr>
          <w:lang w:val="es-ES"/>
        </w:rPr>
        <w:t xml:space="preserve"> </w:t>
      </w:r>
      <w:proofErr w:type="spellStart"/>
      <w:r w:rsidRPr="00F61A55">
        <w:rPr>
          <w:lang w:val="es-ES"/>
        </w:rPr>
        <w:t>support</w:t>
      </w:r>
      <w:proofErr w:type="spellEnd"/>
      <w:r w:rsidRPr="00F61A55">
        <w:rPr>
          <w:lang w:val="es-ES"/>
        </w:rPr>
        <w:t xml:space="preserve"> </w:t>
      </w:r>
      <w:proofErr w:type="spellStart"/>
      <w:r w:rsidRPr="00F61A55">
        <w:rPr>
          <w:lang w:val="es-ES"/>
        </w:rPr>
        <w:t>from</w:t>
      </w:r>
      <w:proofErr w:type="spellEnd"/>
      <w:r w:rsidRPr="00F61A55">
        <w:rPr>
          <w:lang w:val="es-ES"/>
        </w:rPr>
        <w:t xml:space="preserve"> </w:t>
      </w:r>
      <w:proofErr w:type="spellStart"/>
      <w:r w:rsidRPr="00F61A55">
        <w:rPr>
          <w:lang w:val="es-ES"/>
        </w:rPr>
        <w:t>the</w:t>
      </w:r>
      <w:proofErr w:type="spellEnd"/>
      <w:r w:rsidRPr="00F61A55">
        <w:rPr>
          <w:lang w:val="es-ES"/>
        </w:rPr>
        <w:t xml:space="preserve"> Plan Propio de la Universidad de Castilla-La Mancha.</w:t>
      </w:r>
    </w:p>
    <w:p w:rsidR="004556E1" w:rsidRPr="00F61A55" w:rsidRDefault="00F45722" w:rsidP="00F45722">
      <w:pPr>
        <w:pStyle w:val="Keywords"/>
      </w:pPr>
      <w:r w:rsidRPr="00F61A55">
        <w:rPr>
          <w:b/>
        </w:rPr>
        <w:lastRenderedPageBreak/>
        <w:t>Keywords:</w:t>
      </w:r>
      <w:r w:rsidRPr="00F61A55">
        <w:t xml:space="preserve"> </w:t>
      </w:r>
      <w:r w:rsidR="00686112" w:rsidRPr="00F61A55">
        <w:t>carbon dioxide</w:t>
      </w:r>
      <w:r w:rsidRPr="00F61A55">
        <w:t xml:space="preserve"> • </w:t>
      </w:r>
      <w:r w:rsidR="000F2E58" w:rsidRPr="00F61A55">
        <w:t>sustainable catalysis</w:t>
      </w:r>
      <w:r w:rsidRPr="00F61A55">
        <w:t xml:space="preserve"> • </w:t>
      </w:r>
      <w:r w:rsidR="000F2E58" w:rsidRPr="00F61A55">
        <w:t>cyclic carbonates</w:t>
      </w:r>
      <w:r w:rsidRPr="00F61A55">
        <w:t xml:space="preserve"> • </w:t>
      </w:r>
      <w:r w:rsidR="000F2E58" w:rsidRPr="00F61A55">
        <w:t>aluminium</w:t>
      </w:r>
      <w:r w:rsidRPr="00F61A55">
        <w:t xml:space="preserve"> • </w:t>
      </w:r>
      <w:r w:rsidR="000F2E58" w:rsidRPr="00F61A55">
        <w:t>epoxide</w:t>
      </w:r>
    </w:p>
    <w:p w:rsidR="00453427" w:rsidRPr="00F61A55" w:rsidRDefault="00A33868" w:rsidP="00453427">
      <w:pPr>
        <w:pStyle w:val="References"/>
      </w:pPr>
      <w:r w:rsidRPr="00F61A55">
        <w:t>[1]</w:t>
      </w:r>
      <w:r w:rsidRPr="00F61A55">
        <w:tab/>
      </w:r>
      <w:r w:rsidR="00453427" w:rsidRPr="00F61A55">
        <w:t xml:space="preserve">See for example: a) M. </w:t>
      </w:r>
      <w:proofErr w:type="spellStart"/>
      <w:r w:rsidR="00453427" w:rsidRPr="00F61A55">
        <w:t>Aresta</w:t>
      </w:r>
      <w:proofErr w:type="spellEnd"/>
      <w:r w:rsidR="00453427" w:rsidRPr="00F61A55">
        <w:t xml:space="preserve"> in  </w:t>
      </w:r>
      <w:r w:rsidR="00453427" w:rsidRPr="00F61A55">
        <w:rPr>
          <w:i/>
        </w:rPr>
        <w:t>Carbon Dioxide as Chemical Feedstock</w:t>
      </w:r>
      <w:r w:rsidR="00453427" w:rsidRPr="00F61A55">
        <w:t xml:space="preserve">, Wiley-VCH, </w:t>
      </w:r>
      <w:proofErr w:type="spellStart"/>
      <w:r w:rsidR="00453427" w:rsidRPr="00F61A55">
        <w:t>Weinheim</w:t>
      </w:r>
      <w:proofErr w:type="spellEnd"/>
      <w:r w:rsidR="00453427" w:rsidRPr="00F61A55">
        <w:t xml:space="preserve">, </w:t>
      </w:r>
      <w:r w:rsidR="00453427" w:rsidRPr="00F61A55">
        <w:rPr>
          <w:b/>
        </w:rPr>
        <w:t>2010</w:t>
      </w:r>
      <w:r w:rsidR="00453427" w:rsidRPr="00F61A55">
        <w:t xml:space="preserve">; b)  M. </w:t>
      </w:r>
      <w:proofErr w:type="spellStart"/>
      <w:r w:rsidR="00453427" w:rsidRPr="00F61A55">
        <w:t>Aresta</w:t>
      </w:r>
      <w:proofErr w:type="spellEnd"/>
      <w:r w:rsidR="00453427" w:rsidRPr="00F61A55">
        <w:t xml:space="preserve">, A. </w:t>
      </w:r>
      <w:proofErr w:type="spellStart"/>
      <w:r w:rsidR="00453427" w:rsidRPr="00F61A55">
        <w:t>Dibenedetto</w:t>
      </w:r>
      <w:proofErr w:type="spellEnd"/>
      <w:r w:rsidR="00453427" w:rsidRPr="00F61A55">
        <w:t xml:space="preserve">, A. </w:t>
      </w:r>
      <w:proofErr w:type="spellStart"/>
      <w:r w:rsidR="00453427" w:rsidRPr="00F61A55">
        <w:t>Angelini</w:t>
      </w:r>
      <w:proofErr w:type="spellEnd"/>
      <w:r w:rsidR="00453427" w:rsidRPr="00F61A55">
        <w:t xml:space="preserve">, </w:t>
      </w:r>
      <w:r w:rsidR="00453427" w:rsidRPr="00F61A55">
        <w:rPr>
          <w:i/>
        </w:rPr>
        <w:t>Chem. Rev</w:t>
      </w:r>
      <w:r w:rsidR="00453427" w:rsidRPr="00F61A55">
        <w:t xml:space="preserve">., </w:t>
      </w:r>
      <w:r w:rsidR="00453427" w:rsidRPr="00F61A55">
        <w:rPr>
          <w:b/>
        </w:rPr>
        <w:t>2014</w:t>
      </w:r>
      <w:r w:rsidR="00453427" w:rsidRPr="00F61A55">
        <w:t xml:space="preserve">, </w:t>
      </w:r>
      <w:r w:rsidR="00453427" w:rsidRPr="00F61A55">
        <w:rPr>
          <w:i/>
        </w:rPr>
        <w:t>114</w:t>
      </w:r>
      <w:r w:rsidR="00453427" w:rsidRPr="00F61A55">
        <w:t>, 1709</w:t>
      </w:r>
      <w:r w:rsidR="00453427" w:rsidRPr="00F61A55">
        <w:sym w:font="Symbol" w:char="F02D"/>
      </w:r>
      <w:r w:rsidR="00453427" w:rsidRPr="00F61A55">
        <w:t xml:space="preserve">1742; c) C. Maeda, Y. Miyazaki, T. </w:t>
      </w:r>
      <w:proofErr w:type="spellStart"/>
      <w:r w:rsidR="00453427" w:rsidRPr="00F61A55">
        <w:t>Ema</w:t>
      </w:r>
      <w:proofErr w:type="spellEnd"/>
      <w:r w:rsidR="00453427" w:rsidRPr="00F61A55">
        <w:t xml:space="preserve">, </w:t>
      </w:r>
      <w:proofErr w:type="spellStart"/>
      <w:r w:rsidR="00453427" w:rsidRPr="00F61A55">
        <w:rPr>
          <w:i/>
        </w:rPr>
        <w:t>Catal</w:t>
      </w:r>
      <w:proofErr w:type="spellEnd"/>
      <w:r w:rsidR="00453427" w:rsidRPr="00F61A55">
        <w:rPr>
          <w:i/>
        </w:rPr>
        <w:t>. Sci. Technol</w:t>
      </w:r>
      <w:r w:rsidR="00453427" w:rsidRPr="00F61A55">
        <w:t xml:space="preserve">. </w:t>
      </w:r>
      <w:r w:rsidR="00453427" w:rsidRPr="00F61A55">
        <w:rPr>
          <w:b/>
        </w:rPr>
        <w:t>2014</w:t>
      </w:r>
      <w:r w:rsidR="00453427" w:rsidRPr="00F61A55">
        <w:t xml:space="preserve">, </w:t>
      </w:r>
      <w:r w:rsidR="00453427" w:rsidRPr="00F61A55">
        <w:rPr>
          <w:i/>
        </w:rPr>
        <w:t>4</w:t>
      </w:r>
      <w:r w:rsidR="00453427" w:rsidRPr="00F61A55">
        <w:t>, 1482</w:t>
      </w:r>
      <w:r w:rsidR="00453427" w:rsidRPr="00F61A55">
        <w:sym w:font="Symbol" w:char="F02D"/>
      </w:r>
      <w:r w:rsidR="00453427" w:rsidRPr="00F61A55">
        <w:t xml:space="preserve">1497; d) N. </w:t>
      </w:r>
      <w:proofErr w:type="spellStart"/>
      <w:r w:rsidR="00453427" w:rsidRPr="00F61A55">
        <w:t>Kielland</w:t>
      </w:r>
      <w:proofErr w:type="spellEnd"/>
      <w:r w:rsidR="00453427" w:rsidRPr="00F61A55">
        <w:t xml:space="preserve">, C. J. </w:t>
      </w:r>
      <w:proofErr w:type="spellStart"/>
      <w:r w:rsidR="00453427" w:rsidRPr="00F61A55">
        <w:t>Whiteoak</w:t>
      </w:r>
      <w:proofErr w:type="spellEnd"/>
      <w:r w:rsidR="00453427" w:rsidRPr="00F61A55">
        <w:t xml:space="preserve">, A. W. </w:t>
      </w:r>
      <w:proofErr w:type="spellStart"/>
      <w:r w:rsidR="00453427" w:rsidRPr="00F61A55">
        <w:t>Kleij</w:t>
      </w:r>
      <w:proofErr w:type="spellEnd"/>
      <w:r w:rsidR="00453427" w:rsidRPr="00F61A55">
        <w:t xml:space="preserve">, </w:t>
      </w:r>
      <w:r w:rsidR="00453427" w:rsidRPr="00F61A55">
        <w:rPr>
          <w:i/>
        </w:rPr>
        <w:t>Adv. Synth. Catal</w:t>
      </w:r>
      <w:r w:rsidR="00453427" w:rsidRPr="00F61A55">
        <w:t xml:space="preserve">. </w:t>
      </w:r>
      <w:r w:rsidR="00453427" w:rsidRPr="00F61A55">
        <w:rPr>
          <w:b/>
        </w:rPr>
        <w:t>2013</w:t>
      </w:r>
      <w:r w:rsidR="00453427" w:rsidRPr="00F61A55">
        <w:t xml:space="preserve">, </w:t>
      </w:r>
      <w:r w:rsidR="00453427" w:rsidRPr="00F61A55">
        <w:rPr>
          <w:i/>
        </w:rPr>
        <w:t>355</w:t>
      </w:r>
      <w:r w:rsidR="00453427" w:rsidRPr="00F61A55">
        <w:t>, 2115</w:t>
      </w:r>
      <w:r w:rsidR="00453427" w:rsidRPr="00F61A55">
        <w:sym w:font="Symbol" w:char="F02D"/>
      </w:r>
      <w:r w:rsidR="00453427" w:rsidRPr="00F61A55">
        <w:t xml:space="preserve">2138; e) M. </w:t>
      </w:r>
      <w:proofErr w:type="spellStart"/>
      <w:r w:rsidR="00453427" w:rsidRPr="00F61A55">
        <w:t>Cokoja</w:t>
      </w:r>
      <w:proofErr w:type="spellEnd"/>
      <w:r w:rsidR="00453427" w:rsidRPr="00F61A55">
        <w:t xml:space="preserve">, C. </w:t>
      </w:r>
      <w:proofErr w:type="spellStart"/>
      <w:r w:rsidR="00453427" w:rsidRPr="00F61A55">
        <w:t>Bruckmeier</w:t>
      </w:r>
      <w:proofErr w:type="spellEnd"/>
      <w:r w:rsidR="00453427" w:rsidRPr="00F61A55">
        <w:t xml:space="preserve">, B. </w:t>
      </w:r>
      <w:proofErr w:type="spellStart"/>
      <w:r w:rsidR="00453427" w:rsidRPr="00F61A55">
        <w:t>Rieger</w:t>
      </w:r>
      <w:proofErr w:type="spellEnd"/>
      <w:r w:rsidR="00453427" w:rsidRPr="00F61A55">
        <w:t xml:space="preserve">, W. A. Herrmann, F. E. </w:t>
      </w:r>
      <w:proofErr w:type="spellStart"/>
      <w:r w:rsidR="00453427" w:rsidRPr="00F61A55">
        <w:t>Kühn</w:t>
      </w:r>
      <w:proofErr w:type="spellEnd"/>
      <w:r w:rsidR="00453427" w:rsidRPr="00F61A55">
        <w:t xml:space="preserve">, </w:t>
      </w:r>
      <w:proofErr w:type="spellStart"/>
      <w:r w:rsidR="00453427" w:rsidRPr="00F61A55">
        <w:rPr>
          <w:i/>
        </w:rPr>
        <w:t>Angew</w:t>
      </w:r>
      <w:proofErr w:type="spellEnd"/>
      <w:r w:rsidR="00453427" w:rsidRPr="00F61A55">
        <w:rPr>
          <w:i/>
        </w:rPr>
        <w:t xml:space="preserve">. </w:t>
      </w:r>
      <w:proofErr w:type="gramStart"/>
      <w:r w:rsidR="00453427" w:rsidRPr="00F61A55">
        <w:rPr>
          <w:i/>
        </w:rPr>
        <w:t xml:space="preserve">Chem., Int. Ed. </w:t>
      </w:r>
      <w:r w:rsidR="00453427" w:rsidRPr="00F61A55">
        <w:rPr>
          <w:b/>
        </w:rPr>
        <w:t>2011</w:t>
      </w:r>
      <w:r w:rsidR="00453427" w:rsidRPr="00F61A55">
        <w:t xml:space="preserve">, </w:t>
      </w:r>
      <w:r w:rsidR="00453427" w:rsidRPr="00F61A55">
        <w:rPr>
          <w:i/>
        </w:rPr>
        <w:t>50</w:t>
      </w:r>
      <w:r w:rsidR="00453427" w:rsidRPr="00F61A55">
        <w:t>, 8510</w:t>
      </w:r>
      <w:r w:rsidR="00453427" w:rsidRPr="00F61A55">
        <w:sym w:font="Symbol" w:char="F02D"/>
      </w:r>
      <w:r w:rsidR="00453427" w:rsidRPr="00F61A55">
        <w:t>8537</w:t>
      </w:r>
      <w:r w:rsidR="005C7646" w:rsidRPr="00F61A55">
        <w:t>.</w:t>
      </w:r>
      <w:proofErr w:type="gramEnd"/>
    </w:p>
    <w:p w:rsidR="00453427" w:rsidRPr="00F61A55" w:rsidRDefault="00453427" w:rsidP="00453427">
      <w:pPr>
        <w:pStyle w:val="References"/>
      </w:pPr>
      <w:r w:rsidRPr="00F61A55">
        <w:t>[2]</w:t>
      </w:r>
      <w:r w:rsidRPr="00F61A55">
        <w:tab/>
        <w:t xml:space="preserve">See for example: a) C. Martín, G. </w:t>
      </w:r>
      <w:proofErr w:type="spellStart"/>
      <w:r w:rsidRPr="00F61A55">
        <w:t>Fiorani</w:t>
      </w:r>
      <w:proofErr w:type="spellEnd"/>
      <w:r w:rsidRPr="00F61A55">
        <w:t xml:space="preserve">, A. W. </w:t>
      </w:r>
      <w:proofErr w:type="spellStart"/>
      <w:r w:rsidRPr="00F61A55">
        <w:t>Kleij</w:t>
      </w:r>
      <w:proofErr w:type="spellEnd"/>
      <w:r w:rsidRPr="00F61A55">
        <w:t xml:space="preserve">, </w:t>
      </w:r>
      <w:proofErr w:type="gramStart"/>
      <w:r w:rsidRPr="00F61A55">
        <w:rPr>
          <w:i/>
        </w:rPr>
        <w:t>ACS</w:t>
      </w:r>
      <w:proofErr w:type="gramEnd"/>
      <w:r w:rsidRPr="00F61A55">
        <w:rPr>
          <w:i/>
        </w:rPr>
        <w:t xml:space="preserve"> </w:t>
      </w:r>
      <w:proofErr w:type="spellStart"/>
      <w:r w:rsidRPr="00F61A55">
        <w:rPr>
          <w:i/>
        </w:rPr>
        <w:t>Catal</w:t>
      </w:r>
      <w:proofErr w:type="spellEnd"/>
      <w:r w:rsidRPr="00F61A55">
        <w:t xml:space="preserve">. </w:t>
      </w:r>
      <w:r w:rsidRPr="00F61A55">
        <w:rPr>
          <w:b/>
        </w:rPr>
        <w:t>2015</w:t>
      </w:r>
      <w:r w:rsidRPr="00F61A55">
        <w:t xml:space="preserve">, </w:t>
      </w:r>
      <w:r w:rsidRPr="00F61A55">
        <w:rPr>
          <w:i/>
        </w:rPr>
        <w:t>5</w:t>
      </w:r>
      <w:r w:rsidRPr="00F61A55">
        <w:t>, 1353</w:t>
      </w:r>
      <w:r w:rsidRPr="00F61A55">
        <w:sym w:font="Symbol" w:char="F02D"/>
      </w:r>
      <w:r w:rsidRPr="00F61A55">
        <w:t xml:space="preserve">1370; b) G. </w:t>
      </w:r>
      <w:proofErr w:type="spellStart"/>
      <w:r w:rsidRPr="00F61A55">
        <w:t>Fiorani</w:t>
      </w:r>
      <w:proofErr w:type="spellEnd"/>
      <w:r w:rsidRPr="00F61A55">
        <w:t xml:space="preserve">, W. </w:t>
      </w:r>
      <w:proofErr w:type="spellStart"/>
      <w:r w:rsidRPr="00F61A55">
        <w:t>Guo</w:t>
      </w:r>
      <w:proofErr w:type="spellEnd"/>
      <w:r w:rsidRPr="00F61A55">
        <w:t xml:space="preserve">, A. W. </w:t>
      </w:r>
      <w:proofErr w:type="spellStart"/>
      <w:r w:rsidRPr="00F61A55">
        <w:t>Kleij</w:t>
      </w:r>
      <w:proofErr w:type="spellEnd"/>
      <w:r w:rsidRPr="00F61A55">
        <w:t xml:space="preserve">, </w:t>
      </w:r>
      <w:r w:rsidRPr="00F61A55">
        <w:rPr>
          <w:i/>
        </w:rPr>
        <w:t>Green Chem</w:t>
      </w:r>
      <w:r w:rsidRPr="00F61A55">
        <w:t xml:space="preserve">. </w:t>
      </w:r>
      <w:r w:rsidRPr="00F61A55">
        <w:rPr>
          <w:b/>
        </w:rPr>
        <w:t>2015</w:t>
      </w:r>
      <w:r w:rsidRPr="00F61A55">
        <w:t xml:space="preserve">, </w:t>
      </w:r>
      <w:r w:rsidRPr="00F61A55">
        <w:rPr>
          <w:i/>
        </w:rPr>
        <w:t>17</w:t>
      </w:r>
      <w:r w:rsidRPr="00F61A55">
        <w:t>, 1375</w:t>
      </w:r>
      <w:r w:rsidRPr="00F61A55">
        <w:sym w:font="Symbol" w:char="F02D"/>
      </w:r>
      <w:r w:rsidRPr="00F61A55">
        <w:t xml:space="preserve">1389; c) H. </w:t>
      </w:r>
      <w:proofErr w:type="spellStart"/>
      <w:r w:rsidRPr="00F61A55">
        <w:t>Büttner</w:t>
      </w:r>
      <w:proofErr w:type="spellEnd"/>
      <w:r w:rsidRPr="00F61A55">
        <w:t xml:space="preserve">, J. </w:t>
      </w:r>
      <w:proofErr w:type="spellStart"/>
      <w:r w:rsidRPr="00F61A55">
        <w:t>Steinbauer</w:t>
      </w:r>
      <w:proofErr w:type="spellEnd"/>
      <w:r w:rsidRPr="00F61A55">
        <w:t xml:space="preserve">, T. Werner, </w:t>
      </w:r>
      <w:r w:rsidRPr="00F61A55">
        <w:rPr>
          <w:i/>
        </w:rPr>
        <w:t>ChemSusChem</w:t>
      </w:r>
      <w:r w:rsidRPr="00F61A55">
        <w:t xml:space="preserve">. </w:t>
      </w:r>
      <w:r w:rsidRPr="00F61A55">
        <w:rPr>
          <w:b/>
        </w:rPr>
        <w:t>2015</w:t>
      </w:r>
      <w:r w:rsidRPr="00F61A55">
        <w:t xml:space="preserve">, </w:t>
      </w:r>
      <w:r w:rsidRPr="00F61A55">
        <w:rPr>
          <w:i/>
        </w:rPr>
        <w:t>8</w:t>
      </w:r>
      <w:r w:rsidRPr="00F61A55">
        <w:t>, 2655</w:t>
      </w:r>
      <w:r w:rsidRPr="00F61A55">
        <w:sym w:font="Symbol" w:char="F02D"/>
      </w:r>
      <w:r w:rsidRPr="00F61A55">
        <w:t xml:space="preserve">2669; d) J. W. Comerford, I. D. V. Ingram, M. North, X. Wu, </w:t>
      </w:r>
      <w:r w:rsidRPr="00F61A55">
        <w:rPr>
          <w:i/>
        </w:rPr>
        <w:t>Green Chem</w:t>
      </w:r>
      <w:r w:rsidRPr="00F61A55">
        <w:t xml:space="preserve">. </w:t>
      </w:r>
      <w:r w:rsidRPr="00F61A55">
        <w:rPr>
          <w:b/>
        </w:rPr>
        <w:t>2015</w:t>
      </w:r>
      <w:r w:rsidRPr="00F61A55">
        <w:t xml:space="preserve">, </w:t>
      </w:r>
      <w:r w:rsidRPr="00F61A55">
        <w:rPr>
          <w:i/>
        </w:rPr>
        <w:t>17</w:t>
      </w:r>
      <w:r w:rsidRPr="00F61A55">
        <w:t>, 1966</w:t>
      </w:r>
      <w:r w:rsidRPr="00F61A55">
        <w:sym w:font="Symbol" w:char="F02D"/>
      </w:r>
      <w:r w:rsidRPr="00F61A55">
        <w:t>1987.</w:t>
      </w:r>
    </w:p>
    <w:p w:rsidR="00453427" w:rsidRPr="00F61A55" w:rsidRDefault="00453427" w:rsidP="00E10261">
      <w:pPr>
        <w:pStyle w:val="References"/>
        <w:rPr>
          <w:lang w:val="es-ES"/>
        </w:rPr>
      </w:pPr>
      <w:r w:rsidRPr="00F61A55">
        <w:t>[3]</w:t>
      </w:r>
      <w:r w:rsidRPr="00F61A55">
        <w:tab/>
        <w:t xml:space="preserve">Recent examples of metal catalytic systems: a) </w:t>
      </w:r>
      <w:r w:rsidR="009B0BE8" w:rsidRPr="00F61A55">
        <w:rPr>
          <w:lang w:val="en-US"/>
        </w:rPr>
        <w:t xml:space="preserve">G. </w:t>
      </w:r>
      <w:proofErr w:type="spellStart"/>
      <w:r w:rsidR="009B0BE8" w:rsidRPr="00F61A55">
        <w:rPr>
          <w:lang w:val="en-US"/>
        </w:rPr>
        <w:t>Fiorani</w:t>
      </w:r>
      <w:proofErr w:type="spellEnd"/>
      <w:r w:rsidR="009B0BE8" w:rsidRPr="00F61A55">
        <w:rPr>
          <w:lang w:val="en-US"/>
        </w:rPr>
        <w:t xml:space="preserve">, M. Stuck, C. Martín, M. M. Belmonte, E. Martin, E. C. </w:t>
      </w:r>
      <w:proofErr w:type="spellStart"/>
      <w:r w:rsidR="009B0BE8" w:rsidRPr="00F61A55">
        <w:rPr>
          <w:lang w:val="en-US"/>
        </w:rPr>
        <w:t>Escudero-Adán</w:t>
      </w:r>
      <w:proofErr w:type="spellEnd"/>
      <w:r w:rsidR="009B0BE8" w:rsidRPr="00F61A55">
        <w:rPr>
          <w:lang w:val="en-US"/>
        </w:rPr>
        <w:t xml:space="preserve"> and A. W. </w:t>
      </w:r>
      <w:proofErr w:type="spellStart"/>
      <w:r w:rsidR="009B0BE8" w:rsidRPr="00F61A55">
        <w:rPr>
          <w:lang w:val="en-US"/>
        </w:rPr>
        <w:t>Kleij</w:t>
      </w:r>
      <w:proofErr w:type="spellEnd"/>
      <w:r w:rsidR="009B0BE8" w:rsidRPr="00F61A55">
        <w:rPr>
          <w:lang w:val="en-US"/>
        </w:rPr>
        <w:t xml:space="preserve">, </w:t>
      </w:r>
      <w:proofErr w:type="spellStart"/>
      <w:r w:rsidR="009B0BE8" w:rsidRPr="00F61A55">
        <w:rPr>
          <w:i/>
          <w:iCs/>
          <w:lang w:val="en-US"/>
        </w:rPr>
        <w:t>ChemSusChem</w:t>
      </w:r>
      <w:proofErr w:type="spellEnd"/>
      <w:r w:rsidR="009B0BE8" w:rsidRPr="00F61A55">
        <w:rPr>
          <w:lang w:val="en-US"/>
        </w:rPr>
        <w:t xml:space="preserve">, </w:t>
      </w:r>
      <w:r w:rsidR="009B0BE8" w:rsidRPr="00F61A55">
        <w:rPr>
          <w:b/>
          <w:lang w:val="en-US"/>
        </w:rPr>
        <w:t>2016</w:t>
      </w:r>
      <w:r w:rsidR="009B0BE8" w:rsidRPr="00F61A55">
        <w:rPr>
          <w:lang w:val="en-US"/>
        </w:rPr>
        <w:t xml:space="preserve">, </w:t>
      </w:r>
      <w:r w:rsidR="009B0BE8" w:rsidRPr="00F61A55">
        <w:rPr>
          <w:bCs/>
          <w:i/>
          <w:lang w:val="en-US"/>
        </w:rPr>
        <w:t>9</w:t>
      </w:r>
      <w:r w:rsidR="009B0BE8" w:rsidRPr="00F61A55">
        <w:rPr>
          <w:lang w:val="en-US"/>
        </w:rPr>
        <w:t xml:space="preserve">, 1304–1311; b) </w:t>
      </w:r>
      <w:r w:rsidRPr="00F61A55">
        <w:t xml:space="preserve">J. A. Castro-Osma, M. North, X. Wu, </w:t>
      </w:r>
      <w:r w:rsidRPr="00F61A55">
        <w:rPr>
          <w:i/>
        </w:rPr>
        <w:t>Chem. Eur. J.</w:t>
      </w:r>
      <w:r w:rsidRPr="00F61A55">
        <w:t xml:space="preserve"> </w:t>
      </w:r>
      <w:r w:rsidRPr="00F61A55">
        <w:rPr>
          <w:b/>
        </w:rPr>
        <w:t>2016</w:t>
      </w:r>
      <w:r w:rsidRPr="00F61A55">
        <w:t xml:space="preserve">, </w:t>
      </w:r>
      <w:r w:rsidRPr="00F61A55">
        <w:rPr>
          <w:i/>
        </w:rPr>
        <w:t>22</w:t>
      </w:r>
      <w:r w:rsidRPr="00F61A55">
        <w:t>, 2100</w:t>
      </w:r>
      <w:r w:rsidRPr="00F61A55">
        <w:sym w:font="Symbol" w:char="F02D"/>
      </w:r>
      <w:r w:rsidRPr="00F61A55">
        <w:t xml:space="preserve">2107; </w:t>
      </w:r>
      <w:r w:rsidR="009B0BE8" w:rsidRPr="00F61A55">
        <w:t>c</w:t>
      </w:r>
      <w:r w:rsidRPr="00F61A55">
        <w:t xml:space="preserve">) E. </w:t>
      </w:r>
      <w:proofErr w:type="spellStart"/>
      <w:r w:rsidRPr="00F61A55">
        <w:t>Mercadé</w:t>
      </w:r>
      <w:proofErr w:type="spellEnd"/>
      <w:r w:rsidRPr="00F61A55">
        <w:t xml:space="preserve">, E. </w:t>
      </w:r>
      <w:proofErr w:type="spellStart"/>
      <w:r w:rsidRPr="00F61A55">
        <w:t>Zangrando</w:t>
      </w:r>
      <w:proofErr w:type="spellEnd"/>
      <w:r w:rsidRPr="00F61A55">
        <w:t xml:space="preserve">, C. Claver, C. Godard, </w:t>
      </w:r>
      <w:r w:rsidRPr="00F61A55">
        <w:rPr>
          <w:i/>
        </w:rPr>
        <w:t>ChemCatChem</w:t>
      </w:r>
      <w:r w:rsidRPr="00F61A55">
        <w:t xml:space="preserve"> </w:t>
      </w:r>
      <w:r w:rsidRPr="00F61A55">
        <w:rPr>
          <w:b/>
        </w:rPr>
        <w:t>2016</w:t>
      </w:r>
      <w:r w:rsidRPr="00F61A55">
        <w:t xml:space="preserve">, </w:t>
      </w:r>
      <w:r w:rsidRPr="00F61A55">
        <w:rPr>
          <w:i/>
        </w:rPr>
        <w:t>8</w:t>
      </w:r>
      <w:r w:rsidRPr="00F61A55">
        <w:t>, 234</w:t>
      </w:r>
      <w:r w:rsidRPr="00F61A55">
        <w:sym w:font="Symbol" w:char="F02D"/>
      </w:r>
      <w:r w:rsidRPr="00F61A55">
        <w:t xml:space="preserve">243; </w:t>
      </w:r>
      <w:r w:rsidR="009B0BE8" w:rsidRPr="00F61A55">
        <w:t>d</w:t>
      </w:r>
      <w:r w:rsidRPr="00F61A55">
        <w:t xml:space="preserve">) </w:t>
      </w:r>
      <w:r w:rsidR="00E10261" w:rsidRPr="00F61A55">
        <w:rPr>
          <w:lang w:val="en-US"/>
        </w:rPr>
        <w:t xml:space="preserve">J. A. Castro-Osma, M. North, W. K. Offermans, W. Leitner, T. E. Miller, </w:t>
      </w:r>
      <w:r w:rsidR="00E10261" w:rsidRPr="00F61A55">
        <w:rPr>
          <w:i/>
          <w:lang w:val="en-US"/>
        </w:rPr>
        <w:t xml:space="preserve">ChemSusChem </w:t>
      </w:r>
      <w:r w:rsidR="00E10261" w:rsidRPr="00F61A55">
        <w:rPr>
          <w:b/>
          <w:lang w:val="en-US"/>
        </w:rPr>
        <w:t>2016</w:t>
      </w:r>
      <w:r w:rsidR="00E10261" w:rsidRPr="00F61A55">
        <w:rPr>
          <w:lang w:val="en-US"/>
        </w:rPr>
        <w:t xml:space="preserve">, </w:t>
      </w:r>
      <w:r w:rsidR="00E10261" w:rsidRPr="00F61A55">
        <w:rPr>
          <w:i/>
          <w:lang w:val="en-US"/>
        </w:rPr>
        <w:t>9</w:t>
      </w:r>
      <w:r w:rsidR="00E10261" w:rsidRPr="00F61A55">
        <w:rPr>
          <w:lang w:val="en-US"/>
        </w:rPr>
        <w:t>, 791</w:t>
      </w:r>
      <w:r w:rsidR="005C7646" w:rsidRPr="00F61A55">
        <w:sym w:font="Symbol" w:char="F02D"/>
      </w:r>
      <w:r w:rsidR="005C7646" w:rsidRPr="00F61A55">
        <w:t>794</w:t>
      </w:r>
      <w:r w:rsidR="00E10261" w:rsidRPr="00F61A55">
        <w:rPr>
          <w:lang w:val="en-US"/>
        </w:rPr>
        <w:t xml:space="preserve">; e) </w:t>
      </w:r>
      <w:r w:rsidRPr="00F61A55">
        <w:t xml:space="preserve">T. </w:t>
      </w:r>
      <w:proofErr w:type="spellStart"/>
      <w:r w:rsidRPr="00F61A55">
        <w:t>Ema</w:t>
      </w:r>
      <w:proofErr w:type="spellEnd"/>
      <w:r w:rsidRPr="00F61A55">
        <w:t xml:space="preserve">, Y. Miyazaki, J. </w:t>
      </w:r>
      <w:proofErr w:type="spellStart"/>
      <w:r w:rsidRPr="00F61A55">
        <w:t>Shimonishi</w:t>
      </w:r>
      <w:proofErr w:type="spellEnd"/>
      <w:r w:rsidRPr="00F61A55">
        <w:t xml:space="preserve">, C. Maeda, J. Y. Hasegawa, </w:t>
      </w:r>
      <w:r w:rsidRPr="00F61A55">
        <w:rPr>
          <w:i/>
        </w:rPr>
        <w:t>J. Am. Chem. Soc</w:t>
      </w:r>
      <w:r w:rsidRPr="00F61A55">
        <w:t xml:space="preserve">., </w:t>
      </w:r>
      <w:r w:rsidRPr="00F61A55">
        <w:rPr>
          <w:b/>
        </w:rPr>
        <w:t>2014</w:t>
      </w:r>
      <w:r w:rsidRPr="00F61A55">
        <w:t xml:space="preserve">, </w:t>
      </w:r>
      <w:r w:rsidRPr="00F61A55">
        <w:rPr>
          <w:i/>
        </w:rPr>
        <w:t>136</w:t>
      </w:r>
      <w:r w:rsidRPr="00F61A55">
        <w:t>, 15270</w:t>
      </w:r>
      <w:r w:rsidRPr="00F61A55">
        <w:sym w:font="Symbol" w:char="F02D"/>
      </w:r>
      <w:r w:rsidRPr="00F61A55">
        <w:t xml:space="preserve">15279; </w:t>
      </w:r>
      <w:r w:rsidR="00E10261" w:rsidRPr="00F61A55">
        <w:t>f</w:t>
      </w:r>
      <w:r w:rsidRPr="00F61A55">
        <w:t xml:space="preserve">) S. H. Kim, D. </w:t>
      </w:r>
      <w:proofErr w:type="spellStart"/>
      <w:r w:rsidRPr="00F61A55">
        <w:t>Ahn</w:t>
      </w:r>
      <w:proofErr w:type="spellEnd"/>
      <w:r w:rsidRPr="00F61A55">
        <w:t xml:space="preserve">, M. J. Go, M. H. Park, M. Kim, J. Lee, Y. Kim, </w:t>
      </w:r>
      <w:r w:rsidRPr="00F61A55">
        <w:rPr>
          <w:i/>
        </w:rPr>
        <w:t>Organometallics</w:t>
      </w:r>
      <w:r w:rsidRPr="00F61A55">
        <w:t xml:space="preserve"> </w:t>
      </w:r>
      <w:r w:rsidRPr="00F61A55">
        <w:rPr>
          <w:b/>
        </w:rPr>
        <w:t>2014</w:t>
      </w:r>
      <w:r w:rsidRPr="00F61A55">
        <w:t xml:space="preserve">, </w:t>
      </w:r>
      <w:r w:rsidRPr="00F61A55">
        <w:rPr>
          <w:i/>
        </w:rPr>
        <w:t>33</w:t>
      </w:r>
      <w:r w:rsidRPr="00F61A55">
        <w:t>, 2770</w:t>
      </w:r>
      <w:r w:rsidRPr="00F61A55">
        <w:sym w:font="Symbol" w:char="F02D"/>
      </w:r>
      <w:r w:rsidRPr="00F61A55">
        <w:t xml:space="preserve">2775; </w:t>
      </w:r>
      <w:r w:rsidR="00E10261" w:rsidRPr="00F61A55">
        <w:t>g</w:t>
      </w:r>
      <w:r w:rsidRPr="00F61A55">
        <w:t xml:space="preserve">) </w:t>
      </w:r>
      <w:r w:rsidR="007869BA" w:rsidRPr="00F61A55">
        <w:rPr>
          <w:rFonts w:eastAsia="SimSun"/>
          <w:lang w:eastAsia="zh-CN"/>
        </w:rPr>
        <w:t xml:space="preserve">J. A. Castro–Osma, M. North, X. Wu, </w:t>
      </w:r>
      <w:r w:rsidR="007869BA" w:rsidRPr="00F61A55">
        <w:rPr>
          <w:rFonts w:eastAsia="SimSun"/>
          <w:i/>
          <w:lang w:eastAsia="zh-CN"/>
        </w:rPr>
        <w:t>Chem. Eur. J</w:t>
      </w:r>
      <w:r w:rsidR="007869BA" w:rsidRPr="00F61A55">
        <w:rPr>
          <w:rFonts w:eastAsia="SimSun"/>
          <w:lang w:eastAsia="zh-CN"/>
        </w:rPr>
        <w:t xml:space="preserve">. </w:t>
      </w:r>
      <w:r w:rsidR="007869BA" w:rsidRPr="00F61A55">
        <w:rPr>
          <w:rFonts w:eastAsia="SimSun"/>
          <w:b/>
          <w:lang w:eastAsia="zh-CN"/>
        </w:rPr>
        <w:t>2014</w:t>
      </w:r>
      <w:r w:rsidR="007869BA" w:rsidRPr="00F61A55">
        <w:rPr>
          <w:rFonts w:eastAsia="SimSun"/>
          <w:lang w:eastAsia="zh-CN"/>
        </w:rPr>
        <w:t xml:space="preserve">, </w:t>
      </w:r>
      <w:r w:rsidR="007869BA" w:rsidRPr="00F61A55">
        <w:rPr>
          <w:rFonts w:eastAsia="SimSun"/>
          <w:i/>
          <w:lang w:eastAsia="zh-CN"/>
        </w:rPr>
        <w:t>20</w:t>
      </w:r>
      <w:r w:rsidR="007869BA" w:rsidRPr="00F61A55">
        <w:rPr>
          <w:rFonts w:eastAsia="SimSun"/>
          <w:lang w:eastAsia="zh-CN"/>
        </w:rPr>
        <w:t xml:space="preserve">, 15005–15008; </w:t>
      </w:r>
      <w:r w:rsidR="00E10261" w:rsidRPr="00F61A55">
        <w:rPr>
          <w:rFonts w:eastAsia="SimSun"/>
          <w:lang w:eastAsia="zh-CN"/>
        </w:rPr>
        <w:t>h</w:t>
      </w:r>
      <w:r w:rsidR="007869BA" w:rsidRPr="00F61A55">
        <w:rPr>
          <w:rFonts w:eastAsia="SimSun"/>
          <w:lang w:eastAsia="zh-CN"/>
        </w:rPr>
        <w:t xml:space="preserve">) </w:t>
      </w:r>
      <w:r w:rsidRPr="00F61A55">
        <w:t xml:space="preserve">C. J.  </w:t>
      </w:r>
      <w:proofErr w:type="spellStart"/>
      <w:r w:rsidRPr="00F61A55">
        <w:rPr>
          <w:lang w:val="es-ES"/>
        </w:rPr>
        <w:t>Whiteoak</w:t>
      </w:r>
      <w:proofErr w:type="spellEnd"/>
      <w:r w:rsidRPr="00F61A55">
        <w:rPr>
          <w:lang w:val="es-ES"/>
        </w:rPr>
        <w:t xml:space="preserve">, N. </w:t>
      </w:r>
      <w:proofErr w:type="spellStart"/>
      <w:r w:rsidRPr="00F61A55">
        <w:rPr>
          <w:lang w:val="es-ES"/>
        </w:rPr>
        <w:t>Kielland</w:t>
      </w:r>
      <w:proofErr w:type="spellEnd"/>
      <w:r w:rsidRPr="00F61A55">
        <w:rPr>
          <w:lang w:val="es-ES"/>
        </w:rPr>
        <w:t xml:space="preserve">, V. </w:t>
      </w:r>
      <w:proofErr w:type="spellStart"/>
      <w:r w:rsidRPr="00F61A55">
        <w:rPr>
          <w:lang w:val="es-ES"/>
        </w:rPr>
        <w:t>Laserna</w:t>
      </w:r>
      <w:proofErr w:type="spellEnd"/>
      <w:r w:rsidRPr="00F61A55">
        <w:rPr>
          <w:lang w:val="es-ES"/>
        </w:rPr>
        <w:t xml:space="preserve">, E.C. Escudero-Adán, E. Martín, A. W. </w:t>
      </w:r>
      <w:proofErr w:type="spellStart"/>
      <w:r w:rsidRPr="00F61A55">
        <w:rPr>
          <w:lang w:val="es-ES"/>
        </w:rPr>
        <w:t>Kleij</w:t>
      </w:r>
      <w:proofErr w:type="spellEnd"/>
      <w:r w:rsidRPr="00F61A55">
        <w:rPr>
          <w:lang w:val="es-ES"/>
        </w:rPr>
        <w:t xml:space="preserve">, </w:t>
      </w:r>
      <w:r w:rsidRPr="00F61A55">
        <w:rPr>
          <w:i/>
          <w:lang w:val="es-ES"/>
        </w:rPr>
        <w:t xml:space="preserve">J. Am. </w:t>
      </w:r>
      <w:proofErr w:type="spellStart"/>
      <w:r w:rsidRPr="00F61A55">
        <w:rPr>
          <w:i/>
          <w:lang w:val="es-ES"/>
        </w:rPr>
        <w:t>Chem</w:t>
      </w:r>
      <w:proofErr w:type="spellEnd"/>
      <w:r w:rsidRPr="00F61A55">
        <w:rPr>
          <w:i/>
          <w:lang w:val="es-ES"/>
        </w:rPr>
        <w:t>. Soc.</w:t>
      </w:r>
      <w:r w:rsidRPr="00F61A55">
        <w:rPr>
          <w:lang w:val="es-ES"/>
        </w:rPr>
        <w:t xml:space="preserve"> </w:t>
      </w:r>
      <w:r w:rsidRPr="00F61A55">
        <w:rPr>
          <w:b/>
          <w:lang w:val="es-ES"/>
        </w:rPr>
        <w:t>2013</w:t>
      </w:r>
      <w:r w:rsidRPr="00F61A55">
        <w:rPr>
          <w:lang w:val="es-ES"/>
        </w:rPr>
        <w:t xml:space="preserve">, </w:t>
      </w:r>
      <w:r w:rsidRPr="00F61A55">
        <w:rPr>
          <w:i/>
          <w:lang w:val="es-ES"/>
        </w:rPr>
        <w:t>135</w:t>
      </w:r>
      <w:r w:rsidRPr="00F61A55">
        <w:rPr>
          <w:lang w:val="es-ES"/>
        </w:rPr>
        <w:t>, 1228</w:t>
      </w:r>
      <w:r w:rsidRPr="00F61A55">
        <w:sym w:font="Symbol" w:char="F02D"/>
      </w:r>
      <w:r w:rsidRPr="00F61A55">
        <w:rPr>
          <w:lang w:val="es-ES"/>
        </w:rPr>
        <w:t xml:space="preserve">1231; </w:t>
      </w:r>
      <w:r w:rsidR="00E10261" w:rsidRPr="00F61A55">
        <w:rPr>
          <w:lang w:val="es-ES"/>
        </w:rPr>
        <w:t>i</w:t>
      </w:r>
      <w:r w:rsidRPr="00F61A55">
        <w:rPr>
          <w:lang w:val="es-ES"/>
        </w:rPr>
        <w:t xml:space="preserve">) M. V. Escárcega-Bobadilla, M. M. Belmonte, E. Martín, E. C. Escudero-Adán, A. W. </w:t>
      </w:r>
      <w:proofErr w:type="spellStart"/>
      <w:r w:rsidRPr="00F61A55">
        <w:rPr>
          <w:lang w:val="es-ES"/>
        </w:rPr>
        <w:t>Kleij</w:t>
      </w:r>
      <w:proofErr w:type="spellEnd"/>
      <w:r w:rsidRPr="00F61A55">
        <w:rPr>
          <w:lang w:val="es-ES"/>
        </w:rPr>
        <w:t xml:space="preserve">, </w:t>
      </w:r>
      <w:proofErr w:type="spellStart"/>
      <w:r w:rsidRPr="00F61A55">
        <w:rPr>
          <w:i/>
          <w:lang w:val="es-ES"/>
        </w:rPr>
        <w:t>Chem</w:t>
      </w:r>
      <w:proofErr w:type="spellEnd"/>
      <w:r w:rsidRPr="00F61A55">
        <w:rPr>
          <w:i/>
          <w:lang w:val="es-ES"/>
        </w:rPr>
        <w:t xml:space="preserve">. </w:t>
      </w:r>
      <w:proofErr w:type="spellStart"/>
      <w:r w:rsidRPr="00F61A55">
        <w:rPr>
          <w:i/>
          <w:lang w:val="es-ES"/>
        </w:rPr>
        <w:t>Eur</w:t>
      </w:r>
      <w:proofErr w:type="spellEnd"/>
      <w:r w:rsidRPr="00F61A55">
        <w:rPr>
          <w:i/>
          <w:lang w:val="es-ES"/>
        </w:rPr>
        <w:t>. J</w:t>
      </w:r>
      <w:r w:rsidRPr="00F61A55">
        <w:rPr>
          <w:lang w:val="es-ES"/>
        </w:rPr>
        <w:t xml:space="preserve">. </w:t>
      </w:r>
      <w:r w:rsidRPr="00F61A55">
        <w:rPr>
          <w:b/>
          <w:lang w:val="es-ES"/>
        </w:rPr>
        <w:t>2013</w:t>
      </w:r>
      <w:r w:rsidRPr="00F61A55">
        <w:rPr>
          <w:lang w:val="es-ES"/>
        </w:rPr>
        <w:t xml:space="preserve">, </w:t>
      </w:r>
      <w:r w:rsidRPr="00F61A55">
        <w:rPr>
          <w:i/>
          <w:lang w:val="es-ES"/>
        </w:rPr>
        <w:t>19</w:t>
      </w:r>
      <w:r w:rsidRPr="00F61A55">
        <w:rPr>
          <w:lang w:val="es-ES"/>
        </w:rPr>
        <w:t>, 2641</w:t>
      </w:r>
      <w:r w:rsidRPr="00F61A55">
        <w:sym w:font="Symbol" w:char="F02D"/>
      </w:r>
      <w:r w:rsidRPr="00F61A55">
        <w:rPr>
          <w:lang w:val="es-ES"/>
        </w:rPr>
        <w:t xml:space="preserve">2648; </w:t>
      </w:r>
      <w:r w:rsidR="00E10261" w:rsidRPr="00F61A55">
        <w:rPr>
          <w:lang w:val="es-ES"/>
        </w:rPr>
        <w:t>j</w:t>
      </w:r>
      <w:r w:rsidRPr="00F61A55">
        <w:rPr>
          <w:lang w:val="es-ES"/>
        </w:rPr>
        <w:t xml:space="preserve">) Z. </w:t>
      </w:r>
      <w:proofErr w:type="spellStart"/>
      <w:r w:rsidRPr="00F61A55">
        <w:rPr>
          <w:lang w:val="es-ES"/>
        </w:rPr>
        <w:t>Wu</w:t>
      </w:r>
      <w:proofErr w:type="spellEnd"/>
      <w:r w:rsidRPr="00F61A55">
        <w:rPr>
          <w:lang w:val="es-ES"/>
        </w:rPr>
        <w:t xml:space="preserve">, H. </w:t>
      </w:r>
      <w:proofErr w:type="spellStart"/>
      <w:r w:rsidRPr="00F61A55">
        <w:rPr>
          <w:lang w:val="es-ES"/>
        </w:rPr>
        <w:t>Xie</w:t>
      </w:r>
      <w:proofErr w:type="spellEnd"/>
      <w:r w:rsidRPr="00F61A55">
        <w:rPr>
          <w:lang w:val="es-ES"/>
        </w:rPr>
        <w:t xml:space="preserve">, X. </w:t>
      </w:r>
      <w:proofErr w:type="spellStart"/>
      <w:r w:rsidRPr="00F61A55">
        <w:rPr>
          <w:lang w:val="es-ES"/>
        </w:rPr>
        <w:t>Yu</w:t>
      </w:r>
      <w:proofErr w:type="spellEnd"/>
      <w:r w:rsidRPr="00F61A55">
        <w:rPr>
          <w:lang w:val="es-ES"/>
        </w:rPr>
        <w:t xml:space="preserve">, E. </w:t>
      </w:r>
      <w:proofErr w:type="spellStart"/>
      <w:r w:rsidRPr="00F61A55">
        <w:rPr>
          <w:lang w:val="es-ES"/>
        </w:rPr>
        <w:t>Liu</w:t>
      </w:r>
      <w:proofErr w:type="spellEnd"/>
      <w:r w:rsidRPr="00F61A55">
        <w:rPr>
          <w:lang w:val="es-ES"/>
        </w:rPr>
        <w:t xml:space="preserve">, </w:t>
      </w:r>
      <w:proofErr w:type="spellStart"/>
      <w:r w:rsidRPr="00F61A55">
        <w:rPr>
          <w:i/>
          <w:lang w:val="es-ES"/>
        </w:rPr>
        <w:t>ChemCatChem</w:t>
      </w:r>
      <w:proofErr w:type="spellEnd"/>
      <w:r w:rsidRPr="00F61A55">
        <w:rPr>
          <w:lang w:val="es-ES"/>
        </w:rPr>
        <w:t xml:space="preserve">, </w:t>
      </w:r>
      <w:r w:rsidRPr="00F61A55">
        <w:rPr>
          <w:b/>
          <w:lang w:val="es-ES"/>
        </w:rPr>
        <w:t>2013</w:t>
      </w:r>
      <w:r w:rsidRPr="00F61A55">
        <w:rPr>
          <w:lang w:val="es-ES"/>
        </w:rPr>
        <w:t xml:space="preserve">, </w:t>
      </w:r>
      <w:r w:rsidRPr="00F61A55">
        <w:rPr>
          <w:i/>
          <w:lang w:val="es-ES"/>
        </w:rPr>
        <w:t>5</w:t>
      </w:r>
      <w:r w:rsidRPr="00F61A55">
        <w:rPr>
          <w:lang w:val="es-ES"/>
        </w:rPr>
        <w:t>, 1328</w:t>
      </w:r>
      <w:r w:rsidRPr="00F61A55">
        <w:sym w:font="Symbol" w:char="F02D"/>
      </w:r>
      <w:r w:rsidRPr="00F61A55">
        <w:rPr>
          <w:lang w:val="es-ES"/>
        </w:rPr>
        <w:t>1333.</w:t>
      </w:r>
    </w:p>
    <w:p w:rsidR="00453427" w:rsidRPr="00F61A55" w:rsidRDefault="00453427" w:rsidP="00453427">
      <w:pPr>
        <w:pStyle w:val="References"/>
      </w:pPr>
      <w:r w:rsidRPr="00F61A55">
        <w:t>[4]</w:t>
      </w:r>
      <w:r w:rsidRPr="00F61A55">
        <w:tab/>
        <w:t xml:space="preserve">Recent examples of bifunctional catalysts: a) C. Maeda, T. Taniguchi, K. Ogawa, T. </w:t>
      </w:r>
      <w:proofErr w:type="spellStart"/>
      <w:r w:rsidRPr="00F61A55">
        <w:t>Ema</w:t>
      </w:r>
      <w:proofErr w:type="spellEnd"/>
      <w:r w:rsidRPr="00F61A55">
        <w:t xml:space="preserve">, </w:t>
      </w:r>
      <w:proofErr w:type="spellStart"/>
      <w:r w:rsidRPr="00F61A55">
        <w:rPr>
          <w:i/>
        </w:rPr>
        <w:t>Angew</w:t>
      </w:r>
      <w:proofErr w:type="spellEnd"/>
      <w:r w:rsidRPr="00F61A55">
        <w:rPr>
          <w:i/>
        </w:rPr>
        <w:t>. Chem. Int. Ed.</w:t>
      </w:r>
      <w:r w:rsidRPr="00F61A55">
        <w:t xml:space="preserve"> </w:t>
      </w:r>
      <w:r w:rsidRPr="00F61A55">
        <w:rPr>
          <w:b/>
        </w:rPr>
        <w:t>2015</w:t>
      </w:r>
      <w:r w:rsidRPr="00F61A55">
        <w:t xml:space="preserve">, </w:t>
      </w:r>
      <w:r w:rsidRPr="00F61A55">
        <w:rPr>
          <w:i/>
        </w:rPr>
        <w:t>54</w:t>
      </w:r>
      <w:r w:rsidRPr="00F61A55">
        <w:t>, 134</w:t>
      </w:r>
      <w:r w:rsidRPr="00F61A55">
        <w:sym w:font="Symbol" w:char="F02D"/>
      </w:r>
      <w:r w:rsidRPr="00F61A55">
        <w:t xml:space="preserve">138; b) T. </w:t>
      </w:r>
      <w:proofErr w:type="spellStart"/>
      <w:r w:rsidRPr="00F61A55">
        <w:t>Ema</w:t>
      </w:r>
      <w:proofErr w:type="spellEnd"/>
      <w:r w:rsidRPr="00F61A55">
        <w:t xml:space="preserve">, Y. Miyazaki, J. </w:t>
      </w:r>
      <w:proofErr w:type="spellStart"/>
      <w:r w:rsidRPr="00F61A55">
        <w:t>Shimonishi</w:t>
      </w:r>
      <w:proofErr w:type="spellEnd"/>
      <w:r w:rsidRPr="00F61A55">
        <w:t xml:space="preserve">, C. Maeda, J. Hasegawa, </w:t>
      </w:r>
      <w:r w:rsidRPr="00F61A55">
        <w:rPr>
          <w:i/>
        </w:rPr>
        <w:t>J. Am. Chem. Soc.</w:t>
      </w:r>
      <w:r w:rsidRPr="00F61A55">
        <w:t xml:space="preserve"> </w:t>
      </w:r>
      <w:r w:rsidRPr="00F61A55">
        <w:rPr>
          <w:b/>
        </w:rPr>
        <w:t>2014</w:t>
      </w:r>
      <w:r w:rsidRPr="00F61A55">
        <w:t xml:space="preserve">, </w:t>
      </w:r>
      <w:r w:rsidRPr="00F61A55">
        <w:rPr>
          <w:i/>
        </w:rPr>
        <w:t>136</w:t>
      </w:r>
      <w:r w:rsidRPr="00F61A55">
        <w:t>, 15270</w:t>
      </w:r>
      <w:r w:rsidRPr="00F61A55">
        <w:sym w:font="Symbol" w:char="F02D"/>
      </w:r>
      <w:r w:rsidRPr="00F61A55">
        <w:t>15279; c) W.-M. Ren, Y. Liu, X.-B</w:t>
      </w:r>
      <w:r w:rsidRPr="00F61A55">
        <w:rPr>
          <w:i/>
        </w:rPr>
        <w:t xml:space="preserve">. </w:t>
      </w:r>
      <w:r w:rsidRPr="00F61A55">
        <w:t xml:space="preserve">Lu, </w:t>
      </w:r>
      <w:r w:rsidRPr="00F61A55">
        <w:rPr>
          <w:i/>
        </w:rPr>
        <w:t>J. Org. Chem.</w:t>
      </w:r>
      <w:r w:rsidRPr="00F61A55">
        <w:t xml:space="preserve"> </w:t>
      </w:r>
      <w:r w:rsidRPr="00F61A55">
        <w:rPr>
          <w:b/>
        </w:rPr>
        <w:t>2014</w:t>
      </w:r>
      <w:r w:rsidRPr="00F61A55">
        <w:t xml:space="preserve">, </w:t>
      </w:r>
      <w:r w:rsidRPr="00F61A55">
        <w:rPr>
          <w:i/>
        </w:rPr>
        <w:t>79</w:t>
      </w:r>
      <w:r w:rsidRPr="00F61A55">
        <w:t>, 9771</w:t>
      </w:r>
      <w:r w:rsidRPr="00F61A55">
        <w:sym w:font="Symbol" w:char="F02D"/>
      </w:r>
      <w:r w:rsidRPr="00F61A55">
        <w:t xml:space="preserve">9777; d) C. Martin, C. J. </w:t>
      </w:r>
      <w:proofErr w:type="spellStart"/>
      <w:r w:rsidRPr="00F61A55">
        <w:t>Whiteoak</w:t>
      </w:r>
      <w:proofErr w:type="spellEnd"/>
      <w:r w:rsidRPr="00F61A55">
        <w:t xml:space="preserve">, E. Martin, M. </w:t>
      </w:r>
      <w:proofErr w:type="spellStart"/>
      <w:r w:rsidRPr="00F61A55">
        <w:t>Martínez</w:t>
      </w:r>
      <w:proofErr w:type="spellEnd"/>
      <w:r w:rsidRPr="00F61A55">
        <w:t xml:space="preserve">-Belmonte, E. C. </w:t>
      </w:r>
      <w:proofErr w:type="spellStart"/>
      <w:r w:rsidRPr="00F61A55">
        <w:t>Escudero-Adán</w:t>
      </w:r>
      <w:proofErr w:type="spellEnd"/>
      <w:r w:rsidRPr="00F61A55">
        <w:t xml:space="preserve">, A. W. </w:t>
      </w:r>
      <w:proofErr w:type="spellStart"/>
      <w:r w:rsidRPr="00F61A55">
        <w:t>Kleij</w:t>
      </w:r>
      <w:proofErr w:type="spellEnd"/>
      <w:r w:rsidRPr="00F61A55">
        <w:t xml:space="preserve">, </w:t>
      </w:r>
      <w:proofErr w:type="spellStart"/>
      <w:r w:rsidRPr="00F61A55">
        <w:rPr>
          <w:i/>
        </w:rPr>
        <w:t>Catal</w:t>
      </w:r>
      <w:proofErr w:type="spellEnd"/>
      <w:r w:rsidRPr="00F61A55">
        <w:rPr>
          <w:i/>
        </w:rPr>
        <w:t xml:space="preserve">. </w:t>
      </w:r>
      <w:proofErr w:type="spellStart"/>
      <w:r w:rsidRPr="00F61A55">
        <w:rPr>
          <w:i/>
          <w:lang w:val="es-ES"/>
        </w:rPr>
        <w:t>Sci</w:t>
      </w:r>
      <w:proofErr w:type="spellEnd"/>
      <w:r w:rsidRPr="00F61A55">
        <w:rPr>
          <w:i/>
          <w:lang w:val="es-ES"/>
        </w:rPr>
        <w:t xml:space="preserve">. </w:t>
      </w:r>
      <w:proofErr w:type="spellStart"/>
      <w:r w:rsidRPr="00F61A55">
        <w:rPr>
          <w:i/>
          <w:lang w:val="es-ES"/>
        </w:rPr>
        <w:t>Technol</w:t>
      </w:r>
      <w:proofErr w:type="spellEnd"/>
      <w:r w:rsidRPr="00F61A55">
        <w:rPr>
          <w:lang w:val="es-ES"/>
        </w:rPr>
        <w:t xml:space="preserve">., </w:t>
      </w:r>
      <w:r w:rsidRPr="00F61A55">
        <w:rPr>
          <w:b/>
          <w:lang w:val="es-ES"/>
        </w:rPr>
        <w:t>2014</w:t>
      </w:r>
      <w:r w:rsidRPr="00F61A55">
        <w:rPr>
          <w:lang w:val="es-ES"/>
        </w:rPr>
        <w:t xml:space="preserve">, </w:t>
      </w:r>
      <w:r w:rsidRPr="00F61A55">
        <w:rPr>
          <w:i/>
          <w:lang w:val="es-ES"/>
        </w:rPr>
        <w:t>4</w:t>
      </w:r>
      <w:r w:rsidRPr="00F61A55">
        <w:rPr>
          <w:lang w:val="es-ES"/>
        </w:rPr>
        <w:t>, 1615</w:t>
      </w:r>
      <w:r w:rsidRPr="00F61A55">
        <w:sym w:font="Symbol" w:char="F02D"/>
      </w:r>
      <w:r w:rsidRPr="00F61A55">
        <w:rPr>
          <w:lang w:val="es-ES"/>
        </w:rPr>
        <w:t xml:space="preserve">1621; e) T. Ema, Y. Miyazaki, S. </w:t>
      </w:r>
      <w:proofErr w:type="spellStart"/>
      <w:r w:rsidRPr="00F61A55">
        <w:rPr>
          <w:lang w:val="es-ES"/>
        </w:rPr>
        <w:t>Koyama</w:t>
      </w:r>
      <w:proofErr w:type="spellEnd"/>
      <w:r w:rsidRPr="00F61A55">
        <w:rPr>
          <w:lang w:val="es-ES"/>
        </w:rPr>
        <w:t xml:space="preserve">, Y. </w:t>
      </w:r>
      <w:proofErr w:type="spellStart"/>
      <w:r w:rsidRPr="00F61A55">
        <w:rPr>
          <w:lang w:val="es-ES"/>
        </w:rPr>
        <w:t>Yano</w:t>
      </w:r>
      <w:proofErr w:type="spellEnd"/>
      <w:r w:rsidRPr="00F61A55">
        <w:rPr>
          <w:lang w:val="es-ES"/>
        </w:rPr>
        <w:t xml:space="preserve">, T. </w:t>
      </w:r>
      <w:proofErr w:type="spellStart"/>
      <w:r w:rsidRPr="00F61A55">
        <w:rPr>
          <w:lang w:val="es-ES"/>
        </w:rPr>
        <w:t>Sakai</w:t>
      </w:r>
      <w:proofErr w:type="spellEnd"/>
      <w:r w:rsidRPr="00F61A55">
        <w:rPr>
          <w:lang w:val="es-ES"/>
        </w:rPr>
        <w:t xml:space="preserve">, </w:t>
      </w:r>
      <w:proofErr w:type="spellStart"/>
      <w:r w:rsidRPr="00F61A55">
        <w:rPr>
          <w:i/>
          <w:lang w:val="es-ES"/>
        </w:rPr>
        <w:t>Chem</w:t>
      </w:r>
      <w:proofErr w:type="spellEnd"/>
      <w:r w:rsidRPr="00F61A55">
        <w:rPr>
          <w:i/>
          <w:lang w:val="es-ES"/>
        </w:rPr>
        <w:t xml:space="preserve">. </w:t>
      </w:r>
      <w:proofErr w:type="spellStart"/>
      <w:proofErr w:type="gramStart"/>
      <w:r w:rsidRPr="00F61A55">
        <w:rPr>
          <w:i/>
        </w:rPr>
        <w:t>Commun</w:t>
      </w:r>
      <w:proofErr w:type="spellEnd"/>
      <w:r w:rsidRPr="00F61A55">
        <w:t>.,</w:t>
      </w:r>
      <w:proofErr w:type="gramEnd"/>
      <w:r w:rsidRPr="00F61A55">
        <w:t xml:space="preserve"> </w:t>
      </w:r>
      <w:r w:rsidRPr="00F61A55">
        <w:rPr>
          <w:b/>
        </w:rPr>
        <w:t>2012</w:t>
      </w:r>
      <w:r w:rsidRPr="00F61A55">
        <w:t xml:space="preserve">, </w:t>
      </w:r>
      <w:r w:rsidRPr="00F61A55">
        <w:rPr>
          <w:i/>
        </w:rPr>
        <w:t>48</w:t>
      </w:r>
      <w:r w:rsidRPr="00F61A55">
        <w:t>, 4489</w:t>
      </w:r>
      <w:r w:rsidRPr="00F61A55">
        <w:sym w:font="Symbol" w:char="F02D"/>
      </w:r>
      <w:r w:rsidR="00A84042" w:rsidRPr="00F61A55">
        <w:t>4491</w:t>
      </w:r>
      <w:r w:rsidRPr="00F61A55">
        <w:t xml:space="preserve">; f) J. Meléndez, M. North, P. </w:t>
      </w:r>
      <w:proofErr w:type="spellStart"/>
      <w:r w:rsidRPr="00F61A55">
        <w:t>Villuendas</w:t>
      </w:r>
      <w:proofErr w:type="spellEnd"/>
      <w:r w:rsidRPr="00F61A55">
        <w:t xml:space="preserve">, C. Young, </w:t>
      </w:r>
      <w:r w:rsidRPr="00F61A55">
        <w:rPr>
          <w:i/>
        </w:rPr>
        <w:t>Dalton Trans.,</w:t>
      </w:r>
      <w:r w:rsidRPr="00F61A55">
        <w:t xml:space="preserve"> </w:t>
      </w:r>
      <w:r w:rsidRPr="00F61A55">
        <w:rPr>
          <w:b/>
        </w:rPr>
        <w:t>2011</w:t>
      </w:r>
      <w:r w:rsidRPr="00F61A55">
        <w:t xml:space="preserve">, </w:t>
      </w:r>
      <w:r w:rsidRPr="00F61A55">
        <w:rPr>
          <w:i/>
        </w:rPr>
        <w:t>40</w:t>
      </w:r>
      <w:r w:rsidRPr="00F61A55">
        <w:t>, 3885</w:t>
      </w:r>
      <w:r w:rsidRPr="00F61A55">
        <w:sym w:font="Symbol" w:char="F02D"/>
      </w:r>
      <w:r w:rsidRPr="00F61A55">
        <w:t>3902.</w:t>
      </w:r>
    </w:p>
    <w:p w:rsidR="00453427" w:rsidRPr="00F61A55" w:rsidRDefault="00453427" w:rsidP="00453427">
      <w:pPr>
        <w:pStyle w:val="References"/>
        <w:rPr>
          <w:lang w:val="es-ES"/>
        </w:rPr>
      </w:pPr>
      <w:r w:rsidRPr="00F61A55">
        <w:t>[5]</w:t>
      </w:r>
      <w:r w:rsidRPr="00F61A55">
        <w:tab/>
        <w:t xml:space="preserve">Recent examples of organocatalysts: a) S. </w:t>
      </w:r>
      <w:proofErr w:type="spellStart"/>
      <w:r w:rsidRPr="00F61A55">
        <w:t>Duan</w:t>
      </w:r>
      <w:proofErr w:type="spellEnd"/>
      <w:r w:rsidRPr="00F61A55">
        <w:t xml:space="preserve">, X. Jing, D. Li, H. Jing, </w:t>
      </w:r>
      <w:r w:rsidRPr="00F61A55">
        <w:rPr>
          <w:i/>
        </w:rPr>
        <w:t>J. Mol. Catal. A: Chem.</w:t>
      </w:r>
      <w:r w:rsidRPr="00F61A55">
        <w:t xml:space="preserve"> </w:t>
      </w:r>
      <w:r w:rsidRPr="00F61A55">
        <w:rPr>
          <w:b/>
        </w:rPr>
        <w:t>2016</w:t>
      </w:r>
      <w:r w:rsidRPr="00F61A55">
        <w:t xml:space="preserve">, </w:t>
      </w:r>
      <w:r w:rsidRPr="00F61A55">
        <w:rPr>
          <w:i/>
        </w:rPr>
        <w:t>411</w:t>
      </w:r>
      <w:r w:rsidRPr="00F61A55">
        <w:t>, 34</w:t>
      </w:r>
      <w:r w:rsidRPr="00F61A55">
        <w:sym w:font="Symbol" w:char="F02D"/>
      </w:r>
      <w:r w:rsidRPr="00F61A55">
        <w:t xml:space="preserve">39; b) J. A. Stewart, R. Drexel, B. </w:t>
      </w:r>
      <w:proofErr w:type="spellStart"/>
      <w:r w:rsidRPr="00F61A55">
        <w:t>Arstad</w:t>
      </w:r>
      <w:proofErr w:type="spellEnd"/>
      <w:r w:rsidRPr="00F61A55">
        <w:t xml:space="preserve">, E. </w:t>
      </w:r>
      <w:proofErr w:type="spellStart"/>
      <w:r w:rsidRPr="00F61A55">
        <w:t>Reubsaet</w:t>
      </w:r>
      <w:proofErr w:type="spellEnd"/>
      <w:r w:rsidRPr="00F61A55">
        <w:t xml:space="preserve">, B. M. </w:t>
      </w:r>
      <w:proofErr w:type="spellStart"/>
      <w:r w:rsidRPr="00F61A55">
        <w:t>Weckhuysen</w:t>
      </w:r>
      <w:proofErr w:type="spellEnd"/>
      <w:r w:rsidRPr="00F61A55">
        <w:t xml:space="preserve">, P. C. A. </w:t>
      </w:r>
      <w:proofErr w:type="spellStart"/>
      <w:r w:rsidRPr="00F61A55">
        <w:t>Bruijnincx</w:t>
      </w:r>
      <w:proofErr w:type="spellEnd"/>
      <w:r w:rsidRPr="00F61A55">
        <w:t xml:space="preserve">, </w:t>
      </w:r>
      <w:r w:rsidRPr="00F61A55">
        <w:rPr>
          <w:i/>
        </w:rPr>
        <w:t>Green Chem</w:t>
      </w:r>
      <w:r w:rsidRPr="00F61A55">
        <w:t xml:space="preserve">. </w:t>
      </w:r>
      <w:r w:rsidRPr="00F61A55">
        <w:rPr>
          <w:b/>
        </w:rPr>
        <w:t>2016</w:t>
      </w:r>
      <w:r w:rsidRPr="00F61A55">
        <w:t xml:space="preserve">, </w:t>
      </w:r>
      <w:r w:rsidRPr="00F61A55">
        <w:rPr>
          <w:i/>
        </w:rPr>
        <w:t>18</w:t>
      </w:r>
      <w:r w:rsidRPr="00F61A55">
        <w:t>, 1605</w:t>
      </w:r>
      <w:r w:rsidRPr="00F61A55">
        <w:sym w:font="Symbol" w:char="F02D"/>
      </w:r>
      <w:r w:rsidRPr="00F61A55">
        <w:t xml:space="preserve">1618; c) Y. B. Wang, D. S. Sun, H. Zhou, W. Z. Zhang, X. B. Lu, </w:t>
      </w:r>
      <w:r w:rsidRPr="00F61A55">
        <w:rPr>
          <w:i/>
        </w:rPr>
        <w:t>Green Chem.</w:t>
      </w:r>
      <w:r w:rsidRPr="00F61A55">
        <w:t xml:space="preserve"> </w:t>
      </w:r>
      <w:r w:rsidRPr="00F61A55">
        <w:rPr>
          <w:b/>
        </w:rPr>
        <w:t>2014</w:t>
      </w:r>
      <w:r w:rsidRPr="00F61A55">
        <w:t xml:space="preserve">, </w:t>
      </w:r>
      <w:r w:rsidRPr="00F61A55">
        <w:rPr>
          <w:i/>
        </w:rPr>
        <w:t>16</w:t>
      </w:r>
      <w:r w:rsidRPr="00F61A55">
        <w:t>, 2266</w:t>
      </w:r>
      <w:r w:rsidRPr="00F61A55">
        <w:sym w:font="Symbol" w:char="F02D"/>
      </w:r>
      <w:r w:rsidRPr="00F61A55">
        <w:t xml:space="preserve">2272; d) B. </w:t>
      </w:r>
      <w:proofErr w:type="spellStart"/>
      <w:r w:rsidRPr="00F61A55">
        <w:t>Chatelet</w:t>
      </w:r>
      <w:proofErr w:type="spellEnd"/>
      <w:r w:rsidRPr="00F61A55">
        <w:t xml:space="preserve">, L. </w:t>
      </w:r>
      <w:proofErr w:type="spellStart"/>
      <w:r w:rsidRPr="00F61A55">
        <w:t>Joucla</w:t>
      </w:r>
      <w:proofErr w:type="spellEnd"/>
      <w:r w:rsidRPr="00F61A55">
        <w:t xml:space="preserve">, J. P. </w:t>
      </w:r>
      <w:proofErr w:type="spellStart"/>
      <w:r w:rsidRPr="00F61A55">
        <w:t>Dutasta</w:t>
      </w:r>
      <w:proofErr w:type="spellEnd"/>
      <w:r w:rsidRPr="00F61A55">
        <w:t xml:space="preserve">, A. </w:t>
      </w:r>
      <w:proofErr w:type="spellStart"/>
      <w:r w:rsidRPr="00F61A55">
        <w:t>Martínez</w:t>
      </w:r>
      <w:proofErr w:type="spellEnd"/>
      <w:r w:rsidRPr="00F61A55">
        <w:t xml:space="preserve">, K. C. Szeto, V. </w:t>
      </w:r>
      <w:proofErr w:type="spellStart"/>
      <w:r w:rsidRPr="00F61A55">
        <w:t>Dufaud</w:t>
      </w:r>
      <w:proofErr w:type="spellEnd"/>
      <w:r w:rsidRPr="00F61A55">
        <w:t xml:space="preserve">, </w:t>
      </w:r>
      <w:r w:rsidRPr="00F61A55">
        <w:rPr>
          <w:i/>
        </w:rPr>
        <w:t xml:space="preserve">J. Am. </w:t>
      </w:r>
      <w:proofErr w:type="spellStart"/>
      <w:r w:rsidRPr="00F61A55">
        <w:rPr>
          <w:i/>
          <w:lang w:val="es-ES"/>
        </w:rPr>
        <w:t>Chem</w:t>
      </w:r>
      <w:proofErr w:type="spellEnd"/>
      <w:r w:rsidRPr="00F61A55">
        <w:rPr>
          <w:i/>
          <w:lang w:val="es-ES"/>
        </w:rPr>
        <w:t>. Soc.</w:t>
      </w:r>
      <w:r w:rsidRPr="00F61A55">
        <w:rPr>
          <w:lang w:val="es-ES"/>
        </w:rPr>
        <w:t xml:space="preserve"> </w:t>
      </w:r>
      <w:r w:rsidRPr="00F61A55">
        <w:rPr>
          <w:b/>
          <w:lang w:val="es-ES"/>
        </w:rPr>
        <w:t>2013</w:t>
      </w:r>
      <w:r w:rsidRPr="00F61A55">
        <w:rPr>
          <w:lang w:val="es-ES"/>
        </w:rPr>
        <w:t xml:space="preserve">, </w:t>
      </w:r>
      <w:r w:rsidRPr="00F61A55">
        <w:rPr>
          <w:i/>
          <w:lang w:val="es-ES"/>
        </w:rPr>
        <w:t>135</w:t>
      </w:r>
      <w:r w:rsidRPr="00F61A55">
        <w:rPr>
          <w:lang w:val="es-ES"/>
        </w:rPr>
        <w:t>, 5348</w:t>
      </w:r>
      <w:r w:rsidRPr="00F61A55">
        <w:sym w:font="Symbol" w:char="F02D"/>
      </w:r>
      <w:r w:rsidRPr="00F61A55">
        <w:rPr>
          <w:lang w:val="es-ES"/>
        </w:rPr>
        <w:t>5351.</w:t>
      </w:r>
    </w:p>
    <w:p w:rsidR="00453427" w:rsidRPr="00F61A55" w:rsidRDefault="00453427" w:rsidP="00453427">
      <w:pPr>
        <w:pStyle w:val="References"/>
        <w:rPr>
          <w:lang w:val="es-ES"/>
        </w:rPr>
      </w:pPr>
      <w:r w:rsidRPr="00F61A55">
        <w:rPr>
          <w:lang w:val="es-ES"/>
        </w:rPr>
        <w:t>[6]</w:t>
      </w:r>
      <w:r w:rsidRPr="00F61A55">
        <w:rPr>
          <w:lang w:val="es-ES"/>
        </w:rPr>
        <w:tab/>
        <w:t>a) J. Mart</w:t>
      </w:r>
      <w:r w:rsidRPr="00F61A55">
        <w:rPr>
          <w:rFonts w:cs="Times"/>
          <w:lang w:val="es-ES"/>
        </w:rPr>
        <w:t>í</w:t>
      </w:r>
      <w:r w:rsidRPr="00F61A55">
        <w:rPr>
          <w:lang w:val="es-ES"/>
        </w:rPr>
        <w:t>nez, J. A. Castro-Osma, A. Earlam, C. Alonso-Moreno, A. Otero, A. Lara-S</w:t>
      </w:r>
      <w:r w:rsidRPr="00F61A55">
        <w:rPr>
          <w:rFonts w:cs="Times"/>
          <w:lang w:val="es-ES"/>
        </w:rPr>
        <w:t>á</w:t>
      </w:r>
      <w:r w:rsidRPr="00F61A55">
        <w:rPr>
          <w:lang w:val="es-ES"/>
        </w:rPr>
        <w:t>nchez, M. North, A. Rodr</w:t>
      </w:r>
      <w:r w:rsidRPr="00F61A55">
        <w:rPr>
          <w:rFonts w:cs="Times"/>
          <w:lang w:val="es-ES"/>
        </w:rPr>
        <w:t>íg</w:t>
      </w:r>
      <w:r w:rsidRPr="00F61A55">
        <w:rPr>
          <w:lang w:val="es-ES"/>
        </w:rPr>
        <w:t xml:space="preserve">uez-Diéguez, </w:t>
      </w:r>
      <w:proofErr w:type="spellStart"/>
      <w:r w:rsidRPr="00F61A55">
        <w:rPr>
          <w:i/>
          <w:lang w:val="es-ES"/>
        </w:rPr>
        <w:t>Chem</w:t>
      </w:r>
      <w:proofErr w:type="spellEnd"/>
      <w:r w:rsidRPr="00F61A55">
        <w:rPr>
          <w:i/>
          <w:lang w:val="es-ES"/>
        </w:rPr>
        <w:t xml:space="preserve">. </w:t>
      </w:r>
      <w:proofErr w:type="spellStart"/>
      <w:r w:rsidRPr="00F61A55">
        <w:rPr>
          <w:i/>
          <w:lang w:val="es-ES"/>
        </w:rPr>
        <w:t>Eur</w:t>
      </w:r>
      <w:proofErr w:type="spellEnd"/>
      <w:r w:rsidRPr="00F61A55">
        <w:rPr>
          <w:i/>
          <w:lang w:val="es-ES"/>
        </w:rPr>
        <w:t>. J</w:t>
      </w:r>
      <w:r w:rsidRPr="00F61A55">
        <w:rPr>
          <w:lang w:val="es-ES"/>
        </w:rPr>
        <w:t xml:space="preserve">. </w:t>
      </w:r>
      <w:r w:rsidRPr="00F61A55">
        <w:rPr>
          <w:b/>
          <w:lang w:val="es-ES"/>
        </w:rPr>
        <w:t>2015</w:t>
      </w:r>
      <w:r w:rsidRPr="00F61A55">
        <w:rPr>
          <w:lang w:val="es-ES"/>
        </w:rPr>
        <w:t xml:space="preserve">, </w:t>
      </w:r>
      <w:r w:rsidRPr="00F61A55">
        <w:rPr>
          <w:i/>
          <w:lang w:val="es-ES"/>
        </w:rPr>
        <w:t>21</w:t>
      </w:r>
      <w:r w:rsidRPr="00F61A55">
        <w:rPr>
          <w:lang w:val="es-ES"/>
        </w:rPr>
        <w:t>, 9850</w:t>
      </w:r>
      <w:r w:rsidRPr="00F61A55">
        <w:sym w:font="Symbol" w:char="F02D"/>
      </w:r>
      <w:r w:rsidRPr="00F61A55">
        <w:rPr>
          <w:lang w:val="es-ES"/>
        </w:rPr>
        <w:t xml:space="preserve">9862; b) J. A. Castro-Osma, C. Alonso-Moreno, A. Lara-Sánchez, J. Martínez, M. North, A. Otero, </w:t>
      </w:r>
      <w:r w:rsidRPr="00F61A55">
        <w:rPr>
          <w:i/>
          <w:lang w:val="es-ES"/>
        </w:rPr>
        <w:t xml:space="preserve">Catal. </w:t>
      </w:r>
      <w:proofErr w:type="spellStart"/>
      <w:r w:rsidRPr="00F61A55">
        <w:rPr>
          <w:i/>
          <w:lang w:val="es-ES"/>
        </w:rPr>
        <w:t>Sci</w:t>
      </w:r>
      <w:proofErr w:type="spellEnd"/>
      <w:r w:rsidRPr="00F61A55">
        <w:rPr>
          <w:i/>
          <w:lang w:val="es-ES"/>
        </w:rPr>
        <w:t xml:space="preserve">. </w:t>
      </w:r>
      <w:proofErr w:type="spellStart"/>
      <w:r w:rsidRPr="00F61A55">
        <w:rPr>
          <w:i/>
          <w:lang w:val="es-ES"/>
        </w:rPr>
        <w:t>Technol</w:t>
      </w:r>
      <w:proofErr w:type="spellEnd"/>
      <w:r w:rsidRPr="00F61A55">
        <w:rPr>
          <w:lang w:val="es-ES"/>
        </w:rPr>
        <w:t xml:space="preserve">. </w:t>
      </w:r>
      <w:r w:rsidRPr="00F61A55">
        <w:rPr>
          <w:b/>
          <w:lang w:val="es-ES"/>
        </w:rPr>
        <w:t>2014</w:t>
      </w:r>
      <w:r w:rsidRPr="00F61A55">
        <w:rPr>
          <w:lang w:val="es-ES"/>
        </w:rPr>
        <w:t xml:space="preserve">, </w:t>
      </w:r>
      <w:r w:rsidRPr="00F61A55">
        <w:rPr>
          <w:i/>
          <w:lang w:val="es-ES"/>
        </w:rPr>
        <w:t>4</w:t>
      </w:r>
      <w:r w:rsidRPr="00F61A55">
        <w:rPr>
          <w:lang w:val="es-ES"/>
        </w:rPr>
        <w:t xml:space="preserve">, 1674−1684; b) J. A. Castro-Osma, A. Lara–Sánchez, M. North, A. Otero, P. </w:t>
      </w:r>
      <w:proofErr w:type="spellStart"/>
      <w:r w:rsidRPr="00F61A55">
        <w:rPr>
          <w:lang w:val="es-ES"/>
        </w:rPr>
        <w:t>Villuendas</w:t>
      </w:r>
      <w:proofErr w:type="spellEnd"/>
      <w:r w:rsidRPr="00F61A55">
        <w:rPr>
          <w:lang w:val="es-ES"/>
        </w:rPr>
        <w:t xml:space="preserve">, </w:t>
      </w:r>
      <w:proofErr w:type="spellStart"/>
      <w:r w:rsidRPr="00F61A55">
        <w:rPr>
          <w:i/>
          <w:lang w:val="es-ES"/>
        </w:rPr>
        <w:t>Catal</w:t>
      </w:r>
      <w:proofErr w:type="spellEnd"/>
      <w:r w:rsidRPr="00F61A55">
        <w:rPr>
          <w:i/>
          <w:lang w:val="es-ES"/>
        </w:rPr>
        <w:t xml:space="preserve">. </w:t>
      </w:r>
      <w:proofErr w:type="spellStart"/>
      <w:r w:rsidRPr="00F61A55">
        <w:rPr>
          <w:i/>
          <w:lang w:val="es-ES"/>
        </w:rPr>
        <w:t>Sci</w:t>
      </w:r>
      <w:proofErr w:type="spellEnd"/>
      <w:r w:rsidRPr="00F61A55">
        <w:rPr>
          <w:i/>
          <w:lang w:val="es-ES"/>
        </w:rPr>
        <w:t xml:space="preserve">. </w:t>
      </w:r>
      <w:proofErr w:type="spellStart"/>
      <w:r w:rsidRPr="00F61A55">
        <w:rPr>
          <w:i/>
          <w:lang w:val="es-ES"/>
        </w:rPr>
        <w:t>Technol</w:t>
      </w:r>
      <w:proofErr w:type="spellEnd"/>
      <w:r w:rsidRPr="00F61A55">
        <w:rPr>
          <w:lang w:val="es-ES"/>
        </w:rPr>
        <w:t xml:space="preserve">. </w:t>
      </w:r>
      <w:r w:rsidRPr="00F61A55">
        <w:rPr>
          <w:b/>
          <w:lang w:val="es-ES"/>
        </w:rPr>
        <w:t>2012</w:t>
      </w:r>
      <w:r w:rsidRPr="00F61A55">
        <w:rPr>
          <w:lang w:val="es-ES"/>
        </w:rPr>
        <w:t xml:space="preserve">, </w:t>
      </w:r>
      <w:r w:rsidRPr="00F61A55">
        <w:rPr>
          <w:i/>
          <w:lang w:val="es-ES"/>
        </w:rPr>
        <w:t>2</w:t>
      </w:r>
      <w:r w:rsidRPr="00F61A55">
        <w:rPr>
          <w:lang w:val="es-ES"/>
        </w:rPr>
        <w:t>, 1021−1026.</w:t>
      </w:r>
    </w:p>
    <w:p w:rsidR="00453427" w:rsidRPr="00F61A55" w:rsidRDefault="00453427" w:rsidP="00453427">
      <w:pPr>
        <w:pStyle w:val="References"/>
      </w:pPr>
      <w:r w:rsidRPr="00F61A55">
        <w:rPr>
          <w:lang w:val="es-ES"/>
        </w:rPr>
        <w:t>[7]</w:t>
      </w:r>
      <w:r w:rsidRPr="00F61A55">
        <w:rPr>
          <w:lang w:val="es-ES"/>
        </w:rPr>
        <w:tab/>
      </w:r>
      <w:proofErr w:type="spellStart"/>
      <w:r w:rsidRPr="00F61A55">
        <w:rPr>
          <w:lang w:val="es-ES"/>
        </w:rPr>
        <w:t>See</w:t>
      </w:r>
      <w:proofErr w:type="spellEnd"/>
      <w:r w:rsidRPr="00F61A55">
        <w:rPr>
          <w:lang w:val="es-ES"/>
        </w:rPr>
        <w:t xml:space="preserve"> </w:t>
      </w:r>
      <w:proofErr w:type="spellStart"/>
      <w:r w:rsidRPr="00F61A55">
        <w:rPr>
          <w:lang w:val="es-ES"/>
        </w:rPr>
        <w:t>for</w:t>
      </w:r>
      <w:proofErr w:type="spellEnd"/>
      <w:r w:rsidRPr="00F61A55">
        <w:rPr>
          <w:lang w:val="es-ES"/>
        </w:rPr>
        <w:t xml:space="preserve"> </w:t>
      </w:r>
      <w:proofErr w:type="spellStart"/>
      <w:r w:rsidRPr="00F61A55">
        <w:rPr>
          <w:lang w:val="es-ES"/>
        </w:rPr>
        <w:t>recent</w:t>
      </w:r>
      <w:proofErr w:type="spellEnd"/>
      <w:r w:rsidRPr="00F61A55">
        <w:rPr>
          <w:lang w:val="es-ES"/>
        </w:rPr>
        <w:t xml:space="preserve"> </w:t>
      </w:r>
      <w:proofErr w:type="spellStart"/>
      <w:r w:rsidRPr="00F61A55">
        <w:rPr>
          <w:lang w:val="es-ES"/>
        </w:rPr>
        <w:t>examples</w:t>
      </w:r>
      <w:proofErr w:type="spellEnd"/>
      <w:r w:rsidRPr="00F61A55">
        <w:rPr>
          <w:lang w:val="es-ES"/>
        </w:rPr>
        <w:t>: a) J. Castro-Osma, A. Lara-</w:t>
      </w:r>
      <w:proofErr w:type="spellStart"/>
      <w:r w:rsidRPr="00F61A55">
        <w:rPr>
          <w:lang w:val="es-ES"/>
        </w:rPr>
        <w:t>Sanchez</w:t>
      </w:r>
      <w:proofErr w:type="spellEnd"/>
      <w:r w:rsidRPr="00F61A55">
        <w:rPr>
          <w:lang w:val="es-ES"/>
        </w:rPr>
        <w:t xml:space="preserve">, A. Otero, A. Rodríguez, M. C. de la Torre, M. A. Sierra, </w:t>
      </w:r>
      <w:r w:rsidRPr="00F61A55">
        <w:rPr>
          <w:i/>
          <w:lang w:val="es-ES"/>
        </w:rPr>
        <w:t xml:space="preserve"> </w:t>
      </w:r>
      <w:proofErr w:type="spellStart"/>
      <w:r w:rsidRPr="00F61A55">
        <w:rPr>
          <w:i/>
          <w:lang w:val="es-ES"/>
        </w:rPr>
        <w:t>Eur</w:t>
      </w:r>
      <w:proofErr w:type="spellEnd"/>
      <w:r w:rsidRPr="00F61A55">
        <w:rPr>
          <w:i/>
          <w:lang w:val="es-ES"/>
        </w:rPr>
        <w:t xml:space="preserve">. J. </w:t>
      </w:r>
      <w:proofErr w:type="spellStart"/>
      <w:r w:rsidRPr="00F61A55">
        <w:rPr>
          <w:i/>
          <w:lang w:val="es-ES"/>
        </w:rPr>
        <w:t>Org</w:t>
      </w:r>
      <w:proofErr w:type="spellEnd"/>
      <w:r w:rsidRPr="00F61A55">
        <w:rPr>
          <w:i/>
          <w:lang w:val="es-ES"/>
        </w:rPr>
        <w:t xml:space="preserve">. </w:t>
      </w:r>
      <w:proofErr w:type="spellStart"/>
      <w:r w:rsidRPr="00F61A55">
        <w:rPr>
          <w:i/>
          <w:lang w:val="es-ES"/>
        </w:rPr>
        <w:t>Chem</w:t>
      </w:r>
      <w:proofErr w:type="spellEnd"/>
      <w:r w:rsidRPr="00F61A55">
        <w:rPr>
          <w:lang w:val="es-ES"/>
        </w:rPr>
        <w:t xml:space="preserve">., </w:t>
      </w:r>
      <w:r w:rsidRPr="00F61A55">
        <w:rPr>
          <w:b/>
          <w:lang w:val="es-ES"/>
        </w:rPr>
        <w:t>2016</w:t>
      </w:r>
      <w:r w:rsidRPr="00F61A55">
        <w:rPr>
          <w:lang w:val="es-ES"/>
        </w:rPr>
        <w:t xml:space="preserve">, 682−687; b) F. </w:t>
      </w:r>
      <w:proofErr w:type="spellStart"/>
      <w:r w:rsidRPr="00F61A55">
        <w:rPr>
          <w:lang w:val="es-ES"/>
        </w:rPr>
        <w:t>Strinitz</w:t>
      </w:r>
      <w:proofErr w:type="spellEnd"/>
      <w:r w:rsidRPr="00F61A55">
        <w:rPr>
          <w:lang w:val="es-ES"/>
        </w:rPr>
        <w:t xml:space="preserve">, P. </w:t>
      </w:r>
      <w:proofErr w:type="spellStart"/>
      <w:r w:rsidRPr="00F61A55">
        <w:rPr>
          <w:lang w:val="es-ES"/>
        </w:rPr>
        <w:t>Trautner</w:t>
      </w:r>
      <w:proofErr w:type="spellEnd"/>
      <w:r w:rsidRPr="00F61A55">
        <w:rPr>
          <w:lang w:val="es-ES"/>
        </w:rPr>
        <w:t xml:space="preserve">, H. </w:t>
      </w:r>
      <w:proofErr w:type="spellStart"/>
      <w:r w:rsidRPr="00F61A55">
        <w:rPr>
          <w:lang w:val="es-ES"/>
        </w:rPr>
        <w:t>Pfeiffer</w:t>
      </w:r>
      <w:proofErr w:type="spellEnd"/>
      <w:r w:rsidRPr="00F61A55">
        <w:rPr>
          <w:lang w:val="es-ES"/>
        </w:rPr>
        <w:t xml:space="preserve">, U. </w:t>
      </w:r>
      <w:proofErr w:type="spellStart"/>
      <w:r w:rsidRPr="00F61A55">
        <w:rPr>
          <w:lang w:val="es-ES"/>
        </w:rPr>
        <w:t>Schatzschneider</w:t>
      </w:r>
      <w:proofErr w:type="spellEnd"/>
      <w:r w:rsidRPr="00F61A55">
        <w:rPr>
          <w:lang w:val="es-ES"/>
        </w:rPr>
        <w:t xml:space="preserve">, N. </w:t>
      </w:r>
      <w:proofErr w:type="spellStart"/>
      <w:r w:rsidRPr="00F61A55">
        <w:rPr>
          <w:lang w:val="es-ES"/>
        </w:rPr>
        <w:t>Burzlaff</w:t>
      </w:r>
      <w:proofErr w:type="spellEnd"/>
      <w:r w:rsidRPr="00F61A55">
        <w:rPr>
          <w:lang w:val="es-ES"/>
        </w:rPr>
        <w:t xml:space="preserve">, </w:t>
      </w:r>
      <w:proofErr w:type="spellStart"/>
      <w:r w:rsidRPr="00F61A55">
        <w:rPr>
          <w:i/>
          <w:lang w:val="es-ES"/>
        </w:rPr>
        <w:t>Tetrahedron</w:t>
      </w:r>
      <w:proofErr w:type="spellEnd"/>
      <w:r w:rsidRPr="00F61A55">
        <w:rPr>
          <w:lang w:val="es-ES"/>
        </w:rPr>
        <w:t xml:space="preserve"> </w:t>
      </w:r>
      <w:r w:rsidRPr="00F61A55">
        <w:rPr>
          <w:b/>
          <w:lang w:val="es-ES"/>
        </w:rPr>
        <w:t>2015</w:t>
      </w:r>
      <w:r w:rsidRPr="00F61A55">
        <w:rPr>
          <w:lang w:val="es-ES"/>
        </w:rPr>
        <w:t xml:space="preserve">, </w:t>
      </w:r>
      <w:r w:rsidRPr="00F61A55">
        <w:rPr>
          <w:i/>
          <w:lang w:val="es-ES"/>
        </w:rPr>
        <w:t>71</w:t>
      </w:r>
      <w:r w:rsidRPr="00F61A55">
        <w:rPr>
          <w:lang w:val="es-ES"/>
        </w:rPr>
        <w:t xml:space="preserve">, 2951−2954; c) I. Márquez-Segovia, A. Lara-Sánchez, A. Otero, J. Fernández-Baeza, J. A. Castro-Osma, L. F. Sánchez-Barba, A. M. Rodríguez, </w:t>
      </w:r>
      <w:r w:rsidRPr="00F61A55">
        <w:rPr>
          <w:i/>
          <w:lang w:val="es-ES"/>
        </w:rPr>
        <w:t>Dalton Trans</w:t>
      </w:r>
      <w:r w:rsidRPr="00F61A55">
        <w:rPr>
          <w:lang w:val="es-ES"/>
        </w:rPr>
        <w:t xml:space="preserve">. </w:t>
      </w:r>
      <w:r w:rsidRPr="00F61A55">
        <w:rPr>
          <w:b/>
        </w:rPr>
        <w:t>2014</w:t>
      </w:r>
      <w:r w:rsidRPr="00F61A55">
        <w:t xml:space="preserve">, </w:t>
      </w:r>
      <w:r w:rsidRPr="00F61A55">
        <w:rPr>
          <w:i/>
        </w:rPr>
        <w:t>43</w:t>
      </w:r>
      <w:r w:rsidRPr="00F61A55">
        <w:t xml:space="preserve">, 9586–9595; </w:t>
      </w:r>
      <w:r w:rsidR="005C7646" w:rsidRPr="00F61A55">
        <w:t>d</w:t>
      </w:r>
      <w:r w:rsidRPr="00F61A55">
        <w:t xml:space="preserve">) J. P. Sun, D. W. Zhao, H. B. Song, L. F. Tang, </w:t>
      </w:r>
      <w:r w:rsidRPr="00F61A55">
        <w:rPr>
          <w:i/>
        </w:rPr>
        <w:t>Organometallics</w:t>
      </w:r>
      <w:r w:rsidRPr="00F61A55">
        <w:t xml:space="preserve"> </w:t>
      </w:r>
      <w:r w:rsidRPr="00F61A55">
        <w:rPr>
          <w:b/>
        </w:rPr>
        <w:t>2014</w:t>
      </w:r>
      <w:r w:rsidRPr="00F61A55">
        <w:t xml:space="preserve">, </w:t>
      </w:r>
      <w:r w:rsidRPr="00F61A55">
        <w:rPr>
          <w:i/>
        </w:rPr>
        <w:t>33</w:t>
      </w:r>
      <w:r w:rsidRPr="00F61A55">
        <w:t xml:space="preserve">, 4425−4432; </w:t>
      </w:r>
      <w:r w:rsidR="005C7646" w:rsidRPr="00F61A55">
        <w:t>e</w:t>
      </w:r>
      <w:r w:rsidRPr="00F61A55">
        <w:t xml:space="preserve">) S. </w:t>
      </w:r>
      <w:proofErr w:type="spellStart"/>
      <w:r w:rsidRPr="00F61A55">
        <w:t>Tampier</w:t>
      </w:r>
      <w:proofErr w:type="spellEnd"/>
      <w:r w:rsidRPr="00F61A55">
        <w:t xml:space="preserve">, S. M. </w:t>
      </w:r>
      <w:proofErr w:type="spellStart"/>
      <w:r w:rsidRPr="00F61A55">
        <w:t>Bleifuss</w:t>
      </w:r>
      <w:proofErr w:type="spellEnd"/>
      <w:r w:rsidRPr="00F61A55">
        <w:t xml:space="preserve">, M. M. </w:t>
      </w:r>
      <w:proofErr w:type="spellStart"/>
      <w:r w:rsidRPr="00F61A55">
        <w:t>Abd-Elzaher</w:t>
      </w:r>
      <w:proofErr w:type="spellEnd"/>
      <w:r w:rsidRPr="00F61A55">
        <w:t xml:space="preserve">, J. Sutter, F. W. Heinemann, N. </w:t>
      </w:r>
      <w:proofErr w:type="spellStart"/>
      <w:r w:rsidRPr="00F61A55">
        <w:t>Burzlaff</w:t>
      </w:r>
      <w:proofErr w:type="spellEnd"/>
      <w:r w:rsidRPr="00F61A55">
        <w:t xml:space="preserve">, </w:t>
      </w:r>
      <w:r w:rsidRPr="00F61A55">
        <w:rPr>
          <w:i/>
        </w:rPr>
        <w:t>Organometallics</w:t>
      </w:r>
      <w:r w:rsidRPr="00F61A55">
        <w:t xml:space="preserve"> </w:t>
      </w:r>
      <w:r w:rsidRPr="00F61A55">
        <w:rPr>
          <w:b/>
        </w:rPr>
        <w:t>2013</w:t>
      </w:r>
      <w:r w:rsidRPr="00F61A55">
        <w:t xml:space="preserve">, </w:t>
      </w:r>
      <w:r w:rsidRPr="00F61A55">
        <w:rPr>
          <w:i/>
        </w:rPr>
        <w:t>32</w:t>
      </w:r>
      <w:r w:rsidRPr="00F61A55">
        <w:t>, 5935–5945.</w:t>
      </w:r>
    </w:p>
    <w:p w:rsidR="00453427" w:rsidRPr="00F61A55" w:rsidRDefault="00453427" w:rsidP="00453427">
      <w:pPr>
        <w:pStyle w:val="References"/>
        <w:rPr>
          <w:rFonts w:cs="Arial"/>
          <w:szCs w:val="24"/>
        </w:rPr>
      </w:pPr>
      <w:r w:rsidRPr="00F61A55">
        <w:lastRenderedPageBreak/>
        <w:t>[8]</w:t>
      </w:r>
      <w:r w:rsidRPr="00F61A55">
        <w:tab/>
        <w:t xml:space="preserve">See for recent examples: a) J. </w:t>
      </w:r>
      <w:proofErr w:type="spellStart"/>
      <w:r w:rsidRPr="00F61A55">
        <w:t>Martínez</w:t>
      </w:r>
      <w:proofErr w:type="spellEnd"/>
      <w:r w:rsidRPr="00F61A55">
        <w:t xml:space="preserve">, A. Otero, A. </w:t>
      </w:r>
      <w:proofErr w:type="spellStart"/>
      <w:r w:rsidRPr="00F61A55">
        <w:t>Lara-Sánchez</w:t>
      </w:r>
      <w:proofErr w:type="spellEnd"/>
      <w:r w:rsidRPr="00F61A55">
        <w:t xml:space="preserve">, J. A. Castro-Osma, J. </w:t>
      </w:r>
      <w:proofErr w:type="spellStart"/>
      <w:r w:rsidRPr="00F61A55">
        <w:t>Fernández-Baeza</w:t>
      </w:r>
      <w:proofErr w:type="spellEnd"/>
      <w:r w:rsidRPr="00F61A55">
        <w:t xml:space="preserve">, L. F. </w:t>
      </w:r>
      <w:proofErr w:type="spellStart"/>
      <w:r w:rsidRPr="00F61A55">
        <w:t>Sánchez-Barba</w:t>
      </w:r>
      <w:proofErr w:type="spellEnd"/>
      <w:r w:rsidRPr="00F61A55">
        <w:t xml:space="preserve">, A. M. Rodríguez, </w:t>
      </w:r>
      <w:r w:rsidRPr="00F61A55">
        <w:rPr>
          <w:i/>
        </w:rPr>
        <w:t>Organometallics</w:t>
      </w:r>
      <w:r w:rsidRPr="00F61A55">
        <w:t xml:space="preserve"> </w:t>
      </w:r>
      <w:r w:rsidRPr="00F61A55">
        <w:rPr>
          <w:b/>
        </w:rPr>
        <w:t>2016</w:t>
      </w:r>
      <w:r w:rsidRPr="00F61A55">
        <w:t xml:space="preserve">, </w:t>
      </w:r>
      <w:r w:rsidRPr="00F61A55">
        <w:rPr>
          <w:i/>
        </w:rPr>
        <w:t>35</w:t>
      </w:r>
      <w:r w:rsidRPr="00F61A55">
        <w:t xml:space="preserve">, </w:t>
      </w:r>
      <w:r w:rsidR="00A84042" w:rsidRPr="00F61A55">
        <w:t>1802</w:t>
      </w:r>
      <w:r w:rsidR="00A84042" w:rsidRPr="00F61A55">
        <w:rPr>
          <w:rFonts w:cs="Arial"/>
        </w:rPr>
        <w:t>–</w:t>
      </w:r>
      <w:r w:rsidR="00A84042" w:rsidRPr="00F61A55">
        <w:t>1812</w:t>
      </w:r>
      <w:r w:rsidRPr="00F61A55">
        <w:t xml:space="preserve">; b) M. Honrado; A. Otero, J. </w:t>
      </w:r>
      <w:proofErr w:type="spellStart"/>
      <w:r w:rsidRPr="00F61A55">
        <w:t>Fernández-Baeza</w:t>
      </w:r>
      <w:proofErr w:type="spellEnd"/>
      <w:r w:rsidRPr="00F61A55">
        <w:t xml:space="preserve">, L. F. </w:t>
      </w:r>
      <w:proofErr w:type="spellStart"/>
      <w:r w:rsidRPr="00F61A55">
        <w:t>Sánchez-Barba</w:t>
      </w:r>
      <w:proofErr w:type="spellEnd"/>
      <w:r w:rsidRPr="00F61A55">
        <w:t xml:space="preserve">, A. </w:t>
      </w:r>
      <w:proofErr w:type="spellStart"/>
      <w:r w:rsidRPr="00F61A55">
        <w:t>Garcés</w:t>
      </w:r>
      <w:proofErr w:type="spellEnd"/>
      <w:r w:rsidRPr="00F61A55">
        <w:t xml:space="preserve">, A. </w:t>
      </w:r>
      <w:proofErr w:type="spellStart"/>
      <w:r w:rsidRPr="00F61A55">
        <w:t>Lara-Sánchez</w:t>
      </w:r>
      <w:proofErr w:type="spellEnd"/>
      <w:r w:rsidRPr="00F61A55">
        <w:t>, A. M. Rodríguez,</w:t>
      </w:r>
      <w:r w:rsidRPr="00F61A55">
        <w:rPr>
          <w:rFonts w:ascii="Times New Roman" w:hAnsi="Times New Roman"/>
          <w:szCs w:val="24"/>
        </w:rPr>
        <w:t xml:space="preserve"> </w:t>
      </w:r>
      <w:r w:rsidRPr="00F61A55">
        <w:rPr>
          <w:i/>
        </w:rPr>
        <w:t>Organometallics</w:t>
      </w:r>
      <w:r w:rsidRPr="00F61A55">
        <w:t xml:space="preserve">, </w:t>
      </w:r>
      <w:r w:rsidRPr="00F61A55">
        <w:rPr>
          <w:b/>
        </w:rPr>
        <w:t>2016</w:t>
      </w:r>
      <w:r w:rsidRPr="00F61A55">
        <w:t xml:space="preserve">, </w:t>
      </w:r>
      <w:r w:rsidRPr="00F61A55">
        <w:rPr>
          <w:i/>
        </w:rPr>
        <w:t>35</w:t>
      </w:r>
      <w:r w:rsidRPr="00F61A55">
        <w:t xml:space="preserve">, 189–197; </w:t>
      </w:r>
      <w:r w:rsidRPr="00F61A55">
        <w:rPr>
          <w:rFonts w:cs="Arial"/>
          <w:szCs w:val="24"/>
        </w:rPr>
        <w:t xml:space="preserve">c) Z. </w:t>
      </w:r>
      <w:proofErr w:type="spellStart"/>
      <w:r w:rsidRPr="00F61A55">
        <w:rPr>
          <w:rFonts w:cs="Arial"/>
          <w:szCs w:val="24"/>
        </w:rPr>
        <w:t>Mou</w:t>
      </w:r>
      <w:proofErr w:type="spellEnd"/>
      <w:r w:rsidRPr="00F61A55">
        <w:rPr>
          <w:rFonts w:cs="Arial"/>
          <w:szCs w:val="24"/>
        </w:rPr>
        <w:t xml:space="preserve">, H. </w:t>
      </w:r>
      <w:proofErr w:type="spellStart"/>
      <w:r w:rsidRPr="00F61A55">
        <w:rPr>
          <w:rFonts w:cs="Arial"/>
          <w:szCs w:val="24"/>
        </w:rPr>
        <w:t>Xie</w:t>
      </w:r>
      <w:proofErr w:type="spellEnd"/>
      <w:r w:rsidRPr="00F61A55">
        <w:rPr>
          <w:rFonts w:cs="Arial"/>
          <w:szCs w:val="24"/>
        </w:rPr>
        <w:t xml:space="preserve">, M. Wang, N. Liu, C. Yao, L. Li, J. Liu, S. Li, D. Cui, </w:t>
      </w:r>
      <w:r w:rsidRPr="00F61A55">
        <w:rPr>
          <w:rFonts w:cs="Arial"/>
          <w:i/>
          <w:szCs w:val="24"/>
        </w:rPr>
        <w:t xml:space="preserve">Organometallics </w:t>
      </w:r>
      <w:r w:rsidRPr="00F61A55">
        <w:rPr>
          <w:rFonts w:cs="Arial"/>
          <w:b/>
          <w:szCs w:val="24"/>
        </w:rPr>
        <w:t>2015</w:t>
      </w:r>
      <w:r w:rsidRPr="00F61A55">
        <w:rPr>
          <w:rFonts w:cs="Arial"/>
          <w:szCs w:val="24"/>
        </w:rPr>
        <w:t xml:space="preserve">, </w:t>
      </w:r>
      <w:r w:rsidRPr="00F61A55">
        <w:rPr>
          <w:rFonts w:cs="Arial"/>
          <w:i/>
          <w:szCs w:val="24"/>
        </w:rPr>
        <w:t>34</w:t>
      </w:r>
      <w:r w:rsidRPr="00F61A55">
        <w:rPr>
          <w:rFonts w:cs="Arial"/>
          <w:szCs w:val="24"/>
        </w:rPr>
        <w:t>, 3944</w:t>
      </w:r>
      <w:r w:rsidRPr="00F61A55">
        <w:rPr>
          <w:rFonts w:cs="Arial"/>
        </w:rPr>
        <w:t>–</w:t>
      </w:r>
      <w:r w:rsidRPr="00F61A55">
        <w:rPr>
          <w:rFonts w:cs="Arial"/>
          <w:szCs w:val="24"/>
        </w:rPr>
        <w:t xml:space="preserve">3949; d) Z. </w:t>
      </w:r>
      <w:proofErr w:type="spellStart"/>
      <w:r w:rsidRPr="00F61A55">
        <w:rPr>
          <w:rFonts w:cs="Arial"/>
          <w:szCs w:val="24"/>
        </w:rPr>
        <w:t>Mou</w:t>
      </w:r>
      <w:proofErr w:type="spellEnd"/>
      <w:r w:rsidRPr="00F61A55">
        <w:rPr>
          <w:rFonts w:cs="Arial"/>
          <w:szCs w:val="24"/>
        </w:rPr>
        <w:t xml:space="preserve">, B. Liu, M. Wang, H. </w:t>
      </w:r>
      <w:proofErr w:type="spellStart"/>
      <w:r w:rsidRPr="00F61A55">
        <w:rPr>
          <w:rFonts w:cs="Arial"/>
          <w:szCs w:val="24"/>
        </w:rPr>
        <w:t>Xie</w:t>
      </w:r>
      <w:proofErr w:type="spellEnd"/>
      <w:r w:rsidRPr="00F61A55">
        <w:rPr>
          <w:rFonts w:cs="Arial"/>
          <w:szCs w:val="24"/>
        </w:rPr>
        <w:t xml:space="preserve">, P. Li, L. Li, S. Li, D. Cui, </w:t>
      </w:r>
      <w:r w:rsidRPr="00F61A55">
        <w:rPr>
          <w:rFonts w:cs="Arial"/>
          <w:i/>
          <w:szCs w:val="24"/>
        </w:rPr>
        <w:t xml:space="preserve">Chem. </w:t>
      </w:r>
      <w:proofErr w:type="spellStart"/>
      <w:r w:rsidRPr="00F61A55">
        <w:rPr>
          <w:rFonts w:cs="Arial"/>
          <w:i/>
          <w:szCs w:val="24"/>
        </w:rPr>
        <w:t>Commun</w:t>
      </w:r>
      <w:proofErr w:type="spellEnd"/>
      <w:r w:rsidRPr="00F61A55">
        <w:rPr>
          <w:rFonts w:cs="Arial"/>
          <w:szCs w:val="24"/>
        </w:rPr>
        <w:t xml:space="preserve">., </w:t>
      </w:r>
      <w:r w:rsidRPr="00F61A55">
        <w:rPr>
          <w:rFonts w:cs="Arial"/>
          <w:b/>
          <w:szCs w:val="24"/>
        </w:rPr>
        <w:t>2014</w:t>
      </w:r>
      <w:r w:rsidRPr="00F61A55">
        <w:rPr>
          <w:rFonts w:cs="Arial"/>
          <w:szCs w:val="24"/>
        </w:rPr>
        <w:t xml:space="preserve">, </w:t>
      </w:r>
      <w:r w:rsidRPr="00F61A55">
        <w:rPr>
          <w:rFonts w:cs="Arial"/>
          <w:i/>
          <w:szCs w:val="24"/>
        </w:rPr>
        <w:t>50</w:t>
      </w:r>
      <w:r w:rsidRPr="00F61A55">
        <w:rPr>
          <w:rFonts w:cs="Arial"/>
          <w:szCs w:val="24"/>
        </w:rPr>
        <w:t xml:space="preserve">, 11411–11414; e) M. </w:t>
      </w:r>
      <w:proofErr w:type="spellStart"/>
      <w:r w:rsidRPr="00F61A55">
        <w:rPr>
          <w:rFonts w:cs="Arial"/>
          <w:szCs w:val="24"/>
        </w:rPr>
        <w:t>Bhanuchandra</w:t>
      </w:r>
      <w:proofErr w:type="spellEnd"/>
      <w:r w:rsidRPr="00F61A55">
        <w:rPr>
          <w:rFonts w:cs="Arial"/>
          <w:szCs w:val="24"/>
        </w:rPr>
        <w:t xml:space="preserve">, M. R. </w:t>
      </w:r>
      <w:proofErr w:type="spellStart"/>
      <w:r w:rsidRPr="00F61A55">
        <w:rPr>
          <w:rFonts w:cs="Arial"/>
          <w:szCs w:val="24"/>
        </w:rPr>
        <w:t>Kuram</w:t>
      </w:r>
      <w:proofErr w:type="spellEnd"/>
      <w:r w:rsidRPr="00F61A55">
        <w:rPr>
          <w:rFonts w:cs="Arial"/>
          <w:szCs w:val="24"/>
        </w:rPr>
        <w:t xml:space="preserve">, A. K. </w:t>
      </w:r>
      <w:proofErr w:type="spellStart"/>
      <w:r w:rsidRPr="00F61A55">
        <w:rPr>
          <w:rFonts w:cs="Arial"/>
          <w:szCs w:val="24"/>
        </w:rPr>
        <w:t>Sahoo</w:t>
      </w:r>
      <w:proofErr w:type="spellEnd"/>
      <w:r w:rsidRPr="00F61A55">
        <w:rPr>
          <w:rFonts w:cs="Arial"/>
          <w:szCs w:val="24"/>
        </w:rPr>
        <w:t xml:space="preserve">, </w:t>
      </w:r>
      <w:r w:rsidRPr="00F61A55">
        <w:rPr>
          <w:rFonts w:cs="Arial"/>
          <w:i/>
          <w:szCs w:val="24"/>
        </w:rPr>
        <w:t>J. Org. Chem</w:t>
      </w:r>
      <w:r w:rsidRPr="00F61A55">
        <w:rPr>
          <w:rFonts w:cs="Arial"/>
          <w:szCs w:val="24"/>
        </w:rPr>
        <w:t xml:space="preserve">. </w:t>
      </w:r>
      <w:r w:rsidRPr="00F61A55">
        <w:rPr>
          <w:rFonts w:cs="Arial"/>
          <w:b/>
          <w:szCs w:val="24"/>
        </w:rPr>
        <w:t>2013</w:t>
      </w:r>
      <w:r w:rsidRPr="00F61A55">
        <w:rPr>
          <w:rFonts w:cs="Arial"/>
          <w:szCs w:val="24"/>
        </w:rPr>
        <w:t xml:space="preserve">, </w:t>
      </w:r>
      <w:r w:rsidRPr="00F61A55">
        <w:rPr>
          <w:rFonts w:cs="Arial"/>
          <w:i/>
          <w:szCs w:val="24"/>
        </w:rPr>
        <w:t>78</w:t>
      </w:r>
      <w:r w:rsidRPr="00F61A55">
        <w:rPr>
          <w:rFonts w:cs="Arial"/>
          <w:szCs w:val="24"/>
        </w:rPr>
        <w:t>, 11824</w:t>
      </w:r>
      <w:r w:rsidRPr="00F61A55">
        <w:rPr>
          <w:rFonts w:cs="Arial"/>
        </w:rPr>
        <w:t>–</w:t>
      </w:r>
      <w:r w:rsidRPr="00F61A55">
        <w:rPr>
          <w:rFonts w:cs="Arial"/>
          <w:szCs w:val="24"/>
        </w:rPr>
        <w:t xml:space="preserve">11834; </w:t>
      </w:r>
      <w:r w:rsidR="005C7646" w:rsidRPr="00F61A55">
        <w:rPr>
          <w:rFonts w:cs="Arial"/>
          <w:szCs w:val="24"/>
        </w:rPr>
        <w:t>f</w:t>
      </w:r>
      <w:r w:rsidRPr="00F61A55">
        <w:rPr>
          <w:rFonts w:cs="Arial"/>
          <w:szCs w:val="24"/>
        </w:rPr>
        <w:t xml:space="preserve">) A. Otero, J. Fernández-Baeza, A. Lara-Sánchez, L. F. Sánchez-Barba, </w:t>
      </w:r>
      <w:proofErr w:type="spellStart"/>
      <w:r w:rsidRPr="00F61A55">
        <w:rPr>
          <w:rFonts w:cs="Arial"/>
          <w:i/>
          <w:szCs w:val="24"/>
        </w:rPr>
        <w:t>Coord</w:t>
      </w:r>
      <w:proofErr w:type="spellEnd"/>
      <w:r w:rsidRPr="00F61A55">
        <w:rPr>
          <w:rFonts w:cs="Arial"/>
          <w:i/>
          <w:szCs w:val="24"/>
        </w:rPr>
        <w:t>. Chem. Rev</w:t>
      </w:r>
      <w:r w:rsidRPr="00F61A55">
        <w:rPr>
          <w:rFonts w:cs="Arial"/>
          <w:szCs w:val="24"/>
        </w:rPr>
        <w:t xml:space="preserve">. </w:t>
      </w:r>
      <w:r w:rsidRPr="00F61A55">
        <w:rPr>
          <w:rFonts w:cs="Arial"/>
          <w:b/>
          <w:szCs w:val="24"/>
        </w:rPr>
        <w:t>2013</w:t>
      </w:r>
      <w:r w:rsidRPr="00F61A55">
        <w:rPr>
          <w:rFonts w:cs="Arial"/>
          <w:szCs w:val="24"/>
        </w:rPr>
        <w:t xml:space="preserve">, </w:t>
      </w:r>
      <w:r w:rsidRPr="00F61A55">
        <w:rPr>
          <w:rFonts w:cs="Arial"/>
          <w:i/>
          <w:szCs w:val="24"/>
        </w:rPr>
        <w:t>257</w:t>
      </w:r>
      <w:r w:rsidRPr="00F61A55">
        <w:rPr>
          <w:rFonts w:cs="Arial"/>
          <w:szCs w:val="24"/>
        </w:rPr>
        <w:t>, 1806</w:t>
      </w:r>
      <w:r w:rsidRPr="00F61A55">
        <w:rPr>
          <w:rFonts w:cs="Arial"/>
        </w:rPr>
        <w:t>–</w:t>
      </w:r>
      <w:r w:rsidRPr="00F61A55">
        <w:rPr>
          <w:rFonts w:cs="Arial"/>
          <w:szCs w:val="24"/>
        </w:rPr>
        <w:t xml:space="preserve">1868; </w:t>
      </w:r>
      <w:r w:rsidR="005C7646" w:rsidRPr="00F61A55">
        <w:rPr>
          <w:rFonts w:cs="Arial"/>
          <w:szCs w:val="24"/>
        </w:rPr>
        <w:t>g</w:t>
      </w:r>
      <w:r w:rsidRPr="00F61A55">
        <w:rPr>
          <w:rFonts w:cs="Arial"/>
          <w:szCs w:val="24"/>
        </w:rPr>
        <w:t xml:space="preserve">) J. L. </w:t>
      </w:r>
      <w:proofErr w:type="spellStart"/>
      <w:r w:rsidRPr="00F61A55">
        <w:rPr>
          <w:rFonts w:cs="Arial"/>
          <w:szCs w:val="24"/>
        </w:rPr>
        <w:t>Rhinehart</w:t>
      </w:r>
      <w:proofErr w:type="spellEnd"/>
      <w:r w:rsidRPr="00F61A55">
        <w:rPr>
          <w:rFonts w:cs="Arial"/>
          <w:szCs w:val="24"/>
        </w:rPr>
        <w:t xml:space="preserve">, K. A. </w:t>
      </w:r>
      <w:proofErr w:type="spellStart"/>
      <w:r w:rsidRPr="00F61A55">
        <w:rPr>
          <w:rFonts w:cs="Arial"/>
          <w:szCs w:val="24"/>
        </w:rPr>
        <w:t>Manbeck</w:t>
      </w:r>
      <w:proofErr w:type="spellEnd"/>
      <w:r w:rsidRPr="00F61A55">
        <w:rPr>
          <w:rFonts w:cs="Arial"/>
          <w:szCs w:val="24"/>
        </w:rPr>
        <w:t xml:space="preserve">, S. K. </w:t>
      </w:r>
      <w:proofErr w:type="spellStart"/>
      <w:r w:rsidRPr="00F61A55">
        <w:rPr>
          <w:rFonts w:cs="Arial"/>
          <w:szCs w:val="24"/>
        </w:rPr>
        <w:t>Buzak</w:t>
      </w:r>
      <w:proofErr w:type="spellEnd"/>
      <w:r w:rsidRPr="00F61A55">
        <w:rPr>
          <w:rFonts w:cs="Arial"/>
          <w:szCs w:val="24"/>
        </w:rPr>
        <w:t xml:space="preserve">, G. M. </w:t>
      </w:r>
      <w:proofErr w:type="spellStart"/>
      <w:r w:rsidRPr="00F61A55">
        <w:rPr>
          <w:rFonts w:cs="Arial"/>
          <w:szCs w:val="24"/>
        </w:rPr>
        <w:t>Lippa</w:t>
      </w:r>
      <w:proofErr w:type="spellEnd"/>
      <w:r w:rsidRPr="00F61A55">
        <w:rPr>
          <w:rFonts w:cs="Arial"/>
          <w:szCs w:val="24"/>
        </w:rPr>
        <w:t xml:space="preserve">, W. W. </w:t>
      </w:r>
      <w:proofErr w:type="spellStart"/>
      <w:r w:rsidRPr="00F61A55">
        <w:rPr>
          <w:rFonts w:cs="Arial"/>
          <w:szCs w:val="24"/>
        </w:rPr>
        <w:t>Brennessel</w:t>
      </w:r>
      <w:proofErr w:type="spellEnd"/>
      <w:r w:rsidRPr="00F61A55">
        <w:rPr>
          <w:rFonts w:cs="Arial"/>
          <w:szCs w:val="24"/>
        </w:rPr>
        <w:t xml:space="preserve">, K. I. Goldberg, W. D. Jones, </w:t>
      </w:r>
      <w:r w:rsidRPr="00F61A55">
        <w:rPr>
          <w:rFonts w:cs="Arial"/>
          <w:i/>
          <w:szCs w:val="24"/>
        </w:rPr>
        <w:t>Organometallics</w:t>
      </w:r>
      <w:r w:rsidRPr="00F61A55">
        <w:rPr>
          <w:rFonts w:cs="Arial"/>
          <w:szCs w:val="24"/>
        </w:rPr>
        <w:t xml:space="preserve"> </w:t>
      </w:r>
      <w:r w:rsidRPr="00F61A55">
        <w:rPr>
          <w:rFonts w:cs="Arial"/>
          <w:b/>
          <w:szCs w:val="24"/>
        </w:rPr>
        <w:t>2012</w:t>
      </w:r>
      <w:r w:rsidRPr="00F61A55">
        <w:rPr>
          <w:rFonts w:cs="Arial"/>
          <w:szCs w:val="24"/>
        </w:rPr>
        <w:t xml:space="preserve">, </w:t>
      </w:r>
      <w:r w:rsidRPr="00F61A55">
        <w:rPr>
          <w:rFonts w:cs="Arial"/>
          <w:i/>
          <w:szCs w:val="24"/>
        </w:rPr>
        <w:t>31</w:t>
      </w:r>
      <w:r w:rsidRPr="00F61A55">
        <w:rPr>
          <w:rFonts w:cs="Arial"/>
          <w:szCs w:val="24"/>
        </w:rPr>
        <w:t xml:space="preserve">, 1943‒1952; </w:t>
      </w:r>
      <w:r w:rsidR="005C7646" w:rsidRPr="00F61A55">
        <w:rPr>
          <w:rFonts w:cs="Arial"/>
          <w:szCs w:val="24"/>
        </w:rPr>
        <w:t>h</w:t>
      </w:r>
      <w:r w:rsidRPr="00F61A55">
        <w:rPr>
          <w:rFonts w:cs="Arial"/>
          <w:szCs w:val="24"/>
        </w:rPr>
        <w:t xml:space="preserve">) S. R. Neal, A. </w:t>
      </w:r>
      <w:proofErr w:type="spellStart"/>
      <w:r w:rsidRPr="00F61A55">
        <w:rPr>
          <w:rFonts w:cs="Arial"/>
          <w:szCs w:val="24"/>
        </w:rPr>
        <w:t>Ellern</w:t>
      </w:r>
      <w:proofErr w:type="spellEnd"/>
      <w:r w:rsidRPr="00F61A55">
        <w:rPr>
          <w:rFonts w:cs="Arial"/>
          <w:szCs w:val="24"/>
        </w:rPr>
        <w:t xml:space="preserve">, A. D. </w:t>
      </w:r>
      <w:proofErr w:type="spellStart"/>
      <w:r w:rsidRPr="00F61A55">
        <w:rPr>
          <w:rFonts w:cs="Arial"/>
          <w:szCs w:val="24"/>
        </w:rPr>
        <w:t>Sadow</w:t>
      </w:r>
      <w:proofErr w:type="spellEnd"/>
      <w:r w:rsidRPr="00F61A55">
        <w:rPr>
          <w:rFonts w:cs="Arial"/>
          <w:szCs w:val="24"/>
        </w:rPr>
        <w:t xml:space="preserve">, </w:t>
      </w:r>
      <w:r w:rsidRPr="00F61A55">
        <w:rPr>
          <w:rFonts w:cs="Arial"/>
          <w:i/>
          <w:szCs w:val="24"/>
        </w:rPr>
        <w:t xml:space="preserve">J. </w:t>
      </w:r>
      <w:proofErr w:type="spellStart"/>
      <w:r w:rsidRPr="00F61A55">
        <w:rPr>
          <w:rFonts w:cs="Arial"/>
          <w:i/>
          <w:szCs w:val="24"/>
        </w:rPr>
        <w:t>Organomet</w:t>
      </w:r>
      <w:proofErr w:type="spellEnd"/>
      <w:r w:rsidRPr="00F61A55">
        <w:rPr>
          <w:rFonts w:cs="Arial"/>
          <w:i/>
          <w:szCs w:val="24"/>
        </w:rPr>
        <w:t>. Chem</w:t>
      </w:r>
      <w:r w:rsidRPr="00F61A55">
        <w:rPr>
          <w:rFonts w:cs="Arial"/>
          <w:szCs w:val="24"/>
        </w:rPr>
        <w:t xml:space="preserve">. </w:t>
      </w:r>
      <w:r w:rsidRPr="00F61A55">
        <w:rPr>
          <w:rFonts w:cs="Arial"/>
          <w:b/>
          <w:szCs w:val="24"/>
        </w:rPr>
        <w:t>2011</w:t>
      </w:r>
      <w:r w:rsidRPr="00F61A55">
        <w:rPr>
          <w:rFonts w:cs="Arial"/>
          <w:szCs w:val="24"/>
        </w:rPr>
        <w:t xml:space="preserve">, </w:t>
      </w:r>
      <w:r w:rsidRPr="00F61A55">
        <w:rPr>
          <w:rFonts w:cs="Arial"/>
          <w:i/>
          <w:szCs w:val="24"/>
        </w:rPr>
        <w:t>696</w:t>
      </w:r>
      <w:r w:rsidRPr="00F61A55">
        <w:rPr>
          <w:rFonts w:cs="Arial"/>
          <w:szCs w:val="24"/>
        </w:rPr>
        <w:t>, 228–234.</w:t>
      </w:r>
    </w:p>
    <w:p w:rsidR="00453427" w:rsidRPr="00F61A55" w:rsidRDefault="00453427" w:rsidP="00453427">
      <w:pPr>
        <w:pStyle w:val="References"/>
        <w:rPr>
          <w:lang w:val="es-ES"/>
        </w:rPr>
      </w:pPr>
      <w:r w:rsidRPr="00F61A55">
        <w:rPr>
          <w:rFonts w:cs="Arial"/>
          <w:szCs w:val="24"/>
        </w:rPr>
        <w:t>[9]</w:t>
      </w:r>
      <w:r w:rsidRPr="00F61A55">
        <w:rPr>
          <w:rFonts w:cs="Arial"/>
          <w:szCs w:val="24"/>
        </w:rPr>
        <w:tab/>
      </w:r>
      <w:proofErr w:type="gramStart"/>
      <w:r w:rsidRPr="00F61A55">
        <w:t>a</w:t>
      </w:r>
      <w:proofErr w:type="gramEnd"/>
      <w:r w:rsidRPr="00F61A55">
        <w:t xml:space="preserve">) Z. Zhang, D. Cui, A. A. </w:t>
      </w:r>
      <w:proofErr w:type="spellStart"/>
      <w:r w:rsidRPr="00F61A55">
        <w:t>Trifonov</w:t>
      </w:r>
      <w:proofErr w:type="spellEnd"/>
      <w:r w:rsidRPr="00F61A55">
        <w:t xml:space="preserve">, </w:t>
      </w:r>
      <w:r w:rsidRPr="00F61A55">
        <w:rPr>
          <w:i/>
        </w:rPr>
        <w:t xml:space="preserve">Eur. J. </w:t>
      </w:r>
      <w:proofErr w:type="spellStart"/>
      <w:r w:rsidRPr="00F61A55">
        <w:rPr>
          <w:i/>
        </w:rPr>
        <w:t>Inorg</w:t>
      </w:r>
      <w:proofErr w:type="spellEnd"/>
      <w:r w:rsidRPr="00F61A55">
        <w:rPr>
          <w:i/>
        </w:rPr>
        <w:t xml:space="preserve">. </w:t>
      </w:r>
      <w:proofErr w:type="spellStart"/>
      <w:r w:rsidRPr="00F61A55">
        <w:rPr>
          <w:i/>
          <w:lang w:val="es-ES"/>
        </w:rPr>
        <w:t>Chem</w:t>
      </w:r>
      <w:proofErr w:type="spellEnd"/>
      <w:r w:rsidRPr="00F61A55">
        <w:rPr>
          <w:lang w:val="es-ES"/>
        </w:rPr>
        <w:t xml:space="preserve">. </w:t>
      </w:r>
      <w:r w:rsidRPr="00F61A55">
        <w:rPr>
          <w:b/>
          <w:lang w:val="es-ES"/>
        </w:rPr>
        <w:t>2010</w:t>
      </w:r>
      <w:r w:rsidRPr="00F61A55">
        <w:rPr>
          <w:lang w:val="es-ES"/>
        </w:rPr>
        <w:t>, 2861</w:t>
      </w:r>
      <w:r w:rsidRPr="00F61A55">
        <w:rPr>
          <w:rFonts w:ascii="Times New Roman" w:hAnsi="Times New Roman"/>
          <w:szCs w:val="24"/>
          <w:lang w:val="es-ES"/>
        </w:rPr>
        <w:t>–</w:t>
      </w:r>
      <w:r w:rsidR="00A84042" w:rsidRPr="00F61A55">
        <w:rPr>
          <w:rFonts w:cs="Arial"/>
          <w:color w:val="545454"/>
          <w:shd w:val="clear" w:color="auto" w:fill="FFFFFF"/>
          <w:lang w:val="es-ES"/>
        </w:rPr>
        <w:t>2866</w:t>
      </w:r>
      <w:r w:rsidRPr="00F61A55">
        <w:rPr>
          <w:lang w:val="es-ES"/>
        </w:rPr>
        <w:t xml:space="preserve">. b) A. Otero, J. Fernández-Baeza, J. Tejeda, A. Lara-Sánchez, M. Sánchez-Molina, S. Franco, I. López-Solera, A. M. Rodríguez, L. F. Sánchez-Barba, S. Morante-Zarcero, A. Garcés, </w:t>
      </w:r>
      <w:proofErr w:type="spellStart"/>
      <w:r w:rsidRPr="00F61A55">
        <w:rPr>
          <w:i/>
          <w:lang w:val="es-ES"/>
        </w:rPr>
        <w:t>Inorg</w:t>
      </w:r>
      <w:proofErr w:type="spellEnd"/>
      <w:r w:rsidRPr="00F61A55">
        <w:rPr>
          <w:i/>
          <w:lang w:val="es-ES"/>
        </w:rPr>
        <w:t xml:space="preserve">. </w:t>
      </w:r>
      <w:proofErr w:type="spellStart"/>
      <w:r w:rsidRPr="00F61A55">
        <w:rPr>
          <w:i/>
          <w:lang w:val="es-ES"/>
        </w:rPr>
        <w:t>Chem</w:t>
      </w:r>
      <w:proofErr w:type="spellEnd"/>
      <w:r w:rsidRPr="00F61A55">
        <w:rPr>
          <w:lang w:val="es-ES"/>
        </w:rPr>
        <w:t xml:space="preserve">., </w:t>
      </w:r>
      <w:r w:rsidRPr="00F61A55">
        <w:rPr>
          <w:b/>
          <w:lang w:val="es-ES"/>
        </w:rPr>
        <w:t>2009</w:t>
      </w:r>
      <w:r w:rsidRPr="00F61A55">
        <w:rPr>
          <w:lang w:val="es-ES"/>
        </w:rPr>
        <w:t xml:space="preserve">, </w:t>
      </w:r>
      <w:r w:rsidRPr="00F61A55">
        <w:rPr>
          <w:i/>
          <w:lang w:val="es-ES"/>
        </w:rPr>
        <w:t>48</w:t>
      </w:r>
      <w:r w:rsidRPr="00F61A55">
        <w:rPr>
          <w:lang w:val="es-ES"/>
        </w:rPr>
        <w:t>, 5540</w:t>
      </w:r>
      <w:r w:rsidRPr="00F61A55">
        <w:rPr>
          <w:rFonts w:ascii="Times New Roman" w:hAnsi="Times New Roman"/>
          <w:szCs w:val="24"/>
          <w:lang w:val="es-ES"/>
        </w:rPr>
        <w:t>–</w:t>
      </w:r>
      <w:r w:rsidRPr="00F61A55">
        <w:rPr>
          <w:lang w:val="es-ES"/>
        </w:rPr>
        <w:t xml:space="preserve">5554. </w:t>
      </w:r>
    </w:p>
    <w:p w:rsidR="00453427" w:rsidRPr="00F61A55" w:rsidRDefault="00453427" w:rsidP="00453427">
      <w:pPr>
        <w:pStyle w:val="References"/>
        <w:rPr>
          <w:lang w:val="es-ES"/>
        </w:rPr>
      </w:pPr>
      <w:r w:rsidRPr="00F61A55">
        <w:rPr>
          <w:lang w:val="es-ES"/>
        </w:rPr>
        <w:t>[10]</w:t>
      </w:r>
      <w:r w:rsidRPr="00F61A55">
        <w:rPr>
          <w:lang w:val="es-ES"/>
        </w:rPr>
        <w:tab/>
        <w:t xml:space="preserve">a) J. Sebastián, P. Sala, J. del Mazo, M. Sancho, C. Ochoa, J. </w:t>
      </w:r>
      <w:proofErr w:type="spellStart"/>
      <w:r w:rsidRPr="00F61A55">
        <w:rPr>
          <w:lang w:val="es-ES"/>
        </w:rPr>
        <w:t>Elguero</w:t>
      </w:r>
      <w:proofErr w:type="spellEnd"/>
      <w:r w:rsidRPr="00F61A55">
        <w:rPr>
          <w:lang w:val="es-ES"/>
        </w:rPr>
        <w:t xml:space="preserve">, J. </w:t>
      </w:r>
      <w:proofErr w:type="spellStart"/>
      <w:r w:rsidRPr="00F61A55">
        <w:rPr>
          <w:lang w:val="es-ES"/>
        </w:rPr>
        <w:t>Fayet</w:t>
      </w:r>
      <w:proofErr w:type="spellEnd"/>
      <w:r w:rsidRPr="00F61A55">
        <w:rPr>
          <w:lang w:val="es-ES"/>
        </w:rPr>
        <w:t xml:space="preserve">, M. C. </w:t>
      </w:r>
      <w:proofErr w:type="spellStart"/>
      <w:r w:rsidRPr="00F61A55">
        <w:rPr>
          <w:lang w:val="es-ES"/>
        </w:rPr>
        <w:t>Vertut</w:t>
      </w:r>
      <w:proofErr w:type="spellEnd"/>
      <w:r w:rsidRPr="00F61A55">
        <w:rPr>
          <w:lang w:val="es-ES"/>
        </w:rPr>
        <w:t xml:space="preserve">, </w:t>
      </w:r>
      <w:r w:rsidRPr="00F61A55">
        <w:rPr>
          <w:i/>
          <w:lang w:val="es-ES"/>
        </w:rPr>
        <w:t xml:space="preserve">J. </w:t>
      </w:r>
      <w:proofErr w:type="spellStart"/>
      <w:r w:rsidRPr="00F61A55">
        <w:rPr>
          <w:i/>
          <w:lang w:val="es-ES"/>
        </w:rPr>
        <w:t>Heterocycl</w:t>
      </w:r>
      <w:proofErr w:type="spellEnd"/>
      <w:r w:rsidRPr="00F61A55">
        <w:rPr>
          <w:i/>
          <w:lang w:val="es-ES"/>
        </w:rPr>
        <w:t xml:space="preserve">. </w:t>
      </w:r>
      <w:proofErr w:type="spellStart"/>
      <w:r w:rsidRPr="00F61A55">
        <w:rPr>
          <w:i/>
          <w:lang w:val="es-ES"/>
        </w:rPr>
        <w:t>Chem</w:t>
      </w:r>
      <w:proofErr w:type="spellEnd"/>
      <w:r w:rsidRPr="00F61A55">
        <w:rPr>
          <w:lang w:val="es-ES"/>
        </w:rPr>
        <w:t xml:space="preserve">., </w:t>
      </w:r>
      <w:r w:rsidRPr="00F61A55">
        <w:rPr>
          <w:b/>
          <w:lang w:val="es-ES"/>
        </w:rPr>
        <w:t>1982</w:t>
      </w:r>
      <w:r w:rsidRPr="00F61A55">
        <w:rPr>
          <w:lang w:val="es-ES"/>
        </w:rPr>
        <w:t xml:space="preserve">, </w:t>
      </w:r>
      <w:r w:rsidRPr="00F61A55">
        <w:rPr>
          <w:i/>
          <w:lang w:val="es-ES"/>
        </w:rPr>
        <w:t>19</w:t>
      </w:r>
      <w:r w:rsidRPr="00F61A55">
        <w:rPr>
          <w:lang w:val="es-ES"/>
        </w:rPr>
        <w:t>, 1141–1145; b) E. Diez-Barra, A. de la Hoz, A. Sánchez-</w:t>
      </w:r>
      <w:proofErr w:type="spellStart"/>
      <w:r w:rsidRPr="00F61A55">
        <w:rPr>
          <w:lang w:val="es-ES"/>
        </w:rPr>
        <w:t>Mingallón</w:t>
      </w:r>
      <w:proofErr w:type="spellEnd"/>
      <w:r w:rsidRPr="00F61A55">
        <w:rPr>
          <w:lang w:val="es-ES"/>
        </w:rPr>
        <w:t xml:space="preserve">, J. Tejeda, </w:t>
      </w:r>
      <w:r w:rsidRPr="00F61A55">
        <w:rPr>
          <w:i/>
          <w:lang w:val="es-ES"/>
        </w:rPr>
        <w:t xml:space="preserve">J. </w:t>
      </w:r>
      <w:proofErr w:type="spellStart"/>
      <w:r w:rsidRPr="00F61A55">
        <w:rPr>
          <w:i/>
          <w:lang w:val="es-ES"/>
        </w:rPr>
        <w:t>Chem</w:t>
      </w:r>
      <w:proofErr w:type="spellEnd"/>
      <w:r w:rsidRPr="00F61A55">
        <w:rPr>
          <w:i/>
          <w:lang w:val="es-ES"/>
        </w:rPr>
        <w:t xml:space="preserve">. Soc., </w:t>
      </w:r>
      <w:proofErr w:type="spellStart"/>
      <w:r w:rsidRPr="00F61A55">
        <w:rPr>
          <w:i/>
          <w:lang w:val="es-ES"/>
        </w:rPr>
        <w:t>Perkin</w:t>
      </w:r>
      <w:proofErr w:type="spellEnd"/>
      <w:r w:rsidRPr="00F61A55">
        <w:rPr>
          <w:i/>
          <w:lang w:val="es-ES"/>
        </w:rPr>
        <w:t xml:space="preserve"> </w:t>
      </w:r>
      <w:proofErr w:type="spellStart"/>
      <w:r w:rsidRPr="00F61A55">
        <w:rPr>
          <w:i/>
          <w:lang w:val="es-ES"/>
        </w:rPr>
        <w:t>Trans</w:t>
      </w:r>
      <w:proofErr w:type="spellEnd"/>
      <w:r w:rsidRPr="00F61A55">
        <w:rPr>
          <w:i/>
          <w:lang w:val="es-ES"/>
        </w:rPr>
        <w:t>. 1</w:t>
      </w:r>
      <w:r w:rsidRPr="00F61A55">
        <w:rPr>
          <w:lang w:val="es-ES"/>
        </w:rPr>
        <w:t xml:space="preserve">, </w:t>
      </w:r>
      <w:r w:rsidRPr="00F61A55">
        <w:rPr>
          <w:b/>
          <w:lang w:val="es-ES"/>
        </w:rPr>
        <w:t>1993</w:t>
      </w:r>
      <w:r w:rsidRPr="00F61A55">
        <w:rPr>
          <w:lang w:val="es-ES"/>
        </w:rPr>
        <w:t>, 1079–1083.</w:t>
      </w:r>
    </w:p>
    <w:p w:rsidR="00833052" w:rsidRPr="00F61A55" w:rsidRDefault="00833052" w:rsidP="00833052">
      <w:pPr>
        <w:pStyle w:val="References"/>
        <w:rPr>
          <w:lang w:val="en-US"/>
        </w:rPr>
      </w:pPr>
      <w:r w:rsidRPr="00F61A55">
        <w:rPr>
          <w:lang w:val="es-ES"/>
        </w:rPr>
        <w:t>[11]</w:t>
      </w:r>
      <w:r w:rsidRPr="00F61A55">
        <w:rPr>
          <w:lang w:val="es-ES"/>
        </w:rPr>
        <w:tab/>
      </w:r>
      <w:r w:rsidRPr="00F61A55">
        <w:rPr>
          <w:bCs/>
          <w:lang w:val="es-ES"/>
        </w:rPr>
        <w:t>J. A. Castro-Osma</w:t>
      </w:r>
      <w:r w:rsidRPr="00F61A55">
        <w:rPr>
          <w:lang w:val="es-ES"/>
        </w:rPr>
        <w:t>, </w:t>
      </w:r>
      <w:r w:rsidRPr="00F61A55">
        <w:rPr>
          <w:bCs/>
          <w:lang w:val="es-ES"/>
        </w:rPr>
        <w:t>C. Alonso-Moreno</w:t>
      </w:r>
      <w:r w:rsidRPr="00F61A55">
        <w:rPr>
          <w:lang w:val="es-ES"/>
        </w:rPr>
        <w:t>, </w:t>
      </w:r>
      <w:r w:rsidRPr="00F61A55">
        <w:rPr>
          <w:bCs/>
          <w:lang w:val="es-ES"/>
        </w:rPr>
        <w:t>I. Márquez-Segovia</w:t>
      </w:r>
      <w:r w:rsidRPr="00F61A55">
        <w:rPr>
          <w:lang w:val="es-ES"/>
        </w:rPr>
        <w:t>, </w:t>
      </w:r>
      <w:r w:rsidRPr="00F61A55">
        <w:rPr>
          <w:bCs/>
          <w:lang w:val="es-ES"/>
        </w:rPr>
        <w:t>A. Otero</w:t>
      </w:r>
      <w:r w:rsidRPr="00F61A55">
        <w:rPr>
          <w:lang w:val="es-ES"/>
        </w:rPr>
        <w:t>, </w:t>
      </w:r>
      <w:r w:rsidRPr="00F61A55">
        <w:rPr>
          <w:bCs/>
          <w:lang w:val="es-ES"/>
        </w:rPr>
        <w:t>A. Lara-Sánchez</w:t>
      </w:r>
      <w:r w:rsidRPr="00F61A55">
        <w:rPr>
          <w:lang w:val="es-ES"/>
        </w:rPr>
        <w:t>, </w:t>
      </w:r>
      <w:r w:rsidRPr="00F61A55">
        <w:rPr>
          <w:bCs/>
          <w:lang w:val="es-ES"/>
        </w:rPr>
        <w:t>J. Fernández-Baeza</w:t>
      </w:r>
      <w:r w:rsidRPr="00F61A55">
        <w:rPr>
          <w:lang w:val="es-ES"/>
        </w:rPr>
        <w:t>, </w:t>
      </w:r>
      <w:r w:rsidRPr="00F61A55">
        <w:rPr>
          <w:bCs/>
          <w:lang w:val="es-ES"/>
        </w:rPr>
        <w:t>A. M. Rodríguez</w:t>
      </w:r>
      <w:r w:rsidRPr="00F61A55">
        <w:rPr>
          <w:lang w:val="es-ES"/>
        </w:rPr>
        <w:t>, </w:t>
      </w:r>
      <w:r w:rsidRPr="00F61A55">
        <w:rPr>
          <w:bCs/>
          <w:lang w:val="es-ES"/>
        </w:rPr>
        <w:t xml:space="preserve">L. F. Sánchez-Barba, J. C. García-Martínez, </w:t>
      </w:r>
      <w:r w:rsidRPr="00F61A55">
        <w:rPr>
          <w:i/>
          <w:iCs/>
          <w:lang w:val="es-ES"/>
        </w:rPr>
        <w:t>Dalton Trans.</w:t>
      </w:r>
      <w:r w:rsidRPr="00F61A55">
        <w:rPr>
          <w:lang w:val="es-ES"/>
        </w:rPr>
        <w:t xml:space="preserve"> </w:t>
      </w:r>
      <w:r w:rsidRPr="00F61A55">
        <w:rPr>
          <w:b/>
          <w:lang w:val="es-ES"/>
        </w:rPr>
        <w:t>2015</w:t>
      </w:r>
      <w:r w:rsidRPr="00F61A55">
        <w:rPr>
          <w:lang w:val="es-ES"/>
        </w:rPr>
        <w:t>, </w:t>
      </w:r>
      <w:r w:rsidRPr="00F61A55">
        <w:rPr>
          <w:bCs/>
          <w:i/>
          <w:lang w:val="es-ES"/>
        </w:rPr>
        <w:t>44</w:t>
      </w:r>
      <w:r w:rsidRPr="00F61A55">
        <w:rPr>
          <w:bCs/>
          <w:lang w:val="es-ES"/>
        </w:rPr>
        <w:t>, 12388</w:t>
      </w:r>
      <w:r w:rsidRPr="00F61A55">
        <w:rPr>
          <w:rFonts w:cs="Arial"/>
          <w:lang w:val="es-ES"/>
        </w:rPr>
        <w:t>−</w:t>
      </w:r>
      <w:r w:rsidRPr="00F61A55">
        <w:rPr>
          <w:bCs/>
          <w:lang w:val="es-ES"/>
        </w:rPr>
        <w:t>12400</w:t>
      </w:r>
      <w:r w:rsidRPr="00F61A55">
        <w:rPr>
          <w:lang w:val="es-ES"/>
        </w:rPr>
        <w:t xml:space="preserve">; b) </w:t>
      </w:r>
      <w:r w:rsidRPr="00F61A55">
        <w:rPr>
          <w:bCs/>
          <w:lang w:val="es-ES"/>
        </w:rPr>
        <w:t>J. A. Castro-Osma</w:t>
      </w:r>
      <w:r w:rsidRPr="00F61A55">
        <w:rPr>
          <w:lang w:val="es-ES"/>
        </w:rPr>
        <w:t>, </w:t>
      </w:r>
      <w:r w:rsidRPr="00F61A55">
        <w:rPr>
          <w:bCs/>
          <w:lang w:val="es-ES"/>
        </w:rPr>
        <w:t>C. Alonso-Moreno</w:t>
      </w:r>
      <w:r w:rsidRPr="00F61A55">
        <w:rPr>
          <w:lang w:val="es-ES"/>
        </w:rPr>
        <w:t>, </w:t>
      </w:r>
      <w:r w:rsidRPr="00F61A55">
        <w:rPr>
          <w:bCs/>
          <w:lang w:val="es-ES"/>
        </w:rPr>
        <w:t>I. Márquez-Segovia</w:t>
      </w:r>
      <w:r w:rsidRPr="00F61A55">
        <w:rPr>
          <w:lang w:val="es-ES"/>
        </w:rPr>
        <w:t>, </w:t>
      </w:r>
      <w:r w:rsidRPr="00F61A55">
        <w:rPr>
          <w:bCs/>
          <w:lang w:val="es-ES"/>
        </w:rPr>
        <w:t>A. Otero</w:t>
      </w:r>
      <w:r w:rsidRPr="00F61A55">
        <w:rPr>
          <w:lang w:val="es-ES"/>
        </w:rPr>
        <w:t>, </w:t>
      </w:r>
      <w:r w:rsidRPr="00F61A55">
        <w:rPr>
          <w:bCs/>
          <w:lang w:val="es-ES"/>
        </w:rPr>
        <w:t>A. Lara-Sánchez</w:t>
      </w:r>
      <w:r w:rsidRPr="00F61A55">
        <w:rPr>
          <w:lang w:val="es-ES"/>
        </w:rPr>
        <w:t>, </w:t>
      </w:r>
      <w:r w:rsidRPr="00F61A55">
        <w:rPr>
          <w:bCs/>
          <w:lang w:val="es-ES"/>
        </w:rPr>
        <w:t>J. Fernández-Baeza</w:t>
      </w:r>
      <w:r w:rsidRPr="00F61A55">
        <w:rPr>
          <w:lang w:val="es-ES"/>
        </w:rPr>
        <w:t>, </w:t>
      </w:r>
      <w:r w:rsidRPr="00F61A55">
        <w:rPr>
          <w:bCs/>
          <w:lang w:val="es-ES"/>
        </w:rPr>
        <w:t>A. M. Rodríguez</w:t>
      </w:r>
      <w:r w:rsidRPr="00F61A55">
        <w:rPr>
          <w:lang w:val="es-ES"/>
        </w:rPr>
        <w:t>, </w:t>
      </w:r>
      <w:r w:rsidRPr="00F61A55">
        <w:rPr>
          <w:bCs/>
          <w:lang w:val="es-ES"/>
        </w:rPr>
        <w:t xml:space="preserve">L. F. Sánchez-Barba, J. C. García-Martínez, </w:t>
      </w:r>
      <w:r w:rsidRPr="00F61A55">
        <w:rPr>
          <w:i/>
          <w:iCs/>
          <w:lang w:val="es-ES"/>
        </w:rPr>
        <w:t>Dalton Trans.</w:t>
      </w:r>
      <w:r w:rsidRPr="00F61A55">
        <w:rPr>
          <w:lang w:val="es-ES"/>
        </w:rPr>
        <w:t xml:space="preserve"> </w:t>
      </w:r>
      <w:proofErr w:type="gramStart"/>
      <w:r w:rsidRPr="00F61A55">
        <w:rPr>
          <w:b/>
          <w:lang w:val="en-US"/>
        </w:rPr>
        <w:t>2013</w:t>
      </w:r>
      <w:r w:rsidRPr="00F61A55">
        <w:rPr>
          <w:lang w:val="en-US"/>
        </w:rPr>
        <w:t>, </w:t>
      </w:r>
      <w:r w:rsidRPr="00F61A55">
        <w:rPr>
          <w:bCs/>
          <w:i/>
          <w:lang w:val="en-US"/>
        </w:rPr>
        <w:t>42</w:t>
      </w:r>
      <w:r w:rsidRPr="00F61A55">
        <w:rPr>
          <w:lang w:val="en-US"/>
        </w:rPr>
        <w:t>, 9325</w:t>
      </w:r>
      <w:r w:rsidRPr="00F61A55">
        <w:rPr>
          <w:rFonts w:cs="Arial"/>
          <w:lang w:val="en-US"/>
        </w:rPr>
        <w:t>−</w:t>
      </w:r>
      <w:r w:rsidRPr="00F61A55">
        <w:rPr>
          <w:lang w:val="en-US"/>
        </w:rPr>
        <w:t>9337.</w:t>
      </w:r>
      <w:proofErr w:type="gramEnd"/>
    </w:p>
    <w:p w:rsidR="009C4BBB" w:rsidRPr="00F61A55" w:rsidRDefault="009C4BBB" w:rsidP="009C4BBB">
      <w:pPr>
        <w:pStyle w:val="References"/>
      </w:pPr>
      <w:r w:rsidRPr="00F61A55">
        <w:t>[12]</w:t>
      </w:r>
      <w:r w:rsidRPr="00F61A55">
        <w:tab/>
        <w:t>Data are given in the Supporting Information.</w:t>
      </w:r>
    </w:p>
    <w:p w:rsidR="007739E4" w:rsidRPr="00F61A55" w:rsidRDefault="007739E4" w:rsidP="007739E4">
      <w:pPr>
        <w:pStyle w:val="References"/>
      </w:pPr>
      <w:r w:rsidRPr="00F61A55">
        <w:t>[13]</w:t>
      </w:r>
      <w:r w:rsidRPr="00F61A55">
        <w:tab/>
      </w:r>
      <w:proofErr w:type="gramStart"/>
      <w:r w:rsidR="00775360" w:rsidRPr="00F61A55">
        <w:t>a</w:t>
      </w:r>
      <w:proofErr w:type="gramEnd"/>
      <w:r w:rsidR="00775360" w:rsidRPr="00F61A55">
        <w:t xml:space="preserve">) </w:t>
      </w:r>
      <w:r w:rsidR="00775360" w:rsidRPr="00F61A55">
        <w:rPr>
          <w:lang w:val="en-US"/>
        </w:rPr>
        <w:t xml:space="preserve">G.-P. Wu, S.-H. Wei, X.-B. Lu, W.-M. Ren, D. J. </w:t>
      </w:r>
      <w:proofErr w:type="spellStart"/>
      <w:r w:rsidR="00775360" w:rsidRPr="00F61A55">
        <w:rPr>
          <w:lang w:val="en-US"/>
        </w:rPr>
        <w:t>Darensbourg</w:t>
      </w:r>
      <w:proofErr w:type="spellEnd"/>
      <w:r w:rsidR="00775360" w:rsidRPr="00F61A55">
        <w:rPr>
          <w:lang w:val="en-US"/>
        </w:rPr>
        <w:t xml:space="preserve">, </w:t>
      </w:r>
      <w:r w:rsidR="00775360" w:rsidRPr="00F61A55">
        <w:rPr>
          <w:i/>
          <w:iCs/>
          <w:lang w:val="en-US"/>
        </w:rPr>
        <w:t>Macromolecules</w:t>
      </w:r>
      <w:r w:rsidR="00775360" w:rsidRPr="00F61A55">
        <w:rPr>
          <w:lang w:val="en-US"/>
        </w:rPr>
        <w:t xml:space="preserve">, </w:t>
      </w:r>
      <w:r w:rsidR="00775360" w:rsidRPr="00F61A55">
        <w:rPr>
          <w:b/>
          <w:lang w:val="en-US"/>
        </w:rPr>
        <w:t>2010</w:t>
      </w:r>
      <w:r w:rsidR="00775360" w:rsidRPr="00F61A55">
        <w:rPr>
          <w:lang w:val="en-US"/>
        </w:rPr>
        <w:t xml:space="preserve">, </w:t>
      </w:r>
      <w:r w:rsidR="00775360" w:rsidRPr="00F61A55">
        <w:rPr>
          <w:bCs/>
          <w:i/>
          <w:lang w:val="en-US"/>
        </w:rPr>
        <w:t>43</w:t>
      </w:r>
      <w:r w:rsidR="00775360" w:rsidRPr="00F61A55">
        <w:rPr>
          <w:lang w:val="en-US"/>
        </w:rPr>
        <w:t>, 9202–9204</w:t>
      </w:r>
      <w:r w:rsidR="00775360" w:rsidRPr="00F61A55">
        <w:t>; b</w:t>
      </w:r>
      <w:r w:rsidR="00352E09" w:rsidRPr="00F61A55">
        <w:t xml:space="preserve">) </w:t>
      </w:r>
      <w:r w:rsidR="00775360" w:rsidRPr="00F61A55">
        <w:rPr>
          <w:lang w:val="de-DE"/>
        </w:rPr>
        <w:t xml:space="preserve">X. B. Lu, </w:t>
      </w:r>
      <w:r w:rsidR="00352E09" w:rsidRPr="00F61A55">
        <w:rPr>
          <w:lang w:val="de-DE"/>
        </w:rPr>
        <w:t>D. J. Darensbourg, </w:t>
      </w:r>
      <w:r w:rsidR="00352E09" w:rsidRPr="00F61A55">
        <w:rPr>
          <w:i/>
          <w:iCs/>
          <w:lang w:val="de-DE"/>
        </w:rPr>
        <w:t>Chem. Soc. Rev.</w:t>
      </w:r>
      <w:r w:rsidR="00352E09" w:rsidRPr="00F61A55">
        <w:rPr>
          <w:lang w:val="de-DE"/>
        </w:rPr>
        <w:t xml:space="preserve">, </w:t>
      </w:r>
      <w:r w:rsidR="00352E09" w:rsidRPr="00F61A55">
        <w:rPr>
          <w:b/>
          <w:lang w:val="de-DE"/>
        </w:rPr>
        <w:t>2012</w:t>
      </w:r>
      <w:r w:rsidR="00352E09" w:rsidRPr="00F61A55">
        <w:rPr>
          <w:lang w:val="de-DE"/>
        </w:rPr>
        <w:t>, </w:t>
      </w:r>
      <w:r w:rsidR="00352E09" w:rsidRPr="00F61A55">
        <w:rPr>
          <w:bCs/>
          <w:i/>
          <w:lang w:val="de-DE"/>
        </w:rPr>
        <w:t>41</w:t>
      </w:r>
      <w:r w:rsidR="00352E09" w:rsidRPr="00F61A55">
        <w:rPr>
          <w:lang w:val="de-DE"/>
        </w:rPr>
        <w:t>, 1462</w:t>
      </w:r>
      <w:r w:rsidR="00775360" w:rsidRPr="00F61A55">
        <w:rPr>
          <w:lang w:val="en-US"/>
        </w:rPr>
        <w:t>–</w:t>
      </w:r>
      <w:r w:rsidR="00775360" w:rsidRPr="00F61A55">
        <w:rPr>
          <w:lang w:val="de-DE"/>
        </w:rPr>
        <w:t xml:space="preserve">1484; c) </w:t>
      </w:r>
      <w:r w:rsidR="00775360" w:rsidRPr="00F61A55">
        <w:rPr>
          <w:lang w:val="en-US"/>
        </w:rPr>
        <w:t xml:space="preserve">D. J. </w:t>
      </w:r>
      <w:proofErr w:type="spellStart"/>
      <w:r w:rsidR="00775360" w:rsidRPr="00F61A55">
        <w:rPr>
          <w:lang w:val="en-US"/>
        </w:rPr>
        <w:t>Darensbourg</w:t>
      </w:r>
      <w:proofErr w:type="spellEnd"/>
      <w:r w:rsidR="00775360" w:rsidRPr="00F61A55">
        <w:rPr>
          <w:lang w:val="en-US"/>
        </w:rPr>
        <w:t xml:space="preserve"> and A. D. Yeung, </w:t>
      </w:r>
      <w:proofErr w:type="spellStart"/>
      <w:r w:rsidR="00775360" w:rsidRPr="00F61A55">
        <w:rPr>
          <w:i/>
          <w:iCs/>
          <w:lang w:val="en-US"/>
        </w:rPr>
        <w:t>Polym</w:t>
      </w:r>
      <w:proofErr w:type="spellEnd"/>
      <w:r w:rsidR="00775360" w:rsidRPr="00F61A55">
        <w:rPr>
          <w:i/>
          <w:iCs/>
          <w:lang w:val="en-US"/>
        </w:rPr>
        <w:t>. Chem.</w:t>
      </w:r>
      <w:r w:rsidR="00775360" w:rsidRPr="00F61A55">
        <w:rPr>
          <w:lang w:val="en-US"/>
        </w:rPr>
        <w:t xml:space="preserve">, </w:t>
      </w:r>
      <w:r w:rsidR="00775360" w:rsidRPr="00F61A55">
        <w:rPr>
          <w:b/>
          <w:lang w:val="en-US"/>
        </w:rPr>
        <w:t>2014</w:t>
      </w:r>
      <w:r w:rsidR="00775360" w:rsidRPr="00F61A55">
        <w:rPr>
          <w:lang w:val="en-US"/>
        </w:rPr>
        <w:t>,</w:t>
      </w:r>
      <w:r w:rsidR="00775360" w:rsidRPr="00F61A55">
        <w:rPr>
          <w:i/>
          <w:lang w:val="en-US"/>
        </w:rPr>
        <w:t xml:space="preserve"> </w:t>
      </w:r>
      <w:r w:rsidR="00775360" w:rsidRPr="00F61A55">
        <w:rPr>
          <w:bCs/>
          <w:i/>
          <w:lang w:val="en-US"/>
        </w:rPr>
        <w:t>5</w:t>
      </w:r>
      <w:r w:rsidR="00775360" w:rsidRPr="00F61A55">
        <w:rPr>
          <w:lang w:val="en-US"/>
        </w:rPr>
        <w:t>, 3949–</w:t>
      </w:r>
      <w:r w:rsidR="00775360" w:rsidRPr="00F61A55">
        <w:rPr>
          <w:lang w:val="de-DE"/>
        </w:rPr>
        <w:t>3962</w:t>
      </w:r>
      <w:r w:rsidR="00775360" w:rsidRPr="00F61A55">
        <w:rPr>
          <w:lang w:val="en-US"/>
        </w:rPr>
        <w:t>.</w:t>
      </w:r>
    </w:p>
    <w:p w:rsidR="00C511D9" w:rsidRPr="00F61A55" w:rsidRDefault="00C511D9" w:rsidP="00C511D9">
      <w:pPr>
        <w:pStyle w:val="References"/>
        <w:rPr>
          <w:rFonts w:cs="Arial"/>
          <w:color w:val="000000" w:themeColor="text1"/>
        </w:rPr>
      </w:pPr>
      <w:r w:rsidRPr="00F61A55">
        <w:rPr>
          <w:rFonts w:cs="Arial"/>
          <w:lang w:eastAsia="zh-CN"/>
        </w:rPr>
        <w:t>[</w:t>
      </w:r>
      <w:r w:rsidR="007739E4" w:rsidRPr="00F61A55">
        <w:rPr>
          <w:rFonts w:cs="Arial"/>
          <w:lang w:eastAsia="zh-CN"/>
        </w:rPr>
        <w:t>14</w:t>
      </w:r>
      <w:r w:rsidRPr="00F61A55">
        <w:rPr>
          <w:rFonts w:cs="Arial"/>
          <w:lang w:eastAsia="zh-CN"/>
        </w:rPr>
        <w:t>]</w:t>
      </w:r>
      <w:r w:rsidRPr="00F61A55">
        <w:rPr>
          <w:rFonts w:cs="Arial"/>
          <w:color w:val="C00000"/>
          <w:lang w:eastAsia="zh-CN"/>
        </w:rPr>
        <w:tab/>
      </w:r>
      <w:r w:rsidRPr="00F61A55">
        <w:rPr>
          <w:rFonts w:cs="Arial"/>
        </w:rPr>
        <w:t xml:space="preserve">C. J. </w:t>
      </w:r>
      <w:proofErr w:type="spellStart"/>
      <w:r w:rsidRPr="00F61A55">
        <w:rPr>
          <w:rFonts w:cs="Arial"/>
        </w:rPr>
        <w:t>Whiteoak</w:t>
      </w:r>
      <w:proofErr w:type="spellEnd"/>
      <w:r w:rsidRPr="00F61A55">
        <w:rPr>
          <w:rFonts w:cs="Arial"/>
        </w:rPr>
        <w:t xml:space="preserve">, E. Martin, M. M. Belmonte, J. Benet–Buchholz, A. W. </w:t>
      </w:r>
      <w:proofErr w:type="spellStart"/>
      <w:r w:rsidRPr="00F61A55">
        <w:rPr>
          <w:rFonts w:cs="Arial"/>
        </w:rPr>
        <w:t>Kleij</w:t>
      </w:r>
      <w:proofErr w:type="spellEnd"/>
      <w:r w:rsidRPr="00F61A55">
        <w:rPr>
          <w:rFonts w:cs="Arial"/>
        </w:rPr>
        <w:t xml:space="preserve">, </w:t>
      </w:r>
      <w:r w:rsidRPr="00F61A55">
        <w:rPr>
          <w:rFonts w:cs="Arial"/>
          <w:i/>
          <w:color w:val="000000" w:themeColor="text1"/>
        </w:rPr>
        <w:t>Adv. Synth. Catal</w:t>
      </w:r>
      <w:r w:rsidRPr="00F61A55">
        <w:rPr>
          <w:rFonts w:cs="Arial"/>
          <w:color w:val="000000" w:themeColor="text1"/>
        </w:rPr>
        <w:t xml:space="preserve">. </w:t>
      </w:r>
      <w:r w:rsidRPr="00F61A55">
        <w:rPr>
          <w:rFonts w:cs="Arial"/>
          <w:b/>
          <w:color w:val="000000" w:themeColor="text1"/>
        </w:rPr>
        <w:t>2012</w:t>
      </w:r>
      <w:r w:rsidRPr="00F61A55">
        <w:rPr>
          <w:rFonts w:cs="Arial"/>
          <w:color w:val="000000" w:themeColor="text1"/>
        </w:rPr>
        <w:t xml:space="preserve">, </w:t>
      </w:r>
      <w:r w:rsidRPr="00F61A55">
        <w:rPr>
          <w:rFonts w:cs="Arial"/>
          <w:i/>
          <w:color w:val="000000" w:themeColor="text1"/>
        </w:rPr>
        <w:t>354</w:t>
      </w:r>
      <w:r w:rsidRPr="00F61A55">
        <w:rPr>
          <w:rFonts w:cs="Arial"/>
          <w:color w:val="000000" w:themeColor="text1"/>
        </w:rPr>
        <w:t>, 469–476.</w:t>
      </w:r>
    </w:p>
    <w:p w:rsidR="00F670CF" w:rsidRPr="00F61A55" w:rsidRDefault="007647E2" w:rsidP="007647E2">
      <w:pPr>
        <w:pStyle w:val="References"/>
        <w:rPr>
          <w:rFonts w:cs="Arial"/>
        </w:rPr>
      </w:pPr>
      <w:r w:rsidRPr="00F61A55">
        <w:rPr>
          <w:rFonts w:cs="Arial"/>
          <w:color w:val="000000" w:themeColor="text1"/>
          <w:lang w:eastAsia="zh-CN"/>
        </w:rPr>
        <w:t>[</w:t>
      </w:r>
      <w:r w:rsidR="00352E09" w:rsidRPr="00F61A55">
        <w:rPr>
          <w:rFonts w:cs="Arial"/>
          <w:color w:val="000000" w:themeColor="text1"/>
          <w:lang w:eastAsia="zh-CN"/>
        </w:rPr>
        <w:t>15</w:t>
      </w:r>
      <w:r w:rsidRPr="00F61A55">
        <w:rPr>
          <w:rFonts w:cs="Arial"/>
          <w:color w:val="000000" w:themeColor="text1"/>
          <w:lang w:eastAsia="zh-CN"/>
        </w:rPr>
        <w:t>]</w:t>
      </w:r>
      <w:r w:rsidRPr="00F61A55">
        <w:rPr>
          <w:rFonts w:cs="Arial"/>
          <w:color w:val="000000" w:themeColor="text1"/>
          <w:lang w:eastAsia="zh-CN"/>
        </w:rPr>
        <w:tab/>
        <w:t xml:space="preserve">a) </w:t>
      </w:r>
      <w:r w:rsidRPr="00F61A55">
        <w:rPr>
          <w:rFonts w:cs="Arial"/>
          <w:bCs/>
          <w:color w:val="000000" w:themeColor="text1"/>
          <w:lang w:eastAsia="zh-CN"/>
        </w:rPr>
        <w:t>Y. Ren</w:t>
      </w:r>
      <w:r w:rsidRPr="00F61A55">
        <w:rPr>
          <w:rFonts w:cs="Arial"/>
          <w:color w:val="000000" w:themeColor="text1"/>
          <w:lang w:eastAsia="zh-CN"/>
        </w:rPr>
        <w:t>, </w:t>
      </w:r>
      <w:r w:rsidRPr="00F61A55">
        <w:rPr>
          <w:rFonts w:cs="Arial"/>
          <w:bCs/>
          <w:color w:val="000000" w:themeColor="text1"/>
          <w:lang w:eastAsia="zh-CN"/>
        </w:rPr>
        <w:t>O. Jiang</w:t>
      </w:r>
      <w:r w:rsidRPr="00F61A55">
        <w:rPr>
          <w:rFonts w:cs="Arial"/>
          <w:color w:val="000000" w:themeColor="text1"/>
          <w:lang w:eastAsia="zh-CN"/>
        </w:rPr>
        <w:t>, </w:t>
      </w:r>
      <w:r w:rsidRPr="00F61A55">
        <w:rPr>
          <w:rFonts w:cs="Arial"/>
          <w:bCs/>
          <w:color w:val="000000" w:themeColor="text1"/>
          <w:lang w:eastAsia="zh-CN"/>
        </w:rPr>
        <w:t>H. Zeng</w:t>
      </w:r>
      <w:r w:rsidRPr="00F61A55">
        <w:rPr>
          <w:rFonts w:cs="Arial"/>
          <w:color w:val="000000" w:themeColor="text1"/>
          <w:lang w:eastAsia="zh-CN"/>
        </w:rPr>
        <w:t>, </w:t>
      </w:r>
      <w:r w:rsidRPr="00F61A55">
        <w:rPr>
          <w:rFonts w:cs="Arial"/>
          <w:bCs/>
          <w:color w:val="000000" w:themeColor="text1"/>
          <w:lang w:eastAsia="zh-CN"/>
        </w:rPr>
        <w:t xml:space="preserve">Q. Mao, H. Jiang, </w:t>
      </w:r>
      <w:r w:rsidRPr="00F61A55">
        <w:rPr>
          <w:i/>
          <w:color w:val="000000" w:themeColor="text1"/>
        </w:rPr>
        <w:t>RSC Adv</w:t>
      </w:r>
      <w:r w:rsidRPr="00F61A55">
        <w:rPr>
          <w:color w:val="000000" w:themeColor="text1"/>
        </w:rPr>
        <w:t>.</w:t>
      </w:r>
      <w:r w:rsidRPr="00F61A55">
        <w:rPr>
          <w:rFonts w:cs="Arial"/>
          <w:bCs/>
          <w:color w:val="000000" w:themeColor="text1"/>
          <w:lang w:eastAsia="zh-CN"/>
        </w:rPr>
        <w:t xml:space="preserve">, </w:t>
      </w:r>
      <w:r w:rsidRPr="00F61A55">
        <w:rPr>
          <w:rFonts w:cs="Arial"/>
          <w:b/>
          <w:bCs/>
          <w:color w:val="000000" w:themeColor="text1"/>
          <w:lang w:eastAsia="zh-CN"/>
        </w:rPr>
        <w:t>2016</w:t>
      </w:r>
      <w:r w:rsidRPr="00F61A55">
        <w:rPr>
          <w:rFonts w:cs="Arial"/>
          <w:bCs/>
          <w:color w:val="000000" w:themeColor="text1"/>
          <w:lang w:eastAsia="zh-CN"/>
        </w:rPr>
        <w:t>, </w:t>
      </w:r>
      <w:r w:rsidRPr="00F61A55">
        <w:rPr>
          <w:rFonts w:cs="Arial"/>
          <w:bCs/>
          <w:i/>
          <w:color w:val="000000" w:themeColor="text1"/>
          <w:lang w:eastAsia="zh-CN"/>
        </w:rPr>
        <w:t>6</w:t>
      </w:r>
      <w:r w:rsidRPr="00F61A55">
        <w:rPr>
          <w:rFonts w:cs="Arial"/>
          <w:bCs/>
          <w:color w:val="000000" w:themeColor="text1"/>
          <w:lang w:eastAsia="zh-CN"/>
        </w:rPr>
        <w:t>, 3243</w:t>
      </w:r>
      <w:r w:rsidRPr="00F61A55">
        <w:rPr>
          <w:rFonts w:cs="Arial"/>
        </w:rPr>
        <w:t>–</w:t>
      </w:r>
      <w:r w:rsidRPr="00F61A55">
        <w:rPr>
          <w:rFonts w:cs="Arial"/>
          <w:bCs/>
          <w:color w:val="000000" w:themeColor="text1"/>
          <w:lang w:eastAsia="zh-CN"/>
        </w:rPr>
        <w:t>3249</w:t>
      </w:r>
      <w:r w:rsidRPr="00F61A55">
        <w:rPr>
          <w:rFonts w:cs="Arial"/>
          <w:color w:val="000000" w:themeColor="text1"/>
        </w:rPr>
        <w:t xml:space="preserve">; b) R. Luo,   X. Zhou,   S. Chen,   Y. Li,  L. Zhou, H. Ji., </w:t>
      </w:r>
      <w:r w:rsidRPr="00F61A55">
        <w:rPr>
          <w:rFonts w:cs="Arial"/>
          <w:i/>
          <w:color w:val="000000" w:themeColor="text1"/>
        </w:rPr>
        <w:t>Green Chem</w:t>
      </w:r>
      <w:r w:rsidRPr="00F61A55">
        <w:rPr>
          <w:rFonts w:cs="Arial"/>
          <w:color w:val="000000" w:themeColor="text1"/>
        </w:rPr>
        <w:t xml:space="preserve">., </w:t>
      </w:r>
      <w:r w:rsidRPr="00F61A55">
        <w:rPr>
          <w:rFonts w:cs="Arial"/>
          <w:b/>
          <w:color w:val="000000" w:themeColor="text1"/>
        </w:rPr>
        <w:t>2014</w:t>
      </w:r>
      <w:r w:rsidRPr="00F61A55">
        <w:rPr>
          <w:rFonts w:cs="Arial"/>
        </w:rPr>
        <w:t xml:space="preserve">, </w:t>
      </w:r>
      <w:r w:rsidRPr="00F61A55">
        <w:rPr>
          <w:rFonts w:cs="Arial"/>
          <w:i/>
        </w:rPr>
        <w:t>16</w:t>
      </w:r>
      <w:r w:rsidRPr="00F61A55">
        <w:rPr>
          <w:rFonts w:cs="Arial"/>
        </w:rPr>
        <w:t>, 1496–1506.</w:t>
      </w:r>
    </w:p>
    <w:p w:rsidR="00F670CF" w:rsidRPr="00F61A55" w:rsidRDefault="00F670CF" w:rsidP="00F670CF">
      <w:pPr>
        <w:pStyle w:val="References"/>
      </w:pPr>
      <w:r w:rsidRPr="00F61A55">
        <w:t>[</w:t>
      </w:r>
      <w:r w:rsidR="00352E09" w:rsidRPr="00F61A55">
        <w:t>16</w:t>
      </w:r>
      <w:r w:rsidRPr="00F61A55">
        <w:t>]</w:t>
      </w:r>
      <w:r w:rsidRPr="00F61A55">
        <w:tab/>
        <w:t xml:space="preserve">G. M. </w:t>
      </w:r>
      <w:proofErr w:type="spellStart"/>
      <w:r w:rsidRPr="00F61A55">
        <w:t>Sheldrick</w:t>
      </w:r>
      <w:proofErr w:type="spellEnd"/>
      <w:r w:rsidRPr="00F61A55">
        <w:t xml:space="preserve">. </w:t>
      </w:r>
      <w:r w:rsidRPr="00F61A55">
        <w:rPr>
          <w:iCs/>
        </w:rPr>
        <w:t>SHELX97, program for crystal structure refinement</w:t>
      </w:r>
      <w:r w:rsidRPr="00F61A55">
        <w:t xml:space="preserve">, University of </w:t>
      </w:r>
      <w:proofErr w:type="spellStart"/>
      <w:r w:rsidRPr="00F61A55">
        <w:t>Göttingen</w:t>
      </w:r>
      <w:proofErr w:type="spellEnd"/>
      <w:r w:rsidRPr="00F61A55">
        <w:t xml:space="preserve">, </w:t>
      </w:r>
      <w:proofErr w:type="spellStart"/>
      <w:r w:rsidRPr="00F61A55">
        <w:t>Göttingen</w:t>
      </w:r>
      <w:proofErr w:type="spellEnd"/>
      <w:r w:rsidRPr="00F61A55">
        <w:t xml:space="preserve">, Germany, </w:t>
      </w:r>
      <w:r w:rsidRPr="00F61A55">
        <w:rPr>
          <w:b/>
          <w:bCs/>
        </w:rPr>
        <w:t>1997</w:t>
      </w:r>
      <w:r w:rsidRPr="00F61A55">
        <w:t>.</w:t>
      </w:r>
    </w:p>
    <w:p w:rsidR="00F670CF" w:rsidRPr="00F61A55" w:rsidRDefault="00F670CF" w:rsidP="007647E2">
      <w:pPr>
        <w:pStyle w:val="References"/>
        <w:rPr>
          <w:rFonts w:cs="Arial"/>
        </w:rPr>
      </w:pPr>
      <w:r w:rsidRPr="00F61A55">
        <w:rPr>
          <w:rFonts w:cs="Arial"/>
          <w:lang w:eastAsia="zh-CN"/>
        </w:rPr>
        <w:t>[</w:t>
      </w:r>
      <w:r w:rsidR="00352E09" w:rsidRPr="00F61A55">
        <w:rPr>
          <w:rFonts w:cs="Arial"/>
          <w:lang w:eastAsia="zh-CN"/>
        </w:rPr>
        <w:t>17</w:t>
      </w:r>
      <w:r w:rsidRPr="00F61A55">
        <w:rPr>
          <w:rFonts w:cs="Arial"/>
          <w:lang w:eastAsia="zh-CN"/>
        </w:rPr>
        <w:t>]</w:t>
      </w:r>
      <w:r w:rsidRPr="00F61A55">
        <w:rPr>
          <w:rFonts w:cs="Arial"/>
          <w:color w:val="C00000"/>
          <w:lang w:eastAsia="zh-CN"/>
        </w:rPr>
        <w:tab/>
      </w:r>
      <w:r w:rsidRPr="00F61A55">
        <w:t xml:space="preserve">A. L. </w:t>
      </w:r>
      <w:proofErr w:type="spellStart"/>
      <w:r w:rsidRPr="00F61A55">
        <w:t>Spek</w:t>
      </w:r>
      <w:proofErr w:type="spellEnd"/>
      <w:r w:rsidRPr="00F61A55">
        <w:t xml:space="preserve">. </w:t>
      </w:r>
      <w:r w:rsidRPr="00F61A55">
        <w:rPr>
          <w:iCs/>
        </w:rPr>
        <w:t xml:space="preserve">PLATON-94 (V-101094), </w:t>
      </w:r>
      <w:proofErr w:type="gramStart"/>
      <w:r w:rsidRPr="00F61A55">
        <w:rPr>
          <w:iCs/>
        </w:rPr>
        <w:t>A</w:t>
      </w:r>
      <w:proofErr w:type="gramEnd"/>
      <w:r w:rsidRPr="00F61A55">
        <w:rPr>
          <w:iCs/>
        </w:rPr>
        <w:t xml:space="preserve"> Multipurpose Crystallographic Tool</w:t>
      </w:r>
      <w:r w:rsidRPr="00F61A55">
        <w:t xml:space="preserve">, University of Utrecht, The Netherlands, </w:t>
      </w:r>
      <w:r w:rsidRPr="00F61A55">
        <w:rPr>
          <w:b/>
        </w:rPr>
        <w:t>1994</w:t>
      </w:r>
      <w:r w:rsidRPr="00F61A55">
        <w:t>.</w:t>
      </w:r>
    </w:p>
    <w:p w:rsidR="00773C4B" w:rsidRPr="00F61A55" w:rsidRDefault="00773C4B" w:rsidP="00773C4B">
      <w:pPr>
        <w:rPr>
          <w:lang w:val="en-GB"/>
        </w:rPr>
        <w:sectPr w:rsidR="00773C4B" w:rsidRPr="00F61A55" w:rsidSect="0095126A">
          <w:type w:val="continuous"/>
          <w:pgSz w:w="11906" w:h="16838" w:code="9"/>
          <w:pgMar w:top="1673" w:right="936" w:bottom="1134" w:left="936" w:header="709" w:footer="709" w:gutter="0"/>
          <w:cols w:num="2" w:space="284"/>
          <w:docGrid w:linePitch="360"/>
        </w:sectPr>
      </w:pPr>
    </w:p>
    <w:p w:rsidR="00773C4B" w:rsidRPr="00F61A55" w:rsidRDefault="00773C4B" w:rsidP="00773C4B">
      <w:pPr>
        <w:rPr>
          <w:bCs/>
          <w:lang w:val="en-GB"/>
        </w:rPr>
      </w:pPr>
    </w:p>
    <w:p w:rsidR="00773C4B" w:rsidRPr="00F61A55" w:rsidRDefault="00773C4B" w:rsidP="00773C4B">
      <w:pPr>
        <w:rPr>
          <w:bCs/>
          <w:lang w:val="en-GB"/>
        </w:rPr>
      </w:pPr>
    </w:p>
    <w:p w:rsidR="007E773A" w:rsidRPr="00F61A55" w:rsidRDefault="007E773A" w:rsidP="007E773A">
      <w:pPr>
        <w:rPr>
          <w:b/>
          <w:lang w:val="en-GB"/>
        </w:rPr>
      </w:pPr>
      <w:r w:rsidRPr="00F61A55">
        <w:rPr>
          <w:b/>
          <w:lang w:val="en-GB"/>
        </w:rPr>
        <w:t>Entry for the Table of Contents</w:t>
      </w:r>
      <w:r w:rsidRPr="00F61A55">
        <w:rPr>
          <w:lang w:val="en-GB"/>
        </w:rPr>
        <w:t xml:space="preserve"> (Please choose one layout)</w:t>
      </w:r>
    </w:p>
    <w:p w:rsidR="007E773A" w:rsidRPr="00F61A55" w:rsidRDefault="007E773A" w:rsidP="007E773A">
      <w:pPr>
        <w:rPr>
          <w:b/>
          <w:lang w:val="en-GB"/>
        </w:rPr>
      </w:pPr>
    </w:p>
    <w:p w:rsidR="007E773A" w:rsidRPr="00F61A55" w:rsidRDefault="007E773A" w:rsidP="007E773A">
      <w:pPr>
        <w:spacing w:after="240"/>
        <w:rPr>
          <w:lang w:val="en-GB"/>
        </w:rPr>
      </w:pPr>
      <w:r w:rsidRPr="00F61A55">
        <w:rPr>
          <w:lang w:val="en-GB"/>
        </w:rPr>
        <w:t>Layout 1:</w:t>
      </w:r>
    </w:p>
    <w:p w:rsidR="007E773A" w:rsidRPr="00F61A55" w:rsidRDefault="007E773A" w:rsidP="007E773A">
      <w:pPr>
        <w:rPr>
          <w:lang w:val="en-GB"/>
        </w:rPr>
      </w:pPr>
    </w:p>
    <w:tbl>
      <w:tblPr>
        <w:tblW w:w="10093" w:type="dxa"/>
        <w:tblLook w:val="01E0" w:firstRow="1" w:lastRow="1" w:firstColumn="1" w:lastColumn="1" w:noHBand="0" w:noVBand="0"/>
      </w:tblPr>
      <w:tblGrid>
        <w:gridCol w:w="3118"/>
        <w:gridCol w:w="284"/>
        <w:gridCol w:w="3118"/>
        <w:gridCol w:w="284"/>
        <w:gridCol w:w="3289"/>
      </w:tblGrid>
      <w:tr w:rsidR="007E773A" w:rsidRPr="00F61A55" w:rsidTr="00323B68">
        <w:trPr>
          <w:trHeight w:hRule="exact" w:val="340"/>
        </w:trPr>
        <w:tc>
          <w:tcPr>
            <w:tcW w:w="10093" w:type="dxa"/>
            <w:gridSpan w:val="5"/>
            <w:tcBorders>
              <w:bottom w:val="single" w:sz="36" w:space="0" w:color="BFBFBF"/>
            </w:tcBorders>
            <w:shd w:val="clear" w:color="auto" w:fill="auto"/>
          </w:tcPr>
          <w:p w:rsidR="007E773A" w:rsidRPr="00F61A55" w:rsidRDefault="00816397" w:rsidP="00720CC1">
            <w:pPr>
              <w:pStyle w:val="ColumnTitleTOC"/>
            </w:pPr>
            <w:r w:rsidRPr="00F61A55">
              <w:t>FULL PAPER</w:t>
            </w:r>
          </w:p>
        </w:tc>
      </w:tr>
      <w:tr w:rsidR="007E773A" w:rsidRPr="00F61A55" w:rsidTr="00323B68">
        <w:trPr>
          <w:trHeight w:val="340"/>
        </w:trPr>
        <w:tc>
          <w:tcPr>
            <w:tcW w:w="3118" w:type="dxa"/>
            <w:vMerge w:val="restart"/>
            <w:tcBorders>
              <w:top w:val="single" w:sz="36" w:space="0" w:color="BFBFBF"/>
            </w:tcBorders>
            <w:shd w:val="clear" w:color="auto" w:fill="auto"/>
          </w:tcPr>
          <w:p w:rsidR="007E773A" w:rsidRPr="00F61A55" w:rsidRDefault="00C30B83">
            <w:pPr>
              <w:pStyle w:val="TableOfContentText"/>
              <w:jc w:val="both"/>
            </w:pPr>
            <w:r w:rsidRPr="00F61A55">
              <w:t xml:space="preserve">The synthesis and structural </w:t>
            </w:r>
            <w:r w:rsidR="008F5DB9" w:rsidRPr="00F61A55">
              <w:t xml:space="preserve">characterisation </w:t>
            </w:r>
            <w:r w:rsidRPr="00F61A55">
              <w:t>of one-component (scorpionate</w:t>
            </w:r>
            <w:proofErr w:type="gramStart"/>
            <w:r w:rsidRPr="00F61A55">
              <w:t>)Al</w:t>
            </w:r>
            <w:proofErr w:type="gramEnd"/>
            <w:r w:rsidRPr="00F61A55">
              <w:t xml:space="preserve"> complexes are reported. An investigation of these complexes as catalysts for the synthesis of cyclic carbonates from epoxides and carbon dioxide has led to the development of the bimetallic one-component aluminium complex </w:t>
            </w:r>
            <w:r w:rsidRPr="00F61A55">
              <w:rPr>
                <w:b/>
                <w:bCs/>
              </w:rPr>
              <w:t xml:space="preserve">10 </w:t>
            </w:r>
            <w:r w:rsidRPr="00F61A55">
              <w:t>which acts as an efficient catalyst for the cyclic carbonates</w:t>
            </w:r>
            <w:r w:rsidRPr="00F61A55" w:rsidDel="00C30B83">
              <w:t xml:space="preserve"> </w:t>
            </w:r>
            <w:r w:rsidRPr="00F61A55">
              <w:t>production from a broad range of epoxides in good to excellent yields.</w:t>
            </w:r>
          </w:p>
        </w:tc>
        <w:tc>
          <w:tcPr>
            <w:tcW w:w="284" w:type="dxa"/>
            <w:tcBorders>
              <w:top w:val="single" w:sz="36" w:space="0" w:color="BFBFBF"/>
            </w:tcBorders>
            <w:shd w:val="clear" w:color="auto" w:fill="auto"/>
          </w:tcPr>
          <w:p w:rsidR="007E773A" w:rsidRPr="00F61A55" w:rsidRDefault="007E773A" w:rsidP="00720CC1">
            <w:pPr>
              <w:rPr>
                <w:lang w:val="en-GB"/>
              </w:rPr>
            </w:pPr>
          </w:p>
        </w:tc>
        <w:tc>
          <w:tcPr>
            <w:tcW w:w="3118" w:type="dxa"/>
            <w:vMerge w:val="restart"/>
            <w:tcBorders>
              <w:top w:val="single" w:sz="36" w:space="0" w:color="BFBFBF"/>
            </w:tcBorders>
            <w:shd w:val="clear" w:color="auto" w:fill="auto"/>
          </w:tcPr>
          <w:p w:rsidR="007E773A" w:rsidRPr="00F61A55" w:rsidRDefault="00D53CB9" w:rsidP="00720CC1">
            <w:pPr>
              <w:rPr>
                <w:lang w:val="en-GB"/>
              </w:rPr>
            </w:pPr>
            <w:r w:rsidRPr="00F61A55">
              <w:rPr>
                <w:noProof/>
                <w:lang w:val="en-GB" w:eastAsia="en-GB"/>
              </w:rPr>
              <mc:AlternateContent>
                <mc:Choice Requires="wps">
                  <w:drawing>
                    <wp:anchor distT="0" distB="0" distL="114300" distR="114300" simplePos="0" relativeHeight="251634176" behindDoc="0" locked="0" layoutInCell="1" allowOverlap="1" wp14:anchorId="1729DD13" wp14:editId="3C12EEA1">
                      <wp:simplePos x="0" y="0"/>
                      <wp:positionH relativeFrom="column">
                        <wp:posOffset>-69962</wp:posOffset>
                      </wp:positionH>
                      <wp:positionV relativeFrom="paragraph">
                        <wp:posOffset>99855</wp:posOffset>
                      </wp:positionV>
                      <wp:extent cx="1988185" cy="1857375"/>
                      <wp:effectExtent l="0" t="0" r="0" b="952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185" cy="185737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C4" w:rsidRPr="00B14EAD" w:rsidRDefault="008D75C4" w:rsidP="00C55CA6">
                                  <w:pPr>
                                    <w:spacing w:before="120"/>
                                    <w:ind w:left="-142"/>
                                    <w:jc w:val="center"/>
                                    <w:rPr>
                                      <w:sz w:val="18"/>
                                      <w:lang w:val="en-US"/>
                                    </w:rPr>
                                  </w:pPr>
                                  <w:r w:rsidRPr="00AC3199">
                                    <w:rPr>
                                      <w:rFonts w:cs="Arial"/>
                                      <w:color w:val="000000" w:themeColor="text1"/>
                                      <w:sz w:val="14"/>
                                      <w:szCs w:val="16"/>
                                    </w:rPr>
                                    <w:object w:dxaOrig="7050" w:dyaOrig="3998" w14:anchorId="7225FC5C">
                                      <v:shape id="_x0000_i1039" type="#_x0000_t75" style="width:153.8pt;height:86.95pt" o:ole="">
                                        <v:imagedata r:id="rId52" o:title=""/>
                                      </v:shape>
                                      <o:OLEObject Type="Embed" ProgID="ChemDraw.Document.6.0" ShapeID="_x0000_i1039" DrawAspect="Content" ObjectID="_1546233998" r:id="rId5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99" style="position:absolute;margin-left:-5.5pt;margin-top:7.85pt;width:156.55pt;height:146.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" fillcolor="#eaeaea" stroked="f">
                      <v:textbox>
                        <w:txbxContent>
                          <w:p w:rsidR="008D75C4" w:rsidRPr="00B14EAD" w:rsidRDefault="008D75C4" w:rsidP="00C55CA6">
                            <w:pPr>
                              <w:spacing w:before="120"/>
                              <w:ind w:left="-142"/>
                              <w:jc w:val="center"/>
                              <w:rPr>
                                <w:sz w:val="18"/>
                                <w:lang w:val="en-US"/>
                              </w:rPr>
                            </w:pPr>
                            <w:r w:rsidRPr="00AC3199">
                              <w:rPr>
                                <w:rFonts w:cs="Arial"/>
                                <w:color w:val="000000" w:themeColor="text1"/>
                                <w:sz w:val="14"/>
                                <w:szCs w:val="16"/>
                              </w:rPr>
                              <w:object w:dxaOrig="7050" w:dyaOrig="3998" w14:anchorId="7225FC5C">
                                <v:shape id="_x0000_i1039" type="#_x0000_t75" style="width:154pt;height:87pt" o:ole="">
                                  <v:imagedata r:id="rId54" o:title=""/>
                                </v:shape>
                                <o:OLEObject Type="Embed" ProgID="ChemDraw.Document.6.0" ShapeID="_x0000_i1039" DrawAspect="Content" ObjectID="_1538830735" r:id="rId55"/>
                              </w:object>
                            </w:r>
                          </w:p>
                        </w:txbxContent>
                      </v:textbox>
                    </v:rect>
                  </w:pict>
                </mc:Fallback>
              </mc:AlternateContent>
            </w:r>
          </w:p>
        </w:tc>
        <w:tc>
          <w:tcPr>
            <w:tcW w:w="284" w:type="dxa"/>
            <w:tcBorders>
              <w:top w:val="single" w:sz="36" w:space="0" w:color="BFBFBF"/>
            </w:tcBorders>
            <w:shd w:val="clear" w:color="auto" w:fill="auto"/>
          </w:tcPr>
          <w:p w:rsidR="007E773A" w:rsidRPr="00F61A55" w:rsidRDefault="007E773A" w:rsidP="00720CC1">
            <w:pPr>
              <w:rPr>
                <w:lang w:val="en-GB"/>
              </w:rPr>
            </w:pPr>
          </w:p>
        </w:tc>
        <w:tc>
          <w:tcPr>
            <w:tcW w:w="3289" w:type="dxa"/>
            <w:vMerge w:val="restart"/>
            <w:tcBorders>
              <w:top w:val="single" w:sz="36" w:space="0" w:color="BFBFBF"/>
            </w:tcBorders>
            <w:shd w:val="clear" w:color="auto" w:fill="auto"/>
          </w:tcPr>
          <w:p w:rsidR="007E773A" w:rsidRPr="00F61A55" w:rsidRDefault="00737F84" w:rsidP="00720CC1">
            <w:pPr>
              <w:pStyle w:val="AuthorsTOC"/>
              <w:rPr>
                <w:lang w:val="es-ES"/>
              </w:rPr>
            </w:pPr>
            <w:r w:rsidRPr="00F61A55">
              <w:rPr>
                <w:lang w:val="es-ES"/>
              </w:rPr>
              <w:t xml:space="preserve">Javier </w:t>
            </w:r>
            <w:r w:rsidR="008F5DB9" w:rsidRPr="00F61A55">
              <w:rPr>
                <w:lang w:val="es-ES"/>
              </w:rPr>
              <w:t>Martínez</w:t>
            </w:r>
            <w:r w:rsidRPr="00F61A55">
              <w:rPr>
                <w:lang w:val="es-ES"/>
              </w:rPr>
              <w:t>,</w:t>
            </w:r>
            <w:r w:rsidRPr="00F61A55">
              <w:rPr>
                <w:vertAlign w:val="superscript"/>
                <w:lang w:val="es-ES"/>
              </w:rPr>
              <w:t>[a</w:t>
            </w:r>
            <w:r w:rsidR="00AA2F21" w:rsidRPr="00F61A55">
              <w:rPr>
                <w:vertAlign w:val="superscript"/>
                <w:lang w:val="es-ES"/>
              </w:rPr>
              <w:t>][c</w:t>
            </w:r>
            <w:r w:rsidRPr="00F61A55">
              <w:rPr>
                <w:vertAlign w:val="superscript"/>
                <w:lang w:val="es-ES"/>
              </w:rPr>
              <w:t>]</w:t>
            </w:r>
            <w:r w:rsidRPr="00F61A55">
              <w:rPr>
                <w:lang w:val="es-ES"/>
              </w:rPr>
              <w:t xml:space="preserve"> José Antonio Castro-Osma,</w:t>
            </w:r>
            <w:r w:rsidRPr="00F61A55">
              <w:rPr>
                <w:vertAlign w:val="superscript"/>
                <w:lang w:val="es-ES"/>
              </w:rPr>
              <w:t>[a]</w:t>
            </w:r>
            <w:r w:rsidRPr="00F61A55">
              <w:rPr>
                <w:lang w:val="es-ES"/>
              </w:rPr>
              <w:t xml:space="preserve"> Carlos Alonso-Moreno,</w:t>
            </w:r>
            <w:r w:rsidRPr="00F61A55">
              <w:rPr>
                <w:vertAlign w:val="superscript"/>
                <w:lang w:val="es-ES"/>
              </w:rPr>
              <w:t>[a]</w:t>
            </w:r>
            <w:r w:rsidRPr="00F61A55">
              <w:rPr>
                <w:lang w:val="es-ES"/>
              </w:rPr>
              <w:t xml:space="preserve"> Antonio Rodríguez-Diéguez,</w:t>
            </w:r>
            <w:r w:rsidRPr="00F61A55">
              <w:rPr>
                <w:vertAlign w:val="superscript"/>
                <w:lang w:val="es-ES"/>
              </w:rPr>
              <w:t>[b]</w:t>
            </w:r>
            <w:r w:rsidRPr="00F61A55">
              <w:rPr>
                <w:lang w:val="es-ES"/>
              </w:rPr>
              <w:t xml:space="preserve">  Michael North,*</w:t>
            </w:r>
            <w:r w:rsidRPr="00F61A55">
              <w:rPr>
                <w:vertAlign w:val="superscript"/>
                <w:lang w:val="es-ES"/>
              </w:rPr>
              <w:t xml:space="preserve">[c] </w:t>
            </w:r>
            <w:r w:rsidRPr="00F61A55">
              <w:rPr>
                <w:lang w:val="es-ES"/>
              </w:rPr>
              <w:t>Antonio Otero,*</w:t>
            </w:r>
            <w:r w:rsidRPr="00F61A55">
              <w:rPr>
                <w:vertAlign w:val="superscript"/>
                <w:lang w:val="es-ES"/>
              </w:rPr>
              <w:t>[a]</w:t>
            </w:r>
            <w:r w:rsidRPr="00F61A55">
              <w:rPr>
                <w:lang w:val="es-ES"/>
              </w:rPr>
              <w:t xml:space="preserve"> Agustín Lara-Sánchez*</w:t>
            </w:r>
            <w:r w:rsidRPr="00F61A55">
              <w:rPr>
                <w:vertAlign w:val="superscript"/>
                <w:lang w:val="es-ES"/>
              </w:rPr>
              <w:t>[a]</w:t>
            </w:r>
          </w:p>
          <w:p w:rsidR="007E773A" w:rsidRPr="00F61A55" w:rsidRDefault="007E773A" w:rsidP="00720CC1">
            <w:pPr>
              <w:pStyle w:val="PageNumbers"/>
              <w:rPr>
                <w:lang w:val="en-GB"/>
              </w:rPr>
            </w:pPr>
            <w:r w:rsidRPr="00F61A55">
              <w:rPr>
                <w:lang w:val="en-GB"/>
              </w:rPr>
              <w:t>Page No. – Page No.</w:t>
            </w:r>
          </w:p>
          <w:p w:rsidR="007E773A" w:rsidRPr="00F61A55" w:rsidRDefault="00737F84" w:rsidP="00720CC1">
            <w:pPr>
              <w:framePr w:hSpace="141" w:wrap="around" w:vAnchor="page" w:hAnchor="margin" w:y="1504"/>
              <w:rPr>
                <w:lang w:val="en-GB"/>
              </w:rPr>
            </w:pPr>
            <w:r w:rsidRPr="00F61A55">
              <w:rPr>
                <w:rFonts w:ascii="Arial" w:hAnsi="Arial"/>
                <w:b/>
                <w:sz w:val="17"/>
                <w:szCs w:val="20"/>
                <w:lang w:val="en-GB"/>
              </w:rPr>
              <w:t>One-component aluminium(heteroscorpionate) catalysts for the formation of cyclic carbonates from epoxides and carbon dioxide</w:t>
            </w:r>
            <w:r w:rsidRPr="00F61A55" w:rsidDel="0060285E">
              <w:rPr>
                <w:rFonts w:ascii="Arial" w:hAnsi="Arial"/>
                <w:b/>
                <w:sz w:val="17"/>
                <w:szCs w:val="20"/>
                <w:lang w:val="en-GB"/>
              </w:rPr>
              <w:t xml:space="preserve"> </w:t>
            </w:r>
          </w:p>
        </w:tc>
      </w:tr>
      <w:tr w:rsidR="007E773A" w:rsidRPr="00F61A55" w:rsidTr="00720CC1">
        <w:trPr>
          <w:trHeight w:hRule="exact" w:val="2796"/>
        </w:trPr>
        <w:tc>
          <w:tcPr>
            <w:tcW w:w="3118" w:type="dxa"/>
            <w:vMerge/>
            <w:shd w:val="clear" w:color="auto" w:fill="auto"/>
          </w:tcPr>
          <w:p w:rsidR="007E773A" w:rsidRPr="00F61A55" w:rsidRDefault="007E773A" w:rsidP="00720CC1">
            <w:pPr>
              <w:rPr>
                <w:lang w:val="en-GB"/>
              </w:rPr>
            </w:pPr>
          </w:p>
        </w:tc>
        <w:tc>
          <w:tcPr>
            <w:tcW w:w="284" w:type="dxa"/>
            <w:shd w:val="clear" w:color="auto" w:fill="auto"/>
          </w:tcPr>
          <w:p w:rsidR="007E773A" w:rsidRPr="00F61A55" w:rsidRDefault="007E773A" w:rsidP="00720CC1">
            <w:pPr>
              <w:rPr>
                <w:lang w:val="en-GB"/>
              </w:rPr>
            </w:pPr>
          </w:p>
        </w:tc>
        <w:tc>
          <w:tcPr>
            <w:tcW w:w="3118" w:type="dxa"/>
            <w:vMerge/>
            <w:shd w:val="clear" w:color="auto" w:fill="auto"/>
          </w:tcPr>
          <w:p w:rsidR="007E773A" w:rsidRPr="00F61A55" w:rsidRDefault="007E773A" w:rsidP="00720CC1">
            <w:pPr>
              <w:rPr>
                <w:lang w:val="en-GB"/>
              </w:rPr>
            </w:pPr>
          </w:p>
        </w:tc>
        <w:tc>
          <w:tcPr>
            <w:tcW w:w="284" w:type="dxa"/>
            <w:shd w:val="clear" w:color="auto" w:fill="auto"/>
          </w:tcPr>
          <w:p w:rsidR="007E773A" w:rsidRPr="00F61A55" w:rsidRDefault="007E773A" w:rsidP="00720CC1">
            <w:pPr>
              <w:rPr>
                <w:lang w:val="en-GB"/>
              </w:rPr>
            </w:pPr>
          </w:p>
        </w:tc>
        <w:tc>
          <w:tcPr>
            <w:tcW w:w="3289" w:type="dxa"/>
            <w:vMerge/>
            <w:shd w:val="clear" w:color="auto" w:fill="auto"/>
          </w:tcPr>
          <w:p w:rsidR="007E773A" w:rsidRPr="00F61A55" w:rsidRDefault="007E773A" w:rsidP="00720CC1">
            <w:pPr>
              <w:rPr>
                <w:lang w:val="en-GB"/>
              </w:rPr>
            </w:pPr>
          </w:p>
        </w:tc>
      </w:tr>
    </w:tbl>
    <w:p w:rsidR="007E773A" w:rsidRPr="00F61A55" w:rsidRDefault="007E773A" w:rsidP="007E773A">
      <w:pPr>
        <w:rPr>
          <w:lang w:val="en-GB"/>
        </w:rPr>
      </w:pPr>
    </w:p>
    <w:p w:rsidR="007E773A" w:rsidRPr="00F61A55" w:rsidRDefault="007E773A" w:rsidP="007E773A">
      <w:pPr>
        <w:rPr>
          <w:lang w:val="en-GB"/>
        </w:rPr>
      </w:pPr>
    </w:p>
    <w:p w:rsidR="007E773A" w:rsidRPr="00F61A55" w:rsidRDefault="007E773A" w:rsidP="007E773A">
      <w:pPr>
        <w:spacing w:after="240"/>
        <w:rPr>
          <w:lang w:val="en-GB"/>
        </w:rPr>
      </w:pPr>
      <w:r w:rsidRPr="00F61A55">
        <w:rPr>
          <w:lang w:val="en-GB"/>
        </w:rPr>
        <w:t>Layout 2:</w:t>
      </w:r>
    </w:p>
    <w:tbl>
      <w:tblPr>
        <w:tblW w:w="10093" w:type="dxa"/>
        <w:tblLayout w:type="fixed"/>
        <w:tblLook w:val="01E0" w:firstRow="1" w:lastRow="1" w:firstColumn="1" w:lastColumn="1" w:noHBand="0" w:noVBand="0"/>
      </w:tblPr>
      <w:tblGrid>
        <w:gridCol w:w="6520"/>
        <w:gridCol w:w="284"/>
        <w:gridCol w:w="3289"/>
      </w:tblGrid>
      <w:tr w:rsidR="007E773A" w:rsidRPr="00F61A55" w:rsidTr="00323B68">
        <w:trPr>
          <w:trHeight w:hRule="exact" w:val="340"/>
        </w:trPr>
        <w:tc>
          <w:tcPr>
            <w:tcW w:w="10093" w:type="dxa"/>
            <w:gridSpan w:val="3"/>
            <w:tcBorders>
              <w:bottom w:val="single" w:sz="36" w:space="0" w:color="BFBFBF"/>
            </w:tcBorders>
            <w:shd w:val="clear" w:color="auto" w:fill="auto"/>
          </w:tcPr>
          <w:p w:rsidR="007E773A" w:rsidRPr="00F61A55" w:rsidRDefault="00816397" w:rsidP="00720CC1">
            <w:pPr>
              <w:pStyle w:val="ColumnTitleTOC"/>
            </w:pPr>
            <w:r w:rsidRPr="00F61A55">
              <w:t>FULL PAPER</w:t>
            </w:r>
          </w:p>
        </w:tc>
      </w:tr>
      <w:tr w:rsidR="007E773A" w:rsidRPr="00C55CA6" w:rsidTr="00323B68">
        <w:trPr>
          <w:trHeight w:val="340"/>
        </w:trPr>
        <w:tc>
          <w:tcPr>
            <w:tcW w:w="6520" w:type="dxa"/>
            <w:vMerge w:val="restart"/>
            <w:tcBorders>
              <w:top w:val="single" w:sz="36" w:space="0" w:color="BFBFBF"/>
            </w:tcBorders>
            <w:shd w:val="clear" w:color="auto" w:fill="auto"/>
          </w:tcPr>
          <w:p w:rsidR="007E773A" w:rsidRPr="00F61A55" w:rsidRDefault="00D53CB9" w:rsidP="00720CC1">
            <w:pPr>
              <w:pStyle w:val="TableOfContentText"/>
              <w:spacing w:before="1680"/>
            </w:pPr>
            <w:r w:rsidRPr="00F61A55">
              <w:rPr>
                <w:noProof/>
                <w:lang w:eastAsia="en-GB"/>
              </w:rPr>
              <mc:AlternateContent>
                <mc:Choice Requires="wps">
                  <w:drawing>
                    <wp:anchor distT="0" distB="0" distL="114300" distR="114300" simplePos="0" relativeHeight="251635200" behindDoc="0" locked="0" layoutInCell="1" allowOverlap="1" wp14:anchorId="08186EC2" wp14:editId="2C5DB31D">
                      <wp:simplePos x="0" y="0"/>
                      <wp:positionH relativeFrom="column">
                        <wp:posOffset>-73660</wp:posOffset>
                      </wp:positionH>
                      <wp:positionV relativeFrom="paragraph">
                        <wp:posOffset>73025</wp:posOffset>
                      </wp:positionV>
                      <wp:extent cx="4140200" cy="808990"/>
                      <wp:effectExtent l="0" t="1270" r="0" b="0"/>
                      <wp:wrapNone/>
                      <wp:docPr id="3"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0" cy="80899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5C4" w:rsidRPr="00B14EAD" w:rsidRDefault="008D75C4" w:rsidP="007E773A">
                                  <w:pPr>
                                    <w:spacing w:before="360"/>
                                    <w:jc w:val="center"/>
                                    <w:rPr>
                                      <w:sz w:val="18"/>
                                      <w:lang w:val="en-US"/>
                                    </w:rPr>
                                  </w:pPr>
                                  <w:r w:rsidRPr="00B14EAD">
                                    <w:rPr>
                                      <w:sz w:val="18"/>
                                      <w:lang w:val="en-US"/>
                                    </w:rPr>
                                    <w:t>((Insert TOC Graphic here; max. width: 11.5 cm; max. height: 2.5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100" style="position:absolute;margin-left:-5.8pt;margin-top:5.75pt;width:326pt;height:63.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" fillcolor="#eaeaea" stroked="f">
                      <v:textbox>
                        <w:txbxContent>
                          <w:p w:rsidR="008D75C4" w:rsidRPr="00B14EAD" w:rsidRDefault="008D75C4" w:rsidP="007E773A">
                            <w:pPr>
                              <w:spacing w:before="360"/>
                              <w:jc w:val="center"/>
                              <w:rPr>
                                <w:sz w:val="18"/>
                                <w:lang w:val="en-US"/>
                              </w:rPr>
                            </w:pPr>
                            <w:r w:rsidRPr="00B14EAD">
                              <w:rPr>
                                <w:sz w:val="18"/>
                                <w:lang w:val="en-US"/>
                              </w:rPr>
                              <w:t>((Insert TOC Graphic here; max. width: 11.5 cm; max. height: 2.5 cm))</w:t>
                            </w:r>
                          </w:p>
                        </w:txbxContent>
                      </v:textbox>
                    </v:rect>
                  </w:pict>
                </mc:Fallback>
              </mc:AlternateContent>
            </w:r>
            <w:r w:rsidR="007E773A" w:rsidRPr="00F61A55">
              <w:t>Text for Table of Contents</w:t>
            </w:r>
          </w:p>
          <w:p w:rsidR="00BC7E7A" w:rsidRPr="00F61A55" w:rsidRDefault="00BC7E7A" w:rsidP="00720CC1">
            <w:pPr>
              <w:pStyle w:val="TableOfContentText"/>
              <w:spacing w:before="1680"/>
            </w:pPr>
          </w:p>
        </w:tc>
        <w:tc>
          <w:tcPr>
            <w:tcW w:w="284" w:type="dxa"/>
            <w:tcBorders>
              <w:top w:val="single" w:sz="36" w:space="0" w:color="BFBFBF"/>
            </w:tcBorders>
            <w:shd w:val="clear" w:color="auto" w:fill="auto"/>
          </w:tcPr>
          <w:p w:rsidR="007E773A" w:rsidRPr="00F61A55" w:rsidRDefault="007E773A" w:rsidP="00720CC1">
            <w:pPr>
              <w:rPr>
                <w:lang w:val="en-GB"/>
              </w:rPr>
            </w:pPr>
          </w:p>
        </w:tc>
        <w:tc>
          <w:tcPr>
            <w:tcW w:w="3289" w:type="dxa"/>
            <w:vMerge w:val="restart"/>
            <w:tcBorders>
              <w:top w:val="single" w:sz="36" w:space="0" w:color="BFBFBF"/>
            </w:tcBorders>
            <w:shd w:val="clear" w:color="auto" w:fill="auto"/>
          </w:tcPr>
          <w:p w:rsidR="00737F84" w:rsidRPr="00F61A55" w:rsidRDefault="00737F84" w:rsidP="00737F84">
            <w:pPr>
              <w:pStyle w:val="AuthorsTOC"/>
            </w:pPr>
            <w:r w:rsidRPr="00F61A55">
              <w:t>Author(s), Corresponding Author(s)*</w:t>
            </w:r>
          </w:p>
          <w:p w:rsidR="00737F84" w:rsidRPr="00F61A55" w:rsidRDefault="00737F84" w:rsidP="00737F84">
            <w:pPr>
              <w:pStyle w:val="PageNumbers"/>
              <w:rPr>
                <w:lang w:val="en-GB"/>
              </w:rPr>
            </w:pPr>
            <w:r w:rsidRPr="00F61A55">
              <w:rPr>
                <w:lang w:val="en-GB"/>
              </w:rPr>
              <w:t>Page No. – Page No.</w:t>
            </w:r>
          </w:p>
          <w:p w:rsidR="00737F84" w:rsidRPr="00C55CA6" w:rsidRDefault="00737F84" w:rsidP="00737F84">
            <w:pPr>
              <w:pStyle w:val="TitleTOC"/>
              <w:framePr w:hSpace="141" w:wrap="around" w:vAnchor="page" w:hAnchor="margin" w:y="1504"/>
            </w:pPr>
            <w:r w:rsidRPr="00F61A55">
              <w:t>Title</w:t>
            </w:r>
          </w:p>
          <w:p w:rsidR="007E773A" w:rsidRPr="00C55CA6" w:rsidRDefault="007E773A" w:rsidP="00720CC1">
            <w:pPr>
              <w:framePr w:hSpace="141" w:wrap="around" w:vAnchor="page" w:hAnchor="margin" w:y="1504"/>
              <w:rPr>
                <w:lang w:val="en-GB"/>
              </w:rPr>
            </w:pPr>
          </w:p>
        </w:tc>
      </w:tr>
      <w:tr w:rsidR="007E773A" w:rsidRPr="00C55CA6" w:rsidTr="00720CC1">
        <w:trPr>
          <w:trHeight w:hRule="exact" w:val="2722"/>
        </w:trPr>
        <w:tc>
          <w:tcPr>
            <w:tcW w:w="6520" w:type="dxa"/>
            <w:vMerge/>
            <w:shd w:val="clear" w:color="auto" w:fill="auto"/>
          </w:tcPr>
          <w:p w:rsidR="007E773A" w:rsidRPr="00C55CA6" w:rsidRDefault="007E773A" w:rsidP="00720CC1">
            <w:pPr>
              <w:rPr>
                <w:lang w:val="en-GB"/>
              </w:rPr>
            </w:pPr>
          </w:p>
        </w:tc>
        <w:tc>
          <w:tcPr>
            <w:tcW w:w="284" w:type="dxa"/>
            <w:shd w:val="clear" w:color="auto" w:fill="auto"/>
          </w:tcPr>
          <w:p w:rsidR="007E773A" w:rsidRPr="00C55CA6" w:rsidRDefault="007E773A" w:rsidP="00720CC1">
            <w:pPr>
              <w:rPr>
                <w:lang w:val="en-GB"/>
              </w:rPr>
            </w:pPr>
          </w:p>
        </w:tc>
        <w:tc>
          <w:tcPr>
            <w:tcW w:w="3289" w:type="dxa"/>
            <w:vMerge/>
            <w:shd w:val="clear" w:color="auto" w:fill="auto"/>
          </w:tcPr>
          <w:p w:rsidR="007E773A" w:rsidRPr="00C55CA6" w:rsidRDefault="007E773A" w:rsidP="00720CC1">
            <w:pPr>
              <w:rPr>
                <w:lang w:val="en-GB"/>
              </w:rPr>
            </w:pPr>
          </w:p>
        </w:tc>
      </w:tr>
    </w:tbl>
    <w:p w:rsidR="007E773A" w:rsidRPr="00C55CA6" w:rsidRDefault="007E773A" w:rsidP="007E773A">
      <w:pPr>
        <w:rPr>
          <w:lang w:val="en-GB"/>
        </w:rPr>
      </w:pPr>
    </w:p>
    <w:p w:rsidR="00773C4B" w:rsidRPr="00C55CA6" w:rsidRDefault="00773C4B" w:rsidP="00773C4B">
      <w:pPr>
        <w:rPr>
          <w:bCs/>
          <w:lang w:val="en-GB"/>
        </w:rPr>
      </w:pPr>
    </w:p>
    <w:sectPr w:rsidR="00773C4B" w:rsidRPr="00C55CA6"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5D4" w:rsidRDefault="00B175D4">
      <w:r>
        <w:separator/>
      </w:r>
    </w:p>
  </w:endnote>
  <w:endnote w:type="continuationSeparator" w:id="0">
    <w:p w:rsidR="00B175D4" w:rsidRDefault="00B17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C4" w:rsidRDefault="008D75C4" w:rsidP="0095126A">
    <w:pPr>
      <w:pStyle w:val="Footer"/>
      <w:pBdr>
        <w:top w:val="single" w:sz="18" w:space="1" w:color="C0C0C0"/>
      </w:pBdr>
    </w:pPr>
  </w:p>
  <w:p w:rsidR="008D75C4" w:rsidRDefault="008D75C4" w:rsidP="0095126A">
    <w:pPr>
      <w:pStyle w:val="Footer"/>
    </w:pPr>
  </w:p>
  <w:p w:rsidR="008D75C4" w:rsidRDefault="008D75C4" w:rsidP="0095126A">
    <w:pPr>
      <w:pStyle w:val="Footer"/>
    </w:pPr>
  </w:p>
  <w:p w:rsidR="008D75C4" w:rsidRPr="00205632" w:rsidRDefault="008D75C4" w:rsidP="0095126A">
    <w:pPr>
      <w:pStyle w:val="Footer"/>
    </w:pPr>
  </w:p>
  <w:p w:rsidR="008D75C4" w:rsidRPr="0095126A" w:rsidRDefault="008D75C4" w:rsidP="0095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5D4" w:rsidRDefault="00B175D4">
      <w:r>
        <w:separator/>
      </w:r>
    </w:p>
  </w:footnote>
  <w:footnote w:type="continuationSeparator" w:id="0">
    <w:p w:rsidR="00B175D4" w:rsidRDefault="00B17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C4" w:rsidRPr="00C8278A" w:rsidRDefault="00B175D4"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w14:anchorId="4DF16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8D75C4" w:rsidRPr="00C00B45">
      <w:rPr>
        <w:rFonts w:ascii="Arial Narrow" w:hAnsi="Arial Narrow" w:cs="Arial"/>
        <w:b/>
        <w:bCs/>
        <w:noProof/>
        <w:color w:val="C0C0C0"/>
        <w:sz w:val="40"/>
        <w:szCs w:val="36"/>
        <w:lang w:val="en-GB" w:eastAsia="en-GB"/>
      </w:rPr>
      <w:drawing>
        <wp:inline distT="0" distB="0" distL="0" distR="0" wp14:anchorId="455AFDBF" wp14:editId="4EC563E0">
          <wp:extent cx="1438275" cy="419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008D75C4">
      <w:rPr>
        <w:rFonts w:ascii="Arial Narrow" w:hAnsi="Arial Narrow" w:cs="Arial"/>
        <w:b/>
        <w:bCs/>
        <w:color w:val="C0C0C0"/>
        <w:sz w:val="40"/>
        <w:szCs w:val="36"/>
      </w:rPr>
      <w:tab/>
    </w:r>
    <w:r w:rsidR="008D75C4">
      <w:rPr>
        <w:rFonts w:ascii="Arial Narrow" w:hAnsi="Arial Narrow" w:cs="Arial"/>
        <w:b/>
        <w:bCs/>
        <w:color w:val="C0C0C0"/>
        <w:sz w:val="40"/>
        <w:szCs w:val="36"/>
      </w:rPr>
      <w:tab/>
      <w:t xml:space="preserve">                            </w:t>
    </w:r>
    <w:r w:rsidR="008D75C4"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C4" w:rsidRPr="00863DFC" w:rsidRDefault="00B175D4" w:rsidP="00863DFC">
    <w:pPr>
      <w:pStyle w:val="Header"/>
      <w:pBdr>
        <w:bottom w:val="single" w:sz="18" w:space="1" w:color="C0C0C0"/>
      </w:pBdr>
    </w:pPr>
    <w:r>
      <w:rPr>
        <w:rFonts w:ascii="Arial Narrow" w:hAnsi="Arial Narrow" w:cs="Arial"/>
        <w:b/>
        <w:bCs/>
        <w:noProof/>
        <w:color w:val="C0C0C0"/>
        <w:sz w:val="32"/>
        <w:szCs w:val="36"/>
        <w:lang w:eastAsia="zh-CN"/>
      </w:rPr>
      <w:pict w14:anchorId="6B95C5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8D75C4">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059559E7" wp14:editId="4DA69802">
          <wp:simplePos x="0" y="0"/>
          <wp:positionH relativeFrom="column">
            <wp:posOffset>5344160</wp:posOffset>
          </wp:positionH>
          <wp:positionV relativeFrom="paragraph">
            <wp:posOffset>-40005</wp:posOffset>
          </wp:positionV>
          <wp:extent cx="1079500" cy="273050"/>
          <wp:effectExtent l="0" t="0" r="6350" b="0"/>
          <wp:wrapTopAndBottom/>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5C4">
      <w:rPr>
        <w:rFonts w:ascii="Arial Narrow" w:hAnsi="Arial Narrow" w:cs="Arial"/>
        <w:b/>
        <w:bCs/>
        <w:color w:val="C0C0C0"/>
        <w:sz w:val="32"/>
        <w:szCs w:val="36"/>
      </w:rPr>
      <w:t>FULL PAPER</w:t>
    </w:r>
    <w:r w:rsidR="008D75C4" w:rsidRPr="00971FC5">
      <w:rPr>
        <w:rFonts w:ascii="Arial Narrow" w:hAnsi="Arial Narrow" w:cs="Arial"/>
        <w:sz w:val="32"/>
        <w:szCs w:val="36"/>
      </w:rPr>
      <w:tab/>
    </w:r>
    <w:r w:rsidR="008D75C4" w:rsidRPr="00971FC5">
      <w:rPr>
        <w:rFonts w:ascii="Arial Narrow" w:hAnsi="Arial Narrow" w:cs="Arial"/>
        <w:sz w:val="32"/>
        <w:szCs w:val="36"/>
      </w:rPr>
      <w:tab/>
    </w:r>
    <w:r w:rsidR="008D75C4">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75C4" w:rsidRDefault="00B175D4">
    <w:pPr>
      <w:pStyle w:val="Header"/>
    </w:pPr>
    <w:r>
      <w:rPr>
        <w:noProof/>
        <w:lang w:eastAsia="zh-CN"/>
      </w:rPr>
      <w:pict w14:anchorId="5E56C9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07873"/>
    <w:multiLevelType w:val="hybridMultilevel"/>
    <w:tmpl w:val="D2F002B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3AEF1744"/>
    <w:multiLevelType w:val="hybridMultilevel"/>
    <w:tmpl w:val="995E3C4A"/>
    <w:lvl w:ilvl="0" w:tplc="8B14EA9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ANTONIO CASTRO OSMA">
    <w15:presenceInfo w15:providerId="AD" w15:userId="S-1-5-21-1818260306-1788612845-622671684-1544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CB9"/>
    <w:rsid w:val="0000214A"/>
    <w:rsid w:val="00002DBC"/>
    <w:rsid w:val="00003927"/>
    <w:rsid w:val="0000457A"/>
    <w:rsid w:val="00010410"/>
    <w:rsid w:val="00011D51"/>
    <w:rsid w:val="00013DD7"/>
    <w:rsid w:val="000208F6"/>
    <w:rsid w:val="00022DB4"/>
    <w:rsid w:val="000253C7"/>
    <w:rsid w:val="00033C26"/>
    <w:rsid w:val="00033D1A"/>
    <w:rsid w:val="00033F43"/>
    <w:rsid w:val="00035240"/>
    <w:rsid w:val="00036490"/>
    <w:rsid w:val="0004091A"/>
    <w:rsid w:val="00041845"/>
    <w:rsid w:val="00042BF0"/>
    <w:rsid w:val="00045AB9"/>
    <w:rsid w:val="0005096E"/>
    <w:rsid w:val="0005140E"/>
    <w:rsid w:val="00055052"/>
    <w:rsid w:val="00055485"/>
    <w:rsid w:val="0006281D"/>
    <w:rsid w:val="00063E0F"/>
    <w:rsid w:val="0006489B"/>
    <w:rsid w:val="000650AB"/>
    <w:rsid w:val="000665B4"/>
    <w:rsid w:val="0006694D"/>
    <w:rsid w:val="000669E3"/>
    <w:rsid w:val="00066B8E"/>
    <w:rsid w:val="00070B55"/>
    <w:rsid w:val="00070E0D"/>
    <w:rsid w:val="0007315F"/>
    <w:rsid w:val="00077560"/>
    <w:rsid w:val="000806F8"/>
    <w:rsid w:val="0008077D"/>
    <w:rsid w:val="0008409D"/>
    <w:rsid w:val="0009539C"/>
    <w:rsid w:val="00095C2F"/>
    <w:rsid w:val="000A0CC5"/>
    <w:rsid w:val="000A37F3"/>
    <w:rsid w:val="000A77DC"/>
    <w:rsid w:val="000B684F"/>
    <w:rsid w:val="000B6DF3"/>
    <w:rsid w:val="000C1DBD"/>
    <w:rsid w:val="000C1E38"/>
    <w:rsid w:val="000C38BE"/>
    <w:rsid w:val="000C53F1"/>
    <w:rsid w:val="000D5C6B"/>
    <w:rsid w:val="000D70F8"/>
    <w:rsid w:val="000D75B7"/>
    <w:rsid w:val="000D7701"/>
    <w:rsid w:val="000D7AFF"/>
    <w:rsid w:val="000E0815"/>
    <w:rsid w:val="000E0CEA"/>
    <w:rsid w:val="000E0EC4"/>
    <w:rsid w:val="000E1C81"/>
    <w:rsid w:val="000E40DF"/>
    <w:rsid w:val="000E517A"/>
    <w:rsid w:val="000E5FDC"/>
    <w:rsid w:val="000E76B8"/>
    <w:rsid w:val="000F0D9A"/>
    <w:rsid w:val="000F29A4"/>
    <w:rsid w:val="000F2C63"/>
    <w:rsid w:val="000F2E58"/>
    <w:rsid w:val="000F2EA1"/>
    <w:rsid w:val="000F5BD1"/>
    <w:rsid w:val="000F7847"/>
    <w:rsid w:val="001037A1"/>
    <w:rsid w:val="00103EF7"/>
    <w:rsid w:val="00104119"/>
    <w:rsid w:val="0010543E"/>
    <w:rsid w:val="00105F97"/>
    <w:rsid w:val="00107774"/>
    <w:rsid w:val="00107E8C"/>
    <w:rsid w:val="001158DE"/>
    <w:rsid w:val="00120F2E"/>
    <w:rsid w:val="001237B3"/>
    <w:rsid w:val="0012381E"/>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203E"/>
    <w:rsid w:val="001639AE"/>
    <w:rsid w:val="001654DF"/>
    <w:rsid w:val="00165544"/>
    <w:rsid w:val="00166BEB"/>
    <w:rsid w:val="00166D41"/>
    <w:rsid w:val="001678B6"/>
    <w:rsid w:val="0017048F"/>
    <w:rsid w:val="00170D5C"/>
    <w:rsid w:val="00172B86"/>
    <w:rsid w:val="00172F48"/>
    <w:rsid w:val="001732A4"/>
    <w:rsid w:val="00174DD6"/>
    <w:rsid w:val="001800AA"/>
    <w:rsid w:val="0018165B"/>
    <w:rsid w:val="00181774"/>
    <w:rsid w:val="00184380"/>
    <w:rsid w:val="00186601"/>
    <w:rsid w:val="001878D0"/>
    <w:rsid w:val="0019014F"/>
    <w:rsid w:val="00193494"/>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C2DBC"/>
    <w:rsid w:val="001C7FA2"/>
    <w:rsid w:val="001D1155"/>
    <w:rsid w:val="001D13EA"/>
    <w:rsid w:val="001D216B"/>
    <w:rsid w:val="001D29CA"/>
    <w:rsid w:val="001D54CA"/>
    <w:rsid w:val="001D6F12"/>
    <w:rsid w:val="001D7ECC"/>
    <w:rsid w:val="001E164A"/>
    <w:rsid w:val="001E2F1C"/>
    <w:rsid w:val="001F16EF"/>
    <w:rsid w:val="001F1A2D"/>
    <w:rsid w:val="001F1FC5"/>
    <w:rsid w:val="001F252B"/>
    <w:rsid w:val="001F3ACC"/>
    <w:rsid w:val="001F4235"/>
    <w:rsid w:val="001F4592"/>
    <w:rsid w:val="001F45C3"/>
    <w:rsid w:val="001F4EE4"/>
    <w:rsid w:val="002012B1"/>
    <w:rsid w:val="0020306E"/>
    <w:rsid w:val="002124FA"/>
    <w:rsid w:val="00213D0E"/>
    <w:rsid w:val="002221BA"/>
    <w:rsid w:val="00222D97"/>
    <w:rsid w:val="00224450"/>
    <w:rsid w:val="00224DA2"/>
    <w:rsid w:val="0022537E"/>
    <w:rsid w:val="0022582C"/>
    <w:rsid w:val="00227D29"/>
    <w:rsid w:val="00230F4A"/>
    <w:rsid w:val="0023166B"/>
    <w:rsid w:val="00232C14"/>
    <w:rsid w:val="002362C7"/>
    <w:rsid w:val="00241D85"/>
    <w:rsid w:val="00242E54"/>
    <w:rsid w:val="002433F0"/>
    <w:rsid w:val="00243927"/>
    <w:rsid w:val="00247E1B"/>
    <w:rsid w:val="002557A2"/>
    <w:rsid w:val="00260EDA"/>
    <w:rsid w:val="00261387"/>
    <w:rsid w:val="00261882"/>
    <w:rsid w:val="00265DCA"/>
    <w:rsid w:val="00267F8A"/>
    <w:rsid w:val="002702BC"/>
    <w:rsid w:val="0027068B"/>
    <w:rsid w:val="002735CF"/>
    <w:rsid w:val="00280D2B"/>
    <w:rsid w:val="00287256"/>
    <w:rsid w:val="00287B32"/>
    <w:rsid w:val="00291C93"/>
    <w:rsid w:val="002A36FA"/>
    <w:rsid w:val="002A561E"/>
    <w:rsid w:val="002A69D1"/>
    <w:rsid w:val="002B16E2"/>
    <w:rsid w:val="002B22BA"/>
    <w:rsid w:val="002B25E2"/>
    <w:rsid w:val="002B453B"/>
    <w:rsid w:val="002B56C9"/>
    <w:rsid w:val="002B7CA9"/>
    <w:rsid w:val="002C0350"/>
    <w:rsid w:val="002C36E0"/>
    <w:rsid w:val="002C397C"/>
    <w:rsid w:val="002D0807"/>
    <w:rsid w:val="002D0B17"/>
    <w:rsid w:val="002D24CB"/>
    <w:rsid w:val="002D42FF"/>
    <w:rsid w:val="002D5148"/>
    <w:rsid w:val="002D533E"/>
    <w:rsid w:val="002E066F"/>
    <w:rsid w:val="002E2CA8"/>
    <w:rsid w:val="002E3FFF"/>
    <w:rsid w:val="002F0269"/>
    <w:rsid w:val="002F1479"/>
    <w:rsid w:val="002F17FB"/>
    <w:rsid w:val="002F56D6"/>
    <w:rsid w:val="002F643F"/>
    <w:rsid w:val="002F6A4C"/>
    <w:rsid w:val="002F73A5"/>
    <w:rsid w:val="002F7C1F"/>
    <w:rsid w:val="003006A7"/>
    <w:rsid w:val="00301167"/>
    <w:rsid w:val="00301D1E"/>
    <w:rsid w:val="00303FBE"/>
    <w:rsid w:val="003040CB"/>
    <w:rsid w:val="003066D6"/>
    <w:rsid w:val="003079D2"/>
    <w:rsid w:val="00307C5A"/>
    <w:rsid w:val="003116F4"/>
    <w:rsid w:val="00312ED2"/>
    <w:rsid w:val="00317628"/>
    <w:rsid w:val="0032022A"/>
    <w:rsid w:val="0032048F"/>
    <w:rsid w:val="003219A5"/>
    <w:rsid w:val="00322D02"/>
    <w:rsid w:val="00322E1F"/>
    <w:rsid w:val="00323631"/>
    <w:rsid w:val="00323B68"/>
    <w:rsid w:val="00323FC3"/>
    <w:rsid w:val="00324724"/>
    <w:rsid w:val="00325147"/>
    <w:rsid w:val="003254D1"/>
    <w:rsid w:val="00325516"/>
    <w:rsid w:val="003275FF"/>
    <w:rsid w:val="0033054D"/>
    <w:rsid w:val="00331B5E"/>
    <w:rsid w:val="00333FAD"/>
    <w:rsid w:val="0033586B"/>
    <w:rsid w:val="00336A5A"/>
    <w:rsid w:val="00337E5A"/>
    <w:rsid w:val="003403BB"/>
    <w:rsid w:val="00340A08"/>
    <w:rsid w:val="003447D7"/>
    <w:rsid w:val="0034496B"/>
    <w:rsid w:val="00351B2B"/>
    <w:rsid w:val="00352E09"/>
    <w:rsid w:val="00354B57"/>
    <w:rsid w:val="00364753"/>
    <w:rsid w:val="0036498C"/>
    <w:rsid w:val="00364A2A"/>
    <w:rsid w:val="003657B6"/>
    <w:rsid w:val="00366676"/>
    <w:rsid w:val="003674A7"/>
    <w:rsid w:val="00367706"/>
    <w:rsid w:val="00375415"/>
    <w:rsid w:val="00376792"/>
    <w:rsid w:val="00376F37"/>
    <w:rsid w:val="003807A5"/>
    <w:rsid w:val="0038506F"/>
    <w:rsid w:val="0038652E"/>
    <w:rsid w:val="00390DD7"/>
    <w:rsid w:val="00392C6B"/>
    <w:rsid w:val="00396BE2"/>
    <w:rsid w:val="003A28BE"/>
    <w:rsid w:val="003A51C4"/>
    <w:rsid w:val="003A6168"/>
    <w:rsid w:val="003A6DCA"/>
    <w:rsid w:val="003B04BA"/>
    <w:rsid w:val="003B0FC4"/>
    <w:rsid w:val="003B2F1C"/>
    <w:rsid w:val="003B6C60"/>
    <w:rsid w:val="003B70C8"/>
    <w:rsid w:val="003C134A"/>
    <w:rsid w:val="003C1CCA"/>
    <w:rsid w:val="003C1D80"/>
    <w:rsid w:val="003C2972"/>
    <w:rsid w:val="003C2C9C"/>
    <w:rsid w:val="003C372E"/>
    <w:rsid w:val="003C69BC"/>
    <w:rsid w:val="003C6E1A"/>
    <w:rsid w:val="003D0F51"/>
    <w:rsid w:val="003D1C1A"/>
    <w:rsid w:val="003D3F9A"/>
    <w:rsid w:val="003D64F1"/>
    <w:rsid w:val="003E3D0D"/>
    <w:rsid w:val="003E54CD"/>
    <w:rsid w:val="003E7319"/>
    <w:rsid w:val="003E7921"/>
    <w:rsid w:val="003F1223"/>
    <w:rsid w:val="003F2556"/>
    <w:rsid w:val="003F50D4"/>
    <w:rsid w:val="0040080D"/>
    <w:rsid w:val="00401583"/>
    <w:rsid w:val="0040270E"/>
    <w:rsid w:val="00402D0C"/>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2A5E"/>
    <w:rsid w:val="004344FB"/>
    <w:rsid w:val="00435D6F"/>
    <w:rsid w:val="00436338"/>
    <w:rsid w:val="0043743A"/>
    <w:rsid w:val="00437B5A"/>
    <w:rsid w:val="00443188"/>
    <w:rsid w:val="004433D0"/>
    <w:rsid w:val="00444E3C"/>
    <w:rsid w:val="00445D5C"/>
    <w:rsid w:val="004465F9"/>
    <w:rsid w:val="004466B0"/>
    <w:rsid w:val="00453427"/>
    <w:rsid w:val="00454A2D"/>
    <w:rsid w:val="004556E1"/>
    <w:rsid w:val="00456947"/>
    <w:rsid w:val="004609E1"/>
    <w:rsid w:val="00460C28"/>
    <w:rsid w:val="00461BD2"/>
    <w:rsid w:val="00462A09"/>
    <w:rsid w:val="004644E1"/>
    <w:rsid w:val="0046574E"/>
    <w:rsid w:val="004657E8"/>
    <w:rsid w:val="00467E99"/>
    <w:rsid w:val="00470790"/>
    <w:rsid w:val="00473029"/>
    <w:rsid w:val="00473EE4"/>
    <w:rsid w:val="00477043"/>
    <w:rsid w:val="00477B4C"/>
    <w:rsid w:val="00477B99"/>
    <w:rsid w:val="004823EF"/>
    <w:rsid w:val="004841CA"/>
    <w:rsid w:val="00485C84"/>
    <w:rsid w:val="00486215"/>
    <w:rsid w:val="0048630D"/>
    <w:rsid w:val="004921CF"/>
    <w:rsid w:val="004930F0"/>
    <w:rsid w:val="004952D8"/>
    <w:rsid w:val="004A0BA8"/>
    <w:rsid w:val="004A1D66"/>
    <w:rsid w:val="004A489D"/>
    <w:rsid w:val="004A4A2E"/>
    <w:rsid w:val="004A4CD0"/>
    <w:rsid w:val="004A4E8E"/>
    <w:rsid w:val="004A73A8"/>
    <w:rsid w:val="004A75D5"/>
    <w:rsid w:val="004A771F"/>
    <w:rsid w:val="004A78AE"/>
    <w:rsid w:val="004B004E"/>
    <w:rsid w:val="004B0589"/>
    <w:rsid w:val="004B0B74"/>
    <w:rsid w:val="004B1783"/>
    <w:rsid w:val="004B49BA"/>
    <w:rsid w:val="004B65AE"/>
    <w:rsid w:val="004B7661"/>
    <w:rsid w:val="004C1836"/>
    <w:rsid w:val="004C22E6"/>
    <w:rsid w:val="004C2834"/>
    <w:rsid w:val="004C2FAC"/>
    <w:rsid w:val="004C320C"/>
    <w:rsid w:val="004C3CC9"/>
    <w:rsid w:val="004C471F"/>
    <w:rsid w:val="004C5F41"/>
    <w:rsid w:val="004C6D04"/>
    <w:rsid w:val="004D090A"/>
    <w:rsid w:val="004D31C6"/>
    <w:rsid w:val="004D4293"/>
    <w:rsid w:val="004D5ABB"/>
    <w:rsid w:val="004D6DB8"/>
    <w:rsid w:val="004E3010"/>
    <w:rsid w:val="004E3F83"/>
    <w:rsid w:val="004E4A53"/>
    <w:rsid w:val="004E4DFF"/>
    <w:rsid w:val="004E5278"/>
    <w:rsid w:val="004E74F4"/>
    <w:rsid w:val="004F0129"/>
    <w:rsid w:val="004F257F"/>
    <w:rsid w:val="004F35CD"/>
    <w:rsid w:val="004F490F"/>
    <w:rsid w:val="004F566B"/>
    <w:rsid w:val="004F5D5D"/>
    <w:rsid w:val="004F7B99"/>
    <w:rsid w:val="004F7F41"/>
    <w:rsid w:val="00501639"/>
    <w:rsid w:val="00501EFF"/>
    <w:rsid w:val="0050277D"/>
    <w:rsid w:val="005035EB"/>
    <w:rsid w:val="0050689B"/>
    <w:rsid w:val="005068AA"/>
    <w:rsid w:val="00506EDB"/>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1F93"/>
    <w:rsid w:val="005662EA"/>
    <w:rsid w:val="00567B5A"/>
    <w:rsid w:val="00567C18"/>
    <w:rsid w:val="0057009B"/>
    <w:rsid w:val="005735B3"/>
    <w:rsid w:val="005801F0"/>
    <w:rsid w:val="005826CC"/>
    <w:rsid w:val="005839B9"/>
    <w:rsid w:val="00585DBC"/>
    <w:rsid w:val="00586DF8"/>
    <w:rsid w:val="00590B6A"/>
    <w:rsid w:val="00591262"/>
    <w:rsid w:val="00591AB8"/>
    <w:rsid w:val="00597954"/>
    <w:rsid w:val="005B10C2"/>
    <w:rsid w:val="005B15A7"/>
    <w:rsid w:val="005B3509"/>
    <w:rsid w:val="005B430B"/>
    <w:rsid w:val="005B43B7"/>
    <w:rsid w:val="005B5D4F"/>
    <w:rsid w:val="005B6716"/>
    <w:rsid w:val="005B6C80"/>
    <w:rsid w:val="005B71FC"/>
    <w:rsid w:val="005C08BF"/>
    <w:rsid w:val="005C147C"/>
    <w:rsid w:val="005C4CEE"/>
    <w:rsid w:val="005C4F38"/>
    <w:rsid w:val="005C5196"/>
    <w:rsid w:val="005C7646"/>
    <w:rsid w:val="005D1EBB"/>
    <w:rsid w:val="005D43FD"/>
    <w:rsid w:val="005D65E6"/>
    <w:rsid w:val="005E02FD"/>
    <w:rsid w:val="005F19CB"/>
    <w:rsid w:val="005F4811"/>
    <w:rsid w:val="005F5348"/>
    <w:rsid w:val="005F74E7"/>
    <w:rsid w:val="006011C8"/>
    <w:rsid w:val="006024FD"/>
    <w:rsid w:val="0060285E"/>
    <w:rsid w:val="0060310C"/>
    <w:rsid w:val="00605FAC"/>
    <w:rsid w:val="006134A3"/>
    <w:rsid w:val="006150DB"/>
    <w:rsid w:val="006157F2"/>
    <w:rsid w:val="006200AB"/>
    <w:rsid w:val="00620450"/>
    <w:rsid w:val="00620753"/>
    <w:rsid w:val="00620911"/>
    <w:rsid w:val="00620C61"/>
    <w:rsid w:val="00622C06"/>
    <w:rsid w:val="00627F57"/>
    <w:rsid w:val="00633BFA"/>
    <w:rsid w:val="00636481"/>
    <w:rsid w:val="006372D7"/>
    <w:rsid w:val="00644209"/>
    <w:rsid w:val="00647525"/>
    <w:rsid w:val="006479FE"/>
    <w:rsid w:val="00647D8D"/>
    <w:rsid w:val="00654E17"/>
    <w:rsid w:val="00654E70"/>
    <w:rsid w:val="00656634"/>
    <w:rsid w:val="0066216C"/>
    <w:rsid w:val="00664F42"/>
    <w:rsid w:val="00665E34"/>
    <w:rsid w:val="006675EA"/>
    <w:rsid w:val="006718F3"/>
    <w:rsid w:val="00671E1E"/>
    <w:rsid w:val="006722A0"/>
    <w:rsid w:val="006724B9"/>
    <w:rsid w:val="00672587"/>
    <w:rsid w:val="0067512C"/>
    <w:rsid w:val="00677AB5"/>
    <w:rsid w:val="00677D6F"/>
    <w:rsid w:val="006812E2"/>
    <w:rsid w:val="00681A96"/>
    <w:rsid w:val="00685DA5"/>
    <w:rsid w:val="00686112"/>
    <w:rsid w:val="0068673B"/>
    <w:rsid w:val="006939EF"/>
    <w:rsid w:val="00694EC1"/>
    <w:rsid w:val="006956E5"/>
    <w:rsid w:val="0069644B"/>
    <w:rsid w:val="006976AD"/>
    <w:rsid w:val="00697E3B"/>
    <w:rsid w:val="006A108F"/>
    <w:rsid w:val="006A1D54"/>
    <w:rsid w:val="006A2254"/>
    <w:rsid w:val="006A6116"/>
    <w:rsid w:val="006A7008"/>
    <w:rsid w:val="006A7E4F"/>
    <w:rsid w:val="006B04A7"/>
    <w:rsid w:val="006B1F11"/>
    <w:rsid w:val="006B369F"/>
    <w:rsid w:val="006B4DC6"/>
    <w:rsid w:val="006B4E8D"/>
    <w:rsid w:val="006B5DE9"/>
    <w:rsid w:val="006B6806"/>
    <w:rsid w:val="006B72C2"/>
    <w:rsid w:val="006B7C3F"/>
    <w:rsid w:val="006C1123"/>
    <w:rsid w:val="006C2DBE"/>
    <w:rsid w:val="006C5C46"/>
    <w:rsid w:val="006C5F03"/>
    <w:rsid w:val="006C643D"/>
    <w:rsid w:val="006C6BFE"/>
    <w:rsid w:val="006C6D39"/>
    <w:rsid w:val="006C7F18"/>
    <w:rsid w:val="006D00B3"/>
    <w:rsid w:val="006D02C0"/>
    <w:rsid w:val="006D184F"/>
    <w:rsid w:val="006D2D7B"/>
    <w:rsid w:val="006D3595"/>
    <w:rsid w:val="006D4F77"/>
    <w:rsid w:val="006D6793"/>
    <w:rsid w:val="006E041E"/>
    <w:rsid w:val="006E5BEA"/>
    <w:rsid w:val="006F0EB7"/>
    <w:rsid w:val="006F4AEC"/>
    <w:rsid w:val="006F56DF"/>
    <w:rsid w:val="006F6671"/>
    <w:rsid w:val="00700F72"/>
    <w:rsid w:val="007013DE"/>
    <w:rsid w:val="00701830"/>
    <w:rsid w:val="00702EF9"/>
    <w:rsid w:val="00702F63"/>
    <w:rsid w:val="00710812"/>
    <w:rsid w:val="00711C0E"/>
    <w:rsid w:val="00711E9D"/>
    <w:rsid w:val="007130CE"/>
    <w:rsid w:val="00713548"/>
    <w:rsid w:val="00713B1C"/>
    <w:rsid w:val="00714DB9"/>
    <w:rsid w:val="00714DC9"/>
    <w:rsid w:val="0071700B"/>
    <w:rsid w:val="00717BD5"/>
    <w:rsid w:val="00720CC1"/>
    <w:rsid w:val="00720FED"/>
    <w:rsid w:val="00722A93"/>
    <w:rsid w:val="007249D7"/>
    <w:rsid w:val="00724BE9"/>
    <w:rsid w:val="007252DA"/>
    <w:rsid w:val="00732798"/>
    <w:rsid w:val="00737264"/>
    <w:rsid w:val="00737F84"/>
    <w:rsid w:val="007406C2"/>
    <w:rsid w:val="007407AE"/>
    <w:rsid w:val="00740CE1"/>
    <w:rsid w:val="0074126C"/>
    <w:rsid w:val="00741B47"/>
    <w:rsid w:val="007432AA"/>
    <w:rsid w:val="00744449"/>
    <w:rsid w:val="00745DE7"/>
    <w:rsid w:val="00746C0D"/>
    <w:rsid w:val="00750326"/>
    <w:rsid w:val="0075278E"/>
    <w:rsid w:val="00753CED"/>
    <w:rsid w:val="00754F5F"/>
    <w:rsid w:val="00757401"/>
    <w:rsid w:val="00757673"/>
    <w:rsid w:val="007576FA"/>
    <w:rsid w:val="00757C71"/>
    <w:rsid w:val="00763D77"/>
    <w:rsid w:val="00763EDE"/>
    <w:rsid w:val="007647E2"/>
    <w:rsid w:val="00764F01"/>
    <w:rsid w:val="00765C4D"/>
    <w:rsid w:val="007663E0"/>
    <w:rsid w:val="00773904"/>
    <w:rsid w:val="007739E4"/>
    <w:rsid w:val="00773C4B"/>
    <w:rsid w:val="00773D16"/>
    <w:rsid w:val="007740A8"/>
    <w:rsid w:val="00775360"/>
    <w:rsid w:val="00775C8A"/>
    <w:rsid w:val="00775F73"/>
    <w:rsid w:val="00777232"/>
    <w:rsid w:val="007776E8"/>
    <w:rsid w:val="007815C4"/>
    <w:rsid w:val="00783FBE"/>
    <w:rsid w:val="0078628B"/>
    <w:rsid w:val="007869BA"/>
    <w:rsid w:val="00786A8F"/>
    <w:rsid w:val="0078784C"/>
    <w:rsid w:val="007946F8"/>
    <w:rsid w:val="007958BF"/>
    <w:rsid w:val="007A0D98"/>
    <w:rsid w:val="007A291C"/>
    <w:rsid w:val="007A6D99"/>
    <w:rsid w:val="007A7E01"/>
    <w:rsid w:val="007B05F5"/>
    <w:rsid w:val="007B635B"/>
    <w:rsid w:val="007B6A97"/>
    <w:rsid w:val="007C2805"/>
    <w:rsid w:val="007C36BE"/>
    <w:rsid w:val="007C3D60"/>
    <w:rsid w:val="007C4BB5"/>
    <w:rsid w:val="007C5712"/>
    <w:rsid w:val="007C672F"/>
    <w:rsid w:val="007D0337"/>
    <w:rsid w:val="007D0701"/>
    <w:rsid w:val="007D2ED9"/>
    <w:rsid w:val="007D2F4C"/>
    <w:rsid w:val="007D3D70"/>
    <w:rsid w:val="007E2977"/>
    <w:rsid w:val="007E2CB8"/>
    <w:rsid w:val="007E3A49"/>
    <w:rsid w:val="007E52D5"/>
    <w:rsid w:val="007E6725"/>
    <w:rsid w:val="007E7187"/>
    <w:rsid w:val="007E773A"/>
    <w:rsid w:val="007F00BA"/>
    <w:rsid w:val="007F202F"/>
    <w:rsid w:val="007F20D9"/>
    <w:rsid w:val="007F395A"/>
    <w:rsid w:val="007F46F6"/>
    <w:rsid w:val="007F664A"/>
    <w:rsid w:val="007F66E6"/>
    <w:rsid w:val="007F68CC"/>
    <w:rsid w:val="008017DA"/>
    <w:rsid w:val="00804822"/>
    <w:rsid w:val="00805D74"/>
    <w:rsid w:val="00812824"/>
    <w:rsid w:val="00813005"/>
    <w:rsid w:val="00813FEF"/>
    <w:rsid w:val="0081597F"/>
    <w:rsid w:val="00816397"/>
    <w:rsid w:val="00817ACD"/>
    <w:rsid w:val="00823310"/>
    <w:rsid w:val="008247C8"/>
    <w:rsid w:val="008249B7"/>
    <w:rsid w:val="00826879"/>
    <w:rsid w:val="008272FD"/>
    <w:rsid w:val="00827A4E"/>
    <w:rsid w:val="00831C62"/>
    <w:rsid w:val="00832891"/>
    <w:rsid w:val="00833052"/>
    <w:rsid w:val="008339A8"/>
    <w:rsid w:val="0083512C"/>
    <w:rsid w:val="00836959"/>
    <w:rsid w:val="0084152F"/>
    <w:rsid w:val="008457DC"/>
    <w:rsid w:val="008459CF"/>
    <w:rsid w:val="00845AC8"/>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30D"/>
    <w:rsid w:val="008C4A56"/>
    <w:rsid w:val="008D05CC"/>
    <w:rsid w:val="008D0D68"/>
    <w:rsid w:val="008D306F"/>
    <w:rsid w:val="008D3292"/>
    <w:rsid w:val="008D3912"/>
    <w:rsid w:val="008D75C4"/>
    <w:rsid w:val="008E1877"/>
    <w:rsid w:val="008E4C32"/>
    <w:rsid w:val="008E55D4"/>
    <w:rsid w:val="008F195C"/>
    <w:rsid w:val="008F29E1"/>
    <w:rsid w:val="008F3789"/>
    <w:rsid w:val="008F525A"/>
    <w:rsid w:val="008F5663"/>
    <w:rsid w:val="008F5DB9"/>
    <w:rsid w:val="008F6D3F"/>
    <w:rsid w:val="008F71A1"/>
    <w:rsid w:val="008F7FE1"/>
    <w:rsid w:val="00900B9E"/>
    <w:rsid w:val="00901A45"/>
    <w:rsid w:val="00902AF3"/>
    <w:rsid w:val="00915FA4"/>
    <w:rsid w:val="009179FB"/>
    <w:rsid w:val="009203FD"/>
    <w:rsid w:val="0092483C"/>
    <w:rsid w:val="009264DF"/>
    <w:rsid w:val="009269E1"/>
    <w:rsid w:val="009317ED"/>
    <w:rsid w:val="0093355D"/>
    <w:rsid w:val="00933B4E"/>
    <w:rsid w:val="00935D92"/>
    <w:rsid w:val="00935F59"/>
    <w:rsid w:val="009361EB"/>
    <w:rsid w:val="0093722D"/>
    <w:rsid w:val="00941003"/>
    <w:rsid w:val="009425B3"/>
    <w:rsid w:val="00945BF2"/>
    <w:rsid w:val="0094672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D8C"/>
    <w:rsid w:val="00972425"/>
    <w:rsid w:val="009733F5"/>
    <w:rsid w:val="0097560B"/>
    <w:rsid w:val="009767DE"/>
    <w:rsid w:val="0098401D"/>
    <w:rsid w:val="009849E5"/>
    <w:rsid w:val="00985D3C"/>
    <w:rsid w:val="0098683C"/>
    <w:rsid w:val="0098753E"/>
    <w:rsid w:val="009918D4"/>
    <w:rsid w:val="009923A9"/>
    <w:rsid w:val="00996071"/>
    <w:rsid w:val="009964CD"/>
    <w:rsid w:val="00997214"/>
    <w:rsid w:val="00997637"/>
    <w:rsid w:val="009A27D2"/>
    <w:rsid w:val="009A53C8"/>
    <w:rsid w:val="009A6414"/>
    <w:rsid w:val="009B0BE8"/>
    <w:rsid w:val="009B3D65"/>
    <w:rsid w:val="009B426B"/>
    <w:rsid w:val="009B5513"/>
    <w:rsid w:val="009B626F"/>
    <w:rsid w:val="009B7251"/>
    <w:rsid w:val="009C0ABF"/>
    <w:rsid w:val="009C12D3"/>
    <w:rsid w:val="009C43E7"/>
    <w:rsid w:val="009C4BBB"/>
    <w:rsid w:val="009D14CA"/>
    <w:rsid w:val="009D5757"/>
    <w:rsid w:val="009D704C"/>
    <w:rsid w:val="009D7DB0"/>
    <w:rsid w:val="009E1D78"/>
    <w:rsid w:val="009E20AB"/>
    <w:rsid w:val="009E295D"/>
    <w:rsid w:val="009E35E1"/>
    <w:rsid w:val="009E5B17"/>
    <w:rsid w:val="009E78B5"/>
    <w:rsid w:val="009E7925"/>
    <w:rsid w:val="009E798E"/>
    <w:rsid w:val="009F0F76"/>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27E"/>
    <w:rsid w:val="00A44DD4"/>
    <w:rsid w:val="00A47DD9"/>
    <w:rsid w:val="00A50FB9"/>
    <w:rsid w:val="00A51F4E"/>
    <w:rsid w:val="00A5397B"/>
    <w:rsid w:val="00A54DA6"/>
    <w:rsid w:val="00A57D58"/>
    <w:rsid w:val="00A57DA5"/>
    <w:rsid w:val="00A6116D"/>
    <w:rsid w:val="00A64024"/>
    <w:rsid w:val="00A65F2C"/>
    <w:rsid w:val="00A71DC3"/>
    <w:rsid w:val="00A72188"/>
    <w:rsid w:val="00A72941"/>
    <w:rsid w:val="00A731D9"/>
    <w:rsid w:val="00A734EF"/>
    <w:rsid w:val="00A737D3"/>
    <w:rsid w:val="00A73873"/>
    <w:rsid w:val="00A8041F"/>
    <w:rsid w:val="00A8062A"/>
    <w:rsid w:val="00A807A5"/>
    <w:rsid w:val="00A84042"/>
    <w:rsid w:val="00A842F8"/>
    <w:rsid w:val="00A8457E"/>
    <w:rsid w:val="00A8458D"/>
    <w:rsid w:val="00A87B0A"/>
    <w:rsid w:val="00A93198"/>
    <w:rsid w:val="00A9668D"/>
    <w:rsid w:val="00A97137"/>
    <w:rsid w:val="00AA1AFD"/>
    <w:rsid w:val="00AA1BF0"/>
    <w:rsid w:val="00AA2F21"/>
    <w:rsid w:val="00AA4441"/>
    <w:rsid w:val="00AA5045"/>
    <w:rsid w:val="00AA73FE"/>
    <w:rsid w:val="00AA7D8F"/>
    <w:rsid w:val="00AB0A8B"/>
    <w:rsid w:val="00AB14AF"/>
    <w:rsid w:val="00AC390C"/>
    <w:rsid w:val="00AC51F3"/>
    <w:rsid w:val="00AC532F"/>
    <w:rsid w:val="00AC710B"/>
    <w:rsid w:val="00AC768E"/>
    <w:rsid w:val="00AC7B67"/>
    <w:rsid w:val="00AD0B89"/>
    <w:rsid w:val="00AD4292"/>
    <w:rsid w:val="00AD47D4"/>
    <w:rsid w:val="00AD62D8"/>
    <w:rsid w:val="00AD78DA"/>
    <w:rsid w:val="00AE1546"/>
    <w:rsid w:val="00AE33D9"/>
    <w:rsid w:val="00AE7A63"/>
    <w:rsid w:val="00AF267E"/>
    <w:rsid w:val="00AF63C3"/>
    <w:rsid w:val="00AF7CE1"/>
    <w:rsid w:val="00AF7E9A"/>
    <w:rsid w:val="00B00E7C"/>
    <w:rsid w:val="00B011E3"/>
    <w:rsid w:val="00B0301F"/>
    <w:rsid w:val="00B0351C"/>
    <w:rsid w:val="00B03934"/>
    <w:rsid w:val="00B048B1"/>
    <w:rsid w:val="00B10DA6"/>
    <w:rsid w:val="00B11686"/>
    <w:rsid w:val="00B12C6B"/>
    <w:rsid w:val="00B13276"/>
    <w:rsid w:val="00B139D9"/>
    <w:rsid w:val="00B14EAD"/>
    <w:rsid w:val="00B175D4"/>
    <w:rsid w:val="00B22DD8"/>
    <w:rsid w:val="00B26826"/>
    <w:rsid w:val="00B31D15"/>
    <w:rsid w:val="00B31D8E"/>
    <w:rsid w:val="00B32E81"/>
    <w:rsid w:val="00B34146"/>
    <w:rsid w:val="00B351C5"/>
    <w:rsid w:val="00B37B5F"/>
    <w:rsid w:val="00B437D7"/>
    <w:rsid w:val="00B43C10"/>
    <w:rsid w:val="00B46744"/>
    <w:rsid w:val="00B477DB"/>
    <w:rsid w:val="00B50307"/>
    <w:rsid w:val="00B5050B"/>
    <w:rsid w:val="00B50EBF"/>
    <w:rsid w:val="00B53ED3"/>
    <w:rsid w:val="00B54E3D"/>
    <w:rsid w:val="00B55214"/>
    <w:rsid w:val="00B55FAF"/>
    <w:rsid w:val="00B56692"/>
    <w:rsid w:val="00B60613"/>
    <w:rsid w:val="00B64AEB"/>
    <w:rsid w:val="00B64D08"/>
    <w:rsid w:val="00B70A39"/>
    <w:rsid w:val="00B70AB2"/>
    <w:rsid w:val="00B71A43"/>
    <w:rsid w:val="00B72EEE"/>
    <w:rsid w:val="00B76F72"/>
    <w:rsid w:val="00B809B1"/>
    <w:rsid w:val="00B824F1"/>
    <w:rsid w:val="00B87183"/>
    <w:rsid w:val="00B907B1"/>
    <w:rsid w:val="00B9259C"/>
    <w:rsid w:val="00B92AD4"/>
    <w:rsid w:val="00BA1684"/>
    <w:rsid w:val="00BB1819"/>
    <w:rsid w:val="00BB42DF"/>
    <w:rsid w:val="00BB4EBA"/>
    <w:rsid w:val="00BB5DA9"/>
    <w:rsid w:val="00BC014F"/>
    <w:rsid w:val="00BC0164"/>
    <w:rsid w:val="00BC28D4"/>
    <w:rsid w:val="00BC3CCD"/>
    <w:rsid w:val="00BC5B54"/>
    <w:rsid w:val="00BC78A2"/>
    <w:rsid w:val="00BC7E7A"/>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13799"/>
    <w:rsid w:val="00C208D9"/>
    <w:rsid w:val="00C2460C"/>
    <w:rsid w:val="00C2552A"/>
    <w:rsid w:val="00C27E4B"/>
    <w:rsid w:val="00C308BE"/>
    <w:rsid w:val="00C30B83"/>
    <w:rsid w:val="00C31F5F"/>
    <w:rsid w:val="00C32053"/>
    <w:rsid w:val="00C326F8"/>
    <w:rsid w:val="00C40FD8"/>
    <w:rsid w:val="00C41730"/>
    <w:rsid w:val="00C41733"/>
    <w:rsid w:val="00C43D44"/>
    <w:rsid w:val="00C462C4"/>
    <w:rsid w:val="00C511D9"/>
    <w:rsid w:val="00C55A65"/>
    <w:rsid w:val="00C55CA6"/>
    <w:rsid w:val="00C60C71"/>
    <w:rsid w:val="00C632B3"/>
    <w:rsid w:val="00C63B7C"/>
    <w:rsid w:val="00C70D48"/>
    <w:rsid w:val="00C71038"/>
    <w:rsid w:val="00C724ED"/>
    <w:rsid w:val="00C77158"/>
    <w:rsid w:val="00C77DFE"/>
    <w:rsid w:val="00C80D4B"/>
    <w:rsid w:val="00C80ED2"/>
    <w:rsid w:val="00C81F94"/>
    <w:rsid w:val="00C8278A"/>
    <w:rsid w:val="00C8558C"/>
    <w:rsid w:val="00C85ABE"/>
    <w:rsid w:val="00C90A57"/>
    <w:rsid w:val="00C91F07"/>
    <w:rsid w:val="00C92120"/>
    <w:rsid w:val="00C942FC"/>
    <w:rsid w:val="00C966DA"/>
    <w:rsid w:val="00C976B2"/>
    <w:rsid w:val="00CA1213"/>
    <w:rsid w:val="00CA16E3"/>
    <w:rsid w:val="00CA2934"/>
    <w:rsid w:val="00CA2E29"/>
    <w:rsid w:val="00CA3607"/>
    <w:rsid w:val="00CA3F08"/>
    <w:rsid w:val="00CA72F1"/>
    <w:rsid w:val="00CB2DCB"/>
    <w:rsid w:val="00CB4591"/>
    <w:rsid w:val="00CB6F85"/>
    <w:rsid w:val="00CC0473"/>
    <w:rsid w:val="00CC1E8D"/>
    <w:rsid w:val="00CC3970"/>
    <w:rsid w:val="00CC3ED1"/>
    <w:rsid w:val="00CC4988"/>
    <w:rsid w:val="00CD2CF9"/>
    <w:rsid w:val="00CD66D5"/>
    <w:rsid w:val="00CE0A40"/>
    <w:rsid w:val="00CE1852"/>
    <w:rsid w:val="00CE2946"/>
    <w:rsid w:val="00CE4329"/>
    <w:rsid w:val="00CF1014"/>
    <w:rsid w:val="00CF3A18"/>
    <w:rsid w:val="00CF7619"/>
    <w:rsid w:val="00D00EA0"/>
    <w:rsid w:val="00D01999"/>
    <w:rsid w:val="00D01A50"/>
    <w:rsid w:val="00D05D33"/>
    <w:rsid w:val="00D06DD4"/>
    <w:rsid w:val="00D136E6"/>
    <w:rsid w:val="00D160F3"/>
    <w:rsid w:val="00D163AE"/>
    <w:rsid w:val="00D16856"/>
    <w:rsid w:val="00D17B72"/>
    <w:rsid w:val="00D17E86"/>
    <w:rsid w:val="00D201E6"/>
    <w:rsid w:val="00D20FFB"/>
    <w:rsid w:val="00D23118"/>
    <w:rsid w:val="00D2517E"/>
    <w:rsid w:val="00D25CD7"/>
    <w:rsid w:val="00D3261D"/>
    <w:rsid w:val="00D33A08"/>
    <w:rsid w:val="00D35F06"/>
    <w:rsid w:val="00D35F1B"/>
    <w:rsid w:val="00D36226"/>
    <w:rsid w:val="00D40751"/>
    <w:rsid w:val="00D43886"/>
    <w:rsid w:val="00D455D4"/>
    <w:rsid w:val="00D45E62"/>
    <w:rsid w:val="00D46DC4"/>
    <w:rsid w:val="00D500DE"/>
    <w:rsid w:val="00D5062B"/>
    <w:rsid w:val="00D53541"/>
    <w:rsid w:val="00D53CB9"/>
    <w:rsid w:val="00D55E39"/>
    <w:rsid w:val="00D60633"/>
    <w:rsid w:val="00D620FF"/>
    <w:rsid w:val="00D63E1C"/>
    <w:rsid w:val="00D65A90"/>
    <w:rsid w:val="00D65BF3"/>
    <w:rsid w:val="00D73D35"/>
    <w:rsid w:val="00D74C34"/>
    <w:rsid w:val="00D7679A"/>
    <w:rsid w:val="00D76A3B"/>
    <w:rsid w:val="00D80821"/>
    <w:rsid w:val="00D83505"/>
    <w:rsid w:val="00D83560"/>
    <w:rsid w:val="00D872B1"/>
    <w:rsid w:val="00D91D07"/>
    <w:rsid w:val="00DA5D21"/>
    <w:rsid w:val="00DC1CC0"/>
    <w:rsid w:val="00DC273F"/>
    <w:rsid w:val="00DC38B8"/>
    <w:rsid w:val="00DC4475"/>
    <w:rsid w:val="00DC58C0"/>
    <w:rsid w:val="00DD375F"/>
    <w:rsid w:val="00DD3A2B"/>
    <w:rsid w:val="00DD61DE"/>
    <w:rsid w:val="00DE11A5"/>
    <w:rsid w:val="00DE25A0"/>
    <w:rsid w:val="00DE4E91"/>
    <w:rsid w:val="00DF0B35"/>
    <w:rsid w:val="00DF39D2"/>
    <w:rsid w:val="00DF56A7"/>
    <w:rsid w:val="00DF6BBB"/>
    <w:rsid w:val="00DF7125"/>
    <w:rsid w:val="00E017F3"/>
    <w:rsid w:val="00E01912"/>
    <w:rsid w:val="00E04749"/>
    <w:rsid w:val="00E07A22"/>
    <w:rsid w:val="00E10261"/>
    <w:rsid w:val="00E16674"/>
    <w:rsid w:val="00E21911"/>
    <w:rsid w:val="00E23F36"/>
    <w:rsid w:val="00E2417A"/>
    <w:rsid w:val="00E25B4B"/>
    <w:rsid w:val="00E26437"/>
    <w:rsid w:val="00E27EA3"/>
    <w:rsid w:val="00E30E17"/>
    <w:rsid w:val="00E37F4B"/>
    <w:rsid w:val="00E411A9"/>
    <w:rsid w:val="00E4350D"/>
    <w:rsid w:val="00E4387D"/>
    <w:rsid w:val="00E43A22"/>
    <w:rsid w:val="00E52350"/>
    <w:rsid w:val="00E5325E"/>
    <w:rsid w:val="00E54CEB"/>
    <w:rsid w:val="00E557D7"/>
    <w:rsid w:val="00E55E85"/>
    <w:rsid w:val="00E560EA"/>
    <w:rsid w:val="00E60F49"/>
    <w:rsid w:val="00E62588"/>
    <w:rsid w:val="00E6313E"/>
    <w:rsid w:val="00E71671"/>
    <w:rsid w:val="00E7396A"/>
    <w:rsid w:val="00E73FD6"/>
    <w:rsid w:val="00E74EFA"/>
    <w:rsid w:val="00E76CD4"/>
    <w:rsid w:val="00E775A1"/>
    <w:rsid w:val="00E8067E"/>
    <w:rsid w:val="00E81192"/>
    <w:rsid w:val="00E86CF4"/>
    <w:rsid w:val="00E872A0"/>
    <w:rsid w:val="00E90586"/>
    <w:rsid w:val="00E9183E"/>
    <w:rsid w:val="00E91C1D"/>
    <w:rsid w:val="00E924D8"/>
    <w:rsid w:val="00E936B6"/>
    <w:rsid w:val="00E94476"/>
    <w:rsid w:val="00E948E4"/>
    <w:rsid w:val="00E960BA"/>
    <w:rsid w:val="00E962A7"/>
    <w:rsid w:val="00E96C90"/>
    <w:rsid w:val="00E9768D"/>
    <w:rsid w:val="00EA067A"/>
    <w:rsid w:val="00EA1A26"/>
    <w:rsid w:val="00EA2F92"/>
    <w:rsid w:val="00EA5A23"/>
    <w:rsid w:val="00EA7141"/>
    <w:rsid w:val="00EB27E9"/>
    <w:rsid w:val="00EB4CA0"/>
    <w:rsid w:val="00EB5774"/>
    <w:rsid w:val="00EB6169"/>
    <w:rsid w:val="00EB64CF"/>
    <w:rsid w:val="00EB74A3"/>
    <w:rsid w:val="00EC1F3E"/>
    <w:rsid w:val="00EC27FA"/>
    <w:rsid w:val="00EC65CA"/>
    <w:rsid w:val="00ED216A"/>
    <w:rsid w:val="00ED2C01"/>
    <w:rsid w:val="00ED7B9C"/>
    <w:rsid w:val="00EE07F9"/>
    <w:rsid w:val="00EE3131"/>
    <w:rsid w:val="00EE6D9A"/>
    <w:rsid w:val="00EE7426"/>
    <w:rsid w:val="00EF0027"/>
    <w:rsid w:val="00EF0F49"/>
    <w:rsid w:val="00EF1595"/>
    <w:rsid w:val="00EF26EB"/>
    <w:rsid w:val="00EF291C"/>
    <w:rsid w:val="00EF3233"/>
    <w:rsid w:val="00EF584E"/>
    <w:rsid w:val="00F007F5"/>
    <w:rsid w:val="00F01D4C"/>
    <w:rsid w:val="00F02583"/>
    <w:rsid w:val="00F02A86"/>
    <w:rsid w:val="00F04C12"/>
    <w:rsid w:val="00F052B6"/>
    <w:rsid w:val="00F0577A"/>
    <w:rsid w:val="00F115D4"/>
    <w:rsid w:val="00F14219"/>
    <w:rsid w:val="00F14A3D"/>
    <w:rsid w:val="00F1565A"/>
    <w:rsid w:val="00F156C3"/>
    <w:rsid w:val="00F225DB"/>
    <w:rsid w:val="00F25E14"/>
    <w:rsid w:val="00F271F7"/>
    <w:rsid w:val="00F36B32"/>
    <w:rsid w:val="00F444F7"/>
    <w:rsid w:val="00F450C1"/>
    <w:rsid w:val="00F45722"/>
    <w:rsid w:val="00F462EB"/>
    <w:rsid w:val="00F479E2"/>
    <w:rsid w:val="00F50082"/>
    <w:rsid w:val="00F519C6"/>
    <w:rsid w:val="00F51B2D"/>
    <w:rsid w:val="00F54B9B"/>
    <w:rsid w:val="00F55497"/>
    <w:rsid w:val="00F56075"/>
    <w:rsid w:val="00F57A5E"/>
    <w:rsid w:val="00F607AE"/>
    <w:rsid w:val="00F61A55"/>
    <w:rsid w:val="00F62599"/>
    <w:rsid w:val="00F62C3C"/>
    <w:rsid w:val="00F63B47"/>
    <w:rsid w:val="00F64602"/>
    <w:rsid w:val="00F64FA6"/>
    <w:rsid w:val="00F65701"/>
    <w:rsid w:val="00F670CF"/>
    <w:rsid w:val="00F7230C"/>
    <w:rsid w:val="00F74C22"/>
    <w:rsid w:val="00F76FE2"/>
    <w:rsid w:val="00F80B2F"/>
    <w:rsid w:val="00F81D1A"/>
    <w:rsid w:val="00F84389"/>
    <w:rsid w:val="00F851EC"/>
    <w:rsid w:val="00F854CA"/>
    <w:rsid w:val="00F855A7"/>
    <w:rsid w:val="00F86B1F"/>
    <w:rsid w:val="00F87AF0"/>
    <w:rsid w:val="00F94259"/>
    <w:rsid w:val="00F96F1F"/>
    <w:rsid w:val="00FA0025"/>
    <w:rsid w:val="00FA0E7F"/>
    <w:rsid w:val="00FA24B0"/>
    <w:rsid w:val="00FA4314"/>
    <w:rsid w:val="00FA45BB"/>
    <w:rsid w:val="00FA5099"/>
    <w:rsid w:val="00FA532F"/>
    <w:rsid w:val="00FA72FD"/>
    <w:rsid w:val="00FB04B7"/>
    <w:rsid w:val="00FB4551"/>
    <w:rsid w:val="00FB698B"/>
    <w:rsid w:val="00FC2F44"/>
    <w:rsid w:val="00FC62BC"/>
    <w:rsid w:val="00FC63D2"/>
    <w:rsid w:val="00FD1481"/>
    <w:rsid w:val="00FD30D6"/>
    <w:rsid w:val="00FD6378"/>
    <w:rsid w:val="00FE2612"/>
    <w:rsid w:val="00FE2DE8"/>
    <w:rsid w:val="00FF018B"/>
    <w:rsid w:val="00FF0477"/>
    <w:rsid w:val="00FF0708"/>
    <w:rsid w:val="00FF0CF2"/>
    <w:rsid w:val="00FF0D04"/>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7D3D70"/>
    <w:rPr>
      <w:color w:val="0563C1" w:themeColor="hyperlink"/>
      <w:u w:val="single"/>
    </w:rPr>
  </w:style>
  <w:style w:type="character" w:styleId="CommentReference">
    <w:name w:val="annotation reference"/>
    <w:basedOn w:val="DefaultParagraphFont"/>
    <w:uiPriority w:val="99"/>
    <w:semiHidden/>
    <w:unhideWhenUsed/>
    <w:rsid w:val="006157F2"/>
    <w:rPr>
      <w:sz w:val="16"/>
      <w:szCs w:val="16"/>
    </w:rPr>
  </w:style>
  <w:style w:type="paragraph" w:styleId="CommentText">
    <w:name w:val="annotation text"/>
    <w:basedOn w:val="Normal"/>
    <w:link w:val="CommentTextChar"/>
    <w:uiPriority w:val="99"/>
    <w:semiHidden/>
    <w:unhideWhenUsed/>
    <w:rsid w:val="006157F2"/>
    <w:rPr>
      <w:sz w:val="20"/>
      <w:szCs w:val="20"/>
    </w:rPr>
  </w:style>
  <w:style w:type="character" w:customStyle="1" w:styleId="CommentTextChar">
    <w:name w:val="Comment Text Char"/>
    <w:basedOn w:val="DefaultParagraphFont"/>
    <w:link w:val="CommentText"/>
    <w:uiPriority w:val="99"/>
    <w:semiHidden/>
    <w:rsid w:val="006157F2"/>
    <w:rPr>
      <w:lang w:val="de-DE" w:eastAsia="ja-JP"/>
    </w:rPr>
  </w:style>
  <w:style w:type="paragraph" w:styleId="CommentSubject">
    <w:name w:val="annotation subject"/>
    <w:basedOn w:val="CommentText"/>
    <w:next w:val="CommentText"/>
    <w:link w:val="CommentSubjectChar"/>
    <w:uiPriority w:val="99"/>
    <w:semiHidden/>
    <w:unhideWhenUsed/>
    <w:rsid w:val="006157F2"/>
    <w:rPr>
      <w:b/>
      <w:bCs/>
    </w:rPr>
  </w:style>
  <w:style w:type="character" w:customStyle="1" w:styleId="CommentSubjectChar">
    <w:name w:val="Comment Subject Char"/>
    <w:basedOn w:val="CommentTextChar"/>
    <w:link w:val="CommentSubject"/>
    <w:uiPriority w:val="99"/>
    <w:semiHidden/>
    <w:rsid w:val="006157F2"/>
    <w:rPr>
      <w:b/>
      <w:bCs/>
      <w:lang w:val="de-DE" w:eastAsia="ja-JP"/>
    </w:rPr>
  </w:style>
  <w:style w:type="paragraph" w:styleId="NormalWeb">
    <w:name w:val="Normal (Web)"/>
    <w:basedOn w:val="Normal"/>
    <w:uiPriority w:val="99"/>
    <w:semiHidden/>
    <w:unhideWhenUsed/>
    <w:rsid w:val="007B635B"/>
    <w:rPr>
      <w:rFonts w:eastAsiaTheme="minorHAnsi"/>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character" w:styleId="Hyperlink">
    <w:name w:val="Hyperlink"/>
    <w:basedOn w:val="DefaultParagraphFont"/>
    <w:uiPriority w:val="99"/>
    <w:unhideWhenUsed/>
    <w:rsid w:val="007D3D70"/>
    <w:rPr>
      <w:color w:val="0563C1" w:themeColor="hyperlink"/>
      <w:u w:val="single"/>
    </w:rPr>
  </w:style>
  <w:style w:type="character" w:styleId="CommentReference">
    <w:name w:val="annotation reference"/>
    <w:basedOn w:val="DefaultParagraphFont"/>
    <w:uiPriority w:val="99"/>
    <w:semiHidden/>
    <w:unhideWhenUsed/>
    <w:rsid w:val="006157F2"/>
    <w:rPr>
      <w:sz w:val="16"/>
      <w:szCs w:val="16"/>
    </w:rPr>
  </w:style>
  <w:style w:type="paragraph" w:styleId="CommentText">
    <w:name w:val="annotation text"/>
    <w:basedOn w:val="Normal"/>
    <w:link w:val="CommentTextChar"/>
    <w:uiPriority w:val="99"/>
    <w:semiHidden/>
    <w:unhideWhenUsed/>
    <w:rsid w:val="006157F2"/>
    <w:rPr>
      <w:sz w:val="20"/>
      <w:szCs w:val="20"/>
    </w:rPr>
  </w:style>
  <w:style w:type="character" w:customStyle="1" w:styleId="CommentTextChar">
    <w:name w:val="Comment Text Char"/>
    <w:basedOn w:val="DefaultParagraphFont"/>
    <w:link w:val="CommentText"/>
    <w:uiPriority w:val="99"/>
    <w:semiHidden/>
    <w:rsid w:val="006157F2"/>
    <w:rPr>
      <w:lang w:val="de-DE" w:eastAsia="ja-JP"/>
    </w:rPr>
  </w:style>
  <w:style w:type="paragraph" w:styleId="CommentSubject">
    <w:name w:val="annotation subject"/>
    <w:basedOn w:val="CommentText"/>
    <w:next w:val="CommentText"/>
    <w:link w:val="CommentSubjectChar"/>
    <w:uiPriority w:val="99"/>
    <w:semiHidden/>
    <w:unhideWhenUsed/>
    <w:rsid w:val="006157F2"/>
    <w:rPr>
      <w:b/>
      <w:bCs/>
    </w:rPr>
  </w:style>
  <w:style w:type="character" w:customStyle="1" w:styleId="CommentSubjectChar">
    <w:name w:val="Comment Subject Char"/>
    <w:basedOn w:val="CommentTextChar"/>
    <w:link w:val="CommentSubject"/>
    <w:uiPriority w:val="99"/>
    <w:semiHidden/>
    <w:rsid w:val="006157F2"/>
    <w:rPr>
      <w:b/>
      <w:bCs/>
      <w:lang w:val="de-DE" w:eastAsia="ja-JP"/>
    </w:rPr>
  </w:style>
  <w:style w:type="paragraph" w:styleId="NormalWeb">
    <w:name w:val="Normal (Web)"/>
    <w:basedOn w:val="Normal"/>
    <w:uiPriority w:val="99"/>
    <w:semiHidden/>
    <w:unhideWhenUsed/>
    <w:rsid w:val="007B635B"/>
    <w:rPr>
      <w:rFonts w:eastAsiaTheme="minorHAnsi"/>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9069">
      <w:bodyDiv w:val="1"/>
      <w:marLeft w:val="0"/>
      <w:marRight w:val="0"/>
      <w:marTop w:val="0"/>
      <w:marBottom w:val="0"/>
      <w:divBdr>
        <w:top w:val="none" w:sz="0" w:space="0" w:color="auto"/>
        <w:left w:val="none" w:sz="0" w:space="0" w:color="auto"/>
        <w:bottom w:val="none" w:sz="0" w:space="0" w:color="auto"/>
        <w:right w:val="none" w:sz="0" w:space="0" w:color="auto"/>
      </w:divBdr>
    </w:div>
    <w:div w:id="85423692">
      <w:bodyDiv w:val="1"/>
      <w:marLeft w:val="0"/>
      <w:marRight w:val="0"/>
      <w:marTop w:val="0"/>
      <w:marBottom w:val="0"/>
      <w:divBdr>
        <w:top w:val="none" w:sz="0" w:space="0" w:color="auto"/>
        <w:left w:val="none" w:sz="0" w:space="0" w:color="auto"/>
        <w:bottom w:val="none" w:sz="0" w:space="0" w:color="auto"/>
        <w:right w:val="none" w:sz="0" w:space="0" w:color="auto"/>
      </w:divBdr>
    </w:div>
    <w:div w:id="226308280">
      <w:bodyDiv w:val="1"/>
      <w:marLeft w:val="0"/>
      <w:marRight w:val="0"/>
      <w:marTop w:val="0"/>
      <w:marBottom w:val="0"/>
      <w:divBdr>
        <w:top w:val="none" w:sz="0" w:space="0" w:color="auto"/>
        <w:left w:val="none" w:sz="0" w:space="0" w:color="auto"/>
        <w:bottom w:val="none" w:sz="0" w:space="0" w:color="auto"/>
        <w:right w:val="none" w:sz="0" w:space="0" w:color="auto"/>
      </w:divBdr>
    </w:div>
    <w:div w:id="235366005">
      <w:bodyDiv w:val="1"/>
      <w:marLeft w:val="0"/>
      <w:marRight w:val="0"/>
      <w:marTop w:val="0"/>
      <w:marBottom w:val="0"/>
      <w:divBdr>
        <w:top w:val="none" w:sz="0" w:space="0" w:color="auto"/>
        <w:left w:val="none" w:sz="0" w:space="0" w:color="auto"/>
        <w:bottom w:val="none" w:sz="0" w:space="0" w:color="auto"/>
        <w:right w:val="none" w:sz="0" w:space="0" w:color="auto"/>
      </w:divBdr>
    </w:div>
    <w:div w:id="239406447">
      <w:bodyDiv w:val="1"/>
      <w:marLeft w:val="0"/>
      <w:marRight w:val="0"/>
      <w:marTop w:val="0"/>
      <w:marBottom w:val="0"/>
      <w:divBdr>
        <w:top w:val="none" w:sz="0" w:space="0" w:color="auto"/>
        <w:left w:val="none" w:sz="0" w:space="0" w:color="auto"/>
        <w:bottom w:val="none" w:sz="0" w:space="0" w:color="auto"/>
        <w:right w:val="none" w:sz="0" w:space="0" w:color="auto"/>
      </w:divBdr>
    </w:div>
    <w:div w:id="293021169">
      <w:bodyDiv w:val="1"/>
      <w:marLeft w:val="0"/>
      <w:marRight w:val="0"/>
      <w:marTop w:val="0"/>
      <w:marBottom w:val="0"/>
      <w:divBdr>
        <w:top w:val="none" w:sz="0" w:space="0" w:color="auto"/>
        <w:left w:val="none" w:sz="0" w:space="0" w:color="auto"/>
        <w:bottom w:val="none" w:sz="0" w:space="0" w:color="auto"/>
        <w:right w:val="none" w:sz="0" w:space="0" w:color="auto"/>
      </w:divBdr>
    </w:div>
    <w:div w:id="485125192">
      <w:bodyDiv w:val="1"/>
      <w:marLeft w:val="0"/>
      <w:marRight w:val="0"/>
      <w:marTop w:val="0"/>
      <w:marBottom w:val="0"/>
      <w:divBdr>
        <w:top w:val="none" w:sz="0" w:space="0" w:color="auto"/>
        <w:left w:val="none" w:sz="0" w:space="0" w:color="auto"/>
        <w:bottom w:val="none" w:sz="0" w:space="0" w:color="auto"/>
        <w:right w:val="none" w:sz="0" w:space="0" w:color="auto"/>
      </w:divBdr>
    </w:div>
    <w:div w:id="715618413">
      <w:bodyDiv w:val="1"/>
      <w:marLeft w:val="0"/>
      <w:marRight w:val="0"/>
      <w:marTop w:val="0"/>
      <w:marBottom w:val="0"/>
      <w:divBdr>
        <w:top w:val="none" w:sz="0" w:space="0" w:color="auto"/>
        <w:left w:val="none" w:sz="0" w:space="0" w:color="auto"/>
        <w:bottom w:val="none" w:sz="0" w:space="0" w:color="auto"/>
        <w:right w:val="none" w:sz="0" w:space="0" w:color="auto"/>
      </w:divBdr>
    </w:div>
    <w:div w:id="731537566">
      <w:bodyDiv w:val="1"/>
      <w:marLeft w:val="0"/>
      <w:marRight w:val="0"/>
      <w:marTop w:val="0"/>
      <w:marBottom w:val="0"/>
      <w:divBdr>
        <w:top w:val="none" w:sz="0" w:space="0" w:color="auto"/>
        <w:left w:val="none" w:sz="0" w:space="0" w:color="auto"/>
        <w:bottom w:val="none" w:sz="0" w:space="0" w:color="auto"/>
        <w:right w:val="none" w:sz="0" w:space="0" w:color="auto"/>
      </w:divBdr>
    </w:div>
    <w:div w:id="1249193845">
      <w:bodyDiv w:val="1"/>
      <w:marLeft w:val="0"/>
      <w:marRight w:val="0"/>
      <w:marTop w:val="0"/>
      <w:marBottom w:val="0"/>
      <w:divBdr>
        <w:top w:val="none" w:sz="0" w:space="0" w:color="auto"/>
        <w:left w:val="none" w:sz="0" w:space="0" w:color="auto"/>
        <w:bottom w:val="none" w:sz="0" w:space="0" w:color="auto"/>
        <w:right w:val="none" w:sz="0" w:space="0" w:color="auto"/>
      </w:divBdr>
    </w:div>
    <w:div w:id="1256478308">
      <w:bodyDiv w:val="1"/>
      <w:marLeft w:val="0"/>
      <w:marRight w:val="0"/>
      <w:marTop w:val="0"/>
      <w:marBottom w:val="0"/>
      <w:divBdr>
        <w:top w:val="none" w:sz="0" w:space="0" w:color="auto"/>
        <w:left w:val="none" w:sz="0" w:space="0" w:color="auto"/>
        <w:bottom w:val="none" w:sz="0" w:space="0" w:color="auto"/>
        <w:right w:val="none" w:sz="0" w:space="0" w:color="auto"/>
      </w:divBdr>
    </w:div>
    <w:div w:id="1362625913">
      <w:bodyDiv w:val="1"/>
      <w:marLeft w:val="0"/>
      <w:marRight w:val="0"/>
      <w:marTop w:val="0"/>
      <w:marBottom w:val="0"/>
      <w:divBdr>
        <w:top w:val="none" w:sz="0" w:space="0" w:color="auto"/>
        <w:left w:val="none" w:sz="0" w:space="0" w:color="auto"/>
        <w:bottom w:val="none" w:sz="0" w:space="0" w:color="auto"/>
        <w:right w:val="none" w:sz="0" w:space="0" w:color="auto"/>
      </w:divBdr>
    </w:div>
    <w:div w:id="1451434414">
      <w:bodyDiv w:val="1"/>
      <w:marLeft w:val="0"/>
      <w:marRight w:val="0"/>
      <w:marTop w:val="0"/>
      <w:marBottom w:val="0"/>
      <w:divBdr>
        <w:top w:val="none" w:sz="0" w:space="0" w:color="auto"/>
        <w:left w:val="none" w:sz="0" w:space="0" w:color="auto"/>
        <w:bottom w:val="none" w:sz="0" w:space="0" w:color="auto"/>
        <w:right w:val="none" w:sz="0" w:space="0" w:color="auto"/>
      </w:divBdr>
    </w:div>
    <w:div w:id="1887914898">
      <w:bodyDiv w:val="1"/>
      <w:marLeft w:val="0"/>
      <w:marRight w:val="0"/>
      <w:marTop w:val="0"/>
      <w:marBottom w:val="0"/>
      <w:divBdr>
        <w:top w:val="none" w:sz="0" w:space="0" w:color="auto"/>
        <w:left w:val="none" w:sz="0" w:space="0" w:color="auto"/>
        <w:bottom w:val="none" w:sz="0" w:space="0" w:color="auto"/>
        <w:right w:val="none" w:sz="0" w:space="0" w:color="auto"/>
      </w:divBdr>
    </w:div>
    <w:div w:id="204979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gustin.Lara@uclm.es"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17.jpeg"/><Relationship Id="rId21" Type="http://schemas.openxmlformats.org/officeDocument/2006/relationships/image" Target="media/image6.emf"/><Relationship Id="rId34" Type="http://schemas.openxmlformats.org/officeDocument/2006/relationships/image" Target="media/image13.emf"/><Relationship Id="rId42" Type="http://schemas.openxmlformats.org/officeDocument/2006/relationships/oleObject" Target="embeddings/oleObject10.bin"/><Relationship Id="rId47" Type="http://schemas.openxmlformats.org/officeDocument/2006/relationships/oleObject" Target="embeddings/oleObject12.bin"/><Relationship Id="rId50" Type="http://schemas.openxmlformats.org/officeDocument/2006/relationships/image" Target="media/image24.emf"/><Relationship Id="rId55" Type="http://schemas.openxmlformats.org/officeDocument/2006/relationships/oleObject" Target="embeddings/oleObject16.bin"/><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hyperlink" Target="mailto:michael.north@york.ac.uk" TargetMode="Externa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9.emf"/><Relationship Id="rId54" Type="http://schemas.openxmlformats.org/officeDocument/2006/relationships/image" Target="media/image25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4.bin"/><Relationship Id="rId32" Type="http://schemas.openxmlformats.org/officeDocument/2006/relationships/image" Target="media/image12.emf"/><Relationship Id="rId37" Type="http://schemas.openxmlformats.org/officeDocument/2006/relationships/oleObject" Target="embeddings/oleObject9.bin"/><Relationship Id="rId40" Type="http://schemas.openxmlformats.org/officeDocument/2006/relationships/image" Target="media/image18.JPG"/><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Agustin.Lara@uclm.es" TargetMode="External"/><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image" Target="media/image15.emf"/><Relationship Id="rId49" Type="http://schemas.openxmlformats.org/officeDocument/2006/relationships/oleObject" Target="embeddings/oleObject13.bin"/><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oleObject" Target="embeddings/oleObject7.bin"/><Relationship Id="rId44" Type="http://schemas.openxmlformats.org/officeDocument/2006/relationships/image" Target="media/image21.emf"/><Relationship Id="rId52" Type="http://schemas.openxmlformats.org/officeDocument/2006/relationships/image" Target="media/image25.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michael.north@york.ac.uk" TargetMode="External"/><Relationship Id="rId22" Type="http://schemas.openxmlformats.org/officeDocument/2006/relationships/oleObject" Target="embeddings/oleObject3.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20.emf"/><Relationship Id="rId48" Type="http://schemas.openxmlformats.org/officeDocument/2006/relationships/image" Target="media/image23.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14.bin"/><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eantonio.castro\AppData\Local\Temp\Temp1_wvch_full_paper_dot.zip\full_pape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A00C7-CE5D-403B-A7AB-B70B6CFF8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1</TotalTime>
  <Pages>11</Pages>
  <Words>7293</Words>
  <Characters>41573</Characters>
  <Application>Microsoft Office Word</Application>
  <DocSecurity>0</DocSecurity>
  <Lines>346</Lines>
  <Paragraphs>97</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48769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JOSE ANTONIO CASTRO OSMA</dc:creator>
  <cp:lastModifiedBy>Mike</cp:lastModifiedBy>
  <cp:revision>2</cp:revision>
  <cp:lastPrinted>2016-10-21T10:32:00Z</cp:lastPrinted>
  <dcterms:created xsi:type="dcterms:W3CDTF">2017-01-18T08:40:00Z</dcterms:created>
  <dcterms:modified xsi:type="dcterms:W3CDTF">2017-01-18T08:40:00Z</dcterms:modified>
</cp:coreProperties>
</file>