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31" w:rsidRPr="00B40582" w:rsidRDefault="004B6F31" w:rsidP="004B6F31">
      <w:pPr>
        <w:rPr>
          <w:rFonts w:ascii="Times New Roman" w:hAnsi="Times New Roman" w:cs="Times New Roman"/>
          <w:b/>
          <w:sz w:val="28"/>
        </w:rPr>
      </w:pPr>
      <w:r w:rsidRPr="00B40582">
        <w:rPr>
          <w:rFonts w:ascii="Times New Roman" w:hAnsi="Times New Roman" w:cs="Times New Roman"/>
          <w:b/>
          <w:sz w:val="28"/>
        </w:rPr>
        <w:t>Appendix A. Supplementary Information</w:t>
      </w:r>
    </w:p>
    <w:tbl>
      <w:tblPr>
        <w:tblW w:w="8500" w:type="dxa"/>
        <w:tblInd w:w="91" w:type="dxa"/>
        <w:tblLook w:val="04A0"/>
      </w:tblPr>
      <w:tblGrid>
        <w:gridCol w:w="2980"/>
        <w:gridCol w:w="5520"/>
      </w:tblGrid>
      <w:tr w:rsidR="004B6F31" w:rsidRPr="00B40582" w:rsidTr="00190035">
        <w:trPr>
          <w:trHeight w:val="315"/>
        </w:trPr>
        <w:tc>
          <w:tcPr>
            <w:tcW w:w="8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Table SI 1: Description of CAST model parameters indicating soil initial conditions</w:t>
            </w:r>
          </w:p>
        </w:tc>
      </w:tr>
      <w:tr w:rsidR="004B6F31" w:rsidRPr="00B40582" w:rsidTr="00190035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CAST model parameters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4B6F31" w:rsidRPr="00B40582" w:rsidTr="00190035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clay</w:t>
            </w:r>
            <w:proofErr w:type="spellEnd"/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Soil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clay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content</w:t>
            </w:r>
            <w:proofErr w:type="spellEnd"/>
          </w:p>
        </w:tc>
      </w:tr>
      <w:tr w:rsidR="004B6F31" w:rsidRPr="00B40582" w:rsidTr="0019003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silt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>-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clay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Soil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silt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>-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clay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content</w:t>
            </w:r>
            <w:proofErr w:type="spellEnd"/>
          </w:p>
        </w:tc>
      </w:tr>
      <w:tr w:rsidR="004B6F31" w:rsidRPr="00B40582" w:rsidTr="0019003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BD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Initial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soil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Bulk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Density</w:t>
            </w:r>
            <w:proofErr w:type="spellEnd"/>
          </w:p>
        </w:tc>
      </w:tr>
      <w:tr w:rsidR="004B6F31" w:rsidRPr="00B40582" w:rsidTr="00190035">
        <w:trPr>
          <w:trHeight w:val="12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DPM to RPM ratio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 xml:space="preserve">Apportionment of plant litter input to RPM and DPMc (suggested values: use 1.44 for cropland and improved grassland, 0.67 for </w:t>
            </w:r>
            <w:proofErr w:type="spellStart"/>
            <w:r w:rsidRPr="00B40582">
              <w:rPr>
                <w:rFonts w:ascii="Times New Roman" w:hAnsi="Times New Roman" w:cs="Times New Roman"/>
              </w:rPr>
              <w:t>shrubland</w:t>
            </w:r>
            <w:proofErr w:type="spellEnd"/>
            <w:r w:rsidRPr="00B40582">
              <w:rPr>
                <w:rFonts w:ascii="Times New Roman" w:hAnsi="Times New Roman" w:cs="Times New Roman"/>
              </w:rPr>
              <w:t xml:space="preserve"> and unimproved grassland, 0.25 for forest/or calibrate)</w:t>
            </w:r>
          </w:p>
        </w:tc>
      </w:tr>
      <w:tr w:rsidR="004B6F31" w:rsidRPr="00B40582" w:rsidTr="0019003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AC1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Aggregate type 1 (&lt;53μm)</w:t>
            </w:r>
          </w:p>
        </w:tc>
      </w:tr>
      <w:tr w:rsidR="004B6F31" w:rsidRPr="00B40582" w:rsidTr="0019003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AC2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 xml:space="preserve">Aggregate type 2 – micro-aggregates (&lt; 250 </w:t>
            </w:r>
            <w:proofErr w:type="spellStart"/>
            <w:r w:rsidRPr="00B40582">
              <w:rPr>
                <w:rFonts w:ascii="Times New Roman" w:hAnsi="Times New Roman" w:cs="Times New Roman"/>
              </w:rPr>
              <w:t>μm</w:t>
            </w:r>
            <w:proofErr w:type="spellEnd"/>
            <w:r w:rsidRPr="00B40582">
              <w:rPr>
                <w:rFonts w:ascii="Times New Roman" w:hAnsi="Times New Roman" w:cs="Times New Roman"/>
              </w:rPr>
              <w:t>)</w:t>
            </w:r>
          </w:p>
        </w:tc>
      </w:tr>
      <w:tr w:rsidR="004B6F31" w:rsidRPr="00B40582" w:rsidTr="0019003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AC3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 xml:space="preserve">Aggregate type 3 -  macro-aggregates (&gt; 250 </w:t>
            </w:r>
            <w:proofErr w:type="spellStart"/>
            <w:r w:rsidRPr="00B40582">
              <w:rPr>
                <w:rFonts w:ascii="Times New Roman" w:hAnsi="Times New Roman" w:cs="Times New Roman"/>
              </w:rPr>
              <w:t>μm</w:t>
            </w:r>
            <w:proofErr w:type="spellEnd"/>
            <w:r w:rsidRPr="00B40582">
              <w:rPr>
                <w:rFonts w:ascii="Times New Roman" w:hAnsi="Times New Roman" w:cs="Times New Roman"/>
              </w:rPr>
              <w:t>)</w:t>
            </w:r>
          </w:p>
        </w:tc>
      </w:tr>
    </w:tbl>
    <w:p w:rsidR="004B6F31" w:rsidRPr="00B40582" w:rsidRDefault="004B6F31" w:rsidP="004B6F31">
      <w:pPr>
        <w:rPr>
          <w:rFonts w:ascii="Times New Roman" w:hAnsi="Times New Roman" w:cs="Times New Roman"/>
          <w:b/>
        </w:rPr>
      </w:pPr>
    </w:p>
    <w:p w:rsidR="00B40582" w:rsidRDefault="00B40582" w:rsidP="004B6F31">
      <w:pPr>
        <w:rPr>
          <w:rFonts w:ascii="Times New Roman" w:hAnsi="Times New Roman" w:cs="Times New Roman"/>
          <w:b/>
          <w:bCs/>
        </w:rPr>
        <w:sectPr w:rsidR="00B40582" w:rsidSect="00775EF7">
          <w:footerReference w:type="default" r:id="rId5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tbl>
      <w:tblPr>
        <w:tblW w:w="13965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1691"/>
        <w:gridCol w:w="1474"/>
        <w:gridCol w:w="1440"/>
        <w:gridCol w:w="1080"/>
        <w:gridCol w:w="1170"/>
        <w:gridCol w:w="990"/>
        <w:gridCol w:w="1260"/>
        <w:gridCol w:w="1260"/>
        <w:gridCol w:w="1080"/>
        <w:gridCol w:w="1260"/>
        <w:gridCol w:w="1260"/>
      </w:tblGrid>
      <w:tr w:rsidR="004B6F31" w:rsidRPr="00B40582" w:rsidTr="004B6F31">
        <w:trPr>
          <w:trHeight w:val="315"/>
        </w:trPr>
        <w:tc>
          <w:tcPr>
            <w:tcW w:w="13965" w:type="dxa"/>
            <w:gridSpan w:val="11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Table SI 2: Calibrated rate constants of CAST model for the natural ecosystems</w:t>
            </w:r>
          </w:p>
        </w:tc>
      </w:tr>
      <w:tr w:rsidR="004B6F31" w:rsidRPr="00B40582" w:rsidTr="004B6F31">
        <w:trPr>
          <w:trHeight w:val="795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Parameters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Heilongjiang Mollisols</w:t>
            </w: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NatF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Heilongjiang Mollisols</w:t>
            </w: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Alfa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Koiliaris</w:t>
            </w:r>
            <w:r w:rsidRPr="00B40582">
              <w:rPr>
                <w:rFonts w:ascii="Times New Roman" w:hAnsi="Times New Roman" w:cs="Times New Roman"/>
                <w:b/>
                <w:bCs/>
              </w:rPr>
              <w:t xml:space="preserve"> CZO Natural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Clear</w:t>
            </w:r>
            <w:r w:rsidRPr="00B405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Creek</w:t>
            </w:r>
            <w:r w:rsidRPr="00B40582">
              <w:rPr>
                <w:rFonts w:ascii="Times New Roman" w:hAnsi="Times New Roman" w:cs="Times New Roman"/>
                <w:b/>
                <w:bCs/>
              </w:rPr>
              <w:t xml:space="preserve"> Natural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Slavkov Forest CZO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Damma Glacier CZO Young Soils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Damma Glacier CZO Intermediate Soils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Damma Glacier CZO Old Soils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</w:rPr>
              <w:t>Marchfeld</w:t>
            </w:r>
            <w:r w:rsidRPr="00B40582">
              <w:rPr>
                <w:rFonts w:ascii="Times New Roman" w:hAnsi="Times New Roman" w:cs="Times New Roman"/>
                <w:b/>
                <w:bCs/>
              </w:rPr>
              <w:t xml:space="preserve"> CZO</w:t>
            </w: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 Forest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Marchfeld CZO</w:t>
            </w: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Grassland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Fragmentation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 to RPMc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15.0000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20.0000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5.0000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20.0000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17.0000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15.0000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15.0000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RPMc to RPMf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3.0000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RPMc(AC3) to RPMf(AC3)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DPMc(AC3) to DPMf(AC3)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Macroaggregation</w:t>
            </w:r>
            <w:proofErr w:type="spellEnd"/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RPMc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0.0060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0.6500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2.0000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5.0000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</w:tr>
      <w:tr w:rsidR="004B6F31" w:rsidRPr="00B40582" w:rsidTr="00190035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DPMc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0.0047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0.4700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0.6500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2.0000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5.0000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Microaggregation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RPMf(AC2inAC3)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</w:tr>
      <w:tr w:rsidR="004B6F31" w:rsidRPr="00B40582" w:rsidTr="00190035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DPMf(AC2inAC3)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Decomposition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fresh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plant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input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>(DPM)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10.4500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10.0000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7.0000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3.0000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7.0000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20.0000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9.0000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2.0000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HUM(AC1)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0.0031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HUM(AC2)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0.0021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HUM(AC2)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0.0005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</w:tr>
      <w:tr w:rsidR="004B6F31" w:rsidRPr="00B40582" w:rsidTr="00190035">
        <w:trPr>
          <w:trHeight w:val="315"/>
        </w:trPr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HUM(AC1)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0.4500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0.3975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</w:tr>
      <w:tr w:rsidR="004B6F31" w:rsidRPr="00B40582" w:rsidTr="00190035">
        <w:trPr>
          <w:trHeight w:val="48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Contirbution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in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macroaggregation</w:t>
            </w:r>
            <w:proofErr w:type="spellEnd"/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RPMc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0.3500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0.3500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DPMc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0.2500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0.5500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0.2300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0.4000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AC1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0.3500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</w:tr>
      <w:tr w:rsidR="004B6F31" w:rsidRPr="00B40582" w:rsidTr="00190035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AC2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0.1500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</w:tr>
      <w:tr w:rsidR="004B6F31" w:rsidRPr="00B40582" w:rsidTr="00190035">
        <w:trPr>
          <w:trHeight w:val="48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lastRenderedPageBreak/>
              <w:t>Contribution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in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microaggregation</w:t>
            </w:r>
            <w:proofErr w:type="spellEnd"/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RPMfwithin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0.1340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0.1340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0.2340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0.1800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0.2340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DPMfwithinAC3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</w:tr>
      <w:tr w:rsidR="004B6F31" w:rsidRPr="00B40582" w:rsidTr="00190035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AC1within AC3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0.8660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0.8660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0.7660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0.8200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0.7660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Disruption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fDPM+cDPM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0.01500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0.02200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0.01000</w:t>
            </w:r>
          </w:p>
        </w:tc>
      </w:tr>
      <w:tr w:rsidR="004B6F31" w:rsidRPr="00B40582" w:rsidTr="00190035">
        <w:trPr>
          <w:trHeight w:val="480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</w:rPr>
            </w:pPr>
            <w:proofErr w:type="spellStart"/>
            <w:r w:rsidRPr="00B40582">
              <w:rPr>
                <w:rFonts w:ascii="Times New Roman" w:hAnsi="Times New Roman" w:cs="Times New Roman"/>
              </w:rPr>
              <w:t>fDPM+cDPM</w:t>
            </w:r>
            <w:proofErr w:type="spellEnd"/>
            <w:r w:rsidRPr="00B40582">
              <w:rPr>
                <w:rFonts w:ascii="Times New Roman" w:hAnsi="Times New Roman" w:cs="Times New Roman"/>
              </w:rPr>
              <w:t xml:space="preserve"> AC2 within AC3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0.01000</w:t>
            </w:r>
          </w:p>
        </w:tc>
      </w:tr>
      <w:tr w:rsidR="004B6F31" w:rsidRPr="00B40582" w:rsidTr="00190035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fDPM+cDPM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AC2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0.15000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ind w:left="-93"/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0.01000</w:t>
            </w:r>
          </w:p>
        </w:tc>
      </w:tr>
    </w:tbl>
    <w:p w:rsidR="00B40582" w:rsidRDefault="00B40582">
      <w:pPr>
        <w:rPr>
          <w:rFonts w:ascii="Times New Roman" w:hAnsi="Times New Roman" w:cs="Times New Roman"/>
          <w:b/>
        </w:rPr>
        <w:sectPr w:rsidR="00B40582" w:rsidSect="003371CD">
          <w:pgSz w:w="16838" w:h="11906" w:orient="landscape"/>
          <w:pgMar w:top="1440" w:right="1440" w:bottom="1440" w:left="1440" w:header="706" w:footer="706" w:gutter="0"/>
          <w:lnNumType w:countBy="1" w:restart="continuous"/>
          <w:cols w:space="708"/>
          <w:docGrid w:linePitch="360"/>
        </w:sectPr>
      </w:pPr>
    </w:p>
    <w:p w:rsidR="004B6F31" w:rsidRPr="00B40582" w:rsidRDefault="004B6F31">
      <w:pPr>
        <w:rPr>
          <w:rFonts w:ascii="Times New Roman" w:hAnsi="Times New Roman" w:cs="Times New Roman"/>
          <w:b/>
        </w:rPr>
      </w:pPr>
    </w:p>
    <w:tbl>
      <w:tblPr>
        <w:tblW w:w="14055" w:type="dxa"/>
        <w:tblInd w:w="93" w:type="dxa"/>
        <w:tblLayout w:type="fixed"/>
        <w:tblLook w:val="04A0"/>
      </w:tblPr>
      <w:tblGrid>
        <w:gridCol w:w="1928"/>
        <w:gridCol w:w="1507"/>
        <w:gridCol w:w="1440"/>
        <w:gridCol w:w="1440"/>
        <w:gridCol w:w="1440"/>
        <w:gridCol w:w="1440"/>
        <w:gridCol w:w="1440"/>
        <w:gridCol w:w="720"/>
        <w:gridCol w:w="720"/>
        <w:gridCol w:w="720"/>
        <w:gridCol w:w="1260"/>
      </w:tblGrid>
      <w:tr w:rsidR="004B6F31" w:rsidRPr="00B40582" w:rsidTr="00190035">
        <w:trPr>
          <w:trHeight w:val="315"/>
        </w:trPr>
        <w:tc>
          <w:tcPr>
            <w:tcW w:w="14055" w:type="dxa"/>
            <w:gridSpan w:val="11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Table SI 3: Calibrated rate constants of CAST model for the agricultural sites</w:t>
            </w:r>
          </w:p>
        </w:tc>
      </w:tr>
      <w:tr w:rsidR="004B6F31" w:rsidRPr="00B40582" w:rsidTr="00190035">
        <w:trPr>
          <w:trHeight w:val="509"/>
        </w:trPr>
        <w:tc>
          <w:tcPr>
            <w:tcW w:w="1928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Parameters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Heilongjiang Mollisols</w:t>
            </w: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F0C0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Heilongjiang Mollisols</w:t>
            </w: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F1C0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Heilongjiang Mollisols</w:t>
            </w: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F1C1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Heilongjiang Mollisols</w:t>
            </w: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F1C2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Koiliaris</w:t>
            </w:r>
            <w:r w:rsidRPr="00B40582">
              <w:rPr>
                <w:rFonts w:ascii="Times New Roman" w:hAnsi="Times New Roman" w:cs="Times New Roman"/>
                <w:b/>
                <w:bCs/>
              </w:rPr>
              <w:t xml:space="preserve"> CZO Agricultural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</w:rPr>
            </w:pP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Clear Creek</w:t>
            </w:r>
            <w:r w:rsidRPr="00B40582">
              <w:rPr>
                <w:rFonts w:ascii="Times New Roman" w:hAnsi="Times New Roman" w:cs="Times New Roman"/>
                <w:b/>
                <w:bCs/>
              </w:rPr>
              <w:t xml:space="preserve"> Agricultural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Milia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Milia 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Milia 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Marchfeld</w:t>
            </w: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</w:t>
            </w:r>
            <w:r w:rsidRPr="00B40582">
              <w:rPr>
                <w:rFonts w:ascii="Times New Roman" w:hAnsi="Times New Roman" w:cs="Times New Roman"/>
                <w:b/>
                <w:bCs/>
              </w:rPr>
              <w:t xml:space="preserve">CZO </w:t>
            </w:r>
            <w:r w:rsidRPr="00B40582">
              <w:rPr>
                <w:rFonts w:ascii="Times New Roman" w:hAnsi="Times New Roman" w:cs="Times New Roman"/>
                <w:b/>
                <w:bCs/>
                <w:lang w:val="el-GR"/>
              </w:rPr>
              <w:t>Cropland</w:t>
            </w:r>
          </w:p>
        </w:tc>
      </w:tr>
      <w:tr w:rsidR="004B6F31" w:rsidRPr="00B40582" w:rsidTr="00190035">
        <w:trPr>
          <w:trHeight w:val="509"/>
        </w:trPr>
        <w:tc>
          <w:tcPr>
            <w:tcW w:w="19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>Fragmentation</w:t>
            </w:r>
            <w:proofErr w:type="spellEnd"/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 to RPMc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15.0000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10.0000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50.0000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50.0000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50.0000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15.0000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RPMc to RPMf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3.0000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RPMc(AC3) to RPMf(AC3)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DPMc(AC3) to DPMf(AC3)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>Macroaggregation</w:t>
            </w:r>
            <w:proofErr w:type="spellEnd"/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RPMc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0.0060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0.0060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0.0250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1.1000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1.2000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1.2000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1.2000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0.3500</w:t>
            </w:r>
          </w:p>
        </w:tc>
      </w:tr>
      <w:tr w:rsidR="004B6F31" w:rsidRPr="00B40582" w:rsidTr="00190035">
        <w:trPr>
          <w:trHeight w:val="315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DPMc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0.0047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0.0047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0.0250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1.1000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0.3500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>Microaggregation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RPMf(AC2inAC3)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2.000</w:t>
            </w: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2.000</w:t>
            </w: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2.000</w:t>
            </w: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1.0000</w:t>
            </w:r>
          </w:p>
        </w:tc>
      </w:tr>
      <w:tr w:rsidR="004B6F31" w:rsidRPr="00B40582" w:rsidTr="00190035">
        <w:trPr>
          <w:trHeight w:val="315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DPMf(AC2inAC3)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2.0000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>Decomposition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fresh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plant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input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>(DPM)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15.0000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20.0000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20.0000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HUM(AC1)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0.0030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0.0030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0.0030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HUM(AC2)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HUM(AC2)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0.0200</w:t>
            </w:r>
          </w:p>
        </w:tc>
      </w:tr>
      <w:tr w:rsidR="004B6F31" w:rsidRPr="00B40582" w:rsidTr="00190035">
        <w:trPr>
          <w:trHeight w:val="315"/>
        </w:trPr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HUM(AC1)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</w:tr>
      <w:tr w:rsidR="004B6F31" w:rsidRPr="00B40582" w:rsidTr="00190035">
        <w:trPr>
          <w:trHeight w:val="48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>Contirbution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>in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>macroaggregation</w:t>
            </w:r>
            <w:proofErr w:type="spellEnd"/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RPMc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0.1200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0.4500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0.4500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0.1500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DPMc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0.1200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0.3800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0.3800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0.3800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0.2400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AC1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0.3800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0.070</w:t>
            </w: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0.070</w:t>
            </w: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0.070</w:t>
            </w: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0.6000</w:t>
            </w:r>
          </w:p>
        </w:tc>
      </w:tr>
      <w:tr w:rsidR="004B6F31" w:rsidRPr="00B40582" w:rsidTr="00190035">
        <w:trPr>
          <w:trHeight w:val="315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>AC2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0.3800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</w:t>
            </w:r>
          </w:p>
        </w:tc>
      </w:tr>
      <w:tr w:rsidR="004B6F31" w:rsidRPr="00B40582" w:rsidTr="00190035">
        <w:trPr>
          <w:trHeight w:val="48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>Contribution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>in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>microaggregation</w:t>
            </w:r>
            <w:proofErr w:type="spellEnd"/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RPMfwithin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AC3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0.1340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0.1340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0.1340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0.1340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DPMfwithinAC3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</w:t>
            </w:r>
          </w:p>
        </w:tc>
      </w:tr>
      <w:tr w:rsidR="004B6F31" w:rsidRPr="00B40582" w:rsidTr="00190035">
        <w:trPr>
          <w:trHeight w:val="315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AC1within AC3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0.8660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0.8660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0.8660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0.8660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i/>
                <w:lang w:val="el-GR"/>
              </w:rPr>
              <w:t>Disruption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 </w:t>
            </w:r>
          </w:p>
        </w:tc>
      </w:tr>
      <w:tr w:rsidR="004B6F31" w:rsidRPr="00B40582" w:rsidTr="00190035">
        <w:trPr>
          <w:trHeight w:val="30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fDPM+cDPM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0.08000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0.00150</w:t>
            </w:r>
          </w:p>
        </w:tc>
      </w:tr>
      <w:tr w:rsidR="004B6F31" w:rsidRPr="00B40582" w:rsidTr="00190035">
        <w:trPr>
          <w:trHeight w:val="480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proofErr w:type="spellStart"/>
            <w:r w:rsidRPr="00B40582">
              <w:rPr>
                <w:rFonts w:ascii="Times New Roman" w:hAnsi="Times New Roman" w:cs="Times New Roman"/>
              </w:rPr>
              <w:t>fDPM+cDPM</w:t>
            </w:r>
            <w:proofErr w:type="spellEnd"/>
            <w:r w:rsidRPr="00B40582">
              <w:rPr>
                <w:rFonts w:ascii="Times New Roman" w:hAnsi="Times New Roman" w:cs="Times New Roman"/>
              </w:rPr>
              <w:t xml:space="preserve"> AC2 within AC3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0.00150</w:t>
            </w:r>
          </w:p>
        </w:tc>
      </w:tr>
      <w:tr w:rsidR="004B6F31" w:rsidRPr="00B40582" w:rsidTr="00190035">
        <w:trPr>
          <w:trHeight w:val="315"/>
        </w:trPr>
        <w:tc>
          <w:tcPr>
            <w:tcW w:w="1928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fDPM+cDPM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0.00150</w:t>
            </w:r>
          </w:p>
        </w:tc>
      </w:tr>
    </w:tbl>
    <w:p w:rsidR="004B6F31" w:rsidRPr="00B40582" w:rsidRDefault="004B6F31">
      <w:pPr>
        <w:rPr>
          <w:rFonts w:ascii="Times New Roman" w:hAnsi="Times New Roman" w:cs="Times New Roman"/>
          <w:b/>
        </w:rPr>
      </w:pPr>
    </w:p>
    <w:p w:rsidR="004B6F31" w:rsidRPr="00B40582" w:rsidRDefault="004B6F31">
      <w:pPr>
        <w:rPr>
          <w:rFonts w:ascii="Times New Roman" w:hAnsi="Times New Roman" w:cs="Times New Roman"/>
          <w:b/>
        </w:rPr>
      </w:pPr>
      <w:r w:rsidRPr="00B40582">
        <w:rPr>
          <w:rFonts w:ascii="Times New Roman" w:hAnsi="Times New Roman" w:cs="Times New Roman"/>
          <w:b/>
        </w:rPr>
        <w:br w:type="page"/>
      </w:r>
    </w:p>
    <w:tbl>
      <w:tblPr>
        <w:tblW w:w="14055" w:type="dxa"/>
        <w:tblInd w:w="93" w:type="dxa"/>
        <w:tblLook w:val="04A0"/>
      </w:tblPr>
      <w:tblGrid>
        <w:gridCol w:w="3165"/>
        <w:gridCol w:w="1260"/>
        <w:gridCol w:w="1530"/>
        <w:gridCol w:w="1530"/>
        <w:gridCol w:w="1440"/>
        <w:gridCol w:w="1350"/>
        <w:gridCol w:w="1260"/>
        <w:gridCol w:w="1260"/>
        <w:gridCol w:w="1260"/>
      </w:tblGrid>
      <w:tr w:rsidR="004B6F31" w:rsidRPr="00B40582" w:rsidTr="00190035">
        <w:trPr>
          <w:trHeight w:val="300"/>
        </w:trPr>
        <w:tc>
          <w:tcPr>
            <w:tcW w:w="1405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582">
              <w:rPr>
                <w:rFonts w:ascii="Times New Roman" w:hAnsi="Times New Roman" w:cs="Times New Roman"/>
                <w:b/>
                <w:bCs/>
              </w:rPr>
              <w:t>Table SI 4</w:t>
            </w:r>
            <w:r w:rsidRPr="00B40582">
              <w:rPr>
                <w:rFonts w:ascii="Times New Roman" w:hAnsi="Times New Roman" w:cs="Times New Roman"/>
                <w:b/>
                <w:iCs/>
              </w:rPr>
              <w:t>: Rate constants used to calibrate WSA distribution and SOC stocks distribution - A range of values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iCs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i/>
                <w:iCs/>
                <w:lang w:val="el-GR"/>
              </w:rPr>
              <w:t>All</w:t>
            </w:r>
            <w:proofErr w:type="spellEnd"/>
            <w:r w:rsidRPr="00B40582">
              <w:rPr>
                <w:rFonts w:ascii="Times New Roman" w:hAnsi="Times New Roman" w:cs="Times New Roman"/>
                <w:i/>
                <w:iCs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i/>
                <w:iCs/>
                <w:lang w:val="el-GR"/>
              </w:rPr>
              <w:t>sites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iCs/>
                <w:lang w:val="el-GR"/>
              </w:rPr>
              <w:t xml:space="preserve">Agricultural </w:t>
            </w:r>
            <w:proofErr w:type="spellStart"/>
            <w:r w:rsidRPr="00B40582">
              <w:rPr>
                <w:rFonts w:ascii="Times New Roman" w:hAnsi="Times New Roman" w:cs="Times New Roman"/>
                <w:i/>
                <w:iCs/>
                <w:lang w:val="el-GR"/>
              </w:rPr>
              <w:t>sites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iCs/>
                <w:lang w:val="el-GR"/>
              </w:rPr>
              <w:t xml:space="preserve">Natural </w:t>
            </w:r>
            <w:proofErr w:type="spellStart"/>
            <w:r w:rsidRPr="00B40582">
              <w:rPr>
                <w:rFonts w:ascii="Times New Roman" w:hAnsi="Times New Roman" w:cs="Times New Roman"/>
                <w:i/>
                <w:iCs/>
                <w:lang w:val="el-GR"/>
              </w:rPr>
              <w:t>sites</w:t>
            </w:r>
            <w:proofErr w:type="spellEnd"/>
          </w:p>
        </w:tc>
      </w:tr>
      <w:tr w:rsidR="004B6F31" w:rsidRPr="00B40582" w:rsidTr="00190035">
        <w:trPr>
          <w:trHeight w:val="315"/>
        </w:trPr>
        <w:tc>
          <w:tcPr>
            <w:tcW w:w="3165" w:type="dxa"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Cs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Cs/>
                <w:lang w:val="el-GR"/>
              </w:rPr>
              <w:t>Calibration</w:t>
            </w:r>
            <w:proofErr w:type="spellEnd"/>
            <w:r w:rsidRPr="00B40582">
              <w:rPr>
                <w:rFonts w:ascii="Times New Roman" w:hAnsi="Times New Roman" w:cs="Times New Roman"/>
                <w:bCs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Cs/>
                <w:lang w:val="el-GR"/>
              </w:rPr>
              <w:t>Parameters</w:t>
            </w:r>
            <w:proofErr w:type="spellEnd"/>
          </w:p>
        </w:tc>
        <w:tc>
          <w:tcPr>
            <w:tcW w:w="1260" w:type="dxa"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min</w:t>
            </w:r>
            <w:proofErr w:type="spellEnd"/>
          </w:p>
        </w:tc>
        <w:tc>
          <w:tcPr>
            <w:tcW w:w="1530" w:type="dxa"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max</w:t>
            </w:r>
            <w:proofErr w:type="spellEnd"/>
          </w:p>
        </w:tc>
        <w:tc>
          <w:tcPr>
            <w:tcW w:w="1530" w:type="dxa"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average</w:t>
            </w:r>
            <w:proofErr w:type="spellEnd"/>
          </w:p>
        </w:tc>
        <w:tc>
          <w:tcPr>
            <w:tcW w:w="1440" w:type="dxa"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stdev</w:t>
            </w:r>
            <w:proofErr w:type="spellEnd"/>
          </w:p>
        </w:tc>
        <w:tc>
          <w:tcPr>
            <w:tcW w:w="1350" w:type="dxa"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average</w:t>
            </w:r>
            <w:proofErr w:type="spellEnd"/>
          </w:p>
        </w:tc>
        <w:tc>
          <w:tcPr>
            <w:tcW w:w="1260" w:type="dxa"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stdev</w:t>
            </w:r>
            <w:proofErr w:type="spellEnd"/>
          </w:p>
        </w:tc>
        <w:tc>
          <w:tcPr>
            <w:tcW w:w="1260" w:type="dxa"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average</w:t>
            </w:r>
            <w:proofErr w:type="spellEnd"/>
          </w:p>
        </w:tc>
        <w:tc>
          <w:tcPr>
            <w:tcW w:w="1260" w:type="dxa"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stdev</w:t>
            </w:r>
            <w:proofErr w:type="spellEnd"/>
          </w:p>
        </w:tc>
      </w:tr>
      <w:tr w:rsidR="004B6F31" w:rsidRPr="00B40582" w:rsidTr="00190035">
        <w:trPr>
          <w:trHeight w:val="229"/>
        </w:trPr>
        <w:tc>
          <w:tcPr>
            <w:tcW w:w="14055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Fragmentation</w:t>
            </w:r>
            <w:proofErr w:type="spellEnd"/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RPM to RPMc,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50.00000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15.20000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16.58344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19.40000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21.83372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11.00000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8.04156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RPMc to RPMf,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3.00000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0.35514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0.93154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0.40004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0.96607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0.31023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0.94561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</w:rPr>
            </w:pPr>
            <w:r w:rsidRPr="00B40582">
              <w:rPr>
                <w:rFonts w:ascii="Times New Roman" w:hAnsi="Times New Roman" w:cs="Times New Roman"/>
                <w:i/>
              </w:rPr>
              <w:t>RPMc(AC3) to RPMf(AC3) 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0.14105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0.26510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0.14900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0.30201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0.13310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0.23878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</w:rPr>
            </w:pPr>
            <w:r w:rsidRPr="00B40582">
              <w:rPr>
                <w:rFonts w:ascii="Times New Roman" w:hAnsi="Times New Roman" w:cs="Times New Roman"/>
                <w:i/>
              </w:rPr>
              <w:t>DPMc(AC3) to DPMf(AC3) , 1/year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0.29600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0.32694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0.26900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0.33982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0.32300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0.32948</w:t>
            </w:r>
          </w:p>
        </w:tc>
      </w:tr>
      <w:tr w:rsidR="004B6F31" w:rsidRPr="00B40582" w:rsidTr="00190035">
        <w:trPr>
          <w:trHeight w:val="300"/>
        </w:trPr>
        <w:tc>
          <w:tcPr>
            <w:tcW w:w="1405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Macroaggregation</w:t>
            </w:r>
            <w:proofErr w:type="spellEnd"/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RPMc,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0.00600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5.00000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0.76395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1.15061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0.57170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0.55234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0.95620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1.55168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DPMc, 1/year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0.00470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5.00000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0.70219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1.13314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0.42144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0.41739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0.98294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1.53665</w:t>
            </w:r>
          </w:p>
        </w:tc>
      </w:tr>
      <w:tr w:rsidR="004B6F31" w:rsidRPr="00B40582" w:rsidTr="00190035">
        <w:trPr>
          <w:trHeight w:val="300"/>
        </w:trPr>
        <w:tc>
          <w:tcPr>
            <w:tcW w:w="1405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Microaggregation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RPMf(AC2inAC3, 1/year)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2.00000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0.54650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0.70996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0.76200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0.91005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0.33100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0.36430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DPMf(AC2inAC3) , 1/year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2.00000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0.54650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0.70996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0.76200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0.91005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0.33100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0.36430</w:t>
            </w:r>
          </w:p>
        </w:tc>
      </w:tr>
      <w:tr w:rsidR="004B6F31" w:rsidRPr="00B40582" w:rsidTr="00190035">
        <w:trPr>
          <w:trHeight w:val="300"/>
        </w:trPr>
        <w:tc>
          <w:tcPr>
            <w:tcW w:w="1405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Decomposition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</w:rPr>
            </w:pPr>
            <w:r w:rsidRPr="00B40582">
              <w:rPr>
                <w:rFonts w:ascii="Times New Roman" w:hAnsi="Times New Roman" w:cs="Times New Roman"/>
                <w:i/>
              </w:rPr>
              <w:t>Fresh plant input(DPM) 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20.00000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6.43250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7.26253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5.92000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8.67638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6.94500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5.95700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</w:rPr>
            </w:pPr>
            <w:r w:rsidRPr="00B40582">
              <w:rPr>
                <w:rFonts w:ascii="Times New Roman" w:hAnsi="Times New Roman" w:cs="Times New Roman"/>
                <w:i/>
              </w:rPr>
              <w:lastRenderedPageBreak/>
              <w:t>BIO(AC1) within AC3,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0.66000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0.12355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0.22459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0.09500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0.20007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0.15210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0.25427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</w:rPr>
            </w:pPr>
            <w:r w:rsidRPr="00B40582">
              <w:rPr>
                <w:rFonts w:ascii="Times New Roman" w:hAnsi="Times New Roman" w:cs="Times New Roman"/>
                <w:i/>
              </w:rPr>
              <w:t>HUM(AC1) within AC3,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0.03850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0.01498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0.02938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0.05194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</w:rPr>
            </w:pPr>
            <w:r w:rsidRPr="00B40582">
              <w:rPr>
                <w:rFonts w:ascii="Times New Roman" w:hAnsi="Times New Roman" w:cs="Times New Roman"/>
                <w:i/>
              </w:rPr>
              <w:t>BIO(AC2) within AC3,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0.00100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0.18755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0.28590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0.16900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0.29838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0.20610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0.28768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</w:rPr>
            </w:pPr>
            <w:r w:rsidRPr="00B40582">
              <w:rPr>
                <w:rFonts w:ascii="Times New Roman" w:hAnsi="Times New Roman" w:cs="Times New Roman"/>
                <w:i/>
              </w:rPr>
              <w:t>HUM(AC2) within AC3,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0.02450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0.01448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0.01944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0.03185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BIO(AC2),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0.66000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0.25138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0.17440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0.25653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0.14341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0.25898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HUM(AC2),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0.02454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0.06872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0.00780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0.01108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0.04128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0.09604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BIO(AC1) , 1/year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9.00000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0.64641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2.01381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1.09841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2.83207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0.19440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0.29467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HUM(AC1, 1/year)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0.09279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0.22997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0.28253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0.08658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0.17816</w:t>
            </w:r>
          </w:p>
        </w:tc>
      </w:tr>
      <w:tr w:rsidR="004B6F31" w:rsidRPr="00B40582" w:rsidTr="00190035">
        <w:trPr>
          <w:trHeight w:val="306"/>
        </w:trPr>
        <w:tc>
          <w:tcPr>
            <w:tcW w:w="1405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Contirbution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in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macroaggregation</w:t>
            </w:r>
            <w:proofErr w:type="spellEnd"/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RPMc, 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0.45000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0.24350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0.12270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0.22700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0.15692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0.26000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0.08097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DPMc, 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0.55000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0.27650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0.13937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0.24000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0.10231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0.31300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0.16607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AC1, 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0.07000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0.34300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0.21263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0.38900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0.24402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0.29700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0.17664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AC2,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0.13700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0.11508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0.14400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0.11286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0.12293</w:t>
            </w:r>
          </w:p>
        </w:tc>
      </w:tr>
      <w:tr w:rsidR="004B6F31" w:rsidRPr="00B40582" w:rsidTr="00190035">
        <w:trPr>
          <w:trHeight w:val="324"/>
        </w:trPr>
        <w:tc>
          <w:tcPr>
            <w:tcW w:w="1405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Contribution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in</w:t>
            </w:r>
            <w:proofErr w:type="spellEnd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microaggregation</w:t>
            </w:r>
            <w:proofErr w:type="spellEnd"/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i/>
                <w:lang w:val="el-GR"/>
              </w:rPr>
              <w:t>RPMfwithin</w:t>
            </w:r>
            <w:proofErr w:type="spellEnd"/>
            <w:r w:rsidRPr="00B40582">
              <w:rPr>
                <w:rFonts w:ascii="Times New Roman" w:hAnsi="Times New Roman" w:cs="Times New Roman"/>
                <w:i/>
                <w:lang w:val="el-GR"/>
              </w:rPr>
              <w:t xml:space="preserve"> AC3, 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0.35010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0.30528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0.45860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0.36074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0.24160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0.20114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DPMfwithinAC3, %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0.00000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0.70000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0.10750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0.25561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0.00500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0.01581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0.21000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0.33813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i/>
                <w:lang w:val="el-GR"/>
              </w:rPr>
              <w:t>AC1within AC3,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0.90000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0.54240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0.35181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0.53640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0.35474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0.54840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0.36794</w:t>
            </w:r>
          </w:p>
        </w:tc>
      </w:tr>
      <w:tr w:rsidR="004B6F31" w:rsidRPr="00B40582" w:rsidTr="00190035">
        <w:trPr>
          <w:trHeight w:val="300"/>
        </w:trPr>
        <w:tc>
          <w:tcPr>
            <w:tcW w:w="1405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lastRenderedPageBreak/>
              <w:t>Disruption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i/>
                <w:lang w:val="el-GR"/>
              </w:rPr>
              <w:t>fDPM+cDPM</w:t>
            </w:r>
            <w:proofErr w:type="spellEnd"/>
            <w:r w:rsidRPr="00B40582">
              <w:rPr>
                <w:rFonts w:ascii="Times New Roman" w:hAnsi="Times New Roman" w:cs="Times New Roman"/>
                <w:i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i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i/>
                <w:lang w:val="el-GR"/>
              </w:rPr>
              <w:t xml:space="preserve"> AC3,%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0.08000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0.01954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0.01855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0.02531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0.00496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0.00794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40582">
              <w:rPr>
                <w:rFonts w:ascii="Times New Roman" w:hAnsi="Times New Roman" w:cs="Times New Roman"/>
                <w:i/>
              </w:rPr>
              <w:t>fDPM+cDPM</w:t>
            </w:r>
            <w:proofErr w:type="spellEnd"/>
            <w:r w:rsidRPr="00B40582">
              <w:rPr>
                <w:rFonts w:ascii="Times New Roman" w:hAnsi="Times New Roman" w:cs="Times New Roman"/>
                <w:i/>
              </w:rPr>
              <w:t xml:space="preserve"> AC2 within AC3, %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0.80000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0.06340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0.18137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0.09055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0.24962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0.03626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0.07413</w:t>
            </w:r>
          </w:p>
        </w:tc>
      </w:tr>
      <w:tr w:rsidR="004B6F31" w:rsidRPr="00B40582" w:rsidTr="0019003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i/>
                <w:lang w:val="el-GR"/>
              </w:rPr>
              <w:t>fDPM+cDPM</w:t>
            </w:r>
            <w:proofErr w:type="spellEnd"/>
            <w:r w:rsidRPr="00B40582">
              <w:rPr>
                <w:rFonts w:ascii="Times New Roman" w:hAnsi="Times New Roman" w:cs="Times New Roman"/>
                <w:i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i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i/>
                <w:lang w:val="el-GR"/>
              </w:rPr>
              <w:t xml:space="preserve"> AC2,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0.00001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0.60000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0.05795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0.14656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0.06965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0.18684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004626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i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0.10067</w:t>
            </w:r>
          </w:p>
        </w:tc>
      </w:tr>
    </w:tbl>
    <w:p w:rsidR="004B6F31" w:rsidRPr="00B40582" w:rsidRDefault="004B6F31" w:rsidP="004B6F31">
      <w:pPr>
        <w:rPr>
          <w:rFonts w:ascii="Times New Roman" w:hAnsi="Times New Roman" w:cs="Times New Roman"/>
          <w:b/>
        </w:rPr>
      </w:pPr>
    </w:p>
    <w:p w:rsidR="004B6F31" w:rsidRPr="00B40582" w:rsidRDefault="004B6F31">
      <w:pPr>
        <w:rPr>
          <w:rFonts w:ascii="Times New Roman" w:hAnsi="Times New Roman" w:cs="Times New Roman"/>
          <w:b/>
        </w:rPr>
      </w:pPr>
      <w:r w:rsidRPr="00B40582">
        <w:rPr>
          <w:rFonts w:ascii="Times New Roman" w:hAnsi="Times New Roman" w:cs="Times New Roman"/>
          <w:b/>
        </w:rPr>
        <w:br w:type="page"/>
      </w:r>
    </w:p>
    <w:p w:rsidR="004B6F31" w:rsidRPr="00B40582" w:rsidRDefault="004B6F31" w:rsidP="004B6F31">
      <w:pPr>
        <w:rPr>
          <w:rFonts w:ascii="Times New Roman" w:hAnsi="Times New Roman" w:cs="Times New Roman"/>
          <w:b/>
        </w:rPr>
        <w:sectPr w:rsidR="004B6F31" w:rsidRPr="00B40582" w:rsidSect="000B05BB">
          <w:pgSz w:w="16838" w:h="11906" w:orient="landscape"/>
          <w:pgMar w:top="1440" w:right="1440" w:bottom="1440" w:left="1440" w:header="706" w:footer="706" w:gutter="0"/>
          <w:lnNumType w:countBy="1" w:restart="continuous"/>
          <w:cols w:space="708"/>
          <w:docGrid w:linePitch="360"/>
        </w:sectPr>
      </w:pPr>
    </w:p>
    <w:tbl>
      <w:tblPr>
        <w:tblW w:w="8658" w:type="dxa"/>
        <w:tblLook w:val="04A0"/>
      </w:tblPr>
      <w:tblGrid>
        <w:gridCol w:w="5058"/>
        <w:gridCol w:w="1710"/>
        <w:gridCol w:w="1890"/>
      </w:tblGrid>
      <w:tr w:rsidR="004B6F31" w:rsidRPr="00B40582" w:rsidTr="00190035">
        <w:trPr>
          <w:trHeight w:val="315"/>
        </w:trPr>
        <w:tc>
          <w:tcPr>
            <w:tcW w:w="86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F31" w:rsidRPr="00B40582" w:rsidRDefault="004B6F31" w:rsidP="004B6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582">
              <w:rPr>
                <w:rFonts w:ascii="Times New Roman" w:hAnsi="Times New Roman" w:cs="Times New Roman"/>
                <w:b/>
              </w:rPr>
              <w:lastRenderedPageBreak/>
              <w:t>Table SI 5: Parameters used for the Principal Components Analysis and the components values</w:t>
            </w:r>
          </w:p>
        </w:tc>
      </w:tr>
      <w:tr w:rsidR="004B6F31" w:rsidRPr="00B40582" w:rsidTr="00190035">
        <w:trPr>
          <w:trHeight w:val="315"/>
        </w:trPr>
        <w:tc>
          <w:tcPr>
            <w:tcW w:w="505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Variable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PC1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PC2</w:t>
            </w:r>
          </w:p>
        </w:tc>
      </w:tr>
      <w:tr w:rsidR="004B6F31" w:rsidRPr="00B40582" w:rsidTr="00190035">
        <w:trPr>
          <w:trHeight w:val="315"/>
        </w:trPr>
        <w:tc>
          <w:tcPr>
            <w:tcW w:w="505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Bulk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Density</w:t>
            </w:r>
            <w:proofErr w:type="spellEnd"/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-0.249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0.060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SiltClay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-0.169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0.158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Clay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-0.174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0.179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Dpm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to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Rpm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ratio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0.029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0.176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Temperature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0.251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-0.092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Precipitation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0.064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-0.216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Evapotranspiration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0.226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0.019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SOC/silt+clay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initial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0.270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-0.091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SOC/silt+clay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final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-0.136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Carbon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Input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0.165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0.063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SOC/silt+clay %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turnover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-0.114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-0.093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AC3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initial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0.275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0.056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AC3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final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0.064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AC3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turnover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-0.129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0.087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Inintial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SOC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0.010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Final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SOC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-0.054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Carbon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Storage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-0.175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-0.039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CO</w:t>
            </w:r>
            <w:r w:rsidRPr="00B40582">
              <w:rPr>
                <w:rFonts w:ascii="Times New Roman" w:hAnsi="Times New Roman" w:cs="Times New Roman"/>
                <w:vertAlign w:val="subscript"/>
                <w:lang w:val="el-GR"/>
              </w:rPr>
              <w:t>2</w:t>
            </w:r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flux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0.181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0.038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Bacterial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Stock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-0.105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-0.125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 to RPMc (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fragmentation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0.212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-0.255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RPMc (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for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AC3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formation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-0.049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k_RPMf_AC2_in_AC3_ag_ini  (for AC2)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0.182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-0.244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DPM (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plant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litter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decomposition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0.127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0.166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RPM (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plant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litter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decomposition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0.190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lastRenderedPageBreak/>
              <w:t xml:space="preserve">BIO(AC2)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0.177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0.216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 xml:space="preserve">HUM(AC2) </w:t>
            </w:r>
            <w:proofErr w:type="spellStart"/>
            <w:r w:rsidRPr="00B40582">
              <w:rPr>
                <w:rFonts w:ascii="Times New Roman" w:hAnsi="Times New Roman" w:cs="Times New Roman"/>
                <w:lang w:val="el-GR"/>
              </w:rPr>
              <w:t>within</w:t>
            </w:r>
            <w:proofErr w:type="spellEnd"/>
            <w:r w:rsidRPr="00B40582">
              <w:rPr>
                <w:rFonts w:ascii="Times New Roman" w:hAnsi="Times New Roman" w:cs="Times New Roman"/>
                <w:lang w:val="el-GR"/>
              </w:rPr>
              <w:t xml:space="preserve"> AC3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0.083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0.281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BIO(AC2)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0.172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0.231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HUM(AC2)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0.097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0.145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BIO(AC1)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0.143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0.249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HUM(AC1)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0.149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0.273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plant litter contribution in AC3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0.050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-0.307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RPMf within AC3 (contribution in AC2)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0.152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-0.218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DPMf within AC3 (contribution in AC2)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-0.083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-0.135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</w:rPr>
            </w:pPr>
            <w:r w:rsidRPr="00B40582">
              <w:rPr>
                <w:rFonts w:ascii="Times New Roman" w:hAnsi="Times New Roman" w:cs="Times New Roman"/>
              </w:rPr>
              <w:t>AC1 within AC3 (contribution in AC2)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-0.072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0.287</w:t>
            </w:r>
          </w:p>
        </w:tc>
      </w:tr>
      <w:tr w:rsidR="004B6F31" w:rsidRPr="00B40582" w:rsidTr="00190035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Disruption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0.208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F31" w:rsidRPr="00B40582" w:rsidRDefault="004B6F31" w:rsidP="004B6F31">
            <w:pPr>
              <w:rPr>
                <w:rFonts w:ascii="Times New Roman" w:hAnsi="Times New Roman" w:cs="Times New Roman"/>
                <w:lang w:val="el-GR"/>
              </w:rPr>
            </w:pPr>
            <w:r w:rsidRPr="00B40582">
              <w:rPr>
                <w:rFonts w:ascii="Times New Roman" w:hAnsi="Times New Roman" w:cs="Times New Roman"/>
                <w:lang w:val="el-GR"/>
              </w:rPr>
              <w:t>0.091</w:t>
            </w:r>
          </w:p>
        </w:tc>
      </w:tr>
    </w:tbl>
    <w:p w:rsidR="004B6F31" w:rsidRPr="00B40582" w:rsidRDefault="004B6F31" w:rsidP="004B6F31">
      <w:pPr>
        <w:rPr>
          <w:rFonts w:ascii="Times New Roman" w:hAnsi="Times New Roman" w:cs="Times New Roman"/>
          <w:b/>
        </w:rPr>
        <w:sectPr w:rsidR="004B6F31" w:rsidRPr="00B40582" w:rsidSect="003468F4">
          <w:pgSz w:w="11906" w:h="16838"/>
          <w:pgMar w:top="1440" w:right="1440" w:bottom="1440" w:left="1440" w:header="706" w:footer="706" w:gutter="0"/>
          <w:lnNumType w:countBy="1" w:restart="continuous"/>
          <w:cols w:space="708"/>
          <w:docGrid w:linePitch="360"/>
        </w:sectPr>
      </w:pPr>
    </w:p>
    <w:p w:rsidR="004B6F31" w:rsidRPr="00B40582" w:rsidRDefault="004B6F31" w:rsidP="00B40582">
      <w:pPr>
        <w:rPr>
          <w:rFonts w:ascii="Times New Roman" w:hAnsi="Times New Roman" w:cs="Times New Roman"/>
          <w:b/>
        </w:rPr>
      </w:pPr>
    </w:p>
    <w:sectPr w:rsidR="004B6F31" w:rsidRPr="00B40582" w:rsidSect="00B40582">
      <w:pgSz w:w="11906" w:h="16838"/>
      <w:pgMar w:top="1440" w:right="1440" w:bottom="1440" w:left="1440" w:header="706" w:footer="706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3794"/>
      <w:docPartObj>
        <w:docPartGallery w:val="Page Numbers (Bottom of Page)"/>
        <w:docPartUnique/>
      </w:docPartObj>
    </w:sdtPr>
    <w:sdtContent>
      <w:p w:rsidR="004B6F31" w:rsidRDefault="004B6F31">
        <w:pPr>
          <w:pStyle w:val="Footer"/>
          <w:jc w:val="right"/>
        </w:pPr>
        <w:fldSimple w:instr=" PAGE   \* MERGEFORMAT ">
          <w:r w:rsidR="00324887">
            <w:rPr>
              <w:noProof/>
            </w:rPr>
            <w:t>1</w:t>
          </w:r>
        </w:fldSimple>
      </w:p>
    </w:sdtContent>
  </w:sdt>
  <w:p w:rsidR="004B6F31" w:rsidRDefault="004B6F3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D77"/>
    <w:multiLevelType w:val="multilevel"/>
    <w:tmpl w:val="7892D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83E72BF"/>
    <w:multiLevelType w:val="hybridMultilevel"/>
    <w:tmpl w:val="92BE22F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14BAC"/>
    <w:multiLevelType w:val="hybridMultilevel"/>
    <w:tmpl w:val="93DC0592"/>
    <w:lvl w:ilvl="0" w:tplc="67F20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0AE2"/>
    <w:multiLevelType w:val="hybridMultilevel"/>
    <w:tmpl w:val="7458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0508"/>
    <w:multiLevelType w:val="hybridMultilevel"/>
    <w:tmpl w:val="633ED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21888"/>
    <w:multiLevelType w:val="hybridMultilevel"/>
    <w:tmpl w:val="8EFA7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358C9"/>
    <w:multiLevelType w:val="hybridMultilevel"/>
    <w:tmpl w:val="40BE244E"/>
    <w:lvl w:ilvl="0" w:tplc="BCB86B1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F938F4"/>
    <w:multiLevelType w:val="hybridMultilevel"/>
    <w:tmpl w:val="5308EC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1678A"/>
    <w:multiLevelType w:val="multilevel"/>
    <w:tmpl w:val="4C20DF88"/>
    <w:lvl w:ilvl="0">
      <w:start w:val="1"/>
      <w:numFmt w:val="decimal"/>
      <w:pStyle w:val="MHEADING1"/>
      <w:isLgl/>
      <w:lvlText w:val="%1."/>
      <w:lvlJc w:val="left"/>
      <w:pPr>
        <w:tabs>
          <w:tab w:val="num" w:pos="142"/>
        </w:tabs>
        <w:ind w:left="499" w:hanging="357"/>
      </w:pPr>
      <w:rPr>
        <w:rFonts w:hint="default"/>
      </w:rPr>
    </w:lvl>
    <w:lvl w:ilvl="1">
      <w:start w:val="1"/>
      <w:numFmt w:val="decimal"/>
      <w:pStyle w:val="MHEADING2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decimal"/>
      <w:pStyle w:val="MHEADING3"/>
      <w:isLgl/>
      <w:lvlText w:val="%1.%2.%3"/>
      <w:lvlJc w:val="left"/>
      <w:pPr>
        <w:tabs>
          <w:tab w:val="num" w:pos="142"/>
        </w:tabs>
        <w:ind w:left="499" w:hanging="357"/>
      </w:pPr>
      <w:rPr>
        <w:rFonts w:hint="default"/>
      </w:rPr>
    </w:lvl>
    <w:lvl w:ilvl="3">
      <w:start w:val="1"/>
      <w:numFmt w:val="decimal"/>
      <w:pStyle w:val="MHEADING4"/>
      <w:isLgl/>
      <w:lvlText w:val="%1.%2.%3.%4"/>
      <w:lvlJc w:val="left"/>
      <w:pPr>
        <w:tabs>
          <w:tab w:val="num" w:pos="142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2"/>
        </w:tabs>
        <w:ind w:left="16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2"/>
        </w:tabs>
        <w:ind w:left="21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26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1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3742" w:hanging="1440"/>
      </w:pPr>
      <w:rPr>
        <w:rFonts w:hint="default"/>
      </w:rPr>
    </w:lvl>
  </w:abstractNum>
  <w:abstractNum w:abstractNumId="9">
    <w:nsid w:val="1BA37FD9"/>
    <w:multiLevelType w:val="hybridMultilevel"/>
    <w:tmpl w:val="29168CA2"/>
    <w:lvl w:ilvl="0" w:tplc="6F349248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1068D3A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F70A8"/>
    <w:multiLevelType w:val="multilevel"/>
    <w:tmpl w:val="7892D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5E03D01"/>
    <w:multiLevelType w:val="hybridMultilevel"/>
    <w:tmpl w:val="37786B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78971E7"/>
    <w:multiLevelType w:val="hybridMultilevel"/>
    <w:tmpl w:val="C2D88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45857"/>
    <w:multiLevelType w:val="hybridMultilevel"/>
    <w:tmpl w:val="15BAF15E"/>
    <w:lvl w:ilvl="0" w:tplc="5F1AFB94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04CEF"/>
    <w:multiLevelType w:val="hybridMultilevel"/>
    <w:tmpl w:val="7DD49C10"/>
    <w:lvl w:ilvl="0" w:tplc="EF9CD8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71724"/>
    <w:multiLevelType w:val="hybridMultilevel"/>
    <w:tmpl w:val="F5C6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82D14"/>
    <w:multiLevelType w:val="multilevel"/>
    <w:tmpl w:val="7892D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42052B5"/>
    <w:multiLevelType w:val="hybridMultilevel"/>
    <w:tmpl w:val="46B855B8"/>
    <w:lvl w:ilvl="0" w:tplc="C206041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56C64"/>
    <w:multiLevelType w:val="hybridMultilevel"/>
    <w:tmpl w:val="EF74DB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06356"/>
    <w:multiLevelType w:val="hybridMultilevel"/>
    <w:tmpl w:val="27FC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260FD"/>
    <w:multiLevelType w:val="hybridMultilevel"/>
    <w:tmpl w:val="3852FE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8003A9"/>
    <w:multiLevelType w:val="hybridMultilevel"/>
    <w:tmpl w:val="47C6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82023"/>
    <w:multiLevelType w:val="hybridMultilevel"/>
    <w:tmpl w:val="D4FA00E6"/>
    <w:lvl w:ilvl="0" w:tplc="DF3A51CE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D73A0"/>
    <w:multiLevelType w:val="hybridMultilevel"/>
    <w:tmpl w:val="374CBB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452EA"/>
    <w:multiLevelType w:val="hybridMultilevel"/>
    <w:tmpl w:val="269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66EC1"/>
    <w:multiLevelType w:val="hybridMultilevel"/>
    <w:tmpl w:val="5C18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32776"/>
    <w:multiLevelType w:val="hybridMultilevel"/>
    <w:tmpl w:val="0F92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C4BC5"/>
    <w:multiLevelType w:val="hybridMultilevel"/>
    <w:tmpl w:val="04FA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A36DA3"/>
    <w:multiLevelType w:val="hybridMultilevel"/>
    <w:tmpl w:val="96C204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25"/>
  </w:num>
  <w:num w:numId="5">
    <w:abstractNumId w:val="26"/>
  </w:num>
  <w:num w:numId="6">
    <w:abstractNumId w:val="20"/>
  </w:num>
  <w:num w:numId="7">
    <w:abstractNumId w:val="0"/>
  </w:num>
  <w:num w:numId="8">
    <w:abstractNumId w:val="24"/>
  </w:num>
  <w:num w:numId="9">
    <w:abstractNumId w:val="11"/>
  </w:num>
  <w:num w:numId="10">
    <w:abstractNumId w:val="2"/>
  </w:num>
  <w:num w:numId="11">
    <w:abstractNumId w:val="22"/>
  </w:num>
  <w:num w:numId="12">
    <w:abstractNumId w:val="22"/>
    <w:lvlOverride w:ilvl="0">
      <w:startOverride w:val="1"/>
    </w:lvlOverride>
  </w:num>
  <w:num w:numId="13">
    <w:abstractNumId w:val="3"/>
  </w:num>
  <w:num w:numId="14">
    <w:abstractNumId w:val="6"/>
  </w:num>
  <w:num w:numId="15">
    <w:abstractNumId w:val="9"/>
  </w:num>
  <w:num w:numId="16">
    <w:abstractNumId w:val="16"/>
  </w:num>
  <w:num w:numId="17">
    <w:abstractNumId w:val="4"/>
  </w:num>
  <w:num w:numId="18">
    <w:abstractNumId w:val="5"/>
  </w:num>
  <w:num w:numId="19">
    <w:abstractNumId w:val="28"/>
  </w:num>
  <w:num w:numId="20">
    <w:abstractNumId w:val="7"/>
  </w:num>
  <w:num w:numId="21">
    <w:abstractNumId w:val="1"/>
  </w:num>
  <w:num w:numId="22">
    <w:abstractNumId w:val="23"/>
  </w:num>
  <w:num w:numId="23">
    <w:abstractNumId w:val="12"/>
  </w:num>
  <w:num w:numId="24">
    <w:abstractNumId w:val="17"/>
  </w:num>
  <w:num w:numId="25">
    <w:abstractNumId w:val="13"/>
  </w:num>
  <w:num w:numId="26">
    <w:abstractNumId w:val="18"/>
  </w:num>
  <w:num w:numId="27">
    <w:abstractNumId w:val="21"/>
  </w:num>
  <w:num w:numId="28">
    <w:abstractNumId w:val="27"/>
  </w:num>
  <w:num w:numId="29">
    <w:abstractNumId w:val="19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6F31"/>
    <w:rsid w:val="001A534D"/>
    <w:rsid w:val="001C0731"/>
    <w:rsid w:val="00324887"/>
    <w:rsid w:val="00325DF1"/>
    <w:rsid w:val="00434D00"/>
    <w:rsid w:val="00485DFB"/>
    <w:rsid w:val="004B6F31"/>
    <w:rsid w:val="004E5083"/>
    <w:rsid w:val="004F3005"/>
    <w:rsid w:val="007635DA"/>
    <w:rsid w:val="00A40686"/>
    <w:rsid w:val="00B40582"/>
    <w:rsid w:val="00B82185"/>
    <w:rsid w:val="00D12F51"/>
    <w:rsid w:val="00D3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31"/>
  </w:style>
  <w:style w:type="paragraph" w:styleId="Heading1">
    <w:name w:val="heading 1"/>
    <w:basedOn w:val="Normal"/>
    <w:next w:val="Normal"/>
    <w:link w:val="Heading1Char"/>
    <w:uiPriority w:val="9"/>
    <w:qFormat/>
    <w:rsid w:val="004B6F3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F31"/>
    <w:pPr>
      <w:keepNext/>
      <w:keepLines/>
      <w:spacing w:before="320" w:after="120"/>
      <w:outlineLvl w:val="1"/>
    </w:pPr>
    <w:rPr>
      <w:rFonts w:eastAsiaTheme="majorEastAsia" w:cstheme="majorBidi"/>
      <w:b/>
      <w:bCs/>
      <w:sz w:val="26"/>
      <w:szCs w:val="26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F31"/>
    <w:pPr>
      <w:keepNext/>
      <w:keepLines/>
      <w:spacing w:before="200" w:after="0"/>
      <w:outlineLvl w:val="2"/>
    </w:pPr>
    <w:rPr>
      <w:rFonts w:eastAsiaTheme="majorEastAsia" w:cstheme="majorBidi"/>
      <w:bCs/>
      <w:i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31"/>
    <w:rPr>
      <w:rFonts w:eastAsiaTheme="majorEastAsia" w:cstheme="majorBidi"/>
      <w:b/>
      <w:bCs/>
      <w:sz w:val="28"/>
      <w:szCs w:val="28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4B6F31"/>
    <w:rPr>
      <w:rFonts w:eastAsiaTheme="majorEastAsia" w:cstheme="majorBidi"/>
      <w:b/>
      <w:bCs/>
      <w:sz w:val="26"/>
      <w:szCs w:val="26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4B6F31"/>
    <w:rPr>
      <w:rFonts w:eastAsiaTheme="majorEastAsia" w:cstheme="majorBidi"/>
      <w:bCs/>
      <w:i/>
      <w:lang w:val="el-GR" w:eastAsia="el-GR"/>
    </w:rPr>
  </w:style>
  <w:style w:type="paragraph" w:customStyle="1" w:styleId="MHEADING1">
    <w:name w:val="M_HEADING 1"/>
    <w:basedOn w:val="Normal"/>
    <w:next w:val="Normal"/>
    <w:rsid w:val="004B6F31"/>
    <w:pPr>
      <w:numPr>
        <w:numId w:val="1"/>
      </w:numPr>
      <w:spacing w:before="480"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val="en-AU" w:eastAsia="el-GR"/>
    </w:rPr>
  </w:style>
  <w:style w:type="paragraph" w:customStyle="1" w:styleId="MHEADING2">
    <w:name w:val="M_HEADING 2"/>
    <w:basedOn w:val="Normal"/>
    <w:next w:val="Normal"/>
    <w:rsid w:val="004B6F31"/>
    <w:pPr>
      <w:numPr>
        <w:ilvl w:val="1"/>
        <w:numId w:val="1"/>
      </w:numPr>
      <w:tabs>
        <w:tab w:val="left" w:pos="567"/>
      </w:tabs>
      <w:spacing w:before="12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8"/>
      <w:lang w:val="en-AU" w:eastAsia="el-GR"/>
    </w:rPr>
  </w:style>
  <w:style w:type="paragraph" w:customStyle="1" w:styleId="MHEADING3">
    <w:name w:val="M_HEADING 3"/>
    <w:basedOn w:val="Heading3"/>
    <w:rsid w:val="004B6F31"/>
    <w:pPr>
      <w:keepLines w:val="0"/>
      <w:numPr>
        <w:ilvl w:val="2"/>
        <w:numId w:val="1"/>
      </w:numPr>
      <w:spacing w:before="120" w:line="36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customStyle="1" w:styleId="MHEADING4">
    <w:name w:val="M_HEADING 4"/>
    <w:basedOn w:val="Normal"/>
    <w:next w:val="Normal"/>
    <w:rsid w:val="004B6F31"/>
    <w:pPr>
      <w:numPr>
        <w:ilvl w:val="3"/>
        <w:numId w:val="1"/>
      </w:numPr>
      <w:spacing w:before="120" w:after="0" w:line="360" w:lineRule="auto"/>
      <w:outlineLvl w:val="3"/>
    </w:pPr>
    <w:rPr>
      <w:rFonts w:ascii="Times New Roman" w:eastAsia="Times New Roman" w:hAnsi="Times New Roman" w:cs="Times New Roman"/>
      <w:i/>
      <w:sz w:val="24"/>
      <w:szCs w:val="24"/>
      <w:lang w:val="en-AU" w:eastAsia="el-GR"/>
    </w:rPr>
  </w:style>
  <w:style w:type="paragraph" w:styleId="ListParagraph">
    <w:name w:val="List Paragraph"/>
    <w:basedOn w:val="Normal"/>
    <w:uiPriority w:val="34"/>
    <w:qFormat/>
    <w:rsid w:val="004B6F31"/>
    <w:pPr>
      <w:ind w:left="708"/>
    </w:pPr>
    <w:rPr>
      <w:rFonts w:ascii="Calibri" w:eastAsia="SimSun" w:hAnsi="Calibri" w:cs="Calibri"/>
      <w:lang w:val="bg-BG" w:eastAsia="el-GR"/>
    </w:rPr>
  </w:style>
  <w:style w:type="table" w:customStyle="1" w:styleId="LightList-Accent11">
    <w:name w:val="Light List - Accent 11"/>
    <w:basedOn w:val="TableNormal"/>
    <w:uiPriority w:val="61"/>
    <w:rsid w:val="004B6F31"/>
    <w:pPr>
      <w:spacing w:after="0" w:line="240" w:lineRule="auto"/>
    </w:pPr>
    <w:rPr>
      <w:rFonts w:ascii="Calibri" w:eastAsia="SimSun" w:hAnsi="Calibri" w:cs="Times New Roman"/>
      <w:sz w:val="20"/>
      <w:szCs w:val="20"/>
      <w:lang w:val="el-GR"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4B6F31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B6F31"/>
    <w:pPr>
      <w:spacing w:after="0" w:line="240" w:lineRule="auto"/>
    </w:pPr>
    <w:rPr>
      <w:rFonts w:eastAsiaTheme="minorEastAsia"/>
      <w:color w:val="000000" w:themeColor="text1" w:themeShade="BF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6F31"/>
    <w:pPr>
      <w:spacing w:after="0" w:line="240" w:lineRule="auto"/>
    </w:pPr>
    <w:rPr>
      <w:rFonts w:ascii="Tahoma" w:eastAsiaTheme="minorEastAsia" w:hAnsi="Tahoma" w:cs="Tahoma"/>
      <w:sz w:val="16"/>
      <w:szCs w:val="16"/>
      <w:lang w:val="el-GR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31"/>
    <w:rPr>
      <w:rFonts w:ascii="Tahoma" w:eastAsiaTheme="minorEastAsia" w:hAnsi="Tahoma" w:cs="Tahoma"/>
      <w:sz w:val="16"/>
      <w:szCs w:val="16"/>
      <w:lang w:val="el-GR" w:eastAsia="el-GR"/>
    </w:rPr>
  </w:style>
  <w:style w:type="table" w:customStyle="1" w:styleId="TableGrid1">
    <w:name w:val="Table Grid1"/>
    <w:basedOn w:val="TableNormal"/>
    <w:next w:val="TableGrid"/>
    <w:uiPriority w:val="59"/>
    <w:rsid w:val="004B6F31"/>
    <w:pPr>
      <w:spacing w:after="0" w:line="240" w:lineRule="auto"/>
    </w:pPr>
    <w:rPr>
      <w:rFonts w:ascii="Calibri" w:eastAsia="Calibri" w:hAnsi="Calibri" w:cs="Calibri"/>
      <w:sz w:val="20"/>
      <w:szCs w:val="20"/>
      <w:lang w:val="el-GR" w:eastAsia="de-A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B6F31"/>
    <w:pPr>
      <w:spacing w:after="0" w:line="240" w:lineRule="auto"/>
    </w:pPr>
    <w:rPr>
      <w:rFonts w:ascii="Calibri" w:eastAsia="Calibri" w:hAnsi="Calibri" w:cs="Calibri"/>
      <w:sz w:val="20"/>
      <w:szCs w:val="20"/>
      <w:lang w:val="el-GR" w:eastAsia="de-A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6F31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4B6F31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4B6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6F31"/>
    <w:pPr>
      <w:spacing w:line="240" w:lineRule="auto"/>
    </w:pPr>
    <w:rPr>
      <w:rFonts w:eastAsiaTheme="minorEastAsia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F31"/>
    <w:rPr>
      <w:rFonts w:eastAsiaTheme="minorEastAsia"/>
      <w:sz w:val="20"/>
      <w:szCs w:val="20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B6F31"/>
    <w:pPr>
      <w:spacing w:after="0" w:line="240" w:lineRule="auto"/>
    </w:pPr>
    <w:rPr>
      <w:rFonts w:ascii="Tahoma" w:eastAsiaTheme="minorEastAsia" w:hAnsi="Tahoma" w:cs="Tahoma"/>
      <w:sz w:val="16"/>
      <w:szCs w:val="16"/>
      <w:lang w:val="el-GR" w:eastAsia="el-G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6F31"/>
    <w:rPr>
      <w:rFonts w:ascii="Tahoma" w:eastAsiaTheme="minorEastAsia" w:hAnsi="Tahoma" w:cs="Tahoma"/>
      <w:sz w:val="16"/>
      <w:szCs w:val="16"/>
      <w:lang w:val="el-GR" w:eastAsia="el-GR"/>
    </w:rPr>
  </w:style>
  <w:style w:type="character" w:styleId="LineNumber">
    <w:name w:val="line number"/>
    <w:basedOn w:val="DefaultParagraphFont"/>
    <w:uiPriority w:val="99"/>
    <w:semiHidden/>
    <w:unhideWhenUsed/>
    <w:rsid w:val="004B6F31"/>
  </w:style>
  <w:style w:type="paragraph" w:styleId="EndnoteText">
    <w:name w:val="endnote text"/>
    <w:basedOn w:val="Normal"/>
    <w:link w:val="EndnoteTextChar"/>
    <w:uiPriority w:val="99"/>
    <w:semiHidden/>
    <w:unhideWhenUsed/>
    <w:rsid w:val="004B6F31"/>
    <w:pPr>
      <w:spacing w:after="0" w:line="240" w:lineRule="auto"/>
    </w:pPr>
    <w:rPr>
      <w:rFonts w:eastAsiaTheme="minorEastAsia"/>
      <w:sz w:val="20"/>
      <w:szCs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6F31"/>
    <w:rPr>
      <w:rFonts w:eastAsiaTheme="minorEastAsia"/>
      <w:sz w:val="20"/>
      <w:szCs w:val="20"/>
      <w:lang w:val="el-GR"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4B6F3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B6F3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B6F31"/>
    <w:pPr>
      <w:spacing w:after="100"/>
    </w:pPr>
    <w:rPr>
      <w:rFonts w:eastAsiaTheme="minorEastAsia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4B6F31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B6F31"/>
    <w:pPr>
      <w:spacing w:after="100"/>
      <w:ind w:left="220"/>
    </w:pPr>
    <w:rPr>
      <w:rFonts w:eastAsiaTheme="minorEastAsia"/>
      <w:lang w:val="el-GR" w:eastAsia="el-GR"/>
    </w:rPr>
  </w:style>
  <w:style w:type="paragraph" w:styleId="TOC3">
    <w:name w:val="toc 3"/>
    <w:basedOn w:val="Normal"/>
    <w:next w:val="Normal"/>
    <w:autoRedefine/>
    <w:uiPriority w:val="39"/>
    <w:unhideWhenUsed/>
    <w:rsid w:val="004B6F31"/>
    <w:pPr>
      <w:spacing w:after="100"/>
      <w:ind w:left="440"/>
    </w:pPr>
    <w:rPr>
      <w:rFonts w:eastAsiaTheme="minorEastAsia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F3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B6F3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6F31"/>
    <w:rPr>
      <w:rFonts w:eastAsiaTheme="minorEastAsia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4B6F3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4B6F31"/>
    <w:rPr>
      <w:rFonts w:eastAsiaTheme="minorEastAsia"/>
      <w:lang w:val="el-GR" w:eastAsia="el-GR"/>
    </w:rPr>
  </w:style>
  <w:style w:type="table" w:customStyle="1" w:styleId="Style1">
    <w:name w:val="Style1"/>
    <w:basedOn w:val="TableNormal"/>
    <w:uiPriority w:val="99"/>
    <w:qFormat/>
    <w:rsid w:val="004B6F31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double" w:sz="4" w:space="0" w:color="auto"/>
          <w:insideH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6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1458</Words>
  <Characters>8311</Characters>
  <Application>Microsoft Office Word</Application>
  <DocSecurity>0</DocSecurity>
  <Lines>69</Lines>
  <Paragraphs>19</Paragraphs>
  <ScaleCrop>false</ScaleCrop>
  <Company>Microsoft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Sotiria</dc:creator>
  <cp:lastModifiedBy>Sotiria</cp:lastModifiedBy>
  <cp:revision>2</cp:revision>
  <dcterms:created xsi:type="dcterms:W3CDTF">2016-08-05T16:12:00Z</dcterms:created>
  <dcterms:modified xsi:type="dcterms:W3CDTF">2016-08-05T16:12:00Z</dcterms:modified>
</cp:coreProperties>
</file>