
<file path=[Content_Types].xml><?xml version="1.0" encoding="utf-8"?>
<Types xmlns="http://schemas.openxmlformats.org/package/2006/content-types">
  <Default Extension="xml" ContentType="application/xml"/>
  <Default Extension="bin" ContentType="application/vnd.openxmlformats-officedocument.oleObject"/>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445DF" w14:textId="24A5DEF1" w:rsidR="00FB26D5" w:rsidRDefault="00D41C29" w:rsidP="00F834D4">
      <w:pPr>
        <w:spacing w:line="360" w:lineRule="auto"/>
        <w:jc w:val="center"/>
        <w:rPr>
          <w:rFonts w:ascii="Times New Roman" w:hAnsi="Times New Roman" w:cs="Times New Roman"/>
          <w:b/>
          <w:sz w:val="22"/>
          <w:szCs w:val="22"/>
        </w:rPr>
      </w:pPr>
      <w:r w:rsidRPr="00F834D4">
        <w:rPr>
          <w:rFonts w:ascii="Times New Roman" w:hAnsi="Times New Roman" w:cs="Times New Roman"/>
          <w:b/>
          <w:sz w:val="22"/>
          <w:szCs w:val="22"/>
        </w:rPr>
        <w:t>Imine Reductases</w:t>
      </w:r>
      <w:r w:rsidR="00AD46D8">
        <w:rPr>
          <w:rFonts w:ascii="Times New Roman" w:hAnsi="Times New Roman" w:cs="Times New Roman"/>
          <w:b/>
          <w:sz w:val="22"/>
          <w:szCs w:val="22"/>
        </w:rPr>
        <w:t xml:space="preserve"> (IREDs)</w:t>
      </w:r>
    </w:p>
    <w:p w14:paraId="4A09E5F5" w14:textId="77777777" w:rsidR="00057DB8" w:rsidRDefault="00057DB8" w:rsidP="00F834D4">
      <w:pPr>
        <w:spacing w:line="360" w:lineRule="auto"/>
        <w:jc w:val="center"/>
        <w:rPr>
          <w:rFonts w:ascii="Times New Roman" w:hAnsi="Times New Roman" w:cs="Times New Roman"/>
          <w:sz w:val="22"/>
          <w:szCs w:val="22"/>
        </w:rPr>
      </w:pPr>
    </w:p>
    <w:p w14:paraId="34A11247" w14:textId="784D8194" w:rsidR="00F834D4" w:rsidRDefault="00877EAA" w:rsidP="006222C5">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Juan </w:t>
      </w:r>
      <w:proofErr w:type="spellStart"/>
      <w:r>
        <w:rPr>
          <w:rFonts w:ascii="Times New Roman" w:hAnsi="Times New Roman" w:cs="Times New Roman"/>
          <w:sz w:val="22"/>
          <w:szCs w:val="22"/>
        </w:rPr>
        <w:t>Mangas-</w:t>
      </w:r>
      <w:r w:rsidRPr="0029350C">
        <w:rPr>
          <w:rFonts w:ascii="Times New Roman" w:hAnsi="Times New Roman" w:cs="Times New Roman"/>
          <w:sz w:val="22"/>
          <w:szCs w:val="22"/>
        </w:rPr>
        <w:t>Sanchez,</w:t>
      </w:r>
      <w:r w:rsidRPr="0029350C">
        <w:rPr>
          <w:rFonts w:ascii="Times New Roman" w:hAnsi="Times New Roman" w:cs="Times New Roman"/>
          <w:sz w:val="22"/>
          <w:szCs w:val="22"/>
          <w:vertAlign w:val="superscript"/>
        </w:rPr>
        <w:t>a</w:t>
      </w:r>
      <w:proofErr w:type="spellEnd"/>
      <w:r w:rsidRPr="0029350C">
        <w:rPr>
          <w:rFonts w:ascii="Times New Roman" w:hAnsi="Times New Roman" w:cs="Times New Roman"/>
          <w:sz w:val="22"/>
          <w:szCs w:val="22"/>
        </w:rPr>
        <w:t xml:space="preserve"> Scott P. </w:t>
      </w:r>
      <w:proofErr w:type="spellStart"/>
      <w:r w:rsidRPr="0029350C">
        <w:rPr>
          <w:rFonts w:ascii="Times New Roman" w:hAnsi="Times New Roman" w:cs="Times New Roman"/>
          <w:sz w:val="22"/>
          <w:szCs w:val="22"/>
        </w:rPr>
        <w:t>France,</w:t>
      </w:r>
      <w:r w:rsidRPr="0029350C">
        <w:rPr>
          <w:rFonts w:ascii="Times New Roman" w:hAnsi="Times New Roman" w:cs="Times New Roman"/>
          <w:sz w:val="22"/>
          <w:szCs w:val="22"/>
          <w:vertAlign w:val="superscript"/>
        </w:rPr>
        <w:t>a</w:t>
      </w:r>
      <w:proofErr w:type="spellEnd"/>
      <w:r w:rsidRPr="0029350C">
        <w:rPr>
          <w:rFonts w:ascii="Times New Roman" w:hAnsi="Times New Roman" w:cs="Times New Roman"/>
          <w:sz w:val="22"/>
          <w:szCs w:val="22"/>
        </w:rPr>
        <w:t xml:space="preserve"> </w:t>
      </w:r>
      <w:r w:rsidR="006222C5" w:rsidRPr="0029350C">
        <w:rPr>
          <w:rFonts w:ascii="Times New Roman" w:hAnsi="Times New Roman" w:cs="Times New Roman"/>
          <w:sz w:val="22"/>
          <w:szCs w:val="22"/>
        </w:rPr>
        <w:t xml:space="preserve">Sarah L. </w:t>
      </w:r>
      <w:proofErr w:type="spellStart"/>
      <w:r w:rsidR="006222C5" w:rsidRPr="0029350C">
        <w:rPr>
          <w:rFonts w:ascii="Times New Roman" w:hAnsi="Times New Roman" w:cs="Times New Roman"/>
          <w:sz w:val="22"/>
          <w:szCs w:val="22"/>
        </w:rPr>
        <w:t>Montgomery,</w:t>
      </w:r>
      <w:r w:rsidR="003A67ED" w:rsidRPr="0029350C">
        <w:rPr>
          <w:rFonts w:ascii="Times New Roman" w:hAnsi="Times New Roman" w:cs="Times New Roman"/>
          <w:sz w:val="22"/>
          <w:szCs w:val="22"/>
          <w:vertAlign w:val="superscript"/>
        </w:rPr>
        <w:t>a</w:t>
      </w:r>
      <w:proofErr w:type="spellEnd"/>
      <w:r w:rsidR="006222C5" w:rsidRPr="0029350C">
        <w:rPr>
          <w:rFonts w:ascii="Times New Roman" w:hAnsi="Times New Roman" w:cs="Times New Roman"/>
          <w:sz w:val="22"/>
          <w:szCs w:val="22"/>
        </w:rPr>
        <w:t xml:space="preserve"> </w:t>
      </w:r>
      <w:r w:rsidRPr="0029350C">
        <w:rPr>
          <w:rFonts w:ascii="Times New Roman" w:hAnsi="Times New Roman" w:cs="Times New Roman"/>
          <w:sz w:val="22"/>
          <w:szCs w:val="22"/>
        </w:rPr>
        <w:t xml:space="preserve">Godwin A. </w:t>
      </w:r>
      <w:proofErr w:type="spellStart"/>
      <w:r w:rsidRPr="0029350C">
        <w:rPr>
          <w:rFonts w:ascii="Times New Roman" w:hAnsi="Times New Roman" w:cs="Times New Roman"/>
          <w:sz w:val="22"/>
          <w:szCs w:val="22"/>
        </w:rPr>
        <w:t>Aleku,</w:t>
      </w:r>
      <w:r w:rsidRPr="0029350C">
        <w:rPr>
          <w:rFonts w:ascii="Times New Roman" w:hAnsi="Times New Roman" w:cs="Times New Roman"/>
          <w:sz w:val="22"/>
          <w:szCs w:val="22"/>
          <w:vertAlign w:val="superscript"/>
        </w:rPr>
        <w:t>a</w:t>
      </w:r>
      <w:proofErr w:type="spellEnd"/>
      <w:r w:rsidRPr="0029350C">
        <w:rPr>
          <w:rFonts w:ascii="Times New Roman" w:hAnsi="Times New Roman" w:cs="Times New Roman"/>
          <w:sz w:val="22"/>
          <w:szCs w:val="22"/>
        </w:rPr>
        <w:t xml:space="preserve"> </w:t>
      </w:r>
      <w:r w:rsidR="00B70956" w:rsidRPr="0029350C">
        <w:rPr>
          <w:rFonts w:ascii="Times New Roman" w:hAnsi="Times New Roman" w:cs="Times New Roman"/>
          <w:sz w:val="22"/>
          <w:szCs w:val="22"/>
        </w:rPr>
        <w:t xml:space="preserve">Henry </w:t>
      </w:r>
      <w:proofErr w:type="spellStart"/>
      <w:r w:rsidR="00B70956" w:rsidRPr="0029350C">
        <w:rPr>
          <w:rFonts w:ascii="Times New Roman" w:hAnsi="Times New Roman" w:cs="Times New Roman"/>
          <w:sz w:val="22"/>
          <w:szCs w:val="22"/>
        </w:rPr>
        <w:t>Man,</w:t>
      </w:r>
      <w:r w:rsidR="00B70956" w:rsidRPr="0029350C">
        <w:rPr>
          <w:rFonts w:ascii="Times New Roman" w:hAnsi="Times New Roman" w:cs="Times New Roman"/>
          <w:sz w:val="22"/>
          <w:szCs w:val="22"/>
          <w:vertAlign w:val="superscript"/>
        </w:rPr>
        <w:t>b</w:t>
      </w:r>
      <w:proofErr w:type="spellEnd"/>
      <w:r w:rsidR="00B70956" w:rsidRPr="0029350C">
        <w:rPr>
          <w:rFonts w:ascii="Times New Roman" w:hAnsi="Times New Roman" w:cs="Times New Roman"/>
          <w:sz w:val="22"/>
          <w:szCs w:val="22"/>
        </w:rPr>
        <w:t xml:space="preserve"> </w:t>
      </w:r>
      <w:proofErr w:type="spellStart"/>
      <w:r w:rsidR="00B70956" w:rsidRPr="0029350C">
        <w:rPr>
          <w:rFonts w:ascii="Times New Roman" w:hAnsi="Times New Roman" w:cs="Times New Roman"/>
          <w:sz w:val="22"/>
          <w:szCs w:val="22"/>
        </w:rPr>
        <w:t>Mahima</w:t>
      </w:r>
      <w:proofErr w:type="spellEnd"/>
      <w:r w:rsidR="00B70956" w:rsidRPr="0029350C">
        <w:rPr>
          <w:rFonts w:ascii="Times New Roman" w:hAnsi="Times New Roman" w:cs="Times New Roman"/>
          <w:sz w:val="22"/>
          <w:szCs w:val="22"/>
        </w:rPr>
        <w:t xml:space="preserve"> </w:t>
      </w:r>
      <w:proofErr w:type="spellStart"/>
      <w:r w:rsidR="00B70956" w:rsidRPr="0029350C">
        <w:rPr>
          <w:rFonts w:ascii="Times New Roman" w:hAnsi="Times New Roman" w:cs="Times New Roman"/>
          <w:sz w:val="22"/>
          <w:szCs w:val="22"/>
        </w:rPr>
        <w:t>Sharma,</w:t>
      </w:r>
      <w:r w:rsidR="00B70956" w:rsidRPr="0029350C">
        <w:rPr>
          <w:rFonts w:ascii="Times New Roman" w:hAnsi="Times New Roman" w:cs="Times New Roman"/>
          <w:sz w:val="22"/>
          <w:szCs w:val="22"/>
          <w:vertAlign w:val="superscript"/>
        </w:rPr>
        <w:t>b</w:t>
      </w:r>
      <w:proofErr w:type="spellEnd"/>
      <w:r w:rsidR="00B70956" w:rsidRPr="0029350C">
        <w:rPr>
          <w:rFonts w:ascii="Times New Roman" w:hAnsi="Times New Roman" w:cs="Times New Roman"/>
          <w:sz w:val="22"/>
          <w:szCs w:val="22"/>
        </w:rPr>
        <w:t xml:space="preserve"> </w:t>
      </w:r>
      <w:r w:rsidR="006E08D0" w:rsidRPr="0029350C">
        <w:rPr>
          <w:rFonts w:ascii="Times New Roman" w:hAnsi="Times New Roman" w:cs="Times New Roman"/>
          <w:sz w:val="22"/>
          <w:szCs w:val="22"/>
        </w:rPr>
        <w:t xml:space="preserve">Jeremy I. </w:t>
      </w:r>
      <w:proofErr w:type="spellStart"/>
      <w:r w:rsidR="006E08D0" w:rsidRPr="0029350C">
        <w:rPr>
          <w:rFonts w:ascii="Times New Roman" w:hAnsi="Times New Roman" w:cs="Times New Roman"/>
          <w:sz w:val="22"/>
          <w:szCs w:val="22"/>
        </w:rPr>
        <w:t>Ramsden,</w:t>
      </w:r>
      <w:r w:rsidR="006E08D0" w:rsidRPr="0029350C">
        <w:rPr>
          <w:rFonts w:ascii="Times New Roman" w:hAnsi="Times New Roman" w:cs="Times New Roman"/>
          <w:sz w:val="22"/>
          <w:szCs w:val="22"/>
          <w:vertAlign w:val="superscript"/>
        </w:rPr>
        <w:t>a</w:t>
      </w:r>
      <w:proofErr w:type="spellEnd"/>
      <w:r w:rsidR="006E08D0" w:rsidRPr="0029350C">
        <w:rPr>
          <w:rFonts w:ascii="Times New Roman" w:hAnsi="Times New Roman" w:cs="Times New Roman"/>
          <w:sz w:val="22"/>
          <w:szCs w:val="22"/>
        </w:rPr>
        <w:t xml:space="preserve"> </w:t>
      </w:r>
      <w:r w:rsidRPr="0029350C">
        <w:rPr>
          <w:rFonts w:ascii="Times New Roman" w:hAnsi="Times New Roman" w:cs="Times New Roman"/>
          <w:sz w:val="22"/>
          <w:szCs w:val="22"/>
        </w:rPr>
        <w:t xml:space="preserve">Gideon </w:t>
      </w:r>
      <w:proofErr w:type="spellStart"/>
      <w:r w:rsidRPr="0029350C">
        <w:rPr>
          <w:rFonts w:ascii="Times New Roman" w:hAnsi="Times New Roman" w:cs="Times New Roman"/>
          <w:sz w:val="22"/>
          <w:szCs w:val="22"/>
        </w:rPr>
        <w:t>Grogan</w:t>
      </w:r>
      <w:r w:rsidR="00B70956" w:rsidRPr="0029350C">
        <w:rPr>
          <w:rFonts w:ascii="Times New Roman" w:hAnsi="Times New Roman" w:cs="Times New Roman"/>
          <w:sz w:val="22"/>
          <w:szCs w:val="22"/>
          <w:vertAlign w:val="superscript"/>
        </w:rPr>
        <w:t>b</w:t>
      </w:r>
      <w:proofErr w:type="spellEnd"/>
      <w:r w:rsidR="00B70956" w:rsidRPr="0029350C">
        <w:rPr>
          <w:rFonts w:ascii="Times New Roman" w:hAnsi="Times New Roman" w:cs="Times New Roman"/>
          <w:sz w:val="22"/>
          <w:szCs w:val="22"/>
          <w:vertAlign w:val="superscript"/>
        </w:rPr>
        <w:t>,</w:t>
      </w:r>
      <w:r w:rsidRPr="0029350C">
        <w:rPr>
          <w:rFonts w:ascii="Times New Roman" w:hAnsi="Times New Roman" w:cs="Times New Roman"/>
          <w:sz w:val="22"/>
          <w:szCs w:val="22"/>
        </w:rPr>
        <w:t xml:space="preserve">* and Nicholas J. </w:t>
      </w:r>
      <w:proofErr w:type="spellStart"/>
      <w:r w:rsidRPr="0029350C">
        <w:rPr>
          <w:rFonts w:ascii="Times New Roman" w:hAnsi="Times New Roman" w:cs="Times New Roman"/>
          <w:sz w:val="22"/>
          <w:szCs w:val="22"/>
        </w:rPr>
        <w:t>Turner</w:t>
      </w:r>
      <w:r w:rsidR="00B70956" w:rsidRPr="0029350C">
        <w:rPr>
          <w:rFonts w:ascii="Times New Roman" w:hAnsi="Times New Roman" w:cs="Times New Roman"/>
          <w:sz w:val="22"/>
          <w:szCs w:val="22"/>
          <w:vertAlign w:val="superscript"/>
        </w:rPr>
        <w:t>a</w:t>
      </w:r>
      <w:proofErr w:type="spellEnd"/>
      <w:r w:rsidR="00B70956" w:rsidRPr="0029350C">
        <w:rPr>
          <w:rFonts w:ascii="Times New Roman" w:hAnsi="Times New Roman" w:cs="Times New Roman"/>
          <w:sz w:val="22"/>
          <w:szCs w:val="22"/>
          <w:vertAlign w:val="superscript"/>
        </w:rPr>
        <w:t>,</w:t>
      </w:r>
      <w:r w:rsidRPr="0029350C">
        <w:rPr>
          <w:rFonts w:ascii="Times New Roman" w:hAnsi="Times New Roman" w:cs="Times New Roman"/>
          <w:sz w:val="22"/>
          <w:szCs w:val="22"/>
        </w:rPr>
        <w:t>*.</w:t>
      </w:r>
    </w:p>
    <w:p w14:paraId="36E5E7C2" w14:textId="77777777" w:rsidR="00057DB8" w:rsidRDefault="00057DB8" w:rsidP="006222C5">
      <w:pPr>
        <w:spacing w:line="360" w:lineRule="auto"/>
        <w:jc w:val="both"/>
        <w:rPr>
          <w:rFonts w:ascii="Times New Roman" w:hAnsi="Times New Roman" w:cs="Times New Roman"/>
          <w:sz w:val="22"/>
          <w:szCs w:val="22"/>
        </w:rPr>
      </w:pPr>
    </w:p>
    <w:p w14:paraId="64CBC098" w14:textId="3C1EE3A9" w:rsidR="00BC0A07" w:rsidRDefault="00BC0A07" w:rsidP="00BC0A07">
      <w:pPr>
        <w:spacing w:line="360" w:lineRule="auto"/>
        <w:jc w:val="both"/>
        <w:rPr>
          <w:rFonts w:ascii="Times New Roman" w:hAnsi="Times New Roman" w:cs="Times New Roman"/>
          <w:i/>
          <w:sz w:val="20"/>
          <w:szCs w:val="22"/>
        </w:rPr>
      </w:pPr>
      <w:r>
        <w:rPr>
          <w:rFonts w:ascii="Times New Roman" w:hAnsi="Times New Roman" w:cs="Times New Roman"/>
          <w:i/>
          <w:sz w:val="20"/>
          <w:szCs w:val="22"/>
          <w:vertAlign w:val="superscript"/>
        </w:rPr>
        <w:t xml:space="preserve">a </w:t>
      </w:r>
      <w:r w:rsidRPr="00BC0A07">
        <w:rPr>
          <w:rFonts w:ascii="Times New Roman" w:hAnsi="Times New Roman" w:cs="Times New Roman"/>
          <w:i/>
          <w:sz w:val="20"/>
          <w:szCs w:val="22"/>
        </w:rPr>
        <w:t xml:space="preserve">School of Chemistry, University of Manchester, Manchester Institute of Biotechnology, 131 Princess Street, Manchester M1 7DN, UK. </w:t>
      </w:r>
      <w:proofErr w:type="gramStart"/>
      <w:r>
        <w:rPr>
          <w:rFonts w:ascii="Times New Roman" w:hAnsi="Times New Roman" w:cs="Times New Roman"/>
          <w:i/>
          <w:sz w:val="20"/>
          <w:szCs w:val="22"/>
          <w:vertAlign w:val="superscript"/>
        </w:rPr>
        <w:t>b</w:t>
      </w:r>
      <w:proofErr w:type="gramEnd"/>
      <w:r>
        <w:rPr>
          <w:rFonts w:ascii="Times New Roman" w:hAnsi="Times New Roman" w:cs="Times New Roman"/>
          <w:i/>
          <w:sz w:val="20"/>
          <w:szCs w:val="22"/>
          <w:vertAlign w:val="superscript"/>
        </w:rPr>
        <w:t xml:space="preserve"> </w:t>
      </w:r>
      <w:r w:rsidRPr="00BC0A07">
        <w:rPr>
          <w:rFonts w:ascii="Times New Roman" w:hAnsi="Times New Roman" w:cs="Times New Roman"/>
          <w:i/>
          <w:sz w:val="20"/>
          <w:szCs w:val="22"/>
        </w:rPr>
        <w:t xml:space="preserve">York Structural Biology Laboratory, Department of Chemistry, University of York, </w:t>
      </w:r>
      <w:proofErr w:type="spellStart"/>
      <w:r w:rsidRPr="00BC0A07">
        <w:rPr>
          <w:rFonts w:ascii="Times New Roman" w:hAnsi="Times New Roman" w:cs="Times New Roman"/>
          <w:i/>
          <w:sz w:val="20"/>
          <w:szCs w:val="22"/>
        </w:rPr>
        <w:t>Heslington</w:t>
      </w:r>
      <w:proofErr w:type="spellEnd"/>
      <w:r w:rsidRPr="00BC0A07">
        <w:rPr>
          <w:rFonts w:ascii="Times New Roman" w:hAnsi="Times New Roman" w:cs="Times New Roman"/>
          <w:i/>
          <w:sz w:val="20"/>
          <w:szCs w:val="22"/>
        </w:rPr>
        <w:t>, York, YO10 5DD UK.</w:t>
      </w:r>
    </w:p>
    <w:p w14:paraId="4C621CC4" w14:textId="77777777" w:rsidR="00BC0A07" w:rsidRPr="00BC0A07" w:rsidRDefault="00BC0A07" w:rsidP="00BC0A07">
      <w:pPr>
        <w:spacing w:line="360" w:lineRule="auto"/>
        <w:jc w:val="both"/>
        <w:rPr>
          <w:rFonts w:ascii="Times New Roman" w:hAnsi="Times New Roman" w:cs="Times New Roman"/>
          <w:sz w:val="22"/>
          <w:szCs w:val="22"/>
        </w:rPr>
      </w:pPr>
    </w:p>
    <w:p w14:paraId="22C2C601" w14:textId="2532EC8E" w:rsidR="00F834D4" w:rsidRPr="0029350C" w:rsidRDefault="00D41C29" w:rsidP="00D008B4">
      <w:pPr>
        <w:spacing w:line="360" w:lineRule="auto"/>
        <w:rPr>
          <w:rFonts w:ascii="Times New Roman" w:hAnsi="Times New Roman" w:cs="Times New Roman"/>
          <w:b/>
          <w:i/>
          <w:sz w:val="22"/>
          <w:szCs w:val="22"/>
        </w:rPr>
      </w:pPr>
      <w:r w:rsidRPr="00870566">
        <w:rPr>
          <w:rFonts w:ascii="Times New Roman" w:hAnsi="Times New Roman" w:cs="Times New Roman"/>
          <w:b/>
          <w:i/>
          <w:sz w:val="22"/>
          <w:szCs w:val="22"/>
        </w:rPr>
        <w:t>Highligh</w:t>
      </w:r>
      <w:r w:rsidRPr="0029350C">
        <w:rPr>
          <w:rFonts w:ascii="Times New Roman" w:hAnsi="Times New Roman" w:cs="Times New Roman"/>
          <w:b/>
          <w:i/>
          <w:sz w:val="22"/>
          <w:szCs w:val="22"/>
        </w:rPr>
        <w:t>ts</w:t>
      </w:r>
    </w:p>
    <w:p w14:paraId="33837CD0" w14:textId="0582E6AC" w:rsidR="00773AB7" w:rsidRPr="0029350C" w:rsidRDefault="00773AB7" w:rsidP="00EF398B">
      <w:pPr>
        <w:pStyle w:val="ListParagraph"/>
        <w:numPr>
          <w:ilvl w:val="0"/>
          <w:numId w:val="2"/>
        </w:numPr>
        <w:spacing w:line="360" w:lineRule="auto"/>
        <w:ind w:left="284"/>
        <w:jc w:val="both"/>
        <w:rPr>
          <w:rFonts w:ascii="Times New Roman" w:hAnsi="Times New Roman" w:cs="Times New Roman"/>
          <w:sz w:val="22"/>
          <w:szCs w:val="22"/>
        </w:rPr>
      </w:pPr>
      <w:r w:rsidRPr="0029350C">
        <w:rPr>
          <w:rFonts w:ascii="Times New Roman" w:hAnsi="Times New Roman" w:cs="Times New Roman"/>
          <w:sz w:val="22"/>
          <w:szCs w:val="22"/>
        </w:rPr>
        <w:t xml:space="preserve">Imine reductases </w:t>
      </w:r>
      <w:r w:rsidR="00E729C6" w:rsidRPr="0029350C">
        <w:rPr>
          <w:rFonts w:ascii="Times New Roman" w:hAnsi="Times New Roman" w:cs="Times New Roman"/>
          <w:sz w:val="22"/>
          <w:szCs w:val="22"/>
        </w:rPr>
        <w:t xml:space="preserve">(IREDs) </w:t>
      </w:r>
      <w:r w:rsidR="00EF398B" w:rsidRPr="0029350C">
        <w:rPr>
          <w:rFonts w:ascii="Times New Roman" w:hAnsi="Times New Roman" w:cs="Times New Roman"/>
          <w:sz w:val="22"/>
          <w:szCs w:val="22"/>
        </w:rPr>
        <w:t>are</w:t>
      </w:r>
      <w:r w:rsidRPr="0029350C">
        <w:rPr>
          <w:rFonts w:ascii="Times New Roman" w:hAnsi="Times New Roman" w:cs="Times New Roman"/>
          <w:sz w:val="22"/>
          <w:szCs w:val="22"/>
        </w:rPr>
        <w:t xml:space="preserve"> </w:t>
      </w:r>
      <w:proofErr w:type="gramStart"/>
      <w:r w:rsidR="00F36563" w:rsidRPr="0029350C">
        <w:rPr>
          <w:rFonts w:ascii="Times New Roman" w:hAnsi="Times New Roman" w:cs="Times New Roman"/>
          <w:sz w:val="22"/>
          <w:szCs w:val="22"/>
        </w:rPr>
        <w:t>NAD</w:t>
      </w:r>
      <w:r w:rsidR="00826457" w:rsidRPr="0029350C">
        <w:rPr>
          <w:rFonts w:ascii="Times New Roman" w:hAnsi="Times New Roman" w:cs="Times New Roman"/>
          <w:sz w:val="22"/>
          <w:szCs w:val="22"/>
        </w:rPr>
        <w:t>(</w:t>
      </w:r>
      <w:proofErr w:type="gramEnd"/>
      <w:r w:rsidR="00F36563" w:rsidRPr="0029350C">
        <w:rPr>
          <w:rFonts w:ascii="Times New Roman" w:hAnsi="Times New Roman" w:cs="Times New Roman"/>
          <w:sz w:val="22"/>
          <w:szCs w:val="22"/>
        </w:rPr>
        <w:t>P</w:t>
      </w:r>
      <w:r w:rsidR="00826457" w:rsidRPr="0029350C">
        <w:rPr>
          <w:rFonts w:ascii="Times New Roman" w:hAnsi="Times New Roman" w:cs="Times New Roman"/>
          <w:sz w:val="22"/>
          <w:szCs w:val="22"/>
        </w:rPr>
        <w:t>)</w:t>
      </w:r>
      <w:r w:rsidR="00F36563" w:rsidRPr="0029350C">
        <w:rPr>
          <w:rFonts w:ascii="Times New Roman" w:hAnsi="Times New Roman" w:cs="Times New Roman"/>
          <w:sz w:val="22"/>
          <w:szCs w:val="22"/>
        </w:rPr>
        <w:t>H-</w:t>
      </w:r>
      <w:r w:rsidR="002A4D05" w:rsidRPr="0029350C">
        <w:rPr>
          <w:rFonts w:ascii="Times New Roman" w:hAnsi="Times New Roman" w:cs="Times New Roman"/>
          <w:sz w:val="22"/>
          <w:szCs w:val="22"/>
        </w:rPr>
        <w:t>dependent oxidoreductases</w:t>
      </w:r>
      <w:r w:rsidR="00EF398B" w:rsidRPr="0029350C">
        <w:rPr>
          <w:rFonts w:ascii="Times New Roman" w:hAnsi="Times New Roman" w:cs="Times New Roman"/>
          <w:sz w:val="22"/>
          <w:szCs w:val="22"/>
        </w:rPr>
        <w:t xml:space="preserve"> that </w:t>
      </w:r>
      <w:r w:rsidR="002F027D" w:rsidRPr="0029350C">
        <w:rPr>
          <w:rFonts w:ascii="Times New Roman" w:hAnsi="Times New Roman" w:cs="Times New Roman"/>
          <w:sz w:val="22"/>
          <w:szCs w:val="22"/>
        </w:rPr>
        <w:t>enable</w:t>
      </w:r>
      <w:r w:rsidR="00EF398B" w:rsidRPr="0029350C">
        <w:rPr>
          <w:rFonts w:ascii="Times New Roman" w:hAnsi="Times New Roman" w:cs="Times New Roman"/>
          <w:sz w:val="22"/>
          <w:szCs w:val="22"/>
        </w:rPr>
        <w:t xml:space="preserve"> the asymmetric synthesis of secondary and tertiary amines</w:t>
      </w:r>
      <w:r w:rsidR="002A4D05" w:rsidRPr="0029350C">
        <w:rPr>
          <w:rFonts w:ascii="Times New Roman" w:hAnsi="Times New Roman" w:cs="Times New Roman"/>
          <w:sz w:val="22"/>
          <w:szCs w:val="22"/>
        </w:rPr>
        <w:t xml:space="preserve"> from the corresponding imine</w:t>
      </w:r>
      <w:r w:rsidR="00F36563" w:rsidRPr="0029350C">
        <w:rPr>
          <w:rFonts w:ascii="Times New Roman" w:hAnsi="Times New Roman" w:cs="Times New Roman"/>
          <w:sz w:val="22"/>
          <w:szCs w:val="22"/>
        </w:rPr>
        <w:t>s</w:t>
      </w:r>
      <w:r w:rsidR="00EF398B" w:rsidRPr="0029350C">
        <w:rPr>
          <w:rFonts w:ascii="Times New Roman" w:hAnsi="Times New Roman" w:cs="Times New Roman"/>
          <w:sz w:val="22"/>
          <w:szCs w:val="22"/>
        </w:rPr>
        <w:t>.</w:t>
      </w:r>
    </w:p>
    <w:p w14:paraId="3A46C5B7" w14:textId="4D2BCC03" w:rsidR="00870566" w:rsidRPr="0029350C" w:rsidRDefault="002A4D05" w:rsidP="00EF398B">
      <w:pPr>
        <w:pStyle w:val="ListParagraph"/>
        <w:numPr>
          <w:ilvl w:val="0"/>
          <w:numId w:val="2"/>
        </w:numPr>
        <w:spacing w:line="360" w:lineRule="auto"/>
        <w:ind w:left="284"/>
        <w:jc w:val="both"/>
        <w:rPr>
          <w:rFonts w:ascii="Times New Roman" w:hAnsi="Times New Roman" w:cs="Times New Roman"/>
          <w:sz w:val="22"/>
          <w:szCs w:val="22"/>
        </w:rPr>
      </w:pPr>
      <w:r w:rsidRPr="0029350C">
        <w:rPr>
          <w:rFonts w:ascii="Times New Roman" w:hAnsi="Times New Roman" w:cs="Times New Roman"/>
          <w:sz w:val="22"/>
          <w:szCs w:val="22"/>
        </w:rPr>
        <w:t>The d</w:t>
      </w:r>
      <w:r w:rsidR="00E729C6" w:rsidRPr="0029350C">
        <w:rPr>
          <w:rFonts w:ascii="Times New Roman" w:hAnsi="Times New Roman" w:cs="Times New Roman"/>
          <w:sz w:val="22"/>
          <w:szCs w:val="22"/>
        </w:rPr>
        <w:t>evelopment</w:t>
      </w:r>
      <w:r w:rsidR="00EF398B" w:rsidRPr="0029350C">
        <w:rPr>
          <w:rFonts w:ascii="Times New Roman" w:hAnsi="Times New Roman" w:cs="Times New Roman"/>
          <w:sz w:val="22"/>
          <w:szCs w:val="22"/>
        </w:rPr>
        <w:t xml:space="preserve"> of </w:t>
      </w:r>
      <w:r w:rsidRPr="0029350C">
        <w:rPr>
          <w:rFonts w:ascii="Times New Roman" w:hAnsi="Times New Roman" w:cs="Times New Roman"/>
          <w:sz w:val="22"/>
          <w:szCs w:val="22"/>
        </w:rPr>
        <w:t xml:space="preserve">annotated sequence databases has led to </w:t>
      </w:r>
      <w:r w:rsidR="00C61965" w:rsidRPr="0029350C">
        <w:rPr>
          <w:rFonts w:ascii="Times New Roman" w:hAnsi="Times New Roman" w:cs="Times New Roman"/>
          <w:sz w:val="22"/>
          <w:szCs w:val="22"/>
        </w:rPr>
        <w:t xml:space="preserve">the discovery of </w:t>
      </w:r>
      <w:r w:rsidR="00773AB7" w:rsidRPr="0029350C">
        <w:rPr>
          <w:rFonts w:ascii="Times New Roman" w:hAnsi="Times New Roman" w:cs="Times New Roman"/>
          <w:sz w:val="22"/>
          <w:szCs w:val="22"/>
        </w:rPr>
        <w:t xml:space="preserve">new </w:t>
      </w:r>
      <w:r w:rsidR="00E729C6" w:rsidRPr="0029350C">
        <w:rPr>
          <w:rFonts w:ascii="Times New Roman" w:hAnsi="Times New Roman" w:cs="Times New Roman"/>
          <w:sz w:val="22"/>
          <w:szCs w:val="22"/>
        </w:rPr>
        <w:t>IREDs</w:t>
      </w:r>
      <w:r w:rsidRPr="0029350C">
        <w:rPr>
          <w:rFonts w:ascii="Times New Roman" w:hAnsi="Times New Roman" w:cs="Times New Roman"/>
          <w:sz w:val="22"/>
          <w:szCs w:val="22"/>
        </w:rPr>
        <w:t xml:space="preserve"> from bacteria and fungi</w:t>
      </w:r>
      <w:r w:rsidR="00EF398B" w:rsidRPr="0029350C">
        <w:rPr>
          <w:rFonts w:ascii="Times New Roman" w:hAnsi="Times New Roman" w:cs="Times New Roman"/>
          <w:sz w:val="22"/>
          <w:szCs w:val="22"/>
        </w:rPr>
        <w:t>.</w:t>
      </w:r>
    </w:p>
    <w:p w14:paraId="546B24E5" w14:textId="053E4003" w:rsidR="00773AB7" w:rsidRPr="0029350C" w:rsidRDefault="002A4D05" w:rsidP="00EF398B">
      <w:pPr>
        <w:pStyle w:val="ListParagraph"/>
        <w:numPr>
          <w:ilvl w:val="0"/>
          <w:numId w:val="2"/>
        </w:numPr>
        <w:spacing w:line="360" w:lineRule="auto"/>
        <w:ind w:left="284"/>
        <w:jc w:val="both"/>
        <w:rPr>
          <w:rFonts w:ascii="Times New Roman" w:hAnsi="Times New Roman" w:cs="Times New Roman"/>
          <w:sz w:val="22"/>
          <w:szCs w:val="22"/>
        </w:rPr>
      </w:pPr>
      <w:r w:rsidRPr="0029350C">
        <w:rPr>
          <w:rFonts w:ascii="Times New Roman" w:hAnsi="Times New Roman" w:cs="Times New Roman"/>
          <w:sz w:val="22"/>
          <w:szCs w:val="22"/>
        </w:rPr>
        <w:t xml:space="preserve">The </w:t>
      </w:r>
      <w:proofErr w:type="spellStart"/>
      <w:r w:rsidR="00435802" w:rsidRPr="0029350C">
        <w:rPr>
          <w:rFonts w:ascii="Times New Roman" w:hAnsi="Times New Roman" w:cs="Times New Roman"/>
          <w:sz w:val="22"/>
          <w:szCs w:val="22"/>
        </w:rPr>
        <w:t>characterisation</w:t>
      </w:r>
      <w:proofErr w:type="spellEnd"/>
      <w:r w:rsidR="00435802" w:rsidRPr="0029350C">
        <w:rPr>
          <w:rFonts w:ascii="Times New Roman" w:hAnsi="Times New Roman" w:cs="Times New Roman"/>
          <w:sz w:val="22"/>
          <w:szCs w:val="22"/>
        </w:rPr>
        <w:t xml:space="preserve"> of new IREDs has</w:t>
      </w:r>
      <w:r w:rsidR="00E729C6" w:rsidRPr="0029350C">
        <w:rPr>
          <w:rFonts w:ascii="Times New Roman" w:hAnsi="Times New Roman" w:cs="Times New Roman"/>
          <w:sz w:val="22"/>
          <w:szCs w:val="22"/>
        </w:rPr>
        <w:t xml:space="preserve"> </w:t>
      </w:r>
      <w:r w:rsidRPr="0029350C">
        <w:rPr>
          <w:rFonts w:ascii="Times New Roman" w:hAnsi="Times New Roman" w:cs="Times New Roman"/>
          <w:sz w:val="22"/>
          <w:szCs w:val="22"/>
        </w:rPr>
        <w:t xml:space="preserve">resulted in an expansion </w:t>
      </w:r>
      <w:r w:rsidR="00E729C6" w:rsidRPr="0029350C">
        <w:rPr>
          <w:rFonts w:ascii="Times New Roman" w:hAnsi="Times New Roman" w:cs="Times New Roman"/>
          <w:sz w:val="22"/>
          <w:szCs w:val="22"/>
        </w:rPr>
        <w:t xml:space="preserve">of the substrate scope and the design of </w:t>
      </w:r>
      <w:proofErr w:type="spellStart"/>
      <w:r w:rsidR="00E729C6" w:rsidRPr="0029350C">
        <w:rPr>
          <w:rFonts w:ascii="Times New Roman" w:hAnsi="Times New Roman" w:cs="Times New Roman"/>
          <w:sz w:val="22"/>
          <w:szCs w:val="22"/>
        </w:rPr>
        <w:t>biocatalytic</w:t>
      </w:r>
      <w:proofErr w:type="spellEnd"/>
      <w:r w:rsidR="00E729C6" w:rsidRPr="0029350C">
        <w:rPr>
          <w:rFonts w:ascii="Times New Roman" w:hAnsi="Times New Roman" w:cs="Times New Roman"/>
          <w:sz w:val="22"/>
          <w:szCs w:val="22"/>
        </w:rPr>
        <w:t xml:space="preserve"> cascades</w:t>
      </w:r>
      <w:r w:rsidR="00EF398B" w:rsidRPr="0029350C">
        <w:rPr>
          <w:rFonts w:ascii="Times New Roman" w:hAnsi="Times New Roman" w:cs="Times New Roman"/>
          <w:sz w:val="22"/>
          <w:szCs w:val="22"/>
        </w:rPr>
        <w:t>.</w:t>
      </w:r>
    </w:p>
    <w:p w14:paraId="056DA37A" w14:textId="4BAE3517" w:rsidR="00AD46D8" w:rsidRPr="0029350C" w:rsidRDefault="00AD46D8" w:rsidP="00EF398B">
      <w:pPr>
        <w:pStyle w:val="ListParagraph"/>
        <w:numPr>
          <w:ilvl w:val="0"/>
          <w:numId w:val="2"/>
        </w:numPr>
        <w:spacing w:line="360" w:lineRule="auto"/>
        <w:ind w:left="284"/>
        <w:jc w:val="both"/>
        <w:rPr>
          <w:rFonts w:ascii="Times New Roman" w:hAnsi="Times New Roman" w:cs="Times New Roman"/>
          <w:sz w:val="22"/>
          <w:szCs w:val="22"/>
        </w:rPr>
      </w:pPr>
      <w:r w:rsidRPr="0029350C">
        <w:rPr>
          <w:rFonts w:ascii="Times New Roman" w:hAnsi="Times New Roman" w:cs="Times New Roman"/>
          <w:sz w:val="22"/>
          <w:szCs w:val="22"/>
        </w:rPr>
        <w:t>Structural studies of IREDs have provided initial insights into their mechanism of action although further work is required to elucidate the detail of catalysis</w:t>
      </w:r>
      <w:r w:rsidR="00057DB8" w:rsidRPr="0029350C">
        <w:rPr>
          <w:rFonts w:ascii="Times New Roman" w:hAnsi="Times New Roman" w:cs="Times New Roman"/>
          <w:sz w:val="22"/>
          <w:szCs w:val="22"/>
        </w:rPr>
        <w:t>.</w:t>
      </w:r>
    </w:p>
    <w:p w14:paraId="5271A649" w14:textId="544302BD" w:rsidR="00773AB7" w:rsidRPr="0029350C" w:rsidRDefault="00AD46D8" w:rsidP="00EF398B">
      <w:pPr>
        <w:pStyle w:val="ListParagraph"/>
        <w:numPr>
          <w:ilvl w:val="0"/>
          <w:numId w:val="2"/>
        </w:numPr>
        <w:spacing w:line="360" w:lineRule="auto"/>
        <w:ind w:left="284"/>
        <w:jc w:val="both"/>
        <w:rPr>
          <w:rFonts w:ascii="Times New Roman" w:hAnsi="Times New Roman" w:cs="Times New Roman"/>
          <w:sz w:val="22"/>
          <w:szCs w:val="22"/>
        </w:rPr>
      </w:pPr>
      <w:r w:rsidRPr="0029350C">
        <w:rPr>
          <w:rFonts w:ascii="Times New Roman" w:hAnsi="Times New Roman" w:cs="Times New Roman"/>
          <w:sz w:val="22"/>
          <w:szCs w:val="22"/>
        </w:rPr>
        <w:t xml:space="preserve">Reductive amination has been demonstrated using IREDs, although with low efficiency, and </w:t>
      </w:r>
      <w:r w:rsidR="00057DB8" w:rsidRPr="0029350C">
        <w:rPr>
          <w:rFonts w:ascii="Times New Roman" w:hAnsi="Times New Roman" w:cs="Times New Roman"/>
          <w:sz w:val="22"/>
          <w:szCs w:val="22"/>
        </w:rPr>
        <w:t>represents</w:t>
      </w:r>
      <w:r w:rsidRPr="0029350C">
        <w:rPr>
          <w:rFonts w:ascii="Times New Roman" w:hAnsi="Times New Roman" w:cs="Times New Roman"/>
          <w:sz w:val="22"/>
          <w:szCs w:val="22"/>
        </w:rPr>
        <w:t xml:space="preserve"> a</w:t>
      </w:r>
      <w:r w:rsidR="00057DB8" w:rsidRPr="0029350C">
        <w:rPr>
          <w:rFonts w:ascii="Times New Roman" w:hAnsi="Times New Roman" w:cs="Times New Roman"/>
          <w:sz w:val="22"/>
          <w:szCs w:val="22"/>
        </w:rPr>
        <w:t>n important area of investigation</w:t>
      </w:r>
      <w:r w:rsidRPr="0029350C">
        <w:rPr>
          <w:rFonts w:ascii="Times New Roman" w:hAnsi="Times New Roman" w:cs="Times New Roman"/>
          <w:sz w:val="22"/>
          <w:szCs w:val="22"/>
        </w:rPr>
        <w:t xml:space="preserve"> for the future.</w:t>
      </w:r>
    </w:p>
    <w:p w14:paraId="7F4C111C" w14:textId="77777777" w:rsidR="00BA4C54" w:rsidRPr="0029350C" w:rsidRDefault="00BA4C54" w:rsidP="000F48A0">
      <w:pPr>
        <w:pStyle w:val="ListParagraph"/>
        <w:spacing w:line="360" w:lineRule="auto"/>
        <w:ind w:left="284"/>
        <w:jc w:val="both"/>
        <w:rPr>
          <w:rFonts w:ascii="Times New Roman" w:hAnsi="Times New Roman" w:cs="Times New Roman"/>
          <w:sz w:val="22"/>
          <w:szCs w:val="22"/>
        </w:rPr>
      </w:pPr>
    </w:p>
    <w:p w14:paraId="481BD37F" w14:textId="6E8D9D0E" w:rsidR="00870566" w:rsidRPr="0029350C" w:rsidRDefault="00870566" w:rsidP="00135569">
      <w:pPr>
        <w:spacing w:line="360" w:lineRule="auto"/>
        <w:jc w:val="both"/>
        <w:rPr>
          <w:rFonts w:ascii="Times New Roman" w:hAnsi="Times New Roman" w:cs="Times New Roman"/>
          <w:b/>
          <w:i/>
          <w:sz w:val="22"/>
          <w:szCs w:val="22"/>
        </w:rPr>
      </w:pPr>
      <w:r w:rsidRPr="0029350C">
        <w:rPr>
          <w:rFonts w:ascii="Times New Roman" w:hAnsi="Times New Roman" w:cs="Times New Roman"/>
          <w:b/>
          <w:i/>
          <w:sz w:val="22"/>
          <w:szCs w:val="22"/>
        </w:rPr>
        <w:t>Abstract</w:t>
      </w:r>
    </w:p>
    <w:p w14:paraId="15AA89A8" w14:textId="594FD299" w:rsidR="00870566" w:rsidRPr="0029350C" w:rsidRDefault="00863993" w:rsidP="00135569">
      <w:pPr>
        <w:spacing w:line="360" w:lineRule="auto"/>
        <w:jc w:val="both"/>
        <w:rPr>
          <w:rFonts w:ascii="Times New Roman" w:hAnsi="Times New Roman" w:cs="Times New Roman"/>
          <w:sz w:val="22"/>
          <w:szCs w:val="22"/>
        </w:rPr>
      </w:pPr>
      <w:r w:rsidRPr="0029350C">
        <w:rPr>
          <w:rFonts w:ascii="Times New Roman" w:hAnsi="Times New Roman" w:cs="Times New Roman"/>
          <w:sz w:val="22"/>
          <w:szCs w:val="22"/>
        </w:rPr>
        <w:t xml:space="preserve">Imine reductases </w:t>
      </w:r>
      <w:r w:rsidR="00280580" w:rsidRPr="0029350C">
        <w:rPr>
          <w:rFonts w:ascii="Times New Roman" w:hAnsi="Times New Roman" w:cs="Times New Roman"/>
          <w:sz w:val="22"/>
          <w:szCs w:val="22"/>
        </w:rPr>
        <w:t xml:space="preserve">(IREDs) </w:t>
      </w:r>
      <w:r w:rsidRPr="0029350C">
        <w:rPr>
          <w:rFonts w:ascii="Times New Roman" w:hAnsi="Times New Roman" w:cs="Times New Roman"/>
          <w:sz w:val="22"/>
          <w:szCs w:val="22"/>
        </w:rPr>
        <w:t xml:space="preserve">have emerged as a valuable </w:t>
      </w:r>
      <w:r w:rsidR="002A4D05" w:rsidRPr="0029350C">
        <w:rPr>
          <w:rFonts w:ascii="Times New Roman" w:hAnsi="Times New Roman" w:cs="Times New Roman"/>
          <w:sz w:val="22"/>
          <w:szCs w:val="22"/>
        </w:rPr>
        <w:t xml:space="preserve">new set of biocatalysts </w:t>
      </w:r>
      <w:r w:rsidRPr="0029350C">
        <w:rPr>
          <w:rFonts w:ascii="Times New Roman" w:hAnsi="Times New Roman" w:cs="Times New Roman"/>
          <w:sz w:val="22"/>
          <w:szCs w:val="22"/>
        </w:rPr>
        <w:t xml:space="preserve">for the </w:t>
      </w:r>
      <w:r w:rsidR="00057DB8" w:rsidRPr="0029350C">
        <w:rPr>
          <w:rFonts w:ascii="Times New Roman" w:hAnsi="Times New Roman" w:cs="Times New Roman"/>
          <w:sz w:val="22"/>
          <w:szCs w:val="22"/>
        </w:rPr>
        <w:t>asymmetric synthesis</w:t>
      </w:r>
      <w:r w:rsidRPr="0029350C">
        <w:rPr>
          <w:rFonts w:ascii="Times New Roman" w:hAnsi="Times New Roman" w:cs="Times New Roman"/>
          <w:sz w:val="22"/>
          <w:szCs w:val="22"/>
        </w:rPr>
        <w:t xml:space="preserve"> of optically active amines. </w:t>
      </w:r>
      <w:r w:rsidR="00057DB8" w:rsidRPr="0029350C">
        <w:rPr>
          <w:rFonts w:ascii="Times New Roman" w:hAnsi="Times New Roman" w:cs="Times New Roman"/>
          <w:sz w:val="22"/>
          <w:szCs w:val="22"/>
        </w:rPr>
        <w:t xml:space="preserve">The development of </w:t>
      </w:r>
      <w:r w:rsidRPr="0029350C">
        <w:rPr>
          <w:rFonts w:ascii="Times New Roman" w:hAnsi="Times New Roman" w:cs="Times New Roman"/>
          <w:sz w:val="22"/>
          <w:szCs w:val="22"/>
        </w:rPr>
        <w:t xml:space="preserve">bioinformatics </w:t>
      </w:r>
      <w:r w:rsidR="00057DB8" w:rsidRPr="0029350C">
        <w:rPr>
          <w:rFonts w:ascii="Times New Roman" w:hAnsi="Times New Roman" w:cs="Times New Roman"/>
          <w:sz w:val="22"/>
          <w:szCs w:val="22"/>
        </w:rPr>
        <w:t>tools and searchable databases has led to the identification of a diverse range of new IRED</w:t>
      </w:r>
      <w:r w:rsidR="00280580" w:rsidRPr="0029350C">
        <w:rPr>
          <w:rFonts w:ascii="Times New Roman" w:hAnsi="Times New Roman" w:cs="Times New Roman"/>
          <w:sz w:val="22"/>
          <w:szCs w:val="22"/>
        </w:rPr>
        <w:t xml:space="preserve"> biocatalysts that have been </w:t>
      </w:r>
      <w:r w:rsidR="00057DB8" w:rsidRPr="0029350C">
        <w:rPr>
          <w:rFonts w:ascii="Times New Roman" w:hAnsi="Times New Roman" w:cs="Times New Roman"/>
          <w:sz w:val="22"/>
          <w:szCs w:val="22"/>
        </w:rPr>
        <w:t xml:space="preserve">characterized and </w:t>
      </w:r>
      <w:r w:rsidR="00280580" w:rsidRPr="0029350C">
        <w:rPr>
          <w:rFonts w:ascii="Times New Roman" w:hAnsi="Times New Roman" w:cs="Times New Roman"/>
          <w:sz w:val="22"/>
          <w:szCs w:val="22"/>
        </w:rPr>
        <w:t xml:space="preserve">employed in different synthetic processes. </w:t>
      </w:r>
      <w:r w:rsidRPr="0029350C">
        <w:rPr>
          <w:rFonts w:ascii="Times New Roman" w:hAnsi="Times New Roman" w:cs="Times New Roman"/>
          <w:sz w:val="22"/>
          <w:szCs w:val="22"/>
        </w:rPr>
        <w:t xml:space="preserve">This review </w:t>
      </w:r>
      <w:r w:rsidR="00EB7549" w:rsidRPr="0029350C">
        <w:rPr>
          <w:rFonts w:ascii="Times New Roman" w:hAnsi="Times New Roman" w:cs="Times New Roman"/>
          <w:sz w:val="22"/>
          <w:szCs w:val="22"/>
        </w:rPr>
        <w:t xml:space="preserve">describes </w:t>
      </w:r>
      <w:r w:rsidRPr="0029350C">
        <w:rPr>
          <w:rFonts w:ascii="Times New Roman" w:hAnsi="Times New Roman" w:cs="Times New Roman"/>
          <w:sz w:val="22"/>
          <w:szCs w:val="22"/>
        </w:rPr>
        <w:t xml:space="preserve">the latest </w:t>
      </w:r>
      <w:r w:rsidR="002A4D05" w:rsidRPr="0029350C">
        <w:rPr>
          <w:rFonts w:ascii="Times New Roman" w:hAnsi="Times New Roman" w:cs="Times New Roman"/>
          <w:sz w:val="22"/>
          <w:szCs w:val="22"/>
        </w:rPr>
        <w:t xml:space="preserve">developments </w:t>
      </w:r>
      <w:r w:rsidRPr="0029350C">
        <w:rPr>
          <w:rFonts w:ascii="Times New Roman" w:hAnsi="Times New Roman" w:cs="Times New Roman"/>
          <w:sz w:val="22"/>
          <w:szCs w:val="22"/>
        </w:rPr>
        <w:t xml:space="preserve">in </w:t>
      </w:r>
      <w:r w:rsidR="002A4D05" w:rsidRPr="0029350C">
        <w:rPr>
          <w:rFonts w:ascii="Times New Roman" w:hAnsi="Times New Roman" w:cs="Times New Roman"/>
          <w:sz w:val="22"/>
          <w:szCs w:val="22"/>
        </w:rPr>
        <w:t xml:space="preserve">the </w:t>
      </w:r>
      <w:r w:rsidRPr="0029350C">
        <w:rPr>
          <w:rFonts w:ascii="Times New Roman" w:hAnsi="Times New Roman" w:cs="Times New Roman"/>
          <w:sz w:val="22"/>
          <w:szCs w:val="22"/>
        </w:rPr>
        <w:t>structural and mechanistic aspects</w:t>
      </w:r>
      <w:r w:rsidR="003F03EC" w:rsidRPr="0029350C">
        <w:rPr>
          <w:rFonts w:ascii="Times New Roman" w:hAnsi="Times New Roman" w:cs="Times New Roman"/>
          <w:sz w:val="22"/>
          <w:szCs w:val="22"/>
        </w:rPr>
        <w:t xml:space="preserve"> of </w:t>
      </w:r>
      <w:r w:rsidR="001B0E58" w:rsidRPr="0029350C">
        <w:rPr>
          <w:rFonts w:ascii="Times New Roman" w:hAnsi="Times New Roman" w:cs="Times New Roman"/>
          <w:sz w:val="22"/>
          <w:szCs w:val="22"/>
        </w:rPr>
        <w:t>IREDs</w:t>
      </w:r>
      <w:r w:rsidR="00EB7549" w:rsidRPr="0029350C">
        <w:rPr>
          <w:rFonts w:ascii="Times New Roman" w:hAnsi="Times New Roman" w:cs="Times New Roman"/>
          <w:sz w:val="22"/>
          <w:szCs w:val="22"/>
        </w:rPr>
        <w:t xml:space="preserve">, </w:t>
      </w:r>
      <w:r w:rsidR="002A4D05" w:rsidRPr="0029350C">
        <w:rPr>
          <w:rFonts w:ascii="Times New Roman" w:hAnsi="Times New Roman" w:cs="Times New Roman"/>
          <w:sz w:val="22"/>
          <w:szCs w:val="22"/>
        </w:rPr>
        <w:t xml:space="preserve">together with </w:t>
      </w:r>
      <w:r w:rsidR="00EB7549" w:rsidRPr="0029350C">
        <w:rPr>
          <w:rFonts w:ascii="Times New Roman" w:hAnsi="Times New Roman" w:cs="Times New Roman"/>
          <w:sz w:val="22"/>
          <w:szCs w:val="22"/>
        </w:rPr>
        <w:t>s</w:t>
      </w:r>
      <w:r w:rsidR="00280580" w:rsidRPr="0029350C">
        <w:rPr>
          <w:rFonts w:ascii="Times New Roman" w:hAnsi="Times New Roman" w:cs="Times New Roman"/>
          <w:sz w:val="22"/>
          <w:szCs w:val="22"/>
        </w:rPr>
        <w:t xml:space="preserve">ynthetic applications of </w:t>
      </w:r>
      <w:r w:rsidR="001B0E58" w:rsidRPr="0029350C">
        <w:rPr>
          <w:rFonts w:ascii="Times New Roman" w:hAnsi="Times New Roman" w:cs="Times New Roman"/>
          <w:sz w:val="22"/>
          <w:szCs w:val="22"/>
        </w:rPr>
        <w:t>these enzymes</w:t>
      </w:r>
      <w:r w:rsidR="00217082" w:rsidRPr="0029350C">
        <w:rPr>
          <w:rFonts w:ascii="Times New Roman" w:hAnsi="Times New Roman" w:cs="Times New Roman"/>
          <w:sz w:val="22"/>
          <w:szCs w:val="22"/>
        </w:rPr>
        <w:t>,</w:t>
      </w:r>
      <w:r w:rsidR="003F03EC" w:rsidRPr="0029350C">
        <w:rPr>
          <w:rFonts w:ascii="Times New Roman" w:hAnsi="Times New Roman" w:cs="Times New Roman"/>
          <w:sz w:val="22"/>
          <w:szCs w:val="22"/>
        </w:rPr>
        <w:t xml:space="preserve"> </w:t>
      </w:r>
      <w:r w:rsidR="00EB7549" w:rsidRPr="0029350C">
        <w:rPr>
          <w:rFonts w:ascii="Times New Roman" w:hAnsi="Times New Roman" w:cs="Times New Roman"/>
          <w:sz w:val="22"/>
          <w:szCs w:val="22"/>
        </w:rPr>
        <w:t xml:space="preserve">and </w:t>
      </w:r>
      <w:r w:rsidR="001B0E58" w:rsidRPr="0029350C">
        <w:rPr>
          <w:rFonts w:ascii="Times New Roman" w:hAnsi="Times New Roman" w:cs="Times New Roman"/>
          <w:sz w:val="22"/>
          <w:szCs w:val="22"/>
        </w:rPr>
        <w:t>identifies</w:t>
      </w:r>
      <w:r w:rsidR="00EB7549" w:rsidRPr="0029350C">
        <w:rPr>
          <w:rFonts w:ascii="Times New Roman" w:hAnsi="Times New Roman" w:cs="Times New Roman"/>
          <w:sz w:val="22"/>
          <w:szCs w:val="22"/>
        </w:rPr>
        <w:t xml:space="preserve"> </w:t>
      </w:r>
      <w:r w:rsidR="001B0E58" w:rsidRPr="0029350C">
        <w:rPr>
          <w:rFonts w:ascii="Times New Roman" w:hAnsi="Times New Roman" w:cs="Times New Roman"/>
          <w:sz w:val="22"/>
          <w:szCs w:val="22"/>
        </w:rPr>
        <w:t>ongoing and future</w:t>
      </w:r>
      <w:r w:rsidR="0038682E" w:rsidRPr="0029350C">
        <w:rPr>
          <w:rFonts w:ascii="Times New Roman" w:hAnsi="Times New Roman" w:cs="Times New Roman"/>
          <w:sz w:val="22"/>
          <w:szCs w:val="22"/>
        </w:rPr>
        <w:t xml:space="preserve"> </w:t>
      </w:r>
      <w:r w:rsidR="00280580" w:rsidRPr="0029350C">
        <w:rPr>
          <w:rFonts w:ascii="Times New Roman" w:hAnsi="Times New Roman" w:cs="Times New Roman"/>
          <w:sz w:val="22"/>
          <w:szCs w:val="22"/>
        </w:rPr>
        <w:t xml:space="preserve">challenges </w:t>
      </w:r>
      <w:r w:rsidR="00112B6B" w:rsidRPr="0029350C">
        <w:rPr>
          <w:rFonts w:ascii="Times New Roman" w:hAnsi="Times New Roman" w:cs="Times New Roman"/>
          <w:sz w:val="22"/>
          <w:szCs w:val="22"/>
        </w:rPr>
        <w:t>in the field.</w:t>
      </w:r>
    </w:p>
    <w:p w14:paraId="2279D06E" w14:textId="77777777" w:rsidR="00BA4C54" w:rsidRPr="0029350C" w:rsidRDefault="00BA4C54" w:rsidP="00135569">
      <w:pPr>
        <w:spacing w:line="360" w:lineRule="auto"/>
        <w:jc w:val="both"/>
        <w:rPr>
          <w:rFonts w:ascii="Times New Roman" w:hAnsi="Times New Roman" w:cs="Times New Roman"/>
          <w:sz w:val="22"/>
          <w:szCs w:val="22"/>
        </w:rPr>
      </w:pPr>
    </w:p>
    <w:p w14:paraId="6360EA03" w14:textId="17FE6662" w:rsidR="00870566" w:rsidRPr="0029350C" w:rsidRDefault="00870566" w:rsidP="00D008B4">
      <w:pPr>
        <w:spacing w:line="360" w:lineRule="auto"/>
        <w:rPr>
          <w:rFonts w:ascii="Times New Roman" w:hAnsi="Times New Roman" w:cs="Times New Roman"/>
          <w:b/>
          <w:i/>
          <w:sz w:val="22"/>
          <w:szCs w:val="22"/>
        </w:rPr>
      </w:pPr>
      <w:r w:rsidRPr="0029350C">
        <w:rPr>
          <w:rFonts w:ascii="Times New Roman" w:hAnsi="Times New Roman" w:cs="Times New Roman"/>
          <w:b/>
          <w:i/>
          <w:sz w:val="22"/>
          <w:szCs w:val="22"/>
        </w:rPr>
        <w:t>Introduction</w:t>
      </w:r>
    </w:p>
    <w:p w14:paraId="27A7A6EA" w14:textId="545244AE" w:rsidR="00573FED" w:rsidRPr="00462051" w:rsidRDefault="00D008B4" w:rsidP="00A247D1">
      <w:pPr>
        <w:spacing w:line="360" w:lineRule="auto"/>
        <w:jc w:val="both"/>
        <w:rPr>
          <w:rFonts w:ascii="Times New Roman" w:hAnsi="Times New Roman"/>
          <w:sz w:val="22"/>
          <w:szCs w:val="22"/>
        </w:rPr>
      </w:pPr>
      <w:r w:rsidRPr="0029350C">
        <w:rPr>
          <w:rFonts w:ascii="Times New Roman" w:hAnsi="Times New Roman"/>
          <w:sz w:val="22"/>
          <w:szCs w:val="22"/>
        </w:rPr>
        <w:t>Imine reductases (IREDs) are NADPH-dependent oxidoreductases</w:t>
      </w:r>
      <w:r w:rsidRPr="00280580">
        <w:rPr>
          <w:rFonts w:ascii="Times New Roman" w:hAnsi="Times New Roman"/>
          <w:sz w:val="22"/>
          <w:szCs w:val="22"/>
        </w:rPr>
        <w:t xml:space="preserve"> that </w:t>
      </w:r>
      <w:proofErr w:type="spellStart"/>
      <w:r w:rsidRPr="00280580">
        <w:rPr>
          <w:rFonts w:ascii="Times New Roman" w:hAnsi="Times New Roman"/>
          <w:sz w:val="22"/>
          <w:szCs w:val="22"/>
        </w:rPr>
        <w:t>catalyse</w:t>
      </w:r>
      <w:proofErr w:type="spellEnd"/>
      <w:r w:rsidRPr="00280580">
        <w:rPr>
          <w:rFonts w:ascii="Times New Roman" w:hAnsi="Times New Roman"/>
          <w:sz w:val="22"/>
          <w:szCs w:val="22"/>
        </w:rPr>
        <w:t xml:space="preserve"> the asymmetric reduction of </w:t>
      </w:r>
      <w:proofErr w:type="spellStart"/>
      <w:r w:rsidRPr="00280580">
        <w:rPr>
          <w:rFonts w:ascii="Times New Roman" w:hAnsi="Times New Roman"/>
          <w:sz w:val="22"/>
          <w:szCs w:val="22"/>
        </w:rPr>
        <w:t>prochiral</w:t>
      </w:r>
      <w:proofErr w:type="spellEnd"/>
      <w:r w:rsidRPr="00280580">
        <w:rPr>
          <w:rFonts w:ascii="Times New Roman" w:hAnsi="Times New Roman"/>
          <w:sz w:val="22"/>
          <w:szCs w:val="22"/>
        </w:rPr>
        <w:t xml:space="preserve"> imines to</w:t>
      </w:r>
      <w:r w:rsidR="002A4D05">
        <w:rPr>
          <w:rFonts w:ascii="Times New Roman" w:hAnsi="Times New Roman"/>
          <w:sz w:val="22"/>
          <w:szCs w:val="22"/>
        </w:rPr>
        <w:t xml:space="preserve"> the corresponding</w:t>
      </w:r>
      <w:r w:rsidRPr="00280580">
        <w:rPr>
          <w:rFonts w:ascii="Times New Roman" w:hAnsi="Times New Roman"/>
          <w:sz w:val="22"/>
          <w:szCs w:val="22"/>
        </w:rPr>
        <w:t xml:space="preserve"> amines</w:t>
      </w:r>
      <w:r w:rsidR="0058312B">
        <w:rPr>
          <w:rFonts w:ascii="Times New Roman" w:hAnsi="Times New Roman"/>
          <w:sz w:val="22"/>
          <w:szCs w:val="22"/>
        </w:rPr>
        <w:t xml:space="preserve"> </w:t>
      </w:r>
      <w:r w:rsidR="00B86FF7">
        <w:rPr>
          <w:rFonts w:ascii="Times New Roman" w:hAnsi="Times New Roman"/>
          <w:sz w:val="22"/>
          <w:szCs w:val="22"/>
        </w:rPr>
        <w:fldChar w:fldCharType="begin" w:fldLock="1"/>
      </w:r>
      <w:r w:rsidR="00F50C0F">
        <w:rPr>
          <w:rFonts w:ascii="Times New Roman" w:hAnsi="Times New Roman"/>
          <w:sz w:val="22"/>
          <w:szCs w:val="22"/>
        </w:rPr>
        <w:instrText>ADDIN CSL_CITATION { "citationItems" : [ { "id" : "ITEM-1", "itemData" : { "author" : [ { "dropping-particle" : "", "family" : "Leipold", "given" : "Friedemann", "non-dropping-particle" : "", "parse-names" : false, "suffix" : "" }, { "dropping-particle" : "", "family" : "Hussain", "given" : "Shahed", "non-dropping-particle" : "", "parse-names" : false, "suffix" : "" }, { "dropping-particle" : "", "family" : "France", "given" : "Scott P.", "non-dropping-particle" : "", "parse-names" : false, "suffix" : "" }, { "dropping-particle" : "", "family" : "Turner", "given" : "Nicholas J.", "non-dropping-particle" : "", "parse-names" : false, "suffix" : "" } ], "container-title" : "Science of Synthesis: Biocatalysis in Organic Synthesis 2", "editor" : [ { "dropping-particle" : "", "family" : "Faber", "given" : "K", "non-dropping-particle" : "", "parse-names" : false, "suffix" : "" }, { "dropping-particle" : "", "family" : "Fessner", "given" : "W", "non-dropping-particle" : "", "parse-names" : false, "suffix" : "" }, { "dropping-particle" : "", "family" : "Turner", "given" : "N J", "non-dropping-particle" : "", "parse-names" : false, "suffix" : "" } ], "id" : "ITEM-1", "issued" : { "date-parts" : [ [ "2015" ] ] }, "page" : "359-382", "publisher" : "Georg Thieme Verlag", "publisher-place" : "Stuttgart", "title" : "Imine Reductases", "type" : "chapter" }, "uris" : [ "http://www.mendeley.com/documents/?uuid=9ed5d06c-d53a-4f98-b95d-f87fa204b8c2" ] }, { "id" : "ITEM-2", "itemData" : { "DOI" : "10.1002/chem.201503954", "ISSN" : "15213765", "PMID" : "26667842", "abstract" : "Imine reductases (IREDs) are NADPH-dependent oxidoreductases that catalyse the asymmetric reduction of cyclic prochiral imines to amines, with excellent stereoselectivity. Since their discovery, stereocomplementary IREDs have been applied to the production of both (S) and (R) cyclic secondary amines, and the expansion in gene sequences recently identified has hinted at new substrate ranges that extend into acyclic imines and even suggest the possibility of asymmetric reductive amination from suitable ketone and amine precursors. Structural studies of various IREDs are beginning to reveal the complexities inherent in determining substrate range, stereoselectivity and mechanism in these enzymes, which represent a valuable emerging addition to the toolbox of available biocatalysts for chiral amine production.", "author" : [ { "dropping-particle" : "", "family" : "Grogan", "given" : "Gideon", "non-dropping-particle" : "", "parse-names" : false, "suffix" : "" }, { "dropping-particle" : "", "family" : "Turner", "given" : "Nicholas J.", "non-dropping-particle" : "", "parse-names" : false, "suffix" : "" } ], "container-title" : "Chemistry - A European Journal", "id" : "ITEM-2", "issue" : "6", "issued" : { "date-parts" : [ [ "2016" ] ] }, "page" : "1900-1907", "title" : "InspIRED by Nature: NADPH-Dependent Imine Reductases (IREDs) as Catalysts for the Preparation of Chiral Amines", "type" : "article-journal", "volume" : "22" }, "uris" : [ "http://www.mendeley.com/documents/?uuid=05e1de2b-c1ee-4034-b66d-f0c2893d3cea" ] }, { "id" : "ITEM-3", "itemData" : { "DOI" : "10.1002/adsc.201500420", "ISBN" : "1615-4150", "ISSN" : "16154169", "author" : [ { "dropping-particle" : "", "family" : "Schrittwieser", "given" : "Joerg H.", "non-dropping-particle" : "", "parse-names" : false, "suffix" : "" }, { "dropping-particle" : "", "family" : "Velikogne", "given" : "Stefan", "non-dropping-particle" : "", "parse-names" : false, "suffix" : "" }, { "dropping-particle" : "", "family" : "Kroutil", "given" : "Wolfgang", "non-dropping-particle" : "", "parse-names" : false, "suffix" : "" } ], "container-title" : "Advanced Synthesis and Catalysis", "id" : "ITEM-3", "issued" : { "date-parts" : [ [ "2015" ] ] }, "page" : "1655-1685", "title" : "Biocatalytic Imine Reduction and Reductive Amination of Ketones", "type" : "article-journal", "volume" : "357" }, "uris" : [ "http://www.mendeley.com/documents/?uuid=30574445-bcc3-4afb-bc75-019fba0aa955" ] } ], "mendeley" : { "formattedCitation" : "[1\u20133]", "plainTextFormattedCitation" : "[1\u20133]", "previouslyFormattedCitation" : "[1\u20133]" }, "properties" : { "noteIndex" : 0 }, "schema" : "https://github.com/citation-style-language/schema/raw/master/csl-citation.json" }</w:instrText>
      </w:r>
      <w:r w:rsidR="00B86FF7">
        <w:rPr>
          <w:rFonts w:ascii="Times New Roman" w:hAnsi="Times New Roman"/>
          <w:sz w:val="22"/>
          <w:szCs w:val="22"/>
        </w:rPr>
        <w:fldChar w:fldCharType="separate"/>
      </w:r>
      <w:r w:rsidR="00B86FF7" w:rsidRPr="00B86FF7">
        <w:rPr>
          <w:rFonts w:ascii="Times New Roman" w:hAnsi="Times New Roman"/>
          <w:noProof/>
          <w:sz w:val="22"/>
          <w:szCs w:val="22"/>
        </w:rPr>
        <w:t>[1–3]</w:t>
      </w:r>
      <w:r w:rsidR="00B86FF7">
        <w:rPr>
          <w:rFonts w:ascii="Times New Roman" w:hAnsi="Times New Roman"/>
          <w:sz w:val="22"/>
          <w:szCs w:val="22"/>
        </w:rPr>
        <w:fldChar w:fldCharType="end"/>
      </w:r>
      <w:r w:rsidR="0058312B">
        <w:rPr>
          <w:rFonts w:ascii="Times New Roman" w:hAnsi="Times New Roman"/>
          <w:sz w:val="22"/>
          <w:szCs w:val="22"/>
        </w:rPr>
        <w:t>.</w:t>
      </w:r>
      <w:r w:rsidRPr="00280580">
        <w:rPr>
          <w:rFonts w:ascii="Times New Roman" w:hAnsi="Times New Roman"/>
          <w:sz w:val="22"/>
          <w:szCs w:val="22"/>
        </w:rPr>
        <w:t xml:space="preserve"> </w:t>
      </w:r>
      <w:r w:rsidR="00573FED" w:rsidRPr="00280580">
        <w:rPr>
          <w:rFonts w:ascii="Times New Roman" w:hAnsi="Times New Roman"/>
          <w:color w:val="000000"/>
          <w:sz w:val="22"/>
          <w:szCs w:val="22"/>
        </w:rPr>
        <w:t>The reduction of C=N bond</w:t>
      </w:r>
      <w:r w:rsidR="000A0A26">
        <w:rPr>
          <w:rFonts w:ascii="Times New Roman" w:hAnsi="Times New Roman"/>
          <w:color w:val="000000"/>
          <w:sz w:val="22"/>
          <w:szCs w:val="22"/>
        </w:rPr>
        <w:t>s</w:t>
      </w:r>
      <w:r w:rsidR="00573FED" w:rsidRPr="00280580">
        <w:rPr>
          <w:rFonts w:ascii="Times New Roman" w:hAnsi="Times New Roman"/>
          <w:color w:val="000000"/>
          <w:sz w:val="22"/>
          <w:szCs w:val="22"/>
        </w:rPr>
        <w:t xml:space="preserve"> </w:t>
      </w:r>
      <w:r w:rsidR="002A4D05">
        <w:rPr>
          <w:rFonts w:ascii="Times New Roman" w:hAnsi="Times New Roman"/>
          <w:color w:val="000000"/>
          <w:sz w:val="22"/>
          <w:szCs w:val="22"/>
        </w:rPr>
        <w:t>constitutes</w:t>
      </w:r>
      <w:r w:rsidR="002A4D05" w:rsidRPr="00280580">
        <w:rPr>
          <w:rFonts w:ascii="Times New Roman" w:hAnsi="Times New Roman"/>
          <w:color w:val="000000"/>
          <w:sz w:val="22"/>
          <w:szCs w:val="22"/>
        </w:rPr>
        <w:t xml:space="preserve"> </w:t>
      </w:r>
      <w:r w:rsidR="00573FED" w:rsidRPr="00280580">
        <w:rPr>
          <w:rFonts w:ascii="Times New Roman" w:hAnsi="Times New Roman"/>
          <w:color w:val="000000"/>
          <w:sz w:val="22"/>
          <w:szCs w:val="22"/>
        </w:rPr>
        <w:t xml:space="preserve">a physiological reaction </w:t>
      </w:r>
      <w:r w:rsidR="002A4D05">
        <w:rPr>
          <w:rFonts w:ascii="Times New Roman" w:hAnsi="Times New Roman"/>
          <w:color w:val="000000"/>
          <w:sz w:val="22"/>
          <w:szCs w:val="22"/>
        </w:rPr>
        <w:t xml:space="preserve">present </w:t>
      </w:r>
      <w:r w:rsidR="00573FED" w:rsidRPr="00280580">
        <w:rPr>
          <w:rFonts w:ascii="Times New Roman" w:hAnsi="Times New Roman"/>
          <w:color w:val="000000"/>
          <w:sz w:val="22"/>
          <w:szCs w:val="22"/>
        </w:rPr>
        <w:t xml:space="preserve">in </w:t>
      </w:r>
      <w:r w:rsidR="00A03561">
        <w:rPr>
          <w:rFonts w:ascii="Times New Roman" w:hAnsi="Times New Roman"/>
          <w:color w:val="000000"/>
          <w:sz w:val="22"/>
          <w:szCs w:val="22"/>
        </w:rPr>
        <w:t xml:space="preserve">a number of </w:t>
      </w:r>
      <w:r w:rsidR="00573FED" w:rsidRPr="00280580">
        <w:rPr>
          <w:rFonts w:ascii="Times New Roman" w:hAnsi="Times New Roman"/>
          <w:color w:val="000000"/>
          <w:sz w:val="22"/>
          <w:szCs w:val="22"/>
        </w:rPr>
        <w:t>biosynthe</w:t>
      </w:r>
      <w:r w:rsidR="003F03EC">
        <w:rPr>
          <w:rFonts w:ascii="Times New Roman" w:hAnsi="Times New Roman"/>
          <w:color w:val="000000"/>
          <w:sz w:val="22"/>
          <w:szCs w:val="22"/>
        </w:rPr>
        <w:t>tic</w:t>
      </w:r>
      <w:r w:rsidR="00573FED" w:rsidRPr="00280580">
        <w:rPr>
          <w:rFonts w:ascii="Times New Roman" w:hAnsi="Times New Roman"/>
          <w:color w:val="000000"/>
          <w:sz w:val="22"/>
          <w:szCs w:val="22"/>
        </w:rPr>
        <w:t xml:space="preserve"> pathways </w:t>
      </w:r>
      <w:r w:rsidR="002A4D05">
        <w:rPr>
          <w:rFonts w:ascii="Times New Roman" w:hAnsi="Times New Roman"/>
          <w:color w:val="000000"/>
          <w:sz w:val="22"/>
          <w:szCs w:val="22"/>
        </w:rPr>
        <w:t xml:space="preserve">leading </w:t>
      </w:r>
      <w:r w:rsidR="00217082">
        <w:rPr>
          <w:rFonts w:ascii="Times New Roman" w:hAnsi="Times New Roman"/>
          <w:color w:val="000000"/>
          <w:sz w:val="22"/>
          <w:szCs w:val="22"/>
        </w:rPr>
        <w:t>to</w:t>
      </w:r>
      <w:r w:rsidR="00217082" w:rsidRPr="00280580">
        <w:rPr>
          <w:rFonts w:ascii="Times New Roman" w:hAnsi="Times New Roman"/>
          <w:color w:val="000000"/>
          <w:sz w:val="22"/>
          <w:szCs w:val="22"/>
        </w:rPr>
        <w:t xml:space="preserve"> </w:t>
      </w:r>
      <w:r w:rsidR="00573FED" w:rsidRPr="00280580">
        <w:rPr>
          <w:rFonts w:ascii="Times New Roman" w:hAnsi="Times New Roman"/>
          <w:color w:val="000000"/>
          <w:sz w:val="22"/>
          <w:szCs w:val="22"/>
        </w:rPr>
        <w:t xml:space="preserve">a variety of metabolites including folate, </w:t>
      </w:r>
      <w:proofErr w:type="spellStart"/>
      <w:r w:rsidR="00573FED" w:rsidRPr="00280580">
        <w:rPr>
          <w:rFonts w:ascii="Times New Roman" w:hAnsi="Times New Roman"/>
          <w:sz w:val="22"/>
          <w:szCs w:val="22"/>
        </w:rPr>
        <w:t>siderophores</w:t>
      </w:r>
      <w:proofErr w:type="spellEnd"/>
      <w:r w:rsidR="00573FED" w:rsidRPr="00280580">
        <w:rPr>
          <w:rFonts w:ascii="Times New Roman" w:hAnsi="Times New Roman"/>
          <w:sz w:val="22"/>
          <w:szCs w:val="22"/>
        </w:rPr>
        <w:t xml:space="preserve"> and antibiotics. The imine intermediates in these pathways are structurally very distinct</w:t>
      </w:r>
      <w:r w:rsidR="002A4D05">
        <w:rPr>
          <w:rFonts w:ascii="Times New Roman" w:hAnsi="Times New Roman"/>
          <w:sz w:val="22"/>
          <w:szCs w:val="22"/>
        </w:rPr>
        <w:t xml:space="preserve"> and hence functionally</w:t>
      </w:r>
      <w:r w:rsidR="00573FED" w:rsidRPr="00280580">
        <w:rPr>
          <w:rFonts w:ascii="Times New Roman" w:hAnsi="Times New Roman"/>
          <w:sz w:val="22"/>
          <w:szCs w:val="22"/>
        </w:rPr>
        <w:t xml:space="preserve"> different IREDs</w:t>
      </w:r>
      <w:r w:rsidR="003F03EC">
        <w:rPr>
          <w:rFonts w:ascii="Times New Roman" w:hAnsi="Times New Roman"/>
          <w:sz w:val="22"/>
          <w:szCs w:val="22"/>
        </w:rPr>
        <w:t>,</w:t>
      </w:r>
      <w:r w:rsidR="00573FED" w:rsidRPr="00280580">
        <w:rPr>
          <w:rFonts w:ascii="Times New Roman" w:hAnsi="Times New Roman"/>
          <w:sz w:val="22"/>
          <w:szCs w:val="22"/>
        </w:rPr>
        <w:t xml:space="preserve"> often unrelated by sequence</w:t>
      </w:r>
      <w:r w:rsidR="003F03EC">
        <w:rPr>
          <w:rFonts w:ascii="Times New Roman" w:hAnsi="Times New Roman"/>
          <w:sz w:val="22"/>
          <w:szCs w:val="22"/>
        </w:rPr>
        <w:t xml:space="preserve">, have </w:t>
      </w:r>
      <w:r w:rsidR="00573FED" w:rsidRPr="00280580">
        <w:rPr>
          <w:rFonts w:ascii="Times New Roman" w:hAnsi="Times New Roman"/>
          <w:sz w:val="22"/>
          <w:szCs w:val="22"/>
        </w:rPr>
        <w:t xml:space="preserve">evolved to </w:t>
      </w:r>
      <w:proofErr w:type="spellStart"/>
      <w:r w:rsidR="00573FED" w:rsidRPr="00280580">
        <w:rPr>
          <w:rFonts w:ascii="Times New Roman" w:hAnsi="Times New Roman"/>
          <w:sz w:val="22"/>
          <w:szCs w:val="22"/>
        </w:rPr>
        <w:t>catalyse</w:t>
      </w:r>
      <w:proofErr w:type="spellEnd"/>
      <w:r w:rsidR="00573FED" w:rsidRPr="00280580">
        <w:rPr>
          <w:rFonts w:ascii="Times New Roman" w:hAnsi="Times New Roman"/>
          <w:sz w:val="22"/>
          <w:szCs w:val="22"/>
        </w:rPr>
        <w:t xml:space="preserve"> imine reduction</w:t>
      </w:r>
      <w:r w:rsidR="003F03EC">
        <w:rPr>
          <w:rFonts w:ascii="Times New Roman" w:hAnsi="Times New Roman"/>
          <w:sz w:val="22"/>
          <w:szCs w:val="22"/>
        </w:rPr>
        <w:t xml:space="preserve">. </w:t>
      </w:r>
      <w:proofErr w:type="spellStart"/>
      <w:r w:rsidR="00573FED" w:rsidRPr="00280580">
        <w:rPr>
          <w:rFonts w:ascii="Times New Roman" w:hAnsi="Times New Roman" w:cs="Times New Roman"/>
          <w:bCs/>
          <w:sz w:val="22"/>
          <w:szCs w:val="22"/>
        </w:rPr>
        <w:t>Dihydrofolate</w:t>
      </w:r>
      <w:proofErr w:type="spellEnd"/>
      <w:r w:rsidR="00573FED" w:rsidRPr="00280580">
        <w:rPr>
          <w:rFonts w:ascii="Times New Roman" w:hAnsi="Times New Roman" w:cs="Times New Roman"/>
          <w:bCs/>
          <w:sz w:val="22"/>
          <w:szCs w:val="22"/>
        </w:rPr>
        <w:t xml:space="preserve"> </w:t>
      </w:r>
      <w:r w:rsidR="00573FED" w:rsidRPr="00280580">
        <w:rPr>
          <w:rFonts w:ascii="Times New Roman" w:hAnsi="Times New Roman" w:cs="Times New Roman"/>
          <w:bCs/>
          <w:sz w:val="22"/>
          <w:szCs w:val="22"/>
        </w:rPr>
        <w:lastRenderedPageBreak/>
        <w:t xml:space="preserve">reductase (DHFR), for example, </w:t>
      </w:r>
      <w:proofErr w:type="spellStart"/>
      <w:r w:rsidR="00573FED" w:rsidRPr="00280580">
        <w:rPr>
          <w:rFonts w:ascii="Times New Roman" w:hAnsi="Times New Roman" w:cs="Times New Roman"/>
          <w:sz w:val="22"/>
          <w:szCs w:val="22"/>
        </w:rPr>
        <w:t>catalyses</w:t>
      </w:r>
      <w:proofErr w:type="spellEnd"/>
      <w:r w:rsidR="00573FED" w:rsidRPr="00280580">
        <w:rPr>
          <w:rFonts w:ascii="Times New Roman" w:hAnsi="Times New Roman" w:cs="Times New Roman"/>
          <w:sz w:val="22"/>
          <w:szCs w:val="22"/>
        </w:rPr>
        <w:t xml:space="preserve"> the NADPH-dependent reduction of 7,8-dihydrofolate </w:t>
      </w:r>
      <w:r w:rsidR="00150928">
        <w:rPr>
          <w:rFonts w:ascii="Times New Roman" w:hAnsi="Times New Roman" w:cs="Times New Roman"/>
          <w:b/>
          <w:sz w:val="22"/>
          <w:szCs w:val="22"/>
        </w:rPr>
        <w:t>1</w:t>
      </w:r>
      <w:r w:rsidR="00573FED" w:rsidRPr="00280580">
        <w:rPr>
          <w:rFonts w:ascii="Times New Roman" w:hAnsi="Times New Roman" w:cs="Times New Roman"/>
          <w:sz w:val="22"/>
          <w:szCs w:val="22"/>
        </w:rPr>
        <w:t xml:space="preserve"> to yield 5,6,7,8-tetrahydrofolate </w:t>
      </w:r>
      <w:r w:rsidR="00150928">
        <w:rPr>
          <w:rFonts w:ascii="Times New Roman" w:hAnsi="Times New Roman" w:cs="Times New Roman"/>
          <w:b/>
          <w:sz w:val="22"/>
          <w:szCs w:val="22"/>
        </w:rPr>
        <w:t>2</w:t>
      </w:r>
      <w:r w:rsidR="00573FED" w:rsidRPr="00280580">
        <w:rPr>
          <w:rFonts w:ascii="Times New Roman" w:hAnsi="Times New Roman" w:cs="Times New Roman"/>
          <w:b/>
          <w:sz w:val="22"/>
          <w:szCs w:val="22"/>
        </w:rPr>
        <w:t xml:space="preserve"> </w:t>
      </w:r>
      <w:r w:rsidR="00BC332F" w:rsidRPr="00280580">
        <w:rPr>
          <w:rFonts w:ascii="Times New Roman" w:hAnsi="Times New Roman" w:cs="Times New Roman"/>
          <w:sz w:val="22"/>
          <w:szCs w:val="22"/>
        </w:rPr>
        <w:t>in</w:t>
      </w:r>
      <w:r w:rsidR="00573FED" w:rsidRPr="00280580">
        <w:rPr>
          <w:rFonts w:ascii="Times New Roman" w:hAnsi="Times New Roman" w:cs="Times New Roman"/>
          <w:sz w:val="22"/>
          <w:szCs w:val="22"/>
        </w:rPr>
        <w:t xml:space="preserve"> </w:t>
      </w:r>
      <w:r w:rsidR="003F03EC">
        <w:rPr>
          <w:rFonts w:ascii="Times New Roman" w:hAnsi="Times New Roman" w:cs="Times New Roman"/>
          <w:sz w:val="22"/>
          <w:szCs w:val="22"/>
        </w:rPr>
        <w:t xml:space="preserve">the </w:t>
      </w:r>
      <w:r w:rsidR="00573FED" w:rsidRPr="00280580">
        <w:rPr>
          <w:rFonts w:ascii="Times New Roman" w:hAnsi="Times New Roman" w:cs="Times New Roman"/>
          <w:sz w:val="22"/>
          <w:szCs w:val="22"/>
        </w:rPr>
        <w:t>folate biosynthesis pathway (Figure 1</w:t>
      </w:r>
      <w:r w:rsidR="00B27AE5">
        <w:rPr>
          <w:rFonts w:ascii="Times New Roman" w:hAnsi="Times New Roman" w:cs="Times New Roman"/>
          <w:sz w:val="22"/>
          <w:szCs w:val="22"/>
        </w:rPr>
        <w:t>B</w:t>
      </w:r>
      <w:r w:rsidR="00573FED" w:rsidRPr="00280580">
        <w:rPr>
          <w:rFonts w:ascii="Times New Roman" w:hAnsi="Times New Roman" w:cs="Times New Roman"/>
          <w:sz w:val="22"/>
          <w:szCs w:val="22"/>
        </w:rPr>
        <w:t>)</w:t>
      </w:r>
      <w:r w:rsidR="0058312B">
        <w:rPr>
          <w:rFonts w:ascii="Times New Roman" w:hAnsi="Times New Roman" w:cs="Times New Roman"/>
          <w:sz w:val="22"/>
          <w:szCs w:val="22"/>
        </w:rPr>
        <w:t xml:space="preserve"> </w:t>
      </w:r>
      <w:r w:rsidR="007B2F00">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"10.1021/bi9518095", "ISBN" : "0006-2960", "ISSN" : "00062960", "PMID" : "8634297", "abstract" : "Despite several similarities in structure and kinetic behavior, the bacterial and vertebrate forms of the enzyme dihydrofolate reductase (DHFR) exhibit differential specificity for folate. In particular, avian DHFR is 400 times more specific for folate than the Escherichia coli reductase. We proposed to enhance the specificity of the E. coli reductase for folate by incorporating discrete elements of vertebrate secondary structure. Two vertebrate loop mutants, VLI and VLII containing 3-7 additional amino acid insertions, were constructed and characterized by using steady-state kinetics, spectrofluorimetric determination of ligand equilibrium dissociation constants, and circular dichroism spectroscopy. Remarkably, the VLI and VLII mutants are kinetically similar to wild-type E. coli reductase when dihydrofolate is the substrate, although VLII exhibits prolonged kinetic hysteresis. Moreover, the VLI dihydrofolate reductase is the first mutant form of E. coli DHFR to display enhanced specificity for folate [(kcat/Km)mutant/(kcat/Km)wt = 13]. A glycine-alanine loop (GAL) mutant was also constructed to test the design principles for the VLI mutant. In this mutant of the VLI reductase, all of the residues from positions 50 to 60, except the strictly conserved amino acids Leu-57 and Arg-60, were converted to either glycine or alanine. A detailed kinetic comparison of the GAL and wild-type reductases revealed that the mutations weaken the binding by both cofactor and substrate by up to 20-fold, but under saturating conditions the enzyme exhibits a kcat value nearly identical to that of the wild type. The rate of hydride transfer is reduced by a factor of 30, with a compensating increase in the dissociation rate for tetrahydrofolate. Although key stabilizing interactions have been sacrificed (it shows no activity toward folate), the maintenance of the correct register between key residues preserves the activity of the enzyme toward its natural substrate. Collectively, neither specific proximal point site mutations nor larger, more distal secondary structural substitutions are sufficient to confer a specificity for folate reduction that matches that observed with the avian enzyme. This is consistent with the hypothesis that the entire protein structure must contribute extensively to the enzyme's specificity.", "author" : [ { "dropping-particle" : "", "family" : "Posner", "given" : "Bruce A.", "non-dropping-particle" : "", "parse-names" : false, "suffix" : "" }, { "dropping-particle" : "", "family" : "Li", "given" : "Luyuan", "non-dropping-particle" : "", "parse-names" : false, "suffix" : "" }, { "dropping-particle" : "", "family" : "Bethell", "given" : "Richard", "non-dropping-particle" : "", "parse-names" : false, "suffix" : "" }, { "dropping-particle" : "", "family" : "Tsuji", "given" : "Tomoko", "non-dropping-particle" : "", "parse-names" : false, "suffix" : "" }, { "dropping-particle" : "", "family" : "Benkovic", "given" : "Stephen J.", "non-dropping-particle" : "", "parse-names" : false, "suffix" : "" } ], "container-title" : "Biochemistry", "id" : "ITEM-1", "issue" : "5", "issued" : { "date-parts" : [ [ "1996" ] ] }, "page" : "1653-1663", "title" : "Engineering specificity for folate into dihydrofolate reductase from Escherichia coli", "type" : "article-journal", "volume" : "35" }, "uris" : [ "http://www.mendeley.com/documents/?uuid=88e56559-3fcf-446f-9627-4b8bcde5b3df" ] } ], "mendeley" : { "formattedCitation" : "[4]", "plainTextFormattedCitation" : "[4]", "previouslyFormattedCitation" : "[4]" }, "properties" : { "noteIndex" : 0 }, "schema" : "https://github.com/citation-style-language/schema/raw/master/csl-citation.json" }</w:instrText>
      </w:r>
      <w:r w:rsidR="007B2F00">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[4]</w:t>
      </w:r>
      <w:r w:rsidR="007B2F00">
        <w:rPr>
          <w:rFonts w:ascii="Times New Roman" w:hAnsi="Times New Roman" w:cs="Times New Roman"/>
          <w:sz w:val="22"/>
          <w:szCs w:val="22"/>
        </w:rPr>
        <w:fldChar w:fldCharType="end"/>
      </w:r>
      <w:r w:rsidR="0058312B">
        <w:rPr>
          <w:rFonts w:ascii="Times New Roman" w:hAnsi="Times New Roman" w:cs="Times New Roman"/>
          <w:sz w:val="22"/>
          <w:szCs w:val="22"/>
        </w:rPr>
        <w:t>.</w:t>
      </w:r>
      <w:r w:rsidR="00573FED" w:rsidRPr="00280580">
        <w:rPr>
          <w:rStyle w:val="articletext1"/>
          <w:rFonts w:ascii="Times New Roman" w:hAnsi="Times New Roman" w:cs="Times New Roman"/>
          <w:sz w:val="22"/>
          <w:szCs w:val="22"/>
        </w:rPr>
        <w:t xml:space="preserve"> </w:t>
      </w:r>
      <w:r w:rsidR="002066D6" w:rsidRPr="00280580">
        <w:rPr>
          <w:rFonts w:ascii="Times New Roman" w:hAnsi="Times New Roman" w:cs="Lucida Sans Unicode"/>
          <w:color w:val="000000"/>
          <w:sz w:val="22"/>
          <w:szCs w:val="22"/>
        </w:rPr>
        <w:t>Pip2C/Pyr2C reductases</w:t>
      </w:r>
      <w:r w:rsidR="00BC332F" w:rsidRPr="00280580">
        <w:rPr>
          <w:rFonts w:ascii="Times New Roman" w:hAnsi="Times New Roman"/>
          <w:sz w:val="22"/>
          <w:szCs w:val="22"/>
        </w:rPr>
        <w:t xml:space="preserve"> have been shown to </w:t>
      </w:r>
      <w:proofErr w:type="spellStart"/>
      <w:r w:rsidR="00BC332F" w:rsidRPr="00280580">
        <w:rPr>
          <w:rFonts w:ascii="Times New Roman" w:hAnsi="Times New Roman"/>
          <w:sz w:val="22"/>
          <w:szCs w:val="22"/>
        </w:rPr>
        <w:t>catalyse</w:t>
      </w:r>
      <w:proofErr w:type="spellEnd"/>
      <w:r w:rsidR="00BC332F" w:rsidRPr="00280580">
        <w:rPr>
          <w:rFonts w:ascii="Times New Roman" w:hAnsi="Times New Roman"/>
          <w:sz w:val="22"/>
          <w:szCs w:val="22"/>
        </w:rPr>
        <w:t xml:space="preserve"> the r</w:t>
      </w:r>
      <w:r w:rsidR="003F03EC">
        <w:rPr>
          <w:rFonts w:ascii="Times New Roman" w:hAnsi="Times New Roman"/>
          <w:sz w:val="22"/>
          <w:szCs w:val="22"/>
        </w:rPr>
        <w:t xml:space="preserve">eduction of cyclic </w:t>
      </w:r>
      <w:proofErr w:type="spellStart"/>
      <w:r w:rsidR="003F03EC">
        <w:rPr>
          <w:rFonts w:ascii="Times New Roman" w:hAnsi="Times New Roman"/>
          <w:sz w:val="22"/>
          <w:szCs w:val="22"/>
        </w:rPr>
        <w:t>imino</w:t>
      </w:r>
      <w:proofErr w:type="spellEnd"/>
      <w:r w:rsidR="003F03EC">
        <w:rPr>
          <w:rFonts w:ascii="Times New Roman" w:hAnsi="Times New Roman"/>
          <w:sz w:val="22"/>
          <w:szCs w:val="22"/>
        </w:rPr>
        <w:t xml:space="preserve"> acids </w:t>
      </w:r>
      <w:r w:rsidR="00BC332F" w:rsidRPr="00280580">
        <w:rPr>
          <w:rFonts w:ascii="Times New Roman" w:hAnsi="Times New Roman"/>
          <w:sz w:val="22"/>
          <w:szCs w:val="22"/>
        </w:rPr>
        <w:t>Δ</w:t>
      </w:r>
      <w:r w:rsidR="00BC332F" w:rsidRPr="00280580">
        <w:rPr>
          <w:rFonts w:ascii="Times New Roman" w:hAnsi="Times New Roman"/>
          <w:sz w:val="22"/>
          <w:szCs w:val="22"/>
          <w:vertAlign w:val="superscript"/>
        </w:rPr>
        <w:t>1</w:t>
      </w:r>
      <w:r w:rsidR="00BC332F" w:rsidRPr="00280580">
        <w:rPr>
          <w:rFonts w:ascii="Times New Roman" w:hAnsi="Times New Roman"/>
          <w:sz w:val="22"/>
          <w:szCs w:val="22"/>
        </w:rPr>
        <w:t>-piperideine-2-carboxylate</w:t>
      </w:r>
      <w:r w:rsidR="003F03EC">
        <w:rPr>
          <w:rFonts w:ascii="Times New Roman" w:hAnsi="Times New Roman"/>
          <w:sz w:val="22"/>
          <w:szCs w:val="22"/>
        </w:rPr>
        <w:t xml:space="preserve"> </w:t>
      </w:r>
      <w:r w:rsidR="00BC332F" w:rsidRPr="00280580">
        <w:rPr>
          <w:rFonts w:ascii="Times New Roman" w:hAnsi="Times New Roman"/>
          <w:sz w:val="22"/>
          <w:szCs w:val="22"/>
        </w:rPr>
        <w:t>(</w:t>
      </w:r>
      <w:r w:rsidR="00BC332F" w:rsidRPr="00280580">
        <w:rPr>
          <w:rFonts w:ascii="Times New Roman" w:hAnsi="Times New Roman" w:cs="Microsoft New Tai Lue"/>
          <w:sz w:val="22"/>
          <w:szCs w:val="22"/>
        </w:rPr>
        <w:t xml:space="preserve">Pip2C) </w:t>
      </w:r>
      <w:r w:rsidR="00B27AE5">
        <w:rPr>
          <w:rFonts w:ascii="Times New Roman" w:hAnsi="Times New Roman" w:cs="Microsoft New Tai Lue"/>
          <w:b/>
          <w:sz w:val="22"/>
          <w:szCs w:val="22"/>
        </w:rPr>
        <w:t>3</w:t>
      </w:r>
      <w:r w:rsidR="00D928A2">
        <w:rPr>
          <w:rFonts w:ascii="Times New Roman" w:hAnsi="Times New Roman" w:cs="Microsoft New Tai Lue"/>
          <w:b/>
          <w:sz w:val="22"/>
          <w:szCs w:val="22"/>
        </w:rPr>
        <w:t>a</w:t>
      </w:r>
      <w:r w:rsidR="00BC332F" w:rsidRPr="00280580">
        <w:rPr>
          <w:rFonts w:ascii="Times New Roman" w:hAnsi="Times New Roman" w:cs="Microsoft New Tai Lue"/>
          <w:b/>
          <w:sz w:val="22"/>
          <w:szCs w:val="22"/>
        </w:rPr>
        <w:t xml:space="preserve"> </w:t>
      </w:r>
      <w:r w:rsidR="00BC332F" w:rsidRPr="00280580">
        <w:rPr>
          <w:rFonts w:ascii="Times New Roman" w:hAnsi="Times New Roman"/>
          <w:sz w:val="22"/>
          <w:szCs w:val="22"/>
        </w:rPr>
        <w:t>and Δ</w:t>
      </w:r>
      <w:r w:rsidR="00BC332F" w:rsidRPr="00280580">
        <w:rPr>
          <w:rFonts w:ascii="Times New Roman" w:hAnsi="Times New Roman"/>
          <w:sz w:val="22"/>
          <w:szCs w:val="22"/>
          <w:vertAlign w:val="superscript"/>
        </w:rPr>
        <w:t>1</w:t>
      </w:r>
      <w:r w:rsidR="00BC332F" w:rsidRPr="00280580">
        <w:rPr>
          <w:rFonts w:ascii="Times New Roman" w:hAnsi="Times New Roman"/>
          <w:sz w:val="22"/>
          <w:szCs w:val="22"/>
        </w:rPr>
        <w:t>-pyrroline-2-carboxylate (</w:t>
      </w:r>
      <w:r w:rsidR="00BC332F" w:rsidRPr="00280580">
        <w:rPr>
          <w:rFonts w:ascii="Times New Roman" w:hAnsi="Times New Roman" w:cs="Microsoft New Tai Lue"/>
          <w:sz w:val="22"/>
          <w:szCs w:val="22"/>
        </w:rPr>
        <w:t xml:space="preserve">Pyr2C) </w:t>
      </w:r>
      <w:r w:rsidR="00B27AE5">
        <w:rPr>
          <w:rFonts w:ascii="Times New Roman" w:hAnsi="Times New Roman" w:cs="Microsoft New Tai Lue"/>
          <w:b/>
          <w:sz w:val="22"/>
          <w:szCs w:val="22"/>
        </w:rPr>
        <w:t>4</w:t>
      </w:r>
      <w:r w:rsidR="00D928A2">
        <w:rPr>
          <w:rFonts w:ascii="Times New Roman" w:hAnsi="Times New Roman" w:cs="Microsoft New Tai Lue"/>
          <w:b/>
          <w:sz w:val="22"/>
          <w:szCs w:val="22"/>
        </w:rPr>
        <w:t>a</w:t>
      </w:r>
      <w:r w:rsidR="00BC332F" w:rsidRPr="00280580">
        <w:rPr>
          <w:rFonts w:ascii="Times New Roman" w:hAnsi="Times New Roman"/>
          <w:b/>
          <w:sz w:val="22"/>
          <w:szCs w:val="22"/>
        </w:rPr>
        <w:t xml:space="preserve"> </w:t>
      </w:r>
      <w:r w:rsidR="007B2F00">
        <w:rPr>
          <w:rFonts w:ascii="Times New Roman" w:hAnsi="Times New Roman"/>
          <w:sz w:val="22"/>
          <w:szCs w:val="22"/>
        </w:rPr>
        <w:t xml:space="preserve">to </w:t>
      </w:r>
      <w:r w:rsidR="003F03EC">
        <w:rPr>
          <w:rFonts w:ascii="Times New Roman" w:hAnsi="Times New Roman"/>
          <w:sz w:val="22"/>
          <w:szCs w:val="22"/>
        </w:rPr>
        <w:t>the corresponding amino acids</w:t>
      </w:r>
      <w:r w:rsidR="00BC332F" w:rsidRPr="00280580">
        <w:rPr>
          <w:rFonts w:ascii="Times New Roman" w:hAnsi="Times New Roman"/>
          <w:sz w:val="22"/>
          <w:szCs w:val="22"/>
        </w:rPr>
        <w:t xml:space="preserve"> </w:t>
      </w:r>
      <w:r w:rsidR="00BC332F" w:rsidRPr="003F03EC">
        <w:rPr>
          <w:rStyle w:val="sc"/>
          <w:rFonts w:ascii="Times New Roman" w:hAnsi="Times New Roman"/>
          <w:sz w:val="18"/>
          <w:szCs w:val="22"/>
        </w:rPr>
        <w:t>L</w:t>
      </w:r>
      <w:r w:rsidR="00BC332F" w:rsidRPr="00280580">
        <w:rPr>
          <w:rFonts w:ascii="Times New Roman" w:hAnsi="Times New Roman"/>
          <w:sz w:val="22"/>
          <w:szCs w:val="22"/>
        </w:rPr>
        <w:t>-</w:t>
      </w:r>
      <w:proofErr w:type="spellStart"/>
      <w:r w:rsidR="00BC332F" w:rsidRPr="00280580">
        <w:rPr>
          <w:rFonts w:ascii="Times New Roman" w:hAnsi="Times New Roman"/>
          <w:sz w:val="22"/>
          <w:szCs w:val="22"/>
        </w:rPr>
        <w:t>pipecolate</w:t>
      </w:r>
      <w:proofErr w:type="spellEnd"/>
      <w:r w:rsidR="00BC332F" w:rsidRPr="00280580">
        <w:rPr>
          <w:rFonts w:ascii="Times New Roman" w:hAnsi="Times New Roman"/>
          <w:sz w:val="22"/>
          <w:szCs w:val="22"/>
        </w:rPr>
        <w:t xml:space="preserve"> </w:t>
      </w:r>
      <w:r w:rsidR="00B27AE5">
        <w:rPr>
          <w:rFonts w:ascii="Times New Roman" w:hAnsi="Times New Roman"/>
          <w:b/>
          <w:sz w:val="22"/>
          <w:szCs w:val="22"/>
        </w:rPr>
        <w:t>3</w:t>
      </w:r>
      <w:r w:rsidR="00D928A2">
        <w:rPr>
          <w:rFonts w:ascii="Times New Roman" w:hAnsi="Times New Roman"/>
          <w:b/>
          <w:sz w:val="22"/>
          <w:szCs w:val="22"/>
        </w:rPr>
        <w:t>b</w:t>
      </w:r>
      <w:r w:rsidR="00BC332F" w:rsidRPr="00280580">
        <w:rPr>
          <w:rFonts w:ascii="Times New Roman" w:hAnsi="Times New Roman"/>
          <w:sz w:val="22"/>
          <w:szCs w:val="22"/>
        </w:rPr>
        <w:t xml:space="preserve"> and </w:t>
      </w:r>
      <w:r w:rsidR="00BC332F" w:rsidRPr="003F03EC">
        <w:rPr>
          <w:rStyle w:val="sc"/>
          <w:rFonts w:ascii="Times New Roman" w:hAnsi="Times New Roman"/>
          <w:sz w:val="18"/>
          <w:szCs w:val="22"/>
        </w:rPr>
        <w:t>L</w:t>
      </w:r>
      <w:r w:rsidR="00BC332F" w:rsidRPr="00280580">
        <w:rPr>
          <w:rFonts w:ascii="Times New Roman" w:hAnsi="Times New Roman"/>
          <w:sz w:val="22"/>
          <w:szCs w:val="22"/>
        </w:rPr>
        <w:t xml:space="preserve">-proline </w:t>
      </w:r>
      <w:r w:rsidR="00B27AE5">
        <w:rPr>
          <w:rFonts w:ascii="Times New Roman" w:hAnsi="Times New Roman"/>
          <w:b/>
          <w:sz w:val="22"/>
          <w:szCs w:val="22"/>
        </w:rPr>
        <w:t>4</w:t>
      </w:r>
      <w:r w:rsidR="00D928A2" w:rsidRPr="00D928A2">
        <w:rPr>
          <w:rFonts w:ascii="Times New Roman" w:hAnsi="Times New Roman"/>
          <w:b/>
          <w:sz w:val="22"/>
          <w:szCs w:val="22"/>
        </w:rPr>
        <w:t>b</w:t>
      </w:r>
      <w:r w:rsidR="00BC332F" w:rsidRPr="00280580">
        <w:rPr>
          <w:rFonts w:ascii="Times New Roman" w:hAnsi="Times New Roman"/>
          <w:sz w:val="22"/>
          <w:szCs w:val="22"/>
        </w:rPr>
        <w:t xml:space="preserve"> </w:t>
      </w:r>
      <w:r w:rsidR="00A03561">
        <w:rPr>
          <w:rFonts w:ascii="Times New Roman" w:hAnsi="Times New Roman"/>
          <w:sz w:val="22"/>
          <w:szCs w:val="22"/>
        </w:rPr>
        <w:t xml:space="preserve">respectively </w:t>
      </w:r>
      <w:r w:rsidR="00BC332F" w:rsidRPr="00280580">
        <w:rPr>
          <w:rFonts w:ascii="Times New Roman" w:hAnsi="Times New Roman"/>
          <w:sz w:val="22"/>
          <w:szCs w:val="22"/>
        </w:rPr>
        <w:t xml:space="preserve">in the </w:t>
      </w:r>
      <w:proofErr w:type="spellStart"/>
      <w:r w:rsidR="00BC332F" w:rsidRPr="00280580">
        <w:rPr>
          <w:rFonts w:ascii="Times New Roman" w:hAnsi="Times New Roman"/>
          <w:sz w:val="22"/>
          <w:szCs w:val="22"/>
        </w:rPr>
        <w:t>pipecolate</w:t>
      </w:r>
      <w:proofErr w:type="spellEnd"/>
      <w:r w:rsidR="00BC332F" w:rsidRPr="00280580">
        <w:rPr>
          <w:rFonts w:ascii="Times New Roman" w:hAnsi="Times New Roman"/>
          <w:sz w:val="22"/>
          <w:szCs w:val="22"/>
        </w:rPr>
        <w:t xml:space="preserve"> pathway</w:t>
      </w:r>
      <w:r w:rsidR="00D928A2">
        <w:rPr>
          <w:rFonts w:ascii="Times New Roman" w:hAnsi="Times New Roman"/>
          <w:sz w:val="22"/>
          <w:szCs w:val="22"/>
        </w:rPr>
        <w:t xml:space="preserve"> (Figure 1</w:t>
      </w:r>
      <w:r w:rsidR="00B27AE5">
        <w:rPr>
          <w:rFonts w:ascii="Times New Roman" w:hAnsi="Times New Roman"/>
          <w:sz w:val="22"/>
          <w:szCs w:val="22"/>
        </w:rPr>
        <w:t>C</w:t>
      </w:r>
      <w:r w:rsidR="00D928A2">
        <w:rPr>
          <w:rFonts w:ascii="Times New Roman" w:hAnsi="Times New Roman"/>
          <w:sz w:val="22"/>
          <w:szCs w:val="22"/>
        </w:rPr>
        <w:t>)</w:t>
      </w:r>
      <w:r w:rsidR="0058312B">
        <w:rPr>
          <w:rFonts w:ascii="Times New Roman" w:hAnsi="Times New Roman"/>
          <w:b/>
          <w:sz w:val="22"/>
          <w:szCs w:val="22"/>
        </w:rPr>
        <w:t xml:space="preserve"> </w:t>
      </w:r>
      <w:r w:rsidR="007B2F00">
        <w:rPr>
          <w:rFonts w:ascii="Times New Roman" w:hAnsi="Times New Roman"/>
          <w:sz w:val="22"/>
          <w:szCs w:val="22"/>
        </w:rPr>
        <w:fldChar w:fldCharType="begin" w:fldLock="1"/>
      </w:r>
      <w:r w:rsidR="00B86FF7">
        <w:rPr>
          <w:rFonts w:ascii="Times New Roman" w:hAnsi="Times New Roman"/>
          <w:sz w:val="22"/>
          <w:szCs w:val="22"/>
        </w:rPr>
        <w:instrText>ADDIN CSL_CITATION { "citationItems" : [ { "id" : "ITEM-1", "itemData" : { "DOI" : "10.1074/jbc.M411918200", "ISSN" : "00219258", "PMID" : "15561717", "abstract" : "A Pseudomonas putida ATCC12633 gene, dpkA, encoding a putative protein annotated as malate/L-lactate dehydrogenase in various sequence data bases was disrupted by homologous recombination. The resultant dpkA(-) mutant was deprived of the ability to use D-lysine and also D-proline as a sole carbon source. The dpkA gene was cloned and overexpressed in Escherichia coli, and the gene product was characterized. The enzyme showed neither malate dehydrogenase nor lactate dehydrogenase activity but catalyzed the NADPH-dependent reduction of such cyclic imines as Delta(1)-piperideine-2-carboxylate and Delta(1)-pyrroline-2-carboxylate to form L-pipecolate and L-proline, respectively. NADH also served as a hydrogen donor for both substrates, although the reaction rates were less than 1% of those with NADPH. The reverse reactions were also catalyzed by the enzyme but at much lower rates. Thus, the enzyme has dual metabolic functions, and we named the enzyme Delta(1)-piperideine-2-carboxylate/Delta(1)-pyrroline-2-carboxylate reductase, the first member of a novel subclass in a large family of NAD(P)-dependent oxidoreductases.", "author" : [ { "dropping-particle" : "", "family" : "Muramatsu", "given" : "Hisashi", "non-dropping-particle" : "", "parse-names" : false, "suffix" : "" }, { "dropping-particle" : "", "family" : "Mihara", "given" : "Hisaaki", "non-dropping-particle" : "", "parse-names" : false, "suffix" : "" }, { "dropping-particle" : "", "family" : "Kakutani", "given" : "Ryo", "non-dropping-particle" : "", "parse-names" : false, "suffix" : "" }, { "dropping-particle" : "", "family" : "Yasuda", "given" : "Mari", "non-dropping-particle" : "", "parse-names" : false, "suffix" : "" }, { "dropping-particle" : "", "family" : "Ueda", "given" : "Makoto", "non-dropping-particle" : "", "parse-names" : false, "suffix" : "" }, { "dropping-particle" : "", "family" : "Kurihara", "given" : "Tatsuo", "non-dropping-particle" : "", "parse-names" : false, "suffix" : "" }, { "dropping-particle" : "", "family" : "Esaki", "given" : "Nobuyoshi", "non-dropping-particle" : "", "parse-names" : false, "suffix" : "" } ], "container-title" : "Journal of Biological Chemistry", "id" : "ITEM-1", "issue" : "7", "issued" : { "date-parts" : [ [ "2005" ] ] }, "page" : "5329-5335", "title" : "The putative malate/lactate dehydrogenase from Pseudomonas putida is an NADPH-dependent \u03941-piperideine-2- carboxylate/\u03941-pyrroline-2-carboxylate reductase involved in the catabolism of D-lysine and D-proline", "type" : "article-journal", "volume" : "280" }, "uris" : [ "http://www.mendeley.com/documents/?uuid=85349265-d6c3-42e3-a119-60ec3db2de06" ] } ], "mendeley" : { "formattedCitation" : "[5]", "plainTextFormattedCitation" : "[5]", "previouslyFormattedCitation" : "[5]" }, "properties" : { "noteIndex" : 0 }, "schema" : "https://github.com/citation-style-language/schema/raw/master/csl-citation.json" }</w:instrText>
      </w:r>
      <w:r w:rsidR="007B2F00">
        <w:rPr>
          <w:rFonts w:ascii="Times New Roman" w:hAnsi="Times New Roman"/>
          <w:sz w:val="22"/>
          <w:szCs w:val="22"/>
        </w:rPr>
        <w:fldChar w:fldCharType="separate"/>
      </w:r>
      <w:r w:rsidR="00B86FF7" w:rsidRPr="00B86FF7">
        <w:rPr>
          <w:rFonts w:ascii="Times New Roman" w:hAnsi="Times New Roman"/>
          <w:noProof/>
          <w:sz w:val="22"/>
          <w:szCs w:val="22"/>
        </w:rPr>
        <w:t>[5]</w:t>
      </w:r>
      <w:r w:rsidR="007B2F00">
        <w:rPr>
          <w:rFonts w:ascii="Times New Roman" w:hAnsi="Times New Roman"/>
          <w:sz w:val="22"/>
          <w:szCs w:val="22"/>
        </w:rPr>
        <w:fldChar w:fldCharType="end"/>
      </w:r>
      <w:r w:rsidR="0058312B">
        <w:rPr>
          <w:rFonts w:ascii="Times New Roman" w:hAnsi="Times New Roman"/>
          <w:sz w:val="22"/>
          <w:szCs w:val="22"/>
        </w:rPr>
        <w:t>.</w:t>
      </w:r>
      <w:r w:rsidR="00973DAC" w:rsidRPr="00280580">
        <w:rPr>
          <w:rFonts w:ascii="Times New Roman" w:hAnsi="Times New Roman"/>
          <w:sz w:val="22"/>
          <w:szCs w:val="22"/>
        </w:rPr>
        <w:t xml:space="preserve"> </w:t>
      </w:r>
      <w:r w:rsidR="00D928A2" w:rsidRPr="00280580">
        <w:rPr>
          <w:rStyle w:val="scopustermhighlight"/>
          <w:rFonts w:ascii="Times New Roman" w:hAnsi="Times New Roman" w:cs="Times New Roman"/>
          <w:sz w:val="22"/>
          <w:szCs w:val="22"/>
        </w:rPr>
        <w:t xml:space="preserve">Other biosynthetic IREDs include </w:t>
      </w:r>
      <w:proofErr w:type="spellStart"/>
      <w:r w:rsidR="00D928A2">
        <w:rPr>
          <w:rFonts w:ascii="Times New Roman" w:hAnsi="Times New Roman" w:cs="Times New Roman"/>
          <w:sz w:val="22"/>
          <w:szCs w:val="22"/>
        </w:rPr>
        <w:t>PchG</w:t>
      </w:r>
      <w:proofErr w:type="spellEnd"/>
      <w:r w:rsidR="00D928A2">
        <w:rPr>
          <w:rFonts w:ascii="Times New Roman" w:hAnsi="Times New Roman" w:cs="Times New Roman"/>
          <w:sz w:val="22"/>
          <w:szCs w:val="22"/>
        </w:rPr>
        <w:t xml:space="preserve"> </w:t>
      </w:r>
      <w:r w:rsidR="00D928A2" w:rsidRPr="00280580">
        <w:rPr>
          <w:rFonts w:ascii="Times New Roman" w:hAnsi="Times New Roman" w:cs="Times New Roman"/>
          <w:sz w:val="22"/>
          <w:szCs w:val="22"/>
        </w:rPr>
        <w:t xml:space="preserve">from </w:t>
      </w:r>
      <w:r w:rsidR="00D928A2" w:rsidRPr="00280580">
        <w:rPr>
          <w:rFonts w:ascii="Times New Roman" w:hAnsi="Times New Roman" w:cs="Times New Roman"/>
          <w:i/>
          <w:sz w:val="22"/>
          <w:szCs w:val="22"/>
        </w:rPr>
        <w:t>Pseudomonas aeruginosa</w:t>
      </w:r>
      <w:r w:rsidR="00D928A2" w:rsidRPr="00280580">
        <w:rPr>
          <w:rFonts w:ascii="Times New Roman" w:hAnsi="Times New Roman" w:cs="Times New Roman"/>
          <w:sz w:val="22"/>
          <w:szCs w:val="22"/>
        </w:rPr>
        <w:t xml:space="preserve"> and its homologue, Irp3 from </w:t>
      </w:r>
      <w:r w:rsidR="00D928A2" w:rsidRPr="00280580">
        <w:rPr>
          <w:rFonts w:ascii="Times New Roman" w:hAnsi="Times New Roman" w:cs="Times New Roman"/>
          <w:i/>
          <w:sz w:val="22"/>
          <w:szCs w:val="22"/>
        </w:rPr>
        <w:t xml:space="preserve">Yersinia </w:t>
      </w:r>
      <w:proofErr w:type="spellStart"/>
      <w:r w:rsidR="00D928A2" w:rsidRPr="00280580">
        <w:rPr>
          <w:rFonts w:ascii="Times New Roman" w:hAnsi="Times New Roman" w:cs="Times New Roman"/>
          <w:i/>
          <w:sz w:val="22"/>
          <w:szCs w:val="22"/>
        </w:rPr>
        <w:t>enterocolitica</w:t>
      </w:r>
      <w:proofErr w:type="spellEnd"/>
      <w:r w:rsidR="00972136">
        <w:rPr>
          <w:rFonts w:ascii="Times New Roman" w:hAnsi="Times New Roman" w:cs="Times New Roman"/>
          <w:sz w:val="22"/>
          <w:szCs w:val="22"/>
        </w:rPr>
        <w:t>,</w:t>
      </w:r>
      <w:r w:rsidR="00D928A2" w:rsidRPr="00280580">
        <w:rPr>
          <w:rStyle w:val="scopustermhighlight"/>
          <w:rFonts w:ascii="Times New Roman" w:hAnsi="Times New Roman" w:cs="Times New Roman"/>
          <w:sz w:val="22"/>
          <w:szCs w:val="22"/>
        </w:rPr>
        <w:t xml:space="preserve"> which </w:t>
      </w:r>
      <w:proofErr w:type="spellStart"/>
      <w:r w:rsidR="00D928A2" w:rsidRPr="00280580">
        <w:rPr>
          <w:rStyle w:val="scopustermhighlight"/>
          <w:rFonts w:ascii="Times New Roman" w:hAnsi="Times New Roman" w:cs="Times New Roman"/>
          <w:sz w:val="22"/>
          <w:szCs w:val="22"/>
        </w:rPr>
        <w:t>catalyse</w:t>
      </w:r>
      <w:proofErr w:type="spellEnd"/>
      <w:r w:rsidR="00D928A2" w:rsidRPr="00280580">
        <w:rPr>
          <w:rStyle w:val="scopustermhighlight"/>
          <w:rFonts w:ascii="Times New Roman" w:hAnsi="Times New Roman" w:cs="Times New Roman"/>
          <w:sz w:val="22"/>
          <w:szCs w:val="22"/>
        </w:rPr>
        <w:t xml:space="preserve"> the reduction of the </w:t>
      </w:r>
      <w:r w:rsidR="00D928A2" w:rsidRPr="00280580">
        <w:rPr>
          <w:rFonts w:ascii="Times New Roman" w:hAnsi="Times New Roman"/>
          <w:sz w:val="22"/>
          <w:szCs w:val="22"/>
          <w:lang w:val="en"/>
        </w:rPr>
        <w:t xml:space="preserve">thiazoline ring </w:t>
      </w:r>
      <w:r w:rsidR="00AD46D8">
        <w:rPr>
          <w:rFonts w:ascii="Times New Roman" w:hAnsi="Times New Roman"/>
          <w:sz w:val="22"/>
          <w:szCs w:val="22"/>
          <w:lang w:val="en"/>
        </w:rPr>
        <w:t>of</w:t>
      </w:r>
      <w:r w:rsidR="00AD46D8" w:rsidRPr="00280580">
        <w:rPr>
          <w:rFonts w:ascii="Times New Roman" w:hAnsi="Times New Roman"/>
          <w:sz w:val="22"/>
          <w:szCs w:val="22"/>
          <w:lang w:val="en"/>
        </w:rPr>
        <w:t xml:space="preserve"> </w:t>
      </w:r>
      <w:r w:rsidR="00462051">
        <w:rPr>
          <w:rFonts w:ascii="Times New Roman" w:hAnsi="Times New Roman"/>
          <w:sz w:val="22"/>
          <w:szCs w:val="22"/>
          <w:lang w:val="en"/>
        </w:rPr>
        <w:t>intermediates</w:t>
      </w:r>
      <w:r w:rsidR="00D928A2" w:rsidRPr="00280580">
        <w:rPr>
          <w:rFonts w:ascii="Times New Roman" w:hAnsi="Times New Roman"/>
          <w:sz w:val="22"/>
          <w:szCs w:val="22"/>
          <w:lang w:val="en"/>
        </w:rPr>
        <w:t xml:space="preserve"> in the </w:t>
      </w:r>
      <w:r w:rsidR="00D928A2" w:rsidRPr="00280580">
        <w:rPr>
          <w:rFonts w:ascii="Times New Roman" w:hAnsi="Times New Roman" w:cs="Times New Roman"/>
          <w:sz w:val="22"/>
          <w:szCs w:val="22"/>
        </w:rPr>
        <w:t>biosynthesis of</w:t>
      </w:r>
      <w:r w:rsidR="00217082">
        <w:rPr>
          <w:rFonts w:ascii="Times New Roman" w:hAnsi="Times New Roman" w:cs="Times New Roman"/>
          <w:sz w:val="22"/>
          <w:szCs w:val="22"/>
        </w:rPr>
        <w:t xml:space="preserve"> the</w:t>
      </w:r>
      <w:r w:rsidR="00D928A2" w:rsidRPr="00280580">
        <w:rPr>
          <w:rFonts w:ascii="Times New Roman" w:hAnsi="Times New Roman" w:cs="Times New Roman"/>
          <w:sz w:val="22"/>
          <w:szCs w:val="22"/>
        </w:rPr>
        <w:t xml:space="preserve"> </w:t>
      </w:r>
      <w:proofErr w:type="spellStart"/>
      <w:r w:rsidR="00D928A2" w:rsidRPr="00280580">
        <w:rPr>
          <w:rFonts w:ascii="Times New Roman" w:hAnsi="Times New Roman" w:cs="Times New Roman"/>
          <w:sz w:val="22"/>
          <w:szCs w:val="22"/>
        </w:rPr>
        <w:t>siderophores</w:t>
      </w:r>
      <w:proofErr w:type="spellEnd"/>
      <w:r w:rsidR="00D928A2" w:rsidRPr="00280580">
        <w:rPr>
          <w:rFonts w:ascii="Times New Roman" w:hAnsi="Times New Roman" w:cs="Times New Roman"/>
          <w:sz w:val="22"/>
          <w:szCs w:val="22"/>
        </w:rPr>
        <w:t xml:space="preserve"> </w:t>
      </w:r>
      <w:proofErr w:type="spellStart"/>
      <w:r w:rsidR="00D928A2" w:rsidRPr="00280580">
        <w:rPr>
          <w:rFonts w:ascii="Times New Roman" w:hAnsi="Times New Roman" w:cs="Times New Roman"/>
          <w:sz w:val="22"/>
          <w:szCs w:val="22"/>
        </w:rPr>
        <w:t>pyochelin</w:t>
      </w:r>
      <w:proofErr w:type="spellEnd"/>
      <w:r w:rsidR="00D928A2" w:rsidRPr="00280580">
        <w:rPr>
          <w:rFonts w:ascii="Times New Roman" w:hAnsi="Times New Roman" w:cs="Times New Roman"/>
          <w:sz w:val="22"/>
          <w:szCs w:val="22"/>
        </w:rPr>
        <w:t xml:space="preserve"> </w:t>
      </w:r>
      <w:r w:rsidR="003F03EC" w:rsidRPr="00280580">
        <w:rPr>
          <w:rFonts w:ascii="Times New Roman" w:hAnsi="Times New Roman" w:cs="Times New Roman"/>
          <w:sz w:val="22"/>
          <w:szCs w:val="22"/>
        </w:rPr>
        <w:t xml:space="preserve">and </w:t>
      </w:r>
      <w:proofErr w:type="spellStart"/>
      <w:r w:rsidR="00D928A2" w:rsidRPr="00280580">
        <w:rPr>
          <w:rFonts w:ascii="Times New Roman" w:hAnsi="Times New Roman" w:cs="Times New Roman"/>
          <w:sz w:val="22"/>
          <w:szCs w:val="22"/>
        </w:rPr>
        <w:t>yersiniabactin</w:t>
      </w:r>
      <w:proofErr w:type="spellEnd"/>
      <w:r w:rsidR="00D928A2" w:rsidRPr="00280580">
        <w:rPr>
          <w:rFonts w:ascii="Times New Roman" w:hAnsi="Times New Roman" w:cs="Times New Roman"/>
          <w:sz w:val="22"/>
          <w:szCs w:val="22"/>
        </w:rPr>
        <w:t xml:space="preserve"> respectively</w:t>
      </w:r>
      <w:r w:rsidR="00D928A2">
        <w:rPr>
          <w:rFonts w:ascii="Times New Roman" w:hAnsi="Times New Roman" w:cs="Times New Roman"/>
          <w:sz w:val="22"/>
          <w:szCs w:val="22"/>
        </w:rPr>
        <w:t xml:space="preserve"> (Figure 1</w:t>
      </w:r>
      <w:r w:rsidR="00B27AE5">
        <w:rPr>
          <w:rFonts w:ascii="Times New Roman" w:hAnsi="Times New Roman" w:cs="Times New Roman"/>
          <w:sz w:val="22"/>
          <w:szCs w:val="22"/>
        </w:rPr>
        <w:t>D</w:t>
      </w:r>
      <w:r w:rsidR="00D928A2">
        <w:rPr>
          <w:rFonts w:ascii="Times New Roman" w:hAnsi="Times New Roman" w:cs="Times New Roman"/>
          <w:sz w:val="22"/>
          <w:szCs w:val="22"/>
        </w:rPr>
        <w:t>)</w:t>
      </w:r>
      <w:r w:rsidR="0058312B">
        <w:rPr>
          <w:rFonts w:ascii="Times New Roman" w:hAnsi="Times New Roman" w:cs="Times New Roman"/>
          <w:sz w:val="22"/>
          <w:szCs w:val="22"/>
        </w:rPr>
        <w:t xml:space="preserve"> </w:t>
      </w:r>
      <w:r w:rsidR="00255A08">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"10.1021/bi3011016", "ISBN" : "0006-2960", "ISSN" : "00062960", "PMID" : "23066849", "abstract" : "The thiazolinyl imine reductase from Yersinia enterocolitica (Irp3) catalyzes the NADPH-dependent reduction of a thiazoline ring in an intermediate for the formation of the siderophore yersiniabactin. Two structures of Irp3 were determined in the apo- (1.85 \u00c5) and NADP(+)-bound (2.31 \u00c5) forms. Irp3 shows structural homology to sugar oxidoreductases such as glucose-fructose oxidoreductase and 1,5-anhydro-D-fructose reductase, as well as to biliverdin reductase. A homology model of the thiazolinyl imine reductase from Pseudomonas aeruginosa (PchG) was generated. Extensive loop insertions are observed in the C-terminal domain that are unique to Irp3 and PchG and not found in the structural homologs that recognize small molecular substrates. These loops are hypothesized to be important for binding of the nonribosomal peptide synthetase modules (found in HMWP1 and PchF, respectively) to which the substrate of the reductase is covalently attached. A catalytic mechanism of proton donation from a general acid (either histidine-101 or tyrosine-128) and hydride donation from C4 of nicotinamide of the NADPH cofactor is proposed for reduction of the carbon-nitrogen double bond of the thiazoline.", "author" : [ { "dropping-particle" : "", "family" : "Meneely", "given" : "Kathleen M.", "non-dropping-particle" : "", "parse-names" : false, "suffix" : "" }, { "dropping-particle" : "", "family" : "Lamb", "given" : "Audrey L.", "non-dropping-particle" : "", "parse-names" : false, "suffix" : "" } ], "container-title" : "Biochemistry", "id" : "ITEM-1", "issue" : "44", "issued" : { "date-parts" : [ [ "2012" ] ] }, "page" : "9002-9013", "title" : "Two structures of a thiazolinyl imine reductase from Yersinia enterocolitica provide insight into catalysis and binding to the nonribosomal peptide synthetase module of HMWP1", "type" : "article-journal", "volume" : "51" }, "uris" : [ "http://www.mendeley.com/documents/?uuid=dc7ee9fd-a31d-412d-8565-294ad15e0d43" ] }, { "id" : "ITEM-2", "itemData" : { "DOI" : "10.1021/acs.biochem.6b00735", "ISSN" : "0006-2960", "author" : [ { "dropping-particle" : "", "family" : "Meneely", "given" : "Kathleen M.", "non-dropping-particle" : "", "parse-names" : false, "suffix" : "" }, { "dropping-particle" : "", "family" : "Ronnebaum", "given" : "Trey A.", "non-dropping-particle" : "", "parse-names" : false, "suffix" : "" }, { "dropping-particle" : "", "family" : "Riley", "given" : "Andrew P.", "non-dropping-particle" : "", "parse-names" : false, "suffix" : "" }, { "dropping-particle" : "", "family" : "Prisinzano", "given" : "Thomas E.", "non-dropping-particle" : "", "parse-names" : false, "suffix" : "" }, { "dropping-particle" : "", "family" : "Lamb", "given" : "Audrey L.", "non-dropping-particle" : "", "parse-names" : false, "suffix" : "" } ], "container-title" : "Biochemistry", "id" : "ITEM-2", "issue" : "38", "issued" : { "date-parts" : [ [ "2016" ] ] }, "page" : "5423-5433", "title" : "Holo Structure and Steady State Kinetics of the Thiazolinyl Imine Reductases for Siderophore Biosynthesis", "type" : "article-journal", "volume" : "55" }, "uris" : [ "http://www.mendeley.com/documents/?uuid=edda301a-947f-443f-bd62-e598ae0bf6fd" ] } ], "mendeley" : { "formattedCitation" : "[6,7]", "plainTextFormattedCitation" : "[6,7]", "previouslyFormattedCitation" : "[6,7]" }, "properties" : { "noteIndex" : 0 }, "schema" : "https://github.com/citation-style-language/schema/raw/master/csl-citation.json" }</w:instrText>
      </w:r>
      <w:r w:rsidR="00255A08">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[6,7]</w:t>
      </w:r>
      <w:r w:rsidR="00255A08">
        <w:rPr>
          <w:rFonts w:ascii="Times New Roman" w:hAnsi="Times New Roman" w:cs="Times New Roman"/>
          <w:sz w:val="22"/>
          <w:szCs w:val="22"/>
        </w:rPr>
        <w:fldChar w:fldCharType="end"/>
      </w:r>
      <w:r w:rsidR="0058312B">
        <w:rPr>
          <w:rFonts w:ascii="Times New Roman" w:hAnsi="Times New Roman" w:cs="Times New Roman"/>
          <w:sz w:val="22"/>
          <w:szCs w:val="22"/>
        </w:rPr>
        <w:t>.</w:t>
      </w:r>
      <w:r w:rsidR="00D928A2">
        <w:rPr>
          <w:rFonts w:ascii="Times New Roman" w:hAnsi="Times New Roman" w:cs="Times New Roman"/>
          <w:sz w:val="22"/>
          <w:szCs w:val="22"/>
        </w:rPr>
        <w:t xml:space="preserve"> </w:t>
      </w:r>
      <w:r w:rsidR="00973DAC" w:rsidRPr="00280580">
        <w:rPr>
          <w:rFonts w:ascii="Times New Roman" w:hAnsi="Times New Roman"/>
          <w:sz w:val="22"/>
          <w:szCs w:val="22"/>
        </w:rPr>
        <w:t xml:space="preserve">In </w:t>
      </w:r>
      <w:r w:rsidR="00280580" w:rsidRPr="00280580">
        <w:rPr>
          <w:rFonts w:ascii="Times New Roman" w:hAnsi="Times New Roman"/>
          <w:sz w:val="22"/>
          <w:szCs w:val="22"/>
        </w:rPr>
        <w:t>morphine</w:t>
      </w:r>
      <w:r w:rsidR="00973DAC" w:rsidRPr="00280580">
        <w:rPr>
          <w:rFonts w:ascii="Times New Roman" w:hAnsi="Times New Roman"/>
          <w:sz w:val="22"/>
          <w:szCs w:val="22"/>
        </w:rPr>
        <w:t xml:space="preserve"> biosynthesis, an imine reduction step has been </w:t>
      </w:r>
      <w:r w:rsidR="00462051">
        <w:rPr>
          <w:rFonts w:ascii="Times New Roman" w:hAnsi="Times New Roman"/>
          <w:sz w:val="22"/>
          <w:szCs w:val="22"/>
        </w:rPr>
        <w:t>identified</w:t>
      </w:r>
      <w:r w:rsidR="00973DAC" w:rsidRPr="00280580">
        <w:rPr>
          <w:rFonts w:ascii="Times New Roman" w:hAnsi="Times New Roman"/>
          <w:sz w:val="22"/>
          <w:szCs w:val="22"/>
        </w:rPr>
        <w:t xml:space="preserve"> in the inversion of (</w:t>
      </w:r>
      <w:r w:rsidR="00973DAC" w:rsidRPr="00280580">
        <w:rPr>
          <w:rFonts w:ascii="Times New Roman" w:hAnsi="Times New Roman"/>
          <w:i/>
          <w:sz w:val="22"/>
          <w:szCs w:val="22"/>
        </w:rPr>
        <w:t>S</w:t>
      </w:r>
      <w:r w:rsidR="00973DAC" w:rsidRPr="00280580">
        <w:rPr>
          <w:rFonts w:ascii="Times New Roman" w:hAnsi="Times New Roman"/>
          <w:sz w:val="22"/>
          <w:szCs w:val="22"/>
        </w:rPr>
        <w:t>)-</w:t>
      </w:r>
      <w:proofErr w:type="spellStart"/>
      <w:r w:rsidR="00973DAC" w:rsidRPr="00280580">
        <w:rPr>
          <w:rFonts w:ascii="Times New Roman" w:hAnsi="Times New Roman"/>
          <w:sz w:val="22"/>
          <w:szCs w:val="22"/>
        </w:rPr>
        <w:t>reticuline</w:t>
      </w:r>
      <w:proofErr w:type="spellEnd"/>
      <w:r w:rsidR="00973DAC" w:rsidRPr="00280580">
        <w:rPr>
          <w:rFonts w:ascii="Times New Roman" w:hAnsi="Times New Roman"/>
          <w:sz w:val="22"/>
          <w:szCs w:val="22"/>
        </w:rPr>
        <w:t xml:space="preserve"> </w:t>
      </w:r>
      <w:r w:rsidR="00B27AE5" w:rsidRPr="00F42745">
        <w:rPr>
          <w:rFonts w:ascii="Times New Roman" w:hAnsi="Times New Roman"/>
          <w:b/>
          <w:sz w:val="22"/>
          <w:szCs w:val="22"/>
        </w:rPr>
        <w:t>7</w:t>
      </w:r>
      <w:r w:rsidR="00280580">
        <w:rPr>
          <w:rFonts w:ascii="Times New Roman" w:hAnsi="Times New Roman"/>
          <w:b/>
          <w:sz w:val="22"/>
          <w:szCs w:val="22"/>
        </w:rPr>
        <w:t xml:space="preserve"> </w:t>
      </w:r>
      <w:r w:rsidR="00973DAC" w:rsidRPr="00280580">
        <w:rPr>
          <w:rFonts w:ascii="Times New Roman" w:hAnsi="Times New Roman"/>
          <w:sz w:val="22"/>
          <w:szCs w:val="22"/>
        </w:rPr>
        <w:t>to (</w:t>
      </w:r>
      <w:r w:rsidR="00973DAC" w:rsidRPr="00280580">
        <w:rPr>
          <w:rFonts w:ascii="Times New Roman" w:hAnsi="Times New Roman"/>
          <w:i/>
          <w:sz w:val="22"/>
          <w:szCs w:val="22"/>
        </w:rPr>
        <w:t>R</w:t>
      </w:r>
      <w:r w:rsidR="00973DAC" w:rsidRPr="00280580">
        <w:rPr>
          <w:rFonts w:ascii="Times New Roman" w:hAnsi="Times New Roman"/>
          <w:sz w:val="22"/>
          <w:szCs w:val="22"/>
        </w:rPr>
        <w:t>)-</w:t>
      </w:r>
      <w:proofErr w:type="spellStart"/>
      <w:r w:rsidR="00973DAC" w:rsidRPr="00280580">
        <w:rPr>
          <w:rFonts w:ascii="Times New Roman" w:hAnsi="Times New Roman"/>
          <w:sz w:val="22"/>
          <w:szCs w:val="22"/>
        </w:rPr>
        <w:t>reticuline</w:t>
      </w:r>
      <w:proofErr w:type="spellEnd"/>
      <w:r w:rsidR="00973DAC" w:rsidRPr="00280580">
        <w:rPr>
          <w:rFonts w:ascii="Times New Roman" w:hAnsi="Times New Roman"/>
          <w:sz w:val="22"/>
          <w:szCs w:val="22"/>
        </w:rPr>
        <w:t xml:space="preserve"> </w:t>
      </w:r>
      <w:r w:rsidR="00B27AE5">
        <w:rPr>
          <w:rFonts w:ascii="Times New Roman" w:hAnsi="Times New Roman"/>
          <w:b/>
          <w:sz w:val="22"/>
          <w:szCs w:val="22"/>
        </w:rPr>
        <w:t>7</w:t>
      </w:r>
      <w:r w:rsidR="00973DAC" w:rsidRPr="00280580">
        <w:rPr>
          <w:rFonts w:ascii="Times New Roman" w:hAnsi="Times New Roman"/>
          <w:sz w:val="22"/>
          <w:szCs w:val="22"/>
        </w:rPr>
        <w:t>, in which the imini</w:t>
      </w:r>
      <w:r w:rsidR="00F42745">
        <w:rPr>
          <w:rFonts w:ascii="Times New Roman" w:hAnsi="Times New Roman"/>
          <w:sz w:val="22"/>
          <w:szCs w:val="22"/>
        </w:rPr>
        <w:t>um</w:t>
      </w:r>
      <w:r w:rsidR="00973DAC" w:rsidRPr="00280580">
        <w:rPr>
          <w:rFonts w:ascii="Times New Roman" w:hAnsi="Times New Roman"/>
          <w:sz w:val="22"/>
          <w:szCs w:val="22"/>
        </w:rPr>
        <w:t xml:space="preserve"> ion intermediate 1,2-dehydroreticuline </w:t>
      </w:r>
      <w:r w:rsidR="00B27AE5">
        <w:rPr>
          <w:rFonts w:ascii="Times New Roman" w:hAnsi="Times New Roman"/>
          <w:b/>
          <w:sz w:val="22"/>
          <w:szCs w:val="22"/>
        </w:rPr>
        <w:t>8</w:t>
      </w:r>
      <w:r w:rsidR="00973DAC" w:rsidRPr="00280580">
        <w:rPr>
          <w:rFonts w:ascii="Times New Roman" w:hAnsi="Times New Roman"/>
          <w:sz w:val="22"/>
          <w:szCs w:val="22"/>
        </w:rPr>
        <w:t xml:space="preserve"> is reduced</w:t>
      </w:r>
      <w:r w:rsidR="00217082">
        <w:rPr>
          <w:rFonts w:ascii="Times New Roman" w:hAnsi="Times New Roman"/>
          <w:sz w:val="22"/>
          <w:szCs w:val="22"/>
        </w:rPr>
        <w:t xml:space="preserve"> by</w:t>
      </w:r>
      <w:r w:rsidR="00973DAC" w:rsidRPr="00280580">
        <w:rPr>
          <w:rFonts w:ascii="Times New Roman" w:hAnsi="Times New Roman"/>
          <w:sz w:val="22"/>
          <w:szCs w:val="22"/>
        </w:rPr>
        <w:t xml:space="preserve"> </w:t>
      </w:r>
      <w:proofErr w:type="spellStart"/>
      <w:r w:rsidR="00973DAC" w:rsidRPr="00280580">
        <w:rPr>
          <w:rFonts w:ascii="Times New Roman" w:hAnsi="Times New Roman"/>
          <w:sz w:val="22"/>
          <w:szCs w:val="22"/>
        </w:rPr>
        <w:t>dih</w:t>
      </w:r>
      <w:r w:rsidR="00280580">
        <w:rPr>
          <w:rFonts w:ascii="Times New Roman" w:hAnsi="Times New Roman"/>
          <w:sz w:val="22"/>
          <w:szCs w:val="22"/>
        </w:rPr>
        <w:t>ydroreticuline</w:t>
      </w:r>
      <w:proofErr w:type="spellEnd"/>
      <w:r w:rsidR="00280580">
        <w:rPr>
          <w:rFonts w:ascii="Times New Roman" w:hAnsi="Times New Roman"/>
          <w:sz w:val="22"/>
          <w:szCs w:val="22"/>
        </w:rPr>
        <w:t xml:space="preserve"> reductase (DRR) </w:t>
      </w:r>
      <w:r w:rsidR="00B27AE5">
        <w:rPr>
          <w:rFonts w:ascii="Times New Roman" w:hAnsi="Times New Roman"/>
          <w:sz w:val="22"/>
          <w:szCs w:val="22"/>
        </w:rPr>
        <w:t>(Figure 1E</w:t>
      </w:r>
      <w:r w:rsidR="00D928A2" w:rsidRPr="00D928A2">
        <w:rPr>
          <w:rFonts w:ascii="Times New Roman" w:hAnsi="Times New Roman"/>
          <w:sz w:val="22"/>
          <w:szCs w:val="22"/>
        </w:rPr>
        <w:t>)</w:t>
      </w:r>
      <w:r w:rsidR="00F812FD">
        <w:rPr>
          <w:rFonts w:ascii="Times New Roman" w:hAnsi="Times New Roman"/>
          <w:sz w:val="22"/>
          <w:szCs w:val="22"/>
        </w:rPr>
        <w:t xml:space="preserve"> </w:t>
      </w:r>
      <w:r w:rsidR="009C0850">
        <w:rPr>
          <w:rFonts w:ascii="Times New Roman" w:hAnsi="Times New Roman"/>
          <w:sz w:val="22"/>
          <w:szCs w:val="22"/>
        </w:rPr>
        <w:fldChar w:fldCharType="begin" w:fldLock="1"/>
      </w:r>
      <w:r w:rsidR="00B86FF7">
        <w:rPr>
          <w:rFonts w:ascii="Times New Roman" w:hAnsi="Times New Roman"/>
          <w:sz w:val="22"/>
          <w:szCs w:val="22"/>
        </w:rPr>
        <w:instrText>ADDIN CSL_CITATION { "citationItems" : [ { "id" : "ITEM-1", "itemData" : { "author" : [ { "dropping-particle" : "", "family" : "Winzer", "given" : "Thilo", "non-dropping-particle" : "", "parse-names" : false, "suffix" : "" }, { "dropping-particle" : "", "family" : "Kern", "given" : "Marcelo", "non-dropping-particle" : "", "parse-names" : false, "suffix" : "" }, { "dropping-particle" : "", "family" : "King", "given" : "Andrew J", "non-dropping-particle" : "", "parse-names" : false, "suffix" : "" }, { "dropping-particle" : "", "family" : "Larson", "given" : "Tony R", "non-dropping-particle" : "", "parse-names" : false, "suffix" : "" }, { "dropping-particle" : "", "family" : "Teodor", "given" : "Roxana I", "non-dropping-particle" : "", "parse-names" : false, "suffix" : "" }, { "dropping-particle" : "", "family" : "Donninger", "given" : "Samantha L", "non-dropping-particle" : "", "parse-names" : false, "suffix" : "" }, { "dropping-particle" : "", "family" : "Li", "given" : "Yi", "non-dropping-particle" : "", "parse-names" : false, "suffix" : "" }, { "dropping-particle" : "", "family" : "Dowle", "given" : "Adam A", "non-dropping-particle" : "", "parse-names" : false, "suffix" : "" }, { "dropping-particle" : "", "family" : "Cartwright", "given" : "Jared", "non-dropping-particle" : "", "parse-names" : false, "suffix" : "" }, { "dropping-particle" : "", "family" : "Bates", "given" : "Rachel", "non-dropping-particle" : "", "parse-names" : false, "suffix" : "" }, { "dropping-particle" : "", "family" : "Ashford", "given" : "David", "non-dropping-particle" : "", "parse-names" : false, "suffix" : "" }, { "dropping-particle" : "", "family" : "Thomas", "given" : "Jerry", "non-dropping-particle" : "", "parse-names" : false, "suffix" : "" }, { "dropping-particle" : "", "family" : "Walker", "given" : "Carol", "non-dropping-particle" : "", "parse-names" : false, "suffix" : "" }, { "dropping-particle" : "", "family" : "Bowser", "given" : "Tim A", "non-dropping-particle" : "", "parse-names" : false, "suffix" : "" }, { "dropping-particle" : "", "family" : "Graham", "given" : "Ian A", "non-dropping-particle" : "", "parse-names" : false, "suffix" : "" } ], "container-title" : "Science", "id" : "ITEM-1", "issue" : "6245", "issued" : { "date-parts" : [ [ "2015" ] ] }, "page" : "309-312", "title" : "Morphinan biosynthesis in opium poppy requires a P450-oxidoreductase fusion protein", "type" : "article-journal", "volume" : "349" }, "uris" : [ "http://www.mendeley.com/documents/?uuid=789f4669-c283-4f08-bce4-125ffaa0f0c1" ] }, { "id" : "ITEM-2", "itemData" : { "DOI" : "10.1038/nchembio.1879", "ISSN" : "1552-4450", "PMID" : "26147354", "abstract" : "The gateway to morphine biosynthesis in opium poppy (Papaver somniferum) is the stereochemical inversion of (S)-reticuline since the enzyme yielding the first committed intermediate salutaridine is specific for (R)-reticuline. A fusion between a cytochrome P450 (CYP) and an aldo-keto reductase (AKR) catalyzes the S-to-R epimerization of reticuline via 1,2-dehydrore- ticuline. The reticuline epimerase (REPI) fusion was detected in opium poppy and in Papaver bracteatum, which accumulates thebaine. In contrast, orthologs encoding independent CYP and AKR enzymes catalyzing the respective synthesis and reduc- tion of 1,2-dehydroreticuline were isolated from Papaver rhoeas, which does not accumulate morphinan alkaloids. An ancestral relationship between these enzymes is supported by a conservation of introns in the gene fusions and independent orthologs. Suppression of REPI transcripts using virus-induced gene silencing in opium poppy reduced levels of (R)-reticuline and morphi- nan alkaloids and increased the overall abundance of (S)-reticuline and its O-methylated derivatives. Discovery of REPI com- pletes the isolation of genes responsible for known steps of morphine biosynthesis.", "author" : [ { "dropping-particle" : "", "family" : "Farrow", "given" : "Scott C", "non-dropping-particle" : "", "parse-names" : false, "suffix" : "" }, { "dropping-particle" : "", "family" : "Hagel", "given" : "Jillian M", "non-dropping-particle" : "", "parse-names" : false, "suffix" : "" }, { "dropping-particle" : "", "family" : "Beaudoin", "given" : "Guillaume a W", "non-dropping-particle" : "", "parse-names" : false, "suffix" : "" }, { "dropping-particle" : "", "family" : "Burns", "given" : "Darcy C", "non-dropping-particle" : "", "parse-names" : false, "suffix" : "" }, { "dropping-particle" : "", "family" : "Facchini", "given" : "Peter J", "non-dropping-particle" : "", "parse-names" : false, "suffix" : "" } ], "container-title" : "Nature Chemical Biology", "id" : "ITEM-2", "issue" : "July", "issued" : { "date-parts" : [ [ "2015" ] ] }, "page" : "728-732", "publisher" : "Nature Publishing Group", "title" : "Stereochemical inversion of (S)-reticuline by a cytochrome P450 fusion in opium poppy", "type" : "article-journal", "volume" : "11" }, "uris" : [ "http://www.mendeley.com/documents/?uuid=ddc029e9-b29e-416c-a04f-4de6aa129891" ] } ], "mendeley" : { "formattedCitation" : "[8,9]", "plainTextFormattedCitation" : "[8,9]", "previouslyFormattedCitation" : "[8,9]" }, "properties" : { "noteIndex" : 0 }, "schema" : "https://github.com/citation-style-language/schema/raw/master/csl-citation.json" }</w:instrText>
      </w:r>
      <w:r w:rsidR="009C0850">
        <w:rPr>
          <w:rFonts w:ascii="Times New Roman" w:hAnsi="Times New Roman"/>
          <w:sz w:val="22"/>
          <w:szCs w:val="22"/>
        </w:rPr>
        <w:fldChar w:fldCharType="separate"/>
      </w:r>
      <w:r w:rsidR="00B86FF7" w:rsidRPr="00B86FF7">
        <w:rPr>
          <w:rFonts w:ascii="Times New Roman" w:hAnsi="Times New Roman"/>
          <w:noProof/>
          <w:sz w:val="22"/>
          <w:szCs w:val="22"/>
        </w:rPr>
        <w:t>[8</w:t>
      </w:r>
      <w:r w:rsidR="0029350C">
        <w:rPr>
          <w:rFonts w:ascii="Times New Roman" w:hAnsi="Times New Roman" w:cs="Times New Roman"/>
          <w:sz w:val="22"/>
          <w:szCs w:val="18"/>
        </w:rPr>
        <w:t>••</w:t>
      </w:r>
      <w:r w:rsidR="00B86FF7" w:rsidRPr="00B86FF7">
        <w:rPr>
          <w:rFonts w:ascii="Times New Roman" w:hAnsi="Times New Roman"/>
          <w:noProof/>
          <w:sz w:val="22"/>
          <w:szCs w:val="22"/>
        </w:rPr>
        <w:t>,9</w:t>
      </w:r>
      <w:r w:rsidR="0029350C">
        <w:rPr>
          <w:rFonts w:ascii="Times New Roman" w:hAnsi="Times New Roman" w:cs="Times New Roman"/>
          <w:sz w:val="22"/>
          <w:szCs w:val="18"/>
        </w:rPr>
        <w:t>••</w:t>
      </w:r>
      <w:r w:rsidR="00B86FF7" w:rsidRPr="00B86FF7">
        <w:rPr>
          <w:rFonts w:ascii="Times New Roman" w:hAnsi="Times New Roman"/>
          <w:noProof/>
          <w:sz w:val="22"/>
          <w:szCs w:val="22"/>
        </w:rPr>
        <w:t>]</w:t>
      </w:r>
      <w:r w:rsidR="009C0850">
        <w:rPr>
          <w:rFonts w:ascii="Times New Roman" w:hAnsi="Times New Roman"/>
          <w:sz w:val="22"/>
          <w:szCs w:val="22"/>
        </w:rPr>
        <w:fldChar w:fldCharType="end"/>
      </w:r>
      <w:r w:rsidR="0058312B">
        <w:rPr>
          <w:rFonts w:ascii="Times New Roman" w:hAnsi="Times New Roman"/>
          <w:sz w:val="22"/>
          <w:szCs w:val="22"/>
        </w:rPr>
        <w:t>.</w:t>
      </w:r>
      <w:r w:rsidR="00462051">
        <w:rPr>
          <w:rFonts w:ascii="Times New Roman" w:hAnsi="Times New Roman"/>
          <w:sz w:val="22"/>
          <w:szCs w:val="22"/>
        </w:rPr>
        <w:t xml:space="preserve"> </w:t>
      </w:r>
      <w:r w:rsidR="00973DAC" w:rsidRPr="00280580">
        <w:rPr>
          <w:rFonts w:ascii="Times New Roman" w:hAnsi="Times New Roman" w:cs="Times New Roman"/>
          <w:sz w:val="22"/>
          <w:szCs w:val="22"/>
        </w:rPr>
        <w:t>Although</w:t>
      </w:r>
      <w:r w:rsidR="003974C7">
        <w:rPr>
          <w:rFonts w:ascii="Times New Roman" w:hAnsi="Times New Roman" w:cs="Times New Roman"/>
          <w:sz w:val="22"/>
          <w:szCs w:val="22"/>
        </w:rPr>
        <w:t xml:space="preserve"> these</w:t>
      </w:r>
      <w:r w:rsidR="00973DAC" w:rsidRPr="00280580">
        <w:rPr>
          <w:rFonts w:ascii="Times New Roman" w:hAnsi="Times New Roman" w:cs="Times New Roman"/>
          <w:sz w:val="22"/>
          <w:szCs w:val="22"/>
        </w:rPr>
        <w:t xml:space="preserve"> </w:t>
      </w:r>
      <w:r w:rsidR="001844BC" w:rsidRPr="003974C7">
        <w:rPr>
          <w:rFonts w:ascii="Times New Roman" w:hAnsi="Times New Roman" w:cs="Times New Roman"/>
          <w:sz w:val="22"/>
          <w:szCs w:val="22"/>
        </w:rPr>
        <w:t xml:space="preserve">IREDs have been well studied for their physiological and biomedical relevance, </w:t>
      </w:r>
      <w:r w:rsidR="003974C7" w:rsidRPr="00462051">
        <w:rPr>
          <w:rFonts w:ascii="Times New Roman" w:hAnsi="Times New Roman" w:cs="Times New Roman"/>
          <w:sz w:val="22"/>
          <w:szCs w:val="22"/>
        </w:rPr>
        <w:t xml:space="preserve">they have </w:t>
      </w:r>
      <w:r w:rsidR="002A4D05">
        <w:rPr>
          <w:rFonts w:ascii="Times New Roman" w:hAnsi="Times New Roman" w:cs="Times New Roman"/>
          <w:sz w:val="22"/>
          <w:szCs w:val="22"/>
        </w:rPr>
        <w:t>to date found</w:t>
      </w:r>
      <w:r w:rsidR="003974C7" w:rsidRPr="00462051">
        <w:rPr>
          <w:rFonts w:ascii="Times New Roman" w:hAnsi="Times New Roman" w:cs="Times New Roman"/>
          <w:sz w:val="22"/>
          <w:szCs w:val="22"/>
        </w:rPr>
        <w:t xml:space="preserve"> </w:t>
      </w:r>
      <w:r w:rsidR="00AD46D8">
        <w:rPr>
          <w:rFonts w:ascii="Times New Roman" w:hAnsi="Times New Roman" w:cs="Times New Roman"/>
          <w:sz w:val="22"/>
          <w:szCs w:val="22"/>
        </w:rPr>
        <w:t xml:space="preserve">limited </w:t>
      </w:r>
      <w:r w:rsidR="003974C7" w:rsidRPr="00462051">
        <w:rPr>
          <w:rFonts w:ascii="Times New Roman" w:hAnsi="Times New Roman" w:cs="Times New Roman"/>
          <w:sz w:val="22"/>
          <w:szCs w:val="22"/>
        </w:rPr>
        <w:t>syntheti</w:t>
      </w:r>
      <w:r w:rsidR="003974C7" w:rsidRPr="003974C7">
        <w:rPr>
          <w:rFonts w:ascii="Times New Roman" w:hAnsi="Times New Roman" w:cs="Times New Roman"/>
          <w:sz w:val="22"/>
          <w:szCs w:val="22"/>
        </w:rPr>
        <w:t>c applications due to their narrow substrate scope</w:t>
      </w:r>
      <w:r w:rsidR="003974C7" w:rsidRPr="00462051">
        <w:rPr>
          <w:rFonts w:ascii="Times New Roman" w:hAnsi="Times New Roman" w:cs="Times New Roman"/>
          <w:sz w:val="22"/>
          <w:szCs w:val="22"/>
        </w:rPr>
        <w:t>.</w:t>
      </w:r>
    </w:p>
    <w:p w14:paraId="2C8446EA" w14:textId="3211E981" w:rsidR="00650C64" w:rsidRDefault="002A4D05" w:rsidP="00462051">
      <w:pPr>
        <w:spacing w:line="360" w:lineRule="auto"/>
        <w:jc w:val="both"/>
        <w:rPr>
          <w:rFonts w:ascii="Times New Roman" w:hAnsi="Times New Roman" w:cs="Arial"/>
          <w:sz w:val="22"/>
          <w:szCs w:val="22"/>
        </w:rPr>
      </w:pPr>
      <w:r>
        <w:rPr>
          <w:rFonts w:ascii="Times New Roman" w:hAnsi="Times New Roman"/>
          <w:sz w:val="22"/>
          <w:szCs w:val="22"/>
        </w:rPr>
        <w:t>In 2010</w:t>
      </w:r>
      <w:r w:rsidR="003974C7">
        <w:rPr>
          <w:rFonts w:ascii="Times New Roman" w:hAnsi="Times New Roman"/>
          <w:sz w:val="22"/>
          <w:szCs w:val="22"/>
        </w:rPr>
        <w:t xml:space="preserve"> </w:t>
      </w:r>
      <w:proofErr w:type="spellStart"/>
      <w:r w:rsidR="00964D94" w:rsidRPr="00280580">
        <w:rPr>
          <w:rFonts w:ascii="Times New Roman" w:hAnsi="Times New Roman"/>
          <w:sz w:val="22"/>
          <w:szCs w:val="22"/>
        </w:rPr>
        <w:t>Mitsukura</w:t>
      </w:r>
      <w:proofErr w:type="spellEnd"/>
      <w:r w:rsidR="00964D94" w:rsidRPr="00280580">
        <w:rPr>
          <w:rFonts w:ascii="Times New Roman" w:hAnsi="Times New Roman"/>
          <w:sz w:val="22"/>
          <w:szCs w:val="22"/>
        </w:rPr>
        <w:t xml:space="preserve"> </w:t>
      </w:r>
      <w:r w:rsidR="00964D94" w:rsidRPr="00280580">
        <w:rPr>
          <w:rFonts w:ascii="Times New Roman" w:hAnsi="Times New Roman"/>
          <w:i/>
          <w:sz w:val="22"/>
          <w:szCs w:val="22"/>
        </w:rPr>
        <w:t>et al.</w:t>
      </w:r>
      <w:r w:rsidR="00964D94" w:rsidRPr="00280580">
        <w:rPr>
          <w:rFonts w:ascii="Times New Roman" w:hAnsi="Times New Roman"/>
          <w:sz w:val="22"/>
          <w:szCs w:val="22"/>
        </w:rPr>
        <w:t xml:space="preserve"> </w:t>
      </w:r>
      <w:r>
        <w:rPr>
          <w:rFonts w:ascii="Times New Roman" w:hAnsi="Times New Roman"/>
          <w:sz w:val="22"/>
          <w:szCs w:val="22"/>
        </w:rPr>
        <w:t>reported</w:t>
      </w:r>
      <w:r w:rsidR="00964D94" w:rsidRPr="00280580">
        <w:rPr>
          <w:rFonts w:ascii="Times New Roman" w:hAnsi="Times New Roman"/>
          <w:sz w:val="22"/>
          <w:szCs w:val="22"/>
        </w:rPr>
        <w:t xml:space="preserve"> </w:t>
      </w:r>
      <w:r w:rsidR="00964D94" w:rsidRPr="00280580">
        <w:rPr>
          <w:rFonts w:ascii="Times New Roman" w:hAnsi="Times New Roman" w:cs="Arial"/>
          <w:sz w:val="22"/>
          <w:szCs w:val="22"/>
        </w:rPr>
        <w:t>the imine reducing activity of two NADPH-dependent oxidoreductases, (</w:t>
      </w:r>
      <w:r w:rsidR="00964D94" w:rsidRPr="00280580">
        <w:rPr>
          <w:rFonts w:ascii="Times New Roman" w:hAnsi="Times New Roman" w:cs="Arial"/>
          <w:i/>
          <w:sz w:val="22"/>
          <w:szCs w:val="22"/>
        </w:rPr>
        <w:t>R</w:t>
      </w:r>
      <w:r w:rsidR="00964D94" w:rsidRPr="00280580">
        <w:rPr>
          <w:rFonts w:ascii="Times New Roman" w:hAnsi="Times New Roman" w:cs="Arial"/>
          <w:sz w:val="22"/>
          <w:szCs w:val="22"/>
        </w:rPr>
        <w:t>)- and (</w:t>
      </w:r>
      <w:r w:rsidR="00964D94" w:rsidRPr="00280580">
        <w:rPr>
          <w:rFonts w:ascii="Times New Roman" w:hAnsi="Times New Roman" w:cs="Arial"/>
          <w:i/>
          <w:sz w:val="22"/>
          <w:szCs w:val="22"/>
        </w:rPr>
        <w:t>S</w:t>
      </w:r>
      <w:r w:rsidR="00964D94" w:rsidRPr="00280580">
        <w:rPr>
          <w:rFonts w:ascii="Times New Roman" w:hAnsi="Times New Roman" w:cs="Arial"/>
          <w:sz w:val="22"/>
          <w:szCs w:val="22"/>
        </w:rPr>
        <w:t xml:space="preserve">)-IRED from </w:t>
      </w:r>
      <w:r w:rsidR="00964D94" w:rsidRPr="00280580">
        <w:rPr>
          <w:rFonts w:ascii="Times New Roman" w:hAnsi="Times New Roman" w:cs="Arial"/>
          <w:i/>
          <w:sz w:val="22"/>
          <w:szCs w:val="22"/>
        </w:rPr>
        <w:t xml:space="preserve">Streptomyces </w:t>
      </w:r>
      <w:r w:rsidR="00964D94" w:rsidRPr="00280580">
        <w:rPr>
          <w:rFonts w:ascii="Times New Roman" w:hAnsi="Times New Roman" w:cs="Arial"/>
          <w:sz w:val="22"/>
          <w:szCs w:val="22"/>
        </w:rPr>
        <w:t xml:space="preserve">sp. GF3587 and </w:t>
      </w:r>
      <w:r w:rsidR="00964D94" w:rsidRPr="00280580">
        <w:rPr>
          <w:rStyle w:val="Emphasis"/>
          <w:rFonts w:ascii="Times New Roman" w:hAnsi="Times New Roman" w:cs="Arial"/>
          <w:sz w:val="22"/>
          <w:szCs w:val="22"/>
        </w:rPr>
        <w:t xml:space="preserve">Streptomyces </w:t>
      </w:r>
      <w:r w:rsidR="00964D94" w:rsidRPr="00280580">
        <w:rPr>
          <w:rFonts w:ascii="Times New Roman" w:hAnsi="Times New Roman" w:cs="Arial"/>
          <w:sz w:val="22"/>
          <w:szCs w:val="22"/>
        </w:rPr>
        <w:t>sp. GF3546 respectively</w:t>
      </w:r>
      <w:r w:rsidR="00A03561">
        <w:rPr>
          <w:rFonts w:ascii="Times New Roman" w:hAnsi="Times New Roman" w:cs="Arial"/>
          <w:sz w:val="22"/>
          <w:szCs w:val="22"/>
        </w:rPr>
        <w:t>,</w:t>
      </w:r>
      <w:r w:rsidR="00D928A2">
        <w:rPr>
          <w:rFonts w:ascii="Times New Roman" w:hAnsi="Times New Roman" w:cs="Arial"/>
          <w:sz w:val="22"/>
          <w:szCs w:val="22"/>
        </w:rPr>
        <w:t xml:space="preserve"> </w:t>
      </w:r>
      <w:r w:rsidR="003974C7">
        <w:rPr>
          <w:rFonts w:ascii="Times New Roman" w:hAnsi="Times New Roman" w:cs="Arial"/>
          <w:sz w:val="22"/>
          <w:szCs w:val="22"/>
        </w:rPr>
        <w:t>on the synthetic substrate</w:t>
      </w:r>
      <w:r w:rsidR="003974C7">
        <w:rPr>
          <w:rFonts w:ascii="Times New Roman" w:hAnsi="Times New Roman"/>
          <w:sz w:val="22"/>
          <w:szCs w:val="22"/>
        </w:rPr>
        <w:t xml:space="preserve"> 2-methylpyrroline </w:t>
      </w:r>
      <w:r w:rsidR="003974C7" w:rsidRPr="00D928A2">
        <w:rPr>
          <w:rFonts w:ascii="Times New Roman" w:hAnsi="Times New Roman"/>
          <w:b/>
          <w:sz w:val="22"/>
          <w:szCs w:val="22"/>
        </w:rPr>
        <w:t>1</w:t>
      </w:r>
      <w:r w:rsidR="003974C7">
        <w:rPr>
          <w:rFonts w:ascii="Times New Roman" w:hAnsi="Times New Roman"/>
          <w:b/>
          <w:sz w:val="22"/>
          <w:szCs w:val="22"/>
        </w:rPr>
        <w:t>0</w:t>
      </w:r>
      <w:r w:rsidR="003974C7" w:rsidRPr="00280580">
        <w:rPr>
          <w:rFonts w:ascii="Times New Roman" w:hAnsi="Times New Roman"/>
          <w:sz w:val="22"/>
          <w:szCs w:val="22"/>
        </w:rPr>
        <w:t xml:space="preserve"> </w:t>
      </w:r>
      <w:r w:rsidR="00D928A2">
        <w:rPr>
          <w:rFonts w:ascii="Times New Roman" w:hAnsi="Times New Roman" w:cs="Arial"/>
          <w:sz w:val="22"/>
          <w:szCs w:val="22"/>
        </w:rPr>
        <w:t>(Figure 1</w:t>
      </w:r>
      <w:r w:rsidR="00B27AE5">
        <w:rPr>
          <w:rFonts w:ascii="Times New Roman" w:hAnsi="Times New Roman" w:cs="Arial"/>
          <w:sz w:val="22"/>
          <w:szCs w:val="22"/>
        </w:rPr>
        <w:t>F</w:t>
      </w:r>
      <w:r w:rsidR="00D928A2">
        <w:rPr>
          <w:rFonts w:ascii="Times New Roman" w:hAnsi="Times New Roman" w:cs="Arial"/>
          <w:sz w:val="22"/>
          <w:szCs w:val="22"/>
        </w:rPr>
        <w:t>)</w:t>
      </w:r>
      <w:r w:rsidR="00964D94" w:rsidRPr="00280580">
        <w:rPr>
          <w:rFonts w:ascii="Times New Roman" w:hAnsi="Times New Roman" w:cs="Arial"/>
          <w:sz w:val="22"/>
          <w:szCs w:val="22"/>
        </w:rPr>
        <w:t xml:space="preserve"> </w:t>
      </w:r>
      <w:r w:rsidR="00964D94" w:rsidRPr="00280580">
        <w:rPr>
          <w:rFonts w:ascii="Times New Roman" w:hAnsi="Times New Roman" w:cs="Arial"/>
          <w:sz w:val="22"/>
          <w:szCs w:val="22"/>
        </w:rPr>
        <w:fldChar w:fldCharType="begin" w:fldLock="1"/>
      </w:r>
      <w:r w:rsidR="00B86FF7">
        <w:rPr>
          <w:rFonts w:ascii="Times New Roman" w:hAnsi="Times New Roman" w:cs="Arial"/>
          <w:sz w:val="22"/>
          <w:szCs w:val="22"/>
        </w:rPr>
        <w:instrText>ADDIN CSL_CITATION { "citationItems" : [ { "id" : "ITEM-1", "itemData" : { "DOI" : "10.1039/c0ob00353k", "ISBN" : "1477-0520", "ISSN" : "1477-0539", "PMID" : "20820664", "abstract" : "Streptomyces sp. GF3587 and 3546 were found to be imine-reducing strains with high R- and S-selectivity by screening using 2-methyl-1-pyrroline (2-MPN). Their whole-cell catalysts produced 91 mM R-2-methylpyrrolidine (R-2-MP) with 99.2%e.e. and 27.5 mM S-2-MP (92.3%e.e.) from 2-MPN at 91-92% conversion in the presence of glucose, respectively.", "author" : [ { "dropping-particle" : "", "family" : "Mitsukura", "given" : "Koichi", "non-dropping-particle" : "", "parse-names" : false, "suffix" : "" }, { "dropping-particle" : "", "family" : "Suzuki", "given" : "Mai", "non-dropping-particle" : "", "parse-names" : false, "suffix" : "" }, { "dropping-particle" : "", "family" : "Tada", "given" : "Kazuhiro", "non-dropping-particle" : "", "parse-names" : false, "suffix" : "" }, { "dropping-particle" : "", "family" : "Yoshida", "given" : "Toyokazu", "non-dropping-particle" : "", "parse-names" : false, "suffix" : "" }, { "dropping-particle" : "", "family" : "Nagasawa", "given" : "Toru", "non-dropping-particle" : "", "parse-names" : false, "suffix" : "" } ], "container-title" : "Organic &amp; biomolecular chemistry", "id" : "ITEM-1", "issue" : "20", "issued" : { "date-parts" : [ [ "2010" ] ] }, "page" : "4533-5", "title" : "Asymmetric synthesis of chiral cyclic amine from cyclic imine by bacterial whole-cell catalyst of enantioselective imine reductase.", "type" : "article-journal", "volume" : "8" }, "uris" : [ "http://www.mendeley.com/documents/?uuid=6a19ff9f-eee3-4299-a7a8-94e8cb071939" ] }, { "id" : "ITEM-2", "itemData" : { "DOI" : "10.1271/bbb.110303", "ISBN" : "0916-8451; 1347-6947", "ISSN" : "0916-8451", "PMID" : "21897027", "abstract" : "The (R)-imine reductase (RIR) of Streptomyces sp. GF3587 was purified and characterized. It was found to be a NADPH-dependent enzyme, and was found to be a homodimer consisting of 32 kDa subunits. Enzymatic reduction of 10 mM 2-methyl-1-pyrroline (2-MPN) resulted in the formation of 9.8 mM (R)-2-methylpyrrolidine ((R)-2-MP) with 99% e.e. The enzyme showed not only reduction activity for 2-MPN at neutral pH (6.5-8.0), but also oxidation activity for (R)-2-MP under alkaline pH (10-11.5) conditions. It appeared to be a sulfhydryl enzyme based on the sensitivity to sulfhydryl specific inhibitors. It was very specific to 2-MPN as substrate.", "author" : [ { "dropping-particle" : "", "family" : "Mitsukura", "given" : "Koichi", "non-dropping-particle" : "", "parse-names" : false, "suffix" : "" }, { "dropping-particle" : "", "family" : "Suzuki", "given" : "Mai", "non-dropping-particle" : "", "parse-names" : false, "suffix" : "" }, { "dropping-particle" : "", "family" : "Shinoda", "given" : "Sho", "non-dropping-particle" : "", "parse-names" : false, "suffix" : "" }, { "dropping-particle" : "", "family" : "Kuramoto", "given" : "Tatsuya", "non-dropping-particle" : "", "parse-names" : false, "suffix" : "" }, { "dropping-particle" : "", "family" : "Yoshida", "given" : "Toyokazu", "non-dropping-particle" : "", "parse-names" : false, "suffix" : "" }, { "dropping-particle" : "", "family" : "Nagasawa", "given" : "Toru", "non-dropping-particle" : "", "parse-names" : false, "suffix" : "" } ], "container-title" : "Bioscience, Biotechnology and Biochemistry", "id" : "ITEM-2", "issue" : "9", "issued" : { "date-parts" : [ [ "2011" ] ] }, "page" : "1778-1782", "title" : "Purification and Characterization of a Novel (R)-Imine Reductase from Streptomyces sp. GF3587", "type" : "article-journal", "volume" : "75" }, "uris" : [ "http://www.mendeley.com/documents/?uuid=40f10d42-5674-45ee-bc8a-602ad5138e7c" ] } ], "mendeley" : { "formattedCitation" : "[10,11]", "plainTextFormattedCitation" : "[10,11]", "previouslyFormattedCitation" : "[10,11]" }, "properties" : { "noteIndex" : 0 }, "schema" : "https://github.com/citation-style-language/schema/raw/master/csl-citation.json" }</w:instrText>
      </w:r>
      <w:r w:rsidR="00964D94" w:rsidRPr="00280580">
        <w:rPr>
          <w:rFonts w:ascii="Times New Roman" w:hAnsi="Times New Roman" w:cs="Arial"/>
          <w:sz w:val="22"/>
          <w:szCs w:val="22"/>
        </w:rPr>
        <w:fldChar w:fldCharType="separate"/>
      </w:r>
      <w:r w:rsidR="00B86FF7" w:rsidRPr="00B86FF7">
        <w:rPr>
          <w:rFonts w:ascii="Times New Roman" w:hAnsi="Times New Roman" w:cs="Arial"/>
          <w:noProof/>
          <w:sz w:val="22"/>
          <w:szCs w:val="22"/>
        </w:rPr>
        <w:t>[10</w:t>
      </w:r>
      <w:r w:rsidR="0029350C">
        <w:rPr>
          <w:rFonts w:ascii="Times New Roman" w:hAnsi="Times New Roman" w:cs="Times New Roman"/>
          <w:sz w:val="22"/>
          <w:szCs w:val="18"/>
        </w:rPr>
        <w:t>••</w:t>
      </w:r>
      <w:r w:rsidR="00B86FF7" w:rsidRPr="00B86FF7">
        <w:rPr>
          <w:rFonts w:ascii="Times New Roman" w:hAnsi="Times New Roman" w:cs="Arial"/>
          <w:noProof/>
          <w:sz w:val="22"/>
          <w:szCs w:val="22"/>
        </w:rPr>
        <w:t>,11]</w:t>
      </w:r>
      <w:r w:rsidR="00964D94" w:rsidRPr="00280580">
        <w:rPr>
          <w:rFonts w:ascii="Times New Roman" w:hAnsi="Times New Roman" w:cs="Arial"/>
          <w:sz w:val="22"/>
          <w:szCs w:val="22"/>
        </w:rPr>
        <w:fldChar w:fldCharType="end"/>
      </w:r>
      <w:r w:rsidR="0058312B">
        <w:rPr>
          <w:rFonts w:ascii="Times New Roman" w:hAnsi="Times New Roman" w:cs="Arial"/>
          <w:sz w:val="22"/>
          <w:szCs w:val="22"/>
        </w:rPr>
        <w:t>.</w:t>
      </w:r>
      <w:r w:rsidR="00964D94" w:rsidRPr="00280580">
        <w:rPr>
          <w:rFonts w:ascii="Times New Roman" w:hAnsi="Times New Roman" w:cs="Arial"/>
          <w:sz w:val="22"/>
          <w:szCs w:val="22"/>
        </w:rPr>
        <w:t xml:space="preserve"> The </w:t>
      </w:r>
      <w:r>
        <w:rPr>
          <w:rFonts w:ascii="Times New Roman" w:hAnsi="Times New Roman" w:cs="Arial"/>
          <w:sz w:val="22"/>
          <w:szCs w:val="22"/>
        </w:rPr>
        <w:t>app</w:t>
      </w:r>
      <w:r w:rsidRPr="00280580">
        <w:rPr>
          <w:rFonts w:ascii="Times New Roman" w:hAnsi="Times New Roman" w:cs="Arial"/>
          <w:sz w:val="22"/>
          <w:szCs w:val="22"/>
        </w:rPr>
        <w:t>l</w:t>
      </w:r>
      <w:r>
        <w:rPr>
          <w:rFonts w:ascii="Times New Roman" w:hAnsi="Times New Roman" w:cs="Arial"/>
          <w:sz w:val="22"/>
          <w:szCs w:val="22"/>
        </w:rPr>
        <w:t>ication</w:t>
      </w:r>
      <w:r w:rsidRPr="00280580">
        <w:rPr>
          <w:rFonts w:ascii="Times New Roman" w:hAnsi="Times New Roman" w:cs="Arial"/>
          <w:sz w:val="22"/>
          <w:szCs w:val="22"/>
        </w:rPr>
        <w:t xml:space="preserve"> </w:t>
      </w:r>
      <w:r w:rsidR="00964D94" w:rsidRPr="00280580">
        <w:rPr>
          <w:rFonts w:ascii="Times New Roman" w:hAnsi="Times New Roman" w:cs="Arial"/>
          <w:sz w:val="22"/>
          <w:szCs w:val="22"/>
        </w:rPr>
        <w:t>of these enzymes in the asymmetric reduction of a variety of imines and iminium ions</w:t>
      </w:r>
      <w:r>
        <w:rPr>
          <w:rFonts w:ascii="Times New Roman" w:hAnsi="Times New Roman" w:cs="Arial"/>
          <w:sz w:val="22"/>
          <w:szCs w:val="22"/>
        </w:rPr>
        <w:t>, together with the incorporation</w:t>
      </w:r>
      <w:r w:rsidR="00AD46D8">
        <w:rPr>
          <w:rFonts w:ascii="Times New Roman" w:hAnsi="Times New Roman" w:cs="Arial"/>
          <w:sz w:val="22"/>
          <w:szCs w:val="22"/>
        </w:rPr>
        <w:t xml:space="preserve"> of these IREDs</w:t>
      </w:r>
      <w:r w:rsidR="00964D94" w:rsidRPr="00280580">
        <w:rPr>
          <w:rFonts w:ascii="Times New Roman" w:hAnsi="Times New Roman" w:cs="Arial"/>
          <w:sz w:val="22"/>
          <w:szCs w:val="22"/>
        </w:rPr>
        <w:t xml:space="preserve"> in </w:t>
      </w:r>
      <w:proofErr w:type="spellStart"/>
      <w:r w:rsidR="00280580">
        <w:rPr>
          <w:rFonts w:ascii="Times New Roman" w:hAnsi="Times New Roman" w:cs="Arial"/>
          <w:sz w:val="22"/>
          <w:szCs w:val="22"/>
        </w:rPr>
        <w:t>biocatalytic</w:t>
      </w:r>
      <w:proofErr w:type="spellEnd"/>
      <w:r w:rsidR="00280580">
        <w:rPr>
          <w:rFonts w:ascii="Times New Roman" w:hAnsi="Times New Roman" w:cs="Arial"/>
          <w:sz w:val="22"/>
          <w:szCs w:val="22"/>
        </w:rPr>
        <w:t xml:space="preserve"> cascades</w:t>
      </w:r>
      <w:r>
        <w:rPr>
          <w:rFonts w:ascii="Times New Roman" w:hAnsi="Times New Roman" w:cs="Arial"/>
          <w:sz w:val="22"/>
          <w:szCs w:val="22"/>
        </w:rPr>
        <w:t>,</w:t>
      </w:r>
      <w:r w:rsidR="00964D94" w:rsidRPr="00280580">
        <w:rPr>
          <w:rFonts w:ascii="Times New Roman" w:hAnsi="Times New Roman" w:cs="Arial"/>
          <w:sz w:val="22"/>
          <w:szCs w:val="22"/>
        </w:rPr>
        <w:t xml:space="preserve"> was </w:t>
      </w:r>
      <w:r w:rsidR="00964D94" w:rsidRPr="00280580">
        <w:rPr>
          <w:rStyle w:val="Emphasis"/>
          <w:rFonts w:ascii="Times New Roman" w:hAnsi="Times New Roman" w:cs="Arial"/>
          <w:i w:val="0"/>
          <w:sz w:val="22"/>
          <w:szCs w:val="22"/>
        </w:rPr>
        <w:t xml:space="preserve">thereafter described by Turner </w:t>
      </w:r>
      <w:r w:rsidR="003019F2">
        <w:rPr>
          <w:rStyle w:val="Emphasis"/>
          <w:rFonts w:ascii="Times New Roman" w:hAnsi="Times New Roman" w:cs="Arial"/>
          <w:i w:val="0"/>
          <w:sz w:val="22"/>
          <w:szCs w:val="22"/>
        </w:rPr>
        <w:t>and co-workers</w:t>
      </w:r>
      <w:r w:rsidR="0058312B">
        <w:rPr>
          <w:rFonts w:ascii="Times New Roman" w:hAnsi="Times New Roman" w:cs="Arial"/>
          <w:sz w:val="22"/>
          <w:szCs w:val="22"/>
        </w:rPr>
        <w:t xml:space="preserve"> </w:t>
      </w:r>
      <w:r w:rsidR="00255A08">
        <w:rPr>
          <w:rFonts w:ascii="Times New Roman" w:hAnsi="Times New Roman" w:cs="Arial"/>
          <w:sz w:val="22"/>
          <w:szCs w:val="22"/>
        </w:rPr>
        <w:fldChar w:fldCharType="begin" w:fldLock="1"/>
      </w:r>
      <w:r w:rsidR="00B86FF7">
        <w:rPr>
          <w:rFonts w:ascii="Times New Roman" w:hAnsi="Times New Roman" w:cs="Arial"/>
          <w:sz w:val="22"/>
          <w:szCs w:val="22"/>
        </w:rPr>
        <w:instrText>ADDIN CSL_CITATION { "citationItems" : [ { "id" : "ITEM-1", "itemData" : { "DOI" : "10.1002/cctc.201402797", "ISBN" : "1867-3880", "ISSN" : "18673899", "abstract" : "Although the range of biocatalysts available for the synthesis of enantiomerically pure chiral amines continues to expand, few existing methods provide access to secondary amines. To address this shortcoming, we have over-expressed the gene for an (R)-imine reductase [(R)-IRED] from Streptomyces sp. GF3587 in Escherichia coli to create a recombinant whole-cell biocatalyst for the asymmetric reduction of prochiral imines. The (R)-IRED was screened against a panel of cyclic imines and two iminium ions and was shown to possess high catalytic ac- tivity and enantioselectivity. Preparative-scale synthesis of the alkaloid (R)-coniine (90% yield; 99% ee) from the imine precur- sor was performed on a gram-scale. A homology model of the enzyme active site, based on the structure of a closely related (R)-IRED from Streptomyces kanamyceticus, was constructed and used to identify potential amino acids as targets for muta- genesis. Chiral", "author" : [ { "dropping-particle" : "", "family" : "Hussain", "given" : "Shahed", "non-dropping-particle" : "", "parse-names" : false, "suffix" : "" }, { "dropping-particle" : "", "family" : "Leipold", "given" : "Friedemann", "non-dropping-particle" : "", "parse-names" : false, "suffix" : "" }, { "dropping-particle" : "", "family" : "Man", "given" : "Henry", "non-dropping-particle" : "", "parse-names" : false, "suffix" : "" }, { "dropping-particle" : "", "family" : "Wells", "given" : "Elizabeth", "non-dropping-particle" : "", "parse-names" : false, "suffix" : "" }, { "dropping-particle" : "", "family" : "France", "given" : "Scott P.", "non-dropping-particle" : "", "parse-names" : false, "suffix" : "" }, { "dropping-particle" : "", "family" : "Mulholland", "given" : "Keith R.", "non-dropping-particle" : "", "parse-names" : false, "suffix" : "" }, { "dropping-particle" : "", "family" : "Grogan", "given" : "Gideon", "non-dropping-particle" : "", "parse-names" : false, "suffix" : "" }, { "dropping-particle" : "", "family" : "Turner", "given" : "Nicholas J.", "non-dropping-particle" : "", "parse-names" : false, "suffix" : "" } ], "container-title" : "ChemCatChem", "id" : "ITEM-1", "issue" : "4", "issued" : { "date-parts" : [ [ "2015" ] ] }, "page" : "579-583", "title" : "An (R)-imine reductase biocatalyst for the asymmetric reduction of cyclic imines", "type" : "article-journal", "volume" : "7" }, "uris" : [ "http://www.mendeley.com/documents/?uuid=d1f83869-6486-4db8-a8bf-8897a8635880" ] }, { "id" : "ITEM-2", "itemData" : { "DOI" : "10.1002/cctc.201500822", "ISSN" : "18673899", "abstract" : "A novel amine oxidase (AO)/imine reductase (IRED) system was developed for the deracemization of racemic amines. By combining (R)-6-hydroxy-d-nicotine oxidase (6-HDNO) with an (R)-IRED, a panel of racemic 2-substituted piperidines and pyrrolidines were deracemized to yield the (S)-amines in high yields and enantiomeric excess values. Other N-heterocycles were deracemized with monoamine oxidase (MAO-N) or 6-HDNO in combination with ammonia borane, which allowed comparison of the two enzyme deracemization approaches with that involving a chemical reducing agent.", "author" : [ { "dropping-particle" : "", "family" : "Heath", "given" : "Rachel S.", "non-dropping-particle" : "", "parse-names" : false, "suffix" : "" }, { "dropping-particle" : "", "family" : "Pontini", "given" : "Marta", "non-dropping-particle" : "", "parse-names" : false, "suffix" : "" }, { "dropping-particle" : "", "family" : "Hussain", "given" : "Shahed", "non-dropping-particle" : "", "parse-names" : false, "suffix" : "" }, { "dropping-particle" : "", "family" : "Turner", "given" : "Nicholas J.", "non-dropping-particle" : "", "parse-names" : false, "suffix" : "" } ], "container-title" : "ChemCatChem", "id" : "ITEM-2", "issue" : "1", "issued" : { "date-parts" : [ [ "2016" ] ] }, "page" : "117-120", "title" : "Combined Imine Reductase and Amine Oxidase Catalyzed Deracemization of Nitrogen Heterocycles", "type" : "article-journal", "volume" : "8" }, "uris" : [ "http://www.mendeley.com/documents/?uuid=8e402c4c-67f4-4b23-822b-0dbed1a7ae0f" ] }, { "id" : "ITEM-3", "itemData" : { "DOI" : "10.1021/acscatal.6b00855", "ISSN" : "2155-5435", "author" : [ { "dropping-particle" : "", "family" : "France", "given" : "Scott P.", "non-dropping-particle" : "", "parse-names" : false, "suffix" : "" }, { "dropping-particle" : "", "family" : "Hussain", "given" : "Shahed", "non-dropping-particle" : "", "parse-names" : false, "suffix" : "" }, { "dropping-particle" : "", "family" : "Hill", "given" : "Andrew M", "non-dropping-particle" : "", "parse-names" : false, "suffix" : "" }, { "dropping-particle" : "", "family" : "Hepworth", "given" : "Lorna J", "non-dropping-particle" : "", "parse-names" : false, "suffix" : "" }, { "dropping-particle" : "", "family" : "Howard", "given" : "Roger M.", "non-dropping-particle" : "", "parse-names" : false, "suffix" : "" }, { "dropping-particle" : "", "family" : "Mulholland", "given" : "Keith R.", "non-dropping-particle" : "", "parse-names" : false, "suffix" : "" }, { "dropping-particle" : "", "family" : "Flitsch", "given" : "Sabine L.", "non-dropping-particle" : "", "parse-names" : false, "suffix" : "" }, { "dropping-particle" : "", "family" : "Turner", "given" : "Nicholas J", "non-dropping-particle" : "", "parse-names" : false, "suffix" : "" } ], "container-title" : "ACS Catalysis", "id" : "ITEM-3", "issued" : { "date-parts" : [ [ "2016" ] ] }, "page" : "3753-3759", "title" : "One Pot Cascade Synthesis of Mono- and Di-Substituted Piperidines and Pyrrolidines using Carboxylic Acid Reductase (CAR), \u03c9-Transaminase (\u03c9-TA) and Imine Reductase (IRED) Biocatalysts", "type" : "article-journal", "volume" : "6" }, "uris" : [ "http://www.mendeley.com/documents/?uuid=d0509f8d-4805-4d38-8302-d79502b3cae5" ] }, { "id" : "ITEM-4", "itemData" : { "DOI" : "10.1002/cctc.201600075", "ISSN" : "18673899", "author" : [ { "dropping-particle" : "", "family" : "Slabu", "given" : "Iustina", "non-dropping-particle" : "", "parse-names" : false, "suffix" : "" }, { "dropping-particle" : "", "family" : "Galman", "given" : "James L.", "non-dropping-particle" : "", "parse-names" : false, "suffix" : "" }, { "dropping-particle" : "", "family" : "Weise", "given" : "Nicholas J.", "non-dropping-particle" : "", "parse-names" : false, "suffix" : "" }, { "dropping-particle" : "", "family" : "Lloyd", "given" : "Richard C.", "non-dropping-particle" : "", "parse-names" : false, "suffix" : "" }, { "dropping-particle" : "", "family" : "Turner", "given" : "Nicholas J.", "non-dropping-particle" : "", "parse-names" : false, "suffix" : "" } ], "container-title" : "ChemCatChem", "id" : "ITEM-4", "issue" : "6", "issued" : { "date-parts" : [ [ "2016" ] ] }, "page" : "1038-1042", "title" : "Putrescine Transaminases for the Synthesis of Saturated Nitrogen Heterocycles from Polyamines", "type" : "article-journal", "volume" : "8" }, "uris" : [ "http://www.mendeley.com/documents/?uuid=e6b26426-0267-4647-82d6-0786105de9e8" ] }, { "id" : "ITEM-5", "itemData" : { "DOI" : "10.1002/cctc.201300539", "ISBN" : "1867-3880", "ISSN" : "18673880", "author" : [ { "dropping-particle" : "", "family" : "Leipold", "given" : "Friedemann", "non-dropping-particle" : "", "parse-names" : false, "suffix" : "" }, { "dropping-particle" : "", "family" : "Hussain", "given" : "Shahed", "non-dropping-particle" : "", "parse-names" : false, "suffix" : "" }, { "dropping-particle" : "", "family" : "Ghislieri", "given" : "Diego", "non-dropping-particle" : "", "parse-names" : false, "suffix" : "" }, { "dropping-particle" : "", "family" : "Turner", "given" : "Nicholas J.", "non-dropping-particle" : "", "parse-names" : false, "suffix" : "" } ], "container-title" : "ChemCatChem", "id" : "ITEM-5", "issue" : "12", "issued" : { "date-parts" : [ [ "2013" ] ] }, "page" : "3505-3508", "title" : "Asymmetric reduction of cyclic imines catalyzed by a whole-cell biocatalyst containing an (S)-imine reductase", "type" : "article-journal", "volume" : "5" }, "uris" : [ "http://www.mendeley.com/documents/?uuid=4fd146dd-990d-4101-8724-a22eb41d7abc" ] } ], "mendeley" : { "formattedCitation" : "[12\u201316]", "plainTextFormattedCitation" : "[12\u201316]", "previouslyFormattedCitation" : "[12\u201316]" }, "properties" : { "noteIndex" : 0 }, "schema" : "https://github.com/citation-style-language/schema/raw/master/csl-citation.json" }</w:instrText>
      </w:r>
      <w:r w:rsidR="00255A08">
        <w:rPr>
          <w:rFonts w:ascii="Times New Roman" w:hAnsi="Times New Roman" w:cs="Arial"/>
          <w:sz w:val="22"/>
          <w:szCs w:val="22"/>
        </w:rPr>
        <w:fldChar w:fldCharType="separate"/>
      </w:r>
      <w:r w:rsidR="00B86FF7" w:rsidRPr="00B86FF7">
        <w:rPr>
          <w:rFonts w:ascii="Times New Roman" w:hAnsi="Times New Roman" w:cs="Arial"/>
          <w:noProof/>
          <w:sz w:val="22"/>
          <w:szCs w:val="22"/>
        </w:rPr>
        <w:t>[12–16]</w:t>
      </w:r>
      <w:r w:rsidR="00255A08">
        <w:rPr>
          <w:rFonts w:ascii="Times New Roman" w:hAnsi="Times New Roman" w:cs="Arial"/>
          <w:sz w:val="22"/>
          <w:szCs w:val="22"/>
        </w:rPr>
        <w:fldChar w:fldCharType="end"/>
      </w:r>
      <w:r w:rsidR="0058312B">
        <w:rPr>
          <w:rFonts w:ascii="Times New Roman" w:hAnsi="Times New Roman" w:cs="Arial"/>
          <w:sz w:val="22"/>
          <w:szCs w:val="22"/>
        </w:rPr>
        <w:t>.</w:t>
      </w:r>
      <w:r w:rsidR="00964D94" w:rsidRPr="00280580">
        <w:rPr>
          <w:rFonts w:ascii="Times New Roman" w:hAnsi="Times New Roman" w:cs="Arial"/>
          <w:sz w:val="22"/>
          <w:szCs w:val="22"/>
        </w:rPr>
        <w:t xml:space="preserve"> These studies spurred interest in this c</w:t>
      </w:r>
      <w:r w:rsidR="00264015" w:rsidRPr="00280580">
        <w:rPr>
          <w:rFonts w:ascii="Times New Roman" w:hAnsi="Times New Roman" w:cs="Arial"/>
          <w:sz w:val="22"/>
          <w:szCs w:val="22"/>
        </w:rPr>
        <w:t>lass of enzyme and several IRED</w:t>
      </w:r>
      <w:r w:rsidR="00964D94" w:rsidRPr="00280580">
        <w:rPr>
          <w:rFonts w:ascii="Times New Roman" w:hAnsi="Times New Roman" w:cs="Arial"/>
          <w:sz w:val="22"/>
          <w:szCs w:val="22"/>
        </w:rPr>
        <w:t xml:space="preserve"> homologues have now been </w:t>
      </w:r>
      <w:proofErr w:type="spellStart"/>
      <w:r w:rsidR="002F027D">
        <w:rPr>
          <w:rFonts w:ascii="Times New Roman" w:hAnsi="Times New Roman" w:cs="Arial"/>
          <w:sz w:val="22"/>
          <w:szCs w:val="22"/>
        </w:rPr>
        <w:t>characterised</w:t>
      </w:r>
      <w:proofErr w:type="spellEnd"/>
      <w:r w:rsidR="002F027D">
        <w:rPr>
          <w:rFonts w:ascii="Times New Roman" w:hAnsi="Times New Roman" w:cs="Arial"/>
          <w:sz w:val="22"/>
          <w:szCs w:val="22"/>
        </w:rPr>
        <w:t xml:space="preserve"> </w:t>
      </w:r>
      <w:r w:rsidR="00112B6B">
        <w:rPr>
          <w:rFonts w:ascii="Times New Roman" w:hAnsi="Times New Roman" w:cs="Arial"/>
          <w:sz w:val="22"/>
          <w:szCs w:val="22"/>
        </w:rPr>
        <w:t>by other groups</w:t>
      </w:r>
      <w:r w:rsidR="00435802">
        <w:rPr>
          <w:rFonts w:ascii="Times New Roman" w:hAnsi="Times New Roman" w:cs="Arial"/>
          <w:sz w:val="22"/>
          <w:szCs w:val="22"/>
        </w:rPr>
        <w:t xml:space="preserve"> </w:t>
      </w:r>
      <w:r w:rsidR="00435802">
        <w:rPr>
          <w:rFonts w:ascii="Times New Roman" w:hAnsi="Times New Roman" w:cs="Arial"/>
          <w:sz w:val="22"/>
          <w:szCs w:val="22"/>
        </w:rPr>
        <w:fldChar w:fldCharType="begin" w:fldLock="1"/>
      </w:r>
      <w:r w:rsidR="00B86FF7">
        <w:rPr>
          <w:rFonts w:ascii="Times New Roman" w:hAnsi="Times New Roman" w:cs="Arial"/>
          <w:sz w:val="22"/>
          <w:szCs w:val="22"/>
        </w:rPr>
        <w:instrText>ADDIN CSL_CITATION { "citationItems" : [ { "id" : "ITEM-1", "itemData" : { "DOI" : "10.1016/j.jbiotec.2016.05.006", "ISSN" : "18734863", "abstract" : "Engineering cofactor specificity of enzymes is a promising approach that can expand the application of enzymes for biocatalytic production of industrially relevant chemicals. Until now, only NADPH-dependent imine reductases (IREDs) are known. This limits their applications to reactions employing whole cells as a cost-efficient cofactor regeneration system. For applications of IREDs as cell-free catalysts, (i) we created an IRED variant showing an improved activity for NADH. With rational design we were able to identify four residues in the (R)-selective IRED from Streptomyces GF3587 (IR-Sgf3587), which coordinate the 2'-phosphate moiety of the NADPH cofactor. From a set of 15 variants, the highest NADH activity was caused by the single amino acid exchange K40A resulting in a 3-fold increased acceptance of NADH. (ii) We showed its applicability using an immobilisate obtained either from purified enzyme or from lysate using the EziG\u2122 carriers. Applying the variant and NADH, we reached 88% conversion in a preparative scale biotransformation when employing 4% (w/v) 2-methylpyrroline. (iii) We demonstrated a one-enzyme cofactor regeneration approach using the achiral amine N-methyl-3-aminopentanone as a hydrogen donor co-substrate.", "author" : [ { "dropping-particle" : "", "family" : "Gand", "given" : "Martin", "non-dropping-particle" : "", "parse-names" : false, "suffix" : "" }, { "dropping-particle" : "", "family" : "Th\u00f6le", "given" : "Christian", "non-dropping-particle" : "", "parse-names" : false, "suffix" : "" }, { "dropping-particle" : "", "family" : "M\u00fcller", "given" : "Hubertus", "non-dropping-particle" : "", "parse-names" : false, "suffix" : "" }, { "dropping-particle" : "", "family" : "Brundiek", "given" : "Henrike", "non-dropping-particle" : "", "parse-names" : false, "suffix" : "" }, { "dropping-particle" : "", "family" : "Bashiri", "given" : "Ghader", "non-dropping-particle" : "", "parse-names" : false, "suffix" : "" }, { "dropping-particle" : "", "family" : "H\u00f6hne", "given" : "Matthias", "non-dropping-particle" : "", "parse-names" : false, "suffix" : "" } ], "container-title" : "Journal of Biotechnology", "id" : "ITEM-1", "issued" : { "date-parts" : [ [ "2016" ] ] }, "page" : "11-18", "publisher" : "Elsevier B.V.", "title" : "A NADH-accepting imine reductase variant: Immobilization and cofactor regeneration by oxidative deamination", "type" : "article-journal", "volume" : "230" }, "uris" : [ "http://www.mendeley.com/documents/?uuid=4761a08a-e401-48ec-ba21-a54aa7c3465e" ] }, { "id" : "ITEM-2", "itemData" : { "DOI" : "10.1002/cbic.201402213", "ISBN" : "1439-4227", "ISSN" : "14397633", "PMID" : "25163890", "abstract" : "Reducing reactions are among the most useful transformations for the generation of chiral compounds in the fine-chemical industry. Because of their exquisite selectivities, enzymatic approaches have emerged as the method of choice for the reduction of C\uf8feO and activated C\uf8feC bonds. However, stereoselective enzymatic reduction of C\uf8feN bonds is still in its infancy-it was only recently described after the discovery of enzymes capable of imine reduction. In our work, we increased the spectrum of imine-reducing enzymes by database analysis. By combining the currently available knowledge about the function of imine reductases with the experimentally uncharacterized diversity stored in protein sequence databases, three novel imine reductases with complementary enantiopreference were identified along with amino acids important for catalysis. Furthermore, their reducing capability was demonstrated by the reduction of the pharmaceutically relevant prochiral imine 2-methylpyrroline. These novel enzymes exhibited comparable to higher catalytic efficiencies than previously described enzymes, and their biosynthetic potential is highlighted by the full conversion of 2-methylpyrroline in whole cells with excellent selectivities.",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"ITEM-2", "issue" : "15", "issued" : { "date-parts" : [ [ "2014" ] ] }, "page" : "2201-2204", "title" : "Enzyme Toolbox: Novel Enantiocomplementary Imine Reductases", "type" : "article-journal", "volume" : "15" }, "uris" : [ "http://www.mendeley.com/documents/?uuid=822580f3-2283-4694-8a19-1e7dfdad4bcd" ] }, { "id" : "ITEM-3",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"J\u00fcrgen", "non-dropping-particle" : "", "parse-names" : false, "suffix" : "" } ], "container-title" : "Proteins: Structure, Function and Bioinformatics", "id" : "ITEM-3", "issue" : "5", "issued" : { "date-parts" : [ [ "2016" ] ] }, "page" : "600-610", "title" : "Identification of imine reductase-specific sequence motifs", "type" : "article-journal", "volume" : "84" }, "uris" : [ "http://www.mendeley.com/documents/?uuid=cb946faf-6058-44e5-bb17-243a06e78b79" ] }, { "id" : "ITEM-4", "itemData" : { "DOI" : "10.1039/C3OB42205D", "ISSN" : "1477-0539", "PMID" : "24695640", "abstract" : "Adding value to organic synthesis. Novel imine reductases enable the enantioselective reduction of imines to afford optically active amines. Likewise{,} novel bioinspired artificial metalloenzymes can perform the same reaction as well. Emerging proof-of-concepts are herein discussed.", "author" : [ { "dropping-particle" : "", "family" : "Gamenara", "given" : "Daniela", "non-dropping-particle" : "", "parse-names" : false, "suffix" : "" }, { "dropping-particle" : "", "family" : "Maria", "given" : "Pablo", "non-dropping-particle" : "de", "parse-names" : false, "suffix" : "" } ], "container-title" : "Org. Biomol. Chem.", "id" : "ITEM-4", "issue" : "19", "issued" : { "date-parts" : [ [ "2014" ] ] }, "page" : "2989-2992", "title" : "Enantioselective imine reduction catalyzed by imine reductases and artificial metalloenzymes", "type" : "article-journal", "volume" : "12" }, "uris" : [ "http://www.mendeley.com/documents/?uuid=418a8c04-2d55-425c-8c2b-1c18dba2df80" ] }, { "id" : "ITEM-5", "itemData" : { "DOI" : "10.1016/j.molcatb.2014.09.017", "ISBN" : "0000000225427", "ISSN" : "18733158", "abstract" : "Imine reductases (IRED) are promising catalysts for the synthesis of optically pure secondary cyclic amines. Three novel IREDs from Paenibacillus elgii B69, Streptomyces ipomoeae 91-03 and Pseudomonas putida KT2440 were identified by amino acid or structural similarity search, cloned and recombinantly expressed in E. coli and their substrate scope was investigated. Besides the acceptance of cyclic amines, also acyclic amines could be identified as substrates for all IREDs. For the IRED from P. putida, a crystal structure (PDB-code 3L6D) is available in the database, but the function of the protein was not investigated so far. This enzyme showed the highest apparent E-value of approximately Eapp = 52 for (R)-methylpyrrolidine of the IREDs investigated in this study. Thus, an excellent enantiomeric purity of &gt;99% and 97% conversion was reached in a biocatalytic reaction using resting cells after 24 h. Interestingly, a histidine residue could be confirmed as a catalytic residue by mutagenesis, but the residue is placed one turn aside compared to the formally known position of the catalytic Asp187 of Streptomyces kanamyceticus IRED.", "author" : [ { "dropping-particle" : "", "family" : "Gand", "given" : "M.", "non-dropping-particle" : "", "parse-names" : false, "suffix" : "" }, { "dropping-particle" : "", "family" : "M\u00fcller", "given" : "H.", "non-dropping-particle" : "", "parse-names" : false, "suffix" : "" }, { "dropping-particle" : "", "family" : "Wardenga", "given" : "R.", "non-dropping-particle" : "", "parse-names" : false, "suffix" : "" }, { "dropping-particle" : "", "family" : "H\u00f6hne", "given" : "M.", "non-dropping-particle" : "", "parse-names" : false, "suffix" : "" } ], "container-title" : "Journal of Molecular Catalysis B: Enzymatic", "id" : "ITEM-5", "issued" : { "date-parts" : [ [ "2014" ] ] }, "page" : "126-132", "publisher" : "Elsevier B.V.", "title" : "Characterization of three novel enzymes with imine reductase activity", "type" : "article-journal", "volume" : "110" }, "uris" : [ "http://www.mendeley.com/documents/?uuid=708aea07-141c-415f-95ce-6805cee413c4" ] }, { "id" : "ITEM-6", "itemData" : { "DOI" : "10.1016/j.pep.2016.05.003", "ISSN" : "10465928", "abstract" : "The reductive amination is one of the most important reactions in the synthesis of chiral amines. Imine reductases (IREDs) are novel enzymes that catalyze the asymmetric reduction of imines and reductive aminations using NADPH as hydride donor. In this study, we have developed a simple method to produce two enantiocomplementary IREDs from Streptosporangium roseum DSM 43021 (R-IRED-Sr) and Paenibacillus elgii (S-IRED-Pe). The proteins were expressed efficiently in Escherichia coli (E. coli) JW5510 at the 4-L-cultivation scale and were purified to 95% homogeneity in two steps by immobilized metal ion affinity and anion-exchange chromatography. The total protein yield was about 9 g per liter of E. coli culture and resulted in 150-220 mg purified IRED per liter of E. coli culture. The bioactivity of both IREDs was measured by the depletion of the NADPH cofactor in the reduction of model substrates 2-methylpyrroline (R-IRED-Sr) and 3,4-dihydroisoquinoline (S-IRED-Pe). High level reducing activity was found demonstrating the production of correctly folded and active IRED proteins. Specific activities of about 2.58 U/mg and 0.24 U/mg for the R- and S-selective IREDs were obtained, being in agreement with activities reported in the literature.", "author" : [ { "dropping-particle" : "", "family" : "Lenz", "given" : "Maike", "non-dropping-particle" : "", "parse-names" : false, "suffix" : "" }, { "dropping-particle" : "", "family" : "Scheller", "given" : "Philipp N.", "non-dropping-particle" : "", "parse-names" : false, "suffix" : "" }, { "dropping-particle" : "", "family" : "Richter", "given" : "Sven M.", "non-dropping-particle" : "", "parse-names" : false, "suffix" : "" }, { "dropping-particle" : "", "family" : "Hauer", "given" : "Bernhard", "non-dropping-particle" : "", "parse-names" : false, "suffix" : "" }, { "dropping-particle" : "", "family" : "Nestl", "given" : "Bettina M.", "non-dropping-particle" : "", "parse-names" : false, "suffix" : "" } ], "container-title" : "Protein Expression and Purification", "id" : "ITEM-6", "issued" : { "date-parts" : [ [ "2016" ] ] }, "page" : "5-10", "publisher" : "Elsevier Ltd", "title" : "Cultivation and purification of two stereoselective imine reductases from Streptosporangium roseum and Paenibacillus elgii", "type" : "article-journal" }, "uris" : [ "http://www.mendeley.com/documents/?uuid=67a1cd47-e492-47b8-ad7f-0ccf0b7a96d5" ] }, { "id" : "ITEM-7", "itemData" : { "DOI" : "10.1007/s00253-012-4629-4", "ISBN" : "0175-7598", "ISSN" : "01757598", "PMID" : "23263364", "abstract" : "A NADPH-dependent (S)-imine reductase (SIR) was purified to be homogeneous from the cell-free extract of Streptomyces sp. GF3546. SIR appeared to be a homodimer protein with subunits of 30.5\u00a0kDa based on SDS-polyacrylamide gel electrophoresis and HPLC gel filtration. It also catalyzed the (S)-enantioselective reduction of not only 2-methyl-1-pyrroline (2-MPN) but also 1-methyl-3,4-dihydroisoquinoline and 6,7-dimethoxy-1-methyl-3,4-dihydroisoquinoline. Specific activities for their imines were 130, 44, and 2.6\u00a0nmol\u2009min(-1)\u2009mg(-1), and their optical purities were 92.7\u00a0% ee, 96.4\u00a0% ee, and &gt;99\u00a0% ee, respectively. Using a NADPH-regenerating system, 10\u00a0mM 2-MPN was converted to amine with 100\u00a0% conversion and 92\u00a0% ee after 24\u00a0h. The amino acid sequence analysis revealed that SIR showed about 60\u00a0% identity to 6-phosphogluconate dehydrogenase. However, it showed only 37\u00a0% identity with Streptomyces sp. GF3587 (R)-imine reductase. Expression of SIR in Escherichia coli was achieved, and specific activity of the cell-free extract was about two times higher than that of the cell-free extract of Streptomyces sp. GF3546.", "author" : [ { "dropping-particle" : "", "family" : "Mitsukura", "given" : "Koichi", "non-dropping-particle" : "", "parse-names" : false, "suffix" : "" }, { "dropping-particle" : "", "family" : "Kuramoto", "given" : "Tatsuya", "non-dropping-particle" : "", "parse-names" : false, "suffix" : "" }, { "dropping-particle" : "", "family" : "Yoshida", "given" : "Toyokazu", "non-dropping-particle" : "", "parse-names" : false, "suffix" : "" }, { "dropping-particle" : "", "family" : "Kimoto", "given" : "Norihiro", "non-dropping-particle" : "", "parse-names" : false, "suffix" : "" }, { "dropping-particle" : "", "family" : "Yamamoto", "given" : "Hiroaki", "non-dropping-particle" : "", "parse-names" : false, "suffix" : "" }, { "dropping-particle" : "", "family" : "Nagasawa", "given" : "Toru", "non-dropping-particle" : "", "parse-names" : false, "suffix" : "" } ], "container-title" : "Applied Microbiology and Biotechnology", "id" : "ITEM-7", "issue" : "18", "issued" : { "date-parts" : [ [ "2013" ] ] }, "page" : "8079-8086", "title" : "A NADPH-dependent (S)-imine reductase (SIR) from Streptomyces sp. GF3546 for asymmetric synthesis of optically active amines: Purification, characterization, gene cloning, and expression", "type" : "article-journal", "volume" : "97" }, "uris" : [ "http://www.mendeley.com/documents/?uuid=79de6a71-dee7-4cb0-8891-62021a3f36d5" ] }, { "id" : "ITEM-8", "itemData" : { "DOI" : "10.1016/j.cbpa.2014.02.021", "ISBN" : "1367-5931", "ISSN" : "18790402", "PMID" : "24721252", "abstract" : "Creating new activities or extending the scope of existing enzymes by protein engineering is a common trend in biocatalysis and in chiral amine synthesis specifically. For instance, an amine dehydrogenase that allows for the direct asymmetric amination of ketones with ammonia was created by mutagenesis of an l-amino acid dehydrogenase. Another trend in chiral amine chemistry is the development of strategies allowing for the synthesis of secondary amines. For example the smart choice of substrates for amine transaminases provided access to secondary amines by chemoenzymatic reactions. Furthermore novel biocatalysts for the synthesis of secondary amines such as imine reductases and Pictet-Spenglerases have been identified and applied. Recent examples showed that the biocatalytic amine synthesis is emerging from simple model reactions towards industrial scale preparation of pharmaceutical relevant substances, for instance, as shown in the synthesis of a Janus kinase 2 inhibitor using an amine transaminase.A comparison of important process parameters such as turnover number and space-time yield demonstrates that biocatalytic strategies for asymmetric reductive amination are maturing and can already compete with established chemical methods. ?? 2014 Elsevier Ltd.", "author" : [ { "dropping-particle" : "", "family" : "Kohls", "given" : "Hannes", "non-dropping-particle" : "", "parse-names" : false, "suffix" : "" }, { "dropping-particle" : "", "family" : "Steffen-Munsberg", "given" : "Fabian", "non-dropping-particle" : "", "parse-names" : false, "suffix" : "" }, { "dropping-particle" : "", "family" : "H\u00f6hne", "given" : "Matthias", "non-dropping-particle" : "", "parse-names" : false, "suffix" : "" } ], "container-title" : "Current Opinion in Chemical Biology", "id" : "ITEM-8", "issue" : "1", "issued" : { "date-parts" : [ [ "2014" ] ] }, "page" : "180-192", "title" : "Recent achievements in developing the biocatalytic toolbox for chiral amine synthesis", "type" : "article-journal", "volume" : "19" }, "uris" : [ "http://www.mendeley.com/documents/?uuid=e1038fa4-f0a8-47b0-b50a-2ac9ae52ed0d" ] } ], "mendeley" : { "formattedCitation" : "[17\u201324]", "plainTextFormattedCitation" : "[17\u201324]", "previouslyFormattedCitation" : "[17\u201324]" }, "properties" : { "noteIndex" : 0 }, "schema" : "https://github.com/citation-style-language/schema/raw/master/csl-citation.json" }</w:instrText>
      </w:r>
      <w:r w:rsidR="00435802">
        <w:rPr>
          <w:rFonts w:ascii="Times New Roman" w:hAnsi="Times New Roman" w:cs="Arial"/>
          <w:sz w:val="22"/>
          <w:szCs w:val="22"/>
        </w:rPr>
        <w:fldChar w:fldCharType="separate"/>
      </w:r>
      <w:r w:rsidR="00B86FF7" w:rsidRPr="00B86FF7">
        <w:rPr>
          <w:rFonts w:ascii="Times New Roman" w:hAnsi="Times New Roman" w:cs="Arial"/>
          <w:noProof/>
          <w:sz w:val="22"/>
          <w:szCs w:val="22"/>
        </w:rPr>
        <w:t>[17–24]</w:t>
      </w:r>
      <w:r w:rsidR="00435802">
        <w:rPr>
          <w:rFonts w:ascii="Times New Roman" w:hAnsi="Times New Roman" w:cs="Arial"/>
          <w:sz w:val="22"/>
          <w:szCs w:val="22"/>
        </w:rPr>
        <w:fldChar w:fldCharType="end"/>
      </w:r>
      <w:r w:rsidR="0058312B">
        <w:rPr>
          <w:rFonts w:ascii="Times New Roman" w:hAnsi="Times New Roman" w:cs="Arial"/>
          <w:sz w:val="22"/>
          <w:szCs w:val="22"/>
        </w:rPr>
        <w:t>.</w:t>
      </w:r>
      <w:r w:rsidR="00264015" w:rsidRPr="00280580">
        <w:rPr>
          <w:rFonts w:ascii="Times New Roman" w:hAnsi="Times New Roman" w:cs="Arial"/>
          <w:sz w:val="22"/>
          <w:szCs w:val="22"/>
        </w:rPr>
        <w:t xml:space="preserve"> The purpose of this review is to give an overview of the recent advances in </w:t>
      </w:r>
      <w:r w:rsidR="00E639BC">
        <w:rPr>
          <w:rFonts w:ascii="Times New Roman" w:hAnsi="Times New Roman" w:cs="Arial"/>
          <w:sz w:val="22"/>
          <w:szCs w:val="22"/>
        </w:rPr>
        <w:t xml:space="preserve">the </w:t>
      </w:r>
      <w:r w:rsidR="00264015" w:rsidRPr="00280580">
        <w:rPr>
          <w:rFonts w:ascii="Times New Roman" w:hAnsi="Times New Roman" w:cs="Arial"/>
          <w:sz w:val="22"/>
          <w:szCs w:val="22"/>
        </w:rPr>
        <w:t xml:space="preserve">discovery, characterization and application of </w:t>
      </w:r>
      <w:r w:rsidR="003019F2">
        <w:rPr>
          <w:rFonts w:ascii="Times New Roman" w:hAnsi="Times New Roman" w:cs="Arial"/>
          <w:sz w:val="22"/>
          <w:szCs w:val="22"/>
        </w:rPr>
        <w:t>IREDs</w:t>
      </w:r>
      <w:r w:rsidR="00264015" w:rsidRPr="00280580">
        <w:rPr>
          <w:rFonts w:ascii="Times New Roman" w:hAnsi="Times New Roman" w:cs="Arial"/>
          <w:sz w:val="22"/>
          <w:szCs w:val="22"/>
        </w:rPr>
        <w:t>.</w:t>
      </w:r>
    </w:p>
    <w:p w14:paraId="49C3AE3A" w14:textId="77777777" w:rsidR="00184C3E" w:rsidRDefault="00184C3E" w:rsidP="0096577D">
      <w:pPr>
        <w:spacing w:line="360" w:lineRule="auto"/>
        <w:jc w:val="both"/>
      </w:pPr>
    </w:p>
    <w:p w14:paraId="3B5056F0" w14:textId="77777777" w:rsidR="00184C3E" w:rsidRDefault="00184C3E" w:rsidP="00184C3E">
      <w:pPr>
        <w:spacing w:line="360" w:lineRule="auto"/>
        <w:jc w:val="center"/>
      </w:pPr>
      <w:r>
        <w:object w:dxaOrig="9986" w:dyaOrig="11793" w14:anchorId="526AC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2pt;height:413.6pt" o:ole="">
            <v:imagedata r:id="rId9" o:title=""/>
          </v:shape>
          <o:OLEObject Type="Embed" ProgID="ChemDraw.Document.6.0" ShapeID="_x0000_i1025" DrawAspect="Content" ObjectID="_1415722089" r:id="rId10"/>
        </w:object>
      </w:r>
    </w:p>
    <w:p w14:paraId="2FB1C891" w14:textId="14241972" w:rsidR="00E11307" w:rsidRPr="006A4991" w:rsidRDefault="00E11307" w:rsidP="00184C3E">
      <w:pPr>
        <w:spacing w:line="360" w:lineRule="auto"/>
        <w:jc w:val="both"/>
        <w:rPr>
          <w:rFonts w:ascii="Times New Roman" w:hAnsi="Times New Roman"/>
          <w:sz w:val="22"/>
          <w:szCs w:val="22"/>
        </w:rPr>
      </w:pPr>
      <w:r>
        <w:rPr>
          <w:rFonts w:ascii="Times New Roman" w:hAnsi="Times New Roman" w:cs="Times New Roman"/>
          <w:b/>
          <w:sz w:val="22"/>
          <w:szCs w:val="22"/>
        </w:rPr>
        <w:t>Figure 1.</w:t>
      </w:r>
      <w:r w:rsidR="00F42745">
        <w:rPr>
          <w:rFonts w:ascii="Times New Roman" w:hAnsi="Times New Roman" w:cs="Times New Roman"/>
          <w:sz w:val="22"/>
          <w:szCs w:val="22"/>
        </w:rPr>
        <w:t xml:space="preserve"> </w:t>
      </w:r>
      <w:r w:rsidR="00F42745" w:rsidRPr="00F42745">
        <w:rPr>
          <w:rFonts w:ascii="Times New Roman" w:hAnsi="Times New Roman" w:cs="Times New Roman"/>
          <w:b/>
          <w:sz w:val="22"/>
          <w:szCs w:val="22"/>
        </w:rPr>
        <w:t>A</w:t>
      </w:r>
      <w:r w:rsidR="00F42745">
        <w:rPr>
          <w:rFonts w:ascii="Times New Roman" w:hAnsi="Times New Roman" w:cs="Times New Roman"/>
          <w:sz w:val="22"/>
          <w:szCs w:val="22"/>
        </w:rPr>
        <w:t xml:space="preserve"> Overview of transformations catalyzed by IREDs. </w:t>
      </w:r>
      <w:r w:rsidR="00F42745" w:rsidRPr="00F42745">
        <w:rPr>
          <w:rFonts w:ascii="Times New Roman" w:hAnsi="Times New Roman" w:cs="Times New Roman"/>
          <w:b/>
          <w:sz w:val="22"/>
          <w:szCs w:val="22"/>
        </w:rPr>
        <w:t>B</w:t>
      </w:r>
      <w:r w:rsidR="00F42745">
        <w:rPr>
          <w:rFonts w:ascii="Times New Roman" w:hAnsi="Times New Roman" w:cs="Times New Roman"/>
          <w:sz w:val="22"/>
          <w:szCs w:val="22"/>
        </w:rPr>
        <w:t>-</w:t>
      </w:r>
      <w:r w:rsidR="00F42745" w:rsidRPr="00F42745">
        <w:rPr>
          <w:rFonts w:ascii="Times New Roman" w:hAnsi="Times New Roman" w:cs="Times New Roman"/>
          <w:b/>
          <w:sz w:val="22"/>
          <w:szCs w:val="22"/>
        </w:rPr>
        <w:t>E</w:t>
      </w:r>
      <w:r w:rsidR="00F42745">
        <w:rPr>
          <w:rFonts w:ascii="Times New Roman" w:hAnsi="Times New Roman" w:cs="Times New Roman"/>
          <w:sz w:val="22"/>
          <w:szCs w:val="22"/>
        </w:rPr>
        <w:t xml:space="preserve"> </w:t>
      </w:r>
      <w:r>
        <w:rPr>
          <w:rFonts w:ascii="Times New Roman" w:hAnsi="Times New Roman" w:cs="Times New Roman"/>
          <w:sz w:val="22"/>
          <w:szCs w:val="22"/>
        </w:rPr>
        <w:t>Imine reduction in metabolic pathways.</w:t>
      </w:r>
      <w:r w:rsidR="0049074E">
        <w:rPr>
          <w:rFonts w:ascii="Times New Roman" w:hAnsi="Times New Roman" w:cs="Times New Roman"/>
          <w:sz w:val="22"/>
          <w:szCs w:val="22"/>
        </w:rPr>
        <w:t xml:space="preserve"> </w:t>
      </w:r>
      <w:r w:rsidR="0049074E" w:rsidRPr="0049074E">
        <w:rPr>
          <w:rFonts w:ascii="Times New Roman" w:hAnsi="Times New Roman" w:cs="Times New Roman"/>
          <w:b/>
          <w:sz w:val="22"/>
          <w:szCs w:val="22"/>
        </w:rPr>
        <w:t>F</w:t>
      </w:r>
      <w:r w:rsidR="0049074E">
        <w:rPr>
          <w:rFonts w:ascii="Times New Roman" w:hAnsi="Times New Roman" w:cs="Times New Roman"/>
          <w:sz w:val="22"/>
          <w:szCs w:val="22"/>
        </w:rPr>
        <w:t xml:space="preserve"> Reduction of imine </w:t>
      </w:r>
      <w:r w:rsidR="0049074E" w:rsidRPr="0049074E">
        <w:rPr>
          <w:rFonts w:ascii="Times New Roman" w:hAnsi="Times New Roman" w:cs="Times New Roman"/>
          <w:b/>
          <w:sz w:val="22"/>
          <w:szCs w:val="22"/>
        </w:rPr>
        <w:t>10</w:t>
      </w:r>
      <w:r w:rsidR="0049074E">
        <w:rPr>
          <w:rFonts w:ascii="Times New Roman" w:hAnsi="Times New Roman" w:cs="Times New Roman"/>
          <w:sz w:val="22"/>
          <w:szCs w:val="22"/>
        </w:rPr>
        <w:t xml:space="preserve"> by IREDs from </w:t>
      </w:r>
      <w:r w:rsidR="0049074E" w:rsidRPr="0049074E">
        <w:rPr>
          <w:rFonts w:ascii="Times New Roman" w:hAnsi="Times New Roman" w:cs="Times New Roman"/>
          <w:i/>
          <w:sz w:val="22"/>
          <w:szCs w:val="22"/>
        </w:rPr>
        <w:t>Streptomyces</w:t>
      </w:r>
      <w:r w:rsidR="0049074E">
        <w:rPr>
          <w:rFonts w:ascii="Times New Roman" w:hAnsi="Times New Roman" w:cs="Times New Roman"/>
          <w:sz w:val="22"/>
          <w:szCs w:val="22"/>
        </w:rPr>
        <w:t xml:space="preserve"> sp.</w:t>
      </w:r>
    </w:p>
    <w:p w14:paraId="52683253" w14:textId="77777777" w:rsidR="00E11307" w:rsidRDefault="00E11307" w:rsidP="00D008B4">
      <w:pPr>
        <w:spacing w:line="360" w:lineRule="auto"/>
        <w:rPr>
          <w:rFonts w:ascii="Times New Roman" w:hAnsi="Times New Roman" w:cs="Times New Roman"/>
          <w:b/>
          <w:i/>
          <w:sz w:val="22"/>
          <w:szCs w:val="22"/>
        </w:rPr>
      </w:pPr>
    </w:p>
    <w:p w14:paraId="4F4E6180" w14:textId="77777777" w:rsidR="00B40D65" w:rsidRDefault="00B40D65" w:rsidP="00135569">
      <w:pPr>
        <w:spacing w:line="360" w:lineRule="auto"/>
        <w:jc w:val="both"/>
        <w:rPr>
          <w:rFonts w:ascii="Times New Roman" w:hAnsi="Times New Roman" w:cs="Times New Roman"/>
          <w:b/>
          <w:i/>
          <w:sz w:val="22"/>
          <w:szCs w:val="22"/>
        </w:rPr>
      </w:pPr>
      <w:r>
        <w:rPr>
          <w:rFonts w:ascii="Times New Roman" w:hAnsi="Times New Roman" w:cs="Times New Roman"/>
          <w:b/>
          <w:i/>
          <w:sz w:val="22"/>
          <w:szCs w:val="22"/>
        </w:rPr>
        <w:t xml:space="preserve">Structural and mechanistic features of IREDs </w:t>
      </w:r>
    </w:p>
    <w:p w14:paraId="0CFF469E" w14:textId="68C98527" w:rsidR="00B40D65" w:rsidRPr="0029350C" w:rsidRDefault="00B40D65" w:rsidP="00135569">
      <w:pPr>
        <w:widowControl w:val="0"/>
        <w:autoSpaceDE w:val="0"/>
        <w:autoSpaceDN w:val="0"/>
        <w:adjustRightInd w:val="0"/>
        <w:spacing w:line="360" w:lineRule="auto"/>
        <w:jc w:val="both"/>
        <w:rPr>
          <w:rFonts w:ascii="Times New Roman" w:hAnsi="Times New Roman" w:cs="Times New Roman"/>
          <w:sz w:val="22"/>
          <w:szCs w:val="22"/>
        </w:rPr>
      </w:pPr>
      <w:r w:rsidRPr="00D008B4">
        <w:rPr>
          <w:rFonts w:ascii="Times New Roman" w:hAnsi="Times New Roman" w:cs="Times New Roman"/>
          <w:sz w:val="22"/>
          <w:szCs w:val="22"/>
        </w:rPr>
        <w:t xml:space="preserve">The first structure of an </w:t>
      </w:r>
      <w:r>
        <w:rPr>
          <w:rFonts w:ascii="Times New Roman" w:hAnsi="Times New Roman" w:cs="Times New Roman"/>
          <w:sz w:val="22"/>
          <w:szCs w:val="22"/>
        </w:rPr>
        <w:t>IRED</w:t>
      </w:r>
      <w:r w:rsidR="003019F2">
        <w:rPr>
          <w:rFonts w:ascii="Times New Roman" w:hAnsi="Times New Roman" w:cs="Times New Roman"/>
          <w:sz w:val="22"/>
          <w:szCs w:val="22"/>
        </w:rPr>
        <w:t>,</w:t>
      </w:r>
      <w:r>
        <w:rPr>
          <w:rFonts w:ascii="Times New Roman" w:hAnsi="Times New Roman" w:cs="Times New Roman"/>
          <w:sz w:val="22"/>
          <w:szCs w:val="22"/>
        </w:rPr>
        <w:t xml:space="preserve"> </w:t>
      </w:r>
      <w:r w:rsidRPr="00D008B4">
        <w:rPr>
          <w:rFonts w:ascii="Times New Roman" w:hAnsi="Times New Roman" w:cs="Times New Roman"/>
          <w:sz w:val="22"/>
          <w:szCs w:val="22"/>
        </w:rPr>
        <w:t>for which the ability to reduce</w:t>
      </w:r>
      <w:r w:rsidR="00E639BC">
        <w:rPr>
          <w:rFonts w:ascii="Times New Roman" w:hAnsi="Times New Roman" w:cs="Times New Roman"/>
          <w:sz w:val="22"/>
          <w:szCs w:val="22"/>
        </w:rPr>
        <w:t xml:space="preserve"> 2-methyl pyrroline</w:t>
      </w:r>
      <w:r w:rsidRPr="00D008B4">
        <w:rPr>
          <w:rFonts w:ascii="Times New Roman" w:hAnsi="Times New Roman" w:cs="Times New Roman"/>
          <w:sz w:val="22"/>
          <w:szCs w:val="22"/>
        </w:rPr>
        <w:t xml:space="preserve"> </w:t>
      </w:r>
      <w:r w:rsidR="00D928A2" w:rsidRPr="00D928A2">
        <w:rPr>
          <w:rFonts w:ascii="Times New Roman" w:hAnsi="Times New Roman" w:cs="Times New Roman"/>
          <w:b/>
          <w:sz w:val="22"/>
          <w:szCs w:val="22"/>
        </w:rPr>
        <w:t>1</w:t>
      </w:r>
      <w:r w:rsidR="00B27AE5">
        <w:rPr>
          <w:rFonts w:ascii="Times New Roman" w:hAnsi="Times New Roman" w:cs="Times New Roman"/>
          <w:b/>
          <w:sz w:val="22"/>
          <w:szCs w:val="22"/>
        </w:rPr>
        <w:t>0</w:t>
      </w:r>
      <w:r>
        <w:rPr>
          <w:rFonts w:ascii="Times New Roman" w:hAnsi="Times New Roman" w:cs="Times New Roman"/>
          <w:sz w:val="22"/>
          <w:szCs w:val="22"/>
        </w:rPr>
        <w:t xml:space="preserve"> </w:t>
      </w:r>
      <w:r w:rsidRPr="00D008B4">
        <w:rPr>
          <w:rFonts w:ascii="Times New Roman" w:hAnsi="Times New Roman" w:cs="Times New Roman"/>
          <w:sz w:val="22"/>
          <w:szCs w:val="22"/>
        </w:rPr>
        <w:t>had</w:t>
      </w:r>
      <w:r>
        <w:rPr>
          <w:rFonts w:ascii="Times New Roman" w:hAnsi="Times New Roman" w:cs="Times New Roman"/>
          <w:sz w:val="22"/>
          <w:szCs w:val="22"/>
        </w:rPr>
        <w:t xml:space="preserve"> been established</w:t>
      </w:r>
      <w:r w:rsidR="003019F2">
        <w:rPr>
          <w:rFonts w:ascii="Times New Roman" w:hAnsi="Times New Roman" w:cs="Times New Roman"/>
          <w:sz w:val="22"/>
          <w:szCs w:val="22"/>
        </w:rPr>
        <w:t>,</w:t>
      </w:r>
      <w:r>
        <w:rPr>
          <w:rFonts w:ascii="Times New Roman" w:hAnsi="Times New Roman" w:cs="Times New Roman"/>
          <w:sz w:val="22"/>
          <w:szCs w:val="22"/>
        </w:rPr>
        <w:t xml:space="preserve"> was that of </w:t>
      </w:r>
      <w:r w:rsidRPr="00D008B4">
        <w:rPr>
          <w:rFonts w:ascii="Times New Roman" w:hAnsi="Times New Roman" w:cs="Times New Roman"/>
          <w:sz w:val="22"/>
          <w:szCs w:val="22"/>
        </w:rPr>
        <w:t xml:space="preserve">Q1EQE0 from </w:t>
      </w:r>
      <w:r w:rsidRPr="00D008B4">
        <w:rPr>
          <w:rFonts w:ascii="Times New Roman" w:hAnsi="Times New Roman" w:cs="Times New Roman"/>
          <w:i/>
          <w:sz w:val="22"/>
          <w:szCs w:val="22"/>
        </w:rPr>
        <w:t>Streptomyces kanamyceticus</w:t>
      </w:r>
      <w:r w:rsidR="00E044A8">
        <w:rPr>
          <w:rFonts w:ascii="Times New Roman" w:hAnsi="Times New Roman" w:cs="Times New Roman"/>
          <w:i/>
          <w:sz w:val="22"/>
          <w:szCs w:val="22"/>
        </w:rPr>
        <w:t xml:space="preserve"> </w:t>
      </w:r>
      <w:r w:rsidR="009C0850">
        <w:rPr>
          <w:rFonts w:ascii="Times New Roman" w:hAnsi="Times New Roman" w:cs="Times New Roman"/>
          <w:i/>
          <w:sz w:val="22"/>
          <w:szCs w:val="22"/>
        </w:rPr>
        <w:fldChar w:fldCharType="begin" w:fldLock="1"/>
      </w:r>
      <w:r w:rsidR="00B86FF7">
        <w:rPr>
          <w:rFonts w:ascii="Times New Roman" w:hAnsi="Times New Roman" w:cs="Times New Roman"/>
          <w:i/>
          <w:sz w:val="22"/>
          <w:szCs w:val="22"/>
        </w:rPr>
        <w:instrText>ADDIN CSL_CITATION { "citationItems" : [ { "id" : "ITEM-1", "itemData" : { "DOI" : "10.1002/cbic.201300321", "ISBN" : "1439-7633 (Electronic)\\r1439-4227 (Linking)", "ISSN" : "14394227",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"Rodriguez-Mata", "given" : "Maria",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 ] }, "page" : "1372-1379", "title" : "Structure and activity of NADPH-dependent reductase Q1EQE0 from Streptomyces kanamyceticus, which catalyses the R-selective reduction of an imine substrate", "type" : "article-journal", "volume" : "14" }, "uris" : [ "http://www.mendeley.com/documents/?uuid=eff6d834-89e2-4ec4-a33d-be9619cfaa85" ] } ], "mendeley" : { "formattedCitation" : "[25]", "plainTextFormattedCitation" : "[25]", "previouslyFormattedCitation" : "[25]" }, "properties" : { "noteIndex" : 0 }, "schema" : "https://github.com/citation-style-language/schema/raw/master/csl-citation.json" }</w:instrText>
      </w:r>
      <w:r w:rsidR="009C0850">
        <w:rPr>
          <w:rFonts w:ascii="Times New Roman" w:hAnsi="Times New Roman" w:cs="Times New Roman"/>
          <w:i/>
          <w:sz w:val="22"/>
          <w:szCs w:val="22"/>
        </w:rPr>
        <w:fldChar w:fldCharType="separate"/>
      </w:r>
      <w:r w:rsidR="00B86FF7" w:rsidRPr="00B86FF7">
        <w:rPr>
          <w:rFonts w:ascii="Times New Roman" w:hAnsi="Times New Roman" w:cs="Times New Roman"/>
          <w:noProof/>
          <w:sz w:val="22"/>
          <w:szCs w:val="22"/>
        </w:rPr>
        <w:t>[25</w:t>
      </w:r>
      <w:r w:rsidR="0029350C">
        <w:rPr>
          <w:rFonts w:ascii="Times New Roman" w:hAnsi="Times New Roman" w:cs="Times New Roman"/>
          <w:sz w:val="22"/>
          <w:szCs w:val="18"/>
        </w:rPr>
        <w:t>••</w:t>
      </w:r>
      <w:r w:rsidR="00B86FF7" w:rsidRPr="00B86FF7">
        <w:rPr>
          <w:rFonts w:ascii="Times New Roman" w:hAnsi="Times New Roman" w:cs="Times New Roman"/>
          <w:noProof/>
          <w:sz w:val="22"/>
          <w:szCs w:val="22"/>
        </w:rPr>
        <w:t>]</w:t>
      </w:r>
      <w:r w:rsidR="009C0850">
        <w:rPr>
          <w:rFonts w:ascii="Times New Roman" w:hAnsi="Times New Roman" w:cs="Times New Roman"/>
          <w:i/>
          <w:sz w:val="22"/>
          <w:szCs w:val="22"/>
        </w:rPr>
        <w:fldChar w:fldCharType="end"/>
      </w:r>
      <w:r w:rsidR="00E044A8" w:rsidRPr="002140D4">
        <w:rPr>
          <w:rFonts w:ascii="Times New Roman" w:hAnsi="Times New Roman" w:cs="Times New Roman"/>
          <w:sz w:val="22"/>
          <w:szCs w:val="22"/>
        </w:rPr>
        <w:t>.</w:t>
      </w:r>
      <w:r w:rsidR="009C0850">
        <w:rPr>
          <w:rFonts w:ascii="Times New Roman" w:hAnsi="Times New Roman" w:cs="Times New Roman"/>
          <w:i/>
          <w:sz w:val="22"/>
          <w:szCs w:val="22"/>
        </w:rPr>
        <w:t xml:space="preserve"> </w:t>
      </w:r>
      <w:r w:rsidR="009C0850" w:rsidRPr="009C0850">
        <w:rPr>
          <w:rFonts w:ascii="Times New Roman" w:hAnsi="Times New Roman" w:cs="Times New Roman"/>
          <w:sz w:val="22"/>
          <w:szCs w:val="22"/>
        </w:rPr>
        <w:t>A</w:t>
      </w:r>
      <w:r w:rsidRPr="00D008B4">
        <w:rPr>
          <w:rFonts w:ascii="Times New Roman" w:hAnsi="Times New Roman" w:cs="Times New Roman"/>
          <w:sz w:val="22"/>
          <w:szCs w:val="22"/>
        </w:rPr>
        <w:t>s s</w:t>
      </w:r>
      <w:r>
        <w:rPr>
          <w:rFonts w:ascii="Times New Roman" w:hAnsi="Times New Roman" w:cs="Times New Roman"/>
          <w:sz w:val="22"/>
          <w:szCs w:val="22"/>
        </w:rPr>
        <w:t xml:space="preserve">uggested </w:t>
      </w:r>
      <w:r w:rsidR="003019F2">
        <w:rPr>
          <w:rFonts w:ascii="Times New Roman" w:hAnsi="Times New Roman" w:cs="Times New Roman"/>
          <w:sz w:val="22"/>
          <w:szCs w:val="22"/>
        </w:rPr>
        <w:t xml:space="preserve">by initial solution studies by Mitsukura </w:t>
      </w:r>
      <w:r w:rsidR="003019F2">
        <w:rPr>
          <w:rFonts w:ascii="Times New Roman" w:hAnsi="Times New Roman" w:cs="Times New Roman"/>
          <w:i/>
          <w:sz w:val="22"/>
          <w:szCs w:val="22"/>
        </w:rPr>
        <w:t>et al.</w:t>
      </w:r>
      <w:r w:rsidR="00E044A8">
        <w:rPr>
          <w:rFonts w:ascii="Times New Roman" w:hAnsi="Times New Roman" w:cs="Times New Roman"/>
          <w:sz w:val="22"/>
          <w:szCs w:val="22"/>
        </w:rPr>
        <w:t xml:space="preserve"> </w:t>
      </w:r>
      <w:r>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"10.1271/bbb.110303", "ISBN" : "0916-8451; 1347-6947", "ISSN" : "0916-8451", "PMID" : "21897027", "abstract" : "The (R)-imine reductase (RIR) of Streptomyces sp. GF3587 was purified and characterized. It was found to be a NADPH-dependent enzyme, and was found to be a homodimer consisting of 32 kDa subunits. Enzymatic reduction of 10 mM 2-methyl-1-pyrroline (2-MPN) resulted in the formation of 9.8 mM (R)-2-methylpyrrolidine ((R)-2-MP) with 99% e.e. The enzyme showed not only reduction activity for 2-MPN at neutral pH (6.5-8.0), but also oxidation activity for (R)-2-MP under alkaline pH (10-11.5) conditions. It appeared to be a sulfhydryl enzyme based on the sensitivity to sulfhydryl specific inhibitors. It was very specific to 2-MPN as substrate.", "author" : [ { "dropping-particle" : "", "family" : "Mitsukura", "given" : "Koichi", "non-dropping-particle" : "", "parse-names" : false, "suffix" : "" }, { "dropping-particle" : "", "family" : "Suzuki", "given" : "Mai", "non-dropping-particle" : "", "parse-names" : false, "suffix" : "" }, { "dropping-particle" : "", "family" : "Shinoda", "given" : "Sho", "non-dropping-particle" : "", "parse-names" : false, "suffix" : "" }, { "dropping-particle" : "", "family" : "Kuramoto", "given" : "Tatsuya", "non-dropping-particle" : "", "parse-names" : false, "suffix" : "" }, { "dropping-particle" : "", "family" : "Yoshida", "given" : "Toyokazu", "non-dropping-particle" : "", "parse-names" : false, "suffix" : "" }, { "dropping-particle" : "", "family" : "Nagasawa", "given" : "Toru", "non-dropping-particle" : "", "parse-names" : false, "suffix" : "" } ], "container-title" : "Bioscience, Biotechnology and Biochemistry", "id" : "ITEM-1", "issue" : "9", "issued" : { "date-parts" : [ [ "2011" ] ] }, "page" : "1778-1782", "title" : "Purification and Characterization of a Novel (R)-Imine Reductase from Streptomyces sp. GF3587", "type" : "article-journal", "volume" : "75" }, "uris" : [ "http://www.mendeley.com/documents/?uuid=40f10d42-5674-45ee-bc8a-602ad5138e7c" ] } ], "mendeley" : { "formattedCitation" : "[11]", "plainTextFormattedCitation" : "[11]", "previouslyFormattedCitation" : "[11]" }, "properties" : { "noteIndex" : 0 }, "schema" : "https://github.com/citation-style-language/schema/raw/master/csl-citation.json" }</w:instrText>
      </w:r>
      <w:r>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[11]</w:t>
      </w:r>
      <w:r>
        <w:rPr>
          <w:rFonts w:ascii="Times New Roman" w:hAnsi="Times New Roman" w:cs="Times New Roman"/>
          <w:sz w:val="22"/>
          <w:szCs w:val="22"/>
        </w:rPr>
        <w:fldChar w:fldCharType="end"/>
      </w:r>
      <w:r w:rsidR="00E044A8">
        <w:rPr>
          <w:rFonts w:ascii="Times New Roman" w:hAnsi="Times New Roman" w:cs="Times New Roman"/>
          <w:sz w:val="22"/>
          <w:szCs w:val="22"/>
        </w:rPr>
        <w:t>,</w:t>
      </w:r>
      <w:r w:rsidRPr="00D008B4">
        <w:rPr>
          <w:rFonts w:ascii="Times New Roman" w:hAnsi="Times New Roman" w:cs="Times New Roman"/>
          <w:sz w:val="22"/>
          <w:szCs w:val="22"/>
        </w:rPr>
        <w:t xml:space="preserve"> the IRED </w:t>
      </w:r>
      <w:r w:rsidR="00E639BC">
        <w:rPr>
          <w:rFonts w:ascii="Times New Roman" w:hAnsi="Times New Roman" w:cs="Times New Roman"/>
          <w:sz w:val="22"/>
          <w:szCs w:val="22"/>
        </w:rPr>
        <w:t>enzyme</w:t>
      </w:r>
      <w:r w:rsidR="00E639BC" w:rsidRPr="00D008B4">
        <w:rPr>
          <w:rFonts w:ascii="Times New Roman" w:hAnsi="Times New Roman" w:cs="Times New Roman"/>
          <w:sz w:val="22"/>
          <w:szCs w:val="22"/>
        </w:rPr>
        <w:t xml:space="preserve"> </w:t>
      </w:r>
      <w:r>
        <w:rPr>
          <w:rFonts w:ascii="Times New Roman" w:hAnsi="Times New Roman" w:cs="Times New Roman"/>
          <w:sz w:val="22"/>
          <w:szCs w:val="22"/>
        </w:rPr>
        <w:t xml:space="preserve">is </w:t>
      </w:r>
      <w:r w:rsidRPr="00D008B4">
        <w:rPr>
          <w:rFonts w:ascii="Times New Roman" w:hAnsi="Times New Roman" w:cs="Times New Roman"/>
          <w:sz w:val="22"/>
          <w:szCs w:val="22"/>
        </w:rPr>
        <w:t>a dimer</w:t>
      </w:r>
      <w:r>
        <w:rPr>
          <w:rFonts w:ascii="Times New Roman" w:hAnsi="Times New Roman" w:cs="Times New Roman"/>
          <w:sz w:val="22"/>
          <w:szCs w:val="22"/>
        </w:rPr>
        <w:t xml:space="preserve"> (Figure 2A)</w:t>
      </w:r>
      <w:r w:rsidRPr="00D008B4">
        <w:rPr>
          <w:rFonts w:ascii="Times New Roman" w:hAnsi="Times New Roman" w:cs="Times New Roman"/>
          <w:sz w:val="22"/>
          <w:szCs w:val="22"/>
        </w:rPr>
        <w:t xml:space="preserve">, </w:t>
      </w:r>
      <w:r>
        <w:rPr>
          <w:rFonts w:ascii="Times New Roman" w:hAnsi="Times New Roman" w:cs="Times New Roman"/>
          <w:sz w:val="22"/>
          <w:szCs w:val="22"/>
        </w:rPr>
        <w:t xml:space="preserve">and </w:t>
      </w:r>
      <w:r w:rsidRPr="00D008B4">
        <w:rPr>
          <w:rFonts w:ascii="Times New Roman" w:hAnsi="Times New Roman" w:cs="Times New Roman"/>
          <w:sz w:val="22"/>
          <w:szCs w:val="22"/>
        </w:rPr>
        <w:t>form</w:t>
      </w:r>
      <w:r>
        <w:rPr>
          <w:rFonts w:ascii="Times New Roman" w:hAnsi="Times New Roman" w:cs="Times New Roman"/>
          <w:sz w:val="22"/>
          <w:szCs w:val="22"/>
        </w:rPr>
        <w:t>s</w:t>
      </w:r>
      <w:r w:rsidRPr="00D008B4">
        <w:rPr>
          <w:rFonts w:ascii="Times New Roman" w:hAnsi="Times New Roman" w:cs="Times New Roman"/>
          <w:sz w:val="22"/>
          <w:szCs w:val="22"/>
        </w:rPr>
        <w:t xml:space="preserve"> what now appears to be a conserved IRED fold. The N-terminal region of each monomer </w:t>
      </w:r>
      <w:r>
        <w:rPr>
          <w:rFonts w:ascii="Times New Roman" w:hAnsi="Times New Roman" w:cs="Times New Roman"/>
          <w:sz w:val="22"/>
          <w:szCs w:val="22"/>
        </w:rPr>
        <w:t>forms a</w:t>
      </w:r>
      <w:r w:rsidRPr="00D008B4">
        <w:rPr>
          <w:rFonts w:ascii="Times New Roman" w:hAnsi="Times New Roman" w:cs="Times New Roman"/>
          <w:sz w:val="22"/>
          <w:szCs w:val="22"/>
        </w:rPr>
        <w:t xml:space="preserve"> Rossm</w:t>
      </w:r>
      <w:r>
        <w:rPr>
          <w:rFonts w:ascii="Times New Roman" w:hAnsi="Times New Roman" w:cs="Times New Roman"/>
          <w:sz w:val="22"/>
          <w:szCs w:val="22"/>
        </w:rPr>
        <w:t>an domain for NADP(H) binding, and is</w:t>
      </w:r>
      <w:r w:rsidRPr="00D008B4">
        <w:rPr>
          <w:rFonts w:ascii="Times New Roman" w:hAnsi="Times New Roman" w:cs="Times New Roman"/>
          <w:sz w:val="22"/>
          <w:szCs w:val="22"/>
        </w:rPr>
        <w:t xml:space="preserve"> connected to a C-terminal helical bundle by a </w:t>
      </w:r>
      <w:r>
        <w:rPr>
          <w:rFonts w:ascii="Times New Roman" w:hAnsi="Times New Roman" w:cs="Times New Roman"/>
          <w:sz w:val="22"/>
          <w:szCs w:val="22"/>
        </w:rPr>
        <w:t xml:space="preserve">long </w:t>
      </w:r>
      <w:r w:rsidRPr="00D008B4">
        <w:rPr>
          <w:rFonts w:ascii="Times New Roman" w:hAnsi="Times New Roman" w:cs="Times New Roman"/>
          <w:sz w:val="22"/>
          <w:szCs w:val="22"/>
        </w:rPr>
        <w:t>he</w:t>
      </w:r>
      <w:r>
        <w:rPr>
          <w:rFonts w:ascii="Times New Roman" w:hAnsi="Times New Roman" w:cs="Times New Roman"/>
          <w:sz w:val="22"/>
          <w:szCs w:val="22"/>
        </w:rPr>
        <w:t>lix</w:t>
      </w:r>
      <w:r w:rsidRPr="00D008B4">
        <w:rPr>
          <w:rFonts w:ascii="Times New Roman" w:hAnsi="Times New Roman" w:cs="Times New Roman"/>
          <w:sz w:val="22"/>
          <w:szCs w:val="22"/>
        </w:rPr>
        <w:t xml:space="preserve">. </w:t>
      </w:r>
      <w:r>
        <w:rPr>
          <w:rFonts w:ascii="Times New Roman" w:hAnsi="Times New Roman" w:cs="Times New Roman"/>
          <w:sz w:val="22"/>
          <w:szCs w:val="22"/>
        </w:rPr>
        <w:t>The monomers participate in reciprocal domain sharing that gives rise to the dimer and the formation of the active site, in which NADP(H) is bound at the dimer interface</w:t>
      </w:r>
      <w:r w:rsidRPr="00D008B4">
        <w:rPr>
          <w:rFonts w:ascii="Times New Roman" w:hAnsi="Times New Roman" w:cs="Times New Roman"/>
          <w:sz w:val="22"/>
          <w:szCs w:val="22"/>
        </w:rPr>
        <w:t xml:space="preserve">. </w:t>
      </w:r>
      <w:r>
        <w:rPr>
          <w:rFonts w:ascii="Times New Roman" w:hAnsi="Times New Roman" w:cs="Times New Roman"/>
          <w:sz w:val="22"/>
          <w:szCs w:val="22"/>
        </w:rPr>
        <w:t xml:space="preserve">Q1EQE0 </w:t>
      </w:r>
      <w:r w:rsidRPr="00D008B4">
        <w:rPr>
          <w:rFonts w:ascii="Times New Roman" w:hAnsi="Times New Roman" w:cs="Times New Roman"/>
          <w:sz w:val="22"/>
          <w:szCs w:val="22"/>
        </w:rPr>
        <w:t>display</w:t>
      </w:r>
      <w:r>
        <w:rPr>
          <w:rFonts w:ascii="Times New Roman" w:hAnsi="Times New Roman" w:cs="Times New Roman"/>
          <w:sz w:val="22"/>
          <w:szCs w:val="22"/>
        </w:rPr>
        <w:t>ed</w:t>
      </w:r>
      <w:r w:rsidRPr="00D008B4">
        <w:rPr>
          <w:rFonts w:ascii="Times New Roman" w:hAnsi="Times New Roman" w:cs="Times New Roman"/>
          <w:sz w:val="22"/>
          <w:szCs w:val="22"/>
        </w:rPr>
        <w:t xml:space="preserve"> </w:t>
      </w:r>
      <w:r>
        <w:rPr>
          <w:rFonts w:ascii="Times New Roman" w:hAnsi="Times New Roman" w:cs="Times New Roman"/>
          <w:sz w:val="22"/>
          <w:szCs w:val="22"/>
        </w:rPr>
        <w:t xml:space="preserve">structural </w:t>
      </w:r>
      <w:r w:rsidRPr="00D008B4">
        <w:rPr>
          <w:rFonts w:ascii="Times New Roman" w:hAnsi="Times New Roman" w:cs="Times New Roman"/>
          <w:sz w:val="22"/>
          <w:szCs w:val="22"/>
        </w:rPr>
        <w:t>similarit</w:t>
      </w:r>
      <w:r>
        <w:rPr>
          <w:rFonts w:ascii="Times New Roman" w:hAnsi="Times New Roman" w:cs="Times New Roman"/>
          <w:sz w:val="22"/>
          <w:szCs w:val="22"/>
        </w:rPr>
        <w:t>ies</w:t>
      </w:r>
      <w:r w:rsidRPr="00D008B4">
        <w:rPr>
          <w:rFonts w:ascii="Times New Roman" w:hAnsi="Times New Roman" w:cs="Times New Roman"/>
          <w:sz w:val="22"/>
          <w:szCs w:val="22"/>
        </w:rPr>
        <w:t xml:space="preserve"> </w:t>
      </w:r>
      <w:r w:rsidR="00BF04E6">
        <w:rPr>
          <w:rFonts w:ascii="Times New Roman" w:hAnsi="Times New Roman" w:cs="Times New Roman"/>
          <w:sz w:val="22"/>
          <w:szCs w:val="22"/>
        </w:rPr>
        <w:t xml:space="preserve">to enzymes in </w:t>
      </w:r>
      <w:r>
        <w:rPr>
          <w:rFonts w:ascii="Times New Roman" w:hAnsi="Times New Roman" w:cs="Times New Roman"/>
          <w:sz w:val="22"/>
          <w:szCs w:val="22"/>
        </w:rPr>
        <w:t xml:space="preserve">the </w:t>
      </w:r>
      <w:r w:rsidRPr="00D008B4">
        <w:rPr>
          <w:rFonts w:ascii="Times New Roman" w:hAnsi="Times New Roman" w:cs="Times New Roman"/>
          <w:sz w:val="22"/>
          <w:szCs w:val="22"/>
        </w:rPr>
        <w:t>hydroxyisobutyrate dehydrogenase (HIBDH) family such as 2CVZ</w:t>
      </w:r>
      <w:r w:rsidR="00E044A8">
        <w:rPr>
          <w:rFonts w:ascii="Times New Roman" w:hAnsi="Times New Roman" w:cs="Times New Roman"/>
          <w:sz w:val="22"/>
          <w:szCs w:val="22"/>
        </w:rPr>
        <w:t xml:space="preserve"> </w:t>
      </w:r>
      <w:r>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"10.1016/j.jmb.2005.07.068", "ISSN" : "00222836", "PMID" : "16126223", "abstract" : "3-Hydroxyisobutyrate, a central metabolite in the valine catabolic pathway, is reversibly oxidized to methylmalonate semialdehyde by a specific dehydrogenase belonging to the 3-hydroxyacid dehydrogenase family. To gain insight into the function of this enzyme at the atomic level, we have determined the first crystal structures of the 3-hydroxyisobutyrate dehydrogenase from Thermus thermophilus HB8: holo enzyme and sulfate ion complex. The crystal structures reveal a unique tetrameric oligomerization and a bound cofactor NADP+. This bacterial enzyme may adopt a novel cofactor-dependence on NADP, whereas NAD is preferred in eukaryotic enzymes. The protomer folds into two distinct domains with open/closed interdomain conformations. The cofactor NADP+ with syn nicotinamide and the sulfate ion are bound to distinct sites located at the interdomain cleft of the protomer through an induced-fit domain closure upon cofactor binding. From the structural comparison with the crystal structure of 6-phosphogluconate dehydrogenase, another member of the 3-hydroxyacid dehydrogenase family, it is suggested that the observed sulfate ion and the substrate 3-hydroxyisobutyrate share the same binding pocket. The observed oligomeric state might be important for the catalytic function through forming the active site involving two adjacent subunits, which seems to be conserved in the 3-hydroxyacid dehydrogenases. A kinetic study confirms that this enzyme has strict substrate specificity for 3-hydroxyisobutyrate and serine, but it cannot distinguish the chirality of the substrates. Lys165 is likely the catalytic residue of the enzyme. ?? 2005 Elsevier Ltd. All rights reserved.", "author" : [ { "dropping-particle" : "", "family" : "Lokanath", "given" : "Neratur K.", "non-dropping-particle" : "", "parse-names" : false, "suffix" : "" }, { "dropping-particle" : "", "family" : "Ohshima", "given" : "Noriyasu", "non-dropping-particle" : "", "parse-names" : false, "suffix" : "" }, { "dropping-particle" : "", "family" : "Takio", "given" : "Koji", "non-dropping-particle" : "", "parse-names" : false, "suffix" : "" }, { "dropping-particle" : "", "family" : "Shiromizu", "given" : "Ikuya", "non-dropping-particle" : "", "parse-names" : false, "suffix" : "" }, { "dropping-particle" : "", "family" : "Kuroishi", "given" : "Chizu", "non-dropping-particle" : "", "parse-names" : false, "suffix" : "" }, { "dropping-particle" : "", "family" : "Okazaki", "given" : "Nobuo", "non-dropping-particle" : "", "parse-names" : false, "suffix" : "" }, { "dropping-particle" : "", "family" : "Kuramitsu", "given" : "Seiki", "non-dropping-particle" : "", "parse-names" : false, "suffix" : "" }, { "dropping-particle" : "", "family" : "Yokoyama", "given" : "Shigeyuki", "non-dropping-particle" : "", "parse-names" : false, "suffix" : "" }, { "dropping-particle" : "", "family" : "Miyano", "given" : "Masashi", "non-dropping-particle" : "", "parse-names" : false, "suffix" : "" }, { "dropping-particle" : "", "family" : "Kunishima", "given" : "Naoki", "non-dropping-particle" : "", "parse-names" : false, "suffix" : "" } ], "container-title" : "Journal of Molecular Biology", "id" : "ITEM-1", "issue" : "4", "issued" : { "date-parts" : [ [ "2005" ] ] }, "page" : "905-917", "title" : "Crystal structure of novel NADP-dependent 3-hydroxyisobutyrate dehydrogenase from Thermus thermophilus HB8", "type" : "article-journal", "volume" : "352" }, "uris" : [ "http://www.mendeley.com/documents/?uuid=34417f24-8102-493d-a54a-3077af783aea" ] } ], "mendeley" : { "formattedCitation" : "[26]", "plainTextFormattedCitation" : "[26]", "previouslyFormattedCitation" : "[26]" }, "properties" : { "noteIndex" : 0 }, "schema" : "https://github.com/citation-style-language/schema/raw/master/csl-citation.json" }</w:instrText>
      </w:r>
      <w:r>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[26]</w:t>
      </w:r>
      <w:r>
        <w:rPr>
          <w:rFonts w:ascii="Times New Roman" w:hAnsi="Times New Roman" w:cs="Times New Roman"/>
          <w:sz w:val="22"/>
          <w:szCs w:val="22"/>
        </w:rPr>
        <w:fldChar w:fldCharType="end"/>
      </w:r>
      <w:r w:rsidR="00E044A8">
        <w:rPr>
          <w:rFonts w:ascii="Times New Roman" w:hAnsi="Times New Roman" w:cs="Times New Roman"/>
          <w:sz w:val="22"/>
          <w:szCs w:val="22"/>
        </w:rPr>
        <w:t>,</w:t>
      </w:r>
      <w:r w:rsidRPr="00D008B4">
        <w:rPr>
          <w:rFonts w:ascii="Times New Roman" w:hAnsi="Times New Roman" w:cs="Times New Roman"/>
          <w:sz w:val="22"/>
          <w:szCs w:val="22"/>
        </w:rPr>
        <w:t xml:space="preserve"> although domain sharing i</w:t>
      </w:r>
      <w:r>
        <w:rPr>
          <w:rFonts w:ascii="Times New Roman" w:hAnsi="Times New Roman" w:cs="Times New Roman"/>
          <w:sz w:val="22"/>
          <w:szCs w:val="22"/>
        </w:rPr>
        <w:t>s not observed in those enzymes</w:t>
      </w:r>
      <w:r w:rsidR="00BF04E6">
        <w:rPr>
          <w:rFonts w:ascii="Times New Roman" w:hAnsi="Times New Roman" w:cs="Times New Roman"/>
          <w:sz w:val="22"/>
          <w:szCs w:val="22"/>
        </w:rPr>
        <w:t>.</w:t>
      </w:r>
      <w:r>
        <w:rPr>
          <w:rFonts w:ascii="Times New Roman" w:hAnsi="Times New Roman" w:cs="Times New Roman"/>
          <w:sz w:val="22"/>
          <w:szCs w:val="22"/>
        </w:rPr>
        <w:t xml:space="preserve"> </w:t>
      </w:r>
      <w:r w:rsidR="00BF04E6">
        <w:rPr>
          <w:rFonts w:ascii="Times New Roman" w:hAnsi="Times New Roman" w:cs="Times New Roman"/>
          <w:sz w:val="22"/>
          <w:szCs w:val="22"/>
        </w:rPr>
        <w:t>Furthermore, t</w:t>
      </w:r>
      <w:r w:rsidRPr="00D008B4">
        <w:rPr>
          <w:rFonts w:ascii="Times New Roman" w:hAnsi="Times New Roman" w:cs="Times New Roman"/>
          <w:sz w:val="22"/>
          <w:szCs w:val="22"/>
        </w:rPr>
        <w:t>he lysine</w:t>
      </w:r>
      <w:r>
        <w:rPr>
          <w:rFonts w:ascii="Times New Roman" w:hAnsi="Times New Roman" w:cs="Times New Roman"/>
          <w:sz w:val="22"/>
          <w:szCs w:val="22"/>
        </w:rPr>
        <w:t xml:space="preserve"> in HIBDH</w:t>
      </w:r>
      <w:r w:rsidR="0049736C">
        <w:rPr>
          <w:rFonts w:ascii="Times New Roman" w:hAnsi="Times New Roman" w:cs="Times New Roman"/>
          <w:sz w:val="22"/>
          <w:szCs w:val="22"/>
        </w:rPr>
        <w:t>,</w:t>
      </w:r>
      <w:r w:rsidRPr="00D008B4">
        <w:rPr>
          <w:rFonts w:ascii="Times New Roman" w:hAnsi="Times New Roman" w:cs="Times New Roman"/>
          <w:sz w:val="22"/>
          <w:szCs w:val="22"/>
        </w:rPr>
        <w:t xml:space="preserve"> </w:t>
      </w:r>
      <w:r>
        <w:rPr>
          <w:rFonts w:ascii="Times New Roman" w:hAnsi="Times New Roman" w:cs="Times New Roman"/>
          <w:sz w:val="22"/>
          <w:szCs w:val="22"/>
        </w:rPr>
        <w:t xml:space="preserve">which acts </w:t>
      </w:r>
      <w:r w:rsidR="003019F2">
        <w:rPr>
          <w:rFonts w:ascii="Times New Roman" w:hAnsi="Times New Roman" w:cs="Times New Roman"/>
          <w:sz w:val="22"/>
          <w:szCs w:val="22"/>
        </w:rPr>
        <w:t xml:space="preserve">as </w:t>
      </w:r>
      <w:r w:rsidRPr="0029350C">
        <w:rPr>
          <w:rFonts w:ascii="Times New Roman" w:hAnsi="Times New Roman" w:cs="Times New Roman"/>
          <w:sz w:val="22"/>
          <w:szCs w:val="22"/>
        </w:rPr>
        <w:lastRenderedPageBreak/>
        <w:t xml:space="preserve">the proton acceptor/donor in the reduction/oxidation of its substrate, was replaced in the IRED with an aspartate </w:t>
      </w:r>
      <w:r w:rsidR="00E639BC" w:rsidRPr="0029350C">
        <w:rPr>
          <w:rFonts w:ascii="Times New Roman" w:hAnsi="Times New Roman" w:cs="Times New Roman"/>
          <w:sz w:val="22"/>
          <w:szCs w:val="22"/>
        </w:rPr>
        <w:t xml:space="preserve">(Asp) </w:t>
      </w:r>
      <w:r w:rsidR="00F90560" w:rsidRPr="0029350C">
        <w:rPr>
          <w:rFonts w:ascii="Times New Roman" w:hAnsi="Times New Roman" w:cs="Times New Roman"/>
          <w:sz w:val="22"/>
          <w:szCs w:val="22"/>
        </w:rPr>
        <w:t>in position 1</w:t>
      </w:r>
      <w:r w:rsidRPr="0029350C">
        <w:rPr>
          <w:rFonts w:ascii="Times New Roman" w:hAnsi="Times New Roman" w:cs="Times New Roman"/>
          <w:sz w:val="22"/>
          <w:szCs w:val="22"/>
        </w:rPr>
        <w:t xml:space="preserve">87. </w:t>
      </w:r>
      <w:r w:rsidR="00A03561" w:rsidRPr="0029350C">
        <w:rPr>
          <w:rFonts w:ascii="Times New Roman" w:hAnsi="Times New Roman" w:cs="Times New Roman"/>
          <w:sz w:val="22"/>
          <w:szCs w:val="22"/>
        </w:rPr>
        <w:t>Subsequent</w:t>
      </w:r>
      <w:r w:rsidRPr="0029350C">
        <w:rPr>
          <w:rFonts w:ascii="Times New Roman" w:hAnsi="Times New Roman" w:cs="Times New Roman"/>
          <w:sz w:val="22"/>
          <w:szCs w:val="22"/>
        </w:rPr>
        <w:t xml:space="preserve"> structures of IREDs from </w:t>
      </w:r>
      <w:r w:rsidRPr="0029350C">
        <w:rPr>
          <w:rFonts w:ascii="Times New Roman" w:hAnsi="Times New Roman" w:cs="Times New Roman"/>
          <w:i/>
          <w:sz w:val="22"/>
          <w:szCs w:val="22"/>
        </w:rPr>
        <w:t>Streptomyces</w:t>
      </w:r>
      <w:r w:rsidR="00BF047B" w:rsidRPr="0029350C">
        <w:rPr>
          <w:rFonts w:ascii="Times New Roman" w:hAnsi="Times New Roman" w:cs="Times New Roman"/>
          <w:i/>
          <w:sz w:val="22"/>
          <w:szCs w:val="22"/>
        </w:rPr>
        <w:t xml:space="preserve"> </w:t>
      </w:r>
      <w:r w:rsidR="00BF047B" w:rsidRPr="0029350C">
        <w:rPr>
          <w:rFonts w:ascii="Times New Roman" w:hAnsi="Times New Roman" w:cs="Times New Roman"/>
          <w:sz w:val="22"/>
          <w:szCs w:val="22"/>
        </w:rPr>
        <w:t>sp.</w:t>
      </w:r>
      <w:r w:rsidR="00BF04E6" w:rsidRPr="0029350C">
        <w:rPr>
          <w:rFonts w:ascii="Times New Roman" w:hAnsi="Times New Roman" w:cs="Times New Roman"/>
          <w:sz w:val="22"/>
          <w:szCs w:val="22"/>
        </w:rPr>
        <w:t>,</w:t>
      </w:r>
      <w:r w:rsidRPr="0029350C">
        <w:rPr>
          <w:rFonts w:ascii="Times New Roman" w:hAnsi="Times New Roman" w:cs="Times New Roman"/>
          <w:i/>
          <w:sz w:val="22"/>
          <w:szCs w:val="22"/>
        </w:rPr>
        <w:t xml:space="preserve"> </w:t>
      </w:r>
      <w:r w:rsidRPr="0029350C">
        <w:rPr>
          <w:rFonts w:ascii="Times New Roman" w:hAnsi="Times New Roman" w:cs="Times New Roman"/>
          <w:sz w:val="22"/>
          <w:szCs w:val="22"/>
        </w:rPr>
        <w:fldChar w:fldCharType="begin" w:fldLock="1"/>
      </w:r>
      <w:r w:rsidR="00B86FF7" w:rsidRPr="0029350C">
        <w:rPr>
          <w:rFonts w:ascii="Times New Roman" w:hAnsi="Times New Roman" w:cs="Times New Roman"/>
          <w:sz w:val="22"/>
          <w:szCs w:val="22"/>
        </w:rPr>
        <w:instrText>ADDIN CSL_CITATION { "citationItems" : [ { "id" : "ITEM-1", "itemData" : { "DOI" : "10.1002/cctc.201402218", "ISBN" : "1867-3899", "ISSN" : "18673899", "author" : [ { "dropping-particle" : "", "family" : "Huber", "given" : "Tobias", "non-dropping-particle" : "", "parse-names" : false, "suffix" : "" }, { "dropping-particle" : "", "family" : "Schneider", "given" : "Lisa", "non-dropping-particle" : "", "parse-names" : false, "suffix" : "" }, { "dropping-particle" : "", "family" : "Pr\u00e4g", "given" : "Andreas", "non-dropping-particle" : "", "parse-names" : false, "suffix" : "" }, { "dropping-particle" : "", "family" : "Gerhardt", "given" : "Stefan", "non-dropping-particle" : "", "parse-names" : false, "suffix" : "" }, { "dropping-particle" : "", "family" : "Einsle", "given" : "Oliver", "non-dropping-particle" : "", "parse-names" : false, "suffix" : "" }, { "dropping-particle" : "", "family" : "M\u00fcller", "given" : "Michael", "non-dropping-particle" : "", "parse-names" : false, "suffix" : "" } ], "container-title" : "ChemCatChem", "id" : "ITEM-1", "issue" : "8", "issued" : { "date-parts" : [ [ "2014" ] ] }, "page" : "2248-2252", "title" : "Direct reductive amination of ketones: Structure and activity of S-selective imine reductases from streptomyces", "type" : "article-journal", "volume" : "6" }, "uris" : [ "http://www.mendeley.com/documents/?uuid=6fde1f39-2bbd-4f73-bd2d-cb7b5cdfd7d0" ] } ], "mendeley" : { "formattedCitation" : "[27]", "plainTextFormattedCitation" : "[27]", "previouslyFormattedCitation" : "[27]" }, "properties" : { "noteIndex" : 0 }, "schema" : "https://github.com/citation-style-language/schema/raw/master/csl-citation.json" }</w:instrText>
      </w:r>
      <w:r w:rsidRPr="0029350C">
        <w:rPr>
          <w:rFonts w:ascii="Times New Roman" w:hAnsi="Times New Roman" w:cs="Times New Roman"/>
          <w:sz w:val="22"/>
          <w:szCs w:val="22"/>
        </w:rPr>
        <w:fldChar w:fldCharType="separate"/>
      </w:r>
      <w:r w:rsidR="00B86FF7" w:rsidRPr="0029350C">
        <w:rPr>
          <w:rFonts w:ascii="Times New Roman" w:hAnsi="Times New Roman" w:cs="Times New Roman"/>
          <w:noProof/>
          <w:sz w:val="22"/>
          <w:szCs w:val="22"/>
        </w:rPr>
        <w:t>[27</w:t>
      </w:r>
      <w:r w:rsidR="0029350C">
        <w:rPr>
          <w:rFonts w:ascii="Times New Roman" w:hAnsi="Times New Roman" w:cs="Times New Roman"/>
          <w:sz w:val="22"/>
          <w:szCs w:val="18"/>
        </w:rPr>
        <w:t>•</w:t>
      </w:r>
      <w:r w:rsidR="00B86FF7" w:rsidRPr="0029350C">
        <w:rPr>
          <w:rFonts w:ascii="Times New Roman" w:hAnsi="Times New Roman" w:cs="Times New Roman"/>
          <w:noProof/>
          <w:sz w:val="22"/>
          <w:szCs w:val="22"/>
        </w:rPr>
        <w:t>]</w:t>
      </w:r>
      <w:r w:rsidRPr="0029350C">
        <w:rPr>
          <w:rFonts w:ascii="Times New Roman" w:hAnsi="Times New Roman" w:cs="Times New Roman"/>
          <w:sz w:val="22"/>
          <w:szCs w:val="22"/>
        </w:rPr>
        <w:fldChar w:fldCharType="end"/>
      </w:r>
      <w:r w:rsidRPr="0029350C">
        <w:rPr>
          <w:rFonts w:ascii="Times New Roman" w:hAnsi="Times New Roman" w:cs="Times New Roman"/>
          <w:sz w:val="22"/>
          <w:szCs w:val="22"/>
        </w:rPr>
        <w:t xml:space="preserve"> </w:t>
      </w:r>
      <w:r w:rsidRPr="0029350C">
        <w:rPr>
          <w:rFonts w:ascii="Times New Roman" w:hAnsi="Times New Roman" w:cs="Times New Roman"/>
          <w:i/>
          <w:sz w:val="22"/>
          <w:szCs w:val="22"/>
        </w:rPr>
        <w:t xml:space="preserve">Bacillus </w:t>
      </w:r>
      <w:r w:rsidR="00BF047B" w:rsidRPr="0029350C">
        <w:rPr>
          <w:rFonts w:ascii="Times New Roman" w:hAnsi="Times New Roman" w:cs="Times New Roman"/>
          <w:sz w:val="22"/>
          <w:szCs w:val="22"/>
        </w:rPr>
        <w:t xml:space="preserve">sp. </w:t>
      </w:r>
      <w:r w:rsidRPr="0029350C">
        <w:rPr>
          <w:rFonts w:ascii="Times New Roman" w:hAnsi="Times New Roman" w:cs="Times New Roman"/>
          <w:sz w:val="22"/>
          <w:szCs w:val="22"/>
        </w:rPr>
        <w:t>(</w:t>
      </w:r>
      <w:r w:rsidRPr="0029350C">
        <w:rPr>
          <w:rFonts w:ascii="Times New Roman" w:hAnsi="Times New Roman" w:cs="Times New Roman"/>
          <w:i/>
          <w:sz w:val="22"/>
          <w:szCs w:val="22"/>
        </w:rPr>
        <w:t>Bc</w:t>
      </w:r>
      <w:r w:rsidRPr="0029350C">
        <w:rPr>
          <w:rFonts w:ascii="Times New Roman" w:hAnsi="Times New Roman" w:cs="Times New Roman"/>
          <w:sz w:val="22"/>
          <w:szCs w:val="22"/>
        </w:rPr>
        <w:t xml:space="preserve">IRED) and </w:t>
      </w:r>
      <w:r w:rsidRPr="0029350C">
        <w:rPr>
          <w:rFonts w:ascii="Times New Roman" w:hAnsi="Times New Roman" w:cs="Times New Roman"/>
          <w:i/>
          <w:sz w:val="22"/>
          <w:szCs w:val="22"/>
        </w:rPr>
        <w:t>Nocardiopsis</w:t>
      </w:r>
      <w:r w:rsidRPr="0029350C">
        <w:rPr>
          <w:rFonts w:ascii="Times New Roman" w:hAnsi="Times New Roman" w:cs="Times New Roman"/>
          <w:sz w:val="22"/>
          <w:szCs w:val="22"/>
        </w:rPr>
        <w:t xml:space="preserve"> </w:t>
      </w:r>
      <w:r w:rsidR="00BF047B" w:rsidRPr="0029350C">
        <w:rPr>
          <w:rFonts w:ascii="Times New Roman" w:hAnsi="Times New Roman" w:cs="Times New Roman"/>
          <w:sz w:val="22"/>
          <w:szCs w:val="22"/>
        </w:rPr>
        <w:t xml:space="preserve">sp. </w:t>
      </w:r>
      <w:r w:rsidRPr="0029350C">
        <w:rPr>
          <w:rFonts w:ascii="Times New Roman" w:hAnsi="Times New Roman" w:cs="Times New Roman"/>
          <w:sz w:val="22"/>
          <w:szCs w:val="22"/>
        </w:rPr>
        <w:t>(</w:t>
      </w:r>
      <w:r w:rsidRPr="0029350C">
        <w:rPr>
          <w:rFonts w:ascii="Times New Roman" w:hAnsi="Times New Roman" w:cs="Times New Roman"/>
          <w:i/>
          <w:sz w:val="22"/>
          <w:szCs w:val="22"/>
        </w:rPr>
        <w:t>Nh</w:t>
      </w:r>
      <w:r w:rsidRPr="0029350C">
        <w:rPr>
          <w:rFonts w:ascii="Times New Roman" w:hAnsi="Times New Roman" w:cs="Times New Roman"/>
          <w:sz w:val="22"/>
          <w:szCs w:val="22"/>
        </w:rPr>
        <w:t>IRED)</w:t>
      </w:r>
      <w:r w:rsidRPr="0029350C">
        <w:rPr>
          <w:rFonts w:ascii="Times New Roman" w:hAnsi="Times New Roman" w:cs="Times New Roman"/>
          <w:i/>
          <w:sz w:val="22"/>
          <w:szCs w:val="22"/>
        </w:rPr>
        <w:t xml:space="preserve"> </w:t>
      </w:r>
      <w:r w:rsidRPr="0029350C">
        <w:rPr>
          <w:rFonts w:ascii="Times New Roman" w:hAnsi="Times New Roman" w:cs="Times New Roman"/>
          <w:i/>
          <w:sz w:val="22"/>
          <w:szCs w:val="22"/>
        </w:rPr>
        <w:fldChar w:fldCharType="begin" w:fldLock="1"/>
      </w:r>
      <w:r w:rsidR="00B86FF7" w:rsidRPr="0029350C">
        <w:rPr>
          <w:rFonts w:ascii="Times New Roman" w:hAnsi="Times New Roman" w:cs="Times New Roman"/>
          <w:i/>
          <w:sz w:val="22"/>
          <w:szCs w:val="22"/>
        </w:rPr>
        <w:instrText>ADDIN CSL_CITATION { "citationItems" : [ { "id" : "ITEM-1", "itemData" : { "DOI" : "10.1002/cbic.201402625", "ISSN" : "14397633", "PMID" : "25809902", "abstract" : "Oxidoreductases from Streptomyces sp. GF3546 [3546-IRED], Bacillus cereus BAG3X2 (BcIRED) and Nocardiopsis halophila (NhIRED) each reduce prochiral 2-methylpyrroline (2MPN) to (S)-2-methylpyrrolidine with &gt;95 % ee and also a number of other imine substrates with good selectivity. Structures of BcIRED and NhIRED have helped to identify conserved active site residues within this subgroup of imine reductases that have S selectivity towards 2MPN, including a tyrosine residue that has a possible role in catalysis and superimposes with an aspartate in related enzymes that display R selectivity towards the same substrate. Mutation of this tyrosine residue-Tyr169-in 3546-IRED to Phe resulted in a mutant of negligible activity. The data together provide structural evidence for the location and significance of the Tyr residue in this group of imine reductases, and permit a comparison of the active sites of enzymes that reduce 2MPN with either R or S selectivity.", "author" : [ { "dropping-particle" : "", "family" : "Man", "given" : "Henry", "non-dropping-particle" : "", "parse-names" : false, "suffix" : "" }, { "dropping-particle" : "", "family" : "Wells", "given" : "Elizabeth", "non-dropping-particle" : "", "parse-names" : false, "suffix" : "" }, { "dropping-particle" : "", "family" : "Hussain", "given" : "Shahed", "non-dropping-particle" : "", "parse-names" : false, "suffix" : "" }, { "dropping-particle" : "", "family" : "Leipold", "given" : "Friedemann", "non-dropping-particle" : "", "parse-names" : false, "suffix" : "" }, { "dropping-particle" : "", "family" : "Hart", "given" : "Sam", "non-dropping-particle" : "", "parse-names" : false, "suffix" : "" }, { "dropping-particle" : "", "family" : "Turkenburg", "given" : "Johan P.", "non-dropping-particle" : "", "parse-names" : false, "suffix" : "" }, { "dropping-particle" : "", "family" : "Turner", "given" : "Nicholas J.", "non-dropping-particle" : "", "parse-names" : false, "suffix" : "" }, { "dropping-particle" : "", "family" : "Grogan", "given" : "Gideon", "non-dropping-particle" : "", "parse-names" : false, "suffix" : "" } ], "container-title" : "ChemBioChem", "id" : "ITEM-1", "issue" : "7", "issued" : { "date-parts" : [ [ "2015" ] ] }, "page" : "1052-1059", "title" : "Structure, activity and stereoselectivity of NADPH-dependent oxidoreductases catalysing the S-selective reduction of the imine substrate 2-methylpyrroline", "type" : "article-journal", "volume" : "16" }, "uris" : [ "http://www.mendeley.com/documents/?uuid=e5562c5e-1582-4978-8ded-bc7cabf8e1b5" ] } ], "mendeley" : { "formattedCitation" : "[28]", "plainTextFormattedCitation" : "[28]", "previouslyFormattedCitation" : "[28]" }, "properties" : { "noteIndex" : 0 }, "schema" : "https://github.com/citation-style-language/schema/raw/master/csl-citation.json" }</w:instrText>
      </w:r>
      <w:r w:rsidRPr="0029350C">
        <w:rPr>
          <w:rFonts w:ascii="Times New Roman" w:hAnsi="Times New Roman" w:cs="Times New Roman"/>
          <w:i/>
          <w:sz w:val="22"/>
          <w:szCs w:val="22"/>
        </w:rPr>
        <w:fldChar w:fldCharType="separate"/>
      </w:r>
      <w:r w:rsidR="00B86FF7" w:rsidRPr="0029350C">
        <w:rPr>
          <w:rFonts w:ascii="Times New Roman" w:hAnsi="Times New Roman" w:cs="Times New Roman"/>
          <w:noProof/>
          <w:sz w:val="22"/>
          <w:szCs w:val="22"/>
        </w:rPr>
        <w:t>[28]</w:t>
      </w:r>
      <w:r w:rsidRPr="0029350C">
        <w:rPr>
          <w:rFonts w:ascii="Times New Roman" w:hAnsi="Times New Roman" w:cs="Times New Roman"/>
          <w:i/>
          <w:sz w:val="22"/>
          <w:szCs w:val="22"/>
        </w:rPr>
        <w:fldChar w:fldCharType="end"/>
      </w:r>
      <w:r w:rsidR="00F812FD" w:rsidRPr="0029350C">
        <w:rPr>
          <w:rFonts w:ascii="Times New Roman" w:hAnsi="Times New Roman" w:cs="Times New Roman"/>
          <w:sz w:val="22"/>
          <w:szCs w:val="22"/>
        </w:rPr>
        <w:t>,</w:t>
      </w:r>
      <w:r w:rsidRPr="0029350C">
        <w:rPr>
          <w:rFonts w:ascii="Times New Roman" w:hAnsi="Times New Roman" w:cs="Times New Roman"/>
          <w:sz w:val="22"/>
          <w:szCs w:val="22"/>
        </w:rPr>
        <w:t xml:space="preserve"> which are </w:t>
      </w:r>
      <w:r w:rsidR="00A03561" w:rsidRPr="0029350C">
        <w:rPr>
          <w:rFonts w:ascii="Times New Roman" w:hAnsi="Times New Roman" w:cs="Times New Roman"/>
          <w:sz w:val="22"/>
          <w:szCs w:val="22"/>
        </w:rPr>
        <w:t xml:space="preserve">all </w:t>
      </w:r>
      <w:r w:rsidRPr="0029350C">
        <w:rPr>
          <w:rFonts w:ascii="Times New Roman" w:hAnsi="Times New Roman" w:cs="Times New Roman"/>
          <w:sz w:val="22"/>
          <w:szCs w:val="22"/>
        </w:rPr>
        <w:t>(</w:t>
      </w:r>
      <w:r w:rsidRPr="0029350C">
        <w:rPr>
          <w:rFonts w:ascii="Times New Roman" w:hAnsi="Times New Roman" w:cs="Times New Roman"/>
          <w:i/>
          <w:sz w:val="22"/>
          <w:szCs w:val="22"/>
        </w:rPr>
        <w:t>S</w:t>
      </w:r>
      <w:r w:rsidRPr="0029350C">
        <w:rPr>
          <w:rFonts w:ascii="Times New Roman" w:hAnsi="Times New Roman" w:cs="Times New Roman"/>
          <w:sz w:val="22"/>
          <w:szCs w:val="22"/>
        </w:rPr>
        <w:t xml:space="preserve">)-selective </w:t>
      </w:r>
      <w:r w:rsidR="00BF04E6" w:rsidRPr="0029350C">
        <w:rPr>
          <w:rFonts w:ascii="Times New Roman" w:hAnsi="Times New Roman" w:cs="Times New Roman"/>
          <w:sz w:val="22"/>
          <w:szCs w:val="22"/>
        </w:rPr>
        <w:t xml:space="preserve">in the </w:t>
      </w:r>
      <w:r w:rsidRPr="0029350C">
        <w:rPr>
          <w:rFonts w:ascii="Times New Roman" w:hAnsi="Times New Roman" w:cs="Times New Roman"/>
          <w:sz w:val="22"/>
          <w:szCs w:val="22"/>
        </w:rPr>
        <w:t xml:space="preserve"> reduction</w:t>
      </w:r>
      <w:r w:rsidR="00BF04E6" w:rsidRPr="0029350C">
        <w:rPr>
          <w:rFonts w:ascii="Times New Roman" w:hAnsi="Times New Roman" w:cs="Times New Roman"/>
          <w:sz w:val="22"/>
          <w:szCs w:val="22"/>
        </w:rPr>
        <w:t xml:space="preserve"> of </w:t>
      </w:r>
      <w:r w:rsidR="00BF04E6" w:rsidRPr="0029350C">
        <w:rPr>
          <w:rFonts w:ascii="Times New Roman" w:hAnsi="Times New Roman" w:cs="Times New Roman"/>
          <w:b/>
          <w:sz w:val="22"/>
          <w:szCs w:val="22"/>
        </w:rPr>
        <w:t>10</w:t>
      </w:r>
      <w:r w:rsidRPr="0029350C">
        <w:rPr>
          <w:rFonts w:ascii="Times New Roman" w:hAnsi="Times New Roman" w:cs="Times New Roman"/>
          <w:sz w:val="22"/>
          <w:szCs w:val="22"/>
        </w:rPr>
        <w:t>, revealed a tyrosine</w:t>
      </w:r>
      <w:r w:rsidR="00E639BC" w:rsidRPr="0029350C">
        <w:rPr>
          <w:rFonts w:ascii="Times New Roman" w:hAnsi="Times New Roman" w:cs="Times New Roman"/>
          <w:sz w:val="22"/>
          <w:szCs w:val="22"/>
        </w:rPr>
        <w:t xml:space="preserve"> (Tyr)</w:t>
      </w:r>
      <w:r w:rsidRPr="0029350C">
        <w:rPr>
          <w:rFonts w:ascii="Times New Roman" w:hAnsi="Times New Roman" w:cs="Times New Roman"/>
          <w:sz w:val="22"/>
          <w:szCs w:val="22"/>
        </w:rPr>
        <w:t xml:space="preserve"> residue in this position.</w:t>
      </w:r>
    </w:p>
    <w:p w14:paraId="08BF7C2E" w14:textId="67DE8898" w:rsidR="00BA4C54" w:rsidRPr="00D41C29" w:rsidRDefault="00B40D65" w:rsidP="00B40D65">
      <w:pPr>
        <w:spacing w:line="360" w:lineRule="auto"/>
        <w:jc w:val="both"/>
        <w:rPr>
          <w:rFonts w:ascii="Times New Roman" w:hAnsi="Times New Roman" w:cs="Times New Roman"/>
          <w:sz w:val="22"/>
          <w:szCs w:val="22"/>
        </w:rPr>
      </w:pPr>
      <w:r w:rsidRPr="0029350C">
        <w:rPr>
          <w:rFonts w:ascii="Times New Roman" w:hAnsi="Times New Roman" w:cs="Times New Roman"/>
          <w:sz w:val="22"/>
          <w:szCs w:val="22"/>
        </w:rPr>
        <w:t>It was hypothesised that Asp or Tyr may act as a proton donor in imine reduction, although in the first case, the distance of 8 Å of the Asp carboxylate to the C4 atom of NADP(H) that delivers hydride, was much further than that observed in other reductases between the proton donor and the cofactor, suggesting the possible involvement of a water</w:t>
      </w:r>
      <w:r w:rsidRPr="00E36732">
        <w:rPr>
          <w:rFonts w:ascii="Times New Roman" w:hAnsi="Times New Roman" w:cs="Times New Roman"/>
          <w:sz w:val="22"/>
          <w:szCs w:val="22"/>
        </w:rPr>
        <w:t xml:space="preserve"> molecule. </w:t>
      </w:r>
      <w:r w:rsidR="00BF04E6">
        <w:rPr>
          <w:rFonts w:ascii="Times New Roman" w:hAnsi="Times New Roman" w:cs="Times New Roman"/>
          <w:sz w:val="22"/>
          <w:szCs w:val="22"/>
        </w:rPr>
        <w:t>However, t</w:t>
      </w:r>
      <w:r w:rsidRPr="00E36732">
        <w:rPr>
          <w:rFonts w:ascii="Times New Roman" w:hAnsi="Times New Roman" w:cs="Times New Roman"/>
          <w:sz w:val="22"/>
          <w:szCs w:val="22"/>
        </w:rPr>
        <w:t xml:space="preserve">he distance from the </w:t>
      </w:r>
      <w:r>
        <w:rPr>
          <w:rFonts w:ascii="Times New Roman" w:hAnsi="Times New Roman" w:cs="Times New Roman"/>
          <w:sz w:val="22"/>
          <w:szCs w:val="22"/>
        </w:rPr>
        <w:t>Tyr</w:t>
      </w:r>
      <w:r w:rsidRPr="00E36732">
        <w:rPr>
          <w:rFonts w:ascii="Times New Roman" w:hAnsi="Times New Roman" w:cs="Times New Roman"/>
          <w:sz w:val="22"/>
          <w:szCs w:val="22"/>
        </w:rPr>
        <w:t xml:space="preserve"> phenol to C4 of NADPH in </w:t>
      </w:r>
      <w:r w:rsidRPr="00E36732">
        <w:rPr>
          <w:rFonts w:ascii="Times New Roman" w:hAnsi="Times New Roman" w:cs="Times New Roman"/>
          <w:i/>
          <w:sz w:val="22"/>
          <w:szCs w:val="22"/>
        </w:rPr>
        <w:t>Bc</w:t>
      </w:r>
      <w:r w:rsidRPr="00E36732">
        <w:rPr>
          <w:rFonts w:ascii="Times New Roman" w:hAnsi="Times New Roman" w:cs="Times New Roman"/>
          <w:sz w:val="22"/>
          <w:szCs w:val="22"/>
        </w:rPr>
        <w:t>IRED was only 5 Å</w:t>
      </w:r>
      <w:r w:rsidR="00BF04E6">
        <w:rPr>
          <w:rFonts w:ascii="Times New Roman" w:hAnsi="Times New Roman" w:cs="Times New Roman"/>
          <w:sz w:val="22"/>
          <w:szCs w:val="22"/>
        </w:rPr>
        <w:t>, which is</w:t>
      </w:r>
      <w:r w:rsidRPr="00E36732">
        <w:rPr>
          <w:rFonts w:ascii="Times New Roman" w:hAnsi="Times New Roman" w:cs="Times New Roman"/>
          <w:sz w:val="22"/>
          <w:szCs w:val="22"/>
        </w:rPr>
        <w:t xml:space="preserve"> more in line with </w:t>
      </w:r>
      <w:r>
        <w:rPr>
          <w:rFonts w:ascii="Times New Roman" w:hAnsi="Times New Roman" w:cs="Times New Roman"/>
          <w:sz w:val="22"/>
          <w:szCs w:val="22"/>
        </w:rPr>
        <w:t>Tyr</w:t>
      </w:r>
      <w:r w:rsidRPr="00E36732">
        <w:rPr>
          <w:rFonts w:ascii="Times New Roman" w:hAnsi="Times New Roman" w:cs="Times New Roman"/>
          <w:sz w:val="22"/>
          <w:szCs w:val="22"/>
        </w:rPr>
        <w:t xml:space="preserve"> acting as a direct proton donor. Mutation of Asp</w:t>
      </w:r>
      <w:r>
        <w:rPr>
          <w:rFonts w:ascii="Times New Roman" w:hAnsi="Times New Roman" w:cs="Times New Roman"/>
          <w:sz w:val="22"/>
          <w:szCs w:val="22"/>
        </w:rPr>
        <w:t xml:space="preserve"> to Ala</w:t>
      </w:r>
      <w:r w:rsidR="00E044A8">
        <w:rPr>
          <w:rFonts w:ascii="Times New Roman" w:hAnsi="Times New Roman" w:cs="Times New Roman"/>
          <w:sz w:val="22"/>
          <w:szCs w:val="22"/>
        </w:rPr>
        <w:t xml:space="preserve"> </w:t>
      </w:r>
      <w:r w:rsidRPr="00E36732">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"10.1002/cbic.201300321", "ISBN" : "1439-7633 (Electronic)\\r1439-4227 (Linking)", "ISSN" : "14394227",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"Rodriguez-Mata", "given" : "Maria",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 ] }, "page" : "1372-1379", "title" : "Structure and activity of NADPH-dependent reductase Q1EQE0 from Streptomyces kanamyceticus, which catalyses the R-selective reduction of an imine substrate", "type" : "article-journal", "volume" : "14" }, "uris" : [ "http://www.mendeley.com/documents/?uuid=eff6d834-89e2-4ec4-a33d-be9619cfaa85" ] }, { "id" : "ITEM-2", "itemData" : { "DOI" : "10.1002/cbic.201402213", "ISBN" : "1439-4227", "ISSN" : "14397633", "PMID" : "25163890", "abstract" : "Reducing reactions are among the most useful transformations for the generation of chiral compounds in the fine-chemical industry. Because of their exquisite selectivities, enzymatic approaches have emerged as the method of choice for the reduction of C\uf8feO and activated C\uf8feC bonds. However, stereoselective enzymatic reduction of C\uf8feN bonds is still in its infancy-it was only recently described after the discovery of enzymes capable of imine reduction. In our work, we increased the spectrum of imine-reducing enzymes by database analysis. By combining the currently available knowledge about the function of imine reductases with the experimentally uncharacterized diversity stored in protein sequence databases, three novel imine reductases with complementary enantiopreference were identified along with amino acids important for catalysis. Furthermore, their reducing capability was demonstrated by the reduction of the pharmaceutically relevant prochiral imine 2-methylpyrroline. These novel enzymes exhibited comparable to higher catalytic efficiencies than previously described enzymes, and their biosynthetic potential is highlighted by the full conversion of 2-methylpyrroline in whole cells with excellent selectivities.",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"ITEM-2", "issue" : "15", "issued" : { "date-parts" : [ [ "2014" ] ] }, "page" : "2201-2204", "title" : "Enzyme Toolbox: Novel Enantiocomplementary Imine Reductases", "type" : "article-journal", "volume" : "15" }, "uris" : [ "http://www.mendeley.com/documents/?uuid=822580f3-2283-4694-8a19-1e7dfdad4bcd" ] } ], "mendeley" : { "formattedCitation" : "[18,25]", "plainTextFormattedCitation" : "[18,25]", "previouslyFormattedCitation" : "[18,25]" }, "properties" : { "noteIndex" : 0 }, "schema" : "https://github.com/citation-style-language/schema/raw/master/csl-citation.json" }</w:instrText>
      </w:r>
      <w:r w:rsidRPr="00E36732">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[18,25]</w:t>
      </w:r>
      <w:r w:rsidRPr="00E36732">
        <w:rPr>
          <w:rFonts w:ascii="Times New Roman" w:hAnsi="Times New Roman" w:cs="Times New Roman"/>
          <w:sz w:val="22"/>
          <w:szCs w:val="22"/>
        </w:rPr>
        <w:fldChar w:fldCharType="end"/>
      </w:r>
      <w:r w:rsidR="00E044A8">
        <w:rPr>
          <w:rFonts w:ascii="Times New Roman" w:hAnsi="Times New Roman" w:cs="Times New Roman"/>
          <w:sz w:val="22"/>
          <w:szCs w:val="22"/>
        </w:rPr>
        <w:t>,</w:t>
      </w:r>
      <w:r>
        <w:rPr>
          <w:rFonts w:ascii="Times New Roman" w:hAnsi="Times New Roman" w:cs="Times New Roman"/>
          <w:sz w:val="22"/>
          <w:szCs w:val="22"/>
        </w:rPr>
        <w:t xml:space="preserve"> </w:t>
      </w:r>
      <w:r w:rsidRPr="00E36732">
        <w:rPr>
          <w:rFonts w:ascii="Times New Roman" w:hAnsi="Times New Roman" w:cs="Times New Roman"/>
          <w:sz w:val="22"/>
          <w:szCs w:val="22"/>
        </w:rPr>
        <w:t xml:space="preserve">or Tyr to Phe </w:t>
      </w:r>
      <w:r w:rsidRPr="00E36732">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"10.1002/cbic.201300321", "ISBN" : "1439-7633 (Electronic)\\r1439-4227 (Linking)", "ISSN" : "14394227",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"Rodriguez-Mata", "given" : "Maria",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 ] }, "page" : "1372-1379", "title" : "Structure and activity of NADPH-dependent reductase Q1EQE0 from Streptomyces kanamyceticus, which catalyses the R-selective reduction of an imine substrate", "type" : "article-journal", "volume" : "14" }, "uris" : [ "http://www.mendeley.com/documents/?uuid=eff6d834-89e2-4ec4-a33d-be9619cfaa85" ] } ], "mendeley" : { "formattedCitation" : "[25]", "plainTextFormattedCitation" : "[25]", "previouslyFormattedCitation" : "[25]" }, "properties" : { "noteIndex" : 0 }, "schema" : "https://github.com/citation-style-language/schema/raw/master/csl-citation.json" }</w:instrText>
      </w:r>
      <w:r w:rsidRPr="00E36732">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[25]</w:t>
      </w:r>
      <w:r w:rsidRPr="00E36732">
        <w:rPr>
          <w:rFonts w:ascii="Times New Roman" w:hAnsi="Times New Roman" w:cs="Times New Roman"/>
          <w:sz w:val="22"/>
          <w:szCs w:val="22"/>
        </w:rPr>
        <w:fldChar w:fldCharType="end"/>
      </w:r>
      <w:r>
        <w:rPr>
          <w:rFonts w:ascii="Times New Roman" w:hAnsi="Times New Roman" w:cs="Times New Roman"/>
          <w:sz w:val="22"/>
          <w:szCs w:val="22"/>
        </w:rPr>
        <w:t xml:space="preserve"> or Ala</w:t>
      </w:r>
      <w:r w:rsidRPr="00E36732">
        <w:rPr>
          <w:rFonts w:ascii="Times New Roman" w:hAnsi="Times New Roman" w:cs="Times New Roman"/>
          <w:sz w:val="22"/>
          <w:szCs w:val="22"/>
        </w:rPr>
        <w:t xml:space="preserve"> </w:t>
      </w:r>
      <w:r w:rsidRPr="00E36732">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"10.1002/cbic.201402213", "ISBN" : "1439-4227", "ISSN" : "14397633", "PMID" : "25163890", "abstract" : "Reducing reactions are among the most useful transformations for the generation of chiral compounds in the fine-chemical industry. Because of their exquisite selectivities, enzymatic approaches have emerged as the method of choice for the reduction of C\uf8feO and activated C\uf8feC bonds. However, stereoselective enzymatic reduction of C\uf8feN bonds is still in its infancy-it was only recently described after the discovery of enzymes capable of imine reduction. In our work, we increased the spectrum of imine-reducing enzymes by database analysis. By combining the currently available knowledge about the function of imine reductases with the experimentally uncharacterized diversity stored in protein sequence databases, three novel imine reductases with complementary enantiopreference were identified along with amino acids important for catalysis. Furthermore, their reducing capability was demonstrated by the reduction of the pharmaceutically relevant prochiral imine 2-methylpyrroline. These novel enzymes exhibited comparable to higher catalytic efficiencies than previously described enzymes, and their biosynthetic potential is highlighted by the full conversion of 2-methylpyrroline in whole cells with excellent selectivities.",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"ITEM-1", "issue" : "15", "issued" : { "date-parts" : [ [ "2014" ] ] }, "page" : "2201-2204", "title" : "Enzyme Toolbox: Novel Enantiocomplementary Imine Reductases", "type" : "article-journal", "volume" : "15" }, "uris" : [ "http://www.mendeley.com/documents/?uuid=822580f3-2283-4694-8a19-1e7dfdad4bcd" ] } ], "mendeley" : { "formattedCitation" : "[18]", "plainTextFormattedCitation" : "[18]", "previouslyFormattedCitation" : "[18]" }, "properties" : { "noteIndex" : 0 }, "schema" : "https://github.com/citation-style-language/schema/raw/master/csl-citation.json" }</w:instrText>
      </w:r>
      <w:r w:rsidRPr="00E36732">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[18]</w:t>
      </w:r>
      <w:r w:rsidRPr="00E36732">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E36732">
        <w:rPr>
          <w:rFonts w:ascii="Times New Roman" w:hAnsi="Times New Roman" w:cs="Times New Roman"/>
          <w:sz w:val="22"/>
          <w:szCs w:val="22"/>
        </w:rPr>
        <w:t>in Asp- or Tyr</w:t>
      </w:r>
      <w:r>
        <w:rPr>
          <w:rFonts w:ascii="Times New Roman" w:hAnsi="Times New Roman" w:cs="Times New Roman"/>
          <w:sz w:val="22"/>
          <w:szCs w:val="22"/>
        </w:rPr>
        <w:t xml:space="preserve">-containing </w:t>
      </w:r>
      <w:r w:rsidRPr="00D41C29">
        <w:rPr>
          <w:rFonts w:ascii="Times New Roman" w:hAnsi="Times New Roman" w:cs="Times New Roman"/>
          <w:sz w:val="22"/>
          <w:szCs w:val="22"/>
        </w:rPr>
        <w:t>IREDs respectively, gave rise to enz</w:t>
      </w:r>
      <w:r>
        <w:rPr>
          <w:rFonts w:ascii="Times New Roman" w:hAnsi="Times New Roman" w:cs="Times New Roman"/>
          <w:sz w:val="22"/>
          <w:szCs w:val="22"/>
        </w:rPr>
        <w:t xml:space="preserve">ymes of greatly reduced activity. </w:t>
      </w:r>
      <w:r w:rsidRPr="00D41C29">
        <w:rPr>
          <w:rFonts w:ascii="Times New Roman" w:hAnsi="Times New Roman" w:cs="Times New Roman"/>
          <w:sz w:val="22"/>
          <w:szCs w:val="22"/>
        </w:rPr>
        <w:t xml:space="preserve">However, the </w:t>
      </w:r>
      <w:r>
        <w:rPr>
          <w:rFonts w:ascii="Times New Roman" w:hAnsi="Times New Roman" w:cs="Times New Roman"/>
          <w:sz w:val="22"/>
          <w:szCs w:val="22"/>
        </w:rPr>
        <w:t>requirement</w:t>
      </w:r>
      <w:r w:rsidRPr="00D41C29">
        <w:rPr>
          <w:rFonts w:ascii="Times New Roman" w:hAnsi="Times New Roman" w:cs="Times New Roman"/>
          <w:sz w:val="22"/>
          <w:szCs w:val="22"/>
        </w:rPr>
        <w:t xml:space="preserve"> for a proton donor in the IRED-</w:t>
      </w:r>
      <w:r w:rsidR="00BF04E6" w:rsidRPr="00D41C29">
        <w:rPr>
          <w:rFonts w:ascii="Times New Roman" w:hAnsi="Times New Roman" w:cs="Times New Roman"/>
          <w:sz w:val="22"/>
          <w:szCs w:val="22"/>
        </w:rPr>
        <w:t>cataly</w:t>
      </w:r>
      <w:r w:rsidR="00BF04E6">
        <w:rPr>
          <w:rFonts w:ascii="Times New Roman" w:hAnsi="Times New Roman" w:cs="Times New Roman"/>
          <w:sz w:val="22"/>
          <w:szCs w:val="22"/>
        </w:rPr>
        <w:t>s</w:t>
      </w:r>
      <w:r w:rsidR="00BF04E6" w:rsidRPr="00D41C29">
        <w:rPr>
          <w:rFonts w:ascii="Times New Roman" w:hAnsi="Times New Roman" w:cs="Times New Roman"/>
          <w:sz w:val="22"/>
          <w:szCs w:val="22"/>
        </w:rPr>
        <w:t xml:space="preserve">ed </w:t>
      </w:r>
      <w:r w:rsidRPr="00D41C29">
        <w:rPr>
          <w:rFonts w:ascii="Times New Roman" w:hAnsi="Times New Roman" w:cs="Times New Roman"/>
          <w:sz w:val="22"/>
          <w:szCs w:val="22"/>
        </w:rPr>
        <w:t xml:space="preserve">reaction is not certain, as imine substrates </w:t>
      </w:r>
      <w:r w:rsidR="00E639BC">
        <w:rPr>
          <w:rFonts w:ascii="Times New Roman" w:hAnsi="Times New Roman" w:cs="Times New Roman"/>
          <w:sz w:val="22"/>
          <w:szCs w:val="22"/>
        </w:rPr>
        <w:t>should</w:t>
      </w:r>
      <w:r w:rsidR="00E639BC" w:rsidRPr="00D41C29">
        <w:rPr>
          <w:rFonts w:ascii="Times New Roman" w:hAnsi="Times New Roman" w:cs="Times New Roman"/>
          <w:sz w:val="22"/>
          <w:szCs w:val="22"/>
        </w:rPr>
        <w:t xml:space="preserve"> </w:t>
      </w:r>
      <w:r w:rsidRPr="00D41C29">
        <w:rPr>
          <w:rFonts w:ascii="Times New Roman" w:hAnsi="Times New Roman" w:cs="Times New Roman"/>
          <w:sz w:val="22"/>
          <w:szCs w:val="22"/>
        </w:rPr>
        <w:t xml:space="preserve">be protonated at </w:t>
      </w:r>
      <w:r w:rsidR="00E639BC">
        <w:rPr>
          <w:rFonts w:ascii="Times New Roman" w:hAnsi="Times New Roman" w:cs="Times New Roman"/>
          <w:sz w:val="22"/>
          <w:szCs w:val="22"/>
        </w:rPr>
        <w:t>the operating</w:t>
      </w:r>
      <w:r>
        <w:rPr>
          <w:rFonts w:ascii="Times New Roman" w:hAnsi="Times New Roman" w:cs="Times New Roman"/>
          <w:sz w:val="22"/>
          <w:szCs w:val="22"/>
        </w:rPr>
        <w:t xml:space="preserve"> pH</w:t>
      </w:r>
      <w:r w:rsidR="00E639BC">
        <w:rPr>
          <w:rFonts w:ascii="Times New Roman" w:hAnsi="Times New Roman" w:cs="Times New Roman"/>
          <w:sz w:val="22"/>
          <w:szCs w:val="22"/>
        </w:rPr>
        <w:t xml:space="preserve"> of IREDs</w:t>
      </w:r>
      <w:r w:rsidRPr="00D41C29">
        <w:rPr>
          <w:rFonts w:ascii="Times New Roman" w:hAnsi="Times New Roman" w:cs="Times New Roman"/>
          <w:sz w:val="22"/>
          <w:szCs w:val="22"/>
        </w:rPr>
        <w:t xml:space="preserve">, and </w:t>
      </w:r>
      <w:r w:rsidR="00E639BC">
        <w:rPr>
          <w:rFonts w:ascii="Times New Roman" w:hAnsi="Times New Roman" w:cs="Times New Roman"/>
          <w:sz w:val="22"/>
          <w:szCs w:val="22"/>
        </w:rPr>
        <w:t>moreover IREDs</w:t>
      </w:r>
      <w:r w:rsidRPr="00D41C29">
        <w:rPr>
          <w:rFonts w:ascii="Times New Roman" w:hAnsi="Times New Roman" w:cs="Times New Roman"/>
          <w:sz w:val="22"/>
          <w:szCs w:val="22"/>
        </w:rPr>
        <w:t xml:space="preserve"> with a non-protic residue</w:t>
      </w:r>
      <w:r>
        <w:rPr>
          <w:rFonts w:ascii="Times New Roman" w:hAnsi="Times New Roman" w:cs="Times New Roman"/>
          <w:sz w:val="22"/>
          <w:szCs w:val="22"/>
        </w:rPr>
        <w:t xml:space="preserve"> (Asn, Phe) at this position </w:t>
      </w:r>
      <w:r w:rsidRPr="00D41C29">
        <w:rPr>
          <w:rFonts w:ascii="Times New Roman" w:hAnsi="Times New Roman" w:cs="Times New Roman"/>
          <w:sz w:val="22"/>
          <w:szCs w:val="22"/>
        </w:rPr>
        <w:t xml:space="preserve">have </w:t>
      </w:r>
      <w:r w:rsidR="00E639BC">
        <w:rPr>
          <w:rFonts w:ascii="Times New Roman" w:hAnsi="Times New Roman" w:cs="Times New Roman"/>
          <w:sz w:val="22"/>
          <w:szCs w:val="22"/>
        </w:rPr>
        <w:t xml:space="preserve">subsequently </w:t>
      </w:r>
      <w:r w:rsidRPr="00D41C29">
        <w:rPr>
          <w:rFonts w:ascii="Times New Roman" w:hAnsi="Times New Roman" w:cs="Times New Roman"/>
          <w:sz w:val="22"/>
          <w:szCs w:val="22"/>
        </w:rPr>
        <w:t xml:space="preserve">been shown to be active </w:t>
      </w:r>
      <w:r>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"id" : "ITEM-1", "issued" : { "date-parts" : [ [ "2016" ] ] }, "page" : "3380-3889", "title" : "Stereoselectivity and Structural Characterization of an Imine Reductase (IRED) from Amycolatopsis orientalis", "type" : "article-journal", "volume" : "6" }, "uris" : [ "http://www.mendeley.com/documents/?uuid=b0cd52a8-2ec7-4339-816a-d6abfc94ce69" ] }, { "id" : "ITEM-2", "itemData" : { "DOI" : "10.1002/cbic.201500218", "ISSN" : "14397633", "PMID" : "26044455", "abstract" : "Recent investigations on imine reductases (IREDs) have enriched the toolbox of potential catalysts accessing chiral amines, which are important building blocks for the pharmaceutical industry. Herein we describe the characterization of 20 new IREDs. A C-terminal domain clustering of the bacterial protein sequence space was performed to identify the novel IRED candidates. All of the enzymes were characterized against a set of nine cyclic imines model substrates. A refined clustering towards putative active site residues was performed and was consistent with our screening and previously reported results. Finally, preparative scale experiments on 100 mg scale with two IREDs, IR_20 from Streptomyces tsukubaensis and IR_23 from Streptomyces vidiochromogenes, were carried out to provide (R)-2-methylpiperidine in 98% ee (71% yield) and (R)-1-methyl-1,2,3,4-tetrahydroisoquinoline in &gt; 98% ee (82% yield).", "author" : [ { "dropping-particle" : "", "family" : "Wetzl", "given" : "Dennis", "non-dropping-particle" : "", "parse-names" : false, "suffix" : "" }, { "dropping-particle" : "", "family" : "Berrera", "given" : "Marco", "non-dropping-particle" : "", "parse-names" : false, "suffix" : "" }, { "dropping-particle" : "", "family" : "Sandon", "given" : "Nicolas", "non-dropping-particle" : "", "parse-names" : false, "suffix" : "" }, { "dropping-particle" : "", "family" : "Fishlock", "given" : "Dan", "non-dropping-particle" : "", "parse-names" : false, "suffix" : "" }, { "dropping-particle" : "", "family" : "Ebeling", "given" : "Martin", "non-dropping-particle" : "", "parse-names" : false, "suffix" : "" }, { "dropping-particle" : "", "family" : "M\u00fcller", "given" : "Michael", "non-dropping-particle" : "", "parse-names" : false, "suffix" : "" }, { "dropping-particle" : "", "family" : "Hanlon", "given" : "Steven", "non-dropping-particle" : "", "parse-names" : false, "suffix" : "" }, { "dropping-particle" : "", "family" : "Wirz", "given" : "Beat", "non-dropping-particle" : "", "parse-names" : false, "suffix" : "" }, { "dropping-particle" : "", "family" : "Iding", "given" : "Hans", "non-dropping-particle" : "", "parse-names" : false, "suffix" : "" } ], "container-title" : "ChemBioChem", "id" : "ITEM-2", "issue" : "12", "issued" : { "date-parts" : [ [ "2015" ] ] }, "page" : "1749-1756", "title" : "Expanding the Imine Reductase Toolbox by Exploring the Bacterial Protein-Sequence Space", "type" : "article-journal", "volume" : "16" }, "uris" : [ "http://www.mendeley.com/documents/?uuid=6e21e4e1-1f21-46ad-922e-444928865b5f" ] } ], "mendeley" : { "formattedCitation" : "[29,30]", "plainTextFormattedCitation" : "[29,30]", "previouslyFormattedCitation" : "[29,30]" }, "properties" : { "noteIndex" : 0 }, "schema" : "https://github.com/citation-style-language/schema/raw/master/csl-citation.json" }</w:instrText>
      </w:r>
      <w:r>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[29</w:t>
      </w:r>
      <w:r w:rsidR="0029350C">
        <w:rPr>
          <w:rFonts w:ascii="Times New Roman" w:hAnsi="Times New Roman" w:cs="Times New Roman"/>
          <w:sz w:val="22"/>
          <w:szCs w:val="18"/>
        </w:rPr>
        <w:t>•</w:t>
      </w:r>
      <w:r w:rsidR="00B86FF7" w:rsidRPr="00B86FF7">
        <w:rPr>
          <w:rFonts w:ascii="Times New Roman" w:hAnsi="Times New Roman" w:cs="Times New Roman"/>
          <w:noProof/>
          <w:sz w:val="22"/>
          <w:szCs w:val="22"/>
        </w:rPr>
        <w:t>,30]</w:t>
      </w:r>
      <w:r>
        <w:rPr>
          <w:rFonts w:ascii="Times New Roman" w:hAnsi="Times New Roman" w:cs="Times New Roman"/>
          <w:sz w:val="22"/>
          <w:szCs w:val="22"/>
        </w:rPr>
        <w:fldChar w:fldCharType="end"/>
      </w:r>
      <w:r w:rsidR="00E044A8">
        <w:rPr>
          <w:rFonts w:ascii="Times New Roman" w:hAnsi="Times New Roman" w:cs="Times New Roman"/>
          <w:sz w:val="22"/>
          <w:szCs w:val="22"/>
        </w:rPr>
        <w:t>.</w:t>
      </w:r>
      <w:r>
        <w:rPr>
          <w:rFonts w:ascii="Times New Roman" w:hAnsi="Times New Roman" w:cs="Times New Roman"/>
          <w:sz w:val="22"/>
          <w:szCs w:val="22"/>
        </w:rPr>
        <w:t xml:space="preserve"> A review of IRED </w:t>
      </w:r>
      <w:r w:rsidRPr="002205C7">
        <w:rPr>
          <w:rFonts w:ascii="Times New Roman" w:hAnsi="Times New Roman" w:cs="Times New Roman"/>
          <w:sz w:val="22"/>
          <w:szCs w:val="22"/>
        </w:rPr>
        <w:t xml:space="preserve">sequences by Pleiss and Hauer </w:t>
      </w:r>
      <w:r w:rsidR="009C0850">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"J\u00fcrgen", "non-dropping-particle" : "", "parse-names" : false, "suffix" : "" } ], "container-title" : "Proteins: Structure, Function and Bioinformatics", "id" : "ITEM-1", "issue" : "5", "issued" : { "date-parts" : [ [ "2016" ] ] }, "page" : "600-610", "title" : "Identification of imine reductase-specific sequence motifs", "type" : "article-journal", "volume" : "84" }, "uris" : [ "http://www.mendeley.com/documents/?uuid=cb946faf-6058-44e5-bb17-243a06e78b79" ] } ], "mendeley" : { "formattedCitation" : "[19]", "plainTextFormattedCitation" : "[19]", "previouslyFormattedCitation" : "[19]" }, "properties" : { "noteIndex" : 0 }, "schema" : "https://github.com/citation-style-language/schema/raw/master/csl-citation.json" }</w:instrText>
      </w:r>
      <w:r w:rsidR="009C0850">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[19</w:t>
      </w:r>
      <w:r w:rsidR="0029350C">
        <w:rPr>
          <w:rFonts w:ascii="Times New Roman" w:hAnsi="Times New Roman" w:cs="Times New Roman"/>
          <w:sz w:val="22"/>
          <w:szCs w:val="18"/>
        </w:rPr>
        <w:t>•</w:t>
      </w:r>
      <w:r w:rsidR="00B86FF7" w:rsidRPr="00B86FF7">
        <w:rPr>
          <w:rFonts w:ascii="Times New Roman" w:hAnsi="Times New Roman" w:cs="Times New Roman"/>
          <w:noProof/>
          <w:sz w:val="22"/>
          <w:szCs w:val="22"/>
        </w:rPr>
        <w:t>]</w:t>
      </w:r>
      <w:r w:rsidR="009C0850">
        <w:rPr>
          <w:rFonts w:ascii="Times New Roman" w:hAnsi="Times New Roman" w:cs="Times New Roman"/>
          <w:sz w:val="22"/>
          <w:szCs w:val="22"/>
        </w:rPr>
        <w:fldChar w:fldCharType="end"/>
      </w:r>
      <w:r w:rsidR="009C0850">
        <w:rPr>
          <w:rFonts w:ascii="Times New Roman" w:hAnsi="Times New Roman" w:cs="Times New Roman"/>
          <w:sz w:val="22"/>
          <w:szCs w:val="22"/>
        </w:rPr>
        <w:t xml:space="preserve"> </w:t>
      </w:r>
      <w:r w:rsidR="007D7E34">
        <w:rPr>
          <w:rFonts w:ascii="Times New Roman" w:hAnsi="Times New Roman" w:cs="Times New Roman"/>
          <w:sz w:val="22"/>
          <w:szCs w:val="22"/>
        </w:rPr>
        <w:t>identified</w:t>
      </w:r>
      <w:r w:rsidRPr="002205C7">
        <w:rPr>
          <w:rFonts w:ascii="Times New Roman" w:hAnsi="Times New Roman" w:cs="Times New Roman"/>
          <w:sz w:val="22"/>
          <w:szCs w:val="22"/>
        </w:rPr>
        <w:t xml:space="preserve"> two </w:t>
      </w:r>
      <w:r w:rsidR="00E729C6">
        <w:rPr>
          <w:rFonts w:ascii="Times New Roman" w:hAnsi="Times New Roman" w:cs="Times New Roman"/>
          <w:sz w:val="22"/>
          <w:szCs w:val="22"/>
        </w:rPr>
        <w:t>superfamilies</w:t>
      </w:r>
      <w:r w:rsidR="009A1572">
        <w:rPr>
          <w:rFonts w:ascii="Times New Roman" w:hAnsi="Times New Roman" w:cs="Times New Roman"/>
          <w:sz w:val="22"/>
          <w:szCs w:val="22"/>
        </w:rPr>
        <w:t>,</w:t>
      </w:r>
      <w:r w:rsidR="00E729C6">
        <w:rPr>
          <w:rFonts w:ascii="Times New Roman" w:hAnsi="Times New Roman" w:cs="Times New Roman"/>
          <w:sz w:val="22"/>
          <w:szCs w:val="22"/>
        </w:rPr>
        <w:t xml:space="preserve"> with opposite stereopreference</w:t>
      </w:r>
      <w:r w:rsidR="009A1572">
        <w:rPr>
          <w:rFonts w:ascii="Times New Roman" w:hAnsi="Times New Roman" w:cs="Times New Roman"/>
          <w:sz w:val="22"/>
          <w:szCs w:val="22"/>
        </w:rPr>
        <w:t>,</w:t>
      </w:r>
      <w:r w:rsidR="00E729C6">
        <w:rPr>
          <w:rFonts w:ascii="Times New Roman" w:hAnsi="Times New Roman" w:cs="Times New Roman"/>
          <w:sz w:val="22"/>
          <w:szCs w:val="22"/>
        </w:rPr>
        <w:t xml:space="preserve"> </w:t>
      </w:r>
      <w:r w:rsidRPr="002205C7">
        <w:rPr>
          <w:rFonts w:ascii="Times New Roman" w:hAnsi="Times New Roman" w:cs="Times New Roman"/>
          <w:sz w:val="22"/>
          <w:szCs w:val="22"/>
        </w:rPr>
        <w:t>define</w:t>
      </w:r>
      <w:r>
        <w:rPr>
          <w:rFonts w:ascii="Times New Roman" w:hAnsi="Times New Roman" w:cs="Times New Roman"/>
          <w:sz w:val="22"/>
          <w:szCs w:val="22"/>
        </w:rPr>
        <w:t>d</w:t>
      </w:r>
      <w:r w:rsidRPr="002205C7">
        <w:rPr>
          <w:rFonts w:ascii="Times New Roman" w:hAnsi="Times New Roman" w:cs="Times New Roman"/>
          <w:sz w:val="22"/>
          <w:szCs w:val="22"/>
        </w:rPr>
        <w:t xml:space="preserve"> by di</w:t>
      </w:r>
      <w:r>
        <w:rPr>
          <w:rFonts w:ascii="Times New Roman" w:hAnsi="Times New Roman" w:cs="Times New Roman"/>
          <w:sz w:val="22"/>
          <w:szCs w:val="22"/>
        </w:rPr>
        <w:t>stinct active site motifs.</w:t>
      </w:r>
      <w:r w:rsidRPr="002205C7">
        <w:rPr>
          <w:rFonts w:ascii="Times New Roman" w:hAnsi="Times New Roman" w:cs="Times New Roman"/>
          <w:sz w:val="22"/>
          <w:szCs w:val="22"/>
        </w:rPr>
        <w:t xml:space="preserve"> </w:t>
      </w:r>
      <w:r>
        <w:rPr>
          <w:rFonts w:ascii="Times New Roman" w:hAnsi="Times New Roman" w:cs="Times New Roman"/>
          <w:sz w:val="22"/>
          <w:szCs w:val="22"/>
        </w:rPr>
        <w:t>H</w:t>
      </w:r>
      <w:r w:rsidRPr="002205C7">
        <w:rPr>
          <w:rFonts w:ascii="Times New Roman" w:hAnsi="Times New Roman" w:cs="Times New Roman"/>
          <w:color w:val="000000"/>
          <w:sz w:val="22"/>
          <w:szCs w:val="22"/>
        </w:rPr>
        <w:t xml:space="preserve">owever, the </w:t>
      </w:r>
      <w:r>
        <w:rPr>
          <w:rFonts w:ascii="Times New Roman" w:hAnsi="Times New Roman" w:cs="Times New Roman"/>
          <w:color w:val="000000"/>
          <w:sz w:val="22"/>
          <w:szCs w:val="22"/>
        </w:rPr>
        <w:t>stereo</w:t>
      </w:r>
      <w:r w:rsidRPr="002205C7">
        <w:rPr>
          <w:rFonts w:ascii="Times New Roman" w:hAnsi="Times New Roman" w:cs="Times New Roman"/>
          <w:color w:val="000000"/>
          <w:sz w:val="22"/>
          <w:szCs w:val="22"/>
        </w:rPr>
        <w:t xml:space="preserve">selectivity of IREDs </w:t>
      </w:r>
      <w:r>
        <w:rPr>
          <w:rFonts w:ascii="Times New Roman" w:hAnsi="Times New Roman" w:cs="Times New Roman"/>
          <w:color w:val="000000"/>
          <w:sz w:val="22"/>
          <w:szCs w:val="22"/>
        </w:rPr>
        <w:t>is</w:t>
      </w:r>
      <w:r w:rsidRPr="002205C7">
        <w:rPr>
          <w:rFonts w:ascii="Times New Roman" w:hAnsi="Times New Roman" w:cs="Times New Roman"/>
          <w:color w:val="000000"/>
          <w:sz w:val="22"/>
          <w:szCs w:val="22"/>
        </w:rPr>
        <w:t xml:space="preserve"> highly variable, </w:t>
      </w:r>
      <w:r w:rsidR="007D7E34">
        <w:rPr>
          <w:rFonts w:ascii="Times New Roman" w:hAnsi="Times New Roman" w:cs="Times New Roman"/>
          <w:color w:val="000000"/>
          <w:sz w:val="22"/>
          <w:szCs w:val="22"/>
        </w:rPr>
        <w:t>and</w:t>
      </w:r>
      <w:r w:rsidRPr="002205C7">
        <w:rPr>
          <w:rFonts w:ascii="Times New Roman" w:hAnsi="Times New Roman" w:cs="Times New Roman"/>
          <w:color w:val="000000"/>
          <w:sz w:val="22"/>
          <w:szCs w:val="22"/>
        </w:rPr>
        <w:t xml:space="preserve"> a series of related</w:t>
      </w:r>
      <w:r w:rsidR="00B30EDB">
        <w:rPr>
          <w:rFonts w:ascii="Times New Roman" w:hAnsi="Times New Roman" w:cs="Times New Roman"/>
          <w:color w:val="000000"/>
          <w:sz w:val="22"/>
          <w:szCs w:val="22"/>
        </w:rPr>
        <w:t xml:space="preserve"> </w:t>
      </w:r>
      <w:r w:rsidR="00B30EDB">
        <w:rPr>
          <w:rFonts w:ascii="Times New Roman" w:hAnsi="Times New Roman" w:cs="Times New Roman"/>
          <w:color w:val="000000"/>
          <w:sz w:val="22"/>
          <w:szCs w:val="22"/>
        </w:rPr>
        <w:fldChar w:fldCharType="begin" w:fldLock="1"/>
      </w:r>
      <w:r w:rsidR="00B86FF7">
        <w:rPr>
          <w:rFonts w:ascii="Times New Roman" w:hAnsi="Times New Roman" w:cs="Times New Roman"/>
          <w:color w:val="000000"/>
          <w:sz w:val="22"/>
          <w:szCs w:val="22"/>
        </w:rPr>
        <w:instrText>ADDIN CSL_CITATION { "citationItems" : [ { "id" : "ITEM-1", "itemData" : { "DOI" : "10.1002/cbic.201402625", "ISSN" : "14397633", "PMID" : "25809902", "abstract" : "Oxidoreductases from Streptomyces sp. GF3546 [3546-IRED], Bacillus cereus BAG3X2 (BcIRED) and Nocardiopsis halophila (NhIRED) each reduce prochiral 2-methylpyrroline (2MPN) to (S)-2-methylpyrrolidine with &gt;95 % ee and also a number of other imine substrates with good selectivity. Structures of BcIRED and NhIRED have helped to identify conserved active site residues within this subgroup of imine reductases that have S selectivity towards 2MPN, including a tyrosine residue that has a possible role in catalysis and superimposes with an aspartate in related enzymes that display R selectivity towards the same substrate. Mutation of this tyrosine residue-Tyr169-in 3546-IRED to Phe resulted in a mutant of negligible activity. The data together provide structural evidence for the location and significance of the Tyr residue in this group of imine reductases, and permit a comparison of the active sites of enzymes that reduce 2MPN with either R or S selectivity.", "author" : [ { "dropping-particle" : "", "family" : "Man", "given" : "Henry", "non-dropping-particle" : "", "parse-names" : false, "suffix" : "" }, { "dropping-particle" : "", "family" : "Wells", "given" : "Elizabeth", "non-dropping-particle" : "", "parse-names" : false, "suffix" : "" }, { "dropping-particle" : "", "family" : "Hussain", "given" : "Shahed", "non-dropping-particle" : "", "parse-names" : false, "suffix" : "" }, { "dropping-particle" : "", "family" : "Leipold", "given" : "Friedemann", "non-dropping-particle" : "", "parse-names" : false, "suffix" : "" }, { "dropping-particle" : "", "family" : "Hart", "given" : "Sam", "non-dropping-particle" : "", "parse-names" : false, "suffix" : "" }, { "dropping-particle" : "", "family" : "Turkenburg", "given" : "Johan P.", "non-dropping-particle" : "", "parse-names" : false, "suffix" : "" }, { "dropping-particle" : "", "family" : "Turner", "given" : "Nicholas J.", "non-dropping-particle" : "", "parse-names" : false, "suffix" : "" }, { "dropping-particle" : "", "family" : "Grogan", "given" : "Gideon", "non-dropping-particle" : "", "parse-names" : false, "suffix" : "" } ], "container-title" : "ChemBioChem", "id" : "ITEM-1", "issue" : "7", "issued" : { "date-parts" : [ [ "2015" ] ] }, "page" : "1052-1059", "title" : "Structure, activity and stereoselectivity of NADPH-dependent oxidoreductases catalysing the S-selective reduction of the imine substrate 2-methylpyrroline", "type" : "article-journal", "volume" : "16" }, "uris" : [ "http://www.mendeley.com/documents/?uuid=e5562c5e-1582-4978-8ded-bc7cabf8e1b5" ] }, { "id" : "ITEM-2", "itemData" : { "DOI" : "10.1002/cbic.201500218", "ISSN" : "14397633", "PMID" : "26044455", "abstract" : "Recent investigations on imine reductases (IREDs) have enriched the toolbox of potential catalysts accessing chiral amines, which are important building blocks for the pharmaceutical industry. Herein we describe the characterization of 20 new IREDs. A C-terminal domain clustering of the bacterial protein sequence space was performed to identify the novel IRED candidates. All of the enzymes were characterized against a set of nine cyclic imines model substrates. A refined clustering towards putative active site residues was performed and was consistent with our screening and previously reported results. Finally, preparative scale experiments on 100 mg scale with two IREDs, IR_20 from Streptomyces tsukubaensis and IR_23 from Streptomyces vidiochromogenes, were carried out to provide (R)-2-methylpiperidine in 98% ee (71% yield) and (R)-1-methyl-1,2,3,4-tetrahydroisoquinoline in &gt; 98% ee (82% yield).", "author" : [ { "dropping-particle" : "", "family" : "Wetzl", "given" : "Dennis", "non-dropping-particle" : "", "parse-names" : false, "suffix" : "" }, { "dropping-particle" : "", "family" : "Berrera", "given" : "Marco", "non-dropping-particle" : "", "parse-names" : false, "suffix" : "" }, { "dropping-particle" : "", "family" : "Sandon", "given" : "Nicolas", "non-dropping-particle" : "", "parse-names" : false, "suffix" : "" }, { "dropping-particle" : "", "family" : "Fishlock", "given" : "Dan", "non-dropping-particle" : "", "parse-names" : false, "suffix" : "" }, { "dropping-particle" : "", "family" : "Ebeling", "given" : "Martin", "non-dropping-particle" : "", "parse-names" : false, "suffix" : "" }, { "dropping-particle" : "", "family" : "M\u00fcller", "given" : "Michael", "non-dropping-particle" : "", "parse-names" : false, "suffix" : "" }, { "dropping-particle" : "", "family" : "Hanlon", "given" : "Steven", "non-dropping-particle" : "", "parse-names" : false, "suffix" : "" }, { "dropping-particle" : "", "family" : "Wirz", "given" : "Beat", "non-dropping-particle" : "", "parse-names" : false, "suffix" : "" }, { "dropping-particle" : "", "family" : "Iding", "given" : "Hans", "non-dropping-particle" : "", "parse-names" : false, "suffix" : "" } ], "container-title" : "ChemBioChem", "id" : "ITEM-2", "issue" : "12", "issued" : { "date-parts" : [ [ "2015" ] ] }, "page" : "1749-1756", "title" : "Expanding the Imine Reductase Toolbox by Exploring the Bacterial Protein-Sequence Space", "type" : "article-journal", "volume" : "16" }, "uris" : [ "http://www.mendeley.com/documents/?uuid=6e21e4e1-1f21-46ad-922e-444928865b5f" ] } ], "mendeley" : { "formattedCitation" : "[28,30]", "plainTextFormattedCitation" : "[28,30]", "previouslyFormattedCitation" : "[28,30]" }, "properties" : { "noteIndex" : 0 }, "schema" : "https://github.com/citation-style-language/schema/raw/master/csl-citation.json" }</w:instrText>
      </w:r>
      <w:r w:rsidR="00B30EDB">
        <w:rPr>
          <w:rFonts w:ascii="Times New Roman" w:hAnsi="Times New Roman" w:cs="Times New Roman"/>
          <w:color w:val="000000"/>
          <w:sz w:val="22"/>
          <w:szCs w:val="22"/>
        </w:rPr>
        <w:fldChar w:fldCharType="separate"/>
      </w:r>
      <w:r w:rsidR="00B86FF7" w:rsidRPr="00B86FF7">
        <w:rPr>
          <w:rFonts w:ascii="Times New Roman" w:hAnsi="Times New Roman" w:cs="Times New Roman"/>
          <w:noProof/>
          <w:color w:val="000000"/>
          <w:sz w:val="22"/>
          <w:szCs w:val="22"/>
        </w:rPr>
        <w:t>[28,30]</w:t>
      </w:r>
      <w:r w:rsidR="00B30EDB">
        <w:rPr>
          <w:rFonts w:ascii="Times New Roman" w:hAnsi="Times New Roman" w:cs="Times New Roman"/>
          <w:color w:val="000000"/>
          <w:sz w:val="22"/>
          <w:szCs w:val="22"/>
        </w:rPr>
        <w:fldChar w:fldCharType="end"/>
      </w:r>
      <w:r w:rsidR="00B30EDB">
        <w:rPr>
          <w:rFonts w:ascii="Times New Roman" w:hAnsi="Times New Roman" w:cs="Times New Roman"/>
          <w:color w:val="000000"/>
          <w:sz w:val="22"/>
          <w:szCs w:val="22"/>
        </w:rPr>
        <w:t xml:space="preserve">, </w:t>
      </w:r>
      <w:r w:rsidRPr="002205C7">
        <w:rPr>
          <w:rFonts w:ascii="Times New Roman" w:hAnsi="Times New Roman" w:cs="Times New Roman"/>
          <w:color w:val="000000"/>
          <w:sz w:val="22"/>
          <w:szCs w:val="22"/>
        </w:rPr>
        <w:t xml:space="preserve">or even </w:t>
      </w:r>
      <w:r w:rsidR="007D7E34">
        <w:rPr>
          <w:rFonts w:ascii="Times New Roman" w:hAnsi="Times New Roman" w:cs="Times New Roman"/>
          <w:color w:val="000000"/>
          <w:sz w:val="22"/>
          <w:szCs w:val="22"/>
        </w:rPr>
        <w:t>identical</w:t>
      </w:r>
      <w:r w:rsidR="00B30EDB">
        <w:rPr>
          <w:rFonts w:ascii="Times New Roman" w:hAnsi="Times New Roman" w:cs="Times New Roman"/>
          <w:color w:val="000000"/>
          <w:sz w:val="22"/>
          <w:szCs w:val="22"/>
        </w:rPr>
        <w:t xml:space="preserve"> </w:t>
      </w:r>
      <w:r w:rsidR="00B30EDB">
        <w:rPr>
          <w:rFonts w:ascii="Times New Roman" w:hAnsi="Times New Roman" w:cs="Times New Roman"/>
          <w:color w:val="000000"/>
          <w:sz w:val="22"/>
          <w:szCs w:val="22"/>
        </w:rPr>
        <w:fldChar w:fldCharType="begin" w:fldLock="1"/>
      </w:r>
      <w:r w:rsidR="00B86FF7">
        <w:rPr>
          <w:rFonts w:ascii="Times New Roman" w:hAnsi="Times New Roman" w:cs="Times New Roman"/>
          <w:color w:val="000000"/>
          <w:sz w:val="22"/>
          <w:szCs w:val="22"/>
        </w:rPr>
        <w:instrText>ADDIN CSL_CITATION { "citationItems" : [ { "id" : "ITEM-1",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"id" : "ITEM-1", "issued" : { "date-parts" : [ [ "2016" ] ] }, "page" : "3380-3889", "title" : "Stereoselectivity and Structural Characterization of an Imine Reductase (IRED) from Amycolatopsis orientalis", "type" : "article-journal", "volume" : "6" }, "uris" : [ "http://www.mendeley.com/documents/?uuid=b0cd52a8-2ec7-4339-816a-d6abfc94ce69" ] } ], "mendeley" : { "formattedCitation" : "[29]", "plainTextFormattedCitation" : "[29]", "previouslyFormattedCitation" : "[29]" }, "properties" : { "noteIndex" : 0 }, "schema" : "https://github.com/citation-style-language/schema/raw/master/csl-citation.json" }</w:instrText>
      </w:r>
      <w:r w:rsidR="00B30EDB">
        <w:rPr>
          <w:rFonts w:ascii="Times New Roman" w:hAnsi="Times New Roman" w:cs="Times New Roman"/>
          <w:color w:val="000000"/>
          <w:sz w:val="22"/>
          <w:szCs w:val="22"/>
        </w:rPr>
        <w:fldChar w:fldCharType="separate"/>
      </w:r>
      <w:r w:rsidR="00B86FF7" w:rsidRPr="00B86FF7">
        <w:rPr>
          <w:rFonts w:ascii="Times New Roman" w:hAnsi="Times New Roman" w:cs="Times New Roman"/>
          <w:noProof/>
          <w:color w:val="000000"/>
          <w:sz w:val="22"/>
          <w:szCs w:val="22"/>
        </w:rPr>
        <w:t>[29</w:t>
      </w:r>
      <w:r w:rsidR="0029350C">
        <w:rPr>
          <w:rFonts w:ascii="Times New Roman" w:hAnsi="Times New Roman" w:cs="Times New Roman"/>
          <w:sz w:val="22"/>
          <w:szCs w:val="18"/>
        </w:rPr>
        <w:t>•</w:t>
      </w:r>
      <w:r w:rsidR="00B86FF7" w:rsidRPr="00B86FF7">
        <w:rPr>
          <w:rFonts w:ascii="Times New Roman" w:hAnsi="Times New Roman" w:cs="Times New Roman"/>
          <w:noProof/>
          <w:color w:val="000000"/>
          <w:sz w:val="22"/>
          <w:szCs w:val="22"/>
        </w:rPr>
        <w:t>]</w:t>
      </w:r>
      <w:r w:rsidR="00B30EDB">
        <w:rPr>
          <w:rFonts w:ascii="Times New Roman" w:hAnsi="Times New Roman" w:cs="Times New Roman"/>
          <w:color w:val="000000"/>
          <w:sz w:val="22"/>
          <w:szCs w:val="22"/>
        </w:rPr>
        <w:fldChar w:fldCharType="end"/>
      </w:r>
      <w:r>
        <w:rPr>
          <w:rFonts w:ascii="Times New Roman" w:hAnsi="Times New Roman" w:cs="Times New Roman"/>
          <w:color w:val="000000"/>
          <w:sz w:val="22"/>
          <w:szCs w:val="22"/>
        </w:rPr>
        <w:t>,</w:t>
      </w:r>
      <w:r w:rsidRPr="002205C7">
        <w:rPr>
          <w:rFonts w:ascii="Times New Roman" w:hAnsi="Times New Roman" w:cs="Times New Roman"/>
          <w:color w:val="000000"/>
          <w:sz w:val="22"/>
          <w:szCs w:val="22"/>
        </w:rPr>
        <w:t xml:space="preserve"> substrate</w:t>
      </w:r>
      <w:r w:rsidR="007D7E34">
        <w:rPr>
          <w:rFonts w:ascii="Times New Roman" w:hAnsi="Times New Roman" w:cs="Times New Roman"/>
          <w:color w:val="000000"/>
          <w:sz w:val="22"/>
          <w:szCs w:val="22"/>
        </w:rPr>
        <w:t>s can be reduced with different selectivity</w:t>
      </w:r>
      <w:r w:rsidRPr="002205C7">
        <w:rPr>
          <w:rFonts w:ascii="Times New Roman" w:hAnsi="Times New Roman" w:cs="Times New Roman"/>
          <w:color w:val="000000"/>
          <w:sz w:val="22"/>
          <w:szCs w:val="22"/>
        </w:rPr>
        <w:t xml:space="preserve"> depend</w:t>
      </w:r>
      <w:r w:rsidR="007D7E34">
        <w:rPr>
          <w:rFonts w:ascii="Times New Roman" w:hAnsi="Times New Roman" w:cs="Times New Roman"/>
          <w:color w:val="000000"/>
          <w:sz w:val="22"/>
          <w:szCs w:val="22"/>
        </w:rPr>
        <w:t>ing</w:t>
      </w:r>
      <w:r>
        <w:rPr>
          <w:rFonts w:ascii="Times New Roman" w:hAnsi="Times New Roman" w:cs="Times New Roman"/>
          <w:color w:val="000000"/>
          <w:sz w:val="22"/>
          <w:szCs w:val="22"/>
        </w:rPr>
        <w:t xml:space="preserve"> on the state of the enzyme, suggesting that more complex classification systems may be required.</w:t>
      </w:r>
    </w:p>
    <w:p w14:paraId="5FAB405E" w14:textId="63CB2950" w:rsidR="00B40D65" w:rsidRPr="00D41C29" w:rsidRDefault="007D7E34" w:rsidP="00B40D65">
      <w:pPr>
        <w:spacing w:line="360" w:lineRule="auto"/>
        <w:jc w:val="both"/>
        <w:rPr>
          <w:rFonts w:ascii="Times New Roman" w:hAnsi="Times New Roman" w:cs="Times New Roman"/>
          <w:sz w:val="22"/>
          <w:szCs w:val="22"/>
        </w:rPr>
      </w:pPr>
      <w:r>
        <w:rPr>
          <w:rFonts w:ascii="Times New Roman" w:hAnsi="Times New Roman" w:cs="Times New Roman"/>
          <w:sz w:val="22"/>
          <w:szCs w:val="22"/>
        </w:rPr>
        <w:t>The following s</w:t>
      </w:r>
      <w:r w:rsidR="00B40D65">
        <w:rPr>
          <w:rFonts w:ascii="Times New Roman" w:hAnsi="Times New Roman" w:cs="Times New Roman"/>
          <w:sz w:val="22"/>
          <w:szCs w:val="22"/>
        </w:rPr>
        <w:t>tructures of the IRED from</w:t>
      </w:r>
      <w:r w:rsidR="00B40D65" w:rsidRPr="00D41C29">
        <w:rPr>
          <w:rFonts w:ascii="Times New Roman" w:hAnsi="Times New Roman" w:cs="Times New Roman"/>
          <w:sz w:val="22"/>
          <w:szCs w:val="22"/>
        </w:rPr>
        <w:t xml:space="preserve"> </w:t>
      </w:r>
      <w:r w:rsidR="00B40D65" w:rsidRPr="00D41C29">
        <w:rPr>
          <w:rFonts w:ascii="Times New Roman" w:hAnsi="Times New Roman" w:cs="Times New Roman"/>
          <w:i/>
          <w:sz w:val="22"/>
          <w:szCs w:val="22"/>
        </w:rPr>
        <w:t xml:space="preserve">Amycolatopsis orientalis </w:t>
      </w:r>
      <w:r w:rsidR="00B40D65" w:rsidRPr="00D41C29">
        <w:rPr>
          <w:rFonts w:ascii="Times New Roman" w:hAnsi="Times New Roman" w:cs="Times New Roman"/>
          <w:sz w:val="22"/>
          <w:szCs w:val="22"/>
        </w:rPr>
        <w:t>(</w:t>
      </w:r>
      <w:r w:rsidR="00B40D65" w:rsidRPr="00D41C29">
        <w:rPr>
          <w:rFonts w:ascii="Times New Roman" w:hAnsi="Times New Roman" w:cs="Times New Roman"/>
          <w:i/>
          <w:sz w:val="22"/>
          <w:szCs w:val="22"/>
        </w:rPr>
        <w:t>Ao</w:t>
      </w:r>
      <w:r w:rsidR="00B40D65" w:rsidRPr="00D41C29">
        <w:rPr>
          <w:rFonts w:ascii="Times New Roman" w:hAnsi="Times New Roman" w:cs="Times New Roman"/>
          <w:sz w:val="22"/>
          <w:szCs w:val="22"/>
        </w:rPr>
        <w:t>IRED)</w:t>
      </w:r>
      <w:r w:rsidR="00671928">
        <w:rPr>
          <w:rFonts w:ascii="Times New Roman" w:hAnsi="Times New Roman" w:cs="Times New Roman"/>
          <w:sz w:val="22"/>
          <w:szCs w:val="22"/>
        </w:rPr>
        <w:t xml:space="preserve"> </w:t>
      </w:r>
      <w:r w:rsidR="00671928">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"id" : "ITEM-1", "issued" : { "date-parts" : [ [ "2016" ] ] }, "page" : "3380-3889", "title" : "Stereoselectivity and Structural Characterization of an Imine Reductase (IRED) from Amycolatopsis orientalis", "type" : "article-journal", "volume" : "6" }, "uris" : [ "http://www.mendeley.com/documents/?uuid=b0cd52a8-2ec7-4339-816a-d6abfc94ce69" ] } ], "mendeley" : { "formattedCitation" : "[29]", "plainTextFormattedCitation" : "[29]", "previouslyFormattedCitation" : "[29]" }, "properties" : { "noteIndex" : 0 }, "schema" : "https://github.com/citation-style-language/schema/raw/master/csl-citation.json" }</w:instrText>
      </w:r>
      <w:r w:rsidR="00671928">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[29</w:t>
      </w:r>
      <w:r w:rsidR="0029350C">
        <w:rPr>
          <w:rFonts w:ascii="Times New Roman" w:hAnsi="Times New Roman" w:cs="Times New Roman"/>
          <w:sz w:val="22"/>
          <w:szCs w:val="18"/>
        </w:rPr>
        <w:t>•</w:t>
      </w:r>
      <w:r w:rsidR="00B86FF7" w:rsidRPr="00B86FF7">
        <w:rPr>
          <w:rFonts w:ascii="Times New Roman" w:hAnsi="Times New Roman" w:cs="Times New Roman"/>
          <w:noProof/>
          <w:sz w:val="22"/>
          <w:szCs w:val="22"/>
        </w:rPr>
        <w:t>]</w:t>
      </w:r>
      <w:r w:rsidR="00671928">
        <w:rPr>
          <w:rFonts w:ascii="Times New Roman" w:hAnsi="Times New Roman" w:cs="Times New Roman"/>
          <w:sz w:val="22"/>
          <w:szCs w:val="22"/>
        </w:rPr>
        <w:fldChar w:fldCharType="end"/>
      </w:r>
      <w:r w:rsidR="00B40D65" w:rsidRPr="00D41C29">
        <w:rPr>
          <w:rFonts w:ascii="Times New Roman" w:hAnsi="Times New Roman" w:cs="Times New Roman"/>
          <w:sz w:val="22"/>
          <w:szCs w:val="22"/>
        </w:rPr>
        <w:t xml:space="preserve">, which has an </w:t>
      </w:r>
      <w:r w:rsidR="00B40D65">
        <w:rPr>
          <w:rFonts w:ascii="Times New Roman" w:hAnsi="Times New Roman" w:cs="Times New Roman"/>
          <w:sz w:val="22"/>
          <w:szCs w:val="22"/>
        </w:rPr>
        <w:t xml:space="preserve">Asn </w:t>
      </w:r>
      <w:r w:rsidR="00B40D65" w:rsidRPr="00D41C29">
        <w:rPr>
          <w:rFonts w:ascii="Times New Roman" w:hAnsi="Times New Roman" w:cs="Times New Roman"/>
          <w:sz w:val="22"/>
          <w:szCs w:val="22"/>
        </w:rPr>
        <w:t>residue</w:t>
      </w:r>
      <w:r w:rsidR="003019F2">
        <w:rPr>
          <w:rFonts w:ascii="Times New Roman" w:hAnsi="Times New Roman" w:cs="Times New Roman"/>
          <w:sz w:val="22"/>
          <w:szCs w:val="22"/>
        </w:rPr>
        <w:t>, Asn171,</w:t>
      </w:r>
      <w:r w:rsidR="00B40D65" w:rsidRPr="00D41C29">
        <w:rPr>
          <w:rFonts w:ascii="Times New Roman" w:hAnsi="Times New Roman" w:cs="Times New Roman"/>
          <w:sz w:val="22"/>
          <w:szCs w:val="22"/>
        </w:rPr>
        <w:t xml:space="preserve"> at the Asp/Tyr position, </w:t>
      </w:r>
      <w:r w:rsidR="00B40D65">
        <w:rPr>
          <w:rFonts w:ascii="Times New Roman" w:hAnsi="Times New Roman" w:cs="Times New Roman"/>
          <w:sz w:val="22"/>
          <w:szCs w:val="22"/>
        </w:rPr>
        <w:t>have recently shed new li</w:t>
      </w:r>
      <w:r w:rsidR="00671928">
        <w:rPr>
          <w:rFonts w:ascii="Times New Roman" w:hAnsi="Times New Roman" w:cs="Times New Roman"/>
          <w:sz w:val="22"/>
          <w:szCs w:val="22"/>
        </w:rPr>
        <w:t>ght on ligand binding in IREDs</w:t>
      </w:r>
      <w:r w:rsidR="00B40D65">
        <w:rPr>
          <w:rFonts w:ascii="Times New Roman" w:hAnsi="Times New Roman" w:cs="Times New Roman"/>
          <w:sz w:val="22"/>
          <w:szCs w:val="22"/>
        </w:rPr>
        <w:t xml:space="preserve">: </w:t>
      </w:r>
      <w:r w:rsidR="00B40D65" w:rsidRPr="00D41C29">
        <w:rPr>
          <w:rFonts w:ascii="Times New Roman" w:hAnsi="Times New Roman" w:cs="Times New Roman"/>
          <w:sz w:val="22"/>
          <w:szCs w:val="22"/>
        </w:rPr>
        <w:t xml:space="preserve">an </w:t>
      </w:r>
      <w:r w:rsidR="00B40D65" w:rsidRPr="00D41C29">
        <w:rPr>
          <w:rFonts w:ascii="Times New Roman" w:hAnsi="Times New Roman" w:cs="Times New Roman"/>
          <w:i/>
          <w:sz w:val="22"/>
          <w:szCs w:val="22"/>
        </w:rPr>
        <w:t>apo</w:t>
      </w:r>
      <w:r w:rsidR="00B40D65" w:rsidRPr="00D41C29">
        <w:rPr>
          <w:rFonts w:ascii="Times New Roman" w:hAnsi="Times New Roman" w:cs="Times New Roman"/>
          <w:sz w:val="22"/>
          <w:szCs w:val="22"/>
        </w:rPr>
        <w:t>-form with no cofactor</w:t>
      </w:r>
      <w:r w:rsidR="00B40D65">
        <w:rPr>
          <w:rFonts w:ascii="Times New Roman" w:hAnsi="Times New Roman" w:cs="Times New Roman"/>
          <w:sz w:val="22"/>
          <w:szCs w:val="22"/>
        </w:rPr>
        <w:t>, a</w:t>
      </w:r>
      <w:r w:rsidR="00B40D65" w:rsidRPr="00D41C29">
        <w:rPr>
          <w:rFonts w:ascii="Times New Roman" w:hAnsi="Times New Roman" w:cs="Times New Roman"/>
          <w:sz w:val="22"/>
          <w:szCs w:val="22"/>
        </w:rPr>
        <w:t xml:space="preserve"> </w:t>
      </w:r>
      <w:r w:rsidR="00B40D65">
        <w:rPr>
          <w:rFonts w:ascii="Times New Roman" w:hAnsi="Times New Roman" w:cs="Times New Roman"/>
          <w:sz w:val="22"/>
          <w:szCs w:val="22"/>
        </w:rPr>
        <w:t xml:space="preserve">complex with </w:t>
      </w:r>
      <w:r w:rsidR="00B40D65" w:rsidRPr="00D41C29">
        <w:rPr>
          <w:rFonts w:ascii="Times New Roman" w:hAnsi="Times New Roman" w:cs="Times New Roman"/>
          <w:sz w:val="22"/>
          <w:szCs w:val="22"/>
        </w:rPr>
        <w:t>NADP(H)</w:t>
      </w:r>
      <w:r>
        <w:rPr>
          <w:rFonts w:ascii="Times New Roman" w:hAnsi="Times New Roman" w:cs="Times New Roman"/>
          <w:sz w:val="22"/>
          <w:szCs w:val="22"/>
        </w:rPr>
        <w:t>,</w:t>
      </w:r>
      <w:r w:rsidR="00B40D65" w:rsidRPr="00D41C29">
        <w:rPr>
          <w:rFonts w:ascii="Times New Roman" w:hAnsi="Times New Roman" w:cs="Times New Roman"/>
          <w:sz w:val="22"/>
          <w:szCs w:val="22"/>
        </w:rPr>
        <w:t xml:space="preserve"> and </w:t>
      </w:r>
      <w:r w:rsidR="00B40D65">
        <w:rPr>
          <w:rFonts w:ascii="Times New Roman" w:hAnsi="Times New Roman" w:cs="Times New Roman"/>
          <w:sz w:val="22"/>
          <w:szCs w:val="22"/>
        </w:rPr>
        <w:t xml:space="preserve">also a ternary </w:t>
      </w:r>
      <w:r w:rsidR="00B40D65" w:rsidRPr="00D41C29">
        <w:rPr>
          <w:rFonts w:ascii="Times New Roman" w:hAnsi="Times New Roman" w:cs="Times New Roman"/>
          <w:sz w:val="22"/>
          <w:szCs w:val="22"/>
        </w:rPr>
        <w:t>complex with NADP(H) and the (</w:t>
      </w:r>
      <w:r w:rsidR="00B40D65" w:rsidRPr="00D41C29">
        <w:rPr>
          <w:rFonts w:ascii="Times New Roman" w:hAnsi="Times New Roman" w:cs="Times New Roman"/>
          <w:i/>
          <w:sz w:val="22"/>
          <w:szCs w:val="22"/>
        </w:rPr>
        <w:t>R</w:t>
      </w:r>
      <w:r w:rsidR="00B40D65" w:rsidRPr="00D41C29">
        <w:rPr>
          <w:rFonts w:ascii="Times New Roman" w:hAnsi="Times New Roman" w:cs="Times New Roman"/>
          <w:sz w:val="22"/>
          <w:szCs w:val="22"/>
        </w:rPr>
        <w:t xml:space="preserve">)- product of the reduction of 1-methyl dihydroisoquinoline </w:t>
      </w:r>
      <w:r w:rsidR="00A13ED3" w:rsidRPr="002140D4">
        <w:rPr>
          <w:rFonts w:ascii="Times New Roman" w:hAnsi="Times New Roman" w:cs="Times New Roman"/>
          <w:sz w:val="22"/>
          <w:szCs w:val="22"/>
        </w:rPr>
        <w:t xml:space="preserve">to </w:t>
      </w:r>
      <w:r w:rsidR="00A13ED3" w:rsidRPr="005559F4">
        <w:rPr>
          <w:rFonts w:ascii="Times New Roman" w:hAnsi="Times New Roman" w:cs="Times New Roman"/>
          <w:sz w:val="22"/>
          <w:szCs w:val="22"/>
        </w:rPr>
        <w:t>(</w:t>
      </w:r>
      <w:r w:rsidR="00A13ED3" w:rsidRPr="005559F4">
        <w:rPr>
          <w:rFonts w:ascii="Times New Roman" w:hAnsi="Times New Roman" w:cs="Times New Roman"/>
          <w:i/>
          <w:sz w:val="22"/>
          <w:szCs w:val="22"/>
        </w:rPr>
        <w:t>R</w:t>
      </w:r>
      <w:r w:rsidR="00A13ED3" w:rsidRPr="005559F4">
        <w:rPr>
          <w:rFonts w:ascii="Times New Roman" w:hAnsi="Times New Roman" w:cs="Times New Roman"/>
          <w:sz w:val="22"/>
          <w:szCs w:val="22"/>
        </w:rPr>
        <w:t>)-</w:t>
      </w:r>
      <w:r w:rsidR="00A13ED3">
        <w:rPr>
          <w:rFonts w:ascii="Times New Roman" w:hAnsi="Times New Roman" w:cs="Times New Roman"/>
          <w:sz w:val="22"/>
          <w:szCs w:val="22"/>
        </w:rPr>
        <w:t>methyltetrahydroisoquinoline [(</w:t>
      </w:r>
      <w:r w:rsidR="00A13ED3">
        <w:rPr>
          <w:rFonts w:ascii="Times New Roman" w:hAnsi="Times New Roman" w:cs="Times New Roman"/>
          <w:i/>
          <w:sz w:val="22"/>
          <w:szCs w:val="22"/>
        </w:rPr>
        <w:t>R</w:t>
      </w:r>
      <w:r w:rsidR="00A13ED3">
        <w:rPr>
          <w:rFonts w:ascii="Times New Roman" w:hAnsi="Times New Roman" w:cs="Times New Roman"/>
          <w:sz w:val="22"/>
          <w:szCs w:val="22"/>
        </w:rPr>
        <w:t>)-</w:t>
      </w:r>
      <w:r w:rsidR="00134730" w:rsidRPr="00134730">
        <w:rPr>
          <w:rFonts w:ascii="Times New Roman" w:hAnsi="Times New Roman" w:cs="Times New Roman"/>
          <w:sz w:val="22"/>
          <w:szCs w:val="22"/>
        </w:rPr>
        <w:t>MTQ</w:t>
      </w:r>
      <w:r w:rsidR="00A13ED3">
        <w:rPr>
          <w:rFonts w:ascii="Times New Roman" w:hAnsi="Times New Roman" w:cs="Times New Roman"/>
          <w:sz w:val="22"/>
          <w:szCs w:val="22"/>
        </w:rPr>
        <w:t>]</w:t>
      </w:r>
      <w:r w:rsidR="00671928">
        <w:rPr>
          <w:rFonts w:ascii="Times New Roman" w:hAnsi="Times New Roman" w:cs="Times New Roman"/>
          <w:sz w:val="22"/>
          <w:szCs w:val="22"/>
        </w:rPr>
        <w:t xml:space="preserve">. </w:t>
      </w:r>
      <w:r w:rsidR="00B40D65" w:rsidRPr="00D41C29">
        <w:rPr>
          <w:rFonts w:ascii="Times New Roman" w:hAnsi="Times New Roman" w:cs="Times New Roman"/>
          <w:sz w:val="22"/>
          <w:szCs w:val="22"/>
        </w:rPr>
        <w:t>These structure</w:t>
      </w:r>
      <w:r w:rsidR="00B40D65">
        <w:rPr>
          <w:rFonts w:ascii="Times New Roman" w:hAnsi="Times New Roman" w:cs="Times New Roman"/>
          <w:sz w:val="22"/>
          <w:szCs w:val="22"/>
        </w:rPr>
        <w:t>s</w:t>
      </w:r>
      <w:r w:rsidR="00B40D65" w:rsidRPr="00D41C29">
        <w:rPr>
          <w:rFonts w:ascii="Times New Roman" w:hAnsi="Times New Roman" w:cs="Times New Roman"/>
          <w:sz w:val="22"/>
          <w:szCs w:val="22"/>
        </w:rPr>
        <w:t xml:space="preserve"> reveal a great mobility of secondary elements, and also quaternary organization, upon </w:t>
      </w:r>
      <w:r w:rsidR="00B40D65">
        <w:rPr>
          <w:rFonts w:ascii="Times New Roman" w:hAnsi="Times New Roman" w:cs="Times New Roman"/>
          <w:sz w:val="22"/>
          <w:szCs w:val="22"/>
        </w:rPr>
        <w:t xml:space="preserve">ligand </w:t>
      </w:r>
      <w:r w:rsidR="00B40D65" w:rsidRPr="00D41C29">
        <w:rPr>
          <w:rFonts w:ascii="Times New Roman" w:hAnsi="Times New Roman" w:cs="Times New Roman"/>
          <w:sz w:val="22"/>
          <w:szCs w:val="22"/>
        </w:rPr>
        <w:t>binding</w:t>
      </w:r>
      <w:r w:rsidR="00B40D65">
        <w:rPr>
          <w:rFonts w:ascii="Times New Roman" w:hAnsi="Times New Roman" w:cs="Times New Roman"/>
          <w:sz w:val="22"/>
          <w:szCs w:val="22"/>
        </w:rPr>
        <w:t>,</w:t>
      </w:r>
      <w:r w:rsidR="00B40D65" w:rsidRPr="00D41C29">
        <w:rPr>
          <w:rFonts w:ascii="Times New Roman" w:hAnsi="Times New Roman" w:cs="Times New Roman"/>
          <w:sz w:val="22"/>
          <w:szCs w:val="22"/>
        </w:rPr>
        <w:t xml:space="preserve"> suggest</w:t>
      </w:r>
      <w:r w:rsidR="00B40D65">
        <w:rPr>
          <w:rFonts w:ascii="Times New Roman" w:hAnsi="Times New Roman" w:cs="Times New Roman"/>
          <w:sz w:val="22"/>
          <w:szCs w:val="22"/>
        </w:rPr>
        <w:t>ing</w:t>
      </w:r>
      <w:r w:rsidR="00B40D65" w:rsidRPr="00D41C29">
        <w:rPr>
          <w:rFonts w:ascii="Times New Roman" w:hAnsi="Times New Roman" w:cs="Times New Roman"/>
          <w:sz w:val="22"/>
          <w:szCs w:val="22"/>
        </w:rPr>
        <w:t xml:space="preserve"> a significant role for protein dynamics in IRED catalysis</w:t>
      </w:r>
      <w:r w:rsidR="00B40D65">
        <w:rPr>
          <w:rFonts w:ascii="Times New Roman" w:hAnsi="Times New Roman" w:cs="Times New Roman"/>
          <w:sz w:val="22"/>
          <w:szCs w:val="22"/>
        </w:rPr>
        <w:t>.</w:t>
      </w:r>
      <w:r w:rsidR="00B40D65" w:rsidRPr="00D41C29">
        <w:rPr>
          <w:rFonts w:ascii="Times New Roman" w:hAnsi="Times New Roman" w:cs="Times New Roman"/>
          <w:sz w:val="22"/>
          <w:szCs w:val="22"/>
        </w:rPr>
        <w:t xml:space="preserve"> In the ternary complex (</w:t>
      </w:r>
      <w:r w:rsidR="00B40D65" w:rsidRPr="00E10269">
        <w:rPr>
          <w:rFonts w:ascii="Times New Roman" w:hAnsi="Times New Roman" w:cs="Times New Roman"/>
          <w:sz w:val="22"/>
          <w:szCs w:val="22"/>
        </w:rPr>
        <w:t xml:space="preserve">Figure </w:t>
      </w:r>
      <w:r w:rsidR="00B40D65">
        <w:rPr>
          <w:rFonts w:ascii="Times New Roman" w:hAnsi="Times New Roman" w:cs="Times New Roman"/>
          <w:sz w:val="22"/>
          <w:szCs w:val="22"/>
        </w:rPr>
        <w:t>2B</w:t>
      </w:r>
      <w:r w:rsidR="00B40D65" w:rsidRPr="00D41C29">
        <w:rPr>
          <w:rFonts w:ascii="Times New Roman" w:hAnsi="Times New Roman" w:cs="Times New Roman"/>
          <w:sz w:val="22"/>
          <w:szCs w:val="22"/>
        </w:rPr>
        <w:t xml:space="preserve">), </w:t>
      </w:r>
      <w:r w:rsidR="00B40D65">
        <w:rPr>
          <w:rFonts w:ascii="Times New Roman" w:hAnsi="Times New Roman" w:cs="Times New Roman"/>
          <w:sz w:val="22"/>
          <w:szCs w:val="22"/>
        </w:rPr>
        <w:t xml:space="preserve">a pronounced </w:t>
      </w:r>
      <w:r w:rsidR="00B40D65" w:rsidRPr="00D41C29">
        <w:rPr>
          <w:rFonts w:ascii="Times New Roman" w:hAnsi="Times New Roman" w:cs="Times New Roman"/>
          <w:sz w:val="22"/>
          <w:szCs w:val="22"/>
        </w:rPr>
        <w:t xml:space="preserve">closure of the active site is </w:t>
      </w:r>
      <w:r w:rsidR="00B40D65">
        <w:rPr>
          <w:rFonts w:ascii="Times New Roman" w:hAnsi="Times New Roman" w:cs="Times New Roman"/>
          <w:sz w:val="22"/>
          <w:szCs w:val="22"/>
        </w:rPr>
        <w:t>observed, resulting in</w:t>
      </w:r>
      <w:r w:rsidR="00B40D65" w:rsidRPr="00D41C29">
        <w:rPr>
          <w:rFonts w:ascii="Times New Roman" w:hAnsi="Times New Roman" w:cs="Times New Roman"/>
          <w:sz w:val="22"/>
          <w:szCs w:val="22"/>
        </w:rPr>
        <w:t xml:space="preserve"> a </w:t>
      </w:r>
      <w:r w:rsidR="00B40D65">
        <w:rPr>
          <w:rFonts w:ascii="Times New Roman" w:hAnsi="Times New Roman" w:cs="Times New Roman"/>
          <w:sz w:val="22"/>
          <w:szCs w:val="22"/>
        </w:rPr>
        <w:t xml:space="preserve">discrete </w:t>
      </w:r>
      <w:r w:rsidR="00B40D65" w:rsidRPr="00D41C29">
        <w:rPr>
          <w:rFonts w:ascii="Times New Roman" w:hAnsi="Times New Roman" w:cs="Times New Roman"/>
          <w:sz w:val="22"/>
          <w:szCs w:val="22"/>
        </w:rPr>
        <w:t xml:space="preserve">binding site for </w:t>
      </w:r>
      <w:r w:rsidR="00B40D65">
        <w:rPr>
          <w:rFonts w:ascii="Times New Roman" w:hAnsi="Times New Roman" w:cs="Times New Roman"/>
          <w:sz w:val="22"/>
          <w:szCs w:val="22"/>
        </w:rPr>
        <w:t>the</w:t>
      </w:r>
      <w:r w:rsidR="00B40D65" w:rsidRPr="00D41C29">
        <w:rPr>
          <w:rFonts w:ascii="Times New Roman" w:hAnsi="Times New Roman" w:cs="Times New Roman"/>
          <w:sz w:val="22"/>
          <w:szCs w:val="22"/>
        </w:rPr>
        <w:t xml:space="preserve"> amine product.</w:t>
      </w:r>
    </w:p>
    <w:p w14:paraId="573AC1BF" w14:textId="77777777" w:rsidR="00A13ED3" w:rsidRDefault="00A13ED3" w:rsidP="00B40D65">
      <w:pPr>
        <w:jc w:val="both"/>
        <w:rPr>
          <w:rFonts w:ascii="Times New Roman" w:hAnsi="Times New Roman" w:cs="Times New Roman"/>
          <w:b/>
          <w:sz w:val="22"/>
          <w:szCs w:val="22"/>
        </w:rPr>
      </w:pPr>
    </w:p>
    <w:p w14:paraId="75E87516" w14:textId="77777777" w:rsidR="00A13ED3" w:rsidRDefault="00A13ED3" w:rsidP="00B40D65">
      <w:pPr>
        <w:jc w:val="both"/>
        <w:rPr>
          <w:rFonts w:ascii="Times New Roman" w:hAnsi="Times New Roman" w:cs="Times New Roman"/>
          <w:b/>
          <w:sz w:val="22"/>
          <w:szCs w:val="22"/>
        </w:rPr>
      </w:pPr>
    </w:p>
    <w:p w14:paraId="481C4F5C" w14:textId="1258A94A" w:rsidR="00A13ED3" w:rsidRDefault="00A13ED3" w:rsidP="00B40D65">
      <w:pPr>
        <w:jc w:val="both"/>
        <w:rPr>
          <w:rFonts w:ascii="Times New Roman" w:hAnsi="Times New Roman" w:cs="Times New Roman"/>
          <w:b/>
          <w:sz w:val="22"/>
          <w:szCs w:val="22"/>
        </w:rPr>
      </w:pPr>
      <w:r w:rsidRPr="009C0850">
        <w:rPr>
          <w:rFonts w:ascii="Times New Roman" w:hAnsi="Times New Roman" w:cs="Times New Roman"/>
          <w:b/>
          <w:noProof/>
          <w:sz w:val="22"/>
          <w:szCs w:val="22"/>
        </w:rPr>
        <w:lastRenderedPageBreak/>
        <w:drawing>
          <wp:inline distT="0" distB="0" distL="0" distR="0" wp14:anchorId="5CF33644" wp14:editId="0AE90EEE">
            <wp:extent cx="5270500" cy="1644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B_Figure_2_new.TIF"/>
                    <pic:cNvPicPr/>
                  </pic:nvPicPr>
                  <pic:blipFill>
                    <a:blip r:embed="rId11">
                      <a:extLst>
                        <a:ext uri="{28A0092B-C50C-407E-A947-70E740481C1C}">
                          <a14:useLocalDpi xmlns:a14="http://schemas.microsoft.com/office/drawing/2010/main" val="0"/>
                        </a:ext>
                      </a:extLst>
                    </a:blip>
                    <a:stretch>
                      <a:fillRect/>
                    </a:stretch>
                  </pic:blipFill>
                  <pic:spPr>
                    <a:xfrm>
                      <a:off x="0" y="0"/>
                      <a:ext cx="5270500" cy="1644650"/>
                    </a:xfrm>
                    <a:prstGeom prst="rect">
                      <a:avLst/>
                    </a:prstGeom>
                  </pic:spPr>
                </pic:pic>
              </a:graphicData>
            </a:graphic>
          </wp:inline>
        </w:drawing>
      </w:r>
    </w:p>
    <w:p w14:paraId="47D1323C" w14:textId="41736A7D" w:rsidR="00B40D65" w:rsidRDefault="00B40D65" w:rsidP="00B40D65">
      <w:pPr>
        <w:jc w:val="both"/>
        <w:rPr>
          <w:rFonts w:ascii="Times New Roman" w:hAnsi="Times New Roman" w:cs="Times New Roman"/>
          <w:sz w:val="22"/>
          <w:szCs w:val="22"/>
        </w:rPr>
      </w:pPr>
      <w:r w:rsidRPr="00D41C29">
        <w:rPr>
          <w:rFonts w:ascii="Times New Roman" w:hAnsi="Times New Roman" w:cs="Times New Roman"/>
          <w:b/>
          <w:sz w:val="22"/>
          <w:szCs w:val="22"/>
        </w:rPr>
        <w:t xml:space="preserve">Figure </w:t>
      </w:r>
      <w:r>
        <w:rPr>
          <w:rFonts w:ascii="Times New Roman" w:hAnsi="Times New Roman" w:cs="Times New Roman"/>
          <w:b/>
          <w:sz w:val="22"/>
          <w:szCs w:val="22"/>
        </w:rPr>
        <w:t>2</w:t>
      </w:r>
      <w:r w:rsidRPr="00D41C29">
        <w:rPr>
          <w:rFonts w:ascii="Times New Roman" w:hAnsi="Times New Roman" w:cs="Times New Roman"/>
          <w:sz w:val="22"/>
          <w:szCs w:val="22"/>
        </w:rPr>
        <w:t>.</w:t>
      </w:r>
      <w:r w:rsidR="00134730" w:rsidRPr="00134730">
        <w:rPr>
          <w:rFonts w:ascii="Times New Roman" w:hAnsi="Times New Roman" w:cs="Times New Roman"/>
          <w:sz w:val="22"/>
          <w:szCs w:val="22"/>
        </w:rPr>
        <w:t xml:space="preserve"> Structure and active site of IREDs as exemplified by </w:t>
      </w:r>
      <w:r w:rsidR="00134730" w:rsidRPr="00134730">
        <w:rPr>
          <w:rFonts w:ascii="Times New Roman" w:hAnsi="Times New Roman" w:cs="Times New Roman"/>
          <w:i/>
          <w:sz w:val="22"/>
          <w:szCs w:val="22"/>
        </w:rPr>
        <w:t>Ao</w:t>
      </w:r>
      <w:r w:rsidR="00134730" w:rsidRPr="00134730">
        <w:rPr>
          <w:rFonts w:ascii="Times New Roman" w:hAnsi="Times New Roman" w:cs="Times New Roman"/>
          <w:sz w:val="22"/>
          <w:szCs w:val="22"/>
        </w:rPr>
        <w:t xml:space="preserve">IRED </w:t>
      </w:r>
      <w:r w:rsidR="00134730" w:rsidRPr="00134730">
        <w:rPr>
          <w:rFonts w:ascii="Times New Roman" w:hAnsi="Times New Roman" w:cs="Times New Roman"/>
          <w:b/>
          <w:sz w:val="22"/>
          <w:szCs w:val="22"/>
        </w:rPr>
        <w:t>A.</w:t>
      </w:r>
      <w:r w:rsidR="00134730" w:rsidRPr="00134730">
        <w:rPr>
          <w:rFonts w:ascii="Times New Roman" w:hAnsi="Times New Roman" w:cs="Times New Roman"/>
          <w:sz w:val="22"/>
          <w:szCs w:val="22"/>
        </w:rPr>
        <w:t xml:space="preserve"> </w:t>
      </w:r>
      <w:r w:rsidR="00134730" w:rsidRPr="00134730">
        <w:rPr>
          <w:rFonts w:ascii="Times New Roman" w:hAnsi="Times New Roman" w:cs="Times New Roman"/>
          <w:i/>
          <w:sz w:val="22"/>
          <w:szCs w:val="22"/>
        </w:rPr>
        <w:t>Ao</w:t>
      </w:r>
      <w:r w:rsidR="00134730" w:rsidRPr="00134730">
        <w:rPr>
          <w:rFonts w:ascii="Times New Roman" w:hAnsi="Times New Roman" w:cs="Times New Roman"/>
          <w:sz w:val="22"/>
          <w:szCs w:val="22"/>
        </w:rPr>
        <w:t>IRED in complex with NADP(H) and (</w:t>
      </w:r>
      <w:r w:rsidR="00134730" w:rsidRPr="00134730">
        <w:rPr>
          <w:rFonts w:ascii="Times New Roman" w:hAnsi="Times New Roman" w:cs="Times New Roman"/>
          <w:i/>
          <w:sz w:val="22"/>
          <w:szCs w:val="22"/>
        </w:rPr>
        <w:t>R</w:t>
      </w:r>
      <w:r w:rsidR="00134730" w:rsidRPr="00134730">
        <w:rPr>
          <w:rFonts w:ascii="Times New Roman" w:hAnsi="Times New Roman" w:cs="Times New Roman"/>
          <w:sz w:val="22"/>
          <w:szCs w:val="22"/>
        </w:rPr>
        <w:t>)-</w:t>
      </w:r>
      <w:r w:rsidR="00134730">
        <w:rPr>
          <w:rFonts w:ascii="Times New Roman" w:hAnsi="Times New Roman" w:cs="Times New Roman"/>
          <w:sz w:val="22"/>
          <w:szCs w:val="22"/>
        </w:rPr>
        <w:t>MTQ</w:t>
      </w:r>
      <w:r w:rsidR="00134730" w:rsidRPr="00134730">
        <w:rPr>
          <w:rFonts w:ascii="Times New Roman" w:hAnsi="Times New Roman" w:cs="Times New Roman"/>
          <w:sz w:val="22"/>
          <w:szCs w:val="22"/>
        </w:rPr>
        <w:t xml:space="preserve"> at 2.1 Ångstrom resolution (PDB code 5FWN). Monomers are shown in green and coral. NADP(H) is shown in cylinder format at the dimer interface. </w:t>
      </w:r>
      <w:r w:rsidR="00134730" w:rsidRPr="00134730">
        <w:rPr>
          <w:rFonts w:ascii="Times New Roman" w:hAnsi="Times New Roman" w:cs="Times New Roman"/>
          <w:b/>
          <w:sz w:val="22"/>
          <w:szCs w:val="22"/>
        </w:rPr>
        <w:t>B.</w:t>
      </w:r>
      <w:r w:rsidR="00134730" w:rsidRPr="00134730">
        <w:rPr>
          <w:rFonts w:ascii="Times New Roman" w:hAnsi="Times New Roman" w:cs="Times New Roman"/>
          <w:sz w:val="22"/>
          <w:szCs w:val="22"/>
        </w:rPr>
        <w:t xml:space="preserve"> Active site of 5FWN at the dimer interface, showing binding of (</w:t>
      </w:r>
      <w:r w:rsidR="00134730" w:rsidRPr="00134730">
        <w:rPr>
          <w:rFonts w:ascii="Times New Roman" w:hAnsi="Times New Roman" w:cs="Times New Roman"/>
          <w:i/>
          <w:sz w:val="22"/>
          <w:szCs w:val="22"/>
        </w:rPr>
        <w:t>R</w:t>
      </w:r>
      <w:r w:rsidR="00134730" w:rsidRPr="00134730">
        <w:rPr>
          <w:rFonts w:ascii="Times New Roman" w:hAnsi="Times New Roman" w:cs="Times New Roman"/>
          <w:sz w:val="22"/>
          <w:szCs w:val="22"/>
        </w:rPr>
        <w:t>)-</w:t>
      </w:r>
      <w:r w:rsidR="00134730">
        <w:rPr>
          <w:rFonts w:ascii="Times New Roman" w:hAnsi="Times New Roman" w:cs="Times New Roman"/>
          <w:sz w:val="22"/>
          <w:szCs w:val="22"/>
        </w:rPr>
        <w:t>MTQ</w:t>
      </w:r>
      <w:r w:rsidR="00134730" w:rsidRPr="00134730">
        <w:rPr>
          <w:rFonts w:ascii="Times New Roman" w:hAnsi="Times New Roman" w:cs="Times New Roman"/>
          <w:sz w:val="22"/>
          <w:szCs w:val="22"/>
        </w:rPr>
        <w:t>. Bonding interaction distances are given in Ångstroms. Asn171 is replaced by Asp, Tyr and other residues in different IREDs.</w:t>
      </w:r>
    </w:p>
    <w:p w14:paraId="3F810AB4" w14:textId="77777777" w:rsidR="00B40D65" w:rsidRPr="00D41C29" w:rsidRDefault="00B40D65" w:rsidP="00B40D65">
      <w:pPr>
        <w:jc w:val="both"/>
        <w:rPr>
          <w:rFonts w:ascii="Times New Roman" w:hAnsi="Times New Roman" w:cs="Times New Roman"/>
          <w:sz w:val="22"/>
          <w:szCs w:val="22"/>
        </w:rPr>
      </w:pPr>
    </w:p>
    <w:p w14:paraId="54846C3D" w14:textId="70A53C16" w:rsidR="00B40D65" w:rsidRDefault="00B40D65" w:rsidP="00B40D65">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In this complex, </w:t>
      </w:r>
      <w:r w:rsidRPr="00D41C29">
        <w:rPr>
          <w:rFonts w:ascii="Times New Roman" w:hAnsi="Times New Roman" w:cs="Times New Roman"/>
          <w:sz w:val="22"/>
          <w:szCs w:val="22"/>
        </w:rPr>
        <w:t xml:space="preserve">the </w:t>
      </w:r>
      <w:r>
        <w:rPr>
          <w:rFonts w:ascii="Times New Roman" w:hAnsi="Times New Roman" w:cs="Times New Roman"/>
          <w:sz w:val="22"/>
          <w:szCs w:val="22"/>
        </w:rPr>
        <w:t xml:space="preserve">amine </w:t>
      </w:r>
      <w:r w:rsidRPr="00D41C29">
        <w:rPr>
          <w:rFonts w:ascii="Times New Roman" w:hAnsi="Times New Roman" w:cs="Times New Roman"/>
          <w:sz w:val="22"/>
          <w:szCs w:val="22"/>
        </w:rPr>
        <w:t xml:space="preserve">nitrogen is 4.4 Å from the phenol of Tyr179 and 3.4 Å </w:t>
      </w:r>
      <w:r>
        <w:rPr>
          <w:rFonts w:ascii="Times New Roman" w:hAnsi="Times New Roman" w:cs="Times New Roman"/>
          <w:sz w:val="22"/>
          <w:szCs w:val="22"/>
        </w:rPr>
        <w:t xml:space="preserve">from the side-chain of Asn241. The </w:t>
      </w:r>
      <w:r w:rsidRPr="00D41C29">
        <w:rPr>
          <w:rFonts w:ascii="Times New Roman" w:hAnsi="Times New Roman" w:cs="Times New Roman"/>
          <w:sz w:val="22"/>
          <w:szCs w:val="22"/>
        </w:rPr>
        <w:t>chiral carbon atom of</w:t>
      </w:r>
      <w:r w:rsidR="00134730">
        <w:rPr>
          <w:rFonts w:ascii="Times New Roman" w:hAnsi="Times New Roman" w:cs="Times New Roman"/>
          <w:sz w:val="22"/>
          <w:szCs w:val="22"/>
        </w:rPr>
        <w:t xml:space="preserve"> </w:t>
      </w:r>
      <w:r w:rsidR="00134730" w:rsidRPr="00134730">
        <w:rPr>
          <w:rFonts w:ascii="Times New Roman" w:hAnsi="Times New Roman" w:cs="Times New Roman"/>
          <w:sz w:val="22"/>
          <w:szCs w:val="22"/>
        </w:rPr>
        <w:t>MTQ</w:t>
      </w:r>
      <w:r w:rsidRPr="00D41C29">
        <w:rPr>
          <w:rFonts w:ascii="Times New Roman" w:hAnsi="Times New Roman" w:cs="Times New Roman"/>
          <w:sz w:val="22"/>
          <w:szCs w:val="22"/>
        </w:rPr>
        <w:t xml:space="preserve">, which corresponds to the electrophilic atom of the imine substrate, </w:t>
      </w:r>
      <w:r>
        <w:rPr>
          <w:rFonts w:ascii="Times New Roman" w:hAnsi="Times New Roman" w:cs="Times New Roman"/>
          <w:sz w:val="22"/>
          <w:szCs w:val="22"/>
        </w:rPr>
        <w:t>is</w:t>
      </w:r>
      <w:r w:rsidRPr="00D41C29">
        <w:rPr>
          <w:rFonts w:ascii="Times New Roman" w:hAnsi="Times New Roman" w:cs="Times New Roman"/>
          <w:sz w:val="22"/>
          <w:szCs w:val="22"/>
        </w:rPr>
        <w:t xml:space="preserve"> app</w:t>
      </w:r>
      <w:r>
        <w:rPr>
          <w:rFonts w:ascii="Times New Roman" w:hAnsi="Times New Roman" w:cs="Times New Roman"/>
          <w:sz w:val="22"/>
          <w:szCs w:val="22"/>
        </w:rPr>
        <w:t>roximately 3.5 Å from</w:t>
      </w:r>
      <w:r w:rsidRPr="00D41C29">
        <w:rPr>
          <w:rFonts w:ascii="Times New Roman" w:hAnsi="Times New Roman" w:cs="Times New Roman"/>
          <w:sz w:val="22"/>
          <w:szCs w:val="22"/>
        </w:rPr>
        <w:t xml:space="preserve"> the C4 of NADP(H), an ideal position to receive or donate hydride.</w:t>
      </w:r>
      <w:r w:rsidRPr="00D41C29">
        <w:rPr>
          <w:rFonts w:ascii="Times New Roman" w:hAnsi="Times New Roman" w:cs="Times New Roman"/>
          <w:b/>
          <w:i/>
          <w:sz w:val="22"/>
          <w:szCs w:val="22"/>
        </w:rPr>
        <w:t xml:space="preserve"> </w:t>
      </w:r>
      <w:r w:rsidR="000855C9">
        <w:rPr>
          <w:rFonts w:ascii="Times New Roman" w:hAnsi="Times New Roman" w:cs="Times New Roman"/>
          <w:sz w:val="22"/>
          <w:szCs w:val="22"/>
        </w:rPr>
        <w:t>However, a</w:t>
      </w:r>
      <w:r w:rsidRPr="00D41C29">
        <w:rPr>
          <w:rFonts w:ascii="Times New Roman" w:hAnsi="Times New Roman" w:cs="Times New Roman"/>
          <w:sz w:val="22"/>
          <w:szCs w:val="22"/>
        </w:rPr>
        <w:t xml:space="preserve"> comparative analysis of IRED structures currently available strongly suggests that imine binding and reduction may be </w:t>
      </w:r>
      <w:r w:rsidR="00E61368">
        <w:rPr>
          <w:rFonts w:ascii="Times New Roman" w:hAnsi="Times New Roman" w:cs="Times New Roman"/>
          <w:sz w:val="22"/>
          <w:szCs w:val="22"/>
        </w:rPr>
        <w:t>assisted</w:t>
      </w:r>
      <w:r>
        <w:rPr>
          <w:rFonts w:ascii="Times New Roman" w:hAnsi="Times New Roman" w:cs="Times New Roman"/>
          <w:sz w:val="22"/>
          <w:szCs w:val="22"/>
        </w:rPr>
        <w:t xml:space="preserve"> </w:t>
      </w:r>
      <w:r w:rsidR="000855C9">
        <w:rPr>
          <w:rFonts w:ascii="Times New Roman" w:hAnsi="Times New Roman" w:cs="Times New Roman"/>
          <w:sz w:val="22"/>
          <w:szCs w:val="22"/>
        </w:rPr>
        <w:t>by</w:t>
      </w:r>
      <w:r w:rsidR="000855C9" w:rsidRPr="00D41C29">
        <w:rPr>
          <w:rFonts w:ascii="Times New Roman" w:hAnsi="Times New Roman" w:cs="Times New Roman"/>
          <w:sz w:val="22"/>
          <w:szCs w:val="22"/>
        </w:rPr>
        <w:t xml:space="preserve"> </w:t>
      </w:r>
      <w:r w:rsidRPr="00D41C29">
        <w:rPr>
          <w:rFonts w:ascii="Times New Roman" w:hAnsi="Times New Roman" w:cs="Times New Roman"/>
          <w:sz w:val="22"/>
          <w:szCs w:val="22"/>
        </w:rPr>
        <w:t>different types of residues in different enzymes.</w:t>
      </w:r>
    </w:p>
    <w:p w14:paraId="4BD93F80" w14:textId="102F31C5" w:rsidR="00130F12" w:rsidRPr="00EF40FD" w:rsidRDefault="00130F12" w:rsidP="009068DD">
      <w:pPr>
        <w:spacing w:line="360" w:lineRule="auto"/>
        <w:jc w:val="both"/>
        <w:rPr>
          <w:rFonts w:ascii="Times New Roman" w:hAnsi="Times New Roman" w:cs="Times New Roman"/>
          <w:sz w:val="22"/>
          <w:szCs w:val="22"/>
        </w:rPr>
      </w:pPr>
    </w:p>
    <w:p w14:paraId="38C42D32" w14:textId="5111AF0E" w:rsidR="009068DD" w:rsidRPr="00D008B4" w:rsidRDefault="009068DD" w:rsidP="009068DD">
      <w:pPr>
        <w:spacing w:line="360" w:lineRule="auto"/>
        <w:jc w:val="both"/>
        <w:rPr>
          <w:rFonts w:ascii="Times New Roman" w:hAnsi="Times New Roman" w:cs="Times New Roman"/>
          <w:b/>
          <w:i/>
          <w:sz w:val="22"/>
          <w:szCs w:val="22"/>
        </w:rPr>
      </w:pPr>
      <w:r w:rsidRPr="00D008B4">
        <w:rPr>
          <w:rFonts w:ascii="Times New Roman" w:hAnsi="Times New Roman" w:cs="Times New Roman"/>
          <w:b/>
          <w:i/>
          <w:sz w:val="22"/>
          <w:szCs w:val="22"/>
        </w:rPr>
        <w:t>Recent advances in</w:t>
      </w:r>
      <w:r w:rsidR="00E639BC">
        <w:rPr>
          <w:rFonts w:ascii="Times New Roman" w:hAnsi="Times New Roman" w:cs="Times New Roman"/>
          <w:b/>
          <w:i/>
          <w:sz w:val="22"/>
          <w:szCs w:val="22"/>
        </w:rPr>
        <w:t xml:space="preserve"> synthetic applications of</w:t>
      </w:r>
      <w:r w:rsidRPr="00D008B4">
        <w:rPr>
          <w:rFonts w:ascii="Times New Roman" w:hAnsi="Times New Roman" w:cs="Times New Roman"/>
          <w:b/>
          <w:i/>
          <w:sz w:val="22"/>
          <w:szCs w:val="22"/>
        </w:rPr>
        <w:t xml:space="preserve"> </w:t>
      </w:r>
      <w:r>
        <w:rPr>
          <w:rFonts w:ascii="Times New Roman" w:hAnsi="Times New Roman" w:cs="Times New Roman"/>
          <w:b/>
          <w:i/>
          <w:sz w:val="22"/>
          <w:szCs w:val="22"/>
        </w:rPr>
        <w:t>IRED</w:t>
      </w:r>
      <w:r w:rsidR="00E639BC">
        <w:rPr>
          <w:rFonts w:ascii="Times New Roman" w:hAnsi="Times New Roman" w:cs="Times New Roman"/>
          <w:b/>
          <w:i/>
          <w:sz w:val="22"/>
          <w:szCs w:val="22"/>
        </w:rPr>
        <w:t>s</w:t>
      </w:r>
      <w:r w:rsidRPr="00D008B4">
        <w:rPr>
          <w:rFonts w:ascii="Times New Roman" w:hAnsi="Times New Roman" w:cs="Times New Roman"/>
          <w:b/>
          <w:i/>
          <w:sz w:val="22"/>
          <w:szCs w:val="22"/>
        </w:rPr>
        <w:t xml:space="preserve"> </w:t>
      </w:r>
    </w:p>
    <w:p w14:paraId="7DF06A77" w14:textId="339C41C5" w:rsidR="000223CE" w:rsidRPr="0029350C" w:rsidRDefault="002F027D" w:rsidP="00135569">
      <w:pPr>
        <w:widowControl w:val="0"/>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Mining of protein databases </w:t>
      </w:r>
      <w:r w:rsidR="00E639BC">
        <w:rPr>
          <w:rFonts w:ascii="Times New Roman" w:hAnsi="Times New Roman" w:cs="Times New Roman"/>
          <w:sz w:val="22"/>
          <w:szCs w:val="22"/>
        </w:rPr>
        <w:t xml:space="preserve">coupled with </w:t>
      </w:r>
      <w:r w:rsidR="00F812FD">
        <w:rPr>
          <w:rFonts w:ascii="Times New Roman" w:hAnsi="Times New Roman" w:cs="Times New Roman"/>
          <w:sz w:val="22"/>
          <w:szCs w:val="22"/>
        </w:rPr>
        <w:t>bioinformatics</w:t>
      </w:r>
      <w:r>
        <w:rPr>
          <w:rFonts w:ascii="Times New Roman" w:hAnsi="Times New Roman" w:cs="Times New Roman"/>
          <w:sz w:val="22"/>
          <w:szCs w:val="22"/>
        </w:rPr>
        <w:t xml:space="preserve"> have </w:t>
      </w:r>
      <w:r w:rsidR="009A1572">
        <w:rPr>
          <w:rFonts w:ascii="Times New Roman" w:hAnsi="Times New Roman" w:cs="Times New Roman"/>
          <w:sz w:val="22"/>
          <w:szCs w:val="22"/>
        </w:rPr>
        <w:t>result</w:t>
      </w:r>
      <w:r w:rsidR="0049736C">
        <w:rPr>
          <w:rFonts w:ascii="Times New Roman" w:hAnsi="Times New Roman" w:cs="Times New Roman"/>
          <w:sz w:val="22"/>
          <w:szCs w:val="22"/>
        </w:rPr>
        <w:t>ed</w:t>
      </w:r>
      <w:r w:rsidR="009068DD" w:rsidRPr="00B56E65">
        <w:rPr>
          <w:rFonts w:ascii="Times New Roman" w:hAnsi="Times New Roman" w:cs="Times New Roman"/>
          <w:sz w:val="22"/>
          <w:szCs w:val="22"/>
        </w:rPr>
        <w:t xml:space="preserve"> </w:t>
      </w:r>
      <w:r w:rsidR="009A1572">
        <w:rPr>
          <w:rFonts w:ascii="Times New Roman" w:hAnsi="Times New Roman" w:cs="Times New Roman"/>
          <w:sz w:val="22"/>
          <w:szCs w:val="22"/>
        </w:rPr>
        <w:t xml:space="preserve">in </w:t>
      </w:r>
      <w:r w:rsidR="009068DD" w:rsidRPr="00B56E65">
        <w:rPr>
          <w:rFonts w:ascii="Times New Roman" w:hAnsi="Times New Roman" w:cs="Times New Roman"/>
          <w:sz w:val="22"/>
          <w:szCs w:val="22"/>
        </w:rPr>
        <w:t xml:space="preserve">the </w:t>
      </w:r>
      <w:r w:rsidR="008C2CA5">
        <w:rPr>
          <w:rFonts w:ascii="Times New Roman" w:hAnsi="Times New Roman" w:cs="Times New Roman"/>
          <w:sz w:val="22"/>
          <w:szCs w:val="22"/>
        </w:rPr>
        <w:t>discovery</w:t>
      </w:r>
      <w:r w:rsidR="00F812FD">
        <w:rPr>
          <w:rFonts w:ascii="Times New Roman" w:hAnsi="Times New Roman" w:cs="Times New Roman"/>
          <w:sz w:val="22"/>
          <w:szCs w:val="22"/>
        </w:rPr>
        <w:t xml:space="preserve"> and characteris</w:t>
      </w:r>
      <w:r w:rsidR="009068DD" w:rsidRPr="00B56E65">
        <w:rPr>
          <w:rFonts w:ascii="Times New Roman" w:hAnsi="Times New Roman" w:cs="Times New Roman"/>
          <w:sz w:val="22"/>
          <w:szCs w:val="22"/>
        </w:rPr>
        <w:t xml:space="preserve">ation of a number of novel </w:t>
      </w:r>
      <w:r w:rsidR="0049736C">
        <w:rPr>
          <w:rFonts w:ascii="Times New Roman" w:hAnsi="Times New Roman" w:cs="Times New Roman"/>
          <w:sz w:val="22"/>
          <w:szCs w:val="22"/>
        </w:rPr>
        <w:t>IRED</w:t>
      </w:r>
      <w:r w:rsidR="000223CE">
        <w:rPr>
          <w:rFonts w:ascii="Times New Roman" w:hAnsi="Times New Roman" w:cs="Times New Roman"/>
          <w:sz w:val="22"/>
          <w:szCs w:val="22"/>
        </w:rPr>
        <w:t>s</w:t>
      </w:r>
      <w:r w:rsidR="009068DD" w:rsidRPr="00B56E65">
        <w:rPr>
          <w:rFonts w:ascii="Times New Roman" w:hAnsi="Times New Roman" w:cs="Times New Roman"/>
          <w:sz w:val="22"/>
          <w:szCs w:val="22"/>
        </w:rPr>
        <w:t xml:space="preserve"> </w:t>
      </w:r>
      <w:r w:rsidR="00BB1936">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"10.1002/cbic.201402213", "ISBN" : "1439-4227", "ISSN" : "14397633", "PMID" : "25163890", "abstract" : "Reducing reactions are among the most useful transformations for the generation of chiral compounds in the fine-chemical industry. Because of their exquisite selectivities, enzymatic approaches have emerged as the method of choice for the reduction of C\uf8feO and activated C\uf8feC bonds. However, stereoselective enzymatic reduction of C\uf8feN bonds is still in its infancy-it was only recently described after the discovery of enzymes capable of imine reduction. In our work, we increased the spectrum of imine-reducing enzymes by database analysis. By combining the currently available knowledge about the function of imine reductases with the experimentally uncharacterized diversity stored in protein sequence databases, three novel imine reductases with complementary enantiopreference were identified along with amino acids important for catalysis. Furthermore, their reducing capability was demonstrated by the reduction of the pharmaceutically relevant prochiral imine 2-methylpyrroline. These novel enzymes exhibited comparable to higher catalytic efficiencies than previously described enzymes, and their biosynthetic potential is highlighted by the full conversion of 2-methylpyrroline in whole cells with excellent selectivities.",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"ITEM-1", "issue" : "15", "issued" : { "date-parts" : [ [ "2014" ] ] }, "page" : "2201-2204", "title" : "Enzyme Toolbox: Novel Enantiocomplementary Imine Reductases", "type" : "article-journal", "volume" : "15" }, "uris" : [ "http://www.mendeley.com/documents/?uuid=822580f3-2283-4694-8a19-1e7dfdad4bcd" ] } ], "mendeley" : { "formattedCitation" : "[18]", "plainTextFormattedCitation" : "[18]", "previouslyFormattedCitation" : "[18]" }, "properties" : { "noteIndex" : 0 }, "schema" : "https://github.com/citation-style-language/schema/raw/master/csl-citation.json" }</w:instrText>
      </w:r>
      <w:r w:rsidR="00BB1936">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[18]</w:t>
      </w:r>
      <w:r w:rsidR="00BB1936">
        <w:rPr>
          <w:rFonts w:ascii="Times New Roman" w:hAnsi="Times New Roman" w:cs="Times New Roman"/>
          <w:sz w:val="22"/>
          <w:szCs w:val="22"/>
        </w:rPr>
        <w:fldChar w:fldCharType="end"/>
      </w:r>
      <w:r w:rsidR="00E044A8">
        <w:rPr>
          <w:rFonts w:ascii="Times New Roman" w:hAnsi="Times New Roman" w:cs="Times New Roman"/>
          <w:sz w:val="22"/>
          <w:szCs w:val="22"/>
        </w:rPr>
        <w:t>.</w:t>
      </w:r>
      <w:r w:rsidR="009068DD" w:rsidRPr="00B56E65">
        <w:rPr>
          <w:rFonts w:ascii="Times New Roman" w:hAnsi="Times New Roman" w:cs="Times New Roman"/>
          <w:sz w:val="22"/>
          <w:szCs w:val="22"/>
        </w:rPr>
        <w:t xml:space="preserve"> </w:t>
      </w:r>
      <w:r w:rsidR="009471EA">
        <w:rPr>
          <w:rFonts w:ascii="Times New Roman" w:hAnsi="Times New Roman" w:cs="Times New Roman"/>
          <w:sz w:val="22"/>
          <w:szCs w:val="22"/>
        </w:rPr>
        <w:t>A</w:t>
      </w:r>
      <w:r w:rsidR="009068DD" w:rsidRPr="00B56E65">
        <w:rPr>
          <w:rFonts w:ascii="Times New Roman" w:hAnsi="Times New Roman" w:cs="Times New Roman"/>
          <w:sz w:val="22"/>
          <w:szCs w:val="22"/>
        </w:rPr>
        <w:t xml:space="preserve">n </w:t>
      </w:r>
      <w:r w:rsidR="00E639BC">
        <w:rPr>
          <w:rFonts w:ascii="Times New Roman" w:hAnsi="Times New Roman" w:cs="Times New Roman"/>
          <w:sz w:val="22"/>
          <w:szCs w:val="22"/>
        </w:rPr>
        <w:t>annotated sequence database</w:t>
      </w:r>
      <w:r w:rsidR="009068DD" w:rsidRPr="00B56E65">
        <w:rPr>
          <w:rFonts w:ascii="Times New Roman" w:hAnsi="Times New Roman" w:cs="Times New Roman"/>
          <w:sz w:val="22"/>
          <w:szCs w:val="22"/>
        </w:rPr>
        <w:t xml:space="preserve"> of </w:t>
      </w:r>
      <w:r w:rsidR="00E82063">
        <w:rPr>
          <w:rFonts w:ascii="Times New Roman" w:hAnsi="Times New Roman" w:cs="Times New Roman"/>
          <w:sz w:val="22"/>
          <w:szCs w:val="22"/>
        </w:rPr>
        <w:t xml:space="preserve">more than </w:t>
      </w:r>
      <w:r w:rsidR="000855C9">
        <w:rPr>
          <w:rFonts w:ascii="Times New Roman" w:hAnsi="Times New Roman" w:cs="Times New Roman"/>
          <w:sz w:val="22"/>
          <w:szCs w:val="22"/>
        </w:rPr>
        <w:t xml:space="preserve">a </w:t>
      </w:r>
      <w:r w:rsidR="009068DD" w:rsidRPr="00B56E65">
        <w:rPr>
          <w:rFonts w:ascii="Times New Roman" w:hAnsi="Times New Roman" w:cs="Times New Roman"/>
          <w:sz w:val="22"/>
          <w:szCs w:val="22"/>
        </w:rPr>
        <w:t xml:space="preserve">thousand putative </w:t>
      </w:r>
      <w:r w:rsidR="0049736C">
        <w:rPr>
          <w:rFonts w:ascii="Times New Roman" w:hAnsi="Times New Roman" w:cs="Times New Roman"/>
          <w:sz w:val="22"/>
          <w:szCs w:val="22"/>
        </w:rPr>
        <w:t>IREDs</w:t>
      </w:r>
      <w:r w:rsidR="00170BAF">
        <w:rPr>
          <w:rFonts w:ascii="Times New Roman" w:hAnsi="Times New Roman" w:cs="Times New Roman"/>
          <w:sz w:val="22"/>
          <w:szCs w:val="22"/>
        </w:rPr>
        <w:t xml:space="preserve"> </w:t>
      </w:r>
      <w:r w:rsidR="00E82063">
        <w:rPr>
          <w:rFonts w:ascii="Times New Roman" w:hAnsi="Times New Roman" w:cs="Times New Roman"/>
          <w:sz w:val="22"/>
          <w:szCs w:val="22"/>
        </w:rPr>
        <w:t xml:space="preserve">from </w:t>
      </w:r>
      <w:r w:rsidR="000855C9">
        <w:rPr>
          <w:rFonts w:ascii="Times New Roman" w:hAnsi="Times New Roman" w:cs="Times New Roman"/>
          <w:sz w:val="22"/>
          <w:szCs w:val="22"/>
        </w:rPr>
        <w:t xml:space="preserve">fourteen </w:t>
      </w:r>
      <w:r w:rsidR="00E82063">
        <w:rPr>
          <w:rFonts w:ascii="Times New Roman" w:hAnsi="Times New Roman" w:cs="Times New Roman"/>
          <w:sz w:val="22"/>
          <w:szCs w:val="22"/>
        </w:rPr>
        <w:t xml:space="preserve">superfamilies </w:t>
      </w:r>
      <w:r w:rsidR="009068DD" w:rsidRPr="00B56E65">
        <w:rPr>
          <w:rFonts w:ascii="Times New Roman" w:hAnsi="Times New Roman" w:cs="Times New Roman"/>
          <w:sz w:val="22"/>
          <w:szCs w:val="22"/>
        </w:rPr>
        <w:t>(</w:t>
      </w:r>
      <w:r w:rsidR="00170BAF">
        <w:rPr>
          <w:rFonts w:ascii="Times New Roman" w:hAnsi="Times New Roman" w:cs="Times New Roman"/>
          <w:sz w:val="22"/>
          <w:szCs w:val="22"/>
        </w:rPr>
        <w:t>https://ired.biocatnet.de/)</w:t>
      </w:r>
      <w:r w:rsidR="009068DD" w:rsidRPr="00B56E65">
        <w:rPr>
          <w:rFonts w:ascii="Times New Roman" w:hAnsi="Times New Roman" w:cs="Times New Roman"/>
          <w:sz w:val="22"/>
          <w:szCs w:val="22"/>
        </w:rPr>
        <w:t xml:space="preserve"> </w:t>
      </w:r>
      <w:r w:rsidR="009471EA">
        <w:rPr>
          <w:rFonts w:ascii="Times New Roman" w:hAnsi="Times New Roman" w:cs="Times New Roman"/>
          <w:sz w:val="22"/>
          <w:szCs w:val="22"/>
        </w:rPr>
        <w:t>has also been</w:t>
      </w:r>
      <w:r w:rsidR="009068DD" w:rsidRPr="00B56E65">
        <w:rPr>
          <w:rFonts w:ascii="Times New Roman" w:hAnsi="Times New Roman" w:cs="Times New Roman"/>
          <w:sz w:val="22"/>
          <w:szCs w:val="22"/>
        </w:rPr>
        <w:t xml:space="preserve"> </w:t>
      </w:r>
      <w:r w:rsidR="008C2CA5" w:rsidRPr="00B56E65">
        <w:rPr>
          <w:rFonts w:ascii="Times New Roman" w:hAnsi="Times New Roman" w:cs="Times New Roman"/>
          <w:sz w:val="22"/>
          <w:szCs w:val="22"/>
        </w:rPr>
        <w:t>created</w:t>
      </w:r>
      <w:r w:rsidR="000223CE">
        <w:rPr>
          <w:rFonts w:ascii="Times New Roman" w:hAnsi="Times New Roman" w:cs="Times New Roman"/>
          <w:sz w:val="22"/>
          <w:szCs w:val="22"/>
        </w:rPr>
        <w:t xml:space="preserve"> </w:t>
      </w:r>
      <w:r w:rsidR="00E82063">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"J\u00fcrgen", "non-dropping-particle" : "", "parse-names" : false, "suffix" : "" } ], "container-title" : "Proteins: Structure, Function and Bioinformatics", "id" : "ITEM-1", "issue" : "5", "issued" : { "date-parts" : [ [ "2016" ] ] }, "page" : "600-610", "title" : "Identification of imine reductase-specific sequence motifs", "type" : "article-journal", "volume" : "84" }, "uris" : [ "http://www.mendeley.com/documents/?uuid=cb946faf-6058-44e5-bb17-243a06e78b79" ] } ], "mendeley" : { "formattedCitation" : "[19]", "plainTextFormattedCitation" : "[19]", "previouslyFormattedCitation" : "[19]" }, "properties" : { "noteIndex" : 0 }, "schema" : "https://github.com/citation-style-language/schema/raw/master/csl-citation.json" }</w:instrText>
      </w:r>
      <w:r w:rsidR="00E82063">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[19</w:t>
      </w:r>
      <w:r w:rsidR="0029350C">
        <w:rPr>
          <w:rFonts w:ascii="Times New Roman" w:hAnsi="Times New Roman" w:cs="Times New Roman"/>
          <w:sz w:val="22"/>
          <w:szCs w:val="18"/>
        </w:rPr>
        <w:t>•</w:t>
      </w:r>
      <w:r w:rsidR="00B86FF7" w:rsidRPr="00B86FF7">
        <w:rPr>
          <w:rFonts w:ascii="Times New Roman" w:hAnsi="Times New Roman" w:cs="Times New Roman"/>
          <w:noProof/>
          <w:sz w:val="22"/>
          <w:szCs w:val="22"/>
        </w:rPr>
        <w:t>]</w:t>
      </w:r>
      <w:r w:rsidR="00E82063">
        <w:rPr>
          <w:rFonts w:ascii="Times New Roman" w:hAnsi="Times New Roman" w:cs="Times New Roman"/>
          <w:sz w:val="22"/>
          <w:szCs w:val="22"/>
        </w:rPr>
        <w:fldChar w:fldCharType="end"/>
      </w:r>
      <w:r w:rsidR="009068DD" w:rsidRPr="00B56E65">
        <w:rPr>
          <w:rFonts w:ascii="Times New Roman" w:hAnsi="Times New Roman" w:cs="Times New Roman"/>
          <w:sz w:val="22"/>
          <w:szCs w:val="22"/>
        </w:rPr>
        <w:t xml:space="preserve"> </w:t>
      </w:r>
      <w:r w:rsidR="009A1572">
        <w:rPr>
          <w:rFonts w:ascii="Times New Roman" w:hAnsi="Times New Roman" w:cs="Times New Roman"/>
          <w:sz w:val="22"/>
          <w:szCs w:val="22"/>
        </w:rPr>
        <w:t>which</w:t>
      </w:r>
      <w:r w:rsidR="009068DD" w:rsidRPr="00B56E65">
        <w:rPr>
          <w:rFonts w:ascii="Times New Roman" w:hAnsi="Times New Roman" w:cs="Times New Roman"/>
          <w:sz w:val="22"/>
          <w:szCs w:val="22"/>
        </w:rPr>
        <w:t xml:space="preserve"> </w:t>
      </w:r>
      <w:r w:rsidR="00E639BC">
        <w:rPr>
          <w:rFonts w:ascii="Times New Roman" w:hAnsi="Times New Roman" w:cs="Times New Roman"/>
          <w:sz w:val="22"/>
          <w:szCs w:val="22"/>
        </w:rPr>
        <w:t xml:space="preserve">has resulted in a significant </w:t>
      </w:r>
      <w:r w:rsidR="000855C9" w:rsidRPr="00B56E65">
        <w:rPr>
          <w:rFonts w:ascii="Times New Roman" w:hAnsi="Times New Roman" w:cs="Times New Roman"/>
          <w:sz w:val="22"/>
          <w:szCs w:val="22"/>
        </w:rPr>
        <w:t>ex</w:t>
      </w:r>
      <w:r w:rsidR="000855C9">
        <w:rPr>
          <w:rFonts w:ascii="Times New Roman" w:hAnsi="Times New Roman" w:cs="Times New Roman"/>
          <w:sz w:val="22"/>
          <w:szCs w:val="22"/>
        </w:rPr>
        <w:t>pansion</w:t>
      </w:r>
      <w:r w:rsidR="000855C9" w:rsidRPr="00B56E65">
        <w:rPr>
          <w:rFonts w:ascii="Times New Roman" w:hAnsi="Times New Roman" w:cs="Times New Roman"/>
          <w:sz w:val="22"/>
          <w:szCs w:val="22"/>
        </w:rPr>
        <w:t xml:space="preserve"> </w:t>
      </w:r>
      <w:r w:rsidR="009068DD" w:rsidRPr="00B56E65">
        <w:rPr>
          <w:rFonts w:ascii="Times New Roman" w:hAnsi="Times New Roman" w:cs="Times New Roman"/>
          <w:sz w:val="22"/>
          <w:szCs w:val="22"/>
        </w:rPr>
        <w:t>of the IRED toolbox</w:t>
      </w:r>
      <w:r w:rsidR="009471EA">
        <w:rPr>
          <w:rFonts w:ascii="Times New Roman" w:hAnsi="Times New Roman" w:cs="Times New Roman"/>
          <w:sz w:val="22"/>
          <w:szCs w:val="22"/>
        </w:rPr>
        <w:t>,</w:t>
      </w:r>
      <w:r w:rsidR="009F6B5E">
        <w:rPr>
          <w:rFonts w:ascii="Times New Roman" w:hAnsi="Times New Roman" w:cs="Times New Roman"/>
          <w:sz w:val="22"/>
          <w:szCs w:val="22"/>
        </w:rPr>
        <w:t xml:space="preserve"> </w:t>
      </w:r>
      <w:r w:rsidR="009471EA">
        <w:rPr>
          <w:rFonts w:ascii="Times New Roman" w:hAnsi="Times New Roman" w:cs="Times New Roman"/>
          <w:sz w:val="22"/>
          <w:szCs w:val="22"/>
        </w:rPr>
        <w:t>leading to new</w:t>
      </w:r>
      <w:r w:rsidR="009068DD" w:rsidRPr="00B56E65">
        <w:rPr>
          <w:rFonts w:ascii="Times New Roman" w:hAnsi="Times New Roman" w:cs="Times New Roman"/>
          <w:sz w:val="22"/>
          <w:szCs w:val="22"/>
        </w:rPr>
        <w:t xml:space="preserve"> synthetic applications. </w:t>
      </w:r>
      <w:r w:rsidR="009068DD" w:rsidRPr="00170BAF">
        <w:rPr>
          <w:rFonts w:ascii="Times New Roman" w:hAnsi="Times New Roman" w:cs="Times New Roman"/>
          <w:sz w:val="22"/>
          <w:szCs w:val="22"/>
        </w:rPr>
        <w:t>Scheller and Nestl</w:t>
      </w:r>
      <w:r w:rsidR="001974B8">
        <w:rPr>
          <w:rFonts w:ascii="Times New Roman" w:hAnsi="Times New Roman" w:cs="Times New Roman"/>
          <w:sz w:val="22"/>
          <w:szCs w:val="22"/>
        </w:rPr>
        <w:t xml:space="preserve"> </w:t>
      </w:r>
      <w:r w:rsidR="00E639BC">
        <w:rPr>
          <w:rFonts w:ascii="Times New Roman" w:hAnsi="Times New Roman" w:cs="Times New Roman"/>
          <w:sz w:val="22"/>
          <w:szCs w:val="22"/>
        </w:rPr>
        <w:t>reported the characterisation</w:t>
      </w:r>
      <w:r w:rsidR="00D467F6">
        <w:rPr>
          <w:rFonts w:ascii="Times New Roman" w:hAnsi="Times New Roman" w:cs="Times New Roman"/>
          <w:sz w:val="22"/>
          <w:szCs w:val="22"/>
        </w:rPr>
        <w:t xml:space="preserve"> </w:t>
      </w:r>
      <w:r w:rsidR="00E639BC">
        <w:rPr>
          <w:rFonts w:ascii="Times New Roman" w:hAnsi="Times New Roman" w:cs="Times New Roman"/>
          <w:sz w:val="22"/>
          <w:szCs w:val="22"/>
        </w:rPr>
        <w:t>of t</w:t>
      </w:r>
      <w:r w:rsidR="003B6497">
        <w:rPr>
          <w:rFonts w:ascii="Times New Roman" w:hAnsi="Times New Roman" w:cs="Times New Roman"/>
          <w:sz w:val="22"/>
          <w:szCs w:val="22"/>
        </w:rPr>
        <w:t>wo (</w:t>
      </w:r>
      <w:r w:rsidR="003B6497" w:rsidRPr="003B6497">
        <w:rPr>
          <w:rFonts w:ascii="Times New Roman" w:hAnsi="Times New Roman" w:cs="Times New Roman"/>
          <w:i/>
          <w:sz w:val="22"/>
          <w:szCs w:val="22"/>
        </w:rPr>
        <w:t>R</w:t>
      </w:r>
      <w:r w:rsidR="003B6497">
        <w:rPr>
          <w:rFonts w:ascii="Times New Roman" w:hAnsi="Times New Roman" w:cs="Times New Roman"/>
          <w:sz w:val="22"/>
          <w:szCs w:val="22"/>
        </w:rPr>
        <w:t xml:space="preserve">)-selective </w:t>
      </w:r>
      <w:r w:rsidR="00E639BC">
        <w:rPr>
          <w:rFonts w:ascii="Times New Roman" w:hAnsi="Times New Roman" w:cs="Times New Roman"/>
          <w:sz w:val="22"/>
          <w:szCs w:val="22"/>
        </w:rPr>
        <w:t xml:space="preserve">IREDs </w:t>
      </w:r>
      <w:r w:rsidR="003B6497" w:rsidRPr="003B6497">
        <w:rPr>
          <w:rFonts w:ascii="Times New Roman" w:hAnsi="Times New Roman" w:cs="Times New Roman"/>
          <w:sz w:val="22"/>
          <w:szCs w:val="22"/>
        </w:rPr>
        <w:t xml:space="preserve">from </w:t>
      </w:r>
      <w:r w:rsidR="003B6497" w:rsidRPr="003B6497">
        <w:rPr>
          <w:rFonts w:ascii="Times New Roman" w:hAnsi="Times New Roman" w:cs="Times New Roman"/>
          <w:i/>
          <w:sz w:val="22"/>
          <w:szCs w:val="22"/>
        </w:rPr>
        <w:t>Streptosporangium roseum</w:t>
      </w:r>
      <w:r w:rsidR="003B6497" w:rsidRPr="003B6497">
        <w:rPr>
          <w:rFonts w:ascii="Times New Roman" w:hAnsi="Times New Roman" w:cs="Times New Roman"/>
          <w:sz w:val="22"/>
          <w:szCs w:val="22"/>
        </w:rPr>
        <w:t xml:space="preserve"> DSM43021 and </w:t>
      </w:r>
      <w:r w:rsidR="003B6497" w:rsidRPr="003B6497">
        <w:rPr>
          <w:rFonts w:ascii="Times New Roman" w:hAnsi="Times New Roman" w:cs="Times New Roman"/>
          <w:i/>
          <w:sz w:val="22"/>
          <w:szCs w:val="22"/>
        </w:rPr>
        <w:t xml:space="preserve">Streptomyces </w:t>
      </w:r>
      <w:r w:rsidR="003B6497" w:rsidRPr="0029350C">
        <w:rPr>
          <w:rFonts w:ascii="Times New Roman" w:hAnsi="Times New Roman" w:cs="Times New Roman"/>
          <w:i/>
          <w:sz w:val="22"/>
          <w:szCs w:val="22"/>
        </w:rPr>
        <w:t>turgidiscabies</w:t>
      </w:r>
      <w:r w:rsidR="003B6497" w:rsidRPr="0029350C">
        <w:rPr>
          <w:rFonts w:ascii="Times New Roman" w:hAnsi="Times New Roman" w:cs="Times New Roman"/>
          <w:sz w:val="22"/>
          <w:szCs w:val="22"/>
        </w:rPr>
        <w:t xml:space="preserve"> and one (</w:t>
      </w:r>
      <w:r w:rsidR="003B6497" w:rsidRPr="0029350C">
        <w:rPr>
          <w:rFonts w:ascii="Times New Roman" w:hAnsi="Times New Roman" w:cs="Times New Roman"/>
          <w:i/>
          <w:sz w:val="22"/>
          <w:szCs w:val="22"/>
        </w:rPr>
        <w:t>S</w:t>
      </w:r>
      <w:r w:rsidR="003B6497" w:rsidRPr="0029350C">
        <w:rPr>
          <w:rFonts w:ascii="Times New Roman" w:hAnsi="Times New Roman" w:cs="Times New Roman"/>
          <w:sz w:val="22"/>
          <w:szCs w:val="22"/>
        </w:rPr>
        <w:t xml:space="preserve">)-selective IRED from </w:t>
      </w:r>
      <w:r w:rsidR="003B6497" w:rsidRPr="0029350C">
        <w:rPr>
          <w:rFonts w:ascii="Times New Roman" w:hAnsi="Times New Roman" w:cs="Times New Roman"/>
          <w:i/>
          <w:sz w:val="22"/>
          <w:szCs w:val="22"/>
        </w:rPr>
        <w:t>Paenibacillus elgii</w:t>
      </w:r>
      <w:r w:rsidR="00E639BC" w:rsidRPr="0029350C">
        <w:rPr>
          <w:rFonts w:ascii="Times New Roman" w:hAnsi="Times New Roman" w:cs="Times New Roman"/>
          <w:sz w:val="22"/>
          <w:szCs w:val="22"/>
        </w:rPr>
        <w:t xml:space="preserve"> </w:t>
      </w:r>
      <w:r w:rsidR="00ED0694" w:rsidRPr="0029350C">
        <w:rPr>
          <w:rFonts w:ascii="Times New Roman" w:hAnsi="Times New Roman" w:cs="Times New Roman"/>
          <w:sz w:val="22"/>
          <w:szCs w:val="22"/>
        </w:rPr>
        <w:fldChar w:fldCharType="begin" w:fldLock="1"/>
      </w:r>
      <w:r w:rsidR="00B86FF7" w:rsidRPr="0029350C">
        <w:rPr>
          <w:rFonts w:ascii="Times New Roman" w:hAnsi="Times New Roman" w:cs="Times New Roman"/>
          <w:sz w:val="22"/>
          <w:szCs w:val="22"/>
        </w:rPr>
        <w:instrText>ADDIN CSL_CITATION { "citationItems" : [ { "id" : "ITEM-1", "itemData" : { "DOI" : "10.1007/s00253-016-7740-0", "ISSN" : "0175-7598", "author" : [ { "dropping-particle" : "", "family" : "Scheller", "given" : "Philipp N.", "non-dropping-particle" : "", "parse-names" : false, "suffix" : "" }, { "dropping-particle" : "", "family" : "Nestl", "given" : "Bettina M.", "non-dropping-particle" : "", "parse-names" : false, "suffix" : "" } ], "container-title" : "Applied Microbiology and Biotechnology", "id" : "ITEM-1", "issued" : { "date-parts" : [ [ "2016" ] ] }, "publisher" : "Applied Microbiology and Biotechnology", "title" : "The biochemical characterization of three imine-reducing enzymes from Streptosporangium roseum DSM43021, Streptomyces turgidiscabies and Paenibacillus elgii", "type" : "article-journal" }, "uris" : [ "http://www.mendeley.com/documents/?uuid=77cb8cd3-469b-41f3-be5e-29da9b445891" ] } ], "mendeley" : { "formattedCitation" : "[31]", "plainTextFormattedCitation" : "[31]", "previouslyFormattedCitation" : "[31]" }, "properties" : { "noteIndex" : 0 }, "schema" : "https://github.com/citation-style-language/schema/raw/master/csl-citation.json" }</w:instrText>
      </w:r>
      <w:r w:rsidR="00ED0694" w:rsidRPr="0029350C">
        <w:rPr>
          <w:rFonts w:ascii="Times New Roman" w:hAnsi="Times New Roman" w:cs="Times New Roman"/>
          <w:sz w:val="22"/>
          <w:szCs w:val="22"/>
        </w:rPr>
        <w:fldChar w:fldCharType="separate"/>
      </w:r>
      <w:r w:rsidR="00B86FF7" w:rsidRPr="0029350C">
        <w:rPr>
          <w:rFonts w:ascii="Times New Roman" w:hAnsi="Times New Roman" w:cs="Times New Roman"/>
          <w:noProof/>
          <w:sz w:val="22"/>
          <w:szCs w:val="22"/>
        </w:rPr>
        <w:t>[31]</w:t>
      </w:r>
      <w:r w:rsidR="00ED0694" w:rsidRPr="0029350C">
        <w:rPr>
          <w:rFonts w:ascii="Times New Roman" w:hAnsi="Times New Roman" w:cs="Times New Roman"/>
          <w:sz w:val="22"/>
          <w:szCs w:val="22"/>
        </w:rPr>
        <w:fldChar w:fldCharType="end"/>
      </w:r>
      <w:r w:rsidR="005559F4" w:rsidRPr="0029350C">
        <w:rPr>
          <w:rFonts w:ascii="Times New Roman" w:hAnsi="Times New Roman" w:cs="Times New Roman"/>
          <w:sz w:val="22"/>
          <w:szCs w:val="22"/>
        </w:rPr>
        <w:t>,</w:t>
      </w:r>
      <w:r w:rsidR="009068DD" w:rsidRPr="0029350C">
        <w:rPr>
          <w:rFonts w:ascii="Times New Roman" w:hAnsi="Times New Roman" w:cs="Times New Roman"/>
          <w:sz w:val="22"/>
          <w:szCs w:val="22"/>
        </w:rPr>
        <w:t xml:space="preserve"> </w:t>
      </w:r>
      <w:r w:rsidR="00E639BC" w:rsidRPr="0029350C">
        <w:rPr>
          <w:rFonts w:ascii="Times New Roman" w:hAnsi="Times New Roman" w:cs="Times New Roman"/>
          <w:sz w:val="22"/>
          <w:szCs w:val="22"/>
        </w:rPr>
        <w:t>and i</w:t>
      </w:r>
      <w:r w:rsidR="00081016" w:rsidRPr="0029350C">
        <w:rPr>
          <w:rFonts w:ascii="Times New Roman" w:hAnsi="Times New Roman" w:cs="Times New Roman"/>
          <w:sz w:val="22"/>
          <w:szCs w:val="22"/>
        </w:rPr>
        <w:t>nterestingly</w:t>
      </w:r>
      <w:r w:rsidR="00E639BC" w:rsidRPr="0029350C">
        <w:rPr>
          <w:rFonts w:ascii="Times New Roman" w:hAnsi="Times New Roman" w:cs="Times New Roman"/>
          <w:sz w:val="22"/>
          <w:szCs w:val="22"/>
        </w:rPr>
        <w:t xml:space="preserve"> showed that</w:t>
      </w:r>
      <w:r w:rsidR="0049736C" w:rsidRPr="0029350C">
        <w:rPr>
          <w:rFonts w:ascii="Times New Roman" w:hAnsi="Times New Roman" w:cs="Times New Roman"/>
          <w:sz w:val="22"/>
          <w:szCs w:val="22"/>
        </w:rPr>
        <w:t xml:space="preserve"> the</w:t>
      </w:r>
      <w:r w:rsidR="009068DD" w:rsidRPr="0029350C">
        <w:rPr>
          <w:rFonts w:ascii="Times New Roman" w:hAnsi="Times New Roman" w:cs="Times New Roman"/>
          <w:sz w:val="22"/>
          <w:szCs w:val="22"/>
        </w:rPr>
        <w:t xml:space="preserve"> (</w:t>
      </w:r>
      <w:r w:rsidR="009068DD" w:rsidRPr="0029350C">
        <w:rPr>
          <w:rFonts w:ascii="Times New Roman" w:hAnsi="Times New Roman" w:cs="Times New Roman"/>
          <w:i/>
          <w:sz w:val="22"/>
          <w:szCs w:val="22"/>
        </w:rPr>
        <w:t>S</w:t>
      </w:r>
      <w:r w:rsidR="002C4374" w:rsidRPr="0029350C">
        <w:rPr>
          <w:rFonts w:ascii="Times New Roman" w:hAnsi="Times New Roman" w:cs="Times New Roman"/>
          <w:sz w:val="22"/>
          <w:szCs w:val="22"/>
        </w:rPr>
        <w:t>)-</w:t>
      </w:r>
      <w:r w:rsidR="00081016" w:rsidRPr="0029350C">
        <w:rPr>
          <w:rFonts w:ascii="Times New Roman" w:hAnsi="Times New Roman" w:cs="Times New Roman"/>
          <w:sz w:val="22"/>
          <w:szCs w:val="22"/>
        </w:rPr>
        <w:t xml:space="preserve">selective </w:t>
      </w:r>
      <w:r w:rsidR="009068DD" w:rsidRPr="0029350C">
        <w:rPr>
          <w:rFonts w:ascii="Times New Roman" w:hAnsi="Times New Roman" w:cs="Times New Roman"/>
          <w:sz w:val="22"/>
          <w:szCs w:val="22"/>
        </w:rPr>
        <w:t>IRED is unusually thermostable (70% activity after 7 days at 50</w:t>
      </w:r>
      <w:r w:rsidR="009471EA" w:rsidRPr="0029350C">
        <w:rPr>
          <w:rFonts w:ascii="Times New Roman" w:hAnsi="Times New Roman" w:cs="Times New Roman"/>
          <w:sz w:val="22"/>
          <w:szCs w:val="22"/>
        </w:rPr>
        <w:t xml:space="preserve"> </w:t>
      </w:r>
      <w:r w:rsidR="009068DD" w:rsidRPr="0029350C">
        <w:rPr>
          <w:rFonts w:ascii="Times New Roman" w:hAnsi="Times New Roman" w:cs="Times New Roman"/>
          <w:sz w:val="22"/>
          <w:szCs w:val="22"/>
        </w:rPr>
        <w:t>°C), whereas the other</w:t>
      </w:r>
      <w:r w:rsidR="009A1572" w:rsidRPr="0029350C">
        <w:rPr>
          <w:rFonts w:ascii="Times New Roman" w:hAnsi="Times New Roman" w:cs="Times New Roman"/>
          <w:sz w:val="22"/>
          <w:szCs w:val="22"/>
        </w:rPr>
        <w:t xml:space="preserve"> IREDs</w:t>
      </w:r>
      <w:r w:rsidR="009068DD" w:rsidRPr="0029350C">
        <w:rPr>
          <w:rFonts w:ascii="Times New Roman" w:hAnsi="Times New Roman" w:cs="Times New Roman"/>
          <w:sz w:val="22"/>
          <w:szCs w:val="22"/>
        </w:rPr>
        <w:t xml:space="preserve"> lose most of their activity after 24 hours at 30</w:t>
      </w:r>
      <w:r w:rsidR="009471EA" w:rsidRPr="0029350C">
        <w:rPr>
          <w:rFonts w:ascii="Times New Roman" w:hAnsi="Times New Roman" w:cs="Times New Roman"/>
          <w:sz w:val="22"/>
          <w:szCs w:val="22"/>
        </w:rPr>
        <w:t xml:space="preserve"> </w:t>
      </w:r>
      <w:r w:rsidR="009068DD" w:rsidRPr="0029350C">
        <w:rPr>
          <w:rFonts w:ascii="Times New Roman" w:hAnsi="Times New Roman" w:cs="Times New Roman"/>
          <w:sz w:val="22"/>
          <w:szCs w:val="22"/>
        </w:rPr>
        <w:t xml:space="preserve">°C. </w:t>
      </w:r>
      <w:r w:rsidR="00081016" w:rsidRPr="0029350C">
        <w:rPr>
          <w:rFonts w:ascii="Times New Roman" w:hAnsi="Times New Roman" w:cs="Times New Roman"/>
          <w:sz w:val="22"/>
          <w:szCs w:val="22"/>
        </w:rPr>
        <w:t>A</w:t>
      </w:r>
      <w:r w:rsidR="009068DD" w:rsidRPr="0029350C">
        <w:rPr>
          <w:rFonts w:ascii="Times New Roman" w:hAnsi="Times New Roman" w:cs="Times New Roman"/>
          <w:sz w:val="22"/>
          <w:szCs w:val="22"/>
        </w:rPr>
        <w:t xml:space="preserve">ll three novel IREDs showed some activity against </w:t>
      </w:r>
      <w:r w:rsidR="00081016" w:rsidRPr="0029350C">
        <w:rPr>
          <w:rFonts w:ascii="Times New Roman" w:hAnsi="Times New Roman" w:cs="Times New Roman"/>
          <w:sz w:val="22"/>
          <w:szCs w:val="22"/>
        </w:rPr>
        <w:t xml:space="preserve">stable exocyclic </w:t>
      </w:r>
      <w:r w:rsidR="009068DD" w:rsidRPr="0029350C">
        <w:rPr>
          <w:rFonts w:ascii="Times New Roman" w:hAnsi="Times New Roman" w:cs="Times New Roman"/>
          <w:sz w:val="22"/>
          <w:szCs w:val="22"/>
        </w:rPr>
        <w:t>imines</w:t>
      </w:r>
      <w:r w:rsidR="0049736C" w:rsidRPr="0029350C">
        <w:rPr>
          <w:rFonts w:ascii="Times New Roman" w:hAnsi="Times New Roman" w:cs="Times New Roman"/>
          <w:sz w:val="22"/>
          <w:szCs w:val="22"/>
        </w:rPr>
        <w:t>,</w:t>
      </w:r>
      <w:r w:rsidR="009068DD" w:rsidRPr="0029350C">
        <w:rPr>
          <w:rFonts w:ascii="Times New Roman" w:hAnsi="Times New Roman" w:cs="Times New Roman"/>
          <w:sz w:val="22"/>
          <w:szCs w:val="22"/>
        </w:rPr>
        <w:t xml:space="preserve"> </w:t>
      </w:r>
      <w:r w:rsidR="00170BAF" w:rsidRPr="0029350C">
        <w:rPr>
          <w:rFonts w:ascii="Times New Roman" w:hAnsi="Times New Roman" w:cs="Times New Roman"/>
          <w:sz w:val="22"/>
          <w:szCs w:val="22"/>
        </w:rPr>
        <w:t xml:space="preserve">such as </w:t>
      </w:r>
      <w:r w:rsidR="009068DD" w:rsidRPr="0029350C">
        <w:rPr>
          <w:rFonts w:ascii="Times New Roman" w:hAnsi="Times New Roman" w:cs="Times New Roman"/>
          <w:i/>
          <w:sz w:val="22"/>
          <w:szCs w:val="22"/>
        </w:rPr>
        <w:t>N</w:t>
      </w:r>
      <w:r w:rsidR="009068DD" w:rsidRPr="0029350C">
        <w:rPr>
          <w:rFonts w:ascii="Times New Roman" w:hAnsi="Times New Roman" w:cs="Times New Roman"/>
          <w:sz w:val="22"/>
          <w:szCs w:val="22"/>
        </w:rPr>
        <w:t>-benzylidenemethylamine, phenylethylideneaniline and benzophenoneimine.</w:t>
      </w:r>
      <w:r w:rsidR="000223CE" w:rsidRPr="0029350C">
        <w:rPr>
          <w:rFonts w:ascii="Times New Roman" w:hAnsi="Times New Roman" w:cs="Times New Roman"/>
          <w:sz w:val="22"/>
          <w:szCs w:val="22"/>
        </w:rPr>
        <w:t xml:space="preserve"> </w:t>
      </w:r>
    </w:p>
    <w:p w14:paraId="4513E261" w14:textId="2F7652DE" w:rsidR="000223CE" w:rsidRDefault="001B666A" w:rsidP="00135569">
      <w:pPr>
        <w:widowControl w:val="0"/>
        <w:autoSpaceDE w:val="0"/>
        <w:autoSpaceDN w:val="0"/>
        <w:adjustRightInd w:val="0"/>
        <w:spacing w:line="360" w:lineRule="auto"/>
        <w:jc w:val="both"/>
        <w:rPr>
          <w:rFonts w:ascii="Times New Roman" w:hAnsi="Times New Roman" w:cs="Times New Roman"/>
          <w:sz w:val="22"/>
          <w:szCs w:val="22"/>
        </w:rPr>
      </w:pPr>
      <w:r w:rsidRPr="0029350C">
        <w:rPr>
          <w:rFonts w:ascii="Times New Roman" w:hAnsi="Times New Roman" w:cs="Times New Roman"/>
          <w:sz w:val="22"/>
          <w:szCs w:val="22"/>
        </w:rPr>
        <w:t xml:space="preserve">The vast majority of </w:t>
      </w:r>
      <w:r w:rsidR="000223CE" w:rsidRPr="0029350C">
        <w:rPr>
          <w:rFonts w:ascii="Times New Roman" w:hAnsi="Times New Roman" w:cs="Times New Roman"/>
          <w:sz w:val="22"/>
          <w:szCs w:val="22"/>
        </w:rPr>
        <w:t>IREDs described so far are NADPH-dependent,</w:t>
      </w:r>
      <w:r w:rsidRPr="0029350C">
        <w:rPr>
          <w:rFonts w:ascii="Times New Roman" w:hAnsi="Times New Roman" w:cs="Times New Roman"/>
          <w:sz w:val="22"/>
          <w:szCs w:val="22"/>
        </w:rPr>
        <w:t xml:space="preserve"> although there are some examples of NADH-dependent IREDs in biosynthetic pathways </w:t>
      </w:r>
      <w:r w:rsidR="00F50C0F" w:rsidRPr="0029350C">
        <w:rPr>
          <w:rFonts w:ascii="Times New Roman" w:hAnsi="Times New Roman" w:cs="Times New Roman"/>
          <w:sz w:val="22"/>
          <w:szCs w:val="22"/>
        </w:rPr>
        <w:fldChar w:fldCharType="begin" w:fldLock="1"/>
      </w:r>
      <w:r w:rsidR="00F50C0F" w:rsidRPr="0029350C">
        <w:rPr>
          <w:rFonts w:ascii="Times New Roman" w:hAnsi="Times New Roman" w:cs="Times New Roman"/>
          <w:sz w:val="22"/>
          <w:szCs w:val="22"/>
        </w:rPr>
        <w:instrText>ADDIN CSL_CITATION { "citationItems" : [ { "id" : "ITEM-1", "itemData" : { "author" : [ { "dropping-particle" : "", "family" : "Garweg", "given" : "G.", "non-dropping-particle" : "", "parse-names" : false, "suffix" : "" }, { "dropping-particle" : "", "family" : "Rehren", "given" : "D.", "non-dropping-particle" : "von", "parse-names" : false, "suffix" : "" }, { "dropping-particle" : "", "family" : "Hintze", "given" : "U.", "non-dropping-particle" : "", "parse-names" : false, "suffix" : "" } ], "container-title" : "Journal of Neurochemistry", "id" : "ITEM-1", "issue" : "3", "issued" : { "date-parts" : [ [ "1980" ] ] }, "page" : "616-621", "title" : "L-Pipecolate Formation in the Mammalian Brain. Regional Distribution of \u03941-Pyrroline-2-carboxylate Reductase Activity", "type" : "article-journal", "volume" : "35" }, "uris" : [ "http://www.mendeley.com/documents/?uuid=0b2597b2-5c65-424f-a61b-a78e5a32f10d" ] }, { "id" : "ITEM-2", "itemData" : { "DOI" : "10.1074/jbc.M411918200", "ISSN" : "00219258", "PMID" : "15561717", "abstract" : "A Pseudomonas putida ATCC12633 gene, dpkA, encoding a putative protein annotated as malate/L-lactate dehydrogenase in various sequence data bases was disrupted by homologous recombination. The resultant dpkA(-) mutant was deprived of the ability to use D-lysine and also D-proline as a sole carbon source. The dpkA gene was cloned and overexpressed in Escherichia coli, and the gene product was characterized. The enzyme showed neither malate dehydrogenase nor lactate dehydrogenase activity but catalyzed the NADPH-dependent reduction of such cyclic imines as Delta(1)-piperideine-2-carboxylate and Delta(1)-pyrroline-2-carboxylate to form L-pipecolate and L-proline, respectively. NADH also served as a hydrogen donor for both substrates, although the reaction rates were less than 1% of those with NADPH. The reverse reactions were also catalyzed by the enzyme but at much lower rates. Thus, the enzyme has dual metabolic functions, and we named the enzyme Delta(1)-piperideine-2-carboxylate/Delta(1)-pyrroline-2-carboxylate reductase, the first member of a novel subclass in a large family of NAD(P)-dependent oxidoreductases.", "author" : [ { "dropping-particle" : "", "family" : "Muramatsu", "given" : "Hisashi", "non-dropping-particle" : "", "parse-names" : false, "suffix" : "" }, { "dropping-particle" : "", "family" : "Mihara", "given" : "Hisaaki", "non-dropping-particle" : "", "parse-names" : false, "suffix" : "" }, { "dropping-particle" : "", "family" : "Kakutani", "given" : "Ryo", "non-dropping-particle" : "", "parse-names" : false, "suffix" : "" }, { "dropping-particle" : "", "family" : "Yasuda", "given" : "Mari", "non-dropping-particle" : "", "parse-names" : false, "suffix" : "" }, { "dropping-particle" : "", "family" : "Ueda", "given" : "Makoto", "non-dropping-particle" : "", "parse-names" : false, "suffix" : "" }, { "dropping-particle" : "", "family" : "Kurihara", "given" : "Tatsuo", "non-dropping-particle" : "", "parse-names" : false, "suffix" : "" }, { "dropping-particle" : "", "family" : "Esaki", "given" : "Nobuyoshi", "non-dropping-particle" : "", "parse-names" : false, "suffix" : "" } ], "container-title" : "Journal of Biological Chemistry", "id" : "ITEM-2", "issue" : "7", "issued" : { "date-parts" : [ [ "2005" ] ] }, "page" : "5329-5335", "title" : "The putative malate/lactate dehydrogenase from Pseudomonas putida is an NADPH-dependent \u03941-piperideine-2- carboxylate/\u03941-pyrroline-2-carboxylate reductase involved in the catabolism of D-lysine and D-proline", "type" : "article-journal", "volume" : "280" }, "uris" : [ "http://www.mendeley.com/documents/?uuid=85349265-d6c3-42e3-a119-60ec3db2de06" ] } ], "mendeley" : { "formattedCitation" : "[5,32]", "plainTextFormattedCitation" : "[5,32]", "previouslyFormattedCitation" : "[5,32]" }, "properties" : { "noteIndex" : 0 }, "schema" : "https://github.com/citation-style-language/schema/raw/master/csl-citation.json" }</w:instrText>
      </w:r>
      <w:r w:rsidR="00F50C0F" w:rsidRPr="0029350C">
        <w:rPr>
          <w:rFonts w:ascii="Times New Roman" w:hAnsi="Times New Roman" w:cs="Times New Roman"/>
          <w:sz w:val="22"/>
          <w:szCs w:val="22"/>
        </w:rPr>
        <w:fldChar w:fldCharType="separate"/>
      </w:r>
      <w:r w:rsidR="00F50C0F" w:rsidRPr="0029350C">
        <w:rPr>
          <w:rFonts w:ascii="Times New Roman" w:hAnsi="Times New Roman" w:cs="Times New Roman"/>
          <w:noProof/>
          <w:sz w:val="22"/>
          <w:szCs w:val="22"/>
        </w:rPr>
        <w:t>[5,32]</w:t>
      </w:r>
      <w:r w:rsidR="00F50C0F" w:rsidRPr="0029350C">
        <w:rPr>
          <w:rFonts w:ascii="Times New Roman" w:hAnsi="Times New Roman" w:cs="Times New Roman"/>
          <w:sz w:val="22"/>
          <w:szCs w:val="22"/>
        </w:rPr>
        <w:fldChar w:fldCharType="end"/>
      </w:r>
      <w:r w:rsidRPr="0029350C">
        <w:rPr>
          <w:rFonts w:ascii="Times New Roman" w:hAnsi="Times New Roman" w:cs="Times New Roman"/>
          <w:sz w:val="22"/>
          <w:szCs w:val="22"/>
        </w:rPr>
        <w:t xml:space="preserve">. Furthermore, </w:t>
      </w:r>
      <w:r w:rsidR="000223CE" w:rsidRPr="0029350C">
        <w:rPr>
          <w:rFonts w:ascii="Times New Roman" w:hAnsi="Times New Roman" w:cs="Times New Roman"/>
          <w:sz w:val="22"/>
          <w:szCs w:val="22"/>
        </w:rPr>
        <w:t xml:space="preserve">Gand </w:t>
      </w:r>
      <w:r w:rsidR="000223CE" w:rsidRPr="0029350C">
        <w:rPr>
          <w:rFonts w:ascii="Times New Roman" w:hAnsi="Times New Roman" w:cs="Times New Roman"/>
          <w:i/>
          <w:sz w:val="22"/>
          <w:szCs w:val="22"/>
        </w:rPr>
        <w:t>et al.</w:t>
      </w:r>
      <w:r w:rsidR="000223CE" w:rsidRPr="0029350C">
        <w:rPr>
          <w:rFonts w:ascii="Times New Roman" w:hAnsi="Times New Roman" w:cs="Times New Roman"/>
          <w:sz w:val="22"/>
          <w:szCs w:val="22"/>
        </w:rPr>
        <w:t xml:space="preserve"> </w:t>
      </w:r>
      <w:r w:rsidRPr="0029350C">
        <w:rPr>
          <w:rFonts w:ascii="Times New Roman" w:hAnsi="Times New Roman" w:cs="Times New Roman"/>
          <w:sz w:val="22"/>
          <w:szCs w:val="22"/>
        </w:rPr>
        <w:t>have engineered an IRED with improved NADH affinity</w:t>
      </w:r>
      <w:r w:rsidR="00532461" w:rsidRPr="0029350C">
        <w:rPr>
          <w:rFonts w:ascii="Times New Roman" w:hAnsi="Times New Roman" w:cs="Times New Roman"/>
          <w:sz w:val="22"/>
          <w:szCs w:val="22"/>
        </w:rPr>
        <w:t xml:space="preserve"> and demonstrated preparative-scale reactions with this variant </w:t>
      </w:r>
      <w:r w:rsidR="00F50C0F" w:rsidRPr="0029350C">
        <w:rPr>
          <w:rFonts w:ascii="Times New Roman" w:hAnsi="Times New Roman" w:cs="Times New Roman"/>
          <w:sz w:val="22"/>
          <w:szCs w:val="22"/>
        </w:rPr>
        <w:fldChar w:fldCharType="begin" w:fldLock="1"/>
      </w:r>
      <w:r w:rsidR="00F50C0F" w:rsidRPr="0029350C">
        <w:rPr>
          <w:rFonts w:ascii="Times New Roman" w:hAnsi="Times New Roman" w:cs="Times New Roman"/>
          <w:sz w:val="22"/>
          <w:szCs w:val="22"/>
        </w:rPr>
        <w:instrText>ADDIN CSL_CITATION { "citationItems" : [ { "id" : "ITEM-1", "itemData" : { "DOI" : "10.1016/j.jbiotec.2016.05.006", "ISSN" : "18734863", "abstract" : "Engineering cofactor specificity of enzymes is a promising approach that can expand the application of enzymes for biocatalytic production of industrially relevant chemicals. Until now, only NADPH-dependent imine reductases (IREDs) are known. This limits their applications to reactions employing whole cells as a cost-efficient cofactor regeneration system. For applications of IREDs as cell-free catalysts, (i) we created an IRED variant showing an improved activity for NADH. With rational design we were able to identify four residues in the (R)-selective IRED from Streptomyces GF3587 (IR-Sgf3587), which coordinate the 2'-phosphate moiety of the NADPH cofactor. From a set of 15 variants, the highest NADH activity was caused by the single amino acid exchange K40A resulting in a 3-fold increased acceptance of NADH. (ii) We showed its applicability using an immobilisate obtained either from purified enzyme or from lysate using the EziG\u2122 carriers. Applying the variant and NADH, we reached 88% conversion in a preparative scale biotransformation when employing 4% (w/v) 2-methylpyrroline. (iii) We demonstrated a one-enzyme cofactor regeneration approach using the achiral amine N-methyl-3-aminopentanone as a hydrogen donor co-substrate.", "author" : [ { "dropping-particle" : "", "family" : "Gand", "given" : "Martin", "non-dropping-particle" : "", "parse-names" : false, "suffix" : "" }, { "dropping-particle" : "", "family" : "Th\u00f6le", "given" : "Christian", "non-dropping-particle" : "", "parse-names" : false, "suffix" : "" }, { "dropping-particle" : "", "family" : "M\u00fcller", "given" : "Hubertus", "non-dropping-particle" : "", "parse-names" : false, "suffix" : "" }, { "dropping-particle" : "", "family" : "Brundiek", "given" : "Henrike", "non-dropping-particle" : "", "parse-names" : false, "suffix" : "" }, { "dropping-particle" : "", "family" : "Bashiri", "given" : "Ghader", "non-dropping-particle" : "", "parse-names" : false, "suffix" : "" }, { "dropping-particle" : "", "family" : "H\u00f6hne", "given" : "Matthias", "non-dropping-particle" : "", "parse-names" : false, "suffix" : "" } ], "container-title" : "Journal of Biotechnology", "id" : "ITEM-1", "issued" : { "date-parts" : [ [ "2016" ] ] }, "page" : "11-18", "publisher" : "Elsevier B.V.", "title" : "A NADH-accepting imine reductase variant: Immobilization and cofactor regeneration by oxidative deamination", "type" : "article-journal", "volume" : "230" }, "uris" : [ "http://www.mendeley.com/documents/?uuid=4761a08a-e401-48ec-ba21-a54aa7c3465e" ] } ], "mendeley" : { "formattedCitation" : "[17]", "plainTextFormattedCitation" : "[17]", "previouslyFormattedCitation" : "[17]" }, "properties" : { "noteIndex" : 0 }, "schema" : "https://github.com/citation-style-language/schema/raw/master/csl-citation.json" }</w:instrText>
      </w:r>
      <w:r w:rsidR="00F50C0F" w:rsidRPr="0029350C">
        <w:rPr>
          <w:rFonts w:ascii="Times New Roman" w:hAnsi="Times New Roman" w:cs="Times New Roman"/>
          <w:sz w:val="22"/>
          <w:szCs w:val="22"/>
        </w:rPr>
        <w:fldChar w:fldCharType="separate"/>
      </w:r>
      <w:r w:rsidR="00F50C0F" w:rsidRPr="0029350C">
        <w:rPr>
          <w:rFonts w:ascii="Times New Roman" w:hAnsi="Times New Roman" w:cs="Times New Roman"/>
          <w:noProof/>
          <w:sz w:val="22"/>
          <w:szCs w:val="22"/>
        </w:rPr>
        <w:t>[17]</w:t>
      </w:r>
      <w:r w:rsidR="00F50C0F" w:rsidRPr="0029350C">
        <w:rPr>
          <w:rFonts w:ascii="Times New Roman" w:hAnsi="Times New Roman" w:cs="Times New Roman"/>
          <w:sz w:val="22"/>
          <w:szCs w:val="22"/>
        </w:rPr>
        <w:fldChar w:fldCharType="end"/>
      </w:r>
      <w:r w:rsidR="00F50C0F" w:rsidRPr="0029350C">
        <w:rPr>
          <w:rFonts w:ascii="Times New Roman" w:hAnsi="Times New Roman" w:cs="Times New Roman"/>
          <w:sz w:val="22"/>
          <w:szCs w:val="22"/>
        </w:rPr>
        <w:t>.</w:t>
      </w:r>
    </w:p>
    <w:p w14:paraId="54DA986F" w14:textId="459A2E5C" w:rsidR="00BA4C54" w:rsidRDefault="00BE29D0" w:rsidP="00135569">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w:t>
      </w:r>
      <w:r w:rsidR="00107A27" w:rsidRPr="00F834D4">
        <w:rPr>
          <w:rFonts w:ascii="Times New Roman" w:hAnsi="Times New Roman" w:cs="Times New Roman"/>
          <w:i/>
          <w:sz w:val="22"/>
          <w:szCs w:val="22"/>
        </w:rPr>
        <w:t>Ao</w:t>
      </w:r>
      <w:r w:rsidR="00107A27" w:rsidRPr="00B56E65">
        <w:rPr>
          <w:rFonts w:ascii="Times New Roman" w:hAnsi="Times New Roman" w:cs="Times New Roman"/>
          <w:sz w:val="22"/>
          <w:szCs w:val="22"/>
        </w:rPr>
        <w:t>IRED</w:t>
      </w:r>
      <w:r w:rsidR="00F834D4">
        <w:rPr>
          <w:rFonts w:ascii="Times New Roman" w:hAnsi="Times New Roman" w:cs="Times New Roman"/>
          <w:sz w:val="22"/>
          <w:szCs w:val="22"/>
        </w:rPr>
        <w:t xml:space="preserve"> </w:t>
      </w:r>
      <w:r w:rsidR="00E639BC">
        <w:rPr>
          <w:rFonts w:ascii="Times New Roman" w:hAnsi="Times New Roman" w:cs="Times New Roman"/>
          <w:sz w:val="22"/>
          <w:szCs w:val="22"/>
        </w:rPr>
        <w:t>report</w:t>
      </w:r>
      <w:r w:rsidR="00E639BC" w:rsidRPr="00B56E65">
        <w:rPr>
          <w:rFonts w:ascii="Times New Roman" w:hAnsi="Times New Roman" w:cs="Times New Roman"/>
          <w:sz w:val="22"/>
          <w:szCs w:val="22"/>
        </w:rPr>
        <w:t xml:space="preserve">ed </w:t>
      </w:r>
      <w:r w:rsidR="00107A27" w:rsidRPr="00B56E65">
        <w:rPr>
          <w:rFonts w:ascii="Times New Roman" w:hAnsi="Times New Roman" w:cs="Times New Roman"/>
          <w:sz w:val="22"/>
          <w:szCs w:val="22"/>
        </w:rPr>
        <w:t xml:space="preserve">by Aleku </w:t>
      </w:r>
      <w:r w:rsidR="00107A27" w:rsidRPr="00170BAF">
        <w:rPr>
          <w:rFonts w:ascii="Times New Roman" w:hAnsi="Times New Roman" w:cs="Times New Roman"/>
          <w:i/>
          <w:sz w:val="22"/>
          <w:szCs w:val="22"/>
        </w:rPr>
        <w:t>et al</w:t>
      </w:r>
      <w:r w:rsidR="00107A27" w:rsidRPr="00B56E65">
        <w:rPr>
          <w:rFonts w:ascii="Times New Roman" w:hAnsi="Times New Roman" w:cs="Times New Roman"/>
          <w:sz w:val="22"/>
          <w:szCs w:val="22"/>
        </w:rPr>
        <w:t>.</w:t>
      </w:r>
      <w:r w:rsidR="00E044A8">
        <w:rPr>
          <w:rFonts w:ascii="Times New Roman" w:hAnsi="Times New Roman" w:cs="Times New Roman"/>
          <w:sz w:val="22"/>
          <w:szCs w:val="22"/>
        </w:rPr>
        <w:t xml:space="preserve"> </w:t>
      </w:r>
      <w:r w:rsidR="00B56E65" w:rsidRPr="00B56E65">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"id" : "ITEM-1", "issued" : { "date-parts" : [ [ "2016" ] ] }, "page" : "3380-3889", "title" : "Stereoselectivity and Structural Characterization of an Imine Reductase (IRED) from Amycolatopsis orientalis", "type" : "article-journal", "volume" : "6" }, "uris" : [ "http://www.mendeley.com/documents/?uuid=b0cd52a8-2ec7-4339-816a-d6abfc94ce69" ] } ], "mendeley" : { "formattedCitation" : "[29]", "plainTextFormattedCitation" : "[29]", "previouslyFormattedCitation" : "[29]" }, "properties" : { "noteIndex" : 0 }, "schema" : "https://github.com/citation-style-language/schema/raw/master/csl-citation.json" }</w:instrText>
      </w:r>
      <w:r w:rsidR="00B56E65" w:rsidRPr="00B56E65">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[29</w:t>
      </w:r>
      <w:r w:rsidR="0029350C">
        <w:rPr>
          <w:rFonts w:ascii="Times New Roman" w:hAnsi="Times New Roman" w:cs="Times New Roman"/>
          <w:sz w:val="22"/>
          <w:szCs w:val="18"/>
        </w:rPr>
        <w:t>•</w:t>
      </w:r>
      <w:r w:rsidR="00B86FF7" w:rsidRPr="00B86FF7">
        <w:rPr>
          <w:rFonts w:ascii="Times New Roman" w:hAnsi="Times New Roman" w:cs="Times New Roman"/>
          <w:noProof/>
          <w:sz w:val="22"/>
          <w:szCs w:val="22"/>
        </w:rPr>
        <w:t>]</w:t>
      </w:r>
      <w:r w:rsidR="00B56E65" w:rsidRPr="00B56E65">
        <w:rPr>
          <w:rFonts w:ascii="Times New Roman" w:hAnsi="Times New Roman" w:cs="Times New Roman"/>
          <w:sz w:val="22"/>
          <w:szCs w:val="22"/>
        </w:rPr>
        <w:fldChar w:fldCharType="end"/>
      </w:r>
      <w:r w:rsidR="00107A27" w:rsidRPr="00B56E65">
        <w:rPr>
          <w:rFonts w:ascii="Times New Roman" w:hAnsi="Times New Roman" w:cs="Times New Roman"/>
          <w:sz w:val="22"/>
          <w:szCs w:val="22"/>
        </w:rPr>
        <w:t xml:space="preserve"> catalyses </w:t>
      </w:r>
      <w:r w:rsidR="001205EA">
        <w:rPr>
          <w:rFonts w:ascii="Times New Roman" w:hAnsi="Times New Roman" w:cs="Times New Roman"/>
          <w:sz w:val="22"/>
          <w:szCs w:val="22"/>
        </w:rPr>
        <w:t xml:space="preserve">the </w:t>
      </w:r>
      <w:r w:rsidR="00107A27" w:rsidRPr="00B56E65">
        <w:rPr>
          <w:rFonts w:ascii="Times New Roman" w:hAnsi="Times New Roman" w:cs="Times New Roman"/>
          <w:sz w:val="22"/>
          <w:szCs w:val="22"/>
        </w:rPr>
        <w:t>reduction of prochiral imines and iminium ions</w:t>
      </w:r>
      <w:r w:rsidR="00DE0805">
        <w:rPr>
          <w:rFonts w:ascii="Times New Roman" w:hAnsi="Times New Roman" w:cs="Times New Roman"/>
          <w:sz w:val="22"/>
          <w:szCs w:val="22"/>
        </w:rPr>
        <w:t xml:space="preserve"> and displays unique stereoselective properties. For example, the enzyme was </w:t>
      </w:r>
      <w:r w:rsidR="00DE0805">
        <w:rPr>
          <w:rFonts w:ascii="Times New Roman" w:hAnsi="Times New Roman" w:cs="Times New Roman"/>
          <w:sz w:val="22"/>
          <w:szCs w:val="22"/>
        </w:rPr>
        <w:lastRenderedPageBreak/>
        <w:t xml:space="preserve">shown to exhibit a switch in stereoselectivity towards </w:t>
      </w:r>
      <w:r w:rsidR="00134730" w:rsidRPr="00134730">
        <w:rPr>
          <w:rFonts w:ascii="Times New Roman" w:hAnsi="Times New Roman" w:cs="Times New Roman"/>
          <w:sz w:val="22"/>
          <w:szCs w:val="22"/>
        </w:rPr>
        <w:t>MTQ</w:t>
      </w:r>
      <w:r w:rsidR="0049736C" w:rsidRPr="00D41C29">
        <w:rPr>
          <w:rFonts w:ascii="Times New Roman" w:hAnsi="Times New Roman" w:cs="Times New Roman"/>
          <w:sz w:val="22"/>
          <w:szCs w:val="22"/>
        </w:rPr>
        <w:t xml:space="preserve"> </w:t>
      </w:r>
      <w:r w:rsidR="00DE0805">
        <w:rPr>
          <w:rFonts w:ascii="Times New Roman" w:hAnsi="Times New Roman" w:cs="Times New Roman"/>
          <w:sz w:val="22"/>
          <w:szCs w:val="22"/>
        </w:rPr>
        <w:t xml:space="preserve">depending on the </w:t>
      </w:r>
      <w:r w:rsidR="00D928A2">
        <w:rPr>
          <w:rFonts w:ascii="Times New Roman" w:hAnsi="Times New Roman" w:cs="Times New Roman"/>
          <w:sz w:val="22"/>
          <w:szCs w:val="22"/>
        </w:rPr>
        <w:t>state</w:t>
      </w:r>
      <w:r w:rsidR="00DE0805">
        <w:rPr>
          <w:rFonts w:ascii="Times New Roman" w:hAnsi="Times New Roman" w:cs="Times New Roman"/>
          <w:sz w:val="22"/>
          <w:szCs w:val="22"/>
        </w:rPr>
        <w:t xml:space="preserve"> </w:t>
      </w:r>
      <w:r w:rsidR="00DE0805" w:rsidRPr="00DE0805">
        <w:rPr>
          <w:rFonts w:ascii="Times New Roman" w:hAnsi="Times New Roman" w:cs="Times New Roman"/>
          <w:sz w:val="22"/>
          <w:szCs w:val="22"/>
        </w:rPr>
        <w:t>of the enzyme</w:t>
      </w:r>
      <w:r w:rsidR="00107A27" w:rsidRPr="00B56E65">
        <w:rPr>
          <w:rFonts w:ascii="Times New Roman" w:hAnsi="Times New Roman" w:cs="Times New Roman"/>
          <w:sz w:val="22"/>
          <w:szCs w:val="22"/>
        </w:rPr>
        <w:t xml:space="preserve">. </w:t>
      </w:r>
      <w:r w:rsidR="009068DD" w:rsidRPr="00170BAF">
        <w:rPr>
          <w:rFonts w:ascii="Times New Roman" w:hAnsi="Times New Roman" w:cs="Times New Roman"/>
          <w:sz w:val="22"/>
          <w:szCs w:val="22"/>
        </w:rPr>
        <w:t>Wet</w:t>
      </w:r>
      <w:r w:rsidR="00ED0694" w:rsidRPr="00170BAF">
        <w:rPr>
          <w:rFonts w:ascii="Times New Roman" w:hAnsi="Times New Roman" w:cs="Times New Roman"/>
          <w:sz w:val="22"/>
          <w:szCs w:val="22"/>
        </w:rPr>
        <w:t>z</w:t>
      </w:r>
      <w:r w:rsidR="00DE0805">
        <w:rPr>
          <w:rFonts w:ascii="Times New Roman" w:hAnsi="Times New Roman" w:cs="Times New Roman"/>
          <w:sz w:val="22"/>
          <w:szCs w:val="22"/>
        </w:rPr>
        <w:t>l</w:t>
      </w:r>
      <w:r w:rsidR="009068DD" w:rsidRPr="00170BAF">
        <w:rPr>
          <w:rFonts w:ascii="Times New Roman" w:hAnsi="Times New Roman" w:cs="Times New Roman"/>
          <w:sz w:val="22"/>
          <w:szCs w:val="22"/>
        </w:rPr>
        <w:t xml:space="preserve"> </w:t>
      </w:r>
      <w:r w:rsidR="009068DD" w:rsidRPr="00170BAF">
        <w:rPr>
          <w:rFonts w:ascii="Times New Roman" w:hAnsi="Times New Roman" w:cs="Times New Roman"/>
          <w:i/>
          <w:sz w:val="22"/>
          <w:szCs w:val="22"/>
        </w:rPr>
        <w:t>et al.</w:t>
      </w:r>
      <w:r w:rsidR="009068DD" w:rsidRPr="00170BAF">
        <w:rPr>
          <w:rFonts w:ascii="Times New Roman" w:hAnsi="Times New Roman" w:cs="Times New Roman"/>
          <w:sz w:val="22"/>
          <w:szCs w:val="22"/>
        </w:rPr>
        <w:t xml:space="preserve"> carried </w:t>
      </w:r>
      <w:r w:rsidR="00013B91">
        <w:rPr>
          <w:rFonts w:ascii="Times New Roman" w:hAnsi="Times New Roman" w:cs="Times New Roman"/>
          <w:sz w:val="22"/>
          <w:szCs w:val="22"/>
        </w:rPr>
        <w:t xml:space="preserve">out </w:t>
      </w:r>
      <w:r w:rsidR="00170BAF" w:rsidRPr="00170BAF">
        <w:rPr>
          <w:rFonts w:ascii="Times New Roman" w:hAnsi="Times New Roman" w:cs="Times New Roman"/>
          <w:sz w:val="22"/>
          <w:szCs w:val="22"/>
        </w:rPr>
        <w:t xml:space="preserve">successful </w:t>
      </w:r>
      <w:r w:rsidR="00013B91">
        <w:rPr>
          <w:rFonts w:ascii="Times New Roman" w:hAnsi="Times New Roman" w:cs="Times New Roman"/>
          <w:sz w:val="22"/>
          <w:szCs w:val="22"/>
        </w:rPr>
        <w:t>reduct</w:t>
      </w:r>
      <w:r w:rsidR="00ED0694" w:rsidRPr="00170BAF">
        <w:rPr>
          <w:rFonts w:ascii="Times New Roman" w:hAnsi="Times New Roman" w:cs="Times New Roman"/>
          <w:sz w:val="22"/>
          <w:szCs w:val="22"/>
        </w:rPr>
        <w:t xml:space="preserve">ions </w:t>
      </w:r>
      <w:r w:rsidR="00170BAF" w:rsidRPr="00170BAF">
        <w:rPr>
          <w:rFonts w:ascii="Times New Roman" w:hAnsi="Times New Roman" w:cs="Times New Roman"/>
          <w:sz w:val="22"/>
          <w:szCs w:val="22"/>
        </w:rPr>
        <w:t>o</w:t>
      </w:r>
      <w:r w:rsidR="00013B91">
        <w:rPr>
          <w:rFonts w:ascii="Times New Roman" w:hAnsi="Times New Roman" w:cs="Times New Roman"/>
          <w:sz w:val="22"/>
          <w:szCs w:val="22"/>
        </w:rPr>
        <w:t>f</w:t>
      </w:r>
      <w:r w:rsidR="00170BAF" w:rsidRPr="00170BAF">
        <w:rPr>
          <w:rFonts w:ascii="Times New Roman" w:hAnsi="Times New Roman" w:cs="Times New Roman"/>
          <w:sz w:val="22"/>
          <w:szCs w:val="22"/>
        </w:rPr>
        <w:t xml:space="preserve"> </w:t>
      </w:r>
      <w:r w:rsidR="00170BAF">
        <w:rPr>
          <w:rFonts w:ascii="Times New Roman" w:hAnsi="Times New Roman" w:cs="Times New Roman"/>
          <w:sz w:val="22"/>
          <w:szCs w:val="22"/>
        </w:rPr>
        <w:t>a wide range of cyclic imines</w:t>
      </w:r>
      <w:r w:rsidR="00013B91">
        <w:rPr>
          <w:rFonts w:ascii="Times New Roman" w:hAnsi="Times New Roman" w:cs="Times New Roman"/>
          <w:sz w:val="22"/>
          <w:szCs w:val="22"/>
        </w:rPr>
        <w:t xml:space="preserve"> employing a selection of bacterial IREDs</w:t>
      </w:r>
      <w:r w:rsidR="00170BAF">
        <w:rPr>
          <w:rFonts w:ascii="Times New Roman" w:hAnsi="Times New Roman" w:cs="Times New Roman"/>
          <w:sz w:val="22"/>
          <w:szCs w:val="22"/>
        </w:rPr>
        <w:t xml:space="preserve"> </w:t>
      </w:r>
      <w:r w:rsidR="00ED0694" w:rsidRPr="00170BAF">
        <w:rPr>
          <w:rFonts w:ascii="Times New Roman" w:hAnsi="Times New Roman" w:cs="Times New Roman"/>
          <w:sz w:val="22"/>
          <w:szCs w:val="22"/>
        </w:rPr>
        <w:t xml:space="preserve">including </w:t>
      </w:r>
      <w:r w:rsidR="009068DD" w:rsidRPr="00170BAF">
        <w:rPr>
          <w:rFonts w:ascii="Times New Roman" w:hAnsi="Times New Roman" w:cs="Times New Roman"/>
          <w:sz w:val="22"/>
          <w:szCs w:val="22"/>
        </w:rPr>
        <w:t>preparative-scale biotransformations with feeding of the substrate to reduce inhibition</w:t>
      </w:r>
      <w:r w:rsidR="00E044A8">
        <w:rPr>
          <w:rFonts w:ascii="Times New Roman" w:hAnsi="Times New Roman" w:cs="Times New Roman"/>
          <w:sz w:val="22"/>
          <w:szCs w:val="22"/>
        </w:rPr>
        <w:t xml:space="preserve"> </w:t>
      </w:r>
      <w:r w:rsidR="00170BAF" w:rsidRPr="00170BAF">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"10.1002/cbic.201500218", "ISSN" : "14397633", "PMID" : "26044455", "abstract" : "Recent investigations on imine reductases (IREDs) have enriched the toolbox of potential catalysts accessing chiral amines, which are important building blocks for the pharmaceutical industry. Herein we describe the characterization of 20 new IREDs. A C-terminal domain clustering of the bacterial protein sequence space was performed to identify the novel IRED candidates. All of the enzymes were characterized against a set of nine cyclic imines model substrates. A refined clustering towards putative active site residues was performed and was consistent with our screening and previously reported results. Finally, preparative scale experiments on 100 mg scale with two IREDs, IR_20 from Streptomyces tsukubaensis and IR_23 from Streptomyces vidiochromogenes, were carried out to provide (R)-2-methylpiperidine in 98% ee (71% yield) and (R)-1-methyl-1,2,3,4-tetrahydroisoquinoline in &gt; 98% ee (82% yield).", "author" : [ { "dropping-particle" : "", "family" : "Wetzl", "given" : "Dennis", "non-dropping-particle" : "", "parse-names" : false, "suffix" : "" }, { "dropping-particle" : "", "family" : "Berrera", "given" : "Marco", "non-dropping-particle" : "", "parse-names" : false, "suffix" : "" }, { "dropping-particle" : "", "family" : "Sandon", "given" : "Nicolas", "non-dropping-particle" : "", "parse-names" : false, "suffix" : "" }, { "dropping-particle" : "", "family" : "Fishlock", "given" : "Dan", "non-dropping-particle" : "", "parse-names" : false, "suffix" : "" }, { "dropping-particle" : "", "family" : "Ebeling", "given" : "Martin", "non-dropping-particle" : "", "parse-names" : false, "suffix" : "" }, { "dropping-particle" : "", "family" : "M\u00fcller", "given" : "Michael", "non-dropping-particle" : "", "parse-names" : false, "suffix" : "" }, { "dropping-particle" : "", "family" : "Hanlon", "given" : "Steven", "non-dropping-particle" : "", "parse-names" : false, "suffix" : "" }, { "dropping-particle" : "", "family" : "Wirz", "given" : "Beat", "non-dropping-particle" : "", "parse-names" : false, "suffix" : "" }, { "dropping-particle" : "", "family" : "Iding", "given" : "Hans", "non-dropping-particle" : "", "parse-names" : false, "suffix" : "" } ], "container-title" : "ChemBioChem", "id" : "ITEM-1", "issue" : "12", "issued" : { "date-parts" : [ [ "2015" ] ] }, "page" : "1749-1756", "title" : "Expanding the Imine Reductase Toolbox by Exploring the Bacterial Protein-Sequence Space", "type" : "article-journal", "volume" : "16" }, "uris" : [ "http://www.mendeley.com/documents/?uuid=6e21e4e1-1f21-46ad-922e-444928865b5f" ] } ], "mendeley" : { "formattedCitation" : "[30]", "plainTextFormattedCitation" : "[30]", "previouslyFormattedCitation" : "[30]" }, "properties" : { "noteIndex" : 0 }, "schema" : "https://github.com/citation-style-language/schema/raw/master/csl-citation.json" }</w:instrText>
      </w:r>
      <w:r w:rsidR="00170BAF" w:rsidRPr="00170BAF">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[30]</w:t>
      </w:r>
      <w:r w:rsidR="00170BAF" w:rsidRPr="00170BAF">
        <w:rPr>
          <w:rFonts w:ascii="Times New Roman" w:hAnsi="Times New Roman" w:cs="Times New Roman"/>
          <w:sz w:val="22"/>
          <w:szCs w:val="22"/>
        </w:rPr>
        <w:fldChar w:fldCharType="end"/>
      </w:r>
      <w:r w:rsidR="005559F4">
        <w:rPr>
          <w:rFonts w:ascii="Times New Roman" w:hAnsi="Times New Roman" w:cs="Times New Roman"/>
          <w:sz w:val="22"/>
          <w:szCs w:val="22"/>
        </w:rPr>
        <w:t>.</w:t>
      </w:r>
      <w:r w:rsidR="00B56E65" w:rsidRPr="00B56E65">
        <w:rPr>
          <w:rFonts w:ascii="Times New Roman" w:hAnsi="Times New Roman" w:cs="Times New Roman"/>
          <w:sz w:val="22"/>
          <w:szCs w:val="22"/>
        </w:rPr>
        <w:t xml:space="preserve"> </w:t>
      </w:r>
      <w:r w:rsidR="00170BAF">
        <w:rPr>
          <w:rFonts w:ascii="Times New Roman" w:hAnsi="Times New Roman" w:cs="Times New Roman"/>
          <w:sz w:val="22"/>
          <w:szCs w:val="22"/>
        </w:rPr>
        <w:t xml:space="preserve">Li and coworkers have recently reported the asymmetric preparation of a variety of </w:t>
      </w:r>
      <w:r w:rsidR="00E639BC">
        <w:rPr>
          <w:rFonts w:ascii="Times New Roman" w:hAnsi="Times New Roman" w:cs="Times New Roman"/>
          <w:sz w:val="22"/>
          <w:szCs w:val="22"/>
        </w:rPr>
        <w:t xml:space="preserve">substituted </w:t>
      </w:r>
      <w:r w:rsidR="00170BAF">
        <w:rPr>
          <w:rFonts w:ascii="Times New Roman" w:hAnsi="Times New Roman" w:cs="Times New Roman"/>
          <w:sz w:val="22"/>
          <w:szCs w:val="22"/>
        </w:rPr>
        <w:t>indol</w:t>
      </w:r>
      <w:r w:rsidR="0091167D">
        <w:rPr>
          <w:rFonts w:ascii="Times New Roman" w:hAnsi="Times New Roman" w:cs="Times New Roman"/>
          <w:sz w:val="22"/>
          <w:szCs w:val="22"/>
        </w:rPr>
        <w:t xml:space="preserve">ines using </w:t>
      </w:r>
      <w:r w:rsidR="00435802">
        <w:rPr>
          <w:rFonts w:ascii="Times New Roman" w:hAnsi="Times New Roman" w:cs="Times New Roman"/>
          <w:sz w:val="22"/>
          <w:szCs w:val="22"/>
        </w:rPr>
        <w:t>enantiocomplement</w:t>
      </w:r>
      <w:r w:rsidR="00F812FD">
        <w:rPr>
          <w:rFonts w:ascii="Times New Roman" w:hAnsi="Times New Roman" w:cs="Times New Roman"/>
          <w:sz w:val="22"/>
          <w:szCs w:val="22"/>
        </w:rPr>
        <w:t>a</w:t>
      </w:r>
      <w:r w:rsidR="00435802">
        <w:rPr>
          <w:rFonts w:ascii="Times New Roman" w:hAnsi="Times New Roman" w:cs="Times New Roman"/>
          <w:sz w:val="22"/>
          <w:szCs w:val="22"/>
        </w:rPr>
        <w:t xml:space="preserve">ry </w:t>
      </w:r>
      <w:r w:rsidR="00013B91">
        <w:rPr>
          <w:rFonts w:ascii="Times New Roman" w:hAnsi="Times New Roman" w:cs="Times New Roman"/>
          <w:sz w:val="22"/>
          <w:szCs w:val="22"/>
        </w:rPr>
        <w:t>IRED</w:t>
      </w:r>
      <w:r w:rsidR="00435802">
        <w:rPr>
          <w:rFonts w:ascii="Times New Roman" w:hAnsi="Times New Roman" w:cs="Times New Roman"/>
          <w:sz w:val="22"/>
          <w:szCs w:val="22"/>
        </w:rPr>
        <w:t>s</w:t>
      </w:r>
      <w:r w:rsidR="0091167D">
        <w:rPr>
          <w:rFonts w:ascii="Times New Roman" w:hAnsi="Times New Roman" w:cs="Times New Roman"/>
          <w:sz w:val="22"/>
          <w:szCs w:val="22"/>
        </w:rPr>
        <w:t xml:space="preserve"> from </w:t>
      </w:r>
      <w:r w:rsidR="0091167D" w:rsidRPr="0091167D">
        <w:rPr>
          <w:rFonts w:ascii="Times New Roman" w:hAnsi="Times New Roman" w:cs="Times New Roman"/>
          <w:i/>
          <w:sz w:val="22"/>
          <w:szCs w:val="22"/>
        </w:rPr>
        <w:t>Paenibacillus lactis</w:t>
      </w:r>
      <w:r w:rsidR="00435802" w:rsidRPr="00013B91">
        <w:rPr>
          <w:rFonts w:ascii="Times New Roman" w:hAnsi="Times New Roman" w:cs="Times New Roman"/>
          <w:sz w:val="22"/>
          <w:szCs w:val="22"/>
        </w:rPr>
        <w:t xml:space="preserve"> </w:t>
      </w:r>
      <w:r w:rsidR="0091167D">
        <w:rPr>
          <w:rFonts w:ascii="Times New Roman" w:hAnsi="Times New Roman" w:cs="Times New Roman"/>
          <w:sz w:val="22"/>
          <w:szCs w:val="22"/>
        </w:rPr>
        <w:t>in good conversions and stereoselectivities</w:t>
      </w:r>
      <w:r w:rsidR="00435802">
        <w:rPr>
          <w:rFonts w:ascii="Times New Roman" w:hAnsi="Times New Roman" w:cs="Times New Roman"/>
          <w:sz w:val="22"/>
          <w:szCs w:val="22"/>
        </w:rPr>
        <w:t xml:space="preserve"> </w:t>
      </w:r>
      <w:r w:rsidR="00435802">
        <w:rPr>
          <w:rFonts w:ascii="Times New Roman" w:hAnsi="Times New Roman" w:cs="Times New Roman"/>
          <w:sz w:val="22"/>
          <w:szCs w:val="22"/>
        </w:rPr>
        <w:fldChar w:fldCharType="begin" w:fldLock="1"/>
      </w:r>
      <w:r w:rsidR="00F50C0F">
        <w:rPr>
          <w:rFonts w:ascii="Times New Roman" w:hAnsi="Times New Roman" w:cs="Times New Roman"/>
          <w:sz w:val="22"/>
          <w:szCs w:val="22"/>
        </w:rPr>
        <w:instrText>ADDIN CSL_CITATION { "citationItems" : [ { "id" : "ITEM-1", "itemData" : { "DOI" : "10.1002/adsc.201500160", "ISBN" : "1615-4150", "ISSN" : "16154169", "author" : [ { "dropping-particle" : "", "family" : "Li", "given" : "Hao", "non-dropping-particle" : "", "parse-names" : false, "suffix" : "" }, { "dropping-particle" : "", "family" : "Luan", "given" : "Zheng Jiao", "non-dropping-particle" : "", "parse-names" : false, "suffix" : "" }, { "dropping-particle" : "", "family" : "Zheng", "given" : "Gao Wei", "non-dropping-particle" : "", "parse-names" : false, "suffix" : "" }, { "dropping-particle" : "", "family" : "Xu", "given" : "Jian He", "non-dropping-particle" : "", "parse-names" : false, "suffix" : "" } ], "container-title" : "Advanced Synthesis and Catalysis", "id" : "ITEM-1", "issue" : "8", "issued" : { "date-parts" : [ [ "2015" ] ] }, "page" : "1692-1696", "title" : "Efficient Synthesis of Chiral Indolines using an Imine Reductase from Paenibacillus lactis", "type" : "article-journal", "volume" : "357" }, "uris" : [ "http://www.mendeley.com/documents/?uuid=1334976d-ba35-4896-9ecd-6f6f64f32bc5" ] }, { "id" : "ITEM-2", "itemData" : { "DOI" : "10.1002/cctc.201501170", "ISSN" : "18673880", "author" : [ { "dropping-particle" : "", "family" : "Li", "given" : "Hao", "non-dropping-particle" : "", "parse-names" : false, "suffix" : "" }, { "dropping-particle" : "", "family" : "Zhang", "given" : "Guang-Xiang", "non-dropping-particle" : "", "parse-names" : false, "suffix" : "" }, { "dropping-particle" : "", "family" : "Li", "given" : "Liu-Mei", "non-dropping-particle" : "", "parse-names" : false, "suffix" : "" }, { "dropping-particle" : "", "family" : "Ou", "given" : "Yu-Shi", "non-dropping-particle" : "", "parse-names" : false, "suffix" : "" }, { "dropping-particle" : "", "family" : "Wang", "given" : "Ming-Yang", "non-dropping-particle" : "", "parse-names" : false, "suffix" : "" }, { "dropping-particle" : "", "family" : "Li", "given" : "Chun-Xiu", "non-dropping-particle" : "", "parse-names" : false, "suffix" : "" }, { "dropping-particle" : "", "family" : "Zheng", "given" : "Gao-Wei", "non-dropping-particle" : "", "parse-names" : false, "suffix" : "" }, { "dropping-particle" : "", "family" : "Xu", "given" : "Jian-He", "non-dropping-particle" : "", "parse-names" : false, "suffix" : "" } ], "container-title" : "ChemCatChem", "id" : "ITEM-2", "issued" : { "date-parts" : [ [ "2016" ] ] }, "page" : "724-727", "title" : "A Novel (R)-Imine Reductase from Paenibacillus lactis for Asymmetric Reduction of 3 H -Indoles", "type" : "article-journal", "volume" : "8" }, "uris" : [ "http://www.mendeley.com/documents/?uuid=88ceba03-7d2e-4981-abf9-3d77bd7fe8cf" ] } ], "mendeley" : { "formattedCitation" : "[33,34]", "plainTextFormattedCitation" : "[33,34]", "previouslyFormattedCitation" : "[33,34]" }, "properties" : { "noteIndex" : 0 }, "schema" : "https://github.com/citation-style-language/schema/raw/master/csl-citation.json" }</w:instrText>
      </w:r>
      <w:r w:rsidR="00435802">
        <w:rPr>
          <w:rFonts w:ascii="Times New Roman" w:hAnsi="Times New Roman" w:cs="Times New Roman"/>
          <w:sz w:val="22"/>
          <w:szCs w:val="22"/>
        </w:rPr>
        <w:fldChar w:fldCharType="separate"/>
      </w:r>
      <w:r w:rsidR="00F50C0F" w:rsidRPr="00F50C0F">
        <w:rPr>
          <w:rFonts w:ascii="Times New Roman" w:hAnsi="Times New Roman" w:cs="Times New Roman"/>
          <w:noProof/>
          <w:sz w:val="22"/>
          <w:szCs w:val="22"/>
        </w:rPr>
        <w:t>[33,34]</w:t>
      </w:r>
      <w:r w:rsidR="00435802">
        <w:rPr>
          <w:rFonts w:ascii="Times New Roman" w:hAnsi="Times New Roman" w:cs="Times New Roman"/>
          <w:sz w:val="22"/>
          <w:szCs w:val="22"/>
        </w:rPr>
        <w:fldChar w:fldCharType="end"/>
      </w:r>
      <w:r w:rsidR="00435802">
        <w:rPr>
          <w:rFonts w:ascii="Times New Roman" w:hAnsi="Times New Roman" w:cs="Times New Roman"/>
          <w:sz w:val="22"/>
          <w:szCs w:val="22"/>
        </w:rPr>
        <w:t xml:space="preserve">. </w:t>
      </w:r>
      <w:r w:rsidR="00013B91">
        <w:rPr>
          <w:rFonts w:ascii="Times New Roman" w:hAnsi="Times New Roman" w:cs="Times New Roman"/>
          <w:sz w:val="22"/>
          <w:szCs w:val="22"/>
        </w:rPr>
        <w:t xml:space="preserve">Finally, </w:t>
      </w:r>
      <w:r w:rsidR="00013B91" w:rsidRPr="00B56E65">
        <w:rPr>
          <w:rFonts w:ascii="Times New Roman" w:hAnsi="Times New Roman" w:cs="Times New Roman"/>
          <w:sz w:val="22"/>
          <w:szCs w:val="22"/>
        </w:rPr>
        <w:t xml:space="preserve">Maugeri </w:t>
      </w:r>
      <w:r w:rsidR="00013B91" w:rsidRPr="00170BAF">
        <w:rPr>
          <w:rFonts w:ascii="Times New Roman" w:hAnsi="Times New Roman" w:cs="Times New Roman"/>
          <w:i/>
          <w:sz w:val="22"/>
          <w:szCs w:val="22"/>
        </w:rPr>
        <w:t>et al.</w:t>
      </w:r>
      <w:r w:rsidR="00013B91" w:rsidRPr="00B56E65">
        <w:rPr>
          <w:rFonts w:ascii="Times New Roman" w:hAnsi="Times New Roman" w:cs="Times New Roman"/>
          <w:sz w:val="22"/>
          <w:szCs w:val="22"/>
        </w:rPr>
        <w:t xml:space="preserve"> have reported the application of IREDs in micro-aqueous systems by testing different </w:t>
      </w:r>
      <w:r w:rsidR="00013B91">
        <w:rPr>
          <w:rFonts w:ascii="Times New Roman" w:hAnsi="Times New Roman" w:cs="Times New Roman"/>
          <w:sz w:val="22"/>
          <w:szCs w:val="22"/>
        </w:rPr>
        <w:t xml:space="preserve">enzymes </w:t>
      </w:r>
      <w:r w:rsidR="00013B91" w:rsidRPr="00B56E65">
        <w:rPr>
          <w:rFonts w:ascii="Times New Roman" w:hAnsi="Times New Roman" w:cs="Times New Roman"/>
          <w:sz w:val="22"/>
          <w:szCs w:val="22"/>
        </w:rPr>
        <w:t xml:space="preserve">from </w:t>
      </w:r>
      <w:r w:rsidR="00013B91" w:rsidRPr="00C33318">
        <w:rPr>
          <w:rFonts w:ascii="Times New Roman" w:hAnsi="Times New Roman" w:cs="Times New Roman"/>
          <w:i/>
          <w:sz w:val="22"/>
          <w:szCs w:val="22"/>
        </w:rPr>
        <w:t>Streptomyces</w:t>
      </w:r>
      <w:r w:rsidR="00013B91" w:rsidRPr="00B56E65">
        <w:rPr>
          <w:rFonts w:ascii="Times New Roman" w:hAnsi="Times New Roman" w:cs="Times New Roman"/>
          <w:sz w:val="22"/>
          <w:szCs w:val="22"/>
        </w:rPr>
        <w:t xml:space="preserve"> strains and an IRED from </w:t>
      </w:r>
      <w:r w:rsidR="00013B91" w:rsidRPr="00F834D4">
        <w:rPr>
          <w:rFonts w:ascii="Times New Roman" w:hAnsi="Times New Roman" w:cs="Times New Roman"/>
          <w:i/>
          <w:sz w:val="22"/>
          <w:szCs w:val="22"/>
        </w:rPr>
        <w:t>Paenibacillus elgii</w:t>
      </w:r>
      <w:r w:rsidR="00013B91" w:rsidRPr="00B56E65">
        <w:rPr>
          <w:rFonts w:ascii="Times New Roman" w:hAnsi="Times New Roman" w:cs="Times New Roman"/>
          <w:sz w:val="22"/>
          <w:szCs w:val="22"/>
        </w:rPr>
        <w:t xml:space="preserve"> B69 against different m</w:t>
      </w:r>
      <w:r w:rsidR="00013B91">
        <w:rPr>
          <w:rFonts w:ascii="Times New Roman" w:hAnsi="Times New Roman" w:cs="Times New Roman"/>
          <w:sz w:val="22"/>
          <w:szCs w:val="22"/>
        </w:rPr>
        <w:t>odel substrates in efforts to address the poor solubility of organic compounds in aqueous systems</w:t>
      </w:r>
      <w:r w:rsidR="00E044A8">
        <w:rPr>
          <w:rFonts w:ascii="Times New Roman" w:hAnsi="Times New Roman" w:cs="Times New Roman"/>
          <w:sz w:val="22"/>
          <w:szCs w:val="22"/>
        </w:rPr>
        <w:t xml:space="preserve"> </w:t>
      </w:r>
      <w:r w:rsidR="00013B91">
        <w:rPr>
          <w:rFonts w:ascii="Times New Roman" w:hAnsi="Times New Roman" w:cs="Times New Roman"/>
          <w:sz w:val="22"/>
          <w:szCs w:val="22"/>
        </w:rPr>
        <w:fldChar w:fldCharType="begin" w:fldLock="1"/>
      </w:r>
      <w:r w:rsidR="00F50C0F">
        <w:rPr>
          <w:rFonts w:ascii="Times New Roman" w:hAnsi="Times New Roman" w:cs="Times New Roman"/>
          <w:sz w:val="22"/>
          <w:szCs w:val="22"/>
        </w:rPr>
        <w:instrText>ADDIN CSL_CITATION { "citationItems" : [ { "id" : "ITEM-1", "itemData" : { "DOI" : "10.1002/adsc.201501154", "ISBN" : "16154150", "ISSN" : "16154169", "abstract" : "Here we presentt he applicability of dif-ferent imine reductases(IREDs) in micro-aqueous reaction systems.S ubjects of the studyw ere the IREDs from Streptomyces aurantiacus (SaIR), Streptomyces sp.G F3587 (RGF3587IR),S treptomy-ces kanamyceticus (SkIR), Streptomyces ipomoeae 91-03 (SiIR), Streptomyces sp.G F3546 (SGF3546IR), and Paenibacillus elgii B69 (PeIR). TheI REDs were overexpressedi nEscherichia coli (E. coli)c ells and usedd irectly after lyophilization. Several organic solventsa nd buffer amountsw ere screened for the reductiono ft he two substrates b-carboline harmane and 1-methyl-3,4-dihydroisoqui-noline to the corresponding amines.C yclopentyl methyl ether(CPME)p rovedt ob et he best solvent choice for the envisaged reduction. In addition, CPME is currently referred to as an environmental-ly benign solvent. Optimizedr eactionc onditions were applied to 20 mM of the hardly water soluble substrates,l eading to good conversions (up to 96%) and excellent enantiomeric excesses (&gt; 99%) in the best cases.T he use of micro-aqueous reactions ys-tems opens the wayt of urther applications of IREDs with hardly watersoluble substrates.", "author" : [ { "dropping-particle" : "", "family" : "Maugeri", "given" : "Zaira", "non-dropping-particle" : "", "parse-names" : false, "suffix" : "" }, { "dropping-particle" : "", "family" : "Rother", "given" : "D\u00f6rte", "non-dropping-particle" : "", "parse-names" : false, "suffix" : "" } ], "container-title" : "Advanced Synthesis and Catalysis", "id" : "ITEM-1", "issued" : { "date-parts" : [ [ "2016" ] ] }, "page" : "2745-2750", "title" : "Application of Imine Reductases (IREDs) in Micro-Aqueous Reaction Systems", "type" : "article-journal", "volume" : "358" }, "uris" : [ "http://www.mendeley.com/documents/?uuid=8822affd-3d6a-42c8-b1d6-88251f1cec68" ] } ], "mendeley" : { "formattedCitation" : "[35]", "plainTextFormattedCitation" : "[35]", "previouslyFormattedCitation" : "[35]" }, "properties" : { "noteIndex" : 0 }, "schema" : "https://github.com/citation-style-language/schema/raw/master/csl-citation.json" }</w:instrText>
      </w:r>
      <w:r w:rsidR="00013B91">
        <w:rPr>
          <w:rFonts w:ascii="Times New Roman" w:hAnsi="Times New Roman" w:cs="Times New Roman"/>
          <w:sz w:val="22"/>
          <w:szCs w:val="22"/>
        </w:rPr>
        <w:fldChar w:fldCharType="separate"/>
      </w:r>
      <w:r w:rsidR="00F50C0F" w:rsidRPr="00F50C0F">
        <w:rPr>
          <w:rFonts w:ascii="Times New Roman" w:hAnsi="Times New Roman" w:cs="Times New Roman"/>
          <w:noProof/>
          <w:sz w:val="22"/>
          <w:szCs w:val="22"/>
        </w:rPr>
        <w:t>[35]</w:t>
      </w:r>
      <w:r w:rsidR="00013B91">
        <w:rPr>
          <w:rFonts w:ascii="Times New Roman" w:hAnsi="Times New Roman" w:cs="Times New Roman"/>
          <w:sz w:val="22"/>
          <w:szCs w:val="22"/>
        </w:rPr>
        <w:fldChar w:fldCharType="end"/>
      </w:r>
      <w:r w:rsidR="00E044A8">
        <w:rPr>
          <w:rFonts w:ascii="Times New Roman" w:hAnsi="Times New Roman" w:cs="Times New Roman"/>
          <w:sz w:val="22"/>
          <w:szCs w:val="22"/>
        </w:rPr>
        <w:t>.</w:t>
      </w:r>
    </w:p>
    <w:p w14:paraId="17A9FBB5" w14:textId="4B9C85C6" w:rsidR="009068DD" w:rsidRDefault="00D76358" w:rsidP="00135569">
      <w:pPr>
        <w:widowControl w:val="0"/>
        <w:autoSpaceDE w:val="0"/>
        <w:autoSpaceDN w:val="0"/>
        <w:adjustRightInd w:val="0"/>
        <w:spacing w:line="360" w:lineRule="auto"/>
        <w:jc w:val="both"/>
        <w:rPr>
          <w:rFonts w:ascii="Times New Roman" w:hAnsi="Times New Roman" w:cs="Times New Roman"/>
          <w:sz w:val="22"/>
          <w:szCs w:val="22"/>
        </w:rPr>
      </w:pPr>
      <w:r w:rsidRPr="00D76358">
        <w:rPr>
          <w:rFonts w:ascii="Times New Roman" w:hAnsi="Times New Roman" w:cs="Times New Roman"/>
          <w:sz w:val="22"/>
          <w:szCs w:val="22"/>
        </w:rPr>
        <w:t>The chemoselectivity of IREDs for the reduction of C=N bonds</w:t>
      </w:r>
      <w:r w:rsidR="00E639BC">
        <w:rPr>
          <w:rFonts w:ascii="Times New Roman" w:hAnsi="Times New Roman" w:cs="Times New Roman"/>
          <w:sz w:val="22"/>
          <w:szCs w:val="22"/>
        </w:rPr>
        <w:t>, in the presence of C=O containing compounds,</w:t>
      </w:r>
      <w:r w:rsidRPr="00D76358">
        <w:rPr>
          <w:rFonts w:ascii="Times New Roman" w:hAnsi="Times New Roman" w:cs="Times New Roman"/>
          <w:sz w:val="22"/>
          <w:szCs w:val="22"/>
        </w:rPr>
        <w:t xml:space="preserve"> has enabled the application of these enzymes in multi-enzyme cascade reactions. Recently, France </w:t>
      </w:r>
      <w:r w:rsidRPr="001974B8">
        <w:rPr>
          <w:rFonts w:ascii="Times New Roman" w:hAnsi="Times New Roman" w:cs="Times New Roman"/>
          <w:i/>
          <w:sz w:val="22"/>
          <w:szCs w:val="22"/>
        </w:rPr>
        <w:t>et al.</w:t>
      </w:r>
      <w:r w:rsidRPr="00D76358">
        <w:rPr>
          <w:rFonts w:ascii="Times New Roman" w:hAnsi="Times New Roman" w:cs="Times New Roman"/>
          <w:sz w:val="22"/>
          <w:szCs w:val="22"/>
        </w:rPr>
        <w:t xml:space="preserve"> developed a one-pot cascade employing a </w:t>
      </w:r>
      <w:r w:rsidRPr="0029350C">
        <w:rPr>
          <w:rFonts w:ascii="Times New Roman" w:hAnsi="Times New Roman" w:cs="Times New Roman"/>
          <w:sz w:val="22"/>
          <w:szCs w:val="22"/>
        </w:rPr>
        <w:t xml:space="preserve">carboxylic acid reductase (CAR), an </w:t>
      </w:r>
      <w:r w:rsidRPr="0029350C">
        <w:rPr>
          <w:rFonts w:ascii="Times New Roman" w:hAnsi="Times New Roman" w:cs="Times New Roman"/>
          <w:i/>
          <w:sz w:val="22"/>
          <w:szCs w:val="22"/>
        </w:rPr>
        <w:t>ω</w:t>
      </w:r>
      <w:r w:rsidRPr="0029350C">
        <w:rPr>
          <w:rFonts w:ascii="Times New Roman" w:hAnsi="Times New Roman" w:cs="Times New Roman"/>
          <w:sz w:val="22"/>
          <w:szCs w:val="22"/>
        </w:rPr>
        <w:t>-transaminase (</w:t>
      </w:r>
      <w:r w:rsidRPr="0029350C">
        <w:rPr>
          <w:rFonts w:ascii="Times New Roman" w:hAnsi="Times New Roman" w:cs="Times New Roman"/>
          <w:i/>
          <w:sz w:val="22"/>
          <w:szCs w:val="22"/>
        </w:rPr>
        <w:t>ω</w:t>
      </w:r>
      <w:r w:rsidRPr="0029350C">
        <w:rPr>
          <w:rFonts w:ascii="Times New Roman" w:hAnsi="Times New Roman" w:cs="Times New Roman"/>
          <w:sz w:val="22"/>
          <w:szCs w:val="22"/>
        </w:rPr>
        <w:t>-TA) and the (</w:t>
      </w:r>
      <w:r w:rsidRPr="0029350C">
        <w:rPr>
          <w:rFonts w:ascii="Times New Roman" w:hAnsi="Times New Roman" w:cs="Times New Roman"/>
          <w:i/>
          <w:sz w:val="22"/>
          <w:szCs w:val="22"/>
        </w:rPr>
        <w:t>R</w:t>
      </w:r>
      <w:r w:rsidRPr="0029350C">
        <w:rPr>
          <w:rFonts w:ascii="Times New Roman" w:hAnsi="Times New Roman" w:cs="Times New Roman"/>
          <w:sz w:val="22"/>
          <w:szCs w:val="22"/>
        </w:rPr>
        <w:t>)- or (</w:t>
      </w:r>
      <w:r w:rsidRPr="0029350C">
        <w:rPr>
          <w:rFonts w:ascii="Times New Roman" w:hAnsi="Times New Roman" w:cs="Times New Roman"/>
          <w:i/>
          <w:sz w:val="22"/>
          <w:szCs w:val="22"/>
        </w:rPr>
        <w:t>S</w:t>
      </w:r>
      <w:r w:rsidRPr="0029350C">
        <w:rPr>
          <w:rFonts w:ascii="Times New Roman" w:hAnsi="Times New Roman" w:cs="Times New Roman"/>
          <w:sz w:val="22"/>
          <w:szCs w:val="22"/>
        </w:rPr>
        <w:t xml:space="preserve">)-IRED from </w:t>
      </w:r>
      <w:r w:rsidRPr="0029350C">
        <w:rPr>
          <w:rFonts w:ascii="Times New Roman" w:hAnsi="Times New Roman" w:cs="Times New Roman"/>
          <w:i/>
          <w:sz w:val="22"/>
          <w:szCs w:val="22"/>
        </w:rPr>
        <w:t xml:space="preserve">Streptomyces </w:t>
      </w:r>
      <w:r w:rsidRPr="0029350C">
        <w:rPr>
          <w:rFonts w:ascii="Times New Roman" w:hAnsi="Times New Roman" w:cs="Times New Roman"/>
          <w:sz w:val="22"/>
          <w:szCs w:val="22"/>
        </w:rPr>
        <w:t>sp</w:t>
      </w:r>
      <w:r w:rsidR="00BA4C54" w:rsidRPr="0029350C">
        <w:rPr>
          <w:rFonts w:ascii="Times New Roman" w:hAnsi="Times New Roman" w:cs="Times New Roman"/>
          <w:sz w:val="22"/>
          <w:szCs w:val="22"/>
        </w:rPr>
        <w:t>.</w:t>
      </w:r>
      <w:r w:rsidRPr="0029350C">
        <w:rPr>
          <w:rFonts w:ascii="Times New Roman" w:hAnsi="Times New Roman" w:cs="Times New Roman"/>
          <w:sz w:val="22"/>
          <w:szCs w:val="22"/>
        </w:rPr>
        <w:t xml:space="preserve"> to access chiral mono- and disubstituted piperidines and pyrrolidines starting from simpler keto-acids (Figure 3</w:t>
      </w:r>
      <w:r w:rsidR="009930A0" w:rsidRPr="0029350C">
        <w:rPr>
          <w:rFonts w:ascii="Times New Roman" w:hAnsi="Times New Roman" w:cs="Times New Roman"/>
          <w:sz w:val="22"/>
          <w:szCs w:val="22"/>
        </w:rPr>
        <w:t>A)</w:t>
      </w:r>
      <w:r w:rsidR="00E044A8" w:rsidRPr="0029350C">
        <w:rPr>
          <w:rFonts w:ascii="Times New Roman" w:hAnsi="Times New Roman" w:cs="Times New Roman"/>
          <w:sz w:val="22"/>
          <w:szCs w:val="22"/>
        </w:rPr>
        <w:t xml:space="preserve"> </w:t>
      </w:r>
      <w:r w:rsidR="009930A0" w:rsidRPr="0029350C">
        <w:rPr>
          <w:rFonts w:ascii="Times New Roman" w:hAnsi="Times New Roman" w:cs="Times New Roman"/>
          <w:sz w:val="22"/>
          <w:szCs w:val="22"/>
        </w:rPr>
        <w:fldChar w:fldCharType="begin" w:fldLock="1"/>
      </w:r>
      <w:r w:rsidR="00B86FF7" w:rsidRPr="0029350C">
        <w:rPr>
          <w:rFonts w:ascii="Times New Roman" w:hAnsi="Times New Roman" w:cs="Times New Roman"/>
          <w:sz w:val="22"/>
          <w:szCs w:val="22"/>
        </w:rPr>
        <w:instrText>ADDIN CSL_CITATION { "citationItems" : [ { "id" : "ITEM-1", "itemData" : { "DOI" : "10.1021/acscatal.6b00855", "ISSN" : "2155-5435", "author" : [ { "dropping-particle" : "", "family" : "France", "given" : "Scott P.", "non-dropping-particle" : "", "parse-names" : false, "suffix" : "" }, { "dropping-particle" : "", "family" : "Hussain", "given" : "Shahed", "non-dropping-particle" : "", "parse-names" : false, "suffix" : "" }, { "dropping-particle" : "", "family" : "Hill", "given" : "Andrew M", "non-dropping-particle" : "", "parse-names" : false, "suffix" : "" }, { "dropping-particle" : "", "family" : "Hepworth", "given" : "Lorna J", "non-dropping-particle" : "", "parse-names" : false, "suffix" : "" }, { "dropping-particle" : "", "family" : "Howard", "given" : "Roger M.", "non-dropping-particle" : "", "parse-names" : false, "suffix" : "" }, { "dropping-particle" : "", "family" : "Mulholland", "given" : "Keith R.", "non-dropping-particle" : "", "parse-names" : false, "suffix" : "" }, { "dropping-particle" : "", "family" : "Flitsch", "given" : "Sabine L.", "non-dropping-particle" : "", "parse-names" : false, "suffix" : "" }, { "dropping-particle" : "", "family" : "Turner", "given" : "Nicholas J", "non-dropping-particle" : "", "parse-names" : false, "suffix" : "" } ], "container-title" : "ACS Catalysis", "id" : "ITEM-1", "issued" : { "date-parts" : [ [ "2016" ] ] }, "page" : "3753-3759", "title" : "One Pot Cascade Synthesis of Mono- and Di-Substituted Piperidines and Pyrrolidines using Carboxylic Acid Reductase (CAR), \u03c9-Transaminase (\u03c9-TA) and Imine Reductase (IRED) Biocatalysts", "type" : "article-journal", "volume" : "6" }, "uris" : [ "http://www.mendeley.com/documents/?uuid=d0509f8d-4805-4d38-8302-d79502b3cae5" ] } ], "mendeley" : { "formattedCitation" : "[14]", "plainTextFormattedCitation" : "[14]", "previouslyFormattedCitation" : "[14]" }, "properties" : { "noteIndex" : 0 }, "schema" : "https://github.com/citation-style-language/schema/raw/master/csl-citation.json" }</w:instrText>
      </w:r>
      <w:r w:rsidR="009930A0" w:rsidRPr="0029350C">
        <w:rPr>
          <w:rFonts w:ascii="Times New Roman" w:hAnsi="Times New Roman" w:cs="Times New Roman"/>
          <w:sz w:val="22"/>
          <w:szCs w:val="22"/>
        </w:rPr>
        <w:fldChar w:fldCharType="separate"/>
      </w:r>
      <w:r w:rsidR="00B86FF7" w:rsidRPr="0029350C">
        <w:rPr>
          <w:rFonts w:ascii="Times New Roman" w:hAnsi="Times New Roman" w:cs="Times New Roman"/>
          <w:noProof/>
          <w:sz w:val="22"/>
          <w:szCs w:val="22"/>
        </w:rPr>
        <w:t>[14</w:t>
      </w:r>
      <w:r w:rsidR="0029350C">
        <w:rPr>
          <w:rFonts w:ascii="Times New Roman" w:hAnsi="Times New Roman" w:cs="Times New Roman"/>
          <w:sz w:val="22"/>
          <w:szCs w:val="18"/>
        </w:rPr>
        <w:t>•</w:t>
      </w:r>
      <w:r w:rsidR="00B86FF7" w:rsidRPr="0029350C">
        <w:rPr>
          <w:rFonts w:ascii="Times New Roman" w:hAnsi="Times New Roman" w:cs="Times New Roman"/>
          <w:noProof/>
          <w:sz w:val="22"/>
          <w:szCs w:val="22"/>
        </w:rPr>
        <w:t>]</w:t>
      </w:r>
      <w:r w:rsidR="009930A0" w:rsidRPr="0029350C">
        <w:rPr>
          <w:rFonts w:ascii="Times New Roman" w:hAnsi="Times New Roman" w:cs="Times New Roman"/>
          <w:sz w:val="22"/>
          <w:szCs w:val="22"/>
        </w:rPr>
        <w:fldChar w:fldCharType="end"/>
      </w:r>
      <w:r w:rsidR="00E044A8" w:rsidRPr="0029350C">
        <w:rPr>
          <w:rFonts w:ascii="Times New Roman" w:hAnsi="Times New Roman" w:cs="Times New Roman"/>
          <w:sz w:val="22"/>
          <w:szCs w:val="22"/>
        </w:rPr>
        <w:t>.</w:t>
      </w:r>
      <w:r w:rsidRPr="0029350C">
        <w:rPr>
          <w:rFonts w:ascii="Times New Roman" w:hAnsi="Times New Roman" w:cs="Times New Roman"/>
          <w:sz w:val="22"/>
          <w:szCs w:val="22"/>
        </w:rPr>
        <w:t xml:space="preserve"> </w:t>
      </w:r>
      <w:r w:rsidR="000223CE" w:rsidRPr="0029350C">
        <w:rPr>
          <w:rFonts w:ascii="Times New Roman" w:hAnsi="Times New Roman" w:cs="Times New Roman"/>
          <w:sz w:val="22"/>
          <w:szCs w:val="22"/>
        </w:rPr>
        <w:t xml:space="preserve">Interestingly, it has recently come to light that this </w:t>
      </w:r>
      <w:r w:rsidR="000223CE" w:rsidRPr="0029350C">
        <w:rPr>
          <w:rFonts w:ascii="Times New Roman" w:hAnsi="Times New Roman" w:cs="Times New Roman"/>
          <w:i/>
          <w:sz w:val="22"/>
          <w:szCs w:val="22"/>
        </w:rPr>
        <w:t>de novo</w:t>
      </w:r>
      <w:r w:rsidR="000223CE" w:rsidRPr="0029350C">
        <w:rPr>
          <w:rFonts w:ascii="Times New Roman" w:hAnsi="Times New Roman" w:cs="Times New Roman"/>
          <w:sz w:val="22"/>
          <w:szCs w:val="22"/>
        </w:rPr>
        <w:t xml:space="preserve"> designed pathway mimics a biosynthetic route for the formation of piperidine-containing natural products</w:t>
      </w:r>
      <w:r w:rsidR="00F50C0F" w:rsidRPr="0029350C">
        <w:rPr>
          <w:rFonts w:ascii="Times New Roman" w:hAnsi="Times New Roman" w:cs="Times New Roman"/>
          <w:sz w:val="22"/>
          <w:szCs w:val="22"/>
        </w:rPr>
        <w:t xml:space="preserve"> </w:t>
      </w:r>
      <w:r w:rsidR="00F50C0F" w:rsidRPr="0029350C">
        <w:rPr>
          <w:rFonts w:ascii="Times New Roman" w:hAnsi="Times New Roman" w:cs="Times New Roman"/>
          <w:sz w:val="22"/>
          <w:szCs w:val="22"/>
        </w:rPr>
        <w:fldChar w:fldCharType="begin" w:fldLock="1"/>
      </w:r>
      <w:r w:rsidR="00F50C0F" w:rsidRPr="0029350C">
        <w:rPr>
          <w:rFonts w:ascii="Times New Roman" w:hAnsi="Times New Roman" w:cs="Times New Roman"/>
          <w:sz w:val="22"/>
          <w:szCs w:val="22"/>
        </w:rPr>
        <w:instrText>ADDIN CSL_CITATION { "citationItems" : [ { "id" : "ITEM-1", "itemData" : { "DOI" : "10.1021/acschembio.6b00875", "ISSN" : "1554-8929", "author" : [ { "dropping-particle" : "", "family" : "Peng", "given" : "Haidong", "non-dropping-particle" : "", "parse-names" : false, "suffix" : "" }, { "dropping-particle" : "", "family" : "Wei", "given" : "Erman", "non-dropping-particle" : "", "parse-names" : false, "suffix" : "" }, { "dropping-particle" : "", "family" : "Wang", "given" : "Jiali", "non-dropping-particle" : "", "parse-names" : false, "suffix" : "" }, { "dropping-particle" : "", "family" : "Zhang", "given" : "Yanan", "non-dropping-particle" : "", "parse-names" : false, "suffix" : "" }, { "dropping-particle" : "", "family" : "Cheng", "given" : "Lin", "non-dropping-particle" : "", "parse-names" : false, "suffix" : "" }, { "dropping-particle" : "", "family" : "Deng", "given" : "Zixin", "non-dropping-particle" : "", "parse-names" : false, "suffix" : "" }, { "dropping-particle" : "", "family" : "Qu", "given" : "Xudong", "non-dropping-particle" : "", "parse-names" : false, "suffix" : "" } ], "container-title" : "ACS Chemical Biology", "id" : "ITEM-1", "issued" : { "date-parts" : [ [ "2016" ] ] }, "page" : "DOI: 10.1021/acschembio.6b00875", "title" : "Deciphering Piperidine Formation in Polyketide-Derived Indolizidines Reveals a Thioester Reduction, Transamination, and Unusual Imine Reduction Process", "type" : "article-journal" }, "uris" : [ "http://www.mendeley.com/documents/?uuid=8c6f5e05-fbbd-48c6-b22c-dca90bdb8e7f" ] } ], "mendeley" : { "formattedCitation" : "[36]", "plainTextFormattedCitation" : "[36]", "previouslyFormattedCitation" : "[36]" }, "properties" : { "noteIndex" : 0 }, "schema" : "https://github.com/citation-style-language/schema/raw/master/csl-citation.json" }</w:instrText>
      </w:r>
      <w:r w:rsidR="00F50C0F" w:rsidRPr="0029350C">
        <w:rPr>
          <w:rFonts w:ascii="Times New Roman" w:hAnsi="Times New Roman" w:cs="Times New Roman"/>
          <w:sz w:val="22"/>
          <w:szCs w:val="22"/>
        </w:rPr>
        <w:fldChar w:fldCharType="separate"/>
      </w:r>
      <w:r w:rsidR="00F50C0F" w:rsidRPr="0029350C">
        <w:rPr>
          <w:rFonts w:ascii="Times New Roman" w:hAnsi="Times New Roman" w:cs="Times New Roman"/>
          <w:noProof/>
          <w:sz w:val="22"/>
          <w:szCs w:val="22"/>
        </w:rPr>
        <w:t>[36]</w:t>
      </w:r>
      <w:r w:rsidR="00F50C0F" w:rsidRPr="0029350C">
        <w:rPr>
          <w:rFonts w:ascii="Times New Roman" w:hAnsi="Times New Roman" w:cs="Times New Roman"/>
          <w:sz w:val="22"/>
          <w:szCs w:val="22"/>
        </w:rPr>
        <w:fldChar w:fldCharType="end"/>
      </w:r>
      <w:r w:rsidR="00F50C0F" w:rsidRPr="0029350C">
        <w:rPr>
          <w:rFonts w:ascii="Times New Roman" w:hAnsi="Times New Roman" w:cs="Times New Roman"/>
          <w:sz w:val="22"/>
          <w:szCs w:val="22"/>
        </w:rPr>
        <w:t>.</w:t>
      </w:r>
      <w:r w:rsidR="000223CE" w:rsidRPr="0029350C">
        <w:rPr>
          <w:rFonts w:ascii="Times New Roman" w:hAnsi="Times New Roman" w:cs="Times New Roman"/>
          <w:sz w:val="22"/>
          <w:szCs w:val="22"/>
        </w:rPr>
        <w:t xml:space="preserve"> </w:t>
      </w:r>
      <w:r w:rsidRPr="0029350C">
        <w:rPr>
          <w:rFonts w:ascii="Times New Roman" w:hAnsi="Times New Roman" w:cs="Times New Roman"/>
          <w:sz w:val="22"/>
          <w:szCs w:val="22"/>
        </w:rPr>
        <w:t xml:space="preserve">Other examples include an amine oxidase-IRED cascade for the deracemisation of </w:t>
      </w:r>
      <w:r w:rsidR="008D659C" w:rsidRPr="0029350C">
        <w:rPr>
          <w:rFonts w:ascii="Times New Roman" w:hAnsi="Times New Roman" w:cs="Times New Roman"/>
          <w:sz w:val="22"/>
          <w:szCs w:val="22"/>
        </w:rPr>
        <w:t xml:space="preserve">racemic </w:t>
      </w:r>
      <w:r w:rsidRPr="0029350C">
        <w:rPr>
          <w:rFonts w:ascii="Times New Roman" w:hAnsi="Times New Roman" w:cs="Times New Roman"/>
          <w:sz w:val="22"/>
          <w:szCs w:val="22"/>
        </w:rPr>
        <w:t>piperidines and pyrrolidines (Figure 3</w:t>
      </w:r>
      <w:r w:rsidR="009930A0" w:rsidRPr="0029350C">
        <w:rPr>
          <w:rFonts w:ascii="Times New Roman" w:hAnsi="Times New Roman" w:cs="Times New Roman"/>
          <w:sz w:val="22"/>
          <w:szCs w:val="22"/>
        </w:rPr>
        <w:t>B</w:t>
      </w:r>
      <w:r w:rsidRPr="0029350C">
        <w:rPr>
          <w:rFonts w:ascii="Times New Roman" w:hAnsi="Times New Roman" w:cs="Times New Roman"/>
          <w:sz w:val="22"/>
          <w:szCs w:val="22"/>
        </w:rPr>
        <w:t>) and a putrescine transaminase-IRED cascade for the synthesis</w:t>
      </w:r>
      <w:r w:rsidRPr="00D76358">
        <w:rPr>
          <w:rFonts w:ascii="Times New Roman" w:hAnsi="Times New Roman" w:cs="Times New Roman"/>
          <w:sz w:val="22"/>
          <w:szCs w:val="22"/>
        </w:rPr>
        <w:t xml:space="preserve"> of nitrogen heterocy</w:t>
      </w:r>
      <w:r w:rsidR="009930A0">
        <w:rPr>
          <w:rFonts w:ascii="Times New Roman" w:hAnsi="Times New Roman" w:cs="Times New Roman"/>
          <w:sz w:val="22"/>
          <w:szCs w:val="22"/>
        </w:rPr>
        <w:t>c</w:t>
      </w:r>
      <w:r w:rsidRPr="00D76358">
        <w:rPr>
          <w:rFonts w:ascii="Times New Roman" w:hAnsi="Times New Roman" w:cs="Times New Roman"/>
          <w:sz w:val="22"/>
          <w:szCs w:val="22"/>
        </w:rPr>
        <w:t>les from dia</w:t>
      </w:r>
      <w:r>
        <w:rPr>
          <w:rFonts w:ascii="Times New Roman" w:hAnsi="Times New Roman" w:cs="Times New Roman"/>
          <w:sz w:val="22"/>
          <w:szCs w:val="22"/>
        </w:rPr>
        <w:t>mine precursors (Figure 3</w:t>
      </w:r>
      <w:r w:rsidR="009930A0">
        <w:rPr>
          <w:rFonts w:ascii="Times New Roman" w:hAnsi="Times New Roman" w:cs="Times New Roman"/>
          <w:sz w:val="22"/>
          <w:szCs w:val="22"/>
        </w:rPr>
        <w:t>C</w:t>
      </w:r>
      <w:r>
        <w:rPr>
          <w:rFonts w:ascii="Times New Roman" w:hAnsi="Times New Roman" w:cs="Times New Roman"/>
          <w:sz w:val="22"/>
          <w:szCs w:val="22"/>
        </w:rPr>
        <w:t>)</w:t>
      </w:r>
      <w:r w:rsidR="009930A0">
        <w:rPr>
          <w:rFonts w:ascii="Times New Roman" w:hAnsi="Times New Roman" w:cs="Times New Roman"/>
          <w:sz w:val="22"/>
          <w:szCs w:val="22"/>
        </w:rPr>
        <w:t xml:space="preserve"> </w:t>
      </w:r>
      <w:r w:rsidR="001C2004">
        <w:rPr>
          <w:rFonts w:ascii="Times New Roman" w:hAnsi="Times New Roman" w:cs="Times New Roman"/>
          <w:sz w:val="22"/>
          <w:szCs w:val="22"/>
        </w:rPr>
        <w:fldChar w:fldCharType="begin" w:fldLock="1"/>
      </w:r>
      <w:r w:rsidR="00B86FF7">
        <w:rPr>
          <w:rFonts w:ascii="Times New Roman" w:hAnsi="Times New Roman" w:cs="Times New Roman"/>
          <w:sz w:val="22"/>
          <w:szCs w:val="22"/>
        </w:rPr>
        <w:instrText>ADDIN CSL_CITATION { "citationItems" : [ { "id" : "ITEM-1", "itemData" : { "DOI" : "10.1002/cctc.201600075", "ISSN" : "18673899", "author" : [ { "dropping-particle" : "", "family" : "Slabu", "given" : "Iustina", "non-dropping-particle" : "", "parse-names" : false, "suffix" : "" }, { "dropping-particle" : "", "family" : "Galman", "given" : "James L.", "non-dropping-particle" : "", "parse-names" : false, "suffix" : "" }, { "dropping-particle" : "", "family" : "Weise", "given" : "Nicholas J.", "non-dropping-particle" : "", "parse-names" : false, "suffix" : "" }, { "dropping-particle" : "", "family" : "Lloyd", "given" : "Richard C.", "non-dropping-particle" : "", "parse-names" : false, "suffix" : "" }, { "dropping-particle" : "", "family" : "Turner", "given" : "Nicholas J.", "non-dropping-particle" : "", "parse-names" : false, "suffix" : "" } ], "container-title" : "ChemCatChem", "id" : "ITEM-1", "issue" : "6", "issued" : { "date-parts" : [ [ "2016" ] ] }, "page" : "1038-1042", "title" : "Putrescine Transaminases for the Synthesis of Saturated Nitrogen Heterocycles from Polyamines", "type" : "article-journal", "volume" : "8" }, "uris" : [ "http://www.mendeley.com/documents/?uuid=e6b26426-0267-4647-82d6-0786105de9e8" ] } ], "mendeley" : { "formattedCitation" : "[15]", "plainTextFormattedCitation" : "[15]", "previouslyFormattedCitation" : "[15]" }, "properties" : { "noteIndex" : 0 }, "schema" : "https://github.com/citation-style-language/schema/raw/master/csl-citation.json" }</w:instrText>
      </w:r>
      <w:r w:rsidR="001C2004">
        <w:rPr>
          <w:rFonts w:ascii="Times New Roman" w:hAnsi="Times New Roman" w:cs="Times New Roman"/>
          <w:sz w:val="22"/>
          <w:szCs w:val="22"/>
        </w:rPr>
        <w:fldChar w:fldCharType="separate"/>
      </w:r>
      <w:r w:rsidR="00B86FF7" w:rsidRPr="00B86FF7">
        <w:rPr>
          <w:rFonts w:ascii="Times New Roman" w:hAnsi="Times New Roman" w:cs="Times New Roman"/>
          <w:noProof/>
          <w:sz w:val="22"/>
          <w:szCs w:val="22"/>
        </w:rPr>
        <w:t>[15]</w:t>
      </w:r>
      <w:r w:rsidR="001C2004">
        <w:rPr>
          <w:rFonts w:ascii="Times New Roman" w:hAnsi="Times New Roman" w:cs="Times New Roman"/>
          <w:sz w:val="22"/>
          <w:szCs w:val="22"/>
        </w:rPr>
        <w:fldChar w:fldCharType="end"/>
      </w:r>
      <w:r w:rsidR="00E044A8">
        <w:rPr>
          <w:rFonts w:ascii="Times New Roman" w:hAnsi="Times New Roman" w:cs="Times New Roman"/>
          <w:sz w:val="22"/>
          <w:szCs w:val="22"/>
        </w:rPr>
        <w:t>.</w:t>
      </w:r>
    </w:p>
    <w:p w14:paraId="528F5672" w14:textId="77777777" w:rsidR="00184C3E" w:rsidRDefault="00B91A6C" w:rsidP="00184C3E">
      <w:pPr>
        <w:widowControl w:val="0"/>
        <w:autoSpaceDE w:val="0"/>
        <w:autoSpaceDN w:val="0"/>
        <w:adjustRightInd w:val="0"/>
        <w:spacing w:line="360" w:lineRule="auto"/>
        <w:jc w:val="center"/>
      </w:pPr>
      <w:r>
        <w:object w:dxaOrig="11692" w:dyaOrig="5126" w14:anchorId="66F1D3B1">
          <v:shape id="_x0000_i1026" type="#_x0000_t75" style="width:409.6pt;height:179.2pt" o:ole="">
            <v:imagedata r:id="rId12" o:title=""/>
          </v:shape>
          <o:OLEObject Type="Embed" ProgID="ChemDraw.Document.6.0" ShapeID="_x0000_i1026" DrawAspect="Content" ObjectID="_1415722090" r:id="rId13"/>
        </w:object>
      </w:r>
    </w:p>
    <w:p w14:paraId="2A10C057" w14:textId="5FF42994" w:rsidR="00D76358" w:rsidRDefault="00D76358" w:rsidP="00184C3E">
      <w:pPr>
        <w:widowControl w:val="0"/>
        <w:autoSpaceDE w:val="0"/>
        <w:autoSpaceDN w:val="0"/>
        <w:adjustRightInd w:val="0"/>
        <w:spacing w:line="360" w:lineRule="auto"/>
        <w:jc w:val="both"/>
        <w:rPr>
          <w:rFonts w:ascii="Times New Roman" w:hAnsi="Times New Roman" w:cs="Times New Roman"/>
          <w:sz w:val="22"/>
        </w:rPr>
      </w:pPr>
      <w:r w:rsidRPr="001112D0">
        <w:rPr>
          <w:rFonts w:ascii="Times New Roman" w:hAnsi="Times New Roman" w:cs="Times New Roman"/>
          <w:b/>
          <w:sz w:val="22"/>
        </w:rPr>
        <w:t>Figure 3.</w:t>
      </w:r>
      <w:r w:rsidRPr="001112D0">
        <w:rPr>
          <w:rFonts w:ascii="Times New Roman" w:hAnsi="Times New Roman" w:cs="Times New Roman"/>
          <w:sz w:val="22"/>
        </w:rPr>
        <w:t xml:space="preserve"> Application of IREDs in multi-enzyme biocatalytic cascades. </w:t>
      </w:r>
      <w:r w:rsidR="00255A08" w:rsidRPr="00D76358">
        <w:rPr>
          <w:rFonts w:ascii="Times New Roman" w:hAnsi="Times New Roman" w:cs="Times New Roman"/>
          <w:i/>
          <w:sz w:val="22"/>
          <w:szCs w:val="22"/>
        </w:rPr>
        <w:t>ω</w:t>
      </w:r>
      <w:r w:rsidR="00255A08" w:rsidRPr="00D76358">
        <w:rPr>
          <w:rFonts w:ascii="Times New Roman" w:hAnsi="Times New Roman" w:cs="Times New Roman"/>
          <w:sz w:val="22"/>
          <w:szCs w:val="22"/>
        </w:rPr>
        <w:t>-TA</w:t>
      </w:r>
      <w:r w:rsidR="00255A08">
        <w:rPr>
          <w:rFonts w:ascii="Times New Roman" w:hAnsi="Times New Roman" w:cs="Times New Roman"/>
          <w:sz w:val="22"/>
        </w:rPr>
        <w:t xml:space="preserve"> = transaminase, CAR = </w:t>
      </w:r>
      <w:r w:rsidR="009A1572">
        <w:rPr>
          <w:rFonts w:ascii="Times New Roman" w:hAnsi="Times New Roman" w:cs="Times New Roman"/>
          <w:sz w:val="22"/>
        </w:rPr>
        <w:t>c</w:t>
      </w:r>
      <w:r w:rsidR="00255A08">
        <w:rPr>
          <w:rFonts w:ascii="Times New Roman" w:hAnsi="Times New Roman" w:cs="Times New Roman"/>
          <w:sz w:val="22"/>
        </w:rPr>
        <w:t xml:space="preserve">arboxylic acid reductase, </w:t>
      </w:r>
      <w:r>
        <w:rPr>
          <w:rFonts w:ascii="Times New Roman" w:hAnsi="Times New Roman" w:cs="Times New Roman"/>
          <w:sz w:val="22"/>
        </w:rPr>
        <w:t>LDH = lactate dehydrogenase, GDH = glucose dehydrogenase.</w:t>
      </w:r>
    </w:p>
    <w:p w14:paraId="4DD3E296" w14:textId="77777777" w:rsidR="00D76358" w:rsidRDefault="00D76358" w:rsidP="00135569">
      <w:pPr>
        <w:widowControl w:val="0"/>
        <w:autoSpaceDE w:val="0"/>
        <w:autoSpaceDN w:val="0"/>
        <w:adjustRightInd w:val="0"/>
        <w:spacing w:line="360" w:lineRule="auto"/>
        <w:jc w:val="both"/>
        <w:rPr>
          <w:rFonts w:ascii="Times New Roman" w:hAnsi="Times New Roman" w:cs="Times New Roman"/>
          <w:sz w:val="22"/>
          <w:szCs w:val="22"/>
        </w:rPr>
      </w:pPr>
    </w:p>
    <w:p w14:paraId="0A0FBE05" w14:textId="18F9868F" w:rsidR="00870566" w:rsidRPr="0029350C" w:rsidRDefault="00D008B4" w:rsidP="00870566">
      <w:pPr>
        <w:spacing w:line="360" w:lineRule="auto"/>
        <w:rPr>
          <w:rFonts w:ascii="Times New Roman" w:hAnsi="Times New Roman" w:cs="Times New Roman"/>
          <w:b/>
          <w:i/>
          <w:sz w:val="22"/>
          <w:szCs w:val="22"/>
        </w:rPr>
      </w:pPr>
      <w:r w:rsidRPr="0029350C">
        <w:rPr>
          <w:rFonts w:ascii="Times New Roman" w:hAnsi="Times New Roman" w:cs="Times New Roman"/>
          <w:b/>
          <w:i/>
          <w:sz w:val="22"/>
          <w:szCs w:val="22"/>
        </w:rPr>
        <w:t>Reductive amination</w:t>
      </w:r>
    </w:p>
    <w:p w14:paraId="057E0C36" w14:textId="6096E771" w:rsidR="00AA28B4" w:rsidRPr="009A1572" w:rsidRDefault="00BF047B" w:rsidP="00870566">
      <w:pPr>
        <w:widowControl w:val="0"/>
        <w:autoSpaceDE w:val="0"/>
        <w:autoSpaceDN w:val="0"/>
        <w:adjustRightInd w:val="0"/>
        <w:spacing w:line="360" w:lineRule="auto"/>
        <w:jc w:val="both"/>
        <w:rPr>
          <w:rFonts w:ascii="Times New Roman" w:hAnsi="Times New Roman" w:cs="Arial"/>
          <w:sz w:val="22"/>
          <w:szCs w:val="22"/>
        </w:rPr>
      </w:pPr>
      <w:r w:rsidRPr="0029350C">
        <w:rPr>
          <w:rFonts w:ascii="Times New Roman" w:hAnsi="Times New Roman" w:cs="Arial"/>
          <w:sz w:val="22"/>
          <w:szCs w:val="22"/>
        </w:rPr>
        <w:t>The IRED-</w:t>
      </w:r>
      <w:r w:rsidR="008D659C" w:rsidRPr="0029350C">
        <w:rPr>
          <w:rFonts w:ascii="Times New Roman" w:hAnsi="Times New Roman" w:cs="Arial"/>
          <w:sz w:val="22"/>
          <w:szCs w:val="22"/>
        </w:rPr>
        <w:t>mediated asymmetric</w:t>
      </w:r>
      <w:r w:rsidR="008D659C">
        <w:rPr>
          <w:rFonts w:ascii="Times New Roman" w:hAnsi="Times New Roman" w:cs="Arial"/>
          <w:sz w:val="22"/>
          <w:szCs w:val="22"/>
        </w:rPr>
        <w:t xml:space="preserve"> reduction of C=N bonds now offers an alternative approach </w:t>
      </w:r>
      <w:r w:rsidR="008D659C">
        <w:rPr>
          <w:rFonts w:ascii="Times New Roman" w:hAnsi="Times New Roman" w:cs="Arial"/>
          <w:sz w:val="22"/>
          <w:szCs w:val="22"/>
        </w:rPr>
        <w:lastRenderedPageBreak/>
        <w:t xml:space="preserve">for biocatalytic chiral amine synthesis </w:t>
      </w:r>
      <w:r w:rsidR="009A1572">
        <w:rPr>
          <w:rFonts w:ascii="Times New Roman" w:hAnsi="Times New Roman" w:cs="Arial"/>
          <w:sz w:val="22"/>
          <w:szCs w:val="22"/>
        </w:rPr>
        <w:t xml:space="preserve">and </w:t>
      </w:r>
      <w:r w:rsidR="008D659C">
        <w:rPr>
          <w:rFonts w:ascii="Times New Roman" w:hAnsi="Times New Roman" w:cs="Arial"/>
          <w:sz w:val="22"/>
          <w:szCs w:val="22"/>
        </w:rPr>
        <w:t>complements existing approaches based upo</w:t>
      </w:r>
      <w:r w:rsidR="007A1613">
        <w:rPr>
          <w:rFonts w:ascii="Times New Roman" w:hAnsi="Times New Roman" w:cs="Arial"/>
          <w:sz w:val="22"/>
          <w:szCs w:val="22"/>
        </w:rPr>
        <w:t xml:space="preserve">n the use of </w:t>
      </w:r>
      <w:r w:rsidR="007A1613" w:rsidRPr="0029350C">
        <w:rPr>
          <w:rFonts w:ascii="Times New Roman" w:hAnsi="Times New Roman" w:cs="Arial"/>
          <w:sz w:val="22"/>
          <w:szCs w:val="22"/>
        </w:rPr>
        <w:t xml:space="preserve">transaminases </w:t>
      </w:r>
      <w:r w:rsidR="00F0052E" w:rsidRPr="0029350C">
        <w:rPr>
          <w:rFonts w:ascii="Times New Roman" w:hAnsi="Times New Roman" w:cs="Arial"/>
          <w:sz w:val="22"/>
          <w:szCs w:val="22"/>
        </w:rPr>
        <w:fldChar w:fldCharType="begin" w:fldLock="1"/>
      </w:r>
      <w:r w:rsidR="00F50C0F" w:rsidRPr="0029350C">
        <w:rPr>
          <w:rFonts w:ascii="Times New Roman" w:hAnsi="Times New Roman" w:cs="Arial"/>
          <w:sz w:val="22"/>
          <w:szCs w:val="22"/>
        </w:rPr>
        <w:instrText>ADDIN CSL_CITATION { "citationItems" : [ { "id" : "ITEM-1", "itemData" : { "DOI" : "10.1126/science.1188934", "ISBN" : "0036-8075", "abstract" : "Pharmaceutical synthesis can benefit greatly from the selectivity gains associated with enzymatic catalysis. Here, we report an efficient biocatalytic process to replace a recently implemented rhodium-catalyzed asymmetric enamine hydrogenation for the large-scale manufacture of the antidiabetic compound sitagliptin. Starting from an enzyme that had the catalytic machinery to perform the desired chemistry but lacked any activity toward the prositagliptin ketone, we applied a substrate walking, modeling, and mutation approach to create a transaminase with marginal activity for the synthesis of the chiral amine; this variant was then further engineered via directed evolution for practical application in a manufacturing setting. The resultant biocatalysts showed broad applicability toward the synthesis of chiral amines that previously were accessible only via resolution. This work underscores the maturation of biocatalysis to enable efficient, economical, and environmentally benign processes for the manufacture of pharmaceuticals.", "author" : [ { "dropping-particle" : "", "family" : "Savile", "given" : "C. K.", "non-dropping-particle" : "", "parse-names" : false, "suffix" : "" }, { "dropping-particle" : "", "family" : "Janey", "given" : "J. M.", "non-dropping-particle" : "", "parse-names" : false, "suffix" : "" }, { "dropping-particle" : "", "family" : "Mundorff", "given" : "E. C.", "non-dropping-particle" : "", "parse-names" : false, "suffix" : "" }, { "dropping-particle" : "", "family" : "Moore", "given" : "J. C.", "non-dropping-particle" : "", "parse-names" : false, "suffix" : "" }, { "dropping-particle" : "", "family" : "Tam", "given" : "S.", "non-dropping-particle" : "", "parse-names" : false, "suffix" : "" }, { "dropping-particle" : "", "family" : "Jarvis", "given" : "William R", "non-dropping-particle" : "", "parse-names" : false, "suffix" : "" }, { "dropping-particle" : "", "family" : "Colbeck", "given" : "Jeffrey C", "non-dropping-particle" : "", "parse-names" : false, "suffix" : "" }, { "dropping-particle" : "", "family" : "Krebber", "given" : "Anke", "non-dropping-particle" : "", "parse-names" : false, "suffix" : "" }, { "dropping-particle" : "", "family" : "Fleitz", "given" : "Fred J", "non-dropping-particle" : "", "parse-names" : false, "suffix" : "" }, { "dropping-particle" : "", "family" : "Brands", "given" : "Jos", "non-dropping-particle" : "", "parse-names" : false, "suffix" : "" }, { "dropping-particle" : "", "family" : "Devine", "given" : "P. N.", "non-dropping-particle" : "", "parse-names" : false, "suffix" : "" }, { "dropping-particle" : "", "family" : "Huisman", "given" : "G. W.", "non-dropping-particle" : "", "parse-names" : false, "suffix" : "" }, { "dropping-particle" : "", "family" : "Hughes", "given" : "G. J.", "non-dropping-particle" : "", "parse-names" : false, "suffix" : "" } ], "container-title" : "Science", "id" : "ITEM-1", "issue" : "July", "issued" : { "date-parts" : [ [ "2010" ] ] }, "page" : "305-310", "title" : "Biocatalytic Asymmetric Synthesis of Sitagliptin Manufacture", "type" : "article-journal", "volume" : "329" }, "uris" : [ "http://www.mendeley.com/documents/?uuid=8d8e9d7a-7625-43a5-bb5f-9b83364995ae" ] }, { "id" : "ITEM-2", "itemData" : { "DOI" : "10.1038/NCHEM.2578", "ISSN" : "1755-4330", "abstract" : "The use of transaminases to access pharmaceutically relevant chiral amines is an attractive alternative to transition-metal-catalysed asymmetric chemical synthesis. However, one major challenge is their limited substrate scope. Here we report the creation of highly active and stereoselective transaminases starting from fold class I. The transaminases were developed by extensive protein engineering followed by optimization of the identified motif. The resulting enzymes exhibited up to 8,900-fold higher activity than the starting scaffold and are highly stereoselective (up to &gt;99.9% enantiomeric excess) in the asymmetric synthesis of a set of chiral amines bearing bulky substituents. These enzymes should therefore be suitable for use in the synthesis of a wide array of potential intermediates for pharmaceuticals. We also show that the motif can be engineered into other protein scaffolds with sequence identities as low as 70%, and as such should have a broad impact in the field of biocatalytic synthesis and enzyme engineering. T ransaminases (TAs) are emerging as a promising alternative to the use of traditional transition-metal catalysis for the syn-thesis of chiral amines 1\u20133 . TAs are pyridoxal-5\u2032-phosphate (PLP)-dependent enzymes that catalyse the asymmetric synthesis of chiral amines via reductive amination of ketones, with D-or L-alanine or isopropylamine used commonly as amine donors 4,5", "author" : [ { "dropping-particle" : "V.", "family" : "Pavlidis", "given" : "Ioannis", "non-dropping-particle" : "", "parse-names" : false, "suffix" : "" }, { "dropping-particle" : "", "family" : "Wei\u00df", "given" : "Martin S.", "non-dropping-particle" : "", "parse-names" : false, "suffix" : "" }, { "dropping-particle" : "", "family" : "Genz", "given" : "Maika", "non-dropping-particle" : "", "parse-names" : false, "suffix" : "" }, { "dropping-particle" : "", "family" : "Spurr", "given" : "Paul", "non-dropping-particle" : "", "parse-names" : false, "suffix" : "" }, { "dropping-particle" : "", "family" : "Hanlon", "given" : "S. P.", "non-dropping-particle" : "", "parse-names" : false, "suffix" : "" }, { "dropping-particle" : "", "family" : "Wirz", "given" : "Beat", "non-dropping-particle" : "", "parse-names" : false, "suffix" : "" }, { "dropping-particle" : "", "family" : "Iding", "given" : "Hans", "non-dropping-particle" : "", "parse-names" : false, "suffix" : "" }, { "dropping-particle" : "", "family" : "Bornscheuer", "given" : "Uwe T.", "non-dropping-particle" : "", "parse-names" : false, "suffix" : "" } ], "container-title" : "Nature chemistry", "id" : "ITEM-2", "issue" : "July", "issued" : { "date-parts" : [ [ "2016" ] ] }, "page" : "1-7", "publisher" : "Nature Publishing Group", "title" : "Identification of (S)-selective transaminases for the asymmetric synthesis of bulky chiral amines", "type" : "article-journal", "volume" : "8" }, "uris" : [ "http://www.mendeley.com/documents/?uuid=4697ff4c-77b9-4acf-84c0-f8196880e84e" ] }, { "id" : "ITEM-3", "itemData" : { "DOI" : "10.1021/cs400930v", "ISBN" : "2155-5435", "ISSN" : "21555435", "abstract" : "Enzymatic cascade reactions experience tremendous attention by cutting short conventional step-by-step synthesis in a highly efficient and elegant fashion. Focusing on ?-transaminases, this review provides an overview of different biocatalytic strategies to afford a variety of (chiral) amines employing diverse cascade systems: Cascades to shift the reaction equilibrium as well as cascades for the amination of alcohols and nonactivated C?H bonds are discussed. Cascades enable the deracemization of rac-amines, other ones involve biocatalyzed C?C bond formation and C?C bond hydrolysis. Finally, the potential of spontaneous ring closure reactions initiated by ?-transaminases is illustrated.\\nEnzymatic cascade reactions experience tremendous attention by cutting short conventional step-by-step synthesis in a highly efficient and elegant fashion. Focusing on ?-transaminases, this review provides an overview of different biocatalytic strategies to afford a variety of (chiral) amines employing diverse cascade systems: Cascades to shift the reaction equilibrium as well as cascades for the amination of alcohols and nonactivated C?H bonds are discussed. Cascades enable the deracemization of rac-amines, other ones involve biocatalyzed C?C bond formation and C?C bond hydrolysis. Finally, the potential of spontaneous ring closure reactions initiated by ?-transaminases is illustrated.", "author" : [ { "dropping-particle" : "", "family" : "Simon", "given" : "Robert C.", "non-dropping-particle" : "", "parse-names" : false, "suffix" : "" }, { "dropping-particle" : "", "family" : "Richter", "given" : "Nina", "non-dropping-particle" : "", "parse-names" : false, "suffix" : "" }, { "dropping-particle" : "", "family" : "Busto", "given" : "Eduardo", "non-dropping-particle" : "", "parse-names" : false, "suffix" : "" }, { "dropping-particle" : "", "family" : "Kroutil", "given" : "Wolfgang", "non-dropping-particle" : "", "parse-names" : false, "suffix" : "" } ], "container-title" : "ACS Catalysis", "id" : "ITEM-3", "issue" : "1", "issued" : { "date-parts" : [ [ "2014" ] ] }, "page" : "129-143", "title" : "Recent developments of cascade reactions involving \u03c9-transaminases", "type" : "article-journal", "volume" : "4" }, "uris" : [ "http://www.mendeley.com/documents/?uuid=90913b2d-d95b-48b9-8c3a-503b2b836970" ] } ], "mendeley" : { "formattedCitation" : "[37\u201339]", "plainTextFormattedCitation" : "[37\u201339]", "previouslyFormattedCitation" : "[37\u201339]" }, "properties" : { "noteIndex" : 0 }, "schema" : "https://github.com/citation-style-language/schema/raw/master/csl-citation.json" }</w:instrText>
      </w:r>
      <w:r w:rsidR="00F0052E" w:rsidRPr="0029350C">
        <w:rPr>
          <w:rFonts w:ascii="Times New Roman" w:hAnsi="Times New Roman" w:cs="Arial"/>
          <w:sz w:val="22"/>
          <w:szCs w:val="22"/>
        </w:rPr>
        <w:fldChar w:fldCharType="separate"/>
      </w:r>
      <w:r w:rsidR="00F50C0F" w:rsidRPr="0029350C">
        <w:rPr>
          <w:rFonts w:ascii="Times New Roman" w:hAnsi="Times New Roman" w:cs="Arial"/>
          <w:noProof/>
          <w:sz w:val="22"/>
          <w:szCs w:val="22"/>
        </w:rPr>
        <w:t>[37–39]</w:t>
      </w:r>
      <w:r w:rsidR="00F0052E" w:rsidRPr="0029350C">
        <w:rPr>
          <w:rFonts w:ascii="Times New Roman" w:hAnsi="Times New Roman" w:cs="Arial"/>
          <w:sz w:val="22"/>
          <w:szCs w:val="22"/>
        </w:rPr>
        <w:fldChar w:fldCharType="end"/>
      </w:r>
      <w:r w:rsidR="008D659C" w:rsidRPr="0029350C">
        <w:rPr>
          <w:rFonts w:ascii="Times New Roman" w:hAnsi="Times New Roman" w:cs="Arial"/>
          <w:sz w:val="22"/>
          <w:szCs w:val="22"/>
        </w:rPr>
        <w:t xml:space="preserve">, amine oxidases </w:t>
      </w:r>
      <w:r w:rsidR="00861689" w:rsidRPr="0029350C">
        <w:rPr>
          <w:rFonts w:ascii="Times New Roman" w:hAnsi="Times New Roman" w:cs="Arial"/>
          <w:sz w:val="22"/>
          <w:szCs w:val="22"/>
        </w:rPr>
        <w:fldChar w:fldCharType="begin" w:fldLock="1"/>
      </w:r>
      <w:r w:rsidR="00F50C0F" w:rsidRPr="0029350C">
        <w:rPr>
          <w:rFonts w:ascii="Times New Roman" w:hAnsi="Times New Roman" w:cs="Arial"/>
          <w:sz w:val="22"/>
          <w:szCs w:val="22"/>
        </w:rPr>
        <w:instrText>ADDIN CSL_CITATION { "citationItems" : [ { "id" : "ITEM-1", "itemData" : { "DOI" : "10.1021/ja4051235", "ISBN" : "1520-5126 (Electronic)\\r0002-7863 (Linking)", "ISSN" : "00027863", "PMID" : "23808566", "abstract" : "The development of cost-effective and sustainable catalytic methods for the production of enantiomerically pure chiral amines is a key challenge facing the pharmaceutical and fine chemical industries. This challenge is highlighted by the estimate that 40-45% of drug candidates contain a chiral amine, fueling a demand for broadly applicable synthetic methods that deliver target structures in high yield and enantiomeric excess. Herein we describe the development and application of a \"toolbox\" of monoamine oxidase variants from Aspergillus niger (MAO-N) which display remarkable substrate scope and tolerance for sterically demanding motifs, including a new variant, which exhibits high activity and enantioselectivity toward substrates containing the aminodiphenylmethane (benzhydrylamine) template. By combining rational structure-guided engineering with high-throughput screening, it has been possible to expand the substrate scope of MAO-N to accommodate amine substrates containing bulky aryl substituents. These engineered MAO-N biocatalysts have been applied in deracemization reactions for the efficient asymmetric synthesis of the generic active pharmaceutical ingredients Solifenacin and Levocetirizine as well as the natural products (R)-coniine, (R)-eleagnine, and (R)-leptaflorine. We also report a novel MAO-N mediated asymmetric oxidative Pictet-Spengler approach to the synthesis of (R)-harmicine.", "author" : [ { "dropping-particle" : "", "family" : "Ghislieri", "given" : "Diego", "non-dropping-particle" : "", "parse-names" : false, "suffix" : "" }, { "dropping-particle" : "", "family" : "Green", "given" : "Anthony P.", "non-dropping-particle" : "", "parse-names" : false, "suffix" : "" }, { "dropping-particle" : "", "family" : "Pontini", "given" : "Marta", "non-dropping-particle" : "", "parse-names" : false, "suffix" : "" }, { "dropping-particle" : "", "family" : "Willies", "given" : "Simon C.", "non-dropping-particle" : "", "parse-names" : false, "suffix" : "" }, { "dropping-particle" : "", "family" : "Rowles", "given" : "Ian", "non-dropping-particle" : "", "parse-names" : false, "suffix" : "" }, { "dropping-particle" : "", "family" : "Frank", "given" : "Annika", "non-dropping-particle" : "", "parse-names" : false, "suffix" : "" }, { "dropping-particle" : "", "family" : "Grogan", "given" : "Gideon", "non-dropping-particle" : "", "parse-names" : false, "suffix" : "" }, { "dropping-particle" : "", "family" : "Turner", "given" : "Nicholas J.", "non-dropping-particle" : "", "parse-names" : false, "suffix" : "" } ], "container-title" : "Journal of the American Chemical Society", "id" : "ITEM-1", "issue" : "29", "issued" : { "date-parts" : [ [ "2013" ] ] }, "page" : "10863-10869", "title" : "Engineering an enantioselective amine oxidase for the synthesis of pharmaceutical building blocks and alkaloid natural products", "type" : "article-journal", "volume" : "135" }, "uris" : [ "http://www.mendeley.com/documents/?uuid=e5a88542-4550-4482-8361-029ecbe56376" ] }, { "id" : "ITEM-2", "itemData" : { "DOI" : "10.1002/cctc.201301008", "ISBN" : "1867-3880", "ISSN" : "18673899", "abstract" : "Amine oxidases are useful bio-catalysts for the synthesis of enantiomerically pure 1\u00ac\u221e, 2\u00ac\u221e and 3\u00ac\u221e chiral amines. Enzymes in this class (e.g., MAO-N from Aspergillus niger) reported previously have been shown to be highly S selective. Herein we report the development of an enantiocomplementary R-selective amine oxidase based on 6-hydroxy-D-nicotine oxidase (6-HDNO) with broadened substrate scope and high enantioselectivity. The engineered 6-HDNO enzyme has been applied to the preparative deracemization of a range of racemic amines to yield S-configured products, for example, (S)-nicotine, in high ee. [on SciFinder(R)]", "author" : [ { "dropping-particle" : "", "family" : "Heath", "given" : "Rachel S.", "non-dropping-particle" : "", "parse-names" : false, "suffix" : "" }, { "dropping-particle" : "", "family" : "Pontini", "given" : "Marta", "non-dropping-particle" : "", "parse-names" : false, "suffix" : "" }, { "dropping-particle" : "", "family" : "Bechi", "given" : "Beatrice", "non-dropping-particle" : "", "parse-names" : false, "suffix" : "" }, { "dropping-particle" : "", "family" : "Turner", "given" : "Nicholas J.", "non-dropping-particle" : "", "parse-names" : false, "suffix" : "" } ], "container-title" : "ChemCatChem", "id" : "ITEM-2", "issue" : "4", "issued" : { "date-parts" : [ [ "2014" ] ] }, "page" : "996-1002", "title" : "Development of an R-selective amine oxidase with broad substrate specificity and high enantioselectivity", "type" : "article-journal", "volume" : "6" }, "uris" : [ "http://www.mendeley.com/documents/?uuid=09880ba1-8720-42a6-bee4-e91dceacdcc0" ] }, { "id" : "ITEM-3", "itemData" : { "DOI" : "10.1002/anie.201308812", "ISSN" : "15213773", "PMID" : "24644036", "abstract" : "The deracemization of racemic amines to yield enantioenriched amines using S-stereoselective amine oxidases (AOx) has recently been attracting attention. However, R-stereoselective AOx that are suitable for deracemization have not yet been identified. An R-stereoselective AOx was now evolved from porcine kidney D-amino acid oxidase (pkDAO) and subsequently use for the deracemization of racemic amines. The engineered pkDAO, which was obtained by directed evolution, displayed a markedly changed substrate specificity towards R amines. The mutant enzyme exhibited a high preference towards the substrate \u03b1-methylbenzylamine and was used to synthesize the S amine through deracemization. The findings of this study indicate that further investigations on the structure-activity relationship of AOx are warranted and also provide a new method for biotransformations in organic synthesis.", "author" : [ { "dropping-particle" : "", "family" : "Yasukawa", "given" : "Kazuyuki", "non-dropping-particle" : "", "parse-names" : false, "suffix" : "" }, { "dropping-particle" : "", "family" : "Nakano", "given" : "Shogo", "non-dropping-particle" : "", "parse-names" : false, "suffix" : "" }, { "dropping-particle" : "", "family" : "Asano", "given" : "Yasuhisa", "non-dropping-particle" : "", "parse-names" : false, "suffix" : "" } ], "container-title" : "Angewandte Chemie - International Edition", "id" : "ITEM-3", "issue" : "17", "issued" : { "date-parts" : [ [ "2014" ] ] }, "page" : "4428-4431", "title" : "Tailoring D-amino acid oxidase from the pig kidney to r-stereoselective amine oxidase and its use in the deracemization of \u03b1-methylbenzylamine", "type" : "article-journal", "volume" : "53" }, "uris" : [ "http://www.mendeley.com/documents/?uuid=715089df-7eea-4fd0-afc4-0dccfb20366a" ] } ], "mendeley" : { "formattedCitation" : "[40\u201342]", "plainTextFormattedCitation" : "[40\u201342]", "previouslyFormattedCitation" : "[40\u201342]" }, "properties" : { "noteIndex" : 0 }, "schema" : "https://github.com/citation-style-language/schema/raw/master/csl-citation.json" }</w:instrText>
      </w:r>
      <w:r w:rsidR="00861689" w:rsidRPr="0029350C">
        <w:rPr>
          <w:rFonts w:ascii="Times New Roman" w:hAnsi="Times New Roman" w:cs="Arial"/>
          <w:sz w:val="22"/>
          <w:szCs w:val="22"/>
        </w:rPr>
        <w:fldChar w:fldCharType="separate"/>
      </w:r>
      <w:r w:rsidR="00F50C0F" w:rsidRPr="0029350C">
        <w:rPr>
          <w:rFonts w:ascii="Times New Roman" w:hAnsi="Times New Roman" w:cs="Arial"/>
          <w:noProof/>
          <w:sz w:val="22"/>
          <w:szCs w:val="22"/>
        </w:rPr>
        <w:t>[40–42]</w:t>
      </w:r>
      <w:r w:rsidR="00861689" w:rsidRPr="0029350C">
        <w:rPr>
          <w:rFonts w:ascii="Times New Roman" w:hAnsi="Times New Roman" w:cs="Arial"/>
          <w:sz w:val="22"/>
          <w:szCs w:val="22"/>
        </w:rPr>
        <w:fldChar w:fldCharType="end"/>
      </w:r>
      <w:r w:rsidR="00861689" w:rsidRPr="0029350C">
        <w:rPr>
          <w:rFonts w:ascii="Times New Roman" w:hAnsi="Times New Roman" w:cs="Arial"/>
          <w:sz w:val="22"/>
          <w:szCs w:val="22"/>
        </w:rPr>
        <w:t xml:space="preserve">, ammonia lyases </w:t>
      </w:r>
      <w:r w:rsidR="00861689" w:rsidRPr="0029350C">
        <w:rPr>
          <w:rFonts w:ascii="Times New Roman" w:hAnsi="Times New Roman" w:cs="Arial"/>
          <w:sz w:val="22"/>
          <w:szCs w:val="22"/>
        </w:rPr>
        <w:fldChar w:fldCharType="begin" w:fldLock="1"/>
      </w:r>
      <w:r w:rsidR="00F50C0F" w:rsidRPr="0029350C">
        <w:rPr>
          <w:rFonts w:ascii="Times New Roman" w:hAnsi="Times New Roman" w:cs="Arial"/>
          <w:sz w:val="22"/>
          <w:szCs w:val="22"/>
        </w:rPr>
        <w:instrText>ADDIN CSL_CITATION { "citationItems" : [ { "id" : "ITEM-1", "itemData" : { "DOI" : "10.1021/jacs.5b07326", "ISBN" : "0002-7863", "ISSN" : "15205126", "PMID" : "26390197", "abstract" : "Enzymes of the class I lyase-like family catalyze the asymmetric addition of ammonia to arylacrylates, yielding high value amino acids as products. Recent examples include the use of phenylalanine ammonia lyases (PALs), either alone or as a gateway to deracemization cascades (giving (S)- or (R)-\u03b1-phenylalanine derivatives, respectively), and also eukaryotic phenylalanine aminomutases (PAMs) for the synthesis of the (R)-\u03b2-products. Herein, we present the investigation of another family member, EncP from Streptomyces maritimus, thereby expanding the biocatalytic toolbox and enabling the production of the missing (S)-\u03b2-isomer. EncP was found to convert a range of arylacrylates to a mixture of (S)-\u03b1- and (S)-\u03b2-arylalanines, with regioselectivity correlating to the strength of electron-withdrawing/-donating groups on the ring of each substrate. The low regioselectivity of the wild-type enzyme was addressed via structure-based rational design to generate three variants with altered preference for either \u03b1- or \u03b2-products. By examining various biocatalyst/substrate combinations, it was demonstrated that the amination pattern of the reaction could be tuned to achieve selectivities between 99:1 and 1:99 for \u03b2:\u03b1-product ratios as desired.", "author" : [ { "dropping-particle" : "", "family" : "Weise", "given" : "Nicholas J.", "non-dropping-particle" : "", "parse-names" : false, "suffix" : "" }, { "dropping-particle" : "", "family" : "Parmeggiani", "given" : "Fabio", "non-dropping-particle" : "", "parse-names" : false, "suffix" : "" }, { "dropping-particle" : "", "family" : "Ahmed", "given" : "Syed T.", "non-dropping-particle" : "", "parse-names" : false, "suffix" : "" }, { "dropping-particle" : "", "family" : "Turner", "given" : "Nicholas J.", "non-dropping-particle" : "", "parse-names" : false, "suffix" : "" } ], "container-title" : "Journal of the American Chemical Society", "id" : "ITEM-1", "issue" : "40", "issued" : { "date-parts" : [ [ "2015" ] ] }, "page" : "12977-12983", "title" : "The bacterial ammonia lyase EncP: A tunable biocatalyst for the synthesis of unnatural amino acids", "type" : "article-journal", "volume" : "137" }, "uris" : [ "http://www.mendeley.com/documents/?uuid=120bed16-a87c-4f47-87b5-cdd35e6c7e8a" ] }, { "id" : "ITEM-2", "itemData" : { "DOI" : "10.1002/anie.201410670", "ISBN" : "1521-3773 (Electronic)\\r1433-7851 (Linking)", "ISSN" : "15213773", "PMID" : "25728350", "abstract" : "The synthesis of substituted D-phenylalanines in high yield and excellent optical purity, starting from inexpensive cinnamic acids, has been achieved with a novel one-pot approach by coupling phenylalanine ammonia lyase (PAL) amination with a chemoenzymatic deracemization (based on stereoselective oxidation and nonselective reduction). A simple high-throughput solid-phase screening method has also been developed to identify PALs with higher rates of formation of non-natural D-phenylalanines. The best variants were exploited in the chemoenzymatic cascade, thus increasing the yield and ee value of the D-configured product. Furthermore, the system was extended to the preparation of those L-phenylalanines which are obtained with a low ee value using PAL amination.", "author" : [ { "dropping-particle" : "", "family" : "Parmeggiani", "given" : "Fabio", "non-dropping-particle" : "", "parse-names" : false, "suffix" : "" }, { "dropping-particle" : "", "family" : "Lovelock", "given" : "Sarah L.", "non-dropping-particle" : "", "parse-names" : false, "suffix" : "" }, { "dropping-particle" : "", "family" : "Weise", "given" : "Nicholas J.", "non-dropping-particle" : "", "parse-names" : false, "suffix" : "" }, { "dropping-particle" : "", "family" : "Ahmed", "given" : "Syed T.", "non-dropping-particle" : "", "parse-names" : false, "suffix" : "" }, { "dropping-particle" : "", "family" : "Turner", "given" : "Nicholas J.", "non-dropping-particle" : "", "parse-names" : false, "suffix" : "" } ], "container-title" : "Angewandte Chemie - International Edition", "id" : "ITEM-2", "issue" : "15", "issued" : { "date-parts" : [ [ "2015" ] ] }, "page" : "4608-4611", "title" : "Synthesis of D- and L-Phenylalanine Derivatives by Phenylalanine Ammonia Lyases: A Multienzymatic Cascade Process", "type" : "article-journal", "volume" : "54" }, "uris" : [ "http://www.mendeley.com/documents/?uuid=2947eeba-fb97-47db-947d-3938b33023ee" ] } ], "mendeley" : { "formattedCitation" : "[43,44]", "plainTextFormattedCitation" : "[43,44]", "previouslyFormattedCitation" : "[43,44]" }, "properties" : { "noteIndex" : 0 }, "schema" : "https://github.com/citation-style-language/schema/raw/master/csl-citation.json" }</w:instrText>
      </w:r>
      <w:r w:rsidR="00861689" w:rsidRPr="0029350C">
        <w:rPr>
          <w:rFonts w:ascii="Times New Roman" w:hAnsi="Times New Roman" w:cs="Arial"/>
          <w:sz w:val="22"/>
          <w:szCs w:val="22"/>
        </w:rPr>
        <w:fldChar w:fldCharType="separate"/>
      </w:r>
      <w:r w:rsidR="00F50C0F" w:rsidRPr="0029350C">
        <w:rPr>
          <w:rFonts w:ascii="Times New Roman" w:hAnsi="Times New Roman" w:cs="Arial"/>
          <w:noProof/>
          <w:sz w:val="22"/>
          <w:szCs w:val="22"/>
        </w:rPr>
        <w:t>[43,44]</w:t>
      </w:r>
      <w:r w:rsidR="00861689" w:rsidRPr="0029350C">
        <w:rPr>
          <w:rFonts w:ascii="Times New Roman" w:hAnsi="Times New Roman" w:cs="Arial"/>
          <w:sz w:val="22"/>
          <w:szCs w:val="22"/>
        </w:rPr>
        <w:fldChar w:fldCharType="end"/>
      </w:r>
      <w:r w:rsidR="00861689" w:rsidRPr="0029350C">
        <w:rPr>
          <w:rFonts w:ascii="Times New Roman" w:hAnsi="Times New Roman" w:cs="Arial"/>
          <w:sz w:val="22"/>
          <w:szCs w:val="22"/>
        </w:rPr>
        <w:t xml:space="preserve">, amine dehydrogenases </w:t>
      </w:r>
      <w:r w:rsidR="00F50C0F" w:rsidRPr="0029350C">
        <w:rPr>
          <w:rFonts w:ascii="Times New Roman" w:hAnsi="Times New Roman" w:cs="Arial"/>
          <w:sz w:val="22"/>
          <w:szCs w:val="22"/>
        </w:rPr>
        <w:fldChar w:fldCharType="begin" w:fldLock="1"/>
      </w:r>
      <w:r w:rsidR="00F50C0F" w:rsidRPr="0029350C">
        <w:rPr>
          <w:rFonts w:ascii="Times New Roman" w:hAnsi="Times New Roman" w:cs="Arial"/>
          <w:sz w:val="22"/>
          <w:szCs w:val="22"/>
        </w:rPr>
        <w:instrText>ADDIN CSL_CITATION { "citationItems" : [ { "id" : "ITEM-1", "itemData" : { "DOI" : "10.1002/anie.201107813", "ISBN" : "1433-7851", "ISSN" : "14337851", "PMID" : "22396126", "abstract" : "A leucine dehydrogenase has been successfully altered through several rounds of protein engineering to an enantioselective amine dehydrogenase. Instead of the wild-type \u03b1-keto acid, the new amine dehydrogenase now accepts the analogous ketone, methyl isobutyl ketone (MIBK), which corresponds to exchange of the carboxy group by a methyl group to produce chiral (R)-1,3-dimethylbutylamine.", "author" : [ { "dropping-particle" : "", "family" : "Abrahamson", "given" : "Michael J.", "non-dropping-particle" : "", "parse-names" : false, "suffix" : "" }, { "dropping-particle" : "", "family" : "V\u00e1zquez-Figueroa", "given" : "Eduardo", "non-dropping-particle" : "", "parse-names" : false, "suffix" : "" }, { "dropping-particle" : "", "family" : "Woodall", "given" : "Nicholas B.", "non-dropping-particle" : "", "parse-names" : false, "suffix" : "" }, { "dropping-particle" : "", "family" : "Moore", "given" : "Jeffrey C.", "non-dropping-particle" : "", "parse-names" : false, "suffix" : "" }, { "dropping-particle" : "", "family" : "Bommarius", "given" : "Andreas S.", "non-dropping-particle" : "", "parse-names" : false, "suffix" : "" } ], "container-title" : "Angewandte Chemie - International Edition", "id" : "ITEM-1", "issue" : "16", "issued" : { "date-parts" : [ [ "2012" ] ] }, "page" : "3969-3972", "title" : "Development of an amine dehydrogenase for synthesis of chiral amines", "type" : "article-journal", "volume" : "51" }, "uris" : [ "http://www.mendeley.com/documents/?uuid=d6d9c4cf-b474-4279-9415-07c877b515a9" ] }, { "id" : "ITEM-2", "itemData" : { "DOI" : "10.1039/C6GC01987K", "ISSN" : "1463-9262", "abstract" : "Amines constitute the major targets for the production of a plethora of chemical compounds that have applications in the pharmaceutical{,} agrochemical and bulk chemical industries. However{,} the asymmetric synthesis of [small alpha]-chiral amines with elevated catalytic efficiency and atom economy is still a very challenging synthetic problem. Here{,} we investigated the biocatalytic reductive amination of carbonyl compounds employing a raising class of enzymes for amine synthesis: the amine dehydrogenases (AmDHs). The three AmDHs from this study - operating in tandem with a formate dehydrogenase from Candida boidinii (Cb-FDH) for recycling of the nicotinamide coenzyme - performed the efficient amination of a range of diverse aromatic and aliphatic ketones and aldehydes with up to quantitative conversion and elevated turnover numbers (TONs). Moreover{,} the reductive amination of prochiral ketones proceeded with perfect stereoselectivity{,} always affording the (R)-configured amines with more than 99% enantiomeric excess. The most suitable amine dehydrogenase{,} the optimised catalyst loading and the required reaction time were determined for each substrate. The biocatalytic reductive amination with this dual-enzyme system (AmDH - Cb-FDH) possesses elevated atom efficiency as it utilizes the ammonium formate buffer as the source of both nitrogen and reducing equivalents. Inorganic carbonate is the sole by-product.", "author" : [ { "dropping-particle" : "", "family" : "Knaus", "given" : "Tanja", "non-dropping-particle" : "", "parse-names" : false, "suffix" : "" }, { "dropping-particle" : "", "family" : "Bohmer", "given" : "Wesley", "non-dropping-particle" : "", "parse-names" : false, "suffix" : "" }, { "dropping-particle" : "", "family" : "Mutti", "given" : "Francesco G", "non-dropping-particle" : "", "parse-names" : false, "suffix" : "" } ], "container-title" : "Green Chem.", "id" : "ITEM-2", "issued" : { "date-parts" : [ [ "2016" ] ] }, "page" : "-", "publisher" : "Royal Society of Chemistry", "title" : "Amine dehydrogenases: Efficient biocatalysts for the reductive amination of carbonyl compounds", "type" : "article-journal" }, "uris" : [ "http://www.mendeley.com/documents/?uuid=fb342561-7394-4f99-b154-78756b83a397" ] } ], "mendeley" : { "formattedCitation" : "[45,46]", "plainTextFormattedCitation" : "[45,46]", "previouslyFormattedCitation" : "[45,46]" }, "properties" : { "noteIndex" : 0 }, "schema" : "https://github.com/citation-style-language/schema/raw/master/csl-citation.json" }</w:instrText>
      </w:r>
      <w:r w:rsidR="00F50C0F" w:rsidRPr="0029350C">
        <w:rPr>
          <w:rFonts w:ascii="Times New Roman" w:hAnsi="Times New Roman" w:cs="Arial"/>
          <w:sz w:val="22"/>
          <w:szCs w:val="22"/>
        </w:rPr>
        <w:fldChar w:fldCharType="separate"/>
      </w:r>
      <w:r w:rsidR="00F50C0F" w:rsidRPr="0029350C">
        <w:rPr>
          <w:rFonts w:ascii="Times New Roman" w:hAnsi="Times New Roman" w:cs="Arial"/>
          <w:noProof/>
          <w:sz w:val="22"/>
          <w:szCs w:val="22"/>
        </w:rPr>
        <w:t>[45,46]</w:t>
      </w:r>
      <w:r w:rsidR="00F50C0F" w:rsidRPr="0029350C">
        <w:rPr>
          <w:rFonts w:ascii="Times New Roman" w:hAnsi="Times New Roman" w:cs="Arial"/>
          <w:sz w:val="22"/>
          <w:szCs w:val="22"/>
        </w:rPr>
        <w:fldChar w:fldCharType="end"/>
      </w:r>
      <w:r w:rsidR="00F50C0F" w:rsidRPr="0029350C">
        <w:rPr>
          <w:rFonts w:ascii="Times New Roman" w:hAnsi="Times New Roman" w:cs="Arial"/>
          <w:sz w:val="22"/>
          <w:szCs w:val="22"/>
        </w:rPr>
        <w:t xml:space="preserve"> </w:t>
      </w:r>
      <w:r w:rsidR="00F812FD" w:rsidRPr="0029350C">
        <w:rPr>
          <w:rFonts w:ascii="Times New Roman" w:hAnsi="Times New Roman" w:cs="Arial"/>
          <w:sz w:val="22"/>
          <w:szCs w:val="22"/>
        </w:rPr>
        <w:t>and norcoclaurine/strictosidi</w:t>
      </w:r>
      <w:r w:rsidR="008D659C" w:rsidRPr="0029350C">
        <w:rPr>
          <w:rFonts w:ascii="Times New Roman" w:hAnsi="Times New Roman" w:cs="Arial"/>
          <w:sz w:val="22"/>
          <w:szCs w:val="22"/>
        </w:rPr>
        <w:t>n</w:t>
      </w:r>
      <w:r w:rsidR="00F812FD" w:rsidRPr="0029350C">
        <w:rPr>
          <w:rFonts w:ascii="Times New Roman" w:hAnsi="Times New Roman" w:cs="Arial"/>
          <w:sz w:val="22"/>
          <w:szCs w:val="22"/>
        </w:rPr>
        <w:t>e</w:t>
      </w:r>
      <w:r w:rsidR="008D659C" w:rsidRPr="0029350C">
        <w:rPr>
          <w:rFonts w:ascii="Times New Roman" w:hAnsi="Times New Roman" w:cs="Arial"/>
          <w:sz w:val="22"/>
          <w:szCs w:val="22"/>
        </w:rPr>
        <w:t xml:space="preserve"> synthases </w:t>
      </w:r>
      <w:r w:rsidR="001B0A41" w:rsidRPr="0029350C">
        <w:rPr>
          <w:rFonts w:ascii="Times New Roman" w:hAnsi="Times New Roman" w:cs="Arial"/>
          <w:sz w:val="22"/>
          <w:szCs w:val="22"/>
        </w:rPr>
        <w:fldChar w:fldCharType="begin" w:fldLock="1"/>
      </w:r>
      <w:r w:rsidR="00F50C0F" w:rsidRPr="0029350C">
        <w:rPr>
          <w:rFonts w:ascii="Times New Roman" w:hAnsi="Times New Roman" w:cs="Arial"/>
          <w:sz w:val="22"/>
          <w:szCs w:val="22"/>
        </w:rPr>
        <w:instrText>ADDIN CSL_CITATION { "citationItems" : [ { "id" : "ITEM-1", "itemData" : { "DOI" : "10.1016/j.plaphy.2007.12.011", "ISBN" : "0981-9428", "ISSN" : "09819428", "PMID" : "18280746", "abstract" : "Strictosidine synthase (STR; EC 4.3.3.2) plays a key role in the biosynthesis of monoterpenoid indole alkaloids by catalyzing the Pictet-Spengler reaction between tryptamine and secologanin, leading exclusively to 3??-(S)-strictosidine. The structure of the native enzyme from the Indian medicinal plant Rauvolfia serpentina represents the first example of a six-bladed four-stranded ??-propeller fold from the plant kingdom. Moreover, the architecture of the enzyme-substrate and enzyme-product complexes reveals deep insight into the active centre and mechanism of the synthase highlighting the importance of Glu309 as the catalytic residue. The present review describes the 3D-structure and function of R. serpentina strictosidine synthase and provides a summary of the strictosidine synthase substrate specificity studies carried out in different organisms to date. Based on the enzyme-product complex, this paper goes on to describe a rational, structure-based redesign of the enzyme, which offers the opportunity to produce novel strictosidine derivatives which can be used to generate alkaloid libraries of the N-analogues heteroyohimbine type. Finally, alignment studies of functionally expressed strictosidine synthases are presented and the evolutionary aspects of sequence- and structure-related ??-propeller folds are discussed. ?? 2007 Elsevier Masson SAS. All rights reserved.", "author" : [ { "dropping-particle" : "", "family" : "St\u00f6ckigt", "given" : "Joachim", "non-dropping-particle" : "", "parse-names" : false, "suffix" : "" }, { "dropping-particle" : "", "family" : "Barleben", "given" : "Leif", "non-dropping-particle" : "", "parse-names" : false, "suffix" : "" }, { "dropping-particle" : "", "family" : "Panjikar", "given" : "Santosh", "non-dropping-particle" : "", "parse-names" : false, "suffix" : "" }, { "dropping-particle" : "", "family" : "Loris", "given" : "Elke A.", "non-dropping-particle" : "", "parse-names" : false, "suffix" : "" } ], "container-title" : "Plant Physiology and Biochemistry", "id" : "ITEM-1", "issue" : "3", "issued" : { "date-parts" : [ [ "2008" ] ] }, "page" : "340-355", "title" : "3D-Structure and function of strictosidine synthase - the key enzyme of monoterpenoid indole alkaloid biosynthesis", "type" : "article-journal", "volume" : "46" }, "uris" : [ "http://www.mendeley.com/documents/?uuid=43efb683-d016-46fa-a571-52de4a602dcf" ] }, { "id" : "ITEM-2", "itemData" : { "DOI" : "10.1039/c0gc00036a", "ISSN" : "1463-9262", "author" : [ { "dropping-particle" : "", "family" : "Bonamore", "given" : "Alessandra", "non-dropping-particle" : "", "parse-names" : false, "suffix" : "" }, { "dropping-particle" : "", "family" : "Rovardi", "given" : "Irene", "non-dropping-particle" : "", "parse-names" : false, "suffix" : "" }, { "dropping-particle" : "", "family" : "Gasparrini", "given" : "Francesco", "non-dropping-particle" : "", "parse-names" : false, "suffix" : "" }, { "dropping-particle" : "", "family" : "Baiocco", "given" : "Paola", "non-dropping-particle" : "", "parse-names" : false, "suffix" : "" }, { "dropping-particle" : "", "family" : "Barba", "given" : "Marco", "non-dropping-particle" : "", "parse-names" : false, "suffix" : "" }, { "dropping-particle" : "", "family" : "Molinaro", "given" : "Carmela", "non-dropping-particle" : "", "parse-names" : false, "suffix" : "" }, { "dropping-particle" : "", "family" : "Botta", "given" : "Bruno", "non-dropping-particle" : "", "parse-names" : false, "suffix" : "" }, { "dropping-particle" : "", "family" : "Boffi", "given" : "Alberto", "non-dropping-particle" : "", "parse-names" : false, "suffix" : "" }, { "dropping-particle" : "", "family" : "Macone", "given" : "Alberto", "non-dropping-particle" : "", "parse-names" : false, "suffix" : "" } ], "container-title" : "Green Chemistry", "id" : "ITEM-2", "issue" : "9", "issued" : { "date-parts" : [ [ "2010" ] ] }, "page" : "1623", "title" : "An enzymatic, stereoselective synthesis of (S)-norcoclaurine", "type" : "article-journal", "volume" : "12" }, "uris" : [ "http://www.mendeley.com/documents/?uuid=9b8cb3bf-9b9e-4472-8561-059ca013e56f" ] } ], "mendeley" : { "formattedCitation" : "[47,48]", "plainTextFormattedCitation" : "[47,48]", "previouslyFormattedCitation" : "[47,48]" }, "properties" : { "noteIndex" : 0 }, "schema" : "https://github.com/citation-style-language/schema/raw/master/csl-citation.json" }</w:instrText>
      </w:r>
      <w:r w:rsidR="001B0A41" w:rsidRPr="0029350C">
        <w:rPr>
          <w:rFonts w:ascii="Times New Roman" w:hAnsi="Times New Roman" w:cs="Arial"/>
          <w:sz w:val="22"/>
          <w:szCs w:val="22"/>
        </w:rPr>
        <w:fldChar w:fldCharType="separate"/>
      </w:r>
      <w:r w:rsidR="00F50C0F" w:rsidRPr="0029350C">
        <w:rPr>
          <w:rFonts w:ascii="Times New Roman" w:hAnsi="Times New Roman" w:cs="Arial"/>
          <w:noProof/>
          <w:sz w:val="22"/>
          <w:szCs w:val="22"/>
        </w:rPr>
        <w:t>[47,48]</w:t>
      </w:r>
      <w:r w:rsidR="001B0A41" w:rsidRPr="0029350C">
        <w:rPr>
          <w:rFonts w:ascii="Times New Roman" w:hAnsi="Times New Roman" w:cs="Arial"/>
          <w:sz w:val="22"/>
          <w:szCs w:val="22"/>
        </w:rPr>
        <w:fldChar w:fldCharType="end"/>
      </w:r>
      <w:r w:rsidR="008D659C" w:rsidRPr="0029350C">
        <w:rPr>
          <w:rFonts w:ascii="Times New Roman" w:hAnsi="Times New Roman" w:cs="Arial"/>
          <w:sz w:val="22"/>
          <w:szCs w:val="22"/>
        </w:rPr>
        <w:t>. One approach that is how</w:t>
      </w:r>
      <w:r w:rsidR="0058312B" w:rsidRPr="0029350C">
        <w:rPr>
          <w:rFonts w:ascii="Times New Roman" w:hAnsi="Times New Roman" w:cs="Arial"/>
          <w:sz w:val="22"/>
          <w:szCs w:val="22"/>
        </w:rPr>
        <w:t>ever currently underdeveloped is</w:t>
      </w:r>
      <w:r w:rsidR="008D659C" w:rsidRPr="0029350C">
        <w:rPr>
          <w:rFonts w:ascii="Times New Roman" w:hAnsi="Times New Roman" w:cs="Arial"/>
          <w:sz w:val="22"/>
          <w:szCs w:val="22"/>
        </w:rPr>
        <w:t xml:space="preserve"> the asymmetric reductive amination of ketones to generate a wide range of chiral 2</w:t>
      </w:r>
      <w:r w:rsidR="008D659C" w:rsidRPr="0029350C">
        <w:rPr>
          <w:rFonts w:ascii="Times New Roman" w:hAnsi="Times New Roman" w:cs="Arial"/>
          <w:sz w:val="22"/>
          <w:szCs w:val="22"/>
          <w:vertAlign w:val="superscript"/>
        </w:rPr>
        <w:t>o</w:t>
      </w:r>
      <w:r w:rsidR="008D659C" w:rsidRPr="0029350C">
        <w:rPr>
          <w:rFonts w:ascii="Times New Roman" w:hAnsi="Times New Roman" w:cs="Arial"/>
          <w:sz w:val="22"/>
          <w:szCs w:val="22"/>
        </w:rPr>
        <w:t xml:space="preserve"> and 3</w:t>
      </w:r>
      <w:r w:rsidR="008D659C" w:rsidRPr="0029350C">
        <w:rPr>
          <w:rFonts w:ascii="Times New Roman" w:hAnsi="Times New Roman" w:cs="Arial"/>
          <w:sz w:val="22"/>
          <w:szCs w:val="22"/>
          <w:vertAlign w:val="superscript"/>
        </w:rPr>
        <w:t>o</w:t>
      </w:r>
      <w:r w:rsidR="008D659C" w:rsidRPr="0029350C">
        <w:rPr>
          <w:rFonts w:ascii="Times New Roman" w:hAnsi="Times New Roman" w:cs="Arial"/>
          <w:sz w:val="22"/>
          <w:szCs w:val="22"/>
        </w:rPr>
        <w:t xml:space="preserve"> amines.</w:t>
      </w:r>
      <w:r w:rsidR="009A1572" w:rsidRPr="0029350C">
        <w:rPr>
          <w:rFonts w:ascii="Times New Roman" w:hAnsi="Times New Roman" w:cs="Arial"/>
          <w:sz w:val="22"/>
          <w:szCs w:val="22"/>
        </w:rPr>
        <w:t xml:space="preserve"> </w:t>
      </w:r>
      <w:r w:rsidR="008D659C" w:rsidRPr="0029350C">
        <w:rPr>
          <w:rFonts w:ascii="Times New Roman" w:hAnsi="Times New Roman" w:cs="Arial"/>
          <w:sz w:val="22"/>
          <w:szCs w:val="22"/>
        </w:rPr>
        <w:t>S</w:t>
      </w:r>
      <w:r w:rsidR="002E6204" w:rsidRPr="0029350C">
        <w:rPr>
          <w:rFonts w:ascii="Times New Roman" w:hAnsi="Times New Roman" w:cs="Arial"/>
          <w:sz w:val="22"/>
          <w:szCs w:val="22"/>
        </w:rPr>
        <w:t xml:space="preserve">everal </w:t>
      </w:r>
      <w:r w:rsidR="008D659C" w:rsidRPr="0029350C">
        <w:rPr>
          <w:rFonts w:ascii="Times New Roman" w:hAnsi="Times New Roman" w:cs="Arial"/>
          <w:sz w:val="22"/>
          <w:szCs w:val="22"/>
        </w:rPr>
        <w:t xml:space="preserve">different </w:t>
      </w:r>
      <w:r w:rsidR="002E6204" w:rsidRPr="0029350C">
        <w:rPr>
          <w:rFonts w:ascii="Times New Roman" w:hAnsi="Times New Roman" w:cs="Arial"/>
          <w:sz w:val="22"/>
          <w:szCs w:val="22"/>
        </w:rPr>
        <w:t>enzyme</w:t>
      </w:r>
      <w:r w:rsidR="008D659C" w:rsidRPr="0029350C">
        <w:rPr>
          <w:rFonts w:ascii="Times New Roman" w:hAnsi="Times New Roman" w:cs="Arial"/>
          <w:sz w:val="22"/>
          <w:szCs w:val="22"/>
        </w:rPr>
        <w:t xml:space="preserve"> classes </w:t>
      </w:r>
      <w:r w:rsidR="002E6204" w:rsidRPr="0029350C">
        <w:rPr>
          <w:rFonts w:ascii="Times New Roman" w:hAnsi="Times New Roman" w:cs="Arial"/>
          <w:sz w:val="22"/>
          <w:szCs w:val="22"/>
        </w:rPr>
        <w:t xml:space="preserve">have been </w:t>
      </w:r>
      <w:r w:rsidR="0049736C" w:rsidRPr="0029350C">
        <w:rPr>
          <w:rFonts w:ascii="Times New Roman" w:hAnsi="Times New Roman" w:cs="Arial"/>
          <w:sz w:val="22"/>
          <w:szCs w:val="22"/>
        </w:rPr>
        <w:t>shown</w:t>
      </w:r>
      <w:r w:rsidR="002E6204" w:rsidRPr="0029350C">
        <w:rPr>
          <w:rFonts w:ascii="Times New Roman" w:hAnsi="Times New Roman" w:cs="Arial"/>
          <w:sz w:val="22"/>
          <w:szCs w:val="22"/>
        </w:rPr>
        <w:t xml:space="preserve"> to catalyse reductive amination</w:t>
      </w:r>
      <w:r w:rsidRPr="0029350C">
        <w:rPr>
          <w:rFonts w:ascii="Times New Roman" w:hAnsi="Times New Roman" w:cs="Arial"/>
          <w:sz w:val="22"/>
          <w:szCs w:val="22"/>
        </w:rPr>
        <w:t>s</w:t>
      </w:r>
      <w:r w:rsidR="0049736C" w:rsidRPr="0029350C">
        <w:rPr>
          <w:rFonts w:ascii="Times New Roman" w:hAnsi="Times New Roman" w:cs="Arial"/>
          <w:sz w:val="22"/>
          <w:szCs w:val="22"/>
        </w:rPr>
        <w:t>,</w:t>
      </w:r>
      <w:r w:rsidR="000365B7" w:rsidRPr="0029350C">
        <w:rPr>
          <w:rFonts w:ascii="Times New Roman" w:hAnsi="Times New Roman" w:cs="Times New Roman"/>
          <w:sz w:val="22"/>
          <w:szCs w:val="22"/>
          <w:lang w:val="en-GB"/>
        </w:rPr>
        <w:t xml:space="preserve"> </w:t>
      </w:r>
      <w:r w:rsidR="00703017" w:rsidRPr="0029350C">
        <w:rPr>
          <w:rFonts w:ascii="Times New Roman" w:hAnsi="Times New Roman" w:cs="Times New Roman"/>
          <w:sz w:val="22"/>
          <w:szCs w:val="22"/>
          <w:lang w:val="en-GB"/>
        </w:rPr>
        <w:t>including</w:t>
      </w:r>
      <w:r w:rsidR="00D008B4" w:rsidRPr="0029350C">
        <w:rPr>
          <w:rFonts w:ascii="Times New Roman" w:hAnsi="Times New Roman" w:cs="Times New Roman"/>
          <w:sz w:val="22"/>
          <w:szCs w:val="22"/>
          <w:lang w:val="en-GB"/>
        </w:rPr>
        <w:t xml:space="preserve"> octopine dehydrogenases (OctDHs)</w:t>
      </w:r>
      <w:r w:rsidR="00B85054" w:rsidRPr="0029350C">
        <w:rPr>
          <w:rFonts w:ascii="Times New Roman" w:hAnsi="Times New Roman" w:cs="Times New Roman"/>
          <w:sz w:val="22"/>
          <w:szCs w:val="22"/>
          <w:lang w:val="en-GB"/>
        </w:rPr>
        <w:t xml:space="preserve"> </w:t>
      </w:r>
      <w:r w:rsidR="00B85054" w:rsidRPr="0029350C">
        <w:rPr>
          <w:rFonts w:ascii="Times New Roman" w:hAnsi="Times New Roman" w:cs="Times New Roman"/>
          <w:sz w:val="22"/>
          <w:szCs w:val="22"/>
          <w:lang w:val="en-GB"/>
        </w:rPr>
        <w:fldChar w:fldCharType="begin" w:fldLock="1"/>
      </w:r>
      <w:r w:rsidR="00F50C0F" w:rsidRPr="0029350C">
        <w:rPr>
          <w:rFonts w:ascii="Times New Roman" w:hAnsi="Times New Roman" w:cs="Times New Roman"/>
          <w:sz w:val="22"/>
          <w:szCs w:val="22"/>
          <w:lang w:val="en-GB"/>
        </w:rPr>
        <w:instrText>ADDIN CSL_CITATION { "citationItems" : [ { "id" : "ITEM-1", "itemData" : { "PMID" : "7487048", "abstract" : "The gene coding for opine dehydrogenase from Arthrobacter sp. strain 1C was cloned onto plasmid pBluescript KS(-), and the nucleotide sequence of the 1,077-bp open reading frame consisting of 359 codons was identified as the odh gene. Transformed Escherichia coli cells overproduced NAD+-dependent opine dehydrogenase under control of the promoter of the lac gene on pBluescript KS(-).", "author" : [ { "dropping-particle" : "", "family" : "Dairi", "given" : "T", "non-dropping-particle" : "", "parse-names" : false, "suffix" : "" }, { "dropping-particle" : "", "family" : "Asano", "given" : "Y", "non-dropping-particle" : "", "parse-names" : false, "suffix" : "" } ], "container-title" : "Appl Environ Microbiol", "id" : "ITEM-1", "issue" : "8", "issued" : { "date-parts" : [ [ "1995" ] ] }, "page" : "3169-3171", "title" : "Cloning, nucleotide sequencing, and expression of an opine dehydrogenase gene from Arthrobacter sp. strain 1C", "type" : "article-journal", "volume" : "61" }, "uris" : [ "http://www.mendeley.com/documents/?uuid=633bbccb-ece0-47d0-a3e9-3494eab9f86c" ] } ], "mendeley" : { "formattedCitation" : "[49]", "plainTextFormattedCitation" : "[49]", "previouslyFormattedCitation" : "[49]" }, "properties" : { "noteIndex" : 0 }, "schema" : "https://github.com/citation-style-language/schema/raw/master/csl-citation.json" }</w:instrText>
      </w:r>
      <w:r w:rsidR="00B85054" w:rsidRPr="0029350C">
        <w:rPr>
          <w:rFonts w:ascii="Times New Roman" w:hAnsi="Times New Roman" w:cs="Times New Roman"/>
          <w:sz w:val="22"/>
          <w:szCs w:val="22"/>
          <w:lang w:val="en-GB"/>
        </w:rPr>
        <w:fldChar w:fldCharType="separate"/>
      </w:r>
      <w:r w:rsidR="00F50C0F" w:rsidRPr="0029350C">
        <w:rPr>
          <w:rFonts w:ascii="Times New Roman" w:hAnsi="Times New Roman" w:cs="Times New Roman"/>
          <w:noProof/>
          <w:sz w:val="22"/>
          <w:szCs w:val="22"/>
          <w:lang w:val="en-GB"/>
        </w:rPr>
        <w:t>[49]</w:t>
      </w:r>
      <w:r w:rsidR="00B85054" w:rsidRPr="0029350C">
        <w:rPr>
          <w:rFonts w:ascii="Times New Roman" w:hAnsi="Times New Roman" w:cs="Times New Roman"/>
          <w:sz w:val="22"/>
          <w:szCs w:val="22"/>
          <w:lang w:val="en-GB"/>
        </w:rPr>
        <w:fldChar w:fldCharType="end"/>
      </w:r>
      <w:r w:rsidR="008D659C" w:rsidRPr="0029350C">
        <w:rPr>
          <w:rFonts w:ascii="Times New Roman" w:hAnsi="Times New Roman" w:cs="Times New Roman"/>
          <w:sz w:val="22"/>
          <w:szCs w:val="22"/>
          <w:lang w:val="en-GB"/>
        </w:rPr>
        <w:t>,</w:t>
      </w:r>
      <w:r w:rsidR="00D008B4" w:rsidRPr="0029350C">
        <w:rPr>
          <w:rFonts w:ascii="Times New Roman" w:hAnsi="Times New Roman" w:cs="Times New Roman"/>
          <w:sz w:val="22"/>
          <w:szCs w:val="22"/>
          <w:lang w:val="en-GB"/>
        </w:rPr>
        <w:t xml:space="preserve"> </w:t>
      </w:r>
      <w:r w:rsidR="002E6204" w:rsidRPr="0029350C">
        <w:rPr>
          <w:rFonts w:ascii="Times New Roman" w:hAnsi="Times New Roman" w:cs="Times New Roman"/>
          <w:sz w:val="22"/>
          <w:szCs w:val="22"/>
          <w:lang w:val="en-GB"/>
        </w:rPr>
        <w:t>a</w:t>
      </w:r>
      <w:r w:rsidR="00D008B4" w:rsidRPr="0029350C">
        <w:rPr>
          <w:rFonts w:ascii="Times New Roman" w:hAnsi="Times New Roman" w:cs="Times New Roman"/>
          <w:sz w:val="22"/>
          <w:szCs w:val="22"/>
          <w:lang w:val="en-GB"/>
        </w:rPr>
        <w:t>mino acid dehydrogenases (AADHs)</w:t>
      </w:r>
      <w:r w:rsidR="00B85054" w:rsidRPr="0029350C">
        <w:rPr>
          <w:rFonts w:ascii="Times New Roman" w:hAnsi="Times New Roman" w:cs="Times New Roman"/>
          <w:sz w:val="22"/>
          <w:szCs w:val="22"/>
          <w:lang w:val="en-GB"/>
        </w:rPr>
        <w:t xml:space="preserve"> </w:t>
      </w:r>
      <w:r w:rsidR="00B85054" w:rsidRPr="0029350C">
        <w:rPr>
          <w:rFonts w:ascii="Times New Roman" w:hAnsi="Times New Roman" w:cs="Times New Roman"/>
          <w:sz w:val="22"/>
          <w:szCs w:val="22"/>
          <w:lang w:val="en-GB"/>
        </w:rPr>
        <w:fldChar w:fldCharType="begin" w:fldLock="1"/>
      </w:r>
      <w:r w:rsidR="00F50C0F" w:rsidRPr="0029350C">
        <w:rPr>
          <w:rFonts w:ascii="Times New Roman" w:hAnsi="Times New Roman" w:cs="Times New Roman"/>
          <w:sz w:val="22"/>
          <w:szCs w:val="22"/>
          <w:lang w:val="en-GB"/>
        </w:rPr>
        <w:instrText>ADDIN CSL_CITATION { "citationItems" : [ { "id" : "ITEM-1", "itemData" : { "DOI" : "10.1021/cs501906r", "ISBN" : "2155-5435", "ISSN" : "21555435", "abstract" : "Triple mutant K66Q/S149G/N262C (TM_pheDH) of Rhodococcus phenylalanine dehydrogenase (pheDH) was engineered by directed evolution as the first enzyme for the highly enantioselective reductive amination of phenylacetone 1 and 4-phenyl-2-butanone 3, giving (R)-amphetamine 2 and (R)-1-methyl-3-phenylpropylamine 4 in &gt;98% ee, respectively. The new amine dehydrogenase TM_pheDH with special substrate specificity is a valuable addition to the amine dehydrogenase family with very limited number, for asymmetric reductive amination of ketone, an important reaction in sustainable pharmaceutical manufacturing. Molecular docking provided insight into the role of key mutations of pheDH, being useful for engineering new amine dehydrogenases with higher activity and unique substrate scope.\\nTriple mutant K66Q/S149G/N262C (TM_pheDH) of Rhodococcus phenylalanine dehydrogenase (pheDH) was engineered by directed evolution as the first enzyme for the highly enantioselective reductive amination of phenylacetone 1 and 4-phenyl-2-butanone 3, giving (R)-amphetamine 2 and (R)-1-methyl-3-phenylpropylamine 4 in &gt;98% ee, respectively. The new amine dehydrogenase TM_pheDH with special substrate specificity is a valuable addition to the amine dehydrogenase family with very limited number, for asymmetric reductive amination of ketone, an important reaction in sustainable pharmaceutical manufacturing. Molecular docking provided insight into the role of key mutations of pheDH, being useful for engineering new amine dehydrogenases with higher activity and unique substrate scope.", "author" : [ { "dropping-particle" : "", "family" : "Ye", "given" : "Li Juan", "non-dropping-particle" : "", "parse-names" : false, "suffix" : "" }, { "dropping-particle" : "", "family" : "Toh", "given" : "Hui Hung", "non-dropping-particle" : "", "parse-names" : false, "suffix" : "" }, { "dropping-particle" : "", "family" : "Yang", "given" : "Yi", "non-dropping-particle" : "", "parse-names" : false, "suffix" : "" }, { "dropping-particle" : "", "family" : "Adams", "given" : "Joseph P.", "non-dropping-particle" : "", "parse-names" : false, "suffix" : "" }, { "dropping-particle" : "", "family" : "Snajdrova", "given" : "Radka", "non-dropping-particle" : "", "parse-names" : false, "suffix" : "" }, { "dropping-particle" : "", "family" : "Li", "given" : "Zhi", "non-dropping-particle" : "", "parse-names" : false, "suffix" : "" } ], "container-title" : "ACS Catalysis", "id" : "ITEM-1", "issue" : "2", "issued" : { "date-parts" : [ [ "2015" ] ] }, "page" : "1119-1122", "title" : "Engineering of amine dehydrogenase for asymmetric reductive amination of ketone by evolving Rhodococcus phenylalanine dehydrogenase", "type" : "article-journal", "volume" : "5" }, "uris" : [ "http://www.mendeley.com/documents/?uuid=614d4078-f82e-4f5e-a354-732a06b5e20c" ] } ], "mendeley" : { "formattedCitation" : "[50]", "plainTextFormattedCitation" : "[50]", "previouslyFormattedCitation" : "[50]" }, "properties" : { "noteIndex" : 0 }, "schema" : "https://github.com/citation-style-language/schema/raw/master/csl-citation.json" }</w:instrText>
      </w:r>
      <w:r w:rsidR="00B85054" w:rsidRPr="0029350C">
        <w:rPr>
          <w:rFonts w:ascii="Times New Roman" w:hAnsi="Times New Roman" w:cs="Times New Roman"/>
          <w:sz w:val="22"/>
          <w:szCs w:val="22"/>
          <w:lang w:val="en-GB"/>
        </w:rPr>
        <w:fldChar w:fldCharType="separate"/>
      </w:r>
      <w:r w:rsidR="00F50C0F" w:rsidRPr="0029350C">
        <w:rPr>
          <w:rFonts w:ascii="Times New Roman" w:hAnsi="Times New Roman" w:cs="Times New Roman"/>
          <w:noProof/>
          <w:sz w:val="22"/>
          <w:szCs w:val="22"/>
          <w:lang w:val="en-GB"/>
        </w:rPr>
        <w:t>[50]</w:t>
      </w:r>
      <w:r w:rsidR="00B85054" w:rsidRPr="0029350C">
        <w:rPr>
          <w:rFonts w:ascii="Times New Roman" w:hAnsi="Times New Roman" w:cs="Times New Roman"/>
          <w:sz w:val="22"/>
          <w:szCs w:val="22"/>
          <w:lang w:val="en-GB"/>
        </w:rPr>
        <w:fldChar w:fldCharType="end"/>
      </w:r>
      <w:r w:rsidR="008D659C" w:rsidRPr="0029350C">
        <w:rPr>
          <w:rFonts w:ascii="Times New Roman" w:hAnsi="Times New Roman" w:cs="Times New Roman"/>
          <w:sz w:val="22"/>
          <w:szCs w:val="22"/>
          <w:lang w:val="en-GB"/>
        </w:rPr>
        <w:t>,</w:t>
      </w:r>
      <w:r w:rsidR="00D008B4" w:rsidRPr="0029350C">
        <w:rPr>
          <w:rFonts w:ascii="Times New Roman" w:hAnsi="Times New Roman" w:cs="Times New Roman"/>
          <w:sz w:val="22"/>
          <w:szCs w:val="22"/>
          <w:lang w:val="en-GB"/>
        </w:rPr>
        <w:t xml:space="preserve"> amine dehydrogenases</w:t>
      </w:r>
      <w:r w:rsidR="002E6204" w:rsidRPr="0029350C">
        <w:rPr>
          <w:rFonts w:ascii="Times New Roman" w:hAnsi="Times New Roman" w:cs="Times New Roman"/>
          <w:sz w:val="22"/>
          <w:szCs w:val="22"/>
          <w:lang w:val="en-GB"/>
        </w:rPr>
        <w:t xml:space="preserve"> (AmDHs) </w:t>
      </w:r>
      <w:r w:rsidR="00B85054" w:rsidRPr="0029350C">
        <w:rPr>
          <w:rFonts w:ascii="Times New Roman" w:hAnsi="Times New Roman" w:cs="Times New Roman"/>
          <w:sz w:val="22"/>
          <w:szCs w:val="22"/>
          <w:lang w:val="en-GB"/>
        </w:rPr>
        <w:fldChar w:fldCharType="begin" w:fldLock="1"/>
      </w:r>
      <w:r w:rsidR="00F50C0F" w:rsidRPr="0029350C">
        <w:rPr>
          <w:rFonts w:ascii="Times New Roman" w:hAnsi="Times New Roman" w:cs="Times New Roman"/>
          <w:sz w:val="22"/>
          <w:szCs w:val="22"/>
          <w:lang w:val="en-GB"/>
        </w:rPr>
        <w:instrText>ADDIN CSL_CITATION { "citationItems" : [ { "id" : "ITEM-1", "itemData" : { "DOI" : "10.1002/anie.201107813", "ISBN" : "1433-7851", "ISSN" : "14337851", "PMID" : "22396126", "abstract" : "A leucine dehydrogenase has been successfully altered through several rounds of protein engineering to an enantioselective amine dehydrogenase. Instead of the wild-type \u03b1-keto acid, the new amine dehydrogenase now accepts the analogous ketone, methyl isobutyl ketone (MIBK), which corresponds to exchange of the carboxy group by a methyl group to produce chiral (R)-1,3-dimethylbutylamine.", "author" : [ { "dropping-particle" : "", "family" : "Abrahamson", "given" : "Michael J.", "non-dropping-particle" : "", "parse-names" : false, "suffix" : "" }, { "dropping-particle" : "", "family" : "V\u00e1zquez-Figueroa", "given" : "Eduardo", "non-dropping-particle" : "", "parse-names" : false, "suffix" : "" }, { "dropping-particle" : "", "family" : "Woodall", "given" : "Nicholas B.", "non-dropping-particle" : "", "parse-names" : false, "suffix" : "" }, { "dropping-particle" : "", "family" : "Moore", "given" : "Jeffrey C.", "non-dropping-particle" : "", "parse-names" : false, "suffix" : "" }, { "dropping-particle" : "", "family" : "Bommarius", "given" : "Andreas S.", "non-dropping-particle" : "", "parse-names" : false, "suffix" : "" } ], "container-title" : "Angewandte Chemie - International Edition", "id" : "ITEM-1", "issue" : "16", "issued" : { "date-parts" : [ [ "2012" ] ] }, "page" : "3969-3972", "title" : "Development of an amine dehydrogenase for synthesis of chiral amines", "type" : "article-journal", "volume" : "51" }, "uris" : [ "http://www.mendeley.com/documents/?uuid=d6d9c4cf-b474-4279-9415-07c877b515a9" ] } ], "mendeley" : { "formattedCitation" : "[45]", "plainTextFormattedCitation" : "[45]", "previouslyFormattedCitation" : "[45]" }, "properties" : { "noteIndex" : 0 }, "schema" : "https://github.com/citation-style-language/schema/raw/master/csl-citation.json" }</w:instrText>
      </w:r>
      <w:r w:rsidR="00B85054" w:rsidRPr="0029350C">
        <w:rPr>
          <w:rFonts w:ascii="Times New Roman" w:hAnsi="Times New Roman" w:cs="Times New Roman"/>
          <w:sz w:val="22"/>
          <w:szCs w:val="22"/>
          <w:lang w:val="en-GB"/>
        </w:rPr>
        <w:fldChar w:fldCharType="separate"/>
      </w:r>
      <w:r w:rsidR="00F50C0F" w:rsidRPr="0029350C">
        <w:rPr>
          <w:rFonts w:ascii="Times New Roman" w:hAnsi="Times New Roman" w:cs="Times New Roman"/>
          <w:noProof/>
          <w:sz w:val="22"/>
          <w:szCs w:val="22"/>
          <w:lang w:val="en-GB"/>
        </w:rPr>
        <w:t>[45]</w:t>
      </w:r>
      <w:r w:rsidR="00B85054" w:rsidRPr="0029350C">
        <w:rPr>
          <w:rFonts w:ascii="Times New Roman" w:hAnsi="Times New Roman" w:cs="Times New Roman"/>
          <w:sz w:val="22"/>
          <w:szCs w:val="22"/>
          <w:lang w:val="en-GB"/>
        </w:rPr>
        <w:fldChar w:fldCharType="end"/>
      </w:r>
      <w:r w:rsidR="00B85054" w:rsidRPr="0029350C">
        <w:rPr>
          <w:rFonts w:ascii="Times New Roman" w:hAnsi="Times New Roman" w:cs="Times New Roman"/>
          <w:sz w:val="22"/>
          <w:szCs w:val="22"/>
          <w:lang w:val="en-GB"/>
        </w:rPr>
        <w:t xml:space="preserve"> </w:t>
      </w:r>
      <w:r w:rsidR="002E6204" w:rsidRPr="0029350C">
        <w:rPr>
          <w:rFonts w:ascii="Times New Roman" w:hAnsi="Times New Roman" w:cs="Times New Roman"/>
          <w:sz w:val="22"/>
          <w:szCs w:val="22"/>
          <w:lang w:val="en-GB"/>
        </w:rPr>
        <w:t xml:space="preserve">and </w:t>
      </w:r>
      <w:r w:rsidR="00D008B4" w:rsidRPr="0029350C">
        <w:rPr>
          <w:rFonts w:ascii="Times New Roman" w:hAnsi="Times New Roman" w:cs="Times New Roman"/>
          <w:i/>
          <w:sz w:val="22"/>
          <w:szCs w:val="22"/>
          <w:lang w:val="en-GB"/>
        </w:rPr>
        <w:t>N</w:t>
      </w:r>
      <w:r w:rsidR="00D008B4" w:rsidRPr="0029350C">
        <w:rPr>
          <w:rFonts w:ascii="Times New Roman" w:hAnsi="Times New Roman" w:cs="Times New Roman"/>
          <w:sz w:val="22"/>
          <w:szCs w:val="22"/>
          <w:lang w:val="en-GB"/>
        </w:rPr>
        <w:t>-methyl-amino acid dehydrogenases (NMAADHs)</w:t>
      </w:r>
      <w:r w:rsidR="008D659C" w:rsidRPr="0029350C">
        <w:rPr>
          <w:rFonts w:ascii="Times New Roman" w:hAnsi="Times New Roman" w:cs="Times New Roman"/>
          <w:sz w:val="22"/>
          <w:szCs w:val="22"/>
          <w:lang w:val="en-GB"/>
        </w:rPr>
        <w:t xml:space="preserve"> </w:t>
      </w:r>
      <w:r w:rsidR="00D008B4" w:rsidRPr="0029350C">
        <w:rPr>
          <w:rFonts w:ascii="Times New Roman" w:hAnsi="Times New Roman" w:cs="Times New Roman"/>
          <w:sz w:val="22"/>
          <w:szCs w:val="22"/>
          <w:lang w:val="en-GB"/>
        </w:rPr>
        <w:fldChar w:fldCharType="begin" w:fldLock="1"/>
      </w:r>
      <w:r w:rsidR="00F50C0F" w:rsidRPr="0029350C">
        <w:rPr>
          <w:rFonts w:ascii="Times New Roman" w:hAnsi="Times New Roman" w:cs="Times New Roman"/>
          <w:sz w:val="22"/>
          <w:szCs w:val="22"/>
          <w:lang w:val="en-GB"/>
        </w:rPr>
        <w:instrText>ADDIN CSL_CITATION { "citationItems" : [ { "id" : "ITEM-1", "itemData" : { "DOI" : "10.1111/j.1742-4658.2004.04541.x", "ISBN" : "1742-464X (Print)\\r1742-464X (Linking)", "ISSN" : "1742464X", "PMID" : "15720386", "abstract" : "We found N-methyl-L-amino acid dehydrogenase activity in various bacterial strains, such as Pseudomonas putida and Bacillus alvei, and cloned the gene from P. putida ATCC12633 into Escherichia coli. The enzyme purified to homogeneity from recombinant E. coli catalyzed the NADPH-dependent formation of N-alkyl-L-amino acids from the corresponding alpha-oxo acids (e.g. pyruvate, phenylpyruvate, and hydroxypyruvate) and alkylamines (e.g. methylamine, ethylamine, and propylamine). Ammonia was inert as a substrate, and the enzyme was clearly distinct from conventional NAD(P)-dependent amino acid dehydrogenases, such as alanine dehydrogenase (EC 1.4.1.1). NADPH was more than 300 times more efficient than NADH as a hydrogen donor in the enzymatic reductive amination. Primary structure analysis revealed that the enzyme belongs to a new NAD(P)-dependent oxidoreductase superfamily, the members of which show no sequence homology to conventional NAD(P)-dependent amino acid dehydrogenases and opine dehydrogenases.", "author" : [ { "dropping-particle" : "", "family" : "Mihara", "given" : "Hisaaki", "non-dropping-particle" : "", "parse-names" : false, "suffix" : "" }, { "dropping-particle" : "", "family" : "Muramatsu", "given" : "Hisashi", "non-dropping-particle" : "", "parse-names" : false, "suffix" : "" }, { "dropping-particle" : "", "family" : "Kakutani", "given" : "Ryo", "non-dropping-particle" : "", "parse-names" : false, "suffix" : "" }, { "dropping-particle" : "", "family" : "Yasuda", "given" : "Mari", "non-dropping-particle" : "", "parse-names" : false, "suffix" : "" }, { "dropping-particle" : "", "family" : "Ueda", "given" : "Makoto", "non-dropping-particle" : "", "parse-names" : false, "suffix" : "" }, { "dropping-particle" : "", "family" : "Kurihara", "given" : "Tatsuo", "non-dropping-particle" : "", "parse-names" : false, "suffix" : "" }, { "dropping-particle" : "", "family" : "Esaki", "given" : "Nobuyoshi", "non-dropping-particle" : "", "parse-names" : false, "suffix" : "" } ], "container-title" : "FEBS Journal", "id" : "ITEM-1", "issue" : "5", "issued" : { "date-parts" : [ [ "2005" ] ] }, "page" : "1117-1123", "title" : "N-methyl-L-amino acid dehydrogenase from Pseudomonas putida: A novel member of an unusual NAD(P)-dependent oxidoreductase superfamily", "type" : "article-journal", "volume" : "272" }, "uris" : [ "http://www.mendeley.com/documents/?uuid=d4e30b7a-af97-417e-937f-f9790bfb89d3" ] } ], "mendeley" : { "formattedCitation" : "[51]", "plainTextFormattedCitation" : "[51]", "previouslyFormattedCitation" : "[51]" }, "properties" : { "noteIndex" : 0 }, "schema" : "https://github.com/citation-style-language/schema/raw/master/csl-citation.json" }</w:instrText>
      </w:r>
      <w:r w:rsidR="00D008B4" w:rsidRPr="0029350C">
        <w:rPr>
          <w:rFonts w:ascii="Times New Roman" w:hAnsi="Times New Roman" w:cs="Times New Roman"/>
          <w:sz w:val="22"/>
          <w:szCs w:val="22"/>
          <w:lang w:val="en-GB"/>
        </w:rPr>
        <w:fldChar w:fldCharType="separate"/>
      </w:r>
      <w:r w:rsidR="00F50C0F" w:rsidRPr="0029350C">
        <w:rPr>
          <w:rFonts w:ascii="Times New Roman" w:hAnsi="Times New Roman" w:cs="Times New Roman"/>
          <w:noProof/>
          <w:sz w:val="22"/>
          <w:szCs w:val="22"/>
          <w:lang w:val="en-GB"/>
        </w:rPr>
        <w:t>[51]</w:t>
      </w:r>
      <w:r w:rsidR="00D008B4" w:rsidRPr="0029350C">
        <w:rPr>
          <w:rFonts w:ascii="Times New Roman" w:hAnsi="Times New Roman" w:cs="Times New Roman"/>
          <w:sz w:val="22"/>
          <w:szCs w:val="22"/>
          <w:lang w:val="en-GB"/>
        </w:rPr>
        <w:fldChar w:fldCharType="end"/>
      </w:r>
      <w:r w:rsidR="000223E8" w:rsidRPr="0029350C">
        <w:rPr>
          <w:rFonts w:ascii="Times New Roman" w:hAnsi="Times New Roman" w:cs="Times New Roman"/>
          <w:sz w:val="22"/>
          <w:szCs w:val="22"/>
          <w:lang w:val="en-GB"/>
        </w:rPr>
        <w:t>. Alt</w:t>
      </w:r>
      <w:r w:rsidR="008D659C" w:rsidRPr="0029350C">
        <w:rPr>
          <w:rFonts w:ascii="Times New Roman" w:hAnsi="Times New Roman" w:cs="Times New Roman"/>
          <w:sz w:val="22"/>
          <w:szCs w:val="22"/>
          <w:lang w:val="en-GB"/>
        </w:rPr>
        <w:t xml:space="preserve">hough these systems </w:t>
      </w:r>
      <w:r w:rsidR="00B85054" w:rsidRPr="0029350C">
        <w:rPr>
          <w:rFonts w:ascii="Times New Roman" w:hAnsi="Times New Roman" w:cs="Times New Roman"/>
          <w:sz w:val="22"/>
          <w:szCs w:val="22"/>
          <w:lang w:val="en-GB"/>
        </w:rPr>
        <w:t>often display high catalytic</w:t>
      </w:r>
      <w:r w:rsidR="008D659C" w:rsidRPr="0029350C">
        <w:rPr>
          <w:rFonts w:ascii="Times New Roman" w:hAnsi="Times New Roman" w:cs="Times New Roman"/>
          <w:sz w:val="22"/>
          <w:szCs w:val="22"/>
          <w:lang w:val="en-GB"/>
        </w:rPr>
        <w:t xml:space="preserve"> activity there are severe restrictions in substrate scope with respect to both ketone and amine. </w:t>
      </w:r>
      <w:r w:rsidR="00AD46D8" w:rsidRPr="0029350C">
        <w:rPr>
          <w:rFonts w:ascii="Times New Roman" w:hAnsi="Times New Roman" w:cs="Times New Roman"/>
          <w:sz w:val="22"/>
          <w:szCs w:val="22"/>
          <w:lang w:val="en-GB"/>
        </w:rPr>
        <w:t>On the face of it IREDs seem unsuitable for reductive amination</w:t>
      </w:r>
      <w:r w:rsidR="00AA28B4" w:rsidRPr="0029350C">
        <w:rPr>
          <w:rFonts w:ascii="Times New Roman" w:hAnsi="Times New Roman" w:cs="Times New Roman"/>
          <w:sz w:val="22"/>
          <w:szCs w:val="22"/>
          <w:lang w:val="en-GB"/>
        </w:rPr>
        <w:t xml:space="preserve"> </w:t>
      </w:r>
      <w:r w:rsidR="00D008B4" w:rsidRPr="0029350C">
        <w:rPr>
          <w:rFonts w:ascii="Times New Roman" w:hAnsi="Times New Roman" w:cs="Times New Roman"/>
          <w:sz w:val="22"/>
          <w:szCs w:val="22"/>
          <w:lang w:val="en-GB"/>
        </w:rPr>
        <w:t xml:space="preserve">as </w:t>
      </w:r>
      <w:r w:rsidR="00964D94" w:rsidRPr="0029350C">
        <w:rPr>
          <w:rFonts w:ascii="Times New Roman" w:hAnsi="Times New Roman" w:cs="Times New Roman"/>
          <w:sz w:val="22"/>
          <w:szCs w:val="22"/>
          <w:lang w:val="en-GB"/>
        </w:rPr>
        <w:t xml:space="preserve">most </w:t>
      </w:r>
      <w:r w:rsidR="00D008B4" w:rsidRPr="0029350C">
        <w:rPr>
          <w:rFonts w:ascii="Times New Roman" w:hAnsi="Times New Roman" w:cs="Times New Roman"/>
          <w:sz w:val="22"/>
          <w:szCs w:val="22"/>
          <w:lang w:val="en-GB"/>
        </w:rPr>
        <w:t xml:space="preserve">exocyclic imines are unstable with respect to hydrolysis in aqueous media. Nevertheless, </w:t>
      </w:r>
      <w:r w:rsidR="00AA28B4" w:rsidRPr="0029350C">
        <w:rPr>
          <w:rFonts w:ascii="Times New Roman" w:hAnsi="Times New Roman" w:cs="Times New Roman"/>
          <w:sz w:val="22"/>
          <w:szCs w:val="22"/>
          <w:lang w:val="en-GB"/>
        </w:rPr>
        <w:t xml:space="preserve">in 2014 </w:t>
      </w:r>
      <w:r w:rsidR="00D008B4" w:rsidRPr="0029350C">
        <w:rPr>
          <w:rFonts w:ascii="Times New Roman" w:hAnsi="Times New Roman" w:cs="Times New Roman"/>
          <w:sz w:val="22"/>
          <w:szCs w:val="22"/>
          <w:lang w:val="en-GB"/>
        </w:rPr>
        <w:t xml:space="preserve">Müller </w:t>
      </w:r>
      <w:r w:rsidR="00AA28B4" w:rsidRPr="0029350C">
        <w:rPr>
          <w:rFonts w:ascii="Times New Roman" w:hAnsi="Times New Roman" w:cs="Times New Roman"/>
          <w:sz w:val="22"/>
          <w:szCs w:val="22"/>
          <w:lang w:val="en-GB"/>
        </w:rPr>
        <w:t>and co</w:t>
      </w:r>
      <w:r w:rsidR="00E61368" w:rsidRPr="0029350C">
        <w:rPr>
          <w:rFonts w:ascii="Times New Roman" w:hAnsi="Times New Roman" w:cs="Times New Roman"/>
          <w:sz w:val="22"/>
          <w:szCs w:val="22"/>
          <w:lang w:val="en-GB"/>
        </w:rPr>
        <w:t>-</w:t>
      </w:r>
      <w:r w:rsidR="00AA28B4" w:rsidRPr="0029350C">
        <w:rPr>
          <w:rFonts w:ascii="Times New Roman" w:hAnsi="Times New Roman" w:cs="Times New Roman"/>
          <w:sz w:val="22"/>
          <w:szCs w:val="22"/>
          <w:lang w:val="en-GB"/>
        </w:rPr>
        <w:t xml:space="preserve">workers </w:t>
      </w:r>
      <w:r w:rsidR="00D008B4" w:rsidRPr="0029350C">
        <w:rPr>
          <w:rFonts w:ascii="Times New Roman" w:hAnsi="Times New Roman" w:cs="Times New Roman"/>
          <w:sz w:val="22"/>
          <w:szCs w:val="22"/>
          <w:lang w:val="en-GB"/>
        </w:rPr>
        <w:t xml:space="preserve">reported the first example </w:t>
      </w:r>
      <w:r w:rsidR="008D659C" w:rsidRPr="0029350C">
        <w:rPr>
          <w:rFonts w:ascii="Times New Roman" w:hAnsi="Times New Roman" w:cs="Times New Roman"/>
          <w:sz w:val="22"/>
          <w:szCs w:val="22"/>
          <w:lang w:val="en-GB"/>
        </w:rPr>
        <w:t xml:space="preserve">of reductive amination </w:t>
      </w:r>
      <w:r w:rsidR="00D008B4" w:rsidRPr="0029350C">
        <w:rPr>
          <w:rFonts w:ascii="Times New Roman" w:hAnsi="Times New Roman" w:cs="Times New Roman"/>
          <w:sz w:val="22"/>
          <w:szCs w:val="22"/>
          <w:lang w:val="en-GB"/>
        </w:rPr>
        <w:t>using the (</w:t>
      </w:r>
      <w:r w:rsidR="00D008B4" w:rsidRPr="0029350C">
        <w:rPr>
          <w:rFonts w:ascii="Times New Roman" w:hAnsi="Times New Roman" w:cs="Times New Roman"/>
          <w:i/>
          <w:sz w:val="22"/>
          <w:szCs w:val="22"/>
          <w:lang w:val="en-GB"/>
        </w:rPr>
        <w:t>S</w:t>
      </w:r>
      <w:r w:rsidR="00D008B4" w:rsidRPr="0029350C">
        <w:rPr>
          <w:rFonts w:ascii="Times New Roman" w:hAnsi="Times New Roman" w:cs="Times New Roman"/>
          <w:sz w:val="22"/>
          <w:szCs w:val="22"/>
          <w:lang w:val="en-GB"/>
        </w:rPr>
        <w:t>)-</w:t>
      </w:r>
      <w:r w:rsidR="000365B7" w:rsidRPr="0029350C">
        <w:rPr>
          <w:rFonts w:ascii="Times New Roman" w:hAnsi="Times New Roman" w:cs="Times New Roman"/>
          <w:sz w:val="22"/>
          <w:szCs w:val="22"/>
          <w:lang w:val="en-GB"/>
        </w:rPr>
        <w:t xml:space="preserve">selective </w:t>
      </w:r>
      <w:r w:rsidR="00D008B4" w:rsidRPr="0029350C">
        <w:rPr>
          <w:rFonts w:ascii="Times New Roman" w:hAnsi="Times New Roman" w:cs="Times New Roman"/>
          <w:sz w:val="22"/>
          <w:szCs w:val="22"/>
          <w:lang w:val="en-GB"/>
        </w:rPr>
        <w:t xml:space="preserve">IRED from </w:t>
      </w:r>
      <w:r w:rsidR="00D008B4" w:rsidRPr="0029350C">
        <w:rPr>
          <w:rFonts w:ascii="Times New Roman" w:hAnsi="Times New Roman" w:cs="Times New Roman"/>
          <w:i/>
          <w:sz w:val="22"/>
          <w:szCs w:val="15"/>
        </w:rPr>
        <w:t xml:space="preserve">Streptomyces </w:t>
      </w:r>
      <w:r w:rsidR="00D008B4" w:rsidRPr="0029350C">
        <w:rPr>
          <w:rFonts w:ascii="Times New Roman" w:hAnsi="Times New Roman" w:cs="Times New Roman"/>
          <w:sz w:val="22"/>
          <w:szCs w:val="15"/>
        </w:rPr>
        <w:t>sp</w:t>
      </w:r>
      <w:r w:rsidR="00D008B4" w:rsidRPr="0029350C">
        <w:rPr>
          <w:rFonts w:ascii="Times New Roman" w:hAnsi="Times New Roman" w:cs="Times New Roman"/>
          <w:i/>
          <w:sz w:val="22"/>
          <w:szCs w:val="15"/>
        </w:rPr>
        <w:t>.</w:t>
      </w:r>
      <w:r w:rsidR="00D008B4" w:rsidRPr="0029350C">
        <w:rPr>
          <w:rFonts w:ascii="Times New Roman" w:hAnsi="Times New Roman" w:cs="Times New Roman"/>
          <w:sz w:val="22"/>
          <w:szCs w:val="15"/>
        </w:rPr>
        <w:t xml:space="preserve"> GF3546</w:t>
      </w:r>
      <w:r w:rsidR="00B2588D" w:rsidRPr="0029350C">
        <w:rPr>
          <w:rFonts w:ascii="Times New Roman" w:hAnsi="Times New Roman" w:cs="Times New Roman"/>
          <w:sz w:val="22"/>
          <w:szCs w:val="15"/>
        </w:rPr>
        <w:t xml:space="preserve"> </w:t>
      </w:r>
      <w:r w:rsidR="00B2588D" w:rsidRPr="0029350C">
        <w:rPr>
          <w:rFonts w:ascii="Times New Roman" w:hAnsi="Times New Roman" w:cs="Times New Roman"/>
          <w:sz w:val="22"/>
          <w:szCs w:val="22"/>
          <w:lang w:val="en-GB"/>
        </w:rPr>
        <w:fldChar w:fldCharType="begin" w:fldLock="1"/>
      </w:r>
      <w:r w:rsidR="00B86FF7" w:rsidRPr="0029350C">
        <w:rPr>
          <w:rFonts w:ascii="Times New Roman" w:hAnsi="Times New Roman" w:cs="Times New Roman"/>
          <w:sz w:val="22"/>
          <w:szCs w:val="22"/>
          <w:lang w:val="en-GB"/>
        </w:rPr>
        <w:instrText>ADDIN CSL_CITATION { "citationItems" : [ { "id" : "ITEM-1", "itemData" : { "DOI" : "10.1002/cctc.201402218", "ISBN" : "1867-3899", "ISSN" : "18673899", "author" : [ { "dropping-particle" : "", "family" : "Huber", "given" : "Tobias", "non-dropping-particle" : "", "parse-names" : false, "suffix" : "" }, { "dropping-particle" : "", "family" : "Schneider", "given" : "Lisa", "non-dropping-particle" : "", "parse-names" : false, "suffix" : "" }, { "dropping-particle" : "", "family" : "Pr\u00e4g", "given" : "Andreas", "non-dropping-particle" : "", "parse-names" : false, "suffix" : "" }, { "dropping-particle" : "", "family" : "Gerhardt", "given" : "Stefan", "non-dropping-particle" : "", "parse-names" : false, "suffix" : "" }, { "dropping-particle" : "", "family" : "Einsle", "given" : "Oliver", "non-dropping-particle" : "", "parse-names" : false, "suffix" : "" }, { "dropping-particle" : "", "family" : "M\u00fcller", "given" : "Michael", "non-dropping-particle" : "", "parse-names" : false, "suffix" : "" } ], "container-title" : "ChemCatChem", "id" : "ITEM-1", "issue" : "8", "issued" : { "date-parts" : [ [ "2014" ] ] }, "page" : "2248-2252", "title" : "Direct reductive amination of ketones: Structure and activity of S-selective imine reductases from streptomyces", "type" : "article-journal", "volume" : "6" }, "uris" : [ "http://www.mendeley.com/documents/?uuid=6fde1f39-2bbd-4f73-bd2d-cb7b5cdfd7d0" ] } ], "mendeley" : { "formattedCitation" : "[27]", "plainTextFormattedCitation" : "[27]", "previouslyFormattedCitation" : "[27]" }, "properties" : { "noteIndex" : 0 }, "schema" : "https://github.com/citation-style-language/schema/raw/master/csl-citation.json" }</w:instrText>
      </w:r>
      <w:r w:rsidR="00B2588D" w:rsidRPr="0029350C">
        <w:rPr>
          <w:rFonts w:ascii="Times New Roman" w:hAnsi="Times New Roman" w:cs="Times New Roman"/>
          <w:sz w:val="22"/>
          <w:szCs w:val="22"/>
          <w:lang w:val="en-GB"/>
        </w:rPr>
        <w:fldChar w:fldCharType="separate"/>
      </w:r>
      <w:r w:rsidR="00B86FF7" w:rsidRPr="0029350C">
        <w:rPr>
          <w:rFonts w:ascii="Times New Roman" w:hAnsi="Times New Roman" w:cs="Times New Roman"/>
          <w:noProof/>
          <w:sz w:val="22"/>
          <w:szCs w:val="22"/>
          <w:lang w:val="en-GB"/>
        </w:rPr>
        <w:t>[27</w:t>
      </w:r>
      <w:r w:rsidR="0029350C">
        <w:rPr>
          <w:rFonts w:ascii="Times New Roman" w:hAnsi="Times New Roman" w:cs="Times New Roman"/>
          <w:sz w:val="22"/>
          <w:szCs w:val="18"/>
        </w:rPr>
        <w:t>•</w:t>
      </w:r>
      <w:r w:rsidR="00B86FF7" w:rsidRPr="0029350C">
        <w:rPr>
          <w:rFonts w:ascii="Times New Roman" w:hAnsi="Times New Roman" w:cs="Times New Roman"/>
          <w:noProof/>
          <w:sz w:val="22"/>
          <w:szCs w:val="22"/>
          <w:lang w:val="en-GB"/>
        </w:rPr>
        <w:t>]</w:t>
      </w:r>
      <w:r w:rsidR="00B2588D" w:rsidRPr="0029350C">
        <w:rPr>
          <w:rFonts w:ascii="Times New Roman" w:hAnsi="Times New Roman" w:cs="Times New Roman"/>
          <w:sz w:val="22"/>
          <w:szCs w:val="22"/>
          <w:lang w:val="en-GB"/>
        </w:rPr>
        <w:fldChar w:fldCharType="end"/>
      </w:r>
      <w:r w:rsidR="00B85054" w:rsidRPr="0029350C">
        <w:rPr>
          <w:rFonts w:ascii="Times New Roman" w:hAnsi="Times New Roman" w:cs="Times New Roman"/>
          <w:sz w:val="22"/>
          <w:szCs w:val="22"/>
          <w:lang w:val="en-GB"/>
        </w:rPr>
        <w:t>.</w:t>
      </w:r>
      <w:r w:rsidR="00D008B4" w:rsidRPr="0029350C">
        <w:rPr>
          <w:rFonts w:ascii="Times New Roman" w:hAnsi="Times New Roman" w:cs="Times New Roman"/>
          <w:sz w:val="22"/>
          <w:szCs w:val="15"/>
        </w:rPr>
        <w:t xml:space="preserve"> </w:t>
      </w:r>
      <w:r w:rsidR="000365B7" w:rsidRPr="0029350C">
        <w:rPr>
          <w:rFonts w:ascii="Times New Roman" w:hAnsi="Times New Roman" w:cs="Times New Roman"/>
          <w:sz w:val="22"/>
          <w:szCs w:val="15"/>
        </w:rPr>
        <w:t>The c</w:t>
      </w:r>
      <w:r w:rsidR="00D008B4" w:rsidRPr="0029350C">
        <w:rPr>
          <w:rFonts w:ascii="Times New Roman" w:hAnsi="Times New Roman" w:cs="Times New Roman"/>
          <w:sz w:val="22"/>
          <w:szCs w:val="15"/>
        </w:rPr>
        <w:t>onversions obtained were very low</w:t>
      </w:r>
      <w:r w:rsidR="000365B7" w:rsidRPr="0029350C">
        <w:rPr>
          <w:rFonts w:ascii="Times New Roman" w:hAnsi="Times New Roman" w:cs="Times New Roman"/>
          <w:sz w:val="22"/>
          <w:szCs w:val="15"/>
        </w:rPr>
        <w:t xml:space="preserve"> </w:t>
      </w:r>
      <w:r w:rsidR="008D659C" w:rsidRPr="0029350C">
        <w:rPr>
          <w:rFonts w:ascii="Times New Roman" w:hAnsi="Times New Roman" w:cs="Times New Roman"/>
          <w:sz w:val="22"/>
          <w:szCs w:val="15"/>
        </w:rPr>
        <w:t>(&lt;</w:t>
      </w:r>
      <w:r w:rsidR="00FB75A5" w:rsidRPr="0029350C">
        <w:rPr>
          <w:rFonts w:ascii="Times New Roman" w:hAnsi="Times New Roman" w:cs="Times New Roman"/>
          <w:sz w:val="22"/>
          <w:szCs w:val="15"/>
        </w:rPr>
        <w:t xml:space="preserve"> </w:t>
      </w:r>
      <w:r w:rsidR="008D659C" w:rsidRPr="0029350C">
        <w:rPr>
          <w:rFonts w:ascii="Times New Roman" w:hAnsi="Times New Roman" w:cs="Times New Roman"/>
          <w:sz w:val="22"/>
          <w:szCs w:val="15"/>
        </w:rPr>
        <w:t xml:space="preserve">10%) </w:t>
      </w:r>
      <w:r w:rsidR="000365B7" w:rsidRPr="0029350C">
        <w:rPr>
          <w:rFonts w:ascii="Times New Roman" w:hAnsi="Times New Roman" w:cs="Times New Roman"/>
          <w:sz w:val="22"/>
          <w:szCs w:val="15"/>
        </w:rPr>
        <w:t xml:space="preserve">and </w:t>
      </w:r>
      <w:r w:rsidR="008D659C" w:rsidRPr="0029350C">
        <w:rPr>
          <w:rFonts w:ascii="Times New Roman" w:hAnsi="Times New Roman" w:cs="Times New Roman"/>
          <w:sz w:val="22"/>
          <w:szCs w:val="15"/>
        </w:rPr>
        <w:t>high concentrations</w:t>
      </w:r>
      <w:r w:rsidR="000365B7" w:rsidRPr="0029350C">
        <w:rPr>
          <w:rFonts w:ascii="Times New Roman" w:hAnsi="Times New Roman" w:cs="Times New Roman"/>
          <w:sz w:val="22"/>
          <w:szCs w:val="15"/>
        </w:rPr>
        <w:t xml:space="preserve"> of </w:t>
      </w:r>
      <w:r w:rsidR="008D659C" w:rsidRPr="0029350C">
        <w:rPr>
          <w:rFonts w:ascii="Times New Roman" w:hAnsi="Times New Roman" w:cs="Times New Roman"/>
          <w:sz w:val="22"/>
          <w:szCs w:val="15"/>
        </w:rPr>
        <w:t xml:space="preserve">both </w:t>
      </w:r>
      <w:r w:rsidR="000365B7" w:rsidRPr="0029350C">
        <w:rPr>
          <w:rFonts w:ascii="Times New Roman" w:hAnsi="Times New Roman" w:cs="Times New Roman"/>
          <w:sz w:val="22"/>
          <w:szCs w:val="15"/>
        </w:rPr>
        <w:t>amine donor</w:t>
      </w:r>
      <w:r w:rsidR="0049736C" w:rsidRPr="0029350C">
        <w:rPr>
          <w:rFonts w:ascii="Times New Roman" w:hAnsi="Times New Roman" w:cs="Times New Roman"/>
          <w:sz w:val="22"/>
          <w:szCs w:val="15"/>
        </w:rPr>
        <w:t xml:space="preserve"> (212 mM)</w:t>
      </w:r>
      <w:r w:rsidR="008D659C" w:rsidRPr="0029350C">
        <w:rPr>
          <w:rFonts w:ascii="Times New Roman" w:hAnsi="Times New Roman" w:cs="Times New Roman"/>
          <w:sz w:val="22"/>
          <w:szCs w:val="15"/>
        </w:rPr>
        <w:t xml:space="preserve"> and enzyme</w:t>
      </w:r>
      <w:r w:rsidR="000365B7" w:rsidRPr="0029350C">
        <w:rPr>
          <w:rFonts w:ascii="Times New Roman" w:hAnsi="Times New Roman" w:cs="Times New Roman"/>
          <w:sz w:val="22"/>
          <w:szCs w:val="15"/>
        </w:rPr>
        <w:t xml:space="preserve"> </w:t>
      </w:r>
      <w:r w:rsidR="00D700A2" w:rsidRPr="0029350C">
        <w:rPr>
          <w:rFonts w:ascii="Times New Roman" w:hAnsi="Times New Roman" w:cs="Times New Roman"/>
          <w:sz w:val="22"/>
          <w:szCs w:val="15"/>
        </w:rPr>
        <w:t>(2.5 mg mL</w:t>
      </w:r>
      <w:r w:rsidR="00D700A2" w:rsidRPr="0029350C">
        <w:rPr>
          <w:rFonts w:ascii="Times New Roman" w:hAnsi="Times New Roman" w:cs="Times New Roman"/>
          <w:sz w:val="22"/>
          <w:szCs w:val="15"/>
          <w:vertAlign w:val="superscript"/>
        </w:rPr>
        <w:t>-1</w:t>
      </w:r>
      <w:r w:rsidR="00D700A2" w:rsidRPr="0029350C">
        <w:rPr>
          <w:rFonts w:ascii="Times New Roman" w:hAnsi="Times New Roman" w:cs="Times New Roman"/>
          <w:sz w:val="22"/>
          <w:szCs w:val="15"/>
        </w:rPr>
        <w:t>)</w:t>
      </w:r>
      <w:r w:rsidR="0049736C" w:rsidRPr="0029350C">
        <w:rPr>
          <w:rFonts w:ascii="Times New Roman" w:hAnsi="Times New Roman" w:cs="Times New Roman"/>
          <w:sz w:val="22"/>
          <w:szCs w:val="15"/>
        </w:rPr>
        <w:t xml:space="preserve"> were required</w:t>
      </w:r>
      <w:r w:rsidR="00D008B4" w:rsidRPr="0029350C">
        <w:rPr>
          <w:rFonts w:ascii="Times New Roman" w:hAnsi="Times New Roman" w:cs="Times New Roman"/>
          <w:sz w:val="22"/>
          <w:szCs w:val="22"/>
          <w:lang w:val="en-GB"/>
        </w:rPr>
        <w:t>. Nestl and co</w:t>
      </w:r>
      <w:r w:rsidR="00E61368" w:rsidRPr="0029350C">
        <w:rPr>
          <w:rFonts w:ascii="Times New Roman" w:hAnsi="Times New Roman" w:cs="Times New Roman"/>
          <w:sz w:val="22"/>
          <w:szCs w:val="22"/>
          <w:lang w:val="en-GB"/>
        </w:rPr>
        <w:t>-</w:t>
      </w:r>
      <w:r w:rsidR="00D008B4" w:rsidRPr="0029350C">
        <w:rPr>
          <w:rFonts w:ascii="Times New Roman" w:hAnsi="Times New Roman" w:cs="Times New Roman"/>
          <w:sz w:val="22"/>
          <w:szCs w:val="22"/>
          <w:lang w:val="en-GB"/>
        </w:rPr>
        <w:t xml:space="preserve">workers </w:t>
      </w:r>
      <w:r w:rsidR="009A1572" w:rsidRPr="0029350C">
        <w:rPr>
          <w:rFonts w:ascii="Times New Roman" w:hAnsi="Times New Roman" w:cs="Times New Roman"/>
          <w:sz w:val="22"/>
          <w:szCs w:val="22"/>
          <w:lang w:val="en-GB"/>
        </w:rPr>
        <w:t>subsequently</w:t>
      </w:r>
      <w:r w:rsidR="00D008B4" w:rsidRPr="0029350C">
        <w:rPr>
          <w:rFonts w:ascii="Times New Roman" w:hAnsi="Times New Roman" w:cs="Times New Roman"/>
          <w:sz w:val="22"/>
          <w:szCs w:val="22"/>
          <w:lang w:val="en-GB"/>
        </w:rPr>
        <w:t xml:space="preserve"> exp</w:t>
      </w:r>
      <w:r w:rsidR="00AA28B4" w:rsidRPr="0029350C">
        <w:rPr>
          <w:rFonts w:ascii="Times New Roman" w:hAnsi="Times New Roman" w:cs="Times New Roman"/>
          <w:sz w:val="22"/>
          <w:szCs w:val="22"/>
          <w:lang w:val="en-GB"/>
        </w:rPr>
        <w:t>lore</w:t>
      </w:r>
      <w:r w:rsidR="009A1572" w:rsidRPr="0029350C">
        <w:rPr>
          <w:rFonts w:ascii="Times New Roman" w:hAnsi="Times New Roman" w:cs="Times New Roman"/>
          <w:sz w:val="22"/>
          <w:szCs w:val="22"/>
          <w:lang w:val="en-GB"/>
        </w:rPr>
        <w:t>d</w:t>
      </w:r>
      <w:r w:rsidR="00D008B4" w:rsidRPr="0029350C">
        <w:rPr>
          <w:rFonts w:ascii="Times New Roman" w:hAnsi="Times New Roman" w:cs="Times New Roman"/>
          <w:sz w:val="22"/>
          <w:szCs w:val="22"/>
          <w:lang w:val="en-GB"/>
        </w:rPr>
        <w:t xml:space="preserve"> the </w:t>
      </w:r>
      <w:r w:rsidR="008D659C" w:rsidRPr="0029350C">
        <w:rPr>
          <w:rFonts w:ascii="Times New Roman" w:hAnsi="Times New Roman" w:cs="Times New Roman"/>
          <w:sz w:val="22"/>
          <w:szCs w:val="22"/>
          <w:lang w:val="en-GB"/>
        </w:rPr>
        <w:t xml:space="preserve">scope of </w:t>
      </w:r>
      <w:r w:rsidR="00D008B4" w:rsidRPr="0029350C">
        <w:rPr>
          <w:rFonts w:ascii="Times New Roman" w:hAnsi="Times New Roman" w:cs="Times New Roman"/>
          <w:sz w:val="22"/>
          <w:szCs w:val="22"/>
          <w:lang w:val="en-GB"/>
        </w:rPr>
        <w:t xml:space="preserve">reductive amination </w:t>
      </w:r>
      <w:r w:rsidR="008D659C" w:rsidRPr="0029350C">
        <w:rPr>
          <w:rFonts w:ascii="Times New Roman" w:hAnsi="Times New Roman" w:cs="Times New Roman"/>
          <w:sz w:val="22"/>
          <w:szCs w:val="22"/>
          <w:lang w:val="en-GB"/>
        </w:rPr>
        <w:t xml:space="preserve">of </w:t>
      </w:r>
      <w:r w:rsidR="00D008B4" w:rsidRPr="0029350C">
        <w:rPr>
          <w:rFonts w:ascii="Times New Roman" w:hAnsi="Times New Roman" w:cs="Times New Roman"/>
          <w:sz w:val="22"/>
          <w:szCs w:val="22"/>
          <w:lang w:val="en-GB"/>
        </w:rPr>
        <w:t>the (</w:t>
      </w:r>
      <w:r w:rsidR="00D008B4" w:rsidRPr="0029350C">
        <w:rPr>
          <w:rFonts w:ascii="Times New Roman" w:hAnsi="Times New Roman" w:cs="Times New Roman"/>
          <w:i/>
          <w:sz w:val="22"/>
          <w:szCs w:val="22"/>
          <w:lang w:val="en-GB"/>
        </w:rPr>
        <w:t>R</w:t>
      </w:r>
      <w:r w:rsidR="00D008B4" w:rsidRPr="0029350C">
        <w:rPr>
          <w:rFonts w:ascii="Times New Roman" w:hAnsi="Times New Roman" w:cs="Times New Roman"/>
          <w:sz w:val="22"/>
          <w:szCs w:val="22"/>
          <w:lang w:val="en-GB"/>
        </w:rPr>
        <w:t>)-</w:t>
      </w:r>
      <w:r w:rsidR="000365B7" w:rsidRPr="0029350C">
        <w:rPr>
          <w:rFonts w:ascii="Times New Roman" w:hAnsi="Times New Roman" w:cs="Times New Roman"/>
          <w:sz w:val="22"/>
          <w:szCs w:val="22"/>
          <w:lang w:val="en-GB"/>
        </w:rPr>
        <w:t xml:space="preserve">selective </w:t>
      </w:r>
      <w:r w:rsidR="00D008B4" w:rsidRPr="0029350C">
        <w:rPr>
          <w:rFonts w:ascii="Times New Roman" w:hAnsi="Times New Roman" w:cs="Times New Roman"/>
          <w:sz w:val="22"/>
          <w:szCs w:val="22"/>
          <w:lang w:val="en-GB"/>
        </w:rPr>
        <w:t xml:space="preserve">IRED from </w:t>
      </w:r>
      <w:r w:rsidR="00D008B4" w:rsidRPr="0029350C">
        <w:rPr>
          <w:rFonts w:ascii="Times New Roman" w:hAnsi="Times New Roman" w:cs="Times New Roman"/>
          <w:i/>
          <w:sz w:val="22"/>
          <w:szCs w:val="22"/>
          <w:lang w:val="en-GB"/>
        </w:rPr>
        <w:t>Streptosporangium roseum</w:t>
      </w:r>
      <w:r w:rsidR="0049736C" w:rsidRPr="0029350C">
        <w:rPr>
          <w:rFonts w:ascii="Times New Roman" w:hAnsi="Times New Roman" w:cs="Times New Roman"/>
          <w:sz w:val="22"/>
          <w:szCs w:val="22"/>
          <w:lang w:val="en-GB"/>
        </w:rPr>
        <w:t>, which</w:t>
      </w:r>
      <w:r w:rsidR="00D008B4">
        <w:rPr>
          <w:rFonts w:ascii="Times New Roman" w:hAnsi="Times New Roman" w:cs="Times New Roman"/>
          <w:i/>
          <w:sz w:val="22"/>
          <w:szCs w:val="22"/>
          <w:lang w:val="en-GB"/>
        </w:rPr>
        <w:t xml:space="preserve"> </w:t>
      </w:r>
      <w:r w:rsidR="008D659C">
        <w:rPr>
          <w:rFonts w:ascii="Times New Roman" w:hAnsi="Times New Roman" w:cs="Times New Roman"/>
          <w:sz w:val="22"/>
          <w:szCs w:val="22"/>
          <w:lang w:val="en-GB"/>
        </w:rPr>
        <w:t>exhibit</w:t>
      </w:r>
      <w:r w:rsidR="00D008B4">
        <w:rPr>
          <w:rFonts w:ascii="Times New Roman" w:hAnsi="Times New Roman" w:cs="Times New Roman"/>
          <w:sz w:val="22"/>
          <w:szCs w:val="22"/>
          <w:lang w:val="en-GB"/>
        </w:rPr>
        <w:t xml:space="preserve">ed activity for several different carbonyl compounds </w:t>
      </w:r>
      <w:r w:rsidR="008D659C">
        <w:rPr>
          <w:rFonts w:ascii="Times New Roman" w:hAnsi="Times New Roman" w:cs="Times New Roman"/>
          <w:sz w:val="22"/>
          <w:szCs w:val="22"/>
          <w:lang w:val="en-GB"/>
        </w:rPr>
        <w:t xml:space="preserve">and </w:t>
      </w:r>
      <w:r w:rsidR="0049736C">
        <w:rPr>
          <w:rFonts w:ascii="Times New Roman" w:hAnsi="Times New Roman" w:cs="Times New Roman"/>
          <w:sz w:val="22"/>
          <w:szCs w:val="22"/>
          <w:lang w:val="en-GB"/>
        </w:rPr>
        <w:t xml:space="preserve">was </w:t>
      </w:r>
      <w:r w:rsidR="008D659C">
        <w:rPr>
          <w:rFonts w:ascii="Times New Roman" w:hAnsi="Times New Roman" w:cs="Times New Roman"/>
          <w:sz w:val="22"/>
          <w:szCs w:val="22"/>
          <w:lang w:val="en-GB"/>
        </w:rPr>
        <w:t xml:space="preserve">able to use </w:t>
      </w:r>
      <w:r w:rsidR="00D008B4">
        <w:rPr>
          <w:rFonts w:ascii="Times New Roman" w:hAnsi="Times New Roman" w:cs="Times New Roman"/>
          <w:sz w:val="22"/>
          <w:szCs w:val="22"/>
          <w:lang w:val="en-GB"/>
        </w:rPr>
        <w:t>ammonia, methylamine and benzylamine as amine donors</w:t>
      </w:r>
      <w:r w:rsidR="00B85054">
        <w:rPr>
          <w:rFonts w:ascii="Times New Roman" w:hAnsi="Times New Roman" w:cs="Times New Roman"/>
          <w:sz w:val="22"/>
          <w:szCs w:val="22"/>
          <w:lang w:val="en-GB"/>
        </w:rPr>
        <w:t xml:space="preserve"> </w:t>
      </w:r>
      <w:r w:rsidR="00D008B4">
        <w:rPr>
          <w:rFonts w:ascii="Times New Roman" w:hAnsi="Times New Roman" w:cs="Times New Roman"/>
          <w:sz w:val="22"/>
          <w:szCs w:val="22"/>
          <w:lang w:val="en-GB"/>
        </w:rPr>
        <w:fldChar w:fldCharType="begin" w:fldLock="1"/>
      </w:r>
      <w:r w:rsidR="00F50C0F">
        <w:rPr>
          <w:rFonts w:ascii="Times New Roman" w:hAnsi="Times New Roman" w:cs="Times New Roman"/>
          <w:sz w:val="22"/>
          <w:szCs w:val="22"/>
          <w:lang w:val="en-GB"/>
        </w:rPr>
        <w:instrText>ADDIN CSL_CITATION { "citationItems" : [ { "id" : "ITEM-1", "itemData" : { "DOI" : "10.1002/cctc.201500764", "ISSN" : "18673899", "abstract" : "Imine reductases (IREDs) have emerged as promising biocatalysts for the synthesis of chiral amines. In this study, the asym. imine reductase-\u200bcatalyzed intermol. reductive amination with NADPH as the hydrogen source was investigated. A highly chemo- and stereoselective imine reductase was applied for the reductive amination by using a panel of carbonyls with different amine nucleophiles. Primary and secondary amine products were generated in moderate to high yields with high enantiomeric excess values. The formation of the imine intermediate was studied between carbonyl substrates and methylamine in aq. soln. in the pH range of 4.0 to 9.0 by 1H NMR spectroscopy. We further measured the kinetics of the reductive amination of benzaldehyde with methylamine. This imine reductase-\u200bcatalyzed approach constitutes a powerful and direct method for the synthesis of valuable amines under mild reaction conditions.", "author" : [ { "dropping-particle" : "", "family" : "Scheller", "given" : "Philipp N.", "non-dropping-particle" : "", "parse-names" : false, "suffix" : "" }, { "dropping-particle" : "", "family" : "Lenz", "given" : "Maike", "non-dropping-particle" : "", "parse-names" : false, "suffix" : "" }, { "dropping-particle" : "", "family" : "Hammer", "given" : "Stephan C.", "non-dropping-particle" : "", "parse-names" : false, "suffix" : "" }, { "dropping-particle" : "", "family" : "Hauer", "given" : "Bernhard", "non-dropping-particle" : "", "parse-names" : false, "suffix" : "" }, { "dropping-particle" : "", "family" : "Nestl", "given" : "Bettina M.", "non-dropping-particle" : "", "parse-names" : false, "suffix" : "" } ], "container-title" : "ChemCatChem", "id" : "ITEM-1", "issue" : "20", "issued" : { "date-parts" : [ [ "2015" ] ] }, "page" : "3239-3242", "title" : "Imine Reductase-Catalyzed Intermolecular Reductive Amination of Aldehydes and Ketones", "type" : "article-journal", "volume" : "7" }, "uris" : [ "http://www.mendeley.com/documents/?uuid=dd5862b6-4f91-4409-8b5a-b30d74795d01" ] } ], "mendeley" : { "formattedCitation" : "[52]", "plainTextFormattedCitation" : "[52]", "previouslyFormattedCitation" : "[52]" }, "properties" : { "noteIndex" : 0 }, "schema" : "https://github.com/citation-style-language/schema/raw/master/csl-citation.json" }</w:instrText>
      </w:r>
      <w:r w:rsidR="00D008B4">
        <w:rPr>
          <w:rFonts w:ascii="Times New Roman" w:hAnsi="Times New Roman" w:cs="Times New Roman"/>
          <w:sz w:val="22"/>
          <w:szCs w:val="22"/>
          <w:lang w:val="en-GB"/>
        </w:rPr>
        <w:fldChar w:fldCharType="separate"/>
      </w:r>
      <w:r w:rsidR="00F50C0F" w:rsidRPr="00F50C0F">
        <w:rPr>
          <w:rFonts w:ascii="Times New Roman" w:hAnsi="Times New Roman" w:cs="Times New Roman"/>
          <w:noProof/>
          <w:sz w:val="22"/>
          <w:szCs w:val="22"/>
          <w:lang w:val="en-GB"/>
        </w:rPr>
        <w:t>[52]</w:t>
      </w:r>
      <w:r w:rsidR="00D008B4">
        <w:rPr>
          <w:rFonts w:ascii="Times New Roman" w:hAnsi="Times New Roman" w:cs="Times New Roman"/>
          <w:sz w:val="22"/>
          <w:szCs w:val="22"/>
          <w:lang w:val="en-GB"/>
        </w:rPr>
        <w:fldChar w:fldCharType="end"/>
      </w:r>
      <w:r w:rsidR="00B85054">
        <w:rPr>
          <w:rFonts w:ascii="Times New Roman" w:hAnsi="Times New Roman" w:cs="Times New Roman"/>
          <w:sz w:val="22"/>
          <w:szCs w:val="22"/>
          <w:lang w:val="en-GB"/>
        </w:rPr>
        <w:t>.</w:t>
      </w:r>
      <w:r w:rsidR="00D008B4">
        <w:rPr>
          <w:rFonts w:ascii="Times New Roman" w:hAnsi="Times New Roman" w:cs="Times New Roman"/>
          <w:sz w:val="22"/>
          <w:szCs w:val="22"/>
          <w:lang w:val="en-GB"/>
        </w:rPr>
        <w:t xml:space="preserve"> By</w:t>
      </w:r>
      <w:r w:rsidR="008D659C">
        <w:rPr>
          <w:rFonts w:ascii="Times New Roman" w:hAnsi="Times New Roman" w:cs="Times New Roman"/>
          <w:sz w:val="22"/>
          <w:szCs w:val="22"/>
          <w:lang w:val="en-GB"/>
        </w:rPr>
        <w:t xml:space="preserve"> employing</w:t>
      </w:r>
      <w:r w:rsidR="00D008B4">
        <w:rPr>
          <w:rFonts w:ascii="Times New Roman" w:hAnsi="Times New Roman" w:cs="Times New Roman"/>
          <w:sz w:val="22"/>
          <w:szCs w:val="22"/>
          <w:lang w:val="en-GB"/>
        </w:rPr>
        <w:t xml:space="preserve"> NMR studies, they observed that imine formation for benzaldehyde in water is </w:t>
      </w:r>
      <w:r w:rsidR="000365B7">
        <w:rPr>
          <w:rFonts w:ascii="Times New Roman" w:hAnsi="Times New Roman" w:cs="Times New Roman"/>
          <w:sz w:val="22"/>
          <w:szCs w:val="22"/>
          <w:lang w:val="en-GB"/>
        </w:rPr>
        <w:t>favoured under basic conditions</w:t>
      </w:r>
      <w:r w:rsidR="008D659C">
        <w:rPr>
          <w:rFonts w:ascii="Times New Roman" w:hAnsi="Times New Roman" w:cs="Times New Roman"/>
          <w:sz w:val="22"/>
          <w:szCs w:val="22"/>
          <w:lang w:val="en-GB"/>
        </w:rPr>
        <w:t xml:space="preserve"> (pH</w:t>
      </w:r>
      <w:r w:rsidR="00B85054">
        <w:rPr>
          <w:rFonts w:ascii="Times New Roman" w:hAnsi="Times New Roman" w:cs="Times New Roman"/>
          <w:sz w:val="22"/>
          <w:szCs w:val="22"/>
          <w:lang w:val="en-GB"/>
        </w:rPr>
        <w:t xml:space="preserve"> </w:t>
      </w:r>
      <w:r w:rsidR="008D659C">
        <w:rPr>
          <w:rFonts w:ascii="Times New Roman" w:hAnsi="Times New Roman" w:cs="Times New Roman"/>
          <w:sz w:val="22"/>
          <w:szCs w:val="22"/>
          <w:lang w:val="en-GB"/>
        </w:rPr>
        <w:t>&gt;</w:t>
      </w:r>
      <w:r w:rsidR="00FB75A5">
        <w:rPr>
          <w:rFonts w:ascii="Times New Roman" w:hAnsi="Times New Roman" w:cs="Times New Roman"/>
          <w:sz w:val="22"/>
          <w:szCs w:val="22"/>
          <w:lang w:val="en-GB"/>
        </w:rPr>
        <w:t xml:space="preserve"> </w:t>
      </w:r>
      <w:r w:rsidR="008D659C">
        <w:rPr>
          <w:rFonts w:ascii="Times New Roman" w:hAnsi="Times New Roman" w:cs="Times New Roman"/>
          <w:sz w:val="22"/>
          <w:szCs w:val="22"/>
          <w:lang w:val="en-GB"/>
        </w:rPr>
        <w:t>9)</w:t>
      </w:r>
      <w:r w:rsidR="00703017">
        <w:rPr>
          <w:rFonts w:ascii="Times New Roman" w:hAnsi="Times New Roman" w:cs="Times New Roman"/>
          <w:sz w:val="22"/>
          <w:szCs w:val="22"/>
          <w:lang w:val="en-GB"/>
        </w:rPr>
        <w:t>.</w:t>
      </w:r>
      <w:r w:rsidR="00D008B4">
        <w:rPr>
          <w:rFonts w:ascii="Times New Roman" w:hAnsi="Times New Roman" w:cs="Times New Roman"/>
          <w:sz w:val="22"/>
          <w:szCs w:val="22"/>
          <w:lang w:val="en-GB"/>
        </w:rPr>
        <w:t xml:space="preserve"> </w:t>
      </w:r>
      <w:r w:rsidR="00E1592C">
        <w:rPr>
          <w:rFonts w:ascii="Times New Roman" w:hAnsi="Times New Roman" w:cs="Times New Roman"/>
          <w:sz w:val="22"/>
          <w:szCs w:val="22"/>
          <w:lang w:val="en-GB"/>
        </w:rPr>
        <w:t>H</w:t>
      </w:r>
      <w:r w:rsidR="00D008B4" w:rsidRPr="00B37DC4">
        <w:rPr>
          <w:rFonts w:ascii="Times New Roman" w:hAnsi="Times New Roman" w:cs="Times New Roman"/>
          <w:sz w:val="22"/>
          <w:szCs w:val="22"/>
          <w:lang w:val="en-GB"/>
        </w:rPr>
        <w:t>owever,</w:t>
      </w:r>
      <w:r w:rsidR="00D008B4">
        <w:rPr>
          <w:rFonts w:ascii="Times New Roman" w:hAnsi="Times New Roman" w:cs="Times New Roman"/>
          <w:sz w:val="28"/>
          <w:szCs w:val="22"/>
          <w:lang w:val="en-GB"/>
        </w:rPr>
        <w:t xml:space="preserve"> </w:t>
      </w:r>
      <w:r w:rsidR="00D008B4">
        <w:rPr>
          <w:rFonts w:ascii="Times New Roman" w:hAnsi="Times New Roman" w:cs="Times New Roman"/>
          <w:sz w:val="22"/>
          <w:szCs w:val="22"/>
          <w:lang w:val="en-GB"/>
        </w:rPr>
        <w:t xml:space="preserve">for the </w:t>
      </w:r>
      <w:r w:rsidR="009B6223">
        <w:rPr>
          <w:rFonts w:ascii="Times New Roman" w:hAnsi="Times New Roman" w:cs="Times New Roman"/>
          <w:sz w:val="22"/>
          <w:szCs w:val="22"/>
          <w:lang w:val="en-GB"/>
        </w:rPr>
        <w:t xml:space="preserve">compounds </w:t>
      </w:r>
      <w:r w:rsidR="008D659C">
        <w:rPr>
          <w:rFonts w:ascii="Times New Roman" w:hAnsi="Times New Roman" w:cs="Times New Roman"/>
          <w:sz w:val="22"/>
          <w:szCs w:val="22"/>
          <w:lang w:val="en-GB"/>
        </w:rPr>
        <w:t>reported</w:t>
      </w:r>
      <w:r w:rsidR="00D008B4">
        <w:rPr>
          <w:rFonts w:ascii="Times New Roman" w:hAnsi="Times New Roman" w:cs="Times New Roman"/>
          <w:sz w:val="22"/>
          <w:szCs w:val="22"/>
          <w:lang w:val="en-GB"/>
        </w:rPr>
        <w:t>, only moderate conversions</w:t>
      </w:r>
      <w:r w:rsidR="008D659C">
        <w:rPr>
          <w:rFonts w:ascii="Times New Roman" w:hAnsi="Times New Roman" w:cs="Times New Roman"/>
          <w:sz w:val="22"/>
          <w:szCs w:val="22"/>
          <w:lang w:val="en-GB"/>
        </w:rPr>
        <w:t xml:space="preserve"> (~</w:t>
      </w:r>
      <w:r w:rsidR="002140D4">
        <w:rPr>
          <w:rFonts w:ascii="Times New Roman" w:hAnsi="Times New Roman" w:cs="Times New Roman"/>
          <w:sz w:val="22"/>
          <w:szCs w:val="22"/>
          <w:lang w:val="en-GB"/>
        </w:rPr>
        <w:t>50</w:t>
      </w:r>
      <w:r w:rsidR="008D659C">
        <w:rPr>
          <w:rFonts w:ascii="Times New Roman" w:hAnsi="Times New Roman" w:cs="Times New Roman"/>
          <w:sz w:val="22"/>
          <w:szCs w:val="22"/>
          <w:lang w:val="en-GB"/>
        </w:rPr>
        <w:t>%)</w:t>
      </w:r>
      <w:r w:rsidR="00D008B4">
        <w:rPr>
          <w:rFonts w:ascii="Times New Roman" w:hAnsi="Times New Roman" w:cs="Times New Roman"/>
          <w:sz w:val="22"/>
          <w:szCs w:val="22"/>
          <w:lang w:val="en-GB"/>
        </w:rPr>
        <w:t xml:space="preserve"> </w:t>
      </w:r>
      <w:r w:rsidR="0049736C">
        <w:rPr>
          <w:rFonts w:ascii="Times New Roman" w:hAnsi="Times New Roman" w:cs="Times New Roman"/>
          <w:sz w:val="22"/>
          <w:szCs w:val="22"/>
          <w:lang w:val="en-GB"/>
        </w:rPr>
        <w:t xml:space="preserve">of ketones (10 mM) </w:t>
      </w:r>
      <w:r w:rsidR="00D008B4">
        <w:rPr>
          <w:rFonts w:ascii="Times New Roman" w:hAnsi="Times New Roman" w:cs="Times New Roman"/>
          <w:sz w:val="22"/>
          <w:szCs w:val="22"/>
          <w:lang w:val="en-GB"/>
        </w:rPr>
        <w:t>could be achieved at high amine</w:t>
      </w:r>
      <w:r w:rsidR="0049736C">
        <w:rPr>
          <w:rFonts w:ascii="Times New Roman" w:hAnsi="Times New Roman" w:cs="Times New Roman"/>
          <w:sz w:val="22"/>
          <w:szCs w:val="22"/>
          <w:lang w:val="en-GB"/>
        </w:rPr>
        <w:t>:ketone ratios</w:t>
      </w:r>
      <w:r w:rsidR="008D659C">
        <w:rPr>
          <w:rFonts w:ascii="Times New Roman" w:hAnsi="Times New Roman" w:cs="Times New Roman"/>
          <w:sz w:val="22"/>
          <w:szCs w:val="22"/>
          <w:lang w:val="en-GB"/>
        </w:rPr>
        <w:t xml:space="preserve"> (</w:t>
      </w:r>
      <w:r w:rsidR="0049736C">
        <w:rPr>
          <w:rFonts w:ascii="Times New Roman" w:hAnsi="Times New Roman" w:cs="Times New Roman"/>
          <w:sz w:val="22"/>
          <w:szCs w:val="22"/>
          <w:lang w:val="en-GB"/>
        </w:rPr>
        <w:t>50</w:t>
      </w:r>
      <w:r w:rsidR="006222C5">
        <w:rPr>
          <w:rFonts w:ascii="Times New Roman" w:hAnsi="Times New Roman" w:cs="Times New Roman"/>
          <w:sz w:val="22"/>
          <w:szCs w:val="22"/>
          <w:lang w:val="en-GB"/>
        </w:rPr>
        <w:t>:1</w:t>
      </w:r>
      <w:r w:rsidR="0049736C">
        <w:rPr>
          <w:rFonts w:ascii="Times New Roman" w:hAnsi="Times New Roman" w:cs="Times New Roman"/>
          <w:sz w:val="22"/>
          <w:szCs w:val="22"/>
          <w:lang w:val="en-GB"/>
        </w:rPr>
        <w:t>)</w:t>
      </w:r>
      <w:r w:rsidR="00D008B4">
        <w:rPr>
          <w:rFonts w:ascii="Times New Roman" w:hAnsi="Times New Roman" w:cs="Times New Roman"/>
          <w:sz w:val="22"/>
          <w:szCs w:val="22"/>
          <w:lang w:val="en-GB"/>
        </w:rPr>
        <w:t xml:space="preserve"> and enzyme loadings</w:t>
      </w:r>
      <w:r w:rsidR="008D659C">
        <w:rPr>
          <w:rFonts w:ascii="Times New Roman" w:hAnsi="Times New Roman" w:cs="Times New Roman"/>
          <w:sz w:val="22"/>
          <w:szCs w:val="22"/>
          <w:lang w:val="en-GB"/>
        </w:rPr>
        <w:t xml:space="preserve"> (10 mg mL</w:t>
      </w:r>
      <w:r w:rsidR="008D659C" w:rsidRPr="00CC5B56">
        <w:rPr>
          <w:rFonts w:ascii="Times New Roman" w:hAnsi="Times New Roman" w:cs="Times New Roman"/>
          <w:sz w:val="22"/>
          <w:szCs w:val="22"/>
          <w:vertAlign w:val="superscript"/>
          <w:lang w:val="en-GB"/>
        </w:rPr>
        <w:t>-1</w:t>
      </w:r>
      <w:r w:rsidR="008D659C">
        <w:rPr>
          <w:rFonts w:ascii="Times New Roman" w:hAnsi="Times New Roman" w:cs="Times New Roman"/>
          <w:sz w:val="22"/>
          <w:szCs w:val="22"/>
          <w:lang w:val="en-GB"/>
        </w:rPr>
        <w:t>)</w:t>
      </w:r>
      <w:r w:rsidR="00D008B4">
        <w:rPr>
          <w:rFonts w:ascii="Times New Roman" w:hAnsi="Times New Roman" w:cs="Times New Roman"/>
          <w:sz w:val="22"/>
          <w:szCs w:val="22"/>
          <w:lang w:val="en-GB"/>
        </w:rPr>
        <w:t xml:space="preserve">, </w:t>
      </w:r>
      <w:r w:rsidR="009B6223">
        <w:rPr>
          <w:rFonts w:ascii="Times New Roman" w:hAnsi="Times New Roman" w:cs="Times New Roman"/>
          <w:sz w:val="22"/>
          <w:szCs w:val="22"/>
          <w:lang w:val="en-GB"/>
        </w:rPr>
        <w:t>although</w:t>
      </w:r>
      <w:r w:rsidR="00D008B4">
        <w:rPr>
          <w:rFonts w:ascii="Times New Roman" w:hAnsi="Times New Roman" w:cs="Times New Roman"/>
          <w:sz w:val="22"/>
          <w:szCs w:val="22"/>
          <w:lang w:val="en-GB"/>
        </w:rPr>
        <w:t xml:space="preserve"> good to excellent enantiomeric excesses </w:t>
      </w:r>
      <w:r w:rsidR="002140D4">
        <w:rPr>
          <w:rFonts w:ascii="Times New Roman" w:hAnsi="Times New Roman" w:cs="Times New Roman"/>
          <w:sz w:val="22"/>
          <w:szCs w:val="22"/>
          <w:lang w:val="en-GB"/>
        </w:rPr>
        <w:t>(78-98</w:t>
      </w:r>
      <w:r w:rsidR="00D700A2">
        <w:rPr>
          <w:rFonts w:ascii="Times New Roman" w:hAnsi="Times New Roman" w:cs="Times New Roman"/>
          <w:sz w:val="22"/>
          <w:szCs w:val="22"/>
          <w:lang w:val="en-GB"/>
        </w:rPr>
        <w:t xml:space="preserve">% </w:t>
      </w:r>
      <w:r w:rsidR="00D700A2" w:rsidRPr="00D700A2">
        <w:rPr>
          <w:rFonts w:ascii="Times New Roman" w:hAnsi="Times New Roman" w:cs="Times New Roman"/>
          <w:i/>
          <w:sz w:val="22"/>
          <w:szCs w:val="22"/>
          <w:lang w:val="en-GB"/>
        </w:rPr>
        <w:t>ee</w:t>
      </w:r>
      <w:r w:rsidR="00D700A2">
        <w:rPr>
          <w:rFonts w:ascii="Times New Roman" w:hAnsi="Times New Roman" w:cs="Times New Roman"/>
          <w:sz w:val="22"/>
          <w:szCs w:val="22"/>
          <w:lang w:val="en-GB"/>
        </w:rPr>
        <w:t xml:space="preserve">) </w:t>
      </w:r>
      <w:r w:rsidR="009B6223">
        <w:rPr>
          <w:rFonts w:ascii="Times New Roman" w:hAnsi="Times New Roman" w:cs="Times New Roman"/>
          <w:sz w:val="22"/>
          <w:szCs w:val="22"/>
          <w:lang w:val="en-GB"/>
        </w:rPr>
        <w:t xml:space="preserve">were </w:t>
      </w:r>
      <w:r w:rsidR="00D008B4">
        <w:rPr>
          <w:rFonts w:ascii="Times New Roman" w:hAnsi="Times New Roman" w:cs="Times New Roman"/>
          <w:sz w:val="22"/>
          <w:szCs w:val="22"/>
          <w:lang w:val="en-GB"/>
        </w:rPr>
        <w:t>exhibited in all cases.</w:t>
      </w:r>
    </w:p>
    <w:p w14:paraId="2E5414C1" w14:textId="52CF5C56" w:rsidR="00D700A2" w:rsidRDefault="00D008B4" w:rsidP="00D008B4">
      <w:pPr>
        <w:widowControl w:val="0"/>
        <w:autoSpaceDE w:val="0"/>
        <w:autoSpaceDN w:val="0"/>
        <w:adjustRightInd w:val="0"/>
        <w:spacing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Wetzl </w:t>
      </w:r>
      <w:r w:rsidR="00E1592C" w:rsidRPr="00E1592C">
        <w:rPr>
          <w:rFonts w:ascii="Times New Roman" w:hAnsi="Times New Roman" w:cs="Times New Roman"/>
          <w:i/>
          <w:sz w:val="22"/>
          <w:szCs w:val="22"/>
          <w:lang w:val="en-GB"/>
        </w:rPr>
        <w:t>et al.</w:t>
      </w:r>
      <w:r>
        <w:rPr>
          <w:rFonts w:ascii="Times New Roman" w:hAnsi="Times New Roman" w:cs="Times New Roman"/>
          <w:sz w:val="22"/>
          <w:szCs w:val="22"/>
          <w:lang w:val="en-GB"/>
        </w:rPr>
        <w:t xml:space="preserve"> have recently reported </w:t>
      </w:r>
      <w:r w:rsidR="00E82063">
        <w:rPr>
          <w:rFonts w:ascii="Times New Roman" w:hAnsi="Times New Roman" w:cs="Times New Roman"/>
          <w:sz w:val="22"/>
          <w:szCs w:val="22"/>
          <w:lang w:val="en-GB"/>
        </w:rPr>
        <w:t xml:space="preserve">an </w:t>
      </w:r>
      <w:r>
        <w:rPr>
          <w:rFonts w:ascii="Times New Roman" w:hAnsi="Times New Roman" w:cs="Times New Roman"/>
          <w:sz w:val="22"/>
          <w:szCs w:val="22"/>
          <w:lang w:val="en-GB"/>
        </w:rPr>
        <w:t>extensive screen of 28 IREDs towards reductive amination of cyclic, aromatic and aliphatic prochiral ketones using ammonia and small aliphatic primary amines as donors</w:t>
      </w:r>
      <w:r w:rsidR="00D700A2">
        <w:rPr>
          <w:rFonts w:ascii="Times New Roman" w:hAnsi="Times New Roman" w:cs="Times New Roman"/>
          <w:sz w:val="22"/>
          <w:szCs w:val="22"/>
          <w:lang w:val="en-GB"/>
        </w:rPr>
        <w:t xml:space="preserve"> (20 mM substrate, 250 mM amine) </w:t>
      </w:r>
      <w:r>
        <w:rPr>
          <w:rFonts w:ascii="Times New Roman" w:hAnsi="Times New Roman" w:cs="Times New Roman"/>
          <w:sz w:val="22"/>
          <w:szCs w:val="22"/>
          <w:lang w:val="en-GB"/>
        </w:rPr>
        <w:fldChar w:fldCharType="begin" w:fldLock="1"/>
      </w:r>
      <w:r w:rsidR="00F50C0F">
        <w:rPr>
          <w:rFonts w:ascii="Times New Roman" w:hAnsi="Times New Roman" w:cs="Times New Roman"/>
          <w:sz w:val="22"/>
          <w:szCs w:val="22"/>
          <w:lang w:val="en-GB"/>
        </w:rPr>
        <w:instrText>ADDIN CSL_CITATION { "citationItems" : [ { "id" : "ITEM-1", "itemData" : { "DOI" : "10.1002/cctc.201600384", "ISSN" : "18673899", "author" : [ { "dropping-particle" : "", "family" : "Wetzl", "given" : "Dennis", "non-dropping-particle" : "", "parse-names" : false, "suffix" : "" }, { "dropping-particle" : "", "family" : "Gand", "given" : "Martin", "non-dropping-particle" : "", "parse-names" : false, "suffix" : "" }, { "dropping-particle" : "", "family" : "Ross", "given" : "Alfred", "non-dropping-particle" : "", "parse-names" : false, "suffix" : "" }, { "dropping-particle" : "", "family" : "M\u00fcller", "given" : "Hubertus", "non-dropping-particle" : "", "parse-names" : false, "suffix" : "" }, { "dropping-particle" : "", "family" : "Matzel", "given" : "Philipp", "non-dropping-particle" : "", "parse-names" : false, "suffix" : "" }, { "dropping-particle" : "", "family" : "Hanlon", "given" : "Steven P.", "non-dropping-particle" : "", "parse-names" : false, "suffix" : "" }, { "dropping-particle" : "", "family" : "M\u00fcller", "given" : "Michael", "non-dropping-particle" : "", "parse-names" : false, "suffix" : "" }, { "dropping-particle" : "", "family" : "Wirz", "given" : "Beat", "non-dropping-particle" : "", "parse-names" : false, "suffix" : "" }, { "dropping-particle" : "", "family" : "H\u00f6hne", "given" : "Matthias", "non-dropping-particle" : "", "parse-names" : false, "suffix" : "" }, { "dropping-particle" : "", "family" : "Iding", "given" : "Hans", "non-dropping-particle" : "", "parse-names" : false, "suffix" : "" } ], "container-title" : "ChemCatChem", "id" : "ITEM-1", "issue" : "12", "issued" : { "date-parts" : [ [ "2016" ] ] }, "page" : "2023-2026", "title" : "Asymmetric Reductive Amination of Ketones Catalyzed by Imine Reductases", "type" : "article-journal", "volume" : "8" }, "uris" : [ "http://www.mendeley.com/documents/?uuid=0852cf8d-7d8b-459a-bdcc-ce7fcc999376" ] } ], "mendeley" : { "formattedCitation" : "[53]", "plainTextFormattedCitation" : "[53]", "previouslyFormattedCitation" : "[53]" }, "properties" : { "noteIndex" : 0 }, "schema" : "https://github.com/citation-style-language/schema/raw/master/csl-citation.json" }</w:instrText>
      </w:r>
      <w:r>
        <w:rPr>
          <w:rFonts w:ascii="Times New Roman" w:hAnsi="Times New Roman" w:cs="Times New Roman"/>
          <w:sz w:val="22"/>
          <w:szCs w:val="22"/>
          <w:lang w:val="en-GB"/>
        </w:rPr>
        <w:fldChar w:fldCharType="separate"/>
      </w:r>
      <w:r w:rsidR="00F50C0F" w:rsidRPr="00F50C0F">
        <w:rPr>
          <w:rFonts w:ascii="Times New Roman" w:hAnsi="Times New Roman" w:cs="Times New Roman"/>
          <w:noProof/>
          <w:sz w:val="22"/>
          <w:szCs w:val="22"/>
          <w:lang w:val="en-GB"/>
        </w:rPr>
        <w:t>[53</w:t>
      </w:r>
      <w:r w:rsidR="0029350C">
        <w:rPr>
          <w:rFonts w:ascii="Times New Roman" w:hAnsi="Times New Roman" w:cs="Times New Roman"/>
          <w:sz w:val="22"/>
          <w:szCs w:val="18"/>
        </w:rPr>
        <w:t>••</w:t>
      </w:r>
      <w:r w:rsidR="00F50C0F" w:rsidRPr="00F50C0F">
        <w:rPr>
          <w:rFonts w:ascii="Times New Roman" w:hAnsi="Times New Roman" w:cs="Times New Roman"/>
          <w:noProof/>
          <w:sz w:val="22"/>
          <w:szCs w:val="22"/>
          <w:lang w:val="en-GB"/>
        </w:rPr>
        <w:t>]</w:t>
      </w:r>
      <w:r>
        <w:rPr>
          <w:rFonts w:ascii="Times New Roman" w:hAnsi="Times New Roman" w:cs="Times New Roman"/>
          <w:sz w:val="22"/>
          <w:szCs w:val="22"/>
          <w:lang w:val="en-GB"/>
        </w:rPr>
        <w:fldChar w:fldCharType="end"/>
      </w:r>
      <w:r w:rsidR="00D700A2">
        <w:rPr>
          <w:rFonts w:ascii="Times New Roman" w:hAnsi="Times New Roman" w:cs="Times New Roman"/>
          <w:sz w:val="22"/>
          <w:szCs w:val="22"/>
          <w:lang w:val="en-GB"/>
        </w:rPr>
        <w:t>.</w:t>
      </w:r>
      <w:r w:rsidR="00F834D4">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All products were produced by at least one of the IREDs employed, with conversions that varied from </w:t>
      </w:r>
      <w:r w:rsidR="00E82063">
        <w:rPr>
          <w:rFonts w:ascii="Times New Roman" w:hAnsi="Times New Roman" w:cs="Times New Roman"/>
          <w:sz w:val="22"/>
          <w:szCs w:val="22"/>
          <w:lang w:val="en-GB"/>
        </w:rPr>
        <w:t xml:space="preserve">poor to </w:t>
      </w:r>
      <w:r>
        <w:rPr>
          <w:rFonts w:ascii="Times New Roman" w:hAnsi="Times New Roman" w:cs="Times New Roman"/>
          <w:sz w:val="22"/>
          <w:szCs w:val="22"/>
          <w:lang w:val="en-GB"/>
        </w:rPr>
        <w:t xml:space="preserve">excellent depending </w:t>
      </w:r>
      <w:r w:rsidR="008D659C">
        <w:rPr>
          <w:rFonts w:ascii="Times New Roman" w:hAnsi="Times New Roman" w:cs="Times New Roman"/>
          <w:sz w:val="22"/>
          <w:szCs w:val="22"/>
          <w:lang w:val="en-GB"/>
        </w:rPr>
        <w:t>up</w:t>
      </w:r>
      <w:r>
        <w:rPr>
          <w:rFonts w:ascii="Times New Roman" w:hAnsi="Times New Roman" w:cs="Times New Roman"/>
          <w:sz w:val="22"/>
          <w:szCs w:val="22"/>
          <w:lang w:val="en-GB"/>
        </w:rPr>
        <w:t>on the ketone-amine combination. Preparative</w:t>
      </w:r>
      <w:r w:rsidR="008D659C">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scale reactions were also demonstrated using two of the IREDs, </w:t>
      </w:r>
      <w:r w:rsidR="009B6223">
        <w:rPr>
          <w:rFonts w:ascii="Times New Roman" w:hAnsi="Times New Roman" w:cs="Times New Roman"/>
          <w:sz w:val="22"/>
          <w:szCs w:val="22"/>
          <w:lang w:val="en-GB"/>
        </w:rPr>
        <w:t>with</w:t>
      </w:r>
      <w:r>
        <w:rPr>
          <w:rFonts w:ascii="Times New Roman" w:hAnsi="Times New Roman" w:cs="Times New Roman"/>
          <w:sz w:val="22"/>
          <w:szCs w:val="22"/>
          <w:lang w:val="en-GB"/>
        </w:rPr>
        <w:t xml:space="preserve"> the corresponding amine products</w:t>
      </w:r>
      <w:r w:rsidR="009B6223">
        <w:rPr>
          <w:rFonts w:ascii="Times New Roman" w:hAnsi="Times New Roman" w:cs="Times New Roman"/>
          <w:sz w:val="22"/>
          <w:szCs w:val="22"/>
          <w:lang w:val="en-GB"/>
        </w:rPr>
        <w:t xml:space="preserve"> obtained</w:t>
      </w:r>
      <w:r>
        <w:rPr>
          <w:rFonts w:ascii="Times New Roman" w:hAnsi="Times New Roman" w:cs="Times New Roman"/>
          <w:sz w:val="22"/>
          <w:szCs w:val="22"/>
          <w:lang w:val="en-GB"/>
        </w:rPr>
        <w:t xml:space="preserve"> in moderate to good yields </w:t>
      </w:r>
      <w:r w:rsidR="002140D4">
        <w:rPr>
          <w:rFonts w:ascii="Times New Roman" w:hAnsi="Times New Roman" w:cs="Times New Roman"/>
          <w:sz w:val="22"/>
          <w:szCs w:val="22"/>
          <w:lang w:val="en-GB"/>
        </w:rPr>
        <w:t>(50-71</w:t>
      </w:r>
      <w:r w:rsidR="00D700A2">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and </w:t>
      </w:r>
      <w:r w:rsidR="00D700A2">
        <w:rPr>
          <w:rFonts w:ascii="Times New Roman" w:hAnsi="Times New Roman" w:cs="Times New Roman"/>
          <w:sz w:val="22"/>
          <w:szCs w:val="22"/>
          <w:lang w:val="en-GB"/>
        </w:rPr>
        <w:t>excellent</w:t>
      </w:r>
      <w:r w:rsidR="00D700A2" w:rsidRPr="00E1592C">
        <w:rPr>
          <w:rFonts w:ascii="Times New Roman" w:hAnsi="Times New Roman" w:cs="Times New Roman"/>
          <w:sz w:val="22"/>
          <w:szCs w:val="22"/>
          <w:lang w:val="en-GB"/>
        </w:rPr>
        <w:t xml:space="preserve"> </w:t>
      </w:r>
      <w:r w:rsidR="008D659C">
        <w:rPr>
          <w:rFonts w:ascii="Times New Roman" w:hAnsi="Times New Roman" w:cs="Times New Roman"/>
          <w:sz w:val="22"/>
          <w:szCs w:val="22"/>
          <w:lang w:val="en-GB"/>
        </w:rPr>
        <w:t>enantio</w:t>
      </w:r>
      <w:r w:rsidR="003E094D">
        <w:rPr>
          <w:rFonts w:ascii="Times New Roman" w:hAnsi="Times New Roman" w:cs="Times New Roman"/>
          <w:sz w:val="22"/>
          <w:szCs w:val="22"/>
          <w:lang w:val="en-GB"/>
        </w:rPr>
        <w:t>-</w:t>
      </w:r>
      <w:r w:rsidR="008D659C">
        <w:rPr>
          <w:rFonts w:ascii="Times New Roman" w:hAnsi="Times New Roman" w:cs="Times New Roman"/>
          <w:sz w:val="22"/>
          <w:szCs w:val="22"/>
          <w:lang w:val="en-GB"/>
        </w:rPr>
        <w:t xml:space="preserve"> and diastereo</w:t>
      </w:r>
      <w:r w:rsidR="00E1592C" w:rsidRPr="00E1592C">
        <w:rPr>
          <w:rFonts w:ascii="Times New Roman" w:hAnsi="Times New Roman" w:cs="Times New Roman"/>
          <w:sz w:val="22"/>
          <w:szCs w:val="22"/>
          <w:lang w:val="en-GB"/>
        </w:rPr>
        <w:t>selectivit</w:t>
      </w:r>
      <w:r w:rsidR="002140D4">
        <w:rPr>
          <w:rFonts w:ascii="Times New Roman" w:hAnsi="Times New Roman" w:cs="Times New Roman"/>
          <w:sz w:val="22"/>
          <w:szCs w:val="22"/>
          <w:lang w:val="en-GB"/>
        </w:rPr>
        <w:t>ies (&gt;</w:t>
      </w:r>
      <w:r w:rsidR="00FB75A5">
        <w:rPr>
          <w:rFonts w:ascii="Times New Roman" w:hAnsi="Times New Roman" w:cs="Times New Roman"/>
          <w:sz w:val="22"/>
          <w:szCs w:val="22"/>
          <w:lang w:val="en-GB"/>
        </w:rPr>
        <w:t xml:space="preserve"> </w:t>
      </w:r>
      <w:r w:rsidR="002140D4">
        <w:rPr>
          <w:rFonts w:ascii="Times New Roman" w:hAnsi="Times New Roman" w:cs="Times New Roman"/>
          <w:sz w:val="22"/>
          <w:szCs w:val="22"/>
          <w:lang w:val="en-GB"/>
        </w:rPr>
        <w:t>94</w:t>
      </w:r>
      <w:r w:rsidR="00D700A2">
        <w:rPr>
          <w:rFonts w:ascii="Times New Roman" w:hAnsi="Times New Roman" w:cs="Times New Roman"/>
          <w:sz w:val="22"/>
          <w:szCs w:val="22"/>
          <w:lang w:val="en-GB"/>
        </w:rPr>
        <w:t>%)</w:t>
      </w:r>
      <w:r w:rsidR="00E1592C" w:rsidRPr="00E1592C">
        <w:rPr>
          <w:rFonts w:ascii="Times New Roman" w:hAnsi="Times New Roman" w:cs="Times New Roman"/>
          <w:sz w:val="22"/>
          <w:szCs w:val="22"/>
          <w:lang w:val="en-GB"/>
        </w:rPr>
        <w:t>.</w:t>
      </w:r>
    </w:p>
    <w:p w14:paraId="510E7549" w14:textId="2A607168" w:rsidR="005559F4" w:rsidRDefault="005559F4" w:rsidP="005559F4">
      <w:pPr>
        <w:rPr>
          <w:rFonts w:ascii="Times New Roman" w:hAnsi="Times New Roman" w:cs="Times New Roman"/>
          <w:sz w:val="22"/>
          <w:szCs w:val="22"/>
          <w:lang w:val="en-GB"/>
        </w:rPr>
      </w:pPr>
      <w:r>
        <w:rPr>
          <w:rFonts w:ascii="Times New Roman" w:hAnsi="Times New Roman" w:cs="Times New Roman"/>
          <w:sz w:val="22"/>
          <w:szCs w:val="22"/>
          <w:lang w:val="en-GB"/>
        </w:rPr>
        <w:br w:type="page"/>
      </w:r>
    </w:p>
    <w:p w14:paraId="063DA2B2" w14:textId="4FE2C526" w:rsidR="009F6B5E" w:rsidRPr="009F6B5E" w:rsidRDefault="009F6B5E" w:rsidP="009F6B5E">
      <w:pPr>
        <w:jc w:val="both"/>
        <w:rPr>
          <w:rFonts w:ascii="Times New Roman" w:hAnsi="Times New Roman"/>
          <w:b/>
          <w:sz w:val="22"/>
          <w:szCs w:val="22"/>
        </w:rPr>
      </w:pPr>
      <w:r w:rsidRPr="00AA576F">
        <w:rPr>
          <w:rFonts w:ascii="Times New Roman" w:hAnsi="Times New Roman"/>
          <w:b/>
          <w:sz w:val="22"/>
          <w:szCs w:val="22"/>
        </w:rPr>
        <w:lastRenderedPageBreak/>
        <w:t>Table 1. IRED</w:t>
      </w:r>
      <w:r w:rsidR="009B6223">
        <w:rPr>
          <w:rFonts w:ascii="Times New Roman" w:hAnsi="Times New Roman"/>
          <w:b/>
          <w:sz w:val="22"/>
          <w:szCs w:val="22"/>
        </w:rPr>
        <w:t>-</w:t>
      </w:r>
      <w:r w:rsidRPr="00AA576F">
        <w:rPr>
          <w:rFonts w:ascii="Times New Roman" w:hAnsi="Times New Roman"/>
          <w:b/>
          <w:sz w:val="22"/>
          <w:szCs w:val="22"/>
        </w:rPr>
        <w:t>catalysed reductive amination of ketones.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972"/>
        <w:gridCol w:w="2201"/>
        <w:gridCol w:w="1545"/>
        <w:gridCol w:w="1543"/>
      </w:tblGrid>
      <w:tr w:rsidR="002140D4" w:rsidRPr="00764CD8" w14:paraId="28BC8166" w14:textId="77777777" w:rsidTr="002140D4">
        <w:trPr>
          <w:jc w:val="center"/>
        </w:trPr>
        <w:tc>
          <w:tcPr>
            <w:tcW w:w="737" w:type="pct"/>
            <w:tcBorders>
              <w:top w:val="single" w:sz="4" w:space="0" w:color="auto"/>
              <w:bottom w:val="single" w:sz="4" w:space="0" w:color="auto"/>
            </w:tcBorders>
            <w:vAlign w:val="center"/>
          </w:tcPr>
          <w:p w14:paraId="2F6660A2"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Substrate</w:t>
            </w:r>
          </w:p>
        </w:tc>
        <w:tc>
          <w:tcPr>
            <w:tcW w:w="1158" w:type="pct"/>
            <w:tcBorders>
              <w:top w:val="single" w:sz="4" w:space="0" w:color="auto"/>
              <w:bottom w:val="single" w:sz="4" w:space="0" w:color="auto"/>
            </w:tcBorders>
            <w:vAlign w:val="center"/>
          </w:tcPr>
          <w:p w14:paraId="05960484"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Amine</w:t>
            </w:r>
          </w:p>
        </w:tc>
        <w:tc>
          <w:tcPr>
            <w:tcW w:w="1292" w:type="pct"/>
            <w:tcBorders>
              <w:top w:val="single" w:sz="4" w:space="0" w:color="auto"/>
              <w:bottom w:val="single" w:sz="4" w:space="0" w:color="auto"/>
            </w:tcBorders>
            <w:vAlign w:val="center"/>
          </w:tcPr>
          <w:p w14:paraId="6737F160"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IRED</w:t>
            </w:r>
          </w:p>
        </w:tc>
        <w:tc>
          <w:tcPr>
            <w:tcW w:w="907" w:type="pct"/>
            <w:tcBorders>
              <w:top w:val="single" w:sz="4" w:space="0" w:color="auto"/>
              <w:bottom w:val="single" w:sz="4" w:space="0" w:color="auto"/>
            </w:tcBorders>
            <w:vAlign w:val="center"/>
          </w:tcPr>
          <w:p w14:paraId="11F1C3B3" w14:textId="48050C59" w:rsidR="002140D4" w:rsidRDefault="002140D4" w:rsidP="009F6B5E">
            <w:pPr>
              <w:jc w:val="center"/>
              <w:rPr>
                <w:rFonts w:ascii="Times New Roman" w:hAnsi="Times New Roman"/>
                <w:sz w:val="22"/>
                <w:szCs w:val="22"/>
              </w:rPr>
            </w:pPr>
            <w:r>
              <w:rPr>
                <w:rFonts w:ascii="Times New Roman" w:hAnsi="Times New Roman"/>
                <w:sz w:val="22"/>
                <w:szCs w:val="22"/>
              </w:rPr>
              <w:t>C</w:t>
            </w:r>
            <w:r w:rsidRPr="00764CD8">
              <w:rPr>
                <w:rFonts w:ascii="Times New Roman" w:hAnsi="Times New Roman"/>
                <w:sz w:val="22"/>
                <w:szCs w:val="22"/>
              </w:rPr>
              <w:t>onversion (%)</w:t>
            </w:r>
          </w:p>
        </w:tc>
        <w:tc>
          <w:tcPr>
            <w:tcW w:w="906" w:type="pct"/>
            <w:tcBorders>
              <w:top w:val="single" w:sz="4" w:space="0" w:color="auto"/>
              <w:bottom w:val="single" w:sz="4" w:space="0" w:color="auto"/>
            </w:tcBorders>
            <w:vAlign w:val="center"/>
          </w:tcPr>
          <w:p w14:paraId="6833DD45" w14:textId="54F8B38B" w:rsidR="002140D4" w:rsidRPr="00764CD8" w:rsidRDefault="002140D4" w:rsidP="002140D4">
            <w:pPr>
              <w:jc w:val="center"/>
              <w:rPr>
                <w:rFonts w:ascii="Times New Roman" w:hAnsi="Times New Roman"/>
                <w:sz w:val="22"/>
                <w:szCs w:val="22"/>
              </w:rPr>
            </w:pPr>
            <w:r w:rsidRPr="00F812FD">
              <w:rPr>
                <w:rFonts w:ascii="Times New Roman" w:hAnsi="Times New Roman"/>
                <w:i/>
                <w:sz w:val="22"/>
                <w:szCs w:val="22"/>
              </w:rPr>
              <w:t>e</w:t>
            </w:r>
            <w:r w:rsidR="00F812FD">
              <w:rPr>
                <w:rFonts w:ascii="Times New Roman" w:hAnsi="Times New Roman"/>
                <w:i/>
                <w:sz w:val="22"/>
                <w:szCs w:val="22"/>
              </w:rPr>
              <w:t>.</w:t>
            </w:r>
            <w:r w:rsidRPr="00F812FD">
              <w:rPr>
                <w:rFonts w:ascii="Times New Roman" w:hAnsi="Times New Roman"/>
                <w:i/>
                <w:sz w:val="22"/>
                <w:szCs w:val="22"/>
              </w:rPr>
              <w:t>e</w:t>
            </w:r>
            <w:r w:rsidR="00F812FD">
              <w:rPr>
                <w:rFonts w:ascii="Times New Roman" w:hAnsi="Times New Roman"/>
                <w:i/>
                <w:sz w:val="22"/>
                <w:szCs w:val="22"/>
              </w:rPr>
              <w:t>.</w:t>
            </w:r>
            <w:r>
              <w:rPr>
                <w:rFonts w:ascii="Times New Roman" w:hAnsi="Times New Roman"/>
                <w:sz w:val="22"/>
                <w:szCs w:val="22"/>
              </w:rPr>
              <w:t>/</w:t>
            </w:r>
            <w:r w:rsidRPr="00F812FD">
              <w:rPr>
                <w:rFonts w:ascii="Times New Roman" w:hAnsi="Times New Roman"/>
                <w:i/>
                <w:sz w:val="22"/>
                <w:szCs w:val="22"/>
              </w:rPr>
              <w:t>d</w:t>
            </w:r>
            <w:r w:rsidR="00F812FD">
              <w:rPr>
                <w:rFonts w:ascii="Times New Roman" w:hAnsi="Times New Roman"/>
                <w:i/>
                <w:sz w:val="22"/>
                <w:szCs w:val="22"/>
              </w:rPr>
              <w:t>.</w:t>
            </w:r>
            <w:r w:rsidRPr="00F812FD">
              <w:rPr>
                <w:rFonts w:ascii="Times New Roman" w:hAnsi="Times New Roman"/>
                <w:i/>
                <w:sz w:val="22"/>
                <w:szCs w:val="22"/>
              </w:rPr>
              <w:t>e</w:t>
            </w:r>
            <w:r w:rsidR="00F812FD">
              <w:rPr>
                <w:rFonts w:ascii="Times New Roman" w:hAnsi="Times New Roman"/>
                <w:i/>
                <w:sz w:val="22"/>
                <w:szCs w:val="22"/>
              </w:rPr>
              <w:t>.</w:t>
            </w:r>
            <w:r w:rsidRPr="00764CD8">
              <w:rPr>
                <w:rFonts w:ascii="Times New Roman" w:hAnsi="Times New Roman"/>
                <w:sz w:val="22"/>
                <w:szCs w:val="22"/>
              </w:rPr>
              <w:t xml:space="preserve"> (%)</w:t>
            </w:r>
          </w:p>
        </w:tc>
      </w:tr>
      <w:tr w:rsidR="002140D4" w:rsidRPr="00764CD8" w14:paraId="0901536F" w14:textId="77777777" w:rsidTr="002140D4">
        <w:trPr>
          <w:jc w:val="center"/>
        </w:trPr>
        <w:tc>
          <w:tcPr>
            <w:tcW w:w="737" w:type="pct"/>
            <w:tcBorders>
              <w:top w:val="single" w:sz="4" w:space="0" w:color="auto"/>
            </w:tcBorders>
            <w:vAlign w:val="center"/>
          </w:tcPr>
          <w:p w14:paraId="62BCFE05" w14:textId="2F616AC3" w:rsidR="002140D4" w:rsidRPr="00764CD8" w:rsidRDefault="0029350C" w:rsidP="009F6B5E">
            <w:pPr>
              <w:jc w:val="center"/>
              <w:rPr>
                <w:rFonts w:ascii="Times New Roman" w:hAnsi="Times New Roman"/>
                <w:sz w:val="22"/>
                <w:szCs w:val="22"/>
              </w:rPr>
            </w:pPr>
            <w:r>
              <w:pict w14:anchorId="2849B996">
                <v:shape id="_x0000_i1027" type="#_x0000_t75" style="width:43.2pt;height:23.2pt">
                  <v:imagedata r:id="rId14" o:title=""/>
                </v:shape>
              </w:pict>
            </w:r>
          </w:p>
        </w:tc>
        <w:tc>
          <w:tcPr>
            <w:tcW w:w="1158" w:type="pct"/>
            <w:tcBorders>
              <w:top w:val="single" w:sz="4" w:space="0" w:color="auto"/>
            </w:tcBorders>
            <w:vAlign w:val="center"/>
          </w:tcPr>
          <w:p w14:paraId="0769E91A" w14:textId="3D0EDA3F"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MeNH</w:t>
            </w:r>
            <w:r w:rsidRPr="00764CD8">
              <w:rPr>
                <w:rFonts w:ascii="Times New Roman" w:hAnsi="Times New Roman"/>
                <w:sz w:val="22"/>
                <w:szCs w:val="22"/>
                <w:vertAlign w:val="subscript"/>
              </w:rPr>
              <w:t>2</w:t>
            </w:r>
          </w:p>
        </w:tc>
        <w:tc>
          <w:tcPr>
            <w:tcW w:w="1292" w:type="pct"/>
            <w:tcBorders>
              <w:top w:val="single" w:sz="4" w:space="0" w:color="auto"/>
            </w:tcBorders>
            <w:vAlign w:val="center"/>
          </w:tcPr>
          <w:p w14:paraId="05203169" w14:textId="77777777" w:rsidR="002140D4" w:rsidRPr="00764CD8" w:rsidRDefault="002140D4" w:rsidP="009F6B5E">
            <w:pPr>
              <w:jc w:val="center"/>
              <w:rPr>
                <w:rFonts w:ascii="Times New Roman" w:hAnsi="Times New Roman"/>
                <w:sz w:val="22"/>
                <w:szCs w:val="22"/>
              </w:rPr>
            </w:pPr>
            <w:r w:rsidRPr="00764CD8">
              <w:rPr>
                <w:rFonts w:ascii="Times New Roman" w:hAnsi="Times New Roman"/>
                <w:i/>
                <w:sz w:val="22"/>
                <w:szCs w:val="22"/>
              </w:rPr>
              <w:t xml:space="preserve">Streptomyces sp. </w:t>
            </w:r>
            <w:r w:rsidRPr="00764CD8">
              <w:rPr>
                <w:rFonts w:ascii="Times New Roman" w:hAnsi="Times New Roman"/>
                <w:sz w:val="22"/>
                <w:szCs w:val="22"/>
              </w:rPr>
              <w:t>GF3546</w:t>
            </w:r>
          </w:p>
        </w:tc>
        <w:tc>
          <w:tcPr>
            <w:tcW w:w="907" w:type="pct"/>
            <w:tcBorders>
              <w:top w:val="single" w:sz="4" w:space="0" w:color="auto"/>
            </w:tcBorders>
            <w:vAlign w:val="center"/>
          </w:tcPr>
          <w:p w14:paraId="6A4DCB52" w14:textId="04B784FB"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 xml:space="preserve">9 </w:t>
            </w:r>
            <w:r w:rsidRPr="00764CD8">
              <w:rPr>
                <w:rFonts w:ascii="Times New Roman" w:hAnsi="Times New Roman"/>
                <w:sz w:val="22"/>
                <w:szCs w:val="22"/>
                <w:vertAlign w:val="superscript"/>
              </w:rPr>
              <w:t>a</w:t>
            </w:r>
          </w:p>
        </w:tc>
        <w:tc>
          <w:tcPr>
            <w:tcW w:w="906" w:type="pct"/>
            <w:tcBorders>
              <w:top w:val="single" w:sz="4" w:space="0" w:color="auto"/>
            </w:tcBorders>
            <w:vAlign w:val="center"/>
          </w:tcPr>
          <w:p w14:paraId="3F144E01" w14:textId="01953BD6" w:rsidR="002140D4" w:rsidRPr="00764CD8" w:rsidRDefault="002140D4" w:rsidP="009F6B5E">
            <w:pPr>
              <w:jc w:val="center"/>
              <w:rPr>
                <w:rFonts w:ascii="Times New Roman" w:hAnsi="Times New Roman"/>
                <w:sz w:val="22"/>
                <w:szCs w:val="22"/>
                <w:vertAlign w:val="superscript"/>
              </w:rPr>
            </w:pPr>
            <w:r>
              <w:rPr>
                <w:rFonts w:ascii="Times New Roman" w:hAnsi="Times New Roman"/>
                <w:sz w:val="22"/>
                <w:szCs w:val="22"/>
              </w:rPr>
              <w:t>n. d.</w:t>
            </w:r>
          </w:p>
        </w:tc>
      </w:tr>
      <w:tr w:rsidR="002140D4" w:rsidRPr="00764CD8" w14:paraId="0377479C" w14:textId="77777777" w:rsidTr="002140D4">
        <w:trPr>
          <w:jc w:val="center"/>
        </w:trPr>
        <w:tc>
          <w:tcPr>
            <w:tcW w:w="737" w:type="pct"/>
            <w:vAlign w:val="center"/>
          </w:tcPr>
          <w:p w14:paraId="12EA7F5A" w14:textId="473B7E90" w:rsidR="002140D4" w:rsidRPr="00764CD8" w:rsidRDefault="0029350C" w:rsidP="009F6B5E">
            <w:pPr>
              <w:jc w:val="center"/>
              <w:rPr>
                <w:rFonts w:ascii="Times New Roman" w:hAnsi="Times New Roman"/>
                <w:sz w:val="22"/>
                <w:szCs w:val="22"/>
              </w:rPr>
            </w:pPr>
            <w:r>
              <w:pict w14:anchorId="0F122C55">
                <v:shape id="_x0000_i1028" type="#_x0000_t75" style="width:25.6pt;height:23.2pt">
                  <v:imagedata r:id="rId15" o:title=""/>
                </v:shape>
              </w:pict>
            </w:r>
          </w:p>
        </w:tc>
        <w:tc>
          <w:tcPr>
            <w:tcW w:w="1158" w:type="pct"/>
            <w:vAlign w:val="center"/>
          </w:tcPr>
          <w:p w14:paraId="492451BF"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MeNH</w:t>
            </w:r>
            <w:r w:rsidRPr="00764CD8">
              <w:rPr>
                <w:rFonts w:ascii="Times New Roman" w:hAnsi="Times New Roman"/>
                <w:sz w:val="22"/>
                <w:szCs w:val="22"/>
                <w:vertAlign w:val="subscript"/>
              </w:rPr>
              <w:t>2</w:t>
            </w:r>
          </w:p>
        </w:tc>
        <w:tc>
          <w:tcPr>
            <w:tcW w:w="1292" w:type="pct"/>
            <w:vAlign w:val="center"/>
          </w:tcPr>
          <w:p w14:paraId="1160F31E" w14:textId="77777777" w:rsidR="002140D4" w:rsidRPr="00764CD8" w:rsidRDefault="002140D4" w:rsidP="009F6B5E">
            <w:pPr>
              <w:jc w:val="center"/>
              <w:rPr>
                <w:rFonts w:ascii="Times New Roman" w:hAnsi="Times New Roman"/>
                <w:i/>
                <w:sz w:val="22"/>
                <w:szCs w:val="22"/>
              </w:rPr>
            </w:pPr>
            <w:r w:rsidRPr="00764CD8">
              <w:rPr>
                <w:rFonts w:ascii="Times New Roman" w:hAnsi="Times New Roman"/>
                <w:i/>
                <w:sz w:val="22"/>
                <w:szCs w:val="22"/>
              </w:rPr>
              <w:t>Streptosporangium roseum</w:t>
            </w:r>
          </w:p>
        </w:tc>
        <w:tc>
          <w:tcPr>
            <w:tcW w:w="907" w:type="pct"/>
            <w:vAlign w:val="center"/>
          </w:tcPr>
          <w:p w14:paraId="0EA7A6E7" w14:textId="0F755213"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 xml:space="preserve">16 </w:t>
            </w:r>
            <w:r w:rsidRPr="00764CD8">
              <w:rPr>
                <w:rFonts w:ascii="Times New Roman" w:hAnsi="Times New Roman"/>
                <w:sz w:val="22"/>
                <w:szCs w:val="22"/>
                <w:vertAlign w:val="superscript"/>
              </w:rPr>
              <w:t>b</w:t>
            </w:r>
          </w:p>
        </w:tc>
        <w:tc>
          <w:tcPr>
            <w:tcW w:w="906" w:type="pct"/>
            <w:vAlign w:val="center"/>
          </w:tcPr>
          <w:p w14:paraId="4F5B7A7F" w14:textId="00FC4FBF" w:rsidR="002140D4" w:rsidRPr="00764CD8" w:rsidRDefault="002140D4" w:rsidP="009F6B5E">
            <w:pPr>
              <w:jc w:val="center"/>
              <w:rPr>
                <w:rFonts w:ascii="Times New Roman" w:hAnsi="Times New Roman"/>
                <w:sz w:val="22"/>
                <w:szCs w:val="22"/>
                <w:vertAlign w:val="superscript"/>
              </w:rPr>
            </w:pPr>
            <w:r>
              <w:rPr>
                <w:rFonts w:ascii="Times New Roman" w:hAnsi="Times New Roman"/>
                <w:sz w:val="22"/>
                <w:szCs w:val="22"/>
              </w:rPr>
              <w:t>87 (</w:t>
            </w:r>
            <w:r w:rsidRPr="002140D4">
              <w:rPr>
                <w:rFonts w:ascii="Times New Roman" w:hAnsi="Times New Roman"/>
                <w:i/>
                <w:sz w:val="22"/>
                <w:szCs w:val="22"/>
              </w:rPr>
              <w:t>R</w:t>
            </w:r>
            <w:r>
              <w:rPr>
                <w:rFonts w:ascii="Times New Roman" w:hAnsi="Times New Roman"/>
                <w:sz w:val="22"/>
                <w:szCs w:val="22"/>
              </w:rPr>
              <w:t>)</w:t>
            </w:r>
          </w:p>
        </w:tc>
      </w:tr>
      <w:tr w:rsidR="002140D4" w:rsidRPr="00764CD8" w14:paraId="03772504" w14:textId="77777777" w:rsidTr="002140D4">
        <w:trPr>
          <w:jc w:val="center"/>
        </w:trPr>
        <w:tc>
          <w:tcPr>
            <w:tcW w:w="737" w:type="pct"/>
            <w:vAlign w:val="center"/>
          </w:tcPr>
          <w:p w14:paraId="1202ED9D" w14:textId="1B981E68" w:rsidR="002140D4" w:rsidRPr="00764CD8" w:rsidRDefault="0029350C" w:rsidP="009F6B5E">
            <w:pPr>
              <w:jc w:val="center"/>
              <w:rPr>
                <w:rFonts w:ascii="Times New Roman" w:hAnsi="Times New Roman"/>
                <w:sz w:val="22"/>
                <w:szCs w:val="22"/>
              </w:rPr>
            </w:pPr>
            <w:r>
              <w:pict w14:anchorId="12A9EA8F">
                <v:shape id="_x0000_i1029" type="#_x0000_t75" style="width:38.4pt;height:35.2pt">
                  <v:imagedata r:id="rId16" o:title=""/>
                </v:shape>
              </w:pict>
            </w:r>
          </w:p>
        </w:tc>
        <w:tc>
          <w:tcPr>
            <w:tcW w:w="1158" w:type="pct"/>
            <w:vAlign w:val="center"/>
          </w:tcPr>
          <w:p w14:paraId="15624D85"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NH</w:t>
            </w:r>
            <w:r w:rsidRPr="00764CD8">
              <w:rPr>
                <w:rFonts w:ascii="Times New Roman" w:hAnsi="Times New Roman"/>
                <w:sz w:val="22"/>
                <w:szCs w:val="22"/>
                <w:vertAlign w:val="subscript"/>
              </w:rPr>
              <w:t>3</w:t>
            </w:r>
          </w:p>
        </w:tc>
        <w:tc>
          <w:tcPr>
            <w:tcW w:w="1292" w:type="pct"/>
            <w:vAlign w:val="center"/>
          </w:tcPr>
          <w:p w14:paraId="7744A49B" w14:textId="77777777" w:rsidR="002140D4" w:rsidRPr="00764CD8" w:rsidRDefault="002140D4" w:rsidP="009F6B5E">
            <w:pPr>
              <w:jc w:val="center"/>
              <w:rPr>
                <w:rFonts w:ascii="Times New Roman" w:hAnsi="Times New Roman"/>
                <w:i/>
                <w:sz w:val="22"/>
                <w:szCs w:val="22"/>
              </w:rPr>
            </w:pPr>
            <w:r w:rsidRPr="00764CD8">
              <w:rPr>
                <w:rFonts w:ascii="Times New Roman" w:hAnsi="Times New Roman"/>
                <w:i/>
                <w:sz w:val="22"/>
                <w:szCs w:val="22"/>
              </w:rPr>
              <w:t>Streptosporangium roseum</w:t>
            </w:r>
          </w:p>
        </w:tc>
        <w:tc>
          <w:tcPr>
            <w:tcW w:w="907" w:type="pct"/>
            <w:vAlign w:val="center"/>
          </w:tcPr>
          <w:p w14:paraId="20BE6BAB" w14:textId="22DA61EB"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 xml:space="preserve">53 </w:t>
            </w:r>
            <w:r w:rsidRPr="00764CD8">
              <w:rPr>
                <w:rFonts w:ascii="Times New Roman" w:hAnsi="Times New Roman"/>
                <w:sz w:val="22"/>
                <w:szCs w:val="22"/>
                <w:vertAlign w:val="superscript"/>
              </w:rPr>
              <w:t>b</w:t>
            </w:r>
          </w:p>
        </w:tc>
        <w:tc>
          <w:tcPr>
            <w:tcW w:w="906" w:type="pct"/>
            <w:vAlign w:val="center"/>
          </w:tcPr>
          <w:p w14:paraId="1F6BBE7B" w14:textId="4D1474EA" w:rsidR="002140D4" w:rsidRPr="00764CD8" w:rsidRDefault="002140D4" w:rsidP="009F6B5E">
            <w:pPr>
              <w:jc w:val="center"/>
              <w:rPr>
                <w:rFonts w:ascii="Times New Roman" w:hAnsi="Times New Roman"/>
                <w:sz w:val="22"/>
                <w:szCs w:val="22"/>
              </w:rPr>
            </w:pPr>
            <w:r>
              <w:rPr>
                <w:rFonts w:ascii="Times New Roman" w:hAnsi="Times New Roman"/>
                <w:sz w:val="22"/>
                <w:szCs w:val="22"/>
              </w:rPr>
              <w:t>78 (</w:t>
            </w:r>
            <w:r w:rsidRPr="002140D4">
              <w:rPr>
                <w:rFonts w:ascii="Times New Roman" w:hAnsi="Times New Roman"/>
                <w:i/>
                <w:sz w:val="22"/>
                <w:szCs w:val="22"/>
              </w:rPr>
              <w:t>R</w:t>
            </w:r>
            <w:r>
              <w:rPr>
                <w:rFonts w:ascii="Times New Roman" w:hAnsi="Times New Roman"/>
                <w:sz w:val="22"/>
                <w:szCs w:val="22"/>
              </w:rPr>
              <w:t>)</w:t>
            </w:r>
          </w:p>
        </w:tc>
      </w:tr>
      <w:tr w:rsidR="002140D4" w:rsidRPr="00764CD8" w14:paraId="684144F7" w14:textId="77777777" w:rsidTr="002140D4">
        <w:trPr>
          <w:jc w:val="center"/>
        </w:trPr>
        <w:tc>
          <w:tcPr>
            <w:tcW w:w="737" w:type="pct"/>
            <w:vAlign w:val="center"/>
          </w:tcPr>
          <w:p w14:paraId="0CD3C400" w14:textId="632F31C9" w:rsidR="002140D4" w:rsidRPr="00764CD8" w:rsidRDefault="0029350C" w:rsidP="009F6B5E">
            <w:pPr>
              <w:jc w:val="center"/>
              <w:rPr>
                <w:rFonts w:ascii="Times New Roman" w:hAnsi="Times New Roman"/>
                <w:sz w:val="22"/>
                <w:szCs w:val="22"/>
              </w:rPr>
            </w:pPr>
            <w:r>
              <w:pict w14:anchorId="772BB798">
                <v:shape id="_x0000_i1030" type="#_x0000_t75" style="width:25.6pt;height:23.2pt">
                  <v:imagedata r:id="rId17" o:title=""/>
                </v:shape>
              </w:pict>
            </w:r>
          </w:p>
        </w:tc>
        <w:tc>
          <w:tcPr>
            <w:tcW w:w="1158" w:type="pct"/>
            <w:vAlign w:val="center"/>
          </w:tcPr>
          <w:p w14:paraId="3312FAA9"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MeNH</w:t>
            </w:r>
            <w:r w:rsidRPr="00764CD8">
              <w:rPr>
                <w:rFonts w:ascii="Times New Roman" w:hAnsi="Times New Roman"/>
                <w:sz w:val="22"/>
                <w:szCs w:val="22"/>
                <w:vertAlign w:val="subscript"/>
              </w:rPr>
              <w:t>2</w:t>
            </w:r>
          </w:p>
        </w:tc>
        <w:tc>
          <w:tcPr>
            <w:tcW w:w="1292" w:type="pct"/>
            <w:vAlign w:val="center"/>
          </w:tcPr>
          <w:p w14:paraId="7A26E3E2" w14:textId="1AB97135" w:rsidR="002140D4" w:rsidRPr="00D928A2" w:rsidRDefault="002140D4" w:rsidP="009F6B5E">
            <w:pPr>
              <w:jc w:val="center"/>
              <w:rPr>
                <w:rFonts w:ascii="Times New Roman" w:hAnsi="Times New Roman"/>
                <w:i/>
                <w:sz w:val="22"/>
                <w:szCs w:val="22"/>
              </w:rPr>
            </w:pPr>
            <w:r w:rsidRPr="00D928A2">
              <w:rPr>
                <w:rFonts w:ascii="Times New Roman" w:hAnsi="Times New Roman"/>
                <w:i/>
                <w:sz w:val="22"/>
                <w:szCs w:val="22"/>
              </w:rPr>
              <w:t>Streptomyces tsukubaensis</w:t>
            </w:r>
          </w:p>
        </w:tc>
        <w:tc>
          <w:tcPr>
            <w:tcW w:w="907" w:type="pct"/>
            <w:vAlign w:val="center"/>
          </w:tcPr>
          <w:p w14:paraId="4CCB10BD" w14:textId="2EEB44FF"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 xml:space="preserve">88 </w:t>
            </w:r>
            <w:r w:rsidRPr="00764CD8">
              <w:rPr>
                <w:rFonts w:ascii="Times New Roman" w:hAnsi="Times New Roman"/>
                <w:sz w:val="22"/>
                <w:szCs w:val="22"/>
                <w:vertAlign w:val="superscript"/>
              </w:rPr>
              <w:t>c</w:t>
            </w:r>
          </w:p>
        </w:tc>
        <w:tc>
          <w:tcPr>
            <w:tcW w:w="906" w:type="pct"/>
            <w:vAlign w:val="center"/>
          </w:tcPr>
          <w:p w14:paraId="410141AC" w14:textId="36CBC052" w:rsidR="002140D4" w:rsidRPr="00764CD8" w:rsidRDefault="002140D4" w:rsidP="009F6B5E">
            <w:pPr>
              <w:jc w:val="center"/>
              <w:rPr>
                <w:rFonts w:ascii="Times New Roman" w:hAnsi="Times New Roman"/>
                <w:sz w:val="22"/>
                <w:szCs w:val="22"/>
              </w:rPr>
            </w:pPr>
            <w:r>
              <w:rPr>
                <w:rFonts w:ascii="Times New Roman" w:hAnsi="Times New Roman"/>
                <w:sz w:val="22"/>
                <w:szCs w:val="22"/>
              </w:rPr>
              <w:t>96 (</w:t>
            </w:r>
            <w:r w:rsidRPr="002140D4">
              <w:rPr>
                <w:rFonts w:ascii="Times New Roman" w:hAnsi="Times New Roman"/>
                <w:i/>
                <w:sz w:val="22"/>
                <w:szCs w:val="22"/>
              </w:rPr>
              <w:t>R</w:t>
            </w:r>
            <w:r>
              <w:rPr>
                <w:rFonts w:ascii="Times New Roman" w:hAnsi="Times New Roman"/>
                <w:sz w:val="22"/>
                <w:szCs w:val="22"/>
              </w:rPr>
              <w:t>)</w:t>
            </w:r>
          </w:p>
        </w:tc>
      </w:tr>
      <w:tr w:rsidR="002140D4" w:rsidRPr="00764CD8" w14:paraId="64F3574D" w14:textId="77777777" w:rsidTr="002140D4">
        <w:trPr>
          <w:jc w:val="center"/>
        </w:trPr>
        <w:tc>
          <w:tcPr>
            <w:tcW w:w="737" w:type="pct"/>
            <w:vAlign w:val="center"/>
          </w:tcPr>
          <w:p w14:paraId="2AFF9DA2" w14:textId="1D9B8606" w:rsidR="002140D4" w:rsidRPr="00764CD8" w:rsidRDefault="0029350C" w:rsidP="009F6B5E">
            <w:pPr>
              <w:jc w:val="center"/>
              <w:rPr>
                <w:rFonts w:ascii="Times New Roman" w:hAnsi="Times New Roman"/>
                <w:sz w:val="22"/>
                <w:szCs w:val="22"/>
              </w:rPr>
            </w:pPr>
            <w:r>
              <w:pict w14:anchorId="51935E75">
                <v:shape id="_x0000_i1031" type="#_x0000_t75" style="width:20.8pt;height:35.2pt">
                  <v:imagedata r:id="rId18" o:title=""/>
                </v:shape>
              </w:pict>
            </w:r>
          </w:p>
        </w:tc>
        <w:tc>
          <w:tcPr>
            <w:tcW w:w="1158" w:type="pct"/>
            <w:vAlign w:val="center"/>
          </w:tcPr>
          <w:p w14:paraId="2B4F2AE4"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MeNH</w:t>
            </w:r>
            <w:r w:rsidRPr="00764CD8">
              <w:rPr>
                <w:rFonts w:ascii="Times New Roman" w:hAnsi="Times New Roman"/>
                <w:sz w:val="22"/>
                <w:szCs w:val="22"/>
                <w:vertAlign w:val="subscript"/>
              </w:rPr>
              <w:t>2</w:t>
            </w:r>
          </w:p>
        </w:tc>
        <w:tc>
          <w:tcPr>
            <w:tcW w:w="1292" w:type="pct"/>
            <w:vAlign w:val="center"/>
          </w:tcPr>
          <w:p w14:paraId="172D3AE8" w14:textId="643E9CFC" w:rsidR="002140D4" w:rsidRPr="00D928A2" w:rsidRDefault="002140D4" w:rsidP="009F6B5E">
            <w:pPr>
              <w:jc w:val="center"/>
              <w:rPr>
                <w:rFonts w:ascii="Times New Roman" w:hAnsi="Times New Roman"/>
                <w:i/>
                <w:sz w:val="22"/>
                <w:szCs w:val="22"/>
              </w:rPr>
            </w:pPr>
            <w:r w:rsidRPr="00D928A2">
              <w:rPr>
                <w:rFonts w:ascii="Times New Roman" w:hAnsi="Times New Roman"/>
                <w:i/>
                <w:sz w:val="22"/>
                <w:szCs w:val="22"/>
              </w:rPr>
              <w:t>Nitratireductor pacificus</w:t>
            </w:r>
          </w:p>
        </w:tc>
        <w:tc>
          <w:tcPr>
            <w:tcW w:w="907" w:type="pct"/>
            <w:vAlign w:val="center"/>
          </w:tcPr>
          <w:p w14:paraId="3C1EA933" w14:textId="12C2AF33"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90</w:t>
            </w:r>
            <w:r w:rsidRPr="00764CD8">
              <w:rPr>
                <w:rFonts w:ascii="Times New Roman" w:hAnsi="Times New Roman"/>
                <w:sz w:val="22"/>
                <w:szCs w:val="22"/>
                <w:vertAlign w:val="superscript"/>
              </w:rPr>
              <w:t xml:space="preserve"> c</w:t>
            </w:r>
          </w:p>
        </w:tc>
        <w:tc>
          <w:tcPr>
            <w:tcW w:w="906" w:type="pct"/>
            <w:vAlign w:val="center"/>
          </w:tcPr>
          <w:p w14:paraId="3D399419" w14:textId="0887EB3A" w:rsidR="002140D4" w:rsidRPr="00764CD8" w:rsidRDefault="002140D4" w:rsidP="009F6B5E">
            <w:pPr>
              <w:jc w:val="center"/>
              <w:rPr>
                <w:rFonts w:ascii="Times New Roman" w:hAnsi="Times New Roman"/>
                <w:sz w:val="22"/>
                <w:szCs w:val="22"/>
              </w:rPr>
            </w:pPr>
            <w:r>
              <w:rPr>
                <w:rFonts w:ascii="Times New Roman" w:hAnsi="Times New Roman"/>
                <w:sz w:val="22"/>
                <w:szCs w:val="22"/>
              </w:rPr>
              <w:t>n. a.</w:t>
            </w:r>
          </w:p>
        </w:tc>
      </w:tr>
      <w:tr w:rsidR="002140D4" w:rsidRPr="00764CD8" w14:paraId="03AEFE21" w14:textId="77777777" w:rsidTr="002140D4">
        <w:trPr>
          <w:jc w:val="center"/>
        </w:trPr>
        <w:tc>
          <w:tcPr>
            <w:tcW w:w="737" w:type="pct"/>
            <w:vAlign w:val="center"/>
          </w:tcPr>
          <w:p w14:paraId="493C03E1" w14:textId="1C99CFCD" w:rsidR="002140D4" w:rsidRDefault="0029350C" w:rsidP="009F6B5E">
            <w:pPr>
              <w:jc w:val="center"/>
            </w:pPr>
            <w:r>
              <w:pict w14:anchorId="26BF868E">
                <v:shape id="_x0000_i1032" type="#_x0000_t75" style="width:20.8pt;height:35.2pt">
                  <v:imagedata r:id="rId19" o:title=""/>
                </v:shape>
              </w:pict>
            </w:r>
          </w:p>
        </w:tc>
        <w:tc>
          <w:tcPr>
            <w:tcW w:w="1158" w:type="pct"/>
            <w:vAlign w:val="center"/>
          </w:tcPr>
          <w:p w14:paraId="1E6DBD1C" w14:textId="1134A1C2" w:rsidR="002140D4" w:rsidRPr="00764CD8" w:rsidRDefault="002140D4" w:rsidP="009F6B5E">
            <w:pPr>
              <w:jc w:val="center"/>
              <w:rPr>
                <w:rFonts w:ascii="Times New Roman" w:hAnsi="Times New Roman"/>
                <w:sz w:val="22"/>
                <w:szCs w:val="22"/>
              </w:rPr>
            </w:pPr>
            <w:r>
              <w:rPr>
                <w:rFonts w:ascii="Times New Roman" w:hAnsi="Times New Roman"/>
                <w:sz w:val="22"/>
                <w:szCs w:val="22"/>
              </w:rPr>
              <w:t>BuNH</w:t>
            </w:r>
            <w:r w:rsidRPr="00FD3E6B">
              <w:rPr>
                <w:rFonts w:ascii="Times New Roman" w:hAnsi="Times New Roman"/>
                <w:sz w:val="22"/>
                <w:szCs w:val="22"/>
                <w:vertAlign w:val="subscript"/>
              </w:rPr>
              <w:t>2</w:t>
            </w:r>
          </w:p>
        </w:tc>
        <w:tc>
          <w:tcPr>
            <w:tcW w:w="1292" w:type="pct"/>
            <w:vAlign w:val="center"/>
          </w:tcPr>
          <w:p w14:paraId="72FCA400" w14:textId="7454BF0F" w:rsidR="002140D4" w:rsidRPr="00D928A2" w:rsidRDefault="002140D4" w:rsidP="009F6B5E">
            <w:pPr>
              <w:jc w:val="center"/>
              <w:rPr>
                <w:rFonts w:ascii="Times New Roman" w:hAnsi="Times New Roman"/>
                <w:i/>
                <w:sz w:val="22"/>
                <w:szCs w:val="22"/>
              </w:rPr>
            </w:pPr>
            <w:r>
              <w:rPr>
                <w:rFonts w:ascii="Times New Roman" w:hAnsi="Times New Roman"/>
                <w:i/>
                <w:sz w:val="22"/>
                <w:szCs w:val="22"/>
              </w:rPr>
              <w:t xml:space="preserve">Nocardia cyriacigeorgica </w:t>
            </w:r>
            <w:r w:rsidRPr="00FD3E6B">
              <w:rPr>
                <w:rFonts w:ascii="Times New Roman" w:hAnsi="Times New Roman"/>
                <w:sz w:val="22"/>
                <w:szCs w:val="22"/>
              </w:rPr>
              <w:t>GUH-2</w:t>
            </w:r>
          </w:p>
        </w:tc>
        <w:tc>
          <w:tcPr>
            <w:tcW w:w="907" w:type="pct"/>
            <w:vAlign w:val="center"/>
          </w:tcPr>
          <w:p w14:paraId="67525EC3" w14:textId="51C7F2B8" w:rsidR="002140D4" w:rsidRDefault="002140D4" w:rsidP="00FD3E6B">
            <w:pPr>
              <w:jc w:val="center"/>
              <w:rPr>
                <w:rFonts w:ascii="Times New Roman" w:hAnsi="Times New Roman"/>
                <w:sz w:val="22"/>
                <w:szCs w:val="22"/>
              </w:rPr>
            </w:pPr>
            <w:r>
              <w:rPr>
                <w:rFonts w:ascii="Times New Roman" w:hAnsi="Times New Roman"/>
                <w:sz w:val="22"/>
                <w:szCs w:val="22"/>
              </w:rPr>
              <w:t xml:space="preserve">42 </w:t>
            </w:r>
            <w:r>
              <w:rPr>
                <w:rFonts w:ascii="Times New Roman" w:hAnsi="Times New Roman"/>
                <w:sz w:val="22"/>
                <w:szCs w:val="22"/>
                <w:vertAlign w:val="superscript"/>
              </w:rPr>
              <w:t>c</w:t>
            </w:r>
          </w:p>
        </w:tc>
        <w:tc>
          <w:tcPr>
            <w:tcW w:w="906" w:type="pct"/>
            <w:vAlign w:val="center"/>
          </w:tcPr>
          <w:p w14:paraId="612C831E" w14:textId="6E35C590" w:rsidR="002140D4" w:rsidRPr="00764CD8" w:rsidRDefault="002140D4" w:rsidP="00FD3E6B">
            <w:pPr>
              <w:jc w:val="center"/>
              <w:rPr>
                <w:rFonts w:ascii="Times New Roman" w:hAnsi="Times New Roman"/>
                <w:sz w:val="22"/>
                <w:szCs w:val="22"/>
              </w:rPr>
            </w:pPr>
            <w:r>
              <w:rPr>
                <w:rFonts w:ascii="Times New Roman" w:hAnsi="Times New Roman"/>
                <w:sz w:val="22"/>
                <w:szCs w:val="22"/>
              </w:rPr>
              <w:t>n. a.</w:t>
            </w:r>
          </w:p>
        </w:tc>
      </w:tr>
      <w:tr w:rsidR="002140D4" w:rsidRPr="00764CD8" w14:paraId="6958B181" w14:textId="77777777" w:rsidTr="002140D4">
        <w:trPr>
          <w:jc w:val="center"/>
        </w:trPr>
        <w:tc>
          <w:tcPr>
            <w:tcW w:w="737" w:type="pct"/>
            <w:vAlign w:val="center"/>
          </w:tcPr>
          <w:p w14:paraId="6669051B" w14:textId="599FB688" w:rsidR="002140D4" w:rsidRPr="00764CD8" w:rsidRDefault="0029350C" w:rsidP="009F6B5E">
            <w:pPr>
              <w:jc w:val="center"/>
              <w:rPr>
                <w:rFonts w:ascii="Times New Roman" w:hAnsi="Times New Roman"/>
                <w:sz w:val="22"/>
                <w:szCs w:val="22"/>
              </w:rPr>
            </w:pPr>
            <w:r>
              <w:pict w14:anchorId="10BE0586">
                <v:shape id="_x0000_i1033" type="#_x0000_t75" style="width:39.2pt;height:35.2pt">
                  <v:imagedata r:id="rId20" o:title=""/>
                </v:shape>
              </w:pict>
            </w:r>
          </w:p>
        </w:tc>
        <w:tc>
          <w:tcPr>
            <w:tcW w:w="1158" w:type="pct"/>
            <w:vAlign w:val="center"/>
          </w:tcPr>
          <w:p w14:paraId="65F5B85E"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MeNH</w:t>
            </w:r>
            <w:r w:rsidRPr="00764CD8">
              <w:rPr>
                <w:rFonts w:ascii="Times New Roman" w:hAnsi="Times New Roman"/>
                <w:sz w:val="22"/>
                <w:szCs w:val="22"/>
                <w:vertAlign w:val="subscript"/>
              </w:rPr>
              <w:t>2</w:t>
            </w:r>
          </w:p>
        </w:tc>
        <w:tc>
          <w:tcPr>
            <w:tcW w:w="1292" w:type="pct"/>
            <w:vAlign w:val="center"/>
          </w:tcPr>
          <w:p w14:paraId="1EAEED01" w14:textId="5D8D1B43" w:rsidR="002140D4" w:rsidRPr="00764CD8" w:rsidRDefault="002140D4" w:rsidP="009F6B5E">
            <w:pPr>
              <w:jc w:val="center"/>
              <w:rPr>
                <w:rFonts w:ascii="Times New Roman" w:hAnsi="Times New Roman"/>
                <w:sz w:val="22"/>
                <w:szCs w:val="22"/>
              </w:rPr>
            </w:pPr>
            <w:r w:rsidRPr="00D928A2">
              <w:rPr>
                <w:rFonts w:ascii="Times New Roman" w:hAnsi="Times New Roman"/>
                <w:i/>
                <w:sz w:val="22"/>
                <w:szCs w:val="22"/>
              </w:rPr>
              <w:t>Mesorhizobium sp.</w:t>
            </w:r>
            <w:r>
              <w:rPr>
                <w:rFonts w:ascii="Times New Roman" w:hAnsi="Times New Roman"/>
                <w:sz w:val="22"/>
                <w:szCs w:val="22"/>
              </w:rPr>
              <w:t xml:space="preserve"> L48C026A00</w:t>
            </w:r>
          </w:p>
        </w:tc>
        <w:tc>
          <w:tcPr>
            <w:tcW w:w="907" w:type="pct"/>
            <w:vAlign w:val="center"/>
          </w:tcPr>
          <w:p w14:paraId="4C2F9A39" w14:textId="7EB769B6"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96</w:t>
            </w:r>
            <w:r w:rsidRPr="00764CD8">
              <w:rPr>
                <w:rFonts w:ascii="Times New Roman" w:hAnsi="Times New Roman"/>
                <w:sz w:val="22"/>
                <w:szCs w:val="22"/>
                <w:vertAlign w:val="superscript"/>
              </w:rPr>
              <w:t xml:space="preserve"> c</w:t>
            </w:r>
          </w:p>
        </w:tc>
        <w:tc>
          <w:tcPr>
            <w:tcW w:w="906" w:type="pct"/>
            <w:vAlign w:val="center"/>
          </w:tcPr>
          <w:p w14:paraId="37C706B2" w14:textId="1BFC4F99" w:rsidR="002140D4" w:rsidRPr="00764CD8" w:rsidRDefault="002140D4" w:rsidP="009F6B5E">
            <w:pPr>
              <w:jc w:val="center"/>
              <w:rPr>
                <w:rFonts w:ascii="Times New Roman" w:hAnsi="Times New Roman"/>
                <w:sz w:val="22"/>
                <w:szCs w:val="22"/>
              </w:rPr>
            </w:pPr>
            <w:r>
              <w:rPr>
                <w:rFonts w:ascii="Times New Roman" w:hAnsi="Times New Roman"/>
                <w:sz w:val="22"/>
                <w:szCs w:val="22"/>
              </w:rPr>
              <w:t>n. d.</w:t>
            </w:r>
          </w:p>
        </w:tc>
      </w:tr>
      <w:tr w:rsidR="002140D4" w:rsidRPr="00764CD8" w14:paraId="29BD582D" w14:textId="77777777" w:rsidTr="002140D4">
        <w:trPr>
          <w:jc w:val="center"/>
        </w:trPr>
        <w:tc>
          <w:tcPr>
            <w:tcW w:w="737" w:type="pct"/>
            <w:vAlign w:val="center"/>
          </w:tcPr>
          <w:p w14:paraId="0A9E8FB6" w14:textId="07F2A39C" w:rsidR="002140D4" w:rsidRPr="00764CD8" w:rsidRDefault="0029350C" w:rsidP="009F6B5E">
            <w:pPr>
              <w:jc w:val="center"/>
              <w:rPr>
                <w:rFonts w:ascii="Times New Roman" w:hAnsi="Times New Roman"/>
                <w:sz w:val="22"/>
                <w:szCs w:val="22"/>
              </w:rPr>
            </w:pPr>
            <w:r>
              <w:pict w14:anchorId="4B57F22E">
                <v:shape id="_x0000_i1034" type="#_x0000_t75" style="width:28.8pt;height:36pt">
                  <v:imagedata r:id="rId21" o:title=""/>
                </v:shape>
              </w:pict>
            </w:r>
          </w:p>
        </w:tc>
        <w:tc>
          <w:tcPr>
            <w:tcW w:w="1158" w:type="pct"/>
            <w:vAlign w:val="center"/>
          </w:tcPr>
          <w:p w14:paraId="7FFBF787" w14:textId="77777777" w:rsidR="002140D4" w:rsidRPr="00764CD8" w:rsidRDefault="002140D4" w:rsidP="009F6B5E">
            <w:pPr>
              <w:jc w:val="center"/>
              <w:rPr>
                <w:rFonts w:ascii="Times New Roman" w:hAnsi="Times New Roman"/>
                <w:sz w:val="22"/>
                <w:szCs w:val="22"/>
              </w:rPr>
            </w:pPr>
            <w:r w:rsidRPr="00764CD8">
              <w:rPr>
                <w:rFonts w:ascii="Times New Roman" w:hAnsi="Times New Roman"/>
                <w:sz w:val="22"/>
                <w:szCs w:val="22"/>
              </w:rPr>
              <w:t>MeNH</w:t>
            </w:r>
            <w:r w:rsidRPr="00764CD8">
              <w:rPr>
                <w:rFonts w:ascii="Times New Roman" w:hAnsi="Times New Roman"/>
                <w:sz w:val="22"/>
                <w:szCs w:val="22"/>
                <w:vertAlign w:val="subscript"/>
              </w:rPr>
              <w:t>2</w:t>
            </w:r>
          </w:p>
        </w:tc>
        <w:tc>
          <w:tcPr>
            <w:tcW w:w="1292" w:type="pct"/>
            <w:vAlign w:val="center"/>
          </w:tcPr>
          <w:p w14:paraId="00540203" w14:textId="6CEBB5CC" w:rsidR="002140D4" w:rsidRPr="002140D4" w:rsidRDefault="002140D4" w:rsidP="009F6B5E">
            <w:pPr>
              <w:jc w:val="center"/>
              <w:rPr>
                <w:rFonts w:ascii="Times New Roman" w:hAnsi="Times New Roman"/>
                <w:i/>
                <w:sz w:val="22"/>
                <w:szCs w:val="22"/>
              </w:rPr>
            </w:pPr>
            <w:r w:rsidRPr="002140D4">
              <w:rPr>
                <w:rFonts w:ascii="Times New Roman" w:hAnsi="Times New Roman" w:cs="Times New Roman"/>
                <w:i/>
                <w:sz w:val="22"/>
                <w:szCs w:val="16"/>
              </w:rPr>
              <w:t>Verrucosispora maris</w:t>
            </w:r>
          </w:p>
        </w:tc>
        <w:tc>
          <w:tcPr>
            <w:tcW w:w="907" w:type="pct"/>
            <w:vAlign w:val="center"/>
          </w:tcPr>
          <w:p w14:paraId="7BF63D56" w14:textId="4A7B59C7" w:rsidR="002140D4" w:rsidRPr="00764CD8" w:rsidRDefault="002140D4" w:rsidP="002140D4">
            <w:pPr>
              <w:jc w:val="center"/>
              <w:rPr>
                <w:rFonts w:ascii="Times New Roman" w:hAnsi="Times New Roman"/>
                <w:sz w:val="22"/>
                <w:szCs w:val="22"/>
              </w:rPr>
            </w:pPr>
            <w:r w:rsidRPr="00764CD8">
              <w:rPr>
                <w:rFonts w:ascii="Times New Roman" w:hAnsi="Times New Roman"/>
                <w:sz w:val="22"/>
                <w:szCs w:val="22"/>
              </w:rPr>
              <w:t>9</w:t>
            </w:r>
            <w:r>
              <w:rPr>
                <w:rFonts w:ascii="Times New Roman" w:hAnsi="Times New Roman"/>
                <w:sz w:val="22"/>
                <w:szCs w:val="22"/>
              </w:rPr>
              <w:t>4</w:t>
            </w:r>
            <w:r w:rsidRPr="00764CD8">
              <w:rPr>
                <w:rFonts w:ascii="Times New Roman" w:hAnsi="Times New Roman"/>
                <w:sz w:val="22"/>
                <w:szCs w:val="22"/>
                <w:vertAlign w:val="superscript"/>
              </w:rPr>
              <w:t xml:space="preserve"> c</w:t>
            </w:r>
          </w:p>
        </w:tc>
        <w:tc>
          <w:tcPr>
            <w:tcW w:w="906" w:type="pct"/>
            <w:vAlign w:val="center"/>
          </w:tcPr>
          <w:p w14:paraId="31DDEC41" w14:textId="406E4ECC" w:rsidR="002140D4" w:rsidRPr="00764CD8" w:rsidRDefault="002140D4" w:rsidP="009F6B5E">
            <w:pPr>
              <w:jc w:val="center"/>
              <w:rPr>
                <w:rFonts w:ascii="Times New Roman" w:hAnsi="Times New Roman"/>
                <w:sz w:val="22"/>
                <w:szCs w:val="22"/>
              </w:rPr>
            </w:pPr>
            <w:r>
              <w:rPr>
                <w:rFonts w:ascii="Times New Roman" w:hAnsi="Times New Roman"/>
                <w:sz w:val="22"/>
                <w:szCs w:val="22"/>
              </w:rPr>
              <w:t>98 (</w:t>
            </w:r>
            <w:r w:rsidRPr="002140D4">
              <w:rPr>
                <w:rFonts w:ascii="Times New Roman" w:hAnsi="Times New Roman"/>
                <w:i/>
                <w:sz w:val="22"/>
                <w:szCs w:val="22"/>
              </w:rPr>
              <w:t>S</w:t>
            </w:r>
            <w:r>
              <w:rPr>
                <w:rFonts w:ascii="Times New Roman" w:hAnsi="Times New Roman"/>
                <w:sz w:val="22"/>
                <w:szCs w:val="22"/>
              </w:rPr>
              <w:t>,</w:t>
            </w:r>
            <w:r w:rsidRPr="002140D4">
              <w:rPr>
                <w:rFonts w:ascii="Times New Roman" w:hAnsi="Times New Roman"/>
                <w:i/>
                <w:sz w:val="22"/>
                <w:szCs w:val="22"/>
              </w:rPr>
              <w:t>R</w:t>
            </w:r>
            <w:r>
              <w:rPr>
                <w:rFonts w:ascii="Times New Roman" w:hAnsi="Times New Roman"/>
                <w:sz w:val="22"/>
                <w:szCs w:val="22"/>
              </w:rPr>
              <w:t>)</w:t>
            </w:r>
          </w:p>
        </w:tc>
      </w:tr>
    </w:tbl>
    <w:p w14:paraId="12555B53" w14:textId="7341208A" w:rsidR="009F6B5E" w:rsidRDefault="009F6B5E" w:rsidP="009F6B5E">
      <w:pPr>
        <w:jc w:val="both"/>
        <w:rPr>
          <w:rFonts w:ascii="Times New Roman" w:hAnsi="Times New Roman"/>
          <w:sz w:val="22"/>
          <w:szCs w:val="22"/>
        </w:rPr>
      </w:pPr>
      <w:proofErr w:type="gramStart"/>
      <w:r w:rsidRPr="00764CD8">
        <w:rPr>
          <w:rFonts w:ascii="Times New Roman" w:hAnsi="Times New Roman"/>
          <w:sz w:val="22"/>
          <w:szCs w:val="22"/>
          <w:vertAlign w:val="superscript"/>
        </w:rPr>
        <w:t>a</w:t>
      </w:r>
      <w:proofErr w:type="gramEnd"/>
      <w:r w:rsidRPr="00764CD8">
        <w:rPr>
          <w:rFonts w:ascii="Times New Roman" w:hAnsi="Times New Roman"/>
          <w:sz w:val="22"/>
          <w:szCs w:val="22"/>
        </w:rPr>
        <w:t xml:space="preserve"> </w:t>
      </w:r>
      <w:r w:rsidR="00FD3E6B">
        <w:rPr>
          <w:rFonts w:ascii="Times New Roman" w:hAnsi="Times New Roman"/>
          <w:sz w:val="22"/>
          <w:szCs w:val="22"/>
        </w:rPr>
        <w:t>Reaction</w:t>
      </w:r>
      <w:r w:rsidRPr="00764CD8">
        <w:rPr>
          <w:rFonts w:ascii="Times New Roman" w:hAnsi="Times New Roman"/>
          <w:sz w:val="22"/>
          <w:szCs w:val="22"/>
        </w:rPr>
        <w:t xml:space="preserve"> performed</w:t>
      </w:r>
      <w:r w:rsidR="009B6223">
        <w:rPr>
          <w:rFonts w:ascii="Times New Roman" w:hAnsi="Times New Roman"/>
          <w:sz w:val="22"/>
          <w:szCs w:val="22"/>
        </w:rPr>
        <w:t xml:space="preserve"> with</w:t>
      </w:r>
      <w:r w:rsidRPr="00764CD8">
        <w:rPr>
          <w:rFonts w:ascii="Times New Roman" w:hAnsi="Times New Roman"/>
          <w:sz w:val="22"/>
          <w:szCs w:val="22"/>
        </w:rPr>
        <w:t xml:space="preserve"> 20 mM substrate</w:t>
      </w:r>
      <w:r w:rsidR="00FD3E6B">
        <w:rPr>
          <w:rFonts w:ascii="Times New Roman" w:hAnsi="Times New Roman"/>
          <w:sz w:val="22"/>
          <w:szCs w:val="22"/>
        </w:rPr>
        <w:t xml:space="preserve">, </w:t>
      </w:r>
      <w:r w:rsidR="00FD3E6B" w:rsidRPr="00764CD8">
        <w:rPr>
          <w:rFonts w:ascii="Times New Roman" w:hAnsi="Times New Roman"/>
          <w:sz w:val="22"/>
          <w:szCs w:val="22"/>
        </w:rPr>
        <w:t xml:space="preserve">212 mM </w:t>
      </w:r>
      <w:r w:rsidR="00FD3E6B">
        <w:rPr>
          <w:rFonts w:ascii="Times New Roman" w:hAnsi="Times New Roman"/>
          <w:sz w:val="22"/>
          <w:szCs w:val="22"/>
        </w:rPr>
        <w:t xml:space="preserve">amine donor </w:t>
      </w:r>
      <w:r w:rsidR="00FD3E6B" w:rsidRPr="00764CD8">
        <w:rPr>
          <w:rFonts w:ascii="Times New Roman" w:hAnsi="Times New Roman"/>
          <w:sz w:val="22"/>
          <w:szCs w:val="22"/>
        </w:rPr>
        <w:t>and</w:t>
      </w:r>
      <w:r w:rsidRPr="00764CD8">
        <w:rPr>
          <w:rFonts w:ascii="Times New Roman" w:hAnsi="Times New Roman"/>
          <w:sz w:val="22"/>
          <w:szCs w:val="22"/>
        </w:rPr>
        <w:t xml:space="preserve"> 2.5 mg mL</w:t>
      </w:r>
      <w:r w:rsidRPr="00764CD8">
        <w:rPr>
          <w:rFonts w:ascii="Times New Roman" w:hAnsi="Times New Roman"/>
          <w:sz w:val="22"/>
          <w:szCs w:val="22"/>
          <w:vertAlign w:val="superscript"/>
        </w:rPr>
        <w:t>-1</w:t>
      </w:r>
      <w:r w:rsidRPr="00764CD8">
        <w:rPr>
          <w:rFonts w:ascii="Times New Roman" w:hAnsi="Times New Roman"/>
          <w:sz w:val="22"/>
          <w:szCs w:val="22"/>
        </w:rPr>
        <w:t xml:space="preserve"> purified IRED</w:t>
      </w:r>
      <w:r w:rsidR="000223E8">
        <w:rPr>
          <w:rFonts w:ascii="Times New Roman" w:hAnsi="Times New Roman"/>
          <w:sz w:val="22"/>
          <w:szCs w:val="22"/>
        </w:rPr>
        <w:t xml:space="preserve"> </w:t>
      </w:r>
      <w:r>
        <w:rPr>
          <w:rFonts w:ascii="Times New Roman" w:hAnsi="Times New Roman"/>
          <w:sz w:val="22"/>
          <w:szCs w:val="22"/>
        </w:rPr>
        <w:fldChar w:fldCharType="begin" w:fldLock="1"/>
      </w:r>
      <w:r w:rsidR="00B86FF7">
        <w:rPr>
          <w:rFonts w:ascii="Times New Roman" w:hAnsi="Times New Roman"/>
          <w:sz w:val="22"/>
          <w:szCs w:val="22"/>
        </w:rPr>
        <w:instrText>ADDIN CSL_CITATION { "citationItems" : [ { "id" : "ITEM-1", "itemData" : { "DOI" : "10.1002/cctc.201402218", "ISBN" : "1867-3899", "ISSN" : "18673899", "author" : [ { "dropping-particle" : "", "family" : "Huber", "given" : "Tobias", "non-dropping-particle" : "", "parse-names" : false, "suffix" : "" }, { "dropping-particle" : "", "family" : "Schneider", "given" : "Lisa", "non-dropping-particle" : "", "parse-names" : false, "suffix" : "" }, { "dropping-particle" : "", "family" : "Pr\u00e4g", "given" : "Andreas", "non-dropping-particle" : "", "parse-names" : false, "suffix" : "" }, { "dropping-particle" : "", "family" : "Gerhardt", "given" : "Stefan", "non-dropping-particle" : "", "parse-names" : false, "suffix" : "" }, { "dropping-particle" : "", "family" : "Einsle", "given" : "Oliver", "non-dropping-particle" : "", "parse-names" : false, "suffix" : "" }, { "dropping-particle" : "", "family" : "M\u00fcller", "given" : "Michael", "non-dropping-particle" : "", "parse-names" : false, "suffix" : "" } ], "container-title" : "ChemCatChem", "id" : "ITEM-1", "issue" : "8", "issued" : { "date-parts" : [ [ "2014" ] ] }, "page" : "2248-2252", "title" : "Direct reductive amination of ketones: Structure and activity of S-selective imine reductases from streptomyces", "type" : "article-journal", "volume" : "6" }, "uris" : [ "http://www.mendeley.com/documents/?uuid=6fde1f39-2bbd-4f73-bd2d-cb7b5cdfd7d0" ] } ], "mendeley" : { "formattedCitation" : "[27]", "plainTextFormattedCitation" : "[27]", "previouslyFormattedCitation" : "[27]" }, "properties" : { "noteIndex" : 0 }, "schema" : "https://github.com/citation-style-language/schema/raw/master/csl-citation.json" }</w:instrText>
      </w:r>
      <w:r>
        <w:rPr>
          <w:rFonts w:ascii="Times New Roman" w:hAnsi="Times New Roman"/>
          <w:sz w:val="22"/>
          <w:szCs w:val="22"/>
        </w:rPr>
        <w:fldChar w:fldCharType="separate"/>
      </w:r>
      <w:r w:rsidR="00B86FF7" w:rsidRPr="00B86FF7">
        <w:rPr>
          <w:rFonts w:ascii="Times New Roman" w:hAnsi="Times New Roman"/>
          <w:noProof/>
          <w:sz w:val="22"/>
          <w:szCs w:val="22"/>
        </w:rPr>
        <w:t>[27</w:t>
      </w:r>
      <w:r w:rsidR="0029350C">
        <w:rPr>
          <w:rFonts w:ascii="Times New Roman" w:hAnsi="Times New Roman" w:cs="Times New Roman"/>
          <w:sz w:val="22"/>
          <w:szCs w:val="18"/>
        </w:rPr>
        <w:t>•</w:t>
      </w:r>
      <w:r w:rsidR="00B86FF7" w:rsidRPr="00B86FF7">
        <w:rPr>
          <w:rFonts w:ascii="Times New Roman" w:hAnsi="Times New Roman"/>
          <w:noProof/>
          <w:sz w:val="22"/>
          <w:szCs w:val="22"/>
        </w:rPr>
        <w:t>]</w:t>
      </w:r>
      <w:r>
        <w:rPr>
          <w:rFonts w:ascii="Times New Roman" w:hAnsi="Times New Roman"/>
          <w:sz w:val="22"/>
          <w:szCs w:val="22"/>
        </w:rPr>
        <w:fldChar w:fldCharType="end"/>
      </w:r>
      <w:r w:rsidR="000223E8">
        <w:rPr>
          <w:rFonts w:ascii="Times New Roman" w:hAnsi="Times New Roman"/>
          <w:sz w:val="22"/>
          <w:szCs w:val="22"/>
        </w:rPr>
        <w:t>.</w:t>
      </w:r>
      <w:r w:rsidRPr="00764CD8">
        <w:rPr>
          <w:rFonts w:ascii="Times New Roman" w:hAnsi="Times New Roman"/>
          <w:sz w:val="22"/>
          <w:szCs w:val="22"/>
        </w:rPr>
        <w:t xml:space="preserve"> </w:t>
      </w:r>
      <w:r w:rsidRPr="00764CD8">
        <w:rPr>
          <w:rFonts w:ascii="Times New Roman" w:hAnsi="Times New Roman"/>
          <w:sz w:val="22"/>
          <w:szCs w:val="22"/>
          <w:vertAlign w:val="superscript"/>
        </w:rPr>
        <w:t>b</w:t>
      </w:r>
      <w:r w:rsidRPr="00764CD8">
        <w:rPr>
          <w:rFonts w:ascii="Times New Roman" w:hAnsi="Times New Roman"/>
          <w:sz w:val="22"/>
          <w:szCs w:val="22"/>
        </w:rPr>
        <w:t xml:space="preserve"> Reactions performed </w:t>
      </w:r>
      <w:r w:rsidR="009B6223">
        <w:rPr>
          <w:rFonts w:ascii="Times New Roman" w:hAnsi="Times New Roman"/>
          <w:sz w:val="22"/>
          <w:szCs w:val="22"/>
        </w:rPr>
        <w:t>with</w:t>
      </w:r>
      <w:r w:rsidRPr="00764CD8">
        <w:rPr>
          <w:rFonts w:ascii="Times New Roman" w:hAnsi="Times New Roman"/>
          <w:sz w:val="22"/>
          <w:szCs w:val="22"/>
        </w:rPr>
        <w:t xml:space="preserve"> 10 mM substrate, 500 mM amine donor and 10 mg mL</w:t>
      </w:r>
      <w:r w:rsidRPr="00764CD8">
        <w:rPr>
          <w:rFonts w:ascii="Times New Roman" w:hAnsi="Times New Roman"/>
          <w:sz w:val="22"/>
          <w:szCs w:val="22"/>
          <w:vertAlign w:val="superscript"/>
        </w:rPr>
        <w:t>-1</w:t>
      </w:r>
      <w:r w:rsidRPr="00764CD8">
        <w:rPr>
          <w:rFonts w:ascii="Times New Roman" w:hAnsi="Times New Roman"/>
          <w:sz w:val="22"/>
          <w:szCs w:val="22"/>
        </w:rPr>
        <w:t xml:space="preserve"> purified IRED</w:t>
      </w:r>
      <w:r w:rsidR="000223E8">
        <w:rPr>
          <w:rFonts w:ascii="Times New Roman" w:hAnsi="Times New Roman"/>
          <w:sz w:val="22"/>
          <w:szCs w:val="22"/>
        </w:rPr>
        <w:t xml:space="preserve"> </w:t>
      </w:r>
      <w:r>
        <w:rPr>
          <w:rFonts w:ascii="Times New Roman" w:hAnsi="Times New Roman"/>
          <w:sz w:val="22"/>
          <w:szCs w:val="22"/>
        </w:rPr>
        <w:fldChar w:fldCharType="begin" w:fldLock="1"/>
      </w:r>
      <w:r w:rsidR="00F50C0F">
        <w:rPr>
          <w:rFonts w:ascii="Times New Roman" w:hAnsi="Times New Roman"/>
          <w:sz w:val="22"/>
          <w:szCs w:val="22"/>
        </w:rPr>
        <w:instrText>ADDIN CSL_CITATION { "citationItems" : [ { "id" : "ITEM-1", "itemData" : { "DOI" : "10.1002/cctc.201500764", "ISSN" : "18673899", "abstract" : "Imine reductases (IREDs) have emerged as promising biocatalysts for the synthesis of chiral amines. In this study, the asym. imine reductase-\u200bcatalyzed intermol. reductive amination with NADPH as the hydrogen source was investigated. A highly chemo- and stereoselective imine reductase was applied for the reductive amination by using a panel of carbonyls with different amine nucleophiles. Primary and secondary amine products were generated in moderate to high yields with high enantiomeric excess values. The formation of the imine intermediate was studied between carbonyl substrates and methylamine in aq. soln. in the pH range of 4.0 to 9.0 by 1H NMR spectroscopy. We further measured the kinetics of the reductive amination of benzaldehyde with methylamine. This imine reductase-\u200bcatalyzed approach constitutes a powerful and direct method for the synthesis of valuable amines under mild reaction conditions.", "author" : [ { "dropping-particle" : "", "family" : "Scheller", "given" : "Philipp N.", "non-dropping-particle" : "", "parse-names" : false, "suffix" : "" }, { "dropping-particle" : "", "family" : "Lenz", "given" : "Maike", "non-dropping-particle" : "", "parse-names" : false, "suffix" : "" }, { "dropping-particle" : "", "family" : "Hammer", "given" : "Stephan C.", "non-dropping-particle" : "", "parse-names" : false, "suffix" : "" }, { "dropping-particle" : "", "family" : "Hauer", "given" : "Bernhard", "non-dropping-particle" : "", "parse-names" : false, "suffix" : "" }, { "dropping-particle" : "", "family" : "Nestl", "given" : "Bettina M.", "non-dropping-particle" : "", "parse-names" : false, "suffix" : "" } ], "container-title" : "ChemCatChem", "id" : "ITEM-1", "issue" : "20", "issued" : { "date-parts" : [ [ "2015" ] ] }, "page" : "3239-3242", "title" : "Imine Reductase-Catalyzed Intermolecular Reductive Amination of Aldehydes and Ketones", "type" : "article-journal", "volume" : "7" }, "uris" : [ "http://www.mendeley.com/documents/?uuid=dd5862b6-4f91-4409-8b5a-b30d74795d01" ] } ], "mendeley" : { "formattedCitation" : "[52]", "plainTextFormattedCitation" : "[52]", "previouslyFormattedCitation" : "[52]" }, "properties" : { "noteIndex" : 0 }, "schema" : "https://github.com/citation-style-language/schema/raw/master/csl-citation.json" }</w:instrText>
      </w:r>
      <w:r>
        <w:rPr>
          <w:rFonts w:ascii="Times New Roman" w:hAnsi="Times New Roman"/>
          <w:sz w:val="22"/>
          <w:szCs w:val="22"/>
        </w:rPr>
        <w:fldChar w:fldCharType="separate"/>
      </w:r>
      <w:r w:rsidR="00F50C0F" w:rsidRPr="00F50C0F">
        <w:rPr>
          <w:rFonts w:ascii="Times New Roman" w:hAnsi="Times New Roman"/>
          <w:noProof/>
          <w:sz w:val="22"/>
          <w:szCs w:val="22"/>
        </w:rPr>
        <w:t>[52]</w:t>
      </w:r>
      <w:r>
        <w:rPr>
          <w:rFonts w:ascii="Times New Roman" w:hAnsi="Times New Roman"/>
          <w:sz w:val="22"/>
          <w:szCs w:val="22"/>
        </w:rPr>
        <w:fldChar w:fldCharType="end"/>
      </w:r>
      <w:r w:rsidR="000223E8">
        <w:rPr>
          <w:rFonts w:ascii="Times New Roman" w:hAnsi="Times New Roman"/>
          <w:sz w:val="22"/>
          <w:szCs w:val="22"/>
        </w:rPr>
        <w:t>.</w:t>
      </w:r>
      <w:r w:rsidRPr="00764CD8">
        <w:rPr>
          <w:rFonts w:ascii="Times New Roman" w:hAnsi="Times New Roman"/>
          <w:sz w:val="22"/>
          <w:szCs w:val="22"/>
        </w:rPr>
        <w:t xml:space="preserve"> </w:t>
      </w:r>
      <w:r w:rsidRPr="00764CD8">
        <w:rPr>
          <w:rFonts w:ascii="Times New Roman" w:hAnsi="Times New Roman"/>
          <w:sz w:val="22"/>
          <w:szCs w:val="22"/>
          <w:vertAlign w:val="superscript"/>
        </w:rPr>
        <w:t>c</w:t>
      </w:r>
      <w:r w:rsidRPr="00764CD8">
        <w:rPr>
          <w:rFonts w:ascii="Times New Roman" w:hAnsi="Times New Roman"/>
          <w:sz w:val="22"/>
          <w:szCs w:val="22"/>
        </w:rPr>
        <w:t xml:space="preserve"> Reactions performed </w:t>
      </w:r>
      <w:r w:rsidR="009B6223">
        <w:rPr>
          <w:rFonts w:ascii="Times New Roman" w:hAnsi="Times New Roman"/>
          <w:sz w:val="22"/>
          <w:szCs w:val="22"/>
        </w:rPr>
        <w:t>with</w:t>
      </w:r>
      <w:r w:rsidRPr="00764CD8">
        <w:rPr>
          <w:rFonts w:ascii="Times New Roman" w:hAnsi="Times New Roman"/>
          <w:sz w:val="22"/>
          <w:szCs w:val="22"/>
        </w:rPr>
        <w:t xml:space="preserve"> 20 m</w:t>
      </w:r>
      <w:bookmarkStart w:id="0" w:name="_GoBack"/>
      <w:bookmarkEnd w:id="0"/>
      <w:r w:rsidRPr="00764CD8">
        <w:rPr>
          <w:rFonts w:ascii="Times New Roman" w:hAnsi="Times New Roman"/>
          <w:sz w:val="22"/>
          <w:szCs w:val="22"/>
        </w:rPr>
        <w:t>M substrate, 250 mM amine donor and 0.6 mg mL</w:t>
      </w:r>
      <w:r w:rsidRPr="00764CD8">
        <w:rPr>
          <w:rFonts w:ascii="Times New Roman" w:hAnsi="Times New Roman"/>
          <w:sz w:val="22"/>
          <w:szCs w:val="22"/>
          <w:vertAlign w:val="superscript"/>
        </w:rPr>
        <w:t>-1</w:t>
      </w:r>
      <w:r w:rsidRPr="00764CD8">
        <w:rPr>
          <w:rFonts w:ascii="Times New Roman" w:hAnsi="Times New Roman"/>
          <w:sz w:val="22"/>
          <w:szCs w:val="22"/>
        </w:rPr>
        <w:t xml:space="preserve"> purified IRED</w:t>
      </w:r>
      <w:r w:rsidR="000223E8">
        <w:rPr>
          <w:rFonts w:ascii="Times New Roman" w:hAnsi="Times New Roman"/>
          <w:sz w:val="22"/>
          <w:szCs w:val="22"/>
        </w:rPr>
        <w:t xml:space="preserve"> </w:t>
      </w:r>
      <w:r>
        <w:rPr>
          <w:rFonts w:ascii="Times New Roman" w:hAnsi="Times New Roman"/>
          <w:sz w:val="22"/>
          <w:szCs w:val="22"/>
        </w:rPr>
        <w:fldChar w:fldCharType="begin" w:fldLock="1"/>
      </w:r>
      <w:r w:rsidR="00F50C0F">
        <w:rPr>
          <w:rFonts w:ascii="Times New Roman" w:hAnsi="Times New Roman"/>
          <w:sz w:val="22"/>
          <w:szCs w:val="22"/>
        </w:rPr>
        <w:instrText>ADDIN CSL_CITATION { "citationItems" : [ { "id" : "ITEM-1", "itemData" : { "DOI" : "10.1002/cctc.201600384", "ISSN" : "18673899", "author" : [ { "dropping-particle" : "", "family" : "Wetzl", "given" : "Dennis", "non-dropping-particle" : "", "parse-names" : false, "suffix" : "" }, { "dropping-particle" : "", "family" : "Gand", "given" : "Martin", "non-dropping-particle" : "", "parse-names" : false, "suffix" : "" }, { "dropping-particle" : "", "family" : "Ross", "given" : "Alfred", "non-dropping-particle" : "", "parse-names" : false, "suffix" : "" }, { "dropping-particle" : "", "family" : "M\u00fcller", "given" : "Hubertus", "non-dropping-particle" : "", "parse-names" : false, "suffix" : "" }, { "dropping-particle" : "", "family" : "Matzel", "given" : "Philipp", "non-dropping-particle" : "", "parse-names" : false, "suffix" : "" }, { "dropping-particle" : "", "family" : "Hanlon", "given" : "Steven P.", "non-dropping-particle" : "", "parse-names" : false, "suffix" : "" }, { "dropping-particle" : "", "family" : "M\u00fcller", "given" : "Michael", "non-dropping-particle" : "", "parse-names" : false, "suffix" : "" }, { "dropping-particle" : "", "family" : "Wirz", "given" : "Beat", "non-dropping-particle" : "", "parse-names" : false, "suffix" : "" }, { "dropping-particle" : "", "family" : "H\u00f6hne", "given" : "Matthias", "non-dropping-particle" : "", "parse-names" : false, "suffix" : "" }, { "dropping-particle" : "", "family" : "Iding", "given" : "Hans", "non-dropping-particle" : "", "parse-names" : false, "suffix" : "" } ], "container-title" : "ChemCatChem", "id" : "ITEM-1", "issue" : "12", "issued" : { "date-parts" : [ [ "2016" ] ] }, "page" : "2023-2026", "title" : "Asymmetric Reductive Amination of Ketones Catalyzed by Imine Reductases", "type" : "article-journal", "volume" : "8" }, "uris" : [ "http://www.mendeley.com/documents/?uuid=0852cf8d-7d8b-459a-bdcc-ce7fcc999376" ] } ], "mendeley" : { "formattedCitation" : "[53]", "plainTextFormattedCitation" : "[53]", "previouslyFormattedCitation" : "[53]" }, "properties" : { "noteIndex" : 0 }, "schema" : "https://github.com/citation-style-language/schema/raw/master/csl-citation.json" }</w:instrText>
      </w:r>
      <w:r>
        <w:rPr>
          <w:rFonts w:ascii="Times New Roman" w:hAnsi="Times New Roman"/>
          <w:sz w:val="22"/>
          <w:szCs w:val="22"/>
        </w:rPr>
        <w:fldChar w:fldCharType="separate"/>
      </w:r>
      <w:r w:rsidR="00F50C0F" w:rsidRPr="00F50C0F">
        <w:rPr>
          <w:rFonts w:ascii="Times New Roman" w:hAnsi="Times New Roman"/>
          <w:noProof/>
          <w:sz w:val="22"/>
          <w:szCs w:val="22"/>
        </w:rPr>
        <w:t>[53</w:t>
      </w:r>
      <w:r w:rsidR="0029350C">
        <w:rPr>
          <w:rFonts w:ascii="Times New Roman" w:hAnsi="Times New Roman" w:cs="Times New Roman"/>
          <w:sz w:val="22"/>
          <w:szCs w:val="18"/>
        </w:rPr>
        <w:t>••</w:t>
      </w:r>
      <w:r w:rsidR="00F50C0F" w:rsidRPr="00F50C0F">
        <w:rPr>
          <w:rFonts w:ascii="Times New Roman" w:hAnsi="Times New Roman"/>
          <w:noProof/>
          <w:sz w:val="22"/>
          <w:szCs w:val="22"/>
        </w:rPr>
        <w:t>]</w:t>
      </w:r>
      <w:r>
        <w:rPr>
          <w:rFonts w:ascii="Times New Roman" w:hAnsi="Times New Roman"/>
          <w:sz w:val="22"/>
          <w:szCs w:val="22"/>
        </w:rPr>
        <w:fldChar w:fldCharType="end"/>
      </w:r>
      <w:r w:rsidR="000223E8">
        <w:rPr>
          <w:rFonts w:ascii="Times New Roman" w:hAnsi="Times New Roman"/>
          <w:sz w:val="22"/>
          <w:szCs w:val="22"/>
        </w:rPr>
        <w:t>.</w:t>
      </w:r>
      <w:r w:rsidR="005559F4">
        <w:rPr>
          <w:rFonts w:ascii="Times New Roman" w:hAnsi="Times New Roman"/>
          <w:sz w:val="22"/>
          <w:szCs w:val="22"/>
        </w:rPr>
        <w:t xml:space="preserve"> </w:t>
      </w:r>
      <w:r w:rsidR="003E094D">
        <w:rPr>
          <w:rFonts w:ascii="Times New Roman" w:hAnsi="Times New Roman"/>
          <w:sz w:val="22"/>
          <w:szCs w:val="22"/>
        </w:rPr>
        <w:t>n</w:t>
      </w:r>
      <w:r w:rsidR="005559F4">
        <w:rPr>
          <w:rFonts w:ascii="Times New Roman" w:hAnsi="Times New Roman"/>
          <w:sz w:val="22"/>
          <w:szCs w:val="22"/>
        </w:rPr>
        <w:t xml:space="preserve">.d.: not determined. </w:t>
      </w:r>
      <w:r w:rsidR="003E094D">
        <w:rPr>
          <w:rFonts w:ascii="Times New Roman" w:hAnsi="Times New Roman"/>
          <w:sz w:val="22"/>
          <w:szCs w:val="22"/>
        </w:rPr>
        <w:t>n</w:t>
      </w:r>
      <w:r w:rsidR="005559F4">
        <w:rPr>
          <w:rFonts w:ascii="Times New Roman" w:hAnsi="Times New Roman"/>
          <w:sz w:val="22"/>
          <w:szCs w:val="22"/>
        </w:rPr>
        <w:t xml:space="preserve">.a.: not applicable. </w:t>
      </w:r>
    </w:p>
    <w:p w14:paraId="647E1894" w14:textId="0D63DE68" w:rsidR="009F6B5E" w:rsidRDefault="009F6B5E" w:rsidP="00D008B4">
      <w:pPr>
        <w:widowControl w:val="0"/>
        <w:autoSpaceDE w:val="0"/>
        <w:autoSpaceDN w:val="0"/>
        <w:adjustRightInd w:val="0"/>
        <w:spacing w:line="360" w:lineRule="auto"/>
        <w:jc w:val="both"/>
        <w:rPr>
          <w:rFonts w:ascii="Times New Roman" w:hAnsi="Times New Roman" w:cs="Times New Roman"/>
          <w:b/>
          <w:i/>
          <w:sz w:val="22"/>
          <w:szCs w:val="22"/>
          <w:lang w:val="en-GB"/>
        </w:rPr>
      </w:pPr>
    </w:p>
    <w:p w14:paraId="624B86AB" w14:textId="4B10763E" w:rsidR="00870566" w:rsidRPr="00870566" w:rsidRDefault="00870566" w:rsidP="00D008B4">
      <w:pPr>
        <w:widowControl w:val="0"/>
        <w:autoSpaceDE w:val="0"/>
        <w:autoSpaceDN w:val="0"/>
        <w:adjustRightInd w:val="0"/>
        <w:spacing w:line="360" w:lineRule="auto"/>
        <w:jc w:val="both"/>
        <w:rPr>
          <w:rFonts w:ascii="Times New Roman" w:hAnsi="Times New Roman" w:cs="Times New Roman"/>
          <w:b/>
          <w:i/>
          <w:sz w:val="22"/>
          <w:szCs w:val="22"/>
          <w:lang w:val="en-GB"/>
        </w:rPr>
      </w:pPr>
      <w:r w:rsidRPr="00870566">
        <w:rPr>
          <w:rFonts w:ascii="Times New Roman" w:hAnsi="Times New Roman" w:cs="Times New Roman"/>
          <w:b/>
          <w:i/>
          <w:sz w:val="22"/>
          <w:szCs w:val="22"/>
          <w:lang w:val="en-GB"/>
        </w:rPr>
        <w:t>Conclusions</w:t>
      </w:r>
      <w:r w:rsidR="00863993">
        <w:rPr>
          <w:rFonts w:ascii="Times New Roman" w:hAnsi="Times New Roman" w:cs="Times New Roman"/>
          <w:b/>
          <w:i/>
          <w:sz w:val="22"/>
          <w:szCs w:val="22"/>
          <w:lang w:val="en-GB"/>
        </w:rPr>
        <w:t xml:space="preserve"> and outlook</w:t>
      </w:r>
    </w:p>
    <w:p w14:paraId="104AE365" w14:textId="7D4B0393" w:rsidR="00D142C7" w:rsidRDefault="00D142C7" w:rsidP="00D142C7">
      <w:pPr>
        <w:widowControl w:val="0"/>
        <w:autoSpaceDE w:val="0"/>
        <w:autoSpaceDN w:val="0"/>
        <w:adjustRightInd w:val="0"/>
        <w:spacing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The development of an online </w:t>
      </w:r>
      <w:r w:rsidR="008D659C">
        <w:rPr>
          <w:rFonts w:ascii="Times New Roman" w:hAnsi="Times New Roman" w:cs="Times New Roman"/>
          <w:sz w:val="22"/>
          <w:szCs w:val="22"/>
          <w:lang w:val="en-GB"/>
        </w:rPr>
        <w:t xml:space="preserve">database </w:t>
      </w:r>
      <w:r>
        <w:rPr>
          <w:rFonts w:ascii="Times New Roman" w:hAnsi="Times New Roman" w:cs="Times New Roman"/>
          <w:sz w:val="22"/>
          <w:szCs w:val="22"/>
          <w:lang w:val="en-GB"/>
        </w:rPr>
        <w:t>based on IRED-specific sequence motifs has identified a large number of putative IRED</w:t>
      </w:r>
      <w:r w:rsidR="0058312B">
        <w:rPr>
          <w:rFonts w:ascii="Times New Roman" w:hAnsi="Times New Roman" w:cs="Times New Roman"/>
          <w:sz w:val="22"/>
          <w:szCs w:val="22"/>
          <w:lang w:val="en-GB"/>
        </w:rPr>
        <w:t xml:space="preserve"> sequences for investigation</w:t>
      </w:r>
      <w:r>
        <w:rPr>
          <w:rFonts w:ascii="Times New Roman" w:hAnsi="Times New Roman" w:cs="Times New Roman"/>
          <w:sz w:val="22"/>
          <w:szCs w:val="22"/>
          <w:lang w:val="en-GB"/>
        </w:rPr>
        <w:t xml:space="preserve">. The structural characterisation of several of these has </w:t>
      </w:r>
      <w:r w:rsidR="008D659C">
        <w:rPr>
          <w:rFonts w:ascii="Times New Roman" w:hAnsi="Times New Roman" w:cs="Times New Roman"/>
          <w:sz w:val="22"/>
          <w:szCs w:val="22"/>
          <w:lang w:val="en-GB"/>
        </w:rPr>
        <w:t xml:space="preserve">revealed </w:t>
      </w:r>
      <w:r w:rsidR="003B6497">
        <w:rPr>
          <w:rFonts w:ascii="Times New Roman" w:hAnsi="Times New Roman" w:cs="Times New Roman"/>
          <w:sz w:val="22"/>
          <w:szCs w:val="22"/>
          <w:lang w:val="en-GB"/>
        </w:rPr>
        <w:t>some of th</w:t>
      </w:r>
      <w:r>
        <w:rPr>
          <w:rFonts w:ascii="Times New Roman" w:hAnsi="Times New Roman" w:cs="Times New Roman"/>
          <w:sz w:val="22"/>
          <w:szCs w:val="22"/>
          <w:lang w:val="en-GB"/>
        </w:rPr>
        <w:t xml:space="preserve">e large domain movements required for catalysis and </w:t>
      </w:r>
      <w:r w:rsidR="00E61368">
        <w:rPr>
          <w:rFonts w:ascii="Times New Roman" w:hAnsi="Times New Roman" w:cs="Times New Roman"/>
          <w:sz w:val="22"/>
          <w:szCs w:val="22"/>
          <w:lang w:val="en-GB"/>
        </w:rPr>
        <w:t xml:space="preserve">also </w:t>
      </w:r>
      <w:r>
        <w:rPr>
          <w:rFonts w:ascii="Times New Roman" w:hAnsi="Times New Roman" w:cs="Times New Roman"/>
          <w:sz w:val="22"/>
          <w:szCs w:val="22"/>
          <w:lang w:val="en-GB"/>
        </w:rPr>
        <w:t xml:space="preserve">cast doubt on the </w:t>
      </w:r>
      <w:r w:rsidR="003B6497">
        <w:rPr>
          <w:rFonts w:ascii="Times New Roman" w:hAnsi="Times New Roman" w:cs="Times New Roman"/>
          <w:sz w:val="22"/>
          <w:szCs w:val="22"/>
          <w:lang w:val="en-GB"/>
        </w:rPr>
        <w:t xml:space="preserve">identity </w:t>
      </w:r>
      <w:r>
        <w:rPr>
          <w:rFonts w:ascii="Times New Roman" w:hAnsi="Times New Roman" w:cs="Times New Roman"/>
          <w:sz w:val="22"/>
          <w:szCs w:val="22"/>
          <w:lang w:val="en-GB"/>
        </w:rPr>
        <w:t xml:space="preserve">of residues previously connected with a particular enantiopreference. </w:t>
      </w:r>
      <w:r w:rsidR="008D659C">
        <w:rPr>
          <w:rFonts w:ascii="Times New Roman" w:hAnsi="Times New Roman" w:cs="Times New Roman"/>
          <w:sz w:val="22"/>
          <w:szCs w:val="22"/>
          <w:lang w:val="en-GB"/>
        </w:rPr>
        <w:t xml:space="preserve">Although </w:t>
      </w:r>
      <w:r>
        <w:rPr>
          <w:rFonts w:ascii="Times New Roman" w:hAnsi="Times New Roman" w:cs="Times New Roman"/>
          <w:sz w:val="22"/>
          <w:szCs w:val="22"/>
          <w:lang w:val="en-GB"/>
        </w:rPr>
        <w:t xml:space="preserve">certain motifs have been suggested to control enantioselectivity, classification of these enzymes as </w:t>
      </w:r>
      <w:r w:rsidRPr="00F0052E">
        <w:rPr>
          <w:rFonts w:ascii="Times New Roman" w:hAnsi="Times New Roman" w:cs="Times New Roman"/>
          <w:sz w:val="22"/>
          <w:szCs w:val="22"/>
          <w:lang w:val="en-GB"/>
        </w:rPr>
        <w:t>(</w:t>
      </w:r>
      <w:r w:rsidRPr="00D142C7">
        <w:rPr>
          <w:rFonts w:ascii="Times New Roman" w:hAnsi="Times New Roman" w:cs="Times New Roman"/>
          <w:i/>
          <w:sz w:val="22"/>
          <w:szCs w:val="22"/>
          <w:lang w:val="en-GB"/>
        </w:rPr>
        <w:t>R</w:t>
      </w:r>
      <w:r w:rsidRPr="00F0052E">
        <w:rPr>
          <w:rFonts w:ascii="Times New Roman" w:hAnsi="Times New Roman" w:cs="Times New Roman"/>
          <w:sz w:val="22"/>
          <w:szCs w:val="22"/>
          <w:lang w:val="en-GB"/>
        </w:rPr>
        <w:t>)</w:t>
      </w:r>
      <w:r>
        <w:rPr>
          <w:rFonts w:ascii="Times New Roman" w:hAnsi="Times New Roman" w:cs="Times New Roman"/>
          <w:sz w:val="22"/>
          <w:szCs w:val="22"/>
          <w:lang w:val="en-GB"/>
        </w:rPr>
        <w:t xml:space="preserve"> or </w:t>
      </w:r>
      <w:r w:rsidRPr="00F0052E">
        <w:rPr>
          <w:rFonts w:ascii="Times New Roman" w:hAnsi="Times New Roman" w:cs="Times New Roman"/>
          <w:sz w:val="22"/>
          <w:szCs w:val="22"/>
          <w:lang w:val="en-GB"/>
        </w:rPr>
        <w:t>(</w:t>
      </w:r>
      <w:r w:rsidRPr="00D142C7">
        <w:rPr>
          <w:rFonts w:ascii="Times New Roman" w:hAnsi="Times New Roman" w:cs="Times New Roman"/>
          <w:i/>
          <w:sz w:val="22"/>
          <w:szCs w:val="22"/>
          <w:lang w:val="en-GB"/>
        </w:rPr>
        <w:t>S</w:t>
      </w:r>
      <w:r w:rsidRPr="00F0052E">
        <w:rPr>
          <w:rFonts w:ascii="Times New Roman" w:hAnsi="Times New Roman" w:cs="Times New Roman"/>
          <w:sz w:val="22"/>
          <w:szCs w:val="22"/>
          <w:lang w:val="en-GB"/>
        </w:rPr>
        <w:t>)</w:t>
      </w:r>
      <w:r w:rsidR="00462051">
        <w:rPr>
          <w:rFonts w:ascii="Times New Roman" w:hAnsi="Times New Roman" w:cs="Times New Roman"/>
          <w:sz w:val="22"/>
          <w:szCs w:val="22"/>
          <w:lang w:val="en-GB"/>
        </w:rPr>
        <w:t xml:space="preserve"> is not straightforward. Furthermore, t</w:t>
      </w:r>
      <w:r>
        <w:rPr>
          <w:rFonts w:ascii="Times New Roman" w:hAnsi="Times New Roman" w:cs="Times New Roman"/>
          <w:sz w:val="22"/>
          <w:szCs w:val="22"/>
          <w:lang w:val="en-GB"/>
        </w:rPr>
        <w:t xml:space="preserve">he precise mechanism of imine reduction is also still unknown and </w:t>
      </w:r>
      <w:r w:rsidR="008D659C">
        <w:rPr>
          <w:rFonts w:ascii="Times New Roman" w:hAnsi="Times New Roman" w:cs="Times New Roman"/>
          <w:sz w:val="22"/>
          <w:szCs w:val="22"/>
          <w:lang w:val="en-GB"/>
        </w:rPr>
        <w:t>re</w:t>
      </w:r>
      <w:r>
        <w:rPr>
          <w:rFonts w:ascii="Times New Roman" w:hAnsi="Times New Roman" w:cs="Times New Roman"/>
          <w:sz w:val="22"/>
          <w:szCs w:val="22"/>
          <w:lang w:val="en-GB"/>
        </w:rPr>
        <w:t xml:space="preserve">presents an ongoing </w:t>
      </w:r>
      <w:r w:rsidR="008D659C">
        <w:rPr>
          <w:rFonts w:ascii="Times New Roman" w:hAnsi="Times New Roman" w:cs="Times New Roman"/>
          <w:sz w:val="22"/>
          <w:szCs w:val="22"/>
          <w:lang w:val="en-GB"/>
        </w:rPr>
        <w:t>area for further studies</w:t>
      </w:r>
      <w:r>
        <w:rPr>
          <w:rFonts w:ascii="Times New Roman" w:hAnsi="Times New Roman" w:cs="Times New Roman"/>
          <w:sz w:val="22"/>
          <w:szCs w:val="22"/>
          <w:lang w:val="en-GB"/>
        </w:rPr>
        <w:t>.</w:t>
      </w:r>
    </w:p>
    <w:p w14:paraId="7D8320E3" w14:textId="28ABE186" w:rsidR="00A103CB" w:rsidRDefault="008D659C" w:rsidP="00D008B4">
      <w:pPr>
        <w:widowControl w:val="0"/>
        <w:autoSpaceDE w:val="0"/>
        <w:autoSpaceDN w:val="0"/>
        <w:adjustRightInd w:val="0"/>
        <w:spacing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In parallel</w:t>
      </w:r>
      <w:r w:rsidR="00D142C7">
        <w:rPr>
          <w:rFonts w:ascii="Times New Roman" w:hAnsi="Times New Roman" w:cs="Times New Roman"/>
          <w:sz w:val="22"/>
          <w:szCs w:val="22"/>
          <w:lang w:val="en-GB"/>
        </w:rPr>
        <w:t>, the substrate scope of IREDs has expanded beyond cyclic imines to a variety of exocyclic imines and even carbonyl/amine donor pairings for which imine formation is disfavoured in aqueous solution. The question of whether certain IREDs are capable of catalysing not only imine reduction, but also imine formation</w:t>
      </w:r>
      <w:r w:rsidR="003E094D">
        <w:rPr>
          <w:rFonts w:ascii="Times New Roman" w:hAnsi="Times New Roman" w:cs="Times New Roman"/>
          <w:sz w:val="22"/>
          <w:szCs w:val="22"/>
          <w:lang w:val="en-GB"/>
        </w:rPr>
        <w:t>,</w:t>
      </w:r>
      <w:r w:rsidR="00D142C7">
        <w:rPr>
          <w:rFonts w:ascii="Times New Roman" w:hAnsi="Times New Roman" w:cs="Times New Roman"/>
          <w:sz w:val="22"/>
          <w:szCs w:val="22"/>
          <w:lang w:val="en-GB"/>
        </w:rPr>
        <w:t xml:space="preserve"> </w:t>
      </w:r>
      <w:r w:rsidR="003E094D">
        <w:rPr>
          <w:rFonts w:ascii="Times New Roman" w:hAnsi="Times New Roman" w:cs="Times New Roman"/>
          <w:sz w:val="22"/>
          <w:szCs w:val="22"/>
          <w:lang w:val="en-GB"/>
        </w:rPr>
        <w:t>as observed in amino acid dehydrogenases,</w:t>
      </w:r>
      <w:r w:rsidR="009322BE">
        <w:rPr>
          <w:rFonts w:ascii="Times New Roman" w:hAnsi="Times New Roman" w:cs="Times New Roman"/>
          <w:sz w:val="22"/>
          <w:szCs w:val="22"/>
          <w:lang w:val="en-GB"/>
        </w:rPr>
        <w:t xml:space="preserve"> </w:t>
      </w:r>
      <w:r w:rsidR="003E094D">
        <w:rPr>
          <w:rFonts w:ascii="Times New Roman" w:hAnsi="Times New Roman" w:cs="Times New Roman"/>
          <w:sz w:val="22"/>
          <w:szCs w:val="22"/>
          <w:lang w:val="en-GB"/>
        </w:rPr>
        <w:t>has yet to be resolved</w:t>
      </w:r>
      <w:r w:rsidR="00D142C7">
        <w:rPr>
          <w:rFonts w:ascii="Times New Roman" w:hAnsi="Times New Roman" w:cs="Times New Roman"/>
          <w:sz w:val="22"/>
          <w:szCs w:val="22"/>
          <w:lang w:val="en-GB"/>
        </w:rPr>
        <w:t xml:space="preserve">. Such </w:t>
      </w:r>
      <w:r w:rsidR="003E094D">
        <w:rPr>
          <w:rFonts w:ascii="Times New Roman" w:hAnsi="Times New Roman" w:cs="Times New Roman"/>
          <w:sz w:val="22"/>
          <w:szCs w:val="22"/>
          <w:lang w:val="en-GB"/>
        </w:rPr>
        <w:t xml:space="preserve">‘reductive aminase’ </w:t>
      </w:r>
      <w:r w:rsidR="00D142C7">
        <w:rPr>
          <w:rFonts w:ascii="Times New Roman" w:hAnsi="Times New Roman" w:cs="Times New Roman"/>
          <w:sz w:val="22"/>
          <w:szCs w:val="22"/>
          <w:lang w:val="en-GB"/>
        </w:rPr>
        <w:t xml:space="preserve">enzymes could rival </w:t>
      </w:r>
      <w:r w:rsidR="00F46007">
        <w:rPr>
          <w:rFonts w:ascii="Times New Roman" w:hAnsi="Times New Roman" w:cs="Times New Roman"/>
          <w:sz w:val="22"/>
          <w:szCs w:val="22"/>
          <w:lang w:val="en-GB"/>
        </w:rPr>
        <w:t xml:space="preserve">currently </w:t>
      </w:r>
      <w:r w:rsidR="00D142C7">
        <w:rPr>
          <w:rFonts w:ascii="Times New Roman" w:hAnsi="Times New Roman" w:cs="Times New Roman"/>
          <w:sz w:val="22"/>
          <w:szCs w:val="22"/>
          <w:lang w:val="en-GB"/>
        </w:rPr>
        <w:t>available biocatalysts for amin</w:t>
      </w:r>
      <w:r w:rsidR="003E094D">
        <w:rPr>
          <w:rFonts w:ascii="Times New Roman" w:hAnsi="Times New Roman" w:cs="Times New Roman"/>
          <w:sz w:val="22"/>
          <w:szCs w:val="22"/>
          <w:lang w:val="en-GB"/>
        </w:rPr>
        <w:t>e synthesis</w:t>
      </w:r>
      <w:r w:rsidR="00D142C7">
        <w:rPr>
          <w:rFonts w:ascii="Times New Roman" w:hAnsi="Times New Roman" w:cs="Times New Roman"/>
          <w:sz w:val="22"/>
          <w:szCs w:val="22"/>
          <w:lang w:val="en-GB"/>
        </w:rPr>
        <w:t xml:space="preserve"> by offering a far broader substrate </w:t>
      </w:r>
      <w:r w:rsidR="009322BE">
        <w:rPr>
          <w:rFonts w:ascii="Times New Roman" w:hAnsi="Times New Roman" w:cs="Times New Roman"/>
          <w:sz w:val="22"/>
          <w:szCs w:val="22"/>
          <w:lang w:val="en-GB"/>
        </w:rPr>
        <w:t xml:space="preserve">scope. </w:t>
      </w:r>
    </w:p>
    <w:p w14:paraId="647B5F0A" w14:textId="0CC3A95A" w:rsidR="009322BE" w:rsidRDefault="009322BE" w:rsidP="009322BE">
      <w:pPr>
        <w:widowControl w:val="0"/>
        <w:autoSpaceDE w:val="0"/>
        <w:autoSpaceDN w:val="0"/>
        <w:adjustRightInd w:val="0"/>
        <w:spacing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Finally, IREDs have successfully been combined with other enzymes to synthesise valuable amine products. The design of new cascade systems that exploit the unique chemo-and </w:t>
      </w:r>
      <w:r>
        <w:rPr>
          <w:rFonts w:ascii="Times New Roman" w:hAnsi="Times New Roman" w:cs="Times New Roman"/>
          <w:sz w:val="22"/>
          <w:szCs w:val="22"/>
          <w:lang w:val="en-GB"/>
        </w:rPr>
        <w:lastRenderedPageBreak/>
        <w:t xml:space="preserve">stereoselectivity of IREDs and the implementation of IRED-catalysed processes in industry </w:t>
      </w:r>
      <w:r w:rsidR="00B85054">
        <w:rPr>
          <w:rFonts w:ascii="Times New Roman" w:hAnsi="Times New Roman" w:cs="Times New Roman"/>
          <w:sz w:val="22"/>
          <w:szCs w:val="22"/>
          <w:lang w:val="en-GB"/>
        </w:rPr>
        <w:t>offer</w:t>
      </w:r>
      <w:r>
        <w:rPr>
          <w:rFonts w:ascii="Times New Roman" w:hAnsi="Times New Roman" w:cs="Times New Roman"/>
          <w:sz w:val="22"/>
          <w:szCs w:val="22"/>
          <w:lang w:val="en-GB"/>
        </w:rPr>
        <w:t xml:space="preserve"> </w:t>
      </w:r>
      <w:r w:rsidR="00462051">
        <w:rPr>
          <w:rFonts w:ascii="Times New Roman" w:hAnsi="Times New Roman" w:cs="Times New Roman"/>
          <w:sz w:val="22"/>
          <w:szCs w:val="22"/>
          <w:lang w:val="en-GB"/>
        </w:rPr>
        <w:t>new opportunities in</w:t>
      </w:r>
      <w:r>
        <w:rPr>
          <w:rFonts w:ascii="Times New Roman" w:hAnsi="Times New Roman" w:cs="Times New Roman"/>
          <w:sz w:val="22"/>
          <w:szCs w:val="22"/>
          <w:lang w:val="en-GB"/>
        </w:rPr>
        <w:t xml:space="preserve"> research for the future.</w:t>
      </w:r>
    </w:p>
    <w:p w14:paraId="572FB080" w14:textId="77777777" w:rsidR="00FB75A5" w:rsidRDefault="00FB75A5" w:rsidP="00D008B4">
      <w:pPr>
        <w:widowControl w:val="0"/>
        <w:autoSpaceDE w:val="0"/>
        <w:autoSpaceDN w:val="0"/>
        <w:adjustRightInd w:val="0"/>
        <w:spacing w:line="360" w:lineRule="auto"/>
        <w:jc w:val="both"/>
        <w:rPr>
          <w:rFonts w:ascii="Times New Roman" w:hAnsi="Times New Roman" w:cs="Times New Roman"/>
          <w:sz w:val="22"/>
          <w:szCs w:val="22"/>
          <w:lang w:val="en-GB"/>
        </w:rPr>
      </w:pPr>
    </w:p>
    <w:p w14:paraId="0DC0E5B2" w14:textId="3C38A00D" w:rsidR="00870566" w:rsidRDefault="00870566" w:rsidP="00D008B4">
      <w:pPr>
        <w:widowControl w:val="0"/>
        <w:autoSpaceDE w:val="0"/>
        <w:autoSpaceDN w:val="0"/>
        <w:adjustRightInd w:val="0"/>
        <w:spacing w:line="360" w:lineRule="auto"/>
        <w:jc w:val="both"/>
        <w:rPr>
          <w:rFonts w:ascii="Times New Roman" w:hAnsi="Times New Roman" w:cs="Times New Roman"/>
          <w:b/>
          <w:i/>
          <w:sz w:val="22"/>
          <w:szCs w:val="22"/>
          <w:lang w:val="en-GB"/>
        </w:rPr>
      </w:pPr>
      <w:r>
        <w:rPr>
          <w:rFonts w:ascii="Times New Roman" w:hAnsi="Times New Roman" w:cs="Times New Roman"/>
          <w:b/>
          <w:i/>
          <w:sz w:val="22"/>
          <w:szCs w:val="22"/>
          <w:lang w:val="en-GB"/>
        </w:rPr>
        <w:t>Acknowledgements</w:t>
      </w:r>
    </w:p>
    <w:p w14:paraId="34E175C0" w14:textId="244FCE76" w:rsidR="00DC356F" w:rsidRDefault="00DC356F" w:rsidP="00D008B4">
      <w:pPr>
        <w:widowControl w:val="0"/>
        <w:autoSpaceDE w:val="0"/>
        <w:autoSpaceDN w:val="0"/>
        <w:adjustRightInd w:val="0"/>
        <w:spacing w:line="360" w:lineRule="auto"/>
        <w:jc w:val="both"/>
        <w:rPr>
          <w:rFonts w:ascii="Times New Roman" w:hAnsi="Times New Roman"/>
          <w:sz w:val="22"/>
          <w:szCs w:val="22"/>
          <w:lang w:val="en-GB"/>
        </w:rPr>
      </w:pPr>
      <w:r w:rsidRPr="008C147C">
        <w:rPr>
          <w:rFonts w:ascii="Times New Roman" w:hAnsi="Times New Roman"/>
          <w:sz w:val="22"/>
          <w:szCs w:val="22"/>
          <w:lang w:val="en-GB"/>
        </w:rPr>
        <w:t xml:space="preserve">We thank the industrial affiliates of the Centre of Excellence for Biocatalysis, Biotransformations and </w:t>
      </w:r>
      <w:r w:rsidRPr="0029350C">
        <w:rPr>
          <w:rFonts w:ascii="Times New Roman" w:hAnsi="Times New Roman"/>
          <w:sz w:val="22"/>
          <w:szCs w:val="22"/>
          <w:lang w:val="en-GB"/>
        </w:rPr>
        <w:t>Biomanufacture (CoEBio3)</w:t>
      </w:r>
      <w:r w:rsidR="006F37D1" w:rsidRPr="0029350C">
        <w:rPr>
          <w:rFonts w:ascii="Times New Roman" w:hAnsi="Times New Roman"/>
          <w:sz w:val="22"/>
          <w:szCs w:val="22"/>
          <w:lang w:val="en-GB"/>
        </w:rPr>
        <w:t xml:space="preserve"> for studentships to G.A.A. and H.M</w:t>
      </w:r>
      <w:r w:rsidR="004D1109" w:rsidRPr="0029350C">
        <w:rPr>
          <w:rFonts w:ascii="Times New Roman" w:hAnsi="Times New Roman"/>
          <w:sz w:val="22"/>
          <w:szCs w:val="22"/>
          <w:lang w:val="en-GB"/>
        </w:rPr>
        <w:t>.</w:t>
      </w:r>
      <w:r w:rsidRPr="0029350C">
        <w:rPr>
          <w:rFonts w:ascii="Times New Roman" w:hAnsi="Times New Roman"/>
          <w:sz w:val="22"/>
          <w:szCs w:val="22"/>
          <w:lang w:val="en-GB"/>
        </w:rPr>
        <w:t xml:space="preserve">, </w:t>
      </w:r>
      <w:r w:rsidR="006F37D1" w:rsidRPr="0029350C">
        <w:rPr>
          <w:rFonts w:ascii="Times New Roman" w:hAnsi="Times New Roman"/>
          <w:sz w:val="22"/>
          <w:szCs w:val="22"/>
          <w:lang w:val="en-GB"/>
        </w:rPr>
        <w:t xml:space="preserve">and </w:t>
      </w:r>
      <w:r w:rsidR="004D1109" w:rsidRPr="0029350C">
        <w:rPr>
          <w:rFonts w:ascii="Times New Roman" w:hAnsi="Times New Roman"/>
          <w:sz w:val="22"/>
          <w:szCs w:val="22"/>
          <w:lang w:val="en-GB"/>
        </w:rPr>
        <w:t>Pfizer,</w:t>
      </w:r>
      <w:r w:rsidRPr="0029350C">
        <w:rPr>
          <w:rFonts w:ascii="Times New Roman" w:hAnsi="Times New Roman"/>
          <w:sz w:val="22"/>
          <w:szCs w:val="22"/>
          <w:lang w:val="en-GB"/>
        </w:rPr>
        <w:t xml:space="preserve"> Johnson Matt</w:t>
      </w:r>
      <w:r w:rsidR="006F37D1" w:rsidRPr="0029350C">
        <w:rPr>
          <w:rFonts w:ascii="Times New Roman" w:hAnsi="Times New Roman"/>
          <w:sz w:val="22"/>
          <w:szCs w:val="22"/>
          <w:lang w:val="en-GB"/>
        </w:rPr>
        <w:t xml:space="preserve">hey </w:t>
      </w:r>
      <w:r w:rsidR="004D1109" w:rsidRPr="0029350C">
        <w:rPr>
          <w:rFonts w:ascii="Times New Roman" w:hAnsi="Times New Roman"/>
          <w:sz w:val="22"/>
          <w:szCs w:val="22"/>
          <w:lang w:val="en-GB"/>
        </w:rPr>
        <w:t xml:space="preserve">and AstraZeneca </w:t>
      </w:r>
      <w:r w:rsidR="006F37D1" w:rsidRPr="0029350C">
        <w:rPr>
          <w:rFonts w:ascii="Times New Roman" w:hAnsi="Times New Roman"/>
          <w:sz w:val="22"/>
          <w:szCs w:val="22"/>
          <w:lang w:val="en-GB"/>
        </w:rPr>
        <w:t xml:space="preserve">for studentships to </w:t>
      </w:r>
      <w:r w:rsidR="004D1109" w:rsidRPr="0029350C">
        <w:rPr>
          <w:rFonts w:ascii="Times New Roman" w:hAnsi="Times New Roman"/>
          <w:sz w:val="22"/>
          <w:szCs w:val="22"/>
          <w:lang w:val="en-GB"/>
        </w:rPr>
        <w:t xml:space="preserve">S.P.F., </w:t>
      </w:r>
      <w:r w:rsidRPr="0029350C">
        <w:rPr>
          <w:rFonts w:ascii="Times New Roman" w:hAnsi="Times New Roman"/>
          <w:sz w:val="22"/>
          <w:szCs w:val="22"/>
          <w:lang w:val="en-GB"/>
        </w:rPr>
        <w:t>S.L.M</w:t>
      </w:r>
      <w:r w:rsidR="004D1109" w:rsidRPr="0029350C">
        <w:rPr>
          <w:rFonts w:ascii="Times New Roman" w:hAnsi="Times New Roman"/>
          <w:sz w:val="22"/>
          <w:szCs w:val="22"/>
          <w:lang w:val="en-GB"/>
        </w:rPr>
        <w:t>. and J.I.R.</w:t>
      </w:r>
      <w:r w:rsidRPr="0029350C">
        <w:rPr>
          <w:rFonts w:ascii="Times New Roman" w:hAnsi="Times New Roman"/>
          <w:sz w:val="22"/>
          <w:szCs w:val="22"/>
          <w:lang w:val="en-GB"/>
        </w:rPr>
        <w:t xml:space="preserve"> respectively. We also acknowledge the UK Biotechnology and Biological Sciences</w:t>
      </w:r>
      <w:r w:rsidR="00D928A2" w:rsidRPr="0029350C">
        <w:rPr>
          <w:rFonts w:ascii="Times New Roman" w:hAnsi="Times New Roman"/>
          <w:sz w:val="22"/>
          <w:szCs w:val="22"/>
          <w:lang w:val="en-GB"/>
        </w:rPr>
        <w:t xml:space="preserve"> Research</w:t>
      </w:r>
      <w:r w:rsidR="00D928A2">
        <w:rPr>
          <w:rFonts w:ascii="Times New Roman" w:hAnsi="Times New Roman"/>
          <w:sz w:val="22"/>
          <w:szCs w:val="22"/>
          <w:lang w:val="en-GB"/>
        </w:rPr>
        <w:t xml:space="preserve"> Council for funding (G</w:t>
      </w:r>
      <w:r w:rsidRPr="008C147C">
        <w:rPr>
          <w:rFonts w:ascii="Times New Roman" w:hAnsi="Times New Roman"/>
          <w:sz w:val="22"/>
          <w:szCs w:val="22"/>
          <w:lang w:val="en-GB"/>
        </w:rPr>
        <w:t xml:space="preserve">rant BB/M006832/1) and N.J.T. </w:t>
      </w:r>
      <w:r w:rsidR="006F37D1">
        <w:rPr>
          <w:rFonts w:ascii="Times New Roman" w:hAnsi="Times New Roman"/>
          <w:sz w:val="22"/>
          <w:szCs w:val="22"/>
          <w:lang w:val="en-GB"/>
        </w:rPr>
        <w:t xml:space="preserve">thanks </w:t>
      </w:r>
      <w:r w:rsidRPr="008C147C">
        <w:rPr>
          <w:rFonts w:ascii="Times New Roman" w:hAnsi="Times New Roman"/>
          <w:sz w:val="22"/>
          <w:szCs w:val="22"/>
          <w:lang w:val="en-GB"/>
        </w:rPr>
        <w:t>the Royal Society for a Wolfson Research Merit Award.</w:t>
      </w:r>
      <w:r w:rsidR="00BF047B" w:rsidRPr="00BF047B">
        <w:rPr>
          <w:rFonts w:ascii="Times New Roman" w:hAnsi="Times New Roman" w:cs="Times New Roman"/>
          <w:sz w:val="22"/>
          <w:szCs w:val="18"/>
        </w:rPr>
        <w:t xml:space="preserve"> </w:t>
      </w:r>
    </w:p>
    <w:p w14:paraId="7206B7E1" w14:textId="77777777" w:rsidR="00C807AD" w:rsidRDefault="00C807AD" w:rsidP="00D008B4">
      <w:pPr>
        <w:widowControl w:val="0"/>
        <w:autoSpaceDE w:val="0"/>
        <w:autoSpaceDN w:val="0"/>
        <w:adjustRightInd w:val="0"/>
        <w:spacing w:line="360" w:lineRule="auto"/>
        <w:jc w:val="both"/>
        <w:rPr>
          <w:rFonts w:ascii="Times New Roman" w:hAnsi="Times New Roman"/>
          <w:sz w:val="22"/>
          <w:szCs w:val="22"/>
          <w:lang w:val="en-GB"/>
        </w:rPr>
      </w:pPr>
    </w:p>
    <w:p w14:paraId="18E52C48" w14:textId="77777777" w:rsidR="00C807AD" w:rsidRPr="008C147C" w:rsidRDefault="00C807AD" w:rsidP="00D008B4">
      <w:pPr>
        <w:widowControl w:val="0"/>
        <w:autoSpaceDE w:val="0"/>
        <w:autoSpaceDN w:val="0"/>
        <w:adjustRightInd w:val="0"/>
        <w:spacing w:line="360" w:lineRule="auto"/>
        <w:jc w:val="both"/>
        <w:rPr>
          <w:rFonts w:ascii="Times New Roman" w:hAnsi="Times New Roman" w:cs="Times New Roman"/>
          <w:sz w:val="22"/>
          <w:szCs w:val="22"/>
          <w:lang w:val="en-GB"/>
        </w:rPr>
      </w:pPr>
    </w:p>
    <w:p w14:paraId="3F474CF9" w14:textId="2EF79B50" w:rsidR="00D008B4" w:rsidRDefault="00D008B4" w:rsidP="00D86FC9">
      <w:pPr>
        <w:widowControl w:val="0"/>
        <w:autoSpaceDE w:val="0"/>
        <w:autoSpaceDN w:val="0"/>
        <w:adjustRightInd w:val="0"/>
        <w:spacing w:line="360" w:lineRule="auto"/>
        <w:jc w:val="both"/>
        <w:rPr>
          <w:rFonts w:ascii="Times New Roman" w:hAnsi="Times New Roman" w:cs="Times New Roman"/>
          <w:sz w:val="22"/>
          <w:szCs w:val="18"/>
        </w:rPr>
      </w:pPr>
      <w:r w:rsidRPr="00D86FC9">
        <w:rPr>
          <w:rFonts w:ascii="Times New Roman" w:hAnsi="Times New Roman" w:cs="Times New Roman"/>
          <w:b/>
          <w:i/>
          <w:sz w:val="22"/>
          <w:szCs w:val="18"/>
        </w:rPr>
        <w:t>References</w:t>
      </w:r>
      <w:r w:rsidR="00D86FC9">
        <w:rPr>
          <w:rFonts w:ascii="Times New Roman" w:hAnsi="Times New Roman" w:cs="Times New Roman"/>
          <w:b/>
          <w:i/>
          <w:sz w:val="22"/>
          <w:szCs w:val="18"/>
        </w:rPr>
        <w:t xml:space="preserve"> and recommended reading</w:t>
      </w:r>
    </w:p>
    <w:p w14:paraId="6F598250" w14:textId="4EFB94FE" w:rsidR="00D86FC9" w:rsidRDefault="00D86FC9" w:rsidP="00D86FC9">
      <w:pPr>
        <w:widowControl w:val="0"/>
        <w:autoSpaceDE w:val="0"/>
        <w:autoSpaceDN w:val="0"/>
        <w:adjustRightInd w:val="0"/>
        <w:spacing w:line="360" w:lineRule="auto"/>
        <w:jc w:val="both"/>
        <w:rPr>
          <w:rFonts w:ascii="Times New Roman" w:hAnsi="Times New Roman" w:cs="Times New Roman"/>
          <w:sz w:val="22"/>
          <w:szCs w:val="18"/>
        </w:rPr>
      </w:pPr>
      <w:r>
        <w:rPr>
          <w:rFonts w:ascii="Times New Roman" w:hAnsi="Times New Roman" w:cs="Times New Roman"/>
          <w:sz w:val="22"/>
          <w:szCs w:val="18"/>
        </w:rPr>
        <w:t>Papers of particular interest, published within the period of review have been highlighted as:</w:t>
      </w:r>
    </w:p>
    <w:p w14:paraId="055CAA3D" w14:textId="1CF9313C" w:rsidR="00D86FC9" w:rsidRDefault="00D86FC9" w:rsidP="00D86FC9">
      <w:pPr>
        <w:widowControl w:val="0"/>
        <w:autoSpaceDE w:val="0"/>
        <w:autoSpaceDN w:val="0"/>
        <w:adjustRightInd w:val="0"/>
        <w:spacing w:line="360" w:lineRule="auto"/>
        <w:jc w:val="both"/>
        <w:rPr>
          <w:rFonts w:ascii="Times New Roman" w:hAnsi="Times New Roman" w:cs="Times New Roman"/>
          <w:sz w:val="22"/>
          <w:szCs w:val="18"/>
        </w:rPr>
      </w:pPr>
      <w:r>
        <w:rPr>
          <w:rFonts w:ascii="Times New Roman" w:hAnsi="Times New Roman" w:cs="Times New Roman"/>
          <w:sz w:val="22"/>
          <w:szCs w:val="18"/>
        </w:rPr>
        <w:t>• of special interest</w:t>
      </w:r>
    </w:p>
    <w:p w14:paraId="560E17D9" w14:textId="2BA6A37E" w:rsidR="00D86FC9" w:rsidRDefault="00D86FC9" w:rsidP="00D86FC9">
      <w:pPr>
        <w:widowControl w:val="0"/>
        <w:autoSpaceDE w:val="0"/>
        <w:autoSpaceDN w:val="0"/>
        <w:adjustRightInd w:val="0"/>
        <w:spacing w:line="360" w:lineRule="auto"/>
        <w:jc w:val="both"/>
        <w:rPr>
          <w:rFonts w:ascii="Times New Roman" w:hAnsi="Times New Roman" w:cs="Times New Roman"/>
          <w:sz w:val="22"/>
          <w:szCs w:val="18"/>
        </w:rPr>
      </w:pPr>
      <w:r>
        <w:rPr>
          <w:rFonts w:ascii="Times New Roman" w:hAnsi="Times New Roman" w:cs="Times New Roman"/>
          <w:sz w:val="22"/>
          <w:szCs w:val="18"/>
        </w:rPr>
        <w:t>•• of outstanding interest</w:t>
      </w:r>
    </w:p>
    <w:p w14:paraId="2D60C9E5" w14:textId="77777777" w:rsidR="00D008B4" w:rsidRPr="00330F45" w:rsidRDefault="00D008B4" w:rsidP="00D86FC9">
      <w:pPr>
        <w:widowControl w:val="0"/>
        <w:autoSpaceDE w:val="0"/>
        <w:autoSpaceDN w:val="0"/>
        <w:adjustRightInd w:val="0"/>
        <w:spacing w:line="360" w:lineRule="auto"/>
        <w:jc w:val="both"/>
        <w:rPr>
          <w:rFonts w:ascii="Times New Roman" w:hAnsi="Times New Roman" w:cs="Times New Roman"/>
          <w:sz w:val="22"/>
          <w:szCs w:val="18"/>
        </w:rPr>
      </w:pPr>
    </w:p>
    <w:p w14:paraId="58FAADB7" w14:textId="1FEB4919" w:rsidR="00F50C0F" w:rsidRPr="0029350C" w:rsidRDefault="00D008B4"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cs="Times New Roman"/>
          <w:sz w:val="20"/>
          <w:szCs w:val="20"/>
        </w:rPr>
        <w:fldChar w:fldCharType="begin" w:fldLock="1"/>
      </w:r>
      <w:r w:rsidRPr="0029350C">
        <w:rPr>
          <w:rFonts w:ascii="Times New Roman" w:hAnsi="Times New Roman" w:cs="Times New Roman"/>
          <w:sz w:val="20"/>
          <w:szCs w:val="20"/>
        </w:rPr>
        <w:instrText xml:space="preserve">ADDIN Mendeley Bibliography CSL_BIBLIOGRAPHY </w:instrText>
      </w:r>
      <w:r w:rsidRPr="0029350C">
        <w:rPr>
          <w:rFonts w:ascii="Times New Roman" w:hAnsi="Times New Roman" w:cs="Times New Roman"/>
          <w:sz w:val="20"/>
          <w:szCs w:val="20"/>
        </w:rPr>
        <w:fldChar w:fldCharType="separate"/>
      </w:r>
      <w:r w:rsidR="00F50C0F" w:rsidRPr="0029350C">
        <w:rPr>
          <w:rFonts w:ascii="Times New Roman" w:hAnsi="Times New Roman"/>
          <w:noProof/>
          <w:sz w:val="20"/>
        </w:rPr>
        <w:t xml:space="preserve">1. </w:t>
      </w:r>
      <w:r w:rsidR="00F50C0F" w:rsidRPr="0029350C">
        <w:rPr>
          <w:rFonts w:ascii="Times New Roman" w:hAnsi="Times New Roman"/>
          <w:noProof/>
          <w:sz w:val="20"/>
        </w:rPr>
        <w:tab/>
        <w:t xml:space="preserve">Leipold F, Hussain S, France SP, Turner NJ: </w:t>
      </w:r>
      <w:r w:rsidR="00F50C0F" w:rsidRPr="0029350C">
        <w:rPr>
          <w:rFonts w:ascii="Times New Roman" w:hAnsi="Times New Roman"/>
          <w:b/>
          <w:bCs/>
          <w:noProof/>
          <w:sz w:val="20"/>
        </w:rPr>
        <w:t>Imine Reductases</w:t>
      </w:r>
      <w:r w:rsidR="00F50C0F" w:rsidRPr="0029350C">
        <w:rPr>
          <w:rFonts w:ascii="Times New Roman" w:hAnsi="Times New Roman"/>
          <w:noProof/>
          <w:sz w:val="20"/>
        </w:rPr>
        <w:t xml:space="preserve">. In </w:t>
      </w:r>
      <w:r w:rsidR="00F50C0F" w:rsidRPr="0029350C">
        <w:rPr>
          <w:rFonts w:ascii="Times New Roman" w:hAnsi="Times New Roman"/>
          <w:i/>
          <w:iCs/>
          <w:noProof/>
          <w:sz w:val="20"/>
        </w:rPr>
        <w:t>Science of Synthesis: Biocatalysis in Organic Synthesis 2</w:t>
      </w:r>
      <w:r w:rsidR="00F50C0F" w:rsidRPr="0029350C">
        <w:rPr>
          <w:rFonts w:ascii="Times New Roman" w:hAnsi="Times New Roman"/>
          <w:noProof/>
          <w:sz w:val="20"/>
        </w:rPr>
        <w:t>. Edited by Faber K, Fessner W, Turner NJ. Georg Thieme Verlag; 2015:359–382.</w:t>
      </w:r>
    </w:p>
    <w:p w14:paraId="23E72431"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 </w:t>
      </w:r>
      <w:r w:rsidRPr="0029350C">
        <w:rPr>
          <w:rFonts w:ascii="Times New Roman" w:hAnsi="Times New Roman"/>
          <w:noProof/>
          <w:sz w:val="20"/>
        </w:rPr>
        <w:tab/>
        <w:t xml:space="preserve">Grogan G, Turner NJ: </w:t>
      </w:r>
      <w:r w:rsidRPr="0029350C">
        <w:rPr>
          <w:rFonts w:ascii="Times New Roman" w:hAnsi="Times New Roman"/>
          <w:b/>
          <w:bCs/>
          <w:noProof/>
          <w:sz w:val="20"/>
        </w:rPr>
        <w:t>InspIRED by Nature: NADPH-Dependent Imine Reductases (IREDs) as Catalysts for the Preparation of Chiral Amines</w:t>
      </w:r>
      <w:r w:rsidRPr="0029350C">
        <w:rPr>
          <w:rFonts w:ascii="Times New Roman" w:hAnsi="Times New Roman"/>
          <w:noProof/>
          <w:sz w:val="20"/>
        </w:rPr>
        <w:t xml:space="preserve">. </w:t>
      </w:r>
      <w:r w:rsidRPr="0029350C">
        <w:rPr>
          <w:rFonts w:ascii="Times New Roman" w:hAnsi="Times New Roman"/>
          <w:i/>
          <w:iCs/>
          <w:noProof/>
          <w:sz w:val="20"/>
        </w:rPr>
        <w:t>Chem. - A Eur. J.</w:t>
      </w:r>
      <w:r w:rsidRPr="0029350C">
        <w:rPr>
          <w:rFonts w:ascii="Times New Roman" w:hAnsi="Times New Roman"/>
          <w:noProof/>
          <w:sz w:val="20"/>
        </w:rPr>
        <w:t xml:space="preserve"> 2016, </w:t>
      </w:r>
      <w:r w:rsidRPr="0029350C">
        <w:rPr>
          <w:rFonts w:ascii="Times New Roman" w:hAnsi="Times New Roman"/>
          <w:b/>
          <w:bCs/>
          <w:noProof/>
          <w:sz w:val="20"/>
        </w:rPr>
        <w:t>22</w:t>
      </w:r>
      <w:r w:rsidRPr="0029350C">
        <w:rPr>
          <w:rFonts w:ascii="Times New Roman" w:hAnsi="Times New Roman"/>
          <w:noProof/>
          <w:sz w:val="20"/>
        </w:rPr>
        <w:t>:1900–1907.</w:t>
      </w:r>
    </w:p>
    <w:p w14:paraId="7564360D"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 </w:t>
      </w:r>
      <w:r w:rsidRPr="0029350C">
        <w:rPr>
          <w:rFonts w:ascii="Times New Roman" w:hAnsi="Times New Roman"/>
          <w:noProof/>
          <w:sz w:val="20"/>
        </w:rPr>
        <w:tab/>
        <w:t xml:space="preserve">Schrittwieser JH, Velikogne S, Kroutil W: </w:t>
      </w:r>
      <w:r w:rsidRPr="0029350C">
        <w:rPr>
          <w:rFonts w:ascii="Times New Roman" w:hAnsi="Times New Roman"/>
          <w:b/>
          <w:bCs/>
          <w:noProof/>
          <w:sz w:val="20"/>
        </w:rPr>
        <w:t>Biocatalytic Imine Reduction and Reductive Amination of Ketones</w:t>
      </w:r>
      <w:r w:rsidRPr="0029350C">
        <w:rPr>
          <w:rFonts w:ascii="Times New Roman" w:hAnsi="Times New Roman"/>
          <w:noProof/>
          <w:sz w:val="20"/>
        </w:rPr>
        <w:t xml:space="preserve">. </w:t>
      </w:r>
      <w:r w:rsidRPr="0029350C">
        <w:rPr>
          <w:rFonts w:ascii="Times New Roman" w:hAnsi="Times New Roman"/>
          <w:i/>
          <w:iCs/>
          <w:noProof/>
          <w:sz w:val="20"/>
        </w:rPr>
        <w:t>Adv. Synth. Catal.</w:t>
      </w:r>
      <w:r w:rsidRPr="0029350C">
        <w:rPr>
          <w:rFonts w:ascii="Times New Roman" w:hAnsi="Times New Roman"/>
          <w:noProof/>
          <w:sz w:val="20"/>
        </w:rPr>
        <w:t xml:space="preserve"> 2015, </w:t>
      </w:r>
      <w:r w:rsidRPr="0029350C">
        <w:rPr>
          <w:rFonts w:ascii="Times New Roman" w:hAnsi="Times New Roman"/>
          <w:b/>
          <w:bCs/>
          <w:noProof/>
          <w:sz w:val="20"/>
        </w:rPr>
        <w:t>357</w:t>
      </w:r>
      <w:r w:rsidRPr="0029350C">
        <w:rPr>
          <w:rFonts w:ascii="Times New Roman" w:hAnsi="Times New Roman"/>
          <w:noProof/>
          <w:sz w:val="20"/>
        </w:rPr>
        <w:t>:1655–1685.</w:t>
      </w:r>
    </w:p>
    <w:p w14:paraId="207A9127"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 </w:t>
      </w:r>
      <w:r w:rsidRPr="0029350C">
        <w:rPr>
          <w:rFonts w:ascii="Times New Roman" w:hAnsi="Times New Roman"/>
          <w:noProof/>
          <w:sz w:val="20"/>
        </w:rPr>
        <w:tab/>
        <w:t xml:space="preserve">Posner BA, Li L, Bethell R, Tsuji T, Benkovic SJ: </w:t>
      </w:r>
      <w:r w:rsidRPr="0029350C">
        <w:rPr>
          <w:rFonts w:ascii="Times New Roman" w:hAnsi="Times New Roman"/>
          <w:b/>
          <w:bCs/>
          <w:noProof/>
          <w:sz w:val="20"/>
        </w:rPr>
        <w:t xml:space="preserve">Engineering specificity for folate into dihydrofolate reductase from </w:t>
      </w:r>
      <w:r w:rsidRPr="0029350C">
        <w:rPr>
          <w:rFonts w:ascii="Times New Roman" w:hAnsi="Times New Roman"/>
          <w:b/>
          <w:bCs/>
          <w:i/>
          <w:noProof/>
          <w:sz w:val="20"/>
        </w:rPr>
        <w:t>Escherichia coli</w:t>
      </w:r>
      <w:r w:rsidRPr="0029350C">
        <w:rPr>
          <w:rFonts w:ascii="Times New Roman" w:hAnsi="Times New Roman"/>
          <w:noProof/>
          <w:sz w:val="20"/>
        </w:rPr>
        <w:t xml:space="preserve">. </w:t>
      </w:r>
      <w:r w:rsidRPr="0029350C">
        <w:rPr>
          <w:rFonts w:ascii="Times New Roman" w:hAnsi="Times New Roman"/>
          <w:i/>
          <w:iCs/>
          <w:noProof/>
          <w:sz w:val="20"/>
        </w:rPr>
        <w:t>Biochemistry</w:t>
      </w:r>
      <w:r w:rsidRPr="0029350C">
        <w:rPr>
          <w:rFonts w:ascii="Times New Roman" w:hAnsi="Times New Roman"/>
          <w:noProof/>
          <w:sz w:val="20"/>
        </w:rPr>
        <w:t xml:space="preserve"> 1996, </w:t>
      </w:r>
      <w:r w:rsidRPr="0029350C">
        <w:rPr>
          <w:rFonts w:ascii="Times New Roman" w:hAnsi="Times New Roman"/>
          <w:b/>
          <w:bCs/>
          <w:noProof/>
          <w:sz w:val="20"/>
        </w:rPr>
        <w:t>35</w:t>
      </w:r>
      <w:r w:rsidRPr="0029350C">
        <w:rPr>
          <w:rFonts w:ascii="Times New Roman" w:hAnsi="Times New Roman"/>
          <w:noProof/>
          <w:sz w:val="20"/>
        </w:rPr>
        <w:t>:1653–1663.</w:t>
      </w:r>
    </w:p>
    <w:p w14:paraId="191F4589"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5. </w:t>
      </w:r>
      <w:r w:rsidRPr="0029350C">
        <w:rPr>
          <w:rFonts w:ascii="Times New Roman" w:hAnsi="Times New Roman"/>
          <w:noProof/>
          <w:sz w:val="20"/>
        </w:rPr>
        <w:tab/>
        <w:t xml:space="preserve">Muramatsu H, Mihara H, Kakutani R, Yasuda M, Ueda M, Kurihara T, Esaki N: </w:t>
      </w:r>
      <w:r w:rsidRPr="0029350C">
        <w:rPr>
          <w:rFonts w:ascii="Times New Roman" w:hAnsi="Times New Roman"/>
          <w:b/>
          <w:bCs/>
          <w:noProof/>
          <w:sz w:val="20"/>
        </w:rPr>
        <w:t xml:space="preserve">The putative malate/lactate dehydrogenase from </w:t>
      </w:r>
      <w:r w:rsidRPr="0029350C">
        <w:rPr>
          <w:rFonts w:ascii="Times New Roman" w:hAnsi="Times New Roman"/>
          <w:b/>
          <w:bCs/>
          <w:i/>
          <w:noProof/>
          <w:sz w:val="20"/>
        </w:rPr>
        <w:t>Pseudomonas putida</w:t>
      </w:r>
      <w:r w:rsidRPr="0029350C">
        <w:rPr>
          <w:rFonts w:ascii="Times New Roman" w:hAnsi="Times New Roman"/>
          <w:b/>
          <w:bCs/>
          <w:noProof/>
          <w:sz w:val="20"/>
        </w:rPr>
        <w:t xml:space="preserve"> is an NADPH-dependent Δ</w:t>
      </w:r>
      <w:r w:rsidRPr="0029350C">
        <w:rPr>
          <w:rFonts w:ascii="Times New Roman" w:hAnsi="Times New Roman"/>
          <w:b/>
          <w:bCs/>
          <w:noProof/>
          <w:sz w:val="20"/>
          <w:vertAlign w:val="superscript"/>
        </w:rPr>
        <w:t>1</w:t>
      </w:r>
      <w:r w:rsidRPr="0029350C">
        <w:rPr>
          <w:rFonts w:ascii="Times New Roman" w:hAnsi="Times New Roman"/>
          <w:b/>
          <w:bCs/>
          <w:noProof/>
          <w:sz w:val="20"/>
        </w:rPr>
        <w:t>-piperideine-2- carboxylate/Δ</w:t>
      </w:r>
      <w:r w:rsidRPr="0029350C">
        <w:rPr>
          <w:rFonts w:ascii="Times New Roman" w:hAnsi="Times New Roman"/>
          <w:b/>
          <w:bCs/>
          <w:noProof/>
          <w:sz w:val="20"/>
          <w:vertAlign w:val="superscript"/>
        </w:rPr>
        <w:t>1</w:t>
      </w:r>
      <w:r w:rsidRPr="0029350C">
        <w:rPr>
          <w:rFonts w:ascii="Times New Roman" w:hAnsi="Times New Roman"/>
          <w:b/>
          <w:bCs/>
          <w:noProof/>
          <w:sz w:val="20"/>
        </w:rPr>
        <w:t>-pyrroline-2-carboxylate reductase involved in the catabolism of D-lysine and D-proline</w:t>
      </w:r>
      <w:r w:rsidRPr="0029350C">
        <w:rPr>
          <w:rFonts w:ascii="Times New Roman" w:hAnsi="Times New Roman"/>
          <w:noProof/>
          <w:sz w:val="20"/>
        </w:rPr>
        <w:t xml:space="preserve">. </w:t>
      </w:r>
      <w:r w:rsidRPr="0029350C">
        <w:rPr>
          <w:rFonts w:ascii="Times New Roman" w:hAnsi="Times New Roman"/>
          <w:i/>
          <w:iCs/>
          <w:noProof/>
          <w:sz w:val="20"/>
        </w:rPr>
        <w:t>J. Biol. Chem.</w:t>
      </w:r>
      <w:r w:rsidRPr="0029350C">
        <w:rPr>
          <w:rFonts w:ascii="Times New Roman" w:hAnsi="Times New Roman"/>
          <w:noProof/>
          <w:sz w:val="20"/>
        </w:rPr>
        <w:t xml:space="preserve"> 2005, </w:t>
      </w:r>
      <w:r w:rsidRPr="0029350C">
        <w:rPr>
          <w:rFonts w:ascii="Times New Roman" w:hAnsi="Times New Roman"/>
          <w:b/>
          <w:bCs/>
          <w:noProof/>
          <w:sz w:val="20"/>
        </w:rPr>
        <w:t>280</w:t>
      </w:r>
      <w:r w:rsidRPr="0029350C">
        <w:rPr>
          <w:rFonts w:ascii="Times New Roman" w:hAnsi="Times New Roman"/>
          <w:noProof/>
          <w:sz w:val="20"/>
        </w:rPr>
        <w:t>:5329–5335.</w:t>
      </w:r>
    </w:p>
    <w:p w14:paraId="5FBB4D5E"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6. </w:t>
      </w:r>
      <w:r w:rsidRPr="0029350C">
        <w:rPr>
          <w:rFonts w:ascii="Times New Roman" w:hAnsi="Times New Roman"/>
          <w:noProof/>
          <w:sz w:val="20"/>
        </w:rPr>
        <w:tab/>
        <w:t xml:space="preserve">Meneely KM, Lamb AL: </w:t>
      </w:r>
      <w:r w:rsidRPr="0029350C">
        <w:rPr>
          <w:rFonts w:ascii="Times New Roman" w:hAnsi="Times New Roman"/>
          <w:b/>
          <w:bCs/>
          <w:noProof/>
          <w:sz w:val="20"/>
        </w:rPr>
        <w:t xml:space="preserve">Two structures of a thiazolinyl imine reductase from </w:t>
      </w:r>
      <w:r w:rsidRPr="0029350C">
        <w:rPr>
          <w:rFonts w:ascii="Times New Roman" w:hAnsi="Times New Roman"/>
          <w:b/>
          <w:bCs/>
          <w:i/>
          <w:noProof/>
          <w:sz w:val="20"/>
        </w:rPr>
        <w:t>Yersinia enterocolitica</w:t>
      </w:r>
      <w:r w:rsidRPr="0029350C">
        <w:rPr>
          <w:rFonts w:ascii="Times New Roman" w:hAnsi="Times New Roman"/>
          <w:b/>
          <w:bCs/>
          <w:noProof/>
          <w:sz w:val="20"/>
        </w:rPr>
        <w:t xml:space="preserve"> provide insight into catalysis and binding to the nonribosomal peptide synthetase module of HMWP1</w:t>
      </w:r>
      <w:r w:rsidRPr="0029350C">
        <w:rPr>
          <w:rFonts w:ascii="Times New Roman" w:hAnsi="Times New Roman"/>
          <w:noProof/>
          <w:sz w:val="20"/>
        </w:rPr>
        <w:t xml:space="preserve">. </w:t>
      </w:r>
      <w:r w:rsidRPr="0029350C">
        <w:rPr>
          <w:rFonts w:ascii="Times New Roman" w:hAnsi="Times New Roman"/>
          <w:i/>
          <w:iCs/>
          <w:noProof/>
          <w:sz w:val="20"/>
        </w:rPr>
        <w:t>Biochemistry</w:t>
      </w:r>
      <w:r w:rsidRPr="0029350C">
        <w:rPr>
          <w:rFonts w:ascii="Times New Roman" w:hAnsi="Times New Roman"/>
          <w:noProof/>
          <w:sz w:val="20"/>
        </w:rPr>
        <w:t xml:space="preserve"> 2012, </w:t>
      </w:r>
      <w:r w:rsidRPr="0029350C">
        <w:rPr>
          <w:rFonts w:ascii="Times New Roman" w:hAnsi="Times New Roman"/>
          <w:b/>
          <w:bCs/>
          <w:noProof/>
          <w:sz w:val="20"/>
        </w:rPr>
        <w:t>51</w:t>
      </w:r>
      <w:r w:rsidRPr="0029350C">
        <w:rPr>
          <w:rFonts w:ascii="Times New Roman" w:hAnsi="Times New Roman"/>
          <w:noProof/>
          <w:sz w:val="20"/>
        </w:rPr>
        <w:t>:9002–9013.</w:t>
      </w:r>
    </w:p>
    <w:p w14:paraId="2F93FC9F" w14:textId="3A55736F"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7. </w:t>
      </w:r>
      <w:r w:rsidRPr="0029350C">
        <w:rPr>
          <w:rFonts w:ascii="Times New Roman" w:hAnsi="Times New Roman"/>
          <w:noProof/>
          <w:sz w:val="20"/>
        </w:rPr>
        <w:tab/>
        <w:t xml:space="preserve">Meneely KM, Ronnebaum TA, Riley AP, Prisinzano TE, Lamb AL: </w:t>
      </w:r>
      <w:r w:rsidRPr="0029350C">
        <w:rPr>
          <w:rFonts w:ascii="Times New Roman" w:hAnsi="Times New Roman"/>
          <w:b/>
          <w:bCs/>
          <w:noProof/>
          <w:sz w:val="20"/>
        </w:rPr>
        <w:t>Holo Structure and Steady State Kinetics of the Thiazolinyl Imine Reductases for Siderophore Biosynthesis</w:t>
      </w:r>
      <w:r w:rsidRPr="0029350C">
        <w:rPr>
          <w:rFonts w:ascii="Times New Roman" w:hAnsi="Times New Roman"/>
          <w:noProof/>
          <w:sz w:val="20"/>
        </w:rPr>
        <w:t xml:space="preserve">. </w:t>
      </w:r>
      <w:r w:rsidRPr="0029350C">
        <w:rPr>
          <w:rFonts w:ascii="Times New Roman" w:hAnsi="Times New Roman"/>
          <w:i/>
          <w:iCs/>
          <w:noProof/>
          <w:sz w:val="20"/>
        </w:rPr>
        <w:t>Biochemistry</w:t>
      </w:r>
      <w:r w:rsidRPr="0029350C">
        <w:rPr>
          <w:rFonts w:ascii="Times New Roman" w:hAnsi="Times New Roman"/>
          <w:noProof/>
          <w:sz w:val="20"/>
        </w:rPr>
        <w:t xml:space="preserve"> 2016, </w:t>
      </w:r>
      <w:r w:rsidRPr="0029350C">
        <w:rPr>
          <w:rFonts w:ascii="Times New Roman" w:hAnsi="Times New Roman"/>
          <w:b/>
          <w:bCs/>
          <w:noProof/>
          <w:sz w:val="20"/>
        </w:rPr>
        <w:t>55</w:t>
      </w:r>
      <w:r w:rsidRPr="0029350C">
        <w:rPr>
          <w:rFonts w:ascii="Times New Roman" w:hAnsi="Times New Roman"/>
          <w:noProof/>
          <w:sz w:val="20"/>
        </w:rPr>
        <w:t>:5423–5433.</w:t>
      </w:r>
    </w:p>
    <w:p w14:paraId="5B4F21B3" w14:textId="62248F9B"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8.</w:t>
      </w:r>
      <w:r w:rsidR="00D15C0B" w:rsidRPr="0029350C">
        <w:rPr>
          <w:rFonts w:ascii="Times New Roman" w:hAnsi="Times New Roman" w:cs="Times New Roman"/>
          <w:sz w:val="22"/>
          <w:szCs w:val="18"/>
        </w:rPr>
        <w:t xml:space="preserve"> ••</w:t>
      </w:r>
      <w:r w:rsidRPr="0029350C">
        <w:rPr>
          <w:rFonts w:ascii="Times New Roman" w:hAnsi="Times New Roman"/>
          <w:noProof/>
          <w:sz w:val="20"/>
        </w:rPr>
        <w:t xml:space="preserve"> </w:t>
      </w:r>
      <w:r w:rsidRPr="0029350C">
        <w:rPr>
          <w:rFonts w:ascii="Times New Roman" w:hAnsi="Times New Roman"/>
          <w:noProof/>
          <w:sz w:val="20"/>
        </w:rPr>
        <w:tab/>
        <w:t xml:space="preserve">Winzer T, Kern M, King AJ, Larson TR, Teodor RI, Donninger SL, Li Y, Dowle AA, Cartwright J, Bates R, </w:t>
      </w:r>
      <w:r w:rsidRPr="0029350C">
        <w:rPr>
          <w:rFonts w:ascii="Times New Roman" w:hAnsi="Times New Roman"/>
          <w:i/>
          <w:noProof/>
          <w:sz w:val="20"/>
        </w:rPr>
        <w:t>et al.</w:t>
      </w:r>
      <w:r w:rsidRPr="0029350C">
        <w:rPr>
          <w:rFonts w:ascii="Times New Roman" w:hAnsi="Times New Roman"/>
          <w:noProof/>
          <w:sz w:val="20"/>
        </w:rPr>
        <w:t xml:space="preserve">: </w:t>
      </w:r>
      <w:r w:rsidRPr="0029350C">
        <w:rPr>
          <w:rFonts w:ascii="Times New Roman" w:hAnsi="Times New Roman"/>
          <w:b/>
          <w:bCs/>
          <w:noProof/>
          <w:sz w:val="20"/>
        </w:rPr>
        <w:t>Morphinan biosynthesis in opium poppy requires a P450-</w:t>
      </w:r>
      <w:r w:rsidRPr="0029350C">
        <w:rPr>
          <w:rFonts w:ascii="Times New Roman" w:hAnsi="Times New Roman"/>
          <w:b/>
          <w:bCs/>
          <w:noProof/>
          <w:sz w:val="20"/>
        </w:rPr>
        <w:lastRenderedPageBreak/>
        <w:t>oxidoreductase fusion protein</w:t>
      </w:r>
      <w:r w:rsidRPr="0029350C">
        <w:rPr>
          <w:rFonts w:ascii="Times New Roman" w:hAnsi="Times New Roman"/>
          <w:noProof/>
          <w:sz w:val="20"/>
        </w:rPr>
        <w:t xml:space="preserve">. </w:t>
      </w:r>
      <w:r w:rsidR="00BC2975" w:rsidRPr="0029350C">
        <w:rPr>
          <w:rFonts w:ascii="Times New Roman" w:hAnsi="Times New Roman"/>
          <w:i/>
          <w:iCs/>
          <w:noProof/>
          <w:sz w:val="20"/>
        </w:rPr>
        <w:t>Science</w:t>
      </w:r>
      <w:r w:rsidRPr="0029350C">
        <w:rPr>
          <w:rFonts w:ascii="Times New Roman" w:hAnsi="Times New Roman"/>
          <w:noProof/>
          <w:sz w:val="20"/>
        </w:rPr>
        <w:t xml:space="preserve"> 2015, </w:t>
      </w:r>
      <w:r w:rsidRPr="0029350C">
        <w:rPr>
          <w:rFonts w:ascii="Times New Roman" w:hAnsi="Times New Roman"/>
          <w:b/>
          <w:bCs/>
          <w:noProof/>
          <w:sz w:val="20"/>
        </w:rPr>
        <w:t>349</w:t>
      </w:r>
      <w:r w:rsidRPr="0029350C">
        <w:rPr>
          <w:rFonts w:ascii="Times New Roman" w:hAnsi="Times New Roman"/>
          <w:noProof/>
          <w:sz w:val="20"/>
        </w:rPr>
        <w:t>:309–312.</w:t>
      </w:r>
    </w:p>
    <w:p w14:paraId="5138D21A" w14:textId="73F2E317" w:rsidR="00D15C0B" w:rsidRPr="0029350C" w:rsidRDefault="00D15C0B" w:rsidP="00D15C0B">
      <w:pPr>
        <w:widowControl w:val="0"/>
        <w:autoSpaceDE w:val="0"/>
        <w:autoSpaceDN w:val="0"/>
        <w:adjustRightInd w:val="0"/>
        <w:spacing w:line="360" w:lineRule="auto"/>
        <w:ind w:left="640"/>
        <w:rPr>
          <w:rFonts w:ascii="Times New Roman" w:hAnsi="Times New Roman"/>
          <w:noProof/>
          <w:sz w:val="20"/>
        </w:rPr>
      </w:pPr>
      <w:r w:rsidRPr="0029350C">
        <w:rPr>
          <w:rFonts w:ascii="Times New Roman" w:hAnsi="Times New Roman" w:cs="Times New Roman"/>
          <w:noProof/>
          <w:sz w:val="20"/>
        </w:rPr>
        <w:t>The discovery and characterisation of the enzyme in morphine biosynthesis that catalyses the conversion of (</w:t>
      </w:r>
      <w:r w:rsidRPr="0029350C">
        <w:rPr>
          <w:rFonts w:ascii="Times New Roman" w:hAnsi="Times New Roman" w:cs="Times New Roman"/>
          <w:i/>
          <w:noProof/>
          <w:sz w:val="20"/>
        </w:rPr>
        <w:t>S</w:t>
      </w:r>
      <w:r w:rsidRPr="0029350C">
        <w:rPr>
          <w:rFonts w:ascii="Times New Roman" w:hAnsi="Times New Roman" w:cs="Times New Roman"/>
          <w:noProof/>
          <w:sz w:val="20"/>
        </w:rPr>
        <w:t>)- to (</w:t>
      </w:r>
      <w:r w:rsidRPr="0029350C">
        <w:rPr>
          <w:rFonts w:ascii="Times New Roman" w:hAnsi="Times New Roman" w:cs="Times New Roman"/>
          <w:i/>
          <w:noProof/>
          <w:sz w:val="20"/>
        </w:rPr>
        <w:t>R</w:t>
      </w:r>
      <w:r w:rsidRPr="0029350C">
        <w:rPr>
          <w:rFonts w:ascii="Times New Roman" w:hAnsi="Times New Roman" w:cs="Times New Roman"/>
          <w:noProof/>
          <w:sz w:val="20"/>
        </w:rPr>
        <w:t>)-reticuline via the corresponding iminium ion (see also reference 9).</w:t>
      </w:r>
    </w:p>
    <w:p w14:paraId="05CCA3E0" w14:textId="439201FD"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9.</w:t>
      </w:r>
      <w:r w:rsidR="00D15C0B" w:rsidRPr="0029350C">
        <w:rPr>
          <w:rFonts w:ascii="Times New Roman" w:hAnsi="Times New Roman" w:cs="Times New Roman"/>
          <w:sz w:val="22"/>
          <w:szCs w:val="18"/>
        </w:rPr>
        <w:t xml:space="preserve"> ••</w:t>
      </w:r>
      <w:r w:rsidRPr="0029350C">
        <w:rPr>
          <w:rFonts w:ascii="Times New Roman" w:hAnsi="Times New Roman"/>
          <w:noProof/>
          <w:sz w:val="20"/>
        </w:rPr>
        <w:t xml:space="preserve"> </w:t>
      </w:r>
      <w:r w:rsidRPr="0029350C">
        <w:rPr>
          <w:rFonts w:ascii="Times New Roman" w:hAnsi="Times New Roman"/>
          <w:noProof/>
          <w:sz w:val="20"/>
        </w:rPr>
        <w:tab/>
        <w:t xml:space="preserve">Farrow SC, Hagel JM, Beaudoin G a W, Burns DC, Facchini PJ: </w:t>
      </w:r>
      <w:r w:rsidRPr="0029350C">
        <w:rPr>
          <w:rFonts w:ascii="Times New Roman" w:hAnsi="Times New Roman"/>
          <w:b/>
          <w:bCs/>
          <w:noProof/>
          <w:sz w:val="20"/>
        </w:rPr>
        <w:t>Stereochemical inversion of (</w:t>
      </w:r>
      <w:r w:rsidRPr="0029350C">
        <w:rPr>
          <w:rFonts w:ascii="Times New Roman" w:hAnsi="Times New Roman"/>
          <w:b/>
          <w:bCs/>
          <w:i/>
          <w:noProof/>
          <w:sz w:val="20"/>
        </w:rPr>
        <w:t>S</w:t>
      </w:r>
      <w:r w:rsidRPr="0029350C">
        <w:rPr>
          <w:rFonts w:ascii="Times New Roman" w:hAnsi="Times New Roman"/>
          <w:b/>
          <w:bCs/>
          <w:noProof/>
          <w:sz w:val="20"/>
        </w:rPr>
        <w:t>)-reticuline by a cytochrome P450 fusion in opium poppy</w:t>
      </w:r>
      <w:r w:rsidRPr="0029350C">
        <w:rPr>
          <w:rFonts w:ascii="Times New Roman" w:hAnsi="Times New Roman"/>
          <w:noProof/>
          <w:sz w:val="20"/>
        </w:rPr>
        <w:t xml:space="preserve">. </w:t>
      </w:r>
      <w:r w:rsidRPr="0029350C">
        <w:rPr>
          <w:rFonts w:ascii="Times New Roman" w:hAnsi="Times New Roman"/>
          <w:i/>
          <w:iCs/>
          <w:noProof/>
          <w:sz w:val="20"/>
        </w:rPr>
        <w:t>Nat. Chem. Biol.</w:t>
      </w:r>
      <w:r w:rsidRPr="0029350C">
        <w:rPr>
          <w:rFonts w:ascii="Times New Roman" w:hAnsi="Times New Roman"/>
          <w:noProof/>
          <w:sz w:val="20"/>
        </w:rPr>
        <w:t xml:space="preserve"> 2015, </w:t>
      </w:r>
      <w:r w:rsidRPr="0029350C">
        <w:rPr>
          <w:rFonts w:ascii="Times New Roman" w:hAnsi="Times New Roman"/>
          <w:b/>
          <w:bCs/>
          <w:noProof/>
          <w:sz w:val="20"/>
        </w:rPr>
        <w:t>11</w:t>
      </w:r>
      <w:r w:rsidRPr="0029350C">
        <w:rPr>
          <w:rFonts w:ascii="Times New Roman" w:hAnsi="Times New Roman"/>
          <w:noProof/>
          <w:sz w:val="20"/>
        </w:rPr>
        <w:t>:728–732.</w:t>
      </w:r>
    </w:p>
    <w:p w14:paraId="16B785AB" w14:textId="780C855A"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10.</w:t>
      </w:r>
      <w:r w:rsidR="00D15C0B" w:rsidRPr="0029350C">
        <w:rPr>
          <w:rFonts w:ascii="Times New Roman" w:hAnsi="Times New Roman" w:cs="Times New Roman"/>
          <w:sz w:val="22"/>
          <w:szCs w:val="18"/>
        </w:rPr>
        <w:t xml:space="preserve"> ••</w:t>
      </w:r>
      <w:r w:rsidRPr="0029350C">
        <w:rPr>
          <w:rFonts w:ascii="Times New Roman" w:hAnsi="Times New Roman"/>
          <w:noProof/>
          <w:sz w:val="20"/>
        </w:rPr>
        <w:t xml:space="preserve"> </w:t>
      </w:r>
      <w:r w:rsidRPr="0029350C">
        <w:rPr>
          <w:rFonts w:ascii="Times New Roman" w:hAnsi="Times New Roman"/>
          <w:noProof/>
          <w:sz w:val="20"/>
        </w:rPr>
        <w:tab/>
        <w:t xml:space="preserve">Mitsukura K, Suzuki M, Tada K, Yoshida T, Nagasawa T: </w:t>
      </w:r>
      <w:r w:rsidRPr="0029350C">
        <w:rPr>
          <w:rFonts w:ascii="Times New Roman" w:hAnsi="Times New Roman"/>
          <w:b/>
          <w:bCs/>
          <w:noProof/>
          <w:sz w:val="20"/>
        </w:rPr>
        <w:t>Asymmetric synthesis of chiral cyclic amine from cyclic imine by bacterial whole-cell catalyst of enantioselective imine reductase.</w:t>
      </w:r>
      <w:r w:rsidRPr="0029350C">
        <w:rPr>
          <w:rFonts w:ascii="Times New Roman" w:hAnsi="Times New Roman"/>
          <w:noProof/>
          <w:sz w:val="20"/>
        </w:rPr>
        <w:t xml:space="preserve"> </w:t>
      </w:r>
      <w:r w:rsidRPr="0029350C">
        <w:rPr>
          <w:rFonts w:ascii="Times New Roman" w:hAnsi="Times New Roman"/>
          <w:i/>
          <w:iCs/>
          <w:noProof/>
          <w:sz w:val="20"/>
        </w:rPr>
        <w:t>Org. Biomol. Chem.</w:t>
      </w:r>
      <w:r w:rsidRPr="0029350C">
        <w:rPr>
          <w:rFonts w:ascii="Times New Roman" w:hAnsi="Times New Roman"/>
          <w:noProof/>
          <w:sz w:val="20"/>
        </w:rPr>
        <w:t xml:space="preserve"> 2010, </w:t>
      </w:r>
      <w:r w:rsidRPr="0029350C">
        <w:rPr>
          <w:rFonts w:ascii="Times New Roman" w:hAnsi="Times New Roman"/>
          <w:b/>
          <w:bCs/>
          <w:noProof/>
          <w:sz w:val="20"/>
        </w:rPr>
        <w:t>8</w:t>
      </w:r>
      <w:r w:rsidRPr="0029350C">
        <w:rPr>
          <w:rFonts w:ascii="Times New Roman" w:hAnsi="Times New Roman"/>
          <w:noProof/>
          <w:sz w:val="20"/>
        </w:rPr>
        <w:t>:4533–</w:t>
      </w:r>
      <w:r w:rsidR="00BC2975" w:rsidRPr="0029350C">
        <w:rPr>
          <w:rFonts w:ascii="Times New Roman" w:hAnsi="Times New Roman"/>
          <w:noProof/>
          <w:sz w:val="20"/>
        </w:rPr>
        <w:t>453</w:t>
      </w:r>
      <w:r w:rsidRPr="0029350C">
        <w:rPr>
          <w:rFonts w:ascii="Times New Roman" w:hAnsi="Times New Roman"/>
          <w:noProof/>
          <w:sz w:val="20"/>
        </w:rPr>
        <w:t>5.</w:t>
      </w:r>
    </w:p>
    <w:p w14:paraId="10BA8E02" w14:textId="1D6D193E" w:rsidR="00D15C0B" w:rsidRPr="0029350C" w:rsidRDefault="00D15C0B" w:rsidP="00D15C0B">
      <w:pPr>
        <w:widowControl w:val="0"/>
        <w:autoSpaceDE w:val="0"/>
        <w:autoSpaceDN w:val="0"/>
        <w:adjustRightInd w:val="0"/>
        <w:spacing w:line="360" w:lineRule="auto"/>
        <w:ind w:left="640"/>
        <w:rPr>
          <w:rFonts w:ascii="Times New Roman" w:hAnsi="Times New Roman"/>
          <w:noProof/>
          <w:sz w:val="20"/>
        </w:rPr>
      </w:pPr>
      <w:r w:rsidRPr="0029350C">
        <w:rPr>
          <w:rFonts w:ascii="Times New Roman" w:hAnsi="Times New Roman" w:cs="Times New Roman"/>
          <w:noProof/>
          <w:sz w:val="20"/>
        </w:rPr>
        <w:t>This paper suggested that IREDs were in fact more prevalent in Nature than previously imagined and has encouraged groups to search for novel hom</w:t>
      </w:r>
      <w:r w:rsidR="00460B44" w:rsidRPr="0029350C">
        <w:rPr>
          <w:rFonts w:ascii="Times New Roman" w:hAnsi="Times New Roman" w:cs="Times New Roman"/>
          <w:noProof/>
          <w:sz w:val="20"/>
        </w:rPr>
        <w:t>o</w:t>
      </w:r>
      <w:r w:rsidRPr="0029350C">
        <w:rPr>
          <w:rFonts w:ascii="Times New Roman" w:hAnsi="Times New Roman" w:cs="Times New Roman"/>
          <w:noProof/>
          <w:sz w:val="20"/>
        </w:rPr>
        <w:t>logues based upon sequence similarities.</w:t>
      </w:r>
    </w:p>
    <w:p w14:paraId="198FBAEE"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11. </w:t>
      </w:r>
      <w:r w:rsidRPr="0029350C">
        <w:rPr>
          <w:rFonts w:ascii="Times New Roman" w:hAnsi="Times New Roman"/>
          <w:noProof/>
          <w:sz w:val="20"/>
        </w:rPr>
        <w:tab/>
        <w:t xml:space="preserve">Mitsukura K, Suzuki M, Shinoda S, Kuramoto T, Yoshida T, Nagasawa T: </w:t>
      </w:r>
      <w:r w:rsidRPr="0029350C">
        <w:rPr>
          <w:rFonts w:ascii="Times New Roman" w:hAnsi="Times New Roman"/>
          <w:b/>
          <w:bCs/>
          <w:noProof/>
          <w:sz w:val="20"/>
        </w:rPr>
        <w:t>Purification and Characterization of a Novel (</w:t>
      </w:r>
      <w:r w:rsidRPr="0029350C">
        <w:rPr>
          <w:rFonts w:ascii="Times New Roman" w:hAnsi="Times New Roman"/>
          <w:b/>
          <w:bCs/>
          <w:i/>
          <w:noProof/>
          <w:sz w:val="20"/>
        </w:rPr>
        <w:t>R</w:t>
      </w:r>
      <w:r w:rsidRPr="0029350C">
        <w:rPr>
          <w:rFonts w:ascii="Times New Roman" w:hAnsi="Times New Roman"/>
          <w:b/>
          <w:bCs/>
          <w:noProof/>
          <w:sz w:val="20"/>
        </w:rPr>
        <w:t xml:space="preserve">)-Imine Reductase from </w:t>
      </w:r>
      <w:r w:rsidRPr="0029350C">
        <w:rPr>
          <w:rFonts w:ascii="Times New Roman" w:hAnsi="Times New Roman"/>
          <w:b/>
          <w:bCs/>
          <w:i/>
          <w:noProof/>
          <w:sz w:val="20"/>
        </w:rPr>
        <w:t>Streptomyces</w:t>
      </w:r>
      <w:r w:rsidRPr="0029350C">
        <w:rPr>
          <w:rFonts w:ascii="Times New Roman" w:hAnsi="Times New Roman"/>
          <w:b/>
          <w:bCs/>
          <w:noProof/>
          <w:sz w:val="20"/>
        </w:rPr>
        <w:t xml:space="preserve"> sp. GF3587</w:t>
      </w:r>
      <w:r w:rsidRPr="0029350C">
        <w:rPr>
          <w:rFonts w:ascii="Times New Roman" w:hAnsi="Times New Roman"/>
          <w:noProof/>
          <w:sz w:val="20"/>
        </w:rPr>
        <w:t xml:space="preserve">. </w:t>
      </w:r>
      <w:r w:rsidRPr="0029350C">
        <w:rPr>
          <w:rFonts w:ascii="Times New Roman" w:hAnsi="Times New Roman"/>
          <w:i/>
          <w:iCs/>
          <w:noProof/>
          <w:sz w:val="20"/>
        </w:rPr>
        <w:t>Biosci. Biotechnol. Biochem.</w:t>
      </w:r>
      <w:r w:rsidRPr="0029350C">
        <w:rPr>
          <w:rFonts w:ascii="Times New Roman" w:hAnsi="Times New Roman"/>
          <w:noProof/>
          <w:sz w:val="20"/>
        </w:rPr>
        <w:t xml:space="preserve"> 2011, </w:t>
      </w:r>
      <w:r w:rsidRPr="0029350C">
        <w:rPr>
          <w:rFonts w:ascii="Times New Roman" w:hAnsi="Times New Roman"/>
          <w:b/>
          <w:bCs/>
          <w:noProof/>
          <w:sz w:val="20"/>
        </w:rPr>
        <w:t>75</w:t>
      </w:r>
      <w:r w:rsidRPr="0029350C">
        <w:rPr>
          <w:rFonts w:ascii="Times New Roman" w:hAnsi="Times New Roman"/>
          <w:noProof/>
          <w:sz w:val="20"/>
        </w:rPr>
        <w:t>:1778–1782.</w:t>
      </w:r>
    </w:p>
    <w:p w14:paraId="3A02ECB7"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12. </w:t>
      </w:r>
      <w:r w:rsidRPr="0029350C">
        <w:rPr>
          <w:rFonts w:ascii="Times New Roman" w:hAnsi="Times New Roman"/>
          <w:noProof/>
          <w:sz w:val="20"/>
        </w:rPr>
        <w:tab/>
        <w:t xml:space="preserve">Hussain S, Leipold F, Man H, Wells E, France SP, Mulholland KR, Grogan G, Turner NJ: </w:t>
      </w:r>
      <w:r w:rsidRPr="0029350C">
        <w:rPr>
          <w:rFonts w:ascii="Times New Roman" w:hAnsi="Times New Roman"/>
          <w:b/>
          <w:bCs/>
          <w:noProof/>
          <w:sz w:val="20"/>
        </w:rPr>
        <w:t>An (</w:t>
      </w:r>
      <w:r w:rsidRPr="0029350C">
        <w:rPr>
          <w:rFonts w:ascii="Times New Roman" w:hAnsi="Times New Roman"/>
          <w:b/>
          <w:bCs/>
          <w:i/>
          <w:noProof/>
          <w:sz w:val="20"/>
        </w:rPr>
        <w:t>R</w:t>
      </w:r>
      <w:r w:rsidRPr="0029350C">
        <w:rPr>
          <w:rFonts w:ascii="Times New Roman" w:hAnsi="Times New Roman"/>
          <w:b/>
          <w:bCs/>
          <w:noProof/>
          <w:sz w:val="20"/>
        </w:rPr>
        <w:t>)-imine reductase biocatalyst for the asymmetric reduction of cyclic imines</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2015, </w:t>
      </w:r>
      <w:r w:rsidRPr="0029350C">
        <w:rPr>
          <w:rFonts w:ascii="Times New Roman" w:hAnsi="Times New Roman"/>
          <w:b/>
          <w:bCs/>
          <w:noProof/>
          <w:sz w:val="20"/>
        </w:rPr>
        <w:t>7</w:t>
      </w:r>
      <w:r w:rsidRPr="0029350C">
        <w:rPr>
          <w:rFonts w:ascii="Times New Roman" w:hAnsi="Times New Roman"/>
          <w:noProof/>
          <w:sz w:val="20"/>
        </w:rPr>
        <w:t>:579–583.</w:t>
      </w:r>
    </w:p>
    <w:p w14:paraId="1D40016C"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13. </w:t>
      </w:r>
      <w:r w:rsidRPr="0029350C">
        <w:rPr>
          <w:rFonts w:ascii="Times New Roman" w:hAnsi="Times New Roman"/>
          <w:noProof/>
          <w:sz w:val="20"/>
        </w:rPr>
        <w:tab/>
        <w:t xml:space="preserve">Heath RS, Pontini M, Hussain S, Turner NJ: </w:t>
      </w:r>
      <w:r w:rsidRPr="0029350C">
        <w:rPr>
          <w:rFonts w:ascii="Times New Roman" w:hAnsi="Times New Roman"/>
          <w:b/>
          <w:bCs/>
          <w:noProof/>
          <w:sz w:val="20"/>
        </w:rPr>
        <w:t>Combined Imine Reductase and Amine Oxidase Catalyzed Deracemization of Nitrogen Heterocycles</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2016, </w:t>
      </w:r>
      <w:r w:rsidRPr="0029350C">
        <w:rPr>
          <w:rFonts w:ascii="Times New Roman" w:hAnsi="Times New Roman"/>
          <w:b/>
          <w:bCs/>
          <w:noProof/>
          <w:sz w:val="20"/>
        </w:rPr>
        <w:t>8</w:t>
      </w:r>
      <w:r w:rsidRPr="0029350C">
        <w:rPr>
          <w:rFonts w:ascii="Times New Roman" w:hAnsi="Times New Roman"/>
          <w:noProof/>
          <w:sz w:val="20"/>
        </w:rPr>
        <w:t>:117–120.</w:t>
      </w:r>
    </w:p>
    <w:p w14:paraId="3B835703" w14:textId="268204E6"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14. </w:t>
      </w:r>
      <w:r w:rsidR="00D15C0B" w:rsidRPr="0029350C">
        <w:rPr>
          <w:rFonts w:ascii="Times New Roman" w:hAnsi="Times New Roman" w:cs="Times New Roman"/>
          <w:sz w:val="22"/>
          <w:szCs w:val="18"/>
        </w:rPr>
        <w:t>•</w:t>
      </w:r>
      <w:r w:rsidRPr="0029350C">
        <w:rPr>
          <w:rFonts w:ascii="Times New Roman" w:hAnsi="Times New Roman"/>
          <w:noProof/>
          <w:sz w:val="20"/>
        </w:rPr>
        <w:tab/>
        <w:t xml:space="preserve">France SP, Hussain S, Hill AM, Hepworth LJ, Howard RM, Mulholland KR, Flitsch SL, Turner NJ: </w:t>
      </w:r>
      <w:r w:rsidRPr="0029350C">
        <w:rPr>
          <w:rFonts w:ascii="Times New Roman" w:hAnsi="Times New Roman"/>
          <w:b/>
          <w:bCs/>
          <w:noProof/>
          <w:sz w:val="20"/>
        </w:rPr>
        <w:t>One Pot Ca</w:t>
      </w:r>
      <w:r w:rsidR="00BC2975" w:rsidRPr="0029350C">
        <w:rPr>
          <w:rFonts w:ascii="Times New Roman" w:hAnsi="Times New Roman"/>
          <w:b/>
          <w:bCs/>
          <w:noProof/>
          <w:sz w:val="20"/>
        </w:rPr>
        <w:t>scade Synthesis of Mono- and Dis</w:t>
      </w:r>
      <w:r w:rsidRPr="0029350C">
        <w:rPr>
          <w:rFonts w:ascii="Times New Roman" w:hAnsi="Times New Roman"/>
          <w:b/>
          <w:bCs/>
          <w:noProof/>
          <w:sz w:val="20"/>
        </w:rPr>
        <w:t xml:space="preserve">ubstituted Piperidines and Pyrrolidines using Carboxylic Acid Reductase (CAR), </w:t>
      </w:r>
      <w:r w:rsidRPr="0029350C">
        <w:rPr>
          <w:rFonts w:ascii="Times New Roman" w:hAnsi="Times New Roman"/>
          <w:b/>
          <w:bCs/>
          <w:i/>
          <w:noProof/>
          <w:sz w:val="20"/>
        </w:rPr>
        <w:t>ω</w:t>
      </w:r>
      <w:r w:rsidRPr="0029350C">
        <w:rPr>
          <w:rFonts w:ascii="Times New Roman" w:hAnsi="Times New Roman"/>
          <w:b/>
          <w:bCs/>
          <w:noProof/>
          <w:sz w:val="20"/>
        </w:rPr>
        <w:t>-Transaminase (</w:t>
      </w:r>
      <w:r w:rsidRPr="0029350C">
        <w:rPr>
          <w:rFonts w:ascii="Times New Roman" w:hAnsi="Times New Roman"/>
          <w:b/>
          <w:bCs/>
          <w:i/>
          <w:noProof/>
          <w:sz w:val="20"/>
        </w:rPr>
        <w:t>ω</w:t>
      </w:r>
      <w:r w:rsidRPr="0029350C">
        <w:rPr>
          <w:rFonts w:ascii="Times New Roman" w:hAnsi="Times New Roman"/>
          <w:b/>
          <w:bCs/>
          <w:noProof/>
          <w:sz w:val="20"/>
        </w:rPr>
        <w:t>-TA) and Imine Reductase (IRED) Biocatalysts</w:t>
      </w:r>
      <w:r w:rsidRPr="0029350C">
        <w:rPr>
          <w:rFonts w:ascii="Times New Roman" w:hAnsi="Times New Roman"/>
          <w:noProof/>
          <w:sz w:val="20"/>
        </w:rPr>
        <w:t xml:space="preserve">. </w:t>
      </w:r>
      <w:r w:rsidRPr="0029350C">
        <w:rPr>
          <w:rFonts w:ascii="Times New Roman" w:hAnsi="Times New Roman"/>
          <w:i/>
          <w:iCs/>
          <w:noProof/>
          <w:sz w:val="20"/>
        </w:rPr>
        <w:t>ACS Catal.</w:t>
      </w:r>
      <w:r w:rsidRPr="0029350C">
        <w:rPr>
          <w:rFonts w:ascii="Times New Roman" w:hAnsi="Times New Roman"/>
          <w:noProof/>
          <w:sz w:val="20"/>
        </w:rPr>
        <w:t xml:space="preserve"> 2016, </w:t>
      </w:r>
      <w:r w:rsidRPr="0029350C">
        <w:rPr>
          <w:rFonts w:ascii="Times New Roman" w:hAnsi="Times New Roman"/>
          <w:b/>
          <w:bCs/>
          <w:noProof/>
          <w:sz w:val="20"/>
        </w:rPr>
        <w:t>6</w:t>
      </w:r>
      <w:r w:rsidRPr="0029350C">
        <w:rPr>
          <w:rFonts w:ascii="Times New Roman" w:hAnsi="Times New Roman"/>
          <w:noProof/>
          <w:sz w:val="20"/>
        </w:rPr>
        <w:t>:3753–3759.</w:t>
      </w:r>
    </w:p>
    <w:p w14:paraId="0F24946D" w14:textId="027FD6E9" w:rsidR="00D15C0B" w:rsidRPr="0029350C" w:rsidRDefault="00D15C0B" w:rsidP="00D15C0B">
      <w:pPr>
        <w:widowControl w:val="0"/>
        <w:autoSpaceDE w:val="0"/>
        <w:autoSpaceDN w:val="0"/>
        <w:adjustRightInd w:val="0"/>
        <w:spacing w:line="360" w:lineRule="auto"/>
        <w:ind w:left="640"/>
        <w:rPr>
          <w:rFonts w:ascii="Times New Roman" w:hAnsi="Times New Roman"/>
          <w:noProof/>
          <w:sz w:val="20"/>
        </w:rPr>
      </w:pPr>
      <w:r w:rsidRPr="0029350C">
        <w:rPr>
          <w:rFonts w:ascii="Times New Roman" w:hAnsi="Times New Roman" w:cs="Times New Roman"/>
          <w:noProof/>
          <w:sz w:val="20"/>
        </w:rPr>
        <w:t>Demonstration that IREDs can be used in cascade reactions with transaminases and carboxylic acid reductases to synthesis a wide range of substituted chiral piperidines on a preparative scale.</w:t>
      </w:r>
    </w:p>
    <w:p w14:paraId="38ADF292"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15. </w:t>
      </w:r>
      <w:r w:rsidRPr="0029350C">
        <w:rPr>
          <w:rFonts w:ascii="Times New Roman" w:hAnsi="Times New Roman"/>
          <w:noProof/>
          <w:sz w:val="20"/>
        </w:rPr>
        <w:tab/>
        <w:t xml:space="preserve">Slabu I, Galman JL, Weise NJ, Lloyd RC, Turner NJ: </w:t>
      </w:r>
      <w:r w:rsidRPr="0029350C">
        <w:rPr>
          <w:rFonts w:ascii="Times New Roman" w:hAnsi="Times New Roman"/>
          <w:b/>
          <w:bCs/>
          <w:noProof/>
          <w:sz w:val="20"/>
        </w:rPr>
        <w:t>Putrescine Transaminases for the Synthesis of Saturated Nitrogen Heterocycles from Polyamines</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2016, </w:t>
      </w:r>
      <w:r w:rsidRPr="0029350C">
        <w:rPr>
          <w:rFonts w:ascii="Times New Roman" w:hAnsi="Times New Roman"/>
          <w:b/>
          <w:bCs/>
          <w:noProof/>
          <w:sz w:val="20"/>
        </w:rPr>
        <w:t>8</w:t>
      </w:r>
      <w:r w:rsidRPr="0029350C">
        <w:rPr>
          <w:rFonts w:ascii="Times New Roman" w:hAnsi="Times New Roman"/>
          <w:noProof/>
          <w:sz w:val="20"/>
        </w:rPr>
        <w:t>:1038–1042.</w:t>
      </w:r>
    </w:p>
    <w:p w14:paraId="043F94C6"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16. </w:t>
      </w:r>
      <w:r w:rsidRPr="0029350C">
        <w:rPr>
          <w:rFonts w:ascii="Times New Roman" w:hAnsi="Times New Roman"/>
          <w:noProof/>
          <w:sz w:val="20"/>
        </w:rPr>
        <w:tab/>
        <w:t xml:space="preserve">Leipold F, Hussain S, Ghislieri D, Turner NJ: </w:t>
      </w:r>
      <w:r w:rsidRPr="0029350C">
        <w:rPr>
          <w:rFonts w:ascii="Times New Roman" w:hAnsi="Times New Roman"/>
          <w:b/>
          <w:bCs/>
          <w:noProof/>
          <w:sz w:val="20"/>
        </w:rPr>
        <w:t>Asymmetric reduction of cyclic imines catalyzed by a whole-cell biocatalyst containing an (</w:t>
      </w:r>
      <w:r w:rsidRPr="0029350C">
        <w:rPr>
          <w:rFonts w:ascii="Times New Roman" w:hAnsi="Times New Roman"/>
          <w:b/>
          <w:bCs/>
          <w:i/>
          <w:noProof/>
          <w:sz w:val="20"/>
        </w:rPr>
        <w:t>S</w:t>
      </w:r>
      <w:r w:rsidRPr="0029350C">
        <w:rPr>
          <w:rFonts w:ascii="Times New Roman" w:hAnsi="Times New Roman"/>
          <w:b/>
          <w:bCs/>
          <w:noProof/>
          <w:sz w:val="20"/>
        </w:rPr>
        <w:t>)-imine reductase</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2013, </w:t>
      </w:r>
      <w:r w:rsidRPr="0029350C">
        <w:rPr>
          <w:rFonts w:ascii="Times New Roman" w:hAnsi="Times New Roman"/>
          <w:b/>
          <w:bCs/>
          <w:noProof/>
          <w:sz w:val="20"/>
        </w:rPr>
        <w:t>5</w:t>
      </w:r>
      <w:r w:rsidRPr="0029350C">
        <w:rPr>
          <w:rFonts w:ascii="Times New Roman" w:hAnsi="Times New Roman"/>
          <w:noProof/>
          <w:sz w:val="20"/>
        </w:rPr>
        <w:t>:3505–3508.</w:t>
      </w:r>
    </w:p>
    <w:p w14:paraId="163B1938" w14:textId="644A92F0"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17. </w:t>
      </w:r>
      <w:r w:rsidRPr="0029350C">
        <w:rPr>
          <w:rFonts w:ascii="Times New Roman" w:hAnsi="Times New Roman"/>
          <w:noProof/>
          <w:sz w:val="20"/>
        </w:rPr>
        <w:tab/>
        <w:t xml:space="preserve">Gand M, Thöle C, Müller H, Brundiek H, Bashiri G, Höhne M: </w:t>
      </w:r>
      <w:r w:rsidRPr="0029350C">
        <w:rPr>
          <w:rFonts w:ascii="Times New Roman" w:hAnsi="Times New Roman"/>
          <w:b/>
          <w:bCs/>
          <w:noProof/>
          <w:sz w:val="20"/>
        </w:rPr>
        <w:t>A NADH-accepting imine reductase variant: Immobilization and cofactor regeneration</w:t>
      </w:r>
      <w:r w:rsidR="00BC2975" w:rsidRPr="0029350C">
        <w:rPr>
          <w:rFonts w:ascii="Times New Roman" w:hAnsi="Times New Roman"/>
          <w:b/>
          <w:bCs/>
          <w:noProof/>
          <w:sz w:val="20"/>
        </w:rPr>
        <w:t xml:space="preserve"> by oxidative deamination</w:t>
      </w:r>
      <w:r w:rsidRPr="0029350C">
        <w:rPr>
          <w:rFonts w:ascii="Times New Roman" w:hAnsi="Times New Roman"/>
          <w:noProof/>
          <w:sz w:val="20"/>
        </w:rPr>
        <w:t xml:space="preserve">. </w:t>
      </w:r>
      <w:r w:rsidRPr="0029350C">
        <w:rPr>
          <w:rFonts w:ascii="Times New Roman" w:hAnsi="Times New Roman"/>
          <w:i/>
          <w:iCs/>
          <w:noProof/>
          <w:sz w:val="20"/>
        </w:rPr>
        <w:t>J. Biotechnol.</w:t>
      </w:r>
      <w:r w:rsidRPr="0029350C">
        <w:rPr>
          <w:rFonts w:ascii="Times New Roman" w:hAnsi="Times New Roman"/>
          <w:noProof/>
          <w:sz w:val="20"/>
        </w:rPr>
        <w:t xml:space="preserve"> 2016, </w:t>
      </w:r>
      <w:r w:rsidRPr="0029350C">
        <w:rPr>
          <w:rFonts w:ascii="Times New Roman" w:hAnsi="Times New Roman"/>
          <w:b/>
          <w:bCs/>
          <w:noProof/>
          <w:sz w:val="20"/>
        </w:rPr>
        <w:t>230</w:t>
      </w:r>
      <w:r w:rsidRPr="0029350C">
        <w:rPr>
          <w:rFonts w:ascii="Times New Roman" w:hAnsi="Times New Roman"/>
          <w:noProof/>
          <w:sz w:val="20"/>
        </w:rPr>
        <w:t>:11–18.</w:t>
      </w:r>
    </w:p>
    <w:p w14:paraId="7443300A"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18. </w:t>
      </w:r>
      <w:r w:rsidRPr="0029350C">
        <w:rPr>
          <w:rFonts w:ascii="Times New Roman" w:hAnsi="Times New Roman"/>
          <w:noProof/>
          <w:sz w:val="20"/>
        </w:rPr>
        <w:tab/>
        <w:t xml:space="preserve">Scheller PN, Fademrecht S, Hofelzer S, Pleiss J, Leipold F, Turner NJ, Nestl BM, Hauer B: </w:t>
      </w:r>
      <w:r w:rsidRPr="0029350C">
        <w:rPr>
          <w:rFonts w:ascii="Times New Roman" w:hAnsi="Times New Roman"/>
          <w:b/>
          <w:bCs/>
          <w:noProof/>
          <w:sz w:val="20"/>
        </w:rPr>
        <w:t>Enzyme Toolbox: Novel Enantiocomplementary Imine Reductases</w:t>
      </w:r>
      <w:r w:rsidRPr="0029350C">
        <w:rPr>
          <w:rFonts w:ascii="Times New Roman" w:hAnsi="Times New Roman"/>
          <w:noProof/>
          <w:sz w:val="20"/>
        </w:rPr>
        <w:t xml:space="preserve">. </w:t>
      </w:r>
      <w:r w:rsidRPr="0029350C">
        <w:rPr>
          <w:rFonts w:ascii="Times New Roman" w:hAnsi="Times New Roman"/>
          <w:i/>
          <w:iCs/>
          <w:noProof/>
          <w:sz w:val="20"/>
        </w:rPr>
        <w:t>ChemBioChem</w:t>
      </w:r>
      <w:r w:rsidRPr="0029350C">
        <w:rPr>
          <w:rFonts w:ascii="Times New Roman" w:hAnsi="Times New Roman"/>
          <w:noProof/>
          <w:sz w:val="20"/>
        </w:rPr>
        <w:t xml:space="preserve"> 2014, </w:t>
      </w:r>
      <w:r w:rsidRPr="0029350C">
        <w:rPr>
          <w:rFonts w:ascii="Times New Roman" w:hAnsi="Times New Roman"/>
          <w:b/>
          <w:bCs/>
          <w:noProof/>
          <w:sz w:val="20"/>
        </w:rPr>
        <w:t>15</w:t>
      </w:r>
      <w:r w:rsidRPr="0029350C">
        <w:rPr>
          <w:rFonts w:ascii="Times New Roman" w:hAnsi="Times New Roman"/>
          <w:noProof/>
          <w:sz w:val="20"/>
        </w:rPr>
        <w:t>:2201–2204.</w:t>
      </w:r>
    </w:p>
    <w:p w14:paraId="5096E066" w14:textId="0B59A21B"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lastRenderedPageBreak/>
        <w:t xml:space="preserve">19. </w:t>
      </w:r>
      <w:r w:rsidR="00D15C0B" w:rsidRPr="0029350C">
        <w:rPr>
          <w:rFonts w:ascii="Times New Roman" w:hAnsi="Times New Roman" w:cs="Times New Roman"/>
          <w:sz w:val="22"/>
          <w:szCs w:val="18"/>
        </w:rPr>
        <w:t>•</w:t>
      </w:r>
      <w:r w:rsidRPr="0029350C">
        <w:rPr>
          <w:rFonts w:ascii="Times New Roman" w:hAnsi="Times New Roman"/>
          <w:noProof/>
          <w:sz w:val="20"/>
        </w:rPr>
        <w:tab/>
        <w:t xml:space="preserve">Fademrecht S, Scheller PN, Nestl BM, Hauer B, Pleiss J: </w:t>
      </w:r>
      <w:r w:rsidRPr="0029350C">
        <w:rPr>
          <w:rFonts w:ascii="Times New Roman" w:hAnsi="Times New Roman"/>
          <w:b/>
          <w:bCs/>
          <w:noProof/>
          <w:sz w:val="20"/>
        </w:rPr>
        <w:t>Identification of imine reductase-specific sequence motifs</w:t>
      </w:r>
      <w:r w:rsidRPr="0029350C">
        <w:rPr>
          <w:rFonts w:ascii="Times New Roman" w:hAnsi="Times New Roman"/>
          <w:noProof/>
          <w:sz w:val="20"/>
        </w:rPr>
        <w:t xml:space="preserve">. </w:t>
      </w:r>
      <w:r w:rsidRPr="0029350C">
        <w:rPr>
          <w:rFonts w:ascii="Times New Roman" w:hAnsi="Times New Roman"/>
          <w:i/>
          <w:iCs/>
          <w:noProof/>
          <w:sz w:val="20"/>
        </w:rPr>
        <w:t>Proteins Struct. Funct. Bioinforma.</w:t>
      </w:r>
      <w:r w:rsidRPr="0029350C">
        <w:rPr>
          <w:rFonts w:ascii="Times New Roman" w:hAnsi="Times New Roman"/>
          <w:noProof/>
          <w:sz w:val="20"/>
        </w:rPr>
        <w:t xml:space="preserve"> 2016, </w:t>
      </w:r>
      <w:r w:rsidRPr="0029350C">
        <w:rPr>
          <w:rFonts w:ascii="Times New Roman" w:hAnsi="Times New Roman"/>
          <w:b/>
          <w:bCs/>
          <w:noProof/>
          <w:sz w:val="20"/>
        </w:rPr>
        <w:t>84</w:t>
      </w:r>
      <w:r w:rsidRPr="0029350C">
        <w:rPr>
          <w:rFonts w:ascii="Times New Roman" w:hAnsi="Times New Roman"/>
          <w:noProof/>
          <w:sz w:val="20"/>
        </w:rPr>
        <w:t>:600–610.</w:t>
      </w:r>
    </w:p>
    <w:p w14:paraId="548B4A21" w14:textId="6073DD98" w:rsidR="00D15C0B" w:rsidRPr="0029350C" w:rsidRDefault="00D15C0B" w:rsidP="00D15C0B">
      <w:pPr>
        <w:widowControl w:val="0"/>
        <w:autoSpaceDE w:val="0"/>
        <w:autoSpaceDN w:val="0"/>
        <w:adjustRightInd w:val="0"/>
        <w:spacing w:line="360" w:lineRule="auto"/>
        <w:ind w:left="640"/>
        <w:rPr>
          <w:rFonts w:ascii="Times New Roman" w:hAnsi="Times New Roman"/>
          <w:noProof/>
          <w:sz w:val="20"/>
        </w:rPr>
      </w:pPr>
      <w:r w:rsidRPr="0029350C">
        <w:rPr>
          <w:rFonts w:ascii="Times New Roman" w:hAnsi="Times New Roman"/>
          <w:noProof/>
          <w:sz w:val="20"/>
        </w:rPr>
        <w:t>A searchable database containing more that 1,000 putative IRED sequences.</w:t>
      </w:r>
    </w:p>
    <w:p w14:paraId="472B9121"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20. </w:t>
      </w:r>
      <w:r w:rsidRPr="0029350C">
        <w:rPr>
          <w:rFonts w:ascii="Times New Roman" w:hAnsi="Times New Roman"/>
          <w:noProof/>
          <w:sz w:val="20"/>
        </w:rPr>
        <w:tab/>
        <w:t xml:space="preserve">Gamenara D, de Maria P: </w:t>
      </w:r>
      <w:r w:rsidRPr="0029350C">
        <w:rPr>
          <w:rFonts w:ascii="Times New Roman" w:hAnsi="Times New Roman"/>
          <w:b/>
          <w:bCs/>
          <w:noProof/>
          <w:sz w:val="20"/>
        </w:rPr>
        <w:t>Enantioselective imine reduction catalyzed by imine reductases and artificial metalloenzymes</w:t>
      </w:r>
      <w:r w:rsidRPr="0029350C">
        <w:rPr>
          <w:rFonts w:ascii="Times New Roman" w:hAnsi="Times New Roman"/>
          <w:noProof/>
          <w:sz w:val="20"/>
        </w:rPr>
        <w:t xml:space="preserve">. </w:t>
      </w:r>
      <w:r w:rsidRPr="0029350C">
        <w:rPr>
          <w:rFonts w:ascii="Times New Roman" w:hAnsi="Times New Roman"/>
          <w:i/>
          <w:iCs/>
          <w:noProof/>
          <w:sz w:val="20"/>
        </w:rPr>
        <w:t>Org. Biomol. Chem.</w:t>
      </w:r>
      <w:r w:rsidRPr="0029350C">
        <w:rPr>
          <w:rFonts w:ascii="Times New Roman" w:hAnsi="Times New Roman"/>
          <w:noProof/>
          <w:sz w:val="20"/>
        </w:rPr>
        <w:t xml:space="preserve"> 2014, </w:t>
      </w:r>
      <w:r w:rsidRPr="0029350C">
        <w:rPr>
          <w:rFonts w:ascii="Times New Roman" w:hAnsi="Times New Roman"/>
          <w:b/>
          <w:bCs/>
          <w:noProof/>
          <w:sz w:val="20"/>
        </w:rPr>
        <w:t>12</w:t>
      </w:r>
      <w:r w:rsidRPr="0029350C">
        <w:rPr>
          <w:rFonts w:ascii="Times New Roman" w:hAnsi="Times New Roman"/>
          <w:noProof/>
          <w:sz w:val="20"/>
        </w:rPr>
        <w:t>:2989–2992.</w:t>
      </w:r>
    </w:p>
    <w:p w14:paraId="6D6B844A"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21. </w:t>
      </w:r>
      <w:r w:rsidRPr="0029350C">
        <w:rPr>
          <w:rFonts w:ascii="Times New Roman" w:hAnsi="Times New Roman"/>
          <w:noProof/>
          <w:sz w:val="20"/>
        </w:rPr>
        <w:tab/>
        <w:t xml:space="preserve">Gand M, Müller H, Wardenga R, Höhne M: </w:t>
      </w:r>
      <w:r w:rsidRPr="0029350C">
        <w:rPr>
          <w:rFonts w:ascii="Times New Roman" w:hAnsi="Times New Roman"/>
          <w:b/>
          <w:bCs/>
          <w:noProof/>
          <w:sz w:val="20"/>
        </w:rPr>
        <w:t>Characterization of three novel enzymes with imine reductase activity</w:t>
      </w:r>
      <w:r w:rsidRPr="0029350C">
        <w:rPr>
          <w:rFonts w:ascii="Times New Roman" w:hAnsi="Times New Roman"/>
          <w:noProof/>
          <w:sz w:val="20"/>
        </w:rPr>
        <w:t xml:space="preserve">. </w:t>
      </w:r>
      <w:r w:rsidRPr="0029350C">
        <w:rPr>
          <w:rFonts w:ascii="Times New Roman" w:hAnsi="Times New Roman"/>
          <w:i/>
          <w:iCs/>
          <w:noProof/>
          <w:sz w:val="20"/>
        </w:rPr>
        <w:t>J. Mol. Catal. B Enzym.</w:t>
      </w:r>
      <w:r w:rsidRPr="0029350C">
        <w:rPr>
          <w:rFonts w:ascii="Times New Roman" w:hAnsi="Times New Roman"/>
          <w:noProof/>
          <w:sz w:val="20"/>
        </w:rPr>
        <w:t xml:space="preserve"> 2014, </w:t>
      </w:r>
      <w:r w:rsidRPr="0029350C">
        <w:rPr>
          <w:rFonts w:ascii="Times New Roman" w:hAnsi="Times New Roman"/>
          <w:b/>
          <w:bCs/>
          <w:noProof/>
          <w:sz w:val="20"/>
        </w:rPr>
        <w:t>110</w:t>
      </w:r>
      <w:r w:rsidRPr="0029350C">
        <w:rPr>
          <w:rFonts w:ascii="Times New Roman" w:hAnsi="Times New Roman"/>
          <w:noProof/>
          <w:sz w:val="20"/>
        </w:rPr>
        <w:t>:126–132.</w:t>
      </w:r>
    </w:p>
    <w:p w14:paraId="50BEFAE6" w14:textId="4D120B3B"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22. </w:t>
      </w:r>
      <w:r w:rsidRPr="0029350C">
        <w:rPr>
          <w:rFonts w:ascii="Times New Roman" w:hAnsi="Times New Roman"/>
          <w:noProof/>
          <w:sz w:val="20"/>
        </w:rPr>
        <w:tab/>
        <w:t xml:space="preserve">Lenz M, Scheller PN, Richter SM, Hauer B, Nestl BM: </w:t>
      </w:r>
      <w:r w:rsidRPr="0029350C">
        <w:rPr>
          <w:rFonts w:ascii="Times New Roman" w:hAnsi="Times New Roman"/>
          <w:b/>
          <w:bCs/>
          <w:noProof/>
          <w:sz w:val="20"/>
        </w:rPr>
        <w:t xml:space="preserve">Cultivation and purification of two stereoselective imine reductases from </w:t>
      </w:r>
      <w:r w:rsidRPr="0029350C">
        <w:rPr>
          <w:rFonts w:ascii="Times New Roman" w:hAnsi="Times New Roman"/>
          <w:b/>
          <w:bCs/>
          <w:i/>
          <w:noProof/>
          <w:sz w:val="20"/>
        </w:rPr>
        <w:t>Streptosporangium roseum</w:t>
      </w:r>
      <w:r w:rsidRPr="0029350C">
        <w:rPr>
          <w:rFonts w:ascii="Times New Roman" w:hAnsi="Times New Roman"/>
          <w:b/>
          <w:bCs/>
          <w:noProof/>
          <w:sz w:val="20"/>
        </w:rPr>
        <w:t xml:space="preserve"> and </w:t>
      </w:r>
      <w:r w:rsidRPr="0029350C">
        <w:rPr>
          <w:rFonts w:ascii="Times New Roman" w:hAnsi="Times New Roman"/>
          <w:b/>
          <w:bCs/>
          <w:i/>
          <w:noProof/>
          <w:sz w:val="20"/>
        </w:rPr>
        <w:t>Paenibacillus elgii</w:t>
      </w:r>
      <w:r w:rsidRPr="0029350C">
        <w:rPr>
          <w:rFonts w:ascii="Times New Roman" w:hAnsi="Times New Roman"/>
          <w:noProof/>
          <w:sz w:val="20"/>
        </w:rPr>
        <w:t xml:space="preserve">. </w:t>
      </w:r>
      <w:r w:rsidRPr="0029350C">
        <w:rPr>
          <w:rFonts w:ascii="Times New Roman" w:hAnsi="Times New Roman"/>
          <w:i/>
          <w:iCs/>
          <w:noProof/>
          <w:sz w:val="20"/>
        </w:rPr>
        <w:t>Protein Expr. Purif.</w:t>
      </w:r>
      <w:r w:rsidRPr="0029350C">
        <w:rPr>
          <w:rFonts w:ascii="Times New Roman" w:hAnsi="Times New Roman"/>
          <w:noProof/>
          <w:sz w:val="20"/>
        </w:rPr>
        <w:t xml:space="preserve"> 2016, doi:10.1016/j.pep.2016.05.003.</w:t>
      </w:r>
    </w:p>
    <w:p w14:paraId="49AC38AC"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23. </w:t>
      </w:r>
      <w:r w:rsidRPr="0029350C">
        <w:rPr>
          <w:rFonts w:ascii="Times New Roman" w:hAnsi="Times New Roman"/>
          <w:noProof/>
          <w:sz w:val="20"/>
        </w:rPr>
        <w:tab/>
        <w:t xml:space="preserve">Mitsukura K, Kuramoto T, Yoshida T, Kimoto N, Yamamoto H, Nagasawa T: </w:t>
      </w:r>
      <w:r w:rsidRPr="0029350C">
        <w:rPr>
          <w:rFonts w:ascii="Times New Roman" w:hAnsi="Times New Roman"/>
          <w:b/>
          <w:bCs/>
          <w:noProof/>
          <w:sz w:val="20"/>
        </w:rPr>
        <w:t>A NADPH-dependent (</w:t>
      </w:r>
      <w:r w:rsidRPr="0029350C">
        <w:rPr>
          <w:rFonts w:ascii="Times New Roman" w:hAnsi="Times New Roman"/>
          <w:b/>
          <w:bCs/>
          <w:i/>
          <w:noProof/>
          <w:sz w:val="20"/>
        </w:rPr>
        <w:t>S</w:t>
      </w:r>
      <w:r w:rsidRPr="0029350C">
        <w:rPr>
          <w:rFonts w:ascii="Times New Roman" w:hAnsi="Times New Roman"/>
          <w:b/>
          <w:bCs/>
          <w:noProof/>
          <w:sz w:val="20"/>
        </w:rPr>
        <w:t xml:space="preserve">)-imine reductase (SIR) from </w:t>
      </w:r>
      <w:r w:rsidRPr="0029350C">
        <w:rPr>
          <w:rFonts w:ascii="Times New Roman" w:hAnsi="Times New Roman"/>
          <w:b/>
          <w:bCs/>
          <w:i/>
          <w:noProof/>
          <w:sz w:val="20"/>
        </w:rPr>
        <w:t>Streptomyces</w:t>
      </w:r>
      <w:r w:rsidRPr="0029350C">
        <w:rPr>
          <w:rFonts w:ascii="Times New Roman" w:hAnsi="Times New Roman"/>
          <w:b/>
          <w:bCs/>
          <w:noProof/>
          <w:sz w:val="20"/>
        </w:rPr>
        <w:t xml:space="preserve"> sp. GF3546 for asymmetric synthesis of optically active amines: Purification, characterization, gene cloning, and expression</w:t>
      </w:r>
      <w:r w:rsidRPr="0029350C">
        <w:rPr>
          <w:rFonts w:ascii="Times New Roman" w:hAnsi="Times New Roman"/>
          <w:noProof/>
          <w:sz w:val="20"/>
        </w:rPr>
        <w:t xml:space="preserve">. </w:t>
      </w:r>
      <w:r w:rsidRPr="0029350C">
        <w:rPr>
          <w:rFonts w:ascii="Times New Roman" w:hAnsi="Times New Roman"/>
          <w:i/>
          <w:iCs/>
          <w:noProof/>
          <w:sz w:val="20"/>
        </w:rPr>
        <w:t>Appl. Microbiol. Biotechnol.</w:t>
      </w:r>
      <w:r w:rsidRPr="0029350C">
        <w:rPr>
          <w:rFonts w:ascii="Times New Roman" w:hAnsi="Times New Roman"/>
          <w:noProof/>
          <w:sz w:val="20"/>
        </w:rPr>
        <w:t xml:space="preserve"> 2013, </w:t>
      </w:r>
      <w:r w:rsidRPr="0029350C">
        <w:rPr>
          <w:rFonts w:ascii="Times New Roman" w:hAnsi="Times New Roman"/>
          <w:b/>
          <w:bCs/>
          <w:noProof/>
          <w:sz w:val="20"/>
        </w:rPr>
        <w:t>97</w:t>
      </w:r>
      <w:r w:rsidRPr="0029350C">
        <w:rPr>
          <w:rFonts w:ascii="Times New Roman" w:hAnsi="Times New Roman"/>
          <w:noProof/>
          <w:sz w:val="20"/>
        </w:rPr>
        <w:t>:8079–8086.</w:t>
      </w:r>
    </w:p>
    <w:p w14:paraId="6F0706A2"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24. </w:t>
      </w:r>
      <w:r w:rsidRPr="0029350C">
        <w:rPr>
          <w:rFonts w:ascii="Times New Roman" w:hAnsi="Times New Roman"/>
          <w:noProof/>
          <w:sz w:val="20"/>
        </w:rPr>
        <w:tab/>
        <w:t xml:space="preserve">Kohls H, Steffen-Munsberg F, Höhne M: </w:t>
      </w:r>
      <w:r w:rsidRPr="0029350C">
        <w:rPr>
          <w:rFonts w:ascii="Times New Roman" w:hAnsi="Times New Roman"/>
          <w:b/>
          <w:bCs/>
          <w:noProof/>
          <w:sz w:val="20"/>
        </w:rPr>
        <w:t>Recent achievements in developing the biocatalytic toolbox for chiral amine synthesis</w:t>
      </w:r>
      <w:r w:rsidRPr="0029350C">
        <w:rPr>
          <w:rFonts w:ascii="Times New Roman" w:hAnsi="Times New Roman"/>
          <w:noProof/>
          <w:sz w:val="20"/>
        </w:rPr>
        <w:t xml:space="preserve">. </w:t>
      </w:r>
      <w:r w:rsidRPr="0029350C">
        <w:rPr>
          <w:rFonts w:ascii="Times New Roman" w:hAnsi="Times New Roman"/>
          <w:i/>
          <w:iCs/>
          <w:noProof/>
          <w:sz w:val="20"/>
        </w:rPr>
        <w:t>Curr. Opin. Chem. Biol.</w:t>
      </w:r>
      <w:r w:rsidRPr="0029350C">
        <w:rPr>
          <w:rFonts w:ascii="Times New Roman" w:hAnsi="Times New Roman"/>
          <w:noProof/>
          <w:sz w:val="20"/>
        </w:rPr>
        <w:t xml:space="preserve"> 2014, </w:t>
      </w:r>
      <w:r w:rsidRPr="0029350C">
        <w:rPr>
          <w:rFonts w:ascii="Times New Roman" w:hAnsi="Times New Roman"/>
          <w:b/>
          <w:bCs/>
          <w:noProof/>
          <w:sz w:val="20"/>
        </w:rPr>
        <w:t>19</w:t>
      </w:r>
      <w:r w:rsidRPr="0029350C">
        <w:rPr>
          <w:rFonts w:ascii="Times New Roman" w:hAnsi="Times New Roman"/>
          <w:noProof/>
          <w:sz w:val="20"/>
        </w:rPr>
        <w:t>:180–192.</w:t>
      </w:r>
    </w:p>
    <w:p w14:paraId="7B96611F" w14:textId="38408B98"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25. </w:t>
      </w:r>
      <w:r w:rsidR="00D15C0B" w:rsidRPr="0029350C">
        <w:rPr>
          <w:rFonts w:ascii="Times New Roman" w:hAnsi="Times New Roman" w:cs="Times New Roman"/>
          <w:sz w:val="22"/>
          <w:szCs w:val="18"/>
        </w:rPr>
        <w:t>••</w:t>
      </w:r>
      <w:r w:rsidRPr="0029350C">
        <w:rPr>
          <w:rFonts w:ascii="Times New Roman" w:hAnsi="Times New Roman"/>
          <w:noProof/>
          <w:sz w:val="20"/>
        </w:rPr>
        <w:tab/>
        <w:t xml:space="preserve">Rodriguez-Mata M, Frank A, Wells E, Leipold F, Turner NJ, Hart S, Turkenburg JP, Grogan G: </w:t>
      </w:r>
      <w:r w:rsidRPr="0029350C">
        <w:rPr>
          <w:rFonts w:ascii="Times New Roman" w:hAnsi="Times New Roman"/>
          <w:b/>
          <w:bCs/>
          <w:noProof/>
          <w:sz w:val="20"/>
        </w:rPr>
        <w:t xml:space="preserve">Structure and activity of NADPH-dependent reductase Q1EQE0 from </w:t>
      </w:r>
      <w:r w:rsidRPr="0029350C">
        <w:rPr>
          <w:rFonts w:ascii="Times New Roman" w:hAnsi="Times New Roman"/>
          <w:b/>
          <w:bCs/>
          <w:i/>
          <w:noProof/>
          <w:sz w:val="20"/>
        </w:rPr>
        <w:t>Streptomyces kanamyceticus</w:t>
      </w:r>
      <w:r w:rsidRPr="0029350C">
        <w:rPr>
          <w:rFonts w:ascii="Times New Roman" w:hAnsi="Times New Roman"/>
          <w:b/>
          <w:bCs/>
          <w:noProof/>
          <w:sz w:val="20"/>
        </w:rPr>
        <w:t xml:space="preserve">, which catalyses the </w:t>
      </w:r>
      <w:r w:rsidRPr="0029350C">
        <w:rPr>
          <w:rFonts w:ascii="Times New Roman" w:hAnsi="Times New Roman"/>
          <w:b/>
          <w:bCs/>
          <w:i/>
          <w:noProof/>
          <w:sz w:val="20"/>
        </w:rPr>
        <w:t>R</w:t>
      </w:r>
      <w:r w:rsidRPr="0029350C">
        <w:rPr>
          <w:rFonts w:ascii="Times New Roman" w:hAnsi="Times New Roman"/>
          <w:b/>
          <w:bCs/>
          <w:noProof/>
          <w:sz w:val="20"/>
        </w:rPr>
        <w:t>-selective reduction of an imine substrate</w:t>
      </w:r>
      <w:r w:rsidRPr="0029350C">
        <w:rPr>
          <w:rFonts w:ascii="Times New Roman" w:hAnsi="Times New Roman"/>
          <w:noProof/>
          <w:sz w:val="20"/>
        </w:rPr>
        <w:t xml:space="preserve">. </w:t>
      </w:r>
      <w:r w:rsidRPr="0029350C">
        <w:rPr>
          <w:rFonts w:ascii="Times New Roman" w:hAnsi="Times New Roman"/>
          <w:i/>
          <w:iCs/>
          <w:noProof/>
          <w:sz w:val="20"/>
        </w:rPr>
        <w:t>ChemBioChem</w:t>
      </w:r>
      <w:r w:rsidRPr="0029350C">
        <w:rPr>
          <w:rFonts w:ascii="Times New Roman" w:hAnsi="Times New Roman"/>
          <w:noProof/>
          <w:sz w:val="20"/>
        </w:rPr>
        <w:t xml:space="preserve"> 2013, </w:t>
      </w:r>
      <w:r w:rsidRPr="0029350C">
        <w:rPr>
          <w:rFonts w:ascii="Times New Roman" w:hAnsi="Times New Roman"/>
          <w:b/>
          <w:bCs/>
          <w:noProof/>
          <w:sz w:val="20"/>
        </w:rPr>
        <w:t>14</w:t>
      </w:r>
      <w:r w:rsidRPr="0029350C">
        <w:rPr>
          <w:rFonts w:ascii="Times New Roman" w:hAnsi="Times New Roman"/>
          <w:noProof/>
          <w:sz w:val="20"/>
        </w:rPr>
        <w:t>:1372–1379.</w:t>
      </w:r>
    </w:p>
    <w:p w14:paraId="7CBC47C3" w14:textId="29F0D551" w:rsidR="00D15C0B" w:rsidRPr="0029350C" w:rsidRDefault="00D15C0B" w:rsidP="00D15C0B">
      <w:pPr>
        <w:widowControl w:val="0"/>
        <w:autoSpaceDE w:val="0"/>
        <w:autoSpaceDN w:val="0"/>
        <w:adjustRightInd w:val="0"/>
        <w:spacing w:line="360" w:lineRule="auto"/>
        <w:ind w:left="640"/>
        <w:rPr>
          <w:rFonts w:ascii="Times New Roman" w:hAnsi="Times New Roman"/>
          <w:noProof/>
          <w:sz w:val="20"/>
        </w:rPr>
      </w:pPr>
      <w:r w:rsidRPr="0029350C">
        <w:rPr>
          <w:rFonts w:ascii="Times New Roman" w:hAnsi="Times New Roman"/>
          <w:noProof/>
          <w:sz w:val="20"/>
        </w:rPr>
        <w:t>This paper reports the first structure of an IRED and discusses possible active-site residues which are important for catalysis and controlling stereoselectivity.</w:t>
      </w:r>
    </w:p>
    <w:p w14:paraId="5318CE3C"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26. </w:t>
      </w:r>
      <w:r w:rsidRPr="0029350C">
        <w:rPr>
          <w:rFonts w:ascii="Times New Roman" w:hAnsi="Times New Roman"/>
          <w:noProof/>
          <w:sz w:val="20"/>
        </w:rPr>
        <w:tab/>
        <w:t xml:space="preserve">Lokanath NK, Ohshima N, Takio K, Shiromizu I, Kuroishi C, Okazaki N, Kuramitsu S, Yokoyama S, Miyano M, Kunishima N: </w:t>
      </w:r>
      <w:r w:rsidRPr="0029350C">
        <w:rPr>
          <w:rFonts w:ascii="Times New Roman" w:hAnsi="Times New Roman"/>
          <w:b/>
          <w:bCs/>
          <w:noProof/>
          <w:sz w:val="20"/>
        </w:rPr>
        <w:t xml:space="preserve">Crystal structure of novel NADP-dependent 3-hydroxyisobutyrate dehydrogenase from </w:t>
      </w:r>
      <w:r w:rsidRPr="0029350C">
        <w:rPr>
          <w:rFonts w:ascii="Times New Roman" w:hAnsi="Times New Roman"/>
          <w:b/>
          <w:bCs/>
          <w:i/>
          <w:noProof/>
          <w:sz w:val="20"/>
        </w:rPr>
        <w:t>Thermus thermophilus</w:t>
      </w:r>
      <w:r w:rsidRPr="0029350C">
        <w:rPr>
          <w:rFonts w:ascii="Times New Roman" w:hAnsi="Times New Roman"/>
          <w:b/>
          <w:bCs/>
          <w:noProof/>
          <w:sz w:val="20"/>
        </w:rPr>
        <w:t xml:space="preserve"> HB8</w:t>
      </w:r>
      <w:r w:rsidRPr="0029350C">
        <w:rPr>
          <w:rFonts w:ascii="Times New Roman" w:hAnsi="Times New Roman"/>
          <w:noProof/>
          <w:sz w:val="20"/>
        </w:rPr>
        <w:t xml:space="preserve">. </w:t>
      </w:r>
      <w:r w:rsidRPr="0029350C">
        <w:rPr>
          <w:rFonts w:ascii="Times New Roman" w:hAnsi="Times New Roman"/>
          <w:i/>
          <w:iCs/>
          <w:noProof/>
          <w:sz w:val="20"/>
        </w:rPr>
        <w:t>J. Mol. Biol.</w:t>
      </w:r>
      <w:r w:rsidRPr="0029350C">
        <w:rPr>
          <w:rFonts w:ascii="Times New Roman" w:hAnsi="Times New Roman"/>
          <w:noProof/>
          <w:sz w:val="20"/>
        </w:rPr>
        <w:t xml:space="preserve"> 2005, </w:t>
      </w:r>
      <w:r w:rsidRPr="0029350C">
        <w:rPr>
          <w:rFonts w:ascii="Times New Roman" w:hAnsi="Times New Roman"/>
          <w:b/>
          <w:bCs/>
          <w:noProof/>
          <w:sz w:val="20"/>
        </w:rPr>
        <w:t>352</w:t>
      </w:r>
      <w:r w:rsidRPr="0029350C">
        <w:rPr>
          <w:rFonts w:ascii="Times New Roman" w:hAnsi="Times New Roman"/>
          <w:noProof/>
          <w:sz w:val="20"/>
        </w:rPr>
        <w:t>:905–917.</w:t>
      </w:r>
    </w:p>
    <w:p w14:paraId="79ACA3E4" w14:textId="4536EC06"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27. </w:t>
      </w:r>
      <w:r w:rsidR="00D15C0B" w:rsidRPr="0029350C">
        <w:rPr>
          <w:rFonts w:ascii="Times New Roman" w:hAnsi="Times New Roman" w:cs="Times New Roman"/>
          <w:sz w:val="22"/>
          <w:szCs w:val="18"/>
        </w:rPr>
        <w:t>•</w:t>
      </w:r>
      <w:r w:rsidRPr="0029350C">
        <w:rPr>
          <w:rFonts w:ascii="Times New Roman" w:hAnsi="Times New Roman"/>
          <w:noProof/>
          <w:sz w:val="20"/>
        </w:rPr>
        <w:tab/>
        <w:t xml:space="preserve">Huber T, Schneider L, Präg A, Gerhardt S, Einsle O, Müller M: </w:t>
      </w:r>
      <w:r w:rsidRPr="0029350C">
        <w:rPr>
          <w:rFonts w:ascii="Times New Roman" w:hAnsi="Times New Roman"/>
          <w:b/>
          <w:bCs/>
          <w:noProof/>
          <w:sz w:val="20"/>
        </w:rPr>
        <w:t xml:space="preserve">Direct reductive amination of ketones: Structure and activity of </w:t>
      </w:r>
      <w:r w:rsidRPr="0029350C">
        <w:rPr>
          <w:rFonts w:ascii="Times New Roman" w:hAnsi="Times New Roman"/>
          <w:b/>
          <w:bCs/>
          <w:i/>
          <w:noProof/>
          <w:sz w:val="20"/>
        </w:rPr>
        <w:t>S</w:t>
      </w:r>
      <w:r w:rsidRPr="0029350C">
        <w:rPr>
          <w:rFonts w:ascii="Times New Roman" w:hAnsi="Times New Roman"/>
          <w:b/>
          <w:bCs/>
          <w:noProof/>
          <w:sz w:val="20"/>
        </w:rPr>
        <w:t xml:space="preserve">-selective imine reductases from </w:t>
      </w:r>
      <w:r w:rsidR="00BC2975" w:rsidRPr="0029350C">
        <w:rPr>
          <w:rFonts w:ascii="Times New Roman" w:hAnsi="Times New Roman"/>
          <w:b/>
          <w:bCs/>
          <w:i/>
          <w:noProof/>
          <w:sz w:val="20"/>
        </w:rPr>
        <w:t>S</w:t>
      </w:r>
      <w:r w:rsidRPr="0029350C">
        <w:rPr>
          <w:rFonts w:ascii="Times New Roman" w:hAnsi="Times New Roman"/>
          <w:b/>
          <w:bCs/>
          <w:i/>
          <w:noProof/>
          <w:sz w:val="20"/>
        </w:rPr>
        <w:t>treptomyces</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2014, </w:t>
      </w:r>
      <w:r w:rsidRPr="0029350C">
        <w:rPr>
          <w:rFonts w:ascii="Times New Roman" w:hAnsi="Times New Roman"/>
          <w:b/>
          <w:bCs/>
          <w:noProof/>
          <w:sz w:val="20"/>
        </w:rPr>
        <w:t>6</w:t>
      </w:r>
      <w:r w:rsidRPr="0029350C">
        <w:rPr>
          <w:rFonts w:ascii="Times New Roman" w:hAnsi="Times New Roman"/>
          <w:noProof/>
          <w:sz w:val="20"/>
        </w:rPr>
        <w:t>:2248–2252.</w:t>
      </w:r>
    </w:p>
    <w:p w14:paraId="109786FD" w14:textId="70E35455" w:rsidR="00D15C0B" w:rsidRPr="0029350C" w:rsidRDefault="00D15C0B" w:rsidP="00D15C0B">
      <w:pPr>
        <w:widowControl w:val="0"/>
        <w:autoSpaceDE w:val="0"/>
        <w:autoSpaceDN w:val="0"/>
        <w:adjustRightInd w:val="0"/>
        <w:spacing w:line="360" w:lineRule="auto"/>
        <w:ind w:left="640"/>
        <w:rPr>
          <w:rFonts w:ascii="Times New Roman" w:hAnsi="Times New Roman"/>
          <w:noProof/>
          <w:sz w:val="20"/>
        </w:rPr>
      </w:pPr>
      <w:r w:rsidRPr="0029350C">
        <w:rPr>
          <w:rFonts w:ascii="Times New Roman" w:hAnsi="Times New Roman" w:cs="Times New Roman"/>
          <w:sz w:val="20"/>
          <w:szCs w:val="20"/>
        </w:rPr>
        <w:t>This paper reports the first IRED-mediated reductive amination reactions.</w:t>
      </w:r>
    </w:p>
    <w:p w14:paraId="6F1868B2"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28. </w:t>
      </w:r>
      <w:r w:rsidRPr="0029350C">
        <w:rPr>
          <w:rFonts w:ascii="Times New Roman" w:hAnsi="Times New Roman"/>
          <w:noProof/>
          <w:sz w:val="20"/>
        </w:rPr>
        <w:tab/>
        <w:t xml:space="preserve">Man H, Wells E, Hussain S, Leipold F, Hart S, Turkenburg JP, Turner NJ, Grogan G: </w:t>
      </w:r>
      <w:r w:rsidRPr="0029350C">
        <w:rPr>
          <w:rFonts w:ascii="Times New Roman" w:hAnsi="Times New Roman"/>
          <w:b/>
          <w:bCs/>
          <w:noProof/>
          <w:sz w:val="20"/>
        </w:rPr>
        <w:t xml:space="preserve">Structure, activity and stereoselectivity of NADPH-dependent oxidoreductases catalysing the </w:t>
      </w:r>
      <w:r w:rsidRPr="0029350C">
        <w:rPr>
          <w:rFonts w:ascii="Times New Roman" w:hAnsi="Times New Roman"/>
          <w:b/>
          <w:bCs/>
          <w:i/>
          <w:noProof/>
          <w:sz w:val="20"/>
        </w:rPr>
        <w:t>S</w:t>
      </w:r>
      <w:r w:rsidRPr="0029350C">
        <w:rPr>
          <w:rFonts w:ascii="Times New Roman" w:hAnsi="Times New Roman"/>
          <w:b/>
          <w:bCs/>
          <w:noProof/>
          <w:sz w:val="20"/>
        </w:rPr>
        <w:t>-selective reduction of the imine substrate 2-methylpyrroline</w:t>
      </w:r>
      <w:r w:rsidRPr="0029350C">
        <w:rPr>
          <w:rFonts w:ascii="Times New Roman" w:hAnsi="Times New Roman"/>
          <w:noProof/>
          <w:sz w:val="20"/>
        </w:rPr>
        <w:t xml:space="preserve">. </w:t>
      </w:r>
      <w:r w:rsidRPr="0029350C">
        <w:rPr>
          <w:rFonts w:ascii="Times New Roman" w:hAnsi="Times New Roman"/>
          <w:i/>
          <w:iCs/>
          <w:noProof/>
          <w:sz w:val="20"/>
        </w:rPr>
        <w:t>ChemBioChem</w:t>
      </w:r>
      <w:r w:rsidRPr="0029350C">
        <w:rPr>
          <w:rFonts w:ascii="Times New Roman" w:hAnsi="Times New Roman"/>
          <w:noProof/>
          <w:sz w:val="20"/>
        </w:rPr>
        <w:t xml:space="preserve"> 2015, </w:t>
      </w:r>
      <w:r w:rsidRPr="0029350C">
        <w:rPr>
          <w:rFonts w:ascii="Times New Roman" w:hAnsi="Times New Roman"/>
          <w:b/>
          <w:bCs/>
          <w:noProof/>
          <w:sz w:val="20"/>
        </w:rPr>
        <w:t>16</w:t>
      </w:r>
      <w:r w:rsidRPr="0029350C">
        <w:rPr>
          <w:rFonts w:ascii="Times New Roman" w:hAnsi="Times New Roman"/>
          <w:noProof/>
          <w:sz w:val="20"/>
        </w:rPr>
        <w:t>:1052–1059.</w:t>
      </w:r>
    </w:p>
    <w:p w14:paraId="16757312" w14:textId="7043A066"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29. </w:t>
      </w:r>
      <w:r w:rsidR="00D15C0B" w:rsidRPr="0029350C">
        <w:rPr>
          <w:rFonts w:ascii="Times New Roman" w:hAnsi="Times New Roman" w:cs="Times New Roman"/>
          <w:sz w:val="22"/>
          <w:szCs w:val="18"/>
        </w:rPr>
        <w:t>•</w:t>
      </w:r>
      <w:r w:rsidRPr="0029350C">
        <w:rPr>
          <w:rFonts w:ascii="Times New Roman" w:hAnsi="Times New Roman"/>
          <w:noProof/>
          <w:sz w:val="20"/>
        </w:rPr>
        <w:tab/>
        <w:t>Aleku GA, Man H, France SP, Leipold F, Hussain S, Toca-</w:t>
      </w:r>
      <w:r w:rsidR="00AC22D5" w:rsidRPr="0029350C">
        <w:rPr>
          <w:rFonts w:ascii="Times New Roman" w:hAnsi="Times New Roman"/>
          <w:noProof/>
          <w:sz w:val="20"/>
        </w:rPr>
        <w:t>Gonzalez</w:t>
      </w:r>
      <w:r w:rsidRPr="0029350C">
        <w:rPr>
          <w:rFonts w:ascii="Times New Roman" w:hAnsi="Times New Roman"/>
          <w:noProof/>
          <w:sz w:val="20"/>
        </w:rPr>
        <w:t xml:space="preserve"> L, Marchington R, Hart S, Turkenburg JP, Grogan G, </w:t>
      </w:r>
      <w:r w:rsidRPr="0029350C">
        <w:rPr>
          <w:rFonts w:ascii="Times New Roman" w:hAnsi="Times New Roman"/>
          <w:i/>
          <w:noProof/>
          <w:sz w:val="20"/>
        </w:rPr>
        <w:t>et al.</w:t>
      </w:r>
      <w:r w:rsidRPr="0029350C">
        <w:rPr>
          <w:rFonts w:ascii="Times New Roman" w:hAnsi="Times New Roman"/>
          <w:noProof/>
          <w:sz w:val="20"/>
        </w:rPr>
        <w:t xml:space="preserve">: </w:t>
      </w:r>
      <w:r w:rsidRPr="0029350C">
        <w:rPr>
          <w:rFonts w:ascii="Times New Roman" w:hAnsi="Times New Roman"/>
          <w:b/>
          <w:bCs/>
          <w:noProof/>
          <w:sz w:val="20"/>
        </w:rPr>
        <w:t xml:space="preserve">Stereoselectivity and Structural Characterization of an Imine Reductase (IRED) from </w:t>
      </w:r>
      <w:r w:rsidRPr="0029350C">
        <w:rPr>
          <w:rFonts w:ascii="Times New Roman" w:hAnsi="Times New Roman"/>
          <w:b/>
          <w:bCs/>
          <w:i/>
          <w:noProof/>
          <w:sz w:val="20"/>
        </w:rPr>
        <w:t>Amycolatopsis orientalis</w:t>
      </w:r>
      <w:r w:rsidRPr="0029350C">
        <w:rPr>
          <w:rFonts w:ascii="Times New Roman" w:hAnsi="Times New Roman"/>
          <w:noProof/>
          <w:sz w:val="20"/>
        </w:rPr>
        <w:t xml:space="preserve">. 2016, </w:t>
      </w:r>
      <w:r w:rsidRPr="0029350C">
        <w:rPr>
          <w:rFonts w:ascii="Times New Roman" w:hAnsi="Times New Roman"/>
          <w:b/>
          <w:bCs/>
          <w:noProof/>
          <w:sz w:val="20"/>
        </w:rPr>
        <w:t>6</w:t>
      </w:r>
      <w:r w:rsidRPr="0029350C">
        <w:rPr>
          <w:rFonts w:ascii="Times New Roman" w:hAnsi="Times New Roman"/>
          <w:noProof/>
          <w:sz w:val="20"/>
        </w:rPr>
        <w:t>:3380–3889.</w:t>
      </w:r>
    </w:p>
    <w:p w14:paraId="58A8911E" w14:textId="605DD9EE" w:rsidR="00D15C0B" w:rsidRPr="0029350C" w:rsidRDefault="00D15C0B" w:rsidP="00D15C0B">
      <w:pPr>
        <w:widowControl w:val="0"/>
        <w:autoSpaceDE w:val="0"/>
        <w:autoSpaceDN w:val="0"/>
        <w:adjustRightInd w:val="0"/>
        <w:spacing w:line="360" w:lineRule="auto"/>
        <w:ind w:left="640"/>
        <w:rPr>
          <w:rFonts w:ascii="Times New Roman" w:hAnsi="Times New Roman"/>
          <w:noProof/>
          <w:sz w:val="20"/>
        </w:rPr>
      </w:pPr>
      <w:r w:rsidRPr="0029350C">
        <w:rPr>
          <w:rFonts w:ascii="Times New Roman" w:hAnsi="Times New Roman" w:cs="Times New Roman"/>
          <w:noProof/>
          <w:sz w:val="20"/>
        </w:rPr>
        <w:t>This paper reports the in depth characterisation of one specific IRED and highlights some unusual changes in stereoselectivity with structurally similar substrates.</w:t>
      </w:r>
    </w:p>
    <w:p w14:paraId="32CC3D80"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30. </w:t>
      </w:r>
      <w:r w:rsidRPr="0029350C">
        <w:rPr>
          <w:rFonts w:ascii="Times New Roman" w:hAnsi="Times New Roman"/>
          <w:noProof/>
          <w:sz w:val="20"/>
        </w:rPr>
        <w:tab/>
        <w:t xml:space="preserve">Wetzl D, Berrera M, Sandon N, Fishlock D, Ebeling M, Müller M, Hanlon S, Wirz B, Iding H: </w:t>
      </w:r>
      <w:r w:rsidRPr="0029350C">
        <w:rPr>
          <w:rFonts w:ascii="Times New Roman" w:hAnsi="Times New Roman"/>
          <w:b/>
          <w:bCs/>
          <w:noProof/>
          <w:sz w:val="20"/>
        </w:rPr>
        <w:lastRenderedPageBreak/>
        <w:t>Expanding the Imine Reductase Toolbox by Exploring the Bacterial Protein-Sequence Space</w:t>
      </w:r>
      <w:r w:rsidRPr="0029350C">
        <w:rPr>
          <w:rFonts w:ascii="Times New Roman" w:hAnsi="Times New Roman"/>
          <w:noProof/>
          <w:sz w:val="20"/>
        </w:rPr>
        <w:t xml:space="preserve">. </w:t>
      </w:r>
      <w:r w:rsidRPr="0029350C">
        <w:rPr>
          <w:rFonts w:ascii="Times New Roman" w:hAnsi="Times New Roman"/>
          <w:i/>
          <w:iCs/>
          <w:noProof/>
          <w:sz w:val="20"/>
        </w:rPr>
        <w:t>ChemBioChem</w:t>
      </w:r>
      <w:r w:rsidRPr="0029350C">
        <w:rPr>
          <w:rFonts w:ascii="Times New Roman" w:hAnsi="Times New Roman"/>
          <w:noProof/>
          <w:sz w:val="20"/>
        </w:rPr>
        <w:t xml:space="preserve"> 2015, </w:t>
      </w:r>
      <w:r w:rsidRPr="0029350C">
        <w:rPr>
          <w:rFonts w:ascii="Times New Roman" w:hAnsi="Times New Roman"/>
          <w:b/>
          <w:bCs/>
          <w:noProof/>
          <w:sz w:val="20"/>
        </w:rPr>
        <w:t>16</w:t>
      </w:r>
      <w:r w:rsidRPr="0029350C">
        <w:rPr>
          <w:rFonts w:ascii="Times New Roman" w:hAnsi="Times New Roman"/>
          <w:noProof/>
          <w:sz w:val="20"/>
        </w:rPr>
        <w:t>:1749–1756.</w:t>
      </w:r>
    </w:p>
    <w:p w14:paraId="606027AC" w14:textId="4768E11B"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31. </w:t>
      </w:r>
      <w:r w:rsidRPr="0029350C">
        <w:rPr>
          <w:rFonts w:ascii="Times New Roman" w:hAnsi="Times New Roman"/>
          <w:noProof/>
          <w:sz w:val="20"/>
        </w:rPr>
        <w:tab/>
        <w:t xml:space="preserve">Scheller PN, Nestl BM: </w:t>
      </w:r>
      <w:r w:rsidRPr="0029350C">
        <w:rPr>
          <w:rFonts w:ascii="Times New Roman" w:hAnsi="Times New Roman"/>
          <w:b/>
          <w:bCs/>
          <w:noProof/>
          <w:sz w:val="20"/>
        </w:rPr>
        <w:t xml:space="preserve">The biochemical characterization of three imine-reducing enzymes from </w:t>
      </w:r>
      <w:r w:rsidRPr="0029350C">
        <w:rPr>
          <w:rFonts w:ascii="Times New Roman" w:hAnsi="Times New Roman"/>
          <w:b/>
          <w:bCs/>
          <w:i/>
          <w:noProof/>
          <w:sz w:val="20"/>
        </w:rPr>
        <w:t>Streptosporangium roseum</w:t>
      </w:r>
      <w:r w:rsidRPr="0029350C">
        <w:rPr>
          <w:rFonts w:ascii="Times New Roman" w:hAnsi="Times New Roman"/>
          <w:b/>
          <w:bCs/>
          <w:noProof/>
          <w:sz w:val="20"/>
        </w:rPr>
        <w:t xml:space="preserve"> DSM43021, </w:t>
      </w:r>
      <w:r w:rsidRPr="0029350C">
        <w:rPr>
          <w:rFonts w:ascii="Times New Roman" w:hAnsi="Times New Roman"/>
          <w:b/>
          <w:bCs/>
          <w:i/>
          <w:noProof/>
          <w:sz w:val="20"/>
        </w:rPr>
        <w:t>Streptomyces turgidiscabies</w:t>
      </w:r>
      <w:r w:rsidRPr="0029350C">
        <w:rPr>
          <w:rFonts w:ascii="Times New Roman" w:hAnsi="Times New Roman"/>
          <w:b/>
          <w:bCs/>
          <w:noProof/>
          <w:sz w:val="20"/>
        </w:rPr>
        <w:t xml:space="preserve"> and </w:t>
      </w:r>
      <w:r w:rsidRPr="0029350C">
        <w:rPr>
          <w:rFonts w:ascii="Times New Roman" w:hAnsi="Times New Roman"/>
          <w:b/>
          <w:bCs/>
          <w:i/>
          <w:noProof/>
          <w:sz w:val="20"/>
        </w:rPr>
        <w:t>Paenibacillus elgii</w:t>
      </w:r>
      <w:r w:rsidRPr="0029350C">
        <w:rPr>
          <w:rFonts w:ascii="Times New Roman" w:hAnsi="Times New Roman"/>
          <w:noProof/>
          <w:sz w:val="20"/>
        </w:rPr>
        <w:t xml:space="preserve">. </w:t>
      </w:r>
      <w:r w:rsidRPr="0029350C">
        <w:rPr>
          <w:rFonts w:ascii="Times New Roman" w:hAnsi="Times New Roman"/>
          <w:i/>
          <w:iCs/>
          <w:noProof/>
          <w:sz w:val="20"/>
        </w:rPr>
        <w:t>Appl. Microbiol. Biotechnol.</w:t>
      </w:r>
      <w:r w:rsidRPr="0029350C">
        <w:rPr>
          <w:rFonts w:ascii="Times New Roman" w:hAnsi="Times New Roman"/>
          <w:noProof/>
          <w:sz w:val="20"/>
        </w:rPr>
        <w:t xml:space="preserve"> 2016, </w:t>
      </w:r>
      <w:r w:rsidR="00BC2975" w:rsidRPr="0029350C">
        <w:rPr>
          <w:rFonts w:ascii="Times New Roman" w:hAnsi="Times New Roman"/>
          <w:b/>
          <w:noProof/>
          <w:sz w:val="20"/>
        </w:rPr>
        <w:t>100</w:t>
      </w:r>
      <w:r w:rsidR="00BC2975" w:rsidRPr="0029350C">
        <w:rPr>
          <w:rFonts w:ascii="Times New Roman" w:hAnsi="Times New Roman"/>
          <w:noProof/>
          <w:sz w:val="20"/>
        </w:rPr>
        <w:t>:10509–10520.</w:t>
      </w:r>
    </w:p>
    <w:p w14:paraId="63DED8F5"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32. </w:t>
      </w:r>
      <w:r w:rsidRPr="0029350C">
        <w:rPr>
          <w:rFonts w:ascii="Times New Roman" w:hAnsi="Times New Roman"/>
          <w:noProof/>
          <w:sz w:val="20"/>
        </w:rPr>
        <w:tab/>
        <w:t xml:space="preserve">Garweg G, von Rehren D, Hintze U: </w:t>
      </w:r>
      <w:r w:rsidRPr="0029350C">
        <w:rPr>
          <w:rFonts w:ascii="Times New Roman" w:hAnsi="Times New Roman"/>
          <w:b/>
          <w:bCs/>
          <w:noProof/>
          <w:sz w:val="20"/>
        </w:rPr>
        <w:t>L-Pipecolate Formation in the Mammalian Brain. Regional Distribution of Δ</w:t>
      </w:r>
      <w:r w:rsidRPr="0029350C">
        <w:rPr>
          <w:rFonts w:ascii="Times New Roman" w:hAnsi="Times New Roman"/>
          <w:b/>
          <w:bCs/>
          <w:noProof/>
          <w:sz w:val="20"/>
          <w:vertAlign w:val="superscript"/>
        </w:rPr>
        <w:t>1</w:t>
      </w:r>
      <w:r w:rsidRPr="0029350C">
        <w:rPr>
          <w:rFonts w:ascii="Times New Roman" w:hAnsi="Times New Roman"/>
          <w:b/>
          <w:bCs/>
          <w:noProof/>
          <w:sz w:val="20"/>
        </w:rPr>
        <w:t>-Pyrroline-2-carboxylate Reductase Activity</w:t>
      </w:r>
      <w:r w:rsidRPr="0029350C">
        <w:rPr>
          <w:rFonts w:ascii="Times New Roman" w:hAnsi="Times New Roman"/>
          <w:noProof/>
          <w:sz w:val="20"/>
        </w:rPr>
        <w:t xml:space="preserve">. </w:t>
      </w:r>
      <w:r w:rsidRPr="0029350C">
        <w:rPr>
          <w:rFonts w:ascii="Times New Roman" w:hAnsi="Times New Roman"/>
          <w:i/>
          <w:iCs/>
          <w:noProof/>
          <w:sz w:val="20"/>
        </w:rPr>
        <w:t>J. Neurochem.</w:t>
      </w:r>
      <w:r w:rsidRPr="0029350C">
        <w:rPr>
          <w:rFonts w:ascii="Times New Roman" w:hAnsi="Times New Roman"/>
          <w:noProof/>
          <w:sz w:val="20"/>
        </w:rPr>
        <w:t xml:space="preserve"> 1980, </w:t>
      </w:r>
      <w:r w:rsidRPr="0029350C">
        <w:rPr>
          <w:rFonts w:ascii="Times New Roman" w:hAnsi="Times New Roman"/>
          <w:b/>
          <w:bCs/>
          <w:noProof/>
          <w:sz w:val="20"/>
        </w:rPr>
        <w:t>35</w:t>
      </w:r>
      <w:r w:rsidRPr="0029350C">
        <w:rPr>
          <w:rFonts w:ascii="Times New Roman" w:hAnsi="Times New Roman"/>
          <w:noProof/>
          <w:sz w:val="20"/>
        </w:rPr>
        <w:t>:616–621.</w:t>
      </w:r>
    </w:p>
    <w:p w14:paraId="77362949"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33. </w:t>
      </w:r>
      <w:r w:rsidRPr="0029350C">
        <w:rPr>
          <w:rFonts w:ascii="Times New Roman" w:hAnsi="Times New Roman"/>
          <w:noProof/>
          <w:sz w:val="20"/>
        </w:rPr>
        <w:tab/>
        <w:t xml:space="preserve">Li H, Luan ZJ, Zheng GW, Xu JH: </w:t>
      </w:r>
      <w:r w:rsidRPr="0029350C">
        <w:rPr>
          <w:rFonts w:ascii="Times New Roman" w:hAnsi="Times New Roman"/>
          <w:b/>
          <w:bCs/>
          <w:noProof/>
          <w:sz w:val="20"/>
        </w:rPr>
        <w:t xml:space="preserve">Efficient Synthesis of Chiral Indolines using an Imine Reductase from </w:t>
      </w:r>
      <w:r w:rsidRPr="0029350C">
        <w:rPr>
          <w:rFonts w:ascii="Times New Roman" w:hAnsi="Times New Roman"/>
          <w:b/>
          <w:bCs/>
          <w:i/>
          <w:noProof/>
          <w:sz w:val="20"/>
        </w:rPr>
        <w:t>Paenibacillus lactis</w:t>
      </w:r>
      <w:r w:rsidRPr="0029350C">
        <w:rPr>
          <w:rFonts w:ascii="Times New Roman" w:hAnsi="Times New Roman"/>
          <w:noProof/>
          <w:sz w:val="20"/>
        </w:rPr>
        <w:t xml:space="preserve">. </w:t>
      </w:r>
      <w:r w:rsidRPr="0029350C">
        <w:rPr>
          <w:rFonts w:ascii="Times New Roman" w:hAnsi="Times New Roman"/>
          <w:i/>
          <w:iCs/>
          <w:noProof/>
          <w:sz w:val="20"/>
        </w:rPr>
        <w:t>Adv. Synth. Catal.</w:t>
      </w:r>
      <w:r w:rsidRPr="0029350C">
        <w:rPr>
          <w:rFonts w:ascii="Times New Roman" w:hAnsi="Times New Roman"/>
          <w:noProof/>
          <w:sz w:val="20"/>
        </w:rPr>
        <w:t xml:space="preserve"> 2015, </w:t>
      </w:r>
      <w:r w:rsidRPr="0029350C">
        <w:rPr>
          <w:rFonts w:ascii="Times New Roman" w:hAnsi="Times New Roman"/>
          <w:b/>
          <w:bCs/>
          <w:noProof/>
          <w:sz w:val="20"/>
        </w:rPr>
        <w:t>357</w:t>
      </w:r>
      <w:r w:rsidRPr="0029350C">
        <w:rPr>
          <w:rFonts w:ascii="Times New Roman" w:hAnsi="Times New Roman"/>
          <w:noProof/>
          <w:sz w:val="20"/>
        </w:rPr>
        <w:t>:1692–1696.</w:t>
      </w:r>
    </w:p>
    <w:p w14:paraId="73DAC024"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34. </w:t>
      </w:r>
      <w:r w:rsidRPr="0029350C">
        <w:rPr>
          <w:rFonts w:ascii="Times New Roman" w:hAnsi="Times New Roman"/>
          <w:noProof/>
          <w:sz w:val="20"/>
        </w:rPr>
        <w:tab/>
        <w:t xml:space="preserve">Li H, Zhang G-X, Li L-M, Ou Y-S, Wang M-Y, Li C-X, Zheng G-W, Xu J-H: </w:t>
      </w:r>
      <w:r w:rsidRPr="0029350C">
        <w:rPr>
          <w:rFonts w:ascii="Times New Roman" w:hAnsi="Times New Roman"/>
          <w:b/>
          <w:bCs/>
          <w:noProof/>
          <w:sz w:val="20"/>
        </w:rPr>
        <w:t>A Novel (</w:t>
      </w:r>
      <w:r w:rsidRPr="0029350C">
        <w:rPr>
          <w:rFonts w:ascii="Times New Roman" w:hAnsi="Times New Roman"/>
          <w:b/>
          <w:bCs/>
          <w:i/>
          <w:noProof/>
          <w:sz w:val="20"/>
        </w:rPr>
        <w:t>R</w:t>
      </w:r>
      <w:r w:rsidRPr="0029350C">
        <w:rPr>
          <w:rFonts w:ascii="Times New Roman" w:hAnsi="Times New Roman"/>
          <w:b/>
          <w:bCs/>
          <w:noProof/>
          <w:sz w:val="20"/>
        </w:rPr>
        <w:t xml:space="preserve">)-Imine Reductase from </w:t>
      </w:r>
      <w:r w:rsidRPr="0029350C">
        <w:rPr>
          <w:rFonts w:ascii="Times New Roman" w:hAnsi="Times New Roman"/>
          <w:b/>
          <w:bCs/>
          <w:i/>
          <w:noProof/>
          <w:sz w:val="20"/>
        </w:rPr>
        <w:t>Paenibacillus lactis</w:t>
      </w:r>
      <w:r w:rsidRPr="0029350C">
        <w:rPr>
          <w:rFonts w:ascii="Times New Roman" w:hAnsi="Times New Roman"/>
          <w:b/>
          <w:bCs/>
          <w:noProof/>
          <w:sz w:val="20"/>
        </w:rPr>
        <w:t xml:space="preserve"> for Asymmetric Reduction of 3 H -Indoles</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2016, </w:t>
      </w:r>
      <w:r w:rsidRPr="0029350C">
        <w:rPr>
          <w:rFonts w:ascii="Times New Roman" w:hAnsi="Times New Roman"/>
          <w:b/>
          <w:bCs/>
          <w:noProof/>
          <w:sz w:val="20"/>
        </w:rPr>
        <w:t>8</w:t>
      </w:r>
      <w:r w:rsidRPr="0029350C">
        <w:rPr>
          <w:rFonts w:ascii="Times New Roman" w:hAnsi="Times New Roman"/>
          <w:noProof/>
          <w:sz w:val="20"/>
        </w:rPr>
        <w:t>:724–727.</w:t>
      </w:r>
    </w:p>
    <w:p w14:paraId="2A0A1134"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35. </w:t>
      </w:r>
      <w:r w:rsidRPr="0029350C">
        <w:rPr>
          <w:rFonts w:ascii="Times New Roman" w:hAnsi="Times New Roman"/>
          <w:noProof/>
          <w:sz w:val="20"/>
        </w:rPr>
        <w:tab/>
        <w:t xml:space="preserve">Maugeri Z, Rother D: </w:t>
      </w:r>
      <w:r w:rsidRPr="0029350C">
        <w:rPr>
          <w:rFonts w:ascii="Times New Roman" w:hAnsi="Times New Roman"/>
          <w:b/>
          <w:bCs/>
          <w:noProof/>
          <w:sz w:val="20"/>
        </w:rPr>
        <w:t>Application of Imine Reductases (IREDs) in Micro-Aqueous Reaction Systems</w:t>
      </w:r>
      <w:r w:rsidRPr="0029350C">
        <w:rPr>
          <w:rFonts w:ascii="Times New Roman" w:hAnsi="Times New Roman"/>
          <w:noProof/>
          <w:sz w:val="20"/>
        </w:rPr>
        <w:t xml:space="preserve">. </w:t>
      </w:r>
      <w:r w:rsidRPr="0029350C">
        <w:rPr>
          <w:rFonts w:ascii="Times New Roman" w:hAnsi="Times New Roman"/>
          <w:i/>
          <w:iCs/>
          <w:noProof/>
          <w:sz w:val="20"/>
        </w:rPr>
        <w:t>Adv. Synth. Catal.</w:t>
      </w:r>
      <w:r w:rsidRPr="0029350C">
        <w:rPr>
          <w:rFonts w:ascii="Times New Roman" w:hAnsi="Times New Roman"/>
          <w:noProof/>
          <w:sz w:val="20"/>
        </w:rPr>
        <w:t xml:space="preserve"> 2016, </w:t>
      </w:r>
      <w:r w:rsidRPr="0029350C">
        <w:rPr>
          <w:rFonts w:ascii="Times New Roman" w:hAnsi="Times New Roman"/>
          <w:b/>
          <w:bCs/>
          <w:noProof/>
          <w:sz w:val="20"/>
        </w:rPr>
        <w:t>358</w:t>
      </w:r>
      <w:r w:rsidRPr="0029350C">
        <w:rPr>
          <w:rFonts w:ascii="Times New Roman" w:hAnsi="Times New Roman"/>
          <w:noProof/>
          <w:sz w:val="20"/>
        </w:rPr>
        <w:t>:2745–2750.</w:t>
      </w:r>
    </w:p>
    <w:p w14:paraId="5F42AF90"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36. </w:t>
      </w:r>
      <w:r w:rsidRPr="0029350C">
        <w:rPr>
          <w:rFonts w:ascii="Times New Roman" w:hAnsi="Times New Roman"/>
          <w:noProof/>
          <w:sz w:val="20"/>
        </w:rPr>
        <w:tab/>
        <w:t xml:space="preserve">Peng H, Wei E, Wang J, Zhang Y, Cheng L, Deng Z, Qu X: </w:t>
      </w:r>
      <w:r w:rsidRPr="0029350C">
        <w:rPr>
          <w:rFonts w:ascii="Times New Roman" w:hAnsi="Times New Roman"/>
          <w:b/>
          <w:bCs/>
          <w:noProof/>
          <w:sz w:val="20"/>
        </w:rPr>
        <w:t>Deciphering Piperidine Formation in Polyketide-Derived Indolizidines Reveals a Thioester Reduction, Transamination, and Unusual Imine Reduction Process</w:t>
      </w:r>
      <w:r w:rsidRPr="0029350C">
        <w:rPr>
          <w:rFonts w:ascii="Times New Roman" w:hAnsi="Times New Roman"/>
          <w:noProof/>
          <w:sz w:val="20"/>
        </w:rPr>
        <w:t xml:space="preserve">. </w:t>
      </w:r>
      <w:r w:rsidRPr="0029350C">
        <w:rPr>
          <w:rFonts w:ascii="Times New Roman" w:hAnsi="Times New Roman"/>
          <w:i/>
          <w:iCs/>
          <w:noProof/>
          <w:sz w:val="20"/>
        </w:rPr>
        <w:t>ACS Chem. Biol.</w:t>
      </w:r>
      <w:r w:rsidRPr="0029350C">
        <w:rPr>
          <w:rFonts w:ascii="Times New Roman" w:hAnsi="Times New Roman"/>
          <w:noProof/>
          <w:sz w:val="20"/>
        </w:rPr>
        <w:t xml:space="preserve"> 2016, doi:10.1021/acschembio.6b00875.</w:t>
      </w:r>
    </w:p>
    <w:p w14:paraId="1C55FF95" w14:textId="55355BA6"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37. </w:t>
      </w:r>
      <w:r w:rsidRPr="0029350C">
        <w:rPr>
          <w:rFonts w:ascii="Times New Roman" w:hAnsi="Times New Roman"/>
          <w:noProof/>
          <w:sz w:val="20"/>
        </w:rPr>
        <w:tab/>
        <w:t xml:space="preserve">Savile CK, Janey JM, Mundorff EC, Moore JC, Tam S, Jarvis WR, Colbeck JC, Krebber A, Fleitz FJ, Brands J, et al.: </w:t>
      </w:r>
      <w:r w:rsidRPr="0029350C">
        <w:rPr>
          <w:rFonts w:ascii="Times New Roman" w:hAnsi="Times New Roman"/>
          <w:b/>
          <w:bCs/>
          <w:noProof/>
          <w:sz w:val="20"/>
        </w:rPr>
        <w:t>Biocatalytic Asymmetric Synthesis of Sitagliptin Manufacture</w:t>
      </w:r>
      <w:r w:rsidRPr="0029350C">
        <w:rPr>
          <w:rFonts w:ascii="Times New Roman" w:hAnsi="Times New Roman"/>
          <w:noProof/>
          <w:sz w:val="20"/>
        </w:rPr>
        <w:t xml:space="preserve">. </w:t>
      </w:r>
      <w:r w:rsidR="00D15C0B" w:rsidRPr="0029350C">
        <w:rPr>
          <w:rFonts w:ascii="Times New Roman" w:hAnsi="Times New Roman"/>
          <w:i/>
          <w:iCs/>
          <w:noProof/>
          <w:sz w:val="20"/>
        </w:rPr>
        <w:t>Science</w:t>
      </w:r>
      <w:r w:rsidRPr="0029350C">
        <w:rPr>
          <w:rFonts w:ascii="Times New Roman" w:hAnsi="Times New Roman"/>
          <w:noProof/>
          <w:sz w:val="20"/>
        </w:rPr>
        <w:t xml:space="preserve"> 2010, </w:t>
      </w:r>
      <w:r w:rsidRPr="0029350C">
        <w:rPr>
          <w:rFonts w:ascii="Times New Roman" w:hAnsi="Times New Roman"/>
          <w:b/>
          <w:bCs/>
          <w:noProof/>
          <w:sz w:val="20"/>
        </w:rPr>
        <w:t>329</w:t>
      </w:r>
      <w:r w:rsidRPr="0029350C">
        <w:rPr>
          <w:rFonts w:ascii="Times New Roman" w:hAnsi="Times New Roman"/>
          <w:noProof/>
          <w:sz w:val="20"/>
        </w:rPr>
        <w:t>:305–310.</w:t>
      </w:r>
    </w:p>
    <w:p w14:paraId="2A3AA98F" w14:textId="41376D4A" w:rsidR="00F50C0F" w:rsidRPr="0029350C" w:rsidRDefault="00D15C0B"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38. </w:t>
      </w:r>
      <w:r w:rsidRPr="0029350C">
        <w:rPr>
          <w:rFonts w:ascii="Times New Roman" w:hAnsi="Times New Roman"/>
          <w:noProof/>
          <w:sz w:val="20"/>
        </w:rPr>
        <w:tab/>
        <w:t>Pavlidis IV</w:t>
      </w:r>
      <w:r w:rsidR="00F50C0F" w:rsidRPr="0029350C">
        <w:rPr>
          <w:rFonts w:ascii="Times New Roman" w:hAnsi="Times New Roman"/>
          <w:noProof/>
          <w:sz w:val="20"/>
        </w:rPr>
        <w:t xml:space="preserve">, Weiß MS, Genz M, Spurr P, Hanlon SP, Wirz B, Iding H, Bornscheuer UT: </w:t>
      </w:r>
      <w:r w:rsidR="00F50C0F" w:rsidRPr="0029350C">
        <w:rPr>
          <w:rFonts w:ascii="Times New Roman" w:hAnsi="Times New Roman"/>
          <w:b/>
          <w:bCs/>
          <w:noProof/>
          <w:sz w:val="20"/>
        </w:rPr>
        <w:t>Identification of (</w:t>
      </w:r>
      <w:r w:rsidR="00F50C0F" w:rsidRPr="0029350C">
        <w:rPr>
          <w:rFonts w:ascii="Times New Roman" w:hAnsi="Times New Roman"/>
          <w:b/>
          <w:bCs/>
          <w:i/>
          <w:noProof/>
          <w:sz w:val="20"/>
        </w:rPr>
        <w:t>S</w:t>
      </w:r>
      <w:r w:rsidR="00F50C0F" w:rsidRPr="0029350C">
        <w:rPr>
          <w:rFonts w:ascii="Times New Roman" w:hAnsi="Times New Roman"/>
          <w:b/>
          <w:bCs/>
          <w:noProof/>
          <w:sz w:val="20"/>
        </w:rPr>
        <w:t>)-selective transaminases for the asymmetric synthesis of bulky chiral amines</w:t>
      </w:r>
      <w:r w:rsidR="00F50C0F" w:rsidRPr="0029350C">
        <w:rPr>
          <w:rFonts w:ascii="Times New Roman" w:hAnsi="Times New Roman"/>
          <w:noProof/>
          <w:sz w:val="20"/>
        </w:rPr>
        <w:t xml:space="preserve">. </w:t>
      </w:r>
      <w:r w:rsidR="00F50C0F" w:rsidRPr="0029350C">
        <w:rPr>
          <w:rFonts w:ascii="Times New Roman" w:hAnsi="Times New Roman"/>
          <w:i/>
          <w:iCs/>
          <w:noProof/>
          <w:sz w:val="20"/>
        </w:rPr>
        <w:t>Nat. Chem.</w:t>
      </w:r>
      <w:r w:rsidR="00F50C0F" w:rsidRPr="0029350C">
        <w:rPr>
          <w:rFonts w:ascii="Times New Roman" w:hAnsi="Times New Roman"/>
          <w:noProof/>
          <w:sz w:val="20"/>
        </w:rPr>
        <w:t xml:space="preserve"> 2016, </w:t>
      </w:r>
      <w:r w:rsidR="00F50C0F" w:rsidRPr="0029350C">
        <w:rPr>
          <w:rFonts w:ascii="Times New Roman" w:hAnsi="Times New Roman"/>
          <w:b/>
          <w:bCs/>
          <w:noProof/>
          <w:sz w:val="20"/>
        </w:rPr>
        <w:t>8</w:t>
      </w:r>
      <w:r w:rsidRPr="0029350C">
        <w:rPr>
          <w:rFonts w:ascii="Times New Roman" w:hAnsi="Times New Roman"/>
          <w:noProof/>
          <w:sz w:val="20"/>
        </w:rPr>
        <w:t>:1076-1082.</w:t>
      </w:r>
    </w:p>
    <w:p w14:paraId="27878FCB"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39. </w:t>
      </w:r>
      <w:r w:rsidRPr="0029350C">
        <w:rPr>
          <w:rFonts w:ascii="Times New Roman" w:hAnsi="Times New Roman"/>
          <w:noProof/>
          <w:sz w:val="20"/>
        </w:rPr>
        <w:tab/>
        <w:t xml:space="preserve">Simon RC, Richter N, Busto E, Kroutil W: </w:t>
      </w:r>
      <w:r w:rsidRPr="0029350C">
        <w:rPr>
          <w:rFonts w:ascii="Times New Roman" w:hAnsi="Times New Roman"/>
          <w:b/>
          <w:bCs/>
          <w:noProof/>
          <w:sz w:val="20"/>
        </w:rPr>
        <w:t xml:space="preserve">Recent developments of cascade reactions involving </w:t>
      </w:r>
      <w:r w:rsidRPr="0029350C">
        <w:rPr>
          <w:rFonts w:ascii="Times New Roman" w:hAnsi="Times New Roman"/>
          <w:b/>
          <w:bCs/>
          <w:i/>
          <w:noProof/>
          <w:sz w:val="20"/>
        </w:rPr>
        <w:t>ω</w:t>
      </w:r>
      <w:r w:rsidRPr="0029350C">
        <w:rPr>
          <w:rFonts w:ascii="Times New Roman" w:hAnsi="Times New Roman"/>
          <w:b/>
          <w:bCs/>
          <w:noProof/>
          <w:sz w:val="20"/>
        </w:rPr>
        <w:t>-transaminases</w:t>
      </w:r>
      <w:r w:rsidRPr="0029350C">
        <w:rPr>
          <w:rFonts w:ascii="Times New Roman" w:hAnsi="Times New Roman"/>
          <w:noProof/>
          <w:sz w:val="20"/>
        </w:rPr>
        <w:t xml:space="preserve">. </w:t>
      </w:r>
      <w:r w:rsidRPr="0029350C">
        <w:rPr>
          <w:rFonts w:ascii="Times New Roman" w:hAnsi="Times New Roman"/>
          <w:i/>
          <w:iCs/>
          <w:noProof/>
          <w:sz w:val="20"/>
        </w:rPr>
        <w:t>ACS Catal.</w:t>
      </w:r>
      <w:r w:rsidRPr="0029350C">
        <w:rPr>
          <w:rFonts w:ascii="Times New Roman" w:hAnsi="Times New Roman"/>
          <w:noProof/>
          <w:sz w:val="20"/>
        </w:rPr>
        <w:t xml:space="preserve"> 2014, </w:t>
      </w:r>
      <w:r w:rsidRPr="0029350C">
        <w:rPr>
          <w:rFonts w:ascii="Times New Roman" w:hAnsi="Times New Roman"/>
          <w:b/>
          <w:bCs/>
          <w:noProof/>
          <w:sz w:val="20"/>
        </w:rPr>
        <w:t>4</w:t>
      </w:r>
      <w:r w:rsidRPr="0029350C">
        <w:rPr>
          <w:rFonts w:ascii="Times New Roman" w:hAnsi="Times New Roman"/>
          <w:noProof/>
          <w:sz w:val="20"/>
        </w:rPr>
        <w:t>:129–143.</w:t>
      </w:r>
    </w:p>
    <w:p w14:paraId="16A4251B"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40. </w:t>
      </w:r>
      <w:r w:rsidRPr="0029350C">
        <w:rPr>
          <w:rFonts w:ascii="Times New Roman" w:hAnsi="Times New Roman"/>
          <w:noProof/>
          <w:sz w:val="20"/>
        </w:rPr>
        <w:tab/>
        <w:t xml:space="preserve">Ghislieri D, Green AP, Pontini M, Willies SC, Rowles I, Frank A, Grogan G, Turner NJ: </w:t>
      </w:r>
      <w:r w:rsidRPr="0029350C">
        <w:rPr>
          <w:rFonts w:ascii="Times New Roman" w:hAnsi="Times New Roman"/>
          <w:b/>
          <w:bCs/>
          <w:noProof/>
          <w:sz w:val="20"/>
        </w:rPr>
        <w:t>Engineering an enantioselective amine oxidase for the synthesis of pharmaceutical building blocks and alkaloid natural products</w:t>
      </w:r>
      <w:r w:rsidRPr="0029350C">
        <w:rPr>
          <w:rFonts w:ascii="Times New Roman" w:hAnsi="Times New Roman"/>
          <w:noProof/>
          <w:sz w:val="20"/>
        </w:rPr>
        <w:t xml:space="preserve">. </w:t>
      </w:r>
      <w:r w:rsidRPr="0029350C">
        <w:rPr>
          <w:rFonts w:ascii="Times New Roman" w:hAnsi="Times New Roman"/>
          <w:i/>
          <w:iCs/>
          <w:noProof/>
          <w:sz w:val="20"/>
        </w:rPr>
        <w:t>J. Am. Chem. Soc.</w:t>
      </w:r>
      <w:r w:rsidRPr="0029350C">
        <w:rPr>
          <w:rFonts w:ascii="Times New Roman" w:hAnsi="Times New Roman"/>
          <w:noProof/>
          <w:sz w:val="20"/>
        </w:rPr>
        <w:t xml:space="preserve"> 2013, </w:t>
      </w:r>
      <w:r w:rsidRPr="0029350C">
        <w:rPr>
          <w:rFonts w:ascii="Times New Roman" w:hAnsi="Times New Roman"/>
          <w:b/>
          <w:bCs/>
          <w:noProof/>
          <w:sz w:val="20"/>
        </w:rPr>
        <w:t>135</w:t>
      </w:r>
      <w:r w:rsidRPr="0029350C">
        <w:rPr>
          <w:rFonts w:ascii="Times New Roman" w:hAnsi="Times New Roman"/>
          <w:noProof/>
          <w:sz w:val="20"/>
        </w:rPr>
        <w:t>:10863–10869.</w:t>
      </w:r>
    </w:p>
    <w:p w14:paraId="323045CA"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41. </w:t>
      </w:r>
      <w:r w:rsidRPr="0029350C">
        <w:rPr>
          <w:rFonts w:ascii="Times New Roman" w:hAnsi="Times New Roman"/>
          <w:noProof/>
          <w:sz w:val="20"/>
        </w:rPr>
        <w:tab/>
        <w:t xml:space="preserve">Heath RS, Pontini M, Bechi B, Turner NJ: </w:t>
      </w:r>
      <w:r w:rsidRPr="0029350C">
        <w:rPr>
          <w:rFonts w:ascii="Times New Roman" w:hAnsi="Times New Roman"/>
          <w:b/>
          <w:bCs/>
          <w:noProof/>
          <w:sz w:val="20"/>
        </w:rPr>
        <w:t xml:space="preserve">Development of an </w:t>
      </w:r>
      <w:r w:rsidRPr="0029350C">
        <w:rPr>
          <w:rFonts w:ascii="Times New Roman" w:hAnsi="Times New Roman"/>
          <w:b/>
          <w:bCs/>
          <w:i/>
          <w:noProof/>
          <w:sz w:val="20"/>
        </w:rPr>
        <w:t>R</w:t>
      </w:r>
      <w:r w:rsidRPr="0029350C">
        <w:rPr>
          <w:rFonts w:ascii="Times New Roman" w:hAnsi="Times New Roman"/>
          <w:b/>
          <w:bCs/>
          <w:noProof/>
          <w:sz w:val="20"/>
        </w:rPr>
        <w:t>-selective amine oxidase with broad substrate specificity and high enantioselectivity</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2014, </w:t>
      </w:r>
      <w:r w:rsidRPr="0029350C">
        <w:rPr>
          <w:rFonts w:ascii="Times New Roman" w:hAnsi="Times New Roman"/>
          <w:b/>
          <w:bCs/>
          <w:noProof/>
          <w:sz w:val="20"/>
        </w:rPr>
        <w:t>6</w:t>
      </w:r>
      <w:r w:rsidRPr="0029350C">
        <w:rPr>
          <w:rFonts w:ascii="Times New Roman" w:hAnsi="Times New Roman"/>
          <w:noProof/>
          <w:sz w:val="20"/>
        </w:rPr>
        <w:t>:996–1002.</w:t>
      </w:r>
    </w:p>
    <w:p w14:paraId="00F22D14" w14:textId="18F8EF8A"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42. </w:t>
      </w:r>
      <w:r w:rsidRPr="0029350C">
        <w:rPr>
          <w:rFonts w:ascii="Times New Roman" w:hAnsi="Times New Roman"/>
          <w:noProof/>
          <w:sz w:val="20"/>
        </w:rPr>
        <w:tab/>
        <w:t xml:space="preserve">Yasukawa K, Nakano S, Asano Y: </w:t>
      </w:r>
      <w:r w:rsidRPr="0029350C">
        <w:rPr>
          <w:rFonts w:ascii="Times New Roman" w:hAnsi="Times New Roman"/>
          <w:b/>
          <w:bCs/>
          <w:noProof/>
          <w:sz w:val="20"/>
        </w:rPr>
        <w:t xml:space="preserve">Tailoring D-amino acid oxidase from the pig kidney to </w:t>
      </w:r>
      <w:r w:rsidR="00D15C0B" w:rsidRPr="0029350C">
        <w:rPr>
          <w:rFonts w:ascii="Times New Roman" w:hAnsi="Times New Roman"/>
          <w:b/>
          <w:bCs/>
          <w:i/>
          <w:noProof/>
          <w:sz w:val="20"/>
        </w:rPr>
        <w:t>R</w:t>
      </w:r>
      <w:r w:rsidRPr="0029350C">
        <w:rPr>
          <w:rFonts w:ascii="Times New Roman" w:hAnsi="Times New Roman"/>
          <w:b/>
          <w:bCs/>
          <w:noProof/>
          <w:sz w:val="20"/>
        </w:rPr>
        <w:t>-stereoselective amine oxidase and its use in the deracemization of α-methylbenzylamine</w:t>
      </w:r>
      <w:r w:rsidRPr="0029350C">
        <w:rPr>
          <w:rFonts w:ascii="Times New Roman" w:hAnsi="Times New Roman"/>
          <w:noProof/>
          <w:sz w:val="20"/>
        </w:rPr>
        <w:t xml:space="preserve">. </w:t>
      </w:r>
      <w:r w:rsidRPr="0029350C">
        <w:rPr>
          <w:rFonts w:ascii="Times New Roman" w:hAnsi="Times New Roman"/>
          <w:i/>
          <w:iCs/>
          <w:noProof/>
          <w:sz w:val="20"/>
        </w:rPr>
        <w:t>Angew. Chemie - Int. Ed.</w:t>
      </w:r>
      <w:r w:rsidRPr="0029350C">
        <w:rPr>
          <w:rFonts w:ascii="Times New Roman" w:hAnsi="Times New Roman"/>
          <w:noProof/>
          <w:sz w:val="20"/>
        </w:rPr>
        <w:t xml:space="preserve"> 2014, </w:t>
      </w:r>
      <w:r w:rsidRPr="0029350C">
        <w:rPr>
          <w:rFonts w:ascii="Times New Roman" w:hAnsi="Times New Roman"/>
          <w:b/>
          <w:bCs/>
          <w:noProof/>
          <w:sz w:val="20"/>
        </w:rPr>
        <w:t>53</w:t>
      </w:r>
      <w:r w:rsidRPr="0029350C">
        <w:rPr>
          <w:rFonts w:ascii="Times New Roman" w:hAnsi="Times New Roman"/>
          <w:noProof/>
          <w:sz w:val="20"/>
        </w:rPr>
        <w:t>:4428–4431.</w:t>
      </w:r>
    </w:p>
    <w:p w14:paraId="65B811CF"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43. </w:t>
      </w:r>
      <w:r w:rsidRPr="0029350C">
        <w:rPr>
          <w:rFonts w:ascii="Times New Roman" w:hAnsi="Times New Roman"/>
          <w:noProof/>
          <w:sz w:val="20"/>
        </w:rPr>
        <w:tab/>
        <w:t xml:space="preserve">Weise NJ, Parmeggiani F, Ahmed ST, Turner NJ: </w:t>
      </w:r>
      <w:r w:rsidRPr="0029350C">
        <w:rPr>
          <w:rFonts w:ascii="Times New Roman" w:hAnsi="Times New Roman"/>
          <w:b/>
          <w:bCs/>
          <w:noProof/>
          <w:sz w:val="20"/>
        </w:rPr>
        <w:t>The bacterial ammonia lyase EncP: A tunable biocatalyst for the synthesis of unnatural amino acids</w:t>
      </w:r>
      <w:r w:rsidRPr="0029350C">
        <w:rPr>
          <w:rFonts w:ascii="Times New Roman" w:hAnsi="Times New Roman"/>
          <w:noProof/>
          <w:sz w:val="20"/>
        </w:rPr>
        <w:t xml:space="preserve">. </w:t>
      </w:r>
      <w:r w:rsidRPr="0029350C">
        <w:rPr>
          <w:rFonts w:ascii="Times New Roman" w:hAnsi="Times New Roman"/>
          <w:i/>
          <w:iCs/>
          <w:noProof/>
          <w:sz w:val="20"/>
        </w:rPr>
        <w:t>J. Am. Chem. Soc.</w:t>
      </w:r>
      <w:r w:rsidRPr="0029350C">
        <w:rPr>
          <w:rFonts w:ascii="Times New Roman" w:hAnsi="Times New Roman"/>
          <w:noProof/>
          <w:sz w:val="20"/>
        </w:rPr>
        <w:t xml:space="preserve"> 2015, </w:t>
      </w:r>
      <w:r w:rsidRPr="0029350C">
        <w:rPr>
          <w:rFonts w:ascii="Times New Roman" w:hAnsi="Times New Roman"/>
          <w:b/>
          <w:bCs/>
          <w:noProof/>
          <w:sz w:val="20"/>
        </w:rPr>
        <w:t>137</w:t>
      </w:r>
      <w:r w:rsidRPr="0029350C">
        <w:rPr>
          <w:rFonts w:ascii="Times New Roman" w:hAnsi="Times New Roman"/>
          <w:noProof/>
          <w:sz w:val="20"/>
        </w:rPr>
        <w:t>:12977–12983.</w:t>
      </w:r>
    </w:p>
    <w:p w14:paraId="61901F38"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44. </w:t>
      </w:r>
      <w:r w:rsidRPr="0029350C">
        <w:rPr>
          <w:rFonts w:ascii="Times New Roman" w:hAnsi="Times New Roman"/>
          <w:noProof/>
          <w:sz w:val="20"/>
        </w:rPr>
        <w:tab/>
        <w:t xml:space="preserve">Parmeggiani F, Lovelock SL, Weise NJ, Ahmed ST, Turner NJ: </w:t>
      </w:r>
      <w:r w:rsidRPr="0029350C">
        <w:rPr>
          <w:rFonts w:ascii="Times New Roman" w:hAnsi="Times New Roman"/>
          <w:b/>
          <w:bCs/>
          <w:noProof/>
          <w:sz w:val="20"/>
        </w:rPr>
        <w:t>Synthesis of D- and L-</w:t>
      </w:r>
      <w:r w:rsidRPr="0029350C">
        <w:rPr>
          <w:rFonts w:ascii="Times New Roman" w:hAnsi="Times New Roman"/>
          <w:b/>
          <w:bCs/>
          <w:noProof/>
          <w:sz w:val="20"/>
        </w:rPr>
        <w:lastRenderedPageBreak/>
        <w:t>Phenylalanine Derivatives by Phenylalanine Ammonia Lyases: A Multienzymatic Cascade Process</w:t>
      </w:r>
      <w:r w:rsidRPr="0029350C">
        <w:rPr>
          <w:rFonts w:ascii="Times New Roman" w:hAnsi="Times New Roman"/>
          <w:noProof/>
          <w:sz w:val="20"/>
        </w:rPr>
        <w:t xml:space="preserve">. </w:t>
      </w:r>
      <w:r w:rsidRPr="0029350C">
        <w:rPr>
          <w:rFonts w:ascii="Times New Roman" w:hAnsi="Times New Roman"/>
          <w:i/>
          <w:iCs/>
          <w:noProof/>
          <w:sz w:val="20"/>
        </w:rPr>
        <w:t>Angew. Chemie - Int. Ed.</w:t>
      </w:r>
      <w:r w:rsidRPr="0029350C">
        <w:rPr>
          <w:rFonts w:ascii="Times New Roman" w:hAnsi="Times New Roman"/>
          <w:noProof/>
          <w:sz w:val="20"/>
        </w:rPr>
        <w:t xml:space="preserve"> 2015, </w:t>
      </w:r>
      <w:r w:rsidRPr="0029350C">
        <w:rPr>
          <w:rFonts w:ascii="Times New Roman" w:hAnsi="Times New Roman"/>
          <w:b/>
          <w:bCs/>
          <w:noProof/>
          <w:sz w:val="20"/>
        </w:rPr>
        <w:t>54</w:t>
      </w:r>
      <w:r w:rsidRPr="0029350C">
        <w:rPr>
          <w:rFonts w:ascii="Times New Roman" w:hAnsi="Times New Roman"/>
          <w:noProof/>
          <w:sz w:val="20"/>
        </w:rPr>
        <w:t>:4608–4611.</w:t>
      </w:r>
    </w:p>
    <w:p w14:paraId="710A97A9"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45. </w:t>
      </w:r>
      <w:r w:rsidRPr="0029350C">
        <w:rPr>
          <w:rFonts w:ascii="Times New Roman" w:hAnsi="Times New Roman"/>
          <w:noProof/>
          <w:sz w:val="20"/>
        </w:rPr>
        <w:tab/>
        <w:t xml:space="preserve">Abrahamson MJ, Vázquez-Figueroa E, Woodall NB, Moore JC, Bommarius AS: </w:t>
      </w:r>
      <w:r w:rsidRPr="0029350C">
        <w:rPr>
          <w:rFonts w:ascii="Times New Roman" w:hAnsi="Times New Roman"/>
          <w:b/>
          <w:bCs/>
          <w:noProof/>
          <w:sz w:val="20"/>
        </w:rPr>
        <w:t>Development of an amine dehydrogenase for synthesis of chiral amines</w:t>
      </w:r>
      <w:r w:rsidRPr="0029350C">
        <w:rPr>
          <w:rFonts w:ascii="Times New Roman" w:hAnsi="Times New Roman"/>
          <w:noProof/>
          <w:sz w:val="20"/>
        </w:rPr>
        <w:t xml:space="preserve">. </w:t>
      </w:r>
      <w:r w:rsidRPr="0029350C">
        <w:rPr>
          <w:rFonts w:ascii="Times New Roman" w:hAnsi="Times New Roman"/>
          <w:i/>
          <w:iCs/>
          <w:noProof/>
          <w:sz w:val="20"/>
        </w:rPr>
        <w:t>Angew. Chemie - Int. Ed.</w:t>
      </w:r>
      <w:r w:rsidRPr="0029350C">
        <w:rPr>
          <w:rFonts w:ascii="Times New Roman" w:hAnsi="Times New Roman"/>
          <w:noProof/>
          <w:sz w:val="20"/>
        </w:rPr>
        <w:t xml:space="preserve"> 2012, </w:t>
      </w:r>
      <w:r w:rsidRPr="0029350C">
        <w:rPr>
          <w:rFonts w:ascii="Times New Roman" w:hAnsi="Times New Roman"/>
          <w:b/>
          <w:bCs/>
          <w:noProof/>
          <w:sz w:val="20"/>
        </w:rPr>
        <w:t>51</w:t>
      </w:r>
      <w:r w:rsidRPr="0029350C">
        <w:rPr>
          <w:rFonts w:ascii="Times New Roman" w:hAnsi="Times New Roman"/>
          <w:noProof/>
          <w:sz w:val="20"/>
        </w:rPr>
        <w:t>:3969–3972.</w:t>
      </w:r>
    </w:p>
    <w:p w14:paraId="3E6912F3" w14:textId="0C2BDE7D"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46. </w:t>
      </w:r>
      <w:r w:rsidRPr="0029350C">
        <w:rPr>
          <w:rFonts w:ascii="Times New Roman" w:hAnsi="Times New Roman"/>
          <w:noProof/>
          <w:sz w:val="20"/>
        </w:rPr>
        <w:tab/>
        <w:t xml:space="preserve">Knaus T, Bohmer W, Mutti FG: </w:t>
      </w:r>
      <w:r w:rsidRPr="0029350C">
        <w:rPr>
          <w:rFonts w:ascii="Times New Roman" w:hAnsi="Times New Roman"/>
          <w:b/>
          <w:bCs/>
          <w:noProof/>
          <w:sz w:val="20"/>
        </w:rPr>
        <w:t xml:space="preserve">Amine dehydrogenases: Efficient biocatalysts for the reductive amination </w:t>
      </w:r>
      <w:r w:rsidR="00413193" w:rsidRPr="0029350C">
        <w:rPr>
          <w:rFonts w:ascii="Times New Roman" w:hAnsi="Times New Roman"/>
          <w:b/>
          <w:bCs/>
          <w:noProof/>
          <w:sz w:val="20"/>
        </w:rPr>
        <w:t>of carbonyl compounds</w:t>
      </w:r>
      <w:r w:rsidRPr="0029350C">
        <w:rPr>
          <w:rFonts w:ascii="Times New Roman" w:hAnsi="Times New Roman"/>
          <w:noProof/>
          <w:sz w:val="20"/>
        </w:rPr>
        <w:t xml:space="preserve">. </w:t>
      </w:r>
      <w:r w:rsidRPr="0029350C">
        <w:rPr>
          <w:rFonts w:ascii="Times New Roman" w:hAnsi="Times New Roman"/>
          <w:i/>
          <w:iCs/>
          <w:noProof/>
          <w:sz w:val="20"/>
        </w:rPr>
        <w:t>Green Chem.</w:t>
      </w:r>
      <w:r w:rsidRPr="0029350C">
        <w:rPr>
          <w:rFonts w:ascii="Times New Roman" w:hAnsi="Times New Roman"/>
          <w:noProof/>
          <w:sz w:val="20"/>
        </w:rPr>
        <w:t xml:space="preserve"> 2016, doi:10.1039/C6GC01987K.</w:t>
      </w:r>
    </w:p>
    <w:p w14:paraId="6008C520"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47. </w:t>
      </w:r>
      <w:r w:rsidRPr="0029350C">
        <w:rPr>
          <w:rFonts w:ascii="Times New Roman" w:hAnsi="Times New Roman"/>
          <w:noProof/>
          <w:sz w:val="20"/>
        </w:rPr>
        <w:tab/>
        <w:t xml:space="preserve">Stöckigt J, Barleben L, Panjikar S, Loris EA: </w:t>
      </w:r>
      <w:r w:rsidRPr="0029350C">
        <w:rPr>
          <w:rFonts w:ascii="Times New Roman" w:hAnsi="Times New Roman"/>
          <w:b/>
          <w:bCs/>
          <w:noProof/>
          <w:sz w:val="20"/>
        </w:rPr>
        <w:t>3D-Structure and function of strictosidine synthase - the key enzyme of monoterpenoid indole alkaloid biosynthesis</w:t>
      </w:r>
      <w:r w:rsidRPr="0029350C">
        <w:rPr>
          <w:rFonts w:ascii="Times New Roman" w:hAnsi="Times New Roman"/>
          <w:noProof/>
          <w:sz w:val="20"/>
        </w:rPr>
        <w:t xml:space="preserve">. </w:t>
      </w:r>
      <w:r w:rsidRPr="0029350C">
        <w:rPr>
          <w:rFonts w:ascii="Times New Roman" w:hAnsi="Times New Roman"/>
          <w:i/>
          <w:iCs/>
          <w:noProof/>
          <w:sz w:val="20"/>
        </w:rPr>
        <w:t>Plant Physiol. Biochem.</w:t>
      </w:r>
      <w:r w:rsidRPr="0029350C">
        <w:rPr>
          <w:rFonts w:ascii="Times New Roman" w:hAnsi="Times New Roman"/>
          <w:noProof/>
          <w:sz w:val="20"/>
        </w:rPr>
        <w:t xml:space="preserve"> 2008, </w:t>
      </w:r>
      <w:r w:rsidRPr="0029350C">
        <w:rPr>
          <w:rFonts w:ascii="Times New Roman" w:hAnsi="Times New Roman"/>
          <w:b/>
          <w:bCs/>
          <w:noProof/>
          <w:sz w:val="20"/>
        </w:rPr>
        <w:t>46</w:t>
      </w:r>
      <w:r w:rsidRPr="0029350C">
        <w:rPr>
          <w:rFonts w:ascii="Times New Roman" w:hAnsi="Times New Roman"/>
          <w:noProof/>
          <w:sz w:val="20"/>
        </w:rPr>
        <w:t>:340–355.</w:t>
      </w:r>
    </w:p>
    <w:p w14:paraId="4B7F3617"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48. </w:t>
      </w:r>
      <w:r w:rsidRPr="0029350C">
        <w:rPr>
          <w:rFonts w:ascii="Times New Roman" w:hAnsi="Times New Roman"/>
          <w:noProof/>
          <w:sz w:val="20"/>
        </w:rPr>
        <w:tab/>
        <w:t xml:space="preserve">Bonamore A, Rovardi I, Gasparrini F, Baiocco P, Barba M, Molinaro C, Botta B, Boffi A, Macone A: </w:t>
      </w:r>
      <w:r w:rsidRPr="0029350C">
        <w:rPr>
          <w:rFonts w:ascii="Times New Roman" w:hAnsi="Times New Roman"/>
          <w:b/>
          <w:bCs/>
          <w:noProof/>
          <w:sz w:val="20"/>
        </w:rPr>
        <w:t>An enzymatic, stereoselective synthesis of (</w:t>
      </w:r>
      <w:r w:rsidRPr="0029350C">
        <w:rPr>
          <w:rFonts w:ascii="Times New Roman" w:hAnsi="Times New Roman"/>
          <w:b/>
          <w:bCs/>
          <w:i/>
          <w:noProof/>
          <w:sz w:val="20"/>
        </w:rPr>
        <w:t>S</w:t>
      </w:r>
      <w:r w:rsidRPr="0029350C">
        <w:rPr>
          <w:rFonts w:ascii="Times New Roman" w:hAnsi="Times New Roman"/>
          <w:b/>
          <w:bCs/>
          <w:noProof/>
          <w:sz w:val="20"/>
        </w:rPr>
        <w:t>)-norcoclaurine</w:t>
      </w:r>
      <w:r w:rsidRPr="0029350C">
        <w:rPr>
          <w:rFonts w:ascii="Times New Roman" w:hAnsi="Times New Roman"/>
          <w:noProof/>
          <w:sz w:val="20"/>
        </w:rPr>
        <w:t xml:space="preserve">. </w:t>
      </w:r>
      <w:r w:rsidRPr="0029350C">
        <w:rPr>
          <w:rFonts w:ascii="Times New Roman" w:hAnsi="Times New Roman"/>
          <w:i/>
          <w:iCs/>
          <w:noProof/>
          <w:sz w:val="20"/>
        </w:rPr>
        <w:t>Green Chem.</w:t>
      </w:r>
      <w:r w:rsidRPr="0029350C">
        <w:rPr>
          <w:rFonts w:ascii="Times New Roman" w:hAnsi="Times New Roman"/>
          <w:noProof/>
          <w:sz w:val="20"/>
        </w:rPr>
        <w:t xml:space="preserve"> 2010, </w:t>
      </w:r>
      <w:r w:rsidRPr="0029350C">
        <w:rPr>
          <w:rFonts w:ascii="Times New Roman" w:hAnsi="Times New Roman"/>
          <w:b/>
          <w:bCs/>
          <w:noProof/>
          <w:sz w:val="20"/>
        </w:rPr>
        <w:t>12</w:t>
      </w:r>
      <w:r w:rsidRPr="0029350C">
        <w:rPr>
          <w:rFonts w:ascii="Times New Roman" w:hAnsi="Times New Roman"/>
          <w:noProof/>
          <w:sz w:val="20"/>
        </w:rPr>
        <w:t>:1623.</w:t>
      </w:r>
    </w:p>
    <w:p w14:paraId="6A4AE58C"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49. </w:t>
      </w:r>
      <w:r w:rsidRPr="0029350C">
        <w:rPr>
          <w:rFonts w:ascii="Times New Roman" w:hAnsi="Times New Roman"/>
          <w:noProof/>
          <w:sz w:val="20"/>
        </w:rPr>
        <w:tab/>
        <w:t xml:space="preserve">Dairi T, Asano Y: </w:t>
      </w:r>
      <w:r w:rsidRPr="0029350C">
        <w:rPr>
          <w:rFonts w:ascii="Times New Roman" w:hAnsi="Times New Roman"/>
          <w:b/>
          <w:bCs/>
          <w:noProof/>
          <w:sz w:val="20"/>
        </w:rPr>
        <w:t xml:space="preserve">Cloning, nucleotide sequencing, and expression of an opine dehydrogenase gene from </w:t>
      </w:r>
      <w:r w:rsidRPr="0029350C">
        <w:rPr>
          <w:rFonts w:ascii="Times New Roman" w:hAnsi="Times New Roman"/>
          <w:b/>
          <w:bCs/>
          <w:i/>
          <w:noProof/>
          <w:sz w:val="20"/>
        </w:rPr>
        <w:t>Arthrobacter</w:t>
      </w:r>
      <w:r w:rsidRPr="0029350C">
        <w:rPr>
          <w:rFonts w:ascii="Times New Roman" w:hAnsi="Times New Roman"/>
          <w:b/>
          <w:bCs/>
          <w:noProof/>
          <w:sz w:val="20"/>
        </w:rPr>
        <w:t xml:space="preserve"> sp. strain 1C</w:t>
      </w:r>
      <w:r w:rsidRPr="0029350C">
        <w:rPr>
          <w:rFonts w:ascii="Times New Roman" w:hAnsi="Times New Roman"/>
          <w:noProof/>
          <w:sz w:val="20"/>
        </w:rPr>
        <w:t xml:space="preserve">. </w:t>
      </w:r>
      <w:r w:rsidRPr="0029350C">
        <w:rPr>
          <w:rFonts w:ascii="Times New Roman" w:hAnsi="Times New Roman"/>
          <w:i/>
          <w:iCs/>
          <w:noProof/>
          <w:sz w:val="20"/>
        </w:rPr>
        <w:t>Appl Env. Microbiol</w:t>
      </w:r>
      <w:r w:rsidRPr="0029350C">
        <w:rPr>
          <w:rFonts w:ascii="Times New Roman" w:hAnsi="Times New Roman"/>
          <w:noProof/>
          <w:sz w:val="20"/>
        </w:rPr>
        <w:t xml:space="preserve"> 1995, </w:t>
      </w:r>
      <w:r w:rsidRPr="0029350C">
        <w:rPr>
          <w:rFonts w:ascii="Times New Roman" w:hAnsi="Times New Roman"/>
          <w:b/>
          <w:bCs/>
          <w:noProof/>
          <w:sz w:val="20"/>
        </w:rPr>
        <w:t>61</w:t>
      </w:r>
      <w:r w:rsidRPr="0029350C">
        <w:rPr>
          <w:rFonts w:ascii="Times New Roman" w:hAnsi="Times New Roman"/>
          <w:noProof/>
          <w:sz w:val="20"/>
        </w:rPr>
        <w:t>:3169–3171.</w:t>
      </w:r>
    </w:p>
    <w:p w14:paraId="565519DA"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50. </w:t>
      </w:r>
      <w:r w:rsidRPr="0029350C">
        <w:rPr>
          <w:rFonts w:ascii="Times New Roman" w:hAnsi="Times New Roman"/>
          <w:noProof/>
          <w:sz w:val="20"/>
        </w:rPr>
        <w:tab/>
        <w:t xml:space="preserve">Ye LJ, Toh HH, Yang Y, Adams JP, Snajdrova R, Li Z: </w:t>
      </w:r>
      <w:r w:rsidRPr="0029350C">
        <w:rPr>
          <w:rFonts w:ascii="Times New Roman" w:hAnsi="Times New Roman"/>
          <w:b/>
          <w:bCs/>
          <w:noProof/>
          <w:sz w:val="20"/>
        </w:rPr>
        <w:t xml:space="preserve">Engineering of amine dehydrogenase for asymmetric reductive amination of ketone by evolving </w:t>
      </w:r>
      <w:r w:rsidRPr="0029350C">
        <w:rPr>
          <w:rFonts w:ascii="Times New Roman" w:hAnsi="Times New Roman"/>
          <w:b/>
          <w:bCs/>
          <w:i/>
          <w:noProof/>
          <w:sz w:val="20"/>
        </w:rPr>
        <w:t>Rhodococcus</w:t>
      </w:r>
      <w:r w:rsidRPr="0029350C">
        <w:rPr>
          <w:rFonts w:ascii="Times New Roman" w:hAnsi="Times New Roman"/>
          <w:b/>
          <w:bCs/>
          <w:noProof/>
          <w:sz w:val="20"/>
        </w:rPr>
        <w:t xml:space="preserve"> phenylalanine dehydrogenase</w:t>
      </w:r>
      <w:r w:rsidRPr="0029350C">
        <w:rPr>
          <w:rFonts w:ascii="Times New Roman" w:hAnsi="Times New Roman"/>
          <w:noProof/>
          <w:sz w:val="20"/>
        </w:rPr>
        <w:t xml:space="preserve">. </w:t>
      </w:r>
      <w:r w:rsidRPr="0029350C">
        <w:rPr>
          <w:rFonts w:ascii="Times New Roman" w:hAnsi="Times New Roman"/>
          <w:i/>
          <w:iCs/>
          <w:noProof/>
          <w:sz w:val="20"/>
        </w:rPr>
        <w:t>ACS Catal.</w:t>
      </w:r>
      <w:r w:rsidRPr="0029350C">
        <w:rPr>
          <w:rFonts w:ascii="Times New Roman" w:hAnsi="Times New Roman"/>
          <w:noProof/>
          <w:sz w:val="20"/>
        </w:rPr>
        <w:t xml:space="preserve"> 2015, </w:t>
      </w:r>
      <w:r w:rsidRPr="0029350C">
        <w:rPr>
          <w:rFonts w:ascii="Times New Roman" w:hAnsi="Times New Roman"/>
          <w:b/>
          <w:bCs/>
          <w:noProof/>
          <w:sz w:val="20"/>
        </w:rPr>
        <w:t>5</w:t>
      </w:r>
      <w:r w:rsidRPr="0029350C">
        <w:rPr>
          <w:rFonts w:ascii="Times New Roman" w:hAnsi="Times New Roman"/>
          <w:noProof/>
          <w:sz w:val="20"/>
        </w:rPr>
        <w:t>:1119–1122.</w:t>
      </w:r>
    </w:p>
    <w:p w14:paraId="19CDB2EA"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51. </w:t>
      </w:r>
      <w:r w:rsidRPr="0029350C">
        <w:rPr>
          <w:rFonts w:ascii="Times New Roman" w:hAnsi="Times New Roman"/>
          <w:noProof/>
          <w:sz w:val="20"/>
        </w:rPr>
        <w:tab/>
        <w:t xml:space="preserve">Mihara H, Muramatsu H, Kakutani R, Yasuda M, Ueda M, Kurihara T, Esaki N: </w:t>
      </w:r>
      <w:r w:rsidRPr="0029350C">
        <w:rPr>
          <w:rFonts w:ascii="Times New Roman" w:hAnsi="Times New Roman"/>
          <w:b/>
          <w:bCs/>
          <w:i/>
          <w:noProof/>
          <w:sz w:val="20"/>
        </w:rPr>
        <w:t>N</w:t>
      </w:r>
      <w:r w:rsidRPr="0029350C">
        <w:rPr>
          <w:rFonts w:ascii="Times New Roman" w:hAnsi="Times New Roman"/>
          <w:b/>
          <w:bCs/>
          <w:noProof/>
          <w:sz w:val="20"/>
        </w:rPr>
        <w:t xml:space="preserve">-methyl-L-amino acid dehydrogenase from </w:t>
      </w:r>
      <w:r w:rsidRPr="0029350C">
        <w:rPr>
          <w:rFonts w:ascii="Times New Roman" w:hAnsi="Times New Roman"/>
          <w:b/>
          <w:bCs/>
          <w:i/>
          <w:noProof/>
          <w:sz w:val="20"/>
        </w:rPr>
        <w:t>Pseudomonas putida</w:t>
      </w:r>
      <w:r w:rsidRPr="0029350C">
        <w:rPr>
          <w:rFonts w:ascii="Times New Roman" w:hAnsi="Times New Roman"/>
          <w:b/>
          <w:bCs/>
          <w:noProof/>
          <w:sz w:val="20"/>
        </w:rPr>
        <w:t>: A novel member of an unusual NAD(P)-dependent oxidoreductase superfamily</w:t>
      </w:r>
      <w:r w:rsidRPr="0029350C">
        <w:rPr>
          <w:rFonts w:ascii="Times New Roman" w:hAnsi="Times New Roman"/>
          <w:noProof/>
          <w:sz w:val="20"/>
        </w:rPr>
        <w:t xml:space="preserve">. </w:t>
      </w:r>
      <w:r w:rsidRPr="0029350C">
        <w:rPr>
          <w:rFonts w:ascii="Times New Roman" w:hAnsi="Times New Roman"/>
          <w:i/>
          <w:iCs/>
          <w:noProof/>
          <w:sz w:val="20"/>
        </w:rPr>
        <w:t>FEBS J.</w:t>
      </w:r>
      <w:r w:rsidRPr="0029350C">
        <w:rPr>
          <w:rFonts w:ascii="Times New Roman" w:hAnsi="Times New Roman"/>
          <w:noProof/>
          <w:sz w:val="20"/>
        </w:rPr>
        <w:t xml:space="preserve"> 2005, </w:t>
      </w:r>
      <w:r w:rsidRPr="0029350C">
        <w:rPr>
          <w:rFonts w:ascii="Times New Roman" w:hAnsi="Times New Roman"/>
          <w:b/>
          <w:bCs/>
          <w:noProof/>
          <w:sz w:val="20"/>
        </w:rPr>
        <w:t>272</w:t>
      </w:r>
      <w:r w:rsidRPr="0029350C">
        <w:rPr>
          <w:rFonts w:ascii="Times New Roman" w:hAnsi="Times New Roman"/>
          <w:noProof/>
          <w:sz w:val="20"/>
        </w:rPr>
        <w:t>:1117–1123.</w:t>
      </w:r>
    </w:p>
    <w:p w14:paraId="03557202" w14:textId="77777777"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52. </w:t>
      </w:r>
      <w:r w:rsidRPr="0029350C">
        <w:rPr>
          <w:rFonts w:ascii="Times New Roman" w:hAnsi="Times New Roman"/>
          <w:noProof/>
          <w:sz w:val="20"/>
        </w:rPr>
        <w:tab/>
        <w:t xml:space="preserve">Scheller PN, Lenz M, Hammer SC, Hauer B, Nestl BM: </w:t>
      </w:r>
      <w:r w:rsidRPr="0029350C">
        <w:rPr>
          <w:rFonts w:ascii="Times New Roman" w:hAnsi="Times New Roman"/>
          <w:b/>
          <w:bCs/>
          <w:noProof/>
          <w:sz w:val="20"/>
        </w:rPr>
        <w:t>Imine Reductase-Catalyzed Intermolecular Reductive Amination of Aldehydes and Ketones</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2015, </w:t>
      </w:r>
      <w:r w:rsidRPr="0029350C">
        <w:rPr>
          <w:rFonts w:ascii="Times New Roman" w:hAnsi="Times New Roman"/>
          <w:b/>
          <w:bCs/>
          <w:noProof/>
          <w:sz w:val="20"/>
        </w:rPr>
        <w:t>7</w:t>
      </w:r>
      <w:r w:rsidRPr="0029350C">
        <w:rPr>
          <w:rFonts w:ascii="Times New Roman" w:hAnsi="Times New Roman"/>
          <w:noProof/>
          <w:sz w:val="20"/>
        </w:rPr>
        <w:t>:3239–3242.</w:t>
      </w:r>
    </w:p>
    <w:p w14:paraId="000376A5" w14:textId="55274E2F" w:rsidR="00F50C0F" w:rsidRPr="0029350C" w:rsidRDefault="00F50C0F" w:rsidP="00F50C0F">
      <w:pPr>
        <w:widowControl w:val="0"/>
        <w:autoSpaceDE w:val="0"/>
        <w:autoSpaceDN w:val="0"/>
        <w:adjustRightInd w:val="0"/>
        <w:spacing w:line="360" w:lineRule="auto"/>
        <w:ind w:left="640" w:hanging="640"/>
        <w:rPr>
          <w:rFonts w:ascii="Times New Roman" w:hAnsi="Times New Roman"/>
          <w:noProof/>
          <w:sz w:val="20"/>
        </w:rPr>
      </w:pPr>
      <w:r w:rsidRPr="0029350C">
        <w:rPr>
          <w:rFonts w:ascii="Times New Roman" w:hAnsi="Times New Roman"/>
          <w:noProof/>
          <w:sz w:val="20"/>
        </w:rPr>
        <w:t xml:space="preserve">53. </w:t>
      </w:r>
      <w:r w:rsidR="00D15C0B" w:rsidRPr="0029350C">
        <w:rPr>
          <w:rFonts w:ascii="Times New Roman" w:hAnsi="Times New Roman" w:cs="Times New Roman"/>
          <w:sz w:val="22"/>
          <w:szCs w:val="18"/>
        </w:rPr>
        <w:t>••</w:t>
      </w:r>
      <w:r w:rsidRPr="0029350C">
        <w:rPr>
          <w:rFonts w:ascii="Times New Roman" w:hAnsi="Times New Roman"/>
          <w:noProof/>
          <w:sz w:val="20"/>
        </w:rPr>
        <w:tab/>
        <w:t xml:space="preserve">Wetzl D, Gand M, Ross A, Müller H, Matzel P, Hanlon SP, Müller M, Wirz B, Höhne M, Iding H: </w:t>
      </w:r>
      <w:r w:rsidRPr="0029350C">
        <w:rPr>
          <w:rFonts w:ascii="Times New Roman" w:hAnsi="Times New Roman"/>
          <w:b/>
          <w:bCs/>
          <w:noProof/>
          <w:sz w:val="20"/>
        </w:rPr>
        <w:t>Asymmetric Reductive Amination of Ketones Catalyzed by Imine Reductases</w:t>
      </w:r>
      <w:r w:rsidRPr="0029350C">
        <w:rPr>
          <w:rFonts w:ascii="Times New Roman" w:hAnsi="Times New Roman"/>
          <w:noProof/>
          <w:sz w:val="20"/>
        </w:rPr>
        <w:t xml:space="preserve">. </w:t>
      </w:r>
      <w:r w:rsidRPr="0029350C">
        <w:rPr>
          <w:rFonts w:ascii="Times New Roman" w:hAnsi="Times New Roman"/>
          <w:i/>
          <w:iCs/>
          <w:noProof/>
          <w:sz w:val="20"/>
        </w:rPr>
        <w:t>ChemCatChem</w:t>
      </w:r>
      <w:r w:rsidRPr="0029350C">
        <w:rPr>
          <w:rFonts w:ascii="Times New Roman" w:hAnsi="Times New Roman"/>
          <w:noProof/>
          <w:sz w:val="20"/>
        </w:rPr>
        <w:t xml:space="preserve"> 2016, </w:t>
      </w:r>
      <w:r w:rsidRPr="0029350C">
        <w:rPr>
          <w:rFonts w:ascii="Times New Roman" w:hAnsi="Times New Roman"/>
          <w:b/>
          <w:bCs/>
          <w:noProof/>
          <w:sz w:val="20"/>
        </w:rPr>
        <w:t>8</w:t>
      </w:r>
      <w:r w:rsidRPr="0029350C">
        <w:rPr>
          <w:rFonts w:ascii="Times New Roman" w:hAnsi="Times New Roman"/>
          <w:noProof/>
          <w:sz w:val="20"/>
        </w:rPr>
        <w:t>:2023–2026.</w:t>
      </w:r>
    </w:p>
    <w:p w14:paraId="5B7972AE" w14:textId="618AE53D" w:rsidR="00D15C0B" w:rsidRPr="0029350C" w:rsidRDefault="00D15C0B" w:rsidP="00D15C0B">
      <w:pPr>
        <w:widowControl w:val="0"/>
        <w:autoSpaceDE w:val="0"/>
        <w:autoSpaceDN w:val="0"/>
        <w:adjustRightInd w:val="0"/>
        <w:spacing w:line="360" w:lineRule="auto"/>
        <w:ind w:left="640"/>
        <w:rPr>
          <w:rFonts w:ascii="Times New Roman" w:hAnsi="Times New Roman"/>
          <w:noProof/>
          <w:sz w:val="20"/>
        </w:rPr>
      </w:pPr>
      <w:r w:rsidRPr="0029350C">
        <w:rPr>
          <w:rFonts w:ascii="Times New Roman" w:hAnsi="Times New Roman" w:cs="Times New Roman"/>
          <w:sz w:val="20"/>
          <w:szCs w:val="20"/>
        </w:rPr>
        <w:t>In this paper the Roche group report an extensive screen of IRED-mediated reductive amination reactions, with different amines and ketones, and also show that in some cases the reactions can be carried out on a preparative scale.</w:t>
      </w:r>
    </w:p>
    <w:p w14:paraId="44B8F10C" w14:textId="1992AAFB" w:rsidR="00D008B4" w:rsidRPr="00D41C29" w:rsidRDefault="00D008B4" w:rsidP="00F50C0F">
      <w:pPr>
        <w:widowControl w:val="0"/>
        <w:autoSpaceDE w:val="0"/>
        <w:autoSpaceDN w:val="0"/>
        <w:adjustRightInd w:val="0"/>
        <w:spacing w:line="360" w:lineRule="auto"/>
        <w:ind w:left="640" w:hanging="640"/>
        <w:rPr>
          <w:rFonts w:ascii="Times New Roman" w:hAnsi="Times New Roman" w:cs="Times New Roman"/>
          <w:sz w:val="22"/>
          <w:szCs w:val="22"/>
        </w:rPr>
      </w:pPr>
      <w:r w:rsidRPr="0029350C">
        <w:rPr>
          <w:rFonts w:ascii="Times New Roman" w:hAnsi="Times New Roman" w:cs="Times New Roman"/>
          <w:sz w:val="20"/>
          <w:szCs w:val="20"/>
        </w:rPr>
        <w:fldChar w:fldCharType="end"/>
      </w:r>
    </w:p>
    <w:sectPr w:rsidR="00D008B4" w:rsidRPr="00D41C29" w:rsidSect="00C61965">
      <w:footerReference w:type="even" r:id="rId22"/>
      <w:footerReference w:type="default" r:id="rId23"/>
      <w:pgSz w:w="11900" w:h="16840"/>
      <w:pgMar w:top="1440" w:right="1800" w:bottom="1440" w:left="180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68E6A2" w15:done="0"/>
  <w15:commentEx w15:paraId="5F6CD572" w15:done="0"/>
  <w15:commentEx w15:paraId="5800516B" w15:done="0"/>
  <w15:commentEx w15:paraId="3688909D" w15:done="0"/>
  <w15:commentEx w15:paraId="7930D6E7" w15:done="0"/>
  <w15:commentEx w15:paraId="32A9E749" w15:done="0"/>
  <w15:commentEx w15:paraId="6C2AA571" w15:done="0"/>
  <w15:commentEx w15:paraId="5129899D" w15:done="0"/>
  <w15:commentEx w15:paraId="3018F86D" w15:done="0"/>
  <w15:commentEx w15:paraId="10C2C8D8" w15:done="0"/>
  <w15:commentEx w15:paraId="5E9285F4" w15:done="0"/>
  <w15:commentEx w15:paraId="4D053C3E" w15:done="0"/>
  <w15:commentEx w15:paraId="0FF14395" w15:done="0"/>
  <w15:commentEx w15:paraId="320E02D9" w15:done="0"/>
  <w15:commentEx w15:paraId="1E239AC7" w15:done="0"/>
  <w15:commentEx w15:paraId="2EBBCD26" w15:done="0"/>
  <w15:commentEx w15:paraId="0193307D" w15:done="0"/>
  <w15:commentEx w15:paraId="1E21DA7E" w15:done="0"/>
  <w15:commentEx w15:paraId="2B13F9AD" w15:done="0"/>
  <w15:commentEx w15:paraId="0D8B0B54" w15:done="0"/>
  <w15:commentEx w15:paraId="4B417BEC" w15:done="0"/>
  <w15:commentEx w15:paraId="5C4C12D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FBCB3" w14:textId="77777777" w:rsidR="0029350C" w:rsidRDefault="0029350C" w:rsidP="00C61965">
      <w:r>
        <w:separator/>
      </w:r>
    </w:p>
  </w:endnote>
  <w:endnote w:type="continuationSeparator" w:id="0">
    <w:p w14:paraId="03516D7E" w14:textId="77777777" w:rsidR="0029350C" w:rsidRDefault="0029350C" w:rsidP="00C61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Microsoft New Tai Lue">
    <w:charset w:val="00"/>
    <w:family w:val="swiss"/>
    <w:pitch w:val="variable"/>
    <w:sig w:usb0="00000003" w:usb1="00000000" w:usb2="8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78A50" w14:textId="77777777" w:rsidR="0029350C" w:rsidRDefault="0029350C" w:rsidP="00C619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932B78" w14:textId="77777777" w:rsidR="0029350C" w:rsidRDefault="0029350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1B4FA" w14:textId="77777777" w:rsidR="0029350C" w:rsidRDefault="0029350C" w:rsidP="00C619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246C">
      <w:rPr>
        <w:rStyle w:val="PageNumber"/>
        <w:noProof/>
      </w:rPr>
      <w:t>6</w:t>
    </w:r>
    <w:r>
      <w:rPr>
        <w:rStyle w:val="PageNumber"/>
      </w:rPr>
      <w:fldChar w:fldCharType="end"/>
    </w:r>
  </w:p>
  <w:p w14:paraId="1336B31A" w14:textId="77777777" w:rsidR="0029350C" w:rsidRDefault="002935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1B11F" w14:textId="77777777" w:rsidR="0029350C" w:rsidRDefault="0029350C" w:rsidP="00C61965">
      <w:r>
        <w:separator/>
      </w:r>
    </w:p>
  </w:footnote>
  <w:footnote w:type="continuationSeparator" w:id="0">
    <w:p w14:paraId="64CC9902" w14:textId="77777777" w:rsidR="0029350C" w:rsidRDefault="0029350C" w:rsidP="00C619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06A7C"/>
    <w:multiLevelType w:val="hybridMultilevel"/>
    <w:tmpl w:val="C8F29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A227B7"/>
    <w:multiLevelType w:val="hybridMultilevel"/>
    <w:tmpl w:val="C3949476"/>
    <w:lvl w:ilvl="0" w:tplc="1B945A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Montgomery">
    <w15:presenceInfo w15:providerId="Windows Live" w15:userId="fbc03590f12b2c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29"/>
    <w:rsid w:val="00013B91"/>
    <w:rsid w:val="00013CA1"/>
    <w:rsid w:val="00013FEC"/>
    <w:rsid w:val="00014E31"/>
    <w:rsid w:val="0002039E"/>
    <w:rsid w:val="00022015"/>
    <w:rsid w:val="000223CE"/>
    <w:rsid w:val="000223E8"/>
    <w:rsid w:val="000365B7"/>
    <w:rsid w:val="00057DB8"/>
    <w:rsid w:val="00081016"/>
    <w:rsid w:val="00082E54"/>
    <w:rsid w:val="000855C9"/>
    <w:rsid w:val="000A0A26"/>
    <w:rsid w:val="000A14F8"/>
    <w:rsid w:val="000F48A0"/>
    <w:rsid w:val="000F6BCA"/>
    <w:rsid w:val="00107A27"/>
    <w:rsid w:val="00112B6B"/>
    <w:rsid w:val="001205EA"/>
    <w:rsid w:val="00130F12"/>
    <w:rsid w:val="00134730"/>
    <w:rsid w:val="00135569"/>
    <w:rsid w:val="00135ECF"/>
    <w:rsid w:val="00150928"/>
    <w:rsid w:val="0015093E"/>
    <w:rsid w:val="00170BAF"/>
    <w:rsid w:val="001844BC"/>
    <w:rsid w:val="00184C3E"/>
    <w:rsid w:val="001974B8"/>
    <w:rsid w:val="001B0A41"/>
    <w:rsid w:val="001B0E58"/>
    <w:rsid w:val="001B666A"/>
    <w:rsid w:val="001C2004"/>
    <w:rsid w:val="001C2D67"/>
    <w:rsid w:val="001E2E5F"/>
    <w:rsid w:val="001E56EB"/>
    <w:rsid w:val="00202C36"/>
    <w:rsid w:val="002066D6"/>
    <w:rsid w:val="002140D4"/>
    <w:rsid w:val="00217082"/>
    <w:rsid w:val="002354B4"/>
    <w:rsid w:val="00246BCA"/>
    <w:rsid w:val="00246D16"/>
    <w:rsid w:val="00255A08"/>
    <w:rsid w:val="002565A8"/>
    <w:rsid w:val="00264015"/>
    <w:rsid w:val="00277DC5"/>
    <w:rsid w:val="00277EC8"/>
    <w:rsid w:val="00280580"/>
    <w:rsid w:val="0029350C"/>
    <w:rsid w:val="00296498"/>
    <w:rsid w:val="002A2A70"/>
    <w:rsid w:val="002A3994"/>
    <w:rsid w:val="002A4D05"/>
    <w:rsid w:val="002B384F"/>
    <w:rsid w:val="002C4374"/>
    <w:rsid w:val="002E6204"/>
    <w:rsid w:val="002F012C"/>
    <w:rsid w:val="002F027D"/>
    <w:rsid w:val="003019F2"/>
    <w:rsid w:val="00313866"/>
    <w:rsid w:val="00377571"/>
    <w:rsid w:val="0038682E"/>
    <w:rsid w:val="003974C7"/>
    <w:rsid w:val="003A3637"/>
    <w:rsid w:val="003A67ED"/>
    <w:rsid w:val="003B6497"/>
    <w:rsid w:val="003E094D"/>
    <w:rsid w:val="003F03EC"/>
    <w:rsid w:val="004012C8"/>
    <w:rsid w:val="00412A73"/>
    <w:rsid w:val="00413193"/>
    <w:rsid w:val="0043246C"/>
    <w:rsid w:val="00435802"/>
    <w:rsid w:val="00460B44"/>
    <w:rsid w:val="00462051"/>
    <w:rsid w:val="0049074E"/>
    <w:rsid w:val="0049736C"/>
    <w:rsid w:val="004B58F0"/>
    <w:rsid w:val="004B60DD"/>
    <w:rsid w:val="004D1109"/>
    <w:rsid w:val="00517D73"/>
    <w:rsid w:val="00522202"/>
    <w:rsid w:val="00532461"/>
    <w:rsid w:val="00537882"/>
    <w:rsid w:val="005559F4"/>
    <w:rsid w:val="005659A1"/>
    <w:rsid w:val="00573FED"/>
    <w:rsid w:val="0058312B"/>
    <w:rsid w:val="00597DDD"/>
    <w:rsid w:val="005A4B3B"/>
    <w:rsid w:val="005D012F"/>
    <w:rsid w:val="005E7896"/>
    <w:rsid w:val="006222C5"/>
    <w:rsid w:val="00650C64"/>
    <w:rsid w:val="006672FC"/>
    <w:rsid w:val="00671928"/>
    <w:rsid w:val="00685E8C"/>
    <w:rsid w:val="006866B4"/>
    <w:rsid w:val="00695BC8"/>
    <w:rsid w:val="0069629D"/>
    <w:rsid w:val="006A4991"/>
    <w:rsid w:val="006E08D0"/>
    <w:rsid w:val="006F37D1"/>
    <w:rsid w:val="00703017"/>
    <w:rsid w:val="00735A2D"/>
    <w:rsid w:val="007501F2"/>
    <w:rsid w:val="0077108D"/>
    <w:rsid w:val="00771CDE"/>
    <w:rsid w:val="00773AB7"/>
    <w:rsid w:val="00777B21"/>
    <w:rsid w:val="007950D8"/>
    <w:rsid w:val="007A1613"/>
    <w:rsid w:val="007B2F00"/>
    <w:rsid w:val="007C2FDD"/>
    <w:rsid w:val="007D078A"/>
    <w:rsid w:val="007D7E34"/>
    <w:rsid w:val="007E79C6"/>
    <w:rsid w:val="00826457"/>
    <w:rsid w:val="00861689"/>
    <w:rsid w:val="00863993"/>
    <w:rsid w:val="00870566"/>
    <w:rsid w:val="00877EAA"/>
    <w:rsid w:val="008844F5"/>
    <w:rsid w:val="008972F2"/>
    <w:rsid w:val="008C147C"/>
    <w:rsid w:val="008C2CA5"/>
    <w:rsid w:val="008D0DEF"/>
    <w:rsid w:val="008D5E74"/>
    <w:rsid w:val="008D659C"/>
    <w:rsid w:val="008E2295"/>
    <w:rsid w:val="008E64EA"/>
    <w:rsid w:val="009049BE"/>
    <w:rsid w:val="009068DD"/>
    <w:rsid w:val="0091167D"/>
    <w:rsid w:val="00916CF1"/>
    <w:rsid w:val="009322BE"/>
    <w:rsid w:val="009471EA"/>
    <w:rsid w:val="00964D94"/>
    <w:rsid w:val="0096577D"/>
    <w:rsid w:val="00972136"/>
    <w:rsid w:val="00973DAC"/>
    <w:rsid w:val="009930A0"/>
    <w:rsid w:val="009A1572"/>
    <w:rsid w:val="009B20A5"/>
    <w:rsid w:val="009B25C9"/>
    <w:rsid w:val="009B6223"/>
    <w:rsid w:val="009C0850"/>
    <w:rsid w:val="009C396F"/>
    <w:rsid w:val="009D1B91"/>
    <w:rsid w:val="009E16F7"/>
    <w:rsid w:val="009F6B5E"/>
    <w:rsid w:val="00A03561"/>
    <w:rsid w:val="00A103CB"/>
    <w:rsid w:val="00A11E6A"/>
    <w:rsid w:val="00A13ED3"/>
    <w:rsid w:val="00A13FE0"/>
    <w:rsid w:val="00A247D1"/>
    <w:rsid w:val="00A326A5"/>
    <w:rsid w:val="00A44811"/>
    <w:rsid w:val="00A520D4"/>
    <w:rsid w:val="00A908BA"/>
    <w:rsid w:val="00AA28B4"/>
    <w:rsid w:val="00AC22D5"/>
    <w:rsid w:val="00AC5DDD"/>
    <w:rsid w:val="00AD46D8"/>
    <w:rsid w:val="00AE4544"/>
    <w:rsid w:val="00AF72B1"/>
    <w:rsid w:val="00B02336"/>
    <w:rsid w:val="00B2588D"/>
    <w:rsid w:val="00B27AE5"/>
    <w:rsid w:val="00B30EDB"/>
    <w:rsid w:val="00B40D65"/>
    <w:rsid w:val="00B46447"/>
    <w:rsid w:val="00B46FDE"/>
    <w:rsid w:val="00B56E65"/>
    <w:rsid w:val="00B70956"/>
    <w:rsid w:val="00B85054"/>
    <w:rsid w:val="00B86FF7"/>
    <w:rsid w:val="00B91A6C"/>
    <w:rsid w:val="00BA4C54"/>
    <w:rsid w:val="00BB1936"/>
    <w:rsid w:val="00BC0A07"/>
    <w:rsid w:val="00BC2975"/>
    <w:rsid w:val="00BC332F"/>
    <w:rsid w:val="00BE29D0"/>
    <w:rsid w:val="00BF047B"/>
    <w:rsid w:val="00BF04E6"/>
    <w:rsid w:val="00C02A10"/>
    <w:rsid w:val="00C1678E"/>
    <w:rsid w:val="00C33318"/>
    <w:rsid w:val="00C36BA8"/>
    <w:rsid w:val="00C55FE5"/>
    <w:rsid w:val="00C61965"/>
    <w:rsid w:val="00C718A0"/>
    <w:rsid w:val="00C807AD"/>
    <w:rsid w:val="00CB37A7"/>
    <w:rsid w:val="00CB75E8"/>
    <w:rsid w:val="00CC5B56"/>
    <w:rsid w:val="00CE2258"/>
    <w:rsid w:val="00D008B4"/>
    <w:rsid w:val="00D068A3"/>
    <w:rsid w:val="00D142C7"/>
    <w:rsid w:val="00D15C0B"/>
    <w:rsid w:val="00D23747"/>
    <w:rsid w:val="00D41C29"/>
    <w:rsid w:val="00D467F6"/>
    <w:rsid w:val="00D62992"/>
    <w:rsid w:val="00D667CE"/>
    <w:rsid w:val="00D700A2"/>
    <w:rsid w:val="00D70266"/>
    <w:rsid w:val="00D76358"/>
    <w:rsid w:val="00D86FC9"/>
    <w:rsid w:val="00D928A2"/>
    <w:rsid w:val="00D947FC"/>
    <w:rsid w:val="00D94A8B"/>
    <w:rsid w:val="00DA66DD"/>
    <w:rsid w:val="00DA7AFD"/>
    <w:rsid w:val="00DC356F"/>
    <w:rsid w:val="00DE0805"/>
    <w:rsid w:val="00DE0D7F"/>
    <w:rsid w:val="00E044A8"/>
    <w:rsid w:val="00E10269"/>
    <w:rsid w:val="00E11307"/>
    <w:rsid w:val="00E1592C"/>
    <w:rsid w:val="00E22BBA"/>
    <w:rsid w:val="00E466FB"/>
    <w:rsid w:val="00E61368"/>
    <w:rsid w:val="00E639BC"/>
    <w:rsid w:val="00E706E1"/>
    <w:rsid w:val="00E729C6"/>
    <w:rsid w:val="00E82063"/>
    <w:rsid w:val="00EB7549"/>
    <w:rsid w:val="00EC2B80"/>
    <w:rsid w:val="00ED0694"/>
    <w:rsid w:val="00EE780B"/>
    <w:rsid w:val="00EF398B"/>
    <w:rsid w:val="00EF40FD"/>
    <w:rsid w:val="00F0052E"/>
    <w:rsid w:val="00F1402D"/>
    <w:rsid w:val="00F36563"/>
    <w:rsid w:val="00F36F40"/>
    <w:rsid w:val="00F42745"/>
    <w:rsid w:val="00F46007"/>
    <w:rsid w:val="00F50C0F"/>
    <w:rsid w:val="00F57674"/>
    <w:rsid w:val="00F812FD"/>
    <w:rsid w:val="00F834D4"/>
    <w:rsid w:val="00F90560"/>
    <w:rsid w:val="00FB13A8"/>
    <w:rsid w:val="00FB26D5"/>
    <w:rsid w:val="00FB75A5"/>
    <w:rsid w:val="00FD3E6B"/>
    <w:rsid w:val="00FF08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101F62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08B4"/>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copustermhighlight">
    <w:name w:val="scopustermhighlight"/>
    <w:basedOn w:val="DefaultParagraphFont"/>
    <w:rsid w:val="00D41C29"/>
  </w:style>
  <w:style w:type="character" w:styleId="Emphasis">
    <w:name w:val="Emphasis"/>
    <w:basedOn w:val="DefaultParagraphFont"/>
    <w:uiPriority w:val="20"/>
    <w:qFormat/>
    <w:rsid w:val="00D41C29"/>
    <w:rPr>
      <w:i/>
      <w:iCs/>
    </w:rPr>
  </w:style>
  <w:style w:type="character" w:customStyle="1" w:styleId="sc">
    <w:name w:val="sc"/>
    <w:basedOn w:val="DefaultParagraphFont"/>
    <w:rsid w:val="00D41C29"/>
  </w:style>
  <w:style w:type="character" w:customStyle="1" w:styleId="articletext1">
    <w:name w:val="articletext1"/>
    <w:basedOn w:val="DefaultParagraphFont"/>
    <w:rsid w:val="00D41C29"/>
    <w:rPr>
      <w:rFonts w:ascii="Verdana" w:hAnsi="Verdana" w:hint="default"/>
      <w:color w:val="000000"/>
      <w:sz w:val="20"/>
      <w:szCs w:val="20"/>
    </w:rPr>
  </w:style>
  <w:style w:type="character" w:customStyle="1" w:styleId="sc1">
    <w:name w:val="sc1"/>
    <w:basedOn w:val="DefaultParagraphFont"/>
    <w:rsid w:val="00D41C29"/>
    <w:rPr>
      <w:caps/>
      <w:sz w:val="20"/>
      <w:szCs w:val="20"/>
    </w:rPr>
  </w:style>
  <w:style w:type="paragraph" w:customStyle="1" w:styleId="EndNoteBibliography">
    <w:name w:val="EndNote Bibliography"/>
    <w:basedOn w:val="Normal"/>
    <w:link w:val="EndNoteBibliographyChar"/>
    <w:rsid w:val="00D41C29"/>
    <w:pPr>
      <w:spacing w:after="200"/>
      <w:jc w:val="both"/>
    </w:pPr>
    <w:rPr>
      <w:rFonts w:ascii="Calibri" w:hAnsi="Calibri"/>
      <w:noProof/>
      <w:sz w:val="22"/>
      <w:szCs w:val="22"/>
      <w:lang w:val="en-GB" w:eastAsia="en-GB"/>
    </w:rPr>
  </w:style>
  <w:style w:type="character" w:customStyle="1" w:styleId="EndNoteBibliographyChar">
    <w:name w:val="EndNote Bibliography Char"/>
    <w:basedOn w:val="DefaultParagraphFont"/>
    <w:link w:val="EndNoteBibliography"/>
    <w:rsid w:val="00D41C29"/>
    <w:rPr>
      <w:rFonts w:ascii="Calibri" w:hAnsi="Calibri"/>
      <w:noProof/>
      <w:sz w:val="22"/>
      <w:szCs w:val="22"/>
      <w:lang w:val="en-GB" w:eastAsia="en-GB"/>
    </w:rPr>
  </w:style>
  <w:style w:type="paragraph" w:styleId="BalloonText">
    <w:name w:val="Balloon Text"/>
    <w:basedOn w:val="Normal"/>
    <w:link w:val="BalloonTextChar"/>
    <w:uiPriority w:val="99"/>
    <w:semiHidden/>
    <w:unhideWhenUsed/>
    <w:rsid w:val="00D41C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C29"/>
    <w:rPr>
      <w:rFonts w:ascii="Lucida Grande" w:hAnsi="Lucida Grande" w:cs="Lucida Grande"/>
      <w:sz w:val="18"/>
      <w:szCs w:val="18"/>
    </w:rPr>
  </w:style>
  <w:style w:type="paragraph" w:customStyle="1" w:styleId="TAMainText">
    <w:name w:val="TA_Main_Text"/>
    <w:basedOn w:val="Normal"/>
    <w:rsid w:val="00D008B4"/>
    <w:pPr>
      <w:spacing w:line="480" w:lineRule="auto"/>
      <w:ind w:firstLine="202"/>
      <w:jc w:val="both"/>
    </w:pPr>
    <w:rPr>
      <w:rFonts w:ascii="Times" w:eastAsia="Times New Roman" w:hAnsi="Times" w:cs="Times New Roman"/>
      <w:szCs w:val="20"/>
    </w:rPr>
  </w:style>
  <w:style w:type="character" w:customStyle="1" w:styleId="Heading1Char">
    <w:name w:val="Heading 1 Char"/>
    <w:basedOn w:val="DefaultParagraphFont"/>
    <w:link w:val="Heading1"/>
    <w:uiPriority w:val="9"/>
    <w:rsid w:val="00D008B4"/>
    <w:rPr>
      <w:rFonts w:ascii="Times New Roman" w:eastAsia="Times New Roman" w:hAnsi="Times New Roman" w:cs="Times New Roman"/>
      <w:b/>
      <w:bCs/>
      <w:kern w:val="36"/>
      <w:sz w:val="48"/>
      <w:szCs w:val="48"/>
      <w:lang w:val="en-GB" w:eastAsia="en-GB"/>
    </w:rPr>
  </w:style>
  <w:style w:type="character" w:styleId="CommentReference">
    <w:name w:val="annotation reference"/>
    <w:basedOn w:val="DefaultParagraphFont"/>
    <w:uiPriority w:val="99"/>
    <w:semiHidden/>
    <w:unhideWhenUsed/>
    <w:rsid w:val="0077108D"/>
    <w:rPr>
      <w:sz w:val="16"/>
      <w:szCs w:val="16"/>
    </w:rPr>
  </w:style>
  <w:style w:type="paragraph" w:styleId="CommentText">
    <w:name w:val="annotation text"/>
    <w:basedOn w:val="Normal"/>
    <w:link w:val="CommentTextChar"/>
    <w:uiPriority w:val="99"/>
    <w:semiHidden/>
    <w:unhideWhenUsed/>
    <w:rsid w:val="0077108D"/>
    <w:rPr>
      <w:sz w:val="20"/>
      <w:szCs w:val="20"/>
    </w:rPr>
  </w:style>
  <w:style w:type="character" w:customStyle="1" w:styleId="CommentTextChar">
    <w:name w:val="Comment Text Char"/>
    <w:basedOn w:val="DefaultParagraphFont"/>
    <w:link w:val="CommentText"/>
    <w:uiPriority w:val="99"/>
    <w:semiHidden/>
    <w:rsid w:val="0077108D"/>
    <w:rPr>
      <w:sz w:val="20"/>
      <w:szCs w:val="20"/>
    </w:rPr>
  </w:style>
  <w:style w:type="paragraph" w:styleId="CommentSubject">
    <w:name w:val="annotation subject"/>
    <w:basedOn w:val="CommentText"/>
    <w:next w:val="CommentText"/>
    <w:link w:val="CommentSubjectChar"/>
    <w:uiPriority w:val="99"/>
    <w:semiHidden/>
    <w:unhideWhenUsed/>
    <w:rsid w:val="0077108D"/>
    <w:rPr>
      <w:b/>
      <w:bCs/>
    </w:rPr>
  </w:style>
  <w:style w:type="character" w:customStyle="1" w:styleId="CommentSubjectChar">
    <w:name w:val="Comment Subject Char"/>
    <w:basedOn w:val="CommentTextChar"/>
    <w:link w:val="CommentSubject"/>
    <w:uiPriority w:val="99"/>
    <w:semiHidden/>
    <w:rsid w:val="0077108D"/>
    <w:rPr>
      <w:b/>
      <w:bCs/>
      <w:sz w:val="20"/>
      <w:szCs w:val="20"/>
    </w:rPr>
  </w:style>
  <w:style w:type="table" w:styleId="TableGrid">
    <w:name w:val="Table Grid"/>
    <w:basedOn w:val="TableNormal"/>
    <w:uiPriority w:val="59"/>
    <w:rsid w:val="009B2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61965"/>
    <w:pPr>
      <w:tabs>
        <w:tab w:val="center" w:pos="4320"/>
        <w:tab w:val="right" w:pos="8640"/>
      </w:tabs>
    </w:pPr>
  </w:style>
  <w:style w:type="character" w:customStyle="1" w:styleId="FooterChar">
    <w:name w:val="Footer Char"/>
    <w:basedOn w:val="DefaultParagraphFont"/>
    <w:link w:val="Footer"/>
    <w:uiPriority w:val="99"/>
    <w:rsid w:val="00C61965"/>
  </w:style>
  <w:style w:type="character" w:styleId="PageNumber">
    <w:name w:val="page number"/>
    <w:basedOn w:val="DefaultParagraphFont"/>
    <w:uiPriority w:val="99"/>
    <w:semiHidden/>
    <w:unhideWhenUsed/>
    <w:rsid w:val="00C61965"/>
  </w:style>
  <w:style w:type="character" w:styleId="LineNumber">
    <w:name w:val="line number"/>
    <w:basedOn w:val="DefaultParagraphFont"/>
    <w:uiPriority w:val="99"/>
    <w:semiHidden/>
    <w:unhideWhenUsed/>
    <w:rsid w:val="00C61965"/>
  </w:style>
  <w:style w:type="paragraph" w:styleId="ListParagraph">
    <w:name w:val="List Paragraph"/>
    <w:basedOn w:val="Normal"/>
    <w:uiPriority w:val="34"/>
    <w:qFormat/>
    <w:rsid w:val="00EF398B"/>
    <w:pPr>
      <w:ind w:left="720"/>
      <w:contextualSpacing/>
    </w:pPr>
  </w:style>
  <w:style w:type="paragraph" w:styleId="Revision">
    <w:name w:val="Revision"/>
    <w:hidden/>
    <w:uiPriority w:val="99"/>
    <w:semiHidden/>
    <w:rsid w:val="00B46FDE"/>
  </w:style>
  <w:style w:type="character" w:styleId="HTMLCite">
    <w:name w:val="HTML Cite"/>
    <w:basedOn w:val="DefaultParagraphFont"/>
    <w:uiPriority w:val="99"/>
    <w:semiHidden/>
    <w:unhideWhenUsed/>
    <w:rsid w:val="00D62992"/>
    <w:rPr>
      <w:i/>
      <w:iCs/>
    </w:rPr>
  </w:style>
  <w:style w:type="character" w:customStyle="1" w:styleId="citationyear">
    <w:name w:val="citation_year"/>
    <w:basedOn w:val="DefaultParagraphFont"/>
    <w:rsid w:val="00D62992"/>
  </w:style>
  <w:style w:type="character" w:customStyle="1" w:styleId="citationvolume">
    <w:name w:val="citation_volume"/>
    <w:basedOn w:val="DefaultParagraphFont"/>
    <w:rsid w:val="00D62992"/>
  </w:style>
  <w:style w:type="paragraph" w:styleId="Header">
    <w:name w:val="header"/>
    <w:basedOn w:val="Normal"/>
    <w:link w:val="HeaderChar"/>
    <w:uiPriority w:val="99"/>
    <w:unhideWhenUsed/>
    <w:rsid w:val="00460B44"/>
    <w:pPr>
      <w:tabs>
        <w:tab w:val="center" w:pos="4513"/>
        <w:tab w:val="right" w:pos="9026"/>
      </w:tabs>
    </w:pPr>
  </w:style>
  <w:style w:type="character" w:customStyle="1" w:styleId="HeaderChar">
    <w:name w:val="Header Char"/>
    <w:basedOn w:val="DefaultParagraphFont"/>
    <w:link w:val="Header"/>
    <w:uiPriority w:val="99"/>
    <w:rsid w:val="00460B4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08B4"/>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copustermhighlight">
    <w:name w:val="scopustermhighlight"/>
    <w:basedOn w:val="DefaultParagraphFont"/>
    <w:rsid w:val="00D41C29"/>
  </w:style>
  <w:style w:type="character" w:styleId="Emphasis">
    <w:name w:val="Emphasis"/>
    <w:basedOn w:val="DefaultParagraphFont"/>
    <w:uiPriority w:val="20"/>
    <w:qFormat/>
    <w:rsid w:val="00D41C29"/>
    <w:rPr>
      <w:i/>
      <w:iCs/>
    </w:rPr>
  </w:style>
  <w:style w:type="character" w:customStyle="1" w:styleId="sc">
    <w:name w:val="sc"/>
    <w:basedOn w:val="DefaultParagraphFont"/>
    <w:rsid w:val="00D41C29"/>
  </w:style>
  <w:style w:type="character" w:customStyle="1" w:styleId="articletext1">
    <w:name w:val="articletext1"/>
    <w:basedOn w:val="DefaultParagraphFont"/>
    <w:rsid w:val="00D41C29"/>
    <w:rPr>
      <w:rFonts w:ascii="Verdana" w:hAnsi="Verdana" w:hint="default"/>
      <w:color w:val="000000"/>
      <w:sz w:val="20"/>
      <w:szCs w:val="20"/>
    </w:rPr>
  </w:style>
  <w:style w:type="character" w:customStyle="1" w:styleId="sc1">
    <w:name w:val="sc1"/>
    <w:basedOn w:val="DefaultParagraphFont"/>
    <w:rsid w:val="00D41C29"/>
    <w:rPr>
      <w:caps/>
      <w:sz w:val="20"/>
      <w:szCs w:val="20"/>
    </w:rPr>
  </w:style>
  <w:style w:type="paragraph" w:customStyle="1" w:styleId="EndNoteBibliography">
    <w:name w:val="EndNote Bibliography"/>
    <w:basedOn w:val="Normal"/>
    <w:link w:val="EndNoteBibliographyChar"/>
    <w:rsid w:val="00D41C29"/>
    <w:pPr>
      <w:spacing w:after="200"/>
      <w:jc w:val="both"/>
    </w:pPr>
    <w:rPr>
      <w:rFonts w:ascii="Calibri" w:hAnsi="Calibri"/>
      <w:noProof/>
      <w:sz w:val="22"/>
      <w:szCs w:val="22"/>
      <w:lang w:val="en-GB" w:eastAsia="en-GB"/>
    </w:rPr>
  </w:style>
  <w:style w:type="character" w:customStyle="1" w:styleId="EndNoteBibliographyChar">
    <w:name w:val="EndNote Bibliography Char"/>
    <w:basedOn w:val="DefaultParagraphFont"/>
    <w:link w:val="EndNoteBibliography"/>
    <w:rsid w:val="00D41C29"/>
    <w:rPr>
      <w:rFonts w:ascii="Calibri" w:hAnsi="Calibri"/>
      <w:noProof/>
      <w:sz w:val="22"/>
      <w:szCs w:val="22"/>
      <w:lang w:val="en-GB" w:eastAsia="en-GB"/>
    </w:rPr>
  </w:style>
  <w:style w:type="paragraph" w:styleId="BalloonText">
    <w:name w:val="Balloon Text"/>
    <w:basedOn w:val="Normal"/>
    <w:link w:val="BalloonTextChar"/>
    <w:uiPriority w:val="99"/>
    <w:semiHidden/>
    <w:unhideWhenUsed/>
    <w:rsid w:val="00D41C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C29"/>
    <w:rPr>
      <w:rFonts w:ascii="Lucida Grande" w:hAnsi="Lucida Grande" w:cs="Lucida Grande"/>
      <w:sz w:val="18"/>
      <w:szCs w:val="18"/>
    </w:rPr>
  </w:style>
  <w:style w:type="paragraph" w:customStyle="1" w:styleId="TAMainText">
    <w:name w:val="TA_Main_Text"/>
    <w:basedOn w:val="Normal"/>
    <w:rsid w:val="00D008B4"/>
    <w:pPr>
      <w:spacing w:line="480" w:lineRule="auto"/>
      <w:ind w:firstLine="202"/>
      <w:jc w:val="both"/>
    </w:pPr>
    <w:rPr>
      <w:rFonts w:ascii="Times" w:eastAsia="Times New Roman" w:hAnsi="Times" w:cs="Times New Roman"/>
      <w:szCs w:val="20"/>
    </w:rPr>
  </w:style>
  <w:style w:type="character" w:customStyle="1" w:styleId="Heading1Char">
    <w:name w:val="Heading 1 Char"/>
    <w:basedOn w:val="DefaultParagraphFont"/>
    <w:link w:val="Heading1"/>
    <w:uiPriority w:val="9"/>
    <w:rsid w:val="00D008B4"/>
    <w:rPr>
      <w:rFonts w:ascii="Times New Roman" w:eastAsia="Times New Roman" w:hAnsi="Times New Roman" w:cs="Times New Roman"/>
      <w:b/>
      <w:bCs/>
      <w:kern w:val="36"/>
      <w:sz w:val="48"/>
      <w:szCs w:val="48"/>
      <w:lang w:val="en-GB" w:eastAsia="en-GB"/>
    </w:rPr>
  </w:style>
  <w:style w:type="character" w:styleId="CommentReference">
    <w:name w:val="annotation reference"/>
    <w:basedOn w:val="DefaultParagraphFont"/>
    <w:uiPriority w:val="99"/>
    <w:semiHidden/>
    <w:unhideWhenUsed/>
    <w:rsid w:val="0077108D"/>
    <w:rPr>
      <w:sz w:val="16"/>
      <w:szCs w:val="16"/>
    </w:rPr>
  </w:style>
  <w:style w:type="paragraph" w:styleId="CommentText">
    <w:name w:val="annotation text"/>
    <w:basedOn w:val="Normal"/>
    <w:link w:val="CommentTextChar"/>
    <w:uiPriority w:val="99"/>
    <w:semiHidden/>
    <w:unhideWhenUsed/>
    <w:rsid w:val="0077108D"/>
    <w:rPr>
      <w:sz w:val="20"/>
      <w:szCs w:val="20"/>
    </w:rPr>
  </w:style>
  <w:style w:type="character" w:customStyle="1" w:styleId="CommentTextChar">
    <w:name w:val="Comment Text Char"/>
    <w:basedOn w:val="DefaultParagraphFont"/>
    <w:link w:val="CommentText"/>
    <w:uiPriority w:val="99"/>
    <w:semiHidden/>
    <w:rsid w:val="0077108D"/>
    <w:rPr>
      <w:sz w:val="20"/>
      <w:szCs w:val="20"/>
    </w:rPr>
  </w:style>
  <w:style w:type="paragraph" w:styleId="CommentSubject">
    <w:name w:val="annotation subject"/>
    <w:basedOn w:val="CommentText"/>
    <w:next w:val="CommentText"/>
    <w:link w:val="CommentSubjectChar"/>
    <w:uiPriority w:val="99"/>
    <w:semiHidden/>
    <w:unhideWhenUsed/>
    <w:rsid w:val="0077108D"/>
    <w:rPr>
      <w:b/>
      <w:bCs/>
    </w:rPr>
  </w:style>
  <w:style w:type="character" w:customStyle="1" w:styleId="CommentSubjectChar">
    <w:name w:val="Comment Subject Char"/>
    <w:basedOn w:val="CommentTextChar"/>
    <w:link w:val="CommentSubject"/>
    <w:uiPriority w:val="99"/>
    <w:semiHidden/>
    <w:rsid w:val="0077108D"/>
    <w:rPr>
      <w:b/>
      <w:bCs/>
      <w:sz w:val="20"/>
      <w:szCs w:val="20"/>
    </w:rPr>
  </w:style>
  <w:style w:type="table" w:styleId="TableGrid">
    <w:name w:val="Table Grid"/>
    <w:basedOn w:val="TableNormal"/>
    <w:uiPriority w:val="59"/>
    <w:rsid w:val="009B2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61965"/>
    <w:pPr>
      <w:tabs>
        <w:tab w:val="center" w:pos="4320"/>
        <w:tab w:val="right" w:pos="8640"/>
      </w:tabs>
    </w:pPr>
  </w:style>
  <w:style w:type="character" w:customStyle="1" w:styleId="FooterChar">
    <w:name w:val="Footer Char"/>
    <w:basedOn w:val="DefaultParagraphFont"/>
    <w:link w:val="Footer"/>
    <w:uiPriority w:val="99"/>
    <w:rsid w:val="00C61965"/>
  </w:style>
  <w:style w:type="character" w:styleId="PageNumber">
    <w:name w:val="page number"/>
    <w:basedOn w:val="DefaultParagraphFont"/>
    <w:uiPriority w:val="99"/>
    <w:semiHidden/>
    <w:unhideWhenUsed/>
    <w:rsid w:val="00C61965"/>
  </w:style>
  <w:style w:type="character" w:styleId="LineNumber">
    <w:name w:val="line number"/>
    <w:basedOn w:val="DefaultParagraphFont"/>
    <w:uiPriority w:val="99"/>
    <w:semiHidden/>
    <w:unhideWhenUsed/>
    <w:rsid w:val="00C61965"/>
  </w:style>
  <w:style w:type="paragraph" w:styleId="ListParagraph">
    <w:name w:val="List Paragraph"/>
    <w:basedOn w:val="Normal"/>
    <w:uiPriority w:val="34"/>
    <w:qFormat/>
    <w:rsid w:val="00EF398B"/>
    <w:pPr>
      <w:ind w:left="720"/>
      <w:contextualSpacing/>
    </w:pPr>
  </w:style>
  <w:style w:type="paragraph" w:styleId="Revision">
    <w:name w:val="Revision"/>
    <w:hidden/>
    <w:uiPriority w:val="99"/>
    <w:semiHidden/>
    <w:rsid w:val="00B46FDE"/>
  </w:style>
  <w:style w:type="character" w:styleId="HTMLCite">
    <w:name w:val="HTML Cite"/>
    <w:basedOn w:val="DefaultParagraphFont"/>
    <w:uiPriority w:val="99"/>
    <w:semiHidden/>
    <w:unhideWhenUsed/>
    <w:rsid w:val="00D62992"/>
    <w:rPr>
      <w:i/>
      <w:iCs/>
    </w:rPr>
  </w:style>
  <w:style w:type="character" w:customStyle="1" w:styleId="citationyear">
    <w:name w:val="citation_year"/>
    <w:basedOn w:val="DefaultParagraphFont"/>
    <w:rsid w:val="00D62992"/>
  </w:style>
  <w:style w:type="character" w:customStyle="1" w:styleId="citationvolume">
    <w:name w:val="citation_volume"/>
    <w:basedOn w:val="DefaultParagraphFont"/>
    <w:rsid w:val="00D62992"/>
  </w:style>
  <w:style w:type="paragraph" w:styleId="Header">
    <w:name w:val="header"/>
    <w:basedOn w:val="Normal"/>
    <w:link w:val="HeaderChar"/>
    <w:uiPriority w:val="99"/>
    <w:unhideWhenUsed/>
    <w:rsid w:val="00460B44"/>
    <w:pPr>
      <w:tabs>
        <w:tab w:val="center" w:pos="4513"/>
        <w:tab w:val="right" w:pos="9026"/>
      </w:tabs>
    </w:pPr>
  </w:style>
  <w:style w:type="character" w:customStyle="1" w:styleId="HeaderChar">
    <w:name w:val="Header Char"/>
    <w:basedOn w:val="DefaultParagraphFont"/>
    <w:link w:val="Header"/>
    <w:uiPriority w:val="99"/>
    <w:rsid w:val="00460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769651">
      <w:bodyDiv w:val="1"/>
      <w:marLeft w:val="0"/>
      <w:marRight w:val="0"/>
      <w:marTop w:val="0"/>
      <w:marBottom w:val="0"/>
      <w:divBdr>
        <w:top w:val="none" w:sz="0" w:space="0" w:color="auto"/>
        <w:left w:val="none" w:sz="0" w:space="0" w:color="auto"/>
        <w:bottom w:val="none" w:sz="0" w:space="0" w:color="auto"/>
        <w:right w:val="none" w:sz="0" w:space="0" w:color="auto"/>
      </w:divBdr>
      <w:divsChild>
        <w:div w:id="52000908">
          <w:marLeft w:val="0"/>
          <w:marRight w:val="0"/>
          <w:marTop w:val="0"/>
          <w:marBottom w:val="0"/>
          <w:divBdr>
            <w:top w:val="none" w:sz="0" w:space="0" w:color="auto"/>
            <w:left w:val="none" w:sz="0" w:space="0" w:color="auto"/>
            <w:bottom w:val="none" w:sz="0" w:space="0" w:color="auto"/>
            <w:right w:val="none" w:sz="0" w:space="0" w:color="auto"/>
          </w:divBdr>
          <w:divsChild>
            <w:div w:id="802960644">
              <w:marLeft w:val="0"/>
              <w:marRight w:val="0"/>
              <w:marTop w:val="0"/>
              <w:marBottom w:val="0"/>
              <w:divBdr>
                <w:top w:val="none" w:sz="0" w:space="0" w:color="auto"/>
                <w:left w:val="none" w:sz="0" w:space="0" w:color="auto"/>
                <w:bottom w:val="none" w:sz="0" w:space="0" w:color="auto"/>
                <w:right w:val="none" w:sz="0" w:space="0" w:color="auto"/>
              </w:divBdr>
              <w:divsChild>
                <w:div w:id="1208880430">
                  <w:marLeft w:val="0"/>
                  <w:marRight w:val="0"/>
                  <w:marTop w:val="0"/>
                  <w:marBottom w:val="0"/>
                  <w:divBdr>
                    <w:top w:val="none" w:sz="0" w:space="0" w:color="auto"/>
                    <w:left w:val="none" w:sz="0" w:space="0" w:color="auto"/>
                    <w:bottom w:val="none" w:sz="0" w:space="0" w:color="auto"/>
                    <w:right w:val="none" w:sz="0" w:space="0" w:color="auto"/>
                  </w:divBdr>
                  <w:divsChild>
                    <w:div w:id="1363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84823">
      <w:bodyDiv w:val="1"/>
      <w:marLeft w:val="0"/>
      <w:marRight w:val="0"/>
      <w:marTop w:val="0"/>
      <w:marBottom w:val="0"/>
      <w:divBdr>
        <w:top w:val="none" w:sz="0" w:space="0" w:color="auto"/>
        <w:left w:val="none" w:sz="0" w:space="0" w:color="auto"/>
        <w:bottom w:val="none" w:sz="0" w:space="0" w:color="auto"/>
        <w:right w:val="none" w:sz="0" w:space="0" w:color="auto"/>
      </w:divBdr>
      <w:divsChild>
        <w:div w:id="1616911223">
          <w:marLeft w:val="0"/>
          <w:marRight w:val="0"/>
          <w:marTop w:val="0"/>
          <w:marBottom w:val="0"/>
          <w:divBdr>
            <w:top w:val="none" w:sz="0" w:space="0" w:color="auto"/>
            <w:left w:val="none" w:sz="0" w:space="0" w:color="auto"/>
            <w:bottom w:val="none" w:sz="0" w:space="0" w:color="auto"/>
            <w:right w:val="none" w:sz="0" w:space="0" w:color="auto"/>
          </w:divBdr>
          <w:divsChild>
            <w:div w:id="1711493091">
              <w:marLeft w:val="0"/>
              <w:marRight w:val="0"/>
              <w:marTop w:val="0"/>
              <w:marBottom w:val="0"/>
              <w:divBdr>
                <w:top w:val="none" w:sz="0" w:space="0" w:color="auto"/>
                <w:left w:val="none" w:sz="0" w:space="0" w:color="auto"/>
                <w:bottom w:val="none" w:sz="0" w:space="0" w:color="auto"/>
                <w:right w:val="none" w:sz="0" w:space="0" w:color="auto"/>
              </w:divBdr>
              <w:divsChild>
                <w:div w:id="588663409">
                  <w:marLeft w:val="0"/>
                  <w:marRight w:val="0"/>
                  <w:marTop w:val="0"/>
                  <w:marBottom w:val="0"/>
                  <w:divBdr>
                    <w:top w:val="none" w:sz="0" w:space="0" w:color="auto"/>
                    <w:left w:val="none" w:sz="0" w:space="0" w:color="auto"/>
                    <w:bottom w:val="none" w:sz="0" w:space="0" w:color="auto"/>
                    <w:right w:val="none" w:sz="0" w:space="0" w:color="auto"/>
                  </w:divBdr>
                  <w:divsChild>
                    <w:div w:id="20671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35" Type="http://schemas.microsoft.com/office/2011/relationships/commentsExtended" Target="commentsExtended.xml"/><Relationship Id="rId36" Type="http://schemas.microsoft.com/office/2011/relationships/people" Target="people.xml"/><Relationship Id="rId10" Type="http://schemas.openxmlformats.org/officeDocument/2006/relationships/oleObject" Target="embeddings/oleObject1.bin"/><Relationship Id="rId11" Type="http://schemas.openxmlformats.org/officeDocument/2006/relationships/image" Target="media/image2.TIF"/><Relationship Id="rId12" Type="http://schemas.openxmlformats.org/officeDocument/2006/relationships/image" Target="media/image3.emf"/><Relationship Id="rId13" Type="http://schemas.openxmlformats.org/officeDocument/2006/relationships/oleObject" Target="embeddings/oleObject2.bin"/><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9FE6C-D924-D341-9177-06288E572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31127</Words>
  <Characters>177426</Characters>
  <Application>Microsoft Macintosh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208137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Mangas-Sanchez</dc:creator>
  <cp:lastModifiedBy>Juan Mangas-Sanchez</cp:lastModifiedBy>
  <cp:revision>2</cp:revision>
  <cp:lastPrinted>2016-10-28T08:05:00Z</cp:lastPrinted>
  <dcterms:created xsi:type="dcterms:W3CDTF">2016-11-28T19:22:00Z</dcterms:created>
  <dcterms:modified xsi:type="dcterms:W3CDTF">2016-11-28T19:22:00Z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23874fe2-9102-32b2-8f2a-00ff11993eca</vt:lpwstr>
  </property>
  <property fmtid="{D5CDD505-2E9C-101B-9397-08002B2CF9AE}" pid="4" name="Mendeley Citation Style_1">
    <vt:lpwstr>http://www.zotero.org/styles/current-opinion-in-chemical-biology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http://www.zotero.org/styles/angewandte-chemie</vt:lpwstr>
  </property>
  <property fmtid="{D5CDD505-2E9C-101B-9397-08002B2CF9AE}" pid="14" name="Mendeley Recent Style Name 4_1">
    <vt:lpwstr>Angewandte Chemie International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http://www.zotero.org/styles/current-opinion-in-chemical-biology</vt:lpwstr>
  </property>
  <property fmtid="{D5CDD505-2E9C-101B-9397-08002B2CF9AE}" pid="18" name="Mendeley Recent Style Name 6_1">
    <vt:lpwstr>Current Opinion in Chemical Biology</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y fmtid="{D5CDD505-2E9C-101B-9397-08002B2CF9AE}" pid="25" name="Mendeley_Bookmark_moFlL7Tsxk_1">
    <vt:lpwstr>ADDIN CSL_CITATION { "citationItems" : [ { "id" : "ITEM-1", "itemData" : { "author" : [ { "dropping-particle" : "", "family" : "Leipold", "given" : "Friedemann", "non-dropping-particle" : "", "parse-names" : false, "suffix" : "" }, { "dropping-particle" :</vt:lpwstr>
  </property>
  <property fmtid="{D5CDD505-2E9C-101B-9397-08002B2CF9AE}" pid="26" name="Mendeley_Bookmark_moFlL7Tsxk_2">
    <vt:lpwstr> "", "family" : "Hussain", "given" : "Shahed", "non-dropping-particle" : "", "parse-names" : false, "suffix" : "" }, { "dropping-particle" : "", "family" : "France", "given" : "Scott P.", "non-dropping-particle" : "", "parse-names" : false, "suffix" : "" </vt:lpwstr>
  </property>
  <property fmtid="{D5CDD505-2E9C-101B-9397-08002B2CF9AE}" pid="27" name="Mendeley_Bookmark_moFlL7Tsxk_3">
    <vt:lpwstr>}, { "dropping-particle" : "", "family" : "Turner", "given" : "Nicholas J.", "non-dropping-particle" : "", "parse-names" : false, "suffix" : "" } ], "container-title" : "Science of Synthesis: Biocatalysis in Organic Synthesis 2", "editor" : [ { "dropping-</vt:lpwstr>
  </property>
  <property fmtid="{D5CDD505-2E9C-101B-9397-08002B2CF9AE}" pid="28" name="Mendeley_Bookmark_moFlL7Tsxk_4">
    <vt:lpwstr>particle" : "", "family" : "Faber", "given" : "K", "non-dropping-particle" : "", "parse-names" : false, "suffix" : "" }, { "dropping-particle" : "", "family" : "Fessner", "given" : "W", "non-dropping-particle" : "", "parse-names" : false, "suffix" : "" },</vt:lpwstr>
  </property>
  <property fmtid="{D5CDD505-2E9C-101B-9397-08002B2CF9AE}" pid="29" name="Mendeley_Bookmark_moFlL7Tsxk_5">
    <vt:lpwstr> { "dropping-particle" : "", "family" : "Turner", "given" : "N J", "non-dropping-particle" : "", "parse-names" : false, "suffix" : "" } ], "id" : "ITEM-1", "issued" : { "date-parts" : [ [ "2015" ] ] }, "page" : "359-382", "publisher" : "Georg Thieme Verla</vt:lpwstr>
  </property>
  <property fmtid="{D5CDD505-2E9C-101B-9397-08002B2CF9AE}" pid="30" name="Mendeley_Bookmark_moFlL7Tsxk_6">
    <vt:lpwstr>g", "publisher-place" : "Stuttgart", "title" : "Imine Reductases", "type" : "chapter" }, "uris" : [ "http://www.mendeley.com/documents/?uuid=9ed5d06c-d53a-4f98-b95d-f87fa204b8c2" ] }, { "id" : "ITEM-2", "itemData" : { "DOI" : "10.1002/chem.201503954", "IS</vt:lpwstr>
  </property>
  <property fmtid="{D5CDD505-2E9C-101B-9397-08002B2CF9AE}" pid="31" name="Mendeley_Bookmark_moFlL7Tsxk_7">
    <vt:lpwstr>SN" : "15213765", "PMID" : "26667842", "abstract" : "Imine reductases (IREDs) are NADPH-dependent oxidoreductases that catalyse the asymmetric reduction of cyclic prochiral imines to amines, with excellent stereoselectivity. Since their discovery, stereoc</vt:lpwstr>
  </property>
  <property fmtid="{D5CDD505-2E9C-101B-9397-08002B2CF9AE}" pid="32" name="Mendeley_Bookmark_moFlL7Tsxk_8">
    <vt:lpwstr>omplementary IREDs have been applied to the production of both (S) and (R) cyclic secondary amines, and the expansion in gene sequences recently identified has hinted at new substrate ranges that extend into acyclic imines and even suggest the possibility</vt:lpwstr>
  </property>
  <property fmtid="{D5CDD505-2E9C-101B-9397-08002B2CF9AE}" pid="33" name="Mendeley_Bookmark_moFlL7Tsxk_9">
    <vt:lpwstr> of asymmetric reductive amination from suitable ketone and amine precursors. Structural studies of various IREDs are beginning to reveal the complexities inherent in determining substrate range, stereoselectivity and mechanism in these enzymes, which rep</vt:lpwstr>
  </property>
  <property fmtid="{D5CDD505-2E9C-101B-9397-08002B2CF9AE}" pid="34" name="Mendeley_Bookmark_moFlL7Tsxk_10">
    <vt:lpwstr>resent a valuable emerging addition to the toolbox of available biocatalysts for chiral amine production.", "author" : [ { "dropping-particle" : "", "family" : "Grogan", "given" : "Gideon", "non-dropping-particle" : "", "parse-names" : false, "suffix" : "</vt:lpwstr>
  </property>
  <property fmtid="{D5CDD505-2E9C-101B-9397-08002B2CF9AE}" pid="35" name="Mendeley_Bookmark_moFlL7Tsxk_11">
    <vt:lpwstr>" }, { "dropping-particle" : "", "family" : "Turner", "given" : "Nicholas J.", "non-dropping-particle" : "", "parse-names" : false, "suffix" : "" } ], "container-title" : "Chemistry - A European Journal", "id" : "ITEM-2", "issue" : "6", "issued" : { "date</vt:lpwstr>
  </property>
  <property fmtid="{D5CDD505-2E9C-101B-9397-08002B2CF9AE}" pid="36" name="Mendeley_Bookmark_moFlL7Tsxk_12">
    <vt:lpwstr>-parts" : [ [ "2016" ] ] }, "page" : "1900-1907", "title" : "InspIRED by Nature: NADPH-Dependent Imine Reductases (IREDs) as Catalysts for the Preparation of Chiral Amines", "type" : "article-journal", "volume" : "22" }, "uris" : [ "http://www.mendeley.co</vt:lpwstr>
  </property>
  <property fmtid="{D5CDD505-2E9C-101B-9397-08002B2CF9AE}" pid="37" name="Mendeley_Bookmark_moFlL7Tsxk_13">
    <vt:lpwstr>m/documents/?uuid=05e1de2b-c1ee-4034-b66d-f0c2893d3cea" ] }, { "id" : "ITEM-3", "itemData" : { "DOI" : "10.1002/adsc.201500420", "ISBN" : "1615-4150", "ISSN" : "16154169", "author" : [ { "dropping-particle" : "", "family" : "Schrittwieser", "given" : "Joe</vt:lpwstr>
  </property>
  <property fmtid="{D5CDD505-2E9C-101B-9397-08002B2CF9AE}" pid="38" name="Mendeley_Bookmark_moFlL7Tsxk_14">
    <vt:lpwstr>rg H.", "non-dropping-particle" : "", "parse-names" : false, "suffix" : "" }, { "dropping-particle" : "", "family" : "Velikogne", "given" : "Stefan", "non-dropping-particle" : "", "parse-names" : false, "suffix" : "" }, { "dropping-particle" : "", "family</vt:lpwstr>
  </property>
  <property fmtid="{D5CDD505-2E9C-101B-9397-08002B2CF9AE}" pid="39" name="Mendeley_Bookmark_moFlL7Tsxk_15">
    <vt:lpwstr>" : "Kroutil", "given" : "Wolfgang", "non-dropping-particle" : "", "parse-names" : false, "suffix" : "" } ], "container-title" : "Advanced Synthesis and Catalysis", "id" : "ITEM-3", "issued" : { "date-parts" : [ [ "2015" ] ] }, "page" : "1655-1685", "titl</vt:lpwstr>
  </property>
  <property fmtid="{D5CDD505-2E9C-101B-9397-08002B2CF9AE}" pid="40" name="Mendeley_Bookmark_moFlL7Tsxk_16">
    <vt:lpwstr>e" : "Biocatalytic Imine Reduction and Reductive Amination of Ketones", "type" : "article-journal", "volume" : "357" }, "uris" : [ "http://www.mendeley.com/documents/?uuid=30574445-bcc3-4afb-bc75-019fba0aa955" ] } ], "mendeley" : { "formattedCitation" : "</vt:lpwstr>
  </property>
  <property fmtid="{D5CDD505-2E9C-101B-9397-08002B2CF9AE}" pid="41" name="Mendeley_Bookmark_moFlL7Tsxk_17">
    <vt:lpwstr>[1\u20133]", "plainTextFormattedCitation" : "[1\u20133]" }, "properties" : { "noteIndex" : 0 }, "schema" : "https://github.com/citation-style-language/schema/raw/master/csl-citation.json" }</vt:lpwstr>
  </property>
  <property fmtid="{D5CDD505-2E9C-101B-9397-08002B2CF9AE}" pid="42" name="Mendeley_Bookmark_QmF9mDbMW7_1">
    <vt:lpwstr>ADDIN CSL_CITATION { "citationItems" : [ { "id" : "ITEM-1", "itemData" : { "DOI" : "10.1021/bi9518095", "ISBN" : "0006-2960", "ISSN" : "00062960", "PMID" : "8634297", "abstract" : "Despite several similarities in structure and kinetic behavior, the bacter</vt:lpwstr>
  </property>
  <property fmtid="{D5CDD505-2E9C-101B-9397-08002B2CF9AE}" pid="43" name="Mendeley_Bookmark_QmF9mDbMW7_2">
    <vt:lpwstr>ial and vertebrate forms of the enzyme dihydrofolate reductase (DHFR) exhibit differential specificity for folate. In particular, avian DHFR is 400 times more specific for folate than the Escherichia coli reductase. We proposed to enhance the specificity </vt:lpwstr>
  </property>
  <property fmtid="{D5CDD505-2E9C-101B-9397-08002B2CF9AE}" pid="44" name="Mendeley_Bookmark_QmF9mDbMW7_3">
    <vt:lpwstr>of the E. coli reductase for folate by incorporating discrete elements of vertebrate secondary structure. Two vertebrate loop mutants, VLI and VLII containing 3-7 additional amino acid insertions, were constructed and characterized by using steady-state k</vt:lpwstr>
  </property>
  <property fmtid="{D5CDD505-2E9C-101B-9397-08002B2CF9AE}" pid="45" name="Mendeley_Bookmark_QmF9mDbMW7_4">
    <vt:lpwstr>inetics, spectrofluorimetric determination of ligand equilibrium dissociation constants, and circular dichroism spectroscopy. Remarkably, the VLI and VLII mutants are kinetically similar to wild-type E. coli reductase when dihydrofolate is the substrate, </vt:lpwstr>
  </property>
  <property fmtid="{D5CDD505-2E9C-101B-9397-08002B2CF9AE}" pid="46" name="Mendeley_Bookmark_QmF9mDbMW7_5">
    <vt:lpwstr>although VLII exhibits prolonged kinetic hysteresis. Moreover, the VLI dihydrofolate reductase is the first mutant form of E. coli DHFR to display enhanced specificity for folate [(kcat/Km)mutant/(kcat/Km)wt = 13]. A glycine-alanine loop (GAL) mutant was </vt:lpwstr>
  </property>
  <property fmtid="{D5CDD505-2E9C-101B-9397-08002B2CF9AE}" pid="47" name="Mendeley_Bookmark_QmF9mDbMW7_6">
    <vt:lpwstr>also constructed to test the design principles for the VLI mutant. In this mutant of the VLI reductase, all of the residues from positions 50 to 60, except the strictly conserved amino acids Leu-57 and Arg-60, were converted to either glycine or alanine. </vt:lpwstr>
  </property>
  <property fmtid="{D5CDD505-2E9C-101B-9397-08002B2CF9AE}" pid="48" name="Mendeley_Bookmark_QmF9mDbMW7_7">
    <vt:lpwstr>A detailed kinetic comparison of the GAL and wild-type reductases revealed that the mutations weaken the binding by both cofactor and substrate by up to 20-fold, but under saturating conditions the enzyme exhibits a kcat value nearly identical to that of </vt:lpwstr>
  </property>
  <property fmtid="{D5CDD505-2E9C-101B-9397-08002B2CF9AE}" pid="49" name="Mendeley_Bookmark_QmF9mDbMW7_8">
    <vt:lpwstr>the wild type. The rate of hydride transfer is reduced by a factor of 30, with a compensating increase in the dissociation rate for tetrahydrofolate. Although key stabilizing interactions have been sacrificed (it shows no activity toward folate), the main</vt:lpwstr>
  </property>
  <property fmtid="{D5CDD505-2E9C-101B-9397-08002B2CF9AE}" pid="50" name="Mendeley_Bookmark_QmF9mDbMW7_9">
    <vt:lpwstr>tenance of the correct register between key residues preserves the activity of the enzyme toward its natural substrate. Collectively, neither specific proximal point site mutations nor larger, more distal secondary structural substitutions are sufficient </vt:lpwstr>
  </property>
  <property fmtid="{D5CDD505-2E9C-101B-9397-08002B2CF9AE}" pid="51" name="Mendeley_Bookmark_QmF9mDbMW7_10">
    <vt:lpwstr>to confer a specificity for folate reduction that matches that observed with the avian enzyme. This is consistent with the hypothesis that the entire protein structure must contribute extensively to the enzyme's specificity.", "author" : [ { "dropping-par</vt:lpwstr>
  </property>
  <property fmtid="{D5CDD505-2E9C-101B-9397-08002B2CF9AE}" pid="52" name="Mendeley_Bookmark_QmF9mDbMW7_11">
    <vt:lpwstr>ticle" : "", "family" : "Posner", "given" : "Bruce A.", "non-dropping-particle" : "", "parse-names" : false, "suffix" : "" }, { "dropping-particle" : "", "family" : "Li", "given" : "Luyuan", "non-dropping-particle" : "", "parse-names" : false, "suffix" : </vt:lpwstr>
  </property>
  <property fmtid="{D5CDD505-2E9C-101B-9397-08002B2CF9AE}" pid="53" name="Mendeley_Bookmark_QmF9mDbMW7_12">
    <vt:lpwstr>"" }, { "dropping-particle" : "", "family" : "Bethell", "given" : "Richard", "non-dropping-particle" : "", "parse-names" : false, "suffix" : "" }, { "dropping-particle" : "", "family" : "Tsuji", "given" : "Tomoko", "non-dropping-particle" : "", "parse-nam</vt:lpwstr>
  </property>
  <property fmtid="{D5CDD505-2E9C-101B-9397-08002B2CF9AE}" pid="54" name="Mendeley_Bookmark_QmF9mDbMW7_13">
    <vt:lpwstr>es" : false, "suffix" : "" }, { "dropping-particle" : "", "family" : "Benkovic", "given" : "Stephen J.", "non-dropping-particle" : "", "parse-names" : false, "suffix" : "" } ], "container-title" : "Biochemistry", "id" : "ITEM-1", "issue" : "5", "issued" :</vt:lpwstr>
  </property>
  <property fmtid="{D5CDD505-2E9C-101B-9397-08002B2CF9AE}" pid="55" name="Mendeley_Bookmark_QmF9mDbMW7_14">
    <vt:lpwstr> { "date-parts" : [ [ "1996" ] ] }, "page" : "1653-1663", "title" : "Engineering specificity for folate into dihydrofolate reductase from Escherichia coli", "type" : "article-journal", "volume" : "35" }, "uris" : [ "http://www.mendeley.com/documents/?uuid</vt:lpwstr>
  </property>
  <property fmtid="{D5CDD505-2E9C-101B-9397-08002B2CF9AE}" pid="56" name="Mendeley_Bookmark_QmF9mDbMW7_15">
    <vt:lpwstr>=88e56559-3fcf-446f-9627-4b8bcde5b3df" ] } ], "mendeley" : { "formattedCitation" : "[4]", "plainTextFormattedCitation" : "[4]", "previouslyFormattedCitation" : "[4]" }, "properties" : { "noteIndex" : 0 }, "schema" : "https://github.com/citation-style-lang</vt:lpwstr>
  </property>
  <property fmtid="{D5CDD505-2E9C-101B-9397-08002B2CF9AE}" pid="57" name="Mendeley_Bookmark_QmF9mDbMW7_16">
    <vt:lpwstr>uage/schema/raw/master/csl-citation.json" }</vt:lpwstr>
  </property>
  <property fmtid="{D5CDD505-2E9C-101B-9397-08002B2CF9AE}" pid="58" name="Mendeley_Bookmark_jdvUHMuInA_1">
    <vt:lpwstr>ADDIN CSL_CITATION { "citationItems" : [ { "id" : "ITEM-1", "itemData" : { "DOI" : "10.1074/jbc.M411918200", "ISSN" : "00219258", "PMID" : "15561717", "abstract" : "A Pseudomonas putida ATCC12633 gene, dpkA, encoding a putative protein annotated as malate</vt:lpwstr>
  </property>
  <property fmtid="{D5CDD505-2E9C-101B-9397-08002B2CF9AE}" pid="59" name="Mendeley_Bookmark_jdvUHMuInA_2">
    <vt:lpwstr>/L-lactate dehydrogenase in various sequence data bases was disrupted by homologous recombination. The resultant dpkA(-) mutant was deprived of the ability to use D-lysine and also D-proline as a sole carbon source. The dpkA gene was cloned and overexpres</vt:lpwstr>
  </property>
  <property fmtid="{D5CDD505-2E9C-101B-9397-08002B2CF9AE}" pid="60" name="Mendeley_Bookmark_jdvUHMuInA_3">
    <vt:lpwstr>sed in Escherichia coli, and the gene product was characterized. The enzyme showed neither malate dehydrogenase nor lactate dehydrogenase activity but catalyzed the NADPH-dependent reduction of such cyclic imines as Delta(1)-piperideine-2-carboxylate and </vt:lpwstr>
  </property>
  <property fmtid="{D5CDD505-2E9C-101B-9397-08002B2CF9AE}" pid="61" name="Mendeley_Bookmark_jdvUHMuInA_4">
    <vt:lpwstr>Delta(1)-pyrroline-2-carboxylate to form L-pipecolate and L-proline, respectively. NADH also served as a hydrogen donor for both substrates, although the reaction rates were less than 1% of those with NADPH. The reverse reactions were also catalyzed by th</vt:lpwstr>
  </property>
  <property fmtid="{D5CDD505-2E9C-101B-9397-08002B2CF9AE}" pid="62" name="Mendeley_Bookmark_jdvUHMuInA_5">
    <vt:lpwstr>e enzyme but at much lower rates. Thus, the enzyme has dual metabolic functions, and we named the enzyme Delta(1)-piperideine-2-carboxylate/Delta(1)-pyrroline-2-carboxylate reductase, the first member of a novel subclass in a large family of NAD(P)-depend</vt:lpwstr>
  </property>
  <property fmtid="{D5CDD505-2E9C-101B-9397-08002B2CF9AE}" pid="63" name="Mendeley_Bookmark_jdvUHMuInA_6">
    <vt:lpwstr>ent oxidoreductases.", "author" : [ { "dropping-particle" : "", "family" : "Muramatsu", "given" : "Hisashi", "non-dropping-particle" : "", "parse-names" : false, "suffix" : "" }, { "dropping-particle" : "", "family" : "Mihara", "given" : "Hisaaki", "non-d</vt:lpwstr>
  </property>
  <property fmtid="{D5CDD505-2E9C-101B-9397-08002B2CF9AE}" pid="64" name="Mendeley_Bookmark_jdvUHMuInA_7">
    <vt:lpwstr>ropping-particle" : "", "parse-names" : false, "suffix" : "" }, { "dropping-particle" : "", "family" : "Kakutani", "given" : "Ryo", "non-dropping-particle" : "", "parse-names" : false, "suffix" : "" }, { "dropping-particle" : "", "family" : "Yasuda", "giv</vt:lpwstr>
  </property>
  <property fmtid="{D5CDD505-2E9C-101B-9397-08002B2CF9AE}" pid="65" name="Mendeley_Bookmark_jdvUHMuInA_8">
    <vt:lpwstr>en" : "Mari", "non-dropping-particle" : "", "parse-names" : false, "suffix" : "" }, { "dropping-particle" : "", "family" : "Ueda", "given" : "Makoto", "non-dropping-particle" : "", "parse-names" : false, "suffix" : "" }, { "dropping-particle" : "", "famil</vt:lpwstr>
  </property>
  <property fmtid="{D5CDD505-2E9C-101B-9397-08002B2CF9AE}" pid="66" name="Mendeley_Bookmark_jdvUHMuInA_9">
    <vt:lpwstr>y" : "Kurihara", "given" : "Tatsuo", "non-dropping-particle" : "", "parse-names" : false, "suffix" : "" }, { "dropping-particle" : "", "family" : "Esaki", "given" : "Nobuyoshi", "non-dropping-particle" : "", "parse-names" : false, "suffix" : "" } ], "cont</vt:lpwstr>
  </property>
  <property fmtid="{D5CDD505-2E9C-101B-9397-08002B2CF9AE}" pid="67" name="Mendeley_Bookmark_jdvUHMuInA_10">
    <vt:lpwstr>ainer-title" : "Journal of Biological Chemistry", "id" : "ITEM-1", "issue" : "7", "issued" : { "date-parts" : [ [ "2005" ] ] }, "page" : "5329-5335", "title" : "The putative malate/lactate dehydrogenase from Pseudomonas putida is an NADPH-dependent \u0394</vt:lpwstr>
  </property>
  <property fmtid="{D5CDD505-2E9C-101B-9397-08002B2CF9AE}" pid="68" name="Mendeley_Bookmark_jdvUHMuInA_11">
    <vt:lpwstr>1-piperideine-2- carboxylate/\u03941-pyrroline-2-carboxylate reductase involved in the catabolism of D-lysine and D-proline", "type" : "article-journal", "volume" : "280" }, "uris" : [ "http://www.mendeley.com/documents/?uuid=85349265-d6c3-42e3-a119-60ec3</vt:lpwstr>
  </property>
  <property fmtid="{D5CDD505-2E9C-101B-9397-08002B2CF9AE}" pid="69" name="Mendeley_Bookmark_jdvUHMuInA_12">
    <vt:lpwstr>db2de06" ] } ], "mendeley" : { "formattedCitation" : "[5]", "plainTextFormattedCitation" : "[5]", "previouslyFormattedCitation" : "[5]" }, "properties" : { "noteIndex" : 0 }, "schema" : "https://github.com/citation-style-language/schema/raw/master/csl-cit</vt:lpwstr>
  </property>
  <property fmtid="{D5CDD505-2E9C-101B-9397-08002B2CF9AE}" pid="70" name="Mendeley_Bookmark_jdvUHMuInA_13">
    <vt:lpwstr>ation.json" }</vt:lpwstr>
  </property>
  <property fmtid="{D5CDD505-2E9C-101B-9397-08002B2CF9AE}" pid="71" name="Mendeley_Bookmark_eryKOG3OWD_1">
    <vt:lpwstr>ADDIN CSL_CITATION { "citationItems" : [ { "id" : "ITEM-1", "itemData" : { "DOI" : "10.1021/bi3011016", "ISBN" : "0006-2960", "ISSN" : "00062960", "PMID" : "23066849", "abstract" : "The thiazolinyl imine reductase from Yersinia enterocolitica (Irp3) catal</vt:lpwstr>
  </property>
  <property fmtid="{D5CDD505-2E9C-101B-9397-08002B2CF9AE}" pid="72" name="Mendeley_Bookmark_eryKOG3OWD_2">
    <vt:lpwstr>yzes the NADPH-dependent reduction of a thiazoline ring in an intermediate for the formation of the siderophore yersiniabactin. Two structures of Irp3 were determined in the apo- (1.85 \u00c5) and NADP(+)-bound (2.31 \u00c5) forms. Irp3 shows structural h</vt:lpwstr>
  </property>
  <property fmtid="{D5CDD505-2E9C-101B-9397-08002B2CF9AE}" pid="73" name="Mendeley_Bookmark_eryKOG3OWD_3">
    <vt:lpwstr>omology to sugar oxidoreductases such as glucose-fructose oxidoreductase and 1,5-anhydro-D-fructose reductase, as well as to biliverdin reductase. A homology model of the thiazolinyl imine reductase from Pseudomonas aeruginosa (PchG) was generated. Extens</vt:lpwstr>
  </property>
  <property fmtid="{D5CDD505-2E9C-101B-9397-08002B2CF9AE}" pid="74" name="Mendeley_Bookmark_eryKOG3OWD_4">
    <vt:lpwstr>ive loop insertions are observed in the C-terminal domain that are unique to Irp3 and PchG and not found in the structural homologs that recognize small molecular substrates. These loops are hypothesized to be important for binding of the nonribosomal pep</vt:lpwstr>
  </property>
  <property fmtid="{D5CDD505-2E9C-101B-9397-08002B2CF9AE}" pid="75" name="Mendeley_Bookmark_eryKOG3OWD_5">
    <vt:lpwstr>tide synthetase modules (found in HMWP1 and PchF, respectively) to which the substrate of the reductase is covalently attached. A catalytic mechanism of proton donation from a general acid (either histidine-101 or tyrosine-128) and hydride donation from C</vt:lpwstr>
  </property>
  <property fmtid="{D5CDD505-2E9C-101B-9397-08002B2CF9AE}" pid="76" name="Mendeley_Bookmark_eryKOG3OWD_6">
    <vt:lpwstr>4 of nicotinamide of the NADPH cofactor is proposed for reduction of the carbon-nitrogen double bond of the thiazoline.", "author" : [ { "dropping-particle" : "", "family" : "Meneely", "given" : "Kathleen M.", "non-dropping-particle" : "", "parse-names" :</vt:lpwstr>
  </property>
  <property fmtid="{D5CDD505-2E9C-101B-9397-08002B2CF9AE}" pid="77" name="Mendeley_Bookmark_eryKOG3OWD_7">
    <vt:lpwstr> false, "suffix" : "" }, { "dropping-particle" : "", "family" : "Lamb", "given" : "Audrey L.", "non-dropping-particle" : "", "parse-names" : false, "suffix" : "" } ], "container-title" : "Biochemistry", "id" : "ITEM-1", "issue" : "44", "issued" : { "date-</vt:lpwstr>
  </property>
  <property fmtid="{D5CDD505-2E9C-101B-9397-08002B2CF9AE}" pid="78" name="Mendeley_Bookmark_eryKOG3OWD_8">
    <vt:lpwstr>parts" : [ [ "2012" ] ] }, "page" : "9002-9013", "title" : "Two structures of a thiazolinyl imine reductase from Yersinia enterocolitica provide insight into catalysis and binding to the nonribosomal peptide synthetase module of HMWP1", "type" : "article-</vt:lpwstr>
  </property>
  <property fmtid="{D5CDD505-2E9C-101B-9397-08002B2CF9AE}" pid="79" name="Mendeley_Bookmark_eryKOG3OWD_9">
    <vt:lpwstr>journal", "volume" : "51" }, "uris" : [ "http://www.mendeley.com/documents/?uuid=dc7ee9fd-a31d-412d-8565-294ad15e0d43" ] }, { "id" : "ITEM-2", "itemData" : { "DOI" : "10.1021/acs.biochem.6b00735", "ISSN" : "0006-2960", "author" : [ { "dropping-particle" :</vt:lpwstr>
  </property>
  <property fmtid="{D5CDD505-2E9C-101B-9397-08002B2CF9AE}" pid="80" name="Mendeley_Bookmark_eryKOG3OWD_10">
    <vt:lpwstr> "", "family" : "Meneely", "given" : "Kathleen M.", "non-dropping-particle" : "", "parse-names" : false, "suffix" : "" }, { "dropping-particle" : "", "family" : "Ronnebaum", "given" : "Trey A.", "non-dropping-particle" : "", "parse-names" : false, "suffix</vt:lpwstr>
  </property>
  <property fmtid="{D5CDD505-2E9C-101B-9397-08002B2CF9AE}" pid="81" name="Mendeley_Bookmark_eryKOG3OWD_11">
    <vt:lpwstr>" : "" }, { "dropping-particle" : "", "family" : "Riley", "given" : "Andrew P.", "non-dropping-particle" : "", "parse-names" : false, "suffix" : "" }, { "dropping-particle" : "", "family" : "Prisinzano", "given" : "Thomas E.", "non-dropping-particle" : ""</vt:lpwstr>
  </property>
  <property fmtid="{D5CDD505-2E9C-101B-9397-08002B2CF9AE}" pid="82" name="Mendeley_Bookmark_eryKOG3OWD_12">
    <vt:lpwstr>, "parse-names" : false, "suffix" : "" }, { "dropping-particle" : "", "family" : "Lamb", "given" : "Audrey L.", "non-dropping-particle" : "", "parse-names" : false, "suffix" : "" } ], "container-title" : "Biochemistry", "id" : "ITEM-2", "issue" : "38", "i</vt:lpwstr>
  </property>
  <property fmtid="{D5CDD505-2E9C-101B-9397-08002B2CF9AE}" pid="83" name="Mendeley_Bookmark_eryKOG3OWD_13">
    <vt:lpwstr>ssued" : { "date-parts" : [ [ "2016" ] ] }, "page" : "5423-5433", "title" : "Holo Structure and Steady State Kinetics of the Thiazolinyl Imine Reductases for Siderophore Biosynthesis", "type" : "article-journal", "volume" : "55" }, "uris" : [ "http://www.</vt:lpwstr>
  </property>
  <property fmtid="{D5CDD505-2E9C-101B-9397-08002B2CF9AE}" pid="84" name="Mendeley_Bookmark_eryKOG3OWD_14">
    <vt:lpwstr>mendeley.com/documents/?uuid=edda301a-947f-443f-bd62-e598ae0bf6fd" ] } ], "mendeley" : { "formattedCitation" : "[6,7]", "plainTextFormattedCitation" : "[6,7]", "previouslyFormattedCitation" : "[6,7]" }, "properties" : { "noteIndex" : 0 }, "schema" : "http</vt:lpwstr>
  </property>
  <property fmtid="{D5CDD505-2E9C-101B-9397-08002B2CF9AE}" pid="85" name="Mendeley_Bookmark_eryKOG3OWD_15">
    <vt:lpwstr>s://github.com/citation-style-language/schema/raw/master/csl-citation.json" }</vt:lpwstr>
  </property>
  <property fmtid="{D5CDD505-2E9C-101B-9397-08002B2CF9AE}" pid="86" name="Mendeley_Bookmark_Z6rxGWKcKP_1">
    <vt:lpwstr>ADDIN CSL_CITATION { "citationItems" : [ { "id" : "ITEM-1", "itemData" : { "author" : [ { "dropping-particle" : "", "family" : "Winzer", "given" : "Thilo", "non-dropping-particle" : "", "parse-names" : false, "suffix" : "" }, { "dropping-particle" : "", "</vt:lpwstr>
  </property>
  <property fmtid="{D5CDD505-2E9C-101B-9397-08002B2CF9AE}" pid="87" name="Mendeley_Bookmark_Z6rxGWKcKP_2">
    <vt:lpwstr>family" : "Kern", "given" : "Marcelo", "non-dropping-particle" : "", "parse-names" : false, "suffix" : "" }, { "dropping-particle" : "", "family" : "King", "given" : "Andrew J", "non-dropping-particle" : "", "parse-names" : false, "suffix" : "" }, { "drop</vt:lpwstr>
  </property>
  <property fmtid="{D5CDD505-2E9C-101B-9397-08002B2CF9AE}" pid="88" name="Mendeley_Bookmark_Z6rxGWKcKP_3">
    <vt:lpwstr>ping-particle" : "", "family" : "Larson", "given" : "Tony R", "non-dropping-particle" : "", "parse-names" : false, "suffix" : "" }, { "dropping-particle" : "", "family" : "Teodor", "given" : "Roxana I", "non-dropping-particle" : "", "parse-names" : false,</vt:lpwstr>
  </property>
  <property fmtid="{D5CDD505-2E9C-101B-9397-08002B2CF9AE}" pid="89" name="Mendeley_Bookmark_Z6rxGWKcKP_4">
    <vt:lpwstr> "suffix" : "" }, { "dropping-particle" : "", "family" : "Donninger", "given" : "Samantha L", "non-dropping-particle" : "", "parse-names" : false, "suffix" : "" }, { "dropping-particle" : "", "family" : "Li", "given" : "Yi", "non-dropping-particle" : "", </vt:lpwstr>
  </property>
  <property fmtid="{D5CDD505-2E9C-101B-9397-08002B2CF9AE}" pid="90" name="Mendeley_Bookmark_Z6rxGWKcKP_5">
    <vt:lpwstr>"parse-names" : false, "suffix" : "" }, { "dropping-particle" : "", "family" : "Dowle", "given" : "Adam A", "non-dropping-particle" : "", "parse-names" : false, "suffix" : "" }, { "dropping-particle" : "", "family" : "Cartwright", "given" : "Jared", "non-</vt:lpwstr>
  </property>
  <property fmtid="{D5CDD505-2E9C-101B-9397-08002B2CF9AE}" pid="91" name="Mendeley_Bookmark_Z6rxGWKcKP_6">
    <vt:lpwstr>dropping-particle" : "", "parse-names" : false, "suffix" : "" }, { "dropping-particle" : "", "family" : "Bates", "given" : "Rachel", "non-dropping-particle" : "", "parse-names" : false, "suffix" : "" }, { "dropping-particle" : "", "family" : "Ashford", "g</vt:lpwstr>
  </property>
  <property fmtid="{D5CDD505-2E9C-101B-9397-08002B2CF9AE}" pid="92" name="Mendeley_Bookmark_Z6rxGWKcKP_7">
    <vt:lpwstr>iven" : "David", "non-dropping-particle" : "", "parse-names" : false, "suffix" : "" }, { "dropping-particle" : "", "family" : "Thomas", "given" : "Jerry", "non-dropping-particle" : "", "parse-names" : false, "suffix" : "" }, { "dropping-particle" : "", "f</vt:lpwstr>
  </property>
  <property fmtid="{D5CDD505-2E9C-101B-9397-08002B2CF9AE}" pid="93" name="Mendeley_Bookmark_Z6rxGWKcKP_8">
    <vt:lpwstr>amily" : "Walker", "given" : "Carol", "non-dropping-particle" : "", "parse-names" : false, "suffix" : "" }, { "dropping-particle" : "", "family" : "Bowser", "given" : "Tim A", "non-dropping-particle" : "", "parse-names" : false, "suffix" : "" }, { "droppi</vt:lpwstr>
  </property>
  <property fmtid="{D5CDD505-2E9C-101B-9397-08002B2CF9AE}" pid="94" name="Mendeley_Bookmark_Z6rxGWKcKP_9">
    <vt:lpwstr>ng-particle" : "", "family" : "Graham", "given" : "Ian A", "non-dropping-particle" : "", "parse-names" : false, "suffix" : "" } ], "container-title" : "Science", "id" : "ITEM-1", "issue" : "6245", "issued" : { "date-parts" : [ [ "2015" ] ] }, "page" : "30</vt:lpwstr>
  </property>
  <property fmtid="{D5CDD505-2E9C-101B-9397-08002B2CF9AE}" pid="95" name="Mendeley_Bookmark_Z6rxGWKcKP_10">
    <vt:lpwstr>9-312", "title" : "Morphinan biosynthesis in opium poppy requires a P450-oxidoreductase fusion protein", "type" : "article-journal", "volume" : "349" }, "uris" : [ "http://www.mendeley.com/documents/?uuid=789f4669-c283-4f08-bce4-125ffaa0f0c1" ] }, { "id" </vt:lpwstr>
  </property>
  <property fmtid="{D5CDD505-2E9C-101B-9397-08002B2CF9AE}" pid="96" name="Mendeley_Bookmark_Z6rxGWKcKP_11">
    <vt:lpwstr>: "ITEM-2", "itemData" : { "DOI" : "10.1038/nchembio.1879", "ISSN" : "1552-4450", "PMID" : "26147354", "abstract" : "The gateway to morphine biosynthesis in opium poppy (Papaver somniferum) is the stereochemical inversion of (S)-reticuline since the enzym</vt:lpwstr>
  </property>
  <property fmtid="{D5CDD505-2E9C-101B-9397-08002B2CF9AE}" pid="97" name="Mendeley_Bookmark_Z6rxGWKcKP_12">
    <vt:lpwstr>e yielding the first committed intermediate salutaridine is specific for (R)-reticuline. A fusion between a cytochrome P450 (CYP) and an aldo-keto reductase (AKR) catalyzes the S-to-R epimerization of reticuline via 1,2-dehydrore- ticuline. The reticuline</vt:lpwstr>
  </property>
  <property fmtid="{D5CDD505-2E9C-101B-9397-08002B2CF9AE}" pid="98" name="Mendeley_Bookmark_Z6rxGWKcKP_13">
    <vt:lpwstr> epimerase (REPI) fusion was detected in opium poppy and in Papaver bracteatum, which accumulates thebaine. In contrast, orthologs encoding independent CYP and AKR enzymes catalyzing the respective synthesis and reduc- tion of 1,2-dehydroreticuline were i</vt:lpwstr>
  </property>
  <property fmtid="{D5CDD505-2E9C-101B-9397-08002B2CF9AE}" pid="99" name="Mendeley_Bookmark_Z6rxGWKcKP_14">
    <vt:lpwstr>solated from Papaver rhoeas, which does not accumulate morphinan alkaloids. An ancestral relationship between these enzymes is supported by a conservation of introns in the gene fusions and independent orthologs. Suppression of REPI transcripts using viru</vt:lpwstr>
  </property>
  <property fmtid="{D5CDD505-2E9C-101B-9397-08002B2CF9AE}" pid="100" name="Mendeley_Bookmark_Z6rxGWKcKP_15">
    <vt:lpwstr>s-induced gene silencing in opium poppy reduced levels of (R)-reticuline and morphi- nan alkaloids and increased the overall abundance of (S)-reticuline and its O-methylated derivatives. Discovery of REPI com- pletes the isolation of genes responsible for</vt:lpwstr>
  </property>
  <property fmtid="{D5CDD505-2E9C-101B-9397-08002B2CF9AE}" pid="101" name="Mendeley_Bookmark_Z6rxGWKcKP_16">
    <vt:lpwstr> known steps of morphine biosynthesis.", "author" : [ { "dropping-particle" : "", "family" : "Farrow", "given" : "Scott C", "non-dropping-particle" : "", "parse-names" : false, "suffix" : "" }, { "dropping-particle" : "", "family" : "Hagel", "given" : "Ji</vt:lpwstr>
  </property>
  <property fmtid="{D5CDD505-2E9C-101B-9397-08002B2CF9AE}" pid="102" name="Mendeley_Bookmark_Z6rxGWKcKP_17">
    <vt:lpwstr>llian M", "non-dropping-particle" : "", "parse-names" : false, "suffix" : "" }, { "dropping-particle" : "", "family" : "Beaudoin", "given" : "Guillaume a W", "non-dropping-particle" : "", "parse-names" : false, "suffix" : "" }, { "dropping-particle" : "",</vt:lpwstr>
  </property>
  <property fmtid="{D5CDD505-2E9C-101B-9397-08002B2CF9AE}" pid="103" name="Mendeley_Bookmark_Z6rxGWKcKP_18">
    <vt:lpwstr> "family" : "Burns", "given" : "Darcy C", "non-dropping-particle" : "", "parse-names" : false, "suffix" : "" }, { "dropping-particle" : "", "family" : "Facchini", "given" : "Peter J", "non-dropping-particle" : "", "parse-names" : false, "suffix" : "" } ],</vt:lpwstr>
  </property>
  <property fmtid="{D5CDD505-2E9C-101B-9397-08002B2CF9AE}" pid="104" name="Mendeley_Bookmark_Z6rxGWKcKP_19">
    <vt:lpwstr> "container-title" : "Nature Chemical Biology", "id" : "ITEM-2", "issue" : "July", "issued" : { "date-parts" : [ [ "2015" ] ] }, "page" : "728-732", "publisher" : "Nature Publishing Group", "title" : "Stereochemical inversion of (S)-reticuline by a cytoch</vt:lpwstr>
  </property>
  <property fmtid="{D5CDD505-2E9C-101B-9397-08002B2CF9AE}" pid="105" name="Mendeley_Bookmark_Z6rxGWKcKP_20">
    <vt:lpwstr>rome P450 fusion in opium poppy", "type" : "article-journal", "volume" : "11" }, "uris" : [ "http://www.mendeley.com/documents/?uuid=ddc029e9-b29e-416c-a04f-4de6aa129891" ] } ], "mendeley" : { "formattedCitation" : "[8,9]", "plainTextFormattedCitation" : </vt:lpwstr>
  </property>
  <property fmtid="{D5CDD505-2E9C-101B-9397-08002B2CF9AE}" pid="106" name="Mendeley_Bookmark_Z6rxGWKcKP_21">
    <vt:lpwstr>"[8,9]", "previouslyFormattedCitation" : "[8,9]" }, "properties" : { "noteIndex" : 0 }, "schema" : "https://github.com/citation-style-language/schema/raw/master/csl-citation.json" }</vt:lpwstr>
  </property>
  <property fmtid="{D5CDD505-2E9C-101B-9397-08002B2CF9AE}" pid="107" name="Mendeley_Bookmark_ghoterOIFr_1">
    <vt:lpwstr>ADDIN CSL_CITATION { "citationItems" : [ { "id" : "ITEM-1", "itemData" : { "DOI" : "10.1039/c0ob00353k", "ISBN" : "1477-0520", "ISSN" : "1477-0539", "PMID" : "20820664", "abstract" : "Streptomyces sp. GF3587 and 3546 were found to be imine-reducing strain</vt:lpwstr>
  </property>
  <property fmtid="{D5CDD505-2E9C-101B-9397-08002B2CF9AE}" pid="108" name="Mendeley_Bookmark_ghoterOIFr_2">
    <vt:lpwstr>s with high R- and S-selectivity by screening using 2-methyl-1-pyrroline (2-MPN). Their whole-cell catalysts produced 91 mM R-2-methylpyrrolidine (R-2-MP) with 99.2%e.e. and 27.5 mM S-2-MP (92.3%e.e.) from 2-MPN at 91-92% conversion in the presence of glu</vt:lpwstr>
  </property>
  <property fmtid="{D5CDD505-2E9C-101B-9397-08002B2CF9AE}" pid="109" name="Mendeley_Bookmark_ghoterOIFr_3">
    <vt:lpwstr>cose, respectively.", "author" : [ { "dropping-particle" : "", "family" : "Mitsukura", "given" : "Koichi", "non-dropping-particle" : "", "parse-names" : false, "suffix" : "" }, { "dropping-particle" : "", "family" : "Suzuki", "given" : "Mai", "non-droppin</vt:lpwstr>
  </property>
  <property fmtid="{D5CDD505-2E9C-101B-9397-08002B2CF9AE}" pid="110" name="Mendeley_Bookmark_ghoterOIFr_4">
    <vt:lpwstr>g-particle" : "", "parse-names" : false, "suffix" : "" }, { "dropping-particle" : "", "family" : "Tada", "given" : "Kazuhiro", "non-dropping-particle" : "", "parse-names" : false, "suffix" : "" }, { "dropping-particle" : "", "family" : "Yoshida", "given" </vt:lpwstr>
  </property>
  <property fmtid="{D5CDD505-2E9C-101B-9397-08002B2CF9AE}" pid="111" name="Mendeley_Bookmark_ghoterOIFr_5">
    <vt:lpwstr>: "Toyokazu", "non-dropping-particle" : "", "parse-names" : false, "suffix" : "" }, { "dropping-particle" : "", "family" : "Nagasawa", "given" : "Toru", "non-dropping-particle" : "", "parse-names" : false, "suffix" : "" } ], "container-title" : "Organic &amp;</vt:lpwstr>
  </property>
  <property fmtid="{D5CDD505-2E9C-101B-9397-08002B2CF9AE}" pid="112" name="Mendeley_Bookmark_ghoterOIFr_6">
    <vt:lpwstr> biomolecular chemistry", "id" : "ITEM-1", "issue" : "20", "issued" : { "date-parts" : [ [ "2010" ] ] }, "page" : "4533-5", "title" : "Asymmetric synthesis of chiral cyclic amine from cyclic imine by bacterial whole-cell catalyst of enantioselective imine</vt:lpwstr>
  </property>
  <property fmtid="{D5CDD505-2E9C-101B-9397-08002B2CF9AE}" pid="113" name="Mendeley_Bookmark_ghoterOIFr_7">
    <vt:lpwstr> reductase.", "type" : "article-journal", "volume" : "8" }, "uris" : [ "http://www.mendeley.com/documents/?uuid=6a19ff9f-eee3-4299-a7a8-94e8cb071939" ] }, { "id" : "ITEM-2", "itemData" : { "DOI" : "10.1271/bbb.110303", "ISBN" : "0916-8451; 1347-6947", "IS</vt:lpwstr>
  </property>
  <property fmtid="{D5CDD505-2E9C-101B-9397-08002B2CF9AE}" pid="114" name="Mendeley_Bookmark_ghoterOIFr_8">
    <vt:lpwstr>SN" : "0916-8451", "PMID" : "21897027", "abstract" : "The (R)-imine reductase (RIR) of Streptomyces sp. GF3587 was purified and characterized. It was found to be a NADPH-dependent enzyme, and was found to be a homodimer consisting of 32 kDa subunits. Enzy</vt:lpwstr>
  </property>
  <property fmtid="{D5CDD505-2E9C-101B-9397-08002B2CF9AE}" pid="115" name="Mendeley_Bookmark_ghoterOIFr_9">
    <vt:lpwstr>matic reduction of 10 mM 2-methyl-1-pyrroline (2-MPN) resulted in the formation of 9.8 mM (R)-2-methylpyrrolidine ((R)-2-MP) with 99% e.e. The enzyme showed not only reduction activity for 2-MPN at neutral pH (6.5-8.0), but also oxidation activity for (R)</vt:lpwstr>
  </property>
  <property fmtid="{D5CDD505-2E9C-101B-9397-08002B2CF9AE}" pid="116" name="Mendeley_Bookmark_ghoterOIFr_10">
    <vt:lpwstr>-2-MP under alkaline pH (10-11.5) conditions. It appeared to be a sulfhydryl enzyme based on the sensitivity to sulfhydryl specific inhibitors. It was very specific to 2-MPN as substrate.", "author" : [ { "dropping-particle" : "", "family" : "Mitsukura", </vt:lpwstr>
  </property>
  <property fmtid="{D5CDD505-2E9C-101B-9397-08002B2CF9AE}" pid="117" name="Mendeley_Bookmark_ghoterOIFr_11">
    <vt:lpwstr>"given" : "Koichi", "non-dropping-particle" : "", "parse-names" : false, "suffix" : "" }, { "dropping-particle" : "", "family" : "Suzuki", "given" : "Mai", "non-dropping-particle" : "", "parse-names" : false, "suffix" : "" }, { "dropping-particle" : "", "</vt:lpwstr>
  </property>
  <property fmtid="{D5CDD505-2E9C-101B-9397-08002B2CF9AE}" pid="118" name="Mendeley_Bookmark_ghoterOIFr_12">
    <vt:lpwstr>family" : "Shinoda", "given" : "Sho", "non-dropping-particle" : "", "parse-names" : false, "suffix" : "" }, { "dropping-particle" : "", "family" : "Kuramoto", "given" : "Tatsuya", "non-dropping-particle" : "", "parse-names" : false, "suffix" : "" }, { "dr</vt:lpwstr>
  </property>
  <property fmtid="{D5CDD505-2E9C-101B-9397-08002B2CF9AE}" pid="119" name="Mendeley_Bookmark_ghoterOIFr_13">
    <vt:lpwstr>opping-particle" : "", "family" : "Yoshida", "given" : "Toyokazu", "non-dropping-particle" : "", "parse-names" : false, "suffix" : "" }, { "dropping-particle" : "", "family" : "Nagasawa", "given" : "Toru", "non-dropping-particle" : "", "parse-names" : fal</vt:lpwstr>
  </property>
  <property fmtid="{D5CDD505-2E9C-101B-9397-08002B2CF9AE}" pid="120" name="Mendeley_Bookmark_ghoterOIFr_14">
    <vt:lpwstr>se, "suffix" : "" } ], "container-title" : "Bioscience, Biotechnology and Biochemistry", "id" : "ITEM-2", "issue" : "9", "issued" : { "date-parts" : [ [ "2011" ] ] }, "page" : "1778-1782", "title" : "Purification and Characterization of a Novel (R)-Imine </vt:lpwstr>
  </property>
  <property fmtid="{D5CDD505-2E9C-101B-9397-08002B2CF9AE}" pid="121" name="Mendeley_Bookmark_ghoterOIFr_15">
    <vt:lpwstr>Reductase from Streptomyces sp. GF3587", "type" : "article-journal", "volume" : "75" }, "uris" : [ "http://www.mendeley.com/documents/?uuid=40f10d42-5674-45ee-bc8a-602ad5138e7c" ] } ], "mendeley" : { "formattedCitation" : "[10,11]", "plainTextFormattedCit</vt:lpwstr>
  </property>
  <property fmtid="{D5CDD505-2E9C-101B-9397-08002B2CF9AE}" pid="122" name="Mendeley_Bookmark_ghoterOIFr_16">
    <vt:lpwstr>ation" : "[10,11]", "previouslyFormattedCitation" : "[10,11]" }, "properties" : { "noteIndex" : 0 }, "schema" : "https://github.com/citation-style-language/schema/raw/master/csl-citation.json" }</vt:lpwstr>
  </property>
  <property fmtid="{D5CDD505-2E9C-101B-9397-08002B2CF9AE}" pid="123" name="Mendeley_Bookmark_GMLvKbTBkv_1">
    <vt:lpwstr>ADDIN CSL_CITATION { "citationItems" : [ { "id" : "ITEM-1", "itemData" : { "DOI" : "10.1002/cctc.201402797", "ISBN" : "1867-3880", "ISSN" : "18673899", "abstract" : "Although the range of biocatalysts available for the synthesis of enantiomerically pure c</vt:lpwstr>
  </property>
  <property fmtid="{D5CDD505-2E9C-101B-9397-08002B2CF9AE}" pid="124" name="Mendeley_Bookmark_GMLvKbTBkv_2">
    <vt:lpwstr>hiral amines continues to expand, few existing methods provide access to secondary amines. To address this shortcoming, we have over-expressed the gene for an (R)-imine reductase [(R)-IRED] from Streptomyces sp. GF3587 in Escherichia coli to create a reco</vt:lpwstr>
  </property>
  <property fmtid="{D5CDD505-2E9C-101B-9397-08002B2CF9AE}" pid="125" name="Mendeley_Bookmark_GMLvKbTBkv_3">
    <vt:lpwstr>mbinant whole-cell biocatalyst for the asymmetric reduction of prochiral imines. The (R)-IRED was screened against a panel of cyclic imines and two iminium ions and was shown to possess high catalytic ac- tivity and enantioselectivity. Preparative-scale s</vt:lpwstr>
  </property>
  <property fmtid="{D5CDD505-2E9C-101B-9397-08002B2CF9AE}" pid="126" name="Mendeley_Bookmark_GMLvKbTBkv_4">
    <vt:lpwstr>ynthesis of the alkaloid (R)-coniine (90% yield; 99% ee) from the imine precur- sor was performed on a gram-scale. A homology model of the enzyme active site, based on the structure of a closely related (R)-IRED from Streptomyces kanamyceticus, was constr</vt:lpwstr>
  </property>
  <property fmtid="{D5CDD505-2E9C-101B-9397-08002B2CF9AE}" pid="127" name="Mendeley_Bookmark_GMLvKbTBkv_5">
    <vt:lpwstr>ucted and used to identify potential amino acids as targets for muta- genesis. Chiral", "author" : [ { "dropping-particle" : "", "family" : "Hussain", "given" : "Shahed", "non-dropping-particle" : "", "parse-names" : false, "suffix" : "" }, { "dropping-pa</vt:lpwstr>
  </property>
  <property fmtid="{D5CDD505-2E9C-101B-9397-08002B2CF9AE}" pid="128" name="Mendeley_Bookmark_GMLvKbTBkv_6">
    <vt:lpwstr>rticle" : "", "family" : "Leipold", "given" : "Friedemann", "non-dropping-particle" : "", "parse-names" : false, "suffix" : "" }, { "dropping-particle" : "", "family" : "Man", "given" : "Henry", "non-dropping-particle" : "", "parse-names" : false, "suffix</vt:lpwstr>
  </property>
  <property fmtid="{D5CDD505-2E9C-101B-9397-08002B2CF9AE}" pid="129" name="Mendeley_Bookmark_GMLvKbTBkv_7">
    <vt:lpwstr>" : "" }, { "dropping-particle" : "", "family" : "Wells", "given" : "Elizabeth", "non-dropping-particle" : "", "parse-names" : false, "suffix" : "" }, { "dropping-particle" : "", "family" : "France", "given" : "Scott P.", "non-dropping-particle" : "", "pa</vt:lpwstr>
  </property>
  <property fmtid="{D5CDD505-2E9C-101B-9397-08002B2CF9AE}" pid="130" name="Mendeley_Bookmark_GMLvKbTBkv_8">
    <vt:lpwstr>rse-names" : false, "suffix" : "" }, { "dropping-particle" : "", "family" : "Mulholland", "given" : "Keith R.", "non-dropping-particle" : "", "parse-names" : false, "suffix" : "" }, { "dropping-particle" : "", "family" : "Grogan", "given" : "Gideon", "non</vt:lpwstr>
  </property>
  <property fmtid="{D5CDD505-2E9C-101B-9397-08002B2CF9AE}" pid="131" name="Mendeley_Bookmark_GMLvKbTBkv_9">
    <vt:lpwstr>-dropping-particle" : "", "parse-names" : false, "suffix" : "" }, { "dropping-particle" : "", "family" : "Turner", "given" : "Nicholas J.", "non-dropping-particle" : "", "parse-names" : false, "suffix" : "" } ], "container-title" : "ChemCatChem", "id" : "</vt:lpwstr>
  </property>
  <property fmtid="{D5CDD505-2E9C-101B-9397-08002B2CF9AE}" pid="132" name="Mendeley_Bookmark_GMLvKbTBkv_10">
    <vt:lpwstr>ITEM-1", "issue" : "4", "issued" : { "date-parts" : [ [ "2015" ] ] }, "page" : "579-583", "title" : "An (R)-imine reductase biocatalyst for the asymmetric reduction of cyclic imines", "type" : "article-journal", "volume" : "7" }, "uris" : [ "http://www.me</vt:lpwstr>
  </property>
  <property fmtid="{D5CDD505-2E9C-101B-9397-08002B2CF9AE}" pid="133" name="Mendeley_Bookmark_GMLvKbTBkv_11">
    <vt:lpwstr>ndeley.com/documents/?uuid=d1f83869-6486-4db8-a8bf-8897a8635880" ] }, { "id" : "ITEM-2", "itemData" : { "DOI" : "10.1002/cctc.201500822", "ISSN" : "18673899", "abstract" : "A novel amine oxidase (AO)/imine reductase (IRED) system was developed for the der</vt:lpwstr>
  </property>
  <property fmtid="{D5CDD505-2E9C-101B-9397-08002B2CF9AE}" pid="134" name="Mendeley_Bookmark_GMLvKbTBkv_12">
    <vt:lpwstr>acemization of racemic amines. By combining (R)-6-hydroxy-d-nicotine oxidase (6-HDNO) with an (R)-IRED, a panel of racemic 2-substituted piperidines and pyrrolidines were deracemized to yield the (S)-amines in high yields and enantiomeric excess values. O</vt:lpwstr>
  </property>
  <property fmtid="{D5CDD505-2E9C-101B-9397-08002B2CF9AE}" pid="135" name="Mendeley_Bookmark_GMLvKbTBkv_13">
    <vt:lpwstr>ther N-heterocycles were deracemized with monoamine oxidase (MAO-N) or 6-HDNO in combination with ammonia borane, which allowed comparison of the two enzyme deracemization approaches with that involving a chemical reducing agent.", "author" : [ { "droppin</vt:lpwstr>
  </property>
  <property fmtid="{D5CDD505-2E9C-101B-9397-08002B2CF9AE}" pid="136" name="Mendeley_Bookmark_GMLvKbTBkv_14">
    <vt:lpwstr>g-particle" : "", "family" : "Heath", "given" : "Rachel S.", "non-dropping-particle" : "", "parse-names" : false, "suffix" : "" }, { "dropping-particle" : "", "family" : "Pontini", "given" : "Marta", "non-dropping-particle" : "", "parse-names" : false, "s</vt:lpwstr>
  </property>
  <property fmtid="{D5CDD505-2E9C-101B-9397-08002B2CF9AE}" pid="137" name="Mendeley_Bookmark_GMLvKbTBkv_15">
    <vt:lpwstr>uffix" : "" }, { "dropping-particle" : "", "family" : "Hussain", "given" : "Shahed", "non-dropping-particle" : "", "parse-names" : false, "suffix" : "" }, { "dropping-particle" : "", "family" : "Turner", "given" : "Nicholas J.", "non-dropping-particle" : </vt:lpwstr>
  </property>
  <property fmtid="{D5CDD505-2E9C-101B-9397-08002B2CF9AE}" pid="138" name="Mendeley_Bookmark_GMLvKbTBkv_16">
    <vt:lpwstr>"", "parse-names" : false, "suffix" : "" } ], "container-title" : "ChemCatChem", "id" : "ITEM-2", "issue" : "1", "issued" : { "date-parts" : [ [ "2016" ] ] }, "page" : "117-120", "title" : "Combined Imine Reductase and Amine Oxidase Catalyzed Deracemizati</vt:lpwstr>
  </property>
  <property fmtid="{D5CDD505-2E9C-101B-9397-08002B2CF9AE}" pid="139" name="Mendeley_Bookmark_GMLvKbTBkv_17">
    <vt:lpwstr>on of Nitrogen Heterocycles", "type" : "article-journal", "volume" : "8" }, "uris" : [ "http://www.mendeley.com/documents/?uuid=8e402c4c-67f4-4b23-822b-0dbed1a7ae0f" ] }, { "id" : "ITEM-3", "itemData" : { "DOI" : "10.1021/acscatal.6b00855", "ISSN" : "2155</vt:lpwstr>
  </property>
  <property fmtid="{D5CDD505-2E9C-101B-9397-08002B2CF9AE}" pid="140" name="Mendeley_Bookmark_GMLvKbTBkv_18">
    <vt:lpwstr>-5435", "author" : [ { "dropping-particle" : "", "family" : "France", "given" : "Scott P.", "non-dropping-particle" : "", "parse-names" : false, "suffix" : "" }, { "dropping-particle" : "", "family" : "Hussain", "given" : "Shahed", "non-dropping-particle"</vt:lpwstr>
  </property>
  <property fmtid="{D5CDD505-2E9C-101B-9397-08002B2CF9AE}" pid="141" name="Mendeley_Bookmark_GMLvKbTBkv_19">
    <vt:lpwstr> : "", "parse-names" : false, "suffix" : "" }, { "dropping-particle" : "", "family" : "Hill", "given" : "Andrew M", "non-dropping-particle" : "", "parse-names" : false, "suffix" : "" }, { "dropping-particle" : "", "family" : "Hepworth", "given" : "Lorna J</vt:lpwstr>
  </property>
  <property fmtid="{D5CDD505-2E9C-101B-9397-08002B2CF9AE}" pid="142" name="Mendeley_Bookmark_GMLvKbTBkv_20">
    <vt:lpwstr>", "non-dropping-particle" : "", "parse-names" : false, "suffix" : "" }, { "dropping-particle" : "", "family" : "Howard", "given" : "Roger M.", "non-dropping-particle" : "", "parse-names" : false, "suffix" : "" }, { "dropping-particle" : "", "family" : "M</vt:lpwstr>
  </property>
  <property fmtid="{D5CDD505-2E9C-101B-9397-08002B2CF9AE}" pid="143" name="Mendeley_Bookmark_GMLvKbTBkv_21">
    <vt:lpwstr>ulholland", "given" : "Keith R.", "non-dropping-particle" : "", "parse-names" : false, "suffix" : "" }, { "dropping-particle" : "", "family" : "Flitsch", "given" : "Sabine L.", "non-dropping-particle" : "", "parse-names" : false, "suffix" : "" }, { "dropp</vt:lpwstr>
  </property>
  <property fmtid="{D5CDD505-2E9C-101B-9397-08002B2CF9AE}" pid="144" name="Mendeley_Bookmark_GMLvKbTBkv_22">
    <vt:lpwstr>ing-particle" : "", "family" : "Turner", "given" : "Nicholas J", "non-dropping-particle" : "", "parse-names" : false, "suffix" : "" } ], "container-title" : "ACS Catalysis", "id" : "ITEM-3", "issued" : { "date-parts" : [ [ "2016" ] ] }, "page" : "3753-375</vt:lpwstr>
  </property>
  <property fmtid="{D5CDD505-2E9C-101B-9397-08002B2CF9AE}" pid="145" name="Mendeley_Bookmark_GMLvKbTBkv_23">
    <vt:lpwstr>9", "title" : "One Pot Cascade Synthesis of Mono- and Di-Substituted Piperidines and Pyrrolidines using Carboxylic Acid Reductase (CAR), \u03c9-Transaminase (\u03c9-TA) and Imine Reductase (IRED) Biocatalysts", "type" : "article-journal", "volume" : "6" }</vt:lpwstr>
  </property>
  <property fmtid="{D5CDD505-2E9C-101B-9397-08002B2CF9AE}" pid="146" name="Mendeley_Bookmark_GMLvKbTBkv_24">
    <vt:lpwstr>, "uris" : [ "http://www.mendeley.com/documents/?uuid=d0509f8d-4805-4d38-8302-d79502b3cae5" ] }, { "id" : "ITEM-4", "itemData" : { "DOI" : "10.1002/cctc.201600075", "ISSN" : "18673899", "author" : [ { "dropping-particle" : "", "family" : "Slabu", "given" </vt:lpwstr>
  </property>
  <property fmtid="{D5CDD505-2E9C-101B-9397-08002B2CF9AE}" pid="147" name="Mendeley_Bookmark_GMLvKbTBkv_25">
    <vt:lpwstr>: "Iustina", "non-dropping-particle" : "", "parse-names" : false, "suffix" : "" }, { "dropping-particle" : "", "family" : "Galman", "given" : "James L.", "non-dropping-particle" : "", "parse-names" : false, "suffix" : "" }, { "dropping-particle" : "", "fa</vt:lpwstr>
  </property>
  <property fmtid="{D5CDD505-2E9C-101B-9397-08002B2CF9AE}" pid="148" name="Mendeley_Bookmark_GMLvKbTBkv_26">
    <vt:lpwstr>mily" : "Weise", "given" : "Nicholas J.", "non-dropping-particle" : "", "parse-names" : false, "suffix" : "" }, { "dropping-particle" : "", "family" : "Lloyd", "given" : "Richard C.", "non-dropping-particle" : "", "parse-names" : false, "suffix" : "" }, {</vt:lpwstr>
  </property>
  <property fmtid="{D5CDD505-2E9C-101B-9397-08002B2CF9AE}" pid="149" name="Mendeley_Bookmark_GMLvKbTBkv_27">
    <vt:lpwstr> "dropping-particle" : "", "family" : "Turner", "given" : "Nicholas J.", "non-dropping-particle" : "", "parse-names" : false, "suffix" : "" } ], "container-title" : "ChemCatChem", "id" : "ITEM-4", "issue" : "6", "issued" : { "date-parts" : [ [ "2016" ] ] </vt:lpwstr>
  </property>
  <property fmtid="{D5CDD505-2E9C-101B-9397-08002B2CF9AE}" pid="150" name="Mendeley_Bookmark_GMLvKbTBkv_28">
    <vt:lpwstr>}, "page" : "1038-1042", "title" : "Putrescine Transaminases for the Synthesis of Saturated Nitrogen Heterocycles from Polyamines", "type" : "article-journal", "volume" : "8" }, "uris" : [ "http://www.mendeley.com/documents/?uuid=e6b26426-0267-4647-82d6-0</vt:lpwstr>
  </property>
  <property fmtid="{D5CDD505-2E9C-101B-9397-08002B2CF9AE}" pid="151" name="Mendeley_Bookmark_GMLvKbTBkv_29">
    <vt:lpwstr>786105de9e8" ] }, { "id" : "ITEM-5", "itemData" : { "DOI" : "10.1002/cctc.201300539", "ISBN" : "1867-3880", "ISSN" : "18673880", "author" : [ { "dropping-particle" : "", "family" : "Leipold", "given" : "Friedemann", "non-dropping-particle" : "", "parse-na</vt:lpwstr>
  </property>
  <property fmtid="{D5CDD505-2E9C-101B-9397-08002B2CF9AE}" pid="152" name="Mendeley_Bookmark_GMLvKbTBkv_30">
    <vt:lpwstr>mes" : false, "suffix" : "" }, { "dropping-particle" : "", "family" : "Hussain", "given" : "Shahed", "non-dropping-particle" : "", "parse-names" : false, "suffix" : "" }, { "dropping-particle" : "", "family" : "Ghislieri", "given" : "Diego", "non-dropping</vt:lpwstr>
  </property>
  <property fmtid="{D5CDD505-2E9C-101B-9397-08002B2CF9AE}" pid="153" name="Mendeley_Bookmark_GMLvKbTBkv_31">
    <vt:lpwstr>-particle" : "", "parse-names" : false, "suffix" : "" }, { "dropping-particle" : "", "family" : "Turner", "given" : "Nicholas J.", "non-dropping-particle" : "", "parse-names" : false, "suffix" : "" } ], "container-title" : "ChemCatChem", "id" : "ITEM-5", </vt:lpwstr>
  </property>
  <property fmtid="{D5CDD505-2E9C-101B-9397-08002B2CF9AE}" pid="154" name="Mendeley_Bookmark_GMLvKbTBkv_32">
    <vt:lpwstr>"issue" : "12", "issued" : { "date-parts" : [ [ "2013" ] ] }, "page" : "3505-3508", "title" : "Asymmetric reduction of cyclic imines catalyzed by a whole-cell biocatalyst containing an (S)-imine reductase", "type" : "article-journal", "volume" : "5" }, "u</vt:lpwstr>
  </property>
  <property fmtid="{D5CDD505-2E9C-101B-9397-08002B2CF9AE}" pid="155" name="Mendeley_Bookmark_GMLvKbTBkv_33">
    <vt:lpwstr>ris" : [ "http://www.mendeley.com/documents/?uuid=4fd146dd-990d-4101-8724-a22eb41d7abc" ] } ], "mendeley" : { "formattedCitation" : "[12\u201316]", "plainTextFormattedCitation" : "[12\u201316]", "previouslyFormattedCitation" : "[12\u201316]" }, "propertie</vt:lpwstr>
  </property>
  <property fmtid="{D5CDD505-2E9C-101B-9397-08002B2CF9AE}" pid="156" name="Mendeley_Bookmark_GMLvKbTBkv_34">
    <vt:lpwstr>s" : { "noteIndex" : 0 }, "schema" : "https://github.com/citation-style-language/schema/raw/master/csl-citation.json" }</vt:lpwstr>
  </property>
  <property fmtid="{D5CDD505-2E9C-101B-9397-08002B2CF9AE}" pid="157" name="Mendeley_Bookmark_zVYXHPd7TT_1">
    <vt:lpwstr>ADDIN CSL_CITATION { "citationItems" : [ { "id" : "ITEM-1", "itemData" : { "DOI" : "10.1016/j.jbiotec.2016.05.006", "ISSN" : "18734863", "abstract" : "Engineering cofactor specificity of enzymes is a promising approach that can expand the application of e</vt:lpwstr>
  </property>
  <property fmtid="{D5CDD505-2E9C-101B-9397-08002B2CF9AE}" pid="158" name="Mendeley_Bookmark_zVYXHPd7TT_2">
    <vt:lpwstr>nzymes for biocatalytic production of industrially relevant chemicals. Until now, only NADPH-dependent imine reductases (IREDs) are known. This limits their applications to reactions employing whole cells as a cost-efficient cofactor regeneration system. </vt:lpwstr>
  </property>
  <property fmtid="{D5CDD505-2E9C-101B-9397-08002B2CF9AE}" pid="159" name="Mendeley_Bookmark_zVYXHPd7TT_3">
    <vt:lpwstr>For applications of IREDs as cell-free catalysts, (i) we created an IRED variant showing an improved activity for NADH. With rational design we were able to identify four residues in the (R)-selective IRED from Streptomyces GF3587 (IR-Sgf3587), which coor</vt:lpwstr>
  </property>
  <property fmtid="{D5CDD505-2E9C-101B-9397-08002B2CF9AE}" pid="160" name="Mendeley_Bookmark_zVYXHPd7TT_4">
    <vt:lpwstr>dinate the 2'-phosphate moiety of the NADPH cofactor. From a set of 15 variants, the highest NADH activity was caused by the single amino acid exchange K40A resulting in a 3-fold increased acceptance of NADH. (ii) We showed its applicability using an immo</vt:lpwstr>
  </property>
  <property fmtid="{D5CDD505-2E9C-101B-9397-08002B2CF9AE}" pid="161" name="Mendeley_Bookmark_zVYXHPd7TT_5">
    <vt:lpwstr>bilisate obtained either from purified enzyme or from lysate using the EziG\u2122 carriers. Applying the variant and NADH, we reached 88% conversion in a preparative scale biotransformation when employing 4% (w/v) 2-methylpyrroline. (iii) We demonstrated </vt:lpwstr>
  </property>
  <property fmtid="{D5CDD505-2E9C-101B-9397-08002B2CF9AE}" pid="162" name="Mendeley_Bookmark_zVYXHPd7TT_6">
    <vt:lpwstr>a one-enzyme cofactor regeneration approach using the achiral amine N-methyl-3-aminopentanone as a hydrogen donor co-substrate.", "author" : [ { "dropping-particle" : "", "family" : "Gand", "given" : "Martin", "non-dropping-particle" : "", "parse-names" :</vt:lpwstr>
  </property>
  <property fmtid="{D5CDD505-2E9C-101B-9397-08002B2CF9AE}" pid="163" name="Mendeley_Bookmark_zVYXHPd7TT_7">
    <vt:lpwstr> false, "suffix" : "" }, { "dropping-particle" : "", "family" : "Th\u00f6le", "given" : "Christian", "non-dropping-particle" : "", "parse-names" : false, "suffix" : "" }, { "dropping-particle" : "", "family" : "M\u00fcller", "given" : "Hubertus", "non-dro</vt:lpwstr>
  </property>
  <property fmtid="{D5CDD505-2E9C-101B-9397-08002B2CF9AE}" pid="164" name="Mendeley_Bookmark_zVYXHPd7TT_8">
    <vt:lpwstr>pping-particle" : "", "parse-names" : false, "suffix" : "" }, { "dropping-particle" : "", "family" : "Brundiek", "given" : "Henrike", "non-dropping-particle" : "", "parse-names" : false, "suffix" : "" }, { "dropping-particle" : "", "family" : "Bashiri", "</vt:lpwstr>
  </property>
  <property fmtid="{D5CDD505-2E9C-101B-9397-08002B2CF9AE}" pid="165" name="Mendeley_Bookmark_zVYXHPd7TT_9">
    <vt:lpwstr>given" : "Ghader", "non-dropping-particle" : "", "parse-names" : false, "suffix" : "" }, { "dropping-particle" : "", "family" : "H\u00f6hne", "given" : "Matthias", "non-dropping-particle" : "", "parse-names" : false, "suffix" : "" } ], "container-title" :</vt:lpwstr>
  </property>
  <property fmtid="{D5CDD505-2E9C-101B-9397-08002B2CF9AE}" pid="166" name="Mendeley_Bookmark_zVYXHPd7TT_10">
    <vt:lpwstr> "Journal of Biotechnology", "id" : "ITEM-1", "issued" : { "date-parts" : [ [ "2016" ] ] }, "page" : "11-18", "publisher" : "Elsevier B.V.", "title" : "A NADH-accepting imine reductase variant: Immobilization and cofactor regeneration by oxidative deamina</vt:lpwstr>
  </property>
  <property fmtid="{D5CDD505-2E9C-101B-9397-08002B2CF9AE}" pid="167" name="Mendeley_Bookmark_zVYXHPd7TT_11">
    <vt:lpwstr>tion", "type" : "article-journal", "volume" : "230" }, "uris" : [ "http://www.mendeley.com/documents/?uuid=4761a08a-e401-48ec-ba21-a54aa7c3465e" ] }, { "id" : "ITEM-2", "itemData" : { "DOI" : "10.1002/cbic.201402213", "ISBN" : "1439-4227", "ISSN" : "14397</vt:lpwstr>
  </property>
  <property fmtid="{D5CDD505-2E9C-101B-9397-08002B2CF9AE}" pid="168" name="Mendeley_Bookmark_zVYXHPd7TT_12">
    <vt:lpwstr>633", "PMID" : "25163890", "abstract" : "Reducing reactions are among the most useful transformations for the generation of chiral compounds in the fine-chemical industry. Because of their exquisite selectivities, enzymatic approaches have emerged as the </vt:lpwstr>
  </property>
  <property fmtid="{D5CDD505-2E9C-101B-9397-08002B2CF9AE}" pid="169" name="Mendeley_Bookmark_zVYXHPd7TT_13">
    <vt:lpwstr>method of choice for the reduction of C\uf8feO and activated C\uf8feC bonds. However, stereoselective enzymatic reduction of C\uf8feN bonds is still in its infancy-it was only recently described after the discovery of enzymes capable of imine reduction. I</vt:lpwstr>
  </property>
  <property fmtid="{D5CDD505-2E9C-101B-9397-08002B2CF9AE}" pid="170" name="Mendeley_Bookmark_zVYXHPd7TT_14">
    <vt:lpwstr>n our work, we increased the spectrum of imine-reducing enzymes by database analysis. By combining the currently available knowledge about the function of imine reductases with the experimentally uncharacterized diversity stored in protein sequence databa</vt:lpwstr>
  </property>
  <property fmtid="{D5CDD505-2E9C-101B-9397-08002B2CF9AE}" pid="171" name="Mendeley_Bookmark_zVYXHPd7TT_15">
    <vt:lpwstr>ses, three novel imine reductases with complementary enantiopreference were identified along with amino acids important for catalysis. Furthermore, their reducing capability was demonstrated by the reduction of the pharmaceutically relevant prochiral imin</vt:lpwstr>
  </property>
  <property fmtid="{D5CDD505-2E9C-101B-9397-08002B2CF9AE}" pid="172" name="Mendeley_Bookmark_zVYXHPd7TT_16">
    <vt:lpwstr>e 2-methylpyrroline. These novel enzymes exhibited comparable to higher catalytic efficiencies than previously described enzymes, and their biosynthetic potential is highlighted by the full conversion of 2-methylpyrroline in whole cells with excellent sel</vt:lpwstr>
  </property>
  <property fmtid="{D5CDD505-2E9C-101B-9397-08002B2CF9AE}" pid="173" name="Mendeley_Bookmark_zVYXHPd7TT_17">
    <vt:lpwstr>ectivities.", "author" : [ { "dropping-particle" : "", "family" : "Scheller", "given" : "Philipp N.", "non-dropping-particle" : "", "parse-names" : false, "suffix" : "" }, { "dropping-particle" : "", "family" : "Fademrecht", "given" : "Silvia", "non-dropp</vt:lpwstr>
  </property>
  <property fmtid="{D5CDD505-2E9C-101B-9397-08002B2CF9AE}" pid="174" name="Mendeley_Bookmark_zVYXHPd7TT_18">
    <vt:lpwstr>ing-particle" : "", "parse-names" : false, "suffix" : "" }, { "dropping-particle" : "", "family" : "Hofelzer", "given" : "Sebastian", "non-dropping-particle" : "", "parse-names" : false, "suffix" : "" }, { "dropping-particle" : "", "family" : "Pleiss", "g</vt:lpwstr>
  </property>
  <property fmtid="{D5CDD505-2E9C-101B-9397-08002B2CF9AE}" pid="175" name="Mendeley_Bookmark_zVYXHPd7TT_19">
    <vt:lpwstr>iven" : "J\u00fcrgen", "non-dropping-particle" : "", "parse-names" : false, "suffix" : "" }, { "dropping-particle" : "", "family" : "Leipold", "given" : "Friedemann", "non-dropping-particle" : "", "parse-names" : false, "suffix" : "" }, { "dropping-partic</vt:lpwstr>
  </property>
  <property fmtid="{D5CDD505-2E9C-101B-9397-08002B2CF9AE}" pid="176" name="Mendeley_Bookmark_zVYXHPd7TT_20">
    <vt:lpwstr>le" : "", "family" : "Turner", "given" : "Nicholas J.", "non-dropping-particle" : "", "parse-names" : false, "suffix" : "" }, { "dropping-particle" : "", "family" : "Nestl", "given" : "Bettina M.", "non-dropping-particle" : "", "parse-names" : false, "suf</vt:lpwstr>
  </property>
  <property fmtid="{D5CDD505-2E9C-101B-9397-08002B2CF9AE}" pid="177" name="Mendeley_Bookmark_zVYXHPd7TT_21">
    <vt:lpwstr>fix" : "" }, { "dropping-particle" : "", "family" : "Hauer", "given" : "Bernhard", "non-dropping-particle" : "", "parse-names" : false, "suffix" : "" } ], "container-title" : "ChemBioChem", "id" : "ITEM-2", "issue" : "15", "issued" : { "date-parts" : [ [ </vt:lpwstr>
  </property>
  <property fmtid="{D5CDD505-2E9C-101B-9397-08002B2CF9AE}" pid="178" name="Mendeley_Bookmark_zVYXHPd7TT_22">
    <vt:lpwstr>"2014" ] ] }, "page" : "2201-2204", "title" : "Enzyme Toolbox: Novel Enantiocomplementary Imine Reductases", "type" : "article-journal", "volume" : "15" }, "uris" : [ "http://www.mendeley.com/documents/?uuid=822580f3-2283-4694-8a19-1e7dfdad4bcd" ] }, { "i</vt:lpwstr>
  </property>
  <property fmtid="{D5CDD505-2E9C-101B-9397-08002B2CF9AE}" pid="179" name="Mendeley_Bookmark_zVYXHPd7TT_23">
    <vt:lpwstr>d" : "ITEM-3", "itemData" : { "DOI" : "10.1002/prot.25008", "ISBN" : "1858784298", "ISSN" : "10970134", "PMID" : "24638959", "abstract" : "We have analyzed the conformations of EF-lobes, adjacent pairs of EF-hand domains, in a coordinate system based on t</vt:lpwstr>
  </property>
  <property fmtid="{D5CDD505-2E9C-101B-9397-08002B2CF9AE}" pid="180" name="Mendeley_Bookmark_zVYXHPd7TT_24">
    <vt:lpwstr>he approximate two fold (z) axis that relates the two EF-hands. Two parameters - dE(\u00f8), the azimuthal angle between the y-axis and the projection of the offset vector to helix E onto the yz-plane, and \u03b4dF(\u00f8), the difference angle between th</vt:lpwstr>
  </property>
  <property fmtid="{D5CDD505-2E9C-101B-9397-08002B2CF9AE}" pid="181" name="Mendeley_Bookmark_zVYXHPd7TT_25">
    <vt:lpwstr>e two helices (F1 and F2) of odd and even domains - characterize the openness of a single EF-hand domain and of an EF-lobe, respectively. We describe and compare values of dE(\u00f8) and of \u03b4dF(\u00f8) for EF-hand proteins of five subfamilies - CTER,</vt:lpwstr>
  </property>
  <property fmtid="{D5CDD505-2E9C-101B-9397-08002B2CF9AE}" pid="182" name="Mendeley_Bookmark_zVYXHPd7TT_26">
    <vt:lpwstr> CPV, S100, PARV, CALP - in calci- and apo- forms, with and without bound target proteins. Each subfamily has characteristic changes associated with binding calcium and/or target proteins. \u00a9 Proteins 2014;. \u00a9 2014 Wiley Periodicals, Inc.", "auth</vt:lpwstr>
  </property>
  <property fmtid="{D5CDD505-2E9C-101B-9397-08002B2CF9AE}" pid="183" name="Mendeley_Bookmark_zVYXHPd7TT_27">
    <vt:lpwstr>or" : [ { "dropping-particle" : "", "family" : "Fademrecht", "given" : "Silvia", "non-dropping-particle" : "", "parse-names" : false, "suffix" : "" }, { "dropping-particle" : "", "family" : "Scheller", "given" : "Philipp N.", "non-dropping-particle" : "",</vt:lpwstr>
  </property>
  <property fmtid="{D5CDD505-2E9C-101B-9397-08002B2CF9AE}" pid="184" name="Mendeley_Bookmark_zVYXHPd7TT_28">
    <vt:lpwstr> "parse-names" : false, "suffix" : "" }, { "dropping-particle" : "", "family" : "Nestl", "given" : "Bettina M.", "non-dropping-particle" : "", "parse-names" : false, "suffix" : "" }, { "dropping-particle" : "", "family" : "Hauer", "given" : "Bernhard", "n</vt:lpwstr>
  </property>
  <property fmtid="{D5CDD505-2E9C-101B-9397-08002B2CF9AE}" pid="185" name="Mendeley_Bookmark_zVYXHPd7TT_29">
    <vt:lpwstr>on-dropping-particle" : "", "parse-names" : false, "suffix" : "" }, { "dropping-particle" : "", "family" : "Pleiss", "given" : "J\u00fcrgen", "non-dropping-particle" : "", "parse-names" : false, "suffix" : "" } ], "container-title" : "Proteins: Structure,</vt:lpwstr>
  </property>
  <property fmtid="{D5CDD505-2E9C-101B-9397-08002B2CF9AE}" pid="186" name="Mendeley_Bookmark_zVYXHPd7TT_30">
    <vt:lpwstr> Function and Bioinformatics", "id" : "ITEM-3", "issue" : "5", "issued" : { "date-parts" : [ [ "2016" ] ] }, "page" : "600-610", "title" : "Identification of imine reductase-specific sequence motifs", "type" : "article-journal", "volume" : "84" }, "uris" </vt:lpwstr>
  </property>
  <property fmtid="{D5CDD505-2E9C-101B-9397-08002B2CF9AE}" pid="187" name="Mendeley_Bookmark_zVYXHPd7TT_31">
    <vt:lpwstr>: [ "http://www.mendeley.com/documents/?uuid=cb946faf-6058-44e5-bb17-243a06e78b79" ] }, { "id" : "ITEM-4", "itemData" : { "DOI" : "10.1039/C3OB42205D", "ISSN" : "1477-0539", "PMID" : "24695640", "abstract" : "Adding value to organic synthesis. Novel imine</vt:lpwstr>
  </property>
  <property fmtid="{D5CDD505-2E9C-101B-9397-08002B2CF9AE}" pid="188" name="Mendeley_Bookmark_zVYXHPd7TT_32">
    <vt:lpwstr> reductases enable the enantioselective reduction of imines to afford optically active amines. Likewise{,} novel bioinspired artificial metalloenzymes can perform the same reaction as well. Emerging proof-of-concepts are herein discussed.", "author" : [ {</vt:lpwstr>
  </property>
  <property fmtid="{D5CDD505-2E9C-101B-9397-08002B2CF9AE}" pid="189" name="Mendeley_Bookmark_zVYXHPd7TT_33">
    <vt:lpwstr> "dropping-particle" : "", "family" : "Gamenara", "given" : "Daniela", "non-dropping-particle" : "", "parse-names" : false, "suffix" : "" }, { "dropping-particle" : "", "family" : "Maria", "given" : "Pablo", "non-dropping-particle" : "de", "parse-names" :</vt:lpwstr>
  </property>
  <property fmtid="{D5CDD505-2E9C-101B-9397-08002B2CF9AE}" pid="190" name="Mendeley_Bookmark_zVYXHPd7TT_34">
    <vt:lpwstr> false, "suffix" : "" } ], "container-title" : "Org. Biomol. Chem.", "id" : "ITEM-4", "issue" : "19", "issued" : { "date-parts" : [ [ "2014" ] ] }, "page" : "2989-2992", "title" : "Enantioselective imine reduction catalyzed by imine reductases and artific</vt:lpwstr>
  </property>
  <property fmtid="{D5CDD505-2E9C-101B-9397-08002B2CF9AE}" pid="191" name="Mendeley_Bookmark_zVYXHPd7TT_35">
    <vt:lpwstr>ial metalloenzymes", "type" : "article-journal", "volume" : "12" }, "uris" : [ "http://www.mendeley.com/documents/?uuid=418a8c04-2d55-425c-8c2b-1c18dba2df80" ] }, { "id" : "ITEM-5", "itemData" : { "DOI" : "10.1016/j.molcatb.2014.09.017", "ISBN" : "0000000</vt:lpwstr>
  </property>
  <property fmtid="{D5CDD505-2E9C-101B-9397-08002B2CF9AE}" pid="192" name="Mendeley_Bookmark_zVYXHPd7TT_36">
    <vt:lpwstr>225427", "ISSN" : "18733158", "abstract" : "Imine reductases (IRED) are promising catalysts for the synthesis of optically pure secondary cyclic amines. Three novel IREDs from Paenibacillus elgii B69, Streptomyces ipomoeae 91-03 and Pseudomonas putida KT2</vt:lpwstr>
  </property>
  <property fmtid="{D5CDD505-2E9C-101B-9397-08002B2CF9AE}" pid="193" name="Mendeley_Bookmark_zVYXHPd7TT_37">
    <vt:lpwstr>440 were identified by amino acid or structural similarity search, cloned and recombinantly expressed in E. coli and their substrate scope was investigated. Besides the acceptance of cyclic amines, also acyclic amines could be identified as substrates for</vt:lpwstr>
  </property>
  <property fmtid="{D5CDD505-2E9C-101B-9397-08002B2CF9AE}" pid="194" name="Mendeley_Bookmark_zVYXHPd7TT_38">
    <vt:lpwstr> all IREDs. For the IRED from P. putida, a crystal structure (PDB-code 3L6D) is available in the database, but the function of the protein was not investigated so far. This enzyme showed the highest apparent E-value of approximately Eapp = 52 for (R)-meth</vt:lpwstr>
  </property>
  <property fmtid="{D5CDD505-2E9C-101B-9397-08002B2CF9AE}" pid="195" name="Mendeley_Bookmark_zVYXHPd7TT_39">
    <vt:lpwstr>ylpyrrolidine of the IREDs investigated in this study. Thus, an excellent enantiomeric purity of &gt;99% and 97% conversion was reached in a biocatalytic reaction using resting cells after 24 h. Interestingly, a histidine residue could be confirmed as a cata</vt:lpwstr>
  </property>
  <property fmtid="{D5CDD505-2E9C-101B-9397-08002B2CF9AE}" pid="196" name="Mendeley_Bookmark_zVYXHPd7TT_40">
    <vt:lpwstr>lytic residue by mutagenesis, but the residue is placed one turn aside compared to the formally known position of the catalytic Asp187 of Streptomyces kanamyceticus IRED.", "author" : [ { "dropping-particle" : "", "family" : "Gand", "given" : "M.", "non-d</vt:lpwstr>
  </property>
  <property fmtid="{D5CDD505-2E9C-101B-9397-08002B2CF9AE}" pid="197" name="Mendeley_Bookmark_zVYXHPd7TT_41">
    <vt:lpwstr>ropping-particle" : "", "parse-names" : false, "suffix" : "" }, { "dropping-particle" : "", "family" : "M\u00fcller", "given" : "H.", "non-dropping-particle" : "", "parse-names" : false, "suffix" : "" }, { "dropping-particle" : "", "family" : "Wardenga", </vt:lpwstr>
  </property>
  <property fmtid="{D5CDD505-2E9C-101B-9397-08002B2CF9AE}" pid="198" name="Mendeley_Bookmark_zVYXHPd7TT_42">
    <vt:lpwstr>"given" : "R.", "non-dropping-particle" : "", "parse-names" : false, "suffix" : "" }, { "dropping-particle" : "", "family" : "H\u00f6hne", "given" : "M.", "non-dropping-particle" : "", "parse-names" : false, "suffix" : "" } ], "container-title" : "Journal</vt:lpwstr>
  </property>
  <property fmtid="{D5CDD505-2E9C-101B-9397-08002B2CF9AE}" pid="199" name="Mendeley_Bookmark_zVYXHPd7TT_43">
    <vt:lpwstr> of Molecular Catalysis B: Enzymatic", "id" : "ITEM-5", "issued" : { "date-parts" : [ [ "2014" ] ] }, "page" : "126-132", "publisher" : "Elsevier B.V.", "title" : "Characterization of three novel enzymes with imine reductase activity", "type" : "article-j</vt:lpwstr>
  </property>
  <property fmtid="{D5CDD505-2E9C-101B-9397-08002B2CF9AE}" pid="200" name="Mendeley_Bookmark_zVYXHPd7TT_44">
    <vt:lpwstr>ournal", "volume" : "110" }, "uris" : [ "http://www.mendeley.com/documents/?uuid=708aea07-141c-415f-95ce-6805cee413c4" ] }, { "id" : "ITEM-6", "itemData" : { "DOI" : "10.1016/j.pep.2016.05.003", "ISSN" : "10465928", "abstract" : "The reductive amination i</vt:lpwstr>
  </property>
  <property fmtid="{D5CDD505-2E9C-101B-9397-08002B2CF9AE}" pid="201" name="Mendeley_Bookmark_zVYXHPd7TT_45">
    <vt:lpwstr>s one of the most important reactions in the synthesis of chiral amines. Imine reductases (IREDs) are novel enzymes that catalyze the asymmetric reduction of imines and reductive aminations using NADPH as hydride donor. In this study, we have developed a </vt:lpwstr>
  </property>
  <property fmtid="{D5CDD505-2E9C-101B-9397-08002B2CF9AE}" pid="202" name="Mendeley_Bookmark_zVYXHPd7TT_46">
    <vt:lpwstr>simple method to produce two enantiocomplementary IREDs from Streptosporangium roseum DSM 43021 (R-IRED-Sr) and Paenibacillus elgii (S-IRED-Pe). The proteins were expressed efficiently in Escherichia coli (E. coli) JW5510 at the 4-L-cultivation scale and </vt:lpwstr>
  </property>
  <property fmtid="{D5CDD505-2E9C-101B-9397-08002B2CF9AE}" pid="203" name="Mendeley_Bookmark_zVYXHPd7TT_47">
    <vt:lpwstr>were purified to 95% homogeneity in two steps by immobilized metal ion affinity and anion-exchange chromatography. The total protein yield was about 9 g per liter of E. coli culture and resulted in 150-220 mg purified IRED per liter of E. coli culture. Th</vt:lpwstr>
  </property>
  <property fmtid="{D5CDD505-2E9C-101B-9397-08002B2CF9AE}" pid="204" name="Mendeley_Bookmark_zVYXHPd7TT_48">
    <vt:lpwstr>e bioactivity of both IREDs was measured by the depletion of the NADPH cofactor in the reduction of model substrates 2-methylpyrroline (R-IRED-Sr) and 3,4-dihydroisoquinoline (S-IRED-Pe). High level reducing activity was found demonstrating the production</vt:lpwstr>
  </property>
  <property fmtid="{D5CDD505-2E9C-101B-9397-08002B2CF9AE}" pid="205" name="Mendeley_Bookmark_zVYXHPd7TT_49">
    <vt:lpwstr> of correctly folded and active IRED proteins. Specific activities of about 2.58 U/mg and 0.24 U/mg for the R- and S-selective IREDs were obtained, being in agreement with activities reported in the literature.", "author" : [ { "dropping-particle" : "", "</vt:lpwstr>
  </property>
  <property fmtid="{D5CDD505-2E9C-101B-9397-08002B2CF9AE}" pid="206" name="Mendeley_Bookmark_zVYXHPd7TT_50">
    <vt:lpwstr>family" : "Lenz", "given" : "Maike", "non-dropping-particle" : "", "parse-names" : false, "suffix" : "" }, { "dropping-particle" : "", "family" : "Scheller", "given" : "Philipp N.", "non-dropping-particle" : "", "parse-names" : false, "suffix" : "" }, { "</vt:lpwstr>
  </property>
  <property fmtid="{D5CDD505-2E9C-101B-9397-08002B2CF9AE}" pid="207" name="Mendeley_Bookmark_zVYXHPd7TT_51">
    <vt:lpwstr>dropping-particle" : "", "family" : "Richter", "given" : "Sven M.", "non-dropping-particle" : "", "parse-names" : false, "suffix" : "" }, { "dropping-particle" : "", "family" : "Hauer", "given" : "Bernhard", "non-dropping-particle" : "", "parse-names" : f</vt:lpwstr>
  </property>
  <property fmtid="{D5CDD505-2E9C-101B-9397-08002B2CF9AE}" pid="208" name="Mendeley_Bookmark_zVYXHPd7TT_52">
    <vt:lpwstr>alse, "suffix" : "" }, { "dropping-particle" : "", "family" : "Nestl", "given" : "Bettina M.", "non-dropping-particle" : "", "parse-names" : false, "suffix" : "" } ], "container-title" : "Protein Expression and Purification", "id" : "ITEM-6", "issued" : {</vt:lpwstr>
  </property>
  <property fmtid="{D5CDD505-2E9C-101B-9397-08002B2CF9AE}" pid="209" name="Mendeley_Bookmark_zVYXHPd7TT_53">
    <vt:lpwstr> "date-parts" : [ [ "2016" ] ] }, "page" : "5-10", "publisher" : "Elsevier Ltd", "title" : "Cultivation and purification of two stereoselective imine reductases from Streptosporangium roseum and Paenibacillus elgii", "type" : "article-journal" }, "uris" :</vt:lpwstr>
  </property>
  <property fmtid="{D5CDD505-2E9C-101B-9397-08002B2CF9AE}" pid="210" name="Mendeley_Bookmark_zVYXHPd7TT_54">
    <vt:lpwstr> [ "http://www.mendeley.com/documents/?uuid=67a1cd47-e492-47b8-ad7f-0ccf0b7a96d5" ] }, { "id" : "ITEM-7", "itemData" : { "DOI" : "10.1007/s00253-012-4629-4", "ISBN" : "0175-7598", "ISSN" : "01757598", "PMID" : "23263364", "abstract" : "A NADPH-dependent (</vt:lpwstr>
  </property>
  <property fmtid="{D5CDD505-2E9C-101B-9397-08002B2CF9AE}" pid="211" name="Mendeley_Bookmark_zVYXHPd7TT_55">
    <vt:lpwstr>S)-imine reductase (SIR) was purified to be homogeneous from the cell-free extract of Streptomyces sp. GF3546. SIR appeared to be a homodimer protein with subunits of 30.5\u00a0kDa based on SDS-polyacrylamide gel electrophoresis and HPLC gel filtration. I</vt:lpwstr>
  </property>
  <property fmtid="{D5CDD505-2E9C-101B-9397-08002B2CF9AE}" pid="212" name="Mendeley_Bookmark_zVYXHPd7TT_56">
    <vt:lpwstr>t also catalyzed the (S)-enantioselective reduction of not only 2-methyl-1-pyrroline (2-MPN) but also 1-methyl-3,4-dihydroisoquinoline and 6,7-dimethoxy-1-methyl-3,4-dihydroisoquinoline. Specific activities for their imines were 130, 44, and 2.6\u00a0nmol</vt:lpwstr>
  </property>
  <property fmtid="{D5CDD505-2E9C-101B-9397-08002B2CF9AE}" pid="213" name="Mendeley_Bookmark_zVYXHPd7TT_57">
    <vt:lpwstr>\u2009min(-1)\u2009mg(-1), and their optical purities were 92.7\u00a0% ee, 96.4\u00a0% ee, and &gt;99\u00a0% ee, respectively. Using a NADPH-regenerating system, 10\u00a0mM 2-MPN was converted to amine with 100\u00a0% conversion and 92\u00a0% ee after 24\u00</vt:lpwstr>
  </property>
  <property fmtid="{D5CDD505-2E9C-101B-9397-08002B2CF9AE}" pid="214" name="Mendeley_Bookmark_zVYXHPd7TT_58">
    <vt:lpwstr>a0h. The amino acid sequence analysis revealed that SIR showed about 60\u00a0% identity to 6-phosphogluconate dehydrogenase. However, it showed only 37\u00a0% identity with Streptomyces sp. GF3587 (R)-imine reductase. Expression of SIR in Escherichia coli</vt:lpwstr>
  </property>
  <property fmtid="{D5CDD505-2E9C-101B-9397-08002B2CF9AE}" pid="215" name="Mendeley_Bookmark_zVYXHPd7TT_59">
    <vt:lpwstr> was achieved, and specific activity of the cell-free extract was about two times higher than that of the cell-free extract of Streptomyces sp. GF3546.", "author" : [ { "dropping-particle" : "", "family" : "Mitsukura", "given" : "Koichi", "non-dropping-pa</vt:lpwstr>
  </property>
  <property fmtid="{D5CDD505-2E9C-101B-9397-08002B2CF9AE}" pid="216" name="Mendeley_Bookmark_zVYXHPd7TT_60">
    <vt:lpwstr>rticle" : "", "parse-names" : false, "suffix" : "" }, { "dropping-particle" : "", "family" : "Kuramoto", "given" : "Tatsuya", "non-dropping-particle" : "", "parse-names" : false, "suffix" : "" }, { "dropping-particle" : "", "family" : "Yoshida", "given" :</vt:lpwstr>
  </property>
  <property fmtid="{D5CDD505-2E9C-101B-9397-08002B2CF9AE}" pid="217" name="Mendeley_Bookmark_zVYXHPd7TT_61">
    <vt:lpwstr> "Toyokazu", "non-dropping-particle" : "", "parse-names" : false, "suffix" : "" }, { "dropping-particle" : "", "family" : "Kimoto", "given" : "Norihiro", "non-dropping-particle" : "", "parse-names" : false, "suffix" : "" }, { "dropping-particle" : "", "fa</vt:lpwstr>
  </property>
  <property fmtid="{D5CDD505-2E9C-101B-9397-08002B2CF9AE}" pid="218" name="Mendeley_Bookmark_zVYXHPd7TT_62">
    <vt:lpwstr>mily" : "Yamamoto", "given" : "Hiroaki", "non-dropping-particle" : "", "parse-names" : false, "suffix" : "" }, { "dropping-particle" : "", "family" : "Nagasawa", "given" : "Toru", "non-dropping-particle" : "", "parse-names" : false, "suffix" : "" } ], "co</vt:lpwstr>
  </property>
  <property fmtid="{D5CDD505-2E9C-101B-9397-08002B2CF9AE}" pid="219" name="Mendeley_Bookmark_zVYXHPd7TT_63">
    <vt:lpwstr>ntainer-title" : "Applied Microbiology and Biotechnology", "id" : "ITEM-7", "issue" : "18", "issued" : { "date-parts" : [ [ "2013" ] ] }, "page" : "8079-8086", "title" : "A NADPH-dependent (S)-imine reductase (SIR) from Streptomyces sp. GF3546 for asymmet</vt:lpwstr>
  </property>
  <property fmtid="{D5CDD505-2E9C-101B-9397-08002B2CF9AE}" pid="220" name="Mendeley_Bookmark_zVYXHPd7TT_64">
    <vt:lpwstr>ric synthesis of optically active amines: Purification, characterization, gene cloning, and expression", "type" : "article-journal", "volume" : "97" }, "uris" : [ "http://www.mendeley.com/documents/?uuid=79de6a71-dee7-4cb0-8891-62021a3f36d5" ] }, { "id" :</vt:lpwstr>
  </property>
  <property fmtid="{D5CDD505-2E9C-101B-9397-08002B2CF9AE}" pid="221" name="Mendeley_Bookmark_zVYXHPd7TT_65">
    <vt:lpwstr> "ITEM-8", "itemData" : { "DOI" : "10.1016/j.cbpa.2014.02.021", "ISBN" : "1367-5931", "ISSN" : "18790402", "PMID" : "24721252", "abstract" : "Creating new activities or extending the scope of existing enzymes by protein engineering is a common trend in bi</vt:lpwstr>
  </property>
  <property fmtid="{D5CDD505-2E9C-101B-9397-08002B2CF9AE}" pid="222" name="Mendeley_Bookmark_zVYXHPd7TT_66">
    <vt:lpwstr>ocatalysis and in chiral amine synthesis specifically. For instance, an amine dehydrogenase that allows for the direct asymmetric amination of ketones with ammonia was created by mutagenesis of an l-amino acid dehydrogenase. Another trend in chiral amine </vt:lpwstr>
  </property>
  <property fmtid="{D5CDD505-2E9C-101B-9397-08002B2CF9AE}" pid="223" name="Mendeley_Bookmark_zVYXHPd7TT_67">
    <vt:lpwstr>chemistry is the development of strategies allowing for the synthesis of secondary amines. For example the smart choice of substrates for amine transaminases provided access to secondary amines by chemoenzymatic reactions. Furthermore novel biocatalysts f</vt:lpwstr>
  </property>
  <property fmtid="{D5CDD505-2E9C-101B-9397-08002B2CF9AE}" pid="224" name="Mendeley_Bookmark_zVYXHPd7TT_68">
    <vt:lpwstr>or the synthesis of secondary amines such as imine reductases and Pictet-Spenglerases have been identified and applied. Recent examples showed that the biocatalytic amine synthesis is emerging from simple model reactions towards industrial scale preparati</vt:lpwstr>
  </property>
  <property fmtid="{D5CDD505-2E9C-101B-9397-08002B2CF9AE}" pid="225" name="Mendeley_Bookmark_zVYXHPd7TT_69">
    <vt:lpwstr>on of pharmaceutical relevant substances, for instance, as shown in the synthesis of a Janus kinase 2 inhibitor using an amine transaminase.A comparison of important process parameters such as turnover number and space-time yield demonstrates that biocata</vt:lpwstr>
  </property>
  <property fmtid="{D5CDD505-2E9C-101B-9397-08002B2CF9AE}" pid="226" name="Mendeley_Bookmark_zVYXHPd7TT_70">
    <vt:lpwstr>lytic strategies for asymmetric reductive amination are maturing and can already compete with established chemical methods. ?? 2014 Elsevier Ltd.", "author" : [ { "dropping-particle" : "", "family" : "Kohls", "given" : "Hannes", "non-dropping-particle" : </vt:lpwstr>
  </property>
  <property fmtid="{D5CDD505-2E9C-101B-9397-08002B2CF9AE}" pid="227" name="Mendeley_Bookmark_zVYXHPd7TT_71">
    <vt:lpwstr>"", "parse-names" : false, "suffix" : "" }, { "dropping-particle" : "", "family" : "Steffen-Munsberg", "given" : "Fabian", "non-dropping-particle" : "", "parse-names" : false, "suffix" : "" }, { "dropping-particle" : "", "family" : "H\u00f6hne", "given" :</vt:lpwstr>
  </property>
  <property fmtid="{D5CDD505-2E9C-101B-9397-08002B2CF9AE}" pid="228" name="Mendeley_Bookmark_zVYXHPd7TT_72">
    <vt:lpwstr> "Matthias", "non-dropping-particle" : "", "parse-names" : false, "suffix" : "" } ], "container-title" : "Current Opinion in Chemical Biology", "id" : "ITEM-8", "issue" : "1", "issued" : { "date-parts" : [ [ "2014" ] ] }, "page" : "180-192", "title" : "Re</vt:lpwstr>
  </property>
  <property fmtid="{D5CDD505-2E9C-101B-9397-08002B2CF9AE}" pid="229" name="Mendeley_Bookmark_zVYXHPd7TT_73">
    <vt:lpwstr>cent achievements in developing the biocatalytic toolbox for chiral amine synthesis", "type" : "article-journal", "volume" : "19" }, "uris" : [ "http://www.mendeley.com/documents/?uuid=e1038fa4-f0a8-47b0-b50a-2ac9ae52ed0d" ] } ], "mendeley" : { "formatted</vt:lpwstr>
  </property>
  <property fmtid="{D5CDD505-2E9C-101B-9397-08002B2CF9AE}" pid="230" name="Mendeley_Bookmark_zVYXHPd7TT_74">
    <vt:lpwstr>Citation" : "[17\u201324]", "plainTextFormattedCitation" : "[17\u201324]", "previouslyFormattedCitation" : "[17\u201324]" }, "properties" : { "noteIndex" : 0 }, "schema" : "https://github.com/citation-style-language/schema/raw/master/csl-citation.json" }</vt:lpwstr>
  </property>
  <property fmtid="{D5CDD505-2E9C-101B-9397-08002B2CF9AE}" pid="231" name="Mendeley_Bookmark_u77irXPS6h_1">
    <vt:lpwstr>ADDIN CSL_CITATION { "citationItems" : [ { "id" : "ITEM-1", "itemData" : { "DOI" : "10.1002/cbic.201300321", "ISBN" : "1439-7633 (Electronic)\\r1439-4227 (Linking)", "ISSN" : "14394227", "PMID" : "23813853", "abstract" : "NADPH-dependent oxidoreductase Q1</vt:lpwstr>
  </property>
  <property fmtid="{D5CDD505-2E9C-101B-9397-08002B2CF9AE}" pid="232" name="Mendeley_Bookmark_u77irXPS6h_2">
    <vt:lpwstr>EQE0 from Streptomyces kanamyceticus catalyzes the asymmetric reduction of the prochiral monocyclic imine 2-methyl-1-pyrroline to the chiral amine (R)-2-methylpyrrolidine with &gt;99% ee, and is thus of interest as a potential biocatalyst for the production </vt:lpwstr>
  </property>
  <property fmtid="{D5CDD505-2E9C-101B-9397-08002B2CF9AE}" pid="233" name="Mendeley_Bookmark_u77irXPS6h_3">
    <vt:lpwstr>of optically active amines. The structures of Q1EQE0 in native form, and in complex with the nicotinamide cofactor NADPH have been solved and refined to a resolution of 2.7 \u00c5. Q1EQE0 functions as a dimer in which the monomer consists of an N-terminal</vt:lpwstr>
  </property>
  <property fmtid="{D5CDD505-2E9C-101B-9397-08002B2CF9AE}" pid="234" name="Mendeley_Bookmark_u77irXPS6h_4">
    <vt:lpwstr> Rossman-fold motif attached to a helical C-terminal domain through a helix of 28 amino acids. The dimer is formed through reciprocal domain sharing in which the C-terminal domains are swapped, with a substrate-binding cleft formed between the N-terminal </vt:lpwstr>
  </property>
  <property fmtid="{D5CDD505-2E9C-101B-9397-08002B2CF9AE}" pid="235" name="Mendeley_Bookmark_u77irXPS6h_5">
    <vt:lpwstr>subunit of monomer A and the C-terminal subunit of monomer B. The structure is related to those of known \u03b2-hydroxyacid dehydrogenases, except that the essential lysine, which serves as an acid/base in the (de)protonation of the nascent alcohol in tho</vt:lpwstr>
  </property>
  <property fmtid="{D5CDD505-2E9C-101B-9397-08002B2CF9AE}" pid="236" name="Mendeley_Bookmark_u77irXPS6h_6">
    <vt:lpwstr>se enzymes, is replaced by an aspartate residue, Asp187 in Q1EQE0. Mutation of Asp187 to either asparagine or alanine resulted in an inactive enzyme.", "author" : [ { "dropping-particle" : "", "family" : "Rodriguez-Mata", "given" : "Maria", "non-dropping-</vt:lpwstr>
  </property>
  <property fmtid="{D5CDD505-2E9C-101B-9397-08002B2CF9AE}" pid="237" name="Mendeley_Bookmark_u77irXPS6h_7">
    <vt:lpwstr>particle" : "", "parse-names" : false, "suffix" : "" }, { "dropping-particle" : "", "family" : "Frank", "given" : "Annika", "non-dropping-particle" : "", "parse-names" : false, "suffix" : "" }, { "dropping-particle" : "", "family" : "Wells", "given" : "El</vt:lpwstr>
  </property>
  <property fmtid="{D5CDD505-2E9C-101B-9397-08002B2CF9AE}" pid="238" name="Mendeley_Bookmark_u77irXPS6h_8">
    <vt:lpwstr>izabeth", "non-dropping-particle" : "", "parse-names" : false, "suffix" : "" }, { "dropping-particle" : "", "family" : "Leipold", "given" : "Friedemann", "non-dropping-particle" : "", "parse-names" : false, "suffix" : "" }, { "dropping-particle" : "", "fa</vt:lpwstr>
  </property>
  <property fmtid="{D5CDD505-2E9C-101B-9397-08002B2CF9AE}" pid="239" name="Mendeley_Bookmark_u77irXPS6h_9">
    <vt:lpwstr>mily" : "Turner", "given" : "Nicholas J.", "non-dropping-particle" : "", "parse-names" : false, "suffix" : "" }, { "dropping-particle" : "", "family" : "Hart", "given" : "Sam", "non-dropping-particle" : "", "parse-names" : false, "suffix" : "" }, { "dropp</vt:lpwstr>
  </property>
  <property fmtid="{D5CDD505-2E9C-101B-9397-08002B2CF9AE}" pid="240" name="Mendeley_Bookmark_u77irXPS6h_10">
    <vt:lpwstr>ing-particle" : "", "family" : "Turkenburg", "given" : "Johan P.", "non-dropping-particle" : "", "parse-names" : false, "suffix" : "" }, { "dropping-particle" : "", "family" : "Grogan", "given" : "Gideon", "non-dropping-particle" : "", "parse-names" : fal</vt:lpwstr>
  </property>
  <property fmtid="{D5CDD505-2E9C-101B-9397-08002B2CF9AE}" pid="241" name="Mendeley_Bookmark_u77irXPS6h_11">
    <vt:lpwstr>se, "suffix" : "" } ], "container-title" : "ChemBioChem", "id" : "ITEM-1", "issue" : "11", "issued" : { "date-parts" : [ [ "2013" ] ] }, "page" : "1372-1379", "title" : "Structure and activity of NADPH-dependent reductase Q1EQE0 from Streptomyces kanamyce</vt:lpwstr>
  </property>
  <property fmtid="{D5CDD505-2E9C-101B-9397-08002B2CF9AE}" pid="242" name="Mendeley_Bookmark_u77irXPS6h_12">
    <vt:lpwstr>ticus, which catalyses the R-selective reduction of an imine substrate", "type" : "article-journal", "volume" : "14" }, "uris" : [ "http://www.mendeley.com/documents/?uuid=eff6d834-89e2-4ec4-a33d-be9619cfaa85" ] } ], "mendeley" : { "formattedCitation" : "</vt:lpwstr>
  </property>
  <property fmtid="{D5CDD505-2E9C-101B-9397-08002B2CF9AE}" pid="243" name="Mendeley_Bookmark_u77irXPS6h_13">
    <vt:lpwstr>[25]", "plainTextFormattedCitation" : "[25]", "previouslyFormattedCitation" : "[25]" }, "properties" : { "noteIndex" : 0 }, "schema" : "https://github.com/citation-style-language/schema/raw/master/csl-citation.json" }</vt:lpwstr>
  </property>
  <property fmtid="{D5CDD505-2E9C-101B-9397-08002B2CF9AE}" pid="244" name="Mendeley_Bookmark_QFVQiDFRAY_1">
    <vt:lpwstr>ADDIN CSL_CITATION { "citationItems" : [ { "id" : "ITEM-1", "itemData" : { "DOI" : "10.1271/bbb.110303", "ISBN" : "0916-8451; 1347-6947", "ISSN" : "0916-8451", "PMID" : "21897027", "abstract" : "The (R)-imine reductase (RIR) of Streptomyces sp. GF3587 was</vt:lpwstr>
  </property>
  <property fmtid="{D5CDD505-2E9C-101B-9397-08002B2CF9AE}" pid="245" name="Mendeley_Bookmark_QFVQiDFRAY_2">
    <vt:lpwstr> purified and characterized. It was found to be a NADPH-dependent enzyme, and was found to be a homodimer consisting of 32 kDa subunits. Enzymatic reduction of 10 mM 2-methyl-1-pyrroline (2-MPN) resulted in the formation of 9.8 mM (R)-2-methylpyrrolidine </vt:lpwstr>
  </property>
  <property fmtid="{D5CDD505-2E9C-101B-9397-08002B2CF9AE}" pid="246" name="Mendeley_Bookmark_QFVQiDFRAY_3">
    <vt:lpwstr>((R)-2-MP) with 99% e.e. The enzyme showed not only reduction activity for 2-MPN at neutral pH (6.5-8.0), but also oxidation activity for (R)-2-MP under alkaline pH (10-11.5) conditions. It appeared to be a sulfhydryl enzyme based on the sensitivity to su</vt:lpwstr>
  </property>
  <property fmtid="{D5CDD505-2E9C-101B-9397-08002B2CF9AE}" pid="247" name="Mendeley_Bookmark_QFVQiDFRAY_4">
    <vt:lpwstr>lfhydryl specific inhibitors. It was very specific to 2-MPN as substrate.", "author" : [ { "dropping-particle" : "", "family" : "Mitsukura", "given" : "Koichi", "non-dropping-particle" : "", "parse-names" : false, "suffix" : "" }, { "dropping-particle" : </vt:lpwstr>
  </property>
  <property fmtid="{D5CDD505-2E9C-101B-9397-08002B2CF9AE}" pid="248" name="Mendeley_Bookmark_QFVQiDFRAY_5">
    <vt:lpwstr>"", "family" : "Suzuki", "given" : "Mai", "non-dropping-particle" : "", "parse-names" : false, "suffix" : "" }, { "dropping-particle" : "", "family" : "Shinoda", "given" : "Sho", "non-dropping-particle" : "", "parse-names" : false, "suffix" : "" }, { "dro</vt:lpwstr>
  </property>
  <property fmtid="{D5CDD505-2E9C-101B-9397-08002B2CF9AE}" pid="249" name="Mendeley_Bookmark_QFVQiDFRAY_6">
    <vt:lpwstr>pping-particle" : "", "family" : "Kuramoto", "given" : "Tatsuya", "non-dropping-particle" : "", "parse-names" : false, "suffix" : "" }, { "dropping-particle" : "", "family" : "Yoshida", "given" : "Toyokazu", "non-dropping-particle" : "", "parse-names" : f</vt:lpwstr>
  </property>
  <property fmtid="{D5CDD505-2E9C-101B-9397-08002B2CF9AE}" pid="250" name="Mendeley_Bookmark_QFVQiDFRAY_7">
    <vt:lpwstr>alse, "suffix" : "" }, { "dropping-particle" : "", "family" : "Nagasawa", "given" : "Toru", "non-dropping-particle" : "", "parse-names" : false, "suffix" : "" } ], "container-title" : "Bioscience, Biotechnology and Biochemistry", "id" : "ITEM-1", "issue" </vt:lpwstr>
  </property>
  <property fmtid="{D5CDD505-2E9C-101B-9397-08002B2CF9AE}" pid="251" name="Mendeley_Bookmark_QFVQiDFRAY_8">
    <vt:lpwstr>: "9", "issued" : { "date-parts" : [ [ "2011" ] ] }, "page" : "1778-1782", "title" : "Purification and Characterization of a Novel (R)-Imine Reductase from Streptomyces sp. GF3587", "type" : "article-journal", "volume" : "75" }, "uris" : [ "http://www.men</vt:lpwstr>
  </property>
  <property fmtid="{D5CDD505-2E9C-101B-9397-08002B2CF9AE}" pid="252" name="Mendeley_Bookmark_QFVQiDFRAY_9">
    <vt:lpwstr>deley.com/documents/?uuid=40f10d42-5674-45ee-bc8a-602ad5138e7c" ] } ], "mendeley" : { "formattedCitation" : "[11]", "plainTextFormattedCitation" : "[11]", "previouslyFormattedCitation" : "[11]" }, "properties" : { "noteIndex" : 0 }, "schema" : "https://gi</vt:lpwstr>
  </property>
  <property fmtid="{D5CDD505-2E9C-101B-9397-08002B2CF9AE}" pid="253" name="Mendeley_Bookmark_QFVQiDFRAY_10">
    <vt:lpwstr>thub.com/citation-style-language/schema/raw/master/csl-citation.json" }</vt:lpwstr>
  </property>
  <property fmtid="{D5CDD505-2E9C-101B-9397-08002B2CF9AE}" pid="254" name="Mendeley_Bookmark_L13HLrMDFC_1">
    <vt:lpwstr>ADDIN CSL_CITATION { "citationItems" : [ { "id" : "ITEM-1", "itemData" : { "DOI" : "10.1016/j.jmb.2005.07.068", "ISSN" : "00222836", "PMID" : "16126223", "abstract" : "3-Hydroxyisobutyrate, a central metabolite in the valine catabolic pathway, is reversib</vt:lpwstr>
  </property>
  <property fmtid="{D5CDD505-2E9C-101B-9397-08002B2CF9AE}" pid="255" name="Mendeley_Bookmark_L13HLrMDFC_2">
    <vt:lpwstr>ly oxidized to methylmalonate semialdehyde by a specific dehydrogenase belonging to the 3-hydroxyacid dehydrogenase family. To gain insight into the function of this enzyme at the atomic level, we have determined the first crystal structures of the 3-hydr</vt:lpwstr>
  </property>
  <property fmtid="{D5CDD505-2E9C-101B-9397-08002B2CF9AE}" pid="256" name="Mendeley_Bookmark_L13HLrMDFC_3">
    <vt:lpwstr>oxyisobutyrate dehydrogenase from Thermus thermophilus HB8: holo enzyme and sulfate ion complex. The crystal structures reveal a unique tetrameric oligomerization and a bound cofactor NADP+. This bacterial enzyme may adopt a novel cofactor-dependence on N</vt:lpwstr>
  </property>
  <property fmtid="{D5CDD505-2E9C-101B-9397-08002B2CF9AE}" pid="257" name="Mendeley_Bookmark_L13HLrMDFC_4">
    <vt:lpwstr>ADP, whereas NAD is preferred in eukaryotic enzymes. The protomer folds into two distinct domains with open/closed interdomain conformations. The cofactor NADP+ with syn nicotinamide and the sulfate ion are bound to distinct sites located at the interdoma</vt:lpwstr>
  </property>
  <property fmtid="{D5CDD505-2E9C-101B-9397-08002B2CF9AE}" pid="258" name="Mendeley_Bookmark_L13HLrMDFC_5">
    <vt:lpwstr>in cleft of the protomer through an induced-fit domain closure upon cofactor binding. From the structural comparison with the crystal structure of 6-phosphogluconate dehydrogenase, another member of the 3-hydroxyacid dehydrogenase family, it is suggested </vt:lpwstr>
  </property>
  <property fmtid="{D5CDD505-2E9C-101B-9397-08002B2CF9AE}" pid="259" name="Mendeley_Bookmark_L13HLrMDFC_6">
    <vt:lpwstr>that the observed sulfate ion and the substrate 3-hydroxyisobutyrate share the same binding pocket. The observed oligomeric state might be important for the catalytic function through forming the active site involving two adjacent subunits, which seems to</vt:lpwstr>
  </property>
  <property fmtid="{D5CDD505-2E9C-101B-9397-08002B2CF9AE}" pid="260" name="Mendeley_Bookmark_L13HLrMDFC_7">
    <vt:lpwstr> be conserved in the 3-hydroxyacid dehydrogenases. A kinetic study confirms that this enzyme has strict substrate specificity for 3-hydroxyisobutyrate and serine, but it cannot distinguish the chirality of the substrates. Lys165 is likely the catalytic re</vt:lpwstr>
  </property>
  <property fmtid="{D5CDD505-2E9C-101B-9397-08002B2CF9AE}" pid="261" name="Mendeley_Bookmark_L13HLrMDFC_8">
    <vt:lpwstr>sidue of the enzyme. ?? 2005 Elsevier Ltd. All rights reserved.", "author" : [ { "dropping-particle" : "", "family" : "Lokanath", "given" : "Neratur K.", "non-dropping-particle" : "", "parse-names" : false, "suffix" : "" }, { "dropping-particle" : "", "fa</vt:lpwstr>
  </property>
  <property fmtid="{D5CDD505-2E9C-101B-9397-08002B2CF9AE}" pid="262" name="Mendeley_Bookmark_L13HLrMDFC_9">
    <vt:lpwstr>mily" : "Ohshima", "given" : "Noriyasu", "non-dropping-particle" : "", "parse-names" : false, "suffix" : "" }, { "dropping-particle" : "", "family" : "Takio", "given" : "Koji", "non-dropping-particle" : "", "parse-names" : false, "suffix" : "" }, { "dropp</vt:lpwstr>
  </property>
  <property fmtid="{D5CDD505-2E9C-101B-9397-08002B2CF9AE}" pid="263" name="Mendeley_Bookmark_L13HLrMDFC_10">
    <vt:lpwstr>ing-particle" : "", "family" : "Shiromizu", "given" : "Ikuya", "non-dropping-particle" : "", "parse-names" : false, "suffix" : "" }, { "dropping-particle" : "", "family" : "Kuroishi", "given" : "Chizu", "non-dropping-particle" : "", "parse-names" : false,</vt:lpwstr>
  </property>
  <property fmtid="{D5CDD505-2E9C-101B-9397-08002B2CF9AE}" pid="264" name="Mendeley_Bookmark_L13HLrMDFC_11">
    <vt:lpwstr> "suffix" : "" }, { "dropping-particle" : "", "family" : "Okazaki", "given" : "Nobuo", "non-dropping-particle" : "", "parse-names" : false, "suffix" : "" }, { "dropping-particle" : "", "family" : "Kuramitsu", "given" : "Seiki", "non-dropping-particle" : "</vt:lpwstr>
  </property>
  <property fmtid="{D5CDD505-2E9C-101B-9397-08002B2CF9AE}" pid="265" name="Mendeley_Bookmark_L13HLrMDFC_12">
    <vt:lpwstr>", "parse-names" : false, "suffix" : "" }, { "dropping-particle" : "", "family" : "Yokoyama", "given" : "Shigeyuki", "non-dropping-particle" : "", "parse-names" : false, "suffix" : "" }, { "dropping-particle" : "", "family" : "Miyano", "given" : "Masashi"</vt:lpwstr>
  </property>
  <property fmtid="{D5CDD505-2E9C-101B-9397-08002B2CF9AE}" pid="266" name="Mendeley_Bookmark_L13HLrMDFC_13">
    <vt:lpwstr>, "non-dropping-particle" : "", "parse-names" : false, "suffix" : "" }, { "dropping-particle" : "", "family" : "Kunishima", "given" : "Naoki", "non-dropping-particle" : "", "parse-names" : false, "suffix" : "" } ], "container-title" : "Journal of Molecula</vt:lpwstr>
  </property>
  <property fmtid="{D5CDD505-2E9C-101B-9397-08002B2CF9AE}" pid="267" name="Mendeley_Bookmark_L13HLrMDFC_14">
    <vt:lpwstr>r Biology", "id" : "ITEM-1", "issue" : "4", "issued" : { "date-parts" : [ [ "2005" ] ] }, "page" : "905-917", "title" : "Crystal structure of novel NADP-dependent 3-hydroxyisobutyrate dehydrogenase from Thermus thermophilus HB8", "type" : "article-journal</vt:lpwstr>
  </property>
  <property fmtid="{D5CDD505-2E9C-101B-9397-08002B2CF9AE}" pid="268" name="Mendeley_Bookmark_L13HLrMDFC_15">
    <vt:lpwstr>", "volume" : "352" }, "uris" : [ "http://www.mendeley.com/documents/?uuid=34417f24-8102-493d-a54a-3077af783aea" ] } ], "mendeley" : { "formattedCitation" : "[26]", "plainTextFormattedCitation" : "[26]", "previouslyFormattedCitation" : "[26]" }, "properti</vt:lpwstr>
  </property>
  <property fmtid="{D5CDD505-2E9C-101B-9397-08002B2CF9AE}" pid="269" name="Mendeley_Bookmark_L13HLrMDFC_16">
    <vt:lpwstr>es" : { "noteIndex" : 0 }, "schema" : "https://github.com/citation-style-language/schema/raw/master/csl-citation.json" }</vt:lpwstr>
  </property>
  <property fmtid="{D5CDD505-2E9C-101B-9397-08002B2CF9AE}" pid="270" name="Mendeley_Bookmark_MKmHTCjtKn_1">
    <vt:lpwstr>ADDIN CSL_CITATION { "citationItems" : [ { "id" : "ITEM-1", "itemData" : { "DOI" : "10.1002/cctc.201402218", "ISBN" : "1867-3899", "ISSN" : "18673899", "author" : [ { "dropping-particle" : "", "family" : "Huber", "given" : "Tobias", "non-dropping-particle</vt:lpwstr>
  </property>
  <property fmtid="{D5CDD505-2E9C-101B-9397-08002B2CF9AE}" pid="271" name="Mendeley_Bookmark_MKmHTCjtKn_2">
    <vt:lpwstr>" : "", "parse-names" : false, "suffix" : "" }, { "dropping-particle" : "", "family" : "Schneider", "given" : "Lisa", "non-dropping-particle" : "", "parse-names" : false, "suffix" : "" }, { "dropping-particle" : "", "family" : "Pr\u00e4g", "given" : "Andr</vt:lpwstr>
  </property>
  <property fmtid="{D5CDD505-2E9C-101B-9397-08002B2CF9AE}" pid="272" name="Mendeley_Bookmark_MKmHTCjtKn_3">
    <vt:lpwstr>eas", "non-dropping-particle" : "", "parse-names" : false, "suffix" : "" }, { "dropping-particle" : "", "family" : "Gerhardt", "given" : "Stefan", "non-dropping-particle" : "", "parse-names" : false, "suffix" : "" }, { "dropping-particle" : "", "family" :</vt:lpwstr>
  </property>
  <property fmtid="{D5CDD505-2E9C-101B-9397-08002B2CF9AE}" pid="273" name="Mendeley_Bookmark_MKmHTCjtKn_4">
    <vt:lpwstr> "Einsle", "given" : "Oliver", "non-dropping-particle" : "", "parse-names" : false, "suffix" : "" }, { "dropping-particle" : "", "family" : "M\u00fcller", "given" : "Michael", "non-dropping-particle" : "", "parse-names" : false, "suffix" : "" } ], "contai</vt:lpwstr>
  </property>
  <property fmtid="{D5CDD505-2E9C-101B-9397-08002B2CF9AE}" pid="274" name="Mendeley_Bookmark_MKmHTCjtKn_5">
    <vt:lpwstr>ner-title" : "ChemCatChem", "id" : "ITEM-1", "issue" : "8", "issued" : { "date-parts" : [ [ "2014" ] ] }, "page" : "2248-2252", "title" : "Direct reductive amination of ketones: Structure and activity of S-selective imine reductases from streptomyces", "t</vt:lpwstr>
  </property>
  <property fmtid="{D5CDD505-2E9C-101B-9397-08002B2CF9AE}" pid="275" name="Mendeley_Bookmark_MKmHTCjtKn_6">
    <vt:lpwstr>ype" : "article-journal", "volume" : "6" }, "uris" : [ "http://www.mendeley.com/documents/?uuid=6fde1f39-2bbd-4f73-bd2d-cb7b5cdfd7d0" ] } ], "mendeley" : { "formattedCitation" : "[27]", "plainTextFormattedCitation" : "[27]", "previouslyFormattedCitation" </vt:lpwstr>
  </property>
  <property fmtid="{D5CDD505-2E9C-101B-9397-08002B2CF9AE}" pid="276" name="Mendeley_Bookmark_MKmHTCjtKn_7">
    <vt:lpwstr>: "[27]" }, "properties" : { "noteIndex" : 0 }, "schema" : "https://github.com/citation-style-language/schema/raw/master/csl-citation.json" }</vt:lpwstr>
  </property>
  <property fmtid="{D5CDD505-2E9C-101B-9397-08002B2CF9AE}" pid="277" name="Mendeley_Bookmark_oM3TTcuG9b_1">
    <vt:lpwstr>ADDIN CSL_CITATION { "citationItems" : [ { "id" : "ITEM-1", "itemData" : { "DOI" : "10.1002/cbic.201402625", "ISSN" : "14397633", "PMID" : "25809902", "abstract" : "Oxidoreductases from Streptomyces sp. GF3546 [3546-IRED], Bacillus cereus BAG3X2 (BcIRED) </vt:lpwstr>
  </property>
  <property fmtid="{D5CDD505-2E9C-101B-9397-08002B2CF9AE}" pid="278" name="Mendeley_Bookmark_oM3TTcuG9b_2">
    <vt:lpwstr>and Nocardiopsis halophila (NhIRED) each reduce prochiral 2-methylpyrroline (2MPN) to (S)-2-methylpyrrolidine with &gt;95 % ee and also a number of other imine substrates with good selectivity. Structures of BcIRED and NhIRED have helped to identify conserve</vt:lpwstr>
  </property>
  <property fmtid="{D5CDD505-2E9C-101B-9397-08002B2CF9AE}" pid="279" name="Mendeley_Bookmark_oM3TTcuG9b_3">
    <vt:lpwstr>d active site residues within this subgroup of imine reductases that have S selectivity towards 2MPN, including a tyrosine residue that has a possible role in catalysis and superimposes with an aspartate in related enzymes that display R selectivity towar</vt:lpwstr>
  </property>
  <property fmtid="{D5CDD505-2E9C-101B-9397-08002B2CF9AE}" pid="280" name="Mendeley_Bookmark_oM3TTcuG9b_4">
    <vt:lpwstr>ds the same substrate. Mutation of this tyrosine residue-Tyr169-in 3546-IRED to Phe resulted in a mutant of negligible activity. The data together provide structural evidence for the location and significance of the Tyr residue in this group of imine redu</vt:lpwstr>
  </property>
  <property fmtid="{D5CDD505-2E9C-101B-9397-08002B2CF9AE}" pid="281" name="Mendeley_Bookmark_oM3TTcuG9b_5">
    <vt:lpwstr>ctases, and permit a comparison of the active sites of enzymes that reduce 2MPN with either R or S selectivity.", "author" : [ { "dropping-particle" : "", "family" : "Man", "given" : "Henry", "non-dropping-particle" : "", "parse-names" : false, "suffix" :</vt:lpwstr>
  </property>
  <property fmtid="{D5CDD505-2E9C-101B-9397-08002B2CF9AE}" pid="282" name="Mendeley_Bookmark_oM3TTcuG9b_6">
    <vt:lpwstr> "" }, { "dropping-particle" : "", "family" : "Wells", "given" : "Elizabeth", "non-dropping-particle" : "", "parse-names" : false, "suffix" : "" }, { "dropping-particle" : "", "family" : "Hussain", "given" : "Shahed", "non-dropping-particle" : "", "parse-</vt:lpwstr>
  </property>
  <property fmtid="{D5CDD505-2E9C-101B-9397-08002B2CF9AE}" pid="283" name="Mendeley_Bookmark_oM3TTcuG9b_7">
    <vt:lpwstr>names" : false, "suffix" : "" }, { "dropping-particle" : "", "family" : "Leipold", "given" : "Friedemann", "non-dropping-particle" : "", "parse-names" : false, "suffix" : "" }, { "dropping-particle" : "", "family" : "Hart", "given" : "Sam", "non-dropping-</vt:lpwstr>
  </property>
  <property fmtid="{D5CDD505-2E9C-101B-9397-08002B2CF9AE}" pid="284" name="Mendeley_Bookmark_oM3TTcuG9b_8">
    <vt:lpwstr>particle" : "", "parse-names" : false, "suffix" : "" }, { "dropping-particle" : "", "family" : "Turkenburg", "given" : "Johan P.", "non-dropping-particle" : "", "parse-names" : false, "suffix" : "" }, { "dropping-particle" : "", "family" : "Turner", "give</vt:lpwstr>
  </property>
  <property fmtid="{D5CDD505-2E9C-101B-9397-08002B2CF9AE}" pid="285" name="Mendeley_Bookmark_oM3TTcuG9b_9">
    <vt:lpwstr>n" : "Nicholas J.", "non-dropping-particle" : "", "parse-names" : false, "suffix" : "" }, { "dropping-particle" : "", "family" : "Grogan", "given" : "Gideon", "non-dropping-particle" : "", "parse-names" : false, "suffix" : "" } ], "container-title" : "Che</vt:lpwstr>
  </property>
  <property fmtid="{D5CDD505-2E9C-101B-9397-08002B2CF9AE}" pid="286" name="Mendeley_Bookmark_oM3TTcuG9b_10">
    <vt:lpwstr>mBioChem", "id" : "ITEM-1", "issue" : "7", "issued" : { "date-parts" : [ [ "2015" ] ] }, "page" : "1052-1059", "title" : "Structure, activity and stereoselectivity of NADPH-dependent oxidoreductases catalysing the S-selective reduction of the imine substr</vt:lpwstr>
  </property>
  <property fmtid="{D5CDD505-2E9C-101B-9397-08002B2CF9AE}" pid="287" name="Mendeley_Bookmark_oM3TTcuG9b_11">
    <vt:lpwstr>ate 2-methylpyrroline", "type" : "article-journal", "volume" : "16" }, "uris" : [ "http://www.mendeley.com/documents/?uuid=e5562c5e-1582-4978-8ded-bc7cabf8e1b5" ] } ], "mendeley" : { "formattedCitation" : "[28]", "plainTextFormattedCitation" : "[28]", "pr</vt:lpwstr>
  </property>
  <property fmtid="{D5CDD505-2E9C-101B-9397-08002B2CF9AE}" pid="288" name="Mendeley_Bookmark_oM3TTcuG9b_12">
    <vt:lpwstr>eviouslyFormattedCitation" : "[28]" }, "properties" : { "noteIndex" : 0 }, "schema" : "https://github.com/citation-style-language/schema/raw/master/csl-citation.json" }</vt:lpwstr>
  </property>
  <property fmtid="{D5CDD505-2E9C-101B-9397-08002B2CF9AE}" pid="289" name="Mendeley_Bookmark_7Pkxr4KoiN_1">
    <vt:lpwstr>ADDIN CSL_CITATION { "citationItems" : [ { "id" : "ITEM-1", "itemData" : { "DOI" : "10.1002/cbic.201300321", "ISBN" : "1439-7633 (Electronic)\\r1439-4227 (Linking)", "ISSN" : "14394227", "PMID" : "23813853", "abstract" : "NADPH-dependent oxidoreductase Q1</vt:lpwstr>
  </property>
  <property fmtid="{D5CDD505-2E9C-101B-9397-08002B2CF9AE}" pid="290" name="Mendeley_Bookmark_7Pkxr4KoiN_2">
    <vt:lpwstr>EQE0 from Streptomyces kanamyceticus catalyzes the asymmetric reduction of the prochiral monocyclic imine 2-methyl-1-pyrroline to the chiral amine (R)-2-methylpyrrolidine with &gt;99% ee, and is thus of interest as a potential biocatalyst for the production </vt:lpwstr>
  </property>
  <property fmtid="{D5CDD505-2E9C-101B-9397-08002B2CF9AE}" pid="291" name="Mendeley_Bookmark_7Pkxr4KoiN_3">
    <vt:lpwstr>of optically active amines. The structures of Q1EQE0 in native form, and in complex with the nicotinamide cofactor NADPH have been solved and refined to a resolution of 2.7 \u00c5. Q1EQE0 functions as a dimer in which the monomer consists of an N-terminal</vt:lpwstr>
  </property>
  <property fmtid="{D5CDD505-2E9C-101B-9397-08002B2CF9AE}" pid="292" name="Mendeley_Bookmark_7Pkxr4KoiN_4">
    <vt:lpwstr> Rossman-fold motif attached to a helical C-terminal domain through a helix of 28 amino acids. The dimer is formed through reciprocal domain sharing in which the C-terminal domains are swapped, with a substrate-binding cleft formed between the N-terminal </vt:lpwstr>
  </property>
  <property fmtid="{D5CDD505-2E9C-101B-9397-08002B2CF9AE}" pid="293" name="Mendeley_Bookmark_7Pkxr4KoiN_5">
    <vt:lpwstr>subunit of monomer A and the C-terminal subunit of monomer B. The structure is related to those of known \u03b2-hydroxyacid dehydrogenases, except that the essential lysine, which serves as an acid/base in the (de)protonation of the nascent alcohol in tho</vt:lpwstr>
  </property>
  <property fmtid="{D5CDD505-2E9C-101B-9397-08002B2CF9AE}" pid="294" name="Mendeley_Bookmark_7Pkxr4KoiN_6">
    <vt:lpwstr>se enzymes, is replaced by an aspartate residue, Asp187 in Q1EQE0. Mutation of Asp187 to either asparagine or alanine resulted in an inactive enzyme.", "author" : [ { "dropping-particle" : "", "family" : "Rodriguez-Mata", "given" : "Maria", "non-dropping-</vt:lpwstr>
  </property>
  <property fmtid="{D5CDD505-2E9C-101B-9397-08002B2CF9AE}" pid="295" name="Mendeley_Bookmark_7Pkxr4KoiN_7">
    <vt:lpwstr>particle" : "", "parse-names" : false, "suffix" : "" }, { "dropping-particle" : "", "family" : "Frank", "given" : "Annika", "non-dropping-particle" : "", "parse-names" : false, "suffix" : "" }, { "dropping-particle" : "", "family" : "Wells", "given" : "El</vt:lpwstr>
  </property>
  <property fmtid="{D5CDD505-2E9C-101B-9397-08002B2CF9AE}" pid="296" name="Mendeley_Bookmark_7Pkxr4KoiN_8">
    <vt:lpwstr>izabeth", "non-dropping-particle" : "", "parse-names" : false, "suffix" : "" }, { "dropping-particle" : "", "family" : "Leipold", "given" : "Friedemann", "non-dropping-particle" : "", "parse-names" : false, "suffix" : "" }, { "dropping-particle" : "", "fa</vt:lpwstr>
  </property>
  <property fmtid="{D5CDD505-2E9C-101B-9397-08002B2CF9AE}" pid="297" name="Mendeley_Bookmark_7Pkxr4KoiN_9">
    <vt:lpwstr>mily" : "Turner", "given" : "Nicholas J.", "non-dropping-particle" : "", "parse-names" : false, "suffix" : "" }, { "dropping-particle" : "", "family" : "Hart", "given" : "Sam", "non-dropping-particle" : "", "parse-names" : false, "suffix" : "" }, { "dropp</vt:lpwstr>
  </property>
  <property fmtid="{D5CDD505-2E9C-101B-9397-08002B2CF9AE}" pid="298" name="Mendeley_Bookmark_7Pkxr4KoiN_10">
    <vt:lpwstr>ing-particle" : "", "family" : "Turkenburg", "given" : "Johan P.", "non-dropping-particle" : "", "parse-names" : false, "suffix" : "" }, { "dropping-particle" : "", "family" : "Grogan", "given" : "Gideon", "non-dropping-particle" : "", "parse-names" : fal</vt:lpwstr>
  </property>
  <property fmtid="{D5CDD505-2E9C-101B-9397-08002B2CF9AE}" pid="299" name="Mendeley_Bookmark_7Pkxr4KoiN_11">
    <vt:lpwstr>se, "suffix" : "" } ], "container-title" : "ChemBioChem", "id" : "ITEM-1", "issue" : "11", "issued" : { "date-parts" : [ [ "2013" ] ] }, "page" : "1372-1379", "title" : "Structure and activity of NADPH-dependent reductase Q1EQE0 from Streptomyces kanamyce</vt:lpwstr>
  </property>
  <property fmtid="{D5CDD505-2E9C-101B-9397-08002B2CF9AE}" pid="300" name="Mendeley_Bookmark_7Pkxr4KoiN_12">
    <vt:lpwstr>ticus, which catalyses the R-selective reduction of an imine substrate", "type" : "article-journal", "volume" : "14" }, "uris" : [ "http://www.mendeley.com/documents/?uuid=eff6d834-89e2-4ec4-a33d-be9619cfaa85" ] }, { "id" : "ITEM-2", "itemData" : { "DOI" </vt:lpwstr>
  </property>
  <property fmtid="{D5CDD505-2E9C-101B-9397-08002B2CF9AE}" pid="301" name="Mendeley_Bookmark_7Pkxr4KoiN_13">
    <vt:lpwstr>: "10.1002/cbic.201402213", "ISBN" : "1439-4227", "ISSN" : "14397633", "PMID" : "25163890", "abstract" : "Reducing reactions are among the most useful transformations for the generation of chiral compounds in the fine-chemical industry. Because of their e</vt:lpwstr>
  </property>
  <property fmtid="{D5CDD505-2E9C-101B-9397-08002B2CF9AE}" pid="302" name="Mendeley_Bookmark_7Pkxr4KoiN_14">
    <vt:lpwstr>xquisite selectivities, enzymatic approaches have emerged as the method of choice for the reduction of C\uf8feO and activated C\uf8feC bonds. However, stereoselective enzymatic reduction of C\uf8feN bonds is still in its infancy-it was only recently descr</vt:lpwstr>
  </property>
  <property fmtid="{D5CDD505-2E9C-101B-9397-08002B2CF9AE}" pid="303" name="Mendeley_Bookmark_7Pkxr4KoiN_15">
    <vt:lpwstr>ibed after the discovery of enzymes capable of imine reduction. In our work, we increased the spectrum of imine-reducing enzymes by database analysis. By combining the currently available knowledge about the function of imine reductases with the experimen</vt:lpwstr>
  </property>
  <property fmtid="{D5CDD505-2E9C-101B-9397-08002B2CF9AE}" pid="304" name="Mendeley_Bookmark_7Pkxr4KoiN_16">
    <vt:lpwstr>tally uncharacterized diversity stored in protein sequence databases, three novel imine reductases with complementary enantiopreference were identified along with amino acids important for catalysis. Furthermore, their reducing capability was demonstrated</vt:lpwstr>
  </property>
  <property fmtid="{D5CDD505-2E9C-101B-9397-08002B2CF9AE}" pid="305" name="Mendeley_Bookmark_7Pkxr4KoiN_17">
    <vt:lpwstr> by the reduction of the pharmaceutically relevant prochiral imine 2-methylpyrroline. These novel enzymes exhibited comparable to higher catalytic efficiencies than previously described enzymes, and their biosynthetic potential is highlighted by the full </vt:lpwstr>
  </property>
  <property fmtid="{D5CDD505-2E9C-101B-9397-08002B2CF9AE}" pid="306" name="Mendeley_Bookmark_7Pkxr4KoiN_18">
    <vt:lpwstr>conversion of 2-methylpyrroline in whole cells with excellent selectivities.", "author" : [ { "dropping-particle" : "", "family" : "Scheller", "given" : "Philipp N.", "non-dropping-particle" : "", "parse-names" : false, "suffix" : "" }, { "dropping-partic</vt:lpwstr>
  </property>
  <property fmtid="{D5CDD505-2E9C-101B-9397-08002B2CF9AE}" pid="307" name="Mendeley_Bookmark_7Pkxr4KoiN_19">
    <vt:lpwstr>le" : "", "family" : "Fademrecht", "given" : "Silvia", "non-dropping-particle" : "", "parse-names" : false, "suffix" : "" }, { "dropping-particle" : "", "family" : "Hofelzer", "given" : "Sebastian", "non-dropping-particle" : "", "parse-names" : false, "su</vt:lpwstr>
  </property>
  <property fmtid="{D5CDD505-2E9C-101B-9397-08002B2CF9AE}" pid="308" name="Mendeley_Bookmark_7Pkxr4KoiN_20">
    <vt:lpwstr>ffix" : "" }, { "dropping-particle" : "", "family" : "Pleiss", "given" : "J\u00fcrgen", "non-dropping-particle" : "", "parse-names" : false, "suffix" : "" }, { "dropping-particle" : "", "family" : "Leipold", "given" : "Friedemann", "non-dropping-particle"</vt:lpwstr>
  </property>
  <property fmtid="{D5CDD505-2E9C-101B-9397-08002B2CF9AE}" pid="309" name="Mendeley_Bookmark_7Pkxr4KoiN_21">
    <vt:lpwstr> : "", "parse-names" : false, "suffix" : "" }, { "dropping-particle" : "", "family" : "Turner", "given" : "Nicholas J.", "non-dropping-particle" : "", "parse-names" : false, "suffix" : "" }, { "dropping-particle" : "", "family" : "Nestl", "given" : "Betti</vt:lpwstr>
  </property>
  <property fmtid="{D5CDD505-2E9C-101B-9397-08002B2CF9AE}" pid="310" name="Mendeley_Bookmark_7Pkxr4KoiN_22">
    <vt:lpwstr>na M.", "non-dropping-particle" : "", "parse-names" : false, "suffix" : "" }, { "dropping-particle" : "", "family" : "Hauer", "given" : "Bernhard", "non-dropping-particle" : "", "parse-names" : false, "suffix" : "" } ], "container-title" : "ChemBioChem", </vt:lpwstr>
  </property>
  <property fmtid="{D5CDD505-2E9C-101B-9397-08002B2CF9AE}" pid="311" name="Mendeley_Bookmark_7Pkxr4KoiN_23">
    <vt:lpwstr>"id" : "ITEM-2", "issue" : "15", "issued" : { "date-parts" : [ [ "2014" ] ] }, "page" : "2201-2204", "title" : "Enzyme Toolbox: Novel Enantiocomplementary Imine Reductases", "type" : "article-journal", "volume" : "15" }, "uris" : [ "http://www.mendeley.co</vt:lpwstr>
  </property>
  <property fmtid="{D5CDD505-2E9C-101B-9397-08002B2CF9AE}" pid="312" name="Mendeley_Bookmark_7Pkxr4KoiN_24">
    <vt:lpwstr>m/documents/?uuid=822580f3-2283-4694-8a19-1e7dfdad4bcd" ] } ], "mendeley" : { "formattedCitation" : "[18,25]", "plainTextFormattedCitation" : "[18,25]", "previouslyFormattedCitation" : "[18,25]" }, "properties" : { "noteIndex" : 0 }, "schema" : "https://g</vt:lpwstr>
  </property>
  <property fmtid="{D5CDD505-2E9C-101B-9397-08002B2CF9AE}" pid="313" name="Mendeley_Bookmark_7Pkxr4KoiN_25">
    <vt:lpwstr>ithub.com/citation-style-language/schema/raw/master/csl-citation.json" }</vt:lpwstr>
  </property>
  <property fmtid="{D5CDD505-2E9C-101B-9397-08002B2CF9AE}" pid="314" name="Mendeley_Bookmark_149iJePBND_1">
    <vt:lpwstr>ADDIN CSL_CITATION { "citationItems" : [ { "id" : "ITEM-1", "itemData" : { "DOI" : "10.1002/cbic.201300321", "ISBN" : "1439-7633 (Electronic)\\r1439-4227 (Linking)", "ISSN" : "14394227", "PMID" : "23813853", "abstract" : "NADPH-dependent oxidoreductase Q1</vt:lpwstr>
  </property>
  <property fmtid="{D5CDD505-2E9C-101B-9397-08002B2CF9AE}" pid="315" name="Mendeley_Bookmark_149iJePBND_2">
    <vt:lpwstr>EQE0 from Streptomyces kanamyceticus catalyzes the asymmetric reduction of the prochiral monocyclic imine 2-methyl-1-pyrroline to the chiral amine (R)-2-methylpyrrolidine with &gt;99% ee, and is thus of interest as a potential biocatalyst for the production </vt:lpwstr>
  </property>
  <property fmtid="{D5CDD505-2E9C-101B-9397-08002B2CF9AE}" pid="316" name="Mendeley_Bookmark_149iJePBND_3">
    <vt:lpwstr>of optically active amines. The structures of Q1EQE0 in native form, and in complex with the nicotinamide cofactor NADPH have been solved and refined to a resolution of 2.7 \u00c5. Q1EQE0 functions as a dimer in which the monomer consists of an N-terminal</vt:lpwstr>
  </property>
  <property fmtid="{D5CDD505-2E9C-101B-9397-08002B2CF9AE}" pid="317" name="Mendeley_Bookmark_149iJePBND_4">
    <vt:lpwstr> Rossman-fold motif attached to a helical C-terminal domain through a helix of 28 amino acids. The dimer is formed through reciprocal domain sharing in which the C-terminal domains are swapped, with a substrate-binding cleft formed between the N-terminal </vt:lpwstr>
  </property>
  <property fmtid="{D5CDD505-2E9C-101B-9397-08002B2CF9AE}" pid="318" name="Mendeley_Bookmark_149iJePBND_5">
    <vt:lpwstr>subunit of monomer A and the C-terminal subunit of monomer B. The structure is related to those of known \u03b2-hydroxyacid dehydrogenases, except that the essential lysine, which serves as an acid/base in the (de)protonation of the nascent alcohol in tho</vt:lpwstr>
  </property>
  <property fmtid="{D5CDD505-2E9C-101B-9397-08002B2CF9AE}" pid="319" name="Mendeley_Bookmark_149iJePBND_6">
    <vt:lpwstr>se enzymes, is replaced by an aspartate residue, Asp187 in Q1EQE0. Mutation of Asp187 to either asparagine or alanine resulted in an inactive enzyme.", "author" : [ { "dropping-particle" : "", "family" : "Rodriguez-Mata", "given" : "Maria", "non-dropping-</vt:lpwstr>
  </property>
  <property fmtid="{D5CDD505-2E9C-101B-9397-08002B2CF9AE}" pid="320" name="Mendeley_Bookmark_149iJePBND_7">
    <vt:lpwstr>particle" : "", "parse-names" : false, "suffix" : "" }, { "dropping-particle" : "", "family" : "Frank", "given" : "Annika", "non-dropping-particle" : "", "parse-names" : false, "suffix" : "" }, { "dropping-particle" : "", "family" : "Wells", "given" : "El</vt:lpwstr>
  </property>
  <property fmtid="{D5CDD505-2E9C-101B-9397-08002B2CF9AE}" pid="321" name="Mendeley_Bookmark_149iJePBND_8">
    <vt:lpwstr>izabeth", "non-dropping-particle" : "", "parse-names" : false, "suffix" : "" }, { "dropping-particle" : "", "family" : "Leipold", "given" : "Friedemann", "non-dropping-particle" : "", "parse-names" : false, "suffix" : "" }, { "dropping-particle" : "", "fa</vt:lpwstr>
  </property>
  <property fmtid="{D5CDD505-2E9C-101B-9397-08002B2CF9AE}" pid="322" name="Mendeley_Bookmark_149iJePBND_9">
    <vt:lpwstr>mily" : "Turner", "given" : "Nicholas J.", "non-dropping-particle" : "", "parse-names" : false, "suffix" : "" }, { "dropping-particle" : "", "family" : "Hart", "given" : "Sam", "non-dropping-particle" : "", "parse-names" : false, "suffix" : "" }, { "dropp</vt:lpwstr>
  </property>
  <property fmtid="{D5CDD505-2E9C-101B-9397-08002B2CF9AE}" pid="323" name="Mendeley_Bookmark_149iJePBND_10">
    <vt:lpwstr>ing-particle" : "", "family" : "Turkenburg", "given" : "Johan P.", "non-dropping-particle" : "", "parse-names" : false, "suffix" : "" }, { "dropping-particle" : "", "family" : "Grogan", "given" : "Gideon", "non-dropping-particle" : "", "parse-names" : fal</vt:lpwstr>
  </property>
  <property fmtid="{D5CDD505-2E9C-101B-9397-08002B2CF9AE}" pid="324" name="Mendeley_Bookmark_149iJePBND_11">
    <vt:lpwstr>se, "suffix" : "" } ], "container-title" : "ChemBioChem", "id" : "ITEM-1", "issue" : "11", "issued" : { "date-parts" : [ [ "2013" ] ] }, "page" : "1372-1379", "title" : "Structure and activity of NADPH-dependent reductase Q1EQE0 from Streptomyces kanamyce</vt:lpwstr>
  </property>
  <property fmtid="{D5CDD505-2E9C-101B-9397-08002B2CF9AE}" pid="325" name="Mendeley_Bookmark_149iJePBND_12">
    <vt:lpwstr>ticus, which catalyses the R-selective reduction of an imine substrate", "type" : "article-journal", "volume" : "14" }, "uris" : [ "http://www.mendeley.com/documents/?uuid=eff6d834-89e2-4ec4-a33d-be9619cfaa85" ] } ], "mendeley" : { "formattedCitation" : "</vt:lpwstr>
  </property>
  <property fmtid="{D5CDD505-2E9C-101B-9397-08002B2CF9AE}" pid="326" name="Mendeley_Bookmark_149iJePBND_13">
    <vt:lpwstr>[25]", "plainTextFormattedCitation" : "[25]", "previouslyFormattedCitation" : "[25]" }, "properties" : { "noteIndex" : 0 }, "schema" : "https://github.com/citation-style-language/schema/raw/master/csl-citation.json" }</vt:lpwstr>
  </property>
  <property fmtid="{D5CDD505-2E9C-101B-9397-08002B2CF9AE}" pid="327" name="Mendeley_Bookmark_YQv4nZ2E6b_1">
    <vt:lpwstr>ADDIN CSL_CITATION { "citationItems" : [ { "id" : "ITEM-1", "itemData" : { "DOI" : "10.1002/cbic.201402213", "ISBN" : "1439-4227", "ISSN" : "14397633", "PMID" : "25163890", "abstract" : "Reducing reactions are among the most useful transformations for the</vt:lpwstr>
  </property>
  <property fmtid="{D5CDD505-2E9C-101B-9397-08002B2CF9AE}" pid="328" name="Mendeley_Bookmark_YQv4nZ2E6b_2">
    <vt:lpwstr> generation of chiral compounds in the fine-chemical industry. Because of their exquisite selectivities, enzymatic approaches have emerged as the method of choice for the reduction of C\uf8feO and activated C\uf8feC bonds. However, stereoselective enzymat</vt:lpwstr>
  </property>
  <property fmtid="{D5CDD505-2E9C-101B-9397-08002B2CF9AE}" pid="329" name="Mendeley_Bookmark_YQv4nZ2E6b_3">
    <vt:lpwstr>ic reduction of C\uf8feN bonds is still in its infancy-it was only recently described after the discovery of enzymes capable of imine reduction. In our work, we increased the spectrum of imine-reducing enzymes by database analysis. By combining the curren</vt:lpwstr>
  </property>
  <property fmtid="{D5CDD505-2E9C-101B-9397-08002B2CF9AE}" pid="330" name="Mendeley_Bookmark_YQv4nZ2E6b_4">
    <vt:lpwstr>tly available knowledge about the function of imine reductases with the experimentally uncharacterized diversity stored in protein sequence databases, three novel imine reductases with complementary enantiopreference were identified along with amino acids</vt:lpwstr>
  </property>
  <property fmtid="{D5CDD505-2E9C-101B-9397-08002B2CF9AE}" pid="331" name="Mendeley_Bookmark_YQv4nZ2E6b_5">
    <vt:lpwstr> important for catalysis. Furthermore, their reducing capability was demonstrated by the reduction of the pharmaceutically relevant prochiral imine 2-methylpyrroline. These novel enzymes exhibited comparable to higher catalytic efficiencies than previousl</vt:lpwstr>
  </property>
  <property fmtid="{D5CDD505-2E9C-101B-9397-08002B2CF9AE}" pid="332" name="Mendeley_Bookmark_YQv4nZ2E6b_6">
    <vt:lpwstr>y described enzymes, and their biosynthetic potential is highlighted by the full conversion of 2-methylpyrroline in whole cells with excellent selectivities.", "author" : [ { "dropping-particle" : "", "family" : "Scheller", "given" : "Philipp N.", "non-dr</vt:lpwstr>
  </property>
  <property fmtid="{D5CDD505-2E9C-101B-9397-08002B2CF9AE}" pid="333" name="Mendeley_Bookmark_YQv4nZ2E6b_7">
    <vt:lpwstr>opping-particle" : "", "parse-names" : false, "suffix" : "" }, { "dropping-particle" : "", "family" : "Fademrecht", "given" : "Silvia", "non-dropping-particle" : "", "parse-names" : false, "suffix" : "" }, { "dropping-particle" : "", "family" : "Hofelzer"</vt:lpwstr>
  </property>
  <property fmtid="{D5CDD505-2E9C-101B-9397-08002B2CF9AE}" pid="334" name="Mendeley_Bookmark_YQv4nZ2E6b_8">
    <vt:lpwstr>, "given" : "Sebastian", "non-dropping-particle" : "", "parse-names" : false, "suffix" : "" }, { "dropping-particle" : "", "family" : "Pleiss", "given" : "J\u00fcrgen", "non-dropping-particle" : "", "parse-names" : false, "suffix" : "" }, { "dropping-part</vt:lpwstr>
  </property>
  <property fmtid="{D5CDD505-2E9C-101B-9397-08002B2CF9AE}" pid="335" name="Mendeley_Bookmark_YQv4nZ2E6b_9">
    <vt:lpwstr>icle" : "", "family" : "Leipold", "given" : "Friedemann", "non-dropping-particle" : "", "parse-names" : false, "suffix" : "" }, { "dropping-particle" : "", "family" : "Turner", "given" : "Nicholas J.", "non-dropping-particle" : "", "parse-names" : false, </vt:lpwstr>
  </property>
  <property fmtid="{D5CDD505-2E9C-101B-9397-08002B2CF9AE}" pid="336" name="Mendeley_Bookmark_YQv4nZ2E6b_10">
    <vt:lpwstr>"suffix" : "" }, { "dropping-particle" : "", "family" : "Nestl", "given" : "Bettina M.", "non-dropping-particle" : "", "parse-names" : false, "suffix" : "" }, { "dropping-particle" : "", "family" : "Hauer", "given" : "Bernhard", "non-dropping-particle" : </vt:lpwstr>
  </property>
  <property fmtid="{D5CDD505-2E9C-101B-9397-08002B2CF9AE}" pid="337" name="Mendeley_Bookmark_YQv4nZ2E6b_11">
    <vt:lpwstr>"", "parse-names" : false, "suffix" : "" } ], "container-title" : "ChemBioChem", "id" : "ITEM-1", "issue" : "15", "issued" : { "date-parts" : [ [ "2014" ] ] }, "page" : "2201-2204", "title" : "Enzyme Toolbox: Novel Enantiocomplementary Imine Reductases", </vt:lpwstr>
  </property>
  <property fmtid="{D5CDD505-2E9C-101B-9397-08002B2CF9AE}" pid="338" name="Mendeley_Bookmark_YQv4nZ2E6b_12">
    <vt:lpwstr>"type" : "article-journal", "volume" : "15" }, "uris" : [ "http://www.mendeley.com/documents/?uuid=822580f3-2283-4694-8a19-1e7dfdad4bcd" ] } ], "mendeley" : { "formattedCitation" : "[18]", "plainTextFormattedCitation" : "[18]", "previouslyFormattedCitatio</vt:lpwstr>
  </property>
  <property fmtid="{D5CDD505-2E9C-101B-9397-08002B2CF9AE}" pid="339" name="Mendeley_Bookmark_YQv4nZ2E6b_13">
    <vt:lpwstr>n" : "[18]" }, "properties" : { "noteIndex" : 0 }, "schema" : "https://github.com/citation-style-language/schema/raw/master/csl-citation.json" }</vt:lpwstr>
  </property>
  <property fmtid="{D5CDD505-2E9C-101B-9397-08002B2CF9AE}" pid="340" name="Mendeley_Bookmark_QsymrzZPvD_1">
    <vt:lpwstr>ADDIN CSL_CITATION { "citationItems" : [ { "id" : "ITEM-1", "itemData" : { "DOI" : "10.1021/acscatal.6b00782", "ISSN" : "2155-5435", "author" : [ { "dropping-particle" : "", "family" : "Aleku", "given" : "Godwin A", "non-dropping-particle" : "", "parse-na</vt:lpwstr>
  </property>
  <property fmtid="{D5CDD505-2E9C-101B-9397-08002B2CF9AE}" pid="341" name="Mendeley_Bookmark_QsymrzZPvD_2">
    <vt:lpwstr>mes" : false, "suffix" : "" }, { "dropping-particle" : "", "family" : "Man", "given" : "Henry", "non-dropping-particle" : "", "parse-names" : false, "suffix" : "" }, { "dropping-particle" : "", "family" : "France", "given" : "Scott P", "non-dropping-parti</vt:lpwstr>
  </property>
  <property fmtid="{D5CDD505-2E9C-101B-9397-08002B2CF9AE}" pid="342" name="Mendeley_Bookmark_QsymrzZPvD_3">
    <vt:lpwstr>cle" : "", "parse-names" : false, "suffix" : "" }, { "dropping-particle" : "", "family" : "Leipold", "given" : "Friedemann", "non-dropping-particle" : "", "parse-names" : false, "suffix" : "" }, { "dropping-particle" : "", "family" : "Hussain", "given" : </vt:lpwstr>
  </property>
  <property fmtid="{D5CDD505-2E9C-101B-9397-08002B2CF9AE}" pid="343" name="Mendeley_Bookmark_QsymrzZPvD_4">
    <vt:lpwstr>"Shahed", "non-dropping-particle" : "", "parse-names" : false, "suffix" : "" }, { "dropping-particle" : "", "family" : "Toca-", "given" : "Laura", "non-dropping-particle" : "", "parse-names" : false, "suffix" : "" }, { "dropping-particle" : "", "family" :</vt:lpwstr>
  </property>
  <property fmtid="{D5CDD505-2E9C-101B-9397-08002B2CF9AE}" pid="344" name="Mendeley_Bookmark_QsymrzZPvD_5">
    <vt:lpwstr> "Marchington", "given" : "Rebecca", "non-dropping-particle" : "", "parse-names" : false, "suffix" : "" }, { "dropping-particle" : "", "family" : "Hart", "given" : "Sam", "non-dropping-particle" : "", "parse-names" : false, "suffix" : "" }, { "dropping-pa</vt:lpwstr>
  </property>
  <property fmtid="{D5CDD505-2E9C-101B-9397-08002B2CF9AE}" pid="345" name="Mendeley_Bookmark_QsymrzZPvD_6">
    <vt:lpwstr>rticle" : "", "family" : "Turkenburg", "given" : "Johan P", "non-dropping-particle" : "", "parse-names" : false, "suffix" : "" }, { "dropping-particle" : "", "family" : "Grogan", "given" : "Gideon", "non-dropping-particle" : "", "parse-names" : false, "su</vt:lpwstr>
  </property>
  <property fmtid="{D5CDD505-2E9C-101B-9397-08002B2CF9AE}" pid="346" name="Mendeley_Bookmark_QsymrzZPvD_7">
    <vt:lpwstr>ffix" : "" }, { "dropping-particle" : "", "family" : "Turner", "given" : "Nicholas J", "non-dropping-particle" : "", "parse-names" : false, "suffix" : "" } ], "id" : "ITEM-1", "issued" : { "date-parts" : [ [ "2016" ] ] }, "page" : "3380-3889", "title" : "</vt:lpwstr>
  </property>
  <property fmtid="{D5CDD505-2E9C-101B-9397-08002B2CF9AE}" pid="347" name="Mendeley_Bookmark_QsymrzZPvD_8">
    <vt:lpwstr>Stereoselectivity and Structural Characterization of an Imine Reductase (IRED) from Amycolatopsis orientalis", "type" : "article-journal", "volume" : "6" }, "uris" : [ "http://www.mendeley.com/documents/?uuid=b0cd52a8-2ec7-4339-816a-d6abfc94ce69" ] }, { "</vt:lpwstr>
  </property>
  <property fmtid="{D5CDD505-2E9C-101B-9397-08002B2CF9AE}" pid="348" name="Mendeley_Bookmark_QsymrzZPvD_9">
    <vt:lpwstr>id" : "ITEM-2", "itemData" : { "DOI" : "10.1002/cbic.201500218", "ISSN" : "14397633", "PMID" : "26044455", "abstract" : "Recent investigations on imine reductases (IREDs) have enriched the toolbox of potential catalysts accessing chiral amines, which are </vt:lpwstr>
  </property>
  <property fmtid="{D5CDD505-2E9C-101B-9397-08002B2CF9AE}" pid="349" name="Mendeley_Bookmark_QsymrzZPvD_10">
    <vt:lpwstr>important building blocks for the pharmaceutical industry. Herein we describe the characterization of 20 new IREDs. A C-terminal domain clustering of the bacterial protein sequence space was performed to identify the novel IRED candidates. All of the enzy</vt:lpwstr>
  </property>
  <property fmtid="{D5CDD505-2E9C-101B-9397-08002B2CF9AE}" pid="350" name="Mendeley_Bookmark_QsymrzZPvD_11">
    <vt:lpwstr>mes were characterized against a set of nine cyclic imines model substrates. A refined clustering towards putative active site residues was performed and was consistent with our screening and previously reported results. Finally, preparative scale experim</vt:lpwstr>
  </property>
  <property fmtid="{D5CDD505-2E9C-101B-9397-08002B2CF9AE}" pid="351" name="Mendeley_Bookmark_QsymrzZPvD_12">
    <vt:lpwstr>ents on 100 mg scale with two IREDs, IR_20 from Streptomyces tsukubaensis and IR_23 from Streptomyces vidiochromogenes, were carried out to provide (R)-2-methylpiperidine in 98% ee (71% yield) and (R)-1-methyl-1,2,3,4-tetrahydroisoquinoline in &gt; 98% ee (8</vt:lpwstr>
  </property>
  <property fmtid="{D5CDD505-2E9C-101B-9397-08002B2CF9AE}" pid="352" name="Mendeley_Bookmark_QsymrzZPvD_13">
    <vt:lpwstr>2% yield).", "author" : [ { "dropping-particle" : "", "family" : "Wetzl", "given" : "Dennis", "non-dropping-particle" : "", "parse-names" : false, "suffix" : "" }, { "dropping-particle" : "", "family" : "Berrera", "given" : "Marco", "non-dropping-particle</vt:lpwstr>
  </property>
  <property fmtid="{D5CDD505-2E9C-101B-9397-08002B2CF9AE}" pid="353" name="Mendeley_Bookmark_QsymrzZPvD_14">
    <vt:lpwstr>" : "", "parse-names" : false, "suffix" : "" }, { "dropping-particle" : "", "family" : "Sandon", "given" : "Nicolas", "non-dropping-particle" : "", "parse-names" : false, "suffix" : "" }, { "dropping-particle" : "", "family" : "Fishlock", "given" : "Dan",</vt:lpwstr>
  </property>
  <property fmtid="{D5CDD505-2E9C-101B-9397-08002B2CF9AE}" pid="354" name="Mendeley_Bookmark_QsymrzZPvD_15">
    <vt:lpwstr> "non-dropping-particle" : "", "parse-names" : false, "suffix" : "" }, { "dropping-particle" : "", "family" : "Ebeling", "given" : "Martin", "non-dropping-particle" : "", "parse-names" : false, "suffix" : "" }, { "dropping-particle" : "", "family" : "M\u0</vt:lpwstr>
  </property>
  <property fmtid="{D5CDD505-2E9C-101B-9397-08002B2CF9AE}" pid="355" name="Mendeley_Bookmark_QsymrzZPvD_16">
    <vt:lpwstr>0fcller", "given" : "Michael", "non-dropping-particle" : "", "parse-names" : false, "suffix" : "" }, { "dropping-particle" : "", "family" : "Hanlon", "given" : "Steven", "non-dropping-particle" : "", "parse-names" : false, "suffix" : "" }, { "dropping-par</vt:lpwstr>
  </property>
  <property fmtid="{D5CDD505-2E9C-101B-9397-08002B2CF9AE}" pid="356" name="Mendeley_Bookmark_QsymrzZPvD_17">
    <vt:lpwstr>ticle" : "", "family" : "Wirz", "given" : "Beat", "non-dropping-particle" : "", "parse-names" : false, "suffix" : "" }, { "dropping-particle" : "", "family" : "Iding", "given" : "Hans", "non-dropping-particle" : "", "parse-names" : false, "suffix" : "" } </vt:lpwstr>
  </property>
  <property fmtid="{D5CDD505-2E9C-101B-9397-08002B2CF9AE}" pid="357" name="Mendeley_Bookmark_QsymrzZPvD_18">
    <vt:lpwstr>], "container-title" : "ChemBioChem", "id" : "ITEM-2", "issue" : "12", "issued" : { "date-parts" : [ [ "2015" ] ] }, "page" : "1749-1756", "title" : "Expanding the Imine Reductase Toolbox by Exploring the Bacterial Protein-Sequence Space", "type" : "artic</vt:lpwstr>
  </property>
  <property fmtid="{D5CDD505-2E9C-101B-9397-08002B2CF9AE}" pid="358" name="Mendeley_Bookmark_QsymrzZPvD_19">
    <vt:lpwstr>le-journal", "volume" : "16" }, "uris" : [ "http://www.mendeley.com/documents/?uuid=6e21e4e1-1f21-46ad-922e-444928865b5f" ] } ], "mendeley" : { "formattedCitation" : "[29,30]", "plainTextFormattedCitation" : "[29,30]", "previouslyFormattedCitation" : "[29</vt:lpwstr>
  </property>
  <property fmtid="{D5CDD505-2E9C-101B-9397-08002B2CF9AE}" pid="359" name="Mendeley_Bookmark_QsymrzZPvD_20">
    <vt:lpwstr>,30]" }, "properties" : { "noteIndex" : 0 }, "schema" : "https://github.com/citation-style-language/schema/raw/master/csl-citation.json" }</vt:lpwstr>
  </property>
  <property fmtid="{D5CDD505-2E9C-101B-9397-08002B2CF9AE}" pid="360" name="Mendeley_Bookmark_1wr019v1bg_1">
    <vt:lpwstr>ADDIN CSL_CITATION { "citationItems" : [ { "id" : "ITEM-1", "itemData" : { "DOI" : "10.1002/prot.25008", "ISBN" : "1858784298", "ISSN" : "10970134", "PMID" : "24638959", "abstract" : "We have analyzed the conformations of EF-lobes, adjacent pairs of EF-ha</vt:lpwstr>
  </property>
  <property fmtid="{D5CDD505-2E9C-101B-9397-08002B2CF9AE}" pid="361" name="Mendeley_Bookmark_1wr019v1bg_2">
    <vt:lpwstr>nd domains, in a coordinate system based on the approximate two fold (z) axis that relates the two EF-hands. Two parameters - dE(\u00f8), the azimuthal angle between the y-axis and the projection of the offset vector to helix E onto the yz-plane, and \u03</vt:lpwstr>
  </property>
  <property fmtid="{D5CDD505-2E9C-101B-9397-08002B2CF9AE}" pid="362" name="Mendeley_Bookmark_1wr019v1bg_3">
    <vt:lpwstr>b4dF(\u00f8), the difference angle between the two helices (F1 and F2) of odd and even domains - characterize the openness of a single EF-hand domain and of an EF-lobe, respectively. We describe and compare values of dE(\u00f8) and of \u03b4dF(\u00f8) for</vt:lpwstr>
  </property>
  <property fmtid="{D5CDD505-2E9C-101B-9397-08002B2CF9AE}" pid="363" name="Mendeley_Bookmark_1wr019v1bg_4">
    <vt:lpwstr> EF-hand proteins of five subfamilies - CTER, CPV, S100, PARV, CALP - in calci- and apo- forms, with and without bound target proteins. Each subfamily has characteristic changes associated with binding calcium and/or target proteins. \u00a9 Proteins 2014;</vt:lpwstr>
  </property>
  <property fmtid="{D5CDD505-2E9C-101B-9397-08002B2CF9AE}" pid="364" name="Mendeley_Bookmark_1wr019v1bg_5">
    <vt:lpwstr>. \u00a9 2014 Wiley Periodicals, Inc.", "author" : [ { "dropping-particle" : "", "family" : "Fademrecht", "given" : "Silvia", "non-dropping-particle" : "", "parse-names" : false, "suffix" : "" }, { "dropping-particle" : "", "family" : "Scheller", "given" </vt:lpwstr>
  </property>
  <property fmtid="{D5CDD505-2E9C-101B-9397-08002B2CF9AE}" pid="365" name="Mendeley_Bookmark_1wr019v1bg_6">
    <vt:lpwstr>: "Philipp N.", "non-dropping-particle" : "", "parse-names" : false, "suffix" : "" }, { "dropping-particle" : "", "family" : "Nestl", "given" : "Bettina M.", "non-dropping-particle" : "", "parse-names" : false, "suffix" : "" }, { "dropping-particle" : "",</vt:lpwstr>
  </property>
  <property fmtid="{D5CDD505-2E9C-101B-9397-08002B2CF9AE}" pid="366" name="Mendeley_Bookmark_1wr019v1bg_7">
    <vt:lpwstr> "family" : "Hauer", "given" : "Bernhard", "non-dropping-particle" : "", "parse-names" : false, "suffix" : "" }, { "dropping-particle" : "", "family" : "Pleiss", "given" : "J\u00fcrgen", "non-dropping-particle" : "", "parse-names" : false, "suffix" : "" }</vt:lpwstr>
  </property>
  <property fmtid="{D5CDD505-2E9C-101B-9397-08002B2CF9AE}" pid="367" name="Mendeley_Bookmark_1wr019v1bg_8">
    <vt:lpwstr> ], "container-title" : "Proteins: Structure, Function and Bioinformatics", "id" : "ITEM-1", "issue" : "5", "issued" : { "date-parts" : [ [ "2016" ] ] }, "page" : "600-610", "title" : "Identification of imine reductase-specific sequence motifs", "type" : </vt:lpwstr>
  </property>
  <property fmtid="{D5CDD505-2E9C-101B-9397-08002B2CF9AE}" pid="368" name="Mendeley_Bookmark_1wr019v1bg_9">
    <vt:lpwstr>"article-journal", "volume" : "84" }, "uris" : [ "http://www.mendeley.com/documents/?uuid=cb946faf-6058-44e5-bb17-243a06e78b79" ] } ], "mendeley" : { "formattedCitation" : "[19]", "plainTextFormattedCitation" : "[19]", "previouslyFormattedCitation" : "[19</vt:lpwstr>
  </property>
  <property fmtid="{D5CDD505-2E9C-101B-9397-08002B2CF9AE}" pid="369" name="Mendeley_Bookmark_1wr019v1bg_10">
    <vt:lpwstr>]" }, "properties" : { "noteIndex" : 0 }, "schema" : "https://github.com/citation-style-language/schema/raw/master/csl-citation.json" }</vt:lpwstr>
  </property>
  <property fmtid="{D5CDD505-2E9C-101B-9397-08002B2CF9AE}" pid="370" name="Mendeley_Bookmark_goHrqbKb7Y_1">
    <vt:lpwstr>ADDIN CSL_CITATION { "citationItems" : [ { "id" : "ITEM-1", "itemData" : { "DOI" : "10.1002/cbic.201402625", "ISSN" : "14397633", "PMID" : "25809902", "abstract" : "Oxidoreductases from Streptomyces sp. GF3546 [3546-IRED], Bacillus cereus BAG3X2 (BcIRED) </vt:lpwstr>
  </property>
  <property fmtid="{D5CDD505-2E9C-101B-9397-08002B2CF9AE}" pid="371" name="Mendeley_Bookmark_goHrqbKb7Y_2">
    <vt:lpwstr>and Nocardiopsis halophila (NhIRED) each reduce prochiral 2-methylpyrroline (2MPN) to (S)-2-methylpyrrolidine with &gt;95 % ee and also a number of other imine substrates with good selectivity. Structures of BcIRED and NhIRED have helped to identify conserve</vt:lpwstr>
  </property>
  <property fmtid="{D5CDD505-2E9C-101B-9397-08002B2CF9AE}" pid="372" name="Mendeley_Bookmark_goHrqbKb7Y_3">
    <vt:lpwstr>d active site residues within this subgroup of imine reductases that have S selectivity towards 2MPN, including a tyrosine residue that has a possible role in catalysis and superimposes with an aspartate in related enzymes that display R selectivity towar</vt:lpwstr>
  </property>
  <property fmtid="{D5CDD505-2E9C-101B-9397-08002B2CF9AE}" pid="373" name="Mendeley_Bookmark_goHrqbKb7Y_4">
    <vt:lpwstr>ds the same substrate. Mutation of this tyrosine residue-Tyr169-in 3546-IRED to Phe resulted in a mutant of negligible activity. The data together provide structural evidence for the location and significance of the Tyr residue in this group of imine redu</vt:lpwstr>
  </property>
  <property fmtid="{D5CDD505-2E9C-101B-9397-08002B2CF9AE}" pid="374" name="Mendeley_Bookmark_goHrqbKb7Y_5">
    <vt:lpwstr>ctases, and permit a comparison of the active sites of enzymes that reduce 2MPN with either R or S selectivity.", "author" : [ { "dropping-particle" : "", "family" : "Man", "given" : "Henry", "non-dropping-particle" : "", "parse-names" : false, "suffix" :</vt:lpwstr>
  </property>
  <property fmtid="{D5CDD505-2E9C-101B-9397-08002B2CF9AE}" pid="375" name="Mendeley_Bookmark_goHrqbKb7Y_6">
    <vt:lpwstr> "" }, { "dropping-particle" : "", "family" : "Wells", "given" : "Elizabeth", "non-dropping-particle" : "", "parse-names" : false, "suffix" : "" }, { "dropping-particle" : "", "family" : "Hussain", "given" : "Shahed", "non-dropping-particle" : "", "parse-</vt:lpwstr>
  </property>
  <property fmtid="{D5CDD505-2E9C-101B-9397-08002B2CF9AE}" pid="376" name="Mendeley_Bookmark_goHrqbKb7Y_7">
    <vt:lpwstr>names" : false, "suffix" : "" }, { "dropping-particle" : "", "family" : "Leipold", "given" : "Friedemann", "non-dropping-particle" : "", "parse-names" : false, "suffix" : "" }, { "dropping-particle" : "", "family" : "Hart", "given" : "Sam", "non-dropping-</vt:lpwstr>
  </property>
  <property fmtid="{D5CDD505-2E9C-101B-9397-08002B2CF9AE}" pid="377" name="Mendeley_Bookmark_goHrqbKb7Y_8">
    <vt:lpwstr>particle" : "", "parse-names" : false, "suffix" : "" }, { "dropping-particle" : "", "family" : "Turkenburg", "given" : "Johan P.", "non-dropping-particle" : "", "parse-names" : false, "suffix" : "" }, { "dropping-particle" : "", "family" : "Turner", "give</vt:lpwstr>
  </property>
  <property fmtid="{D5CDD505-2E9C-101B-9397-08002B2CF9AE}" pid="378" name="Mendeley_Bookmark_goHrqbKb7Y_9">
    <vt:lpwstr>n" : "Nicholas J.", "non-dropping-particle" : "", "parse-names" : false, "suffix" : "" }, { "dropping-particle" : "", "family" : "Grogan", "given" : "Gideon", "non-dropping-particle" : "", "parse-names" : false, "suffix" : "" } ], "container-title" : "Che</vt:lpwstr>
  </property>
  <property fmtid="{D5CDD505-2E9C-101B-9397-08002B2CF9AE}" pid="379" name="Mendeley_Bookmark_goHrqbKb7Y_10">
    <vt:lpwstr>mBioChem", "id" : "ITEM-1", "issue" : "7", "issued" : { "date-parts" : [ [ "2015" ] ] }, "page" : "1052-1059", "title" : "Structure, activity and stereoselectivity of NADPH-dependent oxidoreductases catalysing the S-selective reduction of the imine substr</vt:lpwstr>
  </property>
  <property fmtid="{D5CDD505-2E9C-101B-9397-08002B2CF9AE}" pid="380" name="Mendeley_Bookmark_goHrqbKb7Y_11">
    <vt:lpwstr>ate 2-methylpyrroline", "type" : "article-journal", "volume" : "16" }, "uris" : [ "http://www.mendeley.com/documents/?uuid=e5562c5e-1582-4978-8ded-bc7cabf8e1b5" ] }, { "id" : "ITEM-2", "itemData" : { "DOI" : "10.1002/cbic.201500218", "ISSN" : "14397633", </vt:lpwstr>
  </property>
  <property fmtid="{D5CDD505-2E9C-101B-9397-08002B2CF9AE}" pid="381" name="Mendeley_Bookmark_goHrqbKb7Y_12">
    <vt:lpwstr>"PMID" : "26044455", "abstract" : "Recent investigations on imine reductases (IREDs) have enriched the toolbox of potential catalysts accessing chiral amines, which are important building blocks for the pharmaceutical industry. Herein we describe the char</vt:lpwstr>
  </property>
  <property fmtid="{D5CDD505-2E9C-101B-9397-08002B2CF9AE}" pid="382" name="Mendeley_Bookmark_goHrqbKb7Y_13">
    <vt:lpwstr>acterization of 20 new IREDs. A C-terminal domain clustering of the bacterial protein sequence space was performed to identify the novel IRED candidates. All of the enzymes were characterized against a set of nine cyclic imines model substrates. A refined</vt:lpwstr>
  </property>
  <property fmtid="{D5CDD505-2E9C-101B-9397-08002B2CF9AE}" pid="383" name="Mendeley_Bookmark_goHrqbKb7Y_14">
    <vt:lpwstr> clustering towards putative active site residues was performed and was consistent with our screening and previously reported results. Finally, preparative scale experiments on 100 mg scale with two IREDs, IR_20 from Streptomyces tsukubaensis and IR_23 fr</vt:lpwstr>
  </property>
  <property fmtid="{D5CDD505-2E9C-101B-9397-08002B2CF9AE}" pid="384" name="Mendeley_Bookmark_goHrqbKb7Y_15">
    <vt:lpwstr>om Streptomyces vidiochromogenes, were carried out to provide (R)-2-methylpiperidine in 98% ee (71% yield) and (R)-1-methyl-1,2,3,4-tetrahydroisoquinoline in &gt; 98% ee (82% yield).", "author" : [ { "dropping-particle" : "", "family" : "Wetzl", "given" : "D</vt:lpwstr>
  </property>
  <property fmtid="{D5CDD505-2E9C-101B-9397-08002B2CF9AE}" pid="385" name="Mendeley_Bookmark_goHrqbKb7Y_16">
    <vt:lpwstr>ennis", "non-dropping-particle" : "", "parse-names" : false, "suffix" : "" }, { "dropping-particle" : "", "family" : "Berrera", "given" : "Marco", "non-dropping-particle" : "", "parse-names" : false, "suffix" : "" }, { "dropping-particle" : "", "family" :</vt:lpwstr>
  </property>
  <property fmtid="{D5CDD505-2E9C-101B-9397-08002B2CF9AE}" pid="386" name="Mendeley_Bookmark_goHrqbKb7Y_17">
    <vt:lpwstr> "Sandon", "given" : "Nicolas", "non-dropping-particle" : "", "parse-names" : false, "suffix" : "" }, { "dropping-particle" : "", "family" : "Fishlock", "given" : "Dan", "non-dropping-particle" : "", "parse-names" : false, "suffix" : "" }, { "dropping-par</vt:lpwstr>
  </property>
  <property fmtid="{D5CDD505-2E9C-101B-9397-08002B2CF9AE}" pid="387" name="Mendeley_Bookmark_goHrqbKb7Y_18">
    <vt:lpwstr>ticle" : "", "family" : "Ebeling", "given" : "Martin", "non-dropping-particle" : "", "parse-names" : false, "suffix" : "" }, { "dropping-particle" : "", "family" : "M\u00fcller", "given" : "Michael", "non-dropping-particle" : "", "parse-names" : false, "s</vt:lpwstr>
  </property>
  <property fmtid="{D5CDD505-2E9C-101B-9397-08002B2CF9AE}" pid="388" name="Mendeley_Bookmark_goHrqbKb7Y_19">
    <vt:lpwstr>uffix" : "" }, { "dropping-particle" : "", "family" : "Hanlon", "given" : "Steven", "non-dropping-particle" : "", "parse-names" : false, "suffix" : "" }, { "dropping-particle" : "", "family" : "Wirz", "given" : "Beat", "non-dropping-particle" : "", "parse</vt:lpwstr>
  </property>
  <property fmtid="{D5CDD505-2E9C-101B-9397-08002B2CF9AE}" pid="389" name="Mendeley_Bookmark_goHrqbKb7Y_20">
    <vt:lpwstr>-names" : false, "suffix" : "" }, { "dropping-particle" : "", "family" : "Iding", "given" : "Hans", "non-dropping-particle" : "", "parse-names" : false, "suffix" : "" } ], "container-title" : "ChemBioChem", "id" : "ITEM-2", "issue" : "12", "issued" : { "d</vt:lpwstr>
  </property>
  <property fmtid="{D5CDD505-2E9C-101B-9397-08002B2CF9AE}" pid="390" name="Mendeley_Bookmark_goHrqbKb7Y_21">
    <vt:lpwstr>ate-parts" : [ [ "2015" ] ] }, "page" : "1749-1756", "title" : "Expanding the Imine Reductase Toolbox by Exploring the Bacterial Protein-Sequence Space", "type" : "article-journal", "volume" : "16" }, "uris" : [ "http://www.mendeley.com/documents/?uuid=6e</vt:lpwstr>
  </property>
  <property fmtid="{D5CDD505-2E9C-101B-9397-08002B2CF9AE}" pid="391" name="Mendeley_Bookmark_goHrqbKb7Y_22">
    <vt:lpwstr>21e4e1-1f21-46ad-922e-444928865b5f" ] } ], "mendeley" : { "formattedCitation" : "[28,30]", "plainTextFormattedCitation" : "[28,30]", "previouslyFormattedCitation" : "[28,30]" }, "properties" : { "noteIndex" : 0 }, "schema" : "https://github.com/citation-s</vt:lpwstr>
  </property>
  <property fmtid="{D5CDD505-2E9C-101B-9397-08002B2CF9AE}" pid="392" name="Mendeley_Bookmark_goHrqbKb7Y_23">
    <vt:lpwstr>tyle-language/schema/raw/master/csl-citation.json" }</vt:lpwstr>
  </property>
  <property fmtid="{D5CDD505-2E9C-101B-9397-08002B2CF9AE}" pid="393" name="Mendeley_Bookmark_QlU3OgbRKp_1">
    <vt:lpwstr>ADDIN CSL_CITATION { "citationItems" : [ { "id" : "ITEM-1", "itemData" : { "DOI" : "10.1021/acscatal.6b00782", "ISSN" : "2155-5435", "author" : [ { "dropping-particle" : "", "family" : "Aleku", "given" : "Godwin A", "non-dropping-particle" : "", "parse-na</vt:lpwstr>
  </property>
  <property fmtid="{D5CDD505-2E9C-101B-9397-08002B2CF9AE}" pid="394" name="Mendeley_Bookmark_QlU3OgbRKp_2">
    <vt:lpwstr>mes" : false, "suffix" : "" }, { "dropping-particle" : "", "family" : "Man", "given" : "Henry", "non-dropping-particle" : "", "parse-names" : false, "suffix" : "" }, { "dropping-particle" : "", "family" : "France", "given" : "Scott P", "non-dropping-parti</vt:lpwstr>
  </property>
  <property fmtid="{D5CDD505-2E9C-101B-9397-08002B2CF9AE}" pid="395" name="Mendeley_Bookmark_QlU3OgbRKp_3">
    <vt:lpwstr>cle" : "", "parse-names" : false, "suffix" : "" }, { "dropping-particle" : "", "family" : "Leipold", "given" : "Friedemann", "non-dropping-particle" : "", "parse-names" : false, "suffix" : "" }, { "dropping-particle" : "", "family" : "Hussain", "given" : </vt:lpwstr>
  </property>
  <property fmtid="{D5CDD505-2E9C-101B-9397-08002B2CF9AE}" pid="396" name="Mendeley_Bookmark_QlU3OgbRKp_4">
    <vt:lpwstr>"Shahed", "non-dropping-particle" : "", "parse-names" : false, "suffix" : "" }, { "dropping-particle" : "", "family" : "Toca-", "given" : "Laura", "non-dropping-particle" : "", "parse-names" : false, "suffix" : "" }, { "dropping-particle" : "", "family" :</vt:lpwstr>
  </property>
  <property fmtid="{D5CDD505-2E9C-101B-9397-08002B2CF9AE}" pid="397" name="Mendeley_Bookmark_QlU3OgbRKp_5">
    <vt:lpwstr> "Marchington", "given" : "Rebecca", "non-dropping-particle" : "", "parse-names" : false, "suffix" : "" }, { "dropping-particle" : "", "family" : "Hart", "given" : "Sam", "non-dropping-particle" : "", "parse-names" : false, "suffix" : "" }, { "dropping-pa</vt:lpwstr>
  </property>
  <property fmtid="{D5CDD505-2E9C-101B-9397-08002B2CF9AE}" pid="398" name="Mendeley_Bookmark_QlU3OgbRKp_6">
    <vt:lpwstr>rticle" : "", "family" : "Turkenburg", "given" : "Johan P", "non-dropping-particle" : "", "parse-names" : false, "suffix" : "" }, { "dropping-particle" : "", "family" : "Grogan", "given" : "Gideon", "non-dropping-particle" : "", "parse-names" : false, "su</vt:lpwstr>
  </property>
  <property fmtid="{D5CDD505-2E9C-101B-9397-08002B2CF9AE}" pid="399" name="Mendeley_Bookmark_QlU3OgbRKp_7">
    <vt:lpwstr>ffix" : "" }, { "dropping-particle" : "", "family" : "Turner", "given" : "Nicholas J", "non-dropping-particle" : "", "parse-names" : false, "suffix" : "" } ], "id" : "ITEM-1", "issued" : { "date-parts" : [ [ "2016" ] ] }, "page" : "3380-3889", "title" : "</vt:lpwstr>
  </property>
  <property fmtid="{D5CDD505-2E9C-101B-9397-08002B2CF9AE}" pid="400" name="Mendeley_Bookmark_QlU3OgbRKp_8">
    <vt:lpwstr>Stereoselectivity and Structural Characterization of an Imine Reductase (IRED) from Amycolatopsis orientalis", "type" : "article-journal", "volume" : "6" }, "uris" : [ "http://www.mendeley.com/documents/?uuid=b0cd52a8-2ec7-4339-816a-d6abfc94ce69" ] } ], "</vt:lpwstr>
  </property>
  <property fmtid="{D5CDD505-2E9C-101B-9397-08002B2CF9AE}" pid="401" name="Mendeley_Bookmark_QlU3OgbRKp_9">
    <vt:lpwstr>mendeley" : { "formattedCitation" : "[29]", "plainTextFormattedCitation" : "[29]", "previouslyFormattedCitation" : "[29]" }, "properties" : { "noteIndex" : 0 }, "schema" : "https://github.com/citation-style-language/schema/raw/master/csl-citation.json" }</vt:lpwstr>
  </property>
  <property fmtid="{D5CDD505-2E9C-101B-9397-08002B2CF9AE}" pid="402" name="Mendeley_Bookmark_WpwvfH6A2B_1">
    <vt:lpwstr>ADDIN CSL_CITATION { "citationItems" : [ { "id" : "ITEM-1", "itemData" : { "DOI" : "10.1021/acscatal.6b00782", "ISSN" : "2155-5435", "author" : [ { "dropping-particle" : "", "family" : "Aleku", "given" : "Godwin A", "non-dropping-particle" : "", "parse-na</vt:lpwstr>
  </property>
  <property fmtid="{D5CDD505-2E9C-101B-9397-08002B2CF9AE}" pid="403" name="Mendeley_Bookmark_WpwvfH6A2B_2">
    <vt:lpwstr>mes" : false, "suffix" : "" }, { "dropping-particle" : "", "family" : "Man", "given" : "Henry", "non-dropping-particle" : "", "parse-names" : false, "suffix" : "" }, { "dropping-particle" : "", "family" : "France", "given" : "Scott P", "non-dropping-parti</vt:lpwstr>
  </property>
  <property fmtid="{D5CDD505-2E9C-101B-9397-08002B2CF9AE}" pid="404" name="Mendeley_Bookmark_WpwvfH6A2B_3">
    <vt:lpwstr>cle" : "", "parse-names" : false, "suffix" : "" }, { "dropping-particle" : "", "family" : "Leipold", "given" : "Friedemann", "non-dropping-particle" : "", "parse-names" : false, "suffix" : "" }, { "dropping-particle" : "", "family" : "Hussain", "given" : </vt:lpwstr>
  </property>
  <property fmtid="{D5CDD505-2E9C-101B-9397-08002B2CF9AE}" pid="405" name="Mendeley_Bookmark_WpwvfH6A2B_4">
    <vt:lpwstr>"Shahed", "non-dropping-particle" : "", "parse-names" : false, "suffix" : "" }, { "dropping-particle" : "", "family" : "Toca-", "given" : "Laura", "non-dropping-particle" : "", "parse-names" : false, "suffix" : "" }, { "dropping-particle" : "", "family" :</vt:lpwstr>
  </property>
  <property fmtid="{D5CDD505-2E9C-101B-9397-08002B2CF9AE}" pid="406" name="Mendeley_Bookmark_WpwvfH6A2B_5">
    <vt:lpwstr> "Marchington", "given" : "Rebecca", "non-dropping-particle" : "", "parse-names" : false, "suffix" : "" }, { "dropping-particle" : "", "family" : "Hart", "given" : "Sam", "non-dropping-particle" : "", "parse-names" : false, "suffix" : "" }, { "dropping-pa</vt:lpwstr>
  </property>
  <property fmtid="{D5CDD505-2E9C-101B-9397-08002B2CF9AE}" pid="407" name="Mendeley_Bookmark_WpwvfH6A2B_6">
    <vt:lpwstr>rticle" : "", "family" : "Turkenburg", "given" : "Johan P", "non-dropping-particle" : "", "parse-names" : false, "suffix" : "" }, { "dropping-particle" : "", "family" : "Grogan", "given" : "Gideon", "non-dropping-particle" : "", "parse-names" : false, "su</vt:lpwstr>
  </property>
  <property fmtid="{D5CDD505-2E9C-101B-9397-08002B2CF9AE}" pid="408" name="Mendeley_Bookmark_WpwvfH6A2B_7">
    <vt:lpwstr>ffix" : "" }, { "dropping-particle" : "", "family" : "Turner", "given" : "Nicholas J", "non-dropping-particle" : "", "parse-names" : false, "suffix" : "" } ], "id" : "ITEM-1", "issued" : { "date-parts" : [ [ "2016" ] ] }, "page" : "3380-3889", "title" : "</vt:lpwstr>
  </property>
  <property fmtid="{D5CDD505-2E9C-101B-9397-08002B2CF9AE}" pid="409" name="Mendeley_Bookmark_WpwvfH6A2B_8">
    <vt:lpwstr>Stereoselectivity and Structural Characterization of an Imine Reductase (IRED) from Amycolatopsis orientalis", "type" : "article-journal", "volume" : "6" }, "uris" : [ "http://www.mendeley.com/documents/?uuid=b0cd52a8-2ec7-4339-816a-d6abfc94ce69" ] } ], "</vt:lpwstr>
  </property>
  <property fmtid="{D5CDD505-2E9C-101B-9397-08002B2CF9AE}" pid="410" name="Mendeley_Bookmark_WpwvfH6A2B_9">
    <vt:lpwstr>mendeley" : { "formattedCitation" : "[29]", "plainTextFormattedCitation" : "[29]", "previouslyFormattedCitation" : "[29]" }, "properties" : { "noteIndex" : 0 }, "schema" : "https://github.com/citation-style-language/schema/raw/master/csl-citation.json" }</vt:lpwstr>
  </property>
  <property fmtid="{D5CDD505-2E9C-101B-9397-08002B2CF9AE}" pid="411" name="Mendeley_Bookmark_glZvddzjJY_1">
    <vt:lpwstr>ADDIN CSL_CITATION { "citationItems" : [ { "id" : "ITEM-1", "itemData" : { "DOI" : "10.1002/cbic.201402213", "ISBN" : "1439-4227", "ISSN" : "14397633", "PMID" : "25163890", "abstract" : "Reducing reactions are among the most useful transformations for the</vt:lpwstr>
  </property>
  <property fmtid="{D5CDD505-2E9C-101B-9397-08002B2CF9AE}" pid="412" name="Mendeley_Bookmark_glZvddzjJY_2">
    <vt:lpwstr> generation of chiral compounds in the fine-chemical industry. Because of their exquisite selectivities, enzymatic approaches have emerged as the method of choice for the reduction of C\uf8feO and activated C\uf8feC bonds. However, stereoselective enzymat</vt:lpwstr>
  </property>
  <property fmtid="{D5CDD505-2E9C-101B-9397-08002B2CF9AE}" pid="413" name="Mendeley_Bookmark_glZvddzjJY_3">
    <vt:lpwstr>ic reduction of C\uf8feN bonds is still in its infancy-it was only recently described after the discovery of enzymes capable of imine reduction. In our work, we increased the spectrum of imine-reducing enzymes by database analysis. By combining the curren</vt:lpwstr>
  </property>
  <property fmtid="{D5CDD505-2E9C-101B-9397-08002B2CF9AE}" pid="414" name="Mendeley_Bookmark_glZvddzjJY_4">
    <vt:lpwstr>tly available knowledge about the function of imine reductases with the experimentally uncharacterized diversity stored in protein sequence databases, three novel imine reductases with complementary enantiopreference were identified along with amino acids</vt:lpwstr>
  </property>
  <property fmtid="{D5CDD505-2E9C-101B-9397-08002B2CF9AE}" pid="415" name="Mendeley_Bookmark_glZvddzjJY_5">
    <vt:lpwstr> important for catalysis. Furthermore, their reducing capability was demonstrated by the reduction of the pharmaceutically relevant prochiral imine 2-methylpyrroline. These novel enzymes exhibited comparable to higher catalytic efficiencies than previousl</vt:lpwstr>
  </property>
  <property fmtid="{D5CDD505-2E9C-101B-9397-08002B2CF9AE}" pid="416" name="Mendeley_Bookmark_glZvddzjJY_6">
    <vt:lpwstr>y described enzymes, and their biosynthetic potential is highlighted by the full conversion of 2-methylpyrroline in whole cells with excellent selectivities.", "author" : [ { "dropping-particle" : "", "family" : "Scheller", "given" : "Philipp N.", "non-dr</vt:lpwstr>
  </property>
  <property fmtid="{D5CDD505-2E9C-101B-9397-08002B2CF9AE}" pid="417" name="Mendeley_Bookmark_glZvddzjJY_7">
    <vt:lpwstr>opping-particle" : "", "parse-names" : false, "suffix" : "" }, { "dropping-particle" : "", "family" : "Fademrecht", "given" : "Silvia", "non-dropping-particle" : "", "parse-names" : false, "suffix" : "" }, { "dropping-particle" : "", "family" : "Hofelzer"</vt:lpwstr>
  </property>
  <property fmtid="{D5CDD505-2E9C-101B-9397-08002B2CF9AE}" pid="418" name="Mendeley_Bookmark_glZvddzjJY_8">
    <vt:lpwstr>, "given" : "Sebastian", "non-dropping-particle" : "", "parse-names" : false, "suffix" : "" }, { "dropping-particle" : "", "family" : "Pleiss", "given" : "J\u00fcrgen", "non-dropping-particle" : "", "parse-names" : false, "suffix" : "" }, { "dropping-part</vt:lpwstr>
  </property>
  <property fmtid="{D5CDD505-2E9C-101B-9397-08002B2CF9AE}" pid="419" name="Mendeley_Bookmark_glZvddzjJY_9">
    <vt:lpwstr>icle" : "", "family" : "Leipold", "given" : "Friedemann", "non-dropping-particle" : "", "parse-names" : false, "suffix" : "" }, { "dropping-particle" : "", "family" : "Turner", "given" : "Nicholas J.", "non-dropping-particle" : "", "parse-names" : false, </vt:lpwstr>
  </property>
  <property fmtid="{D5CDD505-2E9C-101B-9397-08002B2CF9AE}" pid="420" name="Mendeley_Bookmark_glZvddzjJY_10">
    <vt:lpwstr>"suffix" : "" }, { "dropping-particle" : "", "family" : "Nestl", "given" : "Bettina M.", "non-dropping-particle" : "", "parse-names" : false, "suffix" : "" }, { "dropping-particle" : "", "family" : "Hauer", "given" : "Bernhard", "non-dropping-particle" : </vt:lpwstr>
  </property>
  <property fmtid="{D5CDD505-2E9C-101B-9397-08002B2CF9AE}" pid="421" name="Mendeley_Bookmark_glZvddzjJY_11">
    <vt:lpwstr>"", "parse-names" : false, "suffix" : "" } ], "container-title" : "ChemBioChem", "id" : "ITEM-1", "issue" : "15", "issued" : { "date-parts" : [ [ "2014" ] ] }, "page" : "2201-2204", "title" : "Enzyme Toolbox: Novel Enantiocomplementary Imine Reductases", </vt:lpwstr>
  </property>
  <property fmtid="{D5CDD505-2E9C-101B-9397-08002B2CF9AE}" pid="422" name="Mendeley_Bookmark_glZvddzjJY_12">
    <vt:lpwstr>"type" : "article-journal", "volume" : "15" }, "uris" : [ "http://www.mendeley.com/documents/?uuid=822580f3-2283-4694-8a19-1e7dfdad4bcd" ] } ], "mendeley" : { "formattedCitation" : "[18]", "plainTextFormattedCitation" : "[18]", "previouslyFormattedCitatio</vt:lpwstr>
  </property>
  <property fmtid="{D5CDD505-2E9C-101B-9397-08002B2CF9AE}" pid="423" name="Mendeley_Bookmark_glZvddzjJY_13">
    <vt:lpwstr>n" : "[18]" }, "properties" : { "noteIndex" : 0 }, "schema" : "https://github.com/citation-style-language/schema/raw/master/csl-citation.json" }</vt:lpwstr>
  </property>
  <property fmtid="{D5CDD505-2E9C-101B-9397-08002B2CF9AE}" pid="424" name="Mendeley_Bookmark_dq3Hju2AqZ_1">
    <vt:lpwstr>ADDIN CSL_CITATION { "citationItems" : [ { "id" : "ITEM-1", "itemData" : { "DOI" : "10.1002/prot.25008", "ISBN" : "1858784298", "ISSN" : "10970134", "PMID" : "24638959", "abstract" : "We have analyzed the conformations of EF-lobes, adjacent pairs of EF-ha</vt:lpwstr>
  </property>
  <property fmtid="{D5CDD505-2E9C-101B-9397-08002B2CF9AE}" pid="425" name="Mendeley_Bookmark_dq3Hju2AqZ_2">
    <vt:lpwstr>nd domains, in a coordinate system based on the approximate two fold (z) axis that relates the two EF-hands. Two parameters - dE(\u00f8), the azimuthal angle between the y-axis and the projection of the offset vector to helix E onto the yz-plane, and \u03</vt:lpwstr>
  </property>
  <property fmtid="{D5CDD505-2E9C-101B-9397-08002B2CF9AE}" pid="426" name="Mendeley_Bookmark_dq3Hju2AqZ_3">
    <vt:lpwstr>b4dF(\u00f8), the difference angle between the two helices (F1 and F2) of odd and even domains - characterize the openness of a single EF-hand domain and of an EF-lobe, respectively. We describe and compare values of dE(\u00f8) and of \u03b4dF(\u00f8) for</vt:lpwstr>
  </property>
  <property fmtid="{D5CDD505-2E9C-101B-9397-08002B2CF9AE}" pid="427" name="Mendeley_Bookmark_dq3Hju2AqZ_4">
    <vt:lpwstr> EF-hand proteins of five subfamilies - CTER, CPV, S100, PARV, CALP - in calci- and apo- forms, with and without bound target proteins. Each subfamily has characteristic changes associated with binding calcium and/or target proteins. \u00a9 Proteins 2014;</vt:lpwstr>
  </property>
  <property fmtid="{D5CDD505-2E9C-101B-9397-08002B2CF9AE}" pid="428" name="Mendeley_Bookmark_dq3Hju2AqZ_5">
    <vt:lpwstr>. \u00a9 2014 Wiley Periodicals, Inc.", "author" : [ { "dropping-particle" : "", "family" : "Fademrecht", "given" : "Silvia", "non-dropping-particle" : "", "parse-names" : false, "suffix" : "" }, { "dropping-particle" : "", "family" : "Scheller", "given" </vt:lpwstr>
  </property>
  <property fmtid="{D5CDD505-2E9C-101B-9397-08002B2CF9AE}" pid="429" name="Mendeley_Bookmark_dq3Hju2AqZ_6">
    <vt:lpwstr>: "Philipp N.", "non-dropping-particle" : "", "parse-names" : false, "suffix" : "" }, { "dropping-particle" : "", "family" : "Nestl", "given" : "Bettina M.", "non-dropping-particle" : "", "parse-names" : false, "suffix" : "" }, { "dropping-particle" : "",</vt:lpwstr>
  </property>
  <property fmtid="{D5CDD505-2E9C-101B-9397-08002B2CF9AE}" pid="430" name="Mendeley_Bookmark_dq3Hju2AqZ_7">
    <vt:lpwstr> "family" : "Hauer", "given" : "Bernhard", "non-dropping-particle" : "", "parse-names" : false, "suffix" : "" }, { "dropping-particle" : "", "family" : "Pleiss", "given" : "J\u00fcrgen", "non-dropping-particle" : "", "parse-names" : false, "suffix" : "" }</vt:lpwstr>
  </property>
  <property fmtid="{D5CDD505-2E9C-101B-9397-08002B2CF9AE}" pid="431" name="Mendeley_Bookmark_dq3Hju2AqZ_8">
    <vt:lpwstr> ], "container-title" : "Proteins: Structure, Function and Bioinformatics", "id" : "ITEM-1", "issue" : "5", "issued" : { "date-parts" : [ [ "2016" ] ] }, "page" : "600-610", "title" : "Identification of imine reductase-specific sequence motifs", "type" : </vt:lpwstr>
  </property>
  <property fmtid="{D5CDD505-2E9C-101B-9397-08002B2CF9AE}" pid="432" name="Mendeley_Bookmark_dq3Hju2AqZ_9">
    <vt:lpwstr>"article-journal", "volume" : "84" }, "uris" : [ "http://www.mendeley.com/documents/?uuid=cb946faf-6058-44e5-bb17-243a06e78b79" ] } ], "mendeley" : { "formattedCitation" : "[19]", "plainTextFormattedCitation" : "[19]", "previouslyFormattedCitation" : "[19</vt:lpwstr>
  </property>
  <property fmtid="{D5CDD505-2E9C-101B-9397-08002B2CF9AE}" pid="433" name="Mendeley_Bookmark_dq3Hju2AqZ_10">
    <vt:lpwstr>]" }, "properties" : { "noteIndex" : 0 }, "schema" : "https://github.com/citation-style-language/schema/raw/master/csl-citation.json" }</vt:lpwstr>
  </property>
  <property fmtid="{D5CDD505-2E9C-101B-9397-08002B2CF9AE}" pid="434" name="Mendeley_Bookmark_JrXR7NMBZJ_1">
    <vt:lpwstr>ADDIN CSL_CITATION { "citationItems" : [ { "id" : "ITEM-1", "itemData" : { "DOI" : "10.1007/s00253-016-7740-0", "ISSN" : "0175-7598", "author" : [ { "dropping-particle" : "", "family" : "Scheller", "given" : "Philipp N.", "non-dropping-particle" : "", "pa</vt:lpwstr>
  </property>
  <property fmtid="{D5CDD505-2E9C-101B-9397-08002B2CF9AE}" pid="435" name="Mendeley_Bookmark_JrXR7NMBZJ_2">
    <vt:lpwstr>rse-names" : false, "suffix" : "" }, { "dropping-particle" : "", "family" : "Nestl", "given" : "Bettina M.", "non-dropping-particle" : "", "parse-names" : false, "suffix" : "" } ], "container-title" : "Applied Microbiology and Biotechnology", "id" : "ITEM</vt:lpwstr>
  </property>
  <property fmtid="{D5CDD505-2E9C-101B-9397-08002B2CF9AE}" pid="436" name="Mendeley_Bookmark_JrXR7NMBZJ_3">
    <vt:lpwstr>-1", "issued" : { "date-parts" : [ [ "2016" ] ] }, "publisher" : "Applied Microbiology and Biotechnology", "title" : "The biochemical characterization of three imine-reducing enzymes from Streptosporangium roseum DSM43021, Streptomyces turgidiscabies and </vt:lpwstr>
  </property>
  <property fmtid="{D5CDD505-2E9C-101B-9397-08002B2CF9AE}" pid="437" name="Mendeley_Bookmark_JrXR7NMBZJ_4">
    <vt:lpwstr>Paenibacillus elgii", "type" : "article-journal" }, "uris" : [ "http://www.mendeley.com/documents/?uuid=77cb8cd3-469b-41f3-be5e-29da9b445891" ] } ], "mendeley" : { "formattedCitation" : "[31]", "plainTextFormattedCitation" : "[31]", "previouslyFormattedCi</vt:lpwstr>
  </property>
  <property fmtid="{D5CDD505-2E9C-101B-9397-08002B2CF9AE}" pid="438" name="Mendeley_Bookmark_JrXR7NMBZJ_5">
    <vt:lpwstr>tation" : "[31]" }, "properties" : { "noteIndex" : 0 }, "schema" : "https://github.com/citation-style-language/schema/raw/master/csl-citation.json" }</vt:lpwstr>
  </property>
  <property fmtid="{D5CDD505-2E9C-101B-9397-08002B2CF9AE}" pid="439" name="Mendeley_Bookmark_2uJPvslIkG_1">
    <vt:lpwstr>ADDIN CSL_CITATION { "citationItems" : [ { "id" : "ITEM-1", "itemData" : { "DOI" : "10.1021/acscatal.6b00782", "ISSN" : "2155-5435", "author" : [ { "dropping-particle" : "", "family" : "Aleku", "given" : "Godwin A", "non-dropping-particle" : "", "parse-na</vt:lpwstr>
  </property>
  <property fmtid="{D5CDD505-2E9C-101B-9397-08002B2CF9AE}" pid="440" name="Mendeley_Bookmark_2uJPvslIkG_2">
    <vt:lpwstr>mes" : false, "suffix" : "" }, { "dropping-particle" : "", "family" : "Man", "given" : "Henry", "non-dropping-particle" : "", "parse-names" : false, "suffix" : "" }, { "dropping-particle" : "", "family" : "France", "given" : "Scott P", "non-dropping-parti</vt:lpwstr>
  </property>
  <property fmtid="{D5CDD505-2E9C-101B-9397-08002B2CF9AE}" pid="441" name="Mendeley_Bookmark_2uJPvslIkG_3">
    <vt:lpwstr>cle" : "", "parse-names" : false, "suffix" : "" }, { "dropping-particle" : "", "family" : "Leipold", "given" : "Friedemann", "non-dropping-particle" : "", "parse-names" : false, "suffix" : "" }, { "dropping-particle" : "", "family" : "Hussain", "given" : </vt:lpwstr>
  </property>
  <property fmtid="{D5CDD505-2E9C-101B-9397-08002B2CF9AE}" pid="442" name="Mendeley_Bookmark_2uJPvslIkG_4">
    <vt:lpwstr>"Shahed", "non-dropping-particle" : "", "parse-names" : false, "suffix" : "" }, { "dropping-particle" : "", "family" : "Toca-", "given" : "Laura", "non-dropping-particle" : "", "parse-names" : false, "suffix" : "" }, { "dropping-particle" : "", "family" :</vt:lpwstr>
  </property>
  <property fmtid="{D5CDD505-2E9C-101B-9397-08002B2CF9AE}" pid="443" name="Mendeley_Bookmark_2uJPvslIkG_5">
    <vt:lpwstr> "Marchington", "given" : "Rebecca", "non-dropping-particle" : "", "parse-names" : false, "suffix" : "" }, { "dropping-particle" : "", "family" : "Hart", "given" : "Sam", "non-dropping-particle" : "", "parse-names" : false, "suffix" : "" }, { "dropping-pa</vt:lpwstr>
  </property>
  <property fmtid="{D5CDD505-2E9C-101B-9397-08002B2CF9AE}" pid="444" name="Mendeley_Bookmark_2uJPvslIkG_6">
    <vt:lpwstr>rticle" : "", "family" : "Turkenburg", "given" : "Johan P", "non-dropping-particle" : "", "parse-names" : false, "suffix" : "" }, { "dropping-particle" : "", "family" : "Grogan", "given" : "Gideon", "non-dropping-particle" : "", "parse-names" : false, "su</vt:lpwstr>
  </property>
  <property fmtid="{D5CDD505-2E9C-101B-9397-08002B2CF9AE}" pid="445" name="Mendeley_Bookmark_2uJPvslIkG_7">
    <vt:lpwstr>ffix" : "" }, { "dropping-particle" : "", "family" : "Turner", "given" : "Nicholas J", "non-dropping-particle" : "", "parse-names" : false, "suffix" : "" } ], "id" : "ITEM-1", "issued" : { "date-parts" : [ [ "2016" ] ] }, "page" : "3380-3889", "title" : "</vt:lpwstr>
  </property>
  <property fmtid="{D5CDD505-2E9C-101B-9397-08002B2CF9AE}" pid="446" name="Mendeley_Bookmark_2uJPvslIkG_8">
    <vt:lpwstr>Stereoselectivity and Structural Characterization of an Imine Reductase (IRED) from Amycolatopsis orientalis", "type" : "article-journal", "volume" : "6" }, "uris" : [ "http://www.mendeley.com/documents/?uuid=b0cd52a8-2ec7-4339-816a-d6abfc94ce69" ] } ], "</vt:lpwstr>
  </property>
  <property fmtid="{D5CDD505-2E9C-101B-9397-08002B2CF9AE}" pid="447" name="Mendeley_Bookmark_2uJPvslIkG_9">
    <vt:lpwstr>mendeley" : { "formattedCitation" : "[29]", "plainTextFormattedCitation" : "[29]", "previouslyFormattedCitation" : "[29]" }, "properties" : { "noteIndex" : 0 }, "schema" : "https://github.com/citation-style-language/schema/raw/master/csl-citation.json" }</vt:lpwstr>
  </property>
  <property fmtid="{D5CDD505-2E9C-101B-9397-08002B2CF9AE}" pid="448" name="Mendeley_Bookmark_MUTP8gaCZG_1">
    <vt:lpwstr>ADDIN CSL_CITATION { "citationItems" : [ { "id" : "ITEM-1", "itemData" : { "DOI" : "10.1002/cbic.201500218", "ISSN" : "14397633", "PMID" : "26044455", "abstract" : "Recent investigations on imine reductases (IREDs) have enriched the toolbox of potential c</vt:lpwstr>
  </property>
  <property fmtid="{D5CDD505-2E9C-101B-9397-08002B2CF9AE}" pid="449" name="Mendeley_Bookmark_MUTP8gaCZG_2">
    <vt:lpwstr>atalysts accessing chiral amines, which are important building blocks for the pharmaceutical industry. Herein we describe the characterization of 20 new IREDs. A C-terminal domain clustering of the bacterial protein sequence space was performed to identif</vt:lpwstr>
  </property>
  <property fmtid="{D5CDD505-2E9C-101B-9397-08002B2CF9AE}" pid="450" name="Mendeley_Bookmark_MUTP8gaCZG_3">
    <vt:lpwstr>y the novel IRED candidates. All of the enzymes were characterized against a set of nine cyclic imines model substrates. A refined clustering towards putative active site residues was performed and was consistent with our screening and previously reported</vt:lpwstr>
  </property>
  <property fmtid="{D5CDD505-2E9C-101B-9397-08002B2CF9AE}" pid="451" name="Mendeley_Bookmark_MUTP8gaCZG_4">
    <vt:lpwstr> results. Finally, preparative scale experiments on 100 mg scale with two IREDs, IR_20 from Streptomyces tsukubaensis and IR_23 from Streptomyces vidiochromogenes, were carried out to provide (R)-2-methylpiperidine in 98% ee (71% yield) and (R)-1-methyl-1</vt:lpwstr>
  </property>
  <property fmtid="{D5CDD505-2E9C-101B-9397-08002B2CF9AE}" pid="452" name="Mendeley_Bookmark_MUTP8gaCZG_5">
    <vt:lpwstr>,2,3,4-tetrahydroisoquinoline in &gt; 98% ee (82% yield).", "author" : [ { "dropping-particle" : "", "family" : "Wetzl", "given" : "Dennis", "non-dropping-particle" : "", "parse-names" : false, "suffix" : "" }, { "dropping-particle" : "", "family" : "Berrera</vt:lpwstr>
  </property>
  <property fmtid="{D5CDD505-2E9C-101B-9397-08002B2CF9AE}" pid="453" name="Mendeley_Bookmark_MUTP8gaCZG_6">
    <vt:lpwstr>", "given" : "Marco", "non-dropping-particle" : "", "parse-names" : false, "suffix" : "" }, { "dropping-particle" : "", "family" : "Sandon", "given" : "Nicolas", "non-dropping-particle" : "", "parse-names" : false, "suffix" : "" }, { "dropping-particle" :</vt:lpwstr>
  </property>
  <property fmtid="{D5CDD505-2E9C-101B-9397-08002B2CF9AE}" pid="454" name="Mendeley_Bookmark_MUTP8gaCZG_7">
    <vt:lpwstr> "", "family" : "Fishlock", "given" : "Dan", "non-dropping-particle" : "", "parse-names" : false, "suffix" : "" }, { "dropping-particle" : "", "family" : "Ebeling", "given" : "Martin", "non-dropping-particle" : "", "parse-names" : false, "suffix" : "" }, </vt:lpwstr>
  </property>
  <property fmtid="{D5CDD505-2E9C-101B-9397-08002B2CF9AE}" pid="455" name="Mendeley_Bookmark_MUTP8gaCZG_8">
    <vt:lpwstr>{ "dropping-particle" : "", "family" : "M\u00fcller", "given" : "Michael", "non-dropping-particle" : "", "parse-names" : false, "suffix" : "" }, { "dropping-particle" : "", "family" : "Hanlon", "given" : "Steven", "non-dropping-particle" : "", "parse-name</vt:lpwstr>
  </property>
  <property fmtid="{D5CDD505-2E9C-101B-9397-08002B2CF9AE}" pid="456" name="Mendeley_Bookmark_MUTP8gaCZG_9">
    <vt:lpwstr>s" : false, "suffix" : "" }, { "dropping-particle" : "", "family" : "Wirz", "given" : "Beat", "non-dropping-particle" : "", "parse-names" : false, "suffix" : "" }, { "dropping-particle" : "", "family" : "Iding", "given" : "Hans", "non-dropping-particle" :</vt:lpwstr>
  </property>
  <property fmtid="{D5CDD505-2E9C-101B-9397-08002B2CF9AE}" pid="457" name="Mendeley_Bookmark_MUTP8gaCZG_10">
    <vt:lpwstr> "", "parse-names" : false, "suffix" : "" } ], "container-title" : "ChemBioChem", "id" : "ITEM-1", "issue" : "12", "issued" : { "date-parts" : [ [ "2015" ] ] }, "page" : "1749-1756", "title" : "Expanding the Imine Reductase Toolbox by Exploring the Bacter</vt:lpwstr>
  </property>
  <property fmtid="{D5CDD505-2E9C-101B-9397-08002B2CF9AE}" pid="458" name="Mendeley_Bookmark_MUTP8gaCZG_11">
    <vt:lpwstr>ial Protein-Sequence Space", "type" : "article-journal", "volume" : "16" }, "uris" : [ "http://www.mendeley.com/documents/?uuid=6e21e4e1-1f21-46ad-922e-444928865b5f" ] } ], "mendeley" : { "formattedCitation" : "[30]", "plainTextFormattedCitation" : "[30]"</vt:lpwstr>
  </property>
  <property fmtid="{D5CDD505-2E9C-101B-9397-08002B2CF9AE}" pid="459" name="Mendeley_Bookmark_MUTP8gaCZG_12">
    <vt:lpwstr>, "previouslyFormattedCitation" : "[30]" }, "properties" : { "noteIndex" : 0 }, "schema" : "https://github.com/citation-style-language/schema/raw/master/csl-citation.json" }</vt:lpwstr>
  </property>
  <property fmtid="{D5CDD505-2E9C-101B-9397-08002B2CF9AE}" pid="460" name="Mendeley_Bookmark_Xee2OoEJpy_1">
    <vt:lpwstr>ADDIN CSL_CITATION { "citationItems" : [ { "id" : "ITEM-1", "itemData" : { "DOI" : "10.1002/adsc.201500160", "ISBN" : "1615-4150", "ISSN" : "16154169", "author" : [ { "dropping-particle" : "", "family" : "Li", "given" : "Hao", "non-dropping-particle" : ""</vt:lpwstr>
  </property>
  <property fmtid="{D5CDD505-2E9C-101B-9397-08002B2CF9AE}" pid="461" name="Mendeley_Bookmark_Xee2OoEJpy_2">
    <vt:lpwstr>, "parse-names" : false, "suffix" : "" }, { "dropping-particle" : "", "family" : "Luan", "given" : "Zheng Jiao", "non-dropping-particle" : "", "parse-names" : false, "suffix" : "" }, { "dropping-particle" : "", "family" : "Zheng", "given" : "Gao Wei", "no</vt:lpwstr>
  </property>
  <property fmtid="{D5CDD505-2E9C-101B-9397-08002B2CF9AE}" pid="462" name="Mendeley_Bookmark_Xee2OoEJpy_3">
    <vt:lpwstr>n-dropping-particle" : "", "parse-names" : false, "suffix" : "" }, { "dropping-particle" : "", "family" : "Xu", "given" : "Jian He", "non-dropping-particle" : "", "parse-names" : false, "suffix" : "" } ], "container-title" : "Advanced Synthesis and Cataly</vt:lpwstr>
  </property>
  <property fmtid="{D5CDD505-2E9C-101B-9397-08002B2CF9AE}" pid="463" name="Mendeley_Bookmark_Xee2OoEJpy_4">
    <vt:lpwstr>sis", "id" : "ITEM-1", "issue" : "8", "issued" : { "date-parts" : [ [ "2015" ] ] }, "page" : "1692-1696", "title" : "Efficient Synthesis of Chiral Indolines using an Imine Reductase from Paenibacillus lactis", "type" : "article-journal", "volume" : "357" </vt:lpwstr>
  </property>
  <property fmtid="{D5CDD505-2E9C-101B-9397-08002B2CF9AE}" pid="464" name="Mendeley_Bookmark_Xee2OoEJpy_5">
    <vt:lpwstr>}, "uris" : [ "http://www.mendeley.com/documents/?uuid=1334976d-ba35-4896-9ecd-6f6f64f32bc5" ] }, { "id" : "ITEM-2", "itemData" : { "DOI" : "10.1002/cctc.201501170", "ISSN" : "18673880", "author" : [ { "dropping-particle" : "", "family" : "Li", "given" : </vt:lpwstr>
  </property>
  <property fmtid="{D5CDD505-2E9C-101B-9397-08002B2CF9AE}" pid="465" name="Mendeley_Bookmark_Xee2OoEJpy_6">
    <vt:lpwstr>"Hao", "non-dropping-particle" : "", "parse-names" : false, "suffix" : "" }, { "dropping-particle" : "", "family" : "Zhang", "given" : "Guang-Xiang", "non-dropping-particle" : "", "parse-names" : false, "suffix" : "" }, { "dropping-particle" : "", "family</vt:lpwstr>
  </property>
  <property fmtid="{D5CDD505-2E9C-101B-9397-08002B2CF9AE}" pid="466" name="Mendeley_Bookmark_Xee2OoEJpy_7">
    <vt:lpwstr>" : "Li", "given" : "Liu-Mei", "non-dropping-particle" : "", "parse-names" : false, "suffix" : "" }, { "dropping-particle" : "", "family" : "Ou", "given" : "Yu-Shi", "non-dropping-particle" : "", "parse-names" : false, "suffix" : "" }, { "dropping-particl</vt:lpwstr>
  </property>
  <property fmtid="{D5CDD505-2E9C-101B-9397-08002B2CF9AE}" pid="467" name="Mendeley_Bookmark_Xee2OoEJpy_8">
    <vt:lpwstr>e" : "", "family" : "Wang", "given" : "Ming-Yang", "non-dropping-particle" : "", "parse-names" : false, "suffix" : "" }, { "dropping-particle" : "", "family" : "Li", "given" : "Chun-Xiu", "non-dropping-particle" : "", "parse-names" : false, "suffix" : "" </vt:lpwstr>
  </property>
  <property fmtid="{D5CDD505-2E9C-101B-9397-08002B2CF9AE}" pid="468" name="Mendeley_Bookmark_Xee2OoEJpy_9">
    <vt:lpwstr>}, { "dropping-particle" : "", "family" : "Zheng", "given" : "Gao-Wei", "non-dropping-particle" : "", "parse-names" : false, "suffix" : "" }, { "dropping-particle" : "", "family" : "Xu", "given" : "Jian-He", "non-dropping-particle" : "", "parse-names" : f</vt:lpwstr>
  </property>
  <property fmtid="{D5CDD505-2E9C-101B-9397-08002B2CF9AE}" pid="469" name="Mendeley_Bookmark_Xee2OoEJpy_10">
    <vt:lpwstr>alse, "suffix" : "" } ], "container-title" : "ChemCatChem", "id" : "ITEM-2", "issued" : { "date-parts" : [ [ "2016" ] ] }, "page" : "724-727", "title" : "A Novel (R)-Imine Reductase from Paenibacillus lactis for Asymmetric Reduction of 3 H -Indoles", "typ</vt:lpwstr>
  </property>
  <property fmtid="{D5CDD505-2E9C-101B-9397-08002B2CF9AE}" pid="470" name="Mendeley_Bookmark_Xee2OoEJpy_11">
    <vt:lpwstr>e" : "article-journal", "volume" : "8" }, "uris" : [ "http://www.mendeley.com/documents/?uuid=88ceba03-7d2e-4981-abf9-3d77bd7fe8cf" ] } ], "mendeley" : { "formattedCitation" : "[32,33]", "plainTextFormattedCitation" : "[32,33]", "previouslyFormattedCitati</vt:lpwstr>
  </property>
  <property fmtid="{D5CDD505-2E9C-101B-9397-08002B2CF9AE}" pid="471" name="Mendeley_Bookmark_Xee2OoEJpy_12">
    <vt:lpwstr>on" : "[32,33]" }, "properties" : { "noteIndex" : 0 }, "schema" : "https://github.com/citation-style-language/schema/raw/master/csl-citation.json" }</vt:lpwstr>
  </property>
  <property fmtid="{D5CDD505-2E9C-101B-9397-08002B2CF9AE}" pid="472" name="Mendeley_Bookmark_Y6Kz9hfvrM_1">
    <vt:lpwstr>ADDIN CSL_CITATION { "citationItems" : [ { "id" : "ITEM-1", "itemData" : { "DOI" : "10.1002/adsc.201501154", "ISBN" : "16154150", "ISSN" : "16154169", "abstract" : "Here we presentt he applicability of dif-ferent imine reductases(IREDs) in micro-aqueous r</vt:lpwstr>
  </property>
  <property fmtid="{D5CDD505-2E9C-101B-9397-08002B2CF9AE}" pid="473" name="Mendeley_Bookmark_Y6Kz9hfvrM_2">
    <vt:lpwstr>eaction systems.S ubjects of the studyw ere the IREDs from Streptomyces aurantiacus (SaIR), Streptomyces sp.G F3587 (RGF3587IR),S treptomy-ces kanamyceticus (SkIR), Streptomyces ipomoeae 91-03 (SiIR), Streptomyces sp.G F3546 (SGF3546IR), and Paenibacillus</vt:lpwstr>
  </property>
  <property fmtid="{D5CDD505-2E9C-101B-9397-08002B2CF9AE}" pid="474" name="Mendeley_Bookmark_Y6Kz9hfvrM_3">
    <vt:lpwstr> elgii B69 (PeIR). TheI REDs were overexpressedi nEscherichia coli (E. coli)c ells and usedd irectly after lyophilization. Several organic solventsa nd buffer amountsw ere screened for the reductiono ft he two substrates b-carboline harmane and 1-methyl-3</vt:lpwstr>
  </property>
  <property fmtid="{D5CDD505-2E9C-101B-9397-08002B2CF9AE}" pid="475" name="Mendeley_Bookmark_Y6Kz9hfvrM_4">
    <vt:lpwstr>,4-dihydroisoqui-noline to the corresponding amines.C yclopentyl methyl ether(CPME)p rovedt ob et he best solvent choice for the envisaged reduction. In addition, CPME is currently referred to as an environmental-ly benign solvent. Optimizedr eactionc ond</vt:lpwstr>
  </property>
  <property fmtid="{D5CDD505-2E9C-101B-9397-08002B2CF9AE}" pid="476" name="Mendeley_Bookmark_Y6Kz9hfvrM_5">
    <vt:lpwstr>itions were applied to 20 mM of the hardly water soluble substrates,l eading to good conversions (up to 96%) and excellent enantiomeric excesses (&gt; 99%) in the best cases.T he use of micro-aqueous reactions ys-tems opens the wayt of urther applications of</vt:lpwstr>
  </property>
  <property fmtid="{D5CDD505-2E9C-101B-9397-08002B2CF9AE}" pid="477" name="Mendeley_Bookmark_Y6Kz9hfvrM_6">
    <vt:lpwstr> IREDs with hardly watersoluble substrates.", "author" : [ { "dropping-particle" : "", "family" : "Maugeri", "given" : "Zaira", "non-dropping-particle" : "", "parse-names" : false, "suffix" : "" }, { "dropping-particle" : "", "family" : "Rother", "given" </vt:lpwstr>
  </property>
  <property fmtid="{D5CDD505-2E9C-101B-9397-08002B2CF9AE}" pid="478" name="Mendeley_Bookmark_Y6Kz9hfvrM_7">
    <vt:lpwstr>: "D\u00f6rte", "non-dropping-particle" : "", "parse-names" : false, "suffix" : "" } ], "container-title" : "Advanced Synthesis and Catalysis", "id" : "ITEM-1", "issued" : { "date-parts" : [ [ "2016" ] ] }, "page" : "2745-2750", "title" : "Application of </vt:lpwstr>
  </property>
  <property fmtid="{D5CDD505-2E9C-101B-9397-08002B2CF9AE}" pid="479" name="Mendeley_Bookmark_Y6Kz9hfvrM_8">
    <vt:lpwstr>Imine Reductases (IREDs) in Micro-Aqueous Reaction Systems", "type" : "article-journal", "volume" : "358" }, "uris" : [ "http://www.mendeley.com/documents/?uuid=8822affd-3d6a-42c8-b1d6-88251f1cec68" ] } ], "mendeley" : { "formattedCitation" : "[34]", "pla</vt:lpwstr>
  </property>
  <property fmtid="{D5CDD505-2E9C-101B-9397-08002B2CF9AE}" pid="480" name="Mendeley_Bookmark_Y6Kz9hfvrM_9">
    <vt:lpwstr>inTextFormattedCitation" : "[34]", "previouslyFormattedCitation" : "[34]" }, "properties" : { "noteIndex" : 0 }, "schema" : "https://github.com/citation-style-language/schema/raw/master/csl-citation.json" }</vt:lpwstr>
  </property>
  <property fmtid="{D5CDD505-2E9C-101B-9397-08002B2CF9AE}" pid="481" name="Mendeley_Bookmark_WxBRXWpVRk_1">
    <vt:lpwstr>ADDIN CSL_CITATION { "citationItems" : [ { "id" : "ITEM-1", "itemData" : { "DOI" : "10.1021/acscatal.6b00855", "ISSN" : "2155-5435", "author" : [ { "dropping-particle" : "", "family" : "France", "given" : "Scott P.", "non-dropping-particle" : "", "parse-n</vt:lpwstr>
  </property>
  <property fmtid="{D5CDD505-2E9C-101B-9397-08002B2CF9AE}" pid="482" name="Mendeley_Bookmark_WxBRXWpVRk_2">
    <vt:lpwstr>ames" : false, "suffix" : "" }, { "dropping-particle" : "", "family" : "Hussain", "given" : "Shahed", "non-dropping-particle" : "", "parse-names" : false, "suffix" : "" }, { "dropping-particle" : "", "family" : "Hill", "given" : "Andrew M", "non-dropping-</vt:lpwstr>
  </property>
  <property fmtid="{D5CDD505-2E9C-101B-9397-08002B2CF9AE}" pid="483" name="Mendeley_Bookmark_WxBRXWpVRk_3">
    <vt:lpwstr>particle" : "", "parse-names" : false, "suffix" : "" }, { "dropping-particle" : "", "family" : "Hepworth", "given" : "Lorna J", "non-dropping-particle" : "", "parse-names" : false, "suffix" : "" }, { "dropping-particle" : "", "family" : "Howard", "given" </vt:lpwstr>
  </property>
  <property fmtid="{D5CDD505-2E9C-101B-9397-08002B2CF9AE}" pid="484" name="Mendeley_Bookmark_WxBRXWpVRk_4">
    <vt:lpwstr>: "Roger M.", "non-dropping-particle" : "", "parse-names" : false, "suffix" : "" }, { "dropping-particle" : "", "family" : "Mulholland", "given" : "Keith R.", "non-dropping-particle" : "", "parse-names" : false, "suffix" : "" }, { "dropping-particle" : ""</vt:lpwstr>
  </property>
  <property fmtid="{D5CDD505-2E9C-101B-9397-08002B2CF9AE}" pid="485" name="Mendeley_Bookmark_WxBRXWpVRk_5">
    <vt:lpwstr>, "family" : "Flitsch", "given" : "Sabine L.", "non-dropping-particle" : "", "parse-names" : false, "suffix" : "" }, { "dropping-particle" : "", "family" : "Turner", "given" : "Nicholas J", "non-dropping-particle" : "", "parse-names" : false, "suffix" : "</vt:lpwstr>
  </property>
  <property fmtid="{D5CDD505-2E9C-101B-9397-08002B2CF9AE}" pid="486" name="Mendeley_Bookmark_WxBRXWpVRk_6">
    <vt:lpwstr>" } ], "container-title" : "ACS Catalysis", "id" : "ITEM-1", "issued" : { "date-parts" : [ [ "2016" ] ] }, "page" : "3753-3759", "title" : "One Pot Cascade Synthesis of Mono- and Di-Substituted Piperidines and Pyrrolidines using Carboxylic Acid Reductase </vt:lpwstr>
  </property>
  <property fmtid="{D5CDD505-2E9C-101B-9397-08002B2CF9AE}" pid="487" name="Mendeley_Bookmark_WxBRXWpVRk_7">
    <vt:lpwstr>(CAR), \u03c9-Transaminase (\u03c9-TA) and Imine Reductase (IRED) Biocatalysts", "type" : "article-journal", "volume" : "6" }, "uris" : [ "http://www.mendeley.com/documents/?uuid=d0509f8d-4805-4d38-8302-d79502b3cae5" ] } ], "mendeley" : { "formattedCitati</vt:lpwstr>
  </property>
  <property fmtid="{D5CDD505-2E9C-101B-9397-08002B2CF9AE}" pid="488" name="Mendeley_Bookmark_WxBRXWpVRk_8">
    <vt:lpwstr>on" : "[14]", "plainTextFormattedCitation" : "[14]", "previouslyFormattedCitation" : "[14]" }, "properties" : { "noteIndex" : 0 }, "schema" : "https://github.com/citation-style-language/schema/raw/master/csl-citation.json" }</vt:lpwstr>
  </property>
  <property fmtid="{D5CDD505-2E9C-101B-9397-08002B2CF9AE}" pid="489" name="Mendeley_Bookmark_dzYyWsSlul_1">
    <vt:lpwstr>ADDIN CSL_CITATION { "citationItems" : [ { "id" : "ITEM-1", "itemData" : { "DOI" : "10.1002/cctc.201600075", "ISSN" : "18673899", "author" : [ { "dropping-particle" : "", "family" : "Slabu", "given" : "Iustina", "non-dropping-particle" : "", "parse-names"</vt:lpwstr>
  </property>
  <property fmtid="{D5CDD505-2E9C-101B-9397-08002B2CF9AE}" pid="490" name="Mendeley_Bookmark_dzYyWsSlul_2">
    <vt:lpwstr> : false, "suffix" : "" }, { "dropping-particle" : "", "family" : "Galman", "given" : "James L.", "non-dropping-particle" : "", "parse-names" : false, "suffix" : "" }, { "dropping-particle" : "", "family" : "Weise", "given" : "Nicholas J.", "non-dropping-</vt:lpwstr>
  </property>
  <property fmtid="{D5CDD505-2E9C-101B-9397-08002B2CF9AE}" pid="491" name="Mendeley_Bookmark_dzYyWsSlul_3">
    <vt:lpwstr>particle" : "", "parse-names" : false, "suffix" : "" }, { "dropping-particle" : "", "family" : "Lloyd", "given" : "Richard C.", "non-dropping-particle" : "", "parse-names" : false, "suffix" : "" }, { "dropping-particle" : "", "family" : "Turner", "given" </vt:lpwstr>
  </property>
  <property fmtid="{D5CDD505-2E9C-101B-9397-08002B2CF9AE}" pid="492" name="Mendeley_Bookmark_dzYyWsSlul_4">
    <vt:lpwstr>: "Nicholas J.", "non-dropping-particle" : "", "parse-names" : false, "suffix" : "" } ], "container-title" : "ChemCatChem", "id" : "ITEM-1", "issue" : "6", "issued" : { "date-parts" : [ [ "2016" ] ] }, "page" : "1038-1042", "title" : "Putrescine Transamin</vt:lpwstr>
  </property>
  <property fmtid="{D5CDD505-2E9C-101B-9397-08002B2CF9AE}" pid="493" name="Mendeley_Bookmark_dzYyWsSlul_5">
    <vt:lpwstr>ases for the Synthesis of Saturated Nitrogen Heterocycles from Polyamines", "type" : "article-journal", "volume" : "8" }, "uris" : [ "http://www.mendeley.com/documents/?uuid=e6b26426-0267-4647-82d6-0786105de9e8" ] } ], "mendeley" : { "formattedCitation" :</vt:lpwstr>
  </property>
  <property fmtid="{D5CDD505-2E9C-101B-9397-08002B2CF9AE}" pid="494" name="Mendeley_Bookmark_dzYyWsSlul_6">
    <vt:lpwstr> "[15]", "plainTextFormattedCitation" : "[15]", "previouslyFormattedCitation" : "[15]" }, "properties" : { "noteIndex" : 0 }, "schema" : "https://github.com/citation-style-language/schema/raw/master/csl-citation.json" }</vt:lpwstr>
  </property>
  <property fmtid="{D5CDD505-2E9C-101B-9397-08002B2CF9AE}" pid="495" name="Mendeley_Bookmark_yyF4LCrdhL_1">
    <vt:lpwstr>ADDIN CSL_CITATION { "citationItems" : [ { "id" : "ITEM-1", "itemData" : { "DOI" : "10.1126/science.1188934", "ISBN" : "0036-8075", "abstract" : "Pharmaceutical synthesis can benefit greatly from the selectivity gains associated with enzymatic catalysis. </vt:lpwstr>
  </property>
  <property fmtid="{D5CDD505-2E9C-101B-9397-08002B2CF9AE}" pid="496" name="Mendeley_Bookmark_yyF4LCrdhL_2">
    <vt:lpwstr>Here, we report an efficient biocatalytic process to replace a recently implemented rhodium-catalyzed asymmetric enamine hydrogenation for the large-scale manufacture of the antidiabetic compound sitagliptin. Starting from an enzyme that had the catalytic</vt:lpwstr>
  </property>
  <property fmtid="{D5CDD505-2E9C-101B-9397-08002B2CF9AE}" pid="497" name="Mendeley_Bookmark_yyF4LCrdhL_3">
    <vt:lpwstr> machinery to perform the desired chemistry but lacked any activity toward the prositagliptin ketone, we applied a substrate walking, modeling, and mutation approach to create a transaminase with marginal activity for the synthesis of the chiral amine; th</vt:lpwstr>
  </property>
  <property fmtid="{D5CDD505-2E9C-101B-9397-08002B2CF9AE}" pid="498" name="Mendeley_Bookmark_yyF4LCrdhL_4">
    <vt:lpwstr>is variant was then further engineered via directed evolution for practical application in a manufacturing setting. The resultant biocatalysts showed broad applicability toward the synthesis of chiral amines that previously were accessible only via resolu</vt:lpwstr>
  </property>
  <property fmtid="{D5CDD505-2E9C-101B-9397-08002B2CF9AE}" pid="499" name="Mendeley_Bookmark_yyF4LCrdhL_5">
    <vt:lpwstr>tion. This work underscores the maturation of biocatalysis to enable efficient, economical, and environmentally benign processes for the manufacture of pharmaceuticals.", "author" : [ { "dropping-particle" : "", "family" : "Jarvis", "given" : "William R",</vt:lpwstr>
  </property>
  <property fmtid="{D5CDD505-2E9C-101B-9397-08002B2CF9AE}" pid="500" name="Mendeley_Bookmark_yyF4LCrdhL_6">
    <vt:lpwstr> "non-dropping-particle" : "", "parse-names" : false, "suffix" : "" }, { "dropping-particle" : "", "family" : "Colbeck", "given" : "Jeffrey C", "non-dropping-particle" : "", "parse-names" : false, "suffix" : "" }, { "dropping-particle" : "", "family" : "K</vt:lpwstr>
  </property>
  <property fmtid="{D5CDD505-2E9C-101B-9397-08002B2CF9AE}" pid="501" name="Mendeley_Bookmark_yyF4LCrdhL_7">
    <vt:lpwstr>rebber", "given" : "Anke", "non-dropping-particle" : "", "parse-names" : false, "suffix" : "" }, { "dropping-particle" : "", "family" : "Fleitz", "given" : "Fred J", "non-dropping-particle" : "", "parse-names" : false, "suffix" : "" }, { "dropping-particl</vt:lpwstr>
  </property>
  <property fmtid="{D5CDD505-2E9C-101B-9397-08002B2CF9AE}" pid="502" name="Mendeley_Bookmark_yyF4LCrdhL_8">
    <vt:lpwstr>e" : "", "family" : "Brands", "given" : "Jos", "non-dropping-particle" : "", "parse-names" : false, "suffix" : "" } ], "container-title" : "Science", "id" : "ITEM-1", "issue" : "July", "issued" : { "date-parts" : [ [ "2010" ] ] }, "page" : "305-310", "tit</vt:lpwstr>
  </property>
  <property fmtid="{D5CDD505-2E9C-101B-9397-08002B2CF9AE}" pid="503" name="Mendeley_Bookmark_yyF4LCrdhL_9">
    <vt:lpwstr>le" : "Biocatalytic Asymmetric Synthesis of Sitagliptin Manufacture", "type" : "article-journal", "volume" : "329" }, "uris" : [ "http://www.mendeley.com/documents/?uuid=8d8e9d7a-7625-43a5-bb5f-9b83364995ae" ] }, { "id" : "ITEM-2", "itemData" : { "DOI" : </vt:lpwstr>
  </property>
  <property fmtid="{D5CDD505-2E9C-101B-9397-08002B2CF9AE}" pid="504" name="Mendeley_Bookmark_yyF4LCrdhL_10">
    <vt:lpwstr>"10.1038/NCHEM.2578", "ISSN" : "1755-4330", "abstract" : "The use of transaminases to access pharmaceutically relevant chiral amines is an attractive alternative to transition-metal-catalysed asymmetric chemical synthesis. However, one major challenge is </vt:lpwstr>
  </property>
  <property fmtid="{D5CDD505-2E9C-101B-9397-08002B2CF9AE}" pid="505" name="Mendeley_Bookmark_yyF4LCrdhL_11">
    <vt:lpwstr>their limited substrate scope. Here we report the creation of highly active and stereoselective transaminases starting from fold class I. The transaminases were developed by extensive protein engineering followed by optimization of the identified motif. T</vt:lpwstr>
  </property>
  <property fmtid="{D5CDD505-2E9C-101B-9397-08002B2CF9AE}" pid="506" name="Mendeley_Bookmark_yyF4LCrdhL_12">
    <vt:lpwstr>he resulting enzymes exhibited up to 8,900-fold higher activity than the starting scaffold and are highly stereoselective (up to &gt;99.9% enantiomeric excess) in the asymmetric synthesis of a set of chiral amines bearing bulky substituents. These enzymes sh</vt:lpwstr>
  </property>
  <property fmtid="{D5CDD505-2E9C-101B-9397-08002B2CF9AE}" pid="507" name="Mendeley_Bookmark_yyF4LCrdhL_13">
    <vt:lpwstr>ould therefore be suitable for use in the synthesis of a wide array of potential intermediates for pharmaceuticals. We also show that the motif can be engineered into other protein scaffolds with sequence identities as low as 70%, and as such should have </vt:lpwstr>
  </property>
  <property fmtid="{D5CDD505-2E9C-101B-9397-08002B2CF9AE}" pid="508" name="Mendeley_Bookmark_yyF4LCrdhL_14">
    <vt:lpwstr>a broad impact in the field of biocatalytic synthesis and enzyme engineering. T ransaminases (TAs) are emerging as a promising alternative to the use of traditional transition-metal catalysis for the syn-thesis of chiral amines 1\u20133 . TAs are pyridoxa</vt:lpwstr>
  </property>
  <property fmtid="{D5CDD505-2E9C-101B-9397-08002B2CF9AE}" pid="509" name="Mendeley_Bookmark_yyF4LCrdhL_15">
    <vt:lpwstr>l-5\u2032-phosphate (PLP)-dependent enzymes that catalyse the asymmetric synthesis of chiral amines via reductive amination of ketones, with D-or L-alanine or isopropylamine used commonly as amine donors 4,5", "author" : [ { "dropping-particle" : "V.", "f</vt:lpwstr>
  </property>
  <property fmtid="{D5CDD505-2E9C-101B-9397-08002B2CF9AE}" pid="510" name="Mendeley_Bookmark_yyF4LCrdhL_16">
    <vt:lpwstr>amily" : "Pavlidis", "given" : "Ioannis", "non-dropping-particle" : "", "parse-names" : false, "suffix" : "" }, { "dropping-particle" : "", "family" : "Wei\u00df", "given" : "Martin S.", "non-dropping-particle" : "", "parse-names" : false, "suffix" : "" }</vt:lpwstr>
  </property>
  <property fmtid="{D5CDD505-2E9C-101B-9397-08002B2CF9AE}" pid="511" name="Mendeley_Bookmark_yyF4LCrdhL_17">
    <vt:lpwstr>, { "dropping-particle" : "", "family" : "Genz", "given" : "Maika", "non-dropping-particle" : "", "parse-names" : false, "suffix" : "" }, { "dropping-particle" : "", "family" : "Spurr", "given" : "Paul", "non-dropping-particle" : "", "parse-names" : false</vt:lpwstr>
  </property>
  <property fmtid="{D5CDD505-2E9C-101B-9397-08002B2CF9AE}" pid="512" name="Mendeley_Bookmark_yyF4LCrdhL_18">
    <vt:lpwstr>, "suffix" : "" }, { "dropping-particle" : "", "family" : "Hanlon", "given" : "S. P.", "non-dropping-particle" : "", "parse-names" : false, "suffix" : "" }, { "dropping-particle" : "", "family" : "Wirz", "given" : "Beat", "non-dropping-particle" : "", "pa</vt:lpwstr>
  </property>
  <property fmtid="{D5CDD505-2E9C-101B-9397-08002B2CF9AE}" pid="513" name="Mendeley_Bookmark_yyF4LCrdhL_19">
    <vt:lpwstr>rse-names" : false, "suffix" : "" }, { "dropping-particle" : "", "family" : "Iding", "given" : "Hans", "non-dropping-particle" : "", "parse-names" : false, "suffix" : "" }, { "dropping-particle" : "", "family" : "Bornscheuer", "given" : "Uwe T.", "non-dro</vt:lpwstr>
  </property>
  <property fmtid="{D5CDD505-2E9C-101B-9397-08002B2CF9AE}" pid="514" name="Mendeley_Bookmark_yyF4LCrdhL_20">
    <vt:lpwstr>pping-particle" : "", "parse-names" : false, "suffix" : "" } ], "container-title" : "Nature chemistry", "id" : "ITEM-2", "issue" : "July", "issued" : { "date-parts" : [ [ "2016" ] ] }, "page" : "1-7", "publisher" : "Nature Publishing Group", "title" : "Id</vt:lpwstr>
  </property>
  <property fmtid="{D5CDD505-2E9C-101B-9397-08002B2CF9AE}" pid="515" name="Mendeley_Bookmark_yyF4LCrdhL_21">
    <vt:lpwstr>entification of (S)-selective transaminases for the asymmetric synthesis of bulky chiral amines", "type" : "article-journal", "volume" : "8" }, "uris" : [ "http://www.mendeley.com/documents/?uuid=4697ff4c-77b9-4acf-84c0-f8196880e84e" ] }, { "id" : "ITEM-3</vt:lpwstr>
  </property>
  <property fmtid="{D5CDD505-2E9C-101B-9397-08002B2CF9AE}" pid="516" name="Mendeley_Bookmark_yyF4LCrdhL_22">
    <vt:lpwstr>", "itemData" : { "DOI" : "10.1021/cs400930v", "ISBN" : "2155-5435", "ISSN" : "21555435", "abstract" : "Enzymatic cascade reactions experience tremendous attention by cutting short conventional step-by-step synthesis in a highly efficient and elegant fash</vt:lpwstr>
  </property>
  <property fmtid="{D5CDD505-2E9C-101B-9397-08002B2CF9AE}" pid="517" name="Mendeley_Bookmark_yyF4LCrdhL_23">
    <vt:lpwstr>ion. Focusing on ?-transaminases, this review provides an overview of different biocatalytic strategies to afford a variety of (chiral) amines employing diverse cascade systems: Cascades to shift the reaction equilibrium as well as cascades for the aminat</vt:lpwstr>
  </property>
  <property fmtid="{D5CDD505-2E9C-101B-9397-08002B2CF9AE}" pid="518" name="Mendeley_Bookmark_yyF4LCrdhL_24">
    <vt:lpwstr>ion of alcohols and nonactivated C?H bonds are discussed. Cascades enable the deracemization of rac-amines, other ones involve biocatalyzed C?C bond formation and C?C bond hydrolysis. Finally, the potential of spontaneous ring closure reactions initiated </vt:lpwstr>
  </property>
  <property fmtid="{D5CDD505-2E9C-101B-9397-08002B2CF9AE}" pid="519" name="Mendeley_Bookmark_yyF4LCrdhL_25">
    <vt:lpwstr>by ?-transaminases is illustrated.\\nEnzymatic cascade reactions experience tremendous attention by cutting short conventional step-by-step synthesis in a highly efficient and elegant fashion. Focusing on ?-transaminases, this review provides an overview </vt:lpwstr>
  </property>
  <property fmtid="{D5CDD505-2E9C-101B-9397-08002B2CF9AE}" pid="520" name="Mendeley_Bookmark_yyF4LCrdhL_26">
    <vt:lpwstr>of different biocatalytic strategies to afford a variety of (chiral) amines employing diverse cascade systems: Cascades to shift the reaction equilibrium as well as cascades for the amination of alcohols and nonactivated C?H bonds are discussed. Cascades </vt:lpwstr>
  </property>
  <property fmtid="{D5CDD505-2E9C-101B-9397-08002B2CF9AE}" pid="521" name="Mendeley_Bookmark_yyF4LCrdhL_27">
    <vt:lpwstr>enable the deracemization of rac-amines, other ones involve biocatalyzed C?C bond formation and C?C bond hydrolysis. Finally, the potential of spontaneous ring closure reactions initiated by ?-transaminases is illustrated.", "author" : [ { "dropping-parti</vt:lpwstr>
  </property>
  <property fmtid="{D5CDD505-2E9C-101B-9397-08002B2CF9AE}" pid="522" name="Mendeley_Bookmark_yyF4LCrdhL_28">
    <vt:lpwstr>cle" : "", "family" : "Simon", "given" : "Robert C.", "non-dropping-particle" : "", "parse-names" : false, "suffix" : "" }, { "dropping-particle" : "", "family" : "Richter", "given" : "Nina", "non-dropping-particle" : "", "parse-names" : false, "suffix" :</vt:lpwstr>
  </property>
  <property fmtid="{D5CDD505-2E9C-101B-9397-08002B2CF9AE}" pid="523" name="Mendeley_Bookmark_yyF4LCrdhL_29">
    <vt:lpwstr> "" }, { "dropping-particle" : "", "family" : "Busto", "given" : "Eduardo", "non-dropping-particle" : "", "parse-names" : false, "suffix" : "" }, { "dropping-particle" : "", "family" : "Kroutil", "given" : "Wolfgang", "non-dropping-particle" : "", "parse-</vt:lpwstr>
  </property>
  <property fmtid="{D5CDD505-2E9C-101B-9397-08002B2CF9AE}" pid="524" name="Mendeley_Bookmark_yyF4LCrdhL_30">
    <vt:lpwstr>names" : false, "suffix" : "" } ], "container-title" : "ACS Catalysis", "id" : "ITEM-3", "issue" : "1", "issued" : { "date-parts" : [ [ "2014" ] ] }, "page" : "129-143", "title" : "Recent developments of cascade reactions involving \u03c9-transaminases", </vt:lpwstr>
  </property>
  <property fmtid="{D5CDD505-2E9C-101B-9397-08002B2CF9AE}" pid="525" name="Mendeley_Bookmark_yyF4LCrdhL_31">
    <vt:lpwstr>"type" : "article-journal", "volume" : "4" }, "uris" : [ "http://www.mendeley.com/documents/?uuid=90913b2d-d95b-48b9-8c3a-503b2b836970" ] } ], "mendeley" : { "formattedCitation" : "[35\u201337]", "plainTextFormattedCitation" : "[35\u201337]", "previouslyF</vt:lpwstr>
  </property>
  <property fmtid="{D5CDD505-2E9C-101B-9397-08002B2CF9AE}" pid="526" name="Mendeley_Bookmark_yyF4LCrdhL_32">
    <vt:lpwstr>ormattedCitation" : "[35\u201337]" }, "properties" : { "noteIndex" : 0 }, "schema" : "https://github.com/citation-style-language/schema/raw/master/csl-citation.json" }</vt:lpwstr>
  </property>
  <property fmtid="{D5CDD505-2E9C-101B-9397-08002B2CF9AE}" pid="527" name="Mendeley_Bookmark_3NkaOPkTIG_1">
    <vt:lpwstr>ADDIN CSL_CITATION { "citationItems" : [ { "id" : "ITEM-1", "itemData" : { "DOI" : "10.1021/ja4051235", "ISBN" : "1520-5126 (Electronic)\\r0002-7863 (Linking)", "ISSN" : "00027863", "PMID" : "23808566", "abstract" : "The development of cost-effective and </vt:lpwstr>
  </property>
  <property fmtid="{D5CDD505-2E9C-101B-9397-08002B2CF9AE}" pid="528" name="Mendeley_Bookmark_3NkaOPkTIG_2">
    <vt:lpwstr>sustainable catalytic methods for the production of enantiomerically pure chiral amines is a key challenge facing the pharmaceutical and fine chemical industries. This challenge is highlighted by the estimate that 40-45% of drug candidates contain a chira</vt:lpwstr>
  </property>
  <property fmtid="{D5CDD505-2E9C-101B-9397-08002B2CF9AE}" pid="529" name="Mendeley_Bookmark_3NkaOPkTIG_3">
    <vt:lpwstr>l amine, fueling a demand for broadly applicable synthetic methods that deliver target structures in high yield and enantiomeric excess. Herein we describe the development and application of a \"toolbox\" of monoamine oxidase variants from Aspergillus nig</vt:lpwstr>
  </property>
  <property fmtid="{D5CDD505-2E9C-101B-9397-08002B2CF9AE}" pid="530" name="Mendeley_Bookmark_3NkaOPkTIG_4">
    <vt:lpwstr>er (MAO-N) which display remarkable substrate scope and tolerance for sterically demanding motifs, including a new variant, which exhibits high activity and enantioselectivity toward substrates containing the aminodiphenylmethane (benzhydrylamine) templat</vt:lpwstr>
  </property>
  <property fmtid="{D5CDD505-2E9C-101B-9397-08002B2CF9AE}" pid="531" name="Mendeley_Bookmark_3NkaOPkTIG_5">
    <vt:lpwstr>e. By combining rational structure-guided engineering with high-throughput screening, it has been possible to expand the substrate scope of MAO-N to accommodate amine substrates containing bulky aryl substituents. These engineered MAO-N biocatalysts have </vt:lpwstr>
  </property>
  <property fmtid="{D5CDD505-2E9C-101B-9397-08002B2CF9AE}" pid="532" name="Mendeley_Bookmark_3NkaOPkTIG_6">
    <vt:lpwstr>been applied in deracemization reactions for the efficient asymmetric synthesis of the generic active pharmaceutical ingredients Solifenacin and Levocetirizine as well as the natural products (R)-coniine, (R)-eleagnine, and (R)-leptaflorine. We also repor</vt:lpwstr>
  </property>
  <property fmtid="{D5CDD505-2E9C-101B-9397-08002B2CF9AE}" pid="533" name="Mendeley_Bookmark_3NkaOPkTIG_7">
    <vt:lpwstr>t a novel MAO-N mediated asymmetric oxidative Pictet-Spengler approach to the synthesis of (R)-harmicine.", "author" : [ { "dropping-particle" : "", "family" : "Ghislieri", "given" : "Diego", "non-dropping-particle" : "", "parse-names" : false, "suffix" :</vt:lpwstr>
  </property>
  <property fmtid="{D5CDD505-2E9C-101B-9397-08002B2CF9AE}" pid="534" name="Mendeley_Bookmark_3NkaOPkTIG_8">
    <vt:lpwstr> "" }, { "dropping-particle" : "", "family" : "Green", "given" : "Anthony P.", "non-dropping-particle" : "", "parse-names" : false, "suffix" : "" }, { "dropping-particle" : "", "family" : "Pontini", "given" : "Marta", "non-dropping-particle" : "", "parse-</vt:lpwstr>
  </property>
  <property fmtid="{D5CDD505-2E9C-101B-9397-08002B2CF9AE}" pid="535" name="Mendeley_Bookmark_3NkaOPkTIG_9">
    <vt:lpwstr>names" : false, "suffix" : "" }, { "dropping-particle" : "", "family" : "Willies", "given" : "Simon C.", "non-dropping-particle" : "", "parse-names" : false, "suffix" : "" }, { "dropping-particle" : "", "family" : "Rowles", "given" : "Ian", "non-dropping-</vt:lpwstr>
  </property>
  <property fmtid="{D5CDD505-2E9C-101B-9397-08002B2CF9AE}" pid="536" name="Mendeley_Bookmark_3NkaOPkTIG_10">
    <vt:lpwstr>particle" : "", "parse-names" : false, "suffix" : "" }, { "dropping-particle" : "", "family" : "Frank", "given" : "Annika", "non-dropping-particle" : "", "parse-names" : false, "suffix" : "" }, { "dropping-particle" : "", "family" : "Grogan", "given" : "G</vt:lpwstr>
  </property>
  <property fmtid="{D5CDD505-2E9C-101B-9397-08002B2CF9AE}" pid="537" name="Mendeley_Bookmark_3NkaOPkTIG_11">
    <vt:lpwstr>ideon", "non-dropping-particle" : "", "parse-names" : false, "suffix" : "" }, { "dropping-particle" : "", "family" : "Turner", "given" : "Nicholas J.", "non-dropping-particle" : "", "parse-names" : false, "suffix" : "" } ], "container-title" : "Journal of</vt:lpwstr>
  </property>
  <property fmtid="{D5CDD505-2E9C-101B-9397-08002B2CF9AE}" pid="538" name="Mendeley_Bookmark_3NkaOPkTIG_12">
    <vt:lpwstr> the American Chemical Society", "id" : "ITEM-1", "issue" : "29", "issued" : { "date-parts" : [ [ "2013" ] ] }, "page" : "10863-10869", "title" : "Engineering an enantioselective amine oxidase for the synthesis of pharmaceutical building blocks and alkalo</vt:lpwstr>
  </property>
  <property fmtid="{D5CDD505-2E9C-101B-9397-08002B2CF9AE}" pid="539" name="Mendeley_Bookmark_3NkaOPkTIG_13">
    <vt:lpwstr>id natural products", "type" : "article-journal", "volume" : "135" }, "uris" : [ "http://www.mendeley.com/documents/?uuid=e5a88542-4550-4482-8361-029ecbe56376" ] }, { "id" : "ITEM-2", "itemData" : { "DOI" : "10.1002/cctc.201301008", "ISBN" : "1867-3880", </vt:lpwstr>
  </property>
  <property fmtid="{D5CDD505-2E9C-101B-9397-08002B2CF9AE}" pid="540" name="Mendeley_Bookmark_3NkaOPkTIG_14">
    <vt:lpwstr>"ISSN" : "18673899", "abstract" : "Amine oxidases are useful bio-catalysts for the synthesis of enantiomerically pure 1\u00ac\u221e, 2\u00ac\u221e and 3\u00ac\u221e chiral amines. Enzymes in this class (e.g., MAO-N from Aspergillus niger) reported previou</vt:lpwstr>
  </property>
  <property fmtid="{D5CDD505-2E9C-101B-9397-08002B2CF9AE}" pid="541" name="Mendeley_Bookmark_3NkaOPkTIG_15">
    <vt:lpwstr>sly have been shown to be highly S selective. Herein we report the development of an enantiocomplementary R-selective amine oxidase based on 6-hydroxy-D-nicotine oxidase (6-HDNO) with broadened substrate scope and high enantioselectivity. The engineered 6</vt:lpwstr>
  </property>
  <property fmtid="{D5CDD505-2E9C-101B-9397-08002B2CF9AE}" pid="542" name="Mendeley_Bookmark_3NkaOPkTIG_16">
    <vt:lpwstr>-HDNO enzyme has been applied to the preparative deracemization of a range of racemic amines to yield S-configured products, for example, (S)-nicotine, in high ee. [on SciFinder(R)]", "author" : [ { "dropping-particle" : "", "family" : "Heath", "given" : </vt:lpwstr>
  </property>
  <property fmtid="{D5CDD505-2E9C-101B-9397-08002B2CF9AE}" pid="543" name="Mendeley_Bookmark_3NkaOPkTIG_17">
    <vt:lpwstr>"Rachel S.", "non-dropping-particle" : "", "parse-names" : false, "suffix" : "" }, { "dropping-particle" : "", "family" : "Pontini", "given" : "Marta", "non-dropping-particle" : "", "parse-names" : false, "suffix" : "" }, { "dropping-particle" : "", "fami</vt:lpwstr>
  </property>
  <property fmtid="{D5CDD505-2E9C-101B-9397-08002B2CF9AE}" pid="544" name="Mendeley_Bookmark_3NkaOPkTIG_18">
    <vt:lpwstr>ly" : "Bechi", "given" : "Beatrice", "non-dropping-particle" : "", "parse-names" : false, "suffix" : "" }, { "dropping-particle" : "", "family" : "Turner", "given" : "Nicholas J.", "non-dropping-particle" : "", "parse-names" : false, "suffix" : "" } ], "c</vt:lpwstr>
  </property>
  <property fmtid="{D5CDD505-2E9C-101B-9397-08002B2CF9AE}" pid="545" name="Mendeley_Bookmark_3NkaOPkTIG_19">
    <vt:lpwstr>ontainer-title" : "ChemCatChem", "id" : "ITEM-2", "issue" : "4", "issued" : { "date-parts" : [ [ "2014" ] ] }, "page" : "996-1002", "title" : "Development of an R-selective amine oxidase with broad substrate specificity and high enantioselectivity", "type</vt:lpwstr>
  </property>
  <property fmtid="{D5CDD505-2E9C-101B-9397-08002B2CF9AE}" pid="546" name="Mendeley_Bookmark_3NkaOPkTIG_20">
    <vt:lpwstr>" : "article-journal", "volume" : "6" }, "uris" : [ "http://www.mendeley.com/documents/?uuid=09880ba1-8720-42a6-bee4-e91dceacdcc0" ] }, { "id" : "ITEM-3", "itemData" : { "DOI" : "10.1002/anie.201308812", "ISSN" : "15213773", "PMID" : "24644036", "abstract</vt:lpwstr>
  </property>
  <property fmtid="{D5CDD505-2E9C-101B-9397-08002B2CF9AE}" pid="547" name="Mendeley_Bookmark_3NkaOPkTIG_21">
    <vt:lpwstr>" : "The deracemization of racemic amines to yield enantioenriched amines using S-stereoselective amine oxidases (AOx) has recently been attracting attention. However, R-stereoselective AOx that are suitable for deracemization have not yet been identified</vt:lpwstr>
  </property>
  <property fmtid="{D5CDD505-2E9C-101B-9397-08002B2CF9AE}" pid="548" name="Mendeley_Bookmark_3NkaOPkTIG_22">
    <vt:lpwstr>. An R-stereoselective AOx was now evolved from porcine kidney D-amino acid oxidase (pkDAO) and subsequently use for the deracemization of racemic amines. The engineered pkDAO, which was obtained by directed evolution, displayed a markedly changed substra</vt:lpwstr>
  </property>
  <property fmtid="{D5CDD505-2E9C-101B-9397-08002B2CF9AE}" pid="549" name="Mendeley_Bookmark_3NkaOPkTIG_23">
    <vt:lpwstr>te specificity towards R amines. The mutant enzyme exhibited a high preference towards the substrate \u03b1-methylbenzylamine and was used to synthesize the S amine through deracemization. The findings of this study indicate that further investigations on</vt:lpwstr>
  </property>
  <property fmtid="{D5CDD505-2E9C-101B-9397-08002B2CF9AE}" pid="550" name="Mendeley_Bookmark_3NkaOPkTIG_24">
    <vt:lpwstr> the structure-activity relationship of AOx are warranted and also provide a new method for biotransformations in organic synthesis.", "author" : [ { "dropping-particle" : "", "family" : "Yasukawa", "given" : "Kazuyuki", "non-dropping-particle" : "", "par</vt:lpwstr>
  </property>
  <property fmtid="{D5CDD505-2E9C-101B-9397-08002B2CF9AE}" pid="551" name="Mendeley_Bookmark_3NkaOPkTIG_25">
    <vt:lpwstr>se-names" : false, "suffix" : "" }, { "dropping-particle" : "", "family" : "Nakano", "given" : "Shogo", "non-dropping-particle" : "", "parse-names" : false, "suffix" : "" }, { "dropping-particle" : "", "family" : "Asano", "given" : "Yasuhisa", "non-droppi</vt:lpwstr>
  </property>
  <property fmtid="{D5CDD505-2E9C-101B-9397-08002B2CF9AE}" pid="552" name="Mendeley_Bookmark_3NkaOPkTIG_26">
    <vt:lpwstr>ng-particle" : "", "parse-names" : false, "suffix" : "" } ], "container-title" : "Angewandte Chemie - International Edition", "id" : "ITEM-3", "issue" : "17", "issued" : { "date-parts" : [ [ "2014" ] ] }, "page" : "4428-4431", "title" : "Tailoring D-amino</vt:lpwstr>
  </property>
  <property fmtid="{D5CDD505-2E9C-101B-9397-08002B2CF9AE}" pid="553" name="Mendeley_Bookmark_3NkaOPkTIG_27">
    <vt:lpwstr> acid oxidase from the pig kidney to r-stereoselective amine oxidase and its use in the deracemization of \u03b1-methylbenzylamine", "type" : "article-journal", "volume" : "53" }, "uris" : [ "http://www.mendeley.com/documents/?uuid=715089df-7eea-4fd0-afc4</vt:lpwstr>
  </property>
  <property fmtid="{D5CDD505-2E9C-101B-9397-08002B2CF9AE}" pid="554" name="Mendeley_Bookmark_3NkaOPkTIG_28">
    <vt:lpwstr>-0dccfb20366a" ] } ], "mendeley" : { "formattedCitation" : "[38\u201340]", "plainTextFormattedCitation" : "[38\u201340]", "previouslyFormattedCitation" : "[38\u201340]" }, "properties" : { "noteIndex" : 0 }, "schema" : "https://github.com/citation-style-l</vt:lpwstr>
  </property>
  <property fmtid="{D5CDD505-2E9C-101B-9397-08002B2CF9AE}" pid="555" name="Mendeley_Bookmark_3NkaOPkTIG_29">
    <vt:lpwstr>anguage/schema/raw/master/csl-citation.json" }</vt:lpwstr>
  </property>
  <property fmtid="{D5CDD505-2E9C-101B-9397-08002B2CF9AE}" pid="556" name="Mendeley_Bookmark_hJuNoo5vA2_1">
    <vt:lpwstr>ADDIN CSL_CITATION { "citationItems" : [ { "id" : "ITEM-1", "itemData" : { "DOI" : "10.1021/jacs.5b07326", "ISBN" : "0002-7863", "ISSN" : "15205126", "PMID" : "26390197", "abstract" : "Enzymes of the class I lyase-like family catalyze the asymmetric addit</vt:lpwstr>
  </property>
  <property fmtid="{D5CDD505-2E9C-101B-9397-08002B2CF9AE}" pid="557" name="Mendeley_Bookmark_hJuNoo5vA2_2">
    <vt:lpwstr>ion of ammonia to arylacrylates, yielding high value amino acids as products. Recent examples include the use of phenylalanine ammonia lyases (PALs), either alone or as a gateway to deracemization cascades (giving (S)- or (R)-\u03b1-phenylalanine derivati</vt:lpwstr>
  </property>
  <property fmtid="{D5CDD505-2E9C-101B-9397-08002B2CF9AE}" pid="558" name="Mendeley_Bookmark_hJuNoo5vA2_3">
    <vt:lpwstr>ves, respectively), and also eukaryotic phenylalanine aminomutases (PAMs) for the synthesis of the (R)-\u03b2-products. Herein, we present the investigation of another family member, EncP from Streptomyces maritimus, thereby expanding the biocatalytic too</vt:lpwstr>
  </property>
  <property fmtid="{D5CDD505-2E9C-101B-9397-08002B2CF9AE}" pid="559" name="Mendeley_Bookmark_hJuNoo5vA2_4">
    <vt:lpwstr>lbox and enabling the production of the missing (S)-\u03b2-isomer. EncP was found to convert a range of arylacrylates to a mixture of (S)-\u03b1- and (S)-\u03b2-arylalanines, with regioselectivity correlating to the strength of electron-withdrawing/-donat</vt:lpwstr>
  </property>
  <property fmtid="{D5CDD505-2E9C-101B-9397-08002B2CF9AE}" pid="560" name="Mendeley_Bookmark_hJuNoo5vA2_5">
    <vt:lpwstr>ing groups on the ring of each substrate. The low regioselectivity of the wild-type enzyme was addressed via structure-based rational design to generate three variants with altered preference for either \u03b1- or \u03b2-products. By examining various bio</vt:lpwstr>
  </property>
  <property fmtid="{D5CDD505-2E9C-101B-9397-08002B2CF9AE}" pid="561" name="Mendeley_Bookmark_hJuNoo5vA2_6">
    <vt:lpwstr>catalyst/substrate combinations, it was demonstrated that the amination pattern of the reaction could be tuned to achieve selectivities between 99:1 and 1:99 for \u03b2:\u03b1-product ratios as desired.", "author" : [ { "dropping-particle" : "", "family" </vt:lpwstr>
  </property>
  <property fmtid="{D5CDD505-2E9C-101B-9397-08002B2CF9AE}" pid="562" name="Mendeley_Bookmark_hJuNoo5vA2_7">
    <vt:lpwstr>: "Weise", "given" : "Nicholas J.", "non-dropping-particle" : "", "parse-names" : false, "suffix" : "" }, { "dropping-particle" : "", "family" : "Parmeggiani", "given" : "Fabio", "non-dropping-particle" : "", "parse-names" : false, "suffix" : "" }, { "dro</vt:lpwstr>
  </property>
  <property fmtid="{D5CDD505-2E9C-101B-9397-08002B2CF9AE}" pid="563" name="Mendeley_Bookmark_hJuNoo5vA2_8">
    <vt:lpwstr>pping-particle" : "", "family" : "Ahmed", "given" : "Syed T.", "non-dropping-particle" : "", "parse-names" : false, "suffix" : "" }, { "dropping-particle" : "", "family" : "Turner", "given" : "Nicholas J.", "non-dropping-particle" : "", "parse-names" : fa</vt:lpwstr>
  </property>
  <property fmtid="{D5CDD505-2E9C-101B-9397-08002B2CF9AE}" pid="564" name="Mendeley_Bookmark_hJuNoo5vA2_9">
    <vt:lpwstr>lse, "suffix" : "" } ], "container-title" : "Journal of the American Chemical Society", "id" : "ITEM-1", "issue" : "40", "issued" : { "date-parts" : [ [ "2015" ] ] }, "page" : "12977-12983", "title" : "The bacterial ammonia lyase EncP: A tunable biocataly</vt:lpwstr>
  </property>
  <property fmtid="{D5CDD505-2E9C-101B-9397-08002B2CF9AE}" pid="565" name="Mendeley_Bookmark_hJuNoo5vA2_10">
    <vt:lpwstr>st for the synthesis of unnatural amino acids", "type" : "article-journal", "volume" : "137" }, "uris" : [ "http://www.mendeley.com/documents/?uuid=120bed16-a87c-4f47-87b5-cdd35e6c7e8a" ] }, { "id" : "ITEM-2", "itemData" : { "DOI" : "10.1002/anie.20141067</vt:lpwstr>
  </property>
  <property fmtid="{D5CDD505-2E9C-101B-9397-08002B2CF9AE}" pid="566" name="Mendeley_Bookmark_hJuNoo5vA2_11">
    <vt:lpwstr>0", "ISBN" : "1521-3773 (Electronic)\\r1433-7851 (Linking)", "ISSN" : "15213773", "PMID" : "25728350", "abstract" : "The synthesis of substituted D-phenylalanines in high yield and excellent optical purity, starting from inexpensive cinnamic acids, has be</vt:lpwstr>
  </property>
  <property fmtid="{D5CDD505-2E9C-101B-9397-08002B2CF9AE}" pid="567" name="Mendeley_Bookmark_hJuNoo5vA2_12">
    <vt:lpwstr>en achieved with a novel one-pot approach by coupling phenylalanine ammonia lyase (PAL) amination with a chemoenzymatic deracemization (based on stereoselective oxidation and nonselective reduction). A simple high-throughput solid-phase screening method h</vt:lpwstr>
  </property>
  <property fmtid="{D5CDD505-2E9C-101B-9397-08002B2CF9AE}" pid="568" name="Mendeley_Bookmark_hJuNoo5vA2_13">
    <vt:lpwstr>as also been developed to identify PALs with higher rates of formation of non-natural D-phenylalanines. The best variants were exploited in the chemoenzymatic cascade, thus increasing the yield and ee value of the D-configured product. Furthermore, the sy</vt:lpwstr>
  </property>
  <property fmtid="{D5CDD505-2E9C-101B-9397-08002B2CF9AE}" pid="569" name="Mendeley_Bookmark_hJuNoo5vA2_14">
    <vt:lpwstr>stem was extended to the preparation of those L-phenylalanines which are obtained with a low ee value using PAL amination.", "author" : [ { "dropping-particle" : "", "family" : "Parmeggiani", "given" : "Fabio", "non-dropping-particle" : "", "parse-names" </vt:lpwstr>
  </property>
  <property fmtid="{D5CDD505-2E9C-101B-9397-08002B2CF9AE}" pid="570" name="Mendeley_Bookmark_hJuNoo5vA2_15">
    <vt:lpwstr>: false, "suffix" : "" }, { "dropping-particle" : "", "family" : "Lovelock", "given" : "Sarah L.", "non-dropping-particle" : "", "parse-names" : false, "suffix" : "" }, { "dropping-particle" : "", "family" : "Weise", "given" : "Nicholas J.", "non-dropping</vt:lpwstr>
  </property>
  <property fmtid="{D5CDD505-2E9C-101B-9397-08002B2CF9AE}" pid="571" name="Mendeley_Bookmark_hJuNoo5vA2_16">
    <vt:lpwstr>-particle" : "", "parse-names" : false, "suffix" : "" }, { "dropping-particle" : "", "family" : "Ahmed", "given" : "Syed T.", "non-dropping-particle" : "", "parse-names" : false, "suffix" : "" }, { "dropping-particle" : "", "family" : "Turner", "given" : </vt:lpwstr>
  </property>
  <property fmtid="{D5CDD505-2E9C-101B-9397-08002B2CF9AE}" pid="572" name="Mendeley_Bookmark_hJuNoo5vA2_17">
    <vt:lpwstr>"Nicholas J.", "non-dropping-particle" : "", "parse-names" : false, "suffix" : "" } ], "container-title" : "Angewandte Chemie - International Edition", "id" : "ITEM-2", "issue" : "15", "issued" : { "date-parts" : [ [ "2015" ] ] }, "page" : "4608-4611", "t</vt:lpwstr>
  </property>
  <property fmtid="{D5CDD505-2E9C-101B-9397-08002B2CF9AE}" pid="573" name="Mendeley_Bookmark_hJuNoo5vA2_18">
    <vt:lpwstr>itle" : "Synthesis of D- and L-Phenylalanine Derivatives by Phenylalanine Ammonia Lyases: A Multienzymatic Cascade Process", "type" : "article-journal", "volume" : "54" }, "uris" : [ "http://www.mendeley.com/documents/?uuid=2947eeba-fb97-47db-947d-3938b33</vt:lpwstr>
  </property>
  <property fmtid="{D5CDD505-2E9C-101B-9397-08002B2CF9AE}" pid="574" name="Mendeley_Bookmark_hJuNoo5vA2_19">
    <vt:lpwstr>023ee" ] } ], "mendeley" : { "formattedCitation" : "[41,42]", "plainTextFormattedCitation" : "[41,42]", "previouslyFormattedCitation" : "[41,42]" }, "properties" : { "noteIndex" : 0 }, "schema" : "https://github.com/citation-style-language/schema/raw/mast</vt:lpwstr>
  </property>
  <property fmtid="{D5CDD505-2E9C-101B-9397-08002B2CF9AE}" pid="575" name="Mendeley_Bookmark_hJuNoo5vA2_20">
    <vt:lpwstr>er/csl-citation.json" }</vt:lpwstr>
  </property>
  <property fmtid="{D5CDD505-2E9C-101B-9397-08002B2CF9AE}" pid="576" name="Mendeley_Bookmark_pliQmlSJ5F_1">
    <vt:lpwstr>ADDIN CSL_CITATION { "citationItems" : [ { "id" : "ITEM-1", "itemData" : { "DOI" : "10.1002/anie.201107813", "ISBN" : "1433-7851", "ISSN" : "14337851", "PMID" : "22396126", "abstract" : "A leucine dehydrogenase has been successfully altered through severa</vt:lpwstr>
  </property>
  <property fmtid="{D5CDD505-2E9C-101B-9397-08002B2CF9AE}" pid="577" name="Mendeley_Bookmark_pliQmlSJ5F_2">
    <vt:lpwstr>l rounds of protein engineering to an enantioselective amine dehydrogenase. Instead of the wild-type \u03b1-keto acid, the new amine dehydrogenase now accepts the analogous ketone, methyl isobutyl ketone (MIBK), which corresponds to exchange of the carbox</vt:lpwstr>
  </property>
  <property fmtid="{D5CDD505-2E9C-101B-9397-08002B2CF9AE}" pid="578" name="Mendeley_Bookmark_pliQmlSJ5F_3">
    <vt:lpwstr>y group by a methyl group to produce chiral (R)-1,3-dimethylbutylamine.", "author" : [ { "dropping-particle" : "", "family" : "Abrahamson", "given" : "Michael J.", "non-dropping-particle" : "", "parse-names" : false, "suffix" : "" }, { "dropping-particle"</vt:lpwstr>
  </property>
  <property fmtid="{D5CDD505-2E9C-101B-9397-08002B2CF9AE}" pid="579" name="Mendeley_Bookmark_pliQmlSJ5F_4">
    <vt:lpwstr> : "", "family" : "V\u00e1zquez-Figueroa", "given" : "Eduardo", "non-dropping-particle" : "", "parse-names" : false, "suffix" : "" }, { "dropping-particle" : "", "family" : "Woodall", "given" : "Nicholas B.", "non-dropping-particle" : "", "parse-names" : </vt:lpwstr>
  </property>
  <property fmtid="{D5CDD505-2E9C-101B-9397-08002B2CF9AE}" pid="580" name="Mendeley_Bookmark_pliQmlSJ5F_5">
    <vt:lpwstr>false, "suffix" : "" }, { "dropping-particle" : "", "family" : "Moore", "given" : "Jeffrey C.", "non-dropping-particle" : "", "parse-names" : false, "suffix" : "" }, { "dropping-particle" : "", "family" : "Bommarius", "given" : "Andreas S.", "non-dropping</vt:lpwstr>
  </property>
  <property fmtid="{D5CDD505-2E9C-101B-9397-08002B2CF9AE}" pid="581" name="Mendeley_Bookmark_pliQmlSJ5F_6">
    <vt:lpwstr>-particle" : "", "parse-names" : false, "suffix" : "" } ], "container-title" : "Angewandte Chemie - International Edition", "id" : "ITEM-1", "issue" : "16", "issued" : { "date-parts" : [ [ "2012" ] ] }, "page" : "3969-3972", "title" : "Development of an a</vt:lpwstr>
  </property>
  <property fmtid="{D5CDD505-2E9C-101B-9397-08002B2CF9AE}" pid="582" name="Mendeley_Bookmark_pliQmlSJ5F_7">
    <vt:lpwstr>mine dehydrogenase for synthesis of chiral amines", "type" : "article-journal", "volume" : "51" }, "uris" : [ "http://www.mendeley.com/documents/?uuid=d6d9c4cf-b474-4279-9415-07c877b515a9" ] } ], "mendeley" : { "formattedCitation" : "[43]", "plainTextForm</vt:lpwstr>
  </property>
  <property fmtid="{D5CDD505-2E9C-101B-9397-08002B2CF9AE}" pid="583" name="Mendeley_Bookmark_pliQmlSJ5F_8">
    <vt:lpwstr>attedCitation" : "[43]", "previouslyFormattedCitation" : "[43]" }, "properties" : { "noteIndex" : 0 }, "schema" : "https://github.com/citation-style-language/schema/raw/master/csl-citation.json" }</vt:lpwstr>
  </property>
  <property fmtid="{D5CDD505-2E9C-101B-9397-08002B2CF9AE}" pid="584" name="Mendeley_Bookmark_uQVqnxfS0W_1">
    <vt:lpwstr>ADDIN CSL_CITATION { "citationItems" : [ { "id" : "ITEM-1", "itemData" : { "DOI" : "10.1016/j.plaphy.2007.12.011", "ISBN" : "0981-9428", "ISSN" : "09819428", "PMID" : "18280746", "abstract" : "Strictosidine synthase (STR; EC 4.3.3.2) plays a key role in t</vt:lpwstr>
  </property>
  <property fmtid="{D5CDD505-2E9C-101B-9397-08002B2CF9AE}" pid="585" name="Mendeley_Bookmark_uQVqnxfS0W_2">
    <vt:lpwstr>he biosynthesis of monoterpenoid indole alkaloids by catalyzing the Pictet-Spengler reaction between tryptamine and secologanin, leading exclusively to 3??-(S)-strictosidine. The structure of the native enzyme from the Indian medicinal plant Rauvolfia ser</vt:lpwstr>
  </property>
  <property fmtid="{D5CDD505-2E9C-101B-9397-08002B2CF9AE}" pid="586" name="Mendeley_Bookmark_uQVqnxfS0W_3">
    <vt:lpwstr>pentina represents the first example of a six-bladed four-stranded ??-propeller fold from the plant kingdom. Moreover, the architecture of the enzyme-substrate and enzyme-product complexes reveals deep insight into the active centre and mechanism of the s</vt:lpwstr>
  </property>
  <property fmtid="{D5CDD505-2E9C-101B-9397-08002B2CF9AE}" pid="587" name="Mendeley_Bookmark_uQVqnxfS0W_4">
    <vt:lpwstr>ynthase highlighting the importance of Glu309 as the catalytic residue. The present review describes the 3D-structure and function of R. serpentina strictosidine synthase and provides a summary of the strictosidine synthase substrate specificity studies c</vt:lpwstr>
  </property>
  <property fmtid="{D5CDD505-2E9C-101B-9397-08002B2CF9AE}" pid="588" name="Mendeley_Bookmark_uQVqnxfS0W_5">
    <vt:lpwstr>arried out in different organisms to date. Based on the enzyme-product complex, this paper goes on to describe a rational, structure-based redesign of the enzyme, which offers the opportunity to produce novel strictosidine derivatives which can be used to</vt:lpwstr>
  </property>
  <property fmtid="{D5CDD505-2E9C-101B-9397-08002B2CF9AE}" pid="589" name="Mendeley_Bookmark_uQVqnxfS0W_6">
    <vt:lpwstr> generate alkaloid libraries of the N-analogues heteroyohimbine type. Finally, alignment studies of functionally expressed strictosidine synthases are presented and the evolutionary aspects of sequence- and structure-related ??-propeller folds are discuss</vt:lpwstr>
  </property>
  <property fmtid="{D5CDD505-2E9C-101B-9397-08002B2CF9AE}" pid="590" name="Mendeley_Bookmark_uQVqnxfS0W_7">
    <vt:lpwstr>ed. ?? 2007 Elsevier Masson SAS. All rights reserved.", "author" : [ { "dropping-particle" : "", "family" : "St\u00f6ckigt", "given" : "Joachim", "non-dropping-particle" : "", "parse-names" : false, "suffix" : "" }, { "dropping-particle" : "", "family" : </vt:lpwstr>
  </property>
  <property fmtid="{D5CDD505-2E9C-101B-9397-08002B2CF9AE}" pid="591" name="Mendeley_Bookmark_uQVqnxfS0W_8">
    <vt:lpwstr>"Barleben", "given" : "Leif", "non-dropping-particle" : "", "parse-names" : false, "suffix" : "" }, { "dropping-particle" : "", "family" : "Panjikar", "given" : "Santosh", "non-dropping-particle" : "", "parse-names" : false, "suffix" : "" }, { "dropping-p</vt:lpwstr>
  </property>
  <property fmtid="{D5CDD505-2E9C-101B-9397-08002B2CF9AE}" pid="592" name="Mendeley_Bookmark_uQVqnxfS0W_9">
    <vt:lpwstr>article" : "", "family" : "Loris", "given" : "Elke A.", "non-dropping-particle" : "", "parse-names" : false, "suffix" : "" } ], "container-title" : "Plant Physiology and Biochemistry", "id" : "ITEM-1", "issue" : "3", "issued" : { "date-parts" : [ [ "2008"</vt:lpwstr>
  </property>
  <property fmtid="{D5CDD505-2E9C-101B-9397-08002B2CF9AE}" pid="593" name="Mendeley_Bookmark_uQVqnxfS0W_10">
    <vt:lpwstr> ] ] }, "page" : "340-355", "title" : "3D-Structure and function of strictosidine synthase - the key enzyme of monoterpenoid indole alkaloid biosynthesis", "type" : "article-journal", "volume" : "46" }, "uris" : [ "http://www.mendeley.com/documents/?uuid=</vt:lpwstr>
  </property>
  <property fmtid="{D5CDD505-2E9C-101B-9397-08002B2CF9AE}" pid="594" name="Mendeley_Bookmark_uQVqnxfS0W_11">
    <vt:lpwstr>43efb683-d016-46fa-a571-52de4a602dcf" ] }, { "id" : "ITEM-2", "itemData" : { "DOI" : "10.1039/c0gc00036a", "ISSN" : "1463-9262", "author" : [ { "dropping-particle" : "", "family" : "Bonamore", "given" : "Alessandra", "non-dropping-particle" : "", "parse-n</vt:lpwstr>
  </property>
  <property fmtid="{D5CDD505-2E9C-101B-9397-08002B2CF9AE}" pid="595" name="Mendeley_Bookmark_uQVqnxfS0W_12">
    <vt:lpwstr>ames" : false, "suffix" : "" }, { "dropping-particle" : "", "family" : "Rovardi", "given" : "Irene", "non-dropping-particle" : "", "parse-names" : false, "suffix" : "" }, { "dropping-particle" : "", "family" : "Gasparrini", "given" : "Francesco", "non-dro</vt:lpwstr>
  </property>
  <property fmtid="{D5CDD505-2E9C-101B-9397-08002B2CF9AE}" pid="596" name="Mendeley_Bookmark_uQVqnxfS0W_13">
    <vt:lpwstr>pping-particle" : "", "parse-names" : false, "suffix" : "" }, { "dropping-particle" : "", "family" : "Baiocco", "given" : "Paola", "non-dropping-particle" : "", "parse-names" : false, "suffix" : "" }, { "dropping-particle" : "", "family" : "Barba", "given</vt:lpwstr>
  </property>
  <property fmtid="{D5CDD505-2E9C-101B-9397-08002B2CF9AE}" pid="597" name="Mendeley_Bookmark_uQVqnxfS0W_14">
    <vt:lpwstr>" : "Marco", "non-dropping-particle" : "", "parse-names" : false, "suffix" : "" }, { "dropping-particle" : "", "family" : "Molinaro", "given" : "Carmela", "non-dropping-particle" : "", "parse-names" : false, "suffix" : "" }, { "dropping-particle" : "", "f</vt:lpwstr>
  </property>
  <property fmtid="{D5CDD505-2E9C-101B-9397-08002B2CF9AE}" pid="598" name="Mendeley_Bookmark_uQVqnxfS0W_15">
    <vt:lpwstr>amily" : "Botta", "given" : "Bruno", "non-dropping-particle" : "", "parse-names" : false, "suffix" : "" }, { "dropping-particle" : "", "family" : "Boffi", "given" : "Alberto", "non-dropping-particle" : "", "parse-names" : false, "suffix" : "" }, { "droppi</vt:lpwstr>
  </property>
  <property fmtid="{D5CDD505-2E9C-101B-9397-08002B2CF9AE}" pid="599" name="Mendeley_Bookmark_uQVqnxfS0W_16">
    <vt:lpwstr>ng-particle" : "", "family" : "Macone", "given" : "Alberto", "non-dropping-particle" : "", "parse-names" : false, "suffix" : "" } ], "container-title" : "Green Chemistry", "id" : "ITEM-2", "issue" : "9", "issued" : { "date-parts" : [ [ "2010" ] ] }, "page</vt:lpwstr>
  </property>
  <property fmtid="{D5CDD505-2E9C-101B-9397-08002B2CF9AE}" pid="600" name="Mendeley_Bookmark_uQVqnxfS0W_17">
    <vt:lpwstr>" : "1623", "title" : "An enzymatic, stereoselective synthesis of (S)-norcoclaurine", "type" : "article-journal", "volume" : "12" }, "uris" : [ "http://www.mendeley.com/documents/?uuid=9b8cb3bf-9b9e-4472-8561-059ca013e56f" ] } ], "mendeley" : { "formatted</vt:lpwstr>
  </property>
  <property fmtid="{D5CDD505-2E9C-101B-9397-08002B2CF9AE}" pid="601" name="Mendeley_Bookmark_uQVqnxfS0W_18">
    <vt:lpwstr>Citation" : "[44,45]", "plainTextFormattedCitation" : "[44,45]", "previouslyFormattedCitation" : "[44,45]" }, "properties" : { "noteIndex" : 0 }, "schema" : "https://github.com/citation-style-language/schema/raw/master/csl-citation.json" }</vt:lpwstr>
  </property>
  <property fmtid="{D5CDD505-2E9C-101B-9397-08002B2CF9AE}" pid="602" name="Mendeley_Bookmark_gVnf0TETTi_1">
    <vt:lpwstr>ADDIN CSL_CITATION { "citationItems" : [ { "id" : "ITEM-1", "itemData" : { "PMID" : "7487048", "abstract" : "The gene coding for opine dehydrogenase from Arthrobacter sp. strain 1C was cloned onto plasmid pBluescript KS(-), and the nucleotide sequence of </vt:lpwstr>
  </property>
  <property fmtid="{D5CDD505-2E9C-101B-9397-08002B2CF9AE}" pid="603" name="Mendeley_Bookmark_gVnf0TETTi_2">
    <vt:lpwstr>the 1,077-bp open reading frame consisting of 359 codons was identified as the odh gene. Transformed Escherichia coli cells overproduced NAD+-dependent opine dehydrogenase under control of the promoter of the lac gene on pBluescript KS(-).", "author" : [ </vt:lpwstr>
  </property>
  <property fmtid="{D5CDD505-2E9C-101B-9397-08002B2CF9AE}" pid="604" name="Mendeley_Bookmark_gVnf0TETTi_3">
    <vt:lpwstr>{ "dropping-particle" : "", "family" : "Dairi", "given" : "T", "non-dropping-particle" : "", "parse-names" : false, "suffix" : "" }, { "dropping-particle" : "", "family" : "Asano", "given" : "Y", "non-dropping-particle" : "", "parse-names" : false, "suffi</vt:lpwstr>
  </property>
  <property fmtid="{D5CDD505-2E9C-101B-9397-08002B2CF9AE}" pid="605" name="Mendeley_Bookmark_gVnf0TETTi_4">
    <vt:lpwstr>x" : "" } ], "container-title" : "Appl Environ Microbiol", "id" : "ITEM-1", "issue" : "8", "issued" : { "date-parts" : [ [ "1995" ] ] }, "page" : "3169-3171", "title" : "Cloning, nucleotide sequencing, and expression of an opine dehydrogenase gene from Ar</vt:lpwstr>
  </property>
  <property fmtid="{D5CDD505-2E9C-101B-9397-08002B2CF9AE}" pid="606" name="Mendeley_Bookmark_gVnf0TETTi_5">
    <vt:lpwstr>throbacter sp. strain 1C", "type" : "article-journal", "volume" : "61" }, "uris" : [ "http://www.mendeley.com/documents/?uuid=633bbccb-ece0-47d0-a3e9-3494eab9f86c" ] } ], "mendeley" : { "formattedCitation" : "[46]", "plainTextFormattedCitation" : "[46]", </vt:lpwstr>
  </property>
  <property fmtid="{D5CDD505-2E9C-101B-9397-08002B2CF9AE}" pid="607" name="Mendeley_Bookmark_gVnf0TETTi_6">
    <vt:lpwstr>"previouslyFormattedCitation" : "[46]" }, "properties" : { "noteIndex" : 0 }, "schema" : "https://github.com/citation-style-language/schema/raw/master/csl-citation.json" }</vt:lpwstr>
  </property>
  <property fmtid="{D5CDD505-2E9C-101B-9397-08002B2CF9AE}" pid="608" name="Mendeley_Bookmark_vRcMydJg66_1">
    <vt:lpwstr>ADDIN CSL_CITATION { "citationItems" : [ { "id" : "ITEM-1", "itemData" : { "DOI" : "10.1021/cs501906r", "ISBN" : "2155-5435", "ISSN" : "21555435", "abstract" : "Triple mutant K66Q/S149G/N262C (TM_pheDH) of Rhodococcus phenylalanine dehydrogenase (pheDH) w</vt:lpwstr>
  </property>
  <property fmtid="{D5CDD505-2E9C-101B-9397-08002B2CF9AE}" pid="609" name="Mendeley_Bookmark_vRcMydJg66_2">
    <vt:lpwstr>as engineered by directed evolution as the first enzyme for the highly enantioselective reductive amination of phenylacetone 1 and 4-phenyl-2-butanone 3, giving (R)-amphetamine 2 and (R)-1-methyl-3-phenylpropylamine 4 in &gt;98% ee, respectively. The new ami</vt:lpwstr>
  </property>
  <property fmtid="{D5CDD505-2E9C-101B-9397-08002B2CF9AE}" pid="610" name="Mendeley_Bookmark_vRcMydJg66_3">
    <vt:lpwstr>ne dehydrogenase TM_pheDH with special substrate specificity is a valuable addition to the amine dehydrogenase family with very limited number, for asymmetric reductive amination of ketone, an important reaction in sustainable pharmaceutical manufacturing</vt:lpwstr>
  </property>
  <property fmtid="{D5CDD505-2E9C-101B-9397-08002B2CF9AE}" pid="611" name="Mendeley_Bookmark_vRcMydJg66_4">
    <vt:lpwstr>. Molecular docking provided insight into the role of key mutations of pheDH, being useful for engineering new amine dehydrogenases with higher activity and unique substrate scope.\\nTriple mutant K66Q/S149G/N262C (TM_pheDH) of Rhodococcus phenylalanine d</vt:lpwstr>
  </property>
  <property fmtid="{D5CDD505-2E9C-101B-9397-08002B2CF9AE}" pid="612" name="Mendeley_Bookmark_vRcMydJg66_5">
    <vt:lpwstr>ehydrogenase (pheDH) was engineered by directed evolution as the first enzyme for the highly enantioselective reductive amination of phenylacetone 1 and 4-phenyl-2-butanone 3, giving (R)-amphetamine 2 and (R)-1-methyl-3-phenylpropylamine 4 in &gt;98% ee, res</vt:lpwstr>
  </property>
  <property fmtid="{D5CDD505-2E9C-101B-9397-08002B2CF9AE}" pid="613" name="Mendeley_Bookmark_vRcMydJg66_6">
    <vt:lpwstr>pectively. The new amine dehydrogenase TM_pheDH with special substrate specificity is a valuable addition to the amine dehydrogenase family with very limited number, for asymmetric reductive amination of ketone, an important reaction in sustainable pharma</vt:lpwstr>
  </property>
  <property fmtid="{D5CDD505-2E9C-101B-9397-08002B2CF9AE}" pid="614" name="Mendeley_Bookmark_vRcMydJg66_7">
    <vt:lpwstr>ceutical manufacturing. Molecular docking provided insight into the role of key mutations of pheDH, being useful for engineering new amine dehydrogenases with higher activity and unique substrate scope.", "author" : [ { "dropping-particle" : "", "family" </vt:lpwstr>
  </property>
  <property fmtid="{D5CDD505-2E9C-101B-9397-08002B2CF9AE}" pid="615" name="Mendeley_Bookmark_vRcMydJg66_8">
    <vt:lpwstr>: "Ye", "given" : "Li Juan", "non-dropping-particle" : "", "parse-names" : false, "suffix" : "" }, { "dropping-particle" : "", "family" : "Toh", "given" : "Hui Hung", "non-dropping-particle" : "", "parse-names" : false, "suffix" : "" }, { "dropping-partic</vt:lpwstr>
  </property>
  <property fmtid="{D5CDD505-2E9C-101B-9397-08002B2CF9AE}" pid="616" name="Mendeley_Bookmark_vRcMydJg66_9">
    <vt:lpwstr>le" : "", "family" : "Yang", "given" : "Yi", "non-dropping-particle" : "", "parse-names" : false, "suffix" : "" }, { "dropping-particle" : "", "family" : "Adams", "given" : "Joseph P.", "non-dropping-particle" : "", "parse-names" : false, "suffix" : "" },</vt:lpwstr>
  </property>
  <property fmtid="{D5CDD505-2E9C-101B-9397-08002B2CF9AE}" pid="617" name="Mendeley_Bookmark_vRcMydJg66_10">
    <vt:lpwstr> { "dropping-particle" : "", "family" : "Snajdrova", "given" : "Radka", "non-dropping-particle" : "", "parse-names" : false, "suffix" : "" }, { "dropping-particle" : "", "family" : "Li", "given" : "Zhi", "non-dropping-particle" : "", "parse-names" : false</vt:lpwstr>
  </property>
  <property fmtid="{D5CDD505-2E9C-101B-9397-08002B2CF9AE}" pid="618" name="Mendeley_Bookmark_vRcMydJg66_11">
    <vt:lpwstr>, "suffix" : "" } ], "container-title" : "ACS Catalysis", "id" : "ITEM-1", "issue" : "2", "issued" : { "date-parts" : [ [ "2015" ] ] }, "page" : "1119-1122", "title" : "Engineering of amine dehydrogenase for asymmetric reductive amination of ketone by evo</vt:lpwstr>
  </property>
  <property fmtid="{D5CDD505-2E9C-101B-9397-08002B2CF9AE}" pid="619" name="Mendeley_Bookmark_vRcMydJg66_12">
    <vt:lpwstr>lving Rhodococcus phenylalanine dehydrogenase", "type" : "article-journal", "volume" : "5" }, "uris" : [ "http://www.mendeley.com/documents/?uuid=614d4078-f82e-4f5e-a354-732a06b5e20c" ] } ], "mendeley" : { "formattedCitation" : "[47]", "plainTextFormatted</vt:lpwstr>
  </property>
  <property fmtid="{D5CDD505-2E9C-101B-9397-08002B2CF9AE}" pid="620" name="Mendeley_Bookmark_vRcMydJg66_13">
    <vt:lpwstr>Citation" : "[47]", "previouslyFormattedCitation" : "[47]" }, "properties" : { "noteIndex" : 0 }, "schema" : "https://github.com/citation-style-language/schema/raw/master/csl-citation.json" }</vt:lpwstr>
  </property>
  <property fmtid="{D5CDD505-2E9C-101B-9397-08002B2CF9AE}" pid="621" name="Mendeley_Bookmark_VaFSNK6peb_1">
    <vt:lpwstr>ADDIN CSL_CITATION { "citationItems" : [ { "id" : "ITEM-1", "itemData" : { "DOI" : "10.1002/anie.201107813", "ISBN" : "1433-7851", "ISSN" : "14337851", "PMID" : "22396126", "abstract" : "A leucine dehydrogenase has been successfully altered through severa</vt:lpwstr>
  </property>
  <property fmtid="{D5CDD505-2E9C-101B-9397-08002B2CF9AE}" pid="622" name="Mendeley_Bookmark_VaFSNK6peb_2">
    <vt:lpwstr>l rounds of protein engineering to an enantioselective amine dehydrogenase. Instead of the wild-type \u03b1-keto acid, the new amine dehydrogenase now accepts the analogous ketone, methyl isobutyl ketone (MIBK), which corresponds to exchange of the carbox</vt:lpwstr>
  </property>
  <property fmtid="{D5CDD505-2E9C-101B-9397-08002B2CF9AE}" pid="623" name="Mendeley_Bookmark_VaFSNK6peb_3">
    <vt:lpwstr>y group by a methyl group to produce chiral (R)-1,3-dimethylbutylamine.", "author" : [ { "dropping-particle" : "", "family" : "Abrahamson", "given" : "Michael J.", "non-dropping-particle" : "", "parse-names" : false, "suffix" : "" }, { "dropping-particle"</vt:lpwstr>
  </property>
  <property fmtid="{D5CDD505-2E9C-101B-9397-08002B2CF9AE}" pid="624" name="Mendeley_Bookmark_VaFSNK6peb_4">
    <vt:lpwstr> : "", "family" : "V\u00e1zquez-Figueroa", "given" : "Eduardo", "non-dropping-particle" : "", "parse-names" : false, "suffix" : "" }, { "dropping-particle" : "", "family" : "Woodall", "given" : "Nicholas B.", "non-dropping-particle" : "", "parse-names" : </vt:lpwstr>
  </property>
  <property fmtid="{D5CDD505-2E9C-101B-9397-08002B2CF9AE}" pid="625" name="Mendeley_Bookmark_VaFSNK6peb_5">
    <vt:lpwstr>false, "suffix" : "" }, { "dropping-particle" : "", "family" : "Moore", "given" : "Jeffrey C.", "non-dropping-particle" : "", "parse-names" : false, "suffix" : "" }, { "dropping-particle" : "", "family" : "Bommarius", "given" : "Andreas S.", "non-dropping</vt:lpwstr>
  </property>
  <property fmtid="{D5CDD505-2E9C-101B-9397-08002B2CF9AE}" pid="626" name="Mendeley_Bookmark_VaFSNK6peb_6">
    <vt:lpwstr>-particle" : "", "parse-names" : false, "suffix" : "" } ], "container-title" : "Angewandte Chemie - International Edition", "id" : "ITEM-1", "issue" : "16", "issued" : { "date-parts" : [ [ "2012" ] ] }, "page" : "3969-3972", "title" : "Development of an a</vt:lpwstr>
  </property>
  <property fmtid="{D5CDD505-2E9C-101B-9397-08002B2CF9AE}" pid="627" name="Mendeley_Bookmark_VaFSNK6peb_7">
    <vt:lpwstr>mine dehydrogenase for synthesis of chiral amines", "type" : "article-journal", "volume" : "51" }, "uris" : [ "http://www.mendeley.com/documents/?uuid=d6d9c4cf-b474-4279-9415-07c877b515a9" ] } ], "mendeley" : { "formattedCitation" : "[43]", "plainTextForm</vt:lpwstr>
  </property>
  <property fmtid="{D5CDD505-2E9C-101B-9397-08002B2CF9AE}" pid="628" name="Mendeley_Bookmark_VaFSNK6peb_8">
    <vt:lpwstr>attedCitation" : "[43]", "previouslyFormattedCitation" : "[43]" }, "properties" : { "noteIndex" : 0 }, "schema" : "https://github.com/citation-style-language/schema/raw/master/csl-citation.json" }</vt:lpwstr>
  </property>
  <property fmtid="{D5CDD505-2E9C-101B-9397-08002B2CF9AE}" pid="629" name="Mendeley_Bookmark_Dx9k5bdJhC_1">
    <vt:lpwstr>ADDIN CSL_CITATION { "citationItems" : [ { "id" : "ITEM-1", "itemData" : { "DOI" : "10.1111/j.1742-4658.2004.04541.x", "ISBN" : "1742-464X (Print)\\r1742-464X (Linking)", "ISSN" : "1742464X", "PMID" : "15720386", "abstract" : "We found N-methyl-L-amino ac</vt:lpwstr>
  </property>
  <property fmtid="{D5CDD505-2E9C-101B-9397-08002B2CF9AE}" pid="630" name="Mendeley_Bookmark_Dx9k5bdJhC_2">
    <vt:lpwstr>id dehydrogenase activity in various bacterial strains, such as Pseudomonas putida and Bacillus alvei, and cloned the gene from P. putida ATCC12633 into Escherichia coli. The enzyme purified to homogeneity from recombinant E. coli catalyzed the NADPH-depe</vt:lpwstr>
  </property>
  <property fmtid="{D5CDD505-2E9C-101B-9397-08002B2CF9AE}" pid="631" name="Mendeley_Bookmark_Dx9k5bdJhC_3">
    <vt:lpwstr>ndent formation of N-alkyl-L-amino acids from the corresponding alpha-oxo acids (e.g. pyruvate, phenylpyruvate, and hydroxypyruvate) and alkylamines (e.g. methylamine, ethylamine, and propylamine). Ammonia was inert as a substrate, and the enzyme was clea</vt:lpwstr>
  </property>
  <property fmtid="{D5CDD505-2E9C-101B-9397-08002B2CF9AE}" pid="632" name="Mendeley_Bookmark_Dx9k5bdJhC_4">
    <vt:lpwstr>rly distinct from conventional NAD(P)-dependent amino acid dehydrogenases, such as alanine dehydrogenase (EC 1.4.1.1). NADPH was more than 300 times more efficient than NADH as a hydrogen donor in the enzymatic reductive amination. Primary structure analy</vt:lpwstr>
  </property>
  <property fmtid="{D5CDD505-2E9C-101B-9397-08002B2CF9AE}" pid="633" name="Mendeley_Bookmark_Dx9k5bdJhC_5">
    <vt:lpwstr>sis revealed that the enzyme belongs to a new NAD(P)-dependent oxidoreductase superfamily, the members of which show no sequence homology to conventional NAD(P)-dependent amino acid dehydrogenases and opine dehydrogenases.", "author" : [ { "dropping-parti</vt:lpwstr>
  </property>
  <property fmtid="{D5CDD505-2E9C-101B-9397-08002B2CF9AE}" pid="634" name="Mendeley_Bookmark_Dx9k5bdJhC_6">
    <vt:lpwstr>cle" : "", "family" : "Mihara", "given" : "Hisaaki", "non-dropping-particle" : "", "parse-names" : false, "suffix" : "" }, { "dropping-particle" : "", "family" : "Muramatsu", "given" : "Hisashi", "non-dropping-particle" : "", "parse-names" : false, "suffi</vt:lpwstr>
  </property>
  <property fmtid="{D5CDD505-2E9C-101B-9397-08002B2CF9AE}" pid="635" name="Mendeley_Bookmark_Dx9k5bdJhC_7">
    <vt:lpwstr>x" : "" }, { "dropping-particle" : "", "family" : "Kakutani", "given" : "Ryo", "non-dropping-particle" : "", "parse-names" : false, "suffix" : "" }, { "dropping-particle" : "", "family" : "Yasuda", "given" : "Mari", "non-dropping-particle" : "", "parse-na</vt:lpwstr>
  </property>
  <property fmtid="{D5CDD505-2E9C-101B-9397-08002B2CF9AE}" pid="636" name="Mendeley_Bookmark_Dx9k5bdJhC_8">
    <vt:lpwstr>mes" : false, "suffix" : "" }, { "dropping-particle" : "", "family" : "Ueda", "given" : "Makoto", "non-dropping-particle" : "", "parse-names" : false, "suffix" : "" }, { "dropping-particle" : "", "family" : "Kurihara", "given" : "Tatsuo", "non-dropping-pa</vt:lpwstr>
  </property>
  <property fmtid="{D5CDD505-2E9C-101B-9397-08002B2CF9AE}" pid="637" name="Mendeley_Bookmark_Dx9k5bdJhC_9">
    <vt:lpwstr>rticle" : "", "parse-names" : false, "suffix" : "" }, { "dropping-particle" : "", "family" : "Esaki", "given" : "Nobuyoshi", "non-dropping-particle" : "", "parse-names" : false, "suffix" : "" } ], "container-title" : "FEBS Journal", "id" : "ITEM-1", "issu</vt:lpwstr>
  </property>
  <property fmtid="{D5CDD505-2E9C-101B-9397-08002B2CF9AE}" pid="638" name="Mendeley_Bookmark_Dx9k5bdJhC_10">
    <vt:lpwstr>e" : "5", "issued" : { "date-parts" : [ [ "2005" ] ] }, "page" : "1117-1123", "title" : "N-methyl-L-amino acid dehydrogenase from Pseudomonas putida: A novel member of an unusual NAD(P)-dependent oxidoreductase superfamily", "type" : "article-journal", "v</vt:lpwstr>
  </property>
  <property fmtid="{D5CDD505-2E9C-101B-9397-08002B2CF9AE}" pid="639" name="Mendeley_Bookmark_Dx9k5bdJhC_11">
    <vt:lpwstr>olume" : "272" }, "uris" : [ "http://www.mendeley.com/documents/?uuid=d4e30b7a-af97-417e-937f-f9790bfb89d3" ] } ], "mendeley" : { "formattedCitation" : "[48]", "plainTextFormattedCitation" : "[48]", "previouslyFormattedCitation" : "[48]" }, "properties" :</vt:lpwstr>
  </property>
  <property fmtid="{D5CDD505-2E9C-101B-9397-08002B2CF9AE}" pid="640" name="Mendeley_Bookmark_Dx9k5bdJhC_12">
    <vt:lpwstr> { "noteIndex" : 0 }, "schema" : "https://github.com/citation-style-language/schema/raw/master/csl-citation.json" }</vt:lpwstr>
  </property>
  <property fmtid="{D5CDD505-2E9C-101B-9397-08002B2CF9AE}" pid="641" name="Mendeley_Bookmark_rl8jyZcszO_1">
    <vt:lpwstr>ADDIN CSL_CITATION { "citationItems" : [ { "id" : "ITEM-1", "itemData" : { "DOI" : "10.1002/cctc.201402218", "ISBN" : "1867-3899", "ISSN" : "18673899", "author" : [ { "dropping-particle" : "", "family" : "Huber", "given" : "Tobias", "non-dropping-particle</vt:lpwstr>
  </property>
  <property fmtid="{D5CDD505-2E9C-101B-9397-08002B2CF9AE}" pid="642" name="Mendeley_Bookmark_rl8jyZcszO_2">
    <vt:lpwstr>" : "", "parse-names" : false, "suffix" : "" }, { "dropping-particle" : "", "family" : "Schneider", "given" : "Lisa", "non-dropping-particle" : "", "parse-names" : false, "suffix" : "" }, { "dropping-particle" : "", "family" : "Pr\u00e4g", "given" : "Andr</vt:lpwstr>
  </property>
  <property fmtid="{D5CDD505-2E9C-101B-9397-08002B2CF9AE}" pid="643" name="Mendeley_Bookmark_rl8jyZcszO_3">
    <vt:lpwstr>eas", "non-dropping-particle" : "", "parse-names" : false, "suffix" : "" }, { "dropping-particle" : "", "family" : "Gerhardt", "given" : "Stefan", "non-dropping-particle" : "", "parse-names" : false, "suffix" : "" }, { "dropping-particle" : "", "family" :</vt:lpwstr>
  </property>
  <property fmtid="{D5CDD505-2E9C-101B-9397-08002B2CF9AE}" pid="644" name="Mendeley_Bookmark_rl8jyZcszO_4">
    <vt:lpwstr> "Einsle", "given" : "Oliver", "non-dropping-particle" : "", "parse-names" : false, "suffix" : "" }, { "dropping-particle" : "", "family" : "M\u00fcller", "given" : "Michael", "non-dropping-particle" : "", "parse-names" : false, "suffix" : "" } ], "contai</vt:lpwstr>
  </property>
  <property fmtid="{D5CDD505-2E9C-101B-9397-08002B2CF9AE}" pid="645" name="Mendeley_Bookmark_rl8jyZcszO_5">
    <vt:lpwstr>ner-title" : "ChemCatChem", "id" : "ITEM-1", "issue" : "8", "issued" : { "date-parts" : [ [ "2014" ] ] }, "page" : "2248-2252", "title" : "Direct reductive amination of ketones: Structure and activity of S-selective imine reductases from streptomyces", "t</vt:lpwstr>
  </property>
  <property fmtid="{D5CDD505-2E9C-101B-9397-08002B2CF9AE}" pid="646" name="Mendeley_Bookmark_rl8jyZcszO_6">
    <vt:lpwstr>ype" : "article-journal", "volume" : "6" }, "uris" : [ "http://www.mendeley.com/documents/?uuid=6fde1f39-2bbd-4f73-bd2d-cb7b5cdfd7d0" ] } ], "mendeley" : { "formattedCitation" : "[27]", "plainTextFormattedCitation" : "[27]", "previouslyFormattedCitation" </vt:lpwstr>
  </property>
  <property fmtid="{D5CDD505-2E9C-101B-9397-08002B2CF9AE}" pid="647" name="Mendeley_Bookmark_rl8jyZcszO_7">
    <vt:lpwstr>: "[27]" }, "properties" : { "noteIndex" : 0 }, "schema" : "https://github.com/citation-style-language/schema/raw/master/csl-citation.json" }</vt:lpwstr>
  </property>
  <property fmtid="{D5CDD505-2E9C-101B-9397-08002B2CF9AE}" pid="648" name="Mendeley_Bookmark_fNjfZjpL30_1">
    <vt:lpwstr>ADDIN CSL_CITATION { "citationItems" : [ { "id" : "ITEM-1", "itemData" : { "DOI" : "10.1002/cctc.201500764", "ISSN" : "18673899", "abstract" : "Imine reductases (IREDs) have emerged as promising biocatalysts for the synthesis of chiral amines. In this stu</vt:lpwstr>
  </property>
  <property fmtid="{D5CDD505-2E9C-101B-9397-08002B2CF9AE}" pid="649" name="Mendeley_Bookmark_fNjfZjpL30_2">
    <vt:lpwstr>dy, the asym. imine reductase-\u200bcatalyzed intermol. reductive amination with NADPH as the hydrogen source was investigated. A highly chemo- and stereoselective imine reductase was applied for the reductive amination by using a panel of carbonyls with </vt:lpwstr>
  </property>
  <property fmtid="{D5CDD505-2E9C-101B-9397-08002B2CF9AE}" pid="650" name="Mendeley_Bookmark_fNjfZjpL30_3">
    <vt:lpwstr>different amine nucleophiles. Primary and secondary amine products were generated in moderate to high yields with high enantiomeric excess values. The formation of the imine intermediate was studied between carbonyl substrates and methylamine in aq. soln.</vt:lpwstr>
  </property>
  <property fmtid="{D5CDD505-2E9C-101B-9397-08002B2CF9AE}" pid="651" name="Mendeley_Bookmark_fNjfZjpL30_4">
    <vt:lpwstr> in the pH range of 4.0 to 9.0 by 1H NMR spectroscopy. We further measured the kinetics of the reductive amination of benzaldehyde with methylamine. This imine reductase-\u200bcatalyzed approach constitutes a powerful and direct method for the synthesis o</vt:lpwstr>
  </property>
  <property fmtid="{D5CDD505-2E9C-101B-9397-08002B2CF9AE}" pid="652" name="Mendeley_Bookmark_fNjfZjpL30_5">
    <vt:lpwstr>f valuable amines under mild reaction conditions.", "author" : [ { "dropping-particle" : "", "family" : "Scheller", "given" : "Philipp N.", "non-dropping-particle" : "", "parse-names" : false, "suffix" : "" }, { "dropping-particle" : "", "family" : "Lenz"</vt:lpwstr>
  </property>
  <property fmtid="{D5CDD505-2E9C-101B-9397-08002B2CF9AE}" pid="653" name="Mendeley_Bookmark_fNjfZjpL30_6">
    <vt:lpwstr>, "given" : "Maike", "non-dropping-particle" : "", "parse-names" : false, "suffix" : "" }, { "dropping-particle" : "", "family" : "Hammer", "given" : "Stephan C.", "non-dropping-particle" : "", "parse-names" : false, "suffix" : "" }, { "dropping-particle"</vt:lpwstr>
  </property>
  <property fmtid="{D5CDD505-2E9C-101B-9397-08002B2CF9AE}" pid="654" name="Mendeley_Bookmark_fNjfZjpL30_7">
    <vt:lpwstr> : "", "family" : "Hauer", "given" : "Bernhard", "non-dropping-particle" : "", "parse-names" : false, "suffix" : "" }, { "dropping-particle" : "", "family" : "Nestl", "given" : "Bettina M.", "non-dropping-particle" : "", "parse-names" : false, "suffix" : </vt:lpwstr>
  </property>
  <property fmtid="{D5CDD505-2E9C-101B-9397-08002B2CF9AE}" pid="655" name="Mendeley_Bookmark_fNjfZjpL30_8">
    <vt:lpwstr>"" } ], "container-title" : "ChemCatChem", "id" : "ITEM-1", "issue" : "20", "issued" : { "date-parts" : [ [ "2015" ] ] }, "page" : "3239-3242", "title" : "Imine Reductase-Catalyzed Intermolecular Reductive Amination of Aldehydes and Ketones", "type" : "ar</vt:lpwstr>
  </property>
  <property fmtid="{D5CDD505-2E9C-101B-9397-08002B2CF9AE}" pid="656" name="Mendeley_Bookmark_fNjfZjpL30_9">
    <vt:lpwstr>ticle-journal", "volume" : "7" }, "uris" : [ "http://www.mendeley.com/documents/?uuid=dd5862b6-4f91-4409-8b5a-b30d74795d01" ] } ], "mendeley" : { "formattedCitation" : "[49]", "plainTextFormattedCitation" : "[49]", "previouslyFormattedCitation" : "[49]" }</vt:lpwstr>
  </property>
  <property fmtid="{D5CDD505-2E9C-101B-9397-08002B2CF9AE}" pid="657" name="Mendeley_Bookmark_fNjfZjpL30_10">
    <vt:lpwstr>, "properties" : { "noteIndex" : 0 }, "schema" : "https://github.com/citation-style-language/schema/raw/master/csl-citation.json" }</vt:lpwstr>
  </property>
  <property fmtid="{D5CDD505-2E9C-101B-9397-08002B2CF9AE}" pid="658" name="Mendeley_Bookmark_1sH4rX1uPu_1">
    <vt:lpwstr>ADDIN CSL_CITATION { "citationItems" : [ { "id" : "ITEM-1", "itemData" : { "DOI" : "10.1002/cctc.201600384", "ISSN" : "18673899", "author" : [ { "dropping-particle" : "", "family" : "Wetzl", "given" : "Dennis", "non-dropping-particle" : "", "parse-names" </vt:lpwstr>
  </property>
  <property fmtid="{D5CDD505-2E9C-101B-9397-08002B2CF9AE}" pid="659" name="Mendeley_Bookmark_1sH4rX1uPu_2">
    <vt:lpwstr>: false, "suffix" : "" }, { "dropping-particle" : "", "family" : "Gand", "given" : "Martin", "non-dropping-particle" : "", "parse-names" : false, "suffix" : "" }, { "dropping-particle" : "", "family" : "Ross", "given" : "Alfred", "non-dropping-particle" :</vt:lpwstr>
  </property>
  <property fmtid="{D5CDD505-2E9C-101B-9397-08002B2CF9AE}" pid="660" name="Mendeley_Bookmark_1sH4rX1uPu_3">
    <vt:lpwstr> "", "parse-names" : false, "suffix" : "" }, { "dropping-particle" : "", "family" : "M\u00fcller", "given" : "Hubertus", "non-dropping-particle" : "", "parse-names" : false, "suffix" : "" }, { "dropping-particle" : "", "family" : "Matzel", "given" : "Phil</vt:lpwstr>
  </property>
  <property fmtid="{D5CDD505-2E9C-101B-9397-08002B2CF9AE}" pid="661" name="Mendeley_Bookmark_1sH4rX1uPu_4">
    <vt:lpwstr>ipp", "non-dropping-particle" : "", "parse-names" : false, "suffix" : "" }, { "dropping-particle" : "", "family" : "Hanlon", "given" : "Steven P.", "non-dropping-particle" : "", "parse-names" : false, "suffix" : "" }, { "dropping-particle" : "", "family" </vt:lpwstr>
  </property>
  <property fmtid="{D5CDD505-2E9C-101B-9397-08002B2CF9AE}" pid="662" name="Mendeley_Bookmark_1sH4rX1uPu_5">
    <vt:lpwstr>: "M\u00fcller", "given" : "Michael", "non-dropping-particle" : "", "parse-names" : false, "suffix" : "" }, { "dropping-particle" : "", "family" : "Wirz", "given" : "Beat", "non-dropping-particle" : "", "parse-names" : false, "suffix" : "" }, { "dropping-</vt:lpwstr>
  </property>
  <property fmtid="{D5CDD505-2E9C-101B-9397-08002B2CF9AE}" pid="663" name="Mendeley_Bookmark_1sH4rX1uPu_6">
    <vt:lpwstr>particle" : "", "family" : "H\u00f6hne", "given" : "Matthias", "non-dropping-particle" : "", "parse-names" : false, "suffix" : "" }, { "dropping-particle" : "", "family" : "Iding", "given" : "Hans", "non-dropping-particle" : "", "parse-names" : false, "su</vt:lpwstr>
  </property>
  <property fmtid="{D5CDD505-2E9C-101B-9397-08002B2CF9AE}" pid="664" name="Mendeley_Bookmark_1sH4rX1uPu_7">
    <vt:lpwstr>ffix" : "" } ], "container-title" : "ChemCatChem", "id" : "ITEM-1", "issue" : "12", "issued" : { "date-parts" : [ [ "2016" ] ] }, "page" : "2023-2026", "title" : "Asymmetric Reductive Amination of Ketones Catalyzed by Imine Reductases", "type" : "article-</vt:lpwstr>
  </property>
  <property fmtid="{D5CDD505-2E9C-101B-9397-08002B2CF9AE}" pid="665" name="Mendeley_Bookmark_1sH4rX1uPu_8">
    <vt:lpwstr>journal", "volume" : "8" }, "uris" : [ "http://www.mendeley.com/documents/?uuid=0852cf8d-7d8b-459a-bdcc-ce7fcc999376" ] } ], "mendeley" : { "formattedCitation" : "[50]", "plainTextFormattedCitation" : "[50]", "previouslyFormattedCitation" : "[50]" }, "pro</vt:lpwstr>
  </property>
  <property fmtid="{D5CDD505-2E9C-101B-9397-08002B2CF9AE}" pid="666" name="Mendeley_Bookmark_1sH4rX1uPu_9">
    <vt:lpwstr>perties" : { "noteIndex" : 0 }, "schema" : "https://github.com/citation-style-language/schema/raw/master/csl-citation.json" }</vt:lpwstr>
  </property>
  <property fmtid="{D5CDD505-2E9C-101B-9397-08002B2CF9AE}" pid="667" name="Mendeley_Bookmark_7JOcCjWPaQ_1">
    <vt:lpwstr>ADDIN CSL_CITATION { "citationItems" : [ { "id" : "ITEM-1", "itemData" : { "DOI" : "10.1002/cctc.201402218", "ISBN" : "1867-3899", "ISSN" : "18673899", "author" : [ { "dropping-particle" : "", "family" : "Huber", "given" : "Tobias", "non-dropping-particle</vt:lpwstr>
  </property>
  <property fmtid="{D5CDD505-2E9C-101B-9397-08002B2CF9AE}" pid="668" name="Mendeley_Bookmark_7JOcCjWPaQ_2">
    <vt:lpwstr>" : "", "parse-names" : false, "suffix" : "" }, { "dropping-particle" : "", "family" : "Schneider", "given" : "Lisa", "non-dropping-particle" : "", "parse-names" : false, "suffix" : "" }, { "dropping-particle" : "", "family" : "Pr\u00e4g", "given" : "Andr</vt:lpwstr>
  </property>
  <property fmtid="{D5CDD505-2E9C-101B-9397-08002B2CF9AE}" pid="669" name="Mendeley_Bookmark_7JOcCjWPaQ_3">
    <vt:lpwstr>eas", "non-dropping-particle" : "", "parse-names" : false, "suffix" : "" }, { "dropping-particle" : "", "family" : "Gerhardt", "given" : "Stefan", "non-dropping-particle" : "", "parse-names" : false, "suffix" : "" }, { "dropping-particle" : "", "family" :</vt:lpwstr>
  </property>
  <property fmtid="{D5CDD505-2E9C-101B-9397-08002B2CF9AE}" pid="670" name="Mendeley_Bookmark_7JOcCjWPaQ_4">
    <vt:lpwstr> "Einsle", "given" : "Oliver", "non-dropping-particle" : "", "parse-names" : false, "suffix" : "" }, { "dropping-particle" : "", "family" : "M\u00fcller", "given" : "Michael", "non-dropping-particle" : "", "parse-names" : false, "suffix" : "" } ], "contai</vt:lpwstr>
  </property>
  <property fmtid="{D5CDD505-2E9C-101B-9397-08002B2CF9AE}" pid="671" name="Mendeley_Bookmark_7JOcCjWPaQ_5">
    <vt:lpwstr>ner-title" : "ChemCatChem", "id" : "ITEM-1", "issue" : "8", "issued" : { "date-parts" : [ [ "2014" ] ] }, "page" : "2248-2252", "title" : "Direct reductive amination of ketones: Structure and activity of S-selective imine reductases from streptomyces", "t</vt:lpwstr>
  </property>
  <property fmtid="{D5CDD505-2E9C-101B-9397-08002B2CF9AE}" pid="672" name="Mendeley_Bookmark_7JOcCjWPaQ_6">
    <vt:lpwstr>ype" : "article-journal", "volume" : "6" }, "uris" : [ "http://www.mendeley.com/documents/?uuid=6fde1f39-2bbd-4f73-bd2d-cb7b5cdfd7d0" ] } ], "mendeley" : { "formattedCitation" : "[27]", "plainTextFormattedCitation" : "[27]", "previouslyFormattedCitation" </vt:lpwstr>
  </property>
  <property fmtid="{D5CDD505-2E9C-101B-9397-08002B2CF9AE}" pid="673" name="Mendeley_Bookmark_7JOcCjWPaQ_7">
    <vt:lpwstr>: "[27]" }, "properties" : { "noteIndex" : 0 }, "schema" : "https://github.com/citation-style-language/schema/raw/master/csl-citation.json" }</vt:lpwstr>
  </property>
  <property fmtid="{D5CDD505-2E9C-101B-9397-08002B2CF9AE}" pid="674" name="Mendeley_Bookmark_0OZuTWpUzP_1">
    <vt:lpwstr>ADDIN CSL_CITATION { "citationItems" : [ { "id" : "ITEM-1", "itemData" : { "DOI" : "10.1002/cctc.201500764", "ISSN" : "18673899", "abstract" : "Imine reductases (IREDs) have emerged as promising biocatalysts for the synthesis of chiral amines. In this stu</vt:lpwstr>
  </property>
  <property fmtid="{D5CDD505-2E9C-101B-9397-08002B2CF9AE}" pid="675" name="Mendeley_Bookmark_0OZuTWpUzP_2">
    <vt:lpwstr>dy, the asym. imine reductase-\u200bcatalyzed intermol. reductive amination with NADPH as the hydrogen source was investigated. A highly chemo- and stereoselective imine reductase was applied for the reductive amination by using a panel of carbonyls with </vt:lpwstr>
  </property>
  <property fmtid="{D5CDD505-2E9C-101B-9397-08002B2CF9AE}" pid="676" name="Mendeley_Bookmark_0OZuTWpUzP_3">
    <vt:lpwstr>different amine nucleophiles. Primary and secondary amine products were generated in moderate to high yields with high enantiomeric excess values. The formation of the imine intermediate was studied between carbonyl substrates and methylamine in aq. soln.</vt:lpwstr>
  </property>
  <property fmtid="{D5CDD505-2E9C-101B-9397-08002B2CF9AE}" pid="677" name="Mendeley_Bookmark_0OZuTWpUzP_4">
    <vt:lpwstr> in the pH range of 4.0 to 9.0 by 1H NMR spectroscopy. We further measured the kinetics of the reductive amination of benzaldehyde with methylamine. This imine reductase-\u200bcatalyzed approach constitutes a powerful and direct method for the synthesis o</vt:lpwstr>
  </property>
  <property fmtid="{D5CDD505-2E9C-101B-9397-08002B2CF9AE}" pid="678" name="Mendeley_Bookmark_0OZuTWpUzP_5">
    <vt:lpwstr>f valuable amines under mild reaction conditions.", "author" : [ { "dropping-particle" : "", "family" : "Scheller", "given" : "Philipp N.", "non-dropping-particle" : "", "parse-names" : false, "suffix" : "" }, { "dropping-particle" : "", "family" : "Lenz"</vt:lpwstr>
  </property>
  <property fmtid="{D5CDD505-2E9C-101B-9397-08002B2CF9AE}" pid="679" name="Mendeley_Bookmark_0OZuTWpUzP_6">
    <vt:lpwstr>, "given" : "Maike", "non-dropping-particle" : "", "parse-names" : false, "suffix" : "" }, { "dropping-particle" : "", "family" : "Hammer", "given" : "Stephan C.", "non-dropping-particle" : "", "parse-names" : false, "suffix" : "" }, { "dropping-particle"</vt:lpwstr>
  </property>
  <property fmtid="{D5CDD505-2E9C-101B-9397-08002B2CF9AE}" pid="680" name="Mendeley_Bookmark_0OZuTWpUzP_7">
    <vt:lpwstr> : "", "family" : "Hauer", "given" : "Bernhard", "non-dropping-particle" : "", "parse-names" : false, "suffix" : "" }, { "dropping-particle" : "", "family" : "Nestl", "given" : "Bettina M.", "non-dropping-particle" : "", "parse-names" : false, "suffix" : </vt:lpwstr>
  </property>
  <property fmtid="{D5CDD505-2E9C-101B-9397-08002B2CF9AE}" pid="681" name="Mendeley_Bookmark_0OZuTWpUzP_8">
    <vt:lpwstr>"" } ], "container-title" : "ChemCatChem", "id" : "ITEM-1", "issue" : "20", "issued" : { "date-parts" : [ [ "2015" ] ] }, "page" : "3239-3242", "title" : "Imine Reductase-Catalyzed Intermolecular Reductive Amination of Aldehydes and Ketones", "type" : "ar</vt:lpwstr>
  </property>
  <property fmtid="{D5CDD505-2E9C-101B-9397-08002B2CF9AE}" pid="682" name="Mendeley_Bookmark_0OZuTWpUzP_9">
    <vt:lpwstr>ticle-journal", "volume" : "7" }, "uris" : [ "http://www.mendeley.com/documents/?uuid=dd5862b6-4f91-4409-8b5a-b30d74795d01" ] } ], "mendeley" : { "formattedCitation" : "[49]", "plainTextFormattedCitation" : "[49]", "previouslyFormattedCitation" : "[49]" }</vt:lpwstr>
  </property>
  <property fmtid="{D5CDD505-2E9C-101B-9397-08002B2CF9AE}" pid="683" name="Mendeley_Bookmark_0OZuTWpUzP_10">
    <vt:lpwstr>, "properties" : { "noteIndex" : 0 }, "schema" : "https://github.com/citation-style-language/schema/raw/master/csl-citation.json" }</vt:lpwstr>
  </property>
  <property fmtid="{D5CDD505-2E9C-101B-9397-08002B2CF9AE}" pid="684" name="Mendeley_Bookmark_4FPJ78xOzM_1">
    <vt:lpwstr>ADDIN CSL_CITATION { "citationItems" : [ { "id" : "ITEM-1", "itemData" : { "DOI" : "10.1002/cctc.201600384", "ISSN" : "18673899", "author" : [ { "dropping-particle" : "", "family" : "Wetzl", "given" : "Dennis", "non-dropping-particle" : "", "parse-names" </vt:lpwstr>
  </property>
  <property fmtid="{D5CDD505-2E9C-101B-9397-08002B2CF9AE}" pid="685" name="Mendeley_Bookmark_4FPJ78xOzM_2">
    <vt:lpwstr>: false, "suffix" : "" }, { "dropping-particle" : "", "family" : "Gand", "given" : "Martin", "non-dropping-particle" : "", "parse-names" : false, "suffix" : "" }, { "dropping-particle" : "", "family" : "Ross", "given" : "Alfred", "non-dropping-particle" :</vt:lpwstr>
  </property>
  <property fmtid="{D5CDD505-2E9C-101B-9397-08002B2CF9AE}" pid="686" name="Mendeley_Bookmark_4FPJ78xOzM_3">
    <vt:lpwstr> "", "parse-names" : false, "suffix" : "" }, { "dropping-particle" : "", "family" : "M\u00fcller", "given" : "Hubertus", "non-dropping-particle" : "", "parse-names" : false, "suffix" : "" }, { "dropping-particle" : "", "family" : "Matzel", "given" : "Phil</vt:lpwstr>
  </property>
  <property fmtid="{D5CDD505-2E9C-101B-9397-08002B2CF9AE}" pid="687" name="Mendeley_Bookmark_4FPJ78xOzM_4">
    <vt:lpwstr>ipp", "non-dropping-particle" : "", "parse-names" : false, "suffix" : "" }, { "dropping-particle" : "", "family" : "Hanlon", "given" : "Steven P.", "non-dropping-particle" : "", "parse-names" : false, "suffix" : "" }, { "dropping-particle" : "", "family" </vt:lpwstr>
  </property>
  <property fmtid="{D5CDD505-2E9C-101B-9397-08002B2CF9AE}" pid="688" name="Mendeley_Bookmark_4FPJ78xOzM_5">
    <vt:lpwstr>: "M\u00fcller", "given" : "Michael", "non-dropping-particle" : "", "parse-names" : false, "suffix" : "" }, { "dropping-particle" : "", "family" : "Wirz", "given" : "Beat", "non-dropping-particle" : "", "parse-names" : false, "suffix" : "" }, { "dropping-</vt:lpwstr>
  </property>
  <property fmtid="{D5CDD505-2E9C-101B-9397-08002B2CF9AE}" pid="689" name="Mendeley_Bookmark_4FPJ78xOzM_6">
    <vt:lpwstr>particle" : "", "family" : "H\u00f6hne", "given" : "Matthias", "non-dropping-particle" : "", "parse-names" : false, "suffix" : "" }, { "dropping-particle" : "", "family" : "Iding", "given" : "Hans", "non-dropping-particle" : "", "parse-names" : false, "su</vt:lpwstr>
  </property>
  <property fmtid="{D5CDD505-2E9C-101B-9397-08002B2CF9AE}" pid="690" name="Mendeley_Bookmark_4FPJ78xOzM_7">
    <vt:lpwstr>ffix" : "" } ], "container-title" : "ChemCatChem", "id" : "ITEM-1", "issue" : "12", "issued" : { "date-parts" : [ [ "2016" ] ] }, "page" : "2023-2026", "title" : "Asymmetric Reductive Amination of Ketones Catalyzed by Imine Reductases", "type" : "article-</vt:lpwstr>
  </property>
  <property fmtid="{D5CDD505-2E9C-101B-9397-08002B2CF9AE}" pid="691" name="Mendeley_Bookmark_4FPJ78xOzM_8">
    <vt:lpwstr>journal", "volume" : "8" }, "uris" : [ "http://www.mendeley.com/documents/?uuid=0852cf8d-7d8b-459a-bdcc-ce7fcc999376" ] } ], "mendeley" : { "formattedCitation" : "[50]", "plainTextFormattedCitation" : "[50]", "previouslyFormattedCitation" : "[50]" }, "pro</vt:lpwstr>
  </property>
  <property fmtid="{D5CDD505-2E9C-101B-9397-08002B2CF9AE}" pid="692" name="Mendeley_Bookmark_4FPJ78xOzM_9">
    <vt:lpwstr>perties" : { "noteIndex" : 0 }, "schema" : "https://github.com/citation-style-language/schema/raw/master/csl-citation.json" }</vt:lpwstr>
  </property>
  <property fmtid="{D5CDD505-2E9C-101B-9397-08002B2CF9AE}" pid="693" name="Mendeley_Bookmark_0IP3FnWAvw_1">
    <vt:lpwstr>ADDIN Mendeley Bibliography CSL_BIBLIOGRAPHY </vt:lpwstr>
  </property>
</Properties>
</file>