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8C4" w:rsidRPr="00026043" w:rsidRDefault="00F024FF" w:rsidP="00026043">
      <w:pPr>
        <w:pStyle w:val="Titel"/>
        <w:rPr>
          <w:color w:val="auto"/>
          <w:sz w:val="28"/>
        </w:rPr>
      </w:pPr>
      <w:r w:rsidRPr="00026043">
        <w:rPr>
          <w:color w:val="auto"/>
          <w:sz w:val="28"/>
        </w:rPr>
        <w:t>Compl</w:t>
      </w:r>
      <w:r w:rsidR="002B56C5" w:rsidRPr="00026043">
        <w:rPr>
          <w:color w:val="auto"/>
          <w:sz w:val="28"/>
        </w:rPr>
        <w:t xml:space="preserve">exity, </w:t>
      </w:r>
      <w:r w:rsidRPr="00026043">
        <w:rPr>
          <w:color w:val="auto"/>
          <w:sz w:val="28"/>
        </w:rPr>
        <w:t>Scale</w:t>
      </w:r>
      <w:r w:rsidR="00C62646" w:rsidRPr="00026043">
        <w:rPr>
          <w:color w:val="auto"/>
          <w:sz w:val="28"/>
        </w:rPr>
        <w:t xml:space="preserve">, Story: </w:t>
      </w:r>
      <w:r w:rsidR="00C62646" w:rsidRPr="00026043">
        <w:rPr>
          <w:color w:val="auto"/>
          <w:sz w:val="28"/>
        </w:rPr>
        <w:br/>
        <w:t>Narrative M</w:t>
      </w:r>
      <w:r w:rsidR="002B56C5" w:rsidRPr="00026043">
        <w:rPr>
          <w:color w:val="auto"/>
          <w:sz w:val="28"/>
        </w:rPr>
        <w:t>odels in Will Self and Enid Blyton</w:t>
      </w:r>
    </w:p>
    <w:p w:rsidR="00301161" w:rsidRPr="00026043" w:rsidRDefault="00301161" w:rsidP="00026043">
      <w:pPr>
        <w:jc w:val="center"/>
        <w:rPr>
          <w:rFonts w:asciiTheme="majorHAnsi" w:hAnsiTheme="majorHAnsi"/>
        </w:rPr>
      </w:pPr>
    </w:p>
    <w:p w:rsidR="00026043" w:rsidRDefault="00301161" w:rsidP="00026043">
      <w:pPr>
        <w:jc w:val="center"/>
        <w:rPr>
          <w:rFonts w:asciiTheme="majorHAnsi" w:hAnsiTheme="majorHAnsi"/>
        </w:rPr>
      </w:pPr>
      <w:r w:rsidRPr="00026043">
        <w:rPr>
          <w:rFonts w:asciiTheme="majorHAnsi" w:hAnsiTheme="majorHAnsi"/>
        </w:rPr>
        <w:t>Richard Walsh</w:t>
      </w:r>
    </w:p>
    <w:p w:rsidR="00182AFE" w:rsidRDefault="004B07BE" w:rsidP="00F0725E">
      <w:pPr>
        <w:tabs>
          <w:tab w:val="left" w:pos="7408"/>
        </w:tabs>
        <w:jc w:val="both"/>
        <w:rPr>
          <w:rFonts w:asciiTheme="majorHAnsi" w:hAnsiTheme="majorHAnsi"/>
          <w:i/>
        </w:rPr>
      </w:pPr>
      <w:r w:rsidRPr="004B07BE">
        <w:rPr>
          <w:rFonts w:asciiTheme="majorHAnsi" w:hAnsiTheme="majorHAnsi"/>
          <w:i/>
        </w:rPr>
        <w:t>Abstract.</w:t>
      </w:r>
    </w:p>
    <w:p w:rsidR="00182AFE" w:rsidRPr="00182AFE" w:rsidRDefault="00182AFE" w:rsidP="00F0725E">
      <w:pPr>
        <w:tabs>
          <w:tab w:val="left" w:pos="7408"/>
        </w:tabs>
        <w:jc w:val="both"/>
        <w:rPr>
          <w:rFonts w:asciiTheme="majorHAnsi" w:hAnsiTheme="majorHAnsi"/>
          <w:i/>
        </w:rPr>
      </w:pPr>
      <w:r w:rsidRPr="00182AFE">
        <w:rPr>
          <w:rFonts w:asciiTheme="majorHAnsi" w:hAnsiTheme="majorHAnsi"/>
          <w:i/>
        </w:rPr>
        <w:t xml:space="preserve">Will Self and Enid Blyton are not often mentioned in the same sentence, but this </w:t>
      </w:r>
      <w:r>
        <w:rPr>
          <w:rFonts w:asciiTheme="majorHAnsi" w:hAnsiTheme="majorHAnsi"/>
          <w:i/>
        </w:rPr>
        <w:t>essay</w:t>
      </w:r>
      <w:r w:rsidRPr="00182AFE">
        <w:rPr>
          <w:rFonts w:asciiTheme="majorHAnsi" w:hAnsiTheme="majorHAnsi"/>
          <w:i/>
        </w:rPr>
        <w:t xml:space="preserve"> reveal</w:t>
      </w:r>
      <w:r>
        <w:rPr>
          <w:rFonts w:asciiTheme="majorHAnsi" w:hAnsiTheme="majorHAnsi"/>
          <w:i/>
        </w:rPr>
        <w:t>s</w:t>
      </w:r>
      <w:r w:rsidRPr="00182AFE">
        <w:rPr>
          <w:rFonts w:asciiTheme="majorHAnsi" w:hAnsiTheme="majorHAnsi"/>
          <w:i/>
        </w:rPr>
        <w:t xml:space="preserve"> that they have an unexpected interest in common: scale. By a happy biographical accident, I am well qualified to expound upon the particular focus of this common interest, which is a rather eccentric model village called Bekonscot. But both writers are also, of course, interested in stories, and that is where my more academic interest as a narrative theorist comes in. Their negotiations with questions of scale in their stories provide a point of departure for my own concern with the distinctive qualities and limitations of narrative form.</w:t>
      </w:r>
    </w:p>
    <w:p w:rsidR="00CC1698" w:rsidRPr="00CC1698" w:rsidRDefault="00182AFE" w:rsidP="00F0725E">
      <w:pPr>
        <w:tabs>
          <w:tab w:val="left" w:pos="7408"/>
        </w:tabs>
        <w:jc w:val="both"/>
        <w:rPr>
          <w:rFonts w:asciiTheme="majorHAnsi" w:hAnsiTheme="majorHAnsi"/>
          <w:i/>
        </w:rPr>
      </w:pPr>
      <w:r w:rsidRPr="00182AFE">
        <w:rPr>
          <w:rFonts w:asciiTheme="majorHAnsi" w:hAnsiTheme="majorHAnsi"/>
          <w:i/>
        </w:rPr>
        <w:t>Narrative is itself a way of modelling, one specifically adapted to dealing with processes; it is highly privileged as such, both culturally and cognitively, yet it models some processes – specifically, complex systemic processes – rather poorly. Scale has a role to play in the context of complex systems, too, and my claim is that we can use it to mediate between complexity and story. By reflecting upon the way the notion of scale bears, respectively, upon complexity and upon narrative form, we can make some progress in understanding their problematic relation to each other.</w:t>
      </w:r>
    </w:p>
    <w:p w:rsidR="00000000" w:rsidRDefault="002A618E">
      <w:pPr>
        <w:tabs>
          <w:tab w:val="left" w:pos="7408"/>
        </w:tabs>
        <w:rPr>
          <w:rFonts w:asciiTheme="majorHAnsi" w:hAnsiTheme="majorHAnsi"/>
        </w:rPr>
      </w:pPr>
      <w:r>
        <w:rPr>
          <w:rFonts w:asciiTheme="majorHAnsi" w:hAnsiTheme="majorHAnsi"/>
        </w:rPr>
        <w:tab/>
      </w:r>
    </w:p>
    <w:p w:rsidR="005E144B" w:rsidRPr="00026043" w:rsidRDefault="00AB6231" w:rsidP="00026043">
      <w:pPr>
        <w:spacing w:line="360" w:lineRule="auto"/>
        <w:jc w:val="both"/>
        <w:rPr>
          <w:rFonts w:asciiTheme="majorHAnsi" w:hAnsiTheme="majorHAnsi"/>
          <w:bCs/>
        </w:rPr>
      </w:pPr>
      <w:r w:rsidRPr="00026043">
        <w:rPr>
          <w:rFonts w:asciiTheme="majorHAnsi" w:hAnsiTheme="majorHAnsi"/>
          <w:bCs/>
        </w:rPr>
        <w:t>As</w:t>
      </w:r>
      <w:r w:rsidR="005E144B" w:rsidRPr="00026043">
        <w:rPr>
          <w:rFonts w:asciiTheme="majorHAnsi" w:hAnsiTheme="majorHAnsi"/>
          <w:bCs/>
        </w:rPr>
        <w:t xml:space="preserve"> a narrative theorist, </w:t>
      </w:r>
      <w:r w:rsidR="00DD3088" w:rsidRPr="00026043">
        <w:rPr>
          <w:rFonts w:asciiTheme="majorHAnsi" w:hAnsiTheme="majorHAnsi"/>
          <w:bCs/>
        </w:rPr>
        <w:t xml:space="preserve">one of my interests is </w:t>
      </w:r>
      <w:r w:rsidR="005E144B" w:rsidRPr="00026043">
        <w:rPr>
          <w:rFonts w:asciiTheme="majorHAnsi" w:hAnsiTheme="majorHAnsi"/>
          <w:bCs/>
        </w:rPr>
        <w:t xml:space="preserve">the problem of the narrative understanding of complex systems and emergent behaviour. I want to </w:t>
      </w:r>
      <w:r w:rsidR="00DD3088" w:rsidRPr="00026043">
        <w:rPr>
          <w:rFonts w:asciiTheme="majorHAnsi" w:hAnsiTheme="majorHAnsi"/>
          <w:bCs/>
        </w:rPr>
        <w:t>frame</w:t>
      </w:r>
      <w:r w:rsidR="005E144B" w:rsidRPr="00026043">
        <w:rPr>
          <w:rFonts w:asciiTheme="majorHAnsi" w:hAnsiTheme="majorHAnsi"/>
          <w:bCs/>
        </w:rPr>
        <w:t xml:space="preserve"> this </w:t>
      </w:r>
      <w:r w:rsidR="00784447" w:rsidRPr="00026043">
        <w:rPr>
          <w:rFonts w:asciiTheme="majorHAnsi" w:hAnsiTheme="majorHAnsi"/>
          <w:bCs/>
        </w:rPr>
        <w:t>problem</w:t>
      </w:r>
      <w:r w:rsidR="005E144B" w:rsidRPr="00026043">
        <w:rPr>
          <w:rFonts w:asciiTheme="majorHAnsi" w:hAnsiTheme="majorHAnsi"/>
          <w:bCs/>
        </w:rPr>
        <w:t xml:space="preserve"> </w:t>
      </w:r>
      <w:r w:rsidR="00DD3088" w:rsidRPr="00026043">
        <w:rPr>
          <w:rFonts w:asciiTheme="majorHAnsi" w:hAnsiTheme="majorHAnsi"/>
          <w:bCs/>
        </w:rPr>
        <w:t xml:space="preserve">in relation to questions of scale, in order to </w:t>
      </w:r>
      <w:r w:rsidR="005E144B" w:rsidRPr="00026043">
        <w:rPr>
          <w:rFonts w:asciiTheme="majorHAnsi" w:hAnsiTheme="majorHAnsi"/>
          <w:bCs/>
        </w:rPr>
        <w:t>reflect upon how cultural forms of nar</w:t>
      </w:r>
      <w:r w:rsidR="00DD3088" w:rsidRPr="00026043">
        <w:rPr>
          <w:rFonts w:asciiTheme="majorHAnsi" w:hAnsiTheme="majorHAnsi"/>
          <w:bCs/>
        </w:rPr>
        <w:t>rative negotiate with its limitations as a form of cognition</w:t>
      </w:r>
      <w:r w:rsidR="005E144B" w:rsidRPr="00026043">
        <w:rPr>
          <w:rFonts w:asciiTheme="majorHAnsi" w:hAnsiTheme="majorHAnsi"/>
          <w:bCs/>
        </w:rPr>
        <w:t>. I’m going to do this with reference to a couple of stor</w:t>
      </w:r>
      <w:r w:rsidR="00784447" w:rsidRPr="00026043">
        <w:rPr>
          <w:rFonts w:asciiTheme="majorHAnsi" w:hAnsiTheme="majorHAnsi"/>
          <w:bCs/>
        </w:rPr>
        <w:t>ies that foreground questions of scale</w:t>
      </w:r>
      <w:r w:rsidR="005E144B" w:rsidRPr="00026043">
        <w:rPr>
          <w:rFonts w:asciiTheme="majorHAnsi" w:hAnsiTheme="majorHAnsi"/>
          <w:bCs/>
        </w:rPr>
        <w:t>, which will involve me in a somewhat implausible pairing of Will Self and Enid Blyton.</w:t>
      </w:r>
    </w:p>
    <w:p w:rsidR="002A618E" w:rsidRPr="00026043" w:rsidRDefault="00E0197E" w:rsidP="00026043">
      <w:pPr>
        <w:spacing w:line="360" w:lineRule="auto"/>
        <w:jc w:val="both"/>
        <w:rPr>
          <w:rFonts w:asciiTheme="majorHAnsi" w:hAnsiTheme="majorHAnsi"/>
        </w:rPr>
      </w:pPr>
      <w:r w:rsidRPr="00026043">
        <w:rPr>
          <w:rFonts w:asciiTheme="majorHAnsi" w:hAnsiTheme="majorHAnsi"/>
        </w:rPr>
        <w:t>I’</w:t>
      </w:r>
      <w:r w:rsidR="005E144B" w:rsidRPr="00026043">
        <w:rPr>
          <w:rFonts w:asciiTheme="majorHAnsi" w:hAnsiTheme="majorHAnsi"/>
        </w:rPr>
        <w:t>ll</w:t>
      </w:r>
      <w:r w:rsidRPr="00026043">
        <w:rPr>
          <w:rFonts w:asciiTheme="majorHAnsi" w:hAnsiTheme="majorHAnsi"/>
        </w:rPr>
        <w:t xml:space="preserve"> </w:t>
      </w:r>
      <w:r w:rsidR="00784447" w:rsidRPr="00026043">
        <w:rPr>
          <w:rFonts w:asciiTheme="majorHAnsi" w:hAnsiTheme="majorHAnsi"/>
        </w:rPr>
        <w:t xml:space="preserve">begin with </w:t>
      </w:r>
      <w:r w:rsidRPr="00026043">
        <w:rPr>
          <w:rFonts w:asciiTheme="majorHAnsi" w:hAnsiTheme="majorHAnsi"/>
        </w:rPr>
        <w:t>the opening s</w:t>
      </w:r>
      <w:r w:rsidR="00053C57" w:rsidRPr="00026043">
        <w:rPr>
          <w:rFonts w:asciiTheme="majorHAnsi" w:hAnsiTheme="majorHAnsi"/>
        </w:rPr>
        <w:t>e</w:t>
      </w:r>
      <w:r w:rsidR="00784447" w:rsidRPr="00026043">
        <w:rPr>
          <w:rFonts w:asciiTheme="majorHAnsi" w:hAnsiTheme="majorHAnsi"/>
        </w:rPr>
        <w:t>ntence of a story by Will Self,</w:t>
      </w:r>
      <w:r w:rsidRPr="00026043">
        <w:rPr>
          <w:rFonts w:asciiTheme="majorHAnsi" w:hAnsiTheme="majorHAnsi"/>
        </w:rPr>
        <w:t xml:space="preserve"> </w:t>
      </w:r>
      <w:r w:rsidR="00784447" w:rsidRPr="00026043">
        <w:rPr>
          <w:rFonts w:asciiTheme="majorHAnsi" w:hAnsiTheme="majorHAnsi"/>
        </w:rPr>
        <w:t xml:space="preserve">which was </w:t>
      </w:r>
      <w:r w:rsidRPr="00026043">
        <w:rPr>
          <w:rFonts w:asciiTheme="majorHAnsi" w:hAnsiTheme="majorHAnsi"/>
        </w:rPr>
        <w:t xml:space="preserve">published in a 1993 special issue of </w:t>
      </w:r>
      <w:r w:rsidRPr="00026043">
        <w:rPr>
          <w:rFonts w:asciiTheme="majorHAnsi" w:hAnsiTheme="majorHAnsi"/>
          <w:i/>
        </w:rPr>
        <w:t>Granta</w:t>
      </w:r>
      <w:r w:rsidR="00784447" w:rsidRPr="00026043">
        <w:rPr>
          <w:rFonts w:asciiTheme="majorHAnsi" w:hAnsiTheme="majorHAnsi"/>
        </w:rPr>
        <w:t xml:space="preserve"> magazine</w:t>
      </w:r>
      <w:r w:rsidRPr="00026043">
        <w:rPr>
          <w:rFonts w:asciiTheme="majorHAnsi" w:hAnsiTheme="majorHAnsi"/>
        </w:rPr>
        <w:t xml:space="preserve"> entitled </w:t>
      </w:r>
      <w:r w:rsidR="004B07BE" w:rsidRPr="004B07BE">
        <w:rPr>
          <w:rFonts w:asciiTheme="majorHAnsi" w:hAnsiTheme="majorHAnsi"/>
          <w:i/>
        </w:rPr>
        <w:t>Best of Young British Novelists 2</w:t>
      </w:r>
      <w:r w:rsidR="00DD3088" w:rsidRPr="00026043">
        <w:rPr>
          <w:rFonts w:asciiTheme="majorHAnsi" w:hAnsiTheme="majorHAnsi"/>
        </w:rPr>
        <w:t>,</w:t>
      </w:r>
      <w:r w:rsidRPr="00026043">
        <w:rPr>
          <w:rFonts w:asciiTheme="majorHAnsi" w:hAnsiTheme="majorHAnsi"/>
        </w:rPr>
        <w:t xml:space="preserve"> </w:t>
      </w:r>
      <w:r w:rsidR="00DD3088" w:rsidRPr="00026043">
        <w:rPr>
          <w:rFonts w:asciiTheme="majorHAnsi" w:hAnsiTheme="majorHAnsi"/>
        </w:rPr>
        <w:t>which is</w:t>
      </w:r>
      <w:r w:rsidR="00053C57" w:rsidRPr="00026043">
        <w:rPr>
          <w:rFonts w:asciiTheme="majorHAnsi" w:hAnsiTheme="majorHAnsi"/>
        </w:rPr>
        <w:t xml:space="preserve"> this: </w:t>
      </w:r>
      <w:r w:rsidR="006162A1">
        <w:rPr>
          <w:rFonts w:asciiTheme="majorHAnsi" w:hAnsiTheme="majorHAnsi"/>
        </w:rPr>
        <w:t>‘</w:t>
      </w:r>
      <w:r w:rsidR="00053C57" w:rsidRPr="00026043">
        <w:rPr>
          <w:rFonts w:asciiTheme="majorHAnsi" w:hAnsiTheme="majorHAnsi"/>
        </w:rPr>
        <w:t>Some people lose their sense of proporti</w:t>
      </w:r>
      <w:r w:rsidR="00D07AD2" w:rsidRPr="00026043">
        <w:rPr>
          <w:rFonts w:asciiTheme="majorHAnsi" w:hAnsiTheme="majorHAnsi"/>
        </w:rPr>
        <w:t>on; I’ve lost my sense of scale</w:t>
      </w:r>
      <w:r w:rsidR="006162A1">
        <w:rPr>
          <w:rFonts w:asciiTheme="majorHAnsi" w:hAnsiTheme="majorHAnsi"/>
        </w:rPr>
        <w:t>’</w:t>
      </w:r>
      <w:r w:rsidR="004F63E7">
        <w:rPr>
          <w:rFonts w:asciiTheme="majorHAnsi" w:hAnsiTheme="majorHAnsi"/>
        </w:rPr>
        <w:t xml:space="preserve"> (259).</w:t>
      </w:r>
      <w:r w:rsidR="002A618E" w:rsidRPr="00026043">
        <w:rPr>
          <w:rFonts w:asciiTheme="majorHAnsi" w:hAnsiTheme="majorHAnsi"/>
        </w:rPr>
        <w:t xml:space="preserve"> The story is itself called </w:t>
      </w:r>
      <w:r w:rsidR="006162A1">
        <w:rPr>
          <w:rFonts w:asciiTheme="majorHAnsi" w:hAnsiTheme="majorHAnsi"/>
        </w:rPr>
        <w:t>‘</w:t>
      </w:r>
      <w:r w:rsidR="002A618E" w:rsidRPr="00026043">
        <w:rPr>
          <w:rFonts w:asciiTheme="majorHAnsi" w:hAnsiTheme="majorHAnsi"/>
        </w:rPr>
        <w:t>Scale,</w:t>
      </w:r>
      <w:r w:rsidR="006162A1">
        <w:rPr>
          <w:rFonts w:asciiTheme="majorHAnsi" w:hAnsiTheme="majorHAnsi"/>
        </w:rPr>
        <w:t>’</w:t>
      </w:r>
      <w:r w:rsidR="002A618E" w:rsidRPr="00026043">
        <w:rPr>
          <w:rFonts w:asciiTheme="majorHAnsi" w:hAnsiTheme="majorHAnsi"/>
        </w:rPr>
        <w:t xml:space="preserve"> and it includes much else that is relevant to my theme, but I want to isolate this sentence for the moment in order to pose the question that immediately presents itself, which is, what’s the difference? What is at stake in this distinction between a sense of proportion and a sense of scale? I’ll offer an immediate, if provisional, answer: a sense of proportion concerns judgements about the relations between elements </w:t>
      </w:r>
      <w:r w:rsidR="002A618E" w:rsidRPr="00026043">
        <w:rPr>
          <w:rFonts w:asciiTheme="majorHAnsi" w:hAnsiTheme="majorHAnsi"/>
          <w:i/>
        </w:rPr>
        <w:t>within</w:t>
      </w:r>
      <w:r w:rsidR="002A618E" w:rsidRPr="00026043">
        <w:rPr>
          <w:rFonts w:asciiTheme="majorHAnsi" w:hAnsiTheme="majorHAnsi"/>
        </w:rPr>
        <w:t xml:space="preserve"> a given domain; whereas a sense of scale concerns judgements about the relations between corresponding elements of </w:t>
      </w:r>
      <w:r w:rsidR="002A618E" w:rsidRPr="00026043">
        <w:rPr>
          <w:rFonts w:asciiTheme="majorHAnsi" w:hAnsiTheme="majorHAnsi"/>
          <w:i/>
        </w:rPr>
        <w:t>different</w:t>
      </w:r>
      <w:r w:rsidR="002A618E" w:rsidRPr="00026043">
        <w:rPr>
          <w:rFonts w:asciiTheme="majorHAnsi" w:hAnsiTheme="majorHAnsi"/>
        </w:rPr>
        <w:t xml:space="preserve"> domains. Both proportion and scale are comparative notions, in other words, but while proportions are directly comparable, scale introduces the concept of representation.</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Scale, in this sense, is straightforwardly the relation between some measure in a representation and the corresponding measure in the object of representation. It is the </w:t>
      </w:r>
      <w:r w:rsidRPr="00026043">
        <w:rPr>
          <w:rFonts w:asciiTheme="majorHAnsi" w:hAnsiTheme="majorHAnsi"/>
          <w:i/>
        </w:rPr>
        <w:t>ratio</w:t>
      </w:r>
      <w:r w:rsidRPr="00026043">
        <w:rPr>
          <w:rFonts w:asciiTheme="majorHAnsi" w:hAnsiTheme="majorHAnsi"/>
        </w:rPr>
        <w:t xml:space="preserve"> between equivalent measures in these two domains, and ordinarily that ratio is constant throughout the representation. The measure is commonly a matter of spatial dimensions, as it is in maps, or a</w:t>
      </w:r>
      <w:r w:rsidR="00D164AC">
        <w:rPr>
          <w:rFonts w:asciiTheme="majorHAnsi" w:hAnsiTheme="majorHAnsi"/>
        </w:rPr>
        <w:t>r</w:t>
      </w:r>
      <w:r w:rsidRPr="00026043">
        <w:rPr>
          <w:rFonts w:asciiTheme="majorHAnsi" w:hAnsiTheme="majorHAnsi"/>
        </w:rPr>
        <w:t>chitectural models and drawings. But it might involve some other physical property – mass, for example, or viscosity. It might also be a temporal ratio, if the representation of a process is involved, as in contexts like weather system modelling or traffic simulation. The relation between measures might also be symbolic, or figurative: a timeline, for example, may represent a temporal measure in terms of a spatial measure, in a ratio such as one centimetre to ten years.</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An appropriate choice of scale, then, is a pragmatic matter, involving two related qualities of the representation: its scope, and its resolution. Determining the scope of a representation is a matter of deciding upon the boundaries of the object of interest; while determining the resolution is a matter of deciding how detailed it needs to be. For a representation of a given size, and in a given medium (that is, with a given capacity to resolve detail), considerations of scope and resolution together dictate the scale of representation. Other things being equal, a larger scale gives finer resolution and narrower scope, while a smaller scale gives coarser resolution and broader scope.</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Consider a doll’s house. Its size is dictated by the space you have in mind for it, and your budget determines the quality of the craftsmanship in its construction. Let’s suppose that a doll’s house of this specification provides a satisfying level of detail, if your interest is in houses; but if your real enthusiasm is for dining furniture, the matchwood dining set that can be accommodated in this doll’s house is disappointingly crude. Why not use the whole space for a model of a dining room on a larger scale? You will have narrowed the scope of your representation, but by doing so you can achieve much finer resolution of the interesting details of turned wood and marquetry, the dinner service, and the ornate candelabra. Then again, you have always liked formal gardens, and wouldn’t it be nice to have the doll’s house set in its grounds? It would need to be on a smaller scale, meaning coarser resolution of the detail, but the broader scope would allow it to incorporate all those paths and terraces, the ornamental fountain, the box hedges and the topiary. </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What does Will Self’s story add to these considerations of appropriate scale? In many ways it occupies familiar Will Self territory: it features extensive improvised drug abuse, alienation from society and mainstream values, and a dry, sardonic humour reliant upon extravagant metaphors, recondite information and occasionally abstruse vocabulary. Its main appeal to me, though, has to do with its setting. The story begins on the M40, travelling westward out of London; more specifically, the approach to junction two, the Beaconsfield exit. Since I spent my own teenage years in Beaconsfield, this piques my interest; and Self has noticed something I also remember about this junction. It concerns the motorway exit countdown signs – that sequence of markers, at hundred-yard intervals, with three bars, then two, then one; or as Self puts it, </w:t>
      </w:r>
      <w:r w:rsidR="006162A1">
        <w:rPr>
          <w:rFonts w:asciiTheme="majorHAnsi" w:hAnsiTheme="majorHAnsi"/>
        </w:rPr>
        <w:t>‘</w:t>
      </w:r>
      <w:r w:rsidRPr="00026043">
        <w:rPr>
          <w:rFonts w:asciiTheme="majorHAnsi" w:hAnsiTheme="majorHAnsi"/>
        </w:rPr>
        <w:t>the decline in rank (from sergeant to lance corporal to corporal) that indicates your demotion from the motorway</w:t>
      </w:r>
      <w:r w:rsidR="006162A1">
        <w:rPr>
          <w:rFonts w:asciiTheme="majorHAnsi" w:hAnsiTheme="majorHAnsi"/>
        </w:rPr>
        <w:t>’</w:t>
      </w:r>
      <w:r w:rsidRPr="00026043">
        <w:rPr>
          <w:rFonts w:asciiTheme="majorHAnsi" w:hAnsiTheme="majorHAnsi"/>
        </w:rPr>
        <w:t xml:space="preserve"> (259). According to Self, the problem at the Beaconsfield exit is that the gap between the last of these signs and the slip-road itself is much too large. Or rather, it </w:t>
      </w:r>
      <w:r w:rsidRPr="00026043">
        <w:rPr>
          <w:rFonts w:asciiTheme="majorHAnsi" w:hAnsiTheme="majorHAnsi"/>
          <w:i/>
        </w:rPr>
        <w:t>was</w:t>
      </w:r>
      <w:r w:rsidRPr="00026043">
        <w:rPr>
          <w:rFonts w:asciiTheme="majorHAnsi" w:hAnsiTheme="majorHAnsi"/>
        </w:rPr>
        <w:t xml:space="preserve">; the story is from the early nineties, and the M40 signage has long since been updated, including a whole new gantry at junction two. This is unfortunate because my own memory of the problem, which dates from a few years earlier still, differs a bit from Self’s, and I can’t now verify either account. But as I recall, the issue with these approach signs was actually that the gaps between them were much too small – much less than the standard one hundred yards. This quirk was made ironic by the fact that in the middle of this compressed series of signs was another one – a brown tourist sign, reading </w:t>
      </w:r>
      <w:r w:rsidR="006162A1">
        <w:rPr>
          <w:rFonts w:asciiTheme="majorHAnsi" w:hAnsiTheme="majorHAnsi"/>
        </w:rPr>
        <w:t>‘</w:t>
      </w:r>
      <w:r w:rsidRPr="00026043">
        <w:rPr>
          <w:rFonts w:asciiTheme="majorHAnsi" w:hAnsiTheme="majorHAnsi"/>
        </w:rPr>
        <w:t>model village.</w:t>
      </w:r>
      <w:r w:rsidR="006162A1">
        <w:rPr>
          <w:rFonts w:asciiTheme="majorHAnsi" w:hAnsiTheme="majorHAnsi"/>
        </w:rPr>
        <w:t>’</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Since the protagonist of Self’s story has avowedly lost his sense of scale, I’m inclined to think my own account is the correct one; at any rate it is more poetic. The model village, called Bekonscot, is very much on Self’s agenda too, though; his protagonist, it turns out, lives in a bungalow right next to the model village, and it features prominently in the story. It is introduced just a few paragraphs in, described as </w:t>
      </w:r>
      <w:r w:rsidR="006162A1">
        <w:rPr>
          <w:rFonts w:asciiTheme="majorHAnsi" w:hAnsiTheme="majorHAnsi"/>
        </w:rPr>
        <w:t>‘</w:t>
      </w:r>
      <w:r w:rsidRPr="00026043">
        <w:rPr>
          <w:rFonts w:asciiTheme="majorHAnsi" w:hAnsiTheme="majorHAnsi"/>
        </w:rPr>
        <w:t>Beaconsfield’s principal visitor attraction</w:t>
      </w:r>
      <w:r w:rsidR="006162A1">
        <w:rPr>
          <w:rFonts w:asciiTheme="majorHAnsi" w:hAnsiTheme="majorHAnsi"/>
        </w:rPr>
        <w:t>’</w:t>
      </w:r>
      <w:r w:rsidRPr="00026043">
        <w:rPr>
          <w:rFonts w:asciiTheme="majorHAnsi" w:hAnsiTheme="majorHAnsi"/>
        </w:rPr>
        <w:t xml:space="preserve"> (259). Here too it is possible to quarrel, though – if not with Self so much as with Beaconsfield Town Council. Beaconsfield, after all, was the home of Enid Blyton from 1938 to shortly before her death in 1968, which is to say, the thirty years of her greatest fame and productivity as a children’s author. It didn’t occur to the council to acknowledge the fact until 2014, when they finally unveiled a commemorative plaque on Council Green. Of cou</w:t>
      </w:r>
      <w:r w:rsidR="00D164AC">
        <w:rPr>
          <w:rFonts w:asciiTheme="majorHAnsi" w:hAnsiTheme="majorHAnsi"/>
        </w:rPr>
        <w:t>r</w:t>
      </w:r>
      <w:r w:rsidRPr="00026043">
        <w:rPr>
          <w:rFonts w:asciiTheme="majorHAnsi" w:hAnsiTheme="majorHAnsi"/>
        </w:rPr>
        <w:t>se, there are substantial reasons why Blyton’s residence in Beaconsfield has not been a draw for tourists. The first obstacle is that the house in which she lived, called Green Hedges, was bulldozed shortly after her death to make way for a development of ten new homes (which was, however, named Blyton Close). The second obstacle is that Blyton’s reputation, already problematic towards the end of her life, was increasingly overshadowed by the pernicious racial, class and gender stereotypes that saturate her work. These issues are dealt with frankly by Bekonscot model village, which has made rather more of the Blyton connection than Beaconsfield Town Council; it currently has a Blyton exhibition in the play area, which notes how her recuperation as a children’s author has depended upon extensive re-writing of her work to remove its more offensive elements.</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It would be hard to think of two writers with </w:t>
      </w:r>
      <w:r w:rsidRPr="00026043">
        <w:rPr>
          <w:rFonts w:asciiTheme="majorHAnsi" w:hAnsiTheme="majorHAnsi"/>
          <w:i/>
        </w:rPr>
        <w:t>less</w:t>
      </w:r>
      <w:r w:rsidRPr="00026043">
        <w:rPr>
          <w:rFonts w:asciiTheme="majorHAnsi" w:hAnsiTheme="majorHAnsi"/>
        </w:rPr>
        <w:t xml:space="preserve"> in common than Enid Blyton and Will Self, yet there are affinities here that do not immediately meet the eye. For one thing, like Self, Blyton wrote a story featuring Bekonscot. It is called </w:t>
      </w:r>
      <w:r w:rsidR="00D847D4">
        <w:rPr>
          <w:rFonts w:asciiTheme="majorHAnsi" w:hAnsiTheme="majorHAnsi"/>
        </w:rPr>
        <w:t>‘</w:t>
      </w:r>
      <w:r w:rsidR="004B07BE" w:rsidRPr="004B07BE">
        <w:rPr>
          <w:rFonts w:asciiTheme="majorHAnsi" w:hAnsiTheme="majorHAnsi"/>
        </w:rPr>
        <w:t>The Enchanted Village</w:t>
      </w:r>
      <w:r w:rsidRPr="00026043">
        <w:rPr>
          <w:rFonts w:asciiTheme="majorHAnsi" w:hAnsiTheme="majorHAnsi"/>
        </w:rPr>
        <w:t>,</w:t>
      </w:r>
      <w:r w:rsidR="00D847D4">
        <w:rPr>
          <w:rFonts w:asciiTheme="majorHAnsi" w:hAnsiTheme="majorHAnsi"/>
        </w:rPr>
        <w:t>’</w:t>
      </w:r>
      <w:r w:rsidRPr="00026043">
        <w:rPr>
          <w:rFonts w:asciiTheme="majorHAnsi" w:hAnsiTheme="majorHAnsi"/>
        </w:rPr>
        <w:t xml:space="preserve"> and it was first published </w:t>
      </w:r>
      <w:r w:rsidR="004F63E7">
        <w:rPr>
          <w:rFonts w:asciiTheme="majorHAnsi" w:hAnsiTheme="majorHAnsi"/>
        </w:rPr>
        <w:t xml:space="preserve">in </w:t>
      </w:r>
      <w:r w:rsidR="004B07BE" w:rsidRPr="004B07BE">
        <w:rPr>
          <w:rFonts w:asciiTheme="majorHAnsi" w:hAnsiTheme="majorHAnsi"/>
          <w:i/>
        </w:rPr>
        <w:t>The Children’s Jolly Book</w:t>
      </w:r>
      <w:r w:rsidR="004F63E7">
        <w:rPr>
          <w:rFonts w:asciiTheme="majorHAnsi" w:hAnsiTheme="majorHAnsi"/>
        </w:rPr>
        <w:t xml:space="preserve"> </w:t>
      </w:r>
      <w:r w:rsidRPr="00026043">
        <w:rPr>
          <w:rFonts w:asciiTheme="majorHAnsi" w:hAnsiTheme="majorHAnsi"/>
        </w:rPr>
        <w:t>in 1953. It’s a very brief and bland piece of writing, simply describing a visit to the model village with John and Mary; judging by the scale of Blyton’s literary output during this period, it would probably only have taken about 45 minutes of her time. Still, the fact that she wrote it at all is testament to a close connection with the model village, which was grounded in her friendship with its owner and creator, Roland Callingham.</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I’m harping on about Bekonscot because, of course, it is highly relevant to my theme: it’s a scale model. More specifically, it is a 1:12 scale village including an extensive 1:32 scale railway. Callingham, a London accountant by day, was originally a model railway enthusiast, and it was only when his wife insisted he took his hobby outdoors that he began to develop the potential for larger scale modelling afforded by his extensive gardens</w:t>
      </w:r>
      <w:r w:rsidR="004F63E7">
        <w:rPr>
          <w:rFonts w:asciiTheme="majorHAnsi" w:hAnsiTheme="majorHAnsi"/>
        </w:rPr>
        <w:t xml:space="preserve"> (Our History)</w:t>
      </w:r>
      <w:r w:rsidRPr="00026043">
        <w:rPr>
          <w:rFonts w:asciiTheme="majorHAnsi" w:hAnsiTheme="majorHAnsi"/>
        </w:rPr>
        <w:t>. Bekonscot first opened to paying visitors in 1929, giving it a claim to be the world’s oldest public model village</w:t>
      </w:r>
      <w:r w:rsidR="004F63E7">
        <w:rPr>
          <w:rFonts w:asciiTheme="majorHAnsi" w:hAnsiTheme="majorHAnsi"/>
        </w:rPr>
        <w:t xml:space="preserve"> (About Bekonscot)</w:t>
      </w:r>
      <w:r w:rsidRPr="00026043">
        <w:rPr>
          <w:rFonts w:asciiTheme="majorHAnsi" w:hAnsiTheme="majorHAnsi"/>
        </w:rPr>
        <w:t>. It is actually a suite of fictional villages, comprising Greenhaily, Southpool, Hanton, Splashyng, Evenlode &amp; Epwood, and Bekonscot itself, all connected by the model railway. Nonetheless, Bekonscot does also contain broadly accurate models of a number of familiar local buildings, including my old school and the pub where I had my first job.</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A model village is primarily a spatial physical model. Although Bekonscot used to evolve in an effort to keep pace with changing times, incorporating new technologies and fashions, in 1992 it abandoned this approach and reverted to a perpetual 1930s setting. But of course a village is also a dynamic environment on an everyday scale, and Bekonscot does represent events in progress:</w:t>
      </w:r>
      <w:r w:rsidRPr="00026043">
        <w:rPr>
          <w:rFonts w:asciiTheme="majorHAnsi" w:hAnsiTheme="majorHAnsi"/>
          <w:b/>
          <w:i/>
        </w:rPr>
        <w:t xml:space="preserve"> </w:t>
      </w:r>
      <w:r w:rsidRPr="00026043">
        <w:rPr>
          <w:rFonts w:asciiTheme="majorHAnsi" w:hAnsiTheme="majorHAnsi"/>
        </w:rPr>
        <w:t>the fire brigade attend a smouldering thatched roof; a leisurely game of croquet is under way; a burglar makes off with his swag, the bobby in hot pursuit. It represents these events, but it does not model them; there is no attempt to simulate their temporal unfolding. The one exception is the model railway itself, which is a highly sophisticated simulation of a rail network: it does not just represent a railway system, it models the system’s operation over time.</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This brings me to the crux of my own interest in narrative. I started by expressing the concept of scale in terms of representations, but now I am distinguishing between representations and models. It seems that all models are representations, but not all representations are models. Narrative, clearly, is a form of representation, but is a narrative a model? My answer is yes – and no. No, a narrative is not a model because it does not maintain consistent relations between its own features and those it represents; in other words, there is no structural isomorphism between the object of a narrative and the narrative itself. But more obliquely, yes, a narrative is a model in the sense that it is an invocation of narrative logic, which is itself a fundamental cognitive resource and our primary mental model for temporality. My equivocal answer, in other words, distinguishes two different conceptions of narrative. In the first sense, what makes a narrative narrative is the kind of thing it represents: that is, something happening. In the second sense, what makes a narrative narrative is its instantiation of an abstract logic, which is not a feature of events in themselves, but of the way our own cognitive apparatus models events.</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If narrative representation is a candidate for modelling anything at all, then, it must be something with a temporal dimension. A narrative is narrative to the extent that it is concerned with what </w:t>
      </w:r>
      <w:r w:rsidRPr="00026043">
        <w:rPr>
          <w:rFonts w:asciiTheme="majorHAnsi" w:hAnsiTheme="majorHAnsi"/>
          <w:i/>
        </w:rPr>
        <w:t>happens</w:t>
      </w:r>
      <w:r w:rsidRPr="00026043">
        <w:rPr>
          <w:rFonts w:asciiTheme="majorHAnsi" w:hAnsiTheme="majorHAnsi"/>
        </w:rPr>
        <w:t xml:space="preserve"> – which is to say, change – rather than </w:t>
      </w:r>
      <w:r w:rsidR="00D164AC">
        <w:rPr>
          <w:rFonts w:asciiTheme="majorHAnsi" w:hAnsiTheme="majorHAnsi"/>
        </w:rPr>
        <w:t xml:space="preserve">merely </w:t>
      </w:r>
      <w:r w:rsidRPr="00026043">
        <w:rPr>
          <w:rFonts w:asciiTheme="majorHAnsi" w:hAnsiTheme="majorHAnsi"/>
        </w:rPr>
        <w:t xml:space="preserve">what </w:t>
      </w:r>
      <w:r w:rsidRPr="00026043">
        <w:rPr>
          <w:rFonts w:asciiTheme="majorHAnsi" w:hAnsiTheme="majorHAnsi"/>
          <w:i/>
        </w:rPr>
        <w:t>is</w:t>
      </w:r>
      <w:r w:rsidRPr="00026043">
        <w:rPr>
          <w:rFonts w:asciiTheme="majorHAnsi" w:hAnsiTheme="majorHAnsi"/>
        </w:rPr>
        <w:t>, or what exists. Reading a novel or any coherent extended narrative we can derive a strong sense of a represented world, of course, but this is a by-product of our grasp upon the narrative sequence itself, with its much narrower focus of attention upon delineating certain events. Narrative, in other words, does not establish a three-dimensional spatial representation, like a model village, and then set it in motion. Instead, it addresses itself to motions, or temporal processes, and in the articulation of these it gestures towards the enviro</w:t>
      </w:r>
      <w:r w:rsidR="00D164AC">
        <w:rPr>
          <w:rFonts w:asciiTheme="majorHAnsi" w:hAnsiTheme="majorHAnsi"/>
        </w:rPr>
        <w:t>n</w:t>
      </w:r>
      <w:r w:rsidRPr="00026043">
        <w:rPr>
          <w:rFonts w:asciiTheme="majorHAnsi" w:hAnsiTheme="majorHAnsi"/>
        </w:rPr>
        <w:t>ment in which they occur; about which we can make further inferences, to a greater or lesser extent, as the particular narrative allows and as our interpretative purposes dictate. To take Will Self’s story as an example, it begins with the protagonist’s disorienting experience of leaving the M40 at junction two, on his way home from London. From there, it relates his return to his bungalow, where he proceeds directly to the kitchen in order to check on his improvised home-made morphine production system and inject himself with the result, drifting off into narcotic dreams. That is the whole of section one of the story; along the way we learn a fair bit about the protagonist’s personal circumstances, his attitudes and opinions, and a little about his spatial environment. Some of that environment indexes real-world referents – London, the M40, Beaconsfield – and so has quite specific connotations. Most of it is generic, though; a bungalow, a kitchen, an oven, a soluble tartrate of raw morphine granules. Since this is fiction, these probably don’t have specific real-world referents, but even if they did, these details only emerge in an incidental and fragmentary way, so we don’t have much basis for a conceptual realization of the spatial environment that is not largely arbitrary.</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More importantly, though, we also do not have a basis for extrapolating the represented temporal dimension of the story in any detail. There are a few explicit temporal markers – </w:t>
      </w:r>
      <w:r w:rsidR="006162A1">
        <w:rPr>
          <w:rFonts w:asciiTheme="majorHAnsi" w:hAnsiTheme="majorHAnsi"/>
        </w:rPr>
        <w:t>‘</w:t>
      </w:r>
      <w:r w:rsidRPr="00026043">
        <w:rPr>
          <w:rFonts w:asciiTheme="majorHAnsi" w:hAnsiTheme="majorHAnsi"/>
        </w:rPr>
        <w:t>Arriving home from London, late last night</w:t>
      </w:r>
      <w:r w:rsidR="006162A1">
        <w:rPr>
          <w:rFonts w:asciiTheme="majorHAnsi" w:hAnsiTheme="majorHAnsi"/>
        </w:rPr>
        <w:t>’</w:t>
      </w:r>
      <w:r w:rsidRPr="00026043">
        <w:rPr>
          <w:rFonts w:asciiTheme="majorHAnsi" w:hAnsiTheme="majorHAnsi"/>
        </w:rPr>
        <w:t xml:space="preserve"> (259); </w:t>
      </w:r>
      <w:r w:rsidR="006162A1">
        <w:rPr>
          <w:rFonts w:asciiTheme="majorHAnsi" w:hAnsiTheme="majorHAnsi"/>
        </w:rPr>
        <w:t>‘</w:t>
      </w:r>
      <w:r w:rsidRPr="00026043">
        <w:rPr>
          <w:rFonts w:asciiTheme="majorHAnsi" w:hAnsiTheme="majorHAnsi"/>
        </w:rPr>
        <w:t>I had left a baking tray in the oven that morning</w:t>
      </w:r>
      <w:r w:rsidR="006162A1">
        <w:rPr>
          <w:rFonts w:asciiTheme="majorHAnsi" w:hAnsiTheme="majorHAnsi"/>
        </w:rPr>
        <w:t>’</w:t>
      </w:r>
      <w:r w:rsidRPr="00026043">
        <w:rPr>
          <w:rFonts w:asciiTheme="majorHAnsi" w:hAnsiTheme="majorHAnsi"/>
        </w:rPr>
        <w:t xml:space="preserve"> (260); and some actions are narrated quite specifically – </w:t>
      </w:r>
      <w:r w:rsidR="006162A1">
        <w:rPr>
          <w:rFonts w:asciiTheme="majorHAnsi" w:hAnsiTheme="majorHAnsi"/>
        </w:rPr>
        <w:t>‘</w:t>
      </w:r>
      <w:r w:rsidRPr="00026043">
        <w:rPr>
          <w:rFonts w:asciiTheme="majorHAnsi" w:hAnsiTheme="majorHAnsi"/>
        </w:rPr>
        <w:t>I used a steel spatula to scrape the material up and placed it in a small plastic bowl</w:t>
      </w:r>
      <w:r w:rsidR="006162A1">
        <w:rPr>
          <w:rFonts w:asciiTheme="majorHAnsi" w:hAnsiTheme="majorHAnsi"/>
        </w:rPr>
        <w:t>’</w:t>
      </w:r>
      <w:r w:rsidRPr="00026043">
        <w:rPr>
          <w:rFonts w:asciiTheme="majorHAnsi" w:hAnsiTheme="majorHAnsi"/>
        </w:rPr>
        <w:t xml:space="preserve"> (260). But none of this allows us to reconstruct the course of events with any temporal accuracy; and as the story goes on it only gets worse. Subsequent sections narrate events with no definite temporal position relative to the opening, or to each other; and the story ends with an epilogue set in a future of electric cars and a universal 15mph speed limit, in which the aged protagonist has become a published authority on motorway service stations.</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The premise of the story is that its protagonist has lost his sense of scale, so perhaps this temporal indeterminacy is not surprising. But the same point could be made about Blyton’s story, which aims only to recount a trip to Bekonscot. It does this in such a plodding, literal way that it manages to become tedious despite being only about one thousand words long. But although we get the sequence of events and the exchanges of dialogue clearly enough, it is impossible to infer the temporal structure of the whole visit, even in its broad outlines. How long does it last? How long between the remarks about the castle and those about the zoo? How long spent contemplating the golf course? No legitimate answer is possible, because the narrative doesn’t model time in this way.</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Perhaps the problem here is not narrative, but language. It doesn’t provide for the kind of correspondence I’m talking about because it’s a symbolic medium, rather than an iconic medium. That is, words don’t resemble the things to which they refer. Then again, mathematics is symbolic, and it’s rather good at modelling; and narratives come in other media than language. Consider a story in a</w:t>
      </w:r>
      <w:r w:rsidR="00492337">
        <w:rPr>
          <w:rFonts w:asciiTheme="majorHAnsi" w:hAnsiTheme="majorHAnsi"/>
        </w:rPr>
        <w:t xml:space="preserve"> primarily</w:t>
      </w:r>
      <w:r w:rsidRPr="00026043">
        <w:rPr>
          <w:rFonts w:asciiTheme="majorHAnsi" w:hAnsiTheme="majorHAnsi"/>
        </w:rPr>
        <w:t xml:space="preserve"> iconic medium like film or theatre, in which a direct, point-for-point correspondence between the representation and its represented events is indeed practically possible. A one-scene play, for example, featuring a man washing up a baking tray; a mini kitchen sink drama. Let’s say it is non-fictional, so that there is a specific event to which it corresponds; and let’s say that it is performed in slow motion, so there is even an interesting temporal scale to the representation. Now, we can certainly extrapolate from the play to the events it represents, and we can readily translate between the temporality of one and the temporality of the other, assuming that this has a definite scale (eight seconds per second, say). Isn’t that a direct narrative model of the sort I’ve denied?</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I suggest it isn’t, because just to the extent that it reproduces, on whatever scale, the phenomena it represents, it is not a narrative but a simulation. In other words, there are two distinct ways of understanding this performance. In one, it is an equivalent for the phenomena it represents, as transformed by the affordances and limitations of its means of representation. In this case, it is a simulation, a process which models another process. We can make narrative sense of what happens in the simulation, just as we can make narrative sense of the event itself; but that is </w:t>
      </w:r>
      <w:r w:rsidR="003E3863">
        <w:rPr>
          <w:rFonts w:asciiTheme="majorHAnsi" w:hAnsiTheme="majorHAnsi"/>
        </w:rPr>
        <w:t xml:space="preserve">narrative cognition, </w:t>
      </w:r>
      <w:r w:rsidRPr="00026043">
        <w:rPr>
          <w:rFonts w:asciiTheme="majorHAnsi" w:hAnsiTheme="majorHAnsi"/>
        </w:rPr>
        <w:t>a sense</w:t>
      </w:r>
      <w:r w:rsidR="00492337">
        <w:rPr>
          <w:rFonts w:asciiTheme="majorHAnsi" w:hAnsiTheme="majorHAnsi"/>
        </w:rPr>
        <w:t>-</w:t>
      </w:r>
      <w:r w:rsidRPr="00026043">
        <w:rPr>
          <w:rFonts w:asciiTheme="majorHAnsi" w:hAnsiTheme="majorHAnsi"/>
        </w:rPr>
        <w:t>making frame we bring to it, not something it provides. Or, understanding the performance the other way, it is itself a communicative, sense</w:t>
      </w:r>
      <w:r w:rsidR="00492337">
        <w:rPr>
          <w:rFonts w:asciiTheme="majorHAnsi" w:hAnsiTheme="majorHAnsi"/>
        </w:rPr>
        <w:t>-</w:t>
      </w:r>
      <w:r w:rsidRPr="00026043">
        <w:rPr>
          <w:rFonts w:asciiTheme="majorHAnsi" w:hAnsiTheme="majorHAnsi"/>
        </w:rPr>
        <w:t xml:space="preserve">making act, which articulates an understanding of the phenomena it represents by appealing to the shared cognitive frame of reference between performer and audience. In particular, as a representation of action, it appeals to the </w:t>
      </w:r>
      <w:r w:rsidR="003E3863">
        <w:rPr>
          <w:rFonts w:asciiTheme="majorHAnsi" w:hAnsiTheme="majorHAnsi"/>
        </w:rPr>
        <w:t xml:space="preserve">shared </w:t>
      </w:r>
      <w:r w:rsidRPr="00026043">
        <w:rPr>
          <w:rFonts w:asciiTheme="majorHAnsi" w:hAnsiTheme="majorHAnsi"/>
        </w:rPr>
        <w:t xml:space="preserve">logic of narrative cognition. In this case, the performance is not just an event of which we make sense in itself </w:t>
      </w:r>
      <w:r w:rsidR="003E3863">
        <w:rPr>
          <w:rFonts w:asciiTheme="majorHAnsi" w:hAnsiTheme="majorHAnsi"/>
        </w:rPr>
        <w:t>(</w:t>
      </w:r>
      <w:r w:rsidRPr="00026043">
        <w:rPr>
          <w:rFonts w:asciiTheme="majorHAnsi" w:hAnsiTheme="majorHAnsi"/>
        </w:rPr>
        <w:t>and in its analogies with a prior event</w:t>
      </w:r>
      <w:r w:rsidR="003E3863">
        <w:rPr>
          <w:rFonts w:asciiTheme="majorHAnsi" w:hAnsiTheme="majorHAnsi"/>
        </w:rPr>
        <w:t>)</w:t>
      </w:r>
      <w:r w:rsidRPr="00026043">
        <w:rPr>
          <w:rFonts w:asciiTheme="majorHAnsi" w:hAnsiTheme="majorHAnsi"/>
        </w:rPr>
        <w:t xml:space="preserve">, but a way of meaning that we understand in relation to narrative logic, and </w:t>
      </w:r>
      <w:r w:rsidRPr="00026043">
        <w:rPr>
          <w:rFonts w:asciiTheme="majorHAnsi" w:hAnsiTheme="majorHAnsi"/>
          <w:i/>
        </w:rPr>
        <w:t>via that logic</w:t>
      </w:r>
      <w:r w:rsidRPr="00026043">
        <w:rPr>
          <w:rFonts w:asciiTheme="majorHAnsi" w:hAnsiTheme="majorHAnsi"/>
        </w:rPr>
        <w:t xml:space="preserve"> </w:t>
      </w:r>
      <w:r w:rsidR="003E3863">
        <w:rPr>
          <w:rFonts w:asciiTheme="majorHAnsi" w:hAnsiTheme="majorHAnsi"/>
        </w:rPr>
        <w:t>gain</w:t>
      </w:r>
      <w:r w:rsidRPr="00026043">
        <w:rPr>
          <w:rFonts w:asciiTheme="majorHAnsi" w:hAnsiTheme="majorHAnsi"/>
        </w:rPr>
        <w:t xml:space="preserve"> an understanding of the represented event. It is a narrative, and its intelligibility is a matter of formal coherence, not correspondence.</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The sense of narrative logic I am invoking here is very basic. It bears little resemblance to the sophisticated resources of storytelling with which we are familiar in novels and films, or even in news reporting and narrative history. The cultural forms of narrative are thick with accumulated devices, conventions and traditions, through which we have developed rich and many-layered elaborations of the fundamental principle of narrative; but that fundamental principle itself is simply a product of the prevailing cognitive pressures during the evolution of an intelligent social species. Narrative cognition is a form of attentional focus – put most simply, it is just the principle of sequence. More formally, narrative cognition is </w:t>
      </w:r>
      <w:r w:rsidRPr="00026043">
        <w:rPr>
          <w:rFonts w:asciiTheme="majorHAnsi" w:hAnsiTheme="majorHAnsi"/>
          <w:i/>
        </w:rPr>
        <w:t>the semiotic articulation of linear temporal sequence</w:t>
      </w:r>
      <w:r w:rsidRPr="00026043">
        <w:rPr>
          <w:rFonts w:asciiTheme="majorHAnsi" w:hAnsiTheme="majorHAnsi"/>
        </w:rPr>
        <w:t>. I won’t dwell upon this definition except to note that it characterizes a specific cognitive logic that underlies some very basic notions, including agency, event, causality and teleology</w:t>
      </w:r>
      <w:r w:rsidR="004F63E7">
        <w:rPr>
          <w:rFonts w:asciiTheme="majorHAnsi" w:hAnsiTheme="majorHAnsi"/>
        </w:rPr>
        <w:t xml:space="preserve"> (see Walsh, 2017)</w:t>
      </w:r>
      <w:r w:rsidRPr="00026043">
        <w:rPr>
          <w:rFonts w:asciiTheme="majorHAnsi" w:hAnsiTheme="majorHAnsi"/>
        </w:rPr>
        <w:t>. The key point here is that this elementary narrative logic constitutes our primary mental model of process, of change, of things happening. It is primary in the sense that it is a fundamental cognitive disposition upon which we rely, often</w:t>
      </w:r>
      <w:r w:rsidR="004A5CDE">
        <w:rPr>
          <w:rFonts w:asciiTheme="majorHAnsi" w:hAnsiTheme="majorHAnsi"/>
        </w:rPr>
        <w:t xml:space="preserve"> unreflectively</w:t>
      </w:r>
      <w:r w:rsidRPr="00026043">
        <w:rPr>
          <w:rFonts w:asciiTheme="majorHAnsi" w:hAnsiTheme="majorHAnsi"/>
        </w:rPr>
        <w:t>, as the means by which we make sense of temporal phenomena; and it takes a great deal of cognitive effort to think otherwise about how such phenomena unfold.</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 xml:space="preserve">The problem, of course, is that temporal phenomena very often </w:t>
      </w:r>
      <w:r w:rsidRPr="00026043">
        <w:rPr>
          <w:rFonts w:asciiTheme="majorHAnsi" w:hAnsiTheme="majorHAnsi"/>
          <w:i/>
        </w:rPr>
        <w:t>do</w:t>
      </w:r>
      <w:r w:rsidRPr="00026043">
        <w:rPr>
          <w:rFonts w:asciiTheme="majorHAnsi" w:hAnsiTheme="majorHAnsi"/>
        </w:rPr>
        <w:t xml:space="preserve"> unfold otherwise. The narrative logic of linear sequence is a highly efficient mode of cognition, and an effective way of understanding and predicting – especially in the domain of human behaviour, where it is also a factor in the intentionality of the behaviour itself and therefore becomes almost self-verifying. But its heuristic value does not obscure the fact that upon careful inspection, many processes turn out not to be sequential, but systemic. That is to say, the appropriate model for what is happening in such cases is not a sequential narrative line, but the multiple, simultaneous, reflexive interactions of a network. In such cases narrative thinking is a substantial barrier to understanding the process, even while it remains the benchmark for what </w:t>
      </w:r>
      <w:r w:rsidRPr="00026043">
        <w:rPr>
          <w:rFonts w:asciiTheme="majorHAnsi" w:hAnsiTheme="majorHAnsi"/>
          <w:i/>
        </w:rPr>
        <w:t xml:space="preserve">counts </w:t>
      </w:r>
      <w:r w:rsidRPr="00026043">
        <w:rPr>
          <w:rFonts w:asciiTheme="majorHAnsi" w:hAnsiTheme="majorHAnsi"/>
        </w:rPr>
        <w:t>as understanding a process. This is why I am interested in the relation between narrative and complex systems. It throws into clear relief a hard limit upon narrative cognition, in the form of a double bind: the behaviour of complex systems, as behaviour, is something happening, for which our innate mode of understanding is narrative; but the behaviour of complex systems, as systemic, is entirely misrepresented by any narrative account of it.</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Nowhere is this double bind better exemplified than in relation to emergent behaviour. A propensity for emergence is, roughly speaking, the defining quality of complexity in systems; it is the capacity to manifest global attributes or behaviours that are in some sense qualitatively distinct from the attributes or behaviours of the elements of the system; in the Aristotelian phrase, the whole is something other than just the sum of its parts. In the case of emergent behaviour, this means in effect that we can distinguish between two different kinds of things happening: the behaviour of the elements of the system, and the emergent behaviour of the system as a whole. And we can succinctly define emergent behaviour as behaviour that becomes narratable at a level of representation distinct from that of the system elements themselves.</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So, a village is a system. We can represent threads of what is going on in that system in narrative form: the station porter assists an elderly gentleman with his luggage; the guest house landlady shins up a ladder to clean her windows; the blacksmith, at the crease on the village green, knocks a short ball for six into the duck pond. Or we can represent, in the form of a model village, the spatial structure of the whole system in a frozen moment, sometime in the 1930s. We can even hypothetically animate that model village to represent the whole system as it unfolds in time. If we do so, though, we have created a simulation, not a narrative. All the concurrent, reciprocal interactions between all the elements of the system are far too entangled to be given coherent narrative form, even in principle. What remains possible is to make narrative sense of the simulation by representing the behaviour of the system as a whole: a steady rise in car ownership creates pollution and congestion on the narrow streets; health care resources become stretched under pressure from the increased needs of an aging demographic; the fishing fleet declines as the local economy shifts gradually towards tourism. These are all plausible narratives of the systemic behaviour of the village, but there are two key points to note about them. Firstly, the vocabulary of these narratives is notably general and abstract; they are cast in quite different terms from the narratives of events within the system. Secondly, these narratives represent the effects of a complex of systemic interactions, in a form that is divorced from the structure of those interactions themselves. Narratives of the emergent behaviour of the system obscure the systemic nature of the behaviours that produce it. Narratives of emergent behaviour, then, are not really explanatory.</w:t>
      </w:r>
    </w:p>
    <w:p w:rsidR="002A618E" w:rsidRPr="00026043" w:rsidRDefault="002A618E" w:rsidP="00026043">
      <w:pPr>
        <w:spacing w:line="360" w:lineRule="auto"/>
        <w:jc w:val="both"/>
        <w:rPr>
          <w:rFonts w:asciiTheme="majorHAnsi" w:hAnsiTheme="majorHAnsi"/>
        </w:rPr>
      </w:pPr>
      <w:r w:rsidRPr="00026043">
        <w:rPr>
          <w:rFonts w:asciiTheme="majorHAnsi" w:hAnsiTheme="majorHAnsi"/>
        </w:rPr>
        <w:t>This is not to say that narratives of emergent behaviour have no value, but it does raise the question of their authority. Do they capture anything about the way the system works at all, or are they merely wilful projections of our cognitive bias towards a narrative mode of understanding? The conception of emergence in terms of levels begins to look problematic, even circular; the emergent phenomena of a system are defined as those that appear at a higher level of representation, while this level of representation is defined as that at which emergent phenomena appear. Is emergence a property of the system itself, or an effect of its observation? Fortunately, there have been some helpful attempts to define emergence more rigorously, in terms of scale, scope and resolution</w:t>
      </w:r>
      <w:r w:rsidR="004F63E7">
        <w:rPr>
          <w:rFonts w:asciiTheme="majorHAnsi" w:hAnsiTheme="majorHAnsi"/>
        </w:rPr>
        <w:t xml:space="preserve"> (Bar-Yam, 2004; Ryan, 2007)</w:t>
      </w:r>
      <w:r w:rsidRPr="00026043">
        <w:rPr>
          <w:rFonts w:asciiTheme="majorHAnsi" w:hAnsiTheme="majorHAnsi"/>
        </w:rPr>
        <w:t xml:space="preserve">. This approach to emergence does not supersede the level model, but it does provide the means to conceptualize the relations </w:t>
      </w:r>
      <w:r w:rsidRPr="00026043">
        <w:rPr>
          <w:rFonts w:asciiTheme="majorHAnsi" w:hAnsiTheme="majorHAnsi"/>
          <w:i/>
        </w:rPr>
        <w:t>between</w:t>
      </w:r>
      <w:r w:rsidRPr="00026043">
        <w:rPr>
          <w:rFonts w:asciiTheme="majorHAnsi" w:hAnsiTheme="majorHAnsi"/>
        </w:rPr>
        <w:t xml:space="preserve"> levels, or between the microstates and macrostates of systems. It enables us to differentiate between properties that are objective features of these relations, and those that are contingent qualities of the act of representation. So, for example, the scope of a doll’s house is fixed by the decision that the system of interest is a house, rather than a dining room or an estate, and the scale of the representation is an objective property of the relation between the size of the </w:t>
      </w:r>
      <w:r w:rsidR="00E27386">
        <w:rPr>
          <w:rFonts w:asciiTheme="majorHAnsi" w:hAnsiTheme="majorHAnsi"/>
        </w:rPr>
        <w:t>model</w:t>
      </w:r>
      <w:r w:rsidR="00E27386" w:rsidRPr="00026043">
        <w:rPr>
          <w:rFonts w:asciiTheme="majorHAnsi" w:hAnsiTheme="majorHAnsi"/>
        </w:rPr>
        <w:t xml:space="preserve"> </w:t>
      </w:r>
      <w:r w:rsidRPr="00026043">
        <w:rPr>
          <w:rFonts w:asciiTheme="majorHAnsi" w:hAnsiTheme="majorHAnsi"/>
        </w:rPr>
        <w:t xml:space="preserve">and the size of the </w:t>
      </w:r>
      <w:r w:rsidR="00E27386">
        <w:rPr>
          <w:rFonts w:asciiTheme="majorHAnsi" w:hAnsiTheme="majorHAnsi"/>
        </w:rPr>
        <w:t>represented house</w:t>
      </w:r>
      <w:r w:rsidRPr="00026043">
        <w:rPr>
          <w:rFonts w:asciiTheme="majorHAnsi" w:hAnsiTheme="majorHAnsi"/>
        </w:rPr>
        <w:t>. The resolution of the model, however, remains a contingent fact of the act of representation – what it does and does not notice; the quality of its craftsmanship, if you like.</w:t>
      </w:r>
    </w:p>
    <w:p w:rsidR="001961A6" w:rsidRPr="00026043" w:rsidRDefault="002A618E" w:rsidP="00026043">
      <w:pPr>
        <w:spacing w:line="360" w:lineRule="auto"/>
        <w:jc w:val="both"/>
        <w:rPr>
          <w:rFonts w:asciiTheme="majorHAnsi" w:hAnsiTheme="majorHAnsi"/>
        </w:rPr>
      </w:pPr>
      <w:r w:rsidRPr="00026043">
        <w:rPr>
          <w:rFonts w:asciiTheme="majorHAnsi" w:hAnsiTheme="majorHAnsi"/>
        </w:rPr>
        <w:t xml:space="preserve">How does this bear upon the problem of the narrative representation of emergent behaviour? It gives us cause to reflect upon the difference between the very basic logic of narrative cognition and the elaborate forms of narrative with which we are culturally familiar. Our dependence upon narrative cognition as a constraining condition upon our ability to understand processes presents narrative as a problem, to which narrative is the only available solution. How well has our capacity for narrative creativity risen to the challenge? One central notion, for the adequacy of cultural forms of narrative to the way things go in the world, is the notion of realism. In some conceptions of it, realism is narrative on the human scale; it is, according to one critic, the perspective of the </w:t>
      </w:r>
      <w:r w:rsidR="006162A1">
        <w:rPr>
          <w:rFonts w:asciiTheme="majorHAnsi" w:hAnsiTheme="majorHAnsi"/>
        </w:rPr>
        <w:t>‘</w:t>
      </w:r>
      <w:r w:rsidRPr="00026043">
        <w:rPr>
          <w:rFonts w:asciiTheme="majorHAnsi" w:hAnsiTheme="majorHAnsi"/>
        </w:rPr>
        <w:t>middle distance</w:t>
      </w:r>
      <w:r w:rsidR="006162A1">
        <w:rPr>
          <w:rFonts w:asciiTheme="majorHAnsi" w:hAnsiTheme="majorHAnsi"/>
        </w:rPr>
        <w:t>’</w:t>
      </w:r>
      <w:r w:rsidRPr="00026043">
        <w:rPr>
          <w:rStyle w:val="Endnotenzeichen"/>
          <w:rFonts w:asciiTheme="majorHAnsi" w:hAnsiTheme="majorHAnsi"/>
        </w:rPr>
        <w:t xml:space="preserve"> </w:t>
      </w:r>
      <w:r w:rsidR="004F63E7">
        <w:rPr>
          <w:rFonts w:asciiTheme="majorHAnsi" w:hAnsiTheme="majorHAnsi"/>
        </w:rPr>
        <w:t>(Stern 197</w:t>
      </w:r>
      <w:r w:rsidR="004120ED">
        <w:rPr>
          <w:rFonts w:asciiTheme="majorHAnsi" w:hAnsiTheme="majorHAnsi"/>
        </w:rPr>
        <w:t>3</w:t>
      </w:r>
      <w:r w:rsidR="004F63E7">
        <w:rPr>
          <w:rFonts w:asciiTheme="majorHAnsi" w:hAnsiTheme="majorHAnsi"/>
        </w:rPr>
        <w:t>).</w:t>
      </w:r>
      <w:r w:rsidRPr="00026043">
        <w:rPr>
          <w:rFonts w:asciiTheme="majorHAnsi" w:hAnsiTheme="majorHAnsi"/>
        </w:rPr>
        <w:t xml:space="preserve"> </w:t>
      </w:r>
      <w:r w:rsidR="00CD180D" w:rsidRPr="00026043">
        <w:rPr>
          <w:rFonts w:asciiTheme="majorHAnsi" w:hAnsiTheme="majorHAnsi"/>
        </w:rPr>
        <w:t xml:space="preserve">This is a view of realism quite close to the basic affordances of narrative cognition; it accepts the parameters of that frame of reference, saying that the real is what makes sense to us, and concentrating upon questions of coherence, or proportion, within that frame. It is not the only possible view of realism; other views emphasize different scales, from the breadth of social formations in their totality at one extreme, to the much more intimate scale of psychological and phenomenological immediacy at the other. But also, more generally, what counts as </w:t>
      </w:r>
      <w:r w:rsidR="00CB47DC" w:rsidRPr="00026043">
        <w:rPr>
          <w:rFonts w:asciiTheme="majorHAnsi" w:hAnsiTheme="majorHAnsi"/>
        </w:rPr>
        <w:t xml:space="preserve">an </w:t>
      </w:r>
      <w:r w:rsidR="00CD180D" w:rsidRPr="00026043">
        <w:rPr>
          <w:rFonts w:asciiTheme="majorHAnsi" w:hAnsiTheme="majorHAnsi"/>
        </w:rPr>
        <w:t>expression of the real in narrative has been</w:t>
      </w:r>
      <w:r w:rsidR="00DD1526" w:rsidRPr="00026043">
        <w:rPr>
          <w:rFonts w:asciiTheme="majorHAnsi" w:hAnsiTheme="majorHAnsi"/>
        </w:rPr>
        <w:t>, throughout history,</w:t>
      </w:r>
      <w:r w:rsidR="00CD180D" w:rsidRPr="00026043">
        <w:rPr>
          <w:rFonts w:asciiTheme="majorHAnsi" w:hAnsiTheme="majorHAnsi"/>
        </w:rPr>
        <w:t xml:space="preserve"> a continually moving target; a question of narrative craftsmanship that is posed anew for every author</w:t>
      </w:r>
      <w:r w:rsidR="003E4297" w:rsidRPr="00026043">
        <w:rPr>
          <w:rFonts w:asciiTheme="majorHAnsi" w:hAnsiTheme="majorHAnsi"/>
        </w:rPr>
        <w:t>. One of the ways in which we can characterize the cultural history of narrative is as a constant testing and problematiz</w:t>
      </w:r>
      <w:r w:rsidR="00DD1526" w:rsidRPr="00026043">
        <w:rPr>
          <w:rFonts w:asciiTheme="majorHAnsi" w:hAnsiTheme="majorHAnsi"/>
        </w:rPr>
        <w:t>ing</w:t>
      </w:r>
      <w:r w:rsidR="003E4297" w:rsidRPr="00026043">
        <w:rPr>
          <w:rFonts w:asciiTheme="majorHAnsi" w:hAnsiTheme="majorHAnsi"/>
        </w:rPr>
        <w:t xml:space="preserve"> of its </w:t>
      </w:r>
      <w:r w:rsidR="009A5200" w:rsidRPr="00026043">
        <w:rPr>
          <w:rFonts w:asciiTheme="majorHAnsi" w:hAnsiTheme="majorHAnsi"/>
        </w:rPr>
        <w:t xml:space="preserve">own </w:t>
      </w:r>
      <w:r w:rsidR="003E4297" w:rsidRPr="00026043">
        <w:rPr>
          <w:rFonts w:asciiTheme="majorHAnsi" w:hAnsiTheme="majorHAnsi"/>
        </w:rPr>
        <w:t xml:space="preserve">limits as a mode of representation. Realism, in the broadest sense, is a standing criterion of narrative mimesis; it holds narrative to account principally by repudiating artifice and convention in the name of truth. In this sense it is a form of negation: a refusal of the easy comforts of narrative form in the effort to remain responsive to the complexity of the real. But this effort of self-critique requires continual vigilance, as the strategies through which we pursue </w:t>
      </w:r>
      <w:r w:rsidR="00DD1526" w:rsidRPr="00026043">
        <w:rPr>
          <w:rFonts w:asciiTheme="majorHAnsi" w:hAnsiTheme="majorHAnsi"/>
        </w:rPr>
        <w:t xml:space="preserve">such a </w:t>
      </w:r>
      <w:r w:rsidR="003E4297" w:rsidRPr="00026043">
        <w:rPr>
          <w:rFonts w:asciiTheme="majorHAnsi" w:hAnsiTheme="majorHAnsi"/>
        </w:rPr>
        <w:t>refusal and complexification themselves inexorably degenerate into conventions, and become part of the problem. We are in a perpetual arms race with our own inveterate narrative reductionism, and so the cultural evolution of narrative is also a history of self-consciousness, of recursive cycles of reflexiveness.</w:t>
      </w:r>
    </w:p>
    <w:p w:rsidR="00C46B57" w:rsidRPr="00026043" w:rsidRDefault="00CD180D" w:rsidP="00026043">
      <w:pPr>
        <w:spacing w:line="360" w:lineRule="auto"/>
        <w:jc w:val="both"/>
        <w:rPr>
          <w:rFonts w:asciiTheme="majorHAnsi" w:hAnsiTheme="majorHAnsi"/>
        </w:rPr>
      </w:pPr>
      <w:r w:rsidRPr="00026043">
        <w:rPr>
          <w:rFonts w:asciiTheme="majorHAnsi" w:hAnsiTheme="majorHAnsi"/>
        </w:rPr>
        <w:t xml:space="preserve">I have been </w:t>
      </w:r>
      <w:r w:rsidR="00CB47DC" w:rsidRPr="00026043">
        <w:rPr>
          <w:rFonts w:asciiTheme="majorHAnsi" w:hAnsiTheme="majorHAnsi"/>
        </w:rPr>
        <w:t>using</w:t>
      </w:r>
      <w:r w:rsidRPr="00026043">
        <w:rPr>
          <w:rFonts w:asciiTheme="majorHAnsi" w:hAnsiTheme="majorHAnsi"/>
        </w:rPr>
        <w:t xml:space="preserve"> a broad analogy between questions of scale and level in relation to the emergent behaviour of systems and the same questions in relation to scale models, </w:t>
      </w:r>
      <w:r w:rsidR="00CB47DC" w:rsidRPr="00026043">
        <w:rPr>
          <w:rFonts w:asciiTheme="majorHAnsi" w:hAnsiTheme="majorHAnsi"/>
        </w:rPr>
        <w:t>in order</w:t>
      </w:r>
      <w:r w:rsidRPr="00026043">
        <w:rPr>
          <w:rFonts w:asciiTheme="majorHAnsi" w:hAnsiTheme="majorHAnsi"/>
        </w:rPr>
        <w:t xml:space="preserve"> to draw out the ways narrative is implicated in both contexts. </w:t>
      </w:r>
      <w:r w:rsidR="00CB47DC" w:rsidRPr="00026043">
        <w:rPr>
          <w:rFonts w:asciiTheme="majorHAnsi" w:hAnsiTheme="majorHAnsi"/>
        </w:rPr>
        <w:t>R</w:t>
      </w:r>
      <w:r w:rsidR="00F840B4" w:rsidRPr="00026043">
        <w:rPr>
          <w:rFonts w:asciiTheme="majorHAnsi" w:hAnsiTheme="majorHAnsi"/>
        </w:rPr>
        <w:t>eturn</w:t>
      </w:r>
      <w:r w:rsidR="00CB47DC" w:rsidRPr="00026043">
        <w:rPr>
          <w:rFonts w:asciiTheme="majorHAnsi" w:hAnsiTheme="majorHAnsi"/>
        </w:rPr>
        <w:t>ing</w:t>
      </w:r>
      <w:r w:rsidR="00F840B4" w:rsidRPr="00026043">
        <w:rPr>
          <w:rFonts w:asciiTheme="majorHAnsi" w:hAnsiTheme="majorHAnsi"/>
        </w:rPr>
        <w:t xml:space="preserve"> to the stories by Will Self and Enid Blyton</w:t>
      </w:r>
      <w:r w:rsidR="00CB47DC" w:rsidRPr="00026043">
        <w:rPr>
          <w:rFonts w:asciiTheme="majorHAnsi" w:hAnsiTheme="majorHAnsi"/>
        </w:rPr>
        <w:t>,</w:t>
      </w:r>
      <w:r w:rsidR="00F840B4" w:rsidRPr="00026043">
        <w:rPr>
          <w:rFonts w:asciiTheme="majorHAnsi" w:hAnsiTheme="majorHAnsi"/>
        </w:rPr>
        <w:t xml:space="preserve"> </w:t>
      </w:r>
      <w:r w:rsidR="00CB47DC" w:rsidRPr="00026043">
        <w:rPr>
          <w:rFonts w:asciiTheme="majorHAnsi" w:hAnsiTheme="majorHAnsi"/>
        </w:rPr>
        <w:t>t</w:t>
      </w:r>
      <w:r w:rsidR="005406C9" w:rsidRPr="00026043">
        <w:rPr>
          <w:rFonts w:asciiTheme="majorHAnsi" w:hAnsiTheme="majorHAnsi"/>
        </w:rPr>
        <w:t>here is no lack of evidence for a self-conscious complexification of narrative in Will Self’s story</w:t>
      </w:r>
      <w:r w:rsidR="00CB47DC" w:rsidRPr="00026043">
        <w:rPr>
          <w:rFonts w:asciiTheme="majorHAnsi" w:hAnsiTheme="majorHAnsi"/>
        </w:rPr>
        <w:t>, at least</w:t>
      </w:r>
      <w:r w:rsidR="005406C9" w:rsidRPr="00026043">
        <w:rPr>
          <w:rFonts w:asciiTheme="majorHAnsi" w:hAnsiTheme="majorHAnsi"/>
        </w:rPr>
        <w:t xml:space="preserve">. Sentence by sentence, paragraph by paragraph and section by section it continually stretches the limits of narrative coherence and violates our expectations of mimetic intelligibility. In these respects it is representative of trends in much contemporary literary fiction. One of its more idiosyncratic features is its relentless punning upon different senses of </w:t>
      </w:r>
      <w:r w:rsidR="006162A1">
        <w:rPr>
          <w:rFonts w:asciiTheme="majorHAnsi" w:hAnsiTheme="majorHAnsi"/>
        </w:rPr>
        <w:t>‘</w:t>
      </w:r>
      <w:r w:rsidR="005406C9" w:rsidRPr="00026043">
        <w:rPr>
          <w:rFonts w:asciiTheme="majorHAnsi" w:hAnsiTheme="majorHAnsi"/>
        </w:rPr>
        <w:t>scale.</w:t>
      </w:r>
      <w:r w:rsidR="006162A1">
        <w:rPr>
          <w:rFonts w:asciiTheme="majorHAnsi" w:hAnsiTheme="majorHAnsi"/>
        </w:rPr>
        <w:t>’</w:t>
      </w:r>
      <w:r w:rsidR="005406C9" w:rsidRPr="00026043">
        <w:rPr>
          <w:rFonts w:asciiTheme="majorHAnsi" w:hAnsiTheme="majorHAnsi"/>
        </w:rPr>
        <w:t xml:space="preserve"> So, as well as the sense associated with model villages and the like, we get references to kettle scale, to bathroom scales, to the scales of a lizard, and to scaling a wall</w:t>
      </w:r>
      <w:r w:rsidR="00CB47DC" w:rsidRPr="00026043">
        <w:rPr>
          <w:rFonts w:asciiTheme="majorHAnsi" w:hAnsiTheme="majorHAnsi"/>
        </w:rPr>
        <w:t xml:space="preserve"> (it’s actually quite an annoying story)</w:t>
      </w:r>
      <w:r w:rsidR="005406C9" w:rsidRPr="00026043">
        <w:rPr>
          <w:rFonts w:asciiTheme="majorHAnsi" w:hAnsiTheme="majorHAnsi"/>
        </w:rPr>
        <w:t xml:space="preserve">. Puns are, of course, self-conscious disruptions of the representational relation between the narration and its subject matter. In that respect their function is </w:t>
      </w:r>
      <w:r w:rsidR="00CB47DC" w:rsidRPr="00026043">
        <w:rPr>
          <w:rFonts w:asciiTheme="majorHAnsi" w:hAnsiTheme="majorHAnsi"/>
        </w:rPr>
        <w:t>common</w:t>
      </w:r>
      <w:r w:rsidR="005406C9" w:rsidRPr="00026043">
        <w:rPr>
          <w:rFonts w:asciiTheme="majorHAnsi" w:hAnsiTheme="majorHAnsi"/>
        </w:rPr>
        <w:t xml:space="preserve"> to </w:t>
      </w:r>
      <w:r w:rsidR="00CB47DC" w:rsidRPr="00026043">
        <w:rPr>
          <w:rFonts w:asciiTheme="majorHAnsi" w:hAnsiTheme="majorHAnsi"/>
        </w:rPr>
        <w:t>many</w:t>
      </w:r>
      <w:r w:rsidR="005406C9" w:rsidRPr="00026043">
        <w:rPr>
          <w:rFonts w:asciiTheme="majorHAnsi" w:hAnsiTheme="majorHAnsi"/>
        </w:rPr>
        <w:t xml:space="preserve"> defamiliarizing devices, but the </w:t>
      </w:r>
      <w:r w:rsidR="00DD1526" w:rsidRPr="00026043">
        <w:rPr>
          <w:rFonts w:asciiTheme="majorHAnsi" w:hAnsiTheme="majorHAnsi"/>
        </w:rPr>
        <w:t>notable</w:t>
      </w:r>
      <w:r w:rsidR="005406C9" w:rsidRPr="00026043">
        <w:rPr>
          <w:rFonts w:asciiTheme="majorHAnsi" w:hAnsiTheme="majorHAnsi"/>
        </w:rPr>
        <w:t xml:space="preserve"> </w:t>
      </w:r>
      <w:r w:rsidR="00DD1526" w:rsidRPr="00026043">
        <w:rPr>
          <w:rFonts w:asciiTheme="majorHAnsi" w:hAnsiTheme="majorHAnsi"/>
        </w:rPr>
        <w:t>prominence of puns on</w:t>
      </w:r>
      <w:r w:rsidR="005406C9" w:rsidRPr="00026043">
        <w:rPr>
          <w:rFonts w:asciiTheme="majorHAnsi" w:hAnsiTheme="majorHAnsi"/>
        </w:rPr>
        <w:t xml:space="preserve"> </w:t>
      </w:r>
      <w:r w:rsidR="006162A1">
        <w:rPr>
          <w:rFonts w:asciiTheme="majorHAnsi" w:hAnsiTheme="majorHAnsi"/>
        </w:rPr>
        <w:t>‘</w:t>
      </w:r>
      <w:r w:rsidR="005406C9" w:rsidRPr="00026043">
        <w:rPr>
          <w:rFonts w:asciiTheme="majorHAnsi" w:hAnsiTheme="majorHAnsi"/>
        </w:rPr>
        <w:t>scale</w:t>
      </w:r>
      <w:r w:rsidR="006162A1">
        <w:rPr>
          <w:rFonts w:asciiTheme="majorHAnsi" w:hAnsiTheme="majorHAnsi"/>
        </w:rPr>
        <w:t>’</w:t>
      </w:r>
      <w:r w:rsidR="005406C9" w:rsidRPr="00026043">
        <w:rPr>
          <w:rFonts w:asciiTheme="majorHAnsi" w:hAnsiTheme="majorHAnsi"/>
        </w:rPr>
        <w:t xml:space="preserve"> in this story about scale is intriguing, because it turns out that puns are also a prominent feature of Bekonscot – and indeed, possibly because of this precedent, they are a </w:t>
      </w:r>
      <w:r w:rsidR="00C46B57" w:rsidRPr="00026043">
        <w:rPr>
          <w:rFonts w:asciiTheme="majorHAnsi" w:hAnsiTheme="majorHAnsi"/>
        </w:rPr>
        <w:t xml:space="preserve">traditional </w:t>
      </w:r>
      <w:r w:rsidR="005406C9" w:rsidRPr="00026043">
        <w:rPr>
          <w:rFonts w:asciiTheme="majorHAnsi" w:hAnsiTheme="majorHAnsi"/>
        </w:rPr>
        <w:t>feature of model villages in general. So, the shops and businesses of Bekonscot include Miss A</w:t>
      </w:r>
      <w:r w:rsidR="00C46B57" w:rsidRPr="00026043">
        <w:rPr>
          <w:rFonts w:asciiTheme="majorHAnsi" w:hAnsiTheme="majorHAnsi"/>
        </w:rPr>
        <w:t>.</w:t>
      </w:r>
      <w:r w:rsidR="005406C9" w:rsidRPr="00026043">
        <w:rPr>
          <w:rFonts w:asciiTheme="majorHAnsi" w:hAnsiTheme="majorHAnsi"/>
        </w:rPr>
        <w:t xml:space="preserve"> Stitch, the dressmaker; Ivan Huven, the baker; Dan D</w:t>
      </w:r>
      <w:r w:rsidR="00C46B57" w:rsidRPr="00026043">
        <w:rPr>
          <w:rFonts w:asciiTheme="majorHAnsi" w:hAnsiTheme="majorHAnsi"/>
        </w:rPr>
        <w:t>.</w:t>
      </w:r>
      <w:r w:rsidR="005406C9" w:rsidRPr="00026043">
        <w:rPr>
          <w:rFonts w:asciiTheme="majorHAnsi" w:hAnsiTheme="majorHAnsi"/>
        </w:rPr>
        <w:t xml:space="preserve"> Lyon, the florist; </w:t>
      </w:r>
      <w:r w:rsidR="009A5200" w:rsidRPr="00026043">
        <w:rPr>
          <w:rFonts w:asciiTheme="majorHAnsi" w:hAnsiTheme="majorHAnsi"/>
        </w:rPr>
        <w:t>Sam and Ella</w:t>
      </w:r>
      <w:r w:rsidR="00294BBE" w:rsidRPr="00026043">
        <w:rPr>
          <w:rFonts w:asciiTheme="majorHAnsi" w:hAnsiTheme="majorHAnsi"/>
        </w:rPr>
        <w:t>, butchers; Chris P. Lettis, greengrocer</w:t>
      </w:r>
      <w:r w:rsidR="005406C9" w:rsidRPr="00026043">
        <w:rPr>
          <w:rFonts w:asciiTheme="majorHAnsi" w:hAnsiTheme="majorHAnsi"/>
        </w:rPr>
        <w:t>, and many others.</w:t>
      </w:r>
    </w:p>
    <w:p w:rsidR="003E4297" w:rsidRPr="00026043" w:rsidRDefault="00C46B57" w:rsidP="00026043">
      <w:pPr>
        <w:spacing w:line="360" w:lineRule="auto"/>
        <w:jc w:val="both"/>
        <w:rPr>
          <w:rFonts w:asciiTheme="majorHAnsi" w:hAnsiTheme="majorHAnsi"/>
        </w:rPr>
      </w:pPr>
      <w:r w:rsidRPr="00026043">
        <w:rPr>
          <w:rFonts w:asciiTheme="majorHAnsi" w:hAnsiTheme="majorHAnsi"/>
        </w:rPr>
        <w:t>Is there some particular affinity between puns and questions of scale?</w:t>
      </w:r>
      <w:r w:rsidR="00C53266" w:rsidRPr="00026043">
        <w:rPr>
          <w:rFonts w:asciiTheme="majorHAnsi" w:hAnsiTheme="majorHAnsi"/>
        </w:rPr>
        <w:t xml:space="preserve"> Perhaps. </w:t>
      </w:r>
      <w:r w:rsidR="00406DA0" w:rsidRPr="00026043">
        <w:rPr>
          <w:rFonts w:asciiTheme="majorHAnsi" w:hAnsiTheme="majorHAnsi"/>
        </w:rPr>
        <w:t xml:space="preserve">A pun is a kind of impropriety, a breach of decorum not so much within a frame of reference as between discrete frames of reference, or frames that </w:t>
      </w:r>
      <w:r w:rsidR="00406DA0" w:rsidRPr="00026043">
        <w:rPr>
          <w:rFonts w:asciiTheme="majorHAnsi" w:hAnsiTheme="majorHAnsi"/>
          <w:i/>
        </w:rPr>
        <w:t>ought</w:t>
      </w:r>
      <w:r w:rsidR="00406DA0" w:rsidRPr="00026043">
        <w:rPr>
          <w:rFonts w:asciiTheme="majorHAnsi" w:hAnsiTheme="majorHAnsi"/>
        </w:rPr>
        <w:t xml:space="preserve"> to be discrete. In that sense it correlates not with a </w:t>
      </w:r>
      <w:r w:rsidR="00D54B00" w:rsidRPr="00026043">
        <w:rPr>
          <w:rFonts w:asciiTheme="majorHAnsi" w:hAnsiTheme="majorHAnsi"/>
        </w:rPr>
        <w:t>crisis</w:t>
      </w:r>
      <w:r w:rsidR="00406DA0" w:rsidRPr="00026043">
        <w:rPr>
          <w:rFonts w:asciiTheme="majorHAnsi" w:hAnsiTheme="majorHAnsi"/>
        </w:rPr>
        <w:t xml:space="preserve"> of proportion, but with a </w:t>
      </w:r>
      <w:r w:rsidR="00D54B00" w:rsidRPr="00026043">
        <w:rPr>
          <w:rFonts w:asciiTheme="majorHAnsi" w:hAnsiTheme="majorHAnsi"/>
        </w:rPr>
        <w:t xml:space="preserve">crisis of scale. It </w:t>
      </w:r>
      <w:r w:rsidR="00085598" w:rsidRPr="00026043">
        <w:rPr>
          <w:rFonts w:asciiTheme="majorHAnsi" w:hAnsiTheme="majorHAnsi"/>
        </w:rPr>
        <w:t>goes along</w:t>
      </w:r>
      <w:r w:rsidR="00D54B00" w:rsidRPr="00026043">
        <w:rPr>
          <w:rFonts w:asciiTheme="majorHAnsi" w:hAnsiTheme="majorHAnsi"/>
        </w:rPr>
        <w:t xml:space="preserve"> with the direct transgression of hiera</w:t>
      </w:r>
      <w:r w:rsidR="00E27386">
        <w:rPr>
          <w:rFonts w:asciiTheme="majorHAnsi" w:hAnsiTheme="majorHAnsi"/>
        </w:rPr>
        <w:t>r</w:t>
      </w:r>
      <w:r w:rsidR="00D54B00" w:rsidRPr="00026043">
        <w:rPr>
          <w:rFonts w:asciiTheme="majorHAnsi" w:hAnsiTheme="majorHAnsi"/>
        </w:rPr>
        <w:t>chies of scale that occurs in Self’s story when the protagonist, in the grip of an opiate-induced nightmare, enters the model village and discovers a model of his own bungalow – which he enters</w:t>
      </w:r>
      <w:r w:rsidR="00CB47DC" w:rsidRPr="00026043">
        <w:rPr>
          <w:rFonts w:asciiTheme="majorHAnsi" w:hAnsiTheme="majorHAnsi"/>
        </w:rPr>
        <w:t>,</w:t>
      </w:r>
      <w:r w:rsidR="00D54B00" w:rsidRPr="00026043">
        <w:rPr>
          <w:rFonts w:asciiTheme="majorHAnsi" w:hAnsiTheme="majorHAnsi"/>
        </w:rPr>
        <w:t xml:space="preserve"> only to discover, on the sun porch, another model, also of the bungalow, which he also enters. This cycle repeats several more times, until he finds himself, as he says, </w:t>
      </w:r>
      <w:r w:rsidR="006162A1">
        <w:rPr>
          <w:rFonts w:asciiTheme="majorHAnsi" w:hAnsiTheme="majorHAnsi"/>
        </w:rPr>
        <w:t>‘</w:t>
      </w:r>
      <w:r w:rsidR="00D54B00" w:rsidRPr="00026043">
        <w:rPr>
          <w:rFonts w:asciiTheme="majorHAnsi" w:hAnsiTheme="majorHAnsi"/>
        </w:rPr>
        <w:t xml:space="preserve">standing on a sun porch for which a double-glazing estimate would have to be calculated in </w:t>
      </w:r>
      <w:r w:rsidR="00085598" w:rsidRPr="00026043">
        <w:rPr>
          <w:rFonts w:asciiTheme="majorHAnsi" w:hAnsiTheme="majorHAnsi"/>
        </w:rPr>
        <w:t>Angstroms</w:t>
      </w:r>
      <w:r w:rsidR="006162A1">
        <w:rPr>
          <w:rFonts w:asciiTheme="majorHAnsi" w:hAnsiTheme="majorHAnsi"/>
        </w:rPr>
        <w:t>’</w:t>
      </w:r>
      <w:r w:rsidR="00085598" w:rsidRPr="00026043">
        <w:rPr>
          <w:rFonts w:asciiTheme="majorHAnsi" w:hAnsiTheme="majorHAnsi"/>
        </w:rPr>
        <w:t xml:space="preserve"> (267). H</w:t>
      </w:r>
      <w:r w:rsidR="00D54B00" w:rsidRPr="00026043">
        <w:rPr>
          <w:rFonts w:asciiTheme="majorHAnsi" w:hAnsiTheme="majorHAnsi"/>
        </w:rPr>
        <w:t xml:space="preserve">e makes his way back to his own home, an epic journey of increasing difficulty as the enlarging environment </w:t>
      </w:r>
      <w:r w:rsidR="009A5200" w:rsidRPr="00026043">
        <w:rPr>
          <w:rFonts w:asciiTheme="majorHAnsi" w:hAnsiTheme="majorHAnsi"/>
        </w:rPr>
        <w:t xml:space="preserve">at each level </w:t>
      </w:r>
      <w:r w:rsidR="00D54B00" w:rsidRPr="00026043">
        <w:rPr>
          <w:rFonts w:asciiTheme="majorHAnsi" w:hAnsiTheme="majorHAnsi"/>
        </w:rPr>
        <w:t xml:space="preserve">progressively dwarfs his now diminutive form, </w:t>
      </w:r>
      <w:r w:rsidR="00085598" w:rsidRPr="00026043">
        <w:rPr>
          <w:rFonts w:asciiTheme="majorHAnsi" w:hAnsiTheme="majorHAnsi"/>
        </w:rPr>
        <w:t xml:space="preserve">and </w:t>
      </w:r>
      <w:r w:rsidR="00D54B00" w:rsidRPr="00026043">
        <w:rPr>
          <w:rFonts w:asciiTheme="majorHAnsi" w:hAnsiTheme="majorHAnsi"/>
        </w:rPr>
        <w:t>this violation of his sense of spatial scale has a reciprocal effect upon his sense of the temporal scale between dream</w:t>
      </w:r>
      <w:r w:rsidR="00085598" w:rsidRPr="00026043">
        <w:rPr>
          <w:rFonts w:asciiTheme="majorHAnsi" w:hAnsiTheme="majorHAnsi"/>
        </w:rPr>
        <w:t>time</w:t>
      </w:r>
      <w:r w:rsidR="00D54B00" w:rsidRPr="00026043">
        <w:rPr>
          <w:rFonts w:asciiTheme="majorHAnsi" w:hAnsiTheme="majorHAnsi"/>
        </w:rPr>
        <w:t xml:space="preserve"> and waking reality: </w:t>
      </w:r>
      <w:r w:rsidR="006162A1">
        <w:rPr>
          <w:rFonts w:asciiTheme="majorHAnsi" w:hAnsiTheme="majorHAnsi"/>
        </w:rPr>
        <w:t>‘</w:t>
      </w:r>
      <w:r w:rsidR="00D54B00" w:rsidRPr="00026043">
        <w:rPr>
          <w:rFonts w:asciiTheme="majorHAnsi" w:hAnsiTheme="majorHAnsi"/>
        </w:rPr>
        <w:t>It took me three months to ascend…</w:t>
      </w:r>
      <w:r w:rsidR="006162A1">
        <w:rPr>
          <w:rFonts w:asciiTheme="majorHAnsi" w:hAnsiTheme="majorHAnsi"/>
        </w:rPr>
        <w:t>’</w:t>
      </w:r>
      <w:r w:rsidR="00D54B00" w:rsidRPr="00026043">
        <w:rPr>
          <w:rFonts w:asciiTheme="majorHAnsi" w:hAnsiTheme="majorHAnsi"/>
        </w:rPr>
        <w:t xml:space="preserve"> (267).</w:t>
      </w:r>
    </w:p>
    <w:p w:rsidR="00CD180D" w:rsidRPr="00026043" w:rsidRDefault="00D82C36" w:rsidP="00026043">
      <w:pPr>
        <w:spacing w:line="360" w:lineRule="auto"/>
        <w:jc w:val="both"/>
        <w:rPr>
          <w:rFonts w:asciiTheme="majorHAnsi" w:hAnsiTheme="majorHAnsi"/>
        </w:rPr>
      </w:pPr>
      <w:r w:rsidRPr="00026043">
        <w:rPr>
          <w:rFonts w:asciiTheme="majorHAnsi" w:hAnsiTheme="majorHAnsi"/>
        </w:rPr>
        <w:t xml:space="preserve">By contrast, the disruptive potential of narrative negotiations with scale is kept very much under control in </w:t>
      </w:r>
      <w:r w:rsidR="00D847D4">
        <w:rPr>
          <w:rFonts w:asciiTheme="majorHAnsi" w:hAnsiTheme="majorHAnsi"/>
        </w:rPr>
        <w:t>‘</w:t>
      </w:r>
      <w:r w:rsidR="004B07BE" w:rsidRPr="004B07BE">
        <w:rPr>
          <w:rFonts w:asciiTheme="majorHAnsi" w:hAnsiTheme="majorHAnsi"/>
        </w:rPr>
        <w:t>The Enchanted Village</w:t>
      </w:r>
      <w:r w:rsidRPr="00026043">
        <w:rPr>
          <w:rFonts w:asciiTheme="majorHAnsi" w:hAnsiTheme="majorHAnsi"/>
        </w:rPr>
        <w:t>.</w:t>
      </w:r>
      <w:r w:rsidR="00D847D4">
        <w:rPr>
          <w:rFonts w:asciiTheme="majorHAnsi" w:hAnsiTheme="majorHAnsi"/>
        </w:rPr>
        <w:t>’</w:t>
      </w:r>
      <w:r w:rsidRPr="00026043">
        <w:rPr>
          <w:rFonts w:asciiTheme="majorHAnsi" w:hAnsiTheme="majorHAnsi"/>
        </w:rPr>
        <w:t xml:space="preserve"> For one thing, Blyton would never stoop to the vulgarity of a pun; in her hands, language is a perfunctory instrument of imaginative transportation, and her use of it doesn’t stray from literal mediation any further than the occasional simile. More specifically, there is a direct parallel between a moment in Blyton’s story and Self’s account of his protagonist’s vertiginous descent into the model village, yet its implications are exactly the reverse. One of the children, young John, exclaims at a certain point, </w:t>
      </w:r>
      <w:r w:rsidR="006162A1">
        <w:rPr>
          <w:rFonts w:asciiTheme="majorHAnsi" w:hAnsiTheme="majorHAnsi"/>
        </w:rPr>
        <w:t>‘</w:t>
      </w:r>
      <w:r w:rsidRPr="00026043">
        <w:rPr>
          <w:rFonts w:asciiTheme="majorHAnsi" w:hAnsiTheme="majorHAnsi"/>
        </w:rPr>
        <w:t>I don't</w:t>
      </w:r>
      <w:r w:rsidR="00B91E8A" w:rsidRPr="00026043">
        <w:rPr>
          <w:rFonts w:asciiTheme="majorHAnsi" w:hAnsiTheme="majorHAnsi"/>
        </w:rPr>
        <w:t xml:space="preserve"> know which would be more fun – t</w:t>
      </w:r>
      <w:r w:rsidRPr="00026043">
        <w:rPr>
          <w:rFonts w:asciiTheme="majorHAnsi" w:hAnsiTheme="majorHAnsi"/>
        </w:rPr>
        <w:t>o be giants like this, and tower abo</w:t>
      </w:r>
      <w:r w:rsidR="00B91E8A" w:rsidRPr="00026043">
        <w:rPr>
          <w:rFonts w:asciiTheme="majorHAnsi" w:hAnsiTheme="majorHAnsi"/>
        </w:rPr>
        <w:t>ve everything – o</w:t>
      </w:r>
      <w:r w:rsidRPr="00026043">
        <w:rPr>
          <w:rFonts w:asciiTheme="majorHAnsi" w:hAnsiTheme="majorHAnsi"/>
        </w:rPr>
        <w:t>r to be small enough to play with the farm animals and ride in the trains.</w:t>
      </w:r>
      <w:r w:rsidR="006162A1">
        <w:rPr>
          <w:rFonts w:asciiTheme="majorHAnsi" w:hAnsiTheme="majorHAnsi"/>
        </w:rPr>
        <w:t>’</w:t>
      </w:r>
      <w:r w:rsidRPr="00026043">
        <w:rPr>
          <w:rFonts w:asciiTheme="majorHAnsi" w:hAnsiTheme="majorHAnsi"/>
        </w:rPr>
        <w:t xml:space="preserve"> John’s imaginative engagement with the model village here extends no further than simply cancelling out its salient feature, the discrepancy between its scale and his own. To be small enough to play with the farm animals and ride in the trains would be to have negated the very idea of a model village in order to immerse yourself in a rather crude and non-functional equivalent of reality. </w:t>
      </w:r>
      <w:r w:rsidR="001B0ADA" w:rsidRPr="00026043">
        <w:rPr>
          <w:rFonts w:asciiTheme="majorHAnsi" w:hAnsiTheme="majorHAnsi"/>
        </w:rPr>
        <w:t xml:space="preserve">It is a mere disregard for the discreteness of scales and levels upon which the significance of the representational relation depends. </w:t>
      </w:r>
      <w:r w:rsidRPr="00026043">
        <w:rPr>
          <w:rFonts w:asciiTheme="majorHAnsi" w:hAnsiTheme="majorHAnsi"/>
        </w:rPr>
        <w:t>Nor is this just John’s imaginative limitation – similar sentiments are expressed by Mary, and by Blyton hersel</w:t>
      </w:r>
      <w:r w:rsidR="00CB47DC" w:rsidRPr="00026043">
        <w:rPr>
          <w:rFonts w:asciiTheme="majorHAnsi" w:hAnsiTheme="majorHAnsi"/>
        </w:rPr>
        <w:t>f as the first-person narrator.</w:t>
      </w:r>
    </w:p>
    <w:p w:rsidR="00B91E8A" w:rsidRPr="00026043" w:rsidRDefault="00D82C36" w:rsidP="00026043">
      <w:pPr>
        <w:spacing w:line="360" w:lineRule="auto"/>
        <w:jc w:val="both"/>
        <w:rPr>
          <w:rFonts w:asciiTheme="majorHAnsi" w:hAnsiTheme="majorHAnsi"/>
        </w:rPr>
      </w:pPr>
      <w:r w:rsidRPr="00026043">
        <w:rPr>
          <w:rFonts w:asciiTheme="majorHAnsi" w:hAnsiTheme="majorHAnsi"/>
        </w:rPr>
        <w:t xml:space="preserve">I </w:t>
      </w:r>
      <w:r w:rsidR="009A5200" w:rsidRPr="00026043">
        <w:rPr>
          <w:rFonts w:asciiTheme="majorHAnsi" w:hAnsiTheme="majorHAnsi"/>
        </w:rPr>
        <w:t xml:space="preserve">just </w:t>
      </w:r>
      <w:r w:rsidRPr="00026043">
        <w:rPr>
          <w:rFonts w:asciiTheme="majorHAnsi" w:hAnsiTheme="majorHAnsi"/>
        </w:rPr>
        <w:t xml:space="preserve">called the narrator of </w:t>
      </w:r>
      <w:r w:rsidR="00D73D1A">
        <w:rPr>
          <w:rFonts w:asciiTheme="majorHAnsi" w:hAnsiTheme="majorHAnsi"/>
        </w:rPr>
        <w:t>‘</w:t>
      </w:r>
      <w:r w:rsidR="004B07BE" w:rsidRPr="004B07BE">
        <w:rPr>
          <w:rFonts w:asciiTheme="majorHAnsi" w:hAnsiTheme="majorHAnsi"/>
        </w:rPr>
        <w:t>The Enchanted Village</w:t>
      </w:r>
      <w:r w:rsidR="00D73D1A">
        <w:rPr>
          <w:rFonts w:asciiTheme="majorHAnsi" w:hAnsiTheme="majorHAnsi"/>
        </w:rPr>
        <w:t>’</w:t>
      </w:r>
      <w:r w:rsidRPr="00026043">
        <w:rPr>
          <w:rFonts w:asciiTheme="majorHAnsi" w:hAnsiTheme="majorHAnsi"/>
        </w:rPr>
        <w:t xml:space="preserve"> </w:t>
      </w:r>
      <w:r w:rsidR="006162A1">
        <w:rPr>
          <w:rFonts w:asciiTheme="majorHAnsi" w:hAnsiTheme="majorHAnsi"/>
        </w:rPr>
        <w:t>‘</w:t>
      </w:r>
      <w:r w:rsidRPr="00026043">
        <w:rPr>
          <w:rFonts w:asciiTheme="majorHAnsi" w:hAnsiTheme="majorHAnsi"/>
        </w:rPr>
        <w:t>Blyton herself,</w:t>
      </w:r>
      <w:r w:rsidR="006162A1">
        <w:rPr>
          <w:rFonts w:asciiTheme="majorHAnsi" w:hAnsiTheme="majorHAnsi"/>
        </w:rPr>
        <w:t>’</w:t>
      </w:r>
      <w:r w:rsidRPr="00026043">
        <w:rPr>
          <w:rFonts w:asciiTheme="majorHAnsi" w:hAnsiTheme="majorHAnsi"/>
        </w:rPr>
        <w:t xml:space="preserve"> but there’s a wrinkle in that thought. </w:t>
      </w:r>
      <w:r w:rsidR="005738C4" w:rsidRPr="00026043">
        <w:rPr>
          <w:rFonts w:asciiTheme="majorHAnsi" w:hAnsiTheme="majorHAnsi"/>
        </w:rPr>
        <w:t>In the case of Will Self’s story, it is clear enough that the narrator</w:t>
      </w:r>
      <w:r w:rsidR="00085598" w:rsidRPr="00026043">
        <w:rPr>
          <w:rFonts w:asciiTheme="majorHAnsi" w:hAnsiTheme="majorHAnsi"/>
        </w:rPr>
        <w:t>-</w:t>
      </w:r>
      <w:r w:rsidR="005738C4" w:rsidRPr="00026043">
        <w:rPr>
          <w:rFonts w:asciiTheme="majorHAnsi" w:hAnsiTheme="majorHAnsi"/>
        </w:rPr>
        <w:t>protagonist is not Self himself, even though there are some notable points of correspondence between the two. But Blyton’s story begins in an explicitly autobiographical mode:</w:t>
      </w:r>
      <w:r w:rsidR="00B91E8A" w:rsidRPr="00026043">
        <w:rPr>
          <w:rFonts w:asciiTheme="majorHAnsi" w:hAnsiTheme="majorHAnsi"/>
        </w:rPr>
        <w:t xml:space="preserve"> </w:t>
      </w:r>
      <w:r w:rsidR="006162A1">
        <w:rPr>
          <w:rFonts w:asciiTheme="majorHAnsi" w:hAnsiTheme="majorHAnsi"/>
        </w:rPr>
        <w:t>‘</w:t>
      </w:r>
      <w:r w:rsidR="00B91E8A" w:rsidRPr="00026043">
        <w:rPr>
          <w:rFonts w:asciiTheme="majorHAnsi" w:hAnsiTheme="majorHAnsi"/>
        </w:rPr>
        <w:t>Would you like to come with me and visit a village so small that you will tower above the houses? … Well, I live quite near to a little village like this – it is so close that I can see it from my bedroom window. Shall I take you there? It's a real village, called Bekonscot, and it is in the town of Beaconsfield.</w:t>
      </w:r>
      <w:r w:rsidR="006162A1">
        <w:rPr>
          <w:rFonts w:asciiTheme="majorHAnsi" w:hAnsiTheme="majorHAnsi"/>
        </w:rPr>
        <w:t>’</w:t>
      </w:r>
      <w:r w:rsidR="00B91E8A" w:rsidRPr="00026043">
        <w:rPr>
          <w:rFonts w:asciiTheme="majorHAnsi" w:hAnsiTheme="majorHAnsi"/>
        </w:rPr>
        <w:t xml:space="preserve"> This </w:t>
      </w:r>
      <w:r w:rsidR="00085598" w:rsidRPr="00026043">
        <w:rPr>
          <w:rFonts w:asciiTheme="majorHAnsi" w:hAnsiTheme="majorHAnsi"/>
        </w:rPr>
        <w:t xml:space="preserve">opening </w:t>
      </w:r>
      <w:r w:rsidR="00B91E8A" w:rsidRPr="00026043">
        <w:rPr>
          <w:rFonts w:asciiTheme="majorHAnsi" w:hAnsiTheme="majorHAnsi"/>
        </w:rPr>
        <w:t>leads to the one point of dislocation in her narrative, the only respect in which this story acknowledges</w:t>
      </w:r>
      <w:r w:rsidR="00085598" w:rsidRPr="00026043">
        <w:rPr>
          <w:rFonts w:asciiTheme="majorHAnsi" w:hAnsiTheme="majorHAnsi"/>
        </w:rPr>
        <w:t>, if only implicitly,</w:t>
      </w:r>
      <w:r w:rsidR="00B91E8A" w:rsidRPr="00026043">
        <w:rPr>
          <w:rFonts w:asciiTheme="majorHAnsi" w:hAnsiTheme="majorHAnsi"/>
        </w:rPr>
        <w:t xml:space="preserve"> the duality of relations of representation. It has to do so, because although she offers the young reader an opportunity to join her on an actual visit to Bekonscot, of course that cannot literally happen. The transition immediately follows, like this: </w:t>
      </w:r>
      <w:r w:rsidR="006162A1">
        <w:rPr>
          <w:rFonts w:asciiTheme="majorHAnsi" w:hAnsiTheme="majorHAnsi"/>
        </w:rPr>
        <w:t>‘</w:t>
      </w:r>
      <w:r w:rsidR="00B91E8A" w:rsidRPr="00026043">
        <w:rPr>
          <w:rFonts w:asciiTheme="majorHAnsi" w:hAnsiTheme="majorHAnsi"/>
        </w:rPr>
        <w:t>Are you ready to come with me? Let's go then. Down the road we go, to the entrance of the village. We shall find plenty of other children there, gazing in delight at the miniature village! Here we are, John and Mary and I – and almost at once Mary cries out in joy!</w:t>
      </w:r>
      <w:r w:rsidR="006162A1">
        <w:rPr>
          <w:rFonts w:asciiTheme="majorHAnsi" w:hAnsiTheme="majorHAnsi"/>
        </w:rPr>
        <w:t>’</w:t>
      </w:r>
      <w:r w:rsidR="00B91E8A" w:rsidRPr="00026043">
        <w:rPr>
          <w:rFonts w:asciiTheme="majorHAnsi" w:hAnsiTheme="majorHAnsi"/>
        </w:rPr>
        <w:t xml:space="preserve"> In the course of these sentences, we cross the threshold into fiction. John and Mary suddenly appear, as generic proxies for the reader (both genders catered for, though alas, only one social class); in the same moment, Blyton’s </w:t>
      </w:r>
      <w:r w:rsidR="006162A1">
        <w:rPr>
          <w:rFonts w:asciiTheme="majorHAnsi" w:hAnsiTheme="majorHAnsi"/>
        </w:rPr>
        <w:t>‘</w:t>
      </w:r>
      <w:r w:rsidR="00B91E8A" w:rsidRPr="00026043">
        <w:rPr>
          <w:rFonts w:asciiTheme="majorHAnsi" w:hAnsiTheme="majorHAnsi"/>
        </w:rPr>
        <w:t>I</w:t>
      </w:r>
      <w:r w:rsidR="006162A1">
        <w:rPr>
          <w:rFonts w:asciiTheme="majorHAnsi" w:hAnsiTheme="majorHAnsi"/>
        </w:rPr>
        <w:t>’</w:t>
      </w:r>
      <w:r w:rsidR="00B91E8A" w:rsidRPr="00026043">
        <w:rPr>
          <w:rFonts w:asciiTheme="majorHAnsi" w:hAnsiTheme="majorHAnsi"/>
        </w:rPr>
        <w:t xml:space="preserve"> becomes that of a fictional surrogate. It is done with practised efficiency, and </w:t>
      </w:r>
      <w:r w:rsidR="00263250" w:rsidRPr="00026043">
        <w:rPr>
          <w:rFonts w:asciiTheme="majorHAnsi" w:hAnsiTheme="majorHAnsi"/>
        </w:rPr>
        <w:t xml:space="preserve">it </w:t>
      </w:r>
      <w:r w:rsidR="00B91E8A" w:rsidRPr="00026043">
        <w:rPr>
          <w:rFonts w:asciiTheme="majorHAnsi" w:hAnsiTheme="majorHAnsi"/>
        </w:rPr>
        <w:t xml:space="preserve">is not </w:t>
      </w:r>
      <w:r w:rsidR="00263250" w:rsidRPr="00026043">
        <w:rPr>
          <w:rFonts w:asciiTheme="majorHAnsi" w:hAnsiTheme="majorHAnsi"/>
        </w:rPr>
        <w:t xml:space="preserve">meant </w:t>
      </w:r>
      <w:r w:rsidR="00B91E8A" w:rsidRPr="00026043">
        <w:rPr>
          <w:rFonts w:asciiTheme="majorHAnsi" w:hAnsiTheme="majorHAnsi"/>
        </w:rPr>
        <w:t>to be dwelt upon, but</w:t>
      </w:r>
      <w:r w:rsidR="00263250" w:rsidRPr="00026043">
        <w:rPr>
          <w:rFonts w:asciiTheme="majorHAnsi" w:hAnsiTheme="majorHAnsi"/>
        </w:rPr>
        <w:t xml:space="preserve"> nonetheless if you don’t grasp the fictive rhetoric here, however intuitively, the move is unintelligible. Fictionality</w:t>
      </w:r>
      <w:r w:rsidR="00085598" w:rsidRPr="00026043">
        <w:rPr>
          <w:rFonts w:asciiTheme="majorHAnsi" w:hAnsiTheme="majorHAnsi"/>
        </w:rPr>
        <w:t>,</w:t>
      </w:r>
      <w:r w:rsidR="00263250" w:rsidRPr="00026043">
        <w:rPr>
          <w:rFonts w:asciiTheme="majorHAnsi" w:hAnsiTheme="majorHAnsi"/>
        </w:rPr>
        <w:t xml:space="preserve"> too</w:t>
      </w:r>
      <w:r w:rsidR="00085598" w:rsidRPr="00026043">
        <w:rPr>
          <w:rFonts w:asciiTheme="majorHAnsi" w:hAnsiTheme="majorHAnsi"/>
        </w:rPr>
        <w:t>,</w:t>
      </w:r>
      <w:r w:rsidR="00263250" w:rsidRPr="00026043">
        <w:rPr>
          <w:rFonts w:asciiTheme="majorHAnsi" w:hAnsiTheme="majorHAnsi"/>
        </w:rPr>
        <w:t xml:space="preserve"> is a kind of modelling, with its own repertoire of rhetorical transformations between the form of representation and its real-world communicative relevance.</w:t>
      </w:r>
    </w:p>
    <w:p w:rsidR="00026043" w:rsidRDefault="001B0ADA" w:rsidP="00026043">
      <w:pPr>
        <w:spacing w:line="360" w:lineRule="auto"/>
        <w:jc w:val="both"/>
        <w:rPr>
          <w:rFonts w:asciiTheme="majorHAnsi" w:hAnsiTheme="majorHAnsi"/>
        </w:rPr>
      </w:pPr>
      <w:r w:rsidRPr="00026043">
        <w:rPr>
          <w:rFonts w:asciiTheme="majorHAnsi" w:hAnsiTheme="majorHAnsi"/>
        </w:rPr>
        <w:t>This threshold moment in the narrative frame of Blyton’s story is her only concession to the need for discrimination between levels of narrative representation, and the questions it raises about the parameters of the relation between them, questions of scale, remain entirely implicit. Blyton’s story is quite assured of its own sense of proportion; it is oblivious to the reflexive relevance of the problem of scale raised by its subject matter. Nonetheless, un</w:t>
      </w:r>
      <w:r w:rsidR="00C36622">
        <w:rPr>
          <w:rFonts w:asciiTheme="majorHAnsi" w:hAnsiTheme="majorHAnsi"/>
        </w:rPr>
        <w:t>be</w:t>
      </w:r>
      <w:r w:rsidRPr="00026043">
        <w:rPr>
          <w:rFonts w:asciiTheme="majorHAnsi" w:hAnsiTheme="majorHAnsi"/>
        </w:rPr>
        <w:t>known to Blyton herself, her relation to Bekonscot has come to embody the disorienting recursive logic of representation in a</w:t>
      </w:r>
      <w:r w:rsidR="00085598" w:rsidRPr="00026043">
        <w:rPr>
          <w:rFonts w:asciiTheme="majorHAnsi" w:hAnsiTheme="majorHAnsi"/>
        </w:rPr>
        <w:t xml:space="preserve">n even more substantial way than </w:t>
      </w:r>
      <w:r w:rsidRPr="00026043">
        <w:rPr>
          <w:rFonts w:asciiTheme="majorHAnsi" w:hAnsiTheme="majorHAnsi"/>
        </w:rPr>
        <w:t xml:space="preserve">the drug-induced confusion of scale experienced by Self’s protagonist. </w:t>
      </w:r>
      <w:r w:rsidR="005E144B" w:rsidRPr="00026043">
        <w:rPr>
          <w:rFonts w:asciiTheme="majorHAnsi" w:hAnsiTheme="majorHAnsi"/>
        </w:rPr>
        <w:t xml:space="preserve">In 1997, to mark the centenary of Blyton’s birth, the modellers of Bekonscot installed a model of her house, the long-since-demolished Green Hedges, in a prime location within the village. And there in the garden, sitting on her favourite bench, is Blyton herself, no doubt </w:t>
      </w:r>
      <w:r w:rsidR="00CB4FC8" w:rsidRPr="00026043">
        <w:rPr>
          <w:rFonts w:asciiTheme="majorHAnsi" w:hAnsiTheme="majorHAnsi"/>
        </w:rPr>
        <w:t>working on</w:t>
      </w:r>
      <w:r w:rsidR="005E144B" w:rsidRPr="00026043">
        <w:rPr>
          <w:rFonts w:asciiTheme="majorHAnsi" w:hAnsiTheme="majorHAnsi"/>
        </w:rPr>
        <w:t xml:space="preserve"> a story about scale, and </w:t>
      </w:r>
      <w:r w:rsidR="00CB4FC8" w:rsidRPr="00026043">
        <w:rPr>
          <w:rFonts w:asciiTheme="majorHAnsi" w:hAnsiTheme="majorHAnsi"/>
        </w:rPr>
        <w:t>tapping out</w:t>
      </w:r>
      <w:r w:rsidR="005E144B" w:rsidRPr="00026043">
        <w:rPr>
          <w:rFonts w:asciiTheme="majorHAnsi" w:hAnsiTheme="majorHAnsi"/>
        </w:rPr>
        <w:t xml:space="preserve"> the limpid sentences of </w:t>
      </w:r>
      <w:r w:rsidR="00D73D1A">
        <w:rPr>
          <w:rFonts w:asciiTheme="majorHAnsi" w:hAnsiTheme="majorHAnsi"/>
        </w:rPr>
        <w:t>‘</w:t>
      </w:r>
      <w:r w:rsidR="004B07BE" w:rsidRPr="004B07BE">
        <w:rPr>
          <w:rFonts w:asciiTheme="majorHAnsi" w:hAnsiTheme="majorHAnsi"/>
        </w:rPr>
        <w:t>The Enchanted Village</w:t>
      </w:r>
      <w:r w:rsidR="005E144B" w:rsidRPr="00026043">
        <w:rPr>
          <w:rFonts w:asciiTheme="majorHAnsi" w:hAnsiTheme="majorHAnsi"/>
        </w:rPr>
        <w:t>.</w:t>
      </w:r>
      <w:r w:rsidR="00D73D1A">
        <w:rPr>
          <w:rFonts w:asciiTheme="majorHAnsi" w:hAnsiTheme="majorHAnsi"/>
        </w:rPr>
        <w:t>’</w:t>
      </w:r>
    </w:p>
    <w:p w:rsidR="00026043" w:rsidRDefault="00026043" w:rsidP="00026043">
      <w:pPr>
        <w:spacing w:line="360" w:lineRule="auto"/>
        <w:jc w:val="both"/>
        <w:rPr>
          <w:rFonts w:asciiTheme="majorHAnsi" w:hAnsiTheme="majorHAnsi"/>
        </w:rPr>
      </w:pPr>
      <w:r>
        <w:rPr>
          <w:rFonts w:asciiTheme="majorHAnsi" w:hAnsiTheme="majorHAnsi"/>
        </w:rPr>
        <w:t>References</w:t>
      </w:r>
    </w:p>
    <w:p w:rsidR="004F63E7" w:rsidRDefault="004F63E7" w:rsidP="00026043">
      <w:pPr>
        <w:spacing w:line="360" w:lineRule="auto"/>
        <w:jc w:val="both"/>
        <w:rPr>
          <w:rFonts w:asciiTheme="majorHAnsi" w:hAnsiTheme="majorHAnsi"/>
        </w:rPr>
      </w:pPr>
      <w:r w:rsidRPr="00182AFE">
        <w:rPr>
          <w:rFonts w:asciiTheme="majorHAnsi" w:hAnsiTheme="majorHAnsi"/>
        </w:rPr>
        <w:t>Bar-Yam, Yaneer (2004) A Mathematical Theory of Strong Eme</w:t>
      </w:r>
      <w:r>
        <w:rPr>
          <w:rFonts w:asciiTheme="majorHAnsi" w:hAnsiTheme="majorHAnsi"/>
        </w:rPr>
        <w:t>rgence Using Multiscale Variety.</w:t>
      </w:r>
      <w:r w:rsidRPr="00182AFE">
        <w:rPr>
          <w:rFonts w:asciiTheme="majorHAnsi" w:hAnsiTheme="majorHAnsi"/>
        </w:rPr>
        <w:t xml:space="preserve"> </w:t>
      </w:r>
      <w:r w:rsidRPr="00182AFE">
        <w:rPr>
          <w:rFonts w:asciiTheme="majorHAnsi" w:hAnsiTheme="majorHAnsi"/>
          <w:i/>
        </w:rPr>
        <w:t>Complexity</w:t>
      </w:r>
      <w:r w:rsidRPr="00182AFE">
        <w:rPr>
          <w:rFonts w:asciiTheme="majorHAnsi" w:hAnsiTheme="majorHAnsi"/>
        </w:rPr>
        <w:t xml:space="preserve"> 9.6</w:t>
      </w:r>
      <w:r>
        <w:rPr>
          <w:rFonts w:asciiTheme="majorHAnsi" w:hAnsiTheme="majorHAnsi"/>
        </w:rPr>
        <w:t xml:space="preserve">: </w:t>
      </w:r>
      <w:r w:rsidRPr="00182AFE">
        <w:rPr>
          <w:rFonts w:asciiTheme="majorHAnsi" w:hAnsiTheme="majorHAnsi"/>
        </w:rPr>
        <w:t>15-24</w:t>
      </w:r>
      <w:r>
        <w:rPr>
          <w:rFonts w:asciiTheme="majorHAnsi" w:hAnsiTheme="majorHAnsi"/>
        </w:rPr>
        <w:t>.</w:t>
      </w:r>
    </w:p>
    <w:p w:rsidR="004F63E7" w:rsidRDefault="004B07BE" w:rsidP="00026043">
      <w:pPr>
        <w:spacing w:line="360" w:lineRule="auto"/>
        <w:jc w:val="both"/>
        <w:rPr>
          <w:rFonts w:asciiTheme="majorHAnsi" w:hAnsiTheme="majorHAnsi"/>
        </w:rPr>
      </w:pPr>
      <w:r w:rsidRPr="004B07BE">
        <w:rPr>
          <w:rFonts w:asciiTheme="majorHAnsi" w:hAnsiTheme="majorHAnsi"/>
          <w:i/>
        </w:rPr>
        <w:t xml:space="preserve">Bekonscot </w:t>
      </w:r>
      <w:r w:rsidR="004F63E7">
        <w:rPr>
          <w:rFonts w:asciiTheme="majorHAnsi" w:hAnsiTheme="majorHAnsi"/>
        </w:rPr>
        <w:t xml:space="preserve">About Bekonscot. </w:t>
      </w:r>
      <w:hyperlink r:id="rId7" w:history="1">
        <w:r w:rsidR="004F63E7" w:rsidRPr="00385C30">
          <w:rPr>
            <w:rStyle w:val="Link"/>
            <w:rFonts w:asciiTheme="majorHAnsi" w:hAnsiTheme="majorHAnsi"/>
          </w:rPr>
          <w:t>http://www.bekonscot.co.uk/about-bekonscot/</w:t>
        </w:r>
      </w:hyperlink>
      <w:r w:rsidR="004F63E7">
        <w:rPr>
          <w:rFonts w:asciiTheme="majorHAnsi" w:hAnsiTheme="majorHAnsi"/>
        </w:rPr>
        <w:t xml:space="preserve"> (accessed 1 September 2016).</w:t>
      </w:r>
    </w:p>
    <w:p w:rsidR="004F63E7" w:rsidRDefault="004F63E7" w:rsidP="00026043">
      <w:pPr>
        <w:spacing w:line="360" w:lineRule="auto"/>
        <w:jc w:val="both"/>
        <w:rPr>
          <w:rFonts w:asciiTheme="majorHAnsi" w:hAnsiTheme="majorHAnsi"/>
        </w:rPr>
      </w:pPr>
      <w:r>
        <w:rPr>
          <w:rFonts w:asciiTheme="majorHAnsi" w:hAnsiTheme="majorHAnsi"/>
          <w:i/>
        </w:rPr>
        <w:t>—</w:t>
      </w:r>
      <w:r>
        <w:rPr>
          <w:rFonts w:asciiTheme="majorHAnsi" w:hAnsiTheme="majorHAnsi"/>
        </w:rPr>
        <w:t xml:space="preserve"> Our History. </w:t>
      </w:r>
      <w:hyperlink r:id="rId8" w:history="1">
        <w:r w:rsidRPr="004F63E7">
          <w:rPr>
            <w:rStyle w:val="Link"/>
            <w:rFonts w:asciiTheme="majorHAnsi" w:hAnsiTheme="majorHAnsi"/>
          </w:rPr>
          <w:t>http://www.bekonscot.co.uk/our-history/</w:t>
        </w:r>
      </w:hyperlink>
      <w:r>
        <w:rPr>
          <w:rFonts w:asciiTheme="majorHAnsi" w:hAnsiTheme="majorHAnsi"/>
        </w:rPr>
        <w:t xml:space="preserve"> (accessed 1 September 2016).</w:t>
      </w:r>
    </w:p>
    <w:p w:rsidR="004F63E7" w:rsidRDefault="004F63E7" w:rsidP="00026043">
      <w:pPr>
        <w:spacing w:line="360" w:lineRule="auto"/>
        <w:jc w:val="both"/>
        <w:rPr>
          <w:rFonts w:asciiTheme="majorHAnsi" w:hAnsiTheme="majorHAnsi"/>
        </w:rPr>
      </w:pPr>
      <w:r>
        <w:rPr>
          <w:rFonts w:asciiTheme="majorHAnsi" w:hAnsiTheme="majorHAnsi"/>
        </w:rPr>
        <w:t>Blyton, Enid (</w:t>
      </w:r>
      <w:r w:rsidRPr="00182AFE">
        <w:rPr>
          <w:rFonts w:asciiTheme="majorHAnsi" w:hAnsiTheme="majorHAnsi"/>
          <w:bCs/>
        </w:rPr>
        <w:t>1953)</w:t>
      </w:r>
      <w:r>
        <w:rPr>
          <w:rFonts w:asciiTheme="majorHAnsi" w:hAnsiTheme="majorHAnsi"/>
        </w:rPr>
        <w:t xml:space="preserve"> The Enchanted Village. In </w:t>
      </w:r>
      <w:r w:rsidRPr="00182AFE">
        <w:rPr>
          <w:rFonts w:asciiTheme="majorHAnsi" w:hAnsiTheme="majorHAnsi"/>
          <w:bCs/>
          <w:i/>
        </w:rPr>
        <w:t>The Children’s Jolly Book</w:t>
      </w:r>
      <w:r>
        <w:rPr>
          <w:rFonts w:asciiTheme="majorHAnsi" w:hAnsiTheme="majorHAnsi"/>
          <w:bCs/>
        </w:rPr>
        <w:t>. London: Odhams Press</w:t>
      </w:r>
      <w:r w:rsidRPr="00182AFE">
        <w:rPr>
          <w:rFonts w:asciiTheme="majorHAnsi" w:hAnsiTheme="majorHAnsi"/>
          <w:bCs/>
        </w:rPr>
        <w:t>.</w:t>
      </w:r>
    </w:p>
    <w:p w:rsidR="004F63E7" w:rsidRPr="00182AFE" w:rsidRDefault="004F63E7" w:rsidP="00182AFE">
      <w:pPr>
        <w:spacing w:line="360" w:lineRule="auto"/>
        <w:jc w:val="both"/>
        <w:rPr>
          <w:rFonts w:asciiTheme="majorHAnsi" w:hAnsiTheme="majorHAnsi"/>
        </w:rPr>
      </w:pPr>
      <w:r w:rsidRPr="00182AFE">
        <w:rPr>
          <w:rFonts w:asciiTheme="majorHAnsi" w:hAnsiTheme="majorHAnsi"/>
        </w:rPr>
        <w:t>Ryan, Alex J. (2007) Emergence is</w:t>
      </w:r>
      <w:r>
        <w:rPr>
          <w:rFonts w:asciiTheme="majorHAnsi" w:hAnsiTheme="majorHAnsi"/>
        </w:rPr>
        <w:t xml:space="preserve"> Coupled to Scope, Not Level. </w:t>
      </w:r>
      <w:r w:rsidRPr="00182AFE">
        <w:rPr>
          <w:rFonts w:asciiTheme="majorHAnsi" w:hAnsiTheme="majorHAnsi"/>
          <w:i/>
        </w:rPr>
        <w:t>Complexity</w:t>
      </w:r>
      <w:r w:rsidRPr="00182AFE">
        <w:rPr>
          <w:rFonts w:asciiTheme="majorHAnsi" w:hAnsiTheme="majorHAnsi"/>
        </w:rPr>
        <w:t xml:space="preserve"> 13.2</w:t>
      </w:r>
      <w:r>
        <w:rPr>
          <w:rFonts w:asciiTheme="majorHAnsi" w:hAnsiTheme="majorHAnsi"/>
        </w:rPr>
        <w:t>:</w:t>
      </w:r>
      <w:r w:rsidRPr="00182AFE">
        <w:rPr>
          <w:rFonts w:asciiTheme="majorHAnsi" w:hAnsiTheme="majorHAnsi"/>
        </w:rPr>
        <w:t xml:space="preserve"> 67-77.</w:t>
      </w:r>
    </w:p>
    <w:p w:rsidR="004F63E7" w:rsidRPr="00D847D4" w:rsidRDefault="004F63E7" w:rsidP="00026043">
      <w:pPr>
        <w:spacing w:line="360" w:lineRule="auto"/>
        <w:jc w:val="both"/>
        <w:rPr>
          <w:rFonts w:asciiTheme="majorHAnsi" w:hAnsiTheme="majorHAnsi"/>
        </w:rPr>
      </w:pPr>
      <w:r>
        <w:rPr>
          <w:rFonts w:asciiTheme="majorHAnsi" w:hAnsiTheme="majorHAnsi"/>
        </w:rPr>
        <w:t xml:space="preserve">Self, Will </w:t>
      </w:r>
      <w:r w:rsidRPr="00182AFE">
        <w:rPr>
          <w:rFonts w:asciiTheme="majorHAnsi" w:hAnsiTheme="majorHAnsi"/>
        </w:rPr>
        <w:t>(1993)</w:t>
      </w:r>
      <w:r>
        <w:rPr>
          <w:rFonts w:asciiTheme="majorHAnsi" w:hAnsiTheme="majorHAnsi"/>
        </w:rPr>
        <w:t xml:space="preserve"> Scale. </w:t>
      </w:r>
      <w:r w:rsidRPr="00182AFE">
        <w:rPr>
          <w:rFonts w:asciiTheme="majorHAnsi" w:hAnsiTheme="majorHAnsi"/>
          <w:i/>
        </w:rPr>
        <w:t>Best of Young British Novelists 2</w:t>
      </w:r>
      <w:r>
        <w:rPr>
          <w:rFonts w:asciiTheme="majorHAnsi" w:hAnsiTheme="majorHAnsi"/>
          <w:i/>
        </w:rPr>
        <w:t>,</w:t>
      </w:r>
      <w:r w:rsidR="004B07BE" w:rsidRPr="004B07BE">
        <w:rPr>
          <w:rFonts w:asciiTheme="majorHAnsi" w:hAnsiTheme="majorHAnsi"/>
        </w:rPr>
        <w:t xml:space="preserve"> special issue of</w:t>
      </w:r>
      <w:r w:rsidRPr="00D847D4">
        <w:rPr>
          <w:rFonts w:asciiTheme="majorHAnsi" w:hAnsiTheme="majorHAnsi"/>
        </w:rPr>
        <w:t xml:space="preserve"> </w:t>
      </w:r>
      <w:r w:rsidRPr="00182AFE">
        <w:rPr>
          <w:rFonts w:asciiTheme="majorHAnsi" w:hAnsiTheme="majorHAnsi"/>
          <w:i/>
        </w:rPr>
        <w:t xml:space="preserve">Granta </w:t>
      </w:r>
      <w:r w:rsidR="004B07BE" w:rsidRPr="004B07BE">
        <w:rPr>
          <w:rFonts w:asciiTheme="majorHAnsi" w:hAnsiTheme="majorHAnsi"/>
        </w:rPr>
        <w:t xml:space="preserve">43: </w:t>
      </w:r>
      <w:r w:rsidRPr="00D847D4">
        <w:rPr>
          <w:rFonts w:asciiTheme="majorHAnsi" w:hAnsiTheme="majorHAnsi"/>
        </w:rPr>
        <w:t>257-73.</w:t>
      </w:r>
    </w:p>
    <w:p w:rsidR="004F63E7" w:rsidRDefault="004F63E7" w:rsidP="00026043">
      <w:pPr>
        <w:spacing w:line="360" w:lineRule="auto"/>
        <w:jc w:val="both"/>
        <w:rPr>
          <w:rFonts w:asciiTheme="majorHAnsi" w:hAnsiTheme="majorHAnsi"/>
        </w:rPr>
      </w:pPr>
      <w:r w:rsidRPr="00182AFE">
        <w:rPr>
          <w:rFonts w:asciiTheme="majorHAnsi" w:hAnsiTheme="majorHAnsi"/>
        </w:rPr>
        <w:t xml:space="preserve">Stern, J. P. </w:t>
      </w:r>
      <w:r>
        <w:rPr>
          <w:rFonts w:asciiTheme="majorHAnsi" w:hAnsiTheme="majorHAnsi"/>
        </w:rPr>
        <w:t>(</w:t>
      </w:r>
      <w:r w:rsidRPr="00182AFE">
        <w:rPr>
          <w:rFonts w:asciiTheme="majorHAnsi" w:hAnsiTheme="majorHAnsi"/>
        </w:rPr>
        <w:t>1973</w:t>
      </w:r>
      <w:r>
        <w:rPr>
          <w:rFonts w:asciiTheme="majorHAnsi" w:hAnsiTheme="majorHAnsi"/>
        </w:rPr>
        <w:t xml:space="preserve">) </w:t>
      </w:r>
      <w:r w:rsidRPr="00182AFE">
        <w:rPr>
          <w:rFonts w:asciiTheme="majorHAnsi" w:hAnsiTheme="majorHAnsi"/>
          <w:i/>
        </w:rPr>
        <w:t>On Realism</w:t>
      </w:r>
      <w:r>
        <w:rPr>
          <w:rFonts w:asciiTheme="majorHAnsi" w:hAnsiTheme="majorHAnsi"/>
        </w:rPr>
        <w:t xml:space="preserve">. </w:t>
      </w:r>
      <w:r w:rsidRPr="00182AFE">
        <w:rPr>
          <w:rFonts w:asciiTheme="majorHAnsi" w:hAnsiTheme="majorHAnsi"/>
        </w:rPr>
        <w:t>London: Routledge and Kegan Paul</w:t>
      </w:r>
      <w:r>
        <w:rPr>
          <w:rFonts w:asciiTheme="majorHAnsi" w:hAnsiTheme="majorHAnsi"/>
        </w:rPr>
        <w:t>.</w:t>
      </w:r>
    </w:p>
    <w:p w:rsidR="004F63E7" w:rsidRDefault="004F63E7" w:rsidP="00026043">
      <w:pPr>
        <w:spacing w:line="360" w:lineRule="auto"/>
        <w:jc w:val="both"/>
        <w:rPr>
          <w:rFonts w:asciiTheme="majorHAnsi" w:hAnsiTheme="majorHAnsi"/>
        </w:rPr>
      </w:pPr>
      <w:r>
        <w:rPr>
          <w:rFonts w:asciiTheme="majorHAnsi" w:hAnsiTheme="majorHAnsi"/>
        </w:rPr>
        <w:t xml:space="preserve">Walsh, Richard (2017) Narrative Theory for Complexity Scientists. In </w:t>
      </w:r>
      <w:r w:rsidRPr="00182AFE">
        <w:rPr>
          <w:rFonts w:asciiTheme="majorHAnsi" w:hAnsiTheme="majorHAnsi"/>
        </w:rPr>
        <w:t>Step</w:t>
      </w:r>
      <w:r>
        <w:rPr>
          <w:rFonts w:asciiTheme="majorHAnsi" w:hAnsiTheme="majorHAnsi"/>
        </w:rPr>
        <w:t xml:space="preserve">ney, </w:t>
      </w:r>
      <w:r w:rsidRPr="00182AFE">
        <w:rPr>
          <w:rFonts w:asciiTheme="majorHAnsi" w:hAnsiTheme="majorHAnsi"/>
        </w:rPr>
        <w:t>S</w:t>
      </w:r>
      <w:r>
        <w:rPr>
          <w:rFonts w:asciiTheme="majorHAnsi" w:hAnsiTheme="majorHAnsi"/>
        </w:rPr>
        <w:t>.</w:t>
      </w:r>
      <w:r w:rsidRPr="00182AFE">
        <w:rPr>
          <w:rFonts w:asciiTheme="majorHAnsi" w:hAnsiTheme="majorHAnsi"/>
        </w:rPr>
        <w:t xml:space="preserve"> </w:t>
      </w:r>
      <w:r>
        <w:rPr>
          <w:rFonts w:asciiTheme="majorHAnsi" w:hAnsiTheme="majorHAnsi"/>
        </w:rPr>
        <w:t>and Walsh,</w:t>
      </w:r>
      <w:r w:rsidRPr="00182AFE">
        <w:rPr>
          <w:rFonts w:asciiTheme="majorHAnsi" w:hAnsiTheme="majorHAnsi"/>
          <w:i/>
        </w:rPr>
        <w:t xml:space="preserve"> </w:t>
      </w:r>
      <w:r>
        <w:rPr>
          <w:rFonts w:asciiTheme="majorHAnsi" w:hAnsiTheme="majorHAnsi"/>
        </w:rPr>
        <w:t xml:space="preserve">R (eds.) </w:t>
      </w:r>
      <w:r w:rsidRPr="00182AFE">
        <w:rPr>
          <w:rFonts w:asciiTheme="majorHAnsi" w:hAnsiTheme="majorHAnsi"/>
          <w:i/>
        </w:rPr>
        <w:t>Narrating Complexity</w:t>
      </w:r>
      <w:r>
        <w:rPr>
          <w:rFonts w:asciiTheme="majorHAnsi" w:hAnsiTheme="majorHAnsi"/>
        </w:rPr>
        <w:t>. Berlin: Springer.</w:t>
      </w:r>
    </w:p>
    <w:p w:rsidR="00182AFE" w:rsidRDefault="00182AFE" w:rsidP="00026043">
      <w:pPr>
        <w:spacing w:line="360" w:lineRule="auto"/>
        <w:jc w:val="both"/>
        <w:rPr>
          <w:rFonts w:asciiTheme="majorHAnsi" w:hAnsiTheme="majorHAnsi"/>
        </w:rPr>
      </w:pPr>
    </w:p>
    <w:p w:rsidR="00026043" w:rsidRDefault="00026043" w:rsidP="00026043">
      <w:pPr>
        <w:spacing w:after="0" w:line="240" w:lineRule="auto"/>
        <w:rPr>
          <w:rFonts w:asciiTheme="majorHAnsi" w:hAnsiTheme="majorHAnsi"/>
        </w:rPr>
      </w:pPr>
      <w:r>
        <w:rPr>
          <w:rFonts w:asciiTheme="majorHAnsi" w:hAnsiTheme="majorHAnsi"/>
        </w:rPr>
        <w:t>Contact details</w:t>
      </w:r>
    </w:p>
    <w:p w:rsidR="00026043" w:rsidRPr="00026043" w:rsidRDefault="00026043" w:rsidP="00026043">
      <w:pPr>
        <w:spacing w:after="0" w:line="240" w:lineRule="auto"/>
        <w:rPr>
          <w:rFonts w:asciiTheme="majorHAnsi" w:hAnsiTheme="majorHAnsi"/>
        </w:rPr>
      </w:pPr>
      <w:r w:rsidRPr="00026043">
        <w:rPr>
          <w:rFonts w:asciiTheme="majorHAnsi" w:hAnsiTheme="majorHAnsi"/>
        </w:rPr>
        <w:t>Richard Walsh</w:t>
      </w:r>
    </w:p>
    <w:p w:rsidR="00026043" w:rsidRDefault="00026043" w:rsidP="00026043">
      <w:pPr>
        <w:spacing w:after="0" w:line="240" w:lineRule="auto"/>
        <w:rPr>
          <w:rFonts w:asciiTheme="majorHAnsi" w:hAnsiTheme="majorHAnsi"/>
        </w:rPr>
      </w:pPr>
      <w:r w:rsidRPr="00026043">
        <w:rPr>
          <w:rFonts w:asciiTheme="majorHAnsi" w:hAnsiTheme="majorHAnsi"/>
        </w:rPr>
        <w:t>University of York</w:t>
      </w:r>
    </w:p>
    <w:p w:rsidR="00182AFE" w:rsidRPr="00026043" w:rsidRDefault="00182AFE" w:rsidP="00026043">
      <w:pPr>
        <w:spacing w:after="0" w:line="240" w:lineRule="auto"/>
        <w:rPr>
          <w:rFonts w:asciiTheme="majorHAnsi" w:hAnsiTheme="majorHAnsi"/>
        </w:rPr>
      </w:pPr>
      <w:r>
        <w:rPr>
          <w:rFonts w:asciiTheme="majorHAnsi" w:hAnsiTheme="majorHAnsi"/>
        </w:rPr>
        <w:t>richard.walsh@york.ac.uk</w:t>
      </w:r>
    </w:p>
    <w:p w:rsidR="006162A1" w:rsidRDefault="006162A1">
      <w:pPr>
        <w:rPr>
          <w:rFonts w:asciiTheme="majorHAnsi" w:hAnsiTheme="majorHAnsi"/>
          <w:bCs/>
        </w:rPr>
      </w:pPr>
      <w:r>
        <w:rPr>
          <w:rFonts w:asciiTheme="majorHAnsi" w:hAnsiTheme="majorHAnsi"/>
          <w:bCs/>
        </w:rPr>
        <w:br w:type="page"/>
      </w:r>
    </w:p>
    <w:p w:rsidR="00000000" w:rsidRDefault="00F0725E">
      <w:pPr>
        <w:rPr>
          <w:rFonts w:asciiTheme="majorHAnsi" w:hAnsiTheme="majorHAnsi"/>
          <w:bCs/>
        </w:rPr>
      </w:pPr>
    </w:p>
    <w:p w:rsidR="00F70009" w:rsidRPr="00026043" w:rsidRDefault="00F70009" w:rsidP="004120ED">
      <w:pPr>
        <w:jc w:val="both"/>
        <w:rPr>
          <w:rFonts w:asciiTheme="majorHAnsi" w:hAnsiTheme="majorHAnsi"/>
          <w:bCs/>
        </w:rPr>
      </w:pPr>
      <w:bookmarkStart w:id="0" w:name="_GoBack"/>
      <w:bookmarkEnd w:id="0"/>
    </w:p>
    <w:sectPr w:rsidR="00F70009" w:rsidRPr="00026043" w:rsidSect="00E50B17">
      <w:headerReference w:type="default" r:id="rId9"/>
      <w:footerReference w:type="even" r:id="rId10"/>
      <w:footerReference w:type="default" r:id="rId11"/>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B39C91" w15:done="0"/>
  <w15:commentEx w15:paraId="468A4011" w15:paraIdParent="35B39C91" w15:done="0"/>
  <w15:commentEx w15:paraId="40C89A67" w15:done="0"/>
  <w15:commentEx w15:paraId="6AD82D2B" w15:done="0"/>
  <w15:commentEx w15:paraId="0249BCF7"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160" w:rsidRDefault="00017160" w:rsidP="00E91D2B">
      <w:pPr>
        <w:spacing w:after="0" w:line="240" w:lineRule="auto"/>
      </w:pPr>
    </w:p>
  </w:endnote>
  <w:endnote w:type="continuationSeparator" w:id="0">
    <w:p w:rsidR="00017160" w:rsidRDefault="00017160" w:rsidP="00E91D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altName w:val="Kristen ITC"/>
    <w:panose1 w:val="03050602040202020205"/>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17" w:rsidRDefault="004B07BE" w:rsidP="00104D77">
    <w:pPr>
      <w:pStyle w:val="Fuzeile"/>
      <w:framePr w:wrap="around" w:vAnchor="text" w:hAnchor="margin" w:xAlign="right" w:y="1"/>
      <w:rPr>
        <w:rStyle w:val="Seitenzahl"/>
      </w:rPr>
    </w:pPr>
    <w:r>
      <w:rPr>
        <w:rStyle w:val="Seitenzahl"/>
      </w:rPr>
      <w:fldChar w:fldCharType="begin"/>
    </w:r>
    <w:r w:rsidR="00E50B17">
      <w:rPr>
        <w:rStyle w:val="Seitenzahl"/>
      </w:rPr>
      <w:instrText xml:space="preserve">PAGE  </w:instrText>
    </w:r>
    <w:r>
      <w:rPr>
        <w:rStyle w:val="Seitenzahl"/>
      </w:rPr>
      <w:fldChar w:fldCharType="end"/>
    </w:r>
  </w:p>
  <w:p w:rsidR="00000000" w:rsidRDefault="00F0725E">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B17" w:rsidRPr="00E50B17" w:rsidRDefault="004B07BE" w:rsidP="00104D77">
    <w:pPr>
      <w:pStyle w:val="Fuzeile"/>
      <w:framePr w:wrap="around" w:vAnchor="text" w:hAnchor="margin" w:xAlign="right" w:y="1"/>
      <w:rPr>
        <w:rStyle w:val="Seitenzahl"/>
      </w:rPr>
    </w:pPr>
    <w:r w:rsidRPr="004B07BE">
      <w:rPr>
        <w:rStyle w:val="Seitenzahl"/>
        <w:rFonts w:asciiTheme="majorHAnsi" w:hAnsiTheme="majorHAnsi"/>
        <w:sz w:val="22"/>
      </w:rPr>
      <w:fldChar w:fldCharType="begin"/>
    </w:r>
    <w:r w:rsidRPr="004B07BE">
      <w:rPr>
        <w:rStyle w:val="Seitenzahl"/>
        <w:rFonts w:asciiTheme="majorHAnsi" w:hAnsiTheme="majorHAnsi"/>
        <w:sz w:val="22"/>
      </w:rPr>
      <w:instrText xml:space="preserve">PAGE  </w:instrText>
    </w:r>
    <w:r w:rsidRPr="004B07BE">
      <w:rPr>
        <w:rStyle w:val="Seitenzahl"/>
        <w:rFonts w:asciiTheme="majorHAnsi" w:hAnsiTheme="majorHAnsi"/>
        <w:sz w:val="22"/>
      </w:rPr>
      <w:fldChar w:fldCharType="separate"/>
    </w:r>
    <w:r w:rsidR="00F0725E">
      <w:rPr>
        <w:rStyle w:val="Seitenzahl"/>
        <w:rFonts w:asciiTheme="majorHAnsi" w:hAnsiTheme="majorHAnsi"/>
        <w:noProof/>
        <w:sz w:val="22"/>
      </w:rPr>
      <w:t>9</w:t>
    </w:r>
    <w:r w:rsidRPr="004B07BE">
      <w:rPr>
        <w:rStyle w:val="Seitenzahl"/>
        <w:rFonts w:asciiTheme="majorHAnsi" w:hAnsiTheme="majorHAnsi"/>
        <w:sz w:val="22"/>
      </w:rPr>
      <w:fldChar w:fldCharType="end"/>
    </w:r>
  </w:p>
  <w:p w:rsidR="00000000" w:rsidRDefault="00F0725E">
    <w:pPr>
      <w:pStyle w:val="Fuzeile"/>
      <w:ind w:right="360"/>
      <w:rPr>
        <w:rFonts w:asciiTheme="majorHAnsi" w:hAnsiTheme="majorHAnsi"/>
        <w:sz w:val="2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160" w:rsidRDefault="00017160" w:rsidP="00E91D2B">
      <w:pPr>
        <w:spacing w:after="0" w:line="240" w:lineRule="auto"/>
      </w:pPr>
      <w:r>
        <w:separator/>
      </w:r>
    </w:p>
  </w:footnote>
  <w:footnote w:type="continuationSeparator" w:id="0">
    <w:p w:rsidR="00017160" w:rsidRDefault="00017160" w:rsidP="00E91D2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44B" w:rsidRDefault="005E144B">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Walsh">
    <w15:presenceInfo w15:providerId="Windows Live" w15:userId="80238dfd8cab639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trackRevisions/>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F024FF"/>
    <w:rsid w:val="00017160"/>
    <w:rsid w:val="00026043"/>
    <w:rsid w:val="000359A3"/>
    <w:rsid w:val="00053C57"/>
    <w:rsid w:val="00085598"/>
    <w:rsid w:val="000A1D13"/>
    <w:rsid w:val="000A6672"/>
    <w:rsid w:val="000B1BAA"/>
    <w:rsid w:val="000C759F"/>
    <w:rsid w:val="00107B5C"/>
    <w:rsid w:val="0011687B"/>
    <w:rsid w:val="001333A8"/>
    <w:rsid w:val="00146693"/>
    <w:rsid w:val="00157EF8"/>
    <w:rsid w:val="00165FFE"/>
    <w:rsid w:val="00182AFE"/>
    <w:rsid w:val="001866C7"/>
    <w:rsid w:val="001961A6"/>
    <w:rsid w:val="001B0ADA"/>
    <w:rsid w:val="002023D4"/>
    <w:rsid w:val="00263250"/>
    <w:rsid w:val="0028740F"/>
    <w:rsid w:val="00294BBE"/>
    <w:rsid w:val="002A618E"/>
    <w:rsid w:val="002B2B78"/>
    <w:rsid w:val="002B439D"/>
    <w:rsid w:val="002B56C5"/>
    <w:rsid w:val="002F0E67"/>
    <w:rsid w:val="002F0EAD"/>
    <w:rsid w:val="00301161"/>
    <w:rsid w:val="0030403E"/>
    <w:rsid w:val="003074CD"/>
    <w:rsid w:val="00313330"/>
    <w:rsid w:val="0032271D"/>
    <w:rsid w:val="00333B72"/>
    <w:rsid w:val="00347DBF"/>
    <w:rsid w:val="003C38DE"/>
    <w:rsid w:val="003E3863"/>
    <w:rsid w:val="003E4297"/>
    <w:rsid w:val="00406DA0"/>
    <w:rsid w:val="00406EFA"/>
    <w:rsid w:val="004113E2"/>
    <w:rsid w:val="004120ED"/>
    <w:rsid w:val="00460DC5"/>
    <w:rsid w:val="00465225"/>
    <w:rsid w:val="00492337"/>
    <w:rsid w:val="004A5CDE"/>
    <w:rsid w:val="004A7135"/>
    <w:rsid w:val="004B07BE"/>
    <w:rsid w:val="004F63E7"/>
    <w:rsid w:val="00503EB9"/>
    <w:rsid w:val="005406C9"/>
    <w:rsid w:val="00565323"/>
    <w:rsid w:val="005738C4"/>
    <w:rsid w:val="00587ECD"/>
    <w:rsid w:val="005A4C20"/>
    <w:rsid w:val="005E144B"/>
    <w:rsid w:val="005F4732"/>
    <w:rsid w:val="006136F0"/>
    <w:rsid w:val="00613EDB"/>
    <w:rsid w:val="006152C0"/>
    <w:rsid w:val="006162A1"/>
    <w:rsid w:val="006220E4"/>
    <w:rsid w:val="006249B7"/>
    <w:rsid w:val="00626223"/>
    <w:rsid w:val="00642008"/>
    <w:rsid w:val="006731DE"/>
    <w:rsid w:val="00682120"/>
    <w:rsid w:val="006B6AF7"/>
    <w:rsid w:val="006C1720"/>
    <w:rsid w:val="006C1E03"/>
    <w:rsid w:val="00706460"/>
    <w:rsid w:val="00711CBD"/>
    <w:rsid w:val="00752554"/>
    <w:rsid w:val="0075328F"/>
    <w:rsid w:val="007817AD"/>
    <w:rsid w:val="00784447"/>
    <w:rsid w:val="007F06F1"/>
    <w:rsid w:val="007F60DF"/>
    <w:rsid w:val="007F782F"/>
    <w:rsid w:val="00806699"/>
    <w:rsid w:val="00821B30"/>
    <w:rsid w:val="008460D4"/>
    <w:rsid w:val="0084635C"/>
    <w:rsid w:val="00865404"/>
    <w:rsid w:val="00882B9E"/>
    <w:rsid w:val="008F1AB3"/>
    <w:rsid w:val="008F4EE8"/>
    <w:rsid w:val="008F7E8C"/>
    <w:rsid w:val="0090747D"/>
    <w:rsid w:val="00914C11"/>
    <w:rsid w:val="00927888"/>
    <w:rsid w:val="0095672D"/>
    <w:rsid w:val="00982C60"/>
    <w:rsid w:val="00995F9B"/>
    <w:rsid w:val="009A381B"/>
    <w:rsid w:val="009A5200"/>
    <w:rsid w:val="009F5007"/>
    <w:rsid w:val="009F5635"/>
    <w:rsid w:val="009F5832"/>
    <w:rsid w:val="00A012B5"/>
    <w:rsid w:val="00A0554A"/>
    <w:rsid w:val="00A06374"/>
    <w:rsid w:val="00A249B1"/>
    <w:rsid w:val="00A935AC"/>
    <w:rsid w:val="00A970D4"/>
    <w:rsid w:val="00AA66A8"/>
    <w:rsid w:val="00AB07CF"/>
    <w:rsid w:val="00AB6231"/>
    <w:rsid w:val="00B03E01"/>
    <w:rsid w:val="00B31BE2"/>
    <w:rsid w:val="00B55F9C"/>
    <w:rsid w:val="00B90616"/>
    <w:rsid w:val="00B91E8A"/>
    <w:rsid w:val="00B941FA"/>
    <w:rsid w:val="00BA7DE3"/>
    <w:rsid w:val="00BB370D"/>
    <w:rsid w:val="00BC2EA0"/>
    <w:rsid w:val="00BE406C"/>
    <w:rsid w:val="00BE669B"/>
    <w:rsid w:val="00C03F9B"/>
    <w:rsid w:val="00C161EA"/>
    <w:rsid w:val="00C36622"/>
    <w:rsid w:val="00C4009A"/>
    <w:rsid w:val="00C45C84"/>
    <w:rsid w:val="00C46B57"/>
    <w:rsid w:val="00C4792D"/>
    <w:rsid w:val="00C5032A"/>
    <w:rsid w:val="00C53266"/>
    <w:rsid w:val="00C5674E"/>
    <w:rsid w:val="00C62646"/>
    <w:rsid w:val="00C65A7D"/>
    <w:rsid w:val="00C92146"/>
    <w:rsid w:val="00CB47DC"/>
    <w:rsid w:val="00CB4FC8"/>
    <w:rsid w:val="00CC1698"/>
    <w:rsid w:val="00CC5D80"/>
    <w:rsid w:val="00CD180D"/>
    <w:rsid w:val="00CD4AB3"/>
    <w:rsid w:val="00CE42B6"/>
    <w:rsid w:val="00D01EE4"/>
    <w:rsid w:val="00D05887"/>
    <w:rsid w:val="00D06D07"/>
    <w:rsid w:val="00D07AD2"/>
    <w:rsid w:val="00D164AC"/>
    <w:rsid w:val="00D51F7A"/>
    <w:rsid w:val="00D54B00"/>
    <w:rsid w:val="00D553F0"/>
    <w:rsid w:val="00D565DF"/>
    <w:rsid w:val="00D73D1A"/>
    <w:rsid w:val="00D82C36"/>
    <w:rsid w:val="00D847D4"/>
    <w:rsid w:val="00D85C4F"/>
    <w:rsid w:val="00DB79DE"/>
    <w:rsid w:val="00DC0BD6"/>
    <w:rsid w:val="00DD1526"/>
    <w:rsid w:val="00DD1A7B"/>
    <w:rsid w:val="00DD3088"/>
    <w:rsid w:val="00DD3D35"/>
    <w:rsid w:val="00E0197E"/>
    <w:rsid w:val="00E21B77"/>
    <w:rsid w:val="00E22B35"/>
    <w:rsid w:val="00E27386"/>
    <w:rsid w:val="00E35716"/>
    <w:rsid w:val="00E50B17"/>
    <w:rsid w:val="00E67021"/>
    <w:rsid w:val="00E72B00"/>
    <w:rsid w:val="00E77111"/>
    <w:rsid w:val="00E81B2E"/>
    <w:rsid w:val="00E91D2B"/>
    <w:rsid w:val="00E92AEF"/>
    <w:rsid w:val="00EA28B2"/>
    <w:rsid w:val="00EB79FE"/>
    <w:rsid w:val="00EE22AA"/>
    <w:rsid w:val="00F024FF"/>
    <w:rsid w:val="00F0725E"/>
    <w:rsid w:val="00F1194A"/>
    <w:rsid w:val="00F244B8"/>
    <w:rsid w:val="00F31BB4"/>
    <w:rsid w:val="00F33824"/>
    <w:rsid w:val="00F42804"/>
    <w:rsid w:val="00F46936"/>
    <w:rsid w:val="00F62EFB"/>
    <w:rsid w:val="00F70009"/>
    <w:rsid w:val="00F804BD"/>
    <w:rsid w:val="00F840B4"/>
    <w:rsid w:val="00FA1C85"/>
    <w:rsid w:val="00FA628C"/>
    <w:rsid w:val="00FB22B9"/>
    <w:rsid w:val="00FD52CD"/>
    <w:rsid w:val="00FD5F09"/>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732"/>
    <w:rPr>
      <w:sz w:val="24"/>
      <w:szCs w:val="24"/>
    </w:rPr>
  </w:style>
  <w:style w:type="paragraph" w:styleId="berschrift1">
    <w:name w:val="heading 1"/>
    <w:basedOn w:val="Standard"/>
    <w:next w:val="Standard"/>
    <w:link w:val="berschrift1Zeichen"/>
    <w:uiPriority w:val="9"/>
    <w:qFormat/>
    <w:rsid w:val="005F473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eichen"/>
    <w:uiPriority w:val="9"/>
    <w:unhideWhenUsed/>
    <w:qFormat/>
    <w:rsid w:val="005F4732"/>
    <w:pPr>
      <w:keepNext/>
      <w:keepLines/>
      <w:spacing w:before="40" w:after="0" w:line="240" w:lineRule="auto"/>
      <w:ind w:left="720"/>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eichen"/>
    <w:uiPriority w:val="9"/>
    <w:unhideWhenUsed/>
    <w:qFormat/>
    <w:rsid w:val="005F4732"/>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eichen"/>
    <w:uiPriority w:val="9"/>
    <w:semiHidden/>
    <w:unhideWhenUsed/>
    <w:qFormat/>
    <w:rsid w:val="005F473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berschrift5">
    <w:name w:val="heading 5"/>
    <w:basedOn w:val="Standard"/>
    <w:next w:val="Standard"/>
    <w:link w:val="berschrift5Zeichen"/>
    <w:uiPriority w:val="9"/>
    <w:semiHidden/>
    <w:unhideWhenUsed/>
    <w:qFormat/>
    <w:rsid w:val="005F4732"/>
    <w:pPr>
      <w:keepNext/>
      <w:keepLines/>
      <w:spacing w:before="40" w:after="0"/>
      <w:outlineLvl w:val="4"/>
    </w:pPr>
    <w:rPr>
      <w:rFonts w:asciiTheme="majorHAnsi" w:eastAsiaTheme="majorEastAsia" w:hAnsiTheme="majorHAnsi" w:cstheme="majorBidi"/>
      <w:i/>
      <w:iCs/>
      <w:color w:val="833C0B" w:themeColor="accent2" w:themeShade="80"/>
    </w:rPr>
  </w:style>
  <w:style w:type="paragraph" w:styleId="berschrift6">
    <w:name w:val="heading 6"/>
    <w:basedOn w:val="Standard"/>
    <w:next w:val="Standard"/>
    <w:link w:val="berschrift6Zeichen"/>
    <w:uiPriority w:val="9"/>
    <w:semiHidden/>
    <w:unhideWhenUsed/>
    <w:qFormat/>
    <w:rsid w:val="005F473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eichen"/>
    <w:uiPriority w:val="9"/>
    <w:semiHidden/>
    <w:unhideWhenUsed/>
    <w:qFormat/>
    <w:rsid w:val="005F4732"/>
    <w:pPr>
      <w:keepNext/>
      <w:keepLines/>
      <w:spacing w:before="40" w:after="0"/>
      <w:outlineLvl w:val="6"/>
    </w:pPr>
    <w:rPr>
      <w:rFonts w:asciiTheme="majorHAnsi" w:eastAsiaTheme="majorEastAsia" w:hAnsiTheme="majorHAnsi" w:cstheme="majorBidi"/>
      <w:color w:val="1F4E79" w:themeColor="accent1" w:themeShade="80"/>
      <w:sz w:val="22"/>
      <w:szCs w:val="22"/>
    </w:rPr>
  </w:style>
  <w:style w:type="paragraph" w:styleId="berschrift8">
    <w:name w:val="heading 8"/>
    <w:basedOn w:val="Standard"/>
    <w:next w:val="Standard"/>
    <w:link w:val="berschrift8Zeichen"/>
    <w:uiPriority w:val="9"/>
    <w:semiHidden/>
    <w:unhideWhenUsed/>
    <w:qFormat/>
    <w:rsid w:val="005F473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eichen"/>
    <w:uiPriority w:val="9"/>
    <w:semiHidden/>
    <w:unhideWhenUsed/>
    <w:qFormat/>
    <w:rsid w:val="005F4732"/>
    <w:pPr>
      <w:keepNext/>
      <w:keepLines/>
      <w:spacing w:before="40" w:after="0"/>
      <w:outlineLvl w:val="8"/>
    </w:pPr>
    <w:rPr>
      <w:rFonts w:asciiTheme="majorHAnsi" w:eastAsiaTheme="majorEastAsia" w:hAnsiTheme="majorHAnsi" w:cstheme="majorBidi"/>
      <w:color w:val="385623" w:themeColor="accent6" w:themeShade="80"/>
      <w:sz w:val="22"/>
      <w:szCs w:val="22"/>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Normalroman">
    <w:name w:val="Normal roman"/>
    <w:basedOn w:val="Standard"/>
    <w:rsid w:val="00A970D4"/>
    <w:rPr>
      <w:rFonts w:ascii="Times New Roman" w:hAnsi="Times New Roman" w:cs="Times New Roman"/>
    </w:rPr>
  </w:style>
  <w:style w:type="character" w:customStyle="1" w:styleId="berschrift1Zeichen">
    <w:name w:val="Überschrift 1 Zeichen"/>
    <w:basedOn w:val="Absatzstandardschriftart"/>
    <w:link w:val="berschrift1"/>
    <w:uiPriority w:val="9"/>
    <w:rsid w:val="005F4732"/>
    <w:rPr>
      <w:rFonts w:asciiTheme="majorHAnsi" w:eastAsiaTheme="majorEastAsia" w:hAnsiTheme="majorHAnsi" w:cstheme="majorBidi"/>
      <w:color w:val="2E74B5" w:themeColor="accent1" w:themeShade="BF"/>
      <w:sz w:val="32"/>
      <w:szCs w:val="32"/>
    </w:rPr>
  </w:style>
  <w:style w:type="character" w:customStyle="1" w:styleId="berschrift2Zeichen">
    <w:name w:val="Überschrift 2 Zeichen"/>
    <w:basedOn w:val="Absatzstandardschriftart"/>
    <w:link w:val="berschrift2"/>
    <w:uiPriority w:val="9"/>
    <w:rsid w:val="005F4732"/>
    <w:rPr>
      <w:rFonts w:asciiTheme="majorHAnsi" w:eastAsiaTheme="majorEastAsia" w:hAnsiTheme="majorHAnsi" w:cstheme="majorBidi"/>
      <w:color w:val="C45911" w:themeColor="accent2" w:themeShade="BF"/>
      <w:sz w:val="28"/>
      <w:szCs w:val="28"/>
    </w:rPr>
  </w:style>
  <w:style w:type="character" w:customStyle="1" w:styleId="berschrift3Zeichen">
    <w:name w:val="Überschrift 3 Zeichen"/>
    <w:basedOn w:val="Absatzstandardschriftart"/>
    <w:link w:val="berschrift3"/>
    <w:uiPriority w:val="9"/>
    <w:rsid w:val="005F4732"/>
    <w:rPr>
      <w:rFonts w:asciiTheme="majorHAnsi" w:eastAsiaTheme="majorEastAsia" w:hAnsiTheme="majorHAnsi" w:cstheme="majorBidi"/>
      <w:color w:val="538135" w:themeColor="accent6" w:themeShade="BF"/>
      <w:sz w:val="26"/>
      <w:szCs w:val="26"/>
    </w:rPr>
  </w:style>
  <w:style w:type="character" w:customStyle="1" w:styleId="berschrift4Zeichen">
    <w:name w:val="Überschrift 4 Zeichen"/>
    <w:basedOn w:val="Absatzstandardschriftart"/>
    <w:link w:val="berschrift4"/>
    <w:uiPriority w:val="9"/>
    <w:semiHidden/>
    <w:rsid w:val="005F4732"/>
    <w:rPr>
      <w:rFonts w:asciiTheme="majorHAnsi" w:eastAsiaTheme="majorEastAsia" w:hAnsiTheme="majorHAnsi" w:cstheme="majorBidi"/>
      <w:i/>
      <w:iCs/>
      <w:color w:val="2F5496" w:themeColor="accent5" w:themeShade="BF"/>
      <w:sz w:val="25"/>
      <w:szCs w:val="25"/>
    </w:rPr>
  </w:style>
  <w:style w:type="character" w:customStyle="1" w:styleId="berschrift5Zeichen">
    <w:name w:val="Überschrift 5 Zeichen"/>
    <w:basedOn w:val="Absatzstandardschriftart"/>
    <w:link w:val="berschrift5"/>
    <w:uiPriority w:val="9"/>
    <w:semiHidden/>
    <w:rsid w:val="005F4732"/>
    <w:rPr>
      <w:rFonts w:asciiTheme="majorHAnsi" w:eastAsiaTheme="majorEastAsia" w:hAnsiTheme="majorHAnsi" w:cstheme="majorBidi"/>
      <w:i/>
      <w:iCs/>
      <w:color w:val="833C0B" w:themeColor="accent2" w:themeShade="80"/>
      <w:sz w:val="24"/>
      <w:szCs w:val="24"/>
    </w:rPr>
  </w:style>
  <w:style w:type="character" w:customStyle="1" w:styleId="berschrift6Zeichen">
    <w:name w:val="Überschrift 6 Zeichen"/>
    <w:basedOn w:val="Absatzstandardschriftart"/>
    <w:link w:val="berschrift6"/>
    <w:uiPriority w:val="9"/>
    <w:semiHidden/>
    <w:rsid w:val="005F4732"/>
    <w:rPr>
      <w:rFonts w:asciiTheme="majorHAnsi" w:eastAsiaTheme="majorEastAsia" w:hAnsiTheme="majorHAnsi" w:cstheme="majorBidi"/>
      <w:i/>
      <w:iCs/>
      <w:color w:val="385623" w:themeColor="accent6" w:themeShade="80"/>
      <w:sz w:val="23"/>
      <w:szCs w:val="23"/>
    </w:rPr>
  </w:style>
  <w:style w:type="character" w:customStyle="1" w:styleId="berschrift7Zeichen">
    <w:name w:val="Überschrift 7 Zeichen"/>
    <w:basedOn w:val="Absatzstandardschriftart"/>
    <w:link w:val="berschrift7"/>
    <w:uiPriority w:val="9"/>
    <w:semiHidden/>
    <w:rsid w:val="005F4732"/>
    <w:rPr>
      <w:rFonts w:asciiTheme="majorHAnsi" w:eastAsiaTheme="majorEastAsia" w:hAnsiTheme="majorHAnsi" w:cstheme="majorBidi"/>
      <w:color w:val="1F4E79" w:themeColor="accent1" w:themeShade="80"/>
    </w:rPr>
  </w:style>
  <w:style w:type="character" w:customStyle="1" w:styleId="berschrift8Zeichen">
    <w:name w:val="Überschrift 8 Zeichen"/>
    <w:basedOn w:val="Absatzstandardschriftart"/>
    <w:link w:val="berschrift8"/>
    <w:uiPriority w:val="9"/>
    <w:semiHidden/>
    <w:rsid w:val="005F4732"/>
    <w:rPr>
      <w:rFonts w:asciiTheme="majorHAnsi" w:eastAsiaTheme="majorEastAsia" w:hAnsiTheme="majorHAnsi" w:cstheme="majorBidi"/>
      <w:color w:val="833C0B" w:themeColor="accent2" w:themeShade="80"/>
      <w:sz w:val="21"/>
      <w:szCs w:val="21"/>
    </w:rPr>
  </w:style>
  <w:style w:type="character" w:customStyle="1" w:styleId="berschrift9Zeichen">
    <w:name w:val="Überschrift 9 Zeichen"/>
    <w:basedOn w:val="Absatzstandardschriftart"/>
    <w:link w:val="berschrift9"/>
    <w:uiPriority w:val="9"/>
    <w:semiHidden/>
    <w:rsid w:val="005F4732"/>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5F4732"/>
    <w:pPr>
      <w:spacing w:line="240" w:lineRule="auto"/>
    </w:pPr>
    <w:rPr>
      <w:b/>
      <w:bCs/>
      <w:smallCaps/>
      <w:color w:val="5B9BD5" w:themeColor="accent1"/>
      <w:spacing w:val="6"/>
    </w:rPr>
  </w:style>
  <w:style w:type="paragraph" w:styleId="Titel">
    <w:name w:val="Title"/>
    <w:basedOn w:val="Standard"/>
    <w:next w:val="Standard"/>
    <w:link w:val="TitelZeichen"/>
    <w:uiPriority w:val="10"/>
    <w:qFormat/>
    <w:rsid w:val="005F4732"/>
    <w:pPr>
      <w:spacing w:after="0" w:line="240" w:lineRule="auto"/>
      <w:contextualSpacing/>
      <w:jc w:val="center"/>
    </w:pPr>
    <w:rPr>
      <w:rFonts w:asciiTheme="majorHAnsi" w:eastAsiaTheme="majorEastAsia" w:hAnsiTheme="majorHAnsi" w:cstheme="majorBidi"/>
      <w:color w:val="2E74B5" w:themeColor="accent1" w:themeShade="BF"/>
      <w:spacing w:val="-10"/>
      <w:sz w:val="36"/>
      <w:szCs w:val="36"/>
    </w:rPr>
  </w:style>
  <w:style w:type="character" w:customStyle="1" w:styleId="TitelZeichen">
    <w:name w:val="Titel Zeichen"/>
    <w:basedOn w:val="Absatzstandardschriftart"/>
    <w:link w:val="Titel"/>
    <w:uiPriority w:val="10"/>
    <w:rsid w:val="005F4732"/>
    <w:rPr>
      <w:rFonts w:asciiTheme="majorHAnsi" w:eastAsiaTheme="majorEastAsia" w:hAnsiTheme="majorHAnsi" w:cstheme="majorBidi"/>
      <w:color w:val="2E74B5" w:themeColor="accent1" w:themeShade="BF"/>
      <w:spacing w:val="-10"/>
      <w:sz w:val="36"/>
      <w:szCs w:val="36"/>
    </w:rPr>
  </w:style>
  <w:style w:type="paragraph" w:styleId="Untertitel">
    <w:name w:val="Subtitle"/>
    <w:basedOn w:val="Standard"/>
    <w:next w:val="Standard"/>
    <w:link w:val="UntertitelZeichen"/>
    <w:uiPriority w:val="11"/>
    <w:qFormat/>
    <w:rsid w:val="005F4732"/>
    <w:pPr>
      <w:numPr>
        <w:ilvl w:val="1"/>
      </w:numPr>
      <w:spacing w:line="240" w:lineRule="auto"/>
    </w:pPr>
    <w:rPr>
      <w:rFonts w:asciiTheme="majorHAnsi" w:eastAsiaTheme="majorEastAsia" w:hAnsiTheme="majorHAnsi" w:cstheme="majorBidi"/>
      <w:sz w:val="22"/>
      <w:szCs w:val="22"/>
    </w:rPr>
  </w:style>
  <w:style w:type="character" w:customStyle="1" w:styleId="UntertitelZeichen">
    <w:name w:val="Untertitel Zeichen"/>
    <w:basedOn w:val="Absatzstandardschriftart"/>
    <w:link w:val="Untertitel"/>
    <w:uiPriority w:val="11"/>
    <w:rsid w:val="005F4732"/>
    <w:rPr>
      <w:rFonts w:asciiTheme="majorHAnsi" w:eastAsiaTheme="majorEastAsia" w:hAnsiTheme="majorHAnsi" w:cstheme="majorBidi"/>
    </w:rPr>
  </w:style>
  <w:style w:type="character" w:styleId="Betont">
    <w:name w:val="Strong"/>
    <w:basedOn w:val="Absatzstandardschriftart"/>
    <w:uiPriority w:val="22"/>
    <w:qFormat/>
    <w:rsid w:val="005F4732"/>
    <w:rPr>
      <w:b/>
      <w:bCs/>
    </w:rPr>
  </w:style>
  <w:style w:type="character" w:styleId="Herausstellen">
    <w:name w:val="Emphasis"/>
    <w:basedOn w:val="Absatzstandardschriftart"/>
    <w:uiPriority w:val="20"/>
    <w:qFormat/>
    <w:rsid w:val="005F4732"/>
    <w:rPr>
      <w:i/>
      <w:iCs/>
    </w:rPr>
  </w:style>
  <w:style w:type="paragraph" w:styleId="KeinLeerraum">
    <w:name w:val="No Spacing"/>
    <w:uiPriority w:val="1"/>
    <w:qFormat/>
    <w:rsid w:val="005F4732"/>
    <w:pPr>
      <w:spacing w:after="0" w:line="240" w:lineRule="auto"/>
    </w:pPr>
  </w:style>
  <w:style w:type="paragraph" w:styleId="Listenabsatz">
    <w:name w:val="List Paragraph"/>
    <w:basedOn w:val="Standard"/>
    <w:uiPriority w:val="34"/>
    <w:qFormat/>
    <w:rsid w:val="005F4732"/>
    <w:pPr>
      <w:ind w:left="720"/>
      <w:contextualSpacing/>
    </w:pPr>
  </w:style>
  <w:style w:type="paragraph" w:styleId="Anfhrungszeichen">
    <w:name w:val="Quote"/>
    <w:basedOn w:val="Standard"/>
    <w:next w:val="Standard"/>
    <w:link w:val="AnfhrungszeichenZeichen"/>
    <w:uiPriority w:val="29"/>
    <w:qFormat/>
    <w:rsid w:val="005F4732"/>
    <w:pPr>
      <w:spacing w:before="120"/>
      <w:ind w:left="720" w:right="720"/>
      <w:jc w:val="center"/>
    </w:pPr>
    <w:rPr>
      <w:i/>
      <w:iCs/>
      <w:sz w:val="22"/>
      <w:szCs w:val="22"/>
    </w:rPr>
  </w:style>
  <w:style w:type="character" w:customStyle="1" w:styleId="AnfhrungszeichenZeichen">
    <w:name w:val="Anführungszeichen Zeichen"/>
    <w:basedOn w:val="Absatzstandardschriftart"/>
    <w:link w:val="Anfhrungszeichen"/>
    <w:uiPriority w:val="29"/>
    <w:rsid w:val="005F4732"/>
    <w:rPr>
      <w:i/>
      <w:iCs/>
    </w:rPr>
  </w:style>
  <w:style w:type="paragraph" w:styleId="IntensivesAnfhrungszeichen">
    <w:name w:val="Intense Quote"/>
    <w:basedOn w:val="Standard"/>
    <w:next w:val="Standard"/>
    <w:link w:val="IntensivesAnfhrungszeichenZeichen"/>
    <w:uiPriority w:val="30"/>
    <w:qFormat/>
    <w:rsid w:val="005F4732"/>
    <w:pPr>
      <w:spacing w:before="120" w:line="300" w:lineRule="auto"/>
      <w:ind w:left="576" w:right="576"/>
      <w:jc w:val="center"/>
    </w:pPr>
    <w:rPr>
      <w:rFonts w:asciiTheme="majorHAnsi" w:eastAsiaTheme="majorEastAsia" w:hAnsiTheme="majorHAnsi" w:cstheme="majorBidi"/>
      <w:color w:val="5B9BD5" w:themeColor="accent1"/>
    </w:rPr>
  </w:style>
  <w:style w:type="character" w:customStyle="1" w:styleId="IntensivesAnfhrungszeichenZeichen">
    <w:name w:val="Intensives Anführungszeichen Zeichen"/>
    <w:basedOn w:val="Absatzstandardschriftart"/>
    <w:link w:val="IntensivesAnfhrungszeichen"/>
    <w:uiPriority w:val="30"/>
    <w:rsid w:val="005F4732"/>
    <w:rPr>
      <w:rFonts w:asciiTheme="majorHAnsi" w:eastAsiaTheme="majorEastAsia" w:hAnsiTheme="majorHAnsi" w:cstheme="majorBidi"/>
      <w:color w:val="5B9BD5" w:themeColor="accent1"/>
      <w:sz w:val="24"/>
      <w:szCs w:val="24"/>
    </w:rPr>
  </w:style>
  <w:style w:type="character" w:styleId="SchwacheHervorhebung">
    <w:name w:val="Subtle Emphasis"/>
    <w:basedOn w:val="Absatzstandardschriftart"/>
    <w:uiPriority w:val="19"/>
    <w:qFormat/>
    <w:rsid w:val="005F4732"/>
    <w:rPr>
      <w:i/>
      <w:iCs/>
      <w:color w:val="404040" w:themeColor="text1" w:themeTint="BF"/>
    </w:rPr>
  </w:style>
  <w:style w:type="character" w:styleId="IntensiveHervorhebung">
    <w:name w:val="Intense Emphasis"/>
    <w:basedOn w:val="Absatzstandardschriftart"/>
    <w:uiPriority w:val="21"/>
    <w:qFormat/>
    <w:rsid w:val="005F4732"/>
    <w:rPr>
      <w:b w:val="0"/>
      <w:bCs w:val="0"/>
      <w:i/>
      <w:iCs/>
      <w:color w:val="5B9BD5" w:themeColor="accent1"/>
    </w:rPr>
  </w:style>
  <w:style w:type="character" w:styleId="SchwacherVerweis">
    <w:name w:val="Subtle Reference"/>
    <w:basedOn w:val="Absatzstandardschriftart"/>
    <w:uiPriority w:val="31"/>
    <w:qFormat/>
    <w:rsid w:val="005F4732"/>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5F4732"/>
    <w:rPr>
      <w:b/>
      <w:bCs/>
      <w:smallCaps/>
      <w:color w:val="5B9BD5" w:themeColor="accent1"/>
      <w:spacing w:val="5"/>
      <w:u w:val="single"/>
    </w:rPr>
  </w:style>
  <w:style w:type="character" w:styleId="Buchtitel">
    <w:name w:val="Book Title"/>
    <w:basedOn w:val="Absatzstandardschriftart"/>
    <w:uiPriority w:val="33"/>
    <w:qFormat/>
    <w:rsid w:val="005F4732"/>
    <w:rPr>
      <w:b/>
      <w:bCs/>
      <w:smallCaps/>
    </w:rPr>
  </w:style>
  <w:style w:type="paragraph" w:styleId="Inhaltsverzeichnisberschrift">
    <w:name w:val="TOC Heading"/>
    <w:basedOn w:val="berschrift1"/>
    <w:next w:val="Standard"/>
    <w:uiPriority w:val="39"/>
    <w:semiHidden/>
    <w:unhideWhenUsed/>
    <w:qFormat/>
    <w:rsid w:val="005F4732"/>
    <w:pPr>
      <w:outlineLvl w:val="9"/>
    </w:pPr>
  </w:style>
  <w:style w:type="character" w:styleId="Link">
    <w:name w:val="Hyperlink"/>
    <w:basedOn w:val="Absatzstandardschriftart"/>
    <w:uiPriority w:val="99"/>
    <w:unhideWhenUsed/>
    <w:rsid w:val="006C1720"/>
    <w:rPr>
      <w:color w:val="0563C1" w:themeColor="hyperlink"/>
      <w:u w:val="single"/>
    </w:rPr>
  </w:style>
  <w:style w:type="paragraph" w:styleId="Funotentext">
    <w:name w:val="footnote text"/>
    <w:basedOn w:val="Standard"/>
    <w:link w:val="FunotentextZeichen"/>
    <w:uiPriority w:val="99"/>
    <w:semiHidden/>
    <w:unhideWhenUsed/>
    <w:rsid w:val="00E91D2B"/>
    <w:pPr>
      <w:spacing w:after="0" w:line="240" w:lineRule="auto"/>
    </w:pPr>
    <w:rPr>
      <w:sz w:val="20"/>
      <w:szCs w:val="20"/>
    </w:rPr>
  </w:style>
  <w:style w:type="character" w:customStyle="1" w:styleId="FunotentextZeichen">
    <w:name w:val="Fußnotentext Zeichen"/>
    <w:basedOn w:val="Absatzstandardschriftart"/>
    <w:link w:val="Funotentext"/>
    <w:uiPriority w:val="99"/>
    <w:semiHidden/>
    <w:rsid w:val="00E91D2B"/>
    <w:rPr>
      <w:sz w:val="20"/>
      <w:szCs w:val="20"/>
    </w:rPr>
  </w:style>
  <w:style w:type="character" w:styleId="Funotenzeichen">
    <w:name w:val="footnote reference"/>
    <w:basedOn w:val="Absatzstandardschriftart"/>
    <w:uiPriority w:val="99"/>
    <w:semiHidden/>
    <w:unhideWhenUsed/>
    <w:rsid w:val="00E91D2B"/>
    <w:rPr>
      <w:vertAlign w:val="superscript"/>
    </w:rPr>
  </w:style>
  <w:style w:type="paragraph" w:styleId="Kopfzeile">
    <w:name w:val="header"/>
    <w:basedOn w:val="Standard"/>
    <w:link w:val="KopfzeileZeichen"/>
    <w:uiPriority w:val="99"/>
    <w:unhideWhenUsed/>
    <w:rsid w:val="005E144B"/>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5E144B"/>
    <w:rPr>
      <w:sz w:val="24"/>
      <w:szCs w:val="24"/>
    </w:rPr>
  </w:style>
  <w:style w:type="paragraph" w:styleId="Fuzeile">
    <w:name w:val="footer"/>
    <w:basedOn w:val="Standard"/>
    <w:link w:val="FuzeileZeichen"/>
    <w:uiPriority w:val="99"/>
    <w:unhideWhenUsed/>
    <w:rsid w:val="005E144B"/>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5E144B"/>
    <w:rPr>
      <w:sz w:val="24"/>
      <w:szCs w:val="24"/>
    </w:rPr>
  </w:style>
  <w:style w:type="paragraph" w:styleId="Sprechblasentext">
    <w:name w:val="Balloon Text"/>
    <w:basedOn w:val="Standard"/>
    <w:link w:val="SprechblasentextZeichen"/>
    <w:uiPriority w:val="99"/>
    <w:semiHidden/>
    <w:unhideWhenUsed/>
    <w:rsid w:val="00E50B17"/>
    <w:pPr>
      <w:spacing w:after="0" w:line="240" w:lineRule="auto"/>
    </w:pPr>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E50B17"/>
    <w:rPr>
      <w:rFonts w:ascii="Lucida Grande" w:hAnsi="Lucida Grande"/>
      <w:sz w:val="18"/>
      <w:szCs w:val="18"/>
    </w:rPr>
  </w:style>
  <w:style w:type="character" w:styleId="Seitenzahl">
    <w:name w:val="page number"/>
    <w:basedOn w:val="Absatzstandardschriftart"/>
    <w:uiPriority w:val="99"/>
    <w:semiHidden/>
    <w:unhideWhenUsed/>
    <w:rsid w:val="00E50B17"/>
  </w:style>
  <w:style w:type="paragraph" w:styleId="Endnotentext">
    <w:name w:val="endnote text"/>
    <w:basedOn w:val="Standard"/>
    <w:link w:val="EndnotentextZeichen"/>
    <w:uiPriority w:val="99"/>
    <w:semiHidden/>
    <w:unhideWhenUsed/>
    <w:rsid w:val="002A618E"/>
    <w:pPr>
      <w:spacing w:after="0" w:line="240" w:lineRule="auto"/>
    </w:pPr>
  </w:style>
  <w:style w:type="character" w:customStyle="1" w:styleId="EndnotentextZeichen">
    <w:name w:val="Endnotentext Zeichen"/>
    <w:basedOn w:val="Absatzstandardschriftart"/>
    <w:link w:val="Endnotentext"/>
    <w:uiPriority w:val="99"/>
    <w:semiHidden/>
    <w:rsid w:val="002A618E"/>
    <w:rPr>
      <w:sz w:val="24"/>
      <w:szCs w:val="24"/>
    </w:rPr>
  </w:style>
  <w:style w:type="character" w:styleId="Endnotenzeichen">
    <w:name w:val="endnote reference"/>
    <w:basedOn w:val="Absatzstandardschriftart"/>
    <w:uiPriority w:val="99"/>
    <w:semiHidden/>
    <w:unhideWhenUsed/>
    <w:rsid w:val="002A618E"/>
    <w:rPr>
      <w:vertAlign w:val="superscript"/>
    </w:rPr>
  </w:style>
  <w:style w:type="character" w:styleId="Kommentarzeichen">
    <w:name w:val="annotation reference"/>
    <w:basedOn w:val="Absatzstandardschriftart"/>
    <w:uiPriority w:val="99"/>
    <w:semiHidden/>
    <w:unhideWhenUsed/>
    <w:rsid w:val="00107B5C"/>
    <w:rPr>
      <w:sz w:val="18"/>
      <w:szCs w:val="18"/>
    </w:rPr>
  </w:style>
  <w:style w:type="paragraph" w:styleId="Kommentartext">
    <w:name w:val="annotation text"/>
    <w:basedOn w:val="Standard"/>
    <w:link w:val="KommentartextZeichen"/>
    <w:uiPriority w:val="99"/>
    <w:semiHidden/>
    <w:unhideWhenUsed/>
    <w:rsid w:val="00107B5C"/>
    <w:pPr>
      <w:spacing w:line="240" w:lineRule="auto"/>
    </w:pPr>
  </w:style>
  <w:style w:type="character" w:customStyle="1" w:styleId="KommentartextZeichen">
    <w:name w:val="Kommentartext Zeichen"/>
    <w:basedOn w:val="Absatzstandardschriftart"/>
    <w:link w:val="Kommentartext"/>
    <w:uiPriority w:val="99"/>
    <w:semiHidden/>
    <w:rsid w:val="00107B5C"/>
    <w:rPr>
      <w:sz w:val="24"/>
      <w:szCs w:val="24"/>
    </w:rPr>
  </w:style>
  <w:style w:type="paragraph" w:styleId="Kommentarthema">
    <w:name w:val="annotation subject"/>
    <w:basedOn w:val="Kommentartext"/>
    <w:next w:val="Kommentartext"/>
    <w:link w:val="KommentarthemaZeichen"/>
    <w:uiPriority w:val="99"/>
    <w:semiHidden/>
    <w:unhideWhenUsed/>
    <w:rsid w:val="00107B5C"/>
    <w:rPr>
      <w:b/>
      <w:bCs/>
      <w:sz w:val="20"/>
      <w:szCs w:val="20"/>
    </w:rPr>
  </w:style>
  <w:style w:type="character" w:customStyle="1" w:styleId="KommentarthemaZeichen">
    <w:name w:val="Kommentarthema Zeichen"/>
    <w:basedOn w:val="KommentartextZeichen"/>
    <w:link w:val="Kommentarthema"/>
    <w:uiPriority w:val="99"/>
    <w:semiHidden/>
    <w:rsid w:val="00107B5C"/>
    <w:rPr>
      <w:b/>
      <w:bCs/>
      <w:sz w:val="20"/>
      <w:szCs w:val="20"/>
    </w:rPr>
  </w:style>
  <w:style w:type="paragraph" w:styleId="Bearbeitung">
    <w:name w:val="Revision"/>
    <w:hidden/>
    <w:uiPriority w:val="99"/>
    <w:semiHidden/>
    <w:rsid w:val="00D164AC"/>
    <w:pPr>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13983864">
      <w:bodyDiv w:val="1"/>
      <w:marLeft w:val="0"/>
      <w:marRight w:val="0"/>
      <w:marTop w:val="0"/>
      <w:marBottom w:val="0"/>
      <w:divBdr>
        <w:top w:val="none" w:sz="0" w:space="0" w:color="auto"/>
        <w:left w:val="none" w:sz="0" w:space="0" w:color="auto"/>
        <w:bottom w:val="none" w:sz="0" w:space="0" w:color="auto"/>
        <w:right w:val="none" w:sz="0" w:space="0" w:color="auto"/>
      </w:divBdr>
      <w:divsChild>
        <w:div w:id="1242325141">
          <w:marLeft w:val="0"/>
          <w:marRight w:val="0"/>
          <w:marTop w:val="0"/>
          <w:marBottom w:val="0"/>
          <w:divBdr>
            <w:top w:val="none" w:sz="0" w:space="0" w:color="auto"/>
            <w:left w:val="none" w:sz="0" w:space="0" w:color="auto"/>
            <w:bottom w:val="none" w:sz="0" w:space="0" w:color="auto"/>
            <w:right w:val="none" w:sz="0" w:space="0" w:color="auto"/>
          </w:divBdr>
        </w:div>
        <w:div w:id="1750226967">
          <w:marLeft w:val="150"/>
          <w:marRight w:val="0"/>
          <w:marTop w:val="0"/>
          <w:marBottom w:val="0"/>
          <w:divBdr>
            <w:top w:val="none" w:sz="0" w:space="0" w:color="auto"/>
            <w:left w:val="none" w:sz="0" w:space="0" w:color="auto"/>
            <w:bottom w:val="none" w:sz="0" w:space="0" w:color="auto"/>
            <w:right w:val="none" w:sz="0" w:space="0" w:color="auto"/>
          </w:divBdr>
        </w:div>
      </w:divsChild>
    </w:div>
    <w:div w:id="295141229">
      <w:bodyDiv w:val="1"/>
      <w:marLeft w:val="0"/>
      <w:marRight w:val="0"/>
      <w:marTop w:val="0"/>
      <w:marBottom w:val="0"/>
      <w:divBdr>
        <w:top w:val="none" w:sz="0" w:space="0" w:color="auto"/>
        <w:left w:val="none" w:sz="0" w:space="0" w:color="auto"/>
        <w:bottom w:val="none" w:sz="0" w:space="0" w:color="auto"/>
        <w:right w:val="none" w:sz="0" w:space="0" w:color="auto"/>
      </w:divBdr>
    </w:div>
    <w:div w:id="496073708">
      <w:bodyDiv w:val="1"/>
      <w:marLeft w:val="0"/>
      <w:marRight w:val="0"/>
      <w:marTop w:val="0"/>
      <w:marBottom w:val="0"/>
      <w:divBdr>
        <w:top w:val="none" w:sz="0" w:space="0" w:color="auto"/>
        <w:left w:val="none" w:sz="0" w:space="0" w:color="auto"/>
        <w:bottom w:val="none" w:sz="0" w:space="0" w:color="auto"/>
        <w:right w:val="none" w:sz="0" w:space="0" w:color="auto"/>
      </w:divBdr>
      <w:divsChild>
        <w:div w:id="220990801">
          <w:marLeft w:val="0"/>
          <w:marRight w:val="0"/>
          <w:marTop w:val="0"/>
          <w:marBottom w:val="0"/>
          <w:divBdr>
            <w:top w:val="none" w:sz="0" w:space="0" w:color="auto"/>
            <w:left w:val="none" w:sz="0" w:space="0" w:color="auto"/>
            <w:bottom w:val="none" w:sz="0" w:space="0" w:color="auto"/>
            <w:right w:val="none" w:sz="0" w:space="0" w:color="auto"/>
          </w:divBdr>
        </w:div>
        <w:div w:id="1564869993">
          <w:marLeft w:val="150"/>
          <w:marRight w:val="0"/>
          <w:marTop w:val="0"/>
          <w:marBottom w:val="0"/>
          <w:divBdr>
            <w:top w:val="none" w:sz="0" w:space="0" w:color="auto"/>
            <w:left w:val="none" w:sz="0" w:space="0" w:color="auto"/>
            <w:bottom w:val="none" w:sz="0" w:space="0" w:color="auto"/>
            <w:right w:val="none" w:sz="0" w:space="0" w:color="auto"/>
          </w:divBdr>
        </w:div>
      </w:divsChild>
    </w:div>
    <w:div w:id="774402911">
      <w:bodyDiv w:val="1"/>
      <w:marLeft w:val="0"/>
      <w:marRight w:val="0"/>
      <w:marTop w:val="0"/>
      <w:marBottom w:val="0"/>
      <w:divBdr>
        <w:top w:val="none" w:sz="0" w:space="0" w:color="auto"/>
        <w:left w:val="none" w:sz="0" w:space="0" w:color="auto"/>
        <w:bottom w:val="none" w:sz="0" w:space="0" w:color="auto"/>
        <w:right w:val="none" w:sz="0" w:space="0" w:color="auto"/>
      </w:divBdr>
      <w:divsChild>
        <w:div w:id="1906723393">
          <w:marLeft w:val="600"/>
          <w:marRight w:val="0"/>
          <w:marTop w:val="0"/>
          <w:marBottom w:val="0"/>
          <w:divBdr>
            <w:top w:val="none" w:sz="0" w:space="0" w:color="auto"/>
            <w:left w:val="none" w:sz="0" w:space="0" w:color="auto"/>
            <w:bottom w:val="none" w:sz="0" w:space="0" w:color="auto"/>
            <w:right w:val="none" w:sz="0" w:space="0" w:color="auto"/>
          </w:divBdr>
        </w:div>
        <w:div w:id="1210730110">
          <w:marLeft w:val="600"/>
          <w:marRight w:val="0"/>
          <w:marTop w:val="0"/>
          <w:marBottom w:val="0"/>
          <w:divBdr>
            <w:top w:val="none" w:sz="0" w:space="0" w:color="auto"/>
            <w:left w:val="none" w:sz="0" w:space="0" w:color="auto"/>
            <w:bottom w:val="none" w:sz="0" w:space="0" w:color="auto"/>
            <w:right w:val="none" w:sz="0" w:space="0" w:color="auto"/>
          </w:divBdr>
        </w:div>
        <w:div w:id="2143039396">
          <w:marLeft w:val="600"/>
          <w:marRight w:val="0"/>
          <w:marTop w:val="0"/>
          <w:marBottom w:val="0"/>
          <w:divBdr>
            <w:top w:val="none" w:sz="0" w:space="0" w:color="auto"/>
            <w:left w:val="none" w:sz="0" w:space="0" w:color="auto"/>
            <w:bottom w:val="none" w:sz="0" w:space="0" w:color="auto"/>
            <w:right w:val="none" w:sz="0" w:space="0" w:color="auto"/>
          </w:divBdr>
        </w:div>
      </w:divsChild>
    </w:div>
    <w:div w:id="1779370772">
      <w:bodyDiv w:val="1"/>
      <w:marLeft w:val="0"/>
      <w:marRight w:val="0"/>
      <w:marTop w:val="0"/>
      <w:marBottom w:val="0"/>
      <w:divBdr>
        <w:top w:val="none" w:sz="0" w:space="0" w:color="auto"/>
        <w:left w:val="none" w:sz="0" w:space="0" w:color="auto"/>
        <w:bottom w:val="none" w:sz="0" w:space="0" w:color="auto"/>
        <w:right w:val="none" w:sz="0" w:space="0" w:color="auto"/>
      </w:divBdr>
      <w:divsChild>
        <w:div w:id="478806425">
          <w:marLeft w:val="600"/>
          <w:marRight w:val="0"/>
          <w:marTop w:val="0"/>
          <w:marBottom w:val="0"/>
          <w:divBdr>
            <w:top w:val="none" w:sz="0" w:space="0" w:color="auto"/>
            <w:left w:val="none" w:sz="0" w:space="0" w:color="auto"/>
            <w:bottom w:val="none" w:sz="0" w:space="0" w:color="auto"/>
            <w:right w:val="none" w:sz="0" w:space="0" w:color="auto"/>
          </w:divBdr>
        </w:div>
        <w:div w:id="1301305253">
          <w:marLeft w:val="600"/>
          <w:marRight w:val="0"/>
          <w:marTop w:val="0"/>
          <w:marBottom w:val="0"/>
          <w:divBdr>
            <w:top w:val="none" w:sz="0" w:space="0" w:color="auto"/>
            <w:left w:val="none" w:sz="0" w:space="0" w:color="auto"/>
            <w:bottom w:val="none" w:sz="0" w:space="0" w:color="auto"/>
            <w:right w:val="none" w:sz="0" w:space="0" w:color="auto"/>
          </w:divBdr>
        </w:div>
        <w:div w:id="16977760">
          <w:marLeft w:val="600"/>
          <w:marRight w:val="0"/>
          <w:marTop w:val="0"/>
          <w:marBottom w:val="0"/>
          <w:divBdr>
            <w:top w:val="none" w:sz="0" w:space="0" w:color="auto"/>
            <w:left w:val="none" w:sz="0" w:space="0" w:color="auto"/>
            <w:bottom w:val="none" w:sz="0" w:space="0" w:color="auto"/>
            <w:right w:val="none" w:sz="0" w:space="0" w:color="auto"/>
          </w:divBdr>
        </w:div>
      </w:divsChild>
    </w:div>
    <w:div w:id="185213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ekonscot.co.uk/about-bekonscot/" TargetMode="External"/><Relationship Id="rId8" Type="http://schemas.openxmlformats.org/officeDocument/2006/relationships/hyperlink" Target="http://www.bekonscot.co.uk/about-bekonscot/"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9B6D2-7497-E147-A287-ADFE6C4D1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5378</Words>
  <Characters>30658</Characters>
  <Application>Microsoft Macintosh Word</Application>
  <DocSecurity>0</DocSecurity>
  <Lines>255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Nicholas Saul</cp:lastModifiedBy>
  <cp:revision>3</cp:revision>
  <dcterms:created xsi:type="dcterms:W3CDTF">2017-08-19T10:44:00Z</dcterms:created>
  <dcterms:modified xsi:type="dcterms:W3CDTF">2017-08-19T10:46:00Z</dcterms:modified>
</cp:coreProperties>
</file>