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4949" w14:textId="77777777" w:rsidR="00E467B8" w:rsidRDefault="005B4467" w:rsidP="0068627D">
      <w:pPr>
        <w:pStyle w:val="Heading2"/>
        <w:suppressLineNumbers/>
      </w:pPr>
      <w:bookmarkStart w:id="0" w:name="_Toc430685539"/>
      <w:bookmarkStart w:id="1" w:name="_Toc430685538"/>
      <w:bookmarkStart w:id="2" w:name="_GoBack"/>
      <w:bookmarkEnd w:id="0"/>
      <w:bookmarkEnd w:id="2"/>
      <w:r>
        <w:t>Heat stress affects facultative symbiont-mediated protection from a parasitoid wasp</w:t>
      </w:r>
    </w:p>
    <w:p w14:paraId="608725FF" w14:textId="77777777" w:rsidR="00E467B8" w:rsidRDefault="00E467B8" w:rsidP="0068627D">
      <w:pPr>
        <w:suppressLineNumbers/>
      </w:pPr>
    </w:p>
    <w:p w14:paraId="3BC9957B" w14:textId="77777777" w:rsidR="00E467B8" w:rsidRDefault="00E467B8" w:rsidP="0068627D">
      <w:pPr>
        <w:suppressLineNumbers/>
      </w:pPr>
    </w:p>
    <w:p w14:paraId="3F787476" w14:textId="77777777" w:rsidR="00E467B8" w:rsidRDefault="005B4467" w:rsidP="0068627D">
      <w:pPr>
        <w:suppressLineNumbers/>
      </w:pPr>
      <w:r>
        <w:t>Eleanor R. Heyworth</w:t>
      </w:r>
      <w:r>
        <w:rPr>
          <w:vertAlign w:val="superscript"/>
        </w:rPr>
        <w:t>#a</w:t>
      </w:r>
      <w:r>
        <w:t>, Julia Ferrari</w:t>
      </w:r>
      <w:r>
        <w:rPr>
          <w:vertAlign w:val="superscript"/>
        </w:rPr>
        <w:t>*</w:t>
      </w:r>
    </w:p>
    <w:p w14:paraId="0B18B879" w14:textId="77777777" w:rsidR="00E467B8" w:rsidRDefault="00E467B8" w:rsidP="0068627D">
      <w:pPr>
        <w:suppressLineNumbers/>
      </w:pPr>
    </w:p>
    <w:p w14:paraId="4E69B91F" w14:textId="77777777" w:rsidR="00E467B8" w:rsidRDefault="00E467B8" w:rsidP="0068627D">
      <w:pPr>
        <w:suppressLineNumbers/>
      </w:pPr>
    </w:p>
    <w:p w14:paraId="48EFB8D2" w14:textId="77777777" w:rsidR="00E467B8" w:rsidRDefault="005B4467" w:rsidP="0068627D">
      <w:pPr>
        <w:suppressLineNumbers/>
      </w:pPr>
      <w:r>
        <w:t>Department of Biology, University of York, York, United Kingdom</w:t>
      </w:r>
    </w:p>
    <w:p w14:paraId="2F9232F9" w14:textId="77777777" w:rsidR="00E467B8" w:rsidRDefault="005B4467" w:rsidP="0068627D">
      <w:pPr>
        <w:suppressLineNumbers/>
      </w:pPr>
      <w:r>
        <w:rPr>
          <w:vertAlign w:val="superscript"/>
        </w:rPr>
        <w:t>#a</w:t>
      </w:r>
      <w:r>
        <w:t>Current Address: Department of Cell and Molecular Biology, Uppsala University, Uppsala, Sweden</w:t>
      </w:r>
    </w:p>
    <w:p w14:paraId="16BA3667" w14:textId="77777777" w:rsidR="00E467B8" w:rsidRDefault="00E467B8" w:rsidP="0068627D">
      <w:pPr>
        <w:suppressLineNumbers/>
      </w:pPr>
    </w:p>
    <w:p w14:paraId="00C5CCE3" w14:textId="77777777" w:rsidR="00E467B8" w:rsidRDefault="005B4467" w:rsidP="0068627D">
      <w:pPr>
        <w:suppressLineNumbers/>
      </w:pPr>
      <w:r>
        <w:t>* Corresponding author</w:t>
      </w:r>
    </w:p>
    <w:p w14:paraId="3F51CE2C" w14:textId="77777777" w:rsidR="00E467B8" w:rsidRDefault="005B4467" w:rsidP="0068627D">
      <w:pPr>
        <w:suppressLineNumbers/>
      </w:pPr>
      <w:r>
        <w:t>E-mail: julia.ferrari@york.ac.uk (JF)</w:t>
      </w:r>
    </w:p>
    <w:bookmarkEnd w:id="1"/>
    <w:p w14:paraId="405F402F" w14:textId="77777777" w:rsidR="00B755F2" w:rsidRPr="00B755F2" w:rsidRDefault="00B755F2" w:rsidP="0068627D">
      <w:pPr>
        <w:suppressLineNumbers/>
      </w:pPr>
      <w:r w:rsidRPr="00B755F2">
        <w:br w:type="page"/>
      </w:r>
    </w:p>
    <w:p w14:paraId="212E13FB" w14:textId="77777777" w:rsidR="00E467B8" w:rsidRDefault="005B4467" w:rsidP="00B11D66">
      <w:pPr>
        <w:pStyle w:val="Heading1"/>
      </w:pPr>
      <w:r>
        <w:lastRenderedPageBreak/>
        <w:t>Abstract</w:t>
      </w:r>
    </w:p>
    <w:p w14:paraId="7FC153E7" w14:textId="7F9B4F13" w:rsidR="00E467B8" w:rsidRPr="00B11D66" w:rsidRDefault="005B4467" w:rsidP="00B11D66">
      <w:r>
        <w:t>Many insects carry facultative bacterial symbionts, which provide benefits including resistance to natural enemies and abiotic stresses.  Little is known about how these beneficial phenotypes are affected when biotic or abiotic threats occur simultaneously.  The pea aphid (</w:t>
      </w:r>
      <w:r>
        <w:rPr>
          <w:i/>
        </w:rPr>
        <w:t>Acyrthosiphon pisum</w:t>
      </w:r>
      <w:r>
        <w:t>) can host several well-</w:t>
      </w:r>
      <w:r w:rsidR="009D1F68">
        <w:t xml:space="preserve">characterized </w:t>
      </w:r>
      <w:r>
        <w:t xml:space="preserve">symbiont species.  The symbiont known as X-type can protect against both parasitoid wasps and heat stress.  Here, we used </w:t>
      </w:r>
      <w:r w:rsidR="001F6EF2">
        <w:t xml:space="preserve">three pea aphid genotypes that were naturally infected with X-type and </w:t>
      </w:r>
      <w:r w:rsidR="00CD0F1E">
        <w:t>the</w:t>
      </w:r>
      <w:r w:rsidR="001F6EF2">
        <w:t xml:space="preserve"> symbiont </w:t>
      </w:r>
      <w:r w:rsidR="001F6EF2">
        <w:rPr>
          <w:i/>
        </w:rPr>
        <w:t xml:space="preserve">Spiroplasma </w:t>
      </w:r>
      <w:r w:rsidR="001F6EF2">
        <w:t xml:space="preserve">sp.  </w:t>
      </w:r>
      <w:r w:rsidR="00CD0F1E">
        <w:t xml:space="preserve">We compared aphids coinfected with these two symbionts with those cured from X-type and infected with only </w:t>
      </w:r>
      <w:r w:rsidR="00CD0F1E">
        <w:rPr>
          <w:i/>
        </w:rPr>
        <w:t xml:space="preserve">Spiroplasma </w:t>
      </w:r>
      <w:r>
        <w:t xml:space="preserve"> to investigate the ability of </w:t>
      </w:r>
      <w:r w:rsidR="00CD0F1E">
        <w:t>X-type to confer benefits to the host when two threats are experienced simultaneously</w:t>
      </w:r>
      <w:r>
        <w:t>.  Our aim is to explore how robust symbiont protection may be outside a benign laboratory environment.  Aphids were subjected to heat shock either before or after attack by parasitoid wasps</w:t>
      </w:r>
      <w:r w:rsidRPr="008D6F2A">
        <w:t xml:space="preserve">.  </w:t>
      </w:r>
      <w:r w:rsidR="008D6F2A">
        <w:t>U</w:t>
      </w:r>
      <w:r w:rsidRPr="008D6F2A">
        <w:t xml:space="preserve">nder a benign temperature regime, the aphids carrying X-type </w:t>
      </w:r>
      <w:r w:rsidR="008D6F2A">
        <w:t>tended to be</w:t>
      </w:r>
      <w:r w:rsidR="008D6F2A" w:rsidRPr="008D6F2A">
        <w:t xml:space="preserve"> </w:t>
      </w:r>
      <w:r w:rsidRPr="008D6F2A">
        <w:t>better protected from the parasitoid than those cured</w:t>
      </w:r>
      <w:r>
        <w:t xml:space="preserve">.  </w:t>
      </w:r>
      <w:r w:rsidR="008D6F2A">
        <w:t>W</w:t>
      </w:r>
      <w:r>
        <w:t>hen the aphids experienced a heat shock before being parasitized</w:t>
      </w:r>
      <w:r w:rsidR="008D6F2A">
        <w:t xml:space="preserve"> aphids carrying X-type were more susceptible than those cured</w:t>
      </w:r>
      <w:r>
        <w:t xml:space="preserve">.  Regardless of infection with the symbiont, the </w:t>
      </w:r>
      <w:r w:rsidRPr="00CD0F1E">
        <w:t>aphids benefitted from</w:t>
      </w:r>
      <w:r>
        <w:t xml:space="preserve"> being heat shocked after parasitization.  The results demonstrate how resistance to parasitoid wasps can be strongly environment-dependent and that a beneficial phenotype</w:t>
      </w:r>
      <w:r w:rsidR="00AD28BD">
        <w:t xml:space="preserve"> conferred by a symbiont</w:t>
      </w:r>
      <w:r>
        <w:t xml:space="preserve"> under controlled conditions in the laboratory does not necessarily equate to a consistently useful effect in natural populations.</w:t>
      </w:r>
    </w:p>
    <w:p w14:paraId="36BCCF50" w14:textId="77777777" w:rsidR="00E467B8" w:rsidRDefault="005B4467" w:rsidP="00B11D66">
      <w:pPr>
        <w:pStyle w:val="Heading1"/>
      </w:pPr>
      <w:bookmarkStart w:id="3" w:name="_Toc430685540"/>
      <w:bookmarkEnd w:id="3"/>
      <w:r>
        <w:t>Introduction</w:t>
      </w:r>
    </w:p>
    <w:p w14:paraId="0469F66D" w14:textId="56BCB41D" w:rsidR="00E467B8" w:rsidRDefault="005B4467" w:rsidP="00B11D66">
      <w:r>
        <w:t xml:space="preserve">Insects face many threats to their survival, ranging from the challenges of extreme abiotic conditions such as high temperatures to a wide range of natural enemies.  These challenges are rarely encountered in isolation </w:t>
      </w:r>
      <w:r w:rsidR="009D1F68">
        <w:t>in the natural environment</w:t>
      </w:r>
      <w:r>
        <w:t xml:space="preserve">, and the </w:t>
      </w:r>
      <w:r>
        <w:lastRenderedPageBreak/>
        <w:t>interactions between these different stresses can be the determining factors in insect survival.  The ecology and efficiency of natural enemies can be affected by temperature and precipitation</w:t>
      </w:r>
      <w:r w:rsidR="001B422B">
        <w:t xml:space="preserve"> </w:t>
      </w:r>
      <w:r w:rsidR="008869E0" w:rsidRPr="008869E0">
        <w:rPr>
          <w:szCs w:val="24"/>
        </w:rPr>
        <w:t>[1–4]</w:t>
      </w:r>
      <w:r>
        <w:t xml:space="preserve"> as well as by the presence of competing species, indirectly affecting the victim</w:t>
      </w:r>
      <w:r w:rsidR="001B422B">
        <w:t xml:space="preserve"> </w:t>
      </w:r>
      <w:r w:rsidR="008869E0">
        <w:rPr>
          <w:noProof/>
        </w:rPr>
        <w:t>[5]</w:t>
      </w:r>
      <w:r w:rsidR="001B422B">
        <w:t>.</w:t>
      </w:r>
      <w:r>
        <w:t xml:space="preserve"> </w:t>
      </w:r>
      <w:r w:rsidR="001B422B">
        <w:t xml:space="preserve"> </w:t>
      </w:r>
      <w:r>
        <w:t xml:space="preserve">As the surrounding environment affects natural enemy efficacy, it </w:t>
      </w:r>
      <w:r w:rsidR="009D1F68">
        <w:t xml:space="preserve">also </w:t>
      </w:r>
      <w:r>
        <w:t>changes the selection pressures on insect populations.</w:t>
      </w:r>
    </w:p>
    <w:p w14:paraId="701F5636" w14:textId="5B365187" w:rsidR="00E467B8" w:rsidRDefault="005B4467" w:rsidP="00B11D66">
      <w:r>
        <w:t xml:space="preserve">Many insects depend on their facultative symbionts to increase their survival against common threats, and an increasing number of mutualistic microbes have been shown to provide protection </w:t>
      </w:r>
      <w:r w:rsidR="008869E0" w:rsidRPr="008869E0">
        <w:rPr>
          <w:szCs w:val="24"/>
        </w:rPr>
        <w:t>[6–8]</w:t>
      </w:r>
      <w:r w:rsidR="001B422B">
        <w:t xml:space="preserve">. </w:t>
      </w:r>
      <w:r>
        <w:t xml:space="preserve"> Many such symbionts are vertically transmitted, thus host and microbe fitness are closely linked, and increased insect survival benefits both partners.  Facultative symbionts across many taxa can guard against natural enemy attack </w:t>
      </w:r>
      <w:r w:rsidR="008869E0" w:rsidRPr="008869E0">
        <w:rPr>
          <w:szCs w:val="24"/>
        </w:rPr>
        <w:t>[9–11]</w:t>
      </w:r>
      <w:r>
        <w:t xml:space="preserve"> and against abiotic stresses</w:t>
      </w:r>
      <w:r w:rsidR="001B422B">
        <w:t xml:space="preserve"> </w:t>
      </w:r>
      <w:r w:rsidR="008869E0">
        <w:rPr>
          <w:noProof/>
        </w:rPr>
        <w:t>[12,13]</w:t>
      </w:r>
      <w:r>
        <w:t xml:space="preserve">.  High predation pressure or extreme temperatures may select for insects harboring certain symbionts, and in turn, symbionts can potentially affect the frequencies at which natural enemies are encountered </w:t>
      </w:r>
      <w:r w:rsidR="008869E0">
        <w:rPr>
          <w:noProof/>
        </w:rPr>
        <w:t>[14,15]</w:t>
      </w:r>
      <w:r w:rsidR="001B422B">
        <w:t>.</w:t>
      </w:r>
    </w:p>
    <w:p w14:paraId="7D3B52AB" w14:textId="0839B26C" w:rsidR="00E467B8" w:rsidRDefault="00F5216B" w:rsidP="00B11D66">
      <w:r>
        <w:t>S</w:t>
      </w:r>
      <w:r w:rsidR="005B4467">
        <w:t>tudying the effects of symbionts on just one trait may miss more complex interactions</w:t>
      </w:r>
      <w:r>
        <w:t xml:space="preserve">, and here </w:t>
      </w:r>
      <w:r w:rsidR="005B4467">
        <w:t>we use</w:t>
      </w:r>
      <w:r w:rsidR="009D1F68">
        <w:t>d</w:t>
      </w:r>
      <w:r w:rsidR="005B4467">
        <w:t xml:space="preserve"> the pea aphid (</w:t>
      </w:r>
      <w:r w:rsidR="005B4467">
        <w:rPr>
          <w:i/>
        </w:rPr>
        <w:t>Acyrthosiphon pisum</w:t>
      </w:r>
      <w:r w:rsidR="005B4467">
        <w:t xml:space="preserve">) as a model species to investigate how temperature can affect known symbiont-mediated protection against parasitoid wasps.  Pea aphids can be infected with at least eight different species of facultative endosymbionts </w:t>
      </w:r>
      <w:r w:rsidR="008869E0">
        <w:rPr>
          <w:noProof/>
        </w:rPr>
        <w:t>[16,17]</w:t>
      </w:r>
      <w:r w:rsidR="001B422B">
        <w:t>.</w:t>
      </w:r>
      <w:r w:rsidR="005B4467">
        <w:t xml:space="preserve"> </w:t>
      </w:r>
      <w:r w:rsidR="001B422B">
        <w:t xml:space="preserve"> </w:t>
      </w:r>
      <w:r w:rsidR="005B4467">
        <w:t xml:space="preserve">Several of their symbionts have been shown to ameliorate the negative effects of heat on their hosts </w:t>
      </w:r>
      <w:r w:rsidR="008869E0" w:rsidRPr="008869E0">
        <w:rPr>
          <w:szCs w:val="24"/>
        </w:rPr>
        <w:t>[18–21]</w:t>
      </w:r>
      <w:r w:rsidR="005B4467">
        <w:t xml:space="preserve"> thus increasing insect reproduction and</w:t>
      </w:r>
      <w:r w:rsidR="00756FF6">
        <w:t xml:space="preserve"> </w:t>
      </w:r>
      <w:r w:rsidR="006D257D">
        <w:t>so</w:t>
      </w:r>
      <w:r w:rsidR="005B4467">
        <w:t xml:space="preserve"> symbiont spread into the next generation.  Others can protect against mortality due to attack by parasitoids </w:t>
      </w:r>
      <w:r w:rsidR="008869E0" w:rsidRPr="008869E0">
        <w:rPr>
          <w:szCs w:val="24"/>
        </w:rPr>
        <w:t>[18,22–24]</w:t>
      </w:r>
      <w:r w:rsidR="001B422B">
        <w:t>.</w:t>
      </w:r>
      <w:r w:rsidR="005B4467">
        <w:t xml:space="preserve"> </w:t>
      </w:r>
      <w:r w:rsidR="001B422B">
        <w:t xml:space="preserve"> </w:t>
      </w:r>
      <w:r w:rsidR="005B4467">
        <w:t xml:space="preserve">Typically, each species of aphid endosymbiont is well known for providing one specific benefit to its host; for example </w:t>
      </w:r>
      <w:r w:rsidR="005B4467">
        <w:rPr>
          <w:i/>
        </w:rPr>
        <w:t xml:space="preserve">Hamiltonella defensa </w:t>
      </w:r>
      <w:r w:rsidR="005B4467">
        <w:t xml:space="preserve">increases resistance to parasitoid wasps </w:t>
      </w:r>
      <w:r w:rsidR="008869E0">
        <w:rPr>
          <w:noProof/>
        </w:rPr>
        <w:t>[25]</w:t>
      </w:r>
      <w:r w:rsidR="005B4467">
        <w:t xml:space="preserve">, </w:t>
      </w:r>
      <w:r w:rsidR="005B4467">
        <w:rPr>
          <w:i/>
        </w:rPr>
        <w:t xml:space="preserve">Regiella insecticola </w:t>
      </w:r>
      <w:r w:rsidR="005B4467">
        <w:t xml:space="preserve">protects against a fungal pathogen </w:t>
      </w:r>
      <w:r w:rsidR="008869E0">
        <w:rPr>
          <w:noProof/>
        </w:rPr>
        <w:t>[26]</w:t>
      </w:r>
      <w:r w:rsidR="005B4467">
        <w:t xml:space="preserve"> and </w:t>
      </w:r>
      <w:r w:rsidR="005B4467">
        <w:rPr>
          <w:i/>
        </w:rPr>
        <w:t xml:space="preserve">Serratia symbiotica </w:t>
      </w:r>
      <w:r w:rsidR="005B4467">
        <w:t xml:space="preserve">increases reproduction and survival after heat stress </w:t>
      </w:r>
      <w:r w:rsidR="008869E0">
        <w:rPr>
          <w:noProof/>
        </w:rPr>
        <w:t>[20]</w:t>
      </w:r>
      <w:r w:rsidR="005B4467">
        <w:t xml:space="preserve">.  In reality, all of these symbiont species have been shown to provide multiple benefits, with potentially more </w:t>
      </w:r>
      <w:r>
        <w:t xml:space="preserve">benefits </w:t>
      </w:r>
      <w:r w:rsidR="005B4467">
        <w:t xml:space="preserve">to be found </w:t>
      </w:r>
      <w:r w:rsidR="008869E0">
        <w:rPr>
          <w:noProof/>
        </w:rPr>
        <w:t>[21,22,24]</w:t>
      </w:r>
      <w:r w:rsidR="005B4467">
        <w:t>.</w:t>
      </w:r>
    </w:p>
    <w:p w14:paraId="67DF7077" w14:textId="17D3BBC8" w:rsidR="00E467B8" w:rsidRDefault="005B4467" w:rsidP="00B11D66">
      <w:r>
        <w:t xml:space="preserve">The symbiont known as X-type or PAXS (for pea aphid X-type symbiont) is one of the more recently discovered symbionts </w:t>
      </w:r>
      <w:r w:rsidR="008869E0">
        <w:rPr>
          <w:noProof/>
        </w:rPr>
        <w:t>[27]</w:t>
      </w:r>
      <w:r>
        <w:t xml:space="preserve">.  It is unusual in that a single </w:t>
      </w:r>
      <w:r w:rsidR="006B086B">
        <w:t xml:space="preserve">isolate </w:t>
      </w:r>
      <w:r>
        <w:t xml:space="preserve">has been shown to provide more than one benefit </w:t>
      </w:r>
      <w:r w:rsidR="008869E0">
        <w:rPr>
          <w:noProof/>
        </w:rPr>
        <w:t>[18]</w:t>
      </w:r>
      <w:r>
        <w:t xml:space="preserve">, with some </w:t>
      </w:r>
      <w:r w:rsidR="006B086B">
        <w:t xml:space="preserve">isolates </w:t>
      </w:r>
      <w:r>
        <w:t xml:space="preserve">improving both tolerance of heat shock and resistance to </w:t>
      </w:r>
      <w:r w:rsidR="000405A6">
        <w:t xml:space="preserve">natural enemies, namely </w:t>
      </w:r>
      <w:r>
        <w:t xml:space="preserve">the parasitoid wasp </w:t>
      </w:r>
      <w:r>
        <w:rPr>
          <w:i/>
        </w:rPr>
        <w:t>Aphidius ervi</w:t>
      </w:r>
      <w:r w:rsidR="00C118EB">
        <w:rPr>
          <w:i/>
        </w:rPr>
        <w:t xml:space="preserve"> </w:t>
      </w:r>
      <w:r w:rsidR="000405A6">
        <w:t xml:space="preserve">and the </w:t>
      </w:r>
      <w:r w:rsidR="00C118EB">
        <w:t>fungal pathogen</w:t>
      </w:r>
      <w:r w:rsidR="000405A6">
        <w:t xml:space="preserve"> </w:t>
      </w:r>
      <w:r w:rsidR="000405A6">
        <w:rPr>
          <w:i/>
        </w:rPr>
        <w:t>Pandora neoaphidis</w:t>
      </w:r>
      <w:r>
        <w:t>.  As such, it is an ideal symbiont to study how interactions between these abiotic and biotic dangers affect infected aphids.</w:t>
      </w:r>
    </w:p>
    <w:p w14:paraId="01EA794C" w14:textId="30D7AB0E" w:rsidR="00E467B8" w:rsidRDefault="005B4467" w:rsidP="00B11D66">
      <w:r>
        <w:t xml:space="preserve">Previous studies have found that protection from parasitoids provided by </w:t>
      </w:r>
      <w:r>
        <w:rPr>
          <w:i/>
        </w:rPr>
        <w:t>H. defensa</w:t>
      </w:r>
      <w:r>
        <w:t xml:space="preserve"> can often (but not universally) fail under moderate heat stress </w:t>
      </w:r>
      <w:r w:rsidR="008869E0" w:rsidRPr="008869E0">
        <w:rPr>
          <w:szCs w:val="24"/>
        </w:rPr>
        <w:t>[27–29]</w:t>
      </w:r>
      <w:r w:rsidR="003C4693">
        <w:t>.</w:t>
      </w:r>
      <w:r>
        <w:t xml:space="preserve"> Interestingly, in a correlative study comparing pea aphid genotypes that carried natural double infections of </w:t>
      </w:r>
      <w:r>
        <w:rPr>
          <w:i/>
        </w:rPr>
        <w:t>H. defensa</w:t>
      </w:r>
      <w:r>
        <w:t xml:space="preserve"> and</w:t>
      </w:r>
      <w:r>
        <w:rPr>
          <w:i/>
        </w:rPr>
        <w:t xml:space="preserve"> </w:t>
      </w:r>
      <w:r>
        <w:t xml:space="preserve">X-type with genotypes that carried only single infections of </w:t>
      </w:r>
      <w:r>
        <w:rPr>
          <w:i/>
        </w:rPr>
        <w:t>H. defensa</w:t>
      </w:r>
      <w:r>
        <w:t>, those with the double</w:t>
      </w:r>
      <w:r>
        <w:rPr>
          <w:i/>
        </w:rPr>
        <w:t xml:space="preserve"> </w:t>
      </w:r>
      <w:r>
        <w:t xml:space="preserve">infection maintained most of their resistance to a parasitoid when exposed to heat stress during their development whereas those with single infections were no longer protected under the same conditions </w:t>
      </w:r>
      <w:r w:rsidR="008869E0">
        <w:rPr>
          <w:noProof/>
        </w:rPr>
        <w:t>[27]</w:t>
      </w:r>
      <w:r>
        <w:t xml:space="preserve">.  It is therefore possible that the resistance to parasitoids provided by X-type is </w:t>
      </w:r>
      <w:r w:rsidR="00B9022A">
        <w:t xml:space="preserve">not affected by </w:t>
      </w:r>
      <w:r>
        <w:t>temperature extremes</w:t>
      </w:r>
      <w:r w:rsidR="00181428">
        <w:t xml:space="preserve">, possibly because X-type also confers resistance to heat </w:t>
      </w:r>
      <w:r w:rsidR="00097A72">
        <w:rPr>
          <w:noProof/>
        </w:rPr>
        <w:t>[18]</w:t>
      </w:r>
      <w:r>
        <w:t>.</w:t>
      </w:r>
    </w:p>
    <w:p w14:paraId="16D231F8" w14:textId="0DAC7DDF" w:rsidR="00564B9C" w:rsidRDefault="005B4467" w:rsidP="00B11D66">
      <w:r>
        <w:t xml:space="preserve">We investigated how the protection from the parasitoid </w:t>
      </w:r>
      <w:r>
        <w:rPr>
          <w:i/>
        </w:rPr>
        <w:t>Aphidius ervi</w:t>
      </w:r>
      <w:r>
        <w:t xml:space="preserve"> provided by the facultative symbiont X-type is affected by heat stress to illustrate </w:t>
      </w:r>
      <w:r w:rsidRPr="00181428">
        <w:t>how multiple symbiont-conferred phenotypes interact an</w:t>
      </w:r>
      <w:r>
        <w:t xml:space="preserve">d to explore the ecological relevance of lab-based symbiont assays under less benign conditions.  We employed three pea aphid genotypes that were naturally coinfected with X-type and </w:t>
      </w:r>
      <w:r>
        <w:rPr>
          <w:i/>
        </w:rPr>
        <w:t>Spiroplasma</w:t>
      </w:r>
      <w:r>
        <w:t xml:space="preserve"> sp. and selectively removed X-type from these lines, creating a total of six aphid lines.  We have previously shown that the lines harboring X-type are more tolerant to heat stress and more resistant to </w:t>
      </w:r>
      <w:r>
        <w:rPr>
          <w:i/>
        </w:rPr>
        <w:t>A. ervi</w:t>
      </w:r>
      <w:r>
        <w:t xml:space="preserve"> </w:t>
      </w:r>
      <w:r w:rsidR="008869E0">
        <w:rPr>
          <w:noProof/>
        </w:rPr>
        <w:t>[18]</w:t>
      </w:r>
      <w:r>
        <w:t>.</w:t>
      </w:r>
    </w:p>
    <w:p w14:paraId="0C721025" w14:textId="5CCA0D8A" w:rsidR="00564B9C" w:rsidRPr="00564B9C" w:rsidRDefault="006D257D" w:rsidP="00B11D66">
      <w:pPr>
        <w:rPr>
          <w:b/>
        </w:rPr>
      </w:pPr>
      <w:r>
        <w:t>Facultative symbiont c</w:t>
      </w:r>
      <w:r w:rsidR="00785183">
        <w:t xml:space="preserve">oinfections are common in aphids and X-type is rarely found in single infections </w:t>
      </w:r>
      <w:r w:rsidR="008869E0">
        <w:rPr>
          <w:noProof/>
        </w:rPr>
        <w:t>[30,31]</w:t>
      </w:r>
      <w:r w:rsidR="00785183">
        <w:t xml:space="preserve">.  The presence of a second symbiont potentially changes the phenotypic effect seen in a single infection, </w:t>
      </w:r>
      <w:r w:rsidR="00564B9C">
        <w:t xml:space="preserve">possibly because two symbionts consume more </w:t>
      </w:r>
      <w:r w:rsidR="00785183">
        <w:t xml:space="preserve">resources </w:t>
      </w:r>
      <w:r w:rsidR="008869E0">
        <w:rPr>
          <w:noProof/>
        </w:rPr>
        <w:t>[22]</w:t>
      </w:r>
      <w:r w:rsidR="005F18D1">
        <w:t xml:space="preserve">.  </w:t>
      </w:r>
      <w:r w:rsidR="005F18D1">
        <w:rPr>
          <w:i/>
        </w:rPr>
        <w:t xml:space="preserve">Spiroplasma </w:t>
      </w:r>
      <w:r w:rsidR="00564B9C">
        <w:t xml:space="preserve">in aphids </w:t>
      </w:r>
      <w:r w:rsidR="005F18D1">
        <w:t xml:space="preserve">can </w:t>
      </w:r>
      <w:r w:rsidR="00564B9C">
        <w:t xml:space="preserve">confer resistance to a fungal pathogen </w:t>
      </w:r>
      <w:r w:rsidR="008869E0">
        <w:rPr>
          <w:noProof/>
        </w:rPr>
        <w:t>[32,33]</w:t>
      </w:r>
      <w:r w:rsidR="00564B9C">
        <w:t xml:space="preserve"> and </w:t>
      </w:r>
      <w:r w:rsidR="000405A6">
        <w:t xml:space="preserve">can </w:t>
      </w:r>
      <w:r w:rsidR="00564B9C">
        <w:t>affect the host’s fecundity</w:t>
      </w:r>
      <w:r w:rsidR="008869E0">
        <w:t xml:space="preserve"> </w:t>
      </w:r>
      <w:r w:rsidR="008869E0" w:rsidRPr="008869E0">
        <w:rPr>
          <w:szCs w:val="24"/>
        </w:rPr>
        <w:t>[33–35]</w:t>
      </w:r>
      <w:r w:rsidR="00564B9C">
        <w:t xml:space="preserve"> particularly in coinfections with </w:t>
      </w:r>
      <w:r w:rsidR="00564B9C">
        <w:rPr>
          <w:i/>
        </w:rPr>
        <w:t>H. defensa</w:t>
      </w:r>
      <w:r w:rsidR="00564B9C">
        <w:t xml:space="preserve"> </w:t>
      </w:r>
      <w:r w:rsidR="008869E0">
        <w:rPr>
          <w:noProof/>
        </w:rPr>
        <w:t>[33]</w:t>
      </w:r>
      <w:r w:rsidR="008869E0">
        <w:t xml:space="preserve">.  </w:t>
      </w:r>
      <w:r w:rsidR="00564B9C" w:rsidRPr="00714573">
        <w:t xml:space="preserve">It is therefore possible that the effects we observed in this study are caused by an interaction between </w:t>
      </w:r>
      <w:r w:rsidR="00564B9C" w:rsidRPr="00714573">
        <w:rPr>
          <w:i/>
        </w:rPr>
        <w:t xml:space="preserve">Spiroplasma </w:t>
      </w:r>
      <w:r w:rsidR="00564B9C" w:rsidRPr="00714573">
        <w:t xml:space="preserve">and X-type rather than a direct effect of X-type.  </w:t>
      </w:r>
      <w:r w:rsidR="000405A6">
        <w:t>Regardless of w</w:t>
      </w:r>
      <w:r w:rsidR="008D6F2A" w:rsidRPr="00714573">
        <w:t>hether this is a direct or indirect effect</w:t>
      </w:r>
      <w:r w:rsidR="00564B9C" w:rsidRPr="00714573">
        <w:t xml:space="preserve">, the differences within each set of lines </w:t>
      </w:r>
      <w:r w:rsidR="008D6F2A" w:rsidRPr="00714573">
        <w:t>will be</w:t>
      </w:r>
      <w:r w:rsidR="00564B9C" w:rsidRPr="00714573">
        <w:t xml:space="preserve"> caused by the presence of X-type.</w:t>
      </w:r>
    </w:p>
    <w:p w14:paraId="6BBC41BD" w14:textId="4E765A56" w:rsidR="00E467B8" w:rsidRDefault="005B4467" w:rsidP="00B11D66">
      <w:r>
        <w:t xml:space="preserve">Based on our previous results </w:t>
      </w:r>
      <w:r w:rsidR="008869E0">
        <w:rPr>
          <w:noProof/>
        </w:rPr>
        <w:t>[18]</w:t>
      </w:r>
      <w:r>
        <w:t xml:space="preserve"> and Guay et al.’s </w:t>
      </w:r>
      <w:r w:rsidR="008869E0">
        <w:rPr>
          <w:noProof/>
        </w:rPr>
        <w:t>[27]</w:t>
      </w:r>
      <w:r>
        <w:t xml:space="preserve"> observations we hypothesized that (i) X-type protects pea aphids from the parasitoid </w:t>
      </w:r>
      <w:r>
        <w:rPr>
          <w:i/>
        </w:rPr>
        <w:t>Aphidius ervi</w:t>
      </w:r>
      <w:r>
        <w:t xml:space="preserve"> under benign conditions and that (ii) this protection is maintained when the aphids experience a heat shock either before or after being parasitized.</w:t>
      </w:r>
    </w:p>
    <w:p w14:paraId="3032E4ED" w14:textId="77777777" w:rsidR="00E467B8" w:rsidRPr="00A715E4" w:rsidRDefault="005B4467" w:rsidP="00B11D66">
      <w:pPr>
        <w:pStyle w:val="Heading1"/>
      </w:pPr>
      <w:bookmarkStart w:id="4" w:name="_Toc430685541"/>
      <w:bookmarkEnd w:id="4"/>
      <w:r w:rsidRPr="00A715E4">
        <w:t>Materials and Methods</w:t>
      </w:r>
    </w:p>
    <w:p w14:paraId="302B545F" w14:textId="54E9B54E" w:rsidR="006C5D93" w:rsidRPr="006C5D93" w:rsidRDefault="006C5D93" w:rsidP="006C5D93">
      <w:bookmarkStart w:id="5" w:name="_Toc430685542"/>
      <w:bookmarkEnd w:id="5"/>
      <w:r>
        <w:rPr>
          <w:b/>
        </w:rPr>
        <w:t xml:space="preserve">Ethics Statement.  </w:t>
      </w:r>
      <w:r w:rsidRPr="006C5D93">
        <w:t>The aphids were collected on private land, and we thank the land owners for their permission to sample on their fields. The field work did not involve endangered or protected species.</w:t>
      </w:r>
    </w:p>
    <w:p w14:paraId="2B8515EA" w14:textId="77777777" w:rsidR="00E467B8" w:rsidRDefault="005B4467" w:rsidP="00B11D66">
      <w:pPr>
        <w:pStyle w:val="Heading2"/>
      </w:pPr>
      <w:r>
        <w:t>Aphids</w:t>
      </w:r>
    </w:p>
    <w:p w14:paraId="2BA6863B" w14:textId="582FE2D8" w:rsidR="00E467B8" w:rsidRDefault="005B4467" w:rsidP="00B11D66">
      <w:r>
        <w:t>Pea aphids (</w:t>
      </w:r>
      <w:r>
        <w:rPr>
          <w:i/>
        </w:rPr>
        <w:t>Acyrthosiphon pisum</w:t>
      </w:r>
      <w:r>
        <w:t xml:space="preserve"> (Harris</w:t>
      </w:r>
      <w:r w:rsidR="000405A6">
        <w:t>))</w:t>
      </w:r>
      <w:r>
        <w:t xml:space="preserve"> reproduce asexually under long-day light conditions, allowing genetically identical clonal lines to be maintained in the laboratory.  For this study we used the same three pea aphid genotypes (codes 217, 322 and 324) as in our previous characterization of the phenotypic effects of X-type </w:t>
      </w:r>
      <w:r w:rsidR="008869E0">
        <w:rPr>
          <w:noProof/>
        </w:rPr>
        <w:t>[18]</w:t>
      </w:r>
      <w:r>
        <w:t xml:space="preserve">.  All three were collected from the UK and naturally infected with X-type and </w:t>
      </w:r>
      <w:r>
        <w:rPr>
          <w:i/>
        </w:rPr>
        <w:t>Spiroplasma</w:t>
      </w:r>
      <w:r>
        <w:t xml:space="preserve">.  Genotypes 322 and 324 were collected in 2008 from </w:t>
      </w:r>
      <w:r>
        <w:rPr>
          <w:i/>
        </w:rPr>
        <w:t>Trifolium pratense</w:t>
      </w:r>
      <w:r>
        <w:t xml:space="preserve"> and genotype 217 from </w:t>
      </w:r>
      <w:r>
        <w:rPr>
          <w:i/>
        </w:rPr>
        <w:t xml:space="preserve">Medicago sativa </w:t>
      </w:r>
      <w:r>
        <w:t xml:space="preserve">in </w:t>
      </w:r>
      <w:r w:rsidR="00A715E4">
        <w:t>2010, all in Southern England.</w:t>
      </w:r>
    </w:p>
    <w:p w14:paraId="2E783F34" w14:textId="365E95A0" w:rsidR="00E467B8" w:rsidRDefault="005B4467" w:rsidP="00B11D66">
      <w:r>
        <w:t xml:space="preserve">The aphids were cured from X-type by feeding them on </w:t>
      </w:r>
      <w:r>
        <w:rPr>
          <w:i/>
        </w:rPr>
        <w:t>Vicia faba</w:t>
      </w:r>
      <w:r>
        <w:t xml:space="preserve"> leaves placed in an antibiotic solution of 1% Ampicillin, 0.5% Gentamicin and 0.5% Cefotaxime </w:t>
      </w:r>
      <w:r w:rsidR="008869E0">
        <w:rPr>
          <w:noProof/>
        </w:rPr>
        <w:t>[36]</w:t>
      </w:r>
      <w:r>
        <w:t>, leading to a total of six aphid lines.  These were maintained for at least six months</w:t>
      </w:r>
      <w:r w:rsidR="00C118EB">
        <w:t>, approximately 12 aphid generations,</w:t>
      </w:r>
      <w:r>
        <w:t xml:space="preserve"> before the start of the experiment.  </w:t>
      </w:r>
      <w:r>
        <w:rPr>
          <w:i/>
        </w:rPr>
        <w:t xml:space="preserve">Spiroplasma </w:t>
      </w:r>
      <w:r>
        <w:t xml:space="preserve">cannot be removed by this method, so was maintained in all lines.  The aphids were also tested for the pea aphid symbionts </w:t>
      </w:r>
      <w:r>
        <w:rPr>
          <w:i/>
        </w:rPr>
        <w:t>H. defensa</w:t>
      </w:r>
      <w:r>
        <w:t xml:space="preserve">, </w:t>
      </w:r>
      <w:r>
        <w:rPr>
          <w:i/>
        </w:rPr>
        <w:t>R. insecticola</w:t>
      </w:r>
      <w:r>
        <w:t xml:space="preserve">, </w:t>
      </w:r>
      <w:r>
        <w:rPr>
          <w:i/>
        </w:rPr>
        <w:t>S. symbiotica</w:t>
      </w:r>
      <w:r>
        <w:t xml:space="preserve">, </w:t>
      </w:r>
      <w:r>
        <w:rPr>
          <w:i/>
        </w:rPr>
        <w:t>Rickettsia</w:t>
      </w:r>
      <w:r>
        <w:t xml:space="preserve"> sp. and</w:t>
      </w:r>
      <w:r>
        <w:rPr>
          <w:i/>
        </w:rPr>
        <w:t xml:space="preserve"> Rickettsiella viridis</w:t>
      </w:r>
      <w:r>
        <w:t xml:space="preserve"> using symbiont-specific PCR </w:t>
      </w:r>
      <w:r w:rsidR="00282074">
        <w:rPr>
          <w:noProof/>
        </w:rPr>
        <w:t>[30,37]</w:t>
      </w:r>
      <w:r>
        <w:t>, and none of these were detected.  The aphid lines were retested regularly to confirm infection and ensure that no cross-contamination occurred.</w:t>
      </w:r>
    </w:p>
    <w:p w14:paraId="561D8974" w14:textId="672A6A1F" w:rsidR="00E467B8" w:rsidRDefault="005B4467" w:rsidP="00B11D66">
      <w:r>
        <w:t xml:space="preserve">Each pair of uninfected and infected aphid lines of a different genotype </w:t>
      </w:r>
      <w:r w:rsidR="00B872AA">
        <w:t xml:space="preserve">might </w:t>
      </w:r>
      <w:r>
        <w:t xml:space="preserve">potentially also contain a different strain of the primary symbiont </w:t>
      </w:r>
      <w:r>
        <w:rPr>
          <w:i/>
        </w:rPr>
        <w:t>Buchnera</w:t>
      </w:r>
      <w:r w:rsidR="00D40824">
        <w:rPr>
          <w:i/>
        </w:rPr>
        <w:t xml:space="preserve"> aphidicola</w:t>
      </w:r>
      <w:r>
        <w:t xml:space="preserve"> and of </w:t>
      </w:r>
      <w:r>
        <w:rPr>
          <w:i/>
        </w:rPr>
        <w:t>Spiroplasma</w:t>
      </w:r>
      <w:r>
        <w:t xml:space="preserve">, and for simplicity we refer to this combination as ‘aphid </w:t>
      </w:r>
      <w:r w:rsidR="00B872AA">
        <w:t>background’</w:t>
      </w:r>
      <w:r>
        <w:t xml:space="preserve">.  We exercise caution when interpreting our results since any observed effect of the presence of X-type may be caused by X-type itself, or by an interaction between the X-type and one or more of the other species involved.  Based on the sequences of six household genes, there is little variation between </w:t>
      </w:r>
      <w:r w:rsidR="006B086B">
        <w:t xml:space="preserve">isolates </w:t>
      </w:r>
      <w:r>
        <w:t xml:space="preserve">of X-type and no variation has been found for the three </w:t>
      </w:r>
      <w:r w:rsidR="006B086B">
        <w:t xml:space="preserve">isolates </w:t>
      </w:r>
      <w:r>
        <w:t xml:space="preserve">used here </w:t>
      </w:r>
      <w:r w:rsidR="008869E0">
        <w:rPr>
          <w:noProof/>
        </w:rPr>
        <w:t>[38]</w:t>
      </w:r>
      <w:r>
        <w:t>.</w:t>
      </w:r>
    </w:p>
    <w:p w14:paraId="462EFFA2" w14:textId="428B9708" w:rsidR="00E467B8" w:rsidRDefault="005B4467" w:rsidP="00B11D66">
      <w:r>
        <w:t xml:space="preserve">Pea aphids of different genotypes generally perform well on </w:t>
      </w:r>
      <w:r>
        <w:rPr>
          <w:i/>
        </w:rPr>
        <w:t>Vicia faba</w:t>
      </w:r>
      <w:r>
        <w:t xml:space="preserve"> (L.) </w:t>
      </w:r>
      <w:r w:rsidR="008869E0">
        <w:rPr>
          <w:noProof/>
        </w:rPr>
        <w:t>[39]</w:t>
      </w:r>
      <w:r>
        <w:t xml:space="preserve"> and these experiments were all performed using </w:t>
      </w:r>
      <w:r>
        <w:rPr>
          <w:i/>
        </w:rPr>
        <w:t>V. faba</w:t>
      </w:r>
      <w:r>
        <w:t xml:space="preserve"> (cv. “Th</w:t>
      </w:r>
      <w:r w:rsidR="006B086B">
        <w:t>e Sutton”) leaves or seedlings.</w:t>
      </w:r>
      <w:r>
        <w:t xml:space="preserve">  Unless otherwise noted, experiments were performed at 20°C and long-day conditions of 16h:8h light:dark with a relative humidity of 40 ± 15%</w:t>
      </w:r>
      <w:r w:rsidR="00B872AA">
        <w:t xml:space="preserve"> in the controlled temperature room</w:t>
      </w:r>
      <w:r>
        <w:t>.  Aphids were kept in simultaneously refreshed cultures and were raised in small groups prior to use in experiments to reduce maternal effects.</w:t>
      </w:r>
    </w:p>
    <w:p w14:paraId="1411B130" w14:textId="77777777" w:rsidR="00E467B8" w:rsidRDefault="005B4467" w:rsidP="00B11D66">
      <w:pPr>
        <w:pStyle w:val="Heading2"/>
      </w:pPr>
      <w:r>
        <w:t>Susceptibility to a parasitoid under heat stress</w:t>
      </w:r>
    </w:p>
    <w:p w14:paraId="05C72EEC" w14:textId="2786EAB2" w:rsidR="00E467B8" w:rsidRDefault="005B4467" w:rsidP="00B11D66">
      <w:r>
        <w:t xml:space="preserve">To investigate the effects of heat on symbiont-mediated protection against parasitoids, aphids were heat stressed either before or after being exposed to the parasitoid </w:t>
      </w:r>
      <w:r>
        <w:rPr>
          <w:i/>
        </w:rPr>
        <w:t>Aphidius ervi</w:t>
      </w:r>
      <w:r w:rsidR="00A715E4">
        <w:rPr>
          <w:i/>
        </w:rPr>
        <w:t xml:space="preserve"> </w:t>
      </w:r>
      <w:r w:rsidR="00A715E4">
        <w:t>Haliday</w:t>
      </w:r>
      <w:r>
        <w:t xml:space="preserve">.  The three </w:t>
      </w:r>
      <w:r w:rsidR="00C82C98">
        <w:t xml:space="preserve">heat </w:t>
      </w:r>
      <w:r>
        <w:t>treatments (heat shock before parasitism, heat shock after parasitism, plus a control that was never heat shocked) allowed us to compare how heat shock affects symbiont mediated resistance to parasitoids at different stages, both before the aphid was attacked and once the parasitoid eggs were laid.</w:t>
      </w:r>
    </w:p>
    <w:p w14:paraId="455FB4DA" w14:textId="77777777" w:rsidR="00E467B8" w:rsidRDefault="005B4467" w:rsidP="00B11D66">
      <w:r>
        <w:t xml:space="preserve">Aphids in all treatments were kept at 20°C, 40 ± 15% relative humidity, and a 16h light: 8h dark regime, except on the day they were heat stressed.  To produce the experimental aphids of a standardized age, young adult aphids were placed on </w:t>
      </w:r>
      <w:r>
        <w:rPr>
          <w:i/>
        </w:rPr>
        <w:t>V. faba</w:t>
      </w:r>
      <w:r>
        <w:t xml:space="preserve"> leaves stuck into 2% agar gel in Petri dishes (Sterilin, 90 mm diameter) overnight.  For each replicate, 30 of these offspring were transferred onto </w:t>
      </w:r>
      <w:r>
        <w:rPr>
          <w:i/>
        </w:rPr>
        <w:t xml:space="preserve">V. faba </w:t>
      </w:r>
      <w:r>
        <w:t xml:space="preserve">seedlings.  In all three treatments, the aphids were exposed to one female </w:t>
      </w:r>
      <w:r>
        <w:rPr>
          <w:i/>
        </w:rPr>
        <w:t>A. ervi</w:t>
      </w:r>
      <w:r>
        <w:t xml:space="preserve"> parasitoid for 9 hours at 20°C, starting when they were 72-96h old.  On the day of the heat shock treatment, the aphids were exposed to a temperature that steadily rose from 20°C to 37°C over a period of two hours, was stable at 37°C for four hours and then decreased over another two hours back to 20°C.  Aphids in the “heat shock before parasitism” treatment experienced this regime when they were 48-72h old (i.e. on the day before being exposed to the parasitoid) and aphids in the “heat shock after parasitism” treatment when they were 96-118h old (i.e. on the day after exposure to the parasitoid).  In the control treatment, the aphids were kept at 20°C throughout.  For all three treatments, the aphids were transferred to fresh plants on the day after the second heat treatment to minimize the effects that the heat might have had on plant quality.</w:t>
      </w:r>
    </w:p>
    <w:p w14:paraId="1D15DEAD" w14:textId="793932E4" w:rsidR="006938BA" w:rsidRDefault="005B4467" w:rsidP="00B11D66">
      <w:r>
        <w:t xml:space="preserve">Successful parasitism involves the parasitoid wasp larva internally consuming the aphid.  While the aphid is consumed its cuticle is transformed into a protective casing for the developing wasp, the distinctive brown ‘mummy’.  The number of mummies was counted 10 days after exposure to wasps.  We also recorded the number of live aphids.  Dead, live and mummified aphids were easily identified, but </w:t>
      </w:r>
      <w:r w:rsidR="00D40824">
        <w:t xml:space="preserve">some aphids were not found either at the first transfer to a new plant or at the final count.  </w:t>
      </w:r>
      <w:r>
        <w:t xml:space="preserve">These aphids </w:t>
      </w:r>
      <w:r w:rsidR="00D40824">
        <w:t xml:space="preserve">were </w:t>
      </w:r>
      <w:r>
        <w:t>classed as 'disappeared', possibly</w:t>
      </w:r>
      <w:r w:rsidR="003D2D4F">
        <w:t xml:space="preserve"> due</w:t>
      </w:r>
      <w:r>
        <w:t xml:space="preserve"> </w:t>
      </w:r>
      <w:r w:rsidR="00D40824">
        <w:t xml:space="preserve">to death </w:t>
      </w:r>
      <w:r>
        <w:t xml:space="preserve">at a young age </w:t>
      </w:r>
      <w:r w:rsidR="00D40824">
        <w:t>where they would have decomposed quickly</w:t>
      </w:r>
      <w:r>
        <w:t xml:space="preserve">.  </w:t>
      </w:r>
      <w:r w:rsidRPr="00C01937">
        <w:t xml:space="preserve">We therefore </w:t>
      </w:r>
      <w:r w:rsidRPr="00714573">
        <w:t>analy</w:t>
      </w:r>
      <w:r w:rsidR="006378F6" w:rsidRPr="00714573">
        <w:t>z</w:t>
      </w:r>
      <w:r w:rsidRPr="00714573">
        <w:t xml:space="preserve">ed </w:t>
      </w:r>
      <w:r w:rsidR="00C01937" w:rsidRPr="00714573">
        <w:t xml:space="preserve">three </w:t>
      </w:r>
      <w:r w:rsidRPr="00714573">
        <w:t>outcomes</w:t>
      </w:r>
      <w:r w:rsidR="00C01937" w:rsidRPr="00714573">
        <w:t xml:space="preserve"> 10 days after exposure to the parasitoid</w:t>
      </w:r>
      <w:r w:rsidRPr="00714573">
        <w:t>: the number of aphids that had disappeared or were</w:t>
      </w:r>
      <w:r w:rsidR="00466EFC" w:rsidRPr="00714573">
        <w:t xml:space="preserve"> found</w:t>
      </w:r>
      <w:r w:rsidRPr="00714573">
        <w:t xml:space="preserve"> dead, the </w:t>
      </w:r>
      <w:r w:rsidR="00C01937" w:rsidRPr="00714573">
        <w:t xml:space="preserve">number </w:t>
      </w:r>
      <w:r w:rsidRPr="00714573">
        <w:t>of mummies</w:t>
      </w:r>
      <w:r w:rsidRPr="00C01937">
        <w:t xml:space="preserve"> </w:t>
      </w:r>
      <w:r w:rsidR="00C01937">
        <w:t>and the number of aphids that were alive</w:t>
      </w:r>
      <w:r>
        <w:t>.  There were between four and six replicates for each of the six aphid lines in each of the three treatments, stratif</w:t>
      </w:r>
      <w:r w:rsidR="006378F6">
        <w:t>ied across two temporal blocks.</w:t>
      </w:r>
    </w:p>
    <w:p w14:paraId="03A9F3FA" w14:textId="30085D9D" w:rsidR="00E467B8" w:rsidRDefault="006938BA" w:rsidP="00B11D66">
      <w:r>
        <w:t xml:space="preserve">Assays similar to the one described above are routinely used to measure susceptibility to parasitoids (e.g. </w:t>
      </w:r>
      <w:r>
        <w:rPr>
          <w:noProof/>
        </w:rPr>
        <w:t>[25,40,41]</w:t>
      </w:r>
      <w:r>
        <w:t xml:space="preserve">).  It is possible that the parasitoid exhibited different oviposition behavior in the different treatments, but typically this is observed in choice rather than no-choice assays </w:t>
      </w:r>
      <w:r>
        <w:rPr>
          <w:noProof/>
        </w:rPr>
        <w:t>[25,40,42,43]</w:t>
      </w:r>
      <w:r>
        <w:t>.</w:t>
      </w:r>
    </w:p>
    <w:p w14:paraId="2A017D10" w14:textId="77777777" w:rsidR="00E467B8" w:rsidRDefault="005B4467" w:rsidP="00B11D66">
      <w:pPr>
        <w:pStyle w:val="Heading2"/>
      </w:pPr>
      <w:r>
        <w:t xml:space="preserve">Statistical analysis </w:t>
      </w:r>
    </w:p>
    <w:p w14:paraId="16278DFB" w14:textId="18A3CB3F" w:rsidR="00E467B8" w:rsidRDefault="005B4467" w:rsidP="00B11D66">
      <w:r>
        <w:t>The data were analy</w:t>
      </w:r>
      <w:r w:rsidR="006378F6">
        <w:t>z</w:t>
      </w:r>
      <w:r>
        <w:t xml:space="preserve">ed using the R software v. 3.2.1 </w:t>
      </w:r>
      <w:r w:rsidR="008869E0">
        <w:rPr>
          <w:noProof/>
        </w:rPr>
        <w:t>[44]</w:t>
      </w:r>
      <w:r>
        <w:t>.  We analy</w:t>
      </w:r>
      <w:r w:rsidR="006378F6">
        <w:t>z</w:t>
      </w:r>
      <w:r>
        <w:t xml:space="preserve">ed each outcome employing analysis of deviance, assuming a quasipoisson error distribution.  The explanatory variables were </w:t>
      </w:r>
      <w:r w:rsidR="00CE1DDC">
        <w:t xml:space="preserve">heat </w:t>
      </w:r>
      <w:r>
        <w:t xml:space="preserve">treatment, aphid </w:t>
      </w:r>
      <w:r w:rsidR="00CE1DDC">
        <w:t>background</w:t>
      </w:r>
      <w:r>
        <w:t>, the presence of X-type and all possible interaction</w:t>
      </w:r>
      <w:r w:rsidR="00CE1DDC">
        <w:t>s</w:t>
      </w:r>
      <w:r>
        <w:t>, as well as temporal block.  Block was included in the model, but never significant (</w:t>
      </w:r>
      <w:r>
        <w:rPr>
          <w:i/>
        </w:rPr>
        <w:t>P</w:t>
      </w:r>
      <w:r>
        <w:t xml:space="preserve"> &gt; 0.1), which we will not report further.  The model assumptions were checked with Shapiro-Wilk normality tests.  We performed post-hoc tests, using </w:t>
      </w:r>
      <w:r w:rsidR="006378F6">
        <w:t xml:space="preserve">Holm’s correction for multiple testing in </w:t>
      </w:r>
      <w:r>
        <w:t>the package “phia” in the R software, when an explanatory variable with three levels or an interaction was significant.</w:t>
      </w:r>
    </w:p>
    <w:p w14:paraId="067E8E62" w14:textId="77777777" w:rsidR="00E467B8" w:rsidRDefault="005B4467" w:rsidP="00B11D66">
      <w:pPr>
        <w:pStyle w:val="Heading1"/>
      </w:pPr>
      <w:bookmarkStart w:id="6" w:name="_Toc430685545"/>
      <w:bookmarkEnd w:id="6"/>
      <w:r>
        <w:t>Results</w:t>
      </w:r>
    </w:p>
    <w:p w14:paraId="402901EB" w14:textId="1142F297" w:rsidR="00E467B8" w:rsidRDefault="005B4467" w:rsidP="00B11D66">
      <w:r>
        <w:t xml:space="preserve">We expected some aphids to die </w:t>
      </w:r>
      <w:r w:rsidR="006378F6">
        <w:t xml:space="preserve">initially </w:t>
      </w:r>
      <w:r>
        <w:t>because of the exposure to heat shock before we could measure the success of the parasitoid.  The number of dead or disappeared aphids was relatively high, but did not differ between the control and the two heat shock treatments (Fig 1a</w:t>
      </w:r>
      <w:r w:rsidR="006378F6">
        <w:t>, Table</w:t>
      </w:r>
      <w:r w:rsidR="006C48C9">
        <w:t xml:space="preserve"> </w:t>
      </w:r>
      <w:r w:rsidR="00DF5EC7">
        <w:t>1</w:t>
      </w:r>
      <w:r>
        <w:t xml:space="preserve">; </w:t>
      </w:r>
      <w:r>
        <w:rPr>
          <w:i/>
        </w:rPr>
        <w:t>F</w:t>
      </w:r>
      <w:r>
        <w:rPr>
          <w:vertAlign w:val="subscript"/>
        </w:rPr>
        <w:t>2, 70</w:t>
      </w:r>
      <w:r>
        <w:t xml:space="preserve"> = 2.47, </w:t>
      </w:r>
      <w:r>
        <w:rPr>
          <w:i/>
        </w:rPr>
        <w:t>P</w:t>
      </w:r>
      <w:r>
        <w:t xml:space="preserve"> = 0.09).  There was no effect of aphid </w:t>
      </w:r>
      <w:r w:rsidR="00E93E62">
        <w:t xml:space="preserve">background </w:t>
      </w:r>
      <w:r>
        <w:t xml:space="preserve">on the number of dead or disappeared aphids (Fig 1b; </w:t>
      </w:r>
      <w:r>
        <w:rPr>
          <w:i/>
        </w:rPr>
        <w:t>F</w:t>
      </w:r>
      <w:r>
        <w:rPr>
          <w:vertAlign w:val="subscript"/>
        </w:rPr>
        <w:t>2, 70</w:t>
      </w:r>
      <w:r>
        <w:t xml:space="preserve"> = 2.02, </w:t>
      </w:r>
      <w:r>
        <w:rPr>
          <w:i/>
        </w:rPr>
        <w:t>P</w:t>
      </w:r>
      <w:r>
        <w:t xml:space="preserve"> = 0.14).  Overall, the presence of X-type reduced the number of dead or disappeared aphids (</w:t>
      </w:r>
      <w:r>
        <w:rPr>
          <w:i/>
        </w:rPr>
        <w:t>F</w:t>
      </w:r>
      <w:r>
        <w:rPr>
          <w:vertAlign w:val="subscript"/>
        </w:rPr>
        <w:t>1, 70</w:t>
      </w:r>
      <w:r>
        <w:t xml:space="preserve"> = 6.78, </w:t>
      </w:r>
      <w:r>
        <w:rPr>
          <w:i/>
        </w:rPr>
        <w:t>P</w:t>
      </w:r>
      <w:r>
        <w:t xml:space="preserve"> = 0.01) which was mainly due to its effect in aphid </w:t>
      </w:r>
      <w:r w:rsidR="00E93E62">
        <w:t xml:space="preserve">background </w:t>
      </w:r>
      <w:r>
        <w:t xml:space="preserve">322 (Fig 1b; aphid </w:t>
      </w:r>
      <w:r w:rsidR="00E93E62">
        <w:t xml:space="preserve">background </w:t>
      </w:r>
      <w:r>
        <w:t xml:space="preserve">× X-type presence: </w:t>
      </w:r>
      <w:r>
        <w:rPr>
          <w:i/>
        </w:rPr>
        <w:t>F</w:t>
      </w:r>
      <w:r>
        <w:rPr>
          <w:vertAlign w:val="subscript"/>
        </w:rPr>
        <w:t>2, 70</w:t>
      </w:r>
      <w:r>
        <w:t xml:space="preserve"> = 3.38, </w:t>
      </w:r>
      <w:r>
        <w:rPr>
          <w:i/>
        </w:rPr>
        <w:t>P</w:t>
      </w:r>
      <w:r>
        <w:t xml:space="preserve"> = 0.04). </w:t>
      </w:r>
      <w:r w:rsidR="006378F6">
        <w:t xml:space="preserve"> </w:t>
      </w:r>
      <w:r>
        <w:t>None of the interactions including heat treatment were significant (</w:t>
      </w:r>
      <w:r w:rsidR="00C01937">
        <w:t>Table 1).</w:t>
      </w:r>
    </w:p>
    <w:p w14:paraId="003B76AE" w14:textId="19253997" w:rsidR="00E467B8" w:rsidRDefault="005B4467" w:rsidP="00B11D66">
      <w:r w:rsidRPr="006C48C9">
        <w:rPr>
          <w:b/>
        </w:rPr>
        <w:t>Fig 1</w:t>
      </w:r>
      <w:r w:rsidR="00FB5AD4">
        <w:rPr>
          <w:b/>
        </w:rPr>
        <w:t>.</w:t>
      </w:r>
      <w:r w:rsidRPr="006C48C9">
        <w:rPr>
          <w:b/>
        </w:rPr>
        <w:t xml:space="preserve"> Effects of the Presence of the Facultative Symbiont X-type, Heat Shock and Aphid </w:t>
      </w:r>
      <w:r w:rsidR="00E93E62">
        <w:rPr>
          <w:b/>
        </w:rPr>
        <w:t>Background</w:t>
      </w:r>
      <w:r w:rsidR="00E93E62" w:rsidRPr="006C48C9">
        <w:rPr>
          <w:b/>
        </w:rPr>
        <w:t xml:space="preserve"> </w:t>
      </w:r>
      <w:r w:rsidRPr="006C48C9">
        <w:rPr>
          <w:b/>
        </w:rPr>
        <w:t xml:space="preserve">on </w:t>
      </w:r>
      <w:r w:rsidR="00DF5EC7">
        <w:rPr>
          <w:b/>
        </w:rPr>
        <w:t xml:space="preserve">the Number of Dead or Disappeared Aphids, the </w:t>
      </w:r>
      <w:r w:rsidRPr="006C48C9">
        <w:rPr>
          <w:b/>
        </w:rPr>
        <w:t xml:space="preserve">Susceptibility to the Parasitoid </w:t>
      </w:r>
      <w:r w:rsidRPr="006C48C9">
        <w:rPr>
          <w:b/>
          <w:i/>
        </w:rPr>
        <w:t>Aphidius ervi</w:t>
      </w:r>
      <w:r w:rsidR="00DF5EC7">
        <w:rPr>
          <w:b/>
        </w:rPr>
        <w:t>, Or</w:t>
      </w:r>
      <w:r w:rsidR="00DF5EC7" w:rsidRPr="00DF5EC7">
        <w:rPr>
          <w:b/>
        </w:rPr>
        <w:t xml:space="preserve"> </w:t>
      </w:r>
      <w:r w:rsidR="00DF5EC7" w:rsidRPr="006C48C9">
        <w:rPr>
          <w:b/>
        </w:rPr>
        <w:t>Aphid Survival</w:t>
      </w:r>
      <w:r w:rsidRPr="006C48C9">
        <w:rPr>
          <w:b/>
        </w:rPr>
        <w:t>.</w:t>
      </w:r>
      <w:r>
        <w:t xml:space="preserve">  (a and b) The number of aphids that were dead or had disappeared ten days after parasitoid attack. (c and d) The </w:t>
      </w:r>
      <w:r w:rsidR="00DF5EC7">
        <w:t xml:space="preserve">number of </w:t>
      </w:r>
      <w:r>
        <w:t xml:space="preserve">parasitoid mummies ten days after parasitoid attack.  </w:t>
      </w:r>
      <w:r w:rsidR="00DF5EC7">
        <w:t xml:space="preserve">(e and f) The number of aphids that were alive ten days after parasitoid attack.  </w:t>
      </w:r>
      <w:r>
        <w:t xml:space="preserve">All panels show comparisons between aphids that are naturally infected with X-type and </w:t>
      </w:r>
      <w:r>
        <w:rPr>
          <w:i/>
        </w:rPr>
        <w:t>Spiroplasma</w:t>
      </w:r>
      <w:r>
        <w:t xml:space="preserve"> (black bars) and those cured of X-type but still infected with </w:t>
      </w:r>
      <w:r>
        <w:rPr>
          <w:i/>
        </w:rPr>
        <w:t>Spiroplasma</w:t>
      </w:r>
      <w:r>
        <w:t xml:space="preserve"> (white bars).  Means and standard errors are shown.  Different capital letters denote significant differences between heat treatments (a</w:t>
      </w:r>
      <w:r w:rsidR="00DF5EC7">
        <w:t>, c, e</w:t>
      </w:r>
      <w:r>
        <w:t xml:space="preserve">) or between the aphid </w:t>
      </w:r>
      <w:r w:rsidR="00E93E62">
        <w:t xml:space="preserve">backgrounds </w:t>
      </w:r>
      <w:r>
        <w:t>(b</w:t>
      </w:r>
      <w:r w:rsidR="00DF5EC7">
        <w:t>, d, f</w:t>
      </w:r>
      <w:r>
        <w:t>).</w:t>
      </w:r>
      <w:r w:rsidR="00DF5EC7">
        <w:t xml:space="preserve">  Different </w:t>
      </w:r>
      <w:r w:rsidR="00360D1E">
        <w:t>lowercase letters show differences between heat treatments for only the aphids carrying X-type (i.e. between the black bars, post-hoc tests</w:t>
      </w:r>
      <w:r w:rsidR="00E93E62">
        <w:t>:</w:t>
      </w:r>
      <w:r w:rsidR="00360D1E">
        <w:t xml:space="preserve"> </w:t>
      </w:r>
      <w:r w:rsidR="00C01937">
        <w:t>n</w:t>
      </w:r>
      <w:r w:rsidR="00360D1E">
        <w:t xml:space="preserve"> and </w:t>
      </w:r>
      <w:r w:rsidR="00C01937">
        <w:t>o</w:t>
      </w:r>
      <w:r w:rsidR="00360D1E">
        <w:t>) or for only the cured aphids (i.e. between the white bars, post-hoc tests</w:t>
      </w:r>
      <w:r w:rsidR="00E93E62">
        <w:t>:</w:t>
      </w:r>
      <w:r w:rsidR="00360D1E">
        <w:t xml:space="preserve"> y and z)</w:t>
      </w:r>
      <w:r w:rsidR="00DF5EC7">
        <w:t xml:space="preserve"> </w:t>
      </w:r>
      <w:r>
        <w:t xml:space="preserve"> The asterisks show significant differences between lines infected with X-type and cured from X-type within </w:t>
      </w:r>
      <w:r w:rsidR="00E93E62">
        <w:t xml:space="preserve">heat </w:t>
      </w:r>
      <w:r>
        <w:t>treatments (</w:t>
      </w:r>
      <w:r w:rsidR="00DF5EC7">
        <w:t>a, c, e</w:t>
      </w:r>
      <w:r>
        <w:t xml:space="preserve">) or within aphid </w:t>
      </w:r>
      <w:r w:rsidR="00E93E62">
        <w:t xml:space="preserve">backgrounds </w:t>
      </w:r>
      <w:r>
        <w:t>(b</w:t>
      </w:r>
      <w:r w:rsidR="00DF5EC7">
        <w:t>, d, f</w:t>
      </w:r>
      <w:r>
        <w:t xml:space="preserve">) (* </w:t>
      </w:r>
      <w:r>
        <w:rPr>
          <w:i/>
        </w:rPr>
        <w:t xml:space="preserve">P </w:t>
      </w:r>
      <w:r>
        <w:t xml:space="preserve">&lt; 0.05, ** </w:t>
      </w:r>
      <w:r>
        <w:rPr>
          <w:i/>
        </w:rPr>
        <w:t>P</w:t>
      </w:r>
      <w:r>
        <w:t xml:space="preserve"> &lt; 0.01).</w:t>
      </w:r>
    </w:p>
    <w:p w14:paraId="6AF9B0CF" w14:textId="344687AE" w:rsidR="006C48C9" w:rsidRDefault="006C48C9" w:rsidP="0004072A">
      <w:pPr>
        <w:keepNext/>
        <w:spacing w:after="0" w:line="100" w:lineRule="atLeast"/>
      </w:pPr>
      <w:r>
        <w:rPr>
          <w:b/>
          <w:sz w:val="24"/>
          <w:szCs w:val="24"/>
        </w:rPr>
        <w:t>Table 1</w:t>
      </w:r>
      <w:r w:rsidR="00972EB2">
        <w:rPr>
          <w:b/>
          <w:sz w:val="24"/>
          <w:szCs w:val="24"/>
        </w:rPr>
        <w:t>.</w:t>
      </w:r>
      <w:r>
        <w:rPr>
          <w:b/>
          <w:sz w:val="24"/>
          <w:szCs w:val="24"/>
        </w:rPr>
        <w:t xml:space="preserve"> Analysis of Deviance of the Number of Aphids that were Dead or had Disappeared Ten Days after Parasitization.</w:t>
      </w:r>
    </w:p>
    <w:p w14:paraId="0800D603" w14:textId="77777777" w:rsidR="006C48C9" w:rsidRDefault="006C48C9" w:rsidP="0004072A">
      <w:pPr>
        <w:keepNext/>
        <w:spacing w:after="0" w:line="100" w:lineRule="atLeast"/>
      </w:pPr>
    </w:p>
    <w:tbl>
      <w:tblPr>
        <w:tblStyle w:val="TableGrid"/>
        <w:tblW w:w="0" w:type="auto"/>
        <w:tblLayout w:type="fixed"/>
        <w:tblLook w:val="04A0" w:firstRow="1" w:lastRow="0" w:firstColumn="1" w:lastColumn="0" w:noHBand="0" w:noVBand="1"/>
      </w:tblPr>
      <w:tblGrid>
        <w:gridCol w:w="4644"/>
        <w:gridCol w:w="651"/>
        <w:gridCol w:w="1274"/>
        <w:gridCol w:w="747"/>
        <w:gridCol w:w="747"/>
      </w:tblGrid>
      <w:tr w:rsidR="006C48C9" w:rsidRPr="00AB531F" w14:paraId="49247859" w14:textId="77777777" w:rsidTr="00972EB2">
        <w:tc>
          <w:tcPr>
            <w:tcW w:w="4644" w:type="dxa"/>
            <w:tcBorders>
              <w:top w:val="nil"/>
              <w:left w:val="nil"/>
              <w:bottom w:val="single" w:sz="4" w:space="0" w:color="auto"/>
              <w:right w:val="single" w:sz="4" w:space="0" w:color="auto"/>
            </w:tcBorders>
          </w:tcPr>
          <w:p w14:paraId="231ED848" w14:textId="77777777" w:rsidR="006C48C9" w:rsidRPr="00AB531F" w:rsidRDefault="006C48C9" w:rsidP="0004072A">
            <w:pPr>
              <w:keepNext/>
              <w:tabs>
                <w:tab w:val="clear" w:pos="720"/>
              </w:tabs>
              <w:spacing w:line="100" w:lineRule="atLeast"/>
              <w:rPr>
                <w:b/>
              </w:rPr>
            </w:pPr>
            <w:r>
              <w:rPr>
                <w:b/>
              </w:rPr>
              <w:t>Explanatory variable</w:t>
            </w:r>
          </w:p>
        </w:tc>
        <w:tc>
          <w:tcPr>
            <w:tcW w:w="651" w:type="dxa"/>
            <w:tcBorders>
              <w:top w:val="nil"/>
              <w:left w:val="single" w:sz="4" w:space="0" w:color="auto"/>
              <w:bottom w:val="single" w:sz="4" w:space="0" w:color="auto"/>
              <w:right w:val="nil"/>
            </w:tcBorders>
          </w:tcPr>
          <w:p w14:paraId="715BF58E" w14:textId="77777777" w:rsidR="006C48C9" w:rsidRPr="00AB531F" w:rsidRDefault="006C48C9" w:rsidP="0004072A">
            <w:pPr>
              <w:keepNext/>
              <w:tabs>
                <w:tab w:val="clear" w:pos="720"/>
              </w:tabs>
              <w:spacing w:line="100" w:lineRule="atLeast"/>
              <w:jc w:val="center"/>
              <w:rPr>
                <w:b/>
              </w:rPr>
            </w:pPr>
            <w:r w:rsidRPr="00AB531F">
              <w:rPr>
                <w:b/>
              </w:rPr>
              <w:t>d.f.</w:t>
            </w:r>
          </w:p>
        </w:tc>
        <w:tc>
          <w:tcPr>
            <w:tcW w:w="1274" w:type="dxa"/>
            <w:tcBorders>
              <w:top w:val="nil"/>
              <w:left w:val="nil"/>
              <w:bottom w:val="single" w:sz="4" w:space="0" w:color="auto"/>
              <w:right w:val="nil"/>
            </w:tcBorders>
          </w:tcPr>
          <w:p w14:paraId="6FE839A6" w14:textId="77777777" w:rsidR="006C48C9" w:rsidRPr="00AB531F" w:rsidRDefault="006C48C9" w:rsidP="0004072A">
            <w:pPr>
              <w:keepNext/>
              <w:tabs>
                <w:tab w:val="clear" w:pos="720"/>
              </w:tabs>
              <w:spacing w:line="100" w:lineRule="atLeast"/>
              <w:jc w:val="center"/>
              <w:rPr>
                <w:b/>
              </w:rPr>
            </w:pPr>
            <w:r w:rsidRPr="00AB531F">
              <w:rPr>
                <w:b/>
              </w:rPr>
              <w:t>Deviance</w:t>
            </w:r>
          </w:p>
        </w:tc>
        <w:tc>
          <w:tcPr>
            <w:tcW w:w="747" w:type="dxa"/>
            <w:tcBorders>
              <w:top w:val="nil"/>
              <w:left w:val="nil"/>
              <w:bottom w:val="single" w:sz="4" w:space="0" w:color="auto"/>
              <w:right w:val="nil"/>
            </w:tcBorders>
          </w:tcPr>
          <w:p w14:paraId="3AF89941" w14:textId="77777777" w:rsidR="006C48C9" w:rsidRPr="00AB531F" w:rsidRDefault="006C48C9" w:rsidP="0004072A">
            <w:pPr>
              <w:keepNext/>
              <w:tabs>
                <w:tab w:val="clear" w:pos="720"/>
              </w:tabs>
              <w:spacing w:line="100" w:lineRule="atLeast"/>
              <w:jc w:val="center"/>
              <w:rPr>
                <w:b/>
                <w:i/>
              </w:rPr>
            </w:pPr>
            <w:r w:rsidRPr="00AB531F">
              <w:rPr>
                <w:b/>
                <w:i/>
              </w:rPr>
              <w:t>F</w:t>
            </w:r>
          </w:p>
        </w:tc>
        <w:tc>
          <w:tcPr>
            <w:tcW w:w="747" w:type="dxa"/>
            <w:tcBorders>
              <w:top w:val="nil"/>
              <w:left w:val="nil"/>
              <w:bottom w:val="single" w:sz="4" w:space="0" w:color="auto"/>
              <w:right w:val="nil"/>
            </w:tcBorders>
          </w:tcPr>
          <w:p w14:paraId="6E1C2781" w14:textId="77777777" w:rsidR="006C48C9" w:rsidRPr="00AB531F" w:rsidRDefault="006C48C9" w:rsidP="0004072A">
            <w:pPr>
              <w:keepNext/>
              <w:tabs>
                <w:tab w:val="clear" w:pos="720"/>
              </w:tabs>
              <w:spacing w:line="100" w:lineRule="atLeast"/>
              <w:jc w:val="center"/>
              <w:rPr>
                <w:b/>
                <w:i/>
              </w:rPr>
            </w:pPr>
            <w:r w:rsidRPr="00AB531F">
              <w:rPr>
                <w:b/>
                <w:i/>
              </w:rPr>
              <w:t>P</w:t>
            </w:r>
          </w:p>
        </w:tc>
      </w:tr>
      <w:tr w:rsidR="006C48C9" w:rsidRPr="00B00AE5" w14:paraId="07ED0A13" w14:textId="77777777" w:rsidTr="00972EB2">
        <w:tc>
          <w:tcPr>
            <w:tcW w:w="4644" w:type="dxa"/>
            <w:tcBorders>
              <w:left w:val="nil"/>
              <w:bottom w:val="nil"/>
              <w:right w:val="single" w:sz="4" w:space="0" w:color="auto"/>
            </w:tcBorders>
          </w:tcPr>
          <w:p w14:paraId="1729CB2C" w14:textId="77777777" w:rsidR="006C48C9" w:rsidRPr="00B00AE5" w:rsidRDefault="006C48C9" w:rsidP="0004072A">
            <w:pPr>
              <w:keepNext/>
              <w:tabs>
                <w:tab w:val="clear" w:pos="720"/>
              </w:tabs>
              <w:spacing w:line="100" w:lineRule="atLeast"/>
            </w:pPr>
            <w:r w:rsidRPr="00B00AE5">
              <w:t>Block</w:t>
            </w:r>
          </w:p>
        </w:tc>
        <w:tc>
          <w:tcPr>
            <w:tcW w:w="651" w:type="dxa"/>
            <w:tcBorders>
              <w:left w:val="single" w:sz="4" w:space="0" w:color="auto"/>
              <w:bottom w:val="nil"/>
              <w:right w:val="nil"/>
            </w:tcBorders>
          </w:tcPr>
          <w:p w14:paraId="39640C7C" w14:textId="77777777" w:rsidR="006C48C9" w:rsidRPr="00B00AE5" w:rsidRDefault="006C48C9" w:rsidP="0004072A">
            <w:pPr>
              <w:keepNext/>
              <w:tabs>
                <w:tab w:val="clear" w:pos="720"/>
              </w:tabs>
              <w:spacing w:line="100" w:lineRule="atLeast"/>
              <w:jc w:val="right"/>
            </w:pPr>
            <w:r w:rsidRPr="00B00AE5">
              <w:t>1</w:t>
            </w:r>
          </w:p>
        </w:tc>
        <w:tc>
          <w:tcPr>
            <w:tcW w:w="1274" w:type="dxa"/>
            <w:tcBorders>
              <w:left w:val="nil"/>
              <w:bottom w:val="nil"/>
              <w:right w:val="nil"/>
            </w:tcBorders>
          </w:tcPr>
          <w:p w14:paraId="4E3FBF0C" w14:textId="77777777" w:rsidR="006C48C9" w:rsidRPr="00B00AE5" w:rsidRDefault="006C48C9" w:rsidP="0004072A">
            <w:pPr>
              <w:keepNext/>
              <w:tabs>
                <w:tab w:val="clear" w:pos="720"/>
              </w:tabs>
              <w:spacing w:line="100" w:lineRule="atLeast"/>
              <w:jc w:val="right"/>
            </w:pPr>
            <w:r w:rsidRPr="00B00AE5">
              <w:t>4.83</w:t>
            </w:r>
          </w:p>
        </w:tc>
        <w:tc>
          <w:tcPr>
            <w:tcW w:w="747" w:type="dxa"/>
            <w:tcBorders>
              <w:left w:val="nil"/>
              <w:bottom w:val="nil"/>
              <w:right w:val="nil"/>
            </w:tcBorders>
          </w:tcPr>
          <w:p w14:paraId="7E910C91" w14:textId="77777777" w:rsidR="006C48C9" w:rsidRPr="00B00AE5" w:rsidRDefault="006C48C9" w:rsidP="0004072A">
            <w:pPr>
              <w:keepNext/>
              <w:tabs>
                <w:tab w:val="clear" w:pos="720"/>
              </w:tabs>
              <w:spacing w:line="100" w:lineRule="atLeast"/>
              <w:jc w:val="right"/>
            </w:pPr>
            <w:r w:rsidRPr="00B00AE5">
              <w:t>2.70</w:t>
            </w:r>
          </w:p>
        </w:tc>
        <w:tc>
          <w:tcPr>
            <w:tcW w:w="747" w:type="dxa"/>
            <w:tcBorders>
              <w:left w:val="nil"/>
              <w:bottom w:val="nil"/>
              <w:right w:val="nil"/>
            </w:tcBorders>
          </w:tcPr>
          <w:p w14:paraId="1D9C1562" w14:textId="77777777" w:rsidR="006C48C9" w:rsidRPr="00B00AE5" w:rsidRDefault="006C48C9" w:rsidP="0004072A">
            <w:pPr>
              <w:keepNext/>
              <w:tabs>
                <w:tab w:val="clear" w:pos="720"/>
              </w:tabs>
              <w:spacing w:line="100" w:lineRule="atLeast"/>
              <w:jc w:val="right"/>
            </w:pPr>
            <w:r w:rsidRPr="00B00AE5">
              <w:t>0.10</w:t>
            </w:r>
          </w:p>
        </w:tc>
      </w:tr>
      <w:tr w:rsidR="006C48C9" w:rsidRPr="00B00AE5" w14:paraId="0A2B9A81" w14:textId="77777777" w:rsidTr="00972EB2">
        <w:tc>
          <w:tcPr>
            <w:tcW w:w="4644" w:type="dxa"/>
            <w:tcBorders>
              <w:top w:val="nil"/>
              <w:left w:val="nil"/>
              <w:bottom w:val="nil"/>
              <w:right w:val="single" w:sz="4" w:space="0" w:color="auto"/>
            </w:tcBorders>
          </w:tcPr>
          <w:p w14:paraId="2BA83A98" w14:textId="1D5F3F49" w:rsidR="006C48C9" w:rsidRPr="00B00AE5" w:rsidRDefault="00972EB2" w:rsidP="0004072A">
            <w:pPr>
              <w:keepNext/>
              <w:tabs>
                <w:tab w:val="clear" w:pos="720"/>
              </w:tabs>
              <w:spacing w:line="100" w:lineRule="atLeast"/>
            </w:pPr>
            <w:r>
              <w:t xml:space="preserve">Heat </w:t>
            </w:r>
            <w:r w:rsidR="006C48C9" w:rsidRPr="00B00AE5">
              <w:t>Treatment</w:t>
            </w:r>
          </w:p>
        </w:tc>
        <w:tc>
          <w:tcPr>
            <w:tcW w:w="651" w:type="dxa"/>
            <w:tcBorders>
              <w:top w:val="nil"/>
              <w:left w:val="single" w:sz="4" w:space="0" w:color="auto"/>
              <w:bottom w:val="nil"/>
              <w:right w:val="nil"/>
            </w:tcBorders>
          </w:tcPr>
          <w:p w14:paraId="6FDC9BD4" w14:textId="77777777" w:rsidR="006C48C9" w:rsidRPr="00B00AE5" w:rsidRDefault="006C48C9" w:rsidP="0004072A">
            <w:pPr>
              <w:keepNext/>
              <w:tabs>
                <w:tab w:val="clear" w:pos="720"/>
              </w:tabs>
              <w:spacing w:line="100" w:lineRule="atLeast"/>
              <w:jc w:val="right"/>
            </w:pPr>
            <w:r w:rsidRPr="00B00AE5">
              <w:t>2</w:t>
            </w:r>
          </w:p>
        </w:tc>
        <w:tc>
          <w:tcPr>
            <w:tcW w:w="1274" w:type="dxa"/>
            <w:tcBorders>
              <w:top w:val="nil"/>
              <w:left w:val="nil"/>
              <w:bottom w:val="nil"/>
              <w:right w:val="nil"/>
            </w:tcBorders>
          </w:tcPr>
          <w:p w14:paraId="7D530035" w14:textId="77777777" w:rsidR="006C48C9" w:rsidRPr="00B00AE5" w:rsidRDefault="006C48C9" w:rsidP="0004072A">
            <w:pPr>
              <w:keepNext/>
              <w:tabs>
                <w:tab w:val="clear" w:pos="720"/>
              </w:tabs>
              <w:spacing w:line="100" w:lineRule="atLeast"/>
              <w:jc w:val="right"/>
            </w:pPr>
            <w:r w:rsidRPr="00B00AE5">
              <w:t>8.83</w:t>
            </w:r>
          </w:p>
        </w:tc>
        <w:tc>
          <w:tcPr>
            <w:tcW w:w="747" w:type="dxa"/>
            <w:tcBorders>
              <w:top w:val="nil"/>
              <w:left w:val="nil"/>
              <w:bottom w:val="nil"/>
              <w:right w:val="nil"/>
            </w:tcBorders>
          </w:tcPr>
          <w:p w14:paraId="743BFC8B" w14:textId="77777777" w:rsidR="006C48C9" w:rsidRPr="00B00AE5" w:rsidRDefault="006C48C9" w:rsidP="0004072A">
            <w:pPr>
              <w:keepNext/>
              <w:tabs>
                <w:tab w:val="clear" w:pos="720"/>
              </w:tabs>
              <w:spacing w:line="100" w:lineRule="atLeast"/>
              <w:jc w:val="right"/>
            </w:pPr>
            <w:r w:rsidRPr="00B00AE5">
              <w:t>2.47</w:t>
            </w:r>
          </w:p>
        </w:tc>
        <w:tc>
          <w:tcPr>
            <w:tcW w:w="747" w:type="dxa"/>
            <w:tcBorders>
              <w:top w:val="nil"/>
              <w:left w:val="nil"/>
              <w:bottom w:val="nil"/>
              <w:right w:val="nil"/>
            </w:tcBorders>
          </w:tcPr>
          <w:p w14:paraId="3C54541C" w14:textId="77777777" w:rsidR="006C48C9" w:rsidRPr="00B00AE5" w:rsidRDefault="006C48C9" w:rsidP="0004072A">
            <w:pPr>
              <w:keepNext/>
              <w:tabs>
                <w:tab w:val="clear" w:pos="720"/>
              </w:tabs>
              <w:spacing w:line="100" w:lineRule="atLeast"/>
              <w:jc w:val="right"/>
            </w:pPr>
            <w:r w:rsidRPr="00B00AE5">
              <w:t>0.09</w:t>
            </w:r>
          </w:p>
        </w:tc>
      </w:tr>
      <w:tr w:rsidR="006C48C9" w:rsidRPr="00B00AE5" w14:paraId="13FE9E2A" w14:textId="77777777" w:rsidTr="00972EB2">
        <w:tc>
          <w:tcPr>
            <w:tcW w:w="4644" w:type="dxa"/>
            <w:tcBorders>
              <w:top w:val="nil"/>
              <w:left w:val="nil"/>
              <w:bottom w:val="nil"/>
              <w:right w:val="single" w:sz="4" w:space="0" w:color="auto"/>
            </w:tcBorders>
          </w:tcPr>
          <w:p w14:paraId="45D302A8" w14:textId="026129DD" w:rsidR="006C48C9" w:rsidRPr="00B00AE5" w:rsidRDefault="006C48C9" w:rsidP="0004072A">
            <w:pPr>
              <w:keepNext/>
              <w:tabs>
                <w:tab w:val="clear" w:pos="720"/>
              </w:tabs>
              <w:spacing w:line="100" w:lineRule="atLeast"/>
            </w:pPr>
            <w:r w:rsidRPr="00B00AE5">
              <w:t xml:space="preserve">Aphid </w:t>
            </w:r>
            <w:r w:rsidR="00972EB2">
              <w:t>Background</w:t>
            </w:r>
          </w:p>
        </w:tc>
        <w:tc>
          <w:tcPr>
            <w:tcW w:w="651" w:type="dxa"/>
            <w:tcBorders>
              <w:top w:val="nil"/>
              <w:left w:val="single" w:sz="4" w:space="0" w:color="auto"/>
              <w:bottom w:val="nil"/>
              <w:right w:val="nil"/>
            </w:tcBorders>
          </w:tcPr>
          <w:p w14:paraId="4B19BEEC" w14:textId="77777777" w:rsidR="006C48C9" w:rsidRPr="00B00AE5" w:rsidRDefault="006C48C9" w:rsidP="0004072A">
            <w:pPr>
              <w:keepNext/>
              <w:tabs>
                <w:tab w:val="clear" w:pos="720"/>
              </w:tabs>
              <w:spacing w:line="100" w:lineRule="atLeast"/>
              <w:jc w:val="right"/>
            </w:pPr>
            <w:r w:rsidRPr="00B00AE5">
              <w:t>2</w:t>
            </w:r>
          </w:p>
        </w:tc>
        <w:tc>
          <w:tcPr>
            <w:tcW w:w="1274" w:type="dxa"/>
            <w:tcBorders>
              <w:top w:val="nil"/>
              <w:left w:val="nil"/>
              <w:bottom w:val="nil"/>
              <w:right w:val="nil"/>
            </w:tcBorders>
          </w:tcPr>
          <w:p w14:paraId="35BE400C" w14:textId="77777777" w:rsidR="006C48C9" w:rsidRPr="00B00AE5" w:rsidRDefault="006C48C9" w:rsidP="0004072A">
            <w:pPr>
              <w:keepNext/>
              <w:tabs>
                <w:tab w:val="clear" w:pos="720"/>
              </w:tabs>
              <w:spacing w:line="100" w:lineRule="atLeast"/>
              <w:jc w:val="right"/>
            </w:pPr>
            <w:r w:rsidRPr="00B00AE5">
              <w:t>7.24</w:t>
            </w:r>
          </w:p>
        </w:tc>
        <w:tc>
          <w:tcPr>
            <w:tcW w:w="747" w:type="dxa"/>
            <w:tcBorders>
              <w:top w:val="nil"/>
              <w:left w:val="nil"/>
              <w:bottom w:val="nil"/>
              <w:right w:val="nil"/>
            </w:tcBorders>
          </w:tcPr>
          <w:p w14:paraId="5EABDDCE" w14:textId="77777777" w:rsidR="006C48C9" w:rsidRPr="00B00AE5" w:rsidRDefault="006C48C9" w:rsidP="0004072A">
            <w:pPr>
              <w:keepNext/>
              <w:tabs>
                <w:tab w:val="clear" w:pos="720"/>
              </w:tabs>
              <w:spacing w:line="100" w:lineRule="atLeast"/>
              <w:jc w:val="right"/>
            </w:pPr>
            <w:r w:rsidRPr="00B00AE5">
              <w:t>2.02</w:t>
            </w:r>
          </w:p>
        </w:tc>
        <w:tc>
          <w:tcPr>
            <w:tcW w:w="747" w:type="dxa"/>
            <w:tcBorders>
              <w:top w:val="nil"/>
              <w:left w:val="nil"/>
              <w:bottom w:val="nil"/>
              <w:right w:val="nil"/>
            </w:tcBorders>
          </w:tcPr>
          <w:p w14:paraId="026912B0" w14:textId="77777777" w:rsidR="006C48C9" w:rsidRPr="00B00AE5" w:rsidRDefault="006C48C9" w:rsidP="0004072A">
            <w:pPr>
              <w:keepNext/>
              <w:tabs>
                <w:tab w:val="clear" w:pos="720"/>
              </w:tabs>
              <w:spacing w:line="100" w:lineRule="atLeast"/>
              <w:jc w:val="right"/>
            </w:pPr>
            <w:r w:rsidRPr="00B00AE5">
              <w:t>0.14</w:t>
            </w:r>
          </w:p>
        </w:tc>
      </w:tr>
      <w:tr w:rsidR="006C48C9" w:rsidRPr="00B00AE5" w14:paraId="015A4F6D" w14:textId="77777777" w:rsidTr="00972EB2">
        <w:tc>
          <w:tcPr>
            <w:tcW w:w="4644" w:type="dxa"/>
            <w:tcBorders>
              <w:top w:val="nil"/>
              <w:left w:val="nil"/>
              <w:bottom w:val="nil"/>
              <w:right w:val="single" w:sz="4" w:space="0" w:color="auto"/>
            </w:tcBorders>
          </w:tcPr>
          <w:p w14:paraId="2A067BE4" w14:textId="77777777" w:rsidR="006C48C9" w:rsidRPr="00B00AE5" w:rsidRDefault="006C48C9" w:rsidP="0004072A">
            <w:pPr>
              <w:keepNext/>
              <w:tabs>
                <w:tab w:val="clear" w:pos="720"/>
              </w:tabs>
              <w:spacing w:line="100" w:lineRule="atLeast"/>
            </w:pPr>
            <w:r w:rsidRPr="00B00AE5">
              <w:t>X-type</w:t>
            </w:r>
          </w:p>
        </w:tc>
        <w:tc>
          <w:tcPr>
            <w:tcW w:w="651" w:type="dxa"/>
            <w:tcBorders>
              <w:top w:val="nil"/>
              <w:left w:val="single" w:sz="4" w:space="0" w:color="auto"/>
              <w:bottom w:val="nil"/>
              <w:right w:val="nil"/>
            </w:tcBorders>
          </w:tcPr>
          <w:p w14:paraId="55CBA102" w14:textId="77777777" w:rsidR="006C48C9" w:rsidRPr="00B00AE5" w:rsidRDefault="006C48C9" w:rsidP="0004072A">
            <w:pPr>
              <w:keepNext/>
              <w:tabs>
                <w:tab w:val="clear" w:pos="720"/>
              </w:tabs>
              <w:spacing w:line="100" w:lineRule="atLeast"/>
              <w:jc w:val="right"/>
            </w:pPr>
            <w:r w:rsidRPr="00B00AE5">
              <w:t>1</w:t>
            </w:r>
          </w:p>
        </w:tc>
        <w:tc>
          <w:tcPr>
            <w:tcW w:w="1274" w:type="dxa"/>
            <w:tcBorders>
              <w:top w:val="nil"/>
              <w:left w:val="nil"/>
              <w:bottom w:val="nil"/>
              <w:right w:val="nil"/>
            </w:tcBorders>
          </w:tcPr>
          <w:p w14:paraId="7FECB8FE" w14:textId="77777777" w:rsidR="006C48C9" w:rsidRPr="00B00AE5" w:rsidRDefault="006C48C9" w:rsidP="0004072A">
            <w:pPr>
              <w:keepNext/>
              <w:tabs>
                <w:tab w:val="clear" w:pos="720"/>
              </w:tabs>
              <w:spacing w:line="100" w:lineRule="atLeast"/>
              <w:jc w:val="right"/>
            </w:pPr>
            <w:r w:rsidRPr="00B00AE5">
              <w:t>12.11</w:t>
            </w:r>
          </w:p>
        </w:tc>
        <w:tc>
          <w:tcPr>
            <w:tcW w:w="747" w:type="dxa"/>
            <w:tcBorders>
              <w:top w:val="nil"/>
              <w:left w:val="nil"/>
              <w:bottom w:val="nil"/>
              <w:right w:val="nil"/>
            </w:tcBorders>
          </w:tcPr>
          <w:p w14:paraId="3781DE5C" w14:textId="77777777" w:rsidR="006C48C9" w:rsidRPr="00B00AE5" w:rsidRDefault="006C48C9" w:rsidP="0004072A">
            <w:pPr>
              <w:keepNext/>
              <w:tabs>
                <w:tab w:val="clear" w:pos="720"/>
              </w:tabs>
              <w:spacing w:line="100" w:lineRule="atLeast"/>
              <w:jc w:val="right"/>
            </w:pPr>
            <w:r w:rsidRPr="00B00AE5">
              <w:t>6.78</w:t>
            </w:r>
          </w:p>
        </w:tc>
        <w:tc>
          <w:tcPr>
            <w:tcW w:w="747" w:type="dxa"/>
            <w:tcBorders>
              <w:top w:val="nil"/>
              <w:left w:val="nil"/>
              <w:bottom w:val="nil"/>
              <w:right w:val="nil"/>
            </w:tcBorders>
          </w:tcPr>
          <w:p w14:paraId="0C3C5374" w14:textId="77777777" w:rsidR="006C48C9" w:rsidRPr="00B00AE5" w:rsidRDefault="006C48C9" w:rsidP="0004072A">
            <w:pPr>
              <w:keepNext/>
              <w:tabs>
                <w:tab w:val="clear" w:pos="720"/>
              </w:tabs>
              <w:spacing w:line="100" w:lineRule="atLeast"/>
              <w:jc w:val="right"/>
            </w:pPr>
            <w:r w:rsidRPr="00B00AE5">
              <w:t>0.01</w:t>
            </w:r>
          </w:p>
        </w:tc>
      </w:tr>
      <w:tr w:rsidR="006C48C9" w:rsidRPr="00B00AE5" w14:paraId="6548E9F3" w14:textId="77777777" w:rsidTr="00972EB2">
        <w:tc>
          <w:tcPr>
            <w:tcW w:w="4644" w:type="dxa"/>
            <w:tcBorders>
              <w:top w:val="nil"/>
              <w:left w:val="nil"/>
              <w:bottom w:val="nil"/>
              <w:right w:val="single" w:sz="4" w:space="0" w:color="auto"/>
            </w:tcBorders>
          </w:tcPr>
          <w:p w14:paraId="00A5CA9D" w14:textId="2404B491" w:rsidR="006C48C9" w:rsidRPr="00B00AE5" w:rsidRDefault="00972EB2" w:rsidP="0004072A">
            <w:pPr>
              <w:keepNext/>
              <w:tabs>
                <w:tab w:val="clear" w:pos="720"/>
              </w:tabs>
              <w:spacing w:line="100" w:lineRule="atLeast"/>
            </w:pPr>
            <w:r>
              <w:t xml:space="preserve">Heat </w:t>
            </w:r>
            <w:r w:rsidR="006C48C9" w:rsidRPr="00B00AE5">
              <w:t xml:space="preserve">Treatment </w:t>
            </w:r>
            <w:r w:rsidR="006C48C9">
              <w:t>×</w:t>
            </w:r>
            <w:r w:rsidR="006C48C9" w:rsidRPr="00B00AE5">
              <w:t xml:space="preserve"> Aphid </w:t>
            </w:r>
            <w:r>
              <w:t>Background</w:t>
            </w:r>
          </w:p>
        </w:tc>
        <w:tc>
          <w:tcPr>
            <w:tcW w:w="651" w:type="dxa"/>
            <w:tcBorders>
              <w:top w:val="nil"/>
              <w:left w:val="single" w:sz="4" w:space="0" w:color="auto"/>
              <w:bottom w:val="nil"/>
              <w:right w:val="nil"/>
            </w:tcBorders>
          </w:tcPr>
          <w:p w14:paraId="735A9D7C" w14:textId="77777777" w:rsidR="006C48C9" w:rsidRPr="00B00AE5" w:rsidRDefault="006C48C9" w:rsidP="0004072A">
            <w:pPr>
              <w:keepNext/>
              <w:tabs>
                <w:tab w:val="clear" w:pos="720"/>
              </w:tabs>
              <w:spacing w:line="100" w:lineRule="atLeast"/>
              <w:jc w:val="right"/>
            </w:pPr>
            <w:r w:rsidRPr="00B00AE5">
              <w:t>4</w:t>
            </w:r>
          </w:p>
        </w:tc>
        <w:tc>
          <w:tcPr>
            <w:tcW w:w="1274" w:type="dxa"/>
            <w:tcBorders>
              <w:top w:val="nil"/>
              <w:left w:val="nil"/>
              <w:bottom w:val="nil"/>
              <w:right w:val="nil"/>
            </w:tcBorders>
          </w:tcPr>
          <w:p w14:paraId="76588914" w14:textId="77777777" w:rsidR="006C48C9" w:rsidRPr="00B00AE5" w:rsidRDefault="006C48C9" w:rsidP="0004072A">
            <w:pPr>
              <w:keepNext/>
              <w:tabs>
                <w:tab w:val="clear" w:pos="720"/>
              </w:tabs>
              <w:spacing w:line="100" w:lineRule="atLeast"/>
              <w:jc w:val="right"/>
            </w:pPr>
            <w:r w:rsidRPr="00B00AE5">
              <w:t>11.69</w:t>
            </w:r>
          </w:p>
        </w:tc>
        <w:tc>
          <w:tcPr>
            <w:tcW w:w="747" w:type="dxa"/>
            <w:tcBorders>
              <w:top w:val="nil"/>
              <w:left w:val="nil"/>
              <w:bottom w:val="nil"/>
              <w:right w:val="nil"/>
            </w:tcBorders>
          </w:tcPr>
          <w:p w14:paraId="3D8FAC7E" w14:textId="77777777" w:rsidR="006C48C9" w:rsidRPr="00B00AE5" w:rsidRDefault="006C48C9" w:rsidP="0004072A">
            <w:pPr>
              <w:keepNext/>
              <w:tabs>
                <w:tab w:val="clear" w:pos="720"/>
              </w:tabs>
              <w:spacing w:line="100" w:lineRule="atLeast"/>
              <w:jc w:val="right"/>
            </w:pPr>
            <w:r w:rsidRPr="00B00AE5">
              <w:t>1.63</w:t>
            </w:r>
          </w:p>
        </w:tc>
        <w:tc>
          <w:tcPr>
            <w:tcW w:w="747" w:type="dxa"/>
            <w:tcBorders>
              <w:top w:val="nil"/>
              <w:left w:val="nil"/>
              <w:bottom w:val="nil"/>
              <w:right w:val="nil"/>
            </w:tcBorders>
          </w:tcPr>
          <w:p w14:paraId="4BD92AB9" w14:textId="77777777" w:rsidR="006C48C9" w:rsidRPr="00B00AE5" w:rsidRDefault="006C48C9" w:rsidP="0004072A">
            <w:pPr>
              <w:keepNext/>
              <w:tabs>
                <w:tab w:val="clear" w:pos="720"/>
              </w:tabs>
              <w:spacing w:line="100" w:lineRule="atLeast"/>
              <w:jc w:val="right"/>
            </w:pPr>
            <w:r w:rsidRPr="00B00AE5">
              <w:t>0.18</w:t>
            </w:r>
          </w:p>
        </w:tc>
      </w:tr>
      <w:tr w:rsidR="006C48C9" w:rsidRPr="00B00AE5" w14:paraId="0E2C4B47" w14:textId="77777777" w:rsidTr="00972EB2">
        <w:tc>
          <w:tcPr>
            <w:tcW w:w="4644" w:type="dxa"/>
            <w:tcBorders>
              <w:top w:val="nil"/>
              <w:left w:val="nil"/>
              <w:bottom w:val="nil"/>
              <w:right w:val="single" w:sz="4" w:space="0" w:color="auto"/>
            </w:tcBorders>
          </w:tcPr>
          <w:p w14:paraId="3943FAF3" w14:textId="0E2AEB0B" w:rsidR="006C48C9" w:rsidRPr="00B00AE5" w:rsidRDefault="00972EB2" w:rsidP="0004072A">
            <w:pPr>
              <w:keepNext/>
              <w:tabs>
                <w:tab w:val="clear" w:pos="720"/>
              </w:tabs>
              <w:spacing w:line="100" w:lineRule="atLeast"/>
            </w:pPr>
            <w:r>
              <w:t xml:space="preserve">Heat </w:t>
            </w:r>
            <w:r w:rsidR="006C48C9" w:rsidRPr="00B00AE5">
              <w:t xml:space="preserve">Treatment </w:t>
            </w:r>
            <w:r w:rsidR="006C48C9">
              <w:t>×</w:t>
            </w:r>
            <w:r w:rsidR="006C48C9" w:rsidRPr="00B00AE5">
              <w:t xml:space="preserve"> X-type</w:t>
            </w:r>
          </w:p>
        </w:tc>
        <w:tc>
          <w:tcPr>
            <w:tcW w:w="651" w:type="dxa"/>
            <w:tcBorders>
              <w:top w:val="nil"/>
              <w:left w:val="single" w:sz="4" w:space="0" w:color="auto"/>
              <w:bottom w:val="nil"/>
              <w:right w:val="nil"/>
            </w:tcBorders>
          </w:tcPr>
          <w:p w14:paraId="7FFF16CA" w14:textId="77777777" w:rsidR="006C48C9" w:rsidRPr="00B00AE5" w:rsidRDefault="006C48C9" w:rsidP="0004072A">
            <w:pPr>
              <w:keepNext/>
              <w:tabs>
                <w:tab w:val="clear" w:pos="720"/>
              </w:tabs>
              <w:spacing w:line="100" w:lineRule="atLeast"/>
              <w:jc w:val="right"/>
            </w:pPr>
            <w:r w:rsidRPr="00B00AE5">
              <w:t>2</w:t>
            </w:r>
          </w:p>
        </w:tc>
        <w:tc>
          <w:tcPr>
            <w:tcW w:w="1274" w:type="dxa"/>
            <w:tcBorders>
              <w:top w:val="nil"/>
              <w:left w:val="nil"/>
              <w:bottom w:val="nil"/>
              <w:right w:val="nil"/>
            </w:tcBorders>
          </w:tcPr>
          <w:p w14:paraId="781A2D67" w14:textId="77777777" w:rsidR="006C48C9" w:rsidRPr="00B00AE5" w:rsidRDefault="006C48C9" w:rsidP="0004072A">
            <w:pPr>
              <w:keepNext/>
              <w:tabs>
                <w:tab w:val="clear" w:pos="720"/>
              </w:tabs>
              <w:spacing w:line="100" w:lineRule="atLeast"/>
              <w:jc w:val="right"/>
            </w:pPr>
            <w:r w:rsidRPr="00B00AE5">
              <w:t>1.62</w:t>
            </w:r>
          </w:p>
        </w:tc>
        <w:tc>
          <w:tcPr>
            <w:tcW w:w="747" w:type="dxa"/>
            <w:tcBorders>
              <w:top w:val="nil"/>
              <w:left w:val="nil"/>
              <w:bottom w:val="nil"/>
              <w:right w:val="nil"/>
            </w:tcBorders>
          </w:tcPr>
          <w:p w14:paraId="1F4CC986" w14:textId="77777777" w:rsidR="006C48C9" w:rsidRPr="00B00AE5" w:rsidRDefault="006C48C9" w:rsidP="0004072A">
            <w:pPr>
              <w:keepNext/>
              <w:tabs>
                <w:tab w:val="clear" w:pos="720"/>
              </w:tabs>
              <w:spacing w:line="100" w:lineRule="atLeast"/>
              <w:jc w:val="right"/>
            </w:pPr>
            <w:r w:rsidRPr="00B00AE5">
              <w:t>0.45</w:t>
            </w:r>
          </w:p>
        </w:tc>
        <w:tc>
          <w:tcPr>
            <w:tcW w:w="747" w:type="dxa"/>
            <w:tcBorders>
              <w:top w:val="nil"/>
              <w:left w:val="nil"/>
              <w:bottom w:val="nil"/>
              <w:right w:val="nil"/>
            </w:tcBorders>
          </w:tcPr>
          <w:p w14:paraId="5FDBCBF4" w14:textId="77777777" w:rsidR="006C48C9" w:rsidRPr="00B00AE5" w:rsidRDefault="006C48C9" w:rsidP="0004072A">
            <w:pPr>
              <w:keepNext/>
              <w:tabs>
                <w:tab w:val="clear" w:pos="720"/>
              </w:tabs>
              <w:spacing w:line="100" w:lineRule="atLeast"/>
              <w:jc w:val="right"/>
            </w:pPr>
            <w:r w:rsidRPr="00B00AE5">
              <w:t>0.64</w:t>
            </w:r>
          </w:p>
        </w:tc>
      </w:tr>
      <w:tr w:rsidR="006C48C9" w:rsidRPr="00B00AE5" w14:paraId="564C8AEB" w14:textId="77777777" w:rsidTr="00972EB2">
        <w:tc>
          <w:tcPr>
            <w:tcW w:w="4644" w:type="dxa"/>
            <w:tcBorders>
              <w:top w:val="nil"/>
              <w:left w:val="nil"/>
              <w:bottom w:val="nil"/>
              <w:right w:val="single" w:sz="4" w:space="0" w:color="auto"/>
            </w:tcBorders>
          </w:tcPr>
          <w:p w14:paraId="54508B07" w14:textId="4F0CED16" w:rsidR="006C48C9" w:rsidRPr="00B00AE5" w:rsidRDefault="006C48C9" w:rsidP="0004072A">
            <w:pPr>
              <w:keepNext/>
              <w:tabs>
                <w:tab w:val="clear" w:pos="720"/>
              </w:tabs>
              <w:spacing w:line="100" w:lineRule="atLeast"/>
            </w:pPr>
            <w:r w:rsidRPr="00B00AE5">
              <w:t xml:space="preserve">Aphid </w:t>
            </w:r>
            <w:r w:rsidR="00972EB2">
              <w:t>Background</w:t>
            </w:r>
            <w:r w:rsidRPr="00B00AE5">
              <w:t xml:space="preserve"> </w:t>
            </w:r>
            <w:r>
              <w:t>×</w:t>
            </w:r>
            <w:r w:rsidRPr="00B00AE5">
              <w:t xml:space="preserve"> X-type</w:t>
            </w:r>
          </w:p>
        </w:tc>
        <w:tc>
          <w:tcPr>
            <w:tcW w:w="651" w:type="dxa"/>
            <w:tcBorders>
              <w:top w:val="nil"/>
              <w:left w:val="single" w:sz="4" w:space="0" w:color="auto"/>
              <w:bottom w:val="nil"/>
              <w:right w:val="nil"/>
            </w:tcBorders>
          </w:tcPr>
          <w:p w14:paraId="30F27A23" w14:textId="77777777" w:rsidR="006C48C9" w:rsidRPr="00B00AE5" w:rsidRDefault="006C48C9" w:rsidP="0004072A">
            <w:pPr>
              <w:keepNext/>
              <w:tabs>
                <w:tab w:val="clear" w:pos="720"/>
              </w:tabs>
              <w:spacing w:line="100" w:lineRule="atLeast"/>
              <w:jc w:val="right"/>
            </w:pPr>
            <w:r w:rsidRPr="00B00AE5">
              <w:t>2</w:t>
            </w:r>
          </w:p>
        </w:tc>
        <w:tc>
          <w:tcPr>
            <w:tcW w:w="1274" w:type="dxa"/>
            <w:tcBorders>
              <w:top w:val="nil"/>
              <w:left w:val="nil"/>
              <w:bottom w:val="nil"/>
              <w:right w:val="nil"/>
            </w:tcBorders>
          </w:tcPr>
          <w:p w14:paraId="61446E73" w14:textId="77777777" w:rsidR="006C48C9" w:rsidRPr="00B00AE5" w:rsidRDefault="006C48C9" w:rsidP="0004072A">
            <w:pPr>
              <w:keepNext/>
              <w:tabs>
                <w:tab w:val="clear" w:pos="720"/>
              </w:tabs>
              <w:spacing w:line="100" w:lineRule="atLeast"/>
              <w:jc w:val="right"/>
            </w:pPr>
            <w:r w:rsidRPr="00B00AE5">
              <w:t>12.08</w:t>
            </w:r>
          </w:p>
        </w:tc>
        <w:tc>
          <w:tcPr>
            <w:tcW w:w="747" w:type="dxa"/>
            <w:tcBorders>
              <w:top w:val="nil"/>
              <w:left w:val="nil"/>
              <w:bottom w:val="nil"/>
              <w:right w:val="nil"/>
            </w:tcBorders>
          </w:tcPr>
          <w:p w14:paraId="194E1489" w14:textId="77777777" w:rsidR="006C48C9" w:rsidRPr="00B00AE5" w:rsidRDefault="006C48C9" w:rsidP="0004072A">
            <w:pPr>
              <w:keepNext/>
              <w:tabs>
                <w:tab w:val="clear" w:pos="720"/>
              </w:tabs>
              <w:spacing w:line="100" w:lineRule="atLeast"/>
              <w:jc w:val="right"/>
            </w:pPr>
            <w:r w:rsidRPr="00B00AE5">
              <w:t>3.38</w:t>
            </w:r>
          </w:p>
        </w:tc>
        <w:tc>
          <w:tcPr>
            <w:tcW w:w="747" w:type="dxa"/>
            <w:tcBorders>
              <w:top w:val="nil"/>
              <w:left w:val="nil"/>
              <w:bottom w:val="nil"/>
              <w:right w:val="nil"/>
            </w:tcBorders>
          </w:tcPr>
          <w:p w14:paraId="63768EAE" w14:textId="77777777" w:rsidR="006C48C9" w:rsidRPr="00B00AE5" w:rsidRDefault="006C48C9" w:rsidP="0004072A">
            <w:pPr>
              <w:keepNext/>
              <w:tabs>
                <w:tab w:val="clear" w:pos="720"/>
              </w:tabs>
              <w:spacing w:line="100" w:lineRule="atLeast"/>
              <w:jc w:val="right"/>
            </w:pPr>
            <w:r w:rsidRPr="00B00AE5">
              <w:t>0.04</w:t>
            </w:r>
          </w:p>
        </w:tc>
      </w:tr>
      <w:tr w:rsidR="006C48C9" w:rsidRPr="00B00AE5" w14:paraId="310A34BC" w14:textId="77777777" w:rsidTr="00972EB2">
        <w:tc>
          <w:tcPr>
            <w:tcW w:w="4644" w:type="dxa"/>
            <w:tcBorders>
              <w:top w:val="nil"/>
              <w:left w:val="nil"/>
              <w:bottom w:val="nil"/>
              <w:right w:val="single" w:sz="4" w:space="0" w:color="auto"/>
            </w:tcBorders>
          </w:tcPr>
          <w:p w14:paraId="517A2DD1" w14:textId="34051F46" w:rsidR="006C48C9" w:rsidRPr="00B00AE5" w:rsidRDefault="00972EB2" w:rsidP="0004072A">
            <w:pPr>
              <w:keepNext/>
              <w:tabs>
                <w:tab w:val="clear" w:pos="720"/>
              </w:tabs>
              <w:spacing w:line="100" w:lineRule="atLeast"/>
            </w:pPr>
            <w:r>
              <w:t xml:space="preserve">Heat </w:t>
            </w:r>
            <w:r w:rsidR="006C48C9" w:rsidRPr="00B00AE5">
              <w:t xml:space="preserve">Treatment </w:t>
            </w:r>
            <w:r w:rsidR="006C48C9">
              <w:t>×</w:t>
            </w:r>
            <w:r w:rsidR="006C48C9" w:rsidRPr="00B00AE5">
              <w:t xml:space="preserve"> Aphid </w:t>
            </w:r>
            <w:r>
              <w:t>Background</w:t>
            </w:r>
            <w:r w:rsidR="006C48C9" w:rsidRPr="00B00AE5">
              <w:t xml:space="preserve"> </w:t>
            </w:r>
            <w:r w:rsidR="006C48C9">
              <w:t>×</w:t>
            </w:r>
            <w:r w:rsidR="006C48C9" w:rsidRPr="00B00AE5">
              <w:t xml:space="preserve"> X-type</w:t>
            </w:r>
          </w:p>
        </w:tc>
        <w:tc>
          <w:tcPr>
            <w:tcW w:w="651" w:type="dxa"/>
            <w:tcBorders>
              <w:top w:val="nil"/>
              <w:left w:val="single" w:sz="4" w:space="0" w:color="auto"/>
              <w:bottom w:val="nil"/>
              <w:right w:val="nil"/>
            </w:tcBorders>
          </w:tcPr>
          <w:p w14:paraId="573C7999" w14:textId="77777777" w:rsidR="006C48C9" w:rsidRPr="00B00AE5" w:rsidRDefault="006C48C9" w:rsidP="0004072A">
            <w:pPr>
              <w:keepNext/>
              <w:tabs>
                <w:tab w:val="clear" w:pos="720"/>
              </w:tabs>
              <w:spacing w:line="100" w:lineRule="atLeast"/>
              <w:jc w:val="right"/>
            </w:pPr>
            <w:r w:rsidRPr="00B00AE5">
              <w:t>4</w:t>
            </w:r>
          </w:p>
        </w:tc>
        <w:tc>
          <w:tcPr>
            <w:tcW w:w="1274" w:type="dxa"/>
            <w:tcBorders>
              <w:top w:val="nil"/>
              <w:left w:val="nil"/>
              <w:bottom w:val="nil"/>
              <w:right w:val="nil"/>
            </w:tcBorders>
          </w:tcPr>
          <w:p w14:paraId="4611D825" w14:textId="77777777" w:rsidR="006C48C9" w:rsidRPr="00B00AE5" w:rsidRDefault="006C48C9" w:rsidP="0004072A">
            <w:pPr>
              <w:keepNext/>
              <w:tabs>
                <w:tab w:val="clear" w:pos="720"/>
              </w:tabs>
              <w:spacing w:line="100" w:lineRule="atLeast"/>
              <w:jc w:val="right"/>
            </w:pPr>
            <w:r w:rsidRPr="00B00AE5">
              <w:t>9.72</w:t>
            </w:r>
          </w:p>
        </w:tc>
        <w:tc>
          <w:tcPr>
            <w:tcW w:w="747" w:type="dxa"/>
            <w:tcBorders>
              <w:top w:val="nil"/>
              <w:left w:val="nil"/>
              <w:bottom w:val="nil"/>
              <w:right w:val="nil"/>
            </w:tcBorders>
          </w:tcPr>
          <w:p w14:paraId="359DDD0E" w14:textId="77777777" w:rsidR="006C48C9" w:rsidRPr="00B00AE5" w:rsidRDefault="006C48C9" w:rsidP="0004072A">
            <w:pPr>
              <w:keepNext/>
              <w:tabs>
                <w:tab w:val="clear" w:pos="720"/>
              </w:tabs>
              <w:spacing w:line="100" w:lineRule="atLeast"/>
              <w:jc w:val="right"/>
            </w:pPr>
            <w:r w:rsidRPr="00B00AE5">
              <w:t>1.36</w:t>
            </w:r>
          </w:p>
        </w:tc>
        <w:tc>
          <w:tcPr>
            <w:tcW w:w="747" w:type="dxa"/>
            <w:tcBorders>
              <w:top w:val="nil"/>
              <w:left w:val="nil"/>
              <w:bottom w:val="nil"/>
              <w:right w:val="nil"/>
            </w:tcBorders>
          </w:tcPr>
          <w:p w14:paraId="04364538" w14:textId="77777777" w:rsidR="006C48C9" w:rsidRPr="00B00AE5" w:rsidRDefault="006C48C9" w:rsidP="0004072A">
            <w:pPr>
              <w:keepNext/>
              <w:tabs>
                <w:tab w:val="clear" w:pos="720"/>
              </w:tabs>
              <w:spacing w:line="100" w:lineRule="atLeast"/>
              <w:jc w:val="right"/>
            </w:pPr>
            <w:r w:rsidRPr="00B00AE5">
              <w:t>0.26</w:t>
            </w:r>
          </w:p>
        </w:tc>
      </w:tr>
      <w:tr w:rsidR="006C48C9" w:rsidRPr="00B00AE5" w14:paraId="35F8FD50" w14:textId="77777777" w:rsidTr="00972EB2">
        <w:tc>
          <w:tcPr>
            <w:tcW w:w="4644" w:type="dxa"/>
            <w:tcBorders>
              <w:top w:val="nil"/>
              <w:left w:val="nil"/>
              <w:bottom w:val="nil"/>
              <w:right w:val="single" w:sz="4" w:space="0" w:color="auto"/>
            </w:tcBorders>
          </w:tcPr>
          <w:p w14:paraId="6F95DD65" w14:textId="77777777" w:rsidR="006C48C9" w:rsidRPr="00B00AE5" w:rsidRDefault="006C48C9" w:rsidP="00894492">
            <w:pPr>
              <w:tabs>
                <w:tab w:val="clear" w:pos="720"/>
              </w:tabs>
              <w:spacing w:line="100" w:lineRule="atLeast"/>
            </w:pPr>
            <w:r w:rsidRPr="00B00AE5">
              <w:t>Error</w:t>
            </w:r>
          </w:p>
        </w:tc>
        <w:tc>
          <w:tcPr>
            <w:tcW w:w="651" w:type="dxa"/>
            <w:tcBorders>
              <w:top w:val="nil"/>
              <w:left w:val="single" w:sz="4" w:space="0" w:color="auto"/>
              <w:bottom w:val="nil"/>
              <w:right w:val="nil"/>
            </w:tcBorders>
          </w:tcPr>
          <w:p w14:paraId="635B685F" w14:textId="77777777" w:rsidR="006C48C9" w:rsidRPr="00B00AE5" w:rsidRDefault="006C48C9" w:rsidP="00894492">
            <w:pPr>
              <w:tabs>
                <w:tab w:val="clear" w:pos="720"/>
              </w:tabs>
              <w:spacing w:line="100" w:lineRule="atLeast"/>
              <w:jc w:val="right"/>
            </w:pPr>
            <w:r w:rsidRPr="00B00AE5">
              <w:t>70</w:t>
            </w:r>
          </w:p>
        </w:tc>
        <w:tc>
          <w:tcPr>
            <w:tcW w:w="1274" w:type="dxa"/>
            <w:tcBorders>
              <w:top w:val="nil"/>
              <w:left w:val="nil"/>
              <w:bottom w:val="nil"/>
              <w:right w:val="nil"/>
            </w:tcBorders>
          </w:tcPr>
          <w:p w14:paraId="44BFE7F1" w14:textId="77777777" w:rsidR="006C48C9" w:rsidRPr="00B00AE5" w:rsidRDefault="006C48C9" w:rsidP="00894492">
            <w:pPr>
              <w:tabs>
                <w:tab w:val="clear" w:pos="720"/>
              </w:tabs>
              <w:spacing w:line="100" w:lineRule="atLeast"/>
              <w:jc w:val="right"/>
            </w:pPr>
            <w:r w:rsidRPr="00B00AE5">
              <w:t>131.73</w:t>
            </w:r>
          </w:p>
        </w:tc>
        <w:tc>
          <w:tcPr>
            <w:tcW w:w="747" w:type="dxa"/>
            <w:tcBorders>
              <w:top w:val="nil"/>
              <w:left w:val="nil"/>
              <w:bottom w:val="nil"/>
              <w:right w:val="nil"/>
            </w:tcBorders>
          </w:tcPr>
          <w:p w14:paraId="1131E3D1" w14:textId="77777777" w:rsidR="006C48C9" w:rsidRPr="00B00AE5" w:rsidRDefault="006C48C9" w:rsidP="00894492">
            <w:pPr>
              <w:tabs>
                <w:tab w:val="clear" w:pos="720"/>
              </w:tabs>
              <w:spacing w:line="100" w:lineRule="atLeast"/>
              <w:jc w:val="right"/>
            </w:pPr>
          </w:p>
        </w:tc>
        <w:tc>
          <w:tcPr>
            <w:tcW w:w="747" w:type="dxa"/>
            <w:tcBorders>
              <w:top w:val="nil"/>
              <w:left w:val="nil"/>
              <w:bottom w:val="nil"/>
              <w:right w:val="nil"/>
            </w:tcBorders>
          </w:tcPr>
          <w:p w14:paraId="41FD858B" w14:textId="77777777" w:rsidR="006C48C9" w:rsidRPr="00B00AE5" w:rsidRDefault="006C48C9" w:rsidP="00894492">
            <w:pPr>
              <w:tabs>
                <w:tab w:val="clear" w:pos="720"/>
              </w:tabs>
              <w:spacing w:line="100" w:lineRule="atLeast"/>
              <w:jc w:val="right"/>
            </w:pPr>
          </w:p>
        </w:tc>
      </w:tr>
    </w:tbl>
    <w:p w14:paraId="51A77822" w14:textId="77777777" w:rsidR="006C48C9" w:rsidRDefault="006C48C9" w:rsidP="00B11D66"/>
    <w:p w14:paraId="0444B0AE" w14:textId="6E5AA218" w:rsidR="00E467B8" w:rsidRDefault="00360D1E" w:rsidP="00B11D66">
      <w:r>
        <w:t>The number</w:t>
      </w:r>
      <w:r w:rsidR="005B4467">
        <w:t xml:space="preserve"> of parasitoid mummies was lowest when the aphids experienced heat shock on the day after being parasitized (Fig 1c</w:t>
      </w:r>
      <w:r w:rsidR="00F40AE6">
        <w:t>, Table</w:t>
      </w:r>
      <w:r w:rsidR="006C48C9">
        <w:t xml:space="preserve"> 2</w:t>
      </w:r>
      <w:r w:rsidR="005B4467">
        <w:t xml:space="preserve">; </w:t>
      </w:r>
      <w:r w:rsidR="005B4467">
        <w:rPr>
          <w:i/>
        </w:rPr>
        <w:t>F</w:t>
      </w:r>
      <w:r w:rsidR="005B4467">
        <w:rPr>
          <w:vertAlign w:val="subscript"/>
        </w:rPr>
        <w:t>2, 70</w:t>
      </w:r>
      <w:r w:rsidR="005B4467">
        <w:t xml:space="preserve"> = </w:t>
      </w:r>
      <w:r w:rsidR="00642911">
        <w:t>7.01</w:t>
      </w:r>
      <w:r w:rsidR="005B4467">
        <w:t xml:space="preserve">, </w:t>
      </w:r>
      <w:r w:rsidR="005B4467">
        <w:rPr>
          <w:i/>
        </w:rPr>
        <w:t>P</w:t>
      </w:r>
      <w:r w:rsidR="005B4467">
        <w:t xml:space="preserve"> </w:t>
      </w:r>
      <w:r w:rsidR="00DB52DA">
        <w:t>= 0.002</w:t>
      </w:r>
      <w:r w:rsidR="005B4467">
        <w:t xml:space="preserve">).  It also differed between aphid </w:t>
      </w:r>
      <w:r w:rsidR="00E93E62">
        <w:t xml:space="preserve">backgrounds </w:t>
      </w:r>
      <w:r w:rsidR="005B4467">
        <w:t xml:space="preserve">with </w:t>
      </w:r>
      <w:r w:rsidR="00E93E62">
        <w:t xml:space="preserve">background </w:t>
      </w:r>
      <w:r w:rsidR="005B4467">
        <w:t xml:space="preserve">217 being the most resistant as previously observed (Fig 1d; </w:t>
      </w:r>
      <w:r w:rsidR="005B4467">
        <w:rPr>
          <w:i/>
        </w:rPr>
        <w:t>F</w:t>
      </w:r>
      <w:r w:rsidR="005B4467">
        <w:rPr>
          <w:vertAlign w:val="subscript"/>
        </w:rPr>
        <w:t>2, 70</w:t>
      </w:r>
      <w:r w:rsidR="005B4467">
        <w:t xml:space="preserve"> = </w:t>
      </w:r>
      <w:r w:rsidR="00DB52DA">
        <w:t>17.34</w:t>
      </w:r>
      <w:r w:rsidR="005B4467">
        <w:t xml:space="preserve">, </w:t>
      </w:r>
      <w:r w:rsidR="005B4467">
        <w:rPr>
          <w:i/>
        </w:rPr>
        <w:t>P</w:t>
      </w:r>
      <w:r w:rsidR="005B4467">
        <w:t xml:space="preserve"> &lt; 0.001).  The presence of X-type had no overall effect on </w:t>
      </w:r>
      <w:r w:rsidR="00E93E62">
        <w:t xml:space="preserve">the </w:t>
      </w:r>
      <w:r w:rsidR="00DB52DA">
        <w:t>number</w:t>
      </w:r>
      <w:r w:rsidR="005B4467">
        <w:t xml:space="preserve"> of mummies (</w:t>
      </w:r>
      <w:r w:rsidR="005B4467">
        <w:rPr>
          <w:i/>
        </w:rPr>
        <w:t>F</w:t>
      </w:r>
      <w:r w:rsidR="005B4467">
        <w:rPr>
          <w:vertAlign w:val="subscript"/>
        </w:rPr>
        <w:t>1, 70</w:t>
      </w:r>
      <w:r w:rsidR="005B4467">
        <w:t xml:space="preserve"> = </w:t>
      </w:r>
      <w:r w:rsidR="00642911">
        <w:t>1.94</w:t>
      </w:r>
      <w:r w:rsidR="005B4467">
        <w:t xml:space="preserve">, </w:t>
      </w:r>
      <w:r w:rsidR="005B4467">
        <w:rPr>
          <w:i/>
        </w:rPr>
        <w:t>P</w:t>
      </w:r>
      <w:r w:rsidR="005B4467">
        <w:t xml:space="preserve"> = 0.</w:t>
      </w:r>
      <w:r w:rsidR="00DB52DA">
        <w:t>17</w:t>
      </w:r>
      <w:r w:rsidR="005B4467">
        <w:t xml:space="preserve">), but this differed between the heat treatments (Fig 1c; </w:t>
      </w:r>
      <w:r w:rsidR="005B4467">
        <w:rPr>
          <w:i/>
        </w:rPr>
        <w:t>F</w:t>
      </w:r>
      <w:r w:rsidR="005B4467">
        <w:rPr>
          <w:vertAlign w:val="subscript"/>
        </w:rPr>
        <w:t>2, 70</w:t>
      </w:r>
      <w:r w:rsidR="005B4467">
        <w:t xml:space="preserve"> = </w:t>
      </w:r>
      <w:r w:rsidR="00642911">
        <w:t>5.62</w:t>
      </w:r>
      <w:r w:rsidR="005B4467">
        <w:t xml:space="preserve">, </w:t>
      </w:r>
      <w:r w:rsidR="005B4467">
        <w:rPr>
          <w:i/>
        </w:rPr>
        <w:t>P</w:t>
      </w:r>
      <w:r w:rsidR="005B4467">
        <w:t xml:space="preserve"> = 0.</w:t>
      </w:r>
      <w:r w:rsidR="00DB52DA">
        <w:t>005</w:t>
      </w:r>
      <w:r w:rsidR="005B4467">
        <w:t xml:space="preserve">): </w:t>
      </w:r>
      <w:r>
        <w:t xml:space="preserve">there was no significant difference between aphids with X-type and those cured </w:t>
      </w:r>
      <w:r w:rsidR="00894492">
        <w:t>when the aphids were heat shocked after parasitoid attack or in the control</w:t>
      </w:r>
      <w:r w:rsidR="00E93E62">
        <w:t xml:space="preserve"> treatment.  However, </w:t>
      </w:r>
      <w:r w:rsidR="00894492">
        <w:t xml:space="preserve">the aphids carrying </w:t>
      </w:r>
      <w:r w:rsidR="00E93E62">
        <w:t>X-type</w:t>
      </w:r>
      <w:r w:rsidR="00894492">
        <w:t xml:space="preserve"> were more susceptible </w:t>
      </w:r>
      <w:r w:rsidR="00E93E62">
        <w:t xml:space="preserve">than those that did not </w:t>
      </w:r>
      <w:r w:rsidR="00894492">
        <w:t xml:space="preserve">when heat shocked before parasitoid attack.  </w:t>
      </w:r>
      <w:r w:rsidR="0036121D">
        <w:t>Compared to the control treatment</w:t>
      </w:r>
      <w:r w:rsidR="006D4C0D">
        <w:t xml:space="preserve"> at 20°C</w:t>
      </w:r>
      <w:r w:rsidR="0036121D">
        <w:t>, t</w:t>
      </w:r>
      <w:r w:rsidR="00894492">
        <w:t xml:space="preserve">his </w:t>
      </w:r>
      <w:r w:rsidR="006D4C0D">
        <w:t xml:space="preserve">difference </w:t>
      </w:r>
      <w:r w:rsidR="00894492">
        <w:t xml:space="preserve">was </w:t>
      </w:r>
      <w:r w:rsidR="0036121D">
        <w:t xml:space="preserve">due to a decrease of </w:t>
      </w:r>
      <w:r w:rsidR="006D4C0D">
        <w:t xml:space="preserve">the number of </w:t>
      </w:r>
      <w:r w:rsidR="0036121D">
        <w:t>mummies in</w:t>
      </w:r>
      <w:r w:rsidR="00894492">
        <w:t xml:space="preserve"> the aphids that were cured from X-type.  </w:t>
      </w:r>
      <w:r w:rsidR="005B4467">
        <w:t xml:space="preserve">  There were no significant interactions between aphid </w:t>
      </w:r>
      <w:r w:rsidR="00E93E62">
        <w:t xml:space="preserve">background </w:t>
      </w:r>
      <w:r w:rsidR="005B4467">
        <w:t>and the other factors (</w:t>
      </w:r>
      <w:r w:rsidR="00642911">
        <w:t>Table 2).</w:t>
      </w:r>
    </w:p>
    <w:p w14:paraId="004C4CB1" w14:textId="26096B35" w:rsidR="006C48C9" w:rsidRDefault="006C48C9" w:rsidP="0004072A">
      <w:pPr>
        <w:keepNext/>
        <w:spacing w:after="0" w:line="100" w:lineRule="atLeast"/>
      </w:pPr>
      <w:r>
        <w:rPr>
          <w:b/>
          <w:sz w:val="24"/>
          <w:szCs w:val="24"/>
        </w:rPr>
        <w:t>Table 2</w:t>
      </w:r>
      <w:r w:rsidR="00972EB2">
        <w:rPr>
          <w:b/>
          <w:sz w:val="24"/>
          <w:szCs w:val="24"/>
        </w:rPr>
        <w:t>.</w:t>
      </w:r>
      <w:r>
        <w:rPr>
          <w:b/>
          <w:sz w:val="24"/>
          <w:szCs w:val="24"/>
        </w:rPr>
        <w:t xml:space="preserve"> Analysis of Deviance of the Number of Aphids that had Formed Mummies Ten Days after Parasitization.</w:t>
      </w:r>
    </w:p>
    <w:p w14:paraId="0A26CF30" w14:textId="77777777" w:rsidR="006C48C9" w:rsidRDefault="006C48C9" w:rsidP="0004072A">
      <w:pPr>
        <w:keepNext/>
        <w:spacing w:after="0" w:line="100" w:lineRule="atLeast"/>
      </w:pPr>
    </w:p>
    <w:tbl>
      <w:tblPr>
        <w:tblStyle w:val="TableGrid"/>
        <w:tblW w:w="0" w:type="auto"/>
        <w:tblLayout w:type="fixed"/>
        <w:tblLook w:val="04A0" w:firstRow="1" w:lastRow="0" w:firstColumn="1" w:lastColumn="0" w:noHBand="0" w:noVBand="1"/>
      </w:tblPr>
      <w:tblGrid>
        <w:gridCol w:w="4624"/>
        <w:gridCol w:w="651"/>
        <w:gridCol w:w="1274"/>
        <w:gridCol w:w="869"/>
        <w:gridCol w:w="1039"/>
      </w:tblGrid>
      <w:tr w:rsidR="006C48C9" w:rsidRPr="00AB531F" w14:paraId="3DA44C18" w14:textId="77777777" w:rsidTr="001F6EF2">
        <w:tc>
          <w:tcPr>
            <w:tcW w:w="4624" w:type="dxa"/>
            <w:tcBorders>
              <w:top w:val="nil"/>
              <w:left w:val="nil"/>
              <w:bottom w:val="single" w:sz="4" w:space="0" w:color="auto"/>
              <w:right w:val="single" w:sz="4" w:space="0" w:color="auto"/>
            </w:tcBorders>
          </w:tcPr>
          <w:p w14:paraId="0DE7105A" w14:textId="77777777" w:rsidR="006C48C9" w:rsidRPr="00AB531F" w:rsidRDefault="006C48C9" w:rsidP="0004072A">
            <w:pPr>
              <w:keepNext/>
              <w:tabs>
                <w:tab w:val="clear" w:pos="720"/>
              </w:tabs>
              <w:spacing w:line="100" w:lineRule="atLeast"/>
              <w:rPr>
                <w:b/>
              </w:rPr>
            </w:pPr>
            <w:r>
              <w:rPr>
                <w:b/>
              </w:rPr>
              <w:t>Explanatory variable</w:t>
            </w:r>
          </w:p>
        </w:tc>
        <w:tc>
          <w:tcPr>
            <w:tcW w:w="651" w:type="dxa"/>
            <w:tcBorders>
              <w:top w:val="nil"/>
              <w:left w:val="single" w:sz="4" w:space="0" w:color="auto"/>
              <w:bottom w:val="single" w:sz="4" w:space="0" w:color="auto"/>
              <w:right w:val="nil"/>
            </w:tcBorders>
          </w:tcPr>
          <w:p w14:paraId="746AF91E" w14:textId="77777777" w:rsidR="006C48C9" w:rsidRPr="00AB531F" w:rsidRDefault="006C48C9" w:rsidP="0004072A">
            <w:pPr>
              <w:keepNext/>
              <w:tabs>
                <w:tab w:val="clear" w:pos="720"/>
              </w:tabs>
              <w:spacing w:line="100" w:lineRule="atLeast"/>
              <w:jc w:val="center"/>
              <w:rPr>
                <w:b/>
              </w:rPr>
            </w:pPr>
            <w:r w:rsidRPr="00AB531F">
              <w:rPr>
                <w:b/>
              </w:rPr>
              <w:t>d.f.</w:t>
            </w:r>
          </w:p>
        </w:tc>
        <w:tc>
          <w:tcPr>
            <w:tcW w:w="1274" w:type="dxa"/>
            <w:tcBorders>
              <w:top w:val="nil"/>
              <w:left w:val="nil"/>
              <w:bottom w:val="single" w:sz="4" w:space="0" w:color="auto"/>
              <w:right w:val="nil"/>
            </w:tcBorders>
          </w:tcPr>
          <w:p w14:paraId="46E3D9D7" w14:textId="77777777" w:rsidR="006C48C9" w:rsidRPr="00AB531F" w:rsidRDefault="006C48C9" w:rsidP="0004072A">
            <w:pPr>
              <w:keepNext/>
              <w:tabs>
                <w:tab w:val="clear" w:pos="720"/>
              </w:tabs>
              <w:spacing w:line="100" w:lineRule="atLeast"/>
              <w:jc w:val="center"/>
              <w:rPr>
                <w:b/>
              </w:rPr>
            </w:pPr>
            <w:r w:rsidRPr="00AB531F">
              <w:rPr>
                <w:b/>
              </w:rPr>
              <w:t>Deviance</w:t>
            </w:r>
          </w:p>
        </w:tc>
        <w:tc>
          <w:tcPr>
            <w:tcW w:w="869" w:type="dxa"/>
            <w:tcBorders>
              <w:top w:val="nil"/>
              <w:left w:val="nil"/>
              <w:bottom w:val="single" w:sz="4" w:space="0" w:color="auto"/>
              <w:right w:val="nil"/>
            </w:tcBorders>
          </w:tcPr>
          <w:p w14:paraId="2E28D869" w14:textId="77777777" w:rsidR="006C48C9" w:rsidRPr="00AB531F" w:rsidRDefault="006C48C9" w:rsidP="0004072A">
            <w:pPr>
              <w:keepNext/>
              <w:tabs>
                <w:tab w:val="clear" w:pos="720"/>
              </w:tabs>
              <w:spacing w:line="100" w:lineRule="atLeast"/>
              <w:jc w:val="center"/>
              <w:rPr>
                <w:b/>
                <w:i/>
              </w:rPr>
            </w:pPr>
            <w:r w:rsidRPr="00AB531F">
              <w:rPr>
                <w:b/>
                <w:i/>
              </w:rPr>
              <w:t>F</w:t>
            </w:r>
          </w:p>
        </w:tc>
        <w:tc>
          <w:tcPr>
            <w:tcW w:w="1039" w:type="dxa"/>
            <w:tcBorders>
              <w:top w:val="nil"/>
              <w:left w:val="nil"/>
              <w:bottom w:val="single" w:sz="4" w:space="0" w:color="auto"/>
              <w:right w:val="nil"/>
            </w:tcBorders>
          </w:tcPr>
          <w:p w14:paraId="7002FCAC" w14:textId="77777777" w:rsidR="006C48C9" w:rsidRPr="00AB531F" w:rsidRDefault="006C48C9" w:rsidP="0004072A">
            <w:pPr>
              <w:keepNext/>
              <w:tabs>
                <w:tab w:val="clear" w:pos="720"/>
              </w:tabs>
              <w:spacing w:line="100" w:lineRule="atLeast"/>
              <w:jc w:val="center"/>
              <w:rPr>
                <w:b/>
                <w:i/>
              </w:rPr>
            </w:pPr>
            <w:r w:rsidRPr="00AB531F">
              <w:rPr>
                <w:b/>
                <w:i/>
              </w:rPr>
              <w:t>P</w:t>
            </w:r>
          </w:p>
        </w:tc>
      </w:tr>
      <w:tr w:rsidR="00894492" w:rsidRPr="00B00AE5" w14:paraId="62C250D2" w14:textId="77777777" w:rsidTr="00894492">
        <w:tc>
          <w:tcPr>
            <w:tcW w:w="4624" w:type="dxa"/>
            <w:tcBorders>
              <w:left w:val="nil"/>
              <w:bottom w:val="nil"/>
              <w:right w:val="single" w:sz="4" w:space="0" w:color="auto"/>
            </w:tcBorders>
          </w:tcPr>
          <w:p w14:paraId="63080710" w14:textId="4731AECB" w:rsidR="00894492" w:rsidRPr="00B00AE5" w:rsidRDefault="00894492" w:rsidP="0004072A">
            <w:pPr>
              <w:keepNext/>
              <w:tabs>
                <w:tab w:val="clear" w:pos="720"/>
              </w:tabs>
              <w:spacing w:line="100" w:lineRule="atLeast"/>
            </w:pPr>
            <w:r w:rsidRPr="00B00AE5">
              <w:t>Block</w:t>
            </w:r>
          </w:p>
        </w:tc>
        <w:tc>
          <w:tcPr>
            <w:tcW w:w="651" w:type="dxa"/>
            <w:tcBorders>
              <w:left w:val="single" w:sz="4" w:space="0" w:color="auto"/>
              <w:bottom w:val="nil"/>
              <w:right w:val="nil"/>
            </w:tcBorders>
          </w:tcPr>
          <w:p w14:paraId="4603E28E" w14:textId="0E53595A" w:rsidR="00894492" w:rsidRPr="00AB531F" w:rsidRDefault="00894492" w:rsidP="0004072A">
            <w:pPr>
              <w:keepNext/>
              <w:tabs>
                <w:tab w:val="clear" w:pos="720"/>
              </w:tabs>
              <w:spacing w:line="100" w:lineRule="atLeast"/>
              <w:jc w:val="right"/>
            </w:pPr>
            <w:r w:rsidRPr="00AB531F">
              <w:t>1</w:t>
            </w:r>
          </w:p>
        </w:tc>
        <w:tc>
          <w:tcPr>
            <w:tcW w:w="1274" w:type="dxa"/>
            <w:tcBorders>
              <w:left w:val="nil"/>
              <w:bottom w:val="nil"/>
              <w:right w:val="nil"/>
            </w:tcBorders>
            <w:vAlign w:val="center"/>
          </w:tcPr>
          <w:p w14:paraId="1E173116" w14:textId="66565F96" w:rsidR="00894492" w:rsidRPr="00032957" w:rsidRDefault="00894492" w:rsidP="0004072A">
            <w:pPr>
              <w:keepNext/>
              <w:tabs>
                <w:tab w:val="clear" w:pos="720"/>
              </w:tabs>
              <w:spacing w:line="100" w:lineRule="atLeast"/>
              <w:jc w:val="right"/>
            </w:pPr>
            <w:r w:rsidRPr="00032957">
              <w:rPr>
                <w:color w:val="000000"/>
              </w:rPr>
              <w:t>8.80</w:t>
            </w:r>
          </w:p>
        </w:tc>
        <w:tc>
          <w:tcPr>
            <w:tcW w:w="869" w:type="dxa"/>
            <w:tcBorders>
              <w:left w:val="nil"/>
              <w:bottom w:val="nil"/>
              <w:right w:val="nil"/>
            </w:tcBorders>
            <w:vAlign w:val="center"/>
          </w:tcPr>
          <w:p w14:paraId="7AC2E81D" w14:textId="24F04922" w:rsidR="00894492" w:rsidRPr="00032957" w:rsidRDefault="00894492" w:rsidP="0004072A">
            <w:pPr>
              <w:keepNext/>
              <w:tabs>
                <w:tab w:val="clear" w:pos="720"/>
              </w:tabs>
              <w:spacing w:line="100" w:lineRule="atLeast"/>
              <w:jc w:val="right"/>
            </w:pPr>
            <w:r w:rsidRPr="00032957">
              <w:rPr>
                <w:color w:val="000000"/>
              </w:rPr>
              <w:t>2.75</w:t>
            </w:r>
          </w:p>
        </w:tc>
        <w:tc>
          <w:tcPr>
            <w:tcW w:w="1039" w:type="dxa"/>
            <w:tcBorders>
              <w:left w:val="nil"/>
              <w:bottom w:val="nil"/>
              <w:right w:val="nil"/>
            </w:tcBorders>
            <w:vAlign w:val="center"/>
          </w:tcPr>
          <w:p w14:paraId="224F998C" w14:textId="3281F1D5" w:rsidR="00894492" w:rsidRPr="00032957" w:rsidRDefault="00894492" w:rsidP="0004072A">
            <w:pPr>
              <w:keepNext/>
              <w:tabs>
                <w:tab w:val="clear" w:pos="720"/>
              </w:tabs>
              <w:spacing w:line="100" w:lineRule="atLeast"/>
              <w:jc w:val="right"/>
            </w:pPr>
            <w:r w:rsidRPr="00032957">
              <w:rPr>
                <w:color w:val="000000"/>
              </w:rPr>
              <w:t>0.10</w:t>
            </w:r>
          </w:p>
        </w:tc>
      </w:tr>
      <w:tr w:rsidR="00894492" w:rsidRPr="00B00AE5" w14:paraId="35C69772" w14:textId="77777777" w:rsidTr="00894492">
        <w:tc>
          <w:tcPr>
            <w:tcW w:w="4624" w:type="dxa"/>
            <w:tcBorders>
              <w:top w:val="nil"/>
              <w:left w:val="nil"/>
              <w:bottom w:val="nil"/>
              <w:right w:val="single" w:sz="4" w:space="0" w:color="auto"/>
            </w:tcBorders>
          </w:tcPr>
          <w:p w14:paraId="53A374A2" w14:textId="580B719E" w:rsidR="00894492" w:rsidRPr="00B00AE5" w:rsidRDefault="00894492" w:rsidP="0004072A">
            <w:pPr>
              <w:keepNext/>
              <w:tabs>
                <w:tab w:val="clear" w:pos="720"/>
              </w:tabs>
              <w:spacing w:line="100" w:lineRule="atLeast"/>
            </w:pPr>
            <w:r>
              <w:t xml:space="preserve">Heat </w:t>
            </w:r>
            <w:r w:rsidRPr="00B00AE5">
              <w:t>Treatment</w:t>
            </w:r>
          </w:p>
        </w:tc>
        <w:tc>
          <w:tcPr>
            <w:tcW w:w="651" w:type="dxa"/>
            <w:tcBorders>
              <w:top w:val="nil"/>
              <w:left w:val="single" w:sz="4" w:space="0" w:color="auto"/>
              <w:bottom w:val="nil"/>
              <w:right w:val="nil"/>
            </w:tcBorders>
          </w:tcPr>
          <w:p w14:paraId="40BE5DB8" w14:textId="77777777" w:rsidR="00894492" w:rsidRPr="00AB531F" w:rsidRDefault="00894492" w:rsidP="0004072A">
            <w:pPr>
              <w:keepNext/>
              <w:tabs>
                <w:tab w:val="clear" w:pos="720"/>
              </w:tabs>
              <w:spacing w:line="100" w:lineRule="atLeast"/>
              <w:jc w:val="right"/>
            </w:pPr>
            <w:r w:rsidRPr="00AB531F">
              <w:t>2</w:t>
            </w:r>
          </w:p>
        </w:tc>
        <w:tc>
          <w:tcPr>
            <w:tcW w:w="1274" w:type="dxa"/>
            <w:tcBorders>
              <w:top w:val="nil"/>
              <w:left w:val="nil"/>
              <w:bottom w:val="nil"/>
              <w:right w:val="nil"/>
            </w:tcBorders>
            <w:vAlign w:val="center"/>
          </w:tcPr>
          <w:p w14:paraId="621E20C7" w14:textId="39934D6A" w:rsidR="00894492" w:rsidRPr="00032957" w:rsidRDefault="00894492" w:rsidP="0004072A">
            <w:pPr>
              <w:keepNext/>
              <w:tabs>
                <w:tab w:val="clear" w:pos="720"/>
              </w:tabs>
              <w:spacing w:line="100" w:lineRule="atLeast"/>
              <w:jc w:val="right"/>
            </w:pPr>
            <w:r w:rsidRPr="00032957">
              <w:rPr>
                <w:color w:val="000000"/>
              </w:rPr>
              <w:t>44</w:t>
            </w:r>
            <w:r w:rsidR="00032957">
              <w:rPr>
                <w:color w:val="000000"/>
              </w:rPr>
              <w:t>.84</w:t>
            </w:r>
          </w:p>
        </w:tc>
        <w:tc>
          <w:tcPr>
            <w:tcW w:w="869" w:type="dxa"/>
            <w:tcBorders>
              <w:top w:val="nil"/>
              <w:left w:val="nil"/>
              <w:bottom w:val="nil"/>
              <w:right w:val="nil"/>
            </w:tcBorders>
            <w:vAlign w:val="center"/>
          </w:tcPr>
          <w:p w14:paraId="38DC5054" w14:textId="75504449" w:rsidR="00894492" w:rsidRPr="00032957" w:rsidRDefault="00894492" w:rsidP="0004072A">
            <w:pPr>
              <w:keepNext/>
              <w:tabs>
                <w:tab w:val="clear" w:pos="720"/>
              </w:tabs>
              <w:spacing w:line="100" w:lineRule="atLeast"/>
              <w:jc w:val="right"/>
            </w:pPr>
            <w:r w:rsidRPr="00032957">
              <w:rPr>
                <w:color w:val="000000"/>
              </w:rPr>
              <w:t>7.0</w:t>
            </w:r>
            <w:r w:rsidR="00032957">
              <w:rPr>
                <w:color w:val="000000"/>
              </w:rPr>
              <w:t>1</w:t>
            </w:r>
          </w:p>
        </w:tc>
        <w:tc>
          <w:tcPr>
            <w:tcW w:w="1039" w:type="dxa"/>
            <w:tcBorders>
              <w:top w:val="nil"/>
              <w:left w:val="nil"/>
              <w:bottom w:val="nil"/>
              <w:right w:val="nil"/>
            </w:tcBorders>
            <w:vAlign w:val="center"/>
          </w:tcPr>
          <w:p w14:paraId="77027EC7" w14:textId="0DB7EDC9" w:rsidR="00894492" w:rsidRPr="00032957" w:rsidRDefault="00894492" w:rsidP="0004072A">
            <w:pPr>
              <w:keepNext/>
              <w:tabs>
                <w:tab w:val="clear" w:pos="720"/>
              </w:tabs>
              <w:spacing w:line="100" w:lineRule="atLeast"/>
              <w:jc w:val="right"/>
            </w:pPr>
            <w:r w:rsidRPr="00032957">
              <w:rPr>
                <w:color w:val="000000"/>
              </w:rPr>
              <w:t>0.00</w:t>
            </w:r>
            <w:r w:rsidR="00032957">
              <w:rPr>
                <w:color w:val="000000"/>
              </w:rPr>
              <w:t>2</w:t>
            </w:r>
          </w:p>
        </w:tc>
      </w:tr>
      <w:tr w:rsidR="00894492" w:rsidRPr="00B00AE5" w14:paraId="435DDD64" w14:textId="77777777" w:rsidTr="00894492">
        <w:tc>
          <w:tcPr>
            <w:tcW w:w="4624" w:type="dxa"/>
            <w:tcBorders>
              <w:top w:val="nil"/>
              <w:left w:val="nil"/>
              <w:bottom w:val="nil"/>
              <w:right w:val="single" w:sz="4" w:space="0" w:color="auto"/>
            </w:tcBorders>
          </w:tcPr>
          <w:p w14:paraId="1EACD3B2" w14:textId="4A12AC5D" w:rsidR="00894492" w:rsidRPr="00B00AE5" w:rsidRDefault="00894492" w:rsidP="0004072A">
            <w:pPr>
              <w:keepNext/>
              <w:tabs>
                <w:tab w:val="clear" w:pos="720"/>
              </w:tabs>
              <w:spacing w:line="100" w:lineRule="atLeast"/>
            </w:pPr>
            <w:r w:rsidRPr="00B00AE5">
              <w:t xml:space="preserve">Aphid </w:t>
            </w:r>
            <w:r>
              <w:t>Background</w:t>
            </w:r>
          </w:p>
        </w:tc>
        <w:tc>
          <w:tcPr>
            <w:tcW w:w="651" w:type="dxa"/>
            <w:tcBorders>
              <w:top w:val="nil"/>
              <w:left w:val="single" w:sz="4" w:space="0" w:color="auto"/>
              <w:bottom w:val="nil"/>
              <w:right w:val="nil"/>
            </w:tcBorders>
          </w:tcPr>
          <w:p w14:paraId="674220FD" w14:textId="77777777" w:rsidR="00894492" w:rsidRPr="00AB531F" w:rsidRDefault="00894492" w:rsidP="0004072A">
            <w:pPr>
              <w:keepNext/>
              <w:tabs>
                <w:tab w:val="clear" w:pos="720"/>
              </w:tabs>
              <w:spacing w:line="100" w:lineRule="atLeast"/>
              <w:jc w:val="right"/>
            </w:pPr>
            <w:r w:rsidRPr="00AB531F">
              <w:t>2</w:t>
            </w:r>
          </w:p>
        </w:tc>
        <w:tc>
          <w:tcPr>
            <w:tcW w:w="1274" w:type="dxa"/>
            <w:tcBorders>
              <w:top w:val="nil"/>
              <w:left w:val="nil"/>
              <w:bottom w:val="nil"/>
              <w:right w:val="nil"/>
            </w:tcBorders>
            <w:vAlign w:val="center"/>
          </w:tcPr>
          <w:p w14:paraId="6EF87521" w14:textId="2029868D" w:rsidR="00894492" w:rsidRPr="00032957" w:rsidRDefault="00032957" w:rsidP="0004072A">
            <w:pPr>
              <w:keepNext/>
              <w:tabs>
                <w:tab w:val="clear" w:pos="720"/>
              </w:tabs>
              <w:spacing w:line="100" w:lineRule="atLeast"/>
              <w:jc w:val="right"/>
            </w:pPr>
            <w:r>
              <w:rPr>
                <w:color w:val="000000"/>
              </w:rPr>
              <w:t>110.97</w:t>
            </w:r>
          </w:p>
        </w:tc>
        <w:tc>
          <w:tcPr>
            <w:tcW w:w="869" w:type="dxa"/>
            <w:tcBorders>
              <w:top w:val="nil"/>
              <w:left w:val="nil"/>
              <w:bottom w:val="nil"/>
              <w:right w:val="nil"/>
            </w:tcBorders>
            <w:vAlign w:val="center"/>
          </w:tcPr>
          <w:p w14:paraId="4CB2706B" w14:textId="1755C5C1" w:rsidR="00894492" w:rsidRPr="00032957" w:rsidRDefault="00894492" w:rsidP="0004072A">
            <w:pPr>
              <w:keepNext/>
              <w:tabs>
                <w:tab w:val="clear" w:pos="720"/>
              </w:tabs>
              <w:spacing w:line="100" w:lineRule="atLeast"/>
              <w:jc w:val="right"/>
            </w:pPr>
            <w:r w:rsidRPr="00032957">
              <w:rPr>
                <w:color w:val="000000"/>
              </w:rPr>
              <w:t>17.3</w:t>
            </w:r>
            <w:r w:rsidR="00032957">
              <w:rPr>
                <w:color w:val="000000"/>
              </w:rPr>
              <w:t>4</w:t>
            </w:r>
          </w:p>
        </w:tc>
        <w:tc>
          <w:tcPr>
            <w:tcW w:w="1039" w:type="dxa"/>
            <w:tcBorders>
              <w:top w:val="nil"/>
              <w:left w:val="nil"/>
              <w:bottom w:val="nil"/>
              <w:right w:val="nil"/>
            </w:tcBorders>
            <w:vAlign w:val="center"/>
          </w:tcPr>
          <w:p w14:paraId="748F9541" w14:textId="4DBC703D" w:rsidR="00894492" w:rsidRPr="00032957" w:rsidRDefault="00032957" w:rsidP="0004072A">
            <w:pPr>
              <w:keepNext/>
              <w:tabs>
                <w:tab w:val="clear" w:pos="720"/>
              </w:tabs>
              <w:spacing w:line="100" w:lineRule="atLeast"/>
              <w:jc w:val="right"/>
            </w:pPr>
            <w:r>
              <w:rPr>
                <w:color w:val="000000"/>
              </w:rPr>
              <w:t>&lt; 0.001</w:t>
            </w:r>
          </w:p>
        </w:tc>
      </w:tr>
      <w:tr w:rsidR="00894492" w:rsidRPr="00B00AE5" w14:paraId="6F835427" w14:textId="77777777" w:rsidTr="00894492">
        <w:tc>
          <w:tcPr>
            <w:tcW w:w="4624" w:type="dxa"/>
            <w:tcBorders>
              <w:top w:val="nil"/>
              <w:left w:val="nil"/>
              <w:bottom w:val="nil"/>
              <w:right w:val="single" w:sz="4" w:space="0" w:color="auto"/>
            </w:tcBorders>
          </w:tcPr>
          <w:p w14:paraId="03032C0F" w14:textId="496B5030" w:rsidR="00894492" w:rsidRPr="00B00AE5" w:rsidRDefault="00894492" w:rsidP="0004072A">
            <w:pPr>
              <w:keepNext/>
              <w:tabs>
                <w:tab w:val="clear" w:pos="720"/>
              </w:tabs>
              <w:spacing w:line="100" w:lineRule="atLeast"/>
            </w:pPr>
            <w:r w:rsidRPr="00B00AE5">
              <w:t>X-type</w:t>
            </w:r>
          </w:p>
        </w:tc>
        <w:tc>
          <w:tcPr>
            <w:tcW w:w="651" w:type="dxa"/>
            <w:tcBorders>
              <w:top w:val="nil"/>
              <w:left w:val="single" w:sz="4" w:space="0" w:color="auto"/>
              <w:bottom w:val="nil"/>
              <w:right w:val="nil"/>
            </w:tcBorders>
          </w:tcPr>
          <w:p w14:paraId="2BBDF00D" w14:textId="77777777" w:rsidR="00894492" w:rsidRPr="00AB531F" w:rsidRDefault="00894492" w:rsidP="0004072A">
            <w:pPr>
              <w:keepNext/>
              <w:tabs>
                <w:tab w:val="clear" w:pos="720"/>
              </w:tabs>
              <w:spacing w:line="100" w:lineRule="atLeast"/>
              <w:jc w:val="right"/>
            </w:pPr>
            <w:r w:rsidRPr="00AB531F">
              <w:t>1</w:t>
            </w:r>
          </w:p>
        </w:tc>
        <w:tc>
          <w:tcPr>
            <w:tcW w:w="1274" w:type="dxa"/>
            <w:tcBorders>
              <w:top w:val="nil"/>
              <w:left w:val="nil"/>
              <w:bottom w:val="nil"/>
              <w:right w:val="nil"/>
            </w:tcBorders>
            <w:vAlign w:val="center"/>
          </w:tcPr>
          <w:p w14:paraId="30AEE9D5" w14:textId="300C2772" w:rsidR="00894492" w:rsidRPr="00032957" w:rsidRDefault="00894492" w:rsidP="0004072A">
            <w:pPr>
              <w:keepNext/>
              <w:tabs>
                <w:tab w:val="clear" w:pos="720"/>
              </w:tabs>
              <w:spacing w:line="100" w:lineRule="atLeast"/>
              <w:jc w:val="right"/>
            </w:pPr>
            <w:r w:rsidRPr="00032957">
              <w:rPr>
                <w:color w:val="000000"/>
              </w:rPr>
              <w:t>6.</w:t>
            </w:r>
            <w:r w:rsidR="00032957">
              <w:rPr>
                <w:color w:val="000000"/>
              </w:rPr>
              <w:t>20</w:t>
            </w:r>
          </w:p>
        </w:tc>
        <w:tc>
          <w:tcPr>
            <w:tcW w:w="869" w:type="dxa"/>
            <w:tcBorders>
              <w:top w:val="nil"/>
              <w:left w:val="nil"/>
              <w:bottom w:val="nil"/>
              <w:right w:val="nil"/>
            </w:tcBorders>
            <w:vAlign w:val="center"/>
          </w:tcPr>
          <w:p w14:paraId="414D6952" w14:textId="48EC6846" w:rsidR="00894492" w:rsidRPr="00032957" w:rsidRDefault="00894492" w:rsidP="0004072A">
            <w:pPr>
              <w:keepNext/>
              <w:tabs>
                <w:tab w:val="clear" w:pos="720"/>
              </w:tabs>
              <w:spacing w:line="100" w:lineRule="atLeast"/>
              <w:jc w:val="right"/>
            </w:pPr>
            <w:r w:rsidRPr="00032957">
              <w:rPr>
                <w:color w:val="000000"/>
              </w:rPr>
              <w:t>1.9</w:t>
            </w:r>
            <w:r w:rsidR="00032957">
              <w:rPr>
                <w:color w:val="000000"/>
              </w:rPr>
              <w:t>4</w:t>
            </w:r>
          </w:p>
        </w:tc>
        <w:tc>
          <w:tcPr>
            <w:tcW w:w="1039" w:type="dxa"/>
            <w:tcBorders>
              <w:top w:val="nil"/>
              <w:left w:val="nil"/>
              <w:bottom w:val="nil"/>
              <w:right w:val="nil"/>
            </w:tcBorders>
            <w:vAlign w:val="center"/>
          </w:tcPr>
          <w:p w14:paraId="51CE3991" w14:textId="44CA6F76" w:rsidR="00894492" w:rsidRPr="00032957" w:rsidRDefault="00894492" w:rsidP="0004072A">
            <w:pPr>
              <w:keepNext/>
              <w:tabs>
                <w:tab w:val="clear" w:pos="720"/>
              </w:tabs>
              <w:spacing w:line="100" w:lineRule="atLeast"/>
              <w:jc w:val="right"/>
            </w:pPr>
            <w:r w:rsidRPr="00032957">
              <w:rPr>
                <w:color w:val="000000"/>
              </w:rPr>
              <w:t>0.1</w:t>
            </w:r>
            <w:r w:rsidR="00032957">
              <w:rPr>
                <w:color w:val="000000"/>
              </w:rPr>
              <w:t>7</w:t>
            </w:r>
          </w:p>
        </w:tc>
      </w:tr>
      <w:tr w:rsidR="00894492" w:rsidRPr="00B00AE5" w14:paraId="62770C11" w14:textId="77777777" w:rsidTr="00894492">
        <w:tc>
          <w:tcPr>
            <w:tcW w:w="4624" w:type="dxa"/>
            <w:tcBorders>
              <w:top w:val="nil"/>
              <w:left w:val="nil"/>
              <w:bottom w:val="nil"/>
              <w:right w:val="single" w:sz="4" w:space="0" w:color="auto"/>
            </w:tcBorders>
          </w:tcPr>
          <w:p w14:paraId="1C404C43" w14:textId="34F02A90" w:rsidR="00894492" w:rsidRPr="00B00AE5" w:rsidRDefault="00894492" w:rsidP="0004072A">
            <w:pPr>
              <w:keepNext/>
              <w:tabs>
                <w:tab w:val="clear" w:pos="720"/>
              </w:tabs>
              <w:spacing w:line="100" w:lineRule="atLeast"/>
            </w:pPr>
            <w:r>
              <w:t xml:space="preserve">Heat </w:t>
            </w:r>
            <w:r w:rsidRPr="00B00AE5">
              <w:t xml:space="preserve">Treatment </w:t>
            </w:r>
            <w:r>
              <w:t>×</w:t>
            </w:r>
            <w:r w:rsidRPr="00B00AE5">
              <w:t xml:space="preserve"> Aphid </w:t>
            </w:r>
            <w:r>
              <w:t>Background</w:t>
            </w:r>
          </w:p>
        </w:tc>
        <w:tc>
          <w:tcPr>
            <w:tcW w:w="651" w:type="dxa"/>
            <w:tcBorders>
              <w:top w:val="nil"/>
              <w:left w:val="single" w:sz="4" w:space="0" w:color="auto"/>
              <w:bottom w:val="nil"/>
              <w:right w:val="nil"/>
            </w:tcBorders>
          </w:tcPr>
          <w:p w14:paraId="69BA75FD" w14:textId="77777777" w:rsidR="00894492" w:rsidRPr="00AB531F" w:rsidRDefault="00894492" w:rsidP="0004072A">
            <w:pPr>
              <w:keepNext/>
              <w:tabs>
                <w:tab w:val="clear" w:pos="720"/>
              </w:tabs>
              <w:spacing w:line="100" w:lineRule="atLeast"/>
              <w:jc w:val="right"/>
            </w:pPr>
            <w:r w:rsidRPr="00AB531F">
              <w:t>4</w:t>
            </w:r>
          </w:p>
        </w:tc>
        <w:tc>
          <w:tcPr>
            <w:tcW w:w="1274" w:type="dxa"/>
            <w:tcBorders>
              <w:top w:val="nil"/>
              <w:left w:val="nil"/>
              <w:bottom w:val="nil"/>
              <w:right w:val="nil"/>
            </w:tcBorders>
            <w:vAlign w:val="center"/>
          </w:tcPr>
          <w:p w14:paraId="314D47F9" w14:textId="3FC62913" w:rsidR="00894492" w:rsidRPr="00032957" w:rsidRDefault="00032957" w:rsidP="0004072A">
            <w:pPr>
              <w:keepNext/>
              <w:tabs>
                <w:tab w:val="clear" w:pos="720"/>
              </w:tabs>
              <w:spacing w:line="100" w:lineRule="atLeast"/>
              <w:jc w:val="right"/>
            </w:pPr>
            <w:r>
              <w:rPr>
                <w:color w:val="000000"/>
              </w:rPr>
              <w:t>25.16</w:t>
            </w:r>
          </w:p>
        </w:tc>
        <w:tc>
          <w:tcPr>
            <w:tcW w:w="869" w:type="dxa"/>
            <w:tcBorders>
              <w:top w:val="nil"/>
              <w:left w:val="nil"/>
              <w:bottom w:val="nil"/>
              <w:right w:val="nil"/>
            </w:tcBorders>
            <w:vAlign w:val="center"/>
          </w:tcPr>
          <w:p w14:paraId="7CCEE5DC" w14:textId="4CECBFB6" w:rsidR="00894492" w:rsidRPr="00032957" w:rsidRDefault="00894492" w:rsidP="0004072A">
            <w:pPr>
              <w:keepNext/>
              <w:tabs>
                <w:tab w:val="clear" w:pos="720"/>
              </w:tabs>
              <w:spacing w:line="100" w:lineRule="atLeast"/>
              <w:jc w:val="right"/>
            </w:pPr>
            <w:r w:rsidRPr="00032957">
              <w:rPr>
                <w:color w:val="000000"/>
              </w:rPr>
              <w:t>1.9</w:t>
            </w:r>
            <w:r w:rsidR="00032957">
              <w:rPr>
                <w:color w:val="000000"/>
              </w:rPr>
              <w:t>7</w:t>
            </w:r>
          </w:p>
        </w:tc>
        <w:tc>
          <w:tcPr>
            <w:tcW w:w="1039" w:type="dxa"/>
            <w:tcBorders>
              <w:top w:val="nil"/>
              <w:left w:val="nil"/>
              <w:bottom w:val="nil"/>
              <w:right w:val="nil"/>
            </w:tcBorders>
            <w:vAlign w:val="center"/>
          </w:tcPr>
          <w:p w14:paraId="285510ED" w14:textId="012BEFCC" w:rsidR="00894492" w:rsidRPr="00032957" w:rsidRDefault="00894492" w:rsidP="0004072A">
            <w:pPr>
              <w:keepNext/>
              <w:tabs>
                <w:tab w:val="clear" w:pos="720"/>
              </w:tabs>
              <w:spacing w:line="100" w:lineRule="atLeast"/>
              <w:jc w:val="right"/>
            </w:pPr>
            <w:r w:rsidRPr="00032957">
              <w:rPr>
                <w:color w:val="000000"/>
              </w:rPr>
              <w:t>0.1</w:t>
            </w:r>
            <w:r w:rsidR="00032957">
              <w:rPr>
                <w:color w:val="000000"/>
              </w:rPr>
              <w:t>1</w:t>
            </w:r>
          </w:p>
        </w:tc>
      </w:tr>
      <w:tr w:rsidR="00894492" w:rsidRPr="00B00AE5" w14:paraId="6BD63EDE" w14:textId="77777777" w:rsidTr="00894492">
        <w:tc>
          <w:tcPr>
            <w:tcW w:w="4624" w:type="dxa"/>
            <w:tcBorders>
              <w:top w:val="nil"/>
              <w:left w:val="nil"/>
              <w:bottom w:val="nil"/>
              <w:right w:val="single" w:sz="4" w:space="0" w:color="auto"/>
            </w:tcBorders>
          </w:tcPr>
          <w:p w14:paraId="0C16DC51" w14:textId="7C9DAA14" w:rsidR="00894492" w:rsidRPr="00B00AE5" w:rsidRDefault="00894492" w:rsidP="0004072A">
            <w:pPr>
              <w:keepNext/>
              <w:tabs>
                <w:tab w:val="clear" w:pos="720"/>
              </w:tabs>
              <w:spacing w:line="100" w:lineRule="atLeast"/>
            </w:pPr>
            <w:r>
              <w:t xml:space="preserve">Heat </w:t>
            </w:r>
            <w:r w:rsidRPr="00B00AE5">
              <w:t xml:space="preserve">Treatment </w:t>
            </w:r>
            <w:r>
              <w:t>×</w:t>
            </w:r>
            <w:r w:rsidRPr="00B00AE5">
              <w:t xml:space="preserve"> X-type</w:t>
            </w:r>
          </w:p>
        </w:tc>
        <w:tc>
          <w:tcPr>
            <w:tcW w:w="651" w:type="dxa"/>
            <w:tcBorders>
              <w:top w:val="nil"/>
              <w:left w:val="single" w:sz="4" w:space="0" w:color="auto"/>
              <w:bottom w:val="nil"/>
              <w:right w:val="nil"/>
            </w:tcBorders>
          </w:tcPr>
          <w:p w14:paraId="640ED7BB" w14:textId="77777777" w:rsidR="00894492" w:rsidRPr="00AB531F" w:rsidRDefault="00894492" w:rsidP="0004072A">
            <w:pPr>
              <w:keepNext/>
              <w:tabs>
                <w:tab w:val="clear" w:pos="720"/>
              </w:tabs>
              <w:spacing w:line="100" w:lineRule="atLeast"/>
              <w:jc w:val="right"/>
            </w:pPr>
            <w:r w:rsidRPr="00AB531F">
              <w:t>2</w:t>
            </w:r>
          </w:p>
        </w:tc>
        <w:tc>
          <w:tcPr>
            <w:tcW w:w="1274" w:type="dxa"/>
            <w:tcBorders>
              <w:top w:val="nil"/>
              <w:left w:val="nil"/>
              <w:bottom w:val="nil"/>
              <w:right w:val="nil"/>
            </w:tcBorders>
            <w:vAlign w:val="center"/>
          </w:tcPr>
          <w:p w14:paraId="287705A4" w14:textId="36F98A2B" w:rsidR="00894492" w:rsidRPr="00032957" w:rsidRDefault="00032957" w:rsidP="0004072A">
            <w:pPr>
              <w:keepNext/>
              <w:tabs>
                <w:tab w:val="clear" w:pos="720"/>
              </w:tabs>
              <w:spacing w:line="100" w:lineRule="atLeast"/>
              <w:jc w:val="right"/>
            </w:pPr>
            <w:r>
              <w:rPr>
                <w:color w:val="000000"/>
              </w:rPr>
              <w:t>36.00</w:t>
            </w:r>
          </w:p>
        </w:tc>
        <w:tc>
          <w:tcPr>
            <w:tcW w:w="869" w:type="dxa"/>
            <w:tcBorders>
              <w:top w:val="nil"/>
              <w:left w:val="nil"/>
              <w:bottom w:val="nil"/>
              <w:right w:val="nil"/>
            </w:tcBorders>
            <w:vAlign w:val="center"/>
          </w:tcPr>
          <w:p w14:paraId="79201CD9" w14:textId="3767DAEA" w:rsidR="00894492" w:rsidRPr="00032957" w:rsidRDefault="00894492" w:rsidP="0004072A">
            <w:pPr>
              <w:keepNext/>
              <w:tabs>
                <w:tab w:val="clear" w:pos="720"/>
              </w:tabs>
              <w:spacing w:line="100" w:lineRule="atLeast"/>
              <w:jc w:val="right"/>
            </w:pPr>
            <w:r w:rsidRPr="00032957">
              <w:rPr>
                <w:color w:val="000000"/>
              </w:rPr>
              <w:t>5.6</w:t>
            </w:r>
            <w:r w:rsidR="00032957">
              <w:rPr>
                <w:color w:val="000000"/>
              </w:rPr>
              <w:t>2</w:t>
            </w:r>
          </w:p>
        </w:tc>
        <w:tc>
          <w:tcPr>
            <w:tcW w:w="1039" w:type="dxa"/>
            <w:tcBorders>
              <w:top w:val="nil"/>
              <w:left w:val="nil"/>
              <w:bottom w:val="nil"/>
              <w:right w:val="nil"/>
            </w:tcBorders>
            <w:vAlign w:val="center"/>
          </w:tcPr>
          <w:p w14:paraId="5FFF9A7B" w14:textId="0D9B27B9" w:rsidR="00894492" w:rsidRPr="00032957" w:rsidRDefault="00894492" w:rsidP="0004072A">
            <w:pPr>
              <w:keepNext/>
              <w:tabs>
                <w:tab w:val="clear" w:pos="720"/>
              </w:tabs>
              <w:spacing w:line="100" w:lineRule="atLeast"/>
              <w:jc w:val="right"/>
            </w:pPr>
            <w:r w:rsidRPr="00032957">
              <w:rPr>
                <w:color w:val="000000"/>
              </w:rPr>
              <w:t>0.005</w:t>
            </w:r>
          </w:p>
        </w:tc>
      </w:tr>
      <w:tr w:rsidR="00894492" w:rsidRPr="00B00AE5" w14:paraId="559D284A" w14:textId="77777777" w:rsidTr="00894492">
        <w:tc>
          <w:tcPr>
            <w:tcW w:w="4624" w:type="dxa"/>
            <w:tcBorders>
              <w:top w:val="nil"/>
              <w:left w:val="nil"/>
              <w:bottom w:val="nil"/>
              <w:right w:val="single" w:sz="4" w:space="0" w:color="auto"/>
            </w:tcBorders>
          </w:tcPr>
          <w:p w14:paraId="1536B0DB" w14:textId="4792C451" w:rsidR="00894492" w:rsidRPr="00B00AE5" w:rsidRDefault="00894492" w:rsidP="0004072A">
            <w:pPr>
              <w:keepNext/>
              <w:tabs>
                <w:tab w:val="clear" w:pos="720"/>
              </w:tabs>
              <w:spacing w:line="100" w:lineRule="atLeast"/>
            </w:pPr>
            <w:r w:rsidRPr="00B00AE5">
              <w:t xml:space="preserve">Aphid </w:t>
            </w:r>
            <w:r>
              <w:t>Background</w:t>
            </w:r>
            <w:r w:rsidRPr="00B00AE5">
              <w:t xml:space="preserve"> </w:t>
            </w:r>
            <w:r>
              <w:t>×</w:t>
            </w:r>
            <w:r w:rsidRPr="00B00AE5">
              <w:t xml:space="preserve"> X-type</w:t>
            </w:r>
          </w:p>
        </w:tc>
        <w:tc>
          <w:tcPr>
            <w:tcW w:w="651" w:type="dxa"/>
            <w:tcBorders>
              <w:top w:val="nil"/>
              <w:left w:val="single" w:sz="4" w:space="0" w:color="auto"/>
              <w:bottom w:val="nil"/>
              <w:right w:val="nil"/>
            </w:tcBorders>
          </w:tcPr>
          <w:p w14:paraId="6E2B6BBE" w14:textId="77777777" w:rsidR="00894492" w:rsidRPr="00AB531F" w:rsidRDefault="00894492" w:rsidP="0004072A">
            <w:pPr>
              <w:keepNext/>
              <w:tabs>
                <w:tab w:val="clear" w:pos="720"/>
              </w:tabs>
              <w:spacing w:line="100" w:lineRule="atLeast"/>
              <w:jc w:val="right"/>
            </w:pPr>
            <w:r w:rsidRPr="00AB531F">
              <w:t>2</w:t>
            </w:r>
          </w:p>
        </w:tc>
        <w:tc>
          <w:tcPr>
            <w:tcW w:w="1274" w:type="dxa"/>
            <w:tcBorders>
              <w:top w:val="nil"/>
              <w:left w:val="nil"/>
              <w:bottom w:val="nil"/>
              <w:right w:val="nil"/>
            </w:tcBorders>
            <w:vAlign w:val="center"/>
          </w:tcPr>
          <w:p w14:paraId="12D13BFB" w14:textId="26E8E825" w:rsidR="00894492" w:rsidRPr="00032957" w:rsidRDefault="00894492" w:rsidP="0004072A">
            <w:pPr>
              <w:keepNext/>
              <w:tabs>
                <w:tab w:val="clear" w:pos="720"/>
              </w:tabs>
              <w:spacing w:line="100" w:lineRule="atLeast"/>
              <w:jc w:val="right"/>
            </w:pPr>
            <w:r w:rsidRPr="00032957">
              <w:rPr>
                <w:color w:val="000000"/>
              </w:rPr>
              <w:t>5.55</w:t>
            </w:r>
          </w:p>
        </w:tc>
        <w:tc>
          <w:tcPr>
            <w:tcW w:w="869" w:type="dxa"/>
            <w:tcBorders>
              <w:top w:val="nil"/>
              <w:left w:val="nil"/>
              <w:bottom w:val="nil"/>
              <w:right w:val="nil"/>
            </w:tcBorders>
            <w:vAlign w:val="center"/>
          </w:tcPr>
          <w:p w14:paraId="7FF6CB7F" w14:textId="6B93D994" w:rsidR="00894492" w:rsidRPr="00032957" w:rsidRDefault="00894492" w:rsidP="0004072A">
            <w:pPr>
              <w:keepNext/>
              <w:tabs>
                <w:tab w:val="clear" w:pos="720"/>
              </w:tabs>
              <w:spacing w:line="100" w:lineRule="atLeast"/>
              <w:jc w:val="right"/>
            </w:pPr>
            <w:r w:rsidRPr="00032957">
              <w:rPr>
                <w:color w:val="000000"/>
              </w:rPr>
              <w:t>0.8</w:t>
            </w:r>
            <w:r w:rsidR="00032957">
              <w:rPr>
                <w:color w:val="000000"/>
              </w:rPr>
              <w:t>7</w:t>
            </w:r>
          </w:p>
        </w:tc>
        <w:tc>
          <w:tcPr>
            <w:tcW w:w="1039" w:type="dxa"/>
            <w:tcBorders>
              <w:top w:val="nil"/>
              <w:left w:val="nil"/>
              <w:bottom w:val="nil"/>
              <w:right w:val="nil"/>
            </w:tcBorders>
            <w:vAlign w:val="center"/>
          </w:tcPr>
          <w:p w14:paraId="39E9B3A2" w14:textId="144FAA0B" w:rsidR="00894492" w:rsidRPr="00032957" w:rsidRDefault="00894492" w:rsidP="0004072A">
            <w:pPr>
              <w:keepNext/>
              <w:tabs>
                <w:tab w:val="clear" w:pos="720"/>
              </w:tabs>
              <w:spacing w:line="100" w:lineRule="atLeast"/>
              <w:jc w:val="right"/>
            </w:pPr>
            <w:r w:rsidRPr="00032957">
              <w:rPr>
                <w:color w:val="000000"/>
              </w:rPr>
              <w:t>0.42</w:t>
            </w:r>
          </w:p>
        </w:tc>
      </w:tr>
      <w:tr w:rsidR="00894492" w:rsidRPr="00B00AE5" w14:paraId="3C06B9C4" w14:textId="77777777" w:rsidTr="00894492">
        <w:tc>
          <w:tcPr>
            <w:tcW w:w="4624" w:type="dxa"/>
            <w:tcBorders>
              <w:top w:val="nil"/>
              <w:left w:val="nil"/>
              <w:bottom w:val="nil"/>
              <w:right w:val="single" w:sz="4" w:space="0" w:color="auto"/>
            </w:tcBorders>
          </w:tcPr>
          <w:p w14:paraId="091F81F1" w14:textId="6482256D" w:rsidR="00894492" w:rsidRPr="00B00AE5" w:rsidRDefault="00894492" w:rsidP="0004072A">
            <w:pPr>
              <w:keepNext/>
              <w:tabs>
                <w:tab w:val="clear" w:pos="720"/>
              </w:tabs>
              <w:spacing w:line="100" w:lineRule="atLeast"/>
            </w:pPr>
            <w:r>
              <w:t xml:space="preserve">Heat </w:t>
            </w:r>
            <w:r w:rsidRPr="00B00AE5">
              <w:t xml:space="preserve">Treatment </w:t>
            </w:r>
            <w:r>
              <w:t>×</w:t>
            </w:r>
            <w:r w:rsidRPr="00B00AE5">
              <w:t xml:space="preserve"> Aphid </w:t>
            </w:r>
            <w:r>
              <w:t>Background</w:t>
            </w:r>
            <w:r w:rsidRPr="00B00AE5">
              <w:t xml:space="preserve"> </w:t>
            </w:r>
            <w:r>
              <w:t>×</w:t>
            </w:r>
            <w:r w:rsidRPr="00B00AE5">
              <w:t xml:space="preserve"> X-type</w:t>
            </w:r>
          </w:p>
        </w:tc>
        <w:tc>
          <w:tcPr>
            <w:tcW w:w="651" w:type="dxa"/>
            <w:tcBorders>
              <w:top w:val="nil"/>
              <w:left w:val="single" w:sz="4" w:space="0" w:color="auto"/>
              <w:bottom w:val="nil"/>
              <w:right w:val="nil"/>
            </w:tcBorders>
          </w:tcPr>
          <w:p w14:paraId="18C8B2F9" w14:textId="77777777" w:rsidR="00894492" w:rsidRPr="00AB531F" w:rsidRDefault="00894492" w:rsidP="0004072A">
            <w:pPr>
              <w:keepNext/>
              <w:tabs>
                <w:tab w:val="clear" w:pos="720"/>
              </w:tabs>
              <w:spacing w:line="100" w:lineRule="atLeast"/>
              <w:jc w:val="right"/>
            </w:pPr>
            <w:r w:rsidRPr="00AB531F">
              <w:t>4</w:t>
            </w:r>
          </w:p>
        </w:tc>
        <w:tc>
          <w:tcPr>
            <w:tcW w:w="1274" w:type="dxa"/>
            <w:tcBorders>
              <w:top w:val="nil"/>
              <w:left w:val="nil"/>
              <w:bottom w:val="nil"/>
              <w:right w:val="nil"/>
            </w:tcBorders>
            <w:vAlign w:val="center"/>
          </w:tcPr>
          <w:p w14:paraId="6686CBAD" w14:textId="69C04024" w:rsidR="00894492" w:rsidRPr="00032957" w:rsidRDefault="00894492" w:rsidP="0004072A">
            <w:pPr>
              <w:keepNext/>
              <w:tabs>
                <w:tab w:val="clear" w:pos="720"/>
              </w:tabs>
              <w:spacing w:line="100" w:lineRule="atLeast"/>
              <w:jc w:val="right"/>
            </w:pPr>
            <w:r w:rsidRPr="00032957">
              <w:rPr>
                <w:color w:val="000000"/>
              </w:rPr>
              <w:t>13.85</w:t>
            </w:r>
          </w:p>
        </w:tc>
        <w:tc>
          <w:tcPr>
            <w:tcW w:w="869" w:type="dxa"/>
            <w:tcBorders>
              <w:top w:val="nil"/>
              <w:left w:val="nil"/>
              <w:bottom w:val="nil"/>
              <w:right w:val="nil"/>
            </w:tcBorders>
            <w:vAlign w:val="center"/>
          </w:tcPr>
          <w:p w14:paraId="5C40A827" w14:textId="220EF2B6" w:rsidR="00894492" w:rsidRPr="00032957" w:rsidRDefault="00894492" w:rsidP="0004072A">
            <w:pPr>
              <w:keepNext/>
              <w:tabs>
                <w:tab w:val="clear" w:pos="720"/>
              </w:tabs>
              <w:spacing w:line="100" w:lineRule="atLeast"/>
              <w:jc w:val="right"/>
            </w:pPr>
            <w:r w:rsidRPr="00032957">
              <w:rPr>
                <w:color w:val="000000"/>
              </w:rPr>
              <w:t>1.08</w:t>
            </w:r>
          </w:p>
        </w:tc>
        <w:tc>
          <w:tcPr>
            <w:tcW w:w="1039" w:type="dxa"/>
            <w:tcBorders>
              <w:top w:val="nil"/>
              <w:left w:val="nil"/>
              <w:bottom w:val="nil"/>
              <w:right w:val="nil"/>
            </w:tcBorders>
            <w:vAlign w:val="center"/>
          </w:tcPr>
          <w:p w14:paraId="377FC71F" w14:textId="6ABA29F3" w:rsidR="00894492" w:rsidRPr="00032957" w:rsidRDefault="00894492" w:rsidP="0004072A">
            <w:pPr>
              <w:keepNext/>
              <w:tabs>
                <w:tab w:val="clear" w:pos="720"/>
              </w:tabs>
              <w:spacing w:line="100" w:lineRule="atLeast"/>
              <w:jc w:val="right"/>
            </w:pPr>
            <w:r w:rsidRPr="00032957">
              <w:rPr>
                <w:color w:val="000000"/>
              </w:rPr>
              <w:t>0.37</w:t>
            </w:r>
          </w:p>
        </w:tc>
      </w:tr>
      <w:tr w:rsidR="00894492" w:rsidRPr="00B00AE5" w14:paraId="7488431C" w14:textId="77777777" w:rsidTr="001F6EF2">
        <w:tc>
          <w:tcPr>
            <w:tcW w:w="4624" w:type="dxa"/>
            <w:tcBorders>
              <w:top w:val="nil"/>
              <w:left w:val="nil"/>
              <w:bottom w:val="nil"/>
              <w:right w:val="single" w:sz="4" w:space="0" w:color="auto"/>
            </w:tcBorders>
          </w:tcPr>
          <w:p w14:paraId="6911754F" w14:textId="6FE2A3CE" w:rsidR="00894492" w:rsidRPr="00B00AE5" w:rsidRDefault="00894492" w:rsidP="00894492">
            <w:pPr>
              <w:tabs>
                <w:tab w:val="clear" w:pos="720"/>
              </w:tabs>
              <w:spacing w:line="100" w:lineRule="atLeast"/>
            </w:pPr>
            <w:r w:rsidRPr="00B00AE5">
              <w:t>Error</w:t>
            </w:r>
          </w:p>
        </w:tc>
        <w:tc>
          <w:tcPr>
            <w:tcW w:w="651" w:type="dxa"/>
            <w:tcBorders>
              <w:top w:val="nil"/>
              <w:left w:val="single" w:sz="4" w:space="0" w:color="auto"/>
              <w:bottom w:val="nil"/>
              <w:right w:val="nil"/>
            </w:tcBorders>
          </w:tcPr>
          <w:p w14:paraId="5DCE411F" w14:textId="77777777" w:rsidR="00894492" w:rsidRPr="00AB531F" w:rsidRDefault="00894492" w:rsidP="00894492">
            <w:pPr>
              <w:tabs>
                <w:tab w:val="clear" w:pos="720"/>
              </w:tabs>
              <w:spacing w:line="100" w:lineRule="atLeast"/>
              <w:jc w:val="right"/>
            </w:pPr>
            <w:r w:rsidRPr="00AB531F">
              <w:t>70</w:t>
            </w:r>
          </w:p>
        </w:tc>
        <w:tc>
          <w:tcPr>
            <w:tcW w:w="1274" w:type="dxa"/>
            <w:tcBorders>
              <w:top w:val="nil"/>
              <w:left w:val="nil"/>
              <w:bottom w:val="nil"/>
              <w:right w:val="nil"/>
            </w:tcBorders>
          </w:tcPr>
          <w:p w14:paraId="4CA531E8" w14:textId="76259669" w:rsidR="00894492" w:rsidRPr="00032957" w:rsidRDefault="00894492" w:rsidP="00894492">
            <w:pPr>
              <w:tabs>
                <w:tab w:val="clear" w:pos="720"/>
              </w:tabs>
              <w:spacing w:line="100" w:lineRule="atLeast"/>
              <w:jc w:val="right"/>
            </w:pPr>
          </w:p>
        </w:tc>
        <w:tc>
          <w:tcPr>
            <w:tcW w:w="869" w:type="dxa"/>
            <w:tcBorders>
              <w:top w:val="nil"/>
              <w:left w:val="nil"/>
              <w:bottom w:val="nil"/>
              <w:right w:val="nil"/>
            </w:tcBorders>
          </w:tcPr>
          <w:p w14:paraId="78785D7B" w14:textId="77777777" w:rsidR="00894492" w:rsidRPr="00032957" w:rsidRDefault="00894492" w:rsidP="00894492">
            <w:pPr>
              <w:tabs>
                <w:tab w:val="clear" w:pos="720"/>
              </w:tabs>
              <w:spacing w:line="100" w:lineRule="atLeast"/>
              <w:jc w:val="right"/>
            </w:pPr>
          </w:p>
        </w:tc>
        <w:tc>
          <w:tcPr>
            <w:tcW w:w="1039" w:type="dxa"/>
            <w:tcBorders>
              <w:top w:val="nil"/>
              <w:left w:val="nil"/>
              <w:bottom w:val="nil"/>
              <w:right w:val="nil"/>
            </w:tcBorders>
          </w:tcPr>
          <w:p w14:paraId="3CA72D79" w14:textId="77777777" w:rsidR="00894492" w:rsidRPr="00032957" w:rsidRDefault="00894492" w:rsidP="00894492">
            <w:pPr>
              <w:tabs>
                <w:tab w:val="clear" w:pos="720"/>
              </w:tabs>
              <w:spacing w:line="100" w:lineRule="atLeast"/>
              <w:jc w:val="right"/>
            </w:pPr>
          </w:p>
        </w:tc>
      </w:tr>
    </w:tbl>
    <w:p w14:paraId="0A792876" w14:textId="77777777" w:rsidR="00894492" w:rsidRDefault="00894492" w:rsidP="00B11D66"/>
    <w:p w14:paraId="63072B04" w14:textId="14F5A54A" w:rsidR="007165B1" w:rsidRDefault="007165B1" w:rsidP="00B11D66">
      <w:r>
        <w:t xml:space="preserve">When the aphids were heat shocked after parasitoid attack aphid survival was higher than in the other heat treatments (Fig 1e, Table 3; </w:t>
      </w:r>
      <w:r>
        <w:rPr>
          <w:i/>
        </w:rPr>
        <w:t>F</w:t>
      </w:r>
      <w:r>
        <w:rPr>
          <w:vertAlign w:val="subscript"/>
        </w:rPr>
        <w:t>2, 70</w:t>
      </w:r>
      <w:r>
        <w:t xml:space="preserve"> = </w:t>
      </w:r>
      <w:r w:rsidR="00642911">
        <w:t>8.41</w:t>
      </w:r>
      <w:r>
        <w:t xml:space="preserve">, </w:t>
      </w:r>
      <w:r>
        <w:rPr>
          <w:i/>
        </w:rPr>
        <w:t>P</w:t>
      </w:r>
      <w:r>
        <w:t xml:space="preserve"> &lt; 0.001).  There was also a difference between aphid backgrounds with aphid background 217 having the highest numbers of survivors and 322 the lowest (Fig 1f; </w:t>
      </w:r>
      <w:r>
        <w:rPr>
          <w:i/>
        </w:rPr>
        <w:t>F</w:t>
      </w:r>
      <w:r>
        <w:rPr>
          <w:vertAlign w:val="subscript"/>
        </w:rPr>
        <w:t>2, 70</w:t>
      </w:r>
      <w:r>
        <w:t xml:space="preserve"> = </w:t>
      </w:r>
      <w:r w:rsidR="00642911">
        <w:t>12.25</w:t>
      </w:r>
      <w:r>
        <w:t xml:space="preserve">, </w:t>
      </w:r>
      <w:r>
        <w:rPr>
          <w:i/>
        </w:rPr>
        <w:t>P</w:t>
      </w:r>
      <w:r>
        <w:t xml:space="preserve"> &lt; 0.001).  X-type had no overall effect on aphid survival (</w:t>
      </w:r>
      <w:r>
        <w:rPr>
          <w:i/>
        </w:rPr>
        <w:t>F</w:t>
      </w:r>
      <w:r>
        <w:rPr>
          <w:vertAlign w:val="subscript"/>
        </w:rPr>
        <w:t>1, 70</w:t>
      </w:r>
      <w:r>
        <w:t xml:space="preserve"> = </w:t>
      </w:r>
      <w:r w:rsidR="00642911">
        <w:t>1.90</w:t>
      </w:r>
      <w:r>
        <w:t xml:space="preserve">, </w:t>
      </w:r>
      <w:r>
        <w:rPr>
          <w:i/>
        </w:rPr>
        <w:t>P</w:t>
      </w:r>
      <w:r>
        <w:t xml:space="preserve"> = 0.17) and nor were there any significant interactions between X-type and any of the other explanatory variables (Table 3).  There was however a non-significant trend for higher survival of the aphids carrying X-type compared to the cured aphids in the control treatment (heat treatment ×</w:t>
      </w:r>
      <w:r w:rsidRPr="00B00AE5">
        <w:t xml:space="preserve"> X-type</w:t>
      </w:r>
      <w:r>
        <w:t xml:space="preserve">: </w:t>
      </w:r>
      <w:r>
        <w:rPr>
          <w:i/>
        </w:rPr>
        <w:t>F</w:t>
      </w:r>
      <w:r>
        <w:rPr>
          <w:vertAlign w:val="subscript"/>
        </w:rPr>
        <w:t>2, 70</w:t>
      </w:r>
      <w:r>
        <w:t xml:space="preserve"> = </w:t>
      </w:r>
      <w:r w:rsidR="00642911">
        <w:t>2.51</w:t>
      </w:r>
      <w:r>
        <w:t xml:space="preserve">, </w:t>
      </w:r>
      <w:r>
        <w:rPr>
          <w:i/>
        </w:rPr>
        <w:t>P</w:t>
      </w:r>
      <w:r>
        <w:t xml:space="preserve"> = 0.09</w:t>
      </w:r>
      <w:r w:rsidR="0036121D">
        <w:t xml:space="preserve">; post-hoc test for this comparison: </w:t>
      </w:r>
      <w:r w:rsidR="0036121D">
        <w:rPr>
          <w:i/>
        </w:rPr>
        <w:t xml:space="preserve">P </w:t>
      </w:r>
      <w:r w:rsidR="0036121D">
        <w:t>= 0.053</w:t>
      </w:r>
      <w:r>
        <w:t>).</w:t>
      </w:r>
    </w:p>
    <w:p w14:paraId="47978708" w14:textId="247B4FDA" w:rsidR="00894492" w:rsidRDefault="00894492" w:rsidP="0004072A">
      <w:pPr>
        <w:keepNext/>
        <w:spacing w:after="0" w:line="100" w:lineRule="atLeast"/>
      </w:pPr>
      <w:r>
        <w:rPr>
          <w:b/>
          <w:sz w:val="24"/>
          <w:szCs w:val="24"/>
        </w:rPr>
        <w:t>Table 3. Analysis of Deviance of the Number of Aphids that had Survived Ten Days after Parasitization.</w:t>
      </w:r>
    </w:p>
    <w:p w14:paraId="1B240BD6" w14:textId="77777777" w:rsidR="00894492" w:rsidRDefault="00894492" w:rsidP="0004072A">
      <w:pPr>
        <w:keepNext/>
        <w:spacing w:after="0" w:line="100" w:lineRule="atLeast"/>
      </w:pPr>
    </w:p>
    <w:tbl>
      <w:tblPr>
        <w:tblStyle w:val="TableGrid"/>
        <w:tblW w:w="0" w:type="auto"/>
        <w:tblLayout w:type="fixed"/>
        <w:tblLook w:val="04A0" w:firstRow="1" w:lastRow="0" w:firstColumn="1" w:lastColumn="0" w:noHBand="0" w:noVBand="1"/>
      </w:tblPr>
      <w:tblGrid>
        <w:gridCol w:w="4624"/>
        <w:gridCol w:w="651"/>
        <w:gridCol w:w="1274"/>
        <w:gridCol w:w="869"/>
        <w:gridCol w:w="1039"/>
      </w:tblGrid>
      <w:tr w:rsidR="00894492" w:rsidRPr="00AB531F" w14:paraId="3DFC316A" w14:textId="77777777" w:rsidTr="00894492">
        <w:tc>
          <w:tcPr>
            <w:tcW w:w="4624" w:type="dxa"/>
            <w:tcBorders>
              <w:top w:val="nil"/>
              <w:left w:val="nil"/>
              <w:bottom w:val="single" w:sz="4" w:space="0" w:color="auto"/>
              <w:right w:val="single" w:sz="4" w:space="0" w:color="auto"/>
            </w:tcBorders>
          </w:tcPr>
          <w:p w14:paraId="50E6C09F" w14:textId="77777777" w:rsidR="00894492" w:rsidRPr="00AB531F" w:rsidRDefault="00894492" w:rsidP="0004072A">
            <w:pPr>
              <w:keepNext/>
              <w:tabs>
                <w:tab w:val="clear" w:pos="720"/>
              </w:tabs>
              <w:spacing w:line="100" w:lineRule="atLeast"/>
              <w:rPr>
                <w:b/>
              </w:rPr>
            </w:pPr>
            <w:r>
              <w:rPr>
                <w:b/>
              </w:rPr>
              <w:t>Explanatory variable</w:t>
            </w:r>
          </w:p>
        </w:tc>
        <w:tc>
          <w:tcPr>
            <w:tcW w:w="651" w:type="dxa"/>
            <w:tcBorders>
              <w:top w:val="nil"/>
              <w:left w:val="single" w:sz="4" w:space="0" w:color="auto"/>
              <w:bottom w:val="single" w:sz="4" w:space="0" w:color="auto"/>
              <w:right w:val="nil"/>
            </w:tcBorders>
          </w:tcPr>
          <w:p w14:paraId="3F787039" w14:textId="77777777" w:rsidR="00894492" w:rsidRPr="00AB531F" w:rsidRDefault="00894492" w:rsidP="0004072A">
            <w:pPr>
              <w:keepNext/>
              <w:tabs>
                <w:tab w:val="clear" w:pos="720"/>
              </w:tabs>
              <w:spacing w:line="100" w:lineRule="atLeast"/>
              <w:jc w:val="center"/>
              <w:rPr>
                <w:b/>
              </w:rPr>
            </w:pPr>
            <w:r w:rsidRPr="00AB531F">
              <w:rPr>
                <w:b/>
              </w:rPr>
              <w:t>d.f.</w:t>
            </w:r>
          </w:p>
        </w:tc>
        <w:tc>
          <w:tcPr>
            <w:tcW w:w="1274" w:type="dxa"/>
            <w:tcBorders>
              <w:top w:val="nil"/>
              <w:left w:val="nil"/>
              <w:bottom w:val="single" w:sz="4" w:space="0" w:color="auto"/>
              <w:right w:val="nil"/>
            </w:tcBorders>
          </w:tcPr>
          <w:p w14:paraId="0A761A18" w14:textId="77777777" w:rsidR="00894492" w:rsidRPr="00AB531F" w:rsidRDefault="00894492" w:rsidP="0004072A">
            <w:pPr>
              <w:keepNext/>
              <w:tabs>
                <w:tab w:val="clear" w:pos="720"/>
              </w:tabs>
              <w:spacing w:line="100" w:lineRule="atLeast"/>
              <w:jc w:val="center"/>
              <w:rPr>
                <w:b/>
              </w:rPr>
            </w:pPr>
            <w:r w:rsidRPr="00AB531F">
              <w:rPr>
                <w:b/>
              </w:rPr>
              <w:t>Deviance</w:t>
            </w:r>
          </w:p>
        </w:tc>
        <w:tc>
          <w:tcPr>
            <w:tcW w:w="869" w:type="dxa"/>
            <w:tcBorders>
              <w:top w:val="nil"/>
              <w:left w:val="nil"/>
              <w:bottom w:val="single" w:sz="4" w:space="0" w:color="auto"/>
              <w:right w:val="nil"/>
            </w:tcBorders>
          </w:tcPr>
          <w:p w14:paraId="6FD3C6F5" w14:textId="77777777" w:rsidR="00894492" w:rsidRPr="00AB531F" w:rsidRDefault="00894492" w:rsidP="0004072A">
            <w:pPr>
              <w:keepNext/>
              <w:tabs>
                <w:tab w:val="clear" w:pos="720"/>
              </w:tabs>
              <w:spacing w:line="100" w:lineRule="atLeast"/>
              <w:jc w:val="center"/>
              <w:rPr>
                <w:b/>
                <w:i/>
              </w:rPr>
            </w:pPr>
            <w:r w:rsidRPr="00AB531F">
              <w:rPr>
                <w:b/>
                <w:i/>
              </w:rPr>
              <w:t>F</w:t>
            </w:r>
          </w:p>
        </w:tc>
        <w:tc>
          <w:tcPr>
            <w:tcW w:w="1039" w:type="dxa"/>
            <w:tcBorders>
              <w:top w:val="nil"/>
              <w:left w:val="nil"/>
              <w:bottom w:val="single" w:sz="4" w:space="0" w:color="auto"/>
              <w:right w:val="nil"/>
            </w:tcBorders>
          </w:tcPr>
          <w:p w14:paraId="2A84A6B5" w14:textId="77777777" w:rsidR="00894492" w:rsidRPr="00AB531F" w:rsidRDefault="00894492" w:rsidP="0004072A">
            <w:pPr>
              <w:keepNext/>
              <w:tabs>
                <w:tab w:val="clear" w:pos="720"/>
              </w:tabs>
              <w:spacing w:line="100" w:lineRule="atLeast"/>
              <w:jc w:val="center"/>
              <w:rPr>
                <w:b/>
                <w:i/>
              </w:rPr>
            </w:pPr>
            <w:r w:rsidRPr="00AB531F">
              <w:rPr>
                <w:b/>
                <w:i/>
              </w:rPr>
              <w:t>P</w:t>
            </w:r>
          </w:p>
        </w:tc>
      </w:tr>
      <w:tr w:rsidR="00032957" w:rsidRPr="00B00AE5" w14:paraId="359E383E" w14:textId="77777777" w:rsidTr="00657DD4">
        <w:tc>
          <w:tcPr>
            <w:tcW w:w="4624" w:type="dxa"/>
            <w:tcBorders>
              <w:left w:val="nil"/>
              <w:bottom w:val="nil"/>
              <w:right w:val="single" w:sz="4" w:space="0" w:color="auto"/>
            </w:tcBorders>
          </w:tcPr>
          <w:p w14:paraId="0F008A2D" w14:textId="77777777" w:rsidR="00032957" w:rsidRPr="00B00AE5" w:rsidRDefault="00032957" w:rsidP="0004072A">
            <w:pPr>
              <w:keepNext/>
              <w:tabs>
                <w:tab w:val="clear" w:pos="720"/>
              </w:tabs>
              <w:spacing w:line="100" w:lineRule="atLeast"/>
            </w:pPr>
            <w:r w:rsidRPr="00B00AE5">
              <w:t>Block</w:t>
            </w:r>
          </w:p>
        </w:tc>
        <w:tc>
          <w:tcPr>
            <w:tcW w:w="651" w:type="dxa"/>
            <w:tcBorders>
              <w:left w:val="single" w:sz="4" w:space="0" w:color="auto"/>
              <w:bottom w:val="nil"/>
              <w:right w:val="nil"/>
            </w:tcBorders>
            <w:vAlign w:val="center"/>
          </w:tcPr>
          <w:p w14:paraId="22C18B95" w14:textId="30D4292F" w:rsidR="00032957" w:rsidRPr="00AB531F" w:rsidRDefault="00032957" w:rsidP="0004072A">
            <w:pPr>
              <w:keepNext/>
              <w:tabs>
                <w:tab w:val="clear" w:pos="720"/>
              </w:tabs>
              <w:spacing w:line="100" w:lineRule="atLeast"/>
              <w:jc w:val="right"/>
            </w:pPr>
            <w:r>
              <w:rPr>
                <w:rFonts w:ascii="Calibri" w:hAnsi="Calibri"/>
                <w:color w:val="000000"/>
              </w:rPr>
              <w:t>1</w:t>
            </w:r>
          </w:p>
        </w:tc>
        <w:tc>
          <w:tcPr>
            <w:tcW w:w="1274" w:type="dxa"/>
            <w:tcBorders>
              <w:left w:val="nil"/>
              <w:bottom w:val="nil"/>
              <w:right w:val="nil"/>
            </w:tcBorders>
            <w:vAlign w:val="center"/>
          </w:tcPr>
          <w:p w14:paraId="7614A58C" w14:textId="22F098BD" w:rsidR="00032957" w:rsidRPr="00032957" w:rsidRDefault="00032957" w:rsidP="0004072A">
            <w:pPr>
              <w:keepNext/>
              <w:tabs>
                <w:tab w:val="clear" w:pos="720"/>
              </w:tabs>
              <w:spacing w:line="100" w:lineRule="atLeast"/>
              <w:jc w:val="right"/>
            </w:pPr>
            <w:r w:rsidRPr="00032957">
              <w:rPr>
                <w:color w:val="000000"/>
              </w:rPr>
              <w:t>0.0</w:t>
            </w:r>
            <w:r>
              <w:rPr>
                <w:color w:val="000000"/>
              </w:rPr>
              <w:t>7</w:t>
            </w:r>
          </w:p>
        </w:tc>
        <w:tc>
          <w:tcPr>
            <w:tcW w:w="869" w:type="dxa"/>
            <w:tcBorders>
              <w:left w:val="nil"/>
              <w:bottom w:val="nil"/>
              <w:right w:val="nil"/>
            </w:tcBorders>
            <w:vAlign w:val="center"/>
          </w:tcPr>
          <w:p w14:paraId="111FE492" w14:textId="20AFE74B" w:rsidR="00032957" w:rsidRPr="00032957" w:rsidRDefault="00032957" w:rsidP="0004072A">
            <w:pPr>
              <w:keepNext/>
              <w:tabs>
                <w:tab w:val="clear" w:pos="720"/>
              </w:tabs>
              <w:spacing w:line="100" w:lineRule="atLeast"/>
              <w:jc w:val="right"/>
            </w:pPr>
            <w:r w:rsidRPr="00032957">
              <w:rPr>
                <w:color w:val="000000"/>
              </w:rPr>
              <w:t>0.02</w:t>
            </w:r>
          </w:p>
        </w:tc>
        <w:tc>
          <w:tcPr>
            <w:tcW w:w="1039" w:type="dxa"/>
            <w:tcBorders>
              <w:left w:val="nil"/>
              <w:bottom w:val="nil"/>
              <w:right w:val="nil"/>
            </w:tcBorders>
            <w:vAlign w:val="center"/>
          </w:tcPr>
          <w:p w14:paraId="0F90807F" w14:textId="08D8204A" w:rsidR="00032957" w:rsidRPr="00032957" w:rsidRDefault="00032957" w:rsidP="0004072A">
            <w:pPr>
              <w:keepNext/>
              <w:tabs>
                <w:tab w:val="clear" w:pos="720"/>
              </w:tabs>
              <w:spacing w:line="100" w:lineRule="atLeast"/>
              <w:jc w:val="right"/>
            </w:pPr>
            <w:r w:rsidRPr="00032957">
              <w:rPr>
                <w:color w:val="000000"/>
              </w:rPr>
              <w:t>0.8</w:t>
            </w:r>
            <w:r>
              <w:rPr>
                <w:color w:val="000000"/>
              </w:rPr>
              <w:t>8</w:t>
            </w:r>
          </w:p>
        </w:tc>
      </w:tr>
      <w:tr w:rsidR="00032957" w:rsidRPr="00B00AE5" w14:paraId="6AA1A3A0" w14:textId="77777777" w:rsidTr="00657DD4">
        <w:tc>
          <w:tcPr>
            <w:tcW w:w="4624" w:type="dxa"/>
            <w:tcBorders>
              <w:top w:val="nil"/>
              <w:left w:val="nil"/>
              <w:bottom w:val="nil"/>
              <w:right w:val="single" w:sz="4" w:space="0" w:color="auto"/>
            </w:tcBorders>
          </w:tcPr>
          <w:p w14:paraId="11E06D88" w14:textId="77777777" w:rsidR="00032957" w:rsidRPr="00B00AE5" w:rsidRDefault="00032957" w:rsidP="0004072A">
            <w:pPr>
              <w:keepNext/>
              <w:tabs>
                <w:tab w:val="clear" w:pos="720"/>
              </w:tabs>
              <w:spacing w:line="100" w:lineRule="atLeast"/>
            </w:pPr>
            <w:r>
              <w:t xml:space="preserve">Heat </w:t>
            </w:r>
            <w:r w:rsidRPr="00B00AE5">
              <w:t>Treatment</w:t>
            </w:r>
          </w:p>
        </w:tc>
        <w:tc>
          <w:tcPr>
            <w:tcW w:w="651" w:type="dxa"/>
            <w:tcBorders>
              <w:top w:val="nil"/>
              <w:left w:val="single" w:sz="4" w:space="0" w:color="auto"/>
              <w:bottom w:val="nil"/>
              <w:right w:val="nil"/>
            </w:tcBorders>
            <w:vAlign w:val="center"/>
          </w:tcPr>
          <w:p w14:paraId="69D6A710" w14:textId="24638136" w:rsidR="00032957" w:rsidRPr="00AB531F" w:rsidRDefault="00032957" w:rsidP="0004072A">
            <w:pPr>
              <w:keepNext/>
              <w:tabs>
                <w:tab w:val="clear" w:pos="720"/>
              </w:tabs>
              <w:spacing w:line="100" w:lineRule="atLeast"/>
              <w:jc w:val="right"/>
            </w:pPr>
            <w:r>
              <w:rPr>
                <w:rFonts w:ascii="Calibri" w:hAnsi="Calibri"/>
                <w:color w:val="000000"/>
              </w:rPr>
              <w:t>2</w:t>
            </w:r>
          </w:p>
        </w:tc>
        <w:tc>
          <w:tcPr>
            <w:tcW w:w="1274" w:type="dxa"/>
            <w:tcBorders>
              <w:top w:val="nil"/>
              <w:left w:val="nil"/>
              <w:bottom w:val="nil"/>
              <w:right w:val="nil"/>
            </w:tcBorders>
            <w:vAlign w:val="center"/>
          </w:tcPr>
          <w:p w14:paraId="6AD3F48A" w14:textId="5D128EBC" w:rsidR="00032957" w:rsidRPr="00032957" w:rsidRDefault="00032957" w:rsidP="0004072A">
            <w:pPr>
              <w:keepNext/>
              <w:tabs>
                <w:tab w:val="clear" w:pos="720"/>
              </w:tabs>
              <w:spacing w:line="100" w:lineRule="atLeast"/>
              <w:jc w:val="right"/>
            </w:pPr>
            <w:r>
              <w:rPr>
                <w:color w:val="000000"/>
              </w:rPr>
              <w:t>46.42</w:t>
            </w:r>
          </w:p>
        </w:tc>
        <w:tc>
          <w:tcPr>
            <w:tcW w:w="869" w:type="dxa"/>
            <w:tcBorders>
              <w:top w:val="nil"/>
              <w:left w:val="nil"/>
              <w:bottom w:val="nil"/>
              <w:right w:val="nil"/>
            </w:tcBorders>
            <w:vAlign w:val="center"/>
          </w:tcPr>
          <w:p w14:paraId="60594944" w14:textId="217B80E2" w:rsidR="00032957" w:rsidRPr="00032957" w:rsidRDefault="00032957" w:rsidP="0004072A">
            <w:pPr>
              <w:keepNext/>
              <w:tabs>
                <w:tab w:val="clear" w:pos="720"/>
              </w:tabs>
              <w:spacing w:line="100" w:lineRule="atLeast"/>
              <w:jc w:val="right"/>
            </w:pPr>
            <w:r w:rsidRPr="00032957">
              <w:rPr>
                <w:color w:val="000000"/>
              </w:rPr>
              <w:t>8.41</w:t>
            </w:r>
          </w:p>
        </w:tc>
        <w:tc>
          <w:tcPr>
            <w:tcW w:w="1039" w:type="dxa"/>
            <w:tcBorders>
              <w:top w:val="nil"/>
              <w:left w:val="nil"/>
              <w:bottom w:val="nil"/>
              <w:right w:val="nil"/>
            </w:tcBorders>
            <w:vAlign w:val="center"/>
          </w:tcPr>
          <w:p w14:paraId="5C5CAE90" w14:textId="0DD5AE46" w:rsidR="00032957" w:rsidRPr="00032957" w:rsidRDefault="00032957" w:rsidP="0004072A">
            <w:pPr>
              <w:keepNext/>
              <w:tabs>
                <w:tab w:val="clear" w:pos="720"/>
              </w:tabs>
              <w:spacing w:line="100" w:lineRule="atLeast"/>
              <w:jc w:val="right"/>
            </w:pPr>
            <w:r>
              <w:rPr>
                <w:color w:val="000000"/>
              </w:rPr>
              <w:t>&lt; 0.001</w:t>
            </w:r>
          </w:p>
        </w:tc>
      </w:tr>
      <w:tr w:rsidR="00032957" w:rsidRPr="00B00AE5" w14:paraId="69AD7EF9" w14:textId="77777777" w:rsidTr="00657DD4">
        <w:tc>
          <w:tcPr>
            <w:tcW w:w="4624" w:type="dxa"/>
            <w:tcBorders>
              <w:top w:val="nil"/>
              <w:left w:val="nil"/>
              <w:bottom w:val="nil"/>
              <w:right w:val="single" w:sz="4" w:space="0" w:color="auto"/>
            </w:tcBorders>
          </w:tcPr>
          <w:p w14:paraId="560F1EBE" w14:textId="77777777" w:rsidR="00032957" w:rsidRPr="00B00AE5" w:rsidRDefault="00032957" w:rsidP="0004072A">
            <w:pPr>
              <w:keepNext/>
              <w:tabs>
                <w:tab w:val="clear" w:pos="720"/>
              </w:tabs>
              <w:spacing w:line="100" w:lineRule="atLeast"/>
            </w:pPr>
            <w:r w:rsidRPr="00B00AE5">
              <w:t xml:space="preserve">Aphid </w:t>
            </w:r>
            <w:r>
              <w:t>Background</w:t>
            </w:r>
          </w:p>
        </w:tc>
        <w:tc>
          <w:tcPr>
            <w:tcW w:w="651" w:type="dxa"/>
            <w:tcBorders>
              <w:top w:val="nil"/>
              <w:left w:val="single" w:sz="4" w:space="0" w:color="auto"/>
              <w:bottom w:val="nil"/>
              <w:right w:val="nil"/>
            </w:tcBorders>
            <w:vAlign w:val="center"/>
          </w:tcPr>
          <w:p w14:paraId="1D1B5543" w14:textId="519F1923" w:rsidR="00032957" w:rsidRPr="00AB531F" w:rsidRDefault="00032957" w:rsidP="0004072A">
            <w:pPr>
              <w:keepNext/>
              <w:tabs>
                <w:tab w:val="clear" w:pos="720"/>
              </w:tabs>
              <w:spacing w:line="100" w:lineRule="atLeast"/>
              <w:jc w:val="right"/>
            </w:pPr>
            <w:r>
              <w:rPr>
                <w:rFonts w:ascii="Calibri" w:hAnsi="Calibri"/>
                <w:color w:val="000000"/>
              </w:rPr>
              <w:t>2</w:t>
            </w:r>
          </w:p>
        </w:tc>
        <w:tc>
          <w:tcPr>
            <w:tcW w:w="1274" w:type="dxa"/>
            <w:tcBorders>
              <w:top w:val="nil"/>
              <w:left w:val="nil"/>
              <w:bottom w:val="nil"/>
              <w:right w:val="nil"/>
            </w:tcBorders>
            <w:vAlign w:val="center"/>
          </w:tcPr>
          <w:p w14:paraId="3CA2B6F1" w14:textId="5641063C" w:rsidR="00032957" w:rsidRPr="00032957" w:rsidRDefault="00032957" w:rsidP="0004072A">
            <w:pPr>
              <w:keepNext/>
              <w:tabs>
                <w:tab w:val="clear" w:pos="720"/>
              </w:tabs>
              <w:spacing w:line="100" w:lineRule="atLeast"/>
              <w:jc w:val="right"/>
            </w:pPr>
            <w:r>
              <w:rPr>
                <w:color w:val="000000"/>
              </w:rPr>
              <w:t>67.60</w:t>
            </w:r>
          </w:p>
        </w:tc>
        <w:tc>
          <w:tcPr>
            <w:tcW w:w="869" w:type="dxa"/>
            <w:tcBorders>
              <w:top w:val="nil"/>
              <w:left w:val="nil"/>
              <w:bottom w:val="nil"/>
              <w:right w:val="nil"/>
            </w:tcBorders>
            <w:vAlign w:val="center"/>
          </w:tcPr>
          <w:p w14:paraId="49511FF4" w14:textId="67FD2211" w:rsidR="00032957" w:rsidRPr="00032957" w:rsidRDefault="00032957" w:rsidP="0004072A">
            <w:pPr>
              <w:keepNext/>
              <w:tabs>
                <w:tab w:val="clear" w:pos="720"/>
              </w:tabs>
              <w:spacing w:line="100" w:lineRule="atLeast"/>
              <w:jc w:val="right"/>
            </w:pPr>
            <w:r w:rsidRPr="00032957">
              <w:rPr>
                <w:color w:val="000000"/>
              </w:rPr>
              <w:t>12.2</w:t>
            </w:r>
            <w:r>
              <w:rPr>
                <w:color w:val="000000"/>
              </w:rPr>
              <w:t>5</w:t>
            </w:r>
          </w:p>
        </w:tc>
        <w:tc>
          <w:tcPr>
            <w:tcW w:w="1039" w:type="dxa"/>
            <w:tcBorders>
              <w:top w:val="nil"/>
              <w:left w:val="nil"/>
              <w:bottom w:val="nil"/>
              <w:right w:val="nil"/>
            </w:tcBorders>
            <w:vAlign w:val="center"/>
          </w:tcPr>
          <w:p w14:paraId="4843BCC4" w14:textId="00E7682C" w:rsidR="00032957" w:rsidRPr="00032957" w:rsidRDefault="00032957" w:rsidP="0004072A">
            <w:pPr>
              <w:keepNext/>
              <w:tabs>
                <w:tab w:val="clear" w:pos="720"/>
              </w:tabs>
              <w:spacing w:line="100" w:lineRule="atLeast"/>
              <w:jc w:val="right"/>
            </w:pPr>
            <w:r>
              <w:rPr>
                <w:color w:val="000000"/>
              </w:rPr>
              <w:t>&lt; 0.001</w:t>
            </w:r>
          </w:p>
        </w:tc>
      </w:tr>
      <w:tr w:rsidR="00032957" w:rsidRPr="00B00AE5" w14:paraId="6D2B5907" w14:textId="77777777" w:rsidTr="00657DD4">
        <w:tc>
          <w:tcPr>
            <w:tcW w:w="4624" w:type="dxa"/>
            <w:tcBorders>
              <w:top w:val="nil"/>
              <w:left w:val="nil"/>
              <w:bottom w:val="nil"/>
              <w:right w:val="single" w:sz="4" w:space="0" w:color="auto"/>
            </w:tcBorders>
          </w:tcPr>
          <w:p w14:paraId="3FECF325" w14:textId="77777777" w:rsidR="00032957" w:rsidRPr="00B00AE5" w:rsidRDefault="00032957" w:rsidP="0004072A">
            <w:pPr>
              <w:keepNext/>
              <w:tabs>
                <w:tab w:val="clear" w:pos="720"/>
              </w:tabs>
              <w:spacing w:line="100" w:lineRule="atLeast"/>
            </w:pPr>
            <w:r w:rsidRPr="00B00AE5">
              <w:t>X-type</w:t>
            </w:r>
          </w:p>
        </w:tc>
        <w:tc>
          <w:tcPr>
            <w:tcW w:w="651" w:type="dxa"/>
            <w:tcBorders>
              <w:top w:val="nil"/>
              <w:left w:val="single" w:sz="4" w:space="0" w:color="auto"/>
              <w:bottom w:val="nil"/>
              <w:right w:val="nil"/>
            </w:tcBorders>
            <w:vAlign w:val="center"/>
          </w:tcPr>
          <w:p w14:paraId="0038A05F" w14:textId="699192A7" w:rsidR="00032957" w:rsidRPr="00AB531F" w:rsidRDefault="00032957" w:rsidP="0004072A">
            <w:pPr>
              <w:keepNext/>
              <w:tabs>
                <w:tab w:val="clear" w:pos="720"/>
              </w:tabs>
              <w:spacing w:line="100" w:lineRule="atLeast"/>
              <w:jc w:val="right"/>
            </w:pPr>
            <w:r>
              <w:rPr>
                <w:rFonts w:ascii="Calibri" w:hAnsi="Calibri"/>
                <w:color w:val="000000"/>
              </w:rPr>
              <w:t>1</w:t>
            </w:r>
          </w:p>
        </w:tc>
        <w:tc>
          <w:tcPr>
            <w:tcW w:w="1274" w:type="dxa"/>
            <w:tcBorders>
              <w:top w:val="nil"/>
              <w:left w:val="nil"/>
              <w:bottom w:val="nil"/>
              <w:right w:val="nil"/>
            </w:tcBorders>
            <w:vAlign w:val="center"/>
          </w:tcPr>
          <w:p w14:paraId="176D0C65" w14:textId="581B5B82" w:rsidR="00032957" w:rsidRPr="00032957" w:rsidRDefault="00032957" w:rsidP="0004072A">
            <w:pPr>
              <w:keepNext/>
              <w:tabs>
                <w:tab w:val="clear" w:pos="720"/>
              </w:tabs>
              <w:spacing w:line="100" w:lineRule="atLeast"/>
              <w:jc w:val="right"/>
            </w:pPr>
            <w:r>
              <w:rPr>
                <w:color w:val="000000"/>
              </w:rPr>
              <w:t>5.23</w:t>
            </w:r>
          </w:p>
        </w:tc>
        <w:tc>
          <w:tcPr>
            <w:tcW w:w="869" w:type="dxa"/>
            <w:tcBorders>
              <w:top w:val="nil"/>
              <w:left w:val="nil"/>
              <w:bottom w:val="nil"/>
              <w:right w:val="nil"/>
            </w:tcBorders>
            <w:vAlign w:val="center"/>
          </w:tcPr>
          <w:p w14:paraId="4D8134CA" w14:textId="660A3A6A" w:rsidR="00032957" w:rsidRPr="00032957" w:rsidRDefault="00032957" w:rsidP="0004072A">
            <w:pPr>
              <w:keepNext/>
              <w:tabs>
                <w:tab w:val="clear" w:pos="720"/>
              </w:tabs>
              <w:spacing w:line="100" w:lineRule="atLeast"/>
              <w:jc w:val="right"/>
            </w:pPr>
            <w:r w:rsidRPr="00032957">
              <w:rPr>
                <w:color w:val="000000"/>
              </w:rPr>
              <w:t>1.</w:t>
            </w:r>
            <w:r>
              <w:rPr>
                <w:color w:val="000000"/>
              </w:rPr>
              <w:t>90</w:t>
            </w:r>
          </w:p>
        </w:tc>
        <w:tc>
          <w:tcPr>
            <w:tcW w:w="1039" w:type="dxa"/>
            <w:tcBorders>
              <w:top w:val="nil"/>
              <w:left w:val="nil"/>
              <w:bottom w:val="nil"/>
              <w:right w:val="nil"/>
            </w:tcBorders>
            <w:vAlign w:val="center"/>
          </w:tcPr>
          <w:p w14:paraId="70D31722" w14:textId="1098E48D" w:rsidR="00032957" w:rsidRPr="00032957" w:rsidRDefault="00032957" w:rsidP="0004072A">
            <w:pPr>
              <w:keepNext/>
              <w:tabs>
                <w:tab w:val="clear" w:pos="720"/>
              </w:tabs>
              <w:spacing w:line="100" w:lineRule="atLeast"/>
              <w:jc w:val="right"/>
            </w:pPr>
            <w:r w:rsidRPr="00032957">
              <w:rPr>
                <w:color w:val="000000"/>
              </w:rPr>
              <w:t>0.17</w:t>
            </w:r>
          </w:p>
        </w:tc>
      </w:tr>
      <w:tr w:rsidR="00032957" w:rsidRPr="00B00AE5" w14:paraId="701014B5" w14:textId="77777777" w:rsidTr="00657DD4">
        <w:tc>
          <w:tcPr>
            <w:tcW w:w="4624" w:type="dxa"/>
            <w:tcBorders>
              <w:top w:val="nil"/>
              <w:left w:val="nil"/>
              <w:bottom w:val="nil"/>
              <w:right w:val="single" w:sz="4" w:space="0" w:color="auto"/>
            </w:tcBorders>
          </w:tcPr>
          <w:p w14:paraId="33034E1D" w14:textId="77777777" w:rsidR="00032957" w:rsidRPr="00B00AE5" w:rsidRDefault="00032957" w:rsidP="0004072A">
            <w:pPr>
              <w:keepNext/>
              <w:tabs>
                <w:tab w:val="clear" w:pos="720"/>
              </w:tabs>
              <w:spacing w:line="100" w:lineRule="atLeast"/>
            </w:pPr>
            <w:r>
              <w:t xml:space="preserve">Heat </w:t>
            </w:r>
            <w:r w:rsidRPr="00B00AE5">
              <w:t xml:space="preserve">Treatment </w:t>
            </w:r>
            <w:r>
              <w:t>×</w:t>
            </w:r>
            <w:r w:rsidRPr="00B00AE5">
              <w:t xml:space="preserve"> Aphid </w:t>
            </w:r>
            <w:r>
              <w:t>Background</w:t>
            </w:r>
          </w:p>
        </w:tc>
        <w:tc>
          <w:tcPr>
            <w:tcW w:w="651" w:type="dxa"/>
            <w:tcBorders>
              <w:top w:val="nil"/>
              <w:left w:val="single" w:sz="4" w:space="0" w:color="auto"/>
              <w:bottom w:val="nil"/>
              <w:right w:val="nil"/>
            </w:tcBorders>
            <w:vAlign w:val="center"/>
          </w:tcPr>
          <w:p w14:paraId="20D89005" w14:textId="74CE44AC" w:rsidR="00032957" w:rsidRPr="00AB531F" w:rsidRDefault="00032957" w:rsidP="0004072A">
            <w:pPr>
              <w:keepNext/>
              <w:tabs>
                <w:tab w:val="clear" w:pos="720"/>
              </w:tabs>
              <w:spacing w:line="100" w:lineRule="atLeast"/>
              <w:jc w:val="right"/>
            </w:pPr>
            <w:r>
              <w:rPr>
                <w:rFonts w:ascii="Calibri" w:hAnsi="Calibri"/>
                <w:color w:val="000000"/>
              </w:rPr>
              <w:t>4</w:t>
            </w:r>
          </w:p>
        </w:tc>
        <w:tc>
          <w:tcPr>
            <w:tcW w:w="1274" w:type="dxa"/>
            <w:tcBorders>
              <w:top w:val="nil"/>
              <w:left w:val="nil"/>
              <w:bottom w:val="nil"/>
              <w:right w:val="nil"/>
            </w:tcBorders>
            <w:vAlign w:val="center"/>
          </w:tcPr>
          <w:p w14:paraId="2F19CF5B" w14:textId="1C9B6478" w:rsidR="00032957" w:rsidRPr="00032957" w:rsidRDefault="00032957" w:rsidP="0004072A">
            <w:pPr>
              <w:keepNext/>
              <w:tabs>
                <w:tab w:val="clear" w:pos="720"/>
              </w:tabs>
              <w:spacing w:line="100" w:lineRule="atLeast"/>
              <w:jc w:val="right"/>
            </w:pPr>
            <w:r w:rsidRPr="00032957">
              <w:rPr>
                <w:color w:val="000000"/>
              </w:rPr>
              <w:t>7.5</w:t>
            </w:r>
            <w:r>
              <w:rPr>
                <w:color w:val="000000"/>
              </w:rPr>
              <w:t>7</w:t>
            </w:r>
          </w:p>
        </w:tc>
        <w:tc>
          <w:tcPr>
            <w:tcW w:w="869" w:type="dxa"/>
            <w:tcBorders>
              <w:top w:val="nil"/>
              <w:left w:val="nil"/>
              <w:bottom w:val="nil"/>
              <w:right w:val="nil"/>
            </w:tcBorders>
            <w:vAlign w:val="center"/>
          </w:tcPr>
          <w:p w14:paraId="0C34B11A" w14:textId="701B8286" w:rsidR="00032957" w:rsidRPr="00032957" w:rsidRDefault="00032957" w:rsidP="0004072A">
            <w:pPr>
              <w:keepNext/>
              <w:tabs>
                <w:tab w:val="clear" w:pos="720"/>
              </w:tabs>
              <w:spacing w:line="100" w:lineRule="atLeast"/>
              <w:jc w:val="right"/>
            </w:pPr>
            <w:r w:rsidRPr="00032957">
              <w:rPr>
                <w:color w:val="000000"/>
              </w:rPr>
              <w:t>0.6</w:t>
            </w:r>
            <w:r>
              <w:rPr>
                <w:color w:val="000000"/>
              </w:rPr>
              <w:t>9</w:t>
            </w:r>
          </w:p>
        </w:tc>
        <w:tc>
          <w:tcPr>
            <w:tcW w:w="1039" w:type="dxa"/>
            <w:tcBorders>
              <w:top w:val="nil"/>
              <w:left w:val="nil"/>
              <w:bottom w:val="nil"/>
              <w:right w:val="nil"/>
            </w:tcBorders>
            <w:vAlign w:val="center"/>
          </w:tcPr>
          <w:p w14:paraId="5C7ADA28" w14:textId="7852DE86" w:rsidR="00032957" w:rsidRPr="00032957" w:rsidRDefault="00032957" w:rsidP="0004072A">
            <w:pPr>
              <w:keepNext/>
              <w:tabs>
                <w:tab w:val="clear" w:pos="720"/>
              </w:tabs>
              <w:spacing w:line="100" w:lineRule="atLeast"/>
              <w:jc w:val="right"/>
            </w:pPr>
            <w:r w:rsidRPr="00032957">
              <w:rPr>
                <w:color w:val="000000"/>
              </w:rPr>
              <w:t>0.60</w:t>
            </w:r>
          </w:p>
        </w:tc>
      </w:tr>
      <w:tr w:rsidR="00032957" w:rsidRPr="00B00AE5" w14:paraId="165BD0D7" w14:textId="77777777" w:rsidTr="00657DD4">
        <w:tc>
          <w:tcPr>
            <w:tcW w:w="4624" w:type="dxa"/>
            <w:tcBorders>
              <w:top w:val="nil"/>
              <w:left w:val="nil"/>
              <w:bottom w:val="nil"/>
              <w:right w:val="single" w:sz="4" w:space="0" w:color="auto"/>
            </w:tcBorders>
          </w:tcPr>
          <w:p w14:paraId="33F75E56" w14:textId="77777777" w:rsidR="00032957" w:rsidRPr="00B00AE5" w:rsidRDefault="00032957" w:rsidP="0004072A">
            <w:pPr>
              <w:keepNext/>
              <w:tabs>
                <w:tab w:val="clear" w:pos="720"/>
              </w:tabs>
              <w:spacing w:line="100" w:lineRule="atLeast"/>
            </w:pPr>
            <w:r>
              <w:t xml:space="preserve">Heat </w:t>
            </w:r>
            <w:r w:rsidRPr="00B00AE5">
              <w:t xml:space="preserve">Treatment </w:t>
            </w:r>
            <w:r>
              <w:t>×</w:t>
            </w:r>
            <w:r w:rsidRPr="00B00AE5">
              <w:t xml:space="preserve"> X-type</w:t>
            </w:r>
          </w:p>
        </w:tc>
        <w:tc>
          <w:tcPr>
            <w:tcW w:w="651" w:type="dxa"/>
            <w:tcBorders>
              <w:top w:val="nil"/>
              <w:left w:val="single" w:sz="4" w:space="0" w:color="auto"/>
              <w:bottom w:val="nil"/>
              <w:right w:val="nil"/>
            </w:tcBorders>
            <w:vAlign w:val="center"/>
          </w:tcPr>
          <w:p w14:paraId="33EAE960" w14:textId="5A0941F8" w:rsidR="00032957" w:rsidRPr="00AB531F" w:rsidRDefault="00032957" w:rsidP="0004072A">
            <w:pPr>
              <w:keepNext/>
              <w:tabs>
                <w:tab w:val="clear" w:pos="720"/>
              </w:tabs>
              <w:spacing w:line="100" w:lineRule="atLeast"/>
              <w:jc w:val="right"/>
            </w:pPr>
            <w:r>
              <w:rPr>
                <w:rFonts w:ascii="Calibri" w:hAnsi="Calibri"/>
                <w:color w:val="000000"/>
              </w:rPr>
              <w:t>2</w:t>
            </w:r>
          </w:p>
        </w:tc>
        <w:tc>
          <w:tcPr>
            <w:tcW w:w="1274" w:type="dxa"/>
            <w:tcBorders>
              <w:top w:val="nil"/>
              <w:left w:val="nil"/>
              <w:bottom w:val="nil"/>
              <w:right w:val="nil"/>
            </w:tcBorders>
            <w:vAlign w:val="center"/>
          </w:tcPr>
          <w:p w14:paraId="5607E370" w14:textId="4A72C92F" w:rsidR="00032957" w:rsidRPr="00032957" w:rsidRDefault="00032957" w:rsidP="0004072A">
            <w:pPr>
              <w:keepNext/>
              <w:tabs>
                <w:tab w:val="clear" w:pos="720"/>
              </w:tabs>
              <w:spacing w:line="100" w:lineRule="atLeast"/>
              <w:jc w:val="right"/>
            </w:pPr>
            <w:r w:rsidRPr="00032957">
              <w:rPr>
                <w:color w:val="000000"/>
              </w:rPr>
              <w:t>13.8</w:t>
            </w:r>
            <w:r>
              <w:rPr>
                <w:color w:val="000000"/>
              </w:rPr>
              <w:t>6</w:t>
            </w:r>
          </w:p>
        </w:tc>
        <w:tc>
          <w:tcPr>
            <w:tcW w:w="869" w:type="dxa"/>
            <w:tcBorders>
              <w:top w:val="nil"/>
              <w:left w:val="nil"/>
              <w:bottom w:val="nil"/>
              <w:right w:val="nil"/>
            </w:tcBorders>
            <w:vAlign w:val="center"/>
          </w:tcPr>
          <w:p w14:paraId="07AD182E" w14:textId="6A6B5506" w:rsidR="00032957" w:rsidRPr="00032957" w:rsidRDefault="00032957" w:rsidP="0004072A">
            <w:pPr>
              <w:keepNext/>
              <w:tabs>
                <w:tab w:val="clear" w:pos="720"/>
              </w:tabs>
              <w:spacing w:line="100" w:lineRule="atLeast"/>
              <w:jc w:val="right"/>
            </w:pPr>
            <w:r w:rsidRPr="00032957">
              <w:rPr>
                <w:color w:val="000000"/>
              </w:rPr>
              <w:t>2.51</w:t>
            </w:r>
          </w:p>
        </w:tc>
        <w:tc>
          <w:tcPr>
            <w:tcW w:w="1039" w:type="dxa"/>
            <w:tcBorders>
              <w:top w:val="nil"/>
              <w:left w:val="nil"/>
              <w:bottom w:val="nil"/>
              <w:right w:val="nil"/>
            </w:tcBorders>
            <w:vAlign w:val="center"/>
          </w:tcPr>
          <w:p w14:paraId="1685640C" w14:textId="49001E3F" w:rsidR="00032957" w:rsidRPr="00032957" w:rsidRDefault="00032957" w:rsidP="0004072A">
            <w:pPr>
              <w:keepNext/>
              <w:tabs>
                <w:tab w:val="clear" w:pos="720"/>
              </w:tabs>
              <w:spacing w:line="100" w:lineRule="atLeast"/>
              <w:jc w:val="right"/>
            </w:pPr>
            <w:r w:rsidRPr="00032957">
              <w:rPr>
                <w:color w:val="000000"/>
              </w:rPr>
              <w:t>0.0</w:t>
            </w:r>
            <w:r>
              <w:rPr>
                <w:color w:val="000000"/>
              </w:rPr>
              <w:t>9</w:t>
            </w:r>
          </w:p>
        </w:tc>
      </w:tr>
      <w:tr w:rsidR="00032957" w:rsidRPr="00B00AE5" w14:paraId="51D891F7" w14:textId="77777777" w:rsidTr="00657DD4">
        <w:tc>
          <w:tcPr>
            <w:tcW w:w="4624" w:type="dxa"/>
            <w:tcBorders>
              <w:top w:val="nil"/>
              <w:left w:val="nil"/>
              <w:bottom w:val="nil"/>
              <w:right w:val="single" w:sz="4" w:space="0" w:color="auto"/>
            </w:tcBorders>
          </w:tcPr>
          <w:p w14:paraId="5B678F96" w14:textId="77777777" w:rsidR="00032957" w:rsidRPr="00B00AE5" w:rsidRDefault="00032957" w:rsidP="0004072A">
            <w:pPr>
              <w:keepNext/>
              <w:tabs>
                <w:tab w:val="clear" w:pos="720"/>
              </w:tabs>
              <w:spacing w:line="100" w:lineRule="atLeast"/>
            </w:pPr>
            <w:r w:rsidRPr="00B00AE5">
              <w:t xml:space="preserve">Aphid </w:t>
            </w:r>
            <w:r>
              <w:t>Background</w:t>
            </w:r>
            <w:r w:rsidRPr="00B00AE5">
              <w:t xml:space="preserve"> </w:t>
            </w:r>
            <w:r>
              <w:t>×</w:t>
            </w:r>
            <w:r w:rsidRPr="00B00AE5">
              <w:t xml:space="preserve"> X-type</w:t>
            </w:r>
          </w:p>
        </w:tc>
        <w:tc>
          <w:tcPr>
            <w:tcW w:w="651" w:type="dxa"/>
            <w:tcBorders>
              <w:top w:val="nil"/>
              <w:left w:val="single" w:sz="4" w:space="0" w:color="auto"/>
              <w:bottom w:val="nil"/>
              <w:right w:val="nil"/>
            </w:tcBorders>
            <w:vAlign w:val="center"/>
          </w:tcPr>
          <w:p w14:paraId="2EFC5246" w14:textId="7A8A2BCE" w:rsidR="00032957" w:rsidRPr="00AB531F" w:rsidRDefault="00032957" w:rsidP="0004072A">
            <w:pPr>
              <w:keepNext/>
              <w:tabs>
                <w:tab w:val="clear" w:pos="720"/>
              </w:tabs>
              <w:spacing w:line="100" w:lineRule="atLeast"/>
              <w:jc w:val="right"/>
            </w:pPr>
            <w:r>
              <w:rPr>
                <w:rFonts w:ascii="Calibri" w:hAnsi="Calibri"/>
                <w:color w:val="000000"/>
              </w:rPr>
              <w:t>2</w:t>
            </w:r>
          </w:p>
        </w:tc>
        <w:tc>
          <w:tcPr>
            <w:tcW w:w="1274" w:type="dxa"/>
            <w:tcBorders>
              <w:top w:val="nil"/>
              <w:left w:val="nil"/>
              <w:bottom w:val="nil"/>
              <w:right w:val="nil"/>
            </w:tcBorders>
            <w:vAlign w:val="center"/>
          </w:tcPr>
          <w:p w14:paraId="20ED06AC" w14:textId="21BF7E1E" w:rsidR="00032957" w:rsidRPr="00032957" w:rsidRDefault="00032957" w:rsidP="0004072A">
            <w:pPr>
              <w:keepNext/>
              <w:tabs>
                <w:tab w:val="clear" w:pos="720"/>
              </w:tabs>
              <w:spacing w:line="100" w:lineRule="atLeast"/>
              <w:jc w:val="right"/>
            </w:pPr>
            <w:r w:rsidRPr="00032957">
              <w:rPr>
                <w:color w:val="000000"/>
              </w:rPr>
              <w:t>11.68</w:t>
            </w:r>
          </w:p>
        </w:tc>
        <w:tc>
          <w:tcPr>
            <w:tcW w:w="869" w:type="dxa"/>
            <w:tcBorders>
              <w:top w:val="nil"/>
              <w:left w:val="nil"/>
              <w:bottom w:val="nil"/>
              <w:right w:val="nil"/>
            </w:tcBorders>
            <w:vAlign w:val="center"/>
          </w:tcPr>
          <w:p w14:paraId="4025B3A6" w14:textId="58E47088" w:rsidR="00032957" w:rsidRPr="00032957" w:rsidRDefault="00032957" w:rsidP="0004072A">
            <w:pPr>
              <w:keepNext/>
              <w:tabs>
                <w:tab w:val="clear" w:pos="720"/>
              </w:tabs>
              <w:spacing w:line="100" w:lineRule="atLeast"/>
              <w:jc w:val="right"/>
            </w:pPr>
            <w:r w:rsidRPr="00032957">
              <w:rPr>
                <w:color w:val="000000"/>
              </w:rPr>
              <w:t>2.11</w:t>
            </w:r>
          </w:p>
        </w:tc>
        <w:tc>
          <w:tcPr>
            <w:tcW w:w="1039" w:type="dxa"/>
            <w:tcBorders>
              <w:top w:val="nil"/>
              <w:left w:val="nil"/>
              <w:bottom w:val="nil"/>
              <w:right w:val="nil"/>
            </w:tcBorders>
            <w:vAlign w:val="center"/>
          </w:tcPr>
          <w:p w14:paraId="0169C5DE" w14:textId="6077AA53" w:rsidR="00032957" w:rsidRPr="00032957" w:rsidRDefault="00032957" w:rsidP="0004072A">
            <w:pPr>
              <w:keepNext/>
              <w:tabs>
                <w:tab w:val="clear" w:pos="720"/>
              </w:tabs>
              <w:spacing w:line="100" w:lineRule="atLeast"/>
              <w:jc w:val="right"/>
            </w:pPr>
            <w:r w:rsidRPr="00032957">
              <w:rPr>
                <w:color w:val="000000"/>
              </w:rPr>
              <w:t>0.1</w:t>
            </w:r>
            <w:r>
              <w:rPr>
                <w:color w:val="000000"/>
              </w:rPr>
              <w:t>3</w:t>
            </w:r>
          </w:p>
        </w:tc>
      </w:tr>
      <w:tr w:rsidR="00032957" w:rsidRPr="00B00AE5" w14:paraId="08B3B60E" w14:textId="77777777" w:rsidTr="00657DD4">
        <w:tc>
          <w:tcPr>
            <w:tcW w:w="4624" w:type="dxa"/>
            <w:tcBorders>
              <w:top w:val="nil"/>
              <w:left w:val="nil"/>
              <w:bottom w:val="nil"/>
              <w:right w:val="single" w:sz="4" w:space="0" w:color="auto"/>
            </w:tcBorders>
          </w:tcPr>
          <w:p w14:paraId="7C649309" w14:textId="77777777" w:rsidR="00032957" w:rsidRPr="00B00AE5" w:rsidRDefault="00032957" w:rsidP="0004072A">
            <w:pPr>
              <w:keepNext/>
              <w:tabs>
                <w:tab w:val="clear" w:pos="720"/>
              </w:tabs>
              <w:spacing w:line="100" w:lineRule="atLeast"/>
            </w:pPr>
            <w:r>
              <w:t xml:space="preserve">Heat </w:t>
            </w:r>
            <w:r w:rsidRPr="00B00AE5">
              <w:t xml:space="preserve">Treatment </w:t>
            </w:r>
            <w:r>
              <w:t>×</w:t>
            </w:r>
            <w:r w:rsidRPr="00B00AE5">
              <w:t xml:space="preserve"> Aphid </w:t>
            </w:r>
            <w:r>
              <w:t>Background</w:t>
            </w:r>
            <w:r w:rsidRPr="00B00AE5">
              <w:t xml:space="preserve"> </w:t>
            </w:r>
            <w:r>
              <w:t>×</w:t>
            </w:r>
            <w:r w:rsidRPr="00B00AE5">
              <w:t xml:space="preserve"> X-type</w:t>
            </w:r>
          </w:p>
        </w:tc>
        <w:tc>
          <w:tcPr>
            <w:tcW w:w="651" w:type="dxa"/>
            <w:tcBorders>
              <w:top w:val="nil"/>
              <w:left w:val="single" w:sz="4" w:space="0" w:color="auto"/>
              <w:bottom w:val="nil"/>
              <w:right w:val="nil"/>
            </w:tcBorders>
            <w:vAlign w:val="center"/>
          </w:tcPr>
          <w:p w14:paraId="3969B190" w14:textId="76ECD1FF" w:rsidR="00032957" w:rsidRPr="00AB531F" w:rsidRDefault="00032957" w:rsidP="0004072A">
            <w:pPr>
              <w:keepNext/>
              <w:tabs>
                <w:tab w:val="clear" w:pos="720"/>
              </w:tabs>
              <w:spacing w:line="100" w:lineRule="atLeast"/>
              <w:jc w:val="right"/>
            </w:pPr>
            <w:r>
              <w:rPr>
                <w:rFonts w:ascii="Calibri" w:hAnsi="Calibri"/>
                <w:color w:val="000000"/>
              </w:rPr>
              <w:t>4</w:t>
            </w:r>
          </w:p>
        </w:tc>
        <w:tc>
          <w:tcPr>
            <w:tcW w:w="1274" w:type="dxa"/>
            <w:tcBorders>
              <w:top w:val="nil"/>
              <w:left w:val="nil"/>
              <w:bottom w:val="nil"/>
              <w:right w:val="nil"/>
            </w:tcBorders>
            <w:vAlign w:val="center"/>
          </w:tcPr>
          <w:p w14:paraId="26CDAD5E" w14:textId="2E8AFE5A" w:rsidR="00032957" w:rsidRPr="00032957" w:rsidRDefault="00032957" w:rsidP="0004072A">
            <w:pPr>
              <w:keepNext/>
              <w:tabs>
                <w:tab w:val="clear" w:pos="720"/>
              </w:tabs>
              <w:spacing w:line="100" w:lineRule="atLeast"/>
              <w:jc w:val="right"/>
            </w:pPr>
            <w:r w:rsidRPr="00032957">
              <w:rPr>
                <w:color w:val="000000"/>
              </w:rPr>
              <w:t>5.2</w:t>
            </w:r>
            <w:r>
              <w:rPr>
                <w:color w:val="000000"/>
              </w:rPr>
              <w:t>8</w:t>
            </w:r>
          </w:p>
        </w:tc>
        <w:tc>
          <w:tcPr>
            <w:tcW w:w="869" w:type="dxa"/>
            <w:tcBorders>
              <w:top w:val="nil"/>
              <w:left w:val="nil"/>
              <w:bottom w:val="nil"/>
              <w:right w:val="nil"/>
            </w:tcBorders>
            <w:vAlign w:val="center"/>
          </w:tcPr>
          <w:p w14:paraId="3B80B0A3" w14:textId="4F546DCF" w:rsidR="00032957" w:rsidRPr="00032957" w:rsidRDefault="00032957" w:rsidP="0004072A">
            <w:pPr>
              <w:keepNext/>
              <w:tabs>
                <w:tab w:val="clear" w:pos="720"/>
              </w:tabs>
              <w:spacing w:line="100" w:lineRule="atLeast"/>
              <w:jc w:val="right"/>
            </w:pPr>
            <w:r w:rsidRPr="00032957">
              <w:rPr>
                <w:color w:val="000000"/>
              </w:rPr>
              <w:t>0.4</w:t>
            </w:r>
            <w:r>
              <w:rPr>
                <w:color w:val="000000"/>
              </w:rPr>
              <w:t>8</w:t>
            </w:r>
          </w:p>
        </w:tc>
        <w:tc>
          <w:tcPr>
            <w:tcW w:w="1039" w:type="dxa"/>
            <w:tcBorders>
              <w:top w:val="nil"/>
              <w:left w:val="nil"/>
              <w:bottom w:val="nil"/>
              <w:right w:val="nil"/>
            </w:tcBorders>
            <w:vAlign w:val="center"/>
          </w:tcPr>
          <w:p w14:paraId="53052D9D" w14:textId="75057A82" w:rsidR="00032957" w:rsidRPr="00032957" w:rsidRDefault="00032957" w:rsidP="0004072A">
            <w:pPr>
              <w:keepNext/>
              <w:tabs>
                <w:tab w:val="clear" w:pos="720"/>
              </w:tabs>
              <w:spacing w:line="100" w:lineRule="atLeast"/>
              <w:jc w:val="right"/>
            </w:pPr>
            <w:r w:rsidRPr="00032957">
              <w:rPr>
                <w:color w:val="000000"/>
              </w:rPr>
              <w:t>0.75</w:t>
            </w:r>
          </w:p>
        </w:tc>
      </w:tr>
      <w:tr w:rsidR="00032957" w:rsidRPr="00B00AE5" w14:paraId="06ED3102" w14:textId="77777777" w:rsidTr="00894492">
        <w:tc>
          <w:tcPr>
            <w:tcW w:w="4624" w:type="dxa"/>
            <w:tcBorders>
              <w:top w:val="nil"/>
              <w:left w:val="nil"/>
              <w:bottom w:val="nil"/>
              <w:right w:val="single" w:sz="4" w:space="0" w:color="auto"/>
            </w:tcBorders>
          </w:tcPr>
          <w:p w14:paraId="715BFEA4" w14:textId="77777777" w:rsidR="00032957" w:rsidRPr="00B00AE5" w:rsidRDefault="00032957" w:rsidP="00894492">
            <w:pPr>
              <w:tabs>
                <w:tab w:val="clear" w:pos="720"/>
              </w:tabs>
              <w:spacing w:line="100" w:lineRule="atLeast"/>
            </w:pPr>
            <w:r w:rsidRPr="00B00AE5">
              <w:t>Error</w:t>
            </w:r>
          </w:p>
        </w:tc>
        <w:tc>
          <w:tcPr>
            <w:tcW w:w="651" w:type="dxa"/>
            <w:tcBorders>
              <w:top w:val="nil"/>
              <w:left w:val="single" w:sz="4" w:space="0" w:color="auto"/>
              <w:bottom w:val="nil"/>
              <w:right w:val="nil"/>
            </w:tcBorders>
          </w:tcPr>
          <w:p w14:paraId="7144C553" w14:textId="7BDB2FAF" w:rsidR="00032957" w:rsidRPr="00AB531F" w:rsidRDefault="00032957" w:rsidP="00894492">
            <w:pPr>
              <w:tabs>
                <w:tab w:val="clear" w:pos="720"/>
              </w:tabs>
              <w:spacing w:line="100" w:lineRule="atLeast"/>
              <w:jc w:val="right"/>
            </w:pPr>
            <w:r>
              <w:t>70</w:t>
            </w:r>
          </w:p>
        </w:tc>
        <w:tc>
          <w:tcPr>
            <w:tcW w:w="1274" w:type="dxa"/>
            <w:tcBorders>
              <w:top w:val="nil"/>
              <w:left w:val="nil"/>
              <w:bottom w:val="nil"/>
              <w:right w:val="nil"/>
            </w:tcBorders>
          </w:tcPr>
          <w:p w14:paraId="7652E2A2" w14:textId="3936606D" w:rsidR="00032957" w:rsidRPr="00032957" w:rsidRDefault="00032957" w:rsidP="00894492">
            <w:pPr>
              <w:tabs>
                <w:tab w:val="clear" w:pos="720"/>
              </w:tabs>
              <w:spacing w:line="100" w:lineRule="atLeast"/>
              <w:jc w:val="right"/>
            </w:pPr>
            <w:r w:rsidRPr="00032957">
              <w:t>197.53</w:t>
            </w:r>
          </w:p>
        </w:tc>
        <w:tc>
          <w:tcPr>
            <w:tcW w:w="869" w:type="dxa"/>
            <w:tcBorders>
              <w:top w:val="nil"/>
              <w:left w:val="nil"/>
              <w:bottom w:val="nil"/>
              <w:right w:val="nil"/>
            </w:tcBorders>
          </w:tcPr>
          <w:p w14:paraId="64CD46D4" w14:textId="77777777" w:rsidR="00032957" w:rsidRPr="00032957" w:rsidRDefault="00032957" w:rsidP="00894492">
            <w:pPr>
              <w:tabs>
                <w:tab w:val="clear" w:pos="720"/>
              </w:tabs>
              <w:spacing w:line="100" w:lineRule="atLeast"/>
              <w:jc w:val="right"/>
            </w:pPr>
          </w:p>
        </w:tc>
        <w:tc>
          <w:tcPr>
            <w:tcW w:w="1039" w:type="dxa"/>
            <w:tcBorders>
              <w:top w:val="nil"/>
              <w:left w:val="nil"/>
              <w:bottom w:val="nil"/>
              <w:right w:val="nil"/>
            </w:tcBorders>
          </w:tcPr>
          <w:p w14:paraId="32231519" w14:textId="77777777" w:rsidR="00032957" w:rsidRPr="00032957" w:rsidRDefault="00032957" w:rsidP="00894492">
            <w:pPr>
              <w:tabs>
                <w:tab w:val="clear" w:pos="720"/>
              </w:tabs>
              <w:spacing w:line="100" w:lineRule="atLeast"/>
              <w:jc w:val="right"/>
            </w:pPr>
          </w:p>
        </w:tc>
      </w:tr>
    </w:tbl>
    <w:p w14:paraId="2E02B710" w14:textId="77777777" w:rsidR="00894492" w:rsidRDefault="00894492" w:rsidP="00B11D66"/>
    <w:p w14:paraId="5A3AB0EB" w14:textId="77777777" w:rsidR="00E467B8" w:rsidRDefault="005B4467" w:rsidP="00B11D66">
      <w:pPr>
        <w:pStyle w:val="Heading1"/>
      </w:pPr>
      <w:bookmarkStart w:id="7" w:name="_Toc430685546"/>
      <w:bookmarkEnd w:id="7"/>
      <w:r>
        <w:t>Discussion</w:t>
      </w:r>
    </w:p>
    <w:p w14:paraId="18A207F1" w14:textId="526286BA" w:rsidR="00E467B8" w:rsidRDefault="005B4467" w:rsidP="00B11D66">
      <w:r>
        <w:t xml:space="preserve">We found that multiple factors can affect an aphid’s susceptibility to parasitism, including the presence of the symbiont X-type, heat stress and aphid </w:t>
      </w:r>
      <w:r w:rsidR="00534345">
        <w:t xml:space="preserve">background (a composite of aphid genotype, </w:t>
      </w:r>
      <w:r w:rsidR="00534345">
        <w:rPr>
          <w:i/>
        </w:rPr>
        <w:t xml:space="preserve">Buchnera </w:t>
      </w:r>
      <w:r w:rsidR="00534345">
        <w:t xml:space="preserve">genotype and </w:t>
      </w:r>
      <w:r w:rsidR="00534345">
        <w:rPr>
          <w:i/>
        </w:rPr>
        <w:t>Spiroplasma</w:t>
      </w:r>
      <w:r w:rsidR="00534345">
        <w:t xml:space="preserve"> </w:t>
      </w:r>
      <w:r>
        <w:t>genotype</w:t>
      </w:r>
      <w:r w:rsidR="00534345">
        <w:t>)</w:t>
      </w:r>
      <w:r>
        <w:t xml:space="preserve">.  Aphids that were heat shocked after being parasitized were more resistant to the parasitoid than those that experienced the heat shock before parasitoid attack or those in the control treatment.  The facultative symbiont X-type </w:t>
      </w:r>
      <w:r w:rsidR="005936F0">
        <w:t xml:space="preserve">tended to </w:t>
      </w:r>
      <w:r w:rsidR="00F5216B">
        <w:t xml:space="preserve">confer protection </w:t>
      </w:r>
      <w:r>
        <w:t>from the parasitoid under the benign temperature regime, which is a benefit of carrying X-type that disappeared in both heat shock treatments.</w:t>
      </w:r>
    </w:p>
    <w:p w14:paraId="01DFB5AB" w14:textId="680E6B59" w:rsidR="0003339B" w:rsidRDefault="0003339B" w:rsidP="00B11D66">
      <w:r>
        <w:t xml:space="preserve">One caveat of the experiment is that </w:t>
      </w:r>
      <w:r w:rsidR="00623AC1">
        <w:t>a high number of aphids died or disappeared.  This did not differ between the heat treatments, so it is unlikely that it has affected the qualitative patterns but as a precaution we analyzed parasitoid success in two different ways, first as the number of parasitoid mummies (presented in the main manuscript) and second as a proportion of mummies of only the aphids that had not disappeared or died of unknown causes (presented as supplemental material).  These two analyses are complementary and show very similar patterns, but differ slightly in the significance of some post-hoc comparisons.</w:t>
      </w:r>
    </w:p>
    <w:p w14:paraId="0C276FBE" w14:textId="28D7696F" w:rsidR="008D6CAB" w:rsidRDefault="008D6CAB" w:rsidP="00B11D66">
      <w:r>
        <w:t xml:space="preserve">As observed previously </w:t>
      </w:r>
      <w:r w:rsidR="008869E0">
        <w:rPr>
          <w:noProof/>
        </w:rPr>
        <w:t>[18,45]</w:t>
      </w:r>
      <w:r>
        <w:t xml:space="preserve"> we found that aphid genotype affect</w:t>
      </w:r>
      <w:r w:rsidR="0055677E">
        <w:t>s</w:t>
      </w:r>
      <w:r>
        <w:t xml:space="preserve"> an aphid’s susceptibility to parasitism.  Each aphid genotype used here also carries a potentially different strain of </w:t>
      </w:r>
      <w:r>
        <w:rPr>
          <w:i/>
        </w:rPr>
        <w:t xml:space="preserve">Buchnera </w:t>
      </w:r>
      <w:r>
        <w:t xml:space="preserve">and </w:t>
      </w:r>
      <w:r>
        <w:rPr>
          <w:i/>
        </w:rPr>
        <w:t>Spiroplasma</w:t>
      </w:r>
      <w:r>
        <w:t xml:space="preserve">, so that the observed variation may be due to any of the three species, or indeed an interaction between multiple genotypes (see also </w:t>
      </w:r>
      <w:r w:rsidR="008869E0">
        <w:rPr>
          <w:noProof/>
        </w:rPr>
        <w:t>[18]</w:t>
      </w:r>
      <w:r>
        <w:t>).</w:t>
      </w:r>
    </w:p>
    <w:p w14:paraId="1B1770B6" w14:textId="4D2DEC4B" w:rsidR="00E467B8" w:rsidRDefault="0025129C" w:rsidP="00B11D66">
      <w:r>
        <w:t>We</w:t>
      </w:r>
      <w:r w:rsidR="005B4467">
        <w:t xml:space="preserve"> previously </w:t>
      </w:r>
      <w:r w:rsidR="008D6CAB">
        <w:t xml:space="preserve">showed </w:t>
      </w:r>
      <w:r>
        <w:t xml:space="preserve">that </w:t>
      </w:r>
      <w:r w:rsidR="005B4467">
        <w:t xml:space="preserve">X-type provided protection from </w:t>
      </w:r>
      <w:r w:rsidR="005B4467">
        <w:rPr>
          <w:i/>
        </w:rPr>
        <w:t xml:space="preserve">A. ervi </w:t>
      </w:r>
      <w:r>
        <w:t xml:space="preserve">under a benign temperature regime </w:t>
      </w:r>
      <w:r w:rsidR="008869E0">
        <w:rPr>
          <w:noProof/>
        </w:rPr>
        <w:t>[18]</w:t>
      </w:r>
      <w:r>
        <w:t>, and here we confirm the same trend although this is marginally non-significant</w:t>
      </w:r>
      <w:r w:rsidR="0029435B">
        <w:t xml:space="preserve"> </w:t>
      </w:r>
      <w:r w:rsidR="00FA4B36">
        <w:t>(</w:t>
      </w:r>
      <w:r w:rsidR="0029435B">
        <w:t xml:space="preserve">note that this is significant in </w:t>
      </w:r>
      <w:r w:rsidR="00623AC1">
        <w:t xml:space="preserve">the supplemental </w:t>
      </w:r>
      <w:r w:rsidR="0029435B">
        <w:t>analysis of the proportion of parasitoid mummies</w:t>
      </w:r>
      <w:r w:rsidR="00FA4B36">
        <w:t>;</w:t>
      </w:r>
      <w:r w:rsidR="0029435B">
        <w:t xml:space="preserve"> </w:t>
      </w:r>
      <w:r w:rsidR="008D6CAB">
        <w:t xml:space="preserve">S1 Text, </w:t>
      </w:r>
      <w:r w:rsidR="0029435B">
        <w:t>Fig S1</w:t>
      </w:r>
      <w:r w:rsidR="00FA4B36">
        <w:t>, S1 Table</w:t>
      </w:r>
      <w:r w:rsidR="0029435B">
        <w:t>)</w:t>
      </w:r>
      <w:r w:rsidR="005B4467">
        <w:t xml:space="preserve">.  However, when the aphids were heat stressed after being parasitized, resistance to the parasitoid increased regardless of symbiont infection.  At this stage the parasitoid egg is developing inside the aphids, and it is likely that the parasitoid egg is being detrimentally affected by the temperature spike, leading to a decrease in successful development.  The fitness of </w:t>
      </w:r>
      <w:r w:rsidR="005B4467">
        <w:rPr>
          <w:i/>
        </w:rPr>
        <w:t>A. ervi</w:t>
      </w:r>
      <w:r w:rsidR="005B4467">
        <w:t xml:space="preserve"> reduces at higher temperatures </w:t>
      </w:r>
      <w:r w:rsidR="008869E0">
        <w:rPr>
          <w:noProof/>
        </w:rPr>
        <w:t>[46]</w:t>
      </w:r>
      <w:r w:rsidR="005B4467">
        <w:t xml:space="preserve"> and the developing egg may have been killed outright, leading to high aphid resistance.  </w:t>
      </w:r>
      <w:r w:rsidR="00F5216B">
        <w:t>T</w:t>
      </w:r>
      <w:r w:rsidR="005B4467">
        <w:t xml:space="preserve">he aphids </w:t>
      </w:r>
      <w:r w:rsidR="00F5216B">
        <w:t xml:space="preserve">have greater survival </w:t>
      </w:r>
      <w:r w:rsidR="00FA4B36">
        <w:t xml:space="preserve">in this situation </w:t>
      </w:r>
      <w:r w:rsidR="00F5216B">
        <w:t xml:space="preserve">and thus </w:t>
      </w:r>
      <w:r w:rsidR="005B4467">
        <w:t>benefit from being exposed to two stresses (parasitoids</w:t>
      </w:r>
      <w:r w:rsidR="00F5216B">
        <w:t xml:space="preserve"> and heat after parasitoid attack</w:t>
      </w:r>
      <w:r w:rsidR="005B4467">
        <w:t xml:space="preserve">) compared to parasitoid attack on its own.  It is however probable that the aphids’ fecundity will be </w:t>
      </w:r>
      <w:r w:rsidR="005B4467" w:rsidRPr="00876A70">
        <w:t>reduced due to the</w:t>
      </w:r>
      <w:r w:rsidR="001F6EF2" w:rsidRPr="00876A70">
        <w:t xml:space="preserve"> heat shock </w:t>
      </w:r>
      <w:r w:rsidR="008869E0">
        <w:rPr>
          <w:noProof/>
        </w:rPr>
        <w:t>[21]</w:t>
      </w:r>
      <w:r w:rsidR="008869E0">
        <w:t xml:space="preserve"> </w:t>
      </w:r>
      <w:r w:rsidR="001F6EF2" w:rsidRPr="002C0DA3">
        <w:t xml:space="preserve">or the parasitoid </w:t>
      </w:r>
      <w:r w:rsidR="008869E0">
        <w:rPr>
          <w:noProof/>
        </w:rPr>
        <w:t>[47]</w:t>
      </w:r>
      <w:r w:rsidR="005B4467" w:rsidRPr="002C0DA3">
        <w:t xml:space="preserve"> later in their life.</w:t>
      </w:r>
    </w:p>
    <w:p w14:paraId="7F85BAA7" w14:textId="19F50B22" w:rsidR="002B6B07" w:rsidRDefault="005B4467" w:rsidP="002C0DA3">
      <w:r>
        <w:t xml:space="preserve">When the aphids were heat stressed before being parasitized </w:t>
      </w:r>
      <w:r w:rsidR="002B6B07">
        <w:t xml:space="preserve">aphids </w:t>
      </w:r>
      <w:r w:rsidR="002C0DA3">
        <w:t>cured from</w:t>
      </w:r>
      <w:r w:rsidR="002B6B07">
        <w:t xml:space="preserve"> X-type </w:t>
      </w:r>
      <w:r w:rsidR="002C0DA3">
        <w:t>produced fewer parasitoid mummies</w:t>
      </w:r>
      <w:r w:rsidR="0025129C">
        <w:t xml:space="preserve">, </w:t>
      </w:r>
      <w:r w:rsidR="002B6B07">
        <w:t>but</w:t>
      </w:r>
      <w:r w:rsidR="0025129C">
        <w:t xml:space="preserve"> aphid survival did not differ between aphids</w:t>
      </w:r>
      <w:r w:rsidR="002C0DA3">
        <w:t xml:space="preserve"> with and without X-type.  </w:t>
      </w:r>
      <w:r w:rsidR="002B6B07">
        <w:t>Instead, the decrease</w:t>
      </w:r>
      <w:r w:rsidR="002C0DA3">
        <w:t>d</w:t>
      </w:r>
      <w:r w:rsidR="002B6B07">
        <w:t xml:space="preserve"> number of mummies in the cured aphids appears to be correlated with a non-significant increase </w:t>
      </w:r>
      <w:r w:rsidR="003B6931">
        <w:t>in dead or disappeared aphids</w:t>
      </w:r>
      <w:r w:rsidR="002C0DA3">
        <w:t xml:space="preserve"> (note that while the heat treatment × X-type interaction is not significant, the post-hoc test for this specific comparison is</w:t>
      </w:r>
      <w:r w:rsidR="00A61E14">
        <w:t xml:space="preserve"> significant</w:t>
      </w:r>
      <w:r w:rsidR="002C0DA3">
        <w:t xml:space="preserve">, </w:t>
      </w:r>
      <w:r w:rsidR="002C0DA3">
        <w:rPr>
          <w:i/>
        </w:rPr>
        <w:t>P</w:t>
      </w:r>
      <w:r w:rsidR="002C0DA3">
        <w:t xml:space="preserve"> = 0.03)</w:t>
      </w:r>
      <w:r w:rsidR="003B6931">
        <w:t xml:space="preserve">.  We hypothesize that these </w:t>
      </w:r>
      <w:r w:rsidR="002C0DA3">
        <w:t xml:space="preserve">cured </w:t>
      </w:r>
      <w:r w:rsidR="003B6931">
        <w:t xml:space="preserve">aphids </w:t>
      </w:r>
      <w:r w:rsidR="002C0DA3">
        <w:t xml:space="preserve">tended to </w:t>
      </w:r>
      <w:r w:rsidR="003B6931">
        <w:t xml:space="preserve">die or disappear more often than those with X-type, because </w:t>
      </w:r>
      <w:r w:rsidR="002C0DA3">
        <w:t xml:space="preserve">they did not benefit from X-type’s protection from </w:t>
      </w:r>
      <w:r w:rsidR="003B6931">
        <w:t xml:space="preserve">heat shock </w:t>
      </w:r>
      <w:r w:rsidR="008869E0">
        <w:rPr>
          <w:noProof/>
        </w:rPr>
        <w:t>[18]</w:t>
      </w:r>
      <w:r w:rsidR="003B6931">
        <w:t xml:space="preserve">.  It is possible that the surviving cured aphids are </w:t>
      </w:r>
      <w:r w:rsidR="002C0DA3">
        <w:t xml:space="preserve">also </w:t>
      </w:r>
      <w:r w:rsidR="003B6931">
        <w:t>weaker and therefore not able to support the development of a parasitoid larva or that the parasitoid female’s oviposition behavior might be altered in response to the condition of the aphids.</w:t>
      </w:r>
      <w:r w:rsidR="00CA58D2">
        <w:t xml:space="preserve">  Cayetano and Vorburger </w:t>
      </w:r>
      <w:r w:rsidR="008869E0">
        <w:rPr>
          <w:noProof/>
        </w:rPr>
        <w:t>[29]</w:t>
      </w:r>
      <w:r w:rsidR="00CA58D2">
        <w:t xml:space="preserve"> observed a similar effect in the black bean aphid </w:t>
      </w:r>
      <w:r w:rsidR="00CA58D2">
        <w:rPr>
          <w:i/>
        </w:rPr>
        <w:t>Aphis fabae</w:t>
      </w:r>
      <w:r w:rsidR="002B39DA">
        <w:t>:</w:t>
      </w:r>
      <w:r w:rsidR="00CA58D2">
        <w:t xml:space="preserve"> when the aphids were exposed to extreme heat of 39°C before being attacked by the parasitoid </w:t>
      </w:r>
      <w:r w:rsidR="00CA58D2">
        <w:rPr>
          <w:i/>
        </w:rPr>
        <w:t>Lysiphlebus fabarum</w:t>
      </w:r>
      <w:r w:rsidR="007B0C15">
        <w:rPr>
          <w:i/>
        </w:rPr>
        <w:t xml:space="preserve"> </w:t>
      </w:r>
      <w:r w:rsidR="007B0C15">
        <w:t>f</w:t>
      </w:r>
      <w:r w:rsidR="00CA58D2">
        <w:t>ewer parasitoid mummies formed</w:t>
      </w:r>
      <w:r w:rsidR="00466EFC">
        <w:t xml:space="preserve"> at the higher temperature</w:t>
      </w:r>
      <w:r w:rsidR="00CA58D2">
        <w:t xml:space="preserve"> than when they were kept at 20°C.  In our system, t</w:t>
      </w:r>
      <w:r w:rsidR="003B6931">
        <w:t xml:space="preserve">he presence of X-type </w:t>
      </w:r>
      <w:r w:rsidR="002C0DA3">
        <w:t xml:space="preserve">appears to </w:t>
      </w:r>
      <w:r w:rsidR="003B6931">
        <w:t xml:space="preserve">prevent </w:t>
      </w:r>
      <w:r w:rsidR="006D5EE4">
        <w:t>this detrimental</w:t>
      </w:r>
      <w:r w:rsidR="003B6931">
        <w:t xml:space="preserve"> effect of heat</w:t>
      </w:r>
      <w:r w:rsidR="00A61E14">
        <w:t>;</w:t>
      </w:r>
      <w:r w:rsidR="003B6931">
        <w:t xml:space="preserve"> </w:t>
      </w:r>
      <w:r w:rsidR="002B39DA">
        <w:t xml:space="preserve">in aphids carrying X-type the number of parasitoids did not differ between the </w:t>
      </w:r>
      <w:r w:rsidR="003B6931">
        <w:t xml:space="preserve">control and </w:t>
      </w:r>
      <w:r w:rsidR="002B39DA">
        <w:t>the “</w:t>
      </w:r>
      <w:r w:rsidR="003B6931">
        <w:t>heat shock before parasit</w:t>
      </w:r>
      <w:r w:rsidR="002B39DA">
        <w:t>ism” treatment</w:t>
      </w:r>
      <w:r w:rsidR="003B6931">
        <w:t>.</w:t>
      </w:r>
      <w:r w:rsidR="00CA58D2">
        <w:t xml:space="preserve">  </w:t>
      </w:r>
      <w:r w:rsidR="002B39DA">
        <w:t>When the heat shock occurred before parasitoid attack</w:t>
      </w:r>
      <w:r w:rsidR="00CA58D2">
        <w:t xml:space="preserve">, </w:t>
      </w:r>
      <w:r w:rsidR="002B39DA">
        <w:t xml:space="preserve">the presence of </w:t>
      </w:r>
      <w:r w:rsidR="00CA58D2">
        <w:t xml:space="preserve">X-type </w:t>
      </w:r>
      <w:r w:rsidR="002B39DA">
        <w:t xml:space="preserve">thus </w:t>
      </w:r>
      <w:r w:rsidR="00CA58D2">
        <w:t>benefit</w:t>
      </w:r>
      <w:r w:rsidR="002B39DA">
        <w:t>ed</w:t>
      </w:r>
      <w:r w:rsidR="00CA58D2">
        <w:t xml:space="preserve"> the parasitoid rather than the aphid.</w:t>
      </w:r>
      <w:r w:rsidR="003B6931">
        <w:t xml:space="preserve"> </w:t>
      </w:r>
    </w:p>
    <w:p w14:paraId="5992F7C6" w14:textId="64C5BE92" w:rsidR="00E467B8" w:rsidRDefault="005B4467" w:rsidP="008D6CAB">
      <w:r>
        <w:t xml:space="preserve">Our results contrast with Guay et al.’s </w:t>
      </w:r>
      <w:r w:rsidR="008869E0">
        <w:rPr>
          <w:noProof/>
        </w:rPr>
        <w:t>[27]</w:t>
      </w:r>
      <w:r>
        <w:t xml:space="preserve"> work where protection from </w:t>
      </w:r>
      <w:r>
        <w:rPr>
          <w:i/>
        </w:rPr>
        <w:t xml:space="preserve">A. ervi </w:t>
      </w:r>
      <w:r>
        <w:t xml:space="preserve">after heat stress was higher in two aphid genotypes that carried a natural </w:t>
      </w:r>
      <w:r w:rsidR="00B872AA">
        <w:t>coinfection</w:t>
      </w:r>
      <w:r w:rsidR="00B872AA">
        <w:rPr>
          <w:i/>
        </w:rPr>
        <w:t xml:space="preserve"> </w:t>
      </w:r>
      <w:r>
        <w:rPr>
          <w:i/>
        </w:rPr>
        <w:t>of H. defensa</w:t>
      </w:r>
      <w:r>
        <w:t xml:space="preserve"> and X-type than in genotypes naturally infected with only </w:t>
      </w:r>
      <w:r>
        <w:rPr>
          <w:i/>
        </w:rPr>
        <w:t>H. defensa</w:t>
      </w:r>
      <w:r>
        <w:t xml:space="preserve">.  Our results suggest that the pattern observed by Guay et al. </w:t>
      </w:r>
      <w:r w:rsidR="008869E0">
        <w:rPr>
          <w:noProof/>
        </w:rPr>
        <w:t>[27]</w:t>
      </w:r>
      <w:r>
        <w:t xml:space="preserve"> </w:t>
      </w:r>
      <w:r w:rsidR="00657DD4">
        <w:t xml:space="preserve">was not a direct effect of X-type, but </w:t>
      </w:r>
      <w:r>
        <w:t>may have been</w:t>
      </w:r>
      <w:r w:rsidR="00657DD4" w:rsidRPr="00657DD4">
        <w:t xml:space="preserve"> </w:t>
      </w:r>
      <w:r w:rsidR="00657DD4">
        <w:t xml:space="preserve">an effect of the </w:t>
      </w:r>
      <w:r w:rsidR="00657DD4" w:rsidRPr="006A4F3F">
        <w:t xml:space="preserve">particular </w:t>
      </w:r>
      <w:r w:rsidR="006A4F3F">
        <w:t xml:space="preserve">aphid </w:t>
      </w:r>
      <w:r w:rsidR="008869E0">
        <w:rPr>
          <w:noProof/>
        </w:rPr>
        <w:t>[45]</w:t>
      </w:r>
      <w:r w:rsidR="006A4F3F">
        <w:t xml:space="preserve"> or symbiont </w:t>
      </w:r>
      <w:r w:rsidR="006A4F3F" w:rsidRPr="006A4F3F">
        <w:t xml:space="preserve">genotypes </w:t>
      </w:r>
      <w:r w:rsidR="008869E0">
        <w:rPr>
          <w:noProof/>
        </w:rPr>
        <w:t>[48]</w:t>
      </w:r>
      <w:r w:rsidR="006A4F3F">
        <w:t xml:space="preserve"> </w:t>
      </w:r>
      <w:r w:rsidR="00657DD4" w:rsidRPr="006A4F3F">
        <w:t>involved</w:t>
      </w:r>
      <w:r w:rsidR="006A4F3F" w:rsidRPr="006A4F3F">
        <w:t xml:space="preserve">.  We can rule out this explanation in our experiments because our pairs of lines were genetically identical and differed only in the presence of X-type.  Alternatively, Guay et al.’s </w:t>
      </w:r>
      <w:r w:rsidR="008869E0">
        <w:rPr>
          <w:noProof/>
        </w:rPr>
        <w:t>[27]</w:t>
      </w:r>
      <w:r w:rsidR="006A4F3F" w:rsidRPr="006A4F3F">
        <w:t xml:space="preserve"> observation may have been</w:t>
      </w:r>
      <w:r w:rsidRPr="006A4F3F">
        <w:t xml:space="preserve"> an attribute of the </w:t>
      </w:r>
      <w:r w:rsidR="00B872AA" w:rsidRPr="006A4F3F">
        <w:t>coinfection</w:t>
      </w:r>
      <w:r w:rsidR="006A4F3F" w:rsidRPr="006A4F3F">
        <w:t>; i</w:t>
      </w:r>
      <w:r w:rsidR="00657DD4" w:rsidRPr="006A4F3F">
        <w:t>t is possible that X-type enhanced the protection</w:t>
      </w:r>
      <w:r w:rsidR="008D6CAB">
        <w:t xml:space="preserve"> from parasitoids</w:t>
      </w:r>
      <w:r w:rsidR="00657DD4" w:rsidRPr="006A4F3F">
        <w:t xml:space="preserve"> conferred by </w:t>
      </w:r>
      <w:r w:rsidR="00657DD4" w:rsidRPr="006A4F3F">
        <w:rPr>
          <w:i/>
        </w:rPr>
        <w:t>H. defensa</w:t>
      </w:r>
      <w:r w:rsidR="00657DD4" w:rsidRPr="006A4F3F">
        <w:t xml:space="preserve"> rather than being able to protect </w:t>
      </w:r>
      <w:r w:rsidR="008D6CAB">
        <w:t>directly</w:t>
      </w:r>
      <w:r w:rsidR="00657DD4" w:rsidRPr="006A4F3F">
        <w:t xml:space="preserve">.  Similarly, it is possible that </w:t>
      </w:r>
      <w:r w:rsidR="00DE0A83" w:rsidRPr="006A4F3F">
        <w:t xml:space="preserve">in our aphid line X-type is interacting with </w:t>
      </w:r>
      <w:r w:rsidR="00DE0A83" w:rsidRPr="006A4F3F">
        <w:rPr>
          <w:i/>
        </w:rPr>
        <w:t>Spiroplasma</w:t>
      </w:r>
      <w:r w:rsidR="00DE0A83" w:rsidRPr="006A4F3F">
        <w:t>.</w:t>
      </w:r>
      <w:r w:rsidR="006A4F3F">
        <w:t xml:space="preserve"> </w:t>
      </w:r>
      <w:r w:rsidR="006A4F3F" w:rsidRPr="006A4F3F">
        <w:rPr>
          <w:i/>
        </w:rPr>
        <w:t xml:space="preserve"> Spiroplasma </w:t>
      </w:r>
      <w:r w:rsidR="006A4F3F">
        <w:t xml:space="preserve">can provide </w:t>
      </w:r>
      <w:r w:rsidR="006A4F3F" w:rsidRPr="006A4F3F">
        <w:t>resistance to parasitoids</w:t>
      </w:r>
      <w:r w:rsidR="006A4F3F">
        <w:t xml:space="preserve"> in </w:t>
      </w:r>
      <w:r w:rsidR="006A4F3F">
        <w:rPr>
          <w:i/>
        </w:rPr>
        <w:t>Drosophila</w:t>
      </w:r>
      <w:r w:rsidR="006A4F3F">
        <w:t xml:space="preserve"> </w:t>
      </w:r>
      <w:r w:rsidR="00097A72">
        <w:rPr>
          <w:noProof/>
        </w:rPr>
        <w:t>[10]</w:t>
      </w:r>
      <w:r w:rsidR="006A4F3F">
        <w:t xml:space="preserve"> and it is thus possible</w:t>
      </w:r>
      <w:r w:rsidR="00FE3855">
        <w:t xml:space="preserve"> that X-type increases resistance to parasitoids that is conferred by </w:t>
      </w:r>
      <w:r w:rsidR="00FE3855">
        <w:rPr>
          <w:i/>
        </w:rPr>
        <w:t>Spiroplasma</w:t>
      </w:r>
      <w:r w:rsidR="00FE3855">
        <w:t xml:space="preserve"> in the control treatment.  However, t</w:t>
      </w:r>
      <w:r w:rsidR="00DE0A83" w:rsidRPr="006A4F3F">
        <w:t xml:space="preserve">he more straightforward explanation is that X-type is </w:t>
      </w:r>
      <w:r w:rsidR="00FE3855">
        <w:t>able to confer resistance to parasitoids itself.</w:t>
      </w:r>
    </w:p>
    <w:p w14:paraId="76385320" w14:textId="1E20D4A7" w:rsidR="00E467B8" w:rsidRDefault="005B4467" w:rsidP="00DA1146">
      <w:r>
        <w:t xml:space="preserve">These results have implications for the understanding of how complex interactions may occur in field populations.  There, parasitoid wasps are a common natural enemy </w:t>
      </w:r>
      <w:r w:rsidR="008869E0">
        <w:rPr>
          <w:noProof/>
        </w:rPr>
        <w:t>[49,50]</w:t>
      </w:r>
      <w:r>
        <w:t xml:space="preserve">, but aphids and other insects must also face a range of simultaneous threats to their survival.  Temperature and precipitation can affect the strength of pathogen and predation pressures, as well as affect the insect itself </w:t>
      </w:r>
      <w:r w:rsidR="008869E0">
        <w:rPr>
          <w:noProof/>
        </w:rPr>
        <w:t>[46,51]</w:t>
      </w:r>
      <w:r>
        <w:t xml:space="preserve">.  </w:t>
      </w:r>
      <w:r w:rsidR="00DA1146">
        <w:t xml:space="preserve">While the hosts benefit from carrying the X-type symbiont when only one threat is encountered </w:t>
      </w:r>
      <w:r w:rsidR="00097A72">
        <w:rPr>
          <w:noProof/>
        </w:rPr>
        <w:t>[18]</w:t>
      </w:r>
      <w:r w:rsidR="00DA1146">
        <w:t xml:space="preserve">, we show here that these benefits can be rendered obsolete when two threats occur simultaneously, and even benefit the parasitoid under certain conditions.  </w:t>
      </w:r>
      <w:r>
        <w:t xml:space="preserve">This </w:t>
      </w:r>
      <w:r w:rsidR="00DA1146">
        <w:t xml:space="preserve">therefore </w:t>
      </w:r>
      <w:r>
        <w:t xml:space="preserve">illustrates further that costs and benefits of harboring facultative symbionts can be strongly dependent on the environment and that complex and potentially quite specific interactions can affect the value of a symbiont to an insect host.  As facultative symbionts may drive rapid adaptation in host populations due to their protective effects </w:t>
      </w:r>
      <w:r w:rsidR="008869E0">
        <w:rPr>
          <w:noProof/>
        </w:rPr>
        <w:t>[52]</w:t>
      </w:r>
      <w:r>
        <w:t>, understanding more about how robust symbiont-mediated protection is under different temperature conditions is also vital to understanding how insect populations may be affected by changes in climate in future.</w:t>
      </w:r>
    </w:p>
    <w:p w14:paraId="69D9D78D" w14:textId="77777777" w:rsidR="00E467B8" w:rsidRDefault="005B4467" w:rsidP="00B11D66">
      <w:pPr>
        <w:pStyle w:val="Heading1"/>
      </w:pPr>
      <w:r>
        <w:t>Acknowledgments</w:t>
      </w:r>
    </w:p>
    <w:p w14:paraId="652F2FD6" w14:textId="77777777" w:rsidR="00E467B8" w:rsidRDefault="005B4467" w:rsidP="00B11D66">
      <w:r>
        <w:t>We thank Melanie Smee for helpful discussions.</w:t>
      </w:r>
      <w:r w:rsidR="00D25495">
        <w:t xml:space="preserve">  We would also like to thank Alison Fenwick, Chris Lancaster and Paul Scott for </w:t>
      </w:r>
      <w:r w:rsidR="00071E3A">
        <w:t>setting up and monitoring the cabinets for the heat shock treatment.</w:t>
      </w:r>
    </w:p>
    <w:p w14:paraId="485C9E7A" w14:textId="77777777" w:rsidR="0004072A" w:rsidRDefault="0004072A">
      <w:pPr>
        <w:tabs>
          <w:tab w:val="clear" w:pos="720"/>
        </w:tabs>
        <w:suppressAutoHyphens w:val="0"/>
        <w:spacing w:after="200" w:line="276" w:lineRule="auto"/>
        <w:rPr>
          <w:b/>
          <w:bCs/>
          <w:sz w:val="36"/>
          <w:szCs w:val="28"/>
        </w:rPr>
      </w:pPr>
      <w:r>
        <w:br w:type="page"/>
      </w:r>
    </w:p>
    <w:p w14:paraId="5E4B08FF" w14:textId="1E65F45F" w:rsidR="00E467B8" w:rsidRDefault="005B4467" w:rsidP="00B11D66">
      <w:pPr>
        <w:pStyle w:val="Heading1"/>
      </w:pPr>
      <w:r>
        <w:t>References</w:t>
      </w:r>
    </w:p>
    <w:p w14:paraId="09DC47ED" w14:textId="2FB16617" w:rsidR="008D12A5" w:rsidRPr="008D12A5" w:rsidRDefault="008D12A5" w:rsidP="008D12A5">
      <w:pPr>
        <w:pStyle w:val="Bibliography"/>
      </w:pPr>
      <w:r w:rsidRPr="008D12A5">
        <w:t xml:space="preserve">1. </w:t>
      </w:r>
      <w:r w:rsidRPr="008D12A5">
        <w:tab/>
        <w:t xml:space="preserve">Müller CB, Schmid-Hempel P. Exploitation of cold temperature as defence against parasitoids in bumblebees. Nature. 1993 May 6;363(6424):65–7. </w:t>
      </w:r>
    </w:p>
    <w:p w14:paraId="62C004AB" w14:textId="77777777" w:rsidR="008D12A5" w:rsidRPr="008D12A5" w:rsidRDefault="008D12A5" w:rsidP="008D12A5">
      <w:pPr>
        <w:pStyle w:val="Bibliography"/>
      </w:pPr>
      <w:r w:rsidRPr="008D12A5">
        <w:t xml:space="preserve">2. </w:t>
      </w:r>
      <w:r w:rsidRPr="008D12A5">
        <w:tab/>
        <w:t xml:space="preserve">Hance T, van Baaren J, Vernon P, Boivin G. Impact of extreme temperatures on parasitoids in a climate change perspective. Annu Rev Entomol. 2007 Jan;52:107–26. </w:t>
      </w:r>
    </w:p>
    <w:p w14:paraId="7B800F73" w14:textId="77777777" w:rsidR="008D12A5" w:rsidRPr="008D12A5" w:rsidRDefault="008D12A5" w:rsidP="008D12A5">
      <w:pPr>
        <w:pStyle w:val="Bibliography"/>
      </w:pPr>
      <w:r w:rsidRPr="008D12A5">
        <w:t xml:space="preserve">3. </w:t>
      </w:r>
      <w:r w:rsidRPr="008D12A5">
        <w:tab/>
        <w:t xml:space="preserve">Diehl E, Sereda E, Wolters V, Birkhofer K. Effects of predator specialization, host plant and climate on biological control of aphids by natural enemies: a meta-analysis. J Appl Ecol. 2013 Feb;50(1):262–70. </w:t>
      </w:r>
    </w:p>
    <w:p w14:paraId="7ADDAE3A" w14:textId="77777777" w:rsidR="008D12A5" w:rsidRPr="008D12A5" w:rsidRDefault="008D12A5" w:rsidP="008D12A5">
      <w:pPr>
        <w:pStyle w:val="Bibliography"/>
      </w:pPr>
      <w:r w:rsidRPr="008D12A5">
        <w:t xml:space="preserve">4. </w:t>
      </w:r>
      <w:r w:rsidRPr="008D12A5">
        <w:tab/>
        <w:t xml:space="preserve">Steinkraus DC. Factors affecting transmission of fungal pathogens of aphids. J Invertebr Pathol. 2006 Jul;92(3):125–31. </w:t>
      </w:r>
    </w:p>
    <w:p w14:paraId="2571E63A" w14:textId="77777777" w:rsidR="008D12A5" w:rsidRPr="008D12A5" w:rsidRDefault="008D12A5" w:rsidP="008D12A5">
      <w:pPr>
        <w:pStyle w:val="Bibliography"/>
      </w:pPr>
      <w:r w:rsidRPr="008D12A5">
        <w:t xml:space="preserve">5. </w:t>
      </w:r>
      <w:r w:rsidRPr="008D12A5">
        <w:tab/>
        <w:t xml:space="preserve">Ingels B, De Clercq P. Effect of size, extraguild prey and habitat complexity on intraguild interactions: a case study with the invasive ladybird </w:t>
      </w:r>
      <w:r w:rsidRPr="008D12A5">
        <w:rPr>
          <w:i/>
          <w:iCs/>
        </w:rPr>
        <w:t>Harmonia axyridis</w:t>
      </w:r>
      <w:r w:rsidRPr="008D12A5">
        <w:t xml:space="preserve"> and the hoverfly </w:t>
      </w:r>
      <w:r w:rsidRPr="008D12A5">
        <w:rPr>
          <w:i/>
          <w:iCs/>
        </w:rPr>
        <w:t>Episyrphus balteatus</w:t>
      </w:r>
      <w:r w:rsidRPr="008D12A5">
        <w:t xml:space="preserve">. Biocontrol. 2011 Dec;56(6):871–82. </w:t>
      </w:r>
    </w:p>
    <w:p w14:paraId="1D99FBFD" w14:textId="77777777" w:rsidR="008D12A5" w:rsidRPr="008D12A5" w:rsidRDefault="008D12A5" w:rsidP="008D12A5">
      <w:pPr>
        <w:pStyle w:val="Bibliography"/>
      </w:pPr>
      <w:r w:rsidRPr="008D12A5">
        <w:t xml:space="preserve">6. </w:t>
      </w:r>
      <w:r w:rsidRPr="008D12A5">
        <w:tab/>
        <w:t xml:space="preserve">Moran NA, McCutcheon JP, Nakabachi A. Genomics and evolution of heritable bacterial symbionts. Annu Rev Genet. 2008 Dec;42:165–90. </w:t>
      </w:r>
    </w:p>
    <w:p w14:paraId="3764E63D" w14:textId="77777777" w:rsidR="008D12A5" w:rsidRPr="008D12A5" w:rsidRDefault="008D12A5" w:rsidP="008D12A5">
      <w:pPr>
        <w:pStyle w:val="Bibliography"/>
      </w:pPr>
      <w:r w:rsidRPr="008D12A5">
        <w:t xml:space="preserve">7. </w:t>
      </w:r>
      <w:r w:rsidRPr="008D12A5">
        <w:tab/>
        <w:t xml:space="preserve">Feldhaar H. Bacterial symbionts as mediators of ecologically important traits of insect hosts. Ecol Entomol. 2011 Sep;36(5):533–43. </w:t>
      </w:r>
    </w:p>
    <w:p w14:paraId="34E17705" w14:textId="77777777" w:rsidR="008D12A5" w:rsidRPr="008D12A5" w:rsidRDefault="008D12A5" w:rsidP="008D12A5">
      <w:pPr>
        <w:pStyle w:val="Bibliography"/>
      </w:pPr>
      <w:r w:rsidRPr="008D12A5">
        <w:t xml:space="preserve">8. </w:t>
      </w:r>
      <w:r w:rsidRPr="008D12A5">
        <w:tab/>
        <w:t xml:space="preserve">Ferrari J, Vavre F. Bacterial symbionts in insects or the story of communities affecting communities. Philos Trans R Soc B-Biol Sci. 2011 May 12;366(1569):1389–400. </w:t>
      </w:r>
    </w:p>
    <w:p w14:paraId="489FD1E2" w14:textId="77777777" w:rsidR="008D12A5" w:rsidRPr="008D12A5" w:rsidRDefault="008D12A5" w:rsidP="008D12A5">
      <w:pPr>
        <w:pStyle w:val="Bibliography"/>
      </w:pPr>
      <w:r w:rsidRPr="008D12A5">
        <w:t xml:space="preserve">9. </w:t>
      </w:r>
      <w:r w:rsidRPr="008D12A5">
        <w:tab/>
        <w:t xml:space="preserve">Kaltenpoth M, Göttler W, Herzner G, Strohm E. Symbiotic bacteria protect wasp larvae from fungal infestation. Curr Biol. 2005 Mar 8;15(5):475–9. </w:t>
      </w:r>
    </w:p>
    <w:p w14:paraId="3643A77D" w14:textId="77777777" w:rsidR="008D12A5" w:rsidRPr="008D12A5" w:rsidRDefault="008D12A5" w:rsidP="008D12A5">
      <w:pPr>
        <w:pStyle w:val="Bibliography"/>
      </w:pPr>
      <w:r w:rsidRPr="008D12A5">
        <w:t xml:space="preserve">10. </w:t>
      </w:r>
      <w:r w:rsidRPr="008D12A5">
        <w:tab/>
        <w:t xml:space="preserve">Xie J, Vilchez I, Mateos M. </w:t>
      </w:r>
      <w:r w:rsidRPr="008D12A5">
        <w:rPr>
          <w:i/>
          <w:iCs/>
        </w:rPr>
        <w:t xml:space="preserve">Spiroplasma </w:t>
      </w:r>
      <w:r w:rsidRPr="008D12A5">
        <w:t xml:space="preserve">bacteria enhance survival of </w:t>
      </w:r>
      <w:r w:rsidRPr="008D12A5">
        <w:rPr>
          <w:i/>
          <w:iCs/>
        </w:rPr>
        <w:t>Drosophila hydei</w:t>
      </w:r>
      <w:r w:rsidRPr="008D12A5">
        <w:t xml:space="preserve"> attacked by the parasitic wasp </w:t>
      </w:r>
      <w:r w:rsidRPr="008D12A5">
        <w:rPr>
          <w:i/>
          <w:iCs/>
        </w:rPr>
        <w:t>Leptopilina heterotoma</w:t>
      </w:r>
      <w:r w:rsidRPr="008D12A5">
        <w:t xml:space="preserve">. PLoS One. 2010;5(8):e12149. </w:t>
      </w:r>
    </w:p>
    <w:p w14:paraId="5C7D3ED3" w14:textId="77777777" w:rsidR="008D12A5" w:rsidRPr="008D12A5" w:rsidRDefault="008D12A5" w:rsidP="008D12A5">
      <w:pPr>
        <w:pStyle w:val="Bibliography"/>
      </w:pPr>
      <w:r w:rsidRPr="008D12A5">
        <w:t xml:space="preserve">11. </w:t>
      </w:r>
      <w:r w:rsidRPr="008D12A5">
        <w:tab/>
        <w:t xml:space="preserve">Kaltenpoth M, Engl T. Defensive microbial symbionts in Hymenoptera. Funct Ecol. 2014 Apr 1;28(2):315–27. </w:t>
      </w:r>
    </w:p>
    <w:p w14:paraId="4BE00B61" w14:textId="77777777" w:rsidR="008D12A5" w:rsidRPr="008D12A5" w:rsidRDefault="008D12A5" w:rsidP="008D12A5">
      <w:pPr>
        <w:pStyle w:val="Bibliography"/>
      </w:pPr>
      <w:r w:rsidRPr="008D12A5">
        <w:t xml:space="preserve">12. </w:t>
      </w:r>
      <w:r w:rsidRPr="008D12A5">
        <w:tab/>
        <w:t xml:space="preserve">Neelakanta G, Sultana H, Fish D, Anderson JF, Fikrig E. </w:t>
      </w:r>
      <w:r w:rsidRPr="008D12A5">
        <w:rPr>
          <w:i/>
          <w:iCs/>
        </w:rPr>
        <w:t>Anaplasma phagocytophilum</w:t>
      </w:r>
      <w:r w:rsidRPr="008D12A5">
        <w:t xml:space="preserve"> induces </w:t>
      </w:r>
      <w:r w:rsidRPr="008D12A5">
        <w:rPr>
          <w:i/>
          <w:iCs/>
        </w:rPr>
        <w:t>Ixodes scapularis</w:t>
      </w:r>
      <w:r w:rsidRPr="008D12A5">
        <w:t xml:space="preserve"> ticks to express an antifreeze glycoprotein gene that enhances their survival in the cold. J Clin Invest. 2010 Sep 1;120(9):3179–90. </w:t>
      </w:r>
    </w:p>
    <w:p w14:paraId="6D216333" w14:textId="77777777" w:rsidR="008D12A5" w:rsidRPr="008D12A5" w:rsidRDefault="008D12A5" w:rsidP="008D12A5">
      <w:pPr>
        <w:pStyle w:val="Bibliography"/>
      </w:pPr>
      <w:r w:rsidRPr="008D12A5">
        <w:t xml:space="preserve">13. </w:t>
      </w:r>
      <w:r w:rsidRPr="008D12A5">
        <w:tab/>
        <w:t xml:space="preserve">Oliver KM, Degnan PH, Burke GR, Moran NA. Facultative symbionts in aphids and the horizontal transfer of ecologically important traits. Annu Rev Entomol. 2010 Jan;55:247–66. </w:t>
      </w:r>
    </w:p>
    <w:p w14:paraId="34E78900" w14:textId="77777777" w:rsidR="008D12A5" w:rsidRPr="008D12A5" w:rsidRDefault="008D12A5" w:rsidP="008D12A5">
      <w:pPr>
        <w:pStyle w:val="Bibliography"/>
      </w:pPr>
      <w:r w:rsidRPr="008D12A5">
        <w:t xml:space="preserve">14. </w:t>
      </w:r>
      <w:r w:rsidRPr="008D12A5">
        <w:tab/>
        <w:t xml:space="preserve">Rothacher L, Ferrer-Suay M, Vorburger C. Bacterial endosymbionts protect aphids in the field and alter parasitoid community composition. Ecology. 2016 Mar 1;97(7):1712–23. </w:t>
      </w:r>
    </w:p>
    <w:p w14:paraId="317F8703" w14:textId="77777777" w:rsidR="008D12A5" w:rsidRPr="008D12A5" w:rsidRDefault="008D12A5" w:rsidP="008D12A5">
      <w:pPr>
        <w:pStyle w:val="Bibliography"/>
      </w:pPr>
      <w:r w:rsidRPr="008D12A5">
        <w:t xml:space="preserve">15. </w:t>
      </w:r>
      <w:r w:rsidRPr="008D12A5">
        <w:tab/>
        <w:t xml:space="preserve">Sanders D, Kehoe R, van Veen FF, McLean A, Godfray HCJ, Dicke M, et al. Defensive insect symbiont leads to cascading extinctions and community collapse. Ecol Lett. 2016 Jul 1;19(7):789–99. </w:t>
      </w:r>
    </w:p>
    <w:p w14:paraId="046B58E8" w14:textId="77777777" w:rsidR="008D12A5" w:rsidRPr="008D12A5" w:rsidRDefault="008D12A5" w:rsidP="008D12A5">
      <w:pPr>
        <w:pStyle w:val="Bibliography"/>
      </w:pPr>
      <w:r w:rsidRPr="008D12A5">
        <w:t xml:space="preserve">16. </w:t>
      </w:r>
      <w:r w:rsidRPr="008D12A5">
        <w:tab/>
        <w:t xml:space="preserve">Russell JA, Weldon S, Smith AH, Kim KL, Hu Y, Łukasik P, et al. Uncovering symbiont-driven genetic diversity across North American pea aphids. Mol Ecol. 2013;22(7):2045–59. </w:t>
      </w:r>
    </w:p>
    <w:p w14:paraId="253E7574" w14:textId="77777777" w:rsidR="008D12A5" w:rsidRPr="008D12A5" w:rsidRDefault="008D12A5" w:rsidP="008D12A5">
      <w:pPr>
        <w:pStyle w:val="Bibliography"/>
      </w:pPr>
      <w:r w:rsidRPr="008D12A5">
        <w:t xml:space="preserve">17. </w:t>
      </w:r>
      <w:r w:rsidRPr="008D12A5">
        <w:tab/>
        <w:t xml:space="preserve">Gauthier J-P, Outreman Y, Mieuzet L, Simon J-C. Bacterial communities associated with host-adapted populations of pea aphids revealed by deep sequencing of 16S ribosomal DNA. PloS One. 2015;10(3):e0120664. </w:t>
      </w:r>
    </w:p>
    <w:p w14:paraId="682CAD51" w14:textId="77777777" w:rsidR="008D12A5" w:rsidRPr="008D12A5" w:rsidRDefault="008D12A5" w:rsidP="008D12A5">
      <w:pPr>
        <w:pStyle w:val="Bibliography"/>
      </w:pPr>
      <w:r w:rsidRPr="008D12A5">
        <w:t xml:space="preserve">18. </w:t>
      </w:r>
      <w:r w:rsidRPr="008D12A5">
        <w:tab/>
        <w:t xml:space="preserve">Heyworth ER, Ferrari J. A facultative endosymbiont in aphids can provide diverse ecological benefits. J Evol Biol. 2015 Aug 1;28(10):1753–60. </w:t>
      </w:r>
    </w:p>
    <w:p w14:paraId="1501F5E3" w14:textId="77777777" w:rsidR="008D12A5" w:rsidRPr="008D12A5" w:rsidRDefault="008D12A5" w:rsidP="008D12A5">
      <w:pPr>
        <w:pStyle w:val="Bibliography"/>
      </w:pPr>
      <w:r w:rsidRPr="008D12A5">
        <w:t xml:space="preserve">19. </w:t>
      </w:r>
      <w:r w:rsidRPr="008D12A5">
        <w:tab/>
        <w:t xml:space="preserve">Chen D, Montllor CB, Purcell AH. Fitness effects of two facultative endosymbiotic bacteria on the pea aphid, </w:t>
      </w:r>
      <w:r w:rsidRPr="008D12A5">
        <w:rPr>
          <w:i/>
          <w:iCs/>
        </w:rPr>
        <w:t>Acyrthosiphon pisum</w:t>
      </w:r>
      <w:r w:rsidRPr="008D12A5">
        <w:t xml:space="preserve">, and the blue alfalfa aphid, </w:t>
      </w:r>
      <w:r w:rsidRPr="008D12A5">
        <w:rPr>
          <w:i/>
          <w:iCs/>
        </w:rPr>
        <w:t>A. kondoi</w:t>
      </w:r>
      <w:r w:rsidRPr="008D12A5">
        <w:t xml:space="preserve">. Entomol Exp Appl. 2000 Jun 1;95(3):315–23. </w:t>
      </w:r>
    </w:p>
    <w:p w14:paraId="0742C9CE" w14:textId="77777777" w:rsidR="008D12A5" w:rsidRPr="008D12A5" w:rsidRDefault="008D12A5" w:rsidP="008D12A5">
      <w:pPr>
        <w:pStyle w:val="Bibliography"/>
      </w:pPr>
      <w:r w:rsidRPr="008D12A5">
        <w:t xml:space="preserve">20. </w:t>
      </w:r>
      <w:r w:rsidRPr="008D12A5">
        <w:tab/>
        <w:t xml:space="preserve">Montllor CB, Maxmen A, Purcell AH. Facultative bacterial endosymbionts benefit pea aphids </w:t>
      </w:r>
      <w:r w:rsidRPr="008D12A5">
        <w:rPr>
          <w:i/>
          <w:iCs/>
        </w:rPr>
        <w:t>Acyrthosiphon pisum</w:t>
      </w:r>
      <w:r w:rsidRPr="008D12A5">
        <w:t xml:space="preserve"> under heat stress. Ecol Entomol. 2002 Apr;27(2):189–95. </w:t>
      </w:r>
    </w:p>
    <w:p w14:paraId="28448A20" w14:textId="77777777" w:rsidR="008D12A5" w:rsidRPr="008D12A5" w:rsidRDefault="008D12A5" w:rsidP="008D12A5">
      <w:pPr>
        <w:pStyle w:val="Bibliography"/>
      </w:pPr>
      <w:r w:rsidRPr="008D12A5">
        <w:t xml:space="preserve">21. </w:t>
      </w:r>
      <w:r w:rsidRPr="008D12A5">
        <w:tab/>
        <w:t xml:space="preserve">Russell JA, Moran NA. Costs and benefits of symbiont infection in aphids: variation among symbionts and across temperatures. Proc R Soc B-Biol Sci. 2006 Mar 7;273(1586):603–10. </w:t>
      </w:r>
    </w:p>
    <w:p w14:paraId="6873C07E" w14:textId="77777777" w:rsidR="008D12A5" w:rsidRPr="008D12A5" w:rsidRDefault="008D12A5" w:rsidP="008D12A5">
      <w:pPr>
        <w:pStyle w:val="Bibliography"/>
      </w:pPr>
      <w:r w:rsidRPr="008D12A5">
        <w:t xml:space="preserve">22. </w:t>
      </w:r>
      <w:r w:rsidRPr="008D12A5">
        <w:tab/>
        <w:t xml:space="preserve">Oliver KM, Moran NA, Hunter MS. Costs and benefits of a superinfection of facultative symbionts in aphids. Proc R Soc B-Biol Sci. 2006 May 22;273(1591):1273–80. </w:t>
      </w:r>
    </w:p>
    <w:p w14:paraId="3BAC9DEE" w14:textId="77777777" w:rsidR="008D12A5" w:rsidRPr="008D12A5" w:rsidRDefault="008D12A5" w:rsidP="008D12A5">
      <w:pPr>
        <w:pStyle w:val="Bibliography"/>
      </w:pPr>
      <w:r w:rsidRPr="008D12A5">
        <w:t xml:space="preserve">23. </w:t>
      </w:r>
      <w:r w:rsidRPr="008D12A5">
        <w:tab/>
        <w:t xml:space="preserve">Nyabuga FN, Outreman Y, Simon J, Heckel DG, Weisser WW. Effects of pea aphid secondary endosymbionts on aphid resistance and development of the aphid parasitoid </w:t>
      </w:r>
      <w:r w:rsidRPr="008D12A5">
        <w:rPr>
          <w:i/>
          <w:iCs/>
        </w:rPr>
        <w:t>Aphidius ervi</w:t>
      </w:r>
      <w:r w:rsidRPr="008D12A5">
        <w:t xml:space="preserve">: a correlative study. Entomol Exp Appl. 2010 Sep 1;136(3):243–53. </w:t>
      </w:r>
    </w:p>
    <w:p w14:paraId="68338C79" w14:textId="77777777" w:rsidR="008D12A5" w:rsidRPr="008D12A5" w:rsidRDefault="008D12A5" w:rsidP="008D12A5">
      <w:pPr>
        <w:pStyle w:val="Bibliography"/>
      </w:pPr>
      <w:r w:rsidRPr="008D12A5">
        <w:t xml:space="preserve">24. </w:t>
      </w:r>
      <w:r w:rsidRPr="008D12A5">
        <w:tab/>
        <w:t xml:space="preserve">Vorburger C, Gehrer L, Rodriguez P. A strain of the bacterial symbiont </w:t>
      </w:r>
      <w:r w:rsidRPr="008D12A5">
        <w:rPr>
          <w:i/>
          <w:iCs/>
        </w:rPr>
        <w:t>Regiella insecticola</w:t>
      </w:r>
      <w:r w:rsidRPr="008D12A5">
        <w:t xml:space="preserve"> protects aphids against parasitoids. Biol Lett. 2010 Feb 23;6(1):109–11. </w:t>
      </w:r>
    </w:p>
    <w:p w14:paraId="1CA0F612" w14:textId="77777777" w:rsidR="008D12A5" w:rsidRPr="008D12A5" w:rsidRDefault="008D12A5" w:rsidP="008D12A5">
      <w:pPr>
        <w:pStyle w:val="Bibliography"/>
      </w:pPr>
      <w:r w:rsidRPr="008D12A5">
        <w:t xml:space="preserve">25. </w:t>
      </w:r>
      <w:r w:rsidRPr="008D12A5">
        <w:tab/>
        <w:t xml:space="preserve">Oliver KM, Russell JA, Moran NA, Hunter MS. Facultative bacterial symbionts in aphids confer resistance to parasitic wasps. Proc Natl Acad Sci U S A. 2003 Feb 18;100(4):1803–7. </w:t>
      </w:r>
    </w:p>
    <w:p w14:paraId="660CCA88" w14:textId="77777777" w:rsidR="008D12A5" w:rsidRPr="008D12A5" w:rsidRDefault="008D12A5" w:rsidP="008D12A5">
      <w:pPr>
        <w:pStyle w:val="Bibliography"/>
      </w:pPr>
      <w:r w:rsidRPr="008D12A5">
        <w:t xml:space="preserve">26. </w:t>
      </w:r>
      <w:r w:rsidRPr="008D12A5">
        <w:tab/>
        <w:t xml:space="preserve">Scarborough CL, Ferrari J, Godfray HCJ. Aphid protected from pathogen by endosymbiont. Science. 2005 Dec;310(5755):1781. </w:t>
      </w:r>
    </w:p>
    <w:p w14:paraId="13C2B3E0" w14:textId="77777777" w:rsidR="008D12A5" w:rsidRPr="008D12A5" w:rsidRDefault="008D12A5" w:rsidP="008D12A5">
      <w:pPr>
        <w:pStyle w:val="Bibliography"/>
      </w:pPr>
      <w:r w:rsidRPr="008D12A5">
        <w:t xml:space="preserve">27. </w:t>
      </w:r>
      <w:r w:rsidRPr="008D12A5">
        <w:tab/>
        <w:t xml:space="preserve">Guay J-F, Boudreault S, Michaud D, Cloutier C. Impact of environmental stress on aphid clonal resistance to parasitoids: role of </w:t>
      </w:r>
      <w:r w:rsidRPr="008D12A5">
        <w:rPr>
          <w:i/>
          <w:iCs/>
        </w:rPr>
        <w:t>Hamiltonella defensa</w:t>
      </w:r>
      <w:r w:rsidRPr="008D12A5">
        <w:t xml:space="preserve"> bacterial symbiosis in association with a new facultative symbiont of the pea aphid. J Insect Physiol. 2009 Oct;55(10):919–26. </w:t>
      </w:r>
    </w:p>
    <w:p w14:paraId="2F7B6481" w14:textId="77777777" w:rsidR="008D12A5" w:rsidRPr="008D12A5" w:rsidRDefault="008D12A5" w:rsidP="008D12A5">
      <w:pPr>
        <w:pStyle w:val="Bibliography"/>
      </w:pPr>
      <w:r w:rsidRPr="008D12A5">
        <w:t xml:space="preserve">28. </w:t>
      </w:r>
      <w:r w:rsidRPr="008D12A5">
        <w:tab/>
        <w:t xml:space="preserve">Bensadia F, Boudreault S, Guay J-F, Michaud D, Cloutier C. Aphid clonal resistance to a parasitoid fails under heat stress. J Insect Physiol. 2006 Feb;52(2):146–57. </w:t>
      </w:r>
    </w:p>
    <w:p w14:paraId="2BCB7152" w14:textId="77777777" w:rsidR="008D12A5" w:rsidRPr="008D12A5" w:rsidRDefault="008D12A5" w:rsidP="008D12A5">
      <w:pPr>
        <w:pStyle w:val="Bibliography"/>
      </w:pPr>
      <w:r w:rsidRPr="008D12A5">
        <w:t xml:space="preserve">29. </w:t>
      </w:r>
      <w:r w:rsidRPr="008D12A5">
        <w:tab/>
        <w:t xml:space="preserve">Cayetano L, Vorburger C. Genotype-by-genotype specificity remains robust to average temperature variation in an aphid/endosymbiont/parasitoid system. J Evol Biol. 2013 Jul;26(7):1603–10. </w:t>
      </w:r>
    </w:p>
    <w:p w14:paraId="36C72311" w14:textId="77777777" w:rsidR="008D12A5" w:rsidRPr="008D12A5" w:rsidRDefault="008D12A5" w:rsidP="008D12A5">
      <w:pPr>
        <w:pStyle w:val="Bibliography"/>
      </w:pPr>
      <w:r w:rsidRPr="008D12A5">
        <w:t xml:space="preserve">30. </w:t>
      </w:r>
      <w:r w:rsidRPr="008D12A5">
        <w:tab/>
        <w:t xml:space="preserve">Ferrari J, West JA, Via S, Godfray HCJ. Population genetic structure and secondary symbionts in host‐associated populations of the pea aphid complex. Evolution. 2012 Feb;66(2):375–90. </w:t>
      </w:r>
    </w:p>
    <w:p w14:paraId="10991992" w14:textId="77777777" w:rsidR="008D12A5" w:rsidRPr="008D12A5" w:rsidRDefault="008D12A5" w:rsidP="008D12A5">
      <w:pPr>
        <w:pStyle w:val="Bibliography"/>
      </w:pPr>
      <w:r w:rsidRPr="008D12A5">
        <w:t xml:space="preserve">31. </w:t>
      </w:r>
      <w:r w:rsidRPr="008D12A5">
        <w:tab/>
        <w:t xml:space="preserve">Smith AH, Łukasik P, O’Connor MP, Lee A, Mayo G, Drott MT, et al. Patterns, causes and consequences of defensive microbiome dynamics across multiple scales. Mol Ecol. 2015 Feb 1;24(5):1135–49. </w:t>
      </w:r>
    </w:p>
    <w:p w14:paraId="5C76BA13" w14:textId="77777777" w:rsidR="008D12A5" w:rsidRPr="008D12A5" w:rsidRDefault="008D12A5" w:rsidP="008D12A5">
      <w:pPr>
        <w:pStyle w:val="Bibliography"/>
      </w:pPr>
      <w:r w:rsidRPr="008D12A5">
        <w:t xml:space="preserve">32. </w:t>
      </w:r>
      <w:r w:rsidRPr="008D12A5">
        <w:tab/>
        <w:t xml:space="preserve">Łukasik P, van Asch M, Guo H, Ferrari J, Godfray C. Unrelated facultative endosymbionts protect aphids against a fungal pathogen. Ecol Lett. 2013 Feb 1;16(2):214–8. </w:t>
      </w:r>
    </w:p>
    <w:p w14:paraId="51CD420B" w14:textId="77777777" w:rsidR="008D12A5" w:rsidRPr="008D12A5" w:rsidRDefault="008D12A5" w:rsidP="008D12A5">
      <w:pPr>
        <w:pStyle w:val="Bibliography"/>
      </w:pPr>
      <w:r w:rsidRPr="008D12A5">
        <w:t xml:space="preserve">33. </w:t>
      </w:r>
      <w:r w:rsidRPr="008D12A5">
        <w:tab/>
        <w:t xml:space="preserve">Łukasik P, Guo H, van Asch M, Ferrari J, Godfray HCJ. Protection against a fungal pathogen conferred by the aphid facultative endosymbionts Rickettsia and Spiroplasma is expressed in multiple host genotypes and species and is not influenced by co-infection with another symbiont. J Evol Biol. 2013 Dec 1;26(12):2654–61. </w:t>
      </w:r>
    </w:p>
    <w:p w14:paraId="4A6B835A" w14:textId="77777777" w:rsidR="008D12A5" w:rsidRPr="008D12A5" w:rsidRDefault="008D12A5" w:rsidP="008D12A5">
      <w:pPr>
        <w:pStyle w:val="Bibliography"/>
      </w:pPr>
      <w:r w:rsidRPr="008D12A5">
        <w:t xml:space="preserve">34. </w:t>
      </w:r>
      <w:r w:rsidRPr="008D12A5">
        <w:tab/>
        <w:t xml:space="preserve">Fukatsu T, Tsuchida T, Nikoh N, Koga R. </w:t>
      </w:r>
      <w:r w:rsidRPr="008D12A5">
        <w:rPr>
          <w:i/>
          <w:iCs/>
        </w:rPr>
        <w:t>Spiroplasma</w:t>
      </w:r>
      <w:r w:rsidRPr="008D12A5">
        <w:t xml:space="preserve"> symbiont of the pea aphid, </w:t>
      </w:r>
      <w:r w:rsidRPr="008D12A5">
        <w:rPr>
          <w:i/>
          <w:iCs/>
        </w:rPr>
        <w:t>Acyrthosiphon pisum</w:t>
      </w:r>
      <w:r w:rsidRPr="008D12A5">
        <w:t xml:space="preserve"> (Insecta: Homoptera). Appl Environ Microbiol. 2001 Mar;67(3):1284–91. </w:t>
      </w:r>
    </w:p>
    <w:p w14:paraId="199AE7FE" w14:textId="77777777" w:rsidR="008D12A5" w:rsidRPr="008D12A5" w:rsidRDefault="008D12A5" w:rsidP="008D12A5">
      <w:pPr>
        <w:pStyle w:val="Bibliography"/>
      </w:pPr>
      <w:r w:rsidRPr="008D12A5">
        <w:t xml:space="preserve">35. </w:t>
      </w:r>
      <w:r w:rsidRPr="008D12A5">
        <w:tab/>
        <w:t xml:space="preserve">Simon J-C, Boutin S, Tsuchida T, Koga R, Le Gallic J-F, Frantz A, et al. Facultative symbiont infections affect aphid reproduction. PLoS One. 2011;6(7):e21831. </w:t>
      </w:r>
    </w:p>
    <w:p w14:paraId="66C2BC02" w14:textId="77777777" w:rsidR="008D12A5" w:rsidRPr="008D12A5" w:rsidRDefault="008D12A5" w:rsidP="008D12A5">
      <w:pPr>
        <w:pStyle w:val="Bibliography"/>
      </w:pPr>
      <w:r w:rsidRPr="008D12A5">
        <w:t xml:space="preserve">36. </w:t>
      </w:r>
      <w:r w:rsidRPr="008D12A5">
        <w:tab/>
        <w:t xml:space="preserve">McLean A, Van Asch M, Ferrari J, Godfray HCJ. Effects of bacterial secondary symbionts on host plant use in pea aphids. Proc R Soc B-Biol Sci. 2011;278:760–6. </w:t>
      </w:r>
    </w:p>
    <w:p w14:paraId="57B39688" w14:textId="77777777" w:rsidR="008D12A5" w:rsidRPr="008D12A5" w:rsidRDefault="008D12A5" w:rsidP="008D12A5">
      <w:pPr>
        <w:pStyle w:val="Bibliography"/>
      </w:pPr>
      <w:r w:rsidRPr="008D12A5">
        <w:t xml:space="preserve">37. </w:t>
      </w:r>
      <w:r w:rsidRPr="008D12A5">
        <w:tab/>
        <w:t xml:space="preserve">Tsuchida T, Koga R, Horikawa M, Tsunoda T, Maoka T, Matsumoto S, et al. Symbiotic bacterium modifies aphid body color. Science. 2010 Nov 19;330(6007):1102–4. </w:t>
      </w:r>
    </w:p>
    <w:p w14:paraId="1FA2B846" w14:textId="77777777" w:rsidR="008D12A5" w:rsidRPr="008D12A5" w:rsidRDefault="008D12A5" w:rsidP="008D12A5">
      <w:pPr>
        <w:pStyle w:val="Bibliography"/>
      </w:pPr>
      <w:r w:rsidRPr="008D12A5">
        <w:t xml:space="preserve">38. </w:t>
      </w:r>
      <w:r w:rsidRPr="008D12A5">
        <w:tab/>
        <w:t xml:space="preserve">Henry LM, Peccoud J, Simon J-C, Hadfield JD, Maiden MJC, Ferrari J, et al. Horizontally transmitted symbionts and host colonization of ecological niches. Curr Biol. 2013;23(17):1713–7. </w:t>
      </w:r>
    </w:p>
    <w:p w14:paraId="4084193D" w14:textId="77777777" w:rsidR="008D12A5" w:rsidRPr="008D12A5" w:rsidRDefault="008D12A5" w:rsidP="008D12A5">
      <w:pPr>
        <w:pStyle w:val="Bibliography"/>
      </w:pPr>
      <w:r w:rsidRPr="008D12A5">
        <w:t xml:space="preserve">39. </w:t>
      </w:r>
      <w:r w:rsidRPr="008D12A5">
        <w:tab/>
        <w:t xml:space="preserve">Ferrari J, Via S, Godfray HCJ. Population differentiation and genetic variation in performance on eight hosts in the pea aphid complex. Evolution. 2008 Oct 1;62(10):2508–24. </w:t>
      </w:r>
    </w:p>
    <w:p w14:paraId="26C921C3" w14:textId="77777777" w:rsidR="008D12A5" w:rsidRPr="008D12A5" w:rsidRDefault="008D12A5" w:rsidP="008D12A5">
      <w:pPr>
        <w:pStyle w:val="Bibliography"/>
      </w:pPr>
      <w:r w:rsidRPr="008D12A5">
        <w:t xml:space="preserve">40. </w:t>
      </w:r>
      <w:r w:rsidRPr="008D12A5">
        <w:tab/>
        <w:t xml:space="preserve">Henter H, Via S. The potential for coevolution in a host-parasitoid system. I. Genetic variation within an aphid population in susceptibility to a parasitoid wasp. Evolution. 1995;49(3):427–38. </w:t>
      </w:r>
    </w:p>
    <w:p w14:paraId="0D20FF33" w14:textId="77777777" w:rsidR="008D12A5" w:rsidRPr="008D12A5" w:rsidRDefault="008D12A5" w:rsidP="008D12A5">
      <w:pPr>
        <w:pStyle w:val="Bibliography"/>
      </w:pPr>
      <w:r w:rsidRPr="008D12A5">
        <w:t xml:space="preserve">41. </w:t>
      </w:r>
      <w:r w:rsidRPr="008D12A5">
        <w:tab/>
        <w:t xml:space="preserve">Ferrari J, Müller CB, Kraaijeveld AR, Godfray HCJ. Clonal variation and covariation in aphid resistance to parasitoids and a pathogen. Evolution. 2001 Sep 1;55(9):1805–14. </w:t>
      </w:r>
    </w:p>
    <w:p w14:paraId="45EAF456" w14:textId="77777777" w:rsidR="008D12A5" w:rsidRPr="008D12A5" w:rsidRDefault="008D12A5" w:rsidP="008D12A5">
      <w:pPr>
        <w:pStyle w:val="Bibliography"/>
      </w:pPr>
      <w:r w:rsidRPr="008D12A5">
        <w:t xml:space="preserve">42. </w:t>
      </w:r>
      <w:r w:rsidRPr="008D12A5">
        <w:tab/>
        <w:t xml:space="preserve">Oliver KM, Noge K, Huang EM, Campos JM, Becerra JX, Hunter MS. Parasitic wasp responses to symbiont-based defense in aphids. BMC Biol. 2012 Feb 24;10(1):11. </w:t>
      </w:r>
    </w:p>
    <w:p w14:paraId="61AC528B" w14:textId="77777777" w:rsidR="008D12A5" w:rsidRPr="008D12A5" w:rsidRDefault="008D12A5" w:rsidP="008D12A5">
      <w:pPr>
        <w:pStyle w:val="Bibliography"/>
      </w:pPr>
      <w:r w:rsidRPr="008D12A5">
        <w:t xml:space="preserve">43. </w:t>
      </w:r>
      <w:r w:rsidRPr="008D12A5">
        <w:tab/>
        <w:t xml:space="preserve">Łukasik P, Dawid M, Ferrari J, Godfray C. The diversity and fitness effects of infection with facultative endosymbionts in the grain aphid, </w:t>
      </w:r>
      <w:r w:rsidRPr="008D12A5">
        <w:rPr>
          <w:i/>
          <w:iCs/>
        </w:rPr>
        <w:t>Sitobion avenae</w:t>
      </w:r>
      <w:r w:rsidRPr="008D12A5">
        <w:t xml:space="preserve">. Oecologia. 2013 Apr;173(3):985–96. </w:t>
      </w:r>
    </w:p>
    <w:p w14:paraId="2AE78D64" w14:textId="77777777" w:rsidR="008D12A5" w:rsidRPr="008D12A5" w:rsidRDefault="008D12A5" w:rsidP="008D12A5">
      <w:pPr>
        <w:pStyle w:val="Bibliography"/>
      </w:pPr>
      <w:r w:rsidRPr="008D12A5">
        <w:t xml:space="preserve">44. </w:t>
      </w:r>
      <w:r w:rsidRPr="008D12A5">
        <w:tab/>
        <w:t>R Core Team. R: A Language and Environment for Statistical Computing [Internet]. R Foundation for Statistical Computing, Vienna, Austria. 2012 [cited 2014 Aug 13]. Available from: http://www.R-project.org/</w:t>
      </w:r>
    </w:p>
    <w:p w14:paraId="10280894" w14:textId="77777777" w:rsidR="008D12A5" w:rsidRPr="008D12A5" w:rsidRDefault="008D12A5" w:rsidP="008D12A5">
      <w:pPr>
        <w:pStyle w:val="Bibliography"/>
      </w:pPr>
      <w:r w:rsidRPr="008D12A5">
        <w:t xml:space="preserve">45. </w:t>
      </w:r>
      <w:r w:rsidRPr="008D12A5">
        <w:tab/>
        <w:t xml:space="preserve">Martinez AJ, Kim KL, Harmon JP, Oliver KM. Specificity of multi-modal aphid defenses against two rival parasitoids. PLoS One. 2016 May 2;11(5):e0154670. </w:t>
      </w:r>
    </w:p>
    <w:p w14:paraId="6ADDC1AC" w14:textId="77777777" w:rsidR="008D12A5" w:rsidRPr="008D12A5" w:rsidRDefault="008D12A5" w:rsidP="008D12A5">
      <w:pPr>
        <w:pStyle w:val="Bibliography"/>
      </w:pPr>
      <w:r w:rsidRPr="008D12A5">
        <w:t xml:space="preserve">46. </w:t>
      </w:r>
      <w:r w:rsidRPr="008D12A5">
        <w:tab/>
        <w:t xml:space="preserve">Malina R, Praslicka J. Effect of temperature on the developmental rate, longevity and parasitism of </w:t>
      </w:r>
      <w:r w:rsidRPr="008D12A5">
        <w:rPr>
          <w:i/>
          <w:iCs/>
        </w:rPr>
        <w:t>Aphidius ervi</w:t>
      </w:r>
      <w:r w:rsidRPr="008D12A5">
        <w:t xml:space="preserve"> Haliday. Plant Prot Sci. 2008;44(1):19–24. </w:t>
      </w:r>
    </w:p>
    <w:p w14:paraId="585BCE42" w14:textId="77777777" w:rsidR="008D12A5" w:rsidRPr="008D12A5" w:rsidRDefault="008D12A5" w:rsidP="008D12A5">
      <w:pPr>
        <w:pStyle w:val="Bibliography"/>
      </w:pPr>
      <w:r w:rsidRPr="008D12A5">
        <w:t xml:space="preserve">47. </w:t>
      </w:r>
      <w:r w:rsidRPr="008D12A5">
        <w:tab/>
        <w:t xml:space="preserve">Vorburger C, Gouskov A, Burg S von. Genetic covariation between effectiveness and cost of defence in aphids. Biol Lett. 2008 Dec 23;4(6):674–6. </w:t>
      </w:r>
    </w:p>
    <w:p w14:paraId="55048DAC" w14:textId="77777777" w:rsidR="008D12A5" w:rsidRPr="008D12A5" w:rsidRDefault="008D12A5" w:rsidP="008D12A5">
      <w:pPr>
        <w:pStyle w:val="Bibliography"/>
      </w:pPr>
      <w:r w:rsidRPr="008D12A5">
        <w:t xml:space="preserve">48. </w:t>
      </w:r>
      <w:r w:rsidRPr="008D12A5">
        <w:tab/>
        <w:t xml:space="preserve">Oliver KM, Moran NA, Hunter MS. Variation in resistance to parasitism in aphids is due to symbionts not host genotype. Proc Natl Acad Sci U S A. 2005 Sep 6;102(36):12795–800. </w:t>
      </w:r>
    </w:p>
    <w:p w14:paraId="2ABBD534" w14:textId="77777777" w:rsidR="008D12A5" w:rsidRPr="008D12A5" w:rsidRDefault="008D12A5" w:rsidP="008D12A5">
      <w:pPr>
        <w:pStyle w:val="Bibliography"/>
      </w:pPr>
      <w:r w:rsidRPr="008D12A5">
        <w:t xml:space="preserve">49. </w:t>
      </w:r>
      <w:r w:rsidRPr="008D12A5">
        <w:tab/>
        <w:t xml:space="preserve">Müller CB, Adriaanse ICT, Belshaw R, Godfray HCJ. The structure of an aphid-parasitoid community. J Anim Ecol. 1999 Mar 1;68(2):346–70. </w:t>
      </w:r>
    </w:p>
    <w:p w14:paraId="02EEFDF1" w14:textId="77777777" w:rsidR="008D12A5" w:rsidRPr="008D12A5" w:rsidRDefault="008D12A5" w:rsidP="008D12A5">
      <w:pPr>
        <w:pStyle w:val="Bibliography"/>
      </w:pPr>
      <w:r w:rsidRPr="008D12A5">
        <w:t xml:space="preserve">50. </w:t>
      </w:r>
      <w:r w:rsidRPr="008D12A5">
        <w:tab/>
        <w:t xml:space="preserve">Boivin G, Hance T, Brodeur J. Aphid parasitoids in biological control. Can J Plant Sci. 2012 Jan;92(1):1–12. </w:t>
      </w:r>
    </w:p>
    <w:p w14:paraId="2590B60F" w14:textId="77777777" w:rsidR="008D12A5" w:rsidRPr="008D12A5" w:rsidRDefault="008D12A5" w:rsidP="008D12A5">
      <w:pPr>
        <w:pStyle w:val="Bibliography"/>
      </w:pPr>
      <w:r w:rsidRPr="008D12A5">
        <w:t xml:space="preserve">51. </w:t>
      </w:r>
      <w:r w:rsidRPr="008D12A5">
        <w:tab/>
        <w:t xml:space="preserve">Brumin M, Kontsedalov S, Ghanim M. </w:t>
      </w:r>
      <w:r w:rsidRPr="008D12A5">
        <w:rPr>
          <w:i/>
          <w:iCs/>
        </w:rPr>
        <w:t>Rickettsia</w:t>
      </w:r>
      <w:r w:rsidRPr="008D12A5">
        <w:t xml:space="preserve"> influences thermotolerance in the whitefly </w:t>
      </w:r>
      <w:r w:rsidRPr="008D12A5">
        <w:rPr>
          <w:i/>
          <w:iCs/>
        </w:rPr>
        <w:t>Bemisia tabaci</w:t>
      </w:r>
      <w:r w:rsidRPr="008D12A5">
        <w:t xml:space="preserve"> B biotype. Insect Sci. 2011 Feb 1;18(1):57–66. </w:t>
      </w:r>
    </w:p>
    <w:p w14:paraId="3BA51712" w14:textId="77777777" w:rsidR="008D12A5" w:rsidRPr="008D12A5" w:rsidRDefault="008D12A5" w:rsidP="008D12A5">
      <w:pPr>
        <w:pStyle w:val="Bibliography"/>
      </w:pPr>
      <w:r w:rsidRPr="008D12A5">
        <w:t xml:space="preserve">52. </w:t>
      </w:r>
      <w:r w:rsidRPr="008D12A5">
        <w:tab/>
        <w:t xml:space="preserve">White JA. Caught in the act: rapid, symbiont‐driven evolution. BioEssays. 2011 Nov 1;33(11):823–9. </w:t>
      </w:r>
    </w:p>
    <w:p w14:paraId="2AECC05C" w14:textId="77777777" w:rsidR="00B02EA8" w:rsidRDefault="00B02EA8">
      <w:pPr>
        <w:tabs>
          <w:tab w:val="clear" w:pos="720"/>
        </w:tabs>
        <w:suppressAutoHyphens w:val="0"/>
        <w:spacing w:after="200" w:line="276" w:lineRule="auto"/>
        <w:rPr>
          <w:b/>
          <w:bCs/>
          <w:sz w:val="36"/>
          <w:szCs w:val="28"/>
        </w:rPr>
      </w:pPr>
      <w:r>
        <w:br w:type="page"/>
      </w:r>
    </w:p>
    <w:p w14:paraId="06EF60BF" w14:textId="274205FF" w:rsidR="00C20C37" w:rsidRDefault="00C20C37" w:rsidP="00C20C37">
      <w:pPr>
        <w:pStyle w:val="Heading1"/>
      </w:pPr>
      <w:r>
        <w:t>Supporting Information</w:t>
      </w:r>
    </w:p>
    <w:p w14:paraId="1E77EE47" w14:textId="0108DF47" w:rsidR="00C20C37" w:rsidRDefault="00C20C37" w:rsidP="00C20C37">
      <w:pPr>
        <w:pStyle w:val="Textbody"/>
        <w:rPr>
          <w:b/>
        </w:rPr>
      </w:pPr>
      <w:r w:rsidRPr="00C20C37">
        <w:rPr>
          <w:b/>
        </w:rPr>
        <w:t>S1 Text. Supplementary Analysis of the Proportion of Parasitoid Mummies</w:t>
      </w:r>
    </w:p>
    <w:p w14:paraId="043B28F9" w14:textId="77777777" w:rsidR="00C20C37" w:rsidRPr="00C20C37" w:rsidRDefault="00C20C37" w:rsidP="00C20C37">
      <w:pPr>
        <w:pStyle w:val="Textbody"/>
        <w:rPr>
          <w:b/>
        </w:rPr>
      </w:pPr>
    </w:p>
    <w:p w14:paraId="69CA2F7F" w14:textId="05C2C5B7" w:rsidR="00C20C37" w:rsidRDefault="00C20C37" w:rsidP="00C20C37">
      <w:pPr>
        <w:pStyle w:val="Textbody"/>
      </w:pPr>
      <w:r w:rsidRPr="00C20C37">
        <w:rPr>
          <w:b/>
        </w:rPr>
        <w:t>S1 Figure.</w:t>
      </w:r>
      <w:r>
        <w:rPr>
          <w:b/>
        </w:rPr>
        <w:t xml:space="preserve"> </w:t>
      </w:r>
      <w:r w:rsidRPr="006C48C9">
        <w:rPr>
          <w:b/>
        </w:rPr>
        <w:t>Effects of the Presence of the Facultative Symbiont X-type</w:t>
      </w:r>
      <w:r>
        <w:rPr>
          <w:b/>
        </w:rPr>
        <w:t xml:space="preserve"> and</w:t>
      </w:r>
      <w:r w:rsidRPr="006C48C9">
        <w:rPr>
          <w:b/>
        </w:rPr>
        <w:t xml:space="preserve"> </w:t>
      </w:r>
      <w:r>
        <w:rPr>
          <w:b/>
        </w:rPr>
        <w:t xml:space="preserve">(a) </w:t>
      </w:r>
      <w:r w:rsidRPr="006C48C9">
        <w:rPr>
          <w:b/>
        </w:rPr>
        <w:t xml:space="preserve">Heat Shock </w:t>
      </w:r>
      <w:r>
        <w:rPr>
          <w:b/>
        </w:rPr>
        <w:t xml:space="preserve">or (b) </w:t>
      </w:r>
      <w:r w:rsidRPr="006C48C9">
        <w:rPr>
          <w:b/>
        </w:rPr>
        <w:t xml:space="preserve">Aphid </w:t>
      </w:r>
      <w:r>
        <w:rPr>
          <w:b/>
        </w:rPr>
        <w:t>Background</w:t>
      </w:r>
      <w:r w:rsidRPr="006C48C9">
        <w:rPr>
          <w:b/>
        </w:rPr>
        <w:t xml:space="preserve"> on </w:t>
      </w:r>
      <w:r>
        <w:rPr>
          <w:b/>
        </w:rPr>
        <w:t xml:space="preserve">the Proportion </w:t>
      </w:r>
      <w:r w:rsidRPr="00C20C37">
        <w:rPr>
          <w:b/>
        </w:rPr>
        <w:t>of Aphids that had Formed</w:t>
      </w:r>
      <w:r>
        <w:rPr>
          <w:b/>
        </w:rPr>
        <w:t xml:space="preserve"> </w:t>
      </w:r>
      <w:r w:rsidRPr="00C20C37">
        <w:rPr>
          <w:b/>
        </w:rPr>
        <w:t>Mummies out of the Number of Aphids Where one Partner (Aphid or Parasitoid)</w:t>
      </w:r>
      <w:r>
        <w:rPr>
          <w:b/>
        </w:rPr>
        <w:t xml:space="preserve"> </w:t>
      </w:r>
      <w:r w:rsidRPr="00C20C37">
        <w:rPr>
          <w:b/>
        </w:rPr>
        <w:t>was Alive Ten Days after Parasitization</w:t>
      </w:r>
      <w:r w:rsidRPr="006C48C9">
        <w:rPr>
          <w:b/>
        </w:rPr>
        <w:t>.</w:t>
      </w:r>
      <w:r>
        <w:t xml:space="preserve">  All panels show comparisons between aphids that are naturally infected with X-type and </w:t>
      </w:r>
      <w:r>
        <w:rPr>
          <w:i/>
        </w:rPr>
        <w:t>Spiroplasma</w:t>
      </w:r>
      <w:r>
        <w:t xml:space="preserve"> (black bars) and those cured of X-type but still infected with </w:t>
      </w:r>
      <w:r>
        <w:rPr>
          <w:i/>
        </w:rPr>
        <w:t>Spiroplasma</w:t>
      </w:r>
      <w:r>
        <w:t xml:space="preserve"> (white bars).  Means and standard errors are shown.  Different capital letters denote significant differences between heat treatments (a) or between the aphid backgrounds (b).  Different lowercase letters show differences between heat treatments for only the aphids carrying X-type (i.e. between the black bars, post-hoc tests: n and o) or for only the cured aphids (i.e. between the white bars, post-hoc tests: y and z)  The asterisk shows a significant difference between lines infected with X-type and cured from X-type within a given heat treatments (</w:t>
      </w:r>
      <w:r>
        <w:rPr>
          <w:i/>
        </w:rPr>
        <w:t xml:space="preserve">P </w:t>
      </w:r>
      <w:r>
        <w:t>&lt; 0.05).</w:t>
      </w:r>
    </w:p>
    <w:p w14:paraId="2A244373" w14:textId="77777777" w:rsidR="00C20C37" w:rsidRDefault="00C20C37" w:rsidP="00C20C37">
      <w:pPr>
        <w:pStyle w:val="Textbody"/>
      </w:pPr>
    </w:p>
    <w:p w14:paraId="05916DF3" w14:textId="77777777" w:rsidR="00C20C37" w:rsidRPr="00C20C37" w:rsidRDefault="00C20C37" w:rsidP="00C20C37">
      <w:pPr>
        <w:pStyle w:val="Textbody"/>
        <w:rPr>
          <w:b/>
        </w:rPr>
      </w:pPr>
      <w:r w:rsidRPr="00C20C37">
        <w:rPr>
          <w:b/>
        </w:rPr>
        <w:t>S1 Table. Analysis of Deviance of the Number of Aphids that had Formed</w:t>
      </w:r>
    </w:p>
    <w:p w14:paraId="3733BC99" w14:textId="77777777" w:rsidR="00C20C37" w:rsidRPr="00C20C37" w:rsidRDefault="00C20C37" w:rsidP="00C20C37">
      <w:pPr>
        <w:pStyle w:val="Textbody"/>
        <w:rPr>
          <w:b/>
        </w:rPr>
      </w:pPr>
      <w:r w:rsidRPr="00C20C37">
        <w:rPr>
          <w:b/>
        </w:rPr>
        <w:t>Mummies out of the Number of Aphids Where one Partner (Aphid or Parasitoid)</w:t>
      </w:r>
    </w:p>
    <w:p w14:paraId="2D851460" w14:textId="56D71D33" w:rsidR="00C20C37" w:rsidRDefault="00C20C37" w:rsidP="00C20C37">
      <w:pPr>
        <w:pStyle w:val="Textbody"/>
        <w:rPr>
          <w:b/>
        </w:rPr>
      </w:pPr>
      <w:r w:rsidRPr="00C20C37">
        <w:rPr>
          <w:b/>
        </w:rPr>
        <w:t>was Alive Ten Days after Parasitization.</w:t>
      </w:r>
    </w:p>
    <w:p w14:paraId="4B936694" w14:textId="77777777" w:rsidR="00C20C37" w:rsidRDefault="00C20C37" w:rsidP="00C20C37">
      <w:pPr>
        <w:pStyle w:val="Textbody"/>
      </w:pPr>
    </w:p>
    <w:sectPr w:rsidR="00C20C37" w:rsidSect="00D33191">
      <w:footerReference w:type="even" r:id="rId8"/>
      <w:footerReference w:type="default" r:id="rId9"/>
      <w:pgSz w:w="11906" w:h="16838"/>
      <w:pgMar w:top="1440" w:right="1800" w:bottom="1440" w:left="1800" w:header="0" w:footer="708" w:gutter="0"/>
      <w:lnNumType w:countBy="1" w:distance="283" w:restart="continuou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B56A3" w14:textId="77777777" w:rsidR="004A3071" w:rsidRDefault="004A3071" w:rsidP="00B11D66">
      <w:r>
        <w:separator/>
      </w:r>
    </w:p>
  </w:endnote>
  <w:endnote w:type="continuationSeparator" w:id="0">
    <w:p w14:paraId="3B02CCE3" w14:textId="77777777" w:rsidR="004A3071" w:rsidRDefault="004A3071" w:rsidP="00B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Liberation 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76F38" w14:textId="77777777" w:rsidR="006D4C0D" w:rsidRDefault="006D4C0D" w:rsidP="00B11D66">
    <w:r>
      <w:rPr>
        <w:rStyle w:val="PageNumber"/>
      </w:rPr>
      <w:fldChar w:fldCharType="begin"/>
    </w:r>
    <w:r>
      <w:instrText>PAGE</w:instrText>
    </w:r>
    <w:r>
      <w:fldChar w:fldCharType="separate"/>
    </w:r>
    <w:r>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034739"/>
      <w:docPartObj>
        <w:docPartGallery w:val="Page Numbers (Bottom of Page)"/>
        <w:docPartUnique/>
      </w:docPartObj>
    </w:sdtPr>
    <w:sdtEndPr>
      <w:rPr>
        <w:noProof/>
      </w:rPr>
    </w:sdtEndPr>
    <w:sdtContent>
      <w:p w14:paraId="4BC8EFF5" w14:textId="041DEC1E" w:rsidR="006D4C0D" w:rsidRDefault="006D4C0D">
        <w:pPr>
          <w:pStyle w:val="Footer"/>
          <w:jc w:val="right"/>
        </w:pPr>
        <w:r>
          <w:fldChar w:fldCharType="begin"/>
        </w:r>
        <w:r>
          <w:instrText xml:space="preserve"> PAGE   \* MERGEFORMAT </w:instrText>
        </w:r>
        <w:r>
          <w:fldChar w:fldCharType="separate"/>
        </w:r>
        <w:r w:rsidR="00C956C7">
          <w:rPr>
            <w:noProof/>
          </w:rPr>
          <w:t>1</w:t>
        </w:r>
        <w:r>
          <w:rPr>
            <w:noProof/>
          </w:rPr>
          <w:fldChar w:fldCharType="end"/>
        </w:r>
      </w:p>
    </w:sdtContent>
  </w:sdt>
  <w:p w14:paraId="659EA081" w14:textId="5B905991" w:rsidR="006D4C0D" w:rsidRDefault="006D4C0D" w:rsidP="00B11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36683" w14:textId="77777777" w:rsidR="004A3071" w:rsidRDefault="004A3071" w:rsidP="00B11D66">
      <w:r>
        <w:separator/>
      </w:r>
    </w:p>
  </w:footnote>
  <w:footnote w:type="continuationSeparator" w:id="0">
    <w:p w14:paraId="22E253DF" w14:textId="77777777" w:rsidR="004A3071" w:rsidRDefault="004A3071" w:rsidP="00B1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B5B9E"/>
    <w:multiLevelType w:val="multilevel"/>
    <w:tmpl w:val="1A6CE8D8"/>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B8"/>
    <w:rsid w:val="00016061"/>
    <w:rsid w:val="00032957"/>
    <w:rsid w:val="0003339B"/>
    <w:rsid w:val="000405A6"/>
    <w:rsid w:val="0004072A"/>
    <w:rsid w:val="00071E3A"/>
    <w:rsid w:val="00097A72"/>
    <w:rsid w:val="00162A73"/>
    <w:rsid w:val="00181428"/>
    <w:rsid w:val="00187EDA"/>
    <w:rsid w:val="001B422B"/>
    <w:rsid w:val="001F6EF2"/>
    <w:rsid w:val="002258AF"/>
    <w:rsid w:val="0024585A"/>
    <w:rsid w:val="0025129C"/>
    <w:rsid w:val="0027447B"/>
    <w:rsid w:val="00282074"/>
    <w:rsid w:val="0029435B"/>
    <w:rsid w:val="002B39DA"/>
    <w:rsid w:val="002B6B07"/>
    <w:rsid w:val="002C0DA3"/>
    <w:rsid w:val="00306DE9"/>
    <w:rsid w:val="00337234"/>
    <w:rsid w:val="00360D1E"/>
    <w:rsid w:val="0036121D"/>
    <w:rsid w:val="003B1FD5"/>
    <w:rsid w:val="003B6931"/>
    <w:rsid w:val="003C4693"/>
    <w:rsid w:val="003C6CC9"/>
    <w:rsid w:val="003D2D4F"/>
    <w:rsid w:val="003F0B56"/>
    <w:rsid w:val="003F3B0E"/>
    <w:rsid w:val="00433E43"/>
    <w:rsid w:val="004474E9"/>
    <w:rsid w:val="00466EFC"/>
    <w:rsid w:val="00470AA9"/>
    <w:rsid w:val="004A3071"/>
    <w:rsid w:val="004D748B"/>
    <w:rsid w:val="005063B7"/>
    <w:rsid w:val="0050797F"/>
    <w:rsid w:val="00534345"/>
    <w:rsid w:val="0055677E"/>
    <w:rsid w:val="00564B9C"/>
    <w:rsid w:val="005936F0"/>
    <w:rsid w:val="005B4467"/>
    <w:rsid w:val="005F18D1"/>
    <w:rsid w:val="0060175F"/>
    <w:rsid w:val="00613B5A"/>
    <w:rsid w:val="00623AC1"/>
    <w:rsid w:val="00634E0E"/>
    <w:rsid w:val="006378F6"/>
    <w:rsid w:val="00642911"/>
    <w:rsid w:val="006522C1"/>
    <w:rsid w:val="006549E5"/>
    <w:rsid w:val="006566FD"/>
    <w:rsid w:val="00657DD4"/>
    <w:rsid w:val="0068597B"/>
    <w:rsid w:val="0068627D"/>
    <w:rsid w:val="006938BA"/>
    <w:rsid w:val="006A4F3F"/>
    <w:rsid w:val="006B086B"/>
    <w:rsid w:val="006C48C9"/>
    <w:rsid w:val="006C5D93"/>
    <w:rsid w:val="006D1470"/>
    <w:rsid w:val="006D257D"/>
    <w:rsid w:val="006D4C0D"/>
    <w:rsid w:val="006D5EE4"/>
    <w:rsid w:val="006F7B63"/>
    <w:rsid w:val="00706746"/>
    <w:rsid w:val="00714573"/>
    <w:rsid w:val="007165B1"/>
    <w:rsid w:val="00756FF6"/>
    <w:rsid w:val="00772809"/>
    <w:rsid w:val="00785183"/>
    <w:rsid w:val="007B0C15"/>
    <w:rsid w:val="00830311"/>
    <w:rsid w:val="008400D5"/>
    <w:rsid w:val="008747E3"/>
    <w:rsid w:val="008752E7"/>
    <w:rsid w:val="00876A70"/>
    <w:rsid w:val="008869E0"/>
    <w:rsid w:val="00894492"/>
    <w:rsid w:val="008D12A5"/>
    <w:rsid w:val="008D27A8"/>
    <w:rsid w:val="008D6CAB"/>
    <w:rsid w:val="008D6F2A"/>
    <w:rsid w:val="009523AC"/>
    <w:rsid w:val="00972EB2"/>
    <w:rsid w:val="00985AE5"/>
    <w:rsid w:val="009D1F68"/>
    <w:rsid w:val="00A61E14"/>
    <w:rsid w:val="00A715E4"/>
    <w:rsid w:val="00A741C0"/>
    <w:rsid w:val="00A93F95"/>
    <w:rsid w:val="00AA4692"/>
    <w:rsid w:val="00AB531F"/>
    <w:rsid w:val="00AD28BD"/>
    <w:rsid w:val="00AF05AE"/>
    <w:rsid w:val="00AF0C47"/>
    <w:rsid w:val="00B00AE5"/>
    <w:rsid w:val="00B02EA8"/>
    <w:rsid w:val="00B11D66"/>
    <w:rsid w:val="00B46BFB"/>
    <w:rsid w:val="00B755F2"/>
    <w:rsid w:val="00B8017E"/>
    <w:rsid w:val="00B872AA"/>
    <w:rsid w:val="00B9022A"/>
    <w:rsid w:val="00BD03BF"/>
    <w:rsid w:val="00C01937"/>
    <w:rsid w:val="00C048FA"/>
    <w:rsid w:val="00C118EB"/>
    <w:rsid w:val="00C20C37"/>
    <w:rsid w:val="00C82C98"/>
    <w:rsid w:val="00C956C7"/>
    <w:rsid w:val="00CA58D2"/>
    <w:rsid w:val="00CD0F1E"/>
    <w:rsid w:val="00CE1DDC"/>
    <w:rsid w:val="00D25495"/>
    <w:rsid w:val="00D33191"/>
    <w:rsid w:val="00D40824"/>
    <w:rsid w:val="00D639EF"/>
    <w:rsid w:val="00D93711"/>
    <w:rsid w:val="00DA1146"/>
    <w:rsid w:val="00DB52DA"/>
    <w:rsid w:val="00DE0A83"/>
    <w:rsid w:val="00DF5EC7"/>
    <w:rsid w:val="00E2040C"/>
    <w:rsid w:val="00E25DF5"/>
    <w:rsid w:val="00E467B8"/>
    <w:rsid w:val="00E93E62"/>
    <w:rsid w:val="00ED43A8"/>
    <w:rsid w:val="00ED72D2"/>
    <w:rsid w:val="00EF71D6"/>
    <w:rsid w:val="00F059CA"/>
    <w:rsid w:val="00F40AE6"/>
    <w:rsid w:val="00F5216B"/>
    <w:rsid w:val="00FA4B36"/>
    <w:rsid w:val="00FB5AD4"/>
    <w:rsid w:val="00FC0478"/>
    <w:rsid w:val="00FE38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0E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1D66"/>
    <w:pPr>
      <w:tabs>
        <w:tab w:val="left" w:pos="720"/>
      </w:tabs>
      <w:suppressAutoHyphens/>
      <w:spacing w:after="120" w:line="480" w:lineRule="auto"/>
    </w:pPr>
    <w:rPr>
      <w:rFonts w:ascii="Cambria" w:eastAsia="Droid Sans Fallback" w:hAnsi="Cambria" w:cs="DejaVu Sans"/>
      <w:lang w:val="en-US"/>
    </w:rPr>
  </w:style>
  <w:style w:type="paragraph" w:styleId="Heading1">
    <w:name w:val="heading 1"/>
    <w:basedOn w:val="Normal"/>
    <w:next w:val="Textbody"/>
    <w:rsid w:val="00CE1DDC"/>
    <w:pPr>
      <w:keepNext/>
      <w:spacing w:before="480" w:after="0"/>
      <w:contextualSpacing/>
      <w:outlineLvl w:val="0"/>
    </w:pPr>
    <w:rPr>
      <w:b/>
      <w:bCs/>
      <w:sz w:val="36"/>
      <w:szCs w:val="28"/>
    </w:rPr>
  </w:style>
  <w:style w:type="paragraph" w:styleId="Heading2">
    <w:name w:val="heading 2"/>
    <w:basedOn w:val="Normal"/>
    <w:next w:val="Textbody"/>
    <w:rsid w:val="00C82C98"/>
    <w:pPr>
      <w:keepNext/>
      <w:numPr>
        <w:ilvl w:val="1"/>
        <w:numId w:val="1"/>
      </w:numPr>
      <w:spacing w:before="320"/>
      <w:ind w:left="578" w:hanging="578"/>
      <w:outlineLvl w:val="1"/>
    </w:pPr>
    <w:rPr>
      <w:b/>
      <w:bCs/>
      <w:sz w:val="32"/>
      <w:szCs w:val="24"/>
    </w:rPr>
  </w:style>
  <w:style w:type="paragraph" w:styleId="Heading3">
    <w:name w:val="heading 3"/>
    <w:basedOn w:val="Normal"/>
    <w:next w:val="Textbody"/>
    <w:pPr>
      <w:numPr>
        <w:ilvl w:val="2"/>
        <w:numId w:val="1"/>
      </w:numPr>
      <w:spacing w:before="200" w:after="0"/>
      <w:outlineLvl w:val="2"/>
    </w:pPr>
    <w:rPr>
      <w:rFonts w:ascii="Calibri" w:hAnsi="Calibri"/>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b/>
      <w:bCs/>
      <w:sz w:val="36"/>
      <w:szCs w:val="28"/>
      <w:lang w:val="en-GB" w:eastAsia="en-GB"/>
    </w:rPr>
  </w:style>
  <w:style w:type="character" w:customStyle="1" w:styleId="Heading2Char">
    <w:name w:val="Heading 2 Char"/>
    <w:basedOn w:val="DefaultParagraphFont"/>
    <w:rPr>
      <w:b/>
      <w:bCs/>
      <w:sz w:val="32"/>
      <w:lang w:val="en-GB" w:eastAsia="en-GB"/>
    </w:rPr>
  </w:style>
  <w:style w:type="character" w:customStyle="1" w:styleId="Heading3Char">
    <w:name w:val="Heading 3 Char"/>
    <w:basedOn w:val="DefaultParagraphFont"/>
    <w:rPr>
      <w:rFonts w:ascii="Calibri" w:hAnsi="Calibri"/>
      <w:bCs/>
      <w:i/>
      <w:sz w:val="26"/>
      <w:szCs w:val="22"/>
      <w:lang w:val="en-GB" w:eastAsia="en-GB"/>
    </w:rPr>
  </w:style>
  <w:style w:type="character" w:customStyle="1" w:styleId="HeaderChar">
    <w:name w:val="Header Char"/>
    <w:basedOn w:val="DefaultParagraphFont"/>
    <w:rPr>
      <w:sz w:val="22"/>
      <w:szCs w:val="22"/>
      <w:lang w:val="en-GB" w:eastAsia="en-GB"/>
    </w:rPr>
  </w:style>
  <w:style w:type="character" w:styleId="CommentReference">
    <w:name w:val="annotation reference"/>
    <w:basedOn w:val="DefaultParagraphFont"/>
    <w:rPr>
      <w:sz w:val="16"/>
      <w:szCs w:val="16"/>
    </w:rPr>
  </w:style>
  <w:style w:type="character" w:customStyle="1" w:styleId="FooterChar">
    <w:name w:val="Footer Char"/>
    <w:basedOn w:val="DefaultParagraphFont"/>
    <w:uiPriority w:val="99"/>
    <w:rPr>
      <w:sz w:val="22"/>
      <w:szCs w:val="22"/>
      <w:lang w:val="en-GB" w:eastAsia="en-GB"/>
    </w:rPr>
  </w:style>
  <w:style w:type="character" w:styleId="PageNumber">
    <w:name w:val="page number"/>
    <w:basedOn w:val="DefaultParagraphFont"/>
  </w:style>
  <w:style w:type="character" w:customStyle="1" w:styleId="BalloonTextChar">
    <w:name w:val="Balloon Text Char"/>
    <w:basedOn w:val="DefaultParagraphFont"/>
    <w:rPr>
      <w:rFonts w:ascii="Lucida Grande" w:hAnsi="Lucida Grande" w:cs="Lucida Grande"/>
      <w:sz w:val="18"/>
      <w:szCs w:val="18"/>
      <w:lang w:val="en-GB" w:eastAsia="en-GB"/>
    </w:rPr>
  </w:style>
  <w:style w:type="character" w:customStyle="1" w:styleId="CommentTextChar">
    <w:name w:val="Comment Text Char"/>
    <w:basedOn w:val="DefaultParagraphFont"/>
    <w:rPr>
      <w:lang w:val="en-GB" w:eastAsia="en-GB"/>
    </w:rPr>
  </w:style>
  <w:style w:type="character" w:customStyle="1" w:styleId="CommentSubjectChar">
    <w:name w:val="Comment Subject Char"/>
    <w:basedOn w:val="CommentTextChar"/>
    <w:rPr>
      <w:b/>
      <w:bCs/>
      <w:sz w:val="20"/>
      <w:szCs w:val="20"/>
      <w:lang w:val="en-GB" w:eastAsia="en-GB"/>
    </w:rPr>
  </w:style>
  <w:style w:type="character" w:styleId="LineNumber">
    <w:name w:val="line number"/>
    <w:basedOn w:val="DefaultParagraphFont"/>
  </w:style>
  <w:style w:type="character" w:customStyle="1" w:styleId="InternetLink">
    <w:name w:val="Internet Link"/>
    <w:basedOn w:val="DefaultParagraphFont"/>
    <w:rPr>
      <w:color w:val="0000FF"/>
      <w:u w:val="single"/>
      <w:lang w:val="en-US" w:eastAsia="en-US" w:bidi="en-US"/>
    </w:rPr>
  </w:style>
  <w:style w:type="character" w:customStyle="1" w:styleId="Linenumbering">
    <w:name w:val="Line numbering"/>
  </w:style>
  <w:style w:type="paragraph" w:customStyle="1" w:styleId="Heading">
    <w:name w:val="Heading"/>
    <w:basedOn w:val="Normal"/>
    <w:next w:val="Textbody"/>
    <w:pPr>
      <w:keepNext/>
      <w:spacing w:before="24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pPr>
      <w:spacing w:line="100" w:lineRule="atLeast"/>
    </w:pPr>
    <w:rPr>
      <w:b/>
      <w:bCs/>
      <w:color w:val="4F81BD"/>
      <w:sz w:val="18"/>
      <w:szCs w:val="18"/>
    </w:rPr>
  </w:style>
  <w:style w:type="paragraph" w:customStyle="1" w:styleId="Index">
    <w:name w:val="Index"/>
    <w:basedOn w:val="Normal"/>
    <w:pPr>
      <w:suppressLineNumbers/>
    </w:p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uiPriority w:val="99"/>
    <w:pPr>
      <w:suppressLineNumbers/>
      <w:tabs>
        <w:tab w:val="center" w:pos="4320"/>
        <w:tab w:val="right" w:pos="8640"/>
      </w:tabs>
      <w:spacing w:after="0" w:line="100" w:lineRule="atLeast"/>
    </w:pPr>
  </w:style>
  <w:style w:type="paragraph" w:styleId="NoSpacing">
    <w:name w:val="No Spacing"/>
    <w:pPr>
      <w:tabs>
        <w:tab w:val="left" w:pos="720"/>
      </w:tabs>
      <w:suppressAutoHyphens/>
    </w:pPr>
    <w:rPr>
      <w:rFonts w:ascii="Cambria" w:eastAsia="Droid Sans Fallback" w:hAnsi="Cambria" w:cs="DejaVu Sans"/>
    </w:rPr>
  </w:style>
  <w:style w:type="paragraph" w:styleId="BalloonText">
    <w:name w:val="Balloon Text"/>
    <w:basedOn w:val="Normal"/>
    <w:pPr>
      <w:spacing w:after="0" w:line="100" w:lineRule="atLeast"/>
    </w:pPr>
    <w:rPr>
      <w:rFonts w:ascii="Lucida Grande" w:hAnsi="Lucida Grande" w:cs="Lucida Grande"/>
      <w:sz w:val="18"/>
      <w:szCs w:val="18"/>
    </w:rPr>
  </w:style>
  <w:style w:type="paragraph" w:styleId="CommentText">
    <w:name w:val="annotation text"/>
    <w:basedOn w:val="Normal"/>
    <w:pPr>
      <w:spacing w:line="100" w:lineRule="atLeast"/>
    </w:pPr>
    <w:rPr>
      <w:sz w:val="24"/>
      <w:szCs w:val="24"/>
    </w:rPr>
  </w:style>
  <w:style w:type="paragraph" w:styleId="CommentSubject">
    <w:name w:val="annotation subject"/>
    <w:basedOn w:val="CommentText"/>
    <w:rPr>
      <w:b/>
      <w:bCs/>
      <w:sz w:val="20"/>
      <w:szCs w:val="20"/>
    </w:rPr>
  </w:style>
  <w:style w:type="paragraph" w:styleId="ListParagraph">
    <w:name w:val="List Paragraph"/>
    <w:basedOn w:val="Normal"/>
    <w:pPr>
      <w:ind w:left="720"/>
      <w:contextualSpacing/>
    </w:pPr>
  </w:style>
  <w:style w:type="paragraph" w:styleId="Revision">
    <w:name w:val="Revision"/>
    <w:pPr>
      <w:tabs>
        <w:tab w:val="left" w:pos="720"/>
      </w:tabs>
      <w:suppressAutoHyphens/>
    </w:pPr>
    <w:rPr>
      <w:rFonts w:ascii="Cambria" w:eastAsia="Droid Sans Fallback" w:hAnsi="Cambria" w:cs="DejaVu Sans"/>
      <w:lang w:val="en-US"/>
    </w:rPr>
  </w:style>
  <w:style w:type="paragraph" w:customStyle="1" w:styleId="TableContents">
    <w:name w:val="Table Contents"/>
    <w:basedOn w:val="Normal"/>
    <w:pPr>
      <w:suppressLineNumbers/>
    </w:pPr>
  </w:style>
  <w:style w:type="table" w:styleId="TableGrid">
    <w:name w:val="Table Grid"/>
    <w:basedOn w:val="TableNormal"/>
    <w:uiPriority w:val="59"/>
    <w:rsid w:val="00B0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2040C"/>
    <w:pPr>
      <w:tabs>
        <w:tab w:val="left" w:pos="500"/>
      </w:tabs>
      <w:spacing w:after="240" w:line="240" w:lineRule="auto"/>
      <w:ind w:left="504" w:hanging="5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1D66"/>
    <w:pPr>
      <w:tabs>
        <w:tab w:val="left" w:pos="720"/>
      </w:tabs>
      <w:suppressAutoHyphens/>
      <w:spacing w:after="120" w:line="480" w:lineRule="auto"/>
    </w:pPr>
    <w:rPr>
      <w:rFonts w:ascii="Cambria" w:eastAsia="Droid Sans Fallback" w:hAnsi="Cambria" w:cs="DejaVu Sans"/>
      <w:lang w:val="en-US"/>
    </w:rPr>
  </w:style>
  <w:style w:type="paragraph" w:styleId="Heading1">
    <w:name w:val="heading 1"/>
    <w:basedOn w:val="Normal"/>
    <w:next w:val="Textbody"/>
    <w:rsid w:val="00CE1DDC"/>
    <w:pPr>
      <w:keepNext/>
      <w:spacing w:before="480" w:after="0"/>
      <w:contextualSpacing/>
      <w:outlineLvl w:val="0"/>
    </w:pPr>
    <w:rPr>
      <w:b/>
      <w:bCs/>
      <w:sz w:val="36"/>
      <w:szCs w:val="28"/>
    </w:rPr>
  </w:style>
  <w:style w:type="paragraph" w:styleId="Heading2">
    <w:name w:val="heading 2"/>
    <w:basedOn w:val="Normal"/>
    <w:next w:val="Textbody"/>
    <w:rsid w:val="00C82C98"/>
    <w:pPr>
      <w:keepNext/>
      <w:numPr>
        <w:ilvl w:val="1"/>
        <w:numId w:val="1"/>
      </w:numPr>
      <w:spacing w:before="320"/>
      <w:ind w:left="578" w:hanging="578"/>
      <w:outlineLvl w:val="1"/>
    </w:pPr>
    <w:rPr>
      <w:b/>
      <w:bCs/>
      <w:sz w:val="32"/>
      <w:szCs w:val="24"/>
    </w:rPr>
  </w:style>
  <w:style w:type="paragraph" w:styleId="Heading3">
    <w:name w:val="heading 3"/>
    <w:basedOn w:val="Normal"/>
    <w:next w:val="Textbody"/>
    <w:pPr>
      <w:numPr>
        <w:ilvl w:val="2"/>
        <w:numId w:val="1"/>
      </w:numPr>
      <w:spacing w:before="200" w:after="0"/>
      <w:outlineLvl w:val="2"/>
    </w:pPr>
    <w:rPr>
      <w:rFonts w:ascii="Calibri" w:hAnsi="Calibri"/>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b/>
      <w:bCs/>
      <w:sz w:val="36"/>
      <w:szCs w:val="28"/>
      <w:lang w:val="en-GB" w:eastAsia="en-GB"/>
    </w:rPr>
  </w:style>
  <w:style w:type="character" w:customStyle="1" w:styleId="Heading2Char">
    <w:name w:val="Heading 2 Char"/>
    <w:basedOn w:val="DefaultParagraphFont"/>
    <w:rPr>
      <w:b/>
      <w:bCs/>
      <w:sz w:val="32"/>
      <w:lang w:val="en-GB" w:eastAsia="en-GB"/>
    </w:rPr>
  </w:style>
  <w:style w:type="character" w:customStyle="1" w:styleId="Heading3Char">
    <w:name w:val="Heading 3 Char"/>
    <w:basedOn w:val="DefaultParagraphFont"/>
    <w:rPr>
      <w:rFonts w:ascii="Calibri" w:hAnsi="Calibri"/>
      <w:bCs/>
      <w:i/>
      <w:sz w:val="26"/>
      <w:szCs w:val="22"/>
      <w:lang w:val="en-GB" w:eastAsia="en-GB"/>
    </w:rPr>
  </w:style>
  <w:style w:type="character" w:customStyle="1" w:styleId="HeaderChar">
    <w:name w:val="Header Char"/>
    <w:basedOn w:val="DefaultParagraphFont"/>
    <w:rPr>
      <w:sz w:val="22"/>
      <w:szCs w:val="22"/>
      <w:lang w:val="en-GB" w:eastAsia="en-GB"/>
    </w:rPr>
  </w:style>
  <w:style w:type="character" w:styleId="CommentReference">
    <w:name w:val="annotation reference"/>
    <w:basedOn w:val="DefaultParagraphFont"/>
    <w:rPr>
      <w:sz w:val="16"/>
      <w:szCs w:val="16"/>
    </w:rPr>
  </w:style>
  <w:style w:type="character" w:customStyle="1" w:styleId="FooterChar">
    <w:name w:val="Footer Char"/>
    <w:basedOn w:val="DefaultParagraphFont"/>
    <w:uiPriority w:val="99"/>
    <w:rPr>
      <w:sz w:val="22"/>
      <w:szCs w:val="22"/>
      <w:lang w:val="en-GB" w:eastAsia="en-GB"/>
    </w:rPr>
  </w:style>
  <w:style w:type="character" w:styleId="PageNumber">
    <w:name w:val="page number"/>
    <w:basedOn w:val="DefaultParagraphFont"/>
  </w:style>
  <w:style w:type="character" w:customStyle="1" w:styleId="BalloonTextChar">
    <w:name w:val="Balloon Text Char"/>
    <w:basedOn w:val="DefaultParagraphFont"/>
    <w:rPr>
      <w:rFonts w:ascii="Lucida Grande" w:hAnsi="Lucida Grande" w:cs="Lucida Grande"/>
      <w:sz w:val="18"/>
      <w:szCs w:val="18"/>
      <w:lang w:val="en-GB" w:eastAsia="en-GB"/>
    </w:rPr>
  </w:style>
  <w:style w:type="character" w:customStyle="1" w:styleId="CommentTextChar">
    <w:name w:val="Comment Text Char"/>
    <w:basedOn w:val="DefaultParagraphFont"/>
    <w:rPr>
      <w:lang w:val="en-GB" w:eastAsia="en-GB"/>
    </w:rPr>
  </w:style>
  <w:style w:type="character" w:customStyle="1" w:styleId="CommentSubjectChar">
    <w:name w:val="Comment Subject Char"/>
    <w:basedOn w:val="CommentTextChar"/>
    <w:rPr>
      <w:b/>
      <w:bCs/>
      <w:sz w:val="20"/>
      <w:szCs w:val="20"/>
      <w:lang w:val="en-GB" w:eastAsia="en-GB"/>
    </w:rPr>
  </w:style>
  <w:style w:type="character" w:styleId="LineNumber">
    <w:name w:val="line number"/>
    <w:basedOn w:val="DefaultParagraphFont"/>
  </w:style>
  <w:style w:type="character" w:customStyle="1" w:styleId="InternetLink">
    <w:name w:val="Internet Link"/>
    <w:basedOn w:val="DefaultParagraphFont"/>
    <w:rPr>
      <w:color w:val="0000FF"/>
      <w:u w:val="single"/>
      <w:lang w:val="en-US" w:eastAsia="en-US" w:bidi="en-US"/>
    </w:rPr>
  </w:style>
  <w:style w:type="character" w:customStyle="1" w:styleId="Linenumbering">
    <w:name w:val="Line numbering"/>
  </w:style>
  <w:style w:type="paragraph" w:customStyle="1" w:styleId="Heading">
    <w:name w:val="Heading"/>
    <w:basedOn w:val="Normal"/>
    <w:next w:val="Textbody"/>
    <w:pPr>
      <w:keepNext/>
      <w:spacing w:before="24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pPr>
      <w:spacing w:line="100" w:lineRule="atLeast"/>
    </w:pPr>
    <w:rPr>
      <w:b/>
      <w:bCs/>
      <w:color w:val="4F81BD"/>
      <w:sz w:val="18"/>
      <w:szCs w:val="18"/>
    </w:rPr>
  </w:style>
  <w:style w:type="paragraph" w:customStyle="1" w:styleId="Index">
    <w:name w:val="Index"/>
    <w:basedOn w:val="Normal"/>
    <w:pPr>
      <w:suppressLineNumbers/>
    </w:p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uiPriority w:val="99"/>
    <w:pPr>
      <w:suppressLineNumbers/>
      <w:tabs>
        <w:tab w:val="center" w:pos="4320"/>
        <w:tab w:val="right" w:pos="8640"/>
      </w:tabs>
      <w:spacing w:after="0" w:line="100" w:lineRule="atLeast"/>
    </w:pPr>
  </w:style>
  <w:style w:type="paragraph" w:styleId="NoSpacing">
    <w:name w:val="No Spacing"/>
    <w:pPr>
      <w:tabs>
        <w:tab w:val="left" w:pos="720"/>
      </w:tabs>
      <w:suppressAutoHyphens/>
    </w:pPr>
    <w:rPr>
      <w:rFonts w:ascii="Cambria" w:eastAsia="Droid Sans Fallback" w:hAnsi="Cambria" w:cs="DejaVu Sans"/>
    </w:rPr>
  </w:style>
  <w:style w:type="paragraph" w:styleId="BalloonText">
    <w:name w:val="Balloon Text"/>
    <w:basedOn w:val="Normal"/>
    <w:pPr>
      <w:spacing w:after="0" w:line="100" w:lineRule="atLeast"/>
    </w:pPr>
    <w:rPr>
      <w:rFonts w:ascii="Lucida Grande" w:hAnsi="Lucida Grande" w:cs="Lucida Grande"/>
      <w:sz w:val="18"/>
      <w:szCs w:val="18"/>
    </w:rPr>
  </w:style>
  <w:style w:type="paragraph" w:styleId="CommentText">
    <w:name w:val="annotation text"/>
    <w:basedOn w:val="Normal"/>
    <w:pPr>
      <w:spacing w:line="100" w:lineRule="atLeast"/>
    </w:pPr>
    <w:rPr>
      <w:sz w:val="24"/>
      <w:szCs w:val="24"/>
    </w:rPr>
  </w:style>
  <w:style w:type="paragraph" w:styleId="CommentSubject">
    <w:name w:val="annotation subject"/>
    <w:basedOn w:val="CommentText"/>
    <w:rPr>
      <w:b/>
      <w:bCs/>
      <w:sz w:val="20"/>
      <w:szCs w:val="20"/>
    </w:rPr>
  </w:style>
  <w:style w:type="paragraph" w:styleId="ListParagraph">
    <w:name w:val="List Paragraph"/>
    <w:basedOn w:val="Normal"/>
    <w:pPr>
      <w:ind w:left="720"/>
      <w:contextualSpacing/>
    </w:pPr>
  </w:style>
  <w:style w:type="paragraph" w:styleId="Revision">
    <w:name w:val="Revision"/>
    <w:pPr>
      <w:tabs>
        <w:tab w:val="left" w:pos="720"/>
      </w:tabs>
      <w:suppressAutoHyphens/>
    </w:pPr>
    <w:rPr>
      <w:rFonts w:ascii="Cambria" w:eastAsia="Droid Sans Fallback" w:hAnsi="Cambria" w:cs="DejaVu Sans"/>
      <w:lang w:val="en-US"/>
    </w:rPr>
  </w:style>
  <w:style w:type="paragraph" w:customStyle="1" w:styleId="TableContents">
    <w:name w:val="Table Contents"/>
    <w:basedOn w:val="Normal"/>
    <w:pPr>
      <w:suppressLineNumbers/>
    </w:pPr>
  </w:style>
  <w:style w:type="table" w:styleId="TableGrid">
    <w:name w:val="Table Grid"/>
    <w:basedOn w:val="TableNormal"/>
    <w:uiPriority w:val="59"/>
    <w:rsid w:val="00B00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2040C"/>
    <w:pPr>
      <w:tabs>
        <w:tab w:val="left" w:pos="500"/>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2AB2A4C.dotm</Template>
  <TotalTime>1</TotalTime>
  <Pages>20</Pages>
  <Words>5521</Words>
  <Characters>31474</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Heyworth;Julia Ferrari</dc:creator>
  <cp:lastModifiedBy>Clare Bilton</cp:lastModifiedBy>
  <cp:revision>2</cp:revision>
  <cp:lastPrinted>2016-06-27T09:43:00Z</cp:lastPrinted>
  <dcterms:created xsi:type="dcterms:W3CDTF">2016-11-16T11:57:00Z</dcterms:created>
  <dcterms:modified xsi:type="dcterms:W3CDTF">2016-11-16T11:57:00Z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zotero-version="4.0.29.11"&gt;&lt;session id="wwwENykT"/&gt;&lt;style id="http://www.zotero.org/styles/vancouver-brackets"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