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44363" w14:textId="77777777" w:rsidR="00EA7451" w:rsidRPr="00301D50" w:rsidRDefault="00EA7451" w:rsidP="00EA7451">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Midstream </w:t>
      </w:r>
      <w:r w:rsidRPr="00301D50">
        <w:rPr>
          <w:rFonts w:ascii="Times New Roman" w:hAnsi="Times New Roman" w:cs="Times New Roman"/>
          <w:b/>
          <w:sz w:val="24"/>
          <w:szCs w:val="24"/>
        </w:rPr>
        <w:t xml:space="preserve">Value Creation in Social Marketing </w:t>
      </w:r>
    </w:p>
    <w:p w14:paraId="48C9F858" w14:textId="77777777" w:rsidR="00EA7451" w:rsidRPr="00301D50" w:rsidRDefault="00EA7451" w:rsidP="00EA7451">
      <w:pPr>
        <w:spacing w:line="480" w:lineRule="auto"/>
        <w:rPr>
          <w:rFonts w:ascii="Times New Roman" w:hAnsi="Times New Roman" w:cs="Times New Roman"/>
          <w:b/>
          <w:sz w:val="24"/>
          <w:szCs w:val="24"/>
        </w:rPr>
      </w:pPr>
      <w:r w:rsidRPr="00301D50">
        <w:rPr>
          <w:rFonts w:ascii="Times New Roman" w:hAnsi="Times New Roman" w:cs="Times New Roman"/>
          <w:b/>
          <w:sz w:val="24"/>
          <w:szCs w:val="24"/>
        </w:rPr>
        <w:t>Authors:</w:t>
      </w:r>
    </w:p>
    <w:p w14:paraId="07491779" w14:textId="77777777" w:rsidR="00EA7451" w:rsidRPr="00301D50" w:rsidRDefault="00EA7451" w:rsidP="00EA7451">
      <w:pPr>
        <w:spacing w:line="480" w:lineRule="auto"/>
        <w:rPr>
          <w:rFonts w:ascii="Times New Roman" w:hAnsi="Times New Roman" w:cs="Times New Roman"/>
          <w:sz w:val="24"/>
          <w:szCs w:val="24"/>
        </w:rPr>
      </w:pPr>
      <w:r w:rsidRPr="00301D50">
        <w:rPr>
          <w:rFonts w:ascii="Times New Roman" w:hAnsi="Times New Roman" w:cs="Times New Roman"/>
          <w:b/>
          <w:sz w:val="24"/>
          <w:szCs w:val="24"/>
        </w:rPr>
        <w:t>Nadina R Luca (Corresponding author)</w:t>
      </w:r>
      <w:r>
        <w:rPr>
          <w:rFonts w:ascii="Times New Roman" w:hAnsi="Times New Roman" w:cs="Times New Roman"/>
          <w:b/>
          <w:sz w:val="24"/>
          <w:szCs w:val="24"/>
        </w:rPr>
        <w:t xml:space="preserve"> </w:t>
      </w:r>
      <w:r w:rsidRPr="009C31C7">
        <w:rPr>
          <w:rStyle w:val="hoenzb"/>
          <w:rFonts w:ascii="Times New Roman" w:hAnsi="Times New Roman" w:cs="Times New Roman"/>
          <w:sz w:val="24"/>
          <w:szCs w:val="24"/>
        </w:rPr>
        <w:t>University of York, Freboys Lane</w:t>
      </w:r>
      <w:r w:rsidRPr="009C31C7">
        <w:rPr>
          <w:rFonts w:ascii="Times New Roman" w:hAnsi="Times New Roman" w:cs="Times New Roman"/>
          <w:sz w:val="24"/>
          <w:szCs w:val="24"/>
        </w:rPr>
        <w:t xml:space="preserve">, </w:t>
      </w:r>
      <w:r w:rsidRPr="009C31C7">
        <w:rPr>
          <w:rStyle w:val="hoenzb"/>
          <w:rFonts w:ascii="Times New Roman" w:hAnsi="Times New Roman" w:cs="Times New Roman"/>
          <w:sz w:val="24"/>
          <w:szCs w:val="24"/>
        </w:rPr>
        <w:t>Heslington</w:t>
      </w:r>
      <w:r w:rsidRPr="009C31C7">
        <w:rPr>
          <w:rFonts w:ascii="Times New Roman" w:hAnsi="Times New Roman" w:cs="Times New Roman"/>
          <w:sz w:val="24"/>
          <w:szCs w:val="24"/>
        </w:rPr>
        <w:t xml:space="preserve">, </w:t>
      </w:r>
      <w:r w:rsidRPr="009C31C7">
        <w:rPr>
          <w:rStyle w:val="hoenzb"/>
          <w:rFonts w:ascii="Times New Roman" w:hAnsi="Times New Roman" w:cs="Times New Roman"/>
          <w:sz w:val="24"/>
          <w:szCs w:val="24"/>
        </w:rPr>
        <w:t>York YO10 5GD, United Kingdom,</w:t>
      </w:r>
      <w:r w:rsidRPr="00301D50">
        <w:rPr>
          <w:rStyle w:val="hoenzb"/>
          <w:rFonts w:ascii="Times New Roman" w:hAnsi="Times New Roman" w:cs="Times New Roman"/>
          <w:color w:val="888888"/>
          <w:sz w:val="24"/>
          <w:szCs w:val="24"/>
        </w:rPr>
        <w:t xml:space="preserve"> </w:t>
      </w:r>
      <w:r w:rsidRPr="00301D50">
        <w:rPr>
          <w:rFonts w:ascii="Times New Roman" w:hAnsi="Times New Roman" w:cs="Times New Roman"/>
          <w:sz w:val="24"/>
          <w:szCs w:val="24"/>
        </w:rPr>
        <w:t>+44 7526237165, Email: nadina.luca@york.ac.uk</w:t>
      </w:r>
    </w:p>
    <w:p w14:paraId="1A1625B8" w14:textId="77777777" w:rsidR="00EA7451" w:rsidRPr="00301D50" w:rsidRDefault="00EA7451" w:rsidP="00EA7451">
      <w:pPr>
        <w:spacing w:line="480" w:lineRule="auto"/>
        <w:rPr>
          <w:rFonts w:ascii="Times New Roman" w:hAnsi="Times New Roman" w:cs="Times New Roman"/>
          <w:b/>
          <w:sz w:val="24"/>
          <w:szCs w:val="24"/>
        </w:rPr>
      </w:pPr>
      <w:r w:rsidRPr="00301D50">
        <w:rPr>
          <w:rFonts w:ascii="Times New Roman" w:hAnsi="Times New Roman" w:cs="Times New Roman"/>
          <w:b/>
          <w:sz w:val="24"/>
          <w:szCs w:val="24"/>
        </w:rPr>
        <w:t>Sally Hibbert</w:t>
      </w:r>
    </w:p>
    <w:p w14:paraId="5EB1D67D" w14:textId="77777777" w:rsidR="00EA7451" w:rsidRPr="00301D50" w:rsidRDefault="00EA7451" w:rsidP="00EA7451">
      <w:pPr>
        <w:spacing w:line="480" w:lineRule="auto"/>
        <w:rPr>
          <w:rFonts w:ascii="Times New Roman" w:hAnsi="Times New Roman" w:cs="Times New Roman"/>
          <w:sz w:val="24"/>
          <w:szCs w:val="24"/>
        </w:rPr>
      </w:pPr>
      <w:r w:rsidRPr="00301D50">
        <w:rPr>
          <w:rFonts w:ascii="Times New Roman" w:hAnsi="Times New Roman" w:cs="Times New Roman"/>
          <w:sz w:val="24"/>
          <w:szCs w:val="24"/>
        </w:rPr>
        <w:t>Nottingham University Business School, Jubilee Campus, Wollaton Road, Nottingham NG8 1BB</w:t>
      </w:r>
    </w:p>
    <w:p w14:paraId="677E60A9" w14:textId="77777777" w:rsidR="00EA7451" w:rsidRPr="00301D50" w:rsidRDefault="00EA7451" w:rsidP="00EA7451">
      <w:pPr>
        <w:spacing w:line="480" w:lineRule="auto"/>
        <w:rPr>
          <w:rFonts w:ascii="Times New Roman" w:hAnsi="Times New Roman" w:cs="Times New Roman"/>
          <w:b/>
          <w:sz w:val="24"/>
          <w:szCs w:val="24"/>
        </w:rPr>
      </w:pPr>
      <w:r w:rsidRPr="00301D50">
        <w:rPr>
          <w:rFonts w:ascii="Times New Roman" w:hAnsi="Times New Roman" w:cs="Times New Roman"/>
          <w:b/>
          <w:sz w:val="24"/>
          <w:szCs w:val="24"/>
        </w:rPr>
        <w:t>Ruth McDonald</w:t>
      </w:r>
    </w:p>
    <w:p w14:paraId="764F18C5" w14:textId="77777777" w:rsidR="00EA7451" w:rsidRPr="00301D50" w:rsidRDefault="00EA7451" w:rsidP="00EA7451">
      <w:pPr>
        <w:spacing w:line="480" w:lineRule="auto"/>
        <w:rPr>
          <w:rFonts w:ascii="Times New Roman" w:hAnsi="Times New Roman" w:cs="Times New Roman"/>
          <w:sz w:val="24"/>
          <w:szCs w:val="24"/>
        </w:rPr>
      </w:pPr>
      <w:r w:rsidRPr="00301D50">
        <w:rPr>
          <w:rFonts w:ascii="Times New Roman" w:hAnsi="Times New Roman" w:cs="Times New Roman"/>
          <w:sz w:val="24"/>
          <w:szCs w:val="24"/>
        </w:rPr>
        <w:t>Manchester Business School, Booth Street West, Manchester, M15 6PB, UK</w:t>
      </w:r>
    </w:p>
    <w:p w14:paraId="5376348D" w14:textId="77777777" w:rsidR="00EA7451" w:rsidRPr="00301D50" w:rsidRDefault="00EA7451" w:rsidP="00EA7451">
      <w:pPr>
        <w:spacing w:after="0" w:line="480" w:lineRule="auto"/>
        <w:rPr>
          <w:rFonts w:ascii="Times New Roman" w:hAnsi="Times New Roman" w:cs="Times New Roman"/>
          <w:b/>
          <w:sz w:val="24"/>
          <w:szCs w:val="24"/>
        </w:rPr>
      </w:pPr>
    </w:p>
    <w:p w14:paraId="78CAF024" w14:textId="77777777" w:rsidR="00EA7451" w:rsidRPr="00301D50" w:rsidRDefault="00EA7451" w:rsidP="00EA7451">
      <w:pPr>
        <w:spacing w:after="0" w:line="480" w:lineRule="auto"/>
        <w:rPr>
          <w:rFonts w:ascii="Times New Roman" w:hAnsi="Times New Roman" w:cs="Times New Roman"/>
          <w:b/>
          <w:sz w:val="24"/>
          <w:szCs w:val="24"/>
        </w:rPr>
      </w:pPr>
    </w:p>
    <w:p w14:paraId="1C6B9D00" w14:textId="77777777" w:rsidR="00EA7451" w:rsidRPr="00301D50" w:rsidRDefault="00EA7451" w:rsidP="00EA7451">
      <w:pPr>
        <w:spacing w:after="0" w:line="480" w:lineRule="auto"/>
        <w:rPr>
          <w:rFonts w:ascii="Times New Roman" w:hAnsi="Times New Roman" w:cs="Times New Roman"/>
          <w:b/>
          <w:sz w:val="24"/>
          <w:szCs w:val="24"/>
        </w:rPr>
      </w:pPr>
    </w:p>
    <w:p w14:paraId="6772CFA8" w14:textId="77777777" w:rsidR="00EA7451" w:rsidRPr="00301D50" w:rsidRDefault="00EA7451" w:rsidP="00EA7451">
      <w:pPr>
        <w:spacing w:after="0" w:line="480" w:lineRule="auto"/>
        <w:rPr>
          <w:rFonts w:ascii="Times New Roman" w:hAnsi="Times New Roman" w:cs="Times New Roman"/>
          <w:b/>
          <w:sz w:val="24"/>
          <w:szCs w:val="24"/>
        </w:rPr>
      </w:pPr>
    </w:p>
    <w:p w14:paraId="3A9544E3" w14:textId="77777777" w:rsidR="00EA7451" w:rsidRPr="00301D50" w:rsidRDefault="00EA7451" w:rsidP="00EA7451">
      <w:pPr>
        <w:spacing w:after="0" w:line="480" w:lineRule="auto"/>
        <w:rPr>
          <w:rFonts w:ascii="Times New Roman" w:hAnsi="Times New Roman" w:cs="Times New Roman"/>
          <w:b/>
          <w:sz w:val="24"/>
          <w:szCs w:val="24"/>
        </w:rPr>
      </w:pPr>
    </w:p>
    <w:p w14:paraId="0B807EAD" w14:textId="77777777" w:rsidR="00EA7451" w:rsidRPr="00301D50" w:rsidRDefault="00EA7451" w:rsidP="00EA7451">
      <w:pPr>
        <w:spacing w:after="0" w:line="480" w:lineRule="auto"/>
        <w:rPr>
          <w:rFonts w:ascii="Times New Roman" w:hAnsi="Times New Roman" w:cs="Times New Roman"/>
          <w:b/>
          <w:sz w:val="24"/>
          <w:szCs w:val="24"/>
        </w:rPr>
      </w:pPr>
    </w:p>
    <w:p w14:paraId="5B886DE4" w14:textId="77777777" w:rsidR="00EA7451" w:rsidRPr="00301D50" w:rsidRDefault="00EA7451" w:rsidP="00EA7451">
      <w:pPr>
        <w:spacing w:after="0" w:line="480" w:lineRule="auto"/>
        <w:rPr>
          <w:rFonts w:ascii="Times New Roman" w:hAnsi="Times New Roman" w:cs="Times New Roman"/>
          <w:b/>
          <w:sz w:val="24"/>
          <w:szCs w:val="24"/>
        </w:rPr>
      </w:pPr>
    </w:p>
    <w:p w14:paraId="1BECA2C4" w14:textId="77777777" w:rsidR="00EA7451" w:rsidRPr="00301D50" w:rsidRDefault="00EA7451" w:rsidP="00EA7451">
      <w:pPr>
        <w:spacing w:after="0" w:line="480" w:lineRule="auto"/>
        <w:rPr>
          <w:rFonts w:ascii="Times New Roman" w:hAnsi="Times New Roman" w:cs="Times New Roman"/>
          <w:b/>
          <w:sz w:val="24"/>
          <w:szCs w:val="24"/>
        </w:rPr>
      </w:pPr>
    </w:p>
    <w:p w14:paraId="602CF1FF" w14:textId="77777777" w:rsidR="00EA7451" w:rsidRPr="00301D50" w:rsidRDefault="00EA7451" w:rsidP="00EA7451">
      <w:pPr>
        <w:spacing w:after="0" w:line="480" w:lineRule="auto"/>
        <w:rPr>
          <w:rFonts w:ascii="Times New Roman" w:hAnsi="Times New Roman" w:cs="Times New Roman"/>
          <w:b/>
          <w:sz w:val="24"/>
          <w:szCs w:val="24"/>
        </w:rPr>
      </w:pPr>
    </w:p>
    <w:p w14:paraId="374CB7B4" w14:textId="77777777" w:rsidR="00EA7451" w:rsidRDefault="00EA7451" w:rsidP="00EA7451">
      <w:pPr>
        <w:spacing w:after="0" w:line="480" w:lineRule="auto"/>
        <w:rPr>
          <w:rFonts w:ascii="Times New Roman" w:hAnsi="Times New Roman" w:cs="Times New Roman"/>
          <w:b/>
          <w:sz w:val="24"/>
          <w:szCs w:val="24"/>
        </w:rPr>
      </w:pPr>
    </w:p>
    <w:p w14:paraId="153035BB" w14:textId="77777777" w:rsidR="00EA7451" w:rsidRDefault="00EA7451" w:rsidP="00EA7451">
      <w:pPr>
        <w:spacing w:after="0" w:line="480" w:lineRule="auto"/>
        <w:rPr>
          <w:rFonts w:ascii="Times New Roman" w:hAnsi="Times New Roman" w:cs="Times New Roman"/>
          <w:b/>
          <w:sz w:val="24"/>
          <w:szCs w:val="24"/>
        </w:rPr>
      </w:pPr>
    </w:p>
    <w:p w14:paraId="758A0964" w14:textId="77777777" w:rsidR="00EA7451" w:rsidRDefault="00EA7451" w:rsidP="00EA7451">
      <w:pPr>
        <w:spacing w:after="0" w:line="480" w:lineRule="auto"/>
        <w:rPr>
          <w:rFonts w:ascii="Times New Roman" w:hAnsi="Times New Roman" w:cs="Times New Roman"/>
          <w:b/>
          <w:sz w:val="24"/>
          <w:szCs w:val="24"/>
        </w:rPr>
      </w:pPr>
    </w:p>
    <w:p w14:paraId="4B9745F3" w14:textId="77777777" w:rsidR="00EA7451" w:rsidRPr="00301D50" w:rsidRDefault="00EA7451" w:rsidP="00EA7451">
      <w:pPr>
        <w:spacing w:after="0" w:line="480" w:lineRule="auto"/>
        <w:rPr>
          <w:rFonts w:ascii="Times New Roman" w:hAnsi="Times New Roman" w:cs="Times New Roman"/>
          <w:b/>
          <w:sz w:val="24"/>
          <w:szCs w:val="24"/>
        </w:rPr>
      </w:pPr>
    </w:p>
    <w:p w14:paraId="0563689A" w14:textId="77777777" w:rsidR="00EA7451" w:rsidRPr="00301D50" w:rsidRDefault="00EA7451" w:rsidP="00EA7451">
      <w:pPr>
        <w:spacing w:after="0" w:line="480" w:lineRule="auto"/>
        <w:rPr>
          <w:rFonts w:ascii="Times New Roman" w:hAnsi="Times New Roman" w:cs="Times New Roman"/>
          <w:b/>
          <w:sz w:val="24"/>
          <w:szCs w:val="24"/>
        </w:rPr>
      </w:pPr>
    </w:p>
    <w:p w14:paraId="51B08FF2" w14:textId="77777777" w:rsidR="00EA7451" w:rsidRPr="00301D50" w:rsidRDefault="00EA7451" w:rsidP="00EA745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Midstream</w:t>
      </w:r>
      <w:r w:rsidRPr="00301D50">
        <w:rPr>
          <w:rFonts w:ascii="Times New Roman" w:hAnsi="Times New Roman" w:cs="Times New Roman"/>
          <w:b/>
          <w:sz w:val="24"/>
          <w:szCs w:val="24"/>
        </w:rPr>
        <w:t xml:space="preserve"> Value Creation in Social Marketing</w:t>
      </w:r>
    </w:p>
    <w:p w14:paraId="7D8F12FF" w14:textId="77777777" w:rsidR="00EA7451" w:rsidRPr="00301D50" w:rsidRDefault="00EA7451" w:rsidP="00EA7451">
      <w:pPr>
        <w:spacing w:after="0" w:line="480" w:lineRule="auto"/>
        <w:rPr>
          <w:rFonts w:ascii="Times New Roman" w:hAnsi="Times New Roman" w:cs="Times New Roman"/>
          <w:sz w:val="24"/>
          <w:szCs w:val="24"/>
        </w:rPr>
      </w:pPr>
    </w:p>
    <w:p w14:paraId="74D8C9E7" w14:textId="77777777" w:rsidR="00EA7451" w:rsidRPr="00301D50" w:rsidRDefault="00EA7451" w:rsidP="00EA7451">
      <w:pPr>
        <w:spacing w:after="0" w:line="480" w:lineRule="auto"/>
        <w:rPr>
          <w:rFonts w:ascii="Times New Roman" w:hAnsi="Times New Roman" w:cs="Times New Roman"/>
          <w:b/>
          <w:sz w:val="24"/>
          <w:szCs w:val="24"/>
        </w:rPr>
      </w:pPr>
      <w:r w:rsidRPr="00301D50">
        <w:rPr>
          <w:rFonts w:ascii="Times New Roman" w:hAnsi="Times New Roman" w:cs="Times New Roman"/>
          <w:b/>
          <w:sz w:val="24"/>
          <w:szCs w:val="24"/>
        </w:rPr>
        <w:t>Abstract</w:t>
      </w:r>
    </w:p>
    <w:p w14:paraId="3BC69A21" w14:textId="77777777" w:rsidR="00EA7451" w:rsidRPr="00301D50" w:rsidRDefault="00EA7451" w:rsidP="00EA7451">
      <w:pPr>
        <w:spacing w:after="0" w:line="480" w:lineRule="auto"/>
        <w:rPr>
          <w:rFonts w:ascii="Times New Roman" w:hAnsi="Times New Roman" w:cs="Times New Roman"/>
          <w:sz w:val="24"/>
          <w:szCs w:val="24"/>
        </w:rPr>
      </w:pPr>
    </w:p>
    <w:p w14:paraId="4D13BD87" w14:textId="77777777" w:rsidR="00EA7451" w:rsidRPr="00301D50" w:rsidRDefault="00EA7451" w:rsidP="00EA7451">
      <w:pPr>
        <w:spacing w:after="0" w:line="480" w:lineRule="auto"/>
        <w:rPr>
          <w:rFonts w:ascii="Times New Roman" w:hAnsi="Times New Roman" w:cs="Times New Roman"/>
          <w:sz w:val="24"/>
          <w:szCs w:val="24"/>
        </w:rPr>
      </w:pPr>
      <w:r w:rsidRPr="00301D50">
        <w:rPr>
          <w:rFonts w:ascii="Times New Roman" w:hAnsi="Times New Roman" w:cs="Times New Roman"/>
          <w:sz w:val="24"/>
          <w:szCs w:val="24"/>
        </w:rPr>
        <w:t>The purpose of this study is to develop</w:t>
      </w:r>
      <w:r>
        <w:rPr>
          <w:rFonts w:ascii="Times New Roman" w:hAnsi="Times New Roman" w:cs="Times New Roman"/>
          <w:sz w:val="24"/>
          <w:szCs w:val="24"/>
        </w:rPr>
        <w:t xml:space="preserve"> improved</w:t>
      </w:r>
      <w:r w:rsidRPr="00301D50">
        <w:rPr>
          <w:rFonts w:ascii="Times New Roman" w:hAnsi="Times New Roman" w:cs="Times New Roman"/>
          <w:sz w:val="24"/>
          <w:szCs w:val="24"/>
        </w:rPr>
        <w:t xml:space="preserve"> understanding of how value is created </w:t>
      </w:r>
      <w:r>
        <w:rPr>
          <w:rFonts w:ascii="Times New Roman" w:hAnsi="Times New Roman" w:cs="Times New Roman"/>
          <w:sz w:val="24"/>
          <w:szCs w:val="24"/>
        </w:rPr>
        <w:t xml:space="preserve">at the midstream (meso) level </w:t>
      </w:r>
      <w:r w:rsidRPr="00301D50">
        <w:rPr>
          <w:rFonts w:ascii="Times New Roman" w:hAnsi="Times New Roman" w:cs="Times New Roman"/>
          <w:sz w:val="24"/>
          <w:szCs w:val="24"/>
        </w:rPr>
        <w:t>in a collaborative</w:t>
      </w:r>
      <w:r>
        <w:rPr>
          <w:rFonts w:ascii="Times New Roman" w:hAnsi="Times New Roman" w:cs="Times New Roman"/>
          <w:sz w:val="24"/>
          <w:szCs w:val="24"/>
        </w:rPr>
        <w:t xml:space="preserve"> smokefree homes and cars</w:t>
      </w:r>
      <w:r w:rsidRPr="00301D50">
        <w:rPr>
          <w:rFonts w:ascii="Times New Roman" w:hAnsi="Times New Roman" w:cs="Times New Roman"/>
          <w:sz w:val="24"/>
          <w:szCs w:val="24"/>
        </w:rPr>
        <w:t xml:space="preserve"> social marketing programme. The study adopts a qualitative approach including interviews and observation. The findings </w:t>
      </w:r>
      <w:r>
        <w:rPr>
          <w:rFonts w:ascii="Times New Roman" w:hAnsi="Times New Roman" w:cs="Times New Roman"/>
          <w:sz w:val="24"/>
          <w:szCs w:val="24"/>
        </w:rPr>
        <w:t>show</w:t>
      </w:r>
      <w:r w:rsidRPr="00301D50">
        <w:rPr>
          <w:rFonts w:ascii="Times New Roman" w:hAnsi="Times New Roman" w:cs="Times New Roman"/>
          <w:sz w:val="24"/>
          <w:szCs w:val="24"/>
        </w:rPr>
        <w:t xml:space="preserve"> </w:t>
      </w:r>
      <w:r>
        <w:rPr>
          <w:rFonts w:ascii="Times New Roman" w:hAnsi="Times New Roman" w:cs="Times New Roman"/>
          <w:sz w:val="24"/>
          <w:szCs w:val="24"/>
        </w:rPr>
        <w:t>that the co-creative organisational model adopted for the Smokefree programme affords</w:t>
      </w:r>
      <w:r w:rsidRPr="00382E7D">
        <w:rPr>
          <w:rFonts w:ascii="Times New Roman" w:hAnsi="Times New Roman" w:cs="Times New Roman"/>
          <w:sz w:val="24"/>
          <w:szCs w:val="24"/>
        </w:rPr>
        <w:t xml:space="preserve"> access to resources and capabilities of midstream actors and provides opportunities for reshaping and mobilising existing value networks.</w:t>
      </w:r>
      <w:r>
        <w:t xml:space="preserve">  </w:t>
      </w:r>
      <w:r>
        <w:rPr>
          <w:rFonts w:ascii="Times New Roman" w:hAnsi="Times New Roman" w:cs="Times New Roman"/>
          <w:sz w:val="24"/>
          <w:szCs w:val="24"/>
        </w:rPr>
        <w:t>The focal organisation has a key role in coordinating, connecting actors and providing resources to facilitate value co-creation at the network level.</w:t>
      </w:r>
      <w:r w:rsidRPr="00382E7D">
        <w:rPr>
          <w:rFonts w:ascii="Times New Roman" w:hAnsi="Times New Roman" w:cs="Times New Roman"/>
          <w:sz w:val="24"/>
          <w:szCs w:val="24"/>
        </w:rPr>
        <w:t xml:space="preserve"> </w:t>
      </w:r>
      <w:r w:rsidRPr="007C7355">
        <w:rPr>
          <w:rFonts w:ascii="Times New Roman" w:hAnsi="Times New Roman" w:cs="Times New Roman"/>
          <w:sz w:val="24"/>
          <w:szCs w:val="24"/>
        </w:rPr>
        <w:t xml:space="preserve">The study </w:t>
      </w:r>
      <w:r w:rsidRPr="007C7355">
        <w:rPr>
          <w:rFonts w:ascii="Times New Roman" w:hAnsi="Times New Roman" w:cs="Times New Roman"/>
          <w:sz w:val="24"/>
          <w:szCs w:val="24"/>
          <w:lang w:val="en-US"/>
        </w:rPr>
        <w:t>illustrates that the service interaction allowed for customer centred cues for action which took into account the</w:t>
      </w:r>
      <w:r>
        <w:rPr>
          <w:rFonts w:ascii="Times New Roman" w:hAnsi="Times New Roman" w:cs="Times New Roman"/>
          <w:sz w:val="24"/>
          <w:szCs w:val="24"/>
          <w:lang w:val="en-US"/>
        </w:rPr>
        <w:t>ir context and the</w:t>
      </w:r>
      <w:r w:rsidRPr="007C7355">
        <w:rPr>
          <w:rFonts w:ascii="Times New Roman" w:hAnsi="Times New Roman" w:cs="Times New Roman"/>
          <w:sz w:val="24"/>
          <w:szCs w:val="24"/>
          <w:lang w:val="en-US"/>
        </w:rPr>
        <w:t xml:space="preserve"> existence/lack of resources for </w:t>
      </w:r>
      <w:r>
        <w:rPr>
          <w:rFonts w:ascii="Times New Roman" w:hAnsi="Times New Roman" w:cs="Times New Roman"/>
          <w:sz w:val="24"/>
          <w:szCs w:val="24"/>
          <w:lang w:val="en-US"/>
        </w:rPr>
        <w:t>value creation</w:t>
      </w:r>
      <w:r w:rsidRPr="007C735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01D50">
        <w:rPr>
          <w:rFonts w:ascii="Times New Roman" w:hAnsi="Times New Roman" w:cs="Times New Roman"/>
          <w:sz w:val="24"/>
          <w:szCs w:val="24"/>
        </w:rPr>
        <w:t>The implications of this study are discussed</w:t>
      </w:r>
      <w:r>
        <w:rPr>
          <w:rFonts w:ascii="Times New Roman" w:hAnsi="Times New Roman" w:cs="Times New Roman"/>
          <w:sz w:val="24"/>
          <w:szCs w:val="24"/>
        </w:rPr>
        <w:t xml:space="preserve">, in particular in terms of the role of focal organisations in managing value networks, the social context, </w:t>
      </w:r>
      <w:r w:rsidRPr="007C7355">
        <w:rPr>
          <w:rFonts w:ascii="Times New Roman" w:hAnsi="Times New Roman" w:cs="Times New Roman"/>
          <w:sz w:val="24"/>
          <w:szCs w:val="24"/>
          <w:lang w:val="en-US"/>
        </w:rPr>
        <w:t>configurational fit and resource</w:t>
      </w:r>
      <w:r>
        <w:rPr>
          <w:rFonts w:ascii="Times New Roman" w:hAnsi="Times New Roman" w:cs="Times New Roman"/>
          <w:sz w:val="24"/>
          <w:szCs w:val="24"/>
          <w:lang w:val="en-US"/>
        </w:rPr>
        <w:t>s</w:t>
      </w:r>
      <w:r w:rsidRPr="007C7355">
        <w:rPr>
          <w:rFonts w:ascii="Times New Roman" w:hAnsi="Times New Roman" w:cs="Times New Roman"/>
          <w:sz w:val="24"/>
          <w:szCs w:val="24"/>
          <w:lang w:val="en-US"/>
        </w:rPr>
        <w:t xml:space="preserve"> of actors involved in community based social marketing</w:t>
      </w:r>
      <w:r>
        <w:rPr>
          <w:rFonts w:ascii="Times New Roman" w:hAnsi="Times New Roman" w:cs="Times New Roman"/>
          <w:sz w:val="24"/>
          <w:szCs w:val="24"/>
        </w:rPr>
        <w:t xml:space="preserve"> and the need for policies and practices to provide health professionals with role support for health promotion.</w:t>
      </w:r>
      <w:r w:rsidRPr="00301D50">
        <w:rPr>
          <w:rFonts w:ascii="Times New Roman" w:hAnsi="Times New Roman" w:cs="Times New Roman"/>
          <w:sz w:val="24"/>
          <w:szCs w:val="24"/>
        </w:rPr>
        <w:t xml:space="preserve">  </w:t>
      </w:r>
    </w:p>
    <w:p w14:paraId="095AC035" w14:textId="77777777" w:rsidR="00EA7451" w:rsidRPr="00301D50" w:rsidRDefault="00EA7451" w:rsidP="00EA7451">
      <w:pPr>
        <w:spacing w:after="0" w:line="480" w:lineRule="auto"/>
        <w:rPr>
          <w:rFonts w:ascii="Times New Roman" w:hAnsi="Times New Roman" w:cs="Times New Roman"/>
          <w:sz w:val="24"/>
          <w:szCs w:val="24"/>
        </w:rPr>
      </w:pPr>
    </w:p>
    <w:p w14:paraId="798C74C3" w14:textId="77777777" w:rsidR="00EA7451" w:rsidRPr="00301D50" w:rsidRDefault="00EA7451" w:rsidP="00EA7451">
      <w:pPr>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Keywords: social marketing, </w:t>
      </w:r>
      <w:r>
        <w:rPr>
          <w:rFonts w:ascii="Times New Roman" w:hAnsi="Times New Roman" w:cs="Times New Roman"/>
          <w:sz w:val="24"/>
          <w:szCs w:val="24"/>
        </w:rPr>
        <w:t xml:space="preserve">community, </w:t>
      </w:r>
      <w:r w:rsidRPr="00301D50">
        <w:rPr>
          <w:rFonts w:ascii="Times New Roman" w:hAnsi="Times New Roman" w:cs="Times New Roman"/>
          <w:sz w:val="24"/>
          <w:szCs w:val="24"/>
        </w:rPr>
        <w:t>service</w:t>
      </w:r>
      <w:r>
        <w:rPr>
          <w:rFonts w:ascii="Times New Roman" w:hAnsi="Times New Roman" w:cs="Times New Roman"/>
          <w:sz w:val="24"/>
          <w:szCs w:val="24"/>
        </w:rPr>
        <w:t xml:space="preserve"> perspective</w:t>
      </w:r>
      <w:r w:rsidRPr="00301D50">
        <w:rPr>
          <w:rFonts w:ascii="Times New Roman" w:hAnsi="Times New Roman" w:cs="Times New Roman"/>
          <w:sz w:val="24"/>
          <w:szCs w:val="24"/>
        </w:rPr>
        <w:t>,</w:t>
      </w:r>
      <w:r>
        <w:rPr>
          <w:rFonts w:ascii="Times New Roman" w:hAnsi="Times New Roman" w:cs="Times New Roman"/>
          <w:sz w:val="24"/>
          <w:szCs w:val="24"/>
        </w:rPr>
        <w:t xml:space="preserve"> value network,</w:t>
      </w:r>
      <w:r w:rsidRPr="00301D50">
        <w:rPr>
          <w:rFonts w:ascii="Times New Roman" w:hAnsi="Times New Roman" w:cs="Times New Roman"/>
          <w:sz w:val="24"/>
          <w:szCs w:val="24"/>
        </w:rPr>
        <w:t xml:space="preserve"> value creation, </w:t>
      </w:r>
      <w:r>
        <w:rPr>
          <w:rFonts w:ascii="Times New Roman" w:hAnsi="Times New Roman" w:cs="Times New Roman"/>
          <w:sz w:val="24"/>
          <w:szCs w:val="24"/>
        </w:rPr>
        <w:t xml:space="preserve">resources, social context, </w:t>
      </w:r>
      <w:r w:rsidRPr="00301D50">
        <w:rPr>
          <w:rFonts w:ascii="Times New Roman" w:hAnsi="Times New Roman" w:cs="Times New Roman"/>
          <w:sz w:val="24"/>
          <w:szCs w:val="24"/>
        </w:rPr>
        <w:t>midstream, smokefree</w:t>
      </w:r>
    </w:p>
    <w:p w14:paraId="1C684FEF" w14:textId="77777777" w:rsidR="00EA7451" w:rsidRPr="00301D50" w:rsidRDefault="00EA7451" w:rsidP="00EA7451">
      <w:pPr>
        <w:spacing w:after="0" w:line="480" w:lineRule="auto"/>
        <w:rPr>
          <w:rFonts w:ascii="Times New Roman" w:hAnsi="Times New Roman" w:cs="Times New Roman"/>
          <w:sz w:val="24"/>
          <w:szCs w:val="24"/>
        </w:rPr>
      </w:pPr>
    </w:p>
    <w:p w14:paraId="68CF374C" w14:textId="77777777" w:rsidR="00EA7451" w:rsidRDefault="00EA7451" w:rsidP="00EA7451">
      <w:pPr>
        <w:rPr>
          <w:rFonts w:ascii="Times New Roman" w:hAnsi="Times New Roman" w:cs="Times New Roman"/>
          <w:b/>
          <w:sz w:val="24"/>
          <w:szCs w:val="24"/>
        </w:rPr>
      </w:pPr>
      <w:r>
        <w:rPr>
          <w:rFonts w:ascii="Times New Roman" w:hAnsi="Times New Roman" w:cs="Times New Roman"/>
          <w:b/>
          <w:sz w:val="24"/>
          <w:szCs w:val="24"/>
        </w:rPr>
        <w:br w:type="page"/>
      </w:r>
    </w:p>
    <w:p w14:paraId="708956A4" w14:textId="77777777" w:rsidR="00EA7451" w:rsidRPr="00301D50" w:rsidRDefault="00EA7451" w:rsidP="00EA7451">
      <w:pPr>
        <w:spacing w:after="0" w:line="480" w:lineRule="auto"/>
        <w:rPr>
          <w:rFonts w:ascii="Times New Roman" w:hAnsi="Times New Roman" w:cs="Times New Roman"/>
          <w:b/>
          <w:sz w:val="24"/>
          <w:szCs w:val="24"/>
        </w:rPr>
      </w:pPr>
      <w:r w:rsidRPr="00301D50">
        <w:rPr>
          <w:rFonts w:ascii="Times New Roman" w:hAnsi="Times New Roman" w:cs="Times New Roman"/>
          <w:b/>
          <w:sz w:val="24"/>
          <w:szCs w:val="24"/>
        </w:rPr>
        <w:lastRenderedPageBreak/>
        <w:t>Introduction</w:t>
      </w:r>
    </w:p>
    <w:p w14:paraId="5FCDD154" w14:textId="77777777" w:rsidR="00EA7451" w:rsidRDefault="00EA7451" w:rsidP="00EA7451">
      <w:pPr>
        <w:spacing w:after="0" w:line="480" w:lineRule="auto"/>
        <w:rPr>
          <w:rFonts w:ascii="Times New Roman" w:hAnsi="Times New Roman" w:cs="Times New Roman"/>
          <w:sz w:val="24"/>
          <w:szCs w:val="24"/>
        </w:rPr>
      </w:pPr>
      <w:r w:rsidRPr="0071604F">
        <w:rPr>
          <w:rFonts w:ascii="Times New Roman" w:hAnsi="Times New Roman" w:cs="Times New Roman"/>
          <w:sz w:val="24"/>
          <w:szCs w:val="24"/>
        </w:rPr>
        <w:t>Traditional social marketing theory</w:t>
      </w:r>
      <w:r w:rsidRPr="005F54F2">
        <w:rPr>
          <w:rFonts w:ascii="Times New Roman" w:hAnsi="Times New Roman" w:cs="Times New Roman"/>
          <w:sz w:val="24"/>
          <w:szCs w:val="24"/>
        </w:rPr>
        <w:t xml:space="preserve"> adopted a linear, dyadic view on value creation (Domegan et al., 2013; Luca, Hibbert and McDonald, 2015), focusing on the exchange between two parties (i.e. social marketers and target audience). This perspective has been challenged with recognition of the complexity of factors and actors that influence behaviour and the challenges of defining and creating value in a social change context (Brenkert, 2002; Luca, Hibbert and McDonald, 2015; Peattie and Peattie, 2003). </w:t>
      </w:r>
      <w:r>
        <w:rPr>
          <w:rFonts w:ascii="Times New Roman" w:hAnsi="Times New Roman" w:cs="Times New Roman"/>
          <w:sz w:val="24"/>
          <w:szCs w:val="24"/>
        </w:rPr>
        <w:t>S</w:t>
      </w:r>
      <w:r w:rsidRPr="00301D50">
        <w:rPr>
          <w:rFonts w:ascii="Times New Roman" w:hAnsi="Times New Roman" w:cs="Times New Roman"/>
          <w:sz w:val="24"/>
          <w:szCs w:val="24"/>
        </w:rPr>
        <w:t xml:space="preserve">ocial change programmes are increasingly seen as complex open systems blending </w:t>
      </w:r>
      <w:r w:rsidRPr="00301D50">
        <w:rPr>
          <w:rFonts w:ascii="Times New Roman" w:hAnsi="Times New Roman" w:cs="Times New Roman"/>
          <w:color w:val="101010"/>
          <w:sz w:val="24"/>
          <w:szCs w:val="24"/>
          <w:lang w:val="en-US"/>
        </w:rPr>
        <w:t>individual and structural factors (</w:t>
      </w:r>
      <w:r w:rsidRPr="00301D50">
        <w:rPr>
          <w:rFonts w:ascii="Times New Roman" w:hAnsi="Times New Roman" w:cs="Times New Roman"/>
          <w:sz w:val="24"/>
          <w:szCs w:val="24"/>
        </w:rPr>
        <w:t xml:space="preserve">Cherrier and Gurrieri, 2014; Domegan et al., 2013). </w:t>
      </w:r>
      <w:r>
        <w:rPr>
          <w:rFonts w:ascii="Times New Roman" w:hAnsi="Times New Roman" w:cs="Times New Roman"/>
          <w:sz w:val="24"/>
          <w:szCs w:val="24"/>
        </w:rPr>
        <w:t>Insight into micro, meso and macro levels, and their reciprocal influence, is needed to understand the system as a whole and inform social marketing programmes that integrate downstream and upstream elements. Yet research into change at the higher levels (meso and macro) of the system, to create social contexts that support behaviour change at the micro level, is scarce. In this paper we focus upon ‘midstream social marketing’ (Andreasen, 2006), which is concerned with the immediate social environment of target populations, such as community, local institutions (e.g., sports clubs), public services (e.g., education, health services)</w:t>
      </w:r>
      <w:r w:rsidRPr="00301D50">
        <w:rPr>
          <w:rFonts w:ascii="Times New Roman" w:hAnsi="Times New Roman" w:cs="Times New Roman"/>
          <w:sz w:val="24"/>
          <w:szCs w:val="24"/>
        </w:rPr>
        <w:t xml:space="preserve"> and personal networks such as family and friends</w:t>
      </w:r>
      <w:r>
        <w:rPr>
          <w:rFonts w:ascii="Times New Roman" w:hAnsi="Times New Roman" w:cs="Times New Roman"/>
          <w:sz w:val="24"/>
          <w:szCs w:val="24"/>
        </w:rPr>
        <w:t xml:space="preserve"> as means to facilitate change</w:t>
      </w:r>
      <w:r w:rsidRPr="00301D50">
        <w:rPr>
          <w:rFonts w:ascii="Times New Roman" w:hAnsi="Times New Roman" w:cs="Times New Roman"/>
          <w:sz w:val="24"/>
          <w:szCs w:val="24"/>
        </w:rPr>
        <w:t xml:space="preserve"> (</w:t>
      </w:r>
      <w:r>
        <w:rPr>
          <w:rFonts w:ascii="Times New Roman" w:hAnsi="Times New Roman" w:cs="Times New Roman"/>
          <w:sz w:val="24"/>
          <w:szCs w:val="24"/>
        </w:rPr>
        <w:t xml:space="preserve">Gordon, 2013; Dibb, 2014; </w:t>
      </w:r>
      <w:r w:rsidRPr="00301D50">
        <w:rPr>
          <w:rFonts w:ascii="Times New Roman" w:hAnsi="Times New Roman" w:cs="Times New Roman"/>
          <w:sz w:val="24"/>
          <w:szCs w:val="24"/>
        </w:rPr>
        <w:t>Russell-Bennett, Wood and Previte, 2013).</w:t>
      </w:r>
      <w:r>
        <w:rPr>
          <w:rFonts w:ascii="Times New Roman" w:hAnsi="Times New Roman" w:cs="Times New Roman"/>
          <w:sz w:val="24"/>
          <w:szCs w:val="24"/>
        </w:rPr>
        <w:t xml:space="preserve"> Community-based models (McKenzie Mohr, 2000) dominate the midstream social marketing literature. They are based on core principles of recognising the value of community assets (in particular knowledge, skills, ideas) (Sharpe et al., 2000; </w:t>
      </w:r>
      <w:r w:rsidRPr="00684F3E">
        <w:rPr>
          <w:rFonts w:ascii="Times New Roman" w:hAnsi="Times New Roman" w:cs="Times New Roman"/>
          <w:sz w:val="24"/>
          <w:szCs w:val="24"/>
        </w:rPr>
        <w:t>Morgan and Ziglio, 2007</w:t>
      </w:r>
      <w:r>
        <w:rPr>
          <w:rFonts w:ascii="Times New Roman" w:hAnsi="Times New Roman" w:cs="Times New Roman"/>
          <w:sz w:val="24"/>
          <w:szCs w:val="24"/>
        </w:rPr>
        <w:t>) and aim to facilitate ownership of and participation in interventions. This body of research has made valuable contributions to implementation theory by integrating community partnership and social marketing principles to map steps in the process of diagnosing, designing, planning and evaluating community activities</w:t>
      </w:r>
      <w:r w:rsidRPr="00301D50">
        <w:rPr>
          <w:rFonts w:ascii="Times New Roman" w:hAnsi="Times New Roman" w:cs="Times New Roman"/>
          <w:sz w:val="24"/>
          <w:szCs w:val="24"/>
        </w:rPr>
        <w:t xml:space="preserve"> (Bryant et al., 2007</w:t>
      </w:r>
      <w:r>
        <w:rPr>
          <w:rFonts w:ascii="Times New Roman" w:hAnsi="Times New Roman" w:cs="Times New Roman"/>
          <w:sz w:val="24"/>
          <w:szCs w:val="24"/>
        </w:rPr>
        <w:t>; Stead, Arnott and D</w:t>
      </w:r>
      <w:r w:rsidRPr="00301D50">
        <w:rPr>
          <w:rFonts w:ascii="Times New Roman" w:hAnsi="Times New Roman" w:cs="Times New Roman"/>
          <w:sz w:val="24"/>
          <w:szCs w:val="24"/>
        </w:rPr>
        <w:t>empsey, 2013)</w:t>
      </w:r>
      <w:r>
        <w:rPr>
          <w:rFonts w:ascii="Times New Roman" w:hAnsi="Times New Roman" w:cs="Times New Roman"/>
          <w:sz w:val="24"/>
          <w:szCs w:val="24"/>
        </w:rPr>
        <w:t xml:space="preserve">. As such, it provides valuable insight into the </w:t>
      </w:r>
      <w:r>
        <w:rPr>
          <w:rFonts w:ascii="Times New Roman" w:hAnsi="Times New Roman" w:cs="Times New Roman"/>
          <w:sz w:val="24"/>
          <w:szCs w:val="24"/>
        </w:rPr>
        <w:lastRenderedPageBreak/>
        <w:t xml:space="preserve">mechanics and activities by which coalitions of community members and organisations collaborate. However, there is relatively little research that addresses </w:t>
      </w:r>
      <w:r w:rsidRPr="00D712EB">
        <w:rPr>
          <w:rFonts w:ascii="Times New Roman" w:hAnsi="Times New Roman" w:cs="Times New Roman"/>
          <w:i/>
          <w:sz w:val="24"/>
          <w:szCs w:val="24"/>
        </w:rPr>
        <w:t>why</w:t>
      </w:r>
      <w:r>
        <w:rPr>
          <w:rFonts w:ascii="Times New Roman" w:hAnsi="Times New Roman" w:cs="Times New Roman"/>
          <w:sz w:val="24"/>
          <w:szCs w:val="24"/>
        </w:rPr>
        <w:t xml:space="preserve"> and </w:t>
      </w:r>
      <w:r w:rsidRPr="00D712EB">
        <w:rPr>
          <w:rFonts w:ascii="Times New Roman" w:hAnsi="Times New Roman" w:cs="Times New Roman"/>
          <w:i/>
          <w:sz w:val="24"/>
          <w:szCs w:val="24"/>
        </w:rPr>
        <w:t>how</w:t>
      </w:r>
      <w:r>
        <w:rPr>
          <w:rFonts w:ascii="Times New Roman" w:hAnsi="Times New Roman" w:cs="Times New Roman"/>
          <w:sz w:val="24"/>
          <w:szCs w:val="24"/>
        </w:rPr>
        <w:t xml:space="preserve"> questions to explain the processes, dynamics and conditions under which community-based interventions work (McLeroy et al., 2003; Dibb and Carrigan, 2013).</w:t>
      </w:r>
    </w:p>
    <w:p w14:paraId="75E4782D" w14:textId="77777777" w:rsidR="00EA7451" w:rsidRDefault="00EA7451" w:rsidP="00EA7451">
      <w:pPr>
        <w:spacing w:after="0" w:line="480" w:lineRule="auto"/>
        <w:rPr>
          <w:rFonts w:ascii="Times New Roman" w:hAnsi="Times New Roman" w:cs="Times New Roman"/>
          <w:sz w:val="24"/>
          <w:szCs w:val="24"/>
        </w:rPr>
      </w:pPr>
    </w:p>
    <w:p w14:paraId="58E34F6E" w14:textId="77777777" w:rsidR="00EA7451" w:rsidRDefault="00EA7451" w:rsidP="00EA7451">
      <w:pPr>
        <w:spacing w:after="0" w:line="480" w:lineRule="auto"/>
        <w:rPr>
          <w:rFonts w:ascii="Times New Roman" w:hAnsi="Times New Roman" w:cs="Times New Roman"/>
          <w:sz w:val="24"/>
          <w:szCs w:val="24"/>
        </w:rPr>
      </w:pPr>
      <w:r>
        <w:rPr>
          <w:rFonts w:ascii="Times New Roman" w:hAnsi="Times New Roman" w:cs="Times New Roman"/>
          <w:sz w:val="24"/>
          <w:szCs w:val="24"/>
        </w:rPr>
        <w:t>To u</w:t>
      </w:r>
      <w:r w:rsidRPr="00301D50">
        <w:rPr>
          <w:rFonts w:ascii="Times New Roman" w:hAnsi="Times New Roman" w:cs="Times New Roman"/>
          <w:sz w:val="24"/>
          <w:szCs w:val="24"/>
        </w:rPr>
        <w:t xml:space="preserve">nderstand value creation in complex systems </w:t>
      </w:r>
      <w:r>
        <w:rPr>
          <w:rFonts w:ascii="Times New Roman" w:hAnsi="Times New Roman" w:cs="Times New Roman"/>
          <w:sz w:val="24"/>
          <w:szCs w:val="24"/>
        </w:rPr>
        <w:t xml:space="preserve">it </w:t>
      </w:r>
      <w:r w:rsidRPr="00301D50">
        <w:rPr>
          <w:rFonts w:ascii="Times New Roman" w:hAnsi="Times New Roman" w:cs="Times New Roman"/>
          <w:sz w:val="24"/>
          <w:szCs w:val="24"/>
        </w:rPr>
        <w:t xml:space="preserve">is necessary to unpack the </w:t>
      </w:r>
      <w:r>
        <w:rPr>
          <w:rFonts w:ascii="Times New Roman" w:hAnsi="Times New Roman" w:cs="Times New Roman"/>
          <w:sz w:val="24"/>
          <w:szCs w:val="24"/>
        </w:rPr>
        <w:t xml:space="preserve">context and </w:t>
      </w:r>
      <w:r w:rsidRPr="00301D50">
        <w:rPr>
          <w:rFonts w:ascii="Times New Roman" w:hAnsi="Times New Roman" w:cs="Times New Roman"/>
          <w:sz w:val="24"/>
          <w:szCs w:val="24"/>
        </w:rPr>
        <w:t>processes</w:t>
      </w:r>
      <w:r>
        <w:rPr>
          <w:rFonts w:ascii="Times New Roman" w:hAnsi="Times New Roman" w:cs="Times New Roman"/>
          <w:sz w:val="24"/>
          <w:szCs w:val="24"/>
        </w:rPr>
        <w:t xml:space="preserve"> by which it is shaped</w:t>
      </w:r>
      <w:r w:rsidRPr="00301D5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iCs/>
          <w:sz w:val="24"/>
          <w:szCs w:val="24"/>
        </w:rPr>
        <w:t xml:space="preserve">We propose that contemporary marketing scholarship, specifically, service perspectives </w:t>
      </w:r>
      <w:r>
        <w:rPr>
          <w:rFonts w:ascii="Times New Roman" w:hAnsi="Times New Roman" w:cs="Times New Roman"/>
          <w:sz w:val="24"/>
          <w:szCs w:val="24"/>
        </w:rPr>
        <w:t>afford concepts and theory that can help to provide insight into these issues. In this paper we draw upon S</w:t>
      </w:r>
      <w:r w:rsidRPr="00301D50">
        <w:rPr>
          <w:rFonts w:ascii="Times New Roman" w:hAnsi="Times New Roman" w:cs="Times New Roman"/>
          <w:sz w:val="24"/>
          <w:szCs w:val="24"/>
        </w:rPr>
        <w:t xml:space="preserve">ervice </w:t>
      </w:r>
      <w:r>
        <w:rPr>
          <w:rFonts w:ascii="Times New Roman" w:hAnsi="Times New Roman" w:cs="Times New Roman"/>
          <w:sz w:val="24"/>
          <w:szCs w:val="24"/>
        </w:rPr>
        <w:t>D</w:t>
      </w:r>
      <w:r w:rsidRPr="00301D50">
        <w:rPr>
          <w:rFonts w:ascii="Times New Roman" w:hAnsi="Times New Roman" w:cs="Times New Roman"/>
          <w:sz w:val="24"/>
          <w:szCs w:val="24"/>
        </w:rPr>
        <w:t xml:space="preserve">ominant </w:t>
      </w:r>
      <w:r>
        <w:rPr>
          <w:rFonts w:ascii="Times New Roman" w:hAnsi="Times New Roman" w:cs="Times New Roman"/>
          <w:sz w:val="24"/>
          <w:szCs w:val="24"/>
        </w:rPr>
        <w:t>L</w:t>
      </w:r>
      <w:r w:rsidRPr="00301D50">
        <w:rPr>
          <w:rFonts w:ascii="Times New Roman" w:hAnsi="Times New Roman" w:cs="Times New Roman"/>
          <w:sz w:val="24"/>
          <w:szCs w:val="24"/>
        </w:rPr>
        <w:t xml:space="preserve">ogic </w:t>
      </w:r>
      <w:r>
        <w:rPr>
          <w:rFonts w:ascii="Times New Roman" w:hAnsi="Times New Roman" w:cs="Times New Roman"/>
          <w:sz w:val="24"/>
          <w:szCs w:val="24"/>
        </w:rPr>
        <w:t>(</w:t>
      </w:r>
      <w:r w:rsidRPr="00301D50">
        <w:rPr>
          <w:rFonts w:ascii="Times New Roman" w:hAnsi="Times New Roman" w:cs="Times New Roman"/>
          <w:sz w:val="24"/>
          <w:szCs w:val="24"/>
        </w:rPr>
        <w:t>SDL</w:t>
      </w:r>
      <w:r>
        <w:rPr>
          <w:rFonts w:ascii="Times New Roman" w:hAnsi="Times New Roman" w:cs="Times New Roman"/>
          <w:sz w:val="24"/>
          <w:szCs w:val="24"/>
        </w:rPr>
        <w:t>), which</w:t>
      </w:r>
      <w:r w:rsidRPr="00301D50">
        <w:rPr>
          <w:rFonts w:ascii="Times New Roman" w:hAnsi="Times New Roman" w:cs="Times New Roman"/>
          <w:sz w:val="24"/>
          <w:szCs w:val="24"/>
        </w:rPr>
        <w:t xml:space="preserve"> </w:t>
      </w:r>
      <w:r>
        <w:rPr>
          <w:rFonts w:ascii="Times New Roman" w:hAnsi="Times New Roman" w:cs="Times New Roman"/>
          <w:sz w:val="24"/>
          <w:szCs w:val="24"/>
        </w:rPr>
        <w:t>recognises</w:t>
      </w:r>
      <w:r w:rsidRPr="00301D50">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301D50">
        <w:rPr>
          <w:rFonts w:ascii="Times New Roman" w:hAnsi="Times New Roman" w:cs="Times New Roman"/>
          <w:sz w:val="24"/>
          <w:szCs w:val="24"/>
        </w:rPr>
        <w:t>value</w:t>
      </w:r>
      <w:r>
        <w:rPr>
          <w:rFonts w:ascii="Times New Roman" w:hAnsi="Times New Roman" w:cs="Times New Roman"/>
          <w:sz w:val="24"/>
          <w:szCs w:val="24"/>
        </w:rPr>
        <w:t xml:space="preserve"> is shaped by social contexts, and views value</w:t>
      </w:r>
      <w:r w:rsidRPr="00301D50">
        <w:rPr>
          <w:rFonts w:ascii="Times New Roman" w:hAnsi="Times New Roman" w:cs="Times New Roman"/>
          <w:sz w:val="24"/>
          <w:szCs w:val="24"/>
        </w:rPr>
        <w:t xml:space="preserve"> creation </w:t>
      </w:r>
      <w:r>
        <w:rPr>
          <w:rFonts w:ascii="Times New Roman" w:hAnsi="Times New Roman" w:cs="Times New Roman"/>
          <w:sz w:val="24"/>
          <w:szCs w:val="24"/>
        </w:rPr>
        <w:t>to be</w:t>
      </w:r>
      <w:r w:rsidRPr="00301D50">
        <w:rPr>
          <w:rFonts w:ascii="Times New Roman" w:hAnsi="Times New Roman" w:cs="Times New Roman"/>
          <w:sz w:val="24"/>
          <w:szCs w:val="24"/>
        </w:rPr>
        <w:t xml:space="preserve"> a systems</w:t>
      </w:r>
      <w:r>
        <w:rPr>
          <w:rFonts w:ascii="Times New Roman" w:hAnsi="Times New Roman" w:cs="Times New Roman"/>
          <w:sz w:val="24"/>
          <w:szCs w:val="24"/>
        </w:rPr>
        <w:t>-</w:t>
      </w:r>
      <w:r w:rsidRPr="00301D50">
        <w:rPr>
          <w:rFonts w:ascii="Times New Roman" w:hAnsi="Times New Roman" w:cs="Times New Roman"/>
          <w:sz w:val="24"/>
          <w:szCs w:val="24"/>
        </w:rPr>
        <w:t>based process</w:t>
      </w:r>
      <w:r>
        <w:rPr>
          <w:rFonts w:ascii="Times New Roman" w:hAnsi="Times New Roman" w:cs="Times New Roman"/>
          <w:sz w:val="24"/>
          <w:szCs w:val="24"/>
        </w:rPr>
        <w:t xml:space="preserve"> that involves interactions of </w:t>
      </w:r>
      <w:r w:rsidRPr="00301D50">
        <w:rPr>
          <w:rFonts w:ascii="Times New Roman" w:hAnsi="Times New Roman" w:cs="Times New Roman"/>
          <w:sz w:val="24"/>
          <w:szCs w:val="24"/>
        </w:rPr>
        <w:t>actors and</w:t>
      </w:r>
      <w:r>
        <w:rPr>
          <w:rFonts w:ascii="Times New Roman" w:hAnsi="Times New Roman" w:cs="Times New Roman"/>
          <w:sz w:val="24"/>
          <w:szCs w:val="24"/>
        </w:rPr>
        <w:t xml:space="preserve"> integration of</w:t>
      </w:r>
      <w:r w:rsidRPr="00301D50">
        <w:rPr>
          <w:rFonts w:ascii="Times New Roman" w:hAnsi="Times New Roman" w:cs="Times New Roman"/>
          <w:sz w:val="24"/>
          <w:szCs w:val="24"/>
        </w:rPr>
        <w:t xml:space="preserve"> resources </w:t>
      </w:r>
      <w:r>
        <w:rPr>
          <w:rFonts w:ascii="Times New Roman" w:hAnsi="Times New Roman" w:cs="Times New Roman"/>
          <w:sz w:val="24"/>
          <w:szCs w:val="24"/>
        </w:rPr>
        <w:t>across networks at various</w:t>
      </w:r>
      <w:r w:rsidRPr="00301D50">
        <w:rPr>
          <w:rFonts w:ascii="Times New Roman" w:hAnsi="Times New Roman" w:cs="Times New Roman"/>
          <w:sz w:val="24"/>
          <w:szCs w:val="24"/>
        </w:rPr>
        <w:t xml:space="preserve"> levels</w:t>
      </w:r>
      <w:r>
        <w:rPr>
          <w:rFonts w:ascii="Times New Roman" w:hAnsi="Times New Roman" w:cs="Times New Roman"/>
          <w:sz w:val="24"/>
          <w:szCs w:val="24"/>
        </w:rPr>
        <w:t xml:space="preserve"> of an ecosystem</w:t>
      </w:r>
      <w:r w:rsidRPr="00301D50">
        <w:rPr>
          <w:rFonts w:ascii="Times New Roman" w:hAnsi="Times New Roman" w:cs="Times New Roman"/>
          <w:sz w:val="24"/>
          <w:szCs w:val="24"/>
        </w:rPr>
        <w:t xml:space="preserve"> (Vargo, 2011; Vargo and Lusch, 2012; 2014</w:t>
      </w:r>
      <w:r>
        <w:rPr>
          <w:rFonts w:ascii="Times New Roman" w:hAnsi="Times New Roman" w:cs="Times New Roman"/>
          <w:sz w:val="24"/>
          <w:szCs w:val="24"/>
        </w:rPr>
        <w:t xml:space="preserve">; </w:t>
      </w:r>
      <w:r w:rsidRPr="00301D50">
        <w:rPr>
          <w:rFonts w:ascii="Times New Roman" w:hAnsi="Times New Roman" w:cs="Times New Roman"/>
          <w:sz w:val="24"/>
          <w:szCs w:val="24"/>
        </w:rPr>
        <w:t>Chandler and Vargo, 2011; McColl-Kennedy et al., 2012).</w:t>
      </w:r>
      <w:r>
        <w:rPr>
          <w:rFonts w:ascii="Times New Roman" w:hAnsi="Times New Roman" w:cs="Times New Roman"/>
          <w:sz w:val="24"/>
          <w:szCs w:val="24"/>
        </w:rPr>
        <w:t xml:space="preserve"> Specifically, we aim to build understanding of the formation and development of midstream social marketing networks and how different actors’ experiences of collaboration are shaped by social context. </w:t>
      </w:r>
    </w:p>
    <w:p w14:paraId="236B1D2F" w14:textId="77777777" w:rsidR="00EA7451" w:rsidRDefault="00EA7451" w:rsidP="00EA7451">
      <w:pPr>
        <w:spacing w:after="0" w:line="480" w:lineRule="auto"/>
        <w:rPr>
          <w:rFonts w:ascii="Times New Roman" w:hAnsi="Times New Roman" w:cs="Times New Roman"/>
          <w:sz w:val="24"/>
          <w:szCs w:val="24"/>
        </w:rPr>
      </w:pPr>
    </w:p>
    <w:p w14:paraId="5F4B4EF7" w14:textId="77777777" w:rsidR="00EA7451" w:rsidRDefault="00EA7451" w:rsidP="00EA7451">
      <w:pPr>
        <w:spacing w:after="0" w:line="480" w:lineRule="auto"/>
        <w:rPr>
          <w:rFonts w:ascii="Times New Roman" w:hAnsi="Times New Roman" w:cs="Times New Roman"/>
          <w:sz w:val="24"/>
          <w:szCs w:val="24"/>
        </w:rPr>
      </w:pPr>
      <w:r>
        <w:rPr>
          <w:rFonts w:ascii="Times New Roman" w:hAnsi="Times New Roman" w:cs="Times New Roman"/>
          <w:sz w:val="24"/>
          <w:szCs w:val="24"/>
        </w:rPr>
        <w:t>SDL’</w:t>
      </w:r>
      <w:r w:rsidR="00AD3709">
        <w:rPr>
          <w:rFonts w:ascii="Times New Roman" w:hAnsi="Times New Roman" w:cs="Times New Roman"/>
          <w:sz w:val="24"/>
          <w:szCs w:val="24"/>
        </w:rPr>
        <w:t>s</w:t>
      </w:r>
      <w:r>
        <w:rPr>
          <w:rFonts w:ascii="Times New Roman" w:hAnsi="Times New Roman" w:cs="Times New Roman"/>
          <w:sz w:val="24"/>
          <w:szCs w:val="24"/>
        </w:rPr>
        <w:t xml:space="preserve"> key concepts (networks, value co-creation, resources, interactions) are appropriate for the examination of the factors that shape value networks and processes to facilitate or hinder collaboration in a midstream social marketing programme. Our application of SDL’s key concepts therefore draws upon network theory that combines analysis of structural and cultural dimensions of</w:t>
      </w:r>
      <w:r>
        <w:rPr>
          <w:rFonts w:ascii="Times New Roman" w:hAnsi="Times New Roman" w:cs="Times New Roman"/>
          <w:color w:val="131413"/>
          <w:sz w:val="24"/>
          <w:szCs w:val="24"/>
        </w:rPr>
        <w:t xml:space="preserve"> </w:t>
      </w:r>
      <w:r w:rsidRPr="00B42A6D">
        <w:rPr>
          <w:rFonts w:ascii="Times New Roman" w:hAnsi="Times New Roman" w:cs="Times New Roman"/>
          <w:color w:val="131413"/>
          <w:sz w:val="24"/>
          <w:szCs w:val="24"/>
        </w:rPr>
        <w:t>network</w:t>
      </w:r>
      <w:r>
        <w:rPr>
          <w:rFonts w:ascii="Times New Roman" w:hAnsi="Times New Roman" w:cs="Times New Roman"/>
          <w:color w:val="131413"/>
          <w:sz w:val="24"/>
          <w:szCs w:val="24"/>
        </w:rPr>
        <w:t>s</w:t>
      </w:r>
      <w:r w:rsidRPr="00B42A6D">
        <w:rPr>
          <w:rFonts w:ascii="Times New Roman" w:hAnsi="Times New Roman" w:cs="Times New Roman"/>
          <w:color w:val="131413"/>
          <w:sz w:val="24"/>
          <w:szCs w:val="24"/>
        </w:rPr>
        <w:t xml:space="preserve"> and connections</w:t>
      </w:r>
      <w:r>
        <w:rPr>
          <w:rFonts w:ascii="Times New Roman" w:hAnsi="Times New Roman" w:cs="Times New Roman"/>
          <w:color w:val="131413"/>
          <w:sz w:val="24"/>
          <w:szCs w:val="24"/>
        </w:rPr>
        <w:t xml:space="preserve"> (Breiger, 2004). </w:t>
      </w:r>
      <w:r>
        <w:rPr>
          <w:rFonts w:ascii="Times New Roman" w:hAnsi="Times New Roman" w:cs="Times New Roman"/>
          <w:sz w:val="24"/>
          <w:szCs w:val="24"/>
        </w:rPr>
        <w:t xml:space="preserve">The network perspective on value adopted by SDL provides the context for exploring new frameworks and business models to deal with the issues of collaborations at the meso and micro-meso interface in a midstream social marketing programme (Storbacka et al., 2012). The empirical research is carried out in the context of a smokefree homes and cars programme in England. </w:t>
      </w:r>
    </w:p>
    <w:p w14:paraId="67215117" w14:textId="77777777" w:rsidR="00EA7451" w:rsidRPr="00301D50" w:rsidRDefault="00EA7451" w:rsidP="00EA745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paper starts with a brief introduction of research on midstream social marketing, followed by </w:t>
      </w:r>
      <w:r w:rsidRPr="00301D50">
        <w:rPr>
          <w:rFonts w:ascii="Times New Roman" w:hAnsi="Times New Roman" w:cs="Times New Roman"/>
          <w:sz w:val="24"/>
          <w:szCs w:val="24"/>
        </w:rPr>
        <w:t xml:space="preserve">an overview of service </w:t>
      </w:r>
      <w:r>
        <w:rPr>
          <w:rFonts w:ascii="Times New Roman" w:hAnsi="Times New Roman" w:cs="Times New Roman"/>
          <w:sz w:val="24"/>
          <w:szCs w:val="24"/>
        </w:rPr>
        <w:t xml:space="preserve">and network </w:t>
      </w:r>
      <w:r w:rsidRPr="00301D50">
        <w:rPr>
          <w:rFonts w:ascii="Times New Roman" w:hAnsi="Times New Roman" w:cs="Times New Roman"/>
          <w:sz w:val="24"/>
          <w:szCs w:val="24"/>
        </w:rPr>
        <w:t>concepts central to the theoretical perspective adopted and discuss</w:t>
      </w:r>
      <w:r>
        <w:rPr>
          <w:rFonts w:ascii="Times New Roman" w:hAnsi="Times New Roman" w:cs="Times New Roman"/>
          <w:sz w:val="24"/>
          <w:szCs w:val="24"/>
        </w:rPr>
        <w:t>ion of</w:t>
      </w:r>
      <w:r w:rsidRPr="00301D50">
        <w:rPr>
          <w:rFonts w:ascii="Times New Roman" w:hAnsi="Times New Roman" w:cs="Times New Roman"/>
          <w:sz w:val="24"/>
          <w:szCs w:val="24"/>
        </w:rPr>
        <w:t xml:space="preserve"> the conceptual development that they afford when applied to midstream social marketing. We </w:t>
      </w:r>
      <w:r>
        <w:rPr>
          <w:rFonts w:ascii="Times New Roman" w:hAnsi="Times New Roman" w:cs="Times New Roman"/>
          <w:sz w:val="24"/>
          <w:szCs w:val="24"/>
        </w:rPr>
        <w:t xml:space="preserve">subsequently </w:t>
      </w:r>
      <w:r w:rsidRPr="00301D50">
        <w:rPr>
          <w:rFonts w:ascii="Times New Roman" w:hAnsi="Times New Roman" w:cs="Times New Roman"/>
          <w:sz w:val="24"/>
          <w:szCs w:val="24"/>
        </w:rPr>
        <w:t>outline the context of the current research and the methodological approach adopted and, the findings of the study. The article concludes with a discussion of the main implications of the research for theory and practice.</w:t>
      </w:r>
      <w:r>
        <w:rPr>
          <w:rFonts w:ascii="Times New Roman" w:hAnsi="Times New Roman" w:cs="Times New Roman"/>
          <w:sz w:val="24"/>
          <w:szCs w:val="24"/>
        </w:rPr>
        <w:t xml:space="preserve"> </w:t>
      </w:r>
      <w:r w:rsidRPr="00301D50">
        <w:rPr>
          <w:rFonts w:ascii="Times New Roman" w:hAnsi="Times New Roman" w:cs="Times New Roman"/>
          <w:sz w:val="24"/>
          <w:szCs w:val="24"/>
        </w:rPr>
        <w:t xml:space="preserve"> </w:t>
      </w:r>
    </w:p>
    <w:p w14:paraId="0430C6C3" w14:textId="77777777" w:rsidR="00EA7451" w:rsidRPr="00301D50" w:rsidRDefault="00EA7451" w:rsidP="00EA7451">
      <w:pPr>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  </w:t>
      </w:r>
    </w:p>
    <w:p w14:paraId="5E45CD6D" w14:textId="77777777" w:rsidR="00EA7451" w:rsidRPr="00301D50" w:rsidRDefault="00EA7451" w:rsidP="00EA7451">
      <w:pPr>
        <w:spacing w:after="0" w:line="480" w:lineRule="auto"/>
        <w:rPr>
          <w:rFonts w:ascii="Times New Roman" w:hAnsi="Times New Roman" w:cs="Times New Roman"/>
          <w:sz w:val="24"/>
          <w:szCs w:val="24"/>
        </w:rPr>
      </w:pPr>
      <w:r w:rsidRPr="00301D50">
        <w:rPr>
          <w:rFonts w:ascii="Times New Roman" w:hAnsi="Times New Roman" w:cs="Times New Roman"/>
          <w:b/>
          <w:sz w:val="24"/>
          <w:szCs w:val="24"/>
        </w:rPr>
        <w:t>Midstream Social Marketing</w:t>
      </w:r>
    </w:p>
    <w:p w14:paraId="36E6BD58" w14:textId="7A664298" w:rsidR="00EA7451" w:rsidRDefault="00EA7451" w:rsidP="00EA7451">
      <w:pPr>
        <w:spacing w:after="0" w:line="480" w:lineRule="auto"/>
        <w:rPr>
          <w:rFonts w:ascii="Times New Roman" w:hAnsi="Times New Roman" w:cs="Times New Roman"/>
          <w:sz w:val="24"/>
          <w:szCs w:val="24"/>
        </w:rPr>
      </w:pPr>
      <w:r>
        <w:rPr>
          <w:rFonts w:ascii="Times New Roman" w:hAnsi="Times New Roman" w:cs="Times New Roman"/>
          <w:sz w:val="24"/>
          <w:szCs w:val="24"/>
        </w:rPr>
        <w:t>S</w:t>
      </w:r>
      <w:r w:rsidRPr="00301D50">
        <w:rPr>
          <w:rFonts w:ascii="Times New Roman" w:hAnsi="Times New Roman" w:cs="Times New Roman"/>
          <w:sz w:val="24"/>
          <w:szCs w:val="24"/>
        </w:rPr>
        <w:t>ocial marketing</w:t>
      </w:r>
      <w:r>
        <w:rPr>
          <w:rFonts w:ascii="Times New Roman" w:hAnsi="Times New Roman" w:cs="Times New Roman"/>
          <w:sz w:val="24"/>
          <w:szCs w:val="24"/>
        </w:rPr>
        <w:t xml:space="preserve"> scholars widely advocate a</w:t>
      </w:r>
      <w:r w:rsidRPr="00301D50">
        <w:rPr>
          <w:rFonts w:ascii="Times New Roman" w:hAnsi="Times New Roman" w:cs="Times New Roman"/>
          <w:sz w:val="24"/>
          <w:szCs w:val="24"/>
        </w:rPr>
        <w:t xml:space="preserve"> move away from traditional downstream and micro-marketing approaches towards ecological perspectives </w:t>
      </w:r>
      <w:r>
        <w:rPr>
          <w:rFonts w:ascii="Times New Roman" w:hAnsi="Times New Roman" w:cs="Times New Roman"/>
          <w:sz w:val="24"/>
          <w:szCs w:val="24"/>
        </w:rPr>
        <w:t>which</w:t>
      </w:r>
      <w:r w:rsidRPr="00301D50">
        <w:rPr>
          <w:rFonts w:ascii="Times New Roman" w:hAnsi="Times New Roman" w:cs="Times New Roman"/>
          <w:sz w:val="24"/>
          <w:szCs w:val="24"/>
        </w:rPr>
        <w:t xml:space="preserve"> account for change at the micro, meso and macro level</w:t>
      </w:r>
      <w:r>
        <w:rPr>
          <w:rFonts w:ascii="Times New Roman" w:hAnsi="Times New Roman" w:cs="Times New Roman"/>
          <w:sz w:val="24"/>
          <w:szCs w:val="24"/>
        </w:rPr>
        <w:t xml:space="preserve"> (</w:t>
      </w:r>
      <w:r w:rsidRPr="00301D50">
        <w:rPr>
          <w:rFonts w:ascii="Times New Roman" w:hAnsi="Times New Roman" w:cs="Times New Roman"/>
          <w:sz w:val="24"/>
          <w:szCs w:val="24"/>
        </w:rPr>
        <w:t>Brennan and Binney, 2008; Dibb, 2014; Domegan et al., 2013</w:t>
      </w:r>
      <w:r>
        <w:rPr>
          <w:rFonts w:ascii="Times New Roman" w:hAnsi="Times New Roman" w:cs="Times New Roman"/>
          <w:sz w:val="24"/>
          <w:szCs w:val="24"/>
        </w:rPr>
        <w:t>)</w:t>
      </w:r>
      <w:r w:rsidRPr="00301D50">
        <w:rPr>
          <w:rFonts w:ascii="Times New Roman" w:hAnsi="Times New Roman" w:cs="Times New Roman"/>
          <w:sz w:val="24"/>
          <w:szCs w:val="24"/>
        </w:rPr>
        <w:t>.</w:t>
      </w:r>
      <w:r>
        <w:rPr>
          <w:rFonts w:ascii="Times New Roman" w:hAnsi="Times New Roman" w:cs="Times New Roman"/>
          <w:sz w:val="24"/>
          <w:szCs w:val="24"/>
        </w:rPr>
        <w:t xml:space="preserve"> Such ecological approaches (Gregson et al., 2001; McLeroy et al., 1988) acknowledge that</w:t>
      </w:r>
      <w:r w:rsidRPr="00301D50">
        <w:rPr>
          <w:rFonts w:ascii="Times New Roman" w:hAnsi="Times New Roman" w:cs="Times New Roman"/>
          <w:sz w:val="24"/>
          <w:szCs w:val="24"/>
        </w:rPr>
        <w:t xml:space="preserve"> </w:t>
      </w:r>
      <w:r>
        <w:rPr>
          <w:rFonts w:ascii="Times New Roman" w:hAnsi="Times New Roman" w:cs="Times New Roman"/>
          <w:sz w:val="24"/>
          <w:szCs w:val="24"/>
        </w:rPr>
        <w:t>f</w:t>
      </w:r>
      <w:r w:rsidRPr="00301D50">
        <w:rPr>
          <w:rFonts w:ascii="Times New Roman" w:hAnsi="Times New Roman" w:cs="Times New Roman"/>
          <w:sz w:val="24"/>
          <w:szCs w:val="24"/>
        </w:rPr>
        <w:t>ostering change within social change open systems requires a system view to understand and tackle the factors that might constrain behaviour at the interpersonal, community, organisational, and societal levels (Brennan and Binney, 2008; Dibb, 2014; Domegan et al., 2013; French, 2011; Gordon, 2013; Hastings, 2003; Luca, Hibbert and McDonald, 2015; Russell-Bennett, Wood and Previte, 2013).</w:t>
      </w:r>
      <w:r>
        <w:rPr>
          <w:rFonts w:ascii="Times New Roman" w:hAnsi="Times New Roman" w:cs="Times New Roman"/>
          <w:sz w:val="24"/>
          <w:szCs w:val="24"/>
        </w:rPr>
        <w:t xml:space="preserve"> </w:t>
      </w:r>
      <w:r w:rsidRPr="00301D50">
        <w:rPr>
          <w:rFonts w:ascii="Times New Roman" w:hAnsi="Times New Roman" w:cs="Times New Roman"/>
          <w:sz w:val="24"/>
          <w:szCs w:val="24"/>
        </w:rPr>
        <w:t>Despite</w:t>
      </w:r>
      <w:r>
        <w:rPr>
          <w:rFonts w:ascii="Times New Roman" w:hAnsi="Times New Roman" w:cs="Times New Roman"/>
          <w:sz w:val="24"/>
          <w:szCs w:val="24"/>
        </w:rPr>
        <w:t xml:space="preserve"> this shift in thinking</w:t>
      </w:r>
      <w:r w:rsidRPr="00301D50">
        <w:rPr>
          <w:rFonts w:ascii="Times New Roman" w:hAnsi="Times New Roman" w:cs="Times New Roman"/>
          <w:sz w:val="24"/>
          <w:szCs w:val="24"/>
        </w:rPr>
        <w:t xml:space="preserve">, research </w:t>
      </w:r>
      <w:r>
        <w:rPr>
          <w:rFonts w:ascii="Times New Roman" w:hAnsi="Times New Roman" w:cs="Times New Roman"/>
          <w:sz w:val="24"/>
          <w:szCs w:val="24"/>
        </w:rPr>
        <w:t xml:space="preserve">that examines </w:t>
      </w:r>
      <w:r w:rsidRPr="00301D50">
        <w:rPr>
          <w:rFonts w:ascii="Times New Roman" w:hAnsi="Times New Roman" w:cs="Times New Roman"/>
          <w:sz w:val="24"/>
          <w:szCs w:val="24"/>
        </w:rPr>
        <w:t>how social marketing is applied in practice to address behaviour</w:t>
      </w:r>
      <w:r>
        <w:rPr>
          <w:rFonts w:ascii="Times New Roman" w:hAnsi="Times New Roman" w:cs="Times New Roman"/>
          <w:sz w:val="24"/>
          <w:szCs w:val="24"/>
        </w:rPr>
        <w:t>al contexts</w:t>
      </w:r>
      <w:r w:rsidRPr="00301D50">
        <w:rPr>
          <w:rFonts w:ascii="Times New Roman" w:hAnsi="Times New Roman" w:cs="Times New Roman"/>
          <w:sz w:val="24"/>
          <w:szCs w:val="24"/>
        </w:rPr>
        <w:t xml:space="preserve"> is still limited (Gordon, 2013; Whitelaw et al., 201</w:t>
      </w:r>
      <w:r w:rsidR="00ED75A6">
        <w:rPr>
          <w:rFonts w:ascii="Times New Roman" w:hAnsi="Times New Roman" w:cs="Times New Roman"/>
          <w:sz w:val="24"/>
          <w:szCs w:val="24"/>
        </w:rPr>
        <w:t>1</w:t>
      </w:r>
      <w:r w:rsidRPr="00301D50">
        <w:rPr>
          <w:rFonts w:ascii="Times New Roman" w:hAnsi="Times New Roman" w:cs="Times New Roman"/>
          <w:sz w:val="24"/>
          <w:szCs w:val="24"/>
        </w:rPr>
        <w:t>)</w:t>
      </w:r>
      <w:r>
        <w:rPr>
          <w:rFonts w:ascii="Times New Roman" w:hAnsi="Times New Roman" w:cs="Times New Roman"/>
          <w:sz w:val="24"/>
          <w:szCs w:val="24"/>
        </w:rPr>
        <w:t xml:space="preserve"> and scholars continue to call for </w:t>
      </w:r>
      <w:r w:rsidRPr="00301D50">
        <w:rPr>
          <w:rFonts w:ascii="Times New Roman" w:hAnsi="Times New Roman" w:cs="Times New Roman"/>
          <w:sz w:val="24"/>
          <w:szCs w:val="24"/>
        </w:rPr>
        <w:t xml:space="preserve">a broader </w:t>
      </w:r>
      <w:r>
        <w:rPr>
          <w:rFonts w:ascii="Times New Roman" w:hAnsi="Times New Roman" w:cs="Times New Roman"/>
          <w:sz w:val="24"/>
          <w:szCs w:val="24"/>
        </w:rPr>
        <w:t xml:space="preserve">understanding </w:t>
      </w:r>
      <w:r w:rsidRPr="00301D50">
        <w:rPr>
          <w:rFonts w:ascii="Times New Roman" w:hAnsi="Times New Roman" w:cs="Times New Roman"/>
          <w:sz w:val="24"/>
          <w:szCs w:val="24"/>
        </w:rPr>
        <w:t>of processes</w:t>
      </w:r>
      <w:r>
        <w:rPr>
          <w:rFonts w:ascii="Times New Roman" w:hAnsi="Times New Roman" w:cs="Times New Roman"/>
          <w:sz w:val="24"/>
          <w:szCs w:val="24"/>
        </w:rPr>
        <w:t xml:space="preserve"> that strengthen</w:t>
      </w:r>
      <w:r w:rsidRPr="00301D50">
        <w:rPr>
          <w:rFonts w:ascii="Times New Roman" w:hAnsi="Times New Roman" w:cs="Times New Roman"/>
          <w:sz w:val="24"/>
          <w:szCs w:val="24"/>
        </w:rPr>
        <w:t xml:space="preserve"> social change programmes (French and Blair- Stevens, 2010; French, 2011; Gordon, 2013). </w:t>
      </w:r>
    </w:p>
    <w:p w14:paraId="4CFA9E47" w14:textId="77777777" w:rsidR="00EA7451" w:rsidRDefault="00EA7451" w:rsidP="00EA7451">
      <w:pPr>
        <w:spacing w:after="0" w:line="480" w:lineRule="auto"/>
        <w:rPr>
          <w:rFonts w:ascii="Times New Roman" w:hAnsi="Times New Roman" w:cs="Times New Roman"/>
          <w:sz w:val="24"/>
          <w:szCs w:val="24"/>
        </w:rPr>
      </w:pPr>
    </w:p>
    <w:p w14:paraId="4596E44E" w14:textId="77777777" w:rsidR="00EA7451" w:rsidRPr="00301D50" w:rsidRDefault="00EA7451" w:rsidP="00EA7451">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Pr="00301D50">
        <w:rPr>
          <w:rFonts w:ascii="Times New Roman" w:hAnsi="Times New Roman" w:cs="Times New Roman"/>
          <w:sz w:val="24"/>
          <w:szCs w:val="24"/>
        </w:rPr>
        <w:t xml:space="preserve">he term ‘midstream’ social marketing </w:t>
      </w:r>
      <w:r>
        <w:rPr>
          <w:rFonts w:ascii="Times New Roman" w:hAnsi="Times New Roman" w:cs="Times New Roman"/>
          <w:sz w:val="24"/>
          <w:szCs w:val="24"/>
        </w:rPr>
        <w:t>was coined to distinguish interventions focused at</w:t>
      </w:r>
      <w:r w:rsidRPr="00301D50">
        <w:rPr>
          <w:rFonts w:ascii="Times New Roman" w:hAnsi="Times New Roman" w:cs="Times New Roman"/>
          <w:sz w:val="24"/>
          <w:szCs w:val="24"/>
        </w:rPr>
        <w:t xml:space="preserve"> the community</w:t>
      </w:r>
      <w:r>
        <w:rPr>
          <w:rFonts w:ascii="Times New Roman" w:hAnsi="Times New Roman" w:cs="Times New Roman"/>
          <w:sz w:val="24"/>
          <w:szCs w:val="24"/>
        </w:rPr>
        <w:t xml:space="preserve"> (meso)</w:t>
      </w:r>
      <w:r w:rsidRPr="00301D50">
        <w:rPr>
          <w:rFonts w:ascii="Times New Roman" w:hAnsi="Times New Roman" w:cs="Times New Roman"/>
          <w:sz w:val="24"/>
          <w:szCs w:val="24"/>
        </w:rPr>
        <w:t xml:space="preserve"> level</w:t>
      </w:r>
      <w:r>
        <w:rPr>
          <w:rFonts w:ascii="Times New Roman" w:hAnsi="Times New Roman" w:cs="Times New Roman"/>
          <w:sz w:val="24"/>
          <w:szCs w:val="24"/>
        </w:rPr>
        <w:t>,</w:t>
      </w:r>
      <w:r w:rsidRPr="00301D50">
        <w:rPr>
          <w:rFonts w:ascii="Times New Roman" w:hAnsi="Times New Roman" w:cs="Times New Roman"/>
          <w:sz w:val="24"/>
          <w:szCs w:val="24"/>
        </w:rPr>
        <w:t xml:space="preserve"> involving collaborations with public services and other community actors (Russell-Bennett, Wood and Previte, 2013) and personal networks such as family and </w:t>
      </w:r>
      <w:r w:rsidRPr="00301D50">
        <w:rPr>
          <w:rFonts w:ascii="Times New Roman" w:hAnsi="Times New Roman" w:cs="Times New Roman"/>
          <w:sz w:val="24"/>
          <w:szCs w:val="24"/>
        </w:rPr>
        <w:lastRenderedPageBreak/>
        <w:t>friends</w:t>
      </w:r>
      <w:r>
        <w:rPr>
          <w:rFonts w:ascii="Times New Roman" w:hAnsi="Times New Roman" w:cs="Times New Roman"/>
          <w:sz w:val="24"/>
          <w:szCs w:val="24"/>
        </w:rPr>
        <w:t xml:space="preserve"> as means to facilitate change</w:t>
      </w:r>
      <w:r w:rsidRPr="00301D50">
        <w:rPr>
          <w:rFonts w:ascii="Times New Roman" w:hAnsi="Times New Roman" w:cs="Times New Roman"/>
          <w:sz w:val="24"/>
          <w:szCs w:val="24"/>
        </w:rPr>
        <w:t xml:space="preserve"> (</w:t>
      </w:r>
      <w:r>
        <w:rPr>
          <w:rFonts w:ascii="Times New Roman" w:hAnsi="Times New Roman" w:cs="Times New Roman"/>
          <w:sz w:val="24"/>
          <w:szCs w:val="24"/>
        </w:rPr>
        <w:t xml:space="preserve">Gordon, 2013; Dibb, 2014; </w:t>
      </w:r>
      <w:r w:rsidRPr="00301D50">
        <w:rPr>
          <w:rFonts w:ascii="Times New Roman" w:hAnsi="Times New Roman" w:cs="Times New Roman"/>
          <w:sz w:val="24"/>
          <w:szCs w:val="24"/>
        </w:rPr>
        <w:t>Russell-Bennett, Wood and Previte, 2013).</w:t>
      </w:r>
      <w:r>
        <w:rPr>
          <w:rFonts w:ascii="Times New Roman" w:hAnsi="Times New Roman" w:cs="Times New Roman"/>
          <w:sz w:val="24"/>
          <w:szCs w:val="24"/>
        </w:rPr>
        <w:t xml:space="preserve"> The types of problems around which these interventions are developed (e.g., environmental sustainability, healthy eating, adolescent drug and alcohol abuse etc.) are not simply a product of personal choice but are shaped by structural factors. Midstream social marketing typically builds upon c</w:t>
      </w:r>
      <w:r w:rsidRPr="0029129A">
        <w:rPr>
          <w:rFonts w:ascii="Times New Roman" w:hAnsi="Times New Roman" w:cs="Times New Roman"/>
          <w:sz w:val="24"/>
          <w:szCs w:val="24"/>
        </w:rPr>
        <w:t>ommunity</w:t>
      </w:r>
      <w:r>
        <w:rPr>
          <w:rFonts w:ascii="Times New Roman" w:hAnsi="Times New Roman" w:cs="Times New Roman"/>
          <w:sz w:val="24"/>
          <w:szCs w:val="24"/>
        </w:rPr>
        <w:t>-</w:t>
      </w:r>
      <w:r w:rsidRPr="0029129A">
        <w:rPr>
          <w:rFonts w:ascii="Times New Roman" w:hAnsi="Times New Roman" w:cs="Times New Roman"/>
          <w:sz w:val="24"/>
          <w:szCs w:val="24"/>
        </w:rPr>
        <w:t>based model</w:t>
      </w:r>
      <w:r>
        <w:rPr>
          <w:rFonts w:ascii="Times New Roman" w:hAnsi="Times New Roman" w:cs="Times New Roman"/>
          <w:sz w:val="24"/>
          <w:szCs w:val="24"/>
        </w:rPr>
        <w:t xml:space="preserve">s, </w:t>
      </w:r>
      <w:r w:rsidRPr="00301D50">
        <w:rPr>
          <w:rFonts w:ascii="Times New Roman" w:hAnsi="Times New Roman" w:cs="Times New Roman"/>
          <w:sz w:val="24"/>
          <w:szCs w:val="24"/>
        </w:rPr>
        <w:t>incorporat</w:t>
      </w:r>
      <w:r>
        <w:rPr>
          <w:rFonts w:ascii="Times New Roman" w:hAnsi="Times New Roman" w:cs="Times New Roman"/>
          <w:sz w:val="24"/>
          <w:szCs w:val="24"/>
        </w:rPr>
        <w:t>ing</w:t>
      </w:r>
      <w:r w:rsidRPr="00301D50">
        <w:rPr>
          <w:rFonts w:ascii="Times New Roman" w:hAnsi="Times New Roman" w:cs="Times New Roman"/>
          <w:sz w:val="24"/>
          <w:szCs w:val="24"/>
        </w:rPr>
        <w:t xml:space="preserve"> learning from community development and action research (Bryant et al., 2007; McKenzie</w:t>
      </w:r>
      <w:r>
        <w:rPr>
          <w:rFonts w:ascii="Times New Roman" w:hAnsi="Times New Roman" w:cs="Times New Roman"/>
          <w:sz w:val="24"/>
          <w:szCs w:val="24"/>
        </w:rPr>
        <w:t>-</w:t>
      </w:r>
      <w:r w:rsidRPr="00301D50">
        <w:rPr>
          <w:rFonts w:ascii="Times New Roman" w:hAnsi="Times New Roman" w:cs="Times New Roman"/>
          <w:sz w:val="24"/>
          <w:szCs w:val="24"/>
        </w:rPr>
        <w:t>Mohr, 2000; Kelly et al., 2003; Stead, Arnott and Dempsey, 2013)</w:t>
      </w:r>
      <w:r>
        <w:rPr>
          <w:rFonts w:ascii="Times New Roman" w:hAnsi="Times New Roman" w:cs="Times New Roman"/>
          <w:sz w:val="24"/>
          <w:szCs w:val="24"/>
        </w:rPr>
        <w:t>. It aims</w:t>
      </w:r>
      <w:r w:rsidRPr="0029129A">
        <w:rPr>
          <w:rFonts w:ascii="Times New Roman" w:hAnsi="Times New Roman" w:cs="Times New Roman"/>
          <w:sz w:val="24"/>
          <w:szCs w:val="24"/>
        </w:rPr>
        <w:t xml:space="preserve"> to </w:t>
      </w:r>
      <w:r>
        <w:rPr>
          <w:rFonts w:ascii="Times New Roman" w:hAnsi="Times New Roman" w:cs="Times New Roman"/>
          <w:sz w:val="24"/>
          <w:szCs w:val="24"/>
        </w:rPr>
        <w:t>facilitate</w:t>
      </w:r>
      <w:r w:rsidRPr="0029129A">
        <w:rPr>
          <w:rFonts w:ascii="Times New Roman" w:hAnsi="Times New Roman" w:cs="Times New Roman"/>
          <w:sz w:val="24"/>
          <w:szCs w:val="24"/>
        </w:rPr>
        <w:t xml:space="preserve"> collaborative action </w:t>
      </w:r>
      <w:r>
        <w:rPr>
          <w:rFonts w:ascii="Times New Roman" w:hAnsi="Times New Roman" w:cs="Times New Roman"/>
          <w:sz w:val="24"/>
          <w:szCs w:val="24"/>
        </w:rPr>
        <w:t>to</w:t>
      </w:r>
      <w:r w:rsidRPr="0029129A">
        <w:rPr>
          <w:rFonts w:ascii="Times New Roman" w:hAnsi="Times New Roman" w:cs="Times New Roman"/>
          <w:sz w:val="24"/>
          <w:szCs w:val="24"/>
        </w:rPr>
        <w:t xml:space="preserve"> address the social, economic, institutional and cultural factors shaping the context of behaviour</w:t>
      </w:r>
      <w:r>
        <w:rPr>
          <w:rFonts w:ascii="Times New Roman" w:hAnsi="Times New Roman" w:cs="Times New Roman"/>
          <w:sz w:val="24"/>
          <w:szCs w:val="24"/>
        </w:rPr>
        <w:t xml:space="preserve">, although it tends to </w:t>
      </w:r>
      <w:r w:rsidRPr="00CE08F2">
        <w:rPr>
          <w:rFonts w:ascii="Times New Roman" w:hAnsi="Times New Roman" w:cs="Times New Roman"/>
          <w:sz w:val="24"/>
          <w:szCs w:val="24"/>
          <w:lang w:val="en-US"/>
        </w:rPr>
        <w:t>re</w:t>
      </w:r>
      <w:r>
        <w:rPr>
          <w:rFonts w:ascii="Times New Roman" w:hAnsi="Times New Roman" w:cs="Times New Roman"/>
          <w:sz w:val="24"/>
          <w:szCs w:val="24"/>
          <w:lang w:val="en-US"/>
        </w:rPr>
        <w:t>tain a focus upo</w:t>
      </w:r>
      <w:r w:rsidRPr="00CE08F2">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Pr="00CE08F2">
        <w:rPr>
          <w:rFonts w:ascii="Times New Roman" w:hAnsi="Times New Roman" w:cs="Times New Roman"/>
          <w:sz w:val="24"/>
          <w:szCs w:val="24"/>
          <w:lang w:val="en-US"/>
        </w:rPr>
        <w:t>psychology theory</w:t>
      </w:r>
      <w:r>
        <w:rPr>
          <w:rFonts w:ascii="Times New Roman" w:hAnsi="Times New Roman" w:cs="Times New Roman"/>
          <w:sz w:val="24"/>
          <w:szCs w:val="24"/>
          <w:lang w:val="en-US"/>
        </w:rPr>
        <w:t xml:space="preserve"> and marketing management frameworks (i.e., centred on the ‘consumer’) (Stead, Arnott and Dempsey, 2013).</w:t>
      </w:r>
      <w:r>
        <w:rPr>
          <w:rFonts w:ascii="Times New Roman" w:hAnsi="Times New Roman" w:cs="Times New Roman"/>
          <w:sz w:val="24"/>
          <w:szCs w:val="24"/>
        </w:rPr>
        <w:t xml:space="preserve"> </w:t>
      </w:r>
      <w:r w:rsidRPr="00301D50">
        <w:rPr>
          <w:rFonts w:ascii="Times New Roman" w:hAnsi="Times New Roman" w:cs="Times New Roman"/>
          <w:sz w:val="24"/>
          <w:szCs w:val="24"/>
        </w:rPr>
        <w:t xml:space="preserve"> </w:t>
      </w:r>
    </w:p>
    <w:p w14:paraId="48C16E5C" w14:textId="77777777" w:rsidR="00EA7451" w:rsidRDefault="00EA7451" w:rsidP="00EA7451">
      <w:pPr>
        <w:spacing w:after="0" w:line="480" w:lineRule="auto"/>
        <w:rPr>
          <w:rFonts w:ascii="Times New Roman" w:hAnsi="Times New Roman" w:cs="Times New Roman"/>
          <w:sz w:val="24"/>
          <w:szCs w:val="24"/>
        </w:rPr>
      </w:pPr>
    </w:p>
    <w:p w14:paraId="3FB39A16" w14:textId="543C724A"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w:t>
      </w:r>
      <w:r>
        <w:rPr>
          <w:rFonts w:ascii="Times New Roman" w:hAnsi="Times New Roman" w:cs="Times New Roman"/>
          <w:sz w:val="24"/>
          <w:szCs w:val="24"/>
        </w:rPr>
        <w:t>B</w:t>
      </w:r>
      <w:r w:rsidRPr="00301D50">
        <w:rPr>
          <w:rFonts w:ascii="Times New Roman" w:hAnsi="Times New Roman" w:cs="Times New Roman"/>
          <w:sz w:val="24"/>
          <w:szCs w:val="24"/>
        </w:rPr>
        <w:t>ottom up’ approach</w:t>
      </w:r>
      <w:r>
        <w:rPr>
          <w:rFonts w:ascii="Times New Roman" w:hAnsi="Times New Roman" w:cs="Times New Roman"/>
          <w:sz w:val="24"/>
          <w:szCs w:val="24"/>
        </w:rPr>
        <w:t>es are core</w:t>
      </w:r>
      <w:r w:rsidRPr="00301D50">
        <w:rPr>
          <w:rFonts w:ascii="Times New Roman" w:hAnsi="Times New Roman" w:cs="Times New Roman"/>
          <w:sz w:val="24"/>
          <w:szCs w:val="24"/>
        </w:rPr>
        <w:t xml:space="preserve"> </w:t>
      </w:r>
      <w:r>
        <w:rPr>
          <w:rFonts w:ascii="Times New Roman" w:hAnsi="Times New Roman" w:cs="Times New Roman"/>
          <w:sz w:val="24"/>
          <w:szCs w:val="24"/>
        </w:rPr>
        <w:t xml:space="preserve">to community-based interventions </w:t>
      </w:r>
      <w:r w:rsidRPr="00301D50">
        <w:rPr>
          <w:rFonts w:ascii="Times New Roman" w:hAnsi="Times New Roman" w:cs="Times New Roman"/>
          <w:sz w:val="24"/>
          <w:szCs w:val="24"/>
        </w:rPr>
        <w:t>(Morgan and Ziglio, 2007; Oakley, 1989)</w:t>
      </w:r>
      <w:r>
        <w:rPr>
          <w:rFonts w:ascii="Times New Roman" w:hAnsi="Times New Roman" w:cs="Times New Roman"/>
          <w:sz w:val="24"/>
          <w:szCs w:val="24"/>
        </w:rPr>
        <w:t>, which seek to mobilise and build community capacity to enable participative approaches to identify needs, priorities, resources and solutions. Community-based social marketing often involves training community members and organisations</w:t>
      </w:r>
      <w:r w:rsidRPr="00301D50">
        <w:rPr>
          <w:rFonts w:ascii="Times New Roman" w:hAnsi="Times New Roman" w:cs="Times New Roman"/>
          <w:sz w:val="24"/>
          <w:szCs w:val="24"/>
        </w:rPr>
        <w:t xml:space="preserve"> in social marketing principles to</w:t>
      </w:r>
      <w:r>
        <w:rPr>
          <w:rFonts w:ascii="Times New Roman" w:hAnsi="Times New Roman" w:cs="Times New Roman"/>
          <w:sz w:val="24"/>
          <w:szCs w:val="24"/>
        </w:rPr>
        <w:t xml:space="preserve"> build capacity </w:t>
      </w:r>
      <w:r w:rsidRPr="00301D50">
        <w:rPr>
          <w:rFonts w:ascii="Times New Roman" w:hAnsi="Times New Roman" w:cs="Times New Roman"/>
          <w:sz w:val="24"/>
          <w:szCs w:val="24"/>
        </w:rPr>
        <w:t xml:space="preserve">(Wilkinson, 1989) </w:t>
      </w:r>
      <w:r>
        <w:rPr>
          <w:rFonts w:ascii="Times New Roman" w:hAnsi="Times New Roman" w:cs="Times New Roman"/>
          <w:sz w:val="24"/>
          <w:szCs w:val="24"/>
        </w:rPr>
        <w:t>and</w:t>
      </w:r>
      <w:r w:rsidRPr="00301D50">
        <w:rPr>
          <w:rFonts w:ascii="Times New Roman" w:hAnsi="Times New Roman" w:cs="Times New Roman"/>
          <w:sz w:val="24"/>
          <w:szCs w:val="24"/>
        </w:rPr>
        <w:t xml:space="preserve"> </w:t>
      </w:r>
      <w:r>
        <w:rPr>
          <w:rFonts w:ascii="Times New Roman" w:hAnsi="Times New Roman" w:cs="Times New Roman"/>
          <w:sz w:val="24"/>
          <w:szCs w:val="24"/>
        </w:rPr>
        <w:t>enable them</w:t>
      </w:r>
      <w:r w:rsidRPr="00301D50">
        <w:rPr>
          <w:rFonts w:ascii="Times New Roman" w:hAnsi="Times New Roman" w:cs="Times New Roman"/>
          <w:sz w:val="24"/>
          <w:szCs w:val="24"/>
        </w:rPr>
        <w:t xml:space="preserve"> to co-produce, strategically plan</w:t>
      </w:r>
      <w:r>
        <w:rPr>
          <w:rFonts w:ascii="Times New Roman" w:hAnsi="Times New Roman" w:cs="Times New Roman"/>
          <w:sz w:val="24"/>
          <w:szCs w:val="24"/>
        </w:rPr>
        <w:t>,</w:t>
      </w:r>
      <w:r w:rsidRPr="00301D50">
        <w:rPr>
          <w:rFonts w:ascii="Times New Roman" w:hAnsi="Times New Roman" w:cs="Times New Roman"/>
          <w:sz w:val="24"/>
          <w:szCs w:val="24"/>
        </w:rPr>
        <w:t xml:space="preserve"> design</w:t>
      </w:r>
      <w:r>
        <w:rPr>
          <w:rFonts w:ascii="Times New Roman" w:hAnsi="Times New Roman" w:cs="Times New Roman"/>
          <w:sz w:val="24"/>
          <w:szCs w:val="24"/>
        </w:rPr>
        <w:t xml:space="preserve"> and evaluate</w:t>
      </w:r>
      <w:r w:rsidRPr="00301D50">
        <w:rPr>
          <w:rFonts w:ascii="Times New Roman" w:hAnsi="Times New Roman" w:cs="Times New Roman"/>
          <w:sz w:val="24"/>
          <w:szCs w:val="24"/>
        </w:rPr>
        <w:t xml:space="preserve"> community activities (Bryant et al., 2007).</w:t>
      </w:r>
      <w:r>
        <w:rPr>
          <w:rFonts w:ascii="Times New Roman" w:hAnsi="Times New Roman" w:cs="Times New Roman"/>
          <w:sz w:val="24"/>
          <w:szCs w:val="24"/>
        </w:rPr>
        <w:t xml:space="preserve"> However, programmes vary considerably in their adherence to a strictly defined community approach. While some programmes cast a wide net to form a coalition of diverse individuals and organisations that are community stakeholders, others target a subset of midstream actors such as family and peer groups (Carins and Rundle-Thiele, 2014). There is also variety in roles played by different actors (Dibb, 2014; Whitelaw et al., 201</w:t>
      </w:r>
      <w:r w:rsidR="00ED75A6">
        <w:rPr>
          <w:rFonts w:ascii="Times New Roman" w:hAnsi="Times New Roman" w:cs="Times New Roman"/>
          <w:sz w:val="24"/>
          <w:szCs w:val="24"/>
        </w:rPr>
        <w:t>1</w:t>
      </w:r>
      <w:r>
        <w:rPr>
          <w:rFonts w:ascii="Times New Roman" w:hAnsi="Times New Roman" w:cs="Times New Roman"/>
          <w:sz w:val="24"/>
          <w:szCs w:val="24"/>
        </w:rPr>
        <w:t>), for instance community members may be involved in problem diagnosis and intervention design and public service professionals or trained researchers take responsibility for evaluation. E</w:t>
      </w:r>
      <w:r w:rsidRPr="00301D50">
        <w:rPr>
          <w:rFonts w:ascii="Times New Roman" w:hAnsi="Times New Roman" w:cs="Times New Roman"/>
          <w:sz w:val="24"/>
          <w:szCs w:val="24"/>
        </w:rPr>
        <w:t xml:space="preserve">vidence suggests that </w:t>
      </w:r>
      <w:r w:rsidRPr="00301D50">
        <w:rPr>
          <w:rFonts w:ascii="Times New Roman" w:hAnsi="Times New Roman" w:cs="Times New Roman"/>
          <w:sz w:val="24"/>
          <w:szCs w:val="24"/>
        </w:rPr>
        <w:lastRenderedPageBreak/>
        <w:t xml:space="preserve">active engagement of </w:t>
      </w:r>
      <w:r>
        <w:rPr>
          <w:rFonts w:ascii="Times New Roman" w:hAnsi="Times New Roman" w:cs="Times New Roman"/>
          <w:sz w:val="24"/>
          <w:szCs w:val="24"/>
        </w:rPr>
        <w:t>community actors</w:t>
      </w:r>
      <w:r w:rsidRPr="00301D50">
        <w:rPr>
          <w:rFonts w:ascii="Times New Roman" w:hAnsi="Times New Roman" w:cs="Times New Roman"/>
          <w:sz w:val="24"/>
          <w:szCs w:val="24"/>
        </w:rPr>
        <w:t xml:space="preserve"> may help</w:t>
      </w:r>
      <w:r>
        <w:rPr>
          <w:rFonts w:ascii="Times New Roman" w:hAnsi="Times New Roman" w:cs="Times New Roman"/>
          <w:sz w:val="24"/>
          <w:szCs w:val="24"/>
        </w:rPr>
        <w:t xml:space="preserve"> to</w:t>
      </w:r>
      <w:r w:rsidRPr="00301D50">
        <w:rPr>
          <w:rFonts w:ascii="Times New Roman" w:hAnsi="Times New Roman" w:cs="Times New Roman"/>
          <w:sz w:val="24"/>
          <w:szCs w:val="24"/>
        </w:rPr>
        <w:t xml:space="preserve"> develop interventions that respond to real needs, are culturally appropriate and generate a sense of ownership and capabilities that have an impact on implementation (Attree, 2004; Johnstone and Campbell-Jones, 2003; Matthews, 2001; Middlestadt et al., 1997; Owens et al., 2011; Waller et al, 2006; Winters and Patel, 2003).</w:t>
      </w:r>
      <w:r>
        <w:rPr>
          <w:rFonts w:ascii="Times New Roman" w:hAnsi="Times New Roman" w:cs="Times New Roman"/>
          <w:sz w:val="24"/>
          <w:szCs w:val="24"/>
        </w:rPr>
        <w:t xml:space="preserve"> </w:t>
      </w:r>
    </w:p>
    <w:p w14:paraId="682B0F96"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5701E647" w14:textId="2624DA87" w:rsidR="00EA7451" w:rsidRDefault="00EA7451" w:rsidP="00EA745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Participative approaches pose considerable management challenges (Domegan et al., 2013) and much of the research into community-based models has focused upon implementation. Particular attention has been devoted to evaluating the readiness of the community (Kelly et al., 2003) and identifying steps in the project management process that enable adherence to the underpinning principles of community collaborations (e.g., participation, empowerment, capacity building) and social marketing (e.g., value exchange, segmentation, formative research, application of marketing, pretesting, monitoring/evaluation), provides vital guidance on what to do and when (Bryant et al., 2007; McKenzie-Mohr, 2000). Existing literature provides some insight into the factors that motivate and inhibit collaboration amongst community actors, but systematic analysis to address question of why and how they work - their dynamics and conditions conducive to success - is sorely needed </w:t>
      </w:r>
      <w:r w:rsidRPr="00301D50">
        <w:rPr>
          <w:rFonts w:ascii="Times New Roman" w:hAnsi="Times New Roman" w:cs="Times New Roman"/>
          <w:sz w:val="24"/>
          <w:szCs w:val="24"/>
        </w:rPr>
        <w:t>(Carins and Rundle-Thiele, 201</w:t>
      </w:r>
      <w:r>
        <w:rPr>
          <w:rFonts w:ascii="Times New Roman" w:hAnsi="Times New Roman" w:cs="Times New Roman"/>
          <w:sz w:val="24"/>
          <w:szCs w:val="24"/>
        </w:rPr>
        <w:t>4</w:t>
      </w:r>
      <w:r w:rsidRPr="00301D50">
        <w:rPr>
          <w:rFonts w:ascii="Times New Roman" w:hAnsi="Times New Roman" w:cs="Times New Roman"/>
          <w:sz w:val="24"/>
          <w:szCs w:val="24"/>
        </w:rPr>
        <w:t>; Truong, 2014; Whitelaw et al., 201</w:t>
      </w:r>
      <w:r w:rsidR="00ED75A6">
        <w:rPr>
          <w:rFonts w:ascii="Times New Roman" w:hAnsi="Times New Roman" w:cs="Times New Roman"/>
          <w:sz w:val="24"/>
          <w:szCs w:val="24"/>
        </w:rPr>
        <w:t>1</w:t>
      </w:r>
      <w:r w:rsidRPr="00301D50">
        <w:rPr>
          <w:rFonts w:ascii="Times New Roman" w:hAnsi="Times New Roman" w:cs="Times New Roman"/>
          <w:sz w:val="24"/>
          <w:szCs w:val="24"/>
        </w:rPr>
        <w:t>)</w:t>
      </w:r>
      <w:r>
        <w:rPr>
          <w:rFonts w:ascii="Times New Roman" w:hAnsi="Times New Roman" w:cs="Times New Roman"/>
          <w:sz w:val="24"/>
          <w:szCs w:val="24"/>
        </w:rPr>
        <w:t xml:space="preserve">. </w:t>
      </w:r>
    </w:p>
    <w:p w14:paraId="7EEC0423" w14:textId="77777777" w:rsidR="00EA7451" w:rsidRDefault="00EA7451" w:rsidP="00EA7451">
      <w:pPr>
        <w:spacing w:after="0" w:line="480" w:lineRule="auto"/>
        <w:rPr>
          <w:rFonts w:ascii="Times New Roman" w:hAnsi="Times New Roman" w:cs="Times New Roman"/>
          <w:sz w:val="24"/>
          <w:szCs w:val="24"/>
        </w:rPr>
      </w:pPr>
    </w:p>
    <w:p w14:paraId="3F67A475" w14:textId="77777777" w:rsidR="00EA7451" w:rsidRPr="00275F5B"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this study, we respond to </w:t>
      </w:r>
      <w:r w:rsidRPr="00301D50">
        <w:rPr>
          <w:rFonts w:ascii="Times New Roman" w:hAnsi="Times New Roman" w:cs="Times New Roman"/>
          <w:sz w:val="24"/>
          <w:szCs w:val="24"/>
          <w:lang w:val="en-US"/>
        </w:rPr>
        <w:t>call</w:t>
      </w:r>
      <w:r>
        <w:rPr>
          <w:rFonts w:ascii="Times New Roman" w:hAnsi="Times New Roman" w:cs="Times New Roman"/>
          <w:sz w:val="24"/>
          <w:szCs w:val="24"/>
          <w:lang w:val="en-US"/>
        </w:rPr>
        <w:t>s</w:t>
      </w:r>
      <w:r w:rsidRPr="00301D50">
        <w:rPr>
          <w:rFonts w:ascii="Times New Roman" w:hAnsi="Times New Roman" w:cs="Times New Roman"/>
          <w:sz w:val="24"/>
          <w:szCs w:val="24"/>
          <w:lang w:val="en-US"/>
        </w:rPr>
        <w:t xml:space="preserve"> </w:t>
      </w:r>
      <w:r>
        <w:rPr>
          <w:rFonts w:ascii="Times New Roman" w:hAnsi="Times New Roman" w:cs="Times New Roman"/>
          <w:sz w:val="24"/>
          <w:szCs w:val="24"/>
          <w:lang w:val="en-US"/>
        </w:rPr>
        <w:t>to build</w:t>
      </w:r>
      <w:r w:rsidRPr="00301D50">
        <w:rPr>
          <w:rFonts w:ascii="Times New Roman" w:hAnsi="Times New Roman" w:cs="Times New Roman"/>
          <w:sz w:val="24"/>
          <w:szCs w:val="24"/>
          <w:lang w:val="en-US"/>
        </w:rPr>
        <w:t xml:space="preserve"> understand</w:t>
      </w:r>
      <w:r>
        <w:rPr>
          <w:rFonts w:ascii="Times New Roman" w:hAnsi="Times New Roman" w:cs="Times New Roman"/>
          <w:sz w:val="24"/>
          <w:szCs w:val="24"/>
          <w:lang w:val="en-US"/>
        </w:rPr>
        <w:t xml:space="preserve">ing of </w:t>
      </w:r>
      <w:r w:rsidRPr="00301D50">
        <w:rPr>
          <w:rFonts w:ascii="Times New Roman" w:hAnsi="Times New Roman" w:cs="Times New Roman"/>
          <w:sz w:val="24"/>
          <w:szCs w:val="24"/>
          <w:lang w:val="en-US"/>
        </w:rPr>
        <w:t>collaboration</w:t>
      </w:r>
      <w:r>
        <w:rPr>
          <w:rFonts w:ascii="Times New Roman" w:hAnsi="Times New Roman" w:cs="Times New Roman"/>
          <w:sz w:val="24"/>
          <w:szCs w:val="24"/>
          <w:lang w:val="en-US"/>
        </w:rPr>
        <w:t xml:space="preserve"> of</w:t>
      </w:r>
      <w:r w:rsidRPr="00301D50">
        <w:rPr>
          <w:rFonts w:ascii="Times New Roman" w:hAnsi="Times New Roman" w:cs="Times New Roman"/>
          <w:sz w:val="24"/>
          <w:szCs w:val="24"/>
          <w:lang w:val="en-US"/>
        </w:rPr>
        <w:t xml:space="preserve"> multiple</w:t>
      </w:r>
      <w:r>
        <w:rPr>
          <w:rFonts w:ascii="Times New Roman" w:hAnsi="Times New Roman" w:cs="Times New Roman"/>
          <w:sz w:val="24"/>
          <w:szCs w:val="24"/>
          <w:lang w:val="en-US"/>
        </w:rPr>
        <w:t xml:space="preserve"> community actors</w:t>
      </w:r>
      <w:r w:rsidRPr="00301D50">
        <w:rPr>
          <w:rFonts w:ascii="Times New Roman" w:hAnsi="Times New Roman" w:cs="Times New Roman"/>
          <w:sz w:val="24"/>
          <w:szCs w:val="24"/>
          <w:lang w:val="en-US"/>
        </w:rPr>
        <w:t xml:space="preserve"> </w:t>
      </w:r>
      <w:r>
        <w:rPr>
          <w:rFonts w:ascii="Times New Roman" w:hAnsi="Times New Roman" w:cs="Times New Roman"/>
          <w:sz w:val="24"/>
          <w:szCs w:val="24"/>
          <w:lang w:val="en-US"/>
        </w:rPr>
        <w:t>in social marketing interventions</w:t>
      </w:r>
      <w:r w:rsidRPr="00301D50">
        <w:rPr>
          <w:rFonts w:ascii="Times New Roman" w:hAnsi="Times New Roman" w:cs="Times New Roman"/>
          <w:sz w:val="24"/>
          <w:szCs w:val="24"/>
          <w:lang w:val="en-US"/>
        </w:rPr>
        <w:t xml:space="preserve"> (Dibb, 2014; Domegan et al., 2013; Gordon, 2013; Gordon and Gurrieri, 2014</w:t>
      </w:r>
      <w:r>
        <w:rPr>
          <w:rFonts w:ascii="Times New Roman" w:hAnsi="Times New Roman" w:cs="Times New Roman"/>
          <w:sz w:val="24"/>
          <w:szCs w:val="24"/>
          <w:lang w:val="en-US"/>
        </w:rPr>
        <w:t>; Lefebvre, 2012</w:t>
      </w:r>
      <w:r w:rsidRPr="00301D50">
        <w:rPr>
          <w:rFonts w:ascii="Times New Roman" w:hAnsi="Times New Roman" w:cs="Times New Roman"/>
          <w:sz w:val="24"/>
          <w:szCs w:val="24"/>
          <w:lang w:val="en-US"/>
        </w:rPr>
        <w:t>)</w:t>
      </w:r>
      <w:r>
        <w:rPr>
          <w:rFonts w:ascii="Times New Roman" w:hAnsi="Times New Roman" w:cs="Times New Roman"/>
          <w:sz w:val="24"/>
          <w:szCs w:val="24"/>
          <w:lang w:val="en-US"/>
        </w:rPr>
        <w:t xml:space="preserve">. Recent scholarship has started to explore such collaborations as </w:t>
      </w:r>
      <w:r>
        <w:rPr>
          <w:rFonts w:ascii="Times New Roman" w:hAnsi="Times New Roman" w:cs="Times New Roman"/>
          <w:sz w:val="24"/>
          <w:szCs w:val="24"/>
        </w:rPr>
        <w:t xml:space="preserve">a value creation process and has applied service concepts to interrogate the active role of the ‘consumer’ in social marketing (Russell-Bennet, Previte and Zainuddin, 2009; Zainuddin, Previte and Russell-Bennett, 2011; Zainuddin, Russell-Bennett </w:t>
      </w:r>
      <w:r>
        <w:rPr>
          <w:rFonts w:ascii="Times New Roman" w:hAnsi="Times New Roman" w:cs="Times New Roman"/>
          <w:sz w:val="24"/>
          <w:szCs w:val="24"/>
        </w:rPr>
        <w:lastRenderedPageBreak/>
        <w:t>and Previte, 2013; Zainuddin, 2013). Researchers have also applied network and social context theories to conceptualise the processes of</w:t>
      </w:r>
      <w:r w:rsidRPr="00301D50">
        <w:rPr>
          <w:rFonts w:ascii="Times New Roman" w:hAnsi="Times New Roman" w:cs="Times New Roman"/>
          <w:sz w:val="24"/>
          <w:szCs w:val="24"/>
        </w:rPr>
        <w:t xml:space="preserve"> multi-actor action</w:t>
      </w:r>
      <w:r>
        <w:rPr>
          <w:rFonts w:ascii="Times New Roman" w:hAnsi="Times New Roman" w:cs="Times New Roman"/>
          <w:sz w:val="24"/>
          <w:szCs w:val="24"/>
        </w:rPr>
        <w:t>, but empirical research, in particular on the socio-cultural dimensions of networks is lacking</w:t>
      </w:r>
      <w:r w:rsidRPr="00301D50">
        <w:rPr>
          <w:rFonts w:ascii="Times New Roman" w:hAnsi="Times New Roman" w:cs="Times New Roman"/>
          <w:sz w:val="24"/>
          <w:szCs w:val="24"/>
        </w:rPr>
        <w:t xml:space="preserve"> (Domegan et al., 2013; Luca, Hibbert and McDonald, 2015; Russell-Bennett, Wood and Previte, 2013</w:t>
      </w:r>
      <w:r>
        <w:rPr>
          <w:rFonts w:ascii="Times New Roman" w:hAnsi="Times New Roman" w:cs="Times New Roman"/>
          <w:sz w:val="24"/>
          <w:szCs w:val="24"/>
        </w:rPr>
        <w:t>;</w:t>
      </w:r>
      <w:r w:rsidRPr="0025410F">
        <w:rPr>
          <w:rFonts w:ascii="Times New Roman" w:hAnsi="Times New Roman" w:cs="Times New Roman"/>
          <w:sz w:val="24"/>
          <w:szCs w:val="24"/>
          <w:lang w:val="en-US"/>
        </w:rPr>
        <w:t xml:space="preserve"> </w:t>
      </w:r>
      <w:r w:rsidRPr="00C458F7">
        <w:rPr>
          <w:rFonts w:ascii="Times New Roman" w:hAnsi="Times New Roman" w:cs="Times New Roman"/>
          <w:sz w:val="24"/>
          <w:szCs w:val="24"/>
          <w:lang w:val="en-US"/>
        </w:rPr>
        <w:t>Spotswood and Tapp, 2013</w:t>
      </w:r>
      <w:r w:rsidRPr="00301D50">
        <w:rPr>
          <w:rFonts w:ascii="Times New Roman" w:hAnsi="Times New Roman" w:cs="Times New Roman"/>
          <w:sz w:val="24"/>
          <w:szCs w:val="24"/>
        </w:rPr>
        <w:t xml:space="preserve">). </w:t>
      </w:r>
      <w:r>
        <w:rPr>
          <w:rFonts w:ascii="Times New Roman" w:hAnsi="Times New Roman" w:cs="Times New Roman"/>
          <w:sz w:val="24"/>
          <w:szCs w:val="24"/>
        </w:rPr>
        <w:t xml:space="preserve">We similarly argue that service </w:t>
      </w:r>
      <w:r>
        <w:rPr>
          <w:rFonts w:ascii="Times New Roman" w:hAnsi="Times New Roman" w:cs="Times New Roman"/>
          <w:sz w:val="24"/>
          <w:szCs w:val="24"/>
          <w:lang w:val="en-US"/>
        </w:rPr>
        <w:t xml:space="preserve">concepts and theories can inform understanding of collaborations for midstream social marketing. In the following sections we focus specifically on SDL literature on networks, value creation in context, resources and interaction, that is relevant to </w:t>
      </w:r>
      <w:r w:rsidRPr="008C6EA5">
        <w:rPr>
          <w:rFonts w:ascii="Times New Roman" w:hAnsi="Times New Roman" w:cs="Times New Roman"/>
          <w:sz w:val="24"/>
          <w:szCs w:val="24"/>
        </w:rPr>
        <w:t xml:space="preserve">our </w:t>
      </w:r>
      <w:r>
        <w:rPr>
          <w:rFonts w:ascii="Times New Roman" w:hAnsi="Times New Roman" w:cs="Times New Roman"/>
          <w:sz w:val="24"/>
          <w:szCs w:val="24"/>
        </w:rPr>
        <w:t xml:space="preserve">key </w:t>
      </w:r>
      <w:r w:rsidRPr="008C6EA5">
        <w:rPr>
          <w:rFonts w:ascii="Times New Roman" w:hAnsi="Times New Roman" w:cs="Times New Roman"/>
          <w:sz w:val="24"/>
          <w:szCs w:val="24"/>
        </w:rPr>
        <w:t>research questions</w:t>
      </w:r>
      <w:r>
        <w:rPr>
          <w:rFonts w:ascii="Times New Roman" w:hAnsi="Times New Roman" w:cs="Times New Roman"/>
          <w:sz w:val="24"/>
          <w:szCs w:val="24"/>
        </w:rPr>
        <w:t>:</w:t>
      </w:r>
      <w:r w:rsidRPr="008C6EA5">
        <w:rPr>
          <w:rFonts w:ascii="Times New Roman" w:hAnsi="Times New Roman" w:cs="Times New Roman"/>
          <w:sz w:val="24"/>
          <w:szCs w:val="24"/>
        </w:rPr>
        <w:t xml:space="preserve"> ‘</w:t>
      </w:r>
      <w:r>
        <w:rPr>
          <w:rFonts w:ascii="Times New Roman" w:hAnsi="Times New Roman" w:cs="Times New Roman"/>
          <w:sz w:val="24"/>
          <w:szCs w:val="24"/>
        </w:rPr>
        <w:t xml:space="preserve">why and </w:t>
      </w:r>
      <w:r w:rsidRPr="008C6EA5">
        <w:rPr>
          <w:rFonts w:ascii="Times New Roman" w:hAnsi="Times New Roman" w:cs="Times New Roman"/>
          <w:sz w:val="24"/>
          <w:szCs w:val="24"/>
        </w:rPr>
        <w:t xml:space="preserve">how do actors </w:t>
      </w:r>
      <w:r>
        <w:rPr>
          <w:rFonts w:ascii="Times New Roman" w:hAnsi="Times New Roman" w:cs="Times New Roman"/>
          <w:sz w:val="24"/>
          <w:szCs w:val="24"/>
        </w:rPr>
        <w:t xml:space="preserve">collaborate to </w:t>
      </w:r>
      <w:r w:rsidRPr="008C6EA5">
        <w:rPr>
          <w:rFonts w:ascii="Times New Roman" w:hAnsi="Times New Roman" w:cs="Times New Roman"/>
          <w:sz w:val="24"/>
          <w:szCs w:val="24"/>
        </w:rPr>
        <w:t>create value at the midstream level in social marketing?’, ‘how does a value network develop at the midstream level?’ and ‘which factors influence value networks</w:t>
      </w:r>
      <w:r>
        <w:rPr>
          <w:rFonts w:ascii="Times New Roman" w:hAnsi="Times New Roman" w:cs="Times New Roman"/>
          <w:sz w:val="24"/>
          <w:szCs w:val="24"/>
        </w:rPr>
        <w:t xml:space="preserve"> and processes</w:t>
      </w:r>
      <w:r w:rsidRPr="008C6EA5">
        <w:rPr>
          <w:rFonts w:ascii="Times New Roman" w:hAnsi="Times New Roman" w:cs="Times New Roman"/>
          <w:sz w:val="24"/>
          <w:szCs w:val="24"/>
        </w:rPr>
        <w:t xml:space="preserve"> in midstream social marketing?</w:t>
      </w:r>
      <w:r>
        <w:rPr>
          <w:rFonts w:ascii="Times New Roman" w:hAnsi="Times New Roman" w:cs="Times New Roman"/>
          <w:sz w:val="24"/>
          <w:szCs w:val="24"/>
        </w:rPr>
        <w:t xml:space="preserve"> </w:t>
      </w:r>
    </w:p>
    <w:p w14:paraId="061CEC28" w14:textId="77777777" w:rsidR="00EA7451" w:rsidRPr="00301D50" w:rsidRDefault="00EA7451" w:rsidP="00EA7451">
      <w:pPr>
        <w:spacing w:after="0" w:line="480" w:lineRule="auto"/>
        <w:rPr>
          <w:rFonts w:ascii="Times New Roman" w:hAnsi="Times New Roman" w:cs="Times New Roman"/>
          <w:sz w:val="24"/>
          <w:szCs w:val="24"/>
        </w:rPr>
      </w:pPr>
    </w:p>
    <w:p w14:paraId="1E9C713B" w14:textId="77777777" w:rsidR="00EA7451" w:rsidRPr="00301D50" w:rsidRDefault="00EA7451" w:rsidP="00EA7451">
      <w:pPr>
        <w:spacing w:after="0" w:line="480" w:lineRule="auto"/>
        <w:rPr>
          <w:rFonts w:ascii="Times New Roman" w:hAnsi="Times New Roman" w:cs="Times New Roman"/>
          <w:b/>
          <w:sz w:val="24"/>
          <w:szCs w:val="24"/>
        </w:rPr>
      </w:pPr>
      <w:r>
        <w:rPr>
          <w:rFonts w:ascii="Times New Roman" w:hAnsi="Times New Roman" w:cs="Times New Roman"/>
          <w:b/>
          <w:sz w:val="24"/>
          <w:szCs w:val="24"/>
        </w:rPr>
        <w:t>Value Creation: A network theory informed service view</w:t>
      </w:r>
    </w:p>
    <w:p w14:paraId="72B0AED6"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Growing</w:t>
      </w:r>
      <w:r w:rsidRPr="00B53E34">
        <w:rPr>
          <w:rFonts w:ascii="Times New Roman" w:hAnsi="Times New Roman" w:cs="Times New Roman"/>
          <w:sz w:val="24"/>
          <w:szCs w:val="24"/>
        </w:rPr>
        <w:t xml:space="preserve"> support for </w:t>
      </w:r>
      <w:r w:rsidRPr="00301D50">
        <w:rPr>
          <w:rFonts w:ascii="Times New Roman" w:hAnsi="Times New Roman" w:cs="Times New Roman"/>
          <w:sz w:val="24"/>
          <w:szCs w:val="24"/>
        </w:rPr>
        <w:t>service perspectives (</w:t>
      </w:r>
      <w:r w:rsidRPr="00301D50">
        <w:rPr>
          <w:rFonts w:ascii="Times New Roman" w:hAnsi="Times New Roman" w:cs="Times New Roman"/>
          <w:sz w:val="24"/>
          <w:szCs w:val="24"/>
          <w:lang w:val="en-US"/>
        </w:rPr>
        <w:t>Grönroos, 2008; 2012;</w:t>
      </w:r>
      <w:r>
        <w:rPr>
          <w:rFonts w:ascii="Times New Roman" w:hAnsi="Times New Roman" w:cs="Times New Roman"/>
          <w:sz w:val="24"/>
          <w:szCs w:val="24"/>
          <w:lang w:val="en-US"/>
        </w:rPr>
        <w:t xml:space="preserve"> </w:t>
      </w:r>
      <w:r w:rsidRPr="00301D50">
        <w:rPr>
          <w:rFonts w:ascii="Times New Roman" w:hAnsi="Times New Roman" w:cs="Times New Roman"/>
          <w:sz w:val="24"/>
          <w:szCs w:val="24"/>
          <w:lang w:val="en-US"/>
        </w:rPr>
        <w:t>Grönroos</w:t>
      </w:r>
      <w:r>
        <w:rPr>
          <w:rFonts w:ascii="Times New Roman" w:hAnsi="Times New Roman" w:cs="Times New Roman"/>
          <w:sz w:val="24"/>
          <w:szCs w:val="24"/>
          <w:lang w:val="en-US"/>
        </w:rPr>
        <w:t xml:space="preserve"> and Voima, 2013;</w:t>
      </w:r>
      <w:r w:rsidRPr="00301D50">
        <w:rPr>
          <w:rFonts w:ascii="Times New Roman" w:hAnsi="Times New Roman" w:cs="Times New Roman"/>
          <w:sz w:val="24"/>
          <w:szCs w:val="24"/>
        </w:rPr>
        <w:t xml:space="preserve"> Vargo and Lusch, 2004; 2008) marked a shift </w:t>
      </w:r>
      <w:r>
        <w:rPr>
          <w:rFonts w:ascii="Times New Roman" w:hAnsi="Times New Roman" w:cs="Times New Roman"/>
          <w:sz w:val="24"/>
          <w:szCs w:val="24"/>
        </w:rPr>
        <w:t xml:space="preserve">to a network view on value creation (Storbacka et al., 2012; Vargo and Lusch, 2016). </w:t>
      </w:r>
      <w:r w:rsidRPr="00352A8B">
        <w:rPr>
          <w:rFonts w:ascii="Times New Roman" w:eastAsia="AdvTimes" w:hAnsi="Times New Roman" w:cs="Times New Roman"/>
          <w:sz w:val="24"/>
          <w:szCs w:val="24"/>
        </w:rPr>
        <w:t xml:space="preserve">The network perspective on value </w:t>
      </w:r>
      <w:r w:rsidRPr="00352A8B">
        <w:rPr>
          <w:rFonts w:ascii="Times New Roman" w:hAnsi="Times New Roman" w:cs="Times New Roman"/>
          <w:sz w:val="24"/>
          <w:szCs w:val="24"/>
          <w:lang w:val="en-US"/>
        </w:rPr>
        <w:t>(Granovetter, 1973; 1985; Gummesson, 2008</w:t>
      </w:r>
      <w:r>
        <w:rPr>
          <w:rFonts w:ascii="Times New Roman" w:hAnsi="Times New Roman" w:cs="Times New Roman"/>
          <w:sz w:val="24"/>
          <w:szCs w:val="24"/>
          <w:lang w:val="en-US"/>
        </w:rPr>
        <w:t xml:space="preserve">) </w:t>
      </w:r>
      <w:r w:rsidRPr="00426CCB">
        <w:rPr>
          <w:rFonts w:ascii="Times New Roman" w:hAnsi="Times New Roman" w:cs="Times New Roman"/>
          <w:sz w:val="24"/>
          <w:szCs w:val="24"/>
        </w:rPr>
        <w:t>provide</w:t>
      </w:r>
      <w:r>
        <w:rPr>
          <w:rFonts w:ascii="Times New Roman" w:hAnsi="Times New Roman" w:cs="Times New Roman"/>
          <w:sz w:val="24"/>
          <w:szCs w:val="24"/>
        </w:rPr>
        <w:t>s</w:t>
      </w:r>
      <w:r w:rsidRPr="00426CCB">
        <w:rPr>
          <w:rFonts w:ascii="Times New Roman" w:hAnsi="Times New Roman" w:cs="Times New Roman"/>
          <w:sz w:val="24"/>
          <w:szCs w:val="24"/>
        </w:rPr>
        <w:t xml:space="preserve"> useful concepts </w:t>
      </w:r>
      <w:r>
        <w:rPr>
          <w:rFonts w:ascii="Times New Roman" w:eastAsia="AdvTimes" w:hAnsi="Times New Roman" w:cs="Times New Roman"/>
          <w:sz w:val="24"/>
          <w:szCs w:val="24"/>
        </w:rPr>
        <w:t>for</w:t>
      </w:r>
      <w:r w:rsidRPr="00426CCB">
        <w:rPr>
          <w:rFonts w:ascii="Times New Roman" w:eastAsia="AdvTimes" w:hAnsi="Times New Roman" w:cs="Times New Roman"/>
          <w:sz w:val="24"/>
          <w:szCs w:val="24"/>
        </w:rPr>
        <w:t xml:space="preserve"> understanding value creation in a deeper relational context</w:t>
      </w:r>
      <w:r>
        <w:rPr>
          <w:rFonts w:ascii="Times New Roman" w:eastAsia="AdvTimes" w:hAnsi="Times New Roman" w:cs="Times New Roman"/>
          <w:sz w:val="24"/>
          <w:szCs w:val="24"/>
        </w:rPr>
        <w:t xml:space="preserve">, in particular on the role of individual actors and their connections, social structures and the meaning actors give to these structures (Fuhse and Mützel, 2011). </w:t>
      </w:r>
      <w:r>
        <w:rPr>
          <w:rFonts w:ascii="Times New Roman" w:hAnsi="Times New Roman" w:cs="Times New Roman"/>
          <w:sz w:val="24"/>
          <w:szCs w:val="24"/>
        </w:rPr>
        <w:t xml:space="preserve">The network view contrasts to the previously dominant ‘value chain’ perspective on value-in-exchange in marketing which assumes that value is created in the supplier domain and transferred through exchange to customers (Sheth and Uslay, 2007). </w:t>
      </w:r>
    </w:p>
    <w:p w14:paraId="7F302FBD"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76A46A5B" w14:textId="77777777" w:rsidR="00EA7451" w:rsidRPr="005C1FAB" w:rsidRDefault="00EA7451" w:rsidP="00EA7451">
      <w:pPr>
        <w:autoSpaceDE w:val="0"/>
        <w:autoSpaceDN w:val="0"/>
        <w:adjustRightInd w:val="0"/>
        <w:spacing w:after="0" w:line="480" w:lineRule="auto"/>
        <w:rPr>
          <w:rFonts w:ascii="Times New Roman" w:hAnsi="Times New Roman" w:cs="Times New Roman"/>
          <w:i/>
          <w:sz w:val="24"/>
          <w:szCs w:val="24"/>
        </w:rPr>
      </w:pPr>
      <w:r w:rsidRPr="005C1FAB">
        <w:rPr>
          <w:rFonts w:ascii="Times New Roman" w:hAnsi="Times New Roman" w:cs="Times New Roman"/>
          <w:i/>
          <w:sz w:val="24"/>
          <w:szCs w:val="24"/>
        </w:rPr>
        <w:t>Value networks</w:t>
      </w:r>
      <w:r>
        <w:rPr>
          <w:rFonts w:ascii="Times New Roman" w:hAnsi="Times New Roman" w:cs="Times New Roman"/>
          <w:i/>
          <w:sz w:val="24"/>
          <w:szCs w:val="24"/>
        </w:rPr>
        <w:t>, interaction and reciprocal value propositions</w:t>
      </w:r>
      <w:r w:rsidRPr="005C1FAB">
        <w:rPr>
          <w:rFonts w:ascii="Times New Roman" w:hAnsi="Times New Roman" w:cs="Times New Roman"/>
          <w:i/>
          <w:sz w:val="24"/>
          <w:szCs w:val="24"/>
        </w:rPr>
        <w:t xml:space="preserve">    </w:t>
      </w:r>
    </w:p>
    <w:p w14:paraId="1C911946" w14:textId="77777777" w:rsidR="00EA7451" w:rsidRPr="00F94D29"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SDL holds that value creation is </w:t>
      </w:r>
      <w:r w:rsidRPr="00301D50">
        <w:rPr>
          <w:rFonts w:ascii="Times New Roman" w:hAnsi="Times New Roman" w:cs="Times New Roman"/>
          <w:sz w:val="24"/>
          <w:szCs w:val="24"/>
        </w:rPr>
        <w:t>an ‘emergent process’ (</w:t>
      </w:r>
      <w:r>
        <w:rPr>
          <w:rFonts w:ascii="Times New Roman" w:hAnsi="Times New Roman" w:cs="Times New Roman"/>
          <w:sz w:val="24"/>
          <w:szCs w:val="24"/>
        </w:rPr>
        <w:t xml:space="preserve">Frow et al., 2014; Gummesson, 2008; </w:t>
      </w:r>
      <w:r w:rsidRPr="00301D50">
        <w:rPr>
          <w:rFonts w:ascii="Times New Roman" w:hAnsi="Times New Roman" w:cs="Times New Roman"/>
          <w:sz w:val="24"/>
          <w:szCs w:val="24"/>
        </w:rPr>
        <w:t xml:space="preserve">Vargo and Lusch, 2014) where </w:t>
      </w:r>
      <w:r w:rsidRPr="00301D50">
        <w:rPr>
          <w:rFonts w:ascii="Times New Roman" w:hAnsi="Times New Roman" w:cs="Times New Roman"/>
          <w:bCs/>
          <w:iCs/>
          <w:sz w:val="24"/>
          <w:szCs w:val="24"/>
        </w:rPr>
        <w:t xml:space="preserve">active </w:t>
      </w:r>
      <w:r>
        <w:rPr>
          <w:rFonts w:ascii="Times New Roman" w:hAnsi="Times New Roman" w:cs="Times New Roman"/>
          <w:bCs/>
          <w:iCs/>
          <w:sz w:val="24"/>
          <w:szCs w:val="24"/>
        </w:rPr>
        <w:t>customers</w:t>
      </w:r>
      <w:r w:rsidRPr="00301D50">
        <w:rPr>
          <w:rFonts w:ascii="Times New Roman" w:hAnsi="Times New Roman" w:cs="Times New Roman"/>
          <w:bCs/>
          <w:iCs/>
          <w:sz w:val="24"/>
          <w:szCs w:val="24"/>
        </w:rPr>
        <w:t xml:space="preserve"> create value within social contexts comprising networks of various actors (Payne</w:t>
      </w:r>
      <w:r>
        <w:rPr>
          <w:rFonts w:ascii="Times New Roman" w:hAnsi="Times New Roman" w:cs="Times New Roman"/>
          <w:bCs/>
          <w:iCs/>
          <w:sz w:val="24"/>
          <w:szCs w:val="24"/>
        </w:rPr>
        <w:t>, Storbacka and Frow</w:t>
      </w:r>
      <w:r w:rsidRPr="00301D50">
        <w:rPr>
          <w:rFonts w:ascii="Times New Roman" w:hAnsi="Times New Roman" w:cs="Times New Roman"/>
          <w:bCs/>
          <w:iCs/>
          <w:sz w:val="24"/>
          <w:szCs w:val="24"/>
        </w:rPr>
        <w:t>, 2008)</w:t>
      </w:r>
      <w:r>
        <w:rPr>
          <w:rFonts w:ascii="Times New Roman" w:hAnsi="Times New Roman" w:cs="Times New Roman"/>
          <w:bCs/>
          <w:iCs/>
          <w:sz w:val="24"/>
          <w:szCs w:val="24"/>
        </w:rPr>
        <w:t xml:space="preserve"> and</w:t>
      </w:r>
      <w:r w:rsidRPr="00301D50">
        <w:rPr>
          <w:rFonts w:ascii="Times New Roman" w:hAnsi="Times New Roman" w:cs="Times New Roman"/>
          <w:sz w:val="24"/>
          <w:szCs w:val="24"/>
        </w:rPr>
        <w:t xml:space="preserve"> brings sociology and context oriented theories to the fore, stressing the importance of relationships and interactions among the system’s parts. Th</w:t>
      </w:r>
      <w:r>
        <w:rPr>
          <w:rFonts w:ascii="Times New Roman" w:hAnsi="Times New Roman" w:cs="Times New Roman"/>
          <w:sz w:val="24"/>
          <w:szCs w:val="24"/>
        </w:rPr>
        <w:t>is</w:t>
      </w:r>
      <w:r w:rsidRPr="00301D50">
        <w:rPr>
          <w:rFonts w:ascii="Times New Roman" w:hAnsi="Times New Roman" w:cs="Times New Roman"/>
          <w:sz w:val="24"/>
          <w:szCs w:val="24"/>
        </w:rPr>
        <w:t xml:space="preserve"> perspective suggests that value is created not only through dyadic interactions but can be developed over time through interactions within multiple networks of resources or eco-systems (Chandler and Wieland, 2010). Such value networks or service eco-systems are defined as spontaneous spatial and temporal structures which comprise ‘</w:t>
      </w:r>
      <w:r w:rsidRPr="00301D50">
        <w:rPr>
          <w:rFonts w:ascii="Times New Roman" w:hAnsi="Times New Roman" w:cs="Times New Roman"/>
          <w:sz w:val="24"/>
          <w:szCs w:val="24"/>
          <w:lang w:val="en-US"/>
        </w:rPr>
        <w:t>social and economic actors interacting through institutions</w:t>
      </w:r>
      <w:r w:rsidRPr="00301D50">
        <w:rPr>
          <w:rFonts w:ascii="Times New Roman" w:hAnsi="Times New Roman" w:cs="Times New Roman"/>
          <w:sz w:val="24"/>
          <w:szCs w:val="24"/>
        </w:rPr>
        <w:t xml:space="preserve"> </w:t>
      </w:r>
      <w:r w:rsidRPr="00301D50">
        <w:rPr>
          <w:rFonts w:ascii="Times New Roman" w:hAnsi="Times New Roman" w:cs="Times New Roman"/>
          <w:sz w:val="24"/>
          <w:szCs w:val="24"/>
          <w:lang w:val="en-US"/>
        </w:rPr>
        <w:t>and technology, to: (1) co-produce service offerings,</w:t>
      </w:r>
      <w:r w:rsidRPr="00301D50">
        <w:rPr>
          <w:rFonts w:ascii="Times New Roman" w:hAnsi="Times New Roman" w:cs="Times New Roman"/>
          <w:sz w:val="24"/>
          <w:szCs w:val="24"/>
        </w:rPr>
        <w:t xml:space="preserve"> </w:t>
      </w:r>
      <w:r w:rsidRPr="00301D50">
        <w:rPr>
          <w:rFonts w:ascii="Times New Roman" w:hAnsi="Times New Roman" w:cs="Times New Roman"/>
          <w:sz w:val="24"/>
          <w:szCs w:val="24"/>
          <w:lang w:val="en-US"/>
        </w:rPr>
        <w:t xml:space="preserve">(2) exchange service offerings, and (3) co-create value.’ (Lusch, Vargo and Tanniru, 2010, p. 20). </w:t>
      </w:r>
      <w:r>
        <w:rPr>
          <w:rFonts w:ascii="Times New Roman" w:hAnsi="Times New Roman" w:cs="Times New Roman"/>
          <w:sz w:val="24"/>
          <w:szCs w:val="24"/>
        </w:rPr>
        <w:t xml:space="preserve">The approach adopted by SDL </w:t>
      </w:r>
      <w:r w:rsidRPr="00855B9A">
        <w:rPr>
          <w:rFonts w:ascii="Times New Roman" w:eastAsia="AdvTimes" w:hAnsi="Times New Roman" w:cs="Times New Roman"/>
          <w:sz w:val="24"/>
          <w:szCs w:val="24"/>
        </w:rPr>
        <w:t>rejects structural determinism (</w:t>
      </w:r>
      <w:r w:rsidRPr="00855B9A">
        <w:rPr>
          <w:rFonts w:ascii="Times New Roman" w:hAnsi="Times New Roman" w:cs="Times New Roman"/>
          <w:sz w:val="24"/>
          <w:szCs w:val="24"/>
        </w:rPr>
        <w:t>Emirbayer and Goodwin, 1994)</w:t>
      </w:r>
      <w:r>
        <w:rPr>
          <w:rFonts w:ascii="Times New Roman" w:hAnsi="Times New Roman" w:cs="Times New Roman"/>
          <w:sz w:val="24"/>
          <w:szCs w:val="24"/>
        </w:rPr>
        <w:t xml:space="preserve"> acknowledging the changing nature of networks and the role of culture and agency in shaping such networks (Vargo and Lusch, 2016). </w:t>
      </w:r>
    </w:p>
    <w:p w14:paraId="058361C8" w14:textId="77777777" w:rsidR="00EA7451" w:rsidRDefault="00EA7451" w:rsidP="00EA7451">
      <w:pPr>
        <w:autoSpaceDE w:val="0"/>
        <w:autoSpaceDN w:val="0"/>
        <w:adjustRightInd w:val="0"/>
        <w:spacing w:after="0" w:line="480" w:lineRule="auto"/>
        <w:rPr>
          <w:rFonts w:ascii="Times New Roman" w:hAnsi="Times New Roman" w:cs="Times New Roman"/>
          <w:sz w:val="24"/>
          <w:szCs w:val="24"/>
          <w:lang w:val="en-US"/>
        </w:rPr>
      </w:pPr>
    </w:p>
    <w:p w14:paraId="1C4AF6D9" w14:textId="77777777" w:rsidR="00EA7451" w:rsidRDefault="00EA7451" w:rsidP="00EA7451">
      <w:pPr>
        <w:autoSpaceDE w:val="0"/>
        <w:autoSpaceDN w:val="0"/>
        <w:adjustRightInd w:val="0"/>
        <w:spacing w:after="0" w:line="480" w:lineRule="auto"/>
        <w:rPr>
          <w:rFonts w:ascii="Times New Roman" w:eastAsia="AdvTimes" w:hAnsi="Times New Roman" w:cs="Times New Roman"/>
          <w:sz w:val="24"/>
          <w:szCs w:val="24"/>
          <w:lang w:val="en-US"/>
        </w:rPr>
      </w:pPr>
      <w:r w:rsidRPr="00301D50">
        <w:rPr>
          <w:rFonts w:ascii="Times New Roman" w:hAnsi="Times New Roman" w:cs="Times New Roman"/>
          <w:sz w:val="24"/>
          <w:szCs w:val="24"/>
          <w:lang w:val="en-US"/>
        </w:rPr>
        <w:t xml:space="preserve">The focus on value networks has </w:t>
      </w:r>
      <w:r>
        <w:rPr>
          <w:rFonts w:ascii="Times New Roman" w:hAnsi="Times New Roman" w:cs="Times New Roman"/>
          <w:sz w:val="24"/>
          <w:szCs w:val="24"/>
          <w:lang w:val="en-US"/>
        </w:rPr>
        <w:t xml:space="preserve">led to </w:t>
      </w:r>
      <w:r w:rsidRPr="00301D50">
        <w:rPr>
          <w:rFonts w:ascii="Times New Roman" w:hAnsi="Times New Roman" w:cs="Times New Roman"/>
          <w:sz w:val="24"/>
          <w:szCs w:val="24"/>
          <w:lang w:val="en-US"/>
        </w:rPr>
        <w:t xml:space="preserve">developments in </w:t>
      </w:r>
      <w:r>
        <w:rPr>
          <w:rFonts w:ascii="Times New Roman" w:hAnsi="Times New Roman" w:cs="Times New Roman"/>
          <w:sz w:val="24"/>
          <w:szCs w:val="24"/>
          <w:lang w:val="en-US"/>
        </w:rPr>
        <w:t xml:space="preserve">the conceptualisation of </w:t>
      </w:r>
      <w:r w:rsidRPr="00301D50">
        <w:rPr>
          <w:rFonts w:ascii="Times New Roman" w:hAnsi="Times New Roman" w:cs="Times New Roman"/>
          <w:sz w:val="24"/>
          <w:szCs w:val="24"/>
          <w:lang w:val="en-US"/>
        </w:rPr>
        <w:t>value proposition</w:t>
      </w:r>
      <w:r>
        <w:rPr>
          <w:rFonts w:ascii="Times New Roman" w:hAnsi="Times New Roman" w:cs="Times New Roman"/>
          <w:sz w:val="24"/>
          <w:szCs w:val="24"/>
          <w:lang w:val="en-US"/>
        </w:rPr>
        <w:t>s</w:t>
      </w:r>
      <w:r w:rsidRPr="00301D50">
        <w:rPr>
          <w:rFonts w:ascii="Times New Roman" w:hAnsi="Times New Roman" w:cs="Times New Roman"/>
          <w:sz w:val="24"/>
          <w:szCs w:val="24"/>
          <w:lang w:val="en-US"/>
        </w:rPr>
        <w:t xml:space="preserve"> which </w:t>
      </w:r>
      <w:r>
        <w:rPr>
          <w:rFonts w:ascii="Times New Roman" w:hAnsi="Times New Roman" w:cs="Times New Roman"/>
          <w:sz w:val="24"/>
          <w:szCs w:val="24"/>
          <w:lang w:val="en-US"/>
        </w:rPr>
        <w:t>have</w:t>
      </w:r>
      <w:r w:rsidRPr="00301D50">
        <w:rPr>
          <w:rFonts w:ascii="Times New Roman" w:hAnsi="Times New Roman" w:cs="Times New Roman"/>
          <w:sz w:val="24"/>
          <w:szCs w:val="24"/>
          <w:lang w:val="en-US"/>
        </w:rPr>
        <w:t xml:space="preserve"> </w:t>
      </w:r>
      <w:r>
        <w:rPr>
          <w:rFonts w:ascii="Times New Roman" w:hAnsi="Times New Roman" w:cs="Times New Roman"/>
          <w:sz w:val="24"/>
          <w:szCs w:val="24"/>
          <w:lang w:val="en-US"/>
        </w:rPr>
        <w:t>evolved</w:t>
      </w:r>
      <w:r w:rsidRPr="00301D50">
        <w:rPr>
          <w:rFonts w:ascii="Times New Roman" w:hAnsi="Times New Roman" w:cs="Times New Roman"/>
          <w:sz w:val="24"/>
          <w:szCs w:val="24"/>
          <w:lang w:val="en-US"/>
        </w:rPr>
        <w:t xml:space="preserve"> from a narrow dyadic</w:t>
      </w:r>
      <w:r>
        <w:rPr>
          <w:rFonts w:ascii="Times New Roman" w:hAnsi="Times New Roman" w:cs="Times New Roman"/>
          <w:sz w:val="24"/>
          <w:szCs w:val="24"/>
          <w:lang w:val="en-US"/>
        </w:rPr>
        <w:t xml:space="preserve"> focus (typically</w:t>
      </w:r>
      <w:r w:rsidRPr="00301D50">
        <w:rPr>
          <w:rFonts w:ascii="Times New Roman" w:hAnsi="Times New Roman" w:cs="Times New Roman"/>
          <w:sz w:val="24"/>
          <w:szCs w:val="24"/>
          <w:lang w:val="en-US"/>
        </w:rPr>
        <w:t xml:space="preserve"> supplier</w:t>
      </w:r>
      <w:r>
        <w:rPr>
          <w:rFonts w:ascii="Times New Roman" w:hAnsi="Times New Roman" w:cs="Times New Roman"/>
          <w:sz w:val="24"/>
          <w:szCs w:val="24"/>
          <w:lang w:val="en-US"/>
        </w:rPr>
        <w:t>-customer)</w:t>
      </w:r>
      <w:r w:rsidRPr="00301D50">
        <w:rPr>
          <w:rFonts w:ascii="Times New Roman" w:hAnsi="Times New Roman" w:cs="Times New Roman"/>
          <w:sz w:val="24"/>
          <w:szCs w:val="24"/>
          <w:lang w:val="en-US"/>
        </w:rPr>
        <w:t xml:space="preserve"> to </w:t>
      </w:r>
      <w:r>
        <w:rPr>
          <w:rFonts w:ascii="Times New Roman" w:hAnsi="Times New Roman" w:cs="Times New Roman"/>
          <w:sz w:val="24"/>
          <w:szCs w:val="24"/>
          <w:lang w:val="en-US"/>
        </w:rPr>
        <w:t>accommodate</w:t>
      </w:r>
      <w:r w:rsidRPr="00301D50">
        <w:rPr>
          <w:rFonts w:ascii="Times New Roman" w:hAnsi="Times New Roman" w:cs="Times New Roman"/>
          <w:sz w:val="24"/>
          <w:szCs w:val="24"/>
          <w:lang w:val="en-US"/>
        </w:rPr>
        <w:t xml:space="preserve"> multiple stakeholders or ‘actors’ within a service ecosystem (Ballantyne et al., 2011; Frow et al., 2014; Frow and Payne, 2011).</w:t>
      </w:r>
      <w:r>
        <w:rPr>
          <w:rFonts w:ascii="Times New Roman" w:hAnsi="Times New Roman" w:cs="Times New Roman"/>
          <w:sz w:val="24"/>
          <w:szCs w:val="24"/>
          <w:lang w:val="en-US"/>
        </w:rPr>
        <w:t xml:space="preserve"> </w:t>
      </w:r>
      <w:r w:rsidRPr="00D045AA">
        <w:rPr>
          <w:rFonts w:ascii="Times New Roman" w:hAnsi="Times New Roman" w:cs="Times New Roman"/>
          <w:sz w:val="24"/>
          <w:szCs w:val="24"/>
          <w:lang w:val="en-US"/>
        </w:rPr>
        <w:t xml:space="preserve">The current perspective on value networks implies that an organisation’s </w:t>
      </w:r>
      <w:r w:rsidRPr="00D045AA">
        <w:rPr>
          <w:rFonts w:ascii="Times New Roman" w:hAnsi="Times New Roman" w:cs="Times New Roman"/>
          <w:sz w:val="24"/>
          <w:szCs w:val="24"/>
        </w:rPr>
        <w:t>stakeholders can change roles as initiators</w:t>
      </w:r>
      <w:r>
        <w:rPr>
          <w:rFonts w:ascii="Times New Roman" w:hAnsi="Times New Roman" w:cs="Times New Roman"/>
          <w:sz w:val="24"/>
          <w:szCs w:val="24"/>
        </w:rPr>
        <w:t xml:space="preserve"> of value propositions</w:t>
      </w:r>
      <w:r w:rsidRPr="00D045AA">
        <w:rPr>
          <w:rFonts w:ascii="Times New Roman" w:hAnsi="Times New Roman" w:cs="Times New Roman"/>
          <w:sz w:val="24"/>
          <w:szCs w:val="24"/>
        </w:rPr>
        <w:t xml:space="preserve"> and participants in the process of value creation and interactions between actors go beyond sale/purchase transactions to include learning, adapting and co-creating (Ballantyne et al., 2011; Vargo and Lusch, 2016). </w:t>
      </w:r>
      <w:r>
        <w:rPr>
          <w:rFonts w:ascii="Times New Roman" w:hAnsi="Times New Roman" w:cs="Times New Roman"/>
          <w:sz w:val="24"/>
          <w:szCs w:val="24"/>
          <w:lang w:val="en-US"/>
        </w:rPr>
        <w:t xml:space="preserve"> </w:t>
      </w:r>
      <w:r>
        <w:rPr>
          <w:rFonts w:ascii="Times New Roman" w:hAnsi="Times New Roman" w:cs="Times New Roman"/>
          <w:sz w:val="24"/>
          <w:szCs w:val="24"/>
        </w:rPr>
        <w:t>Thus, operating in a ‘network of networks’ mode (Vargo and Lusch, 2014) allows for reciprocal value propositions, framing various opportunities to</w:t>
      </w:r>
      <w:r w:rsidRPr="005C5FB8">
        <w:rPr>
          <w:rFonts w:ascii="Times New Roman" w:hAnsi="Times New Roman" w:cs="Times New Roman"/>
          <w:sz w:val="24"/>
          <w:szCs w:val="24"/>
        </w:rPr>
        <w:t xml:space="preserve"> co-create with customers and other stakeholders</w:t>
      </w:r>
      <w:r>
        <w:rPr>
          <w:rFonts w:ascii="Times New Roman" w:hAnsi="Times New Roman" w:cs="Times New Roman"/>
          <w:sz w:val="24"/>
          <w:szCs w:val="24"/>
        </w:rPr>
        <w:t xml:space="preserve"> (Ballantyne et al., 2011)</w:t>
      </w:r>
      <w:r w:rsidRPr="005C5FB8">
        <w:rPr>
          <w:rFonts w:ascii="Times New Roman" w:hAnsi="Times New Roman" w:cs="Times New Roman"/>
          <w:sz w:val="24"/>
          <w:szCs w:val="24"/>
        </w:rPr>
        <w:t>.</w:t>
      </w:r>
      <w:r>
        <w:rPr>
          <w:rFonts w:ascii="Times New Roman" w:hAnsi="Times New Roman" w:cs="Times New Roman"/>
          <w:sz w:val="24"/>
          <w:szCs w:val="24"/>
        </w:rPr>
        <w:t xml:space="preserve"> </w:t>
      </w:r>
      <w:r w:rsidRPr="00BC3B7E">
        <w:rPr>
          <w:rFonts w:ascii="Times New Roman" w:eastAsia="AdvTimes" w:hAnsi="Times New Roman" w:cs="Times New Roman"/>
          <w:sz w:val="24"/>
          <w:szCs w:val="24"/>
          <w:lang w:val="en-US"/>
        </w:rPr>
        <w:t>Th</w:t>
      </w:r>
      <w:r>
        <w:rPr>
          <w:rFonts w:ascii="Times New Roman" w:eastAsia="AdvTimes" w:hAnsi="Times New Roman" w:cs="Times New Roman"/>
          <w:sz w:val="24"/>
          <w:szCs w:val="24"/>
          <w:lang w:val="en-US"/>
        </w:rPr>
        <w:t xml:space="preserve">is idea of </w:t>
      </w:r>
      <w:r w:rsidRPr="00BC3B7E">
        <w:rPr>
          <w:rFonts w:ascii="Times New Roman" w:eastAsia="AdvTimes" w:hAnsi="Times New Roman" w:cs="Times New Roman"/>
          <w:sz w:val="24"/>
          <w:szCs w:val="24"/>
          <w:lang w:val="en-US"/>
        </w:rPr>
        <w:lastRenderedPageBreak/>
        <w:t>reciprocity</w:t>
      </w:r>
      <w:r>
        <w:rPr>
          <w:rFonts w:ascii="Times New Roman" w:eastAsia="AdvTimes" w:hAnsi="Times New Roman" w:cs="Times New Roman"/>
          <w:sz w:val="24"/>
          <w:szCs w:val="24"/>
          <w:lang w:val="en-US"/>
        </w:rPr>
        <w:t xml:space="preserve"> </w:t>
      </w:r>
      <w:r w:rsidRPr="00EF1F85">
        <w:rPr>
          <w:rFonts w:ascii="Times New Roman" w:hAnsi="Times New Roman" w:cs="Times New Roman"/>
          <w:sz w:val="24"/>
          <w:szCs w:val="24"/>
        </w:rPr>
        <w:t>illustrate</w:t>
      </w:r>
      <w:r>
        <w:rPr>
          <w:rFonts w:ascii="Times New Roman" w:hAnsi="Times New Roman" w:cs="Times New Roman"/>
          <w:sz w:val="24"/>
          <w:szCs w:val="24"/>
        </w:rPr>
        <w:t>s</w:t>
      </w:r>
      <w:r w:rsidRPr="00EF1F85">
        <w:rPr>
          <w:rFonts w:ascii="Times New Roman" w:hAnsi="Times New Roman" w:cs="Times New Roman"/>
          <w:sz w:val="24"/>
          <w:szCs w:val="24"/>
        </w:rPr>
        <w:t xml:space="preserve"> the collabo</w:t>
      </w:r>
      <w:r>
        <w:rPr>
          <w:rFonts w:ascii="Times New Roman" w:hAnsi="Times New Roman" w:cs="Times New Roman"/>
          <w:sz w:val="24"/>
          <w:szCs w:val="24"/>
        </w:rPr>
        <w:t xml:space="preserve">rative nature of value creation and </w:t>
      </w:r>
      <w:r>
        <w:rPr>
          <w:rFonts w:ascii="Times New Roman" w:eastAsia="AdvTimes" w:hAnsi="Times New Roman" w:cs="Times New Roman"/>
          <w:sz w:val="24"/>
          <w:szCs w:val="24"/>
          <w:lang w:val="en-US"/>
        </w:rPr>
        <w:t xml:space="preserve">draws upon an </w:t>
      </w:r>
      <w:r w:rsidRPr="00BC3B7E">
        <w:rPr>
          <w:rFonts w:ascii="Times New Roman" w:eastAsia="AdvTimes" w:hAnsi="Times New Roman" w:cs="Times New Roman"/>
          <w:sz w:val="24"/>
          <w:szCs w:val="24"/>
          <w:lang w:val="en-US"/>
        </w:rPr>
        <w:t xml:space="preserve">actor-to-actor perspective (Vargo </w:t>
      </w:r>
      <w:r>
        <w:rPr>
          <w:rFonts w:ascii="Times New Roman" w:eastAsia="AdvTimes" w:hAnsi="Times New Roman" w:cs="Times New Roman"/>
          <w:sz w:val="24"/>
          <w:szCs w:val="24"/>
          <w:lang w:val="en-US"/>
        </w:rPr>
        <w:t>and</w:t>
      </w:r>
      <w:r w:rsidRPr="00BC3B7E">
        <w:rPr>
          <w:rFonts w:ascii="Times New Roman" w:eastAsia="AdvTimes" w:hAnsi="Times New Roman" w:cs="Times New Roman"/>
          <w:sz w:val="24"/>
          <w:szCs w:val="24"/>
          <w:lang w:val="en-US"/>
        </w:rPr>
        <w:t xml:space="preserve"> Lusch, 2011) </w:t>
      </w:r>
      <w:r>
        <w:rPr>
          <w:rFonts w:ascii="Times New Roman" w:eastAsia="AdvTimes" w:hAnsi="Times New Roman" w:cs="Times New Roman"/>
          <w:sz w:val="24"/>
          <w:szCs w:val="24"/>
          <w:lang w:val="en-US"/>
        </w:rPr>
        <w:t>that considers all actors to be</w:t>
      </w:r>
      <w:r w:rsidRPr="00BC3B7E">
        <w:rPr>
          <w:rFonts w:ascii="Times New Roman" w:eastAsia="AdvTimes" w:hAnsi="Times New Roman" w:cs="Times New Roman"/>
          <w:sz w:val="24"/>
          <w:szCs w:val="24"/>
          <w:lang w:val="en-US"/>
        </w:rPr>
        <w:t xml:space="preserve"> resource integrators</w:t>
      </w:r>
      <w:r>
        <w:rPr>
          <w:rFonts w:ascii="Times New Roman" w:eastAsia="AdvTimes" w:hAnsi="Times New Roman" w:cs="Times New Roman"/>
          <w:sz w:val="24"/>
          <w:szCs w:val="24"/>
          <w:lang w:val="en-US"/>
        </w:rPr>
        <w:t xml:space="preserve">. </w:t>
      </w:r>
      <w:r>
        <w:rPr>
          <w:rFonts w:ascii="Times New Roman" w:hAnsi="Times New Roman" w:cs="Times New Roman"/>
          <w:sz w:val="24"/>
          <w:szCs w:val="24"/>
        </w:rPr>
        <w:t xml:space="preserve">This view recognises that value is created through economic and social exchange interactions between all actors and institutions including, individuals, families, organisations, communities, cities etc. (Vargo and Lusch, 2012). </w:t>
      </w:r>
      <w:r>
        <w:rPr>
          <w:rFonts w:ascii="Times New Roman" w:eastAsia="AdvTimes" w:hAnsi="Times New Roman" w:cs="Times New Roman"/>
          <w:sz w:val="24"/>
          <w:szCs w:val="24"/>
          <w:lang w:val="en-US"/>
        </w:rPr>
        <w:t xml:space="preserve">However, there is often a </w:t>
      </w:r>
      <w:r w:rsidRPr="00BC3B7E">
        <w:rPr>
          <w:rFonts w:ascii="Times New Roman" w:eastAsia="AdvTimes" w:hAnsi="Times New Roman" w:cs="Times New Roman"/>
          <w:sz w:val="24"/>
          <w:szCs w:val="24"/>
          <w:lang w:val="en-US"/>
        </w:rPr>
        <w:t>‘focal actor’</w:t>
      </w:r>
      <w:r>
        <w:rPr>
          <w:rFonts w:ascii="Times New Roman" w:eastAsia="AdvTimes" w:hAnsi="Times New Roman" w:cs="Times New Roman"/>
          <w:sz w:val="24"/>
          <w:szCs w:val="24"/>
          <w:lang w:val="en-US"/>
        </w:rPr>
        <w:t xml:space="preserve"> who acts as an initiator or planning entity and plays a key role in shaping collaboration within a </w:t>
      </w:r>
      <w:r w:rsidRPr="00BC3B7E">
        <w:rPr>
          <w:rFonts w:ascii="Times New Roman" w:eastAsia="AdvTimes" w:hAnsi="Times New Roman" w:cs="Times New Roman"/>
          <w:sz w:val="24"/>
          <w:szCs w:val="24"/>
          <w:lang w:val="en-US"/>
        </w:rPr>
        <w:t>value co-creation</w:t>
      </w:r>
      <w:r w:rsidRPr="00450086">
        <w:rPr>
          <w:rFonts w:ascii="Times New Roman" w:eastAsia="AdvTimes" w:hAnsi="Times New Roman" w:cs="Times New Roman"/>
          <w:sz w:val="24"/>
          <w:szCs w:val="24"/>
          <w:lang w:val="en-US"/>
        </w:rPr>
        <w:t xml:space="preserve"> </w:t>
      </w:r>
      <w:r>
        <w:rPr>
          <w:rFonts w:ascii="Times New Roman" w:eastAsia="AdvTimes" w:hAnsi="Times New Roman" w:cs="Times New Roman"/>
          <w:sz w:val="24"/>
          <w:szCs w:val="24"/>
          <w:lang w:val="en-US"/>
        </w:rPr>
        <w:t>network (</w:t>
      </w:r>
      <w:r w:rsidRPr="008C3015">
        <w:rPr>
          <w:rFonts w:ascii="Times New Roman" w:hAnsi="Times New Roman" w:cs="Times New Roman"/>
          <w:sz w:val="24"/>
          <w:szCs w:val="24"/>
        </w:rPr>
        <w:t>Grönroos, 2008;</w:t>
      </w:r>
      <w:r>
        <w:rPr>
          <w:rFonts w:ascii="Times New Roman" w:eastAsia="AdvTimes" w:hAnsi="Times New Roman" w:cs="Times New Roman"/>
          <w:sz w:val="24"/>
          <w:szCs w:val="24"/>
          <w:lang w:val="en-US"/>
        </w:rPr>
        <w:t xml:space="preserve"> Storbacka et al., 2012)</w:t>
      </w:r>
      <w:r w:rsidRPr="00BC3B7E">
        <w:rPr>
          <w:rFonts w:ascii="Times New Roman" w:eastAsia="AdvTimes" w:hAnsi="Times New Roman" w:cs="Times New Roman"/>
          <w:sz w:val="24"/>
          <w:szCs w:val="24"/>
          <w:lang w:val="en-US"/>
        </w:rPr>
        <w:t>.</w:t>
      </w:r>
      <w:r>
        <w:rPr>
          <w:rFonts w:ascii="Times New Roman" w:eastAsia="AdvTimes" w:hAnsi="Times New Roman" w:cs="Times New Roman"/>
          <w:sz w:val="24"/>
          <w:szCs w:val="24"/>
          <w:lang w:val="en-US"/>
        </w:rPr>
        <w:t xml:space="preserve"> The focal actor in social marketing programmes (i.e. the organiser of social marketing programmes) often needs to engage in outreach work in order to develop connections in the targeted communities and/or identify those actors who can play the role of connectors at the midstream level (Stead, Arnott and Dempsey, 2013). Such efforts require consideration of existing and needed resources for the development of a midstream network but also the fit of the social marketing actions with the actors’ contexts.  </w:t>
      </w:r>
    </w:p>
    <w:p w14:paraId="02EC975C" w14:textId="77777777" w:rsidR="00EA7451" w:rsidRDefault="00EA7451" w:rsidP="00EA7451">
      <w:pPr>
        <w:autoSpaceDE w:val="0"/>
        <w:autoSpaceDN w:val="0"/>
        <w:adjustRightInd w:val="0"/>
        <w:spacing w:after="0" w:line="480" w:lineRule="auto"/>
        <w:rPr>
          <w:rFonts w:ascii="Times New Roman" w:eastAsia="AdvTimes" w:hAnsi="Times New Roman" w:cs="Times New Roman"/>
          <w:sz w:val="24"/>
          <w:szCs w:val="24"/>
          <w:lang w:val="en-US"/>
        </w:rPr>
      </w:pPr>
    </w:p>
    <w:p w14:paraId="4977648F" w14:textId="77777777" w:rsidR="00EA7451" w:rsidRDefault="00EA7451" w:rsidP="00EA7451">
      <w:pPr>
        <w:autoSpaceDE w:val="0"/>
        <w:autoSpaceDN w:val="0"/>
        <w:adjustRightInd w:val="0"/>
        <w:spacing w:after="0" w:line="480" w:lineRule="auto"/>
        <w:rPr>
          <w:rFonts w:ascii="Times New Roman" w:eastAsia="AdvTimes" w:hAnsi="Times New Roman" w:cs="Times New Roman"/>
          <w:sz w:val="24"/>
          <w:szCs w:val="24"/>
          <w:lang w:val="en-US"/>
        </w:rPr>
      </w:pPr>
      <w:r>
        <w:rPr>
          <w:rFonts w:ascii="Times New Roman" w:hAnsi="Times New Roman" w:cs="Times New Roman"/>
          <w:sz w:val="24"/>
          <w:szCs w:val="24"/>
        </w:rPr>
        <w:t>Interaction processes are central to the creation of networks</w:t>
      </w:r>
      <w:r w:rsidRPr="00B21CF9">
        <w:rPr>
          <w:rFonts w:ascii="Times New Roman" w:hAnsi="Times New Roman" w:cs="Times New Roman"/>
          <w:sz w:val="24"/>
          <w:szCs w:val="24"/>
        </w:rPr>
        <w:t xml:space="preserve"> </w:t>
      </w:r>
      <w:r>
        <w:rPr>
          <w:rFonts w:ascii="Times New Roman" w:hAnsi="Times New Roman" w:cs="Times New Roman"/>
          <w:sz w:val="24"/>
          <w:szCs w:val="24"/>
        </w:rPr>
        <w:t xml:space="preserve">(Karpen, Bove and Lukas, 2012) as they facilitate the emergence, diffusion and reproduction of meaning amongst actors (Fuhse and Mützel, 2011). </w:t>
      </w:r>
      <w:r w:rsidRPr="00301D50">
        <w:rPr>
          <w:rFonts w:ascii="Times New Roman" w:hAnsi="Times New Roman" w:cs="Times New Roman"/>
          <w:sz w:val="24"/>
          <w:szCs w:val="24"/>
        </w:rPr>
        <w:t xml:space="preserve">Interaction is also seen as central to social marketing efforts to inform, educate, incentivise, influence and support people to change behaviour (Peattie and Peattie, 2003). </w:t>
      </w:r>
      <w:r w:rsidRPr="00D045AA">
        <w:rPr>
          <w:rFonts w:ascii="Times New Roman" w:hAnsi="Times New Roman" w:cs="Times New Roman"/>
          <w:sz w:val="24"/>
          <w:szCs w:val="24"/>
        </w:rPr>
        <w:t xml:space="preserve">Through interaction actors engage in dialogue to exchange information but also match, complement and share their resources (e.g. knowledge, skills, relationships etc.) with those of other actors (Gummesson and Mele, 2010). The centrality of dialogue is highlighted by the view that in </w:t>
      </w:r>
      <w:r w:rsidRPr="00D045AA">
        <w:rPr>
          <w:rFonts w:ascii="Times New Roman" w:hAnsi="Times New Roman" w:cs="Times New Roman"/>
          <w:sz w:val="24"/>
          <w:szCs w:val="24"/>
          <w:lang w:val="en-US"/>
        </w:rPr>
        <w:t xml:space="preserve">a changing value network the focal organisation’s interaction with the network does not always lead to profit but to feedback and learning (Lusch, Vargo and Tanniru, 2010). </w:t>
      </w:r>
      <w:r>
        <w:rPr>
          <w:rFonts w:ascii="Times New Roman" w:hAnsi="Times New Roman" w:cs="Times New Roman"/>
          <w:sz w:val="24"/>
          <w:szCs w:val="24"/>
          <w:lang w:val="en-US"/>
        </w:rPr>
        <w:t>E</w:t>
      </w:r>
      <w:r>
        <w:rPr>
          <w:rFonts w:ascii="Times New Roman" w:eastAsia="AdvTimes" w:hAnsi="Times New Roman" w:cs="Times New Roman"/>
          <w:sz w:val="24"/>
          <w:szCs w:val="24"/>
          <w:lang w:val="en-US"/>
        </w:rPr>
        <w:t xml:space="preserve">xploring </w:t>
      </w:r>
      <w:r w:rsidRPr="00D045AA">
        <w:rPr>
          <w:rFonts w:ascii="Times New Roman" w:hAnsi="Times New Roman" w:cs="Times New Roman"/>
          <w:sz w:val="24"/>
          <w:szCs w:val="24"/>
        </w:rPr>
        <w:t>interactions between different actors</w:t>
      </w:r>
      <w:r>
        <w:rPr>
          <w:rFonts w:ascii="Times New Roman" w:hAnsi="Times New Roman" w:cs="Times New Roman"/>
          <w:sz w:val="24"/>
          <w:szCs w:val="24"/>
        </w:rPr>
        <w:t xml:space="preserve"> and the focal actor</w:t>
      </w:r>
      <w:r w:rsidRPr="00D045AA">
        <w:rPr>
          <w:rFonts w:ascii="Times New Roman" w:hAnsi="Times New Roman" w:cs="Times New Roman"/>
          <w:sz w:val="24"/>
          <w:szCs w:val="24"/>
        </w:rPr>
        <w:t xml:space="preserve"> </w:t>
      </w:r>
      <w:r w:rsidRPr="00D045AA">
        <w:rPr>
          <w:rFonts w:ascii="Times New Roman" w:hAnsi="Times New Roman" w:cs="Times New Roman"/>
          <w:sz w:val="24"/>
          <w:szCs w:val="24"/>
        </w:rPr>
        <w:lastRenderedPageBreak/>
        <w:t>involved in social marketing pro</w:t>
      </w:r>
      <w:r>
        <w:rPr>
          <w:rFonts w:ascii="Times New Roman" w:hAnsi="Times New Roman" w:cs="Times New Roman"/>
          <w:sz w:val="24"/>
          <w:szCs w:val="24"/>
        </w:rPr>
        <w:t xml:space="preserve">grammes can shed light on the </w:t>
      </w:r>
      <w:r w:rsidRPr="00D045AA">
        <w:rPr>
          <w:rFonts w:ascii="Times New Roman" w:hAnsi="Times New Roman" w:cs="Times New Roman"/>
          <w:sz w:val="24"/>
          <w:szCs w:val="24"/>
        </w:rPr>
        <w:t>dynamics of collaboration</w:t>
      </w:r>
      <w:r>
        <w:rPr>
          <w:rFonts w:ascii="Times New Roman" w:hAnsi="Times New Roman" w:cs="Times New Roman"/>
          <w:sz w:val="24"/>
          <w:szCs w:val="24"/>
        </w:rPr>
        <w:t xml:space="preserve"> and</w:t>
      </w:r>
      <w:r>
        <w:rPr>
          <w:rFonts w:ascii="Times New Roman" w:eastAsia="AdvTimes" w:hAnsi="Times New Roman" w:cs="Times New Roman"/>
          <w:sz w:val="24"/>
          <w:szCs w:val="24"/>
          <w:lang w:val="en-US"/>
        </w:rPr>
        <w:t xml:space="preserve"> the socio-cultural processes involved in negotiating mutual value in social change contexts.  </w:t>
      </w:r>
    </w:p>
    <w:p w14:paraId="0459AE60" w14:textId="77777777" w:rsidR="00EA7451" w:rsidRPr="0081048A"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eastAsia="AdvTimes" w:hAnsi="Times New Roman" w:cs="Times New Roman"/>
          <w:sz w:val="24"/>
          <w:szCs w:val="24"/>
          <w:lang w:val="en-US"/>
        </w:rPr>
        <w:t xml:space="preserve"> </w:t>
      </w:r>
    </w:p>
    <w:p w14:paraId="7F835CFB" w14:textId="77777777" w:rsidR="00EA7451" w:rsidRDefault="00EA7451" w:rsidP="00EA745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Value -in-context: embedded actors and resources</w:t>
      </w:r>
    </w:p>
    <w:p w14:paraId="6D930DA8" w14:textId="77777777" w:rsidR="00EA7451" w:rsidRDefault="00EA7451" w:rsidP="00EA7451">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SDL views v</w:t>
      </w:r>
      <w:r w:rsidRPr="00301D50">
        <w:rPr>
          <w:rFonts w:ascii="Times New Roman" w:hAnsi="Times New Roman" w:cs="Times New Roman"/>
          <w:sz w:val="24"/>
          <w:szCs w:val="24"/>
        </w:rPr>
        <w:t>alue creation</w:t>
      </w:r>
      <w:r>
        <w:rPr>
          <w:rFonts w:ascii="Times New Roman" w:hAnsi="Times New Roman" w:cs="Times New Roman"/>
          <w:sz w:val="24"/>
          <w:szCs w:val="24"/>
        </w:rPr>
        <w:t xml:space="preserve"> as an embedded </w:t>
      </w:r>
      <w:r w:rsidRPr="00301D50">
        <w:rPr>
          <w:rFonts w:ascii="Times New Roman" w:hAnsi="Times New Roman" w:cs="Times New Roman"/>
          <w:sz w:val="24"/>
          <w:szCs w:val="24"/>
        </w:rPr>
        <w:t>process</w:t>
      </w:r>
      <w:r>
        <w:rPr>
          <w:rFonts w:ascii="Times New Roman" w:hAnsi="Times New Roman" w:cs="Times New Roman"/>
          <w:sz w:val="24"/>
          <w:szCs w:val="24"/>
        </w:rPr>
        <w:t xml:space="preserve"> </w:t>
      </w:r>
      <w:r w:rsidRPr="00301D50">
        <w:rPr>
          <w:rFonts w:ascii="Times New Roman" w:hAnsi="Times New Roman" w:cs="Times New Roman"/>
          <w:sz w:val="24"/>
          <w:szCs w:val="24"/>
        </w:rPr>
        <w:t>where</w:t>
      </w:r>
      <w:r>
        <w:rPr>
          <w:rFonts w:ascii="Times New Roman" w:hAnsi="Times New Roman" w:cs="Times New Roman"/>
          <w:sz w:val="24"/>
          <w:szCs w:val="24"/>
        </w:rPr>
        <w:t>by</w:t>
      </w:r>
      <w:r w:rsidRPr="00301D50">
        <w:rPr>
          <w:rFonts w:ascii="Times New Roman" w:hAnsi="Times New Roman" w:cs="Times New Roman"/>
          <w:sz w:val="24"/>
          <w:szCs w:val="24"/>
        </w:rPr>
        <w:t xml:space="preserve"> actors interact</w:t>
      </w:r>
      <w:r>
        <w:rPr>
          <w:rFonts w:ascii="Times New Roman" w:hAnsi="Times New Roman" w:cs="Times New Roman"/>
          <w:sz w:val="24"/>
          <w:szCs w:val="24"/>
        </w:rPr>
        <w:t>, directly or indirectly,</w:t>
      </w:r>
      <w:r w:rsidRPr="00301D50">
        <w:rPr>
          <w:rFonts w:ascii="Times New Roman" w:hAnsi="Times New Roman" w:cs="Times New Roman"/>
          <w:sz w:val="24"/>
          <w:szCs w:val="24"/>
        </w:rPr>
        <w:t xml:space="preserve"> to</w:t>
      </w:r>
      <w:r>
        <w:rPr>
          <w:rFonts w:ascii="Times New Roman" w:hAnsi="Times New Roman" w:cs="Times New Roman"/>
          <w:sz w:val="24"/>
          <w:szCs w:val="24"/>
        </w:rPr>
        <w:t xml:space="preserve"> facilitate and </w:t>
      </w:r>
      <w:r w:rsidRPr="00301D50">
        <w:rPr>
          <w:rFonts w:ascii="Times New Roman" w:hAnsi="Times New Roman" w:cs="Times New Roman"/>
          <w:sz w:val="24"/>
          <w:szCs w:val="24"/>
        </w:rPr>
        <w:t>integrate their own resources and resources from others</w:t>
      </w:r>
      <w:r w:rsidRPr="00301D50">
        <w:rPr>
          <w:rFonts w:ascii="Times New Roman" w:hAnsi="Times New Roman" w:cs="Times New Roman"/>
          <w:sz w:val="24"/>
          <w:szCs w:val="24"/>
          <w:lang w:val="en-US"/>
        </w:rPr>
        <w:t xml:space="preserve">. </w:t>
      </w:r>
      <w:r>
        <w:rPr>
          <w:rFonts w:ascii="Times New Roman" w:hAnsi="Times New Roman" w:cs="Times New Roman"/>
          <w:sz w:val="24"/>
          <w:szCs w:val="24"/>
        </w:rPr>
        <w:t xml:space="preserve">Embeddedness is a key concept of the network perspective (Achrol and Kotler, 1999; Granovetter, 1985) adopted by SDL (Vargo and Lusch, 2016). </w:t>
      </w:r>
      <w:r>
        <w:rPr>
          <w:rFonts w:ascii="Times New Roman" w:hAnsi="Times New Roman" w:cs="Times New Roman"/>
          <w:sz w:val="24"/>
          <w:szCs w:val="24"/>
          <w:lang w:val="en-US"/>
        </w:rPr>
        <w:t>The</w:t>
      </w:r>
      <w:r w:rsidRPr="00EF1F85">
        <w:rPr>
          <w:rFonts w:ascii="Times New Roman" w:hAnsi="Times New Roman" w:cs="Times New Roman"/>
          <w:sz w:val="24"/>
          <w:szCs w:val="24"/>
          <w:lang w:val="en-US"/>
        </w:rPr>
        <w:t xml:space="preserve"> concept of embeddedness (Granovetter, 1985) suggests that </w:t>
      </w:r>
      <w:r>
        <w:rPr>
          <w:rFonts w:ascii="Times New Roman" w:hAnsi="Times New Roman" w:cs="Times New Roman"/>
          <w:sz w:val="24"/>
          <w:szCs w:val="24"/>
          <w:lang w:val="en-US"/>
        </w:rPr>
        <w:t>actors are</w:t>
      </w:r>
      <w:r w:rsidRPr="00EF1F85">
        <w:rPr>
          <w:rFonts w:ascii="Times New Roman" w:hAnsi="Times New Roman" w:cs="Times New Roman"/>
          <w:sz w:val="24"/>
          <w:szCs w:val="24"/>
          <w:lang w:val="en-US"/>
        </w:rPr>
        <w:t xml:space="preserve"> embedded in</w:t>
      </w:r>
      <w:r w:rsidRPr="00EF1F85">
        <w:rPr>
          <w:rFonts w:ascii="Times New Roman" w:eastAsia="AdvTimes" w:hAnsi="Times New Roman" w:cs="Times New Roman"/>
          <w:sz w:val="24"/>
          <w:szCs w:val="24"/>
        </w:rPr>
        <w:t xml:space="preserve"> </w:t>
      </w:r>
      <w:r w:rsidRPr="00EF1F85">
        <w:rPr>
          <w:rFonts w:ascii="Times New Roman" w:hAnsi="Times New Roman" w:cs="Times New Roman"/>
          <w:sz w:val="24"/>
          <w:szCs w:val="24"/>
          <w:lang w:val="en-US"/>
        </w:rPr>
        <w:t>networks and thus</w:t>
      </w:r>
      <w:r>
        <w:rPr>
          <w:rFonts w:ascii="Times New Roman" w:hAnsi="Times New Roman" w:cs="Times New Roman"/>
          <w:sz w:val="24"/>
          <w:szCs w:val="24"/>
          <w:lang w:val="en-US"/>
        </w:rPr>
        <w:t xml:space="preserve"> </w:t>
      </w:r>
      <w:r w:rsidRPr="00EF1F85">
        <w:rPr>
          <w:rFonts w:ascii="Times New Roman" w:hAnsi="Times New Roman" w:cs="Times New Roman"/>
          <w:sz w:val="24"/>
          <w:szCs w:val="24"/>
          <w:lang w:val="en-US"/>
        </w:rPr>
        <w:t>connected</w:t>
      </w:r>
      <w:r>
        <w:rPr>
          <w:rFonts w:ascii="Times New Roman" w:hAnsi="Times New Roman" w:cs="Times New Roman"/>
          <w:sz w:val="24"/>
          <w:szCs w:val="24"/>
          <w:lang w:val="en-US"/>
        </w:rPr>
        <w:t xml:space="preserve"> and influenced by social ties and norms. The focus on ties and embeddedness suggests the role of trust in guiding actors’ willingness to engage with other actors and facilitate collaboration (Granovetter, 1985). Later network theory work points out the need to examine the cultural dimension of networks (e.g. meanings, local practices, social and institutional norms, roles) with an emphasis on the meanings actors give to their contexts (</w:t>
      </w:r>
      <w:r w:rsidRPr="00855B9A">
        <w:rPr>
          <w:rFonts w:ascii="Times New Roman" w:hAnsi="Times New Roman" w:cs="Times New Roman"/>
          <w:sz w:val="24"/>
          <w:szCs w:val="24"/>
        </w:rPr>
        <w:t>Emirbayer and Goodwin, 1994</w:t>
      </w:r>
      <w:r>
        <w:rPr>
          <w:rFonts w:ascii="Times New Roman" w:hAnsi="Times New Roman" w:cs="Times New Roman"/>
          <w:sz w:val="24"/>
          <w:szCs w:val="24"/>
        </w:rPr>
        <w:t xml:space="preserve">; </w:t>
      </w:r>
      <w:r w:rsidRPr="001B0D8A">
        <w:rPr>
          <w:rFonts w:ascii="Times New Roman" w:hAnsi="Times New Roman" w:cs="Times New Roman"/>
          <w:sz w:val="24"/>
          <w:szCs w:val="24"/>
        </w:rPr>
        <w:t>Pachucki</w:t>
      </w:r>
      <w:r>
        <w:rPr>
          <w:rFonts w:ascii="Times New Roman" w:hAnsi="Times New Roman" w:cs="Times New Roman"/>
          <w:sz w:val="24"/>
          <w:szCs w:val="24"/>
        </w:rPr>
        <w:t xml:space="preserve"> and Breiger, 2010; White, 2008</w:t>
      </w:r>
      <w:r>
        <w:rPr>
          <w:rFonts w:ascii="Times New Roman" w:hAnsi="Times New Roman" w:cs="Times New Roman"/>
          <w:sz w:val="24"/>
          <w:szCs w:val="24"/>
          <w:lang w:val="en-US"/>
        </w:rPr>
        <w:t xml:space="preserve">). From an SD perspective, </w:t>
      </w:r>
      <w:r w:rsidRPr="00EF1F85">
        <w:rPr>
          <w:rFonts w:ascii="Times New Roman" w:hAnsi="Times New Roman" w:cs="Times New Roman"/>
          <w:sz w:val="24"/>
          <w:szCs w:val="24"/>
          <w:lang w:val="en-US"/>
        </w:rPr>
        <w:t xml:space="preserve">embeddedness </w:t>
      </w:r>
      <w:r>
        <w:rPr>
          <w:rFonts w:ascii="Times New Roman" w:hAnsi="Times New Roman" w:cs="Times New Roman"/>
          <w:sz w:val="24"/>
          <w:szCs w:val="24"/>
          <w:lang w:val="en-US"/>
        </w:rPr>
        <w:t xml:space="preserve">is useful to understand not only relationality in networks (i.e. connections between actors) but also the cultural aspect, in particular how </w:t>
      </w:r>
      <w:r w:rsidRPr="00EF1F85">
        <w:rPr>
          <w:rFonts w:ascii="Times New Roman" w:hAnsi="Times New Roman" w:cs="Times New Roman"/>
          <w:sz w:val="24"/>
          <w:szCs w:val="24"/>
          <w:lang w:val="en-US"/>
        </w:rPr>
        <w:t xml:space="preserve">social norms, </w:t>
      </w:r>
      <w:r>
        <w:rPr>
          <w:rFonts w:ascii="Times New Roman" w:hAnsi="Times New Roman" w:cs="Times New Roman"/>
          <w:sz w:val="24"/>
          <w:szCs w:val="24"/>
          <w:lang w:val="en-US"/>
        </w:rPr>
        <w:t xml:space="preserve">institutions, </w:t>
      </w:r>
      <w:r w:rsidRPr="00EF1F85">
        <w:rPr>
          <w:rFonts w:ascii="Times New Roman" w:hAnsi="Times New Roman" w:cs="Times New Roman"/>
          <w:sz w:val="24"/>
          <w:szCs w:val="24"/>
          <w:lang w:val="en-US"/>
        </w:rPr>
        <w:t>social positions</w:t>
      </w:r>
      <w:r>
        <w:rPr>
          <w:rFonts w:ascii="Times New Roman" w:hAnsi="Times New Roman" w:cs="Times New Roman"/>
          <w:sz w:val="24"/>
          <w:szCs w:val="24"/>
          <w:lang w:val="en-US"/>
        </w:rPr>
        <w:t>, practices</w:t>
      </w:r>
      <w:r w:rsidRPr="00EF1F85">
        <w:rPr>
          <w:rFonts w:ascii="Times New Roman" w:hAnsi="Times New Roman" w:cs="Times New Roman"/>
          <w:sz w:val="24"/>
          <w:szCs w:val="24"/>
          <w:lang w:val="en-US"/>
        </w:rPr>
        <w:t xml:space="preserve"> and other relationships can be drawn upon as resources in the process of value creation (</w:t>
      </w:r>
      <w:r w:rsidRPr="00EF1F85">
        <w:rPr>
          <w:rFonts w:ascii="Times New Roman" w:hAnsi="Times New Roman" w:cs="Times New Roman"/>
          <w:sz w:val="24"/>
          <w:szCs w:val="24"/>
        </w:rPr>
        <w:t>Archpru Akaka and Chandler, 2011</w:t>
      </w:r>
      <w:r>
        <w:rPr>
          <w:rFonts w:ascii="Times New Roman" w:hAnsi="Times New Roman" w:cs="Times New Roman"/>
          <w:sz w:val="24"/>
          <w:szCs w:val="24"/>
        </w:rPr>
        <w:t>; Vargo and Lusch, 2016</w:t>
      </w:r>
      <w:r w:rsidRPr="00EF1F85">
        <w:rPr>
          <w:rFonts w:ascii="Times New Roman" w:hAnsi="Times New Roman" w:cs="Times New Roman"/>
          <w:sz w:val="24"/>
          <w:szCs w:val="24"/>
        </w:rPr>
        <w:t>)</w:t>
      </w:r>
      <w:r w:rsidRPr="00EF1F85">
        <w:rPr>
          <w:rFonts w:ascii="Times New Roman" w:hAnsi="Times New Roman" w:cs="Times New Roman"/>
          <w:sz w:val="24"/>
          <w:szCs w:val="24"/>
          <w:lang w:val="en-US"/>
        </w:rPr>
        <w:t xml:space="preserve">. </w:t>
      </w:r>
    </w:p>
    <w:p w14:paraId="3D7FC544" w14:textId="77777777" w:rsidR="00EA7451" w:rsidRDefault="00EA7451" w:rsidP="00EA7451">
      <w:pPr>
        <w:spacing w:after="0" w:line="480" w:lineRule="auto"/>
        <w:rPr>
          <w:rFonts w:ascii="Times New Roman" w:hAnsi="Times New Roman" w:cs="Times New Roman"/>
          <w:sz w:val="24"/>
          <w:szCs w:val="24"/>
          <w:lang w:val="en-US"/>
        </w:rPr>
      </w:pPr>
    </w:p>
    <w:p w14:paraId="69BF9672" w14:textId="77777777" w:rsidR="00EA7451" w:rsidRDefault="00EA7451" w:rsidP="00EA7451">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 xml:space="preserve">The cultural dimension of networks is reflected in recent conceptualisations of value in SDL. </w:t>
      </w:r>
      <w:r>
        <w:rPr>
          <w:rFonts w:ascii="Times New Roman" w:hAnsi="Times New Roman" w:cs="Times New Roman"/>
          <w:sz w:val="24"/>
          <w:szCs w:val="24"/>
        </w:rPr>
        <w:t xml:space="preserve">SDL considers value to be subjectively determined and it was initially captured by the notion of </w:t>
      </w:r>
      <w:r w:rsidRPr="00301D50">
        <w:rPr>
          <w:rFonts w:ascii="Times New Roman" w:hAnsi="Times New Roman" w:cs="Times New Roman"/>
          <w:sz w:val="24"/>
          <w:szCs w:val="24"/>
        </w:rPr>
        <w:t>value-in-use</w:t>
      </w:r>
      <w:r>
        <w:rPr>
          <w:rFonts w:ascii="Times New Roman" w:hAnsi="Times New Roman" w:cs="Times New Roman"/>
          <w:sz w:val="24"/>
          <w:szCs w:val="24"/>
        </w:rPr>
        <w:t xml:space="preserve"> reflecting individuals’ </w:t>
      </w:r>
      <w:r w:rsidRPr="00301D50">
        <w:rPr>
          <w:rFonts w:ascii="Times New Roman" w:hAnsi="Times New Roman" w:cs="Times New Roman"/>
          <w:sz w:val="24"/>
          <w:szCs w:val="24"/>
        </w:rPr>
        <w:t>experience</w:t>
      </w:r>
      <w:r>
        <w:rPr>
          <w:rFonts w:ascii="Times New Roman" w:hAnsi="Times New Roman" w:cs="Times New Roman"/>
          <w:sz w:val="24"/>
          <w:szCs w:val="24"/>
        </w:rPr>
        <w:t>s of</w:t>
      </w:r>
      <w:r w:rsidRPr="00301D50">
        <w:rPr>
          <w:rFonts w:ascii="Times New Roman" w:hAnsi="Times New Roman" w:cs="Times New Roman"/>
          <w:sz w:val="24"/>
          <w:szCs w:val="24"/>
        </w:rPr>
        <w:t xml:space="preserve"> an offering</w:t>
      </w:r>
      <w:r>
        <w:rPr>
          <w:rFonts w:ascii="Times New Roman" w:hAnsi="Times New Roman" w:cs="Times New Roman"/>
          <w:sz w:val="24"/>
          <w:szCs w:val="24"/>
        </w:rPr>
        <w:t>. The conceptualisation subsequently evolved to account for contextual factors,</w:t>
      </w:r>
      <w:r w:rsidRPr="00CF5C63">
        <w:rPr>
          <w:rFonts w:ascii="Times New Roman" w:hAnsi="Times New Roman" w:cs="Times New Roman"/>
          <w:sz w:val="24"/>
          <w:szCs w:val="24"/>
        </w:rPr>
        <w:t xml:space="preserve"> </w:t>
      </w:r>
      <w:r>
        <w:rPr>
          <w:rFonts w:ascii="Times New Roman" w:hAnsi="Times New Roman" w:cs="Times New Roman"/>
          <w:sz w:val="24"/>
          <w:szCs w:val="24"/>
        </w:rPr>
        <w:t>incorporating the</w:t>
      </w:r>
      <w:r w:rsidRPr="00301D50">
        <w:rPr>
          <w:rFonts w:ascii="Times New Roman" w:hAnsi="Times New Roman" w:cs="Times New Roman"/>
          <w:sz w:val="24"/>
          <w:szCs w:val="24"/>
        </w:rPr>
        <w:t xml:space="preserve"> ‘complex dynamic social and economic system comprising networks of actors and institutions’ (Archpru </w:t>
      </w:r>
      <w:r>
        <w:rPr>
          <w:rFonts w:ascii="Times New Roman" w:hAnsi="Times New Roman" w:cs="Times New Roman"/>
          <w:sz w:val="24"/>
          <w:szCs w:val="24"/>
        </w:rPr>
        <w:t xml:space="preserve">Akaka </w:t>
      </w:r>
      <w:r>
        <w:rPr>
          <w:rFonts w:ascii="Times New Roman" w:hAnsi="Times New Roman" w:cs="Times New Roman"/>
          <w:sz w:val="24"/>
          <w:szCs w:val="24"/>
        </w:rPr>
        <w:lastRenderedPageBreak/>
        <w:t xml:space="preserve">and Vargo, 2015, p. 454), and the term value-in-context was adopted. The concept of </w:t>
      </w:r>
      <w:r w:rsidRPr="00301D50">
        <w:rPr>
          <w:rFonts w:ascii="Times New Roman" w:hAnsi="Times New Roman" w:cs="Times New Roman"/>
          <w:sz w:val="24"/>
          <w:szCs w:val="24"/>
        </w:rPr>
        <w:t xml:space="preserve">value-in-context recognises that </w:t>
      </w:r>
      <w:r>
        <w:rPr>
          <w:rFonts w:ascii="Times New Roman" w:hAnsi="Times New Roman" w:cs="Times New Roman"/>
          <w:sz w:val="24"/>
          <w:szCs w:val="24"/>
        </w:rPr>
        <w:t>value creation is</w:t>
      </w:r>
      <w:r w:rsidRPr="00301D50">
        <w:rPr>
          <w:rFonts w:ascii="Times New Roman" w:hAnsi="Times New Roman" w:cs="Times New Roman"/>
          <w:sz w:val="24"/>
          <w:szCs w:val="24"/>
        </w:rPr>
        <w:t xml:space="preserve"> </w:t>
      </w:r>
      <w:r>
        <w:rPr>
          <w:rFonts w:ascii="Times New Roman" w:hAnsi="Times New Roman" w:cs="Times New Roman"/>
          <w:sz w:val="24"/>
          <w:szCs w:val="24"/>
        </w:rPr>
        <w:t>influenced by</w:t>
      </w:r>
      <w:r w:rsidRPr="00301D50">
        <w:rPr>
          <w:rFonts w:ascii="Times New Roman" w:hAnsi="Times New Roman" w:cs="Times New Roman"/>
          <w:sz w:val="24"/>
          <w:szCs w:val="24"/>
        </w:rPr>
        <w:t xml:space="preserve"> the availability of resources</w:t>
      </w:r>
      <w:r>
        <w:rPr>
          <w:rFonts w:ascii="Times New Roman" w:hAnsi="Times New Roman" w:cs="Times New Roman"/>
          <w:sz w:val="24"/>
          <w:szCs w:val="24"/>
        </w:rPr>
        <w:t xml:space="preserve"> </w:t>
      </w:r>
      <w:r w:rsidRPr="00301D50">
        <w:rPr>
          <w:rFonts w:ascii="Times New Roman" w:hAnsi="Times New Roman" w:cs="Times New Roman"/>
          <w:sz w:val="24"/>
          <w:szCs w:val="24"/>
        </w:rPr>
        <w:t>and</w:t>
      </w:r>
      <w:r>
        <w:rPr>
          <w:rFonts w:ascii="Times New Roman" w:hAnsi="Times New Roman" w:cs="Times New Roman"/>
          <w:sz w:val="24"/>
          <w:szCs w:val="24"/>
        </w:rPr>
        <w:t xml:space="preserve"> opportunities for </w:t>
      </w:r>
      <w:r w:rsidRPr="00301D50">
        <w:rPr>
          <w:rFonts w:ascii="Times New Roman" w:hAnsi="Times New Roman" w:cs="Times New Roman"/>
          <w:sz w:val="24"/>
          <w:szCs w:val="24"/>
        </w:rPr>
        <w:t>integration</w:t>
      </w:r>
      <w:r>
        <w:rPr>
          <w:rFonts w:ascii="Times New Roman" w:hAnsi="Times New Roman" w:cs="Times New Roman"/>
          <w:sz w:val="24"/>
          <w:szCs w:val="24"/>
        </w:rPr>
        <w:t>, which are shaped by social, institutional and cultural factors</w:t>
      </w:r>
      <w:r w:rsidRPr="00301D50">
        <w:rPr>
          <w:rFonts w:ascii="Times New Roman" w:hAnsi="Times New Roman" w:cs="Times New Roman"/>
          <w:sz w:val="24"/>
          <w:szCs w:val="24"/>
        </w:rPr>
        <w:t xml:space="preserve"> (Vargo et al., 2010</w:t>
      </w:r>
      <w:r>
        <w:rPr>
          <w:rFonts w:ascii="Times New Roman" w:hAnsi="Times New Roman" w:cs="Times New Roman"/>
          <w:sz w:val="24"/>
          <w:szCs w:val="24"/>
        </w:rPr>
        <w:t>; Vargo and Lusch, 2016</w:t>
      </w:r>
      <w:r w:rsidRPr="00301D50">
        <w:rPr>
          <w:rFonts w:ascii="Times New Roman" w:hAnsi="Times New Roman" w:cs="Times New Roman"/>
          <w:sz w:val="24"/>
          <w:szCs w:val="24"/>
        </w:rPr>
        <w:t>).</w:t>
      </w:r>
      <w:r>
        <w:rPr>
          <w:rFonts w:ascii="Times New Roman" w:hAnsi="Times New Roman" w:cs="Times New Roman"/>
          <w:sz w:val="24"/>
          <w:szCs w:val="24"/>
        </w:rPr>
        <w:t xml:space="preserve"> </w:t>
      </w:r>
    </w:p>
    <w:p w14:paraId="75FB7DF6" w14:textId="77777777" w:rsidR="00EA7451" w:rsidRPr="00493E15" w:rsidRDefault="00EA7451" w:rsidP="00EA7451">
      <w:pPr>
        <w:spacing w:after="0" w:line="480" w:lineRule="auto"/>
        <w:rPr>
          <w:rFonts w:ascii="Times New Roman" w:hAnsi="Times New Roman" w:cs="Times New Roman"/>
          <w:sz w:val="24"/>
          <w:szCs w:val="24"/>
          <w:lang w:val="en-US"/>
        </w:rPr>
      </w:pPr>
    </w:p>
    <w:p w14:paraId="4C1C2B72" w14:textId="77777777" w:rsidR="00EA7451" w:rsidRDefault="00EA7451" w:rsidP="00EA7451">
      <w:pPr>
        <w:spacing w:after="0" w:line="480" w:lineRule="auto"/>
        <w:rPr>
          <w:rFonts w:ascii="Times New Roman" w:hAnsi="Times New Roman" w:cs="Times New Roman"/>
          <w:sz w:val="24"/>
          <w:szCs w:val="24"/>
        </w:rPr>
      </w:pPr>
      <w:r>
        <w:rPr>
          <w:rFonts w:ascii="Times New Roman" w:eastAsia="AdvTimes" w:hAnsi="Times New Roman" w:cs="Times New Roman"/>
          <w:sz w:val="24"/>
          <w:szCs w:val="24"/>
          <w:lang w:val="en-US"/>
        </w:rPr>
        <w:t>The d</w:t>
      </w:r>
      <w:r w:rsidRPr="00B326F7">
        <w:rPr>
          <w:rFonts w:ascii="Times New Roman" w:eastAsia="AdvTimes" w:hAnsi="Times New Roman" w:cs="Times New Roman"/>
          <w:sz w:val="24"/>
          <w:szCs w:val="24"/>
          <w:lang w:val="en-US"/>
        </w:rPr>
        <w:t xml:space="preserve">ensity of resources, </w:t>
      </w:r>
      <w:r>
        <w:rPr>
          <w:rFonts w:ascii="Times New Roman" w:eastAsia="AdvTimes" w:hAnsi="Times New Roman" w:cs="Times New Roman"/>
          <w:sz w:val="24"/>
          <w:szCs w:val="24"/>
          <w:lang w:val="en-US"/>
        </w:rPr>
        <w:t xml:space="preserve">available </w:t>
      </w:r>
      <w:r w:rsidRPr="00B326F7">
        <w:rPr>
          <w:rFonts w:ascii="Times New Roman" w:eastAsia="AdvTimes" w:hAnsi="Times New Roman" w:cs="Times New Roman"/>
          <w:sz w:val="24"/>
          <w:szCs w:val="24"/>
          <w:lang w:val="en-US"/>
        </w:rPr>
        <w:t>to a specific actor, time,</w:t>
      </w:r>
      <w:r w:rsidRPr="00B326F7">
        <w:rPr>
          <w:rFonts w:ascii="Times New Roman" w:hAnsi="Times New Roman" w:cs="Times New Roman"/>
          <w:sz w:val="24"/>
          <w:szCs w:val="24"/>
          <w:lang w:val="en-US"/>
        </w:rPr>
        <w:t xml:space="preserve"> </w:t>
      </w:r>
      <w:r w:rsidRPr="00B326F7">
        <w:rPr>
          <w:rFonts w:ascii="Times New Roman" w:eastAsia="AdvTimes" w:hAnsi="Times New Roman" w:cs="Times New Roman"/>
          <w:sz w:val="24"/>
          <w:szCs w:val="24"/>
          <w:lang w:val="en-US"/>
        </w:rPr>
        <w:t>situation and space</w:t>
      </w:r>
      <w:r>
        <w:rPr>
          <w:rFonts w:ascii="Times New Roman" w:eastAsia="AdvTimes" w:hAnsi="Times New Roman" w:cs="Times New Roman"/>
          <w:sz w:val="24"/>
          <w:szCs w:val="24"/>
          <w:lang w:val="en-US"/>
        </w:rPr>
        <w:t xml:space="preserve"> is considered to contribute to</w:t>
      </w:r>
      <w:r w:rsidRPr="00B326F7">
        <w:rPr>
          <w:rFonts w:ascii="Times New Roman" w:eastAsia="AdvTimes" w:hAnsi="Times New Roman" w:cs="Times New Roman"/>
          <w:sz w:val="24"/>
          <w:szCs w:val="24"/>
          <w:lang w:val="en-US"/>
        </w:rPr>
        <w:t xml:space="preserve"> greater value</w:t>
      </w:r>
      <w:r>
        <w:rPr>
          <w:rFonts w:ascii="Times New Roman" w:eastAsia="AdvTimes" w:hAnsi="Times New Roman" w:cs="Times New Roman"/>
          <w:sz w:val="24"/>
          <w:szCs w:val="24"/>
          <w:lang w:val="en-US"/>
        </w:rPr>
        <w:t xml:space="preserve"> (Storbacka et al., 2012)</w:t>
      </w:r>
      <w:r w:rsidRPr="00B326F7">
        <w:rPr>
          <w:rFonts w:ascii="Times New Roman" w:eastAsia="AdvTimes" w:hAnsi="Times New Roman" w:cs="Times New Roman"/>
          <w:sz w:val="24"/>
          <w:szCs w:val="24"/>
          <w:lang w:val="en-US"/>
        </w:rPr>
        <w:t xml:space="preserve">. </w:t>
      </w:r>
      <w:r>
        <w:rPr>
          <w:rFonts w:ascii="Times New Roman" w:eastAsia="AdvTimes" w:hAnsi="Times New Roman" w:cs="Times New Roman"/>
          <w:sz w:val="24"/>
          <w:szCs w:val="24"/>
          <w:lang w:val="en-US"/>
        </w:rPr>
        <w:t xml:space="preserve">However, resources need to be understood in context as </w:t>
      </w:r>
      <w:r w:rsidRPr="00D00823">
        <w:rPr>
          <w:rFonts w:ascii="Times New Roman" w:hAnsi="Times New Roman" w:cs="Times New Roman"/>
          <w:sz w:val="24"/>
          <w:szCs w:val="24"/>
          <w:lang w:val="en-US"/>
        </w:rPr>
        <w:t>the</w:t>
      </w:r>
      <w:r>
        <w:rPr>
          <w:rFonts w:ascii="Times New Roman" w:hAnsi="Times New Roman" w:cs="Times New Roman"/>
          <w:sz w:val="24"/>
          <w:szCs w:val="24"/>
          <w:lang w:val="en-US"/>
        </w:rPr>
        <w:t>ir</w:t>
      </w:r>
      <w:r w:rsidRPr="00D00823">
        <w:rPr>
          <w:rFonts w:ascii="Times New Roman" w:hAnsi="Times New Roman" w:cs="Times New Roman"/>
          <w:sz w:val="24"/>
          <w:szCs w:val="24"/>
          <w:lang w:val="en-US"/>
        </w:rPr>
        <w:t xml:space="preserve"> status </w:t>
      </w:r>
      <w:r>
        <w:rPr>
          <w:rFonts w:ascii="Times New Roman" w:hAnsi="Times New Roman" w:cs="Times New Roman"/>
          <w:sz w:val="24"/>
          <w:szCs w:val="24"/>
          <w:lang w:val="en-US"/>
        </w:rPr>
        <w:t>depends upon usage</w:t>
      </w:r>
      <w:r w:rsidRPr="00D00823">
        <w:rPr>
          <w:rFonts w:ascii="Times New Roman" w:hAnsi="Times New Roman" w:cs="Times New Roman"/>
          <w:sz w:val="24"/>
          <w:szCs w:val="24"/>
          <w:lang w:val="en-US"/>
        </w:rPr>
        <w:t xml:space="preserve"> (i.e. their functionality is </w:t>
      </w:r>
      <w:r>
        <w:rPr>
          <w:rFonts w:ascii="Times New Roman" w:hAnsi="Times New Roman" w:cs="Times New Roman"/>
          <w:sz w:val="24"/>
          <w:szCs w:val="24"/>
          <w:lang w:val="en-US"/>
        </w:rPr>
        <w:t>determined</w:t>
      </w:r>
      <w:r w:rsidRPr="00D00823">
        <w:rPr>
          <w:rFonts w:ascii="Times New Roman" w:hAnsi="Times New Roman" w:cs="Times New Roman"/>
          <w:sz w:val="24"/>
          <w:szCs w:val="24"/>
          <w:lang w:val="en-US"/>
        </w:rPr>
        <w:t xml:space="preserve"> by the</w:t>
      </w:r>
      <w:r>
        <w:rPr>
          <w:rFonts w:ascii="Times New Roman" w:hAnsi="Times New Roman" w:cs="Times New Roman"/>
          <w:sz w:val="24"/>
          <w:szCs w:val="24"/>
          <w:lang w:val="en-US"/>
        </w:rPr>
        <w:t>ir use for</w:t>
      </w:r>
      <w:r w:rsidRPr="00D00823">
        <w:rPr>
          <w:rFonts w:ascii="Times New Roman" w:hAnsi="Times New Roman" w:cs="Times New Roman"/>
          <w:sz w:val="24"/>
          <w:szCs w:val="24"/>
          <w:lang w:val="en-US"/>
        </w:rPr>
        <w:t xml:space="preserve"> a specific purpose) (Löbler, 2013)</w:t>
      </w:r>
      <w:r>
        <w:rPr>
          <w:rFonts w:ascii="Times New Roman" w:hAnsi="Times New Roman" w:cs="Times New Roman"/>
          <w:sz w:val="24"/>
          <w:szCs w:val="24"/>
          <w:lang w:val="en-US"/>
        </w:rPr>
        <w:t xml:space="preserve">; </w:t>
      </w:r>
      <w:r w:rsidRPr="00C56162">
        <w:rPr>
          <w:rFonts w:ascii="Times New Roman" w:hAnsi="Times New Roman" w:cs="Times New Roman"/>
          <w:sz w:val="24"/>
          <w:szCs w:val="24"/>
          <w:lang w:val="en-US"/>
        </w:rPr>
        <w:t>resources are not static but chang</w:t>
      </w:r>
      <w:r>
        <w:rPr>
          <w:rFonts w:ascii="Times New Roman" w:hAnsi="Times New Roman" w:cs="Times New Roman"/>
          <w:sz w:val="24"/>
          <w:szCs w:val="24"/>
          <w:lang w:val="en-US"/>
        </w:rPr>
        <w:t>e</w:t>
      </w:r>
      <w:r w:rsidRPr="00C56162">
        <w:rPr>
          <w:rFonts w:ascii="Times New Roman" w:hAnsi="Times New Roman" w:cs="Times New Roman"/>
          <w:sz w:val="24"/>
          <w:szCs w:val="24"/>
          <w:lang w:val="en-US"/>
        </w:rPr>
        <w:t>, evolv</w:t>
      </w:r>
      <w:r>
        <w:rPr>
          <w:rFonts w:ascii="Times New Roman" w:hAnsi="Times New Roman" w:cs="Times New Roman"/>
          <w:sz w:val="24"/>
          <w:szCs w:val="24"/>
          <w:lang w:val="en-US"/>
        </w:rPr>
        <w:t>e</w:t>
      </w:r>
      <w:r w:rsidRPr="00C56162">
        <w:rPr>
          <w:rFonts w:ascii="Times New Roman" w:hAnsi="Times New Roman" w:cs="Times New Roman"/>
          <w:sz w:val="24"/>
          <w:szCs w:val="24"/>
          <w:lang w:val="en-US"/>
        </w:rPr>
        <w:t xml:space="preserve"> and devolv</w:t>
      </w:r>
      <w:r>
        <w:rPr>
          <w:rFonts w:ascii="Times New Roman" w:hAnsi="Times New Roman" w:cs="Times New Roman"/>
          <w:sz w:val="24"/>
          <w:szCs w:val="24"/>
          <w:lang w:val="en-US"/>
        </w:rPr>
        <w:t>e</w:t>
      </w:r>
      <w:r w:rsidRPr="00C5616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(i.e. </w:t>
      </w:r>
      <w:r w:rsidRPr="00C56162">
        <w:rPr>
          <w:rFonts w:ascii="Times New Roman" w:hAnsi="Times New Roman" w:cs="Times New Roman"/>
          <w:sz w:val="24"/>
          <w:szCs w:val="24"/>
          <w:lang w:val="en-US"/>
        </w:rPr>
        <w:t>when the context diminishes existing resources because of the lack of enabling resources</w:t>
      </w:r>
      <w:r>
        <w:rPr>
          <w:rFonts w:ascii="Times New Roman" w:hAnsi="Times New Roman" w:cs="Times New Roman"/>
          <w:sz w:val="24"/>
          <w:szCs w:val="24"/>
          <w:lang w:val="en-US"/>
        </w:rPr>
        <w:t>)</w:t>
      </w:r>
      <w:r w:rsidRPr="00C56162">
        <w:rPr>
          <w:rFonts w:ascii="Times New Roman" w:hAnsi="Times New Roman" w:cs="Times New Roman"/>
          <w:sz w:val="24"/>
          <w:szCs w:val="24"/>
          <w:lang w:val="en-US"/>
        </w:rPr>
        <w:t xml:space="preserve"> (</w:t>
      </w:r>
      <w:r w:rsidRPr="00301D50">
        <w:rPr>
          <w:rFonts w:ascii="Times New Roman" w:hAnsi="Times New Roman" w:cs="Times New Roman"/>
          <w:sz w:val="24"/>
          <w:szCs w:val="24"/>
        </w:rPr>
        <w:t>Archpru Akaka and Chandler, 2011</w:t>
      </w:r>
      <w:r>
        <w:rPr>
          <w:rFonts w:ascii="Times New Roman" w:hAnsi="Times New Roman" w:cs="Times New Roman"/>
          <w:sz w:val="24"/>
          <w:szCs w:val="24"/>
        </w:rPr>
        <w:t xml:space="preserve">; </w:t>
      </w:r>
      <w:r w:rsidRPr="00C56162">
        <w:rPr>
          <w:rFonts w:ascii="Times New Roman" w:hAnsi="Times New Roman" w:cs="Times New Roman"/>
          <w:sz w:val="24"/>
          <w:szCs w:val="24"/>
          <w:lang w:val="en-US"/>
        </w:rPr>
        <w:t>Chandler and Vargo, 2011</w:t>
      </w:r>
      <w:r>
        <w:rPr>
          <w:rFonts w:ascii="Times New Roman" w:hAnsi="Times New Roman" w:cs="Times New Roman"/>
          <w:sz w:val="24"/>
          <w:szCs w:val="24"/>
          <w:lang w:val="en-US"/>
        </w:rPr>
        <w:t xml:space="preserve">; </w:t>
      </w:r>
      <w:r w:rsidRPr="00C56162">
        <w:rPr>
          <w:rFonts w:ascii="Times New Roman" w:hAnsi="Times New Roman" w:cs="Times New Roman"/>
          <w:sz w:val="24"/>
          <w:szCs w:val="24"/>
          <w:lang w:val="en-US"/>
        </w:rPr>
        <w:t>Vargo and Lusch, 2004).</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As such, adopting a network view on value creation </w:t>
      </w:r>
      <w:r w:rsidRPr="00AA591A">
        <w:rPr>
          <w:rFonts w:ascii="Times New Roman" w:hAnsi="Times New Roman" w:cs="Times New Roman"/>
          <w:sz w:val="24"/>
          <w:szCs w:val="24"/>
        </w:rPr>
        <w:t xml:space="preserve">acknowledges </w:t>
      </w:r>
      <w:r w:rsidRPr="00525614">
        <w:rPr>
          <w:rFonts w:ascii="Times New Roman" w:hAnsi="Times New Roman" w:cs="Times New Roman"/>
          <w:sz w:val="24"/>
          <w:szCs w:val="24"/>
        </w:rPr>
        <w:t>the importance of context</w:t>
      </w:r>
      <w:r>
        <w:rPr>
          <w:rFonts w:ascii="Times New Roman" w:hAnsi="Times New Roman" w:cs="Times New Roman"/>
          <w:sz w:val="24"/>
          <w:szCs w:val="24"/>
        </w:rPr>
        <w:t xml:space="preserve">, </w:t>
      </w:r>
      <w:r w:rsidRPr="005A23EA">
        <w:rPr>
          <w:rFonts w:ascii="Times New Roman" w:hAnsi="Times New Roman" w:cs="Times New Roman"/>
          <w:sz w:val="24"/>
          <w:szCs w:val="24"/>
        </w:rPr>
        <w:t>the influence of resource</w:t>
      </w:r>
      <w:r>
        <w:rPr>
          <w:rFonts w:ascii="Times New Roman" w:hAnsi="Times New Roman" w:cs="Times New Roman"/>
          <w:sz w:val="24"/>
          <w:szCs w:val="24"/>
        </w:rPr>
        <w:t xml:space="preserve"> dynamics</w:t>
      </w:r>
      <w:r w:rsidRPr="005A23EA">
        <w:rPr>
          <w:rFonts w:ascii="Times New Roman" w:hAnsi="Times New Roman" w:cs="Times New Roman"/>
          <w:sz w:val="24"/>
          <w:szCs w:val="24"/>
        </w:rPr>
        <w:t xml:space="preserve"> and individuals’ relationships to each other on behaviour</w:t>
      </w:r>
      <w:r w:rsidRPr="00525614">
        <w:rPr>
          <w:rFonts w:ascii="Times New Roman" w:hAnsi="Times New Roman" w:cs="Times New Roman"/>
          <w:sz w:val="24"/>
          <w:szCs w:val="24"/>
        </w:rPr>
        <w:t xml:space="preserve"> in social </w:t>
      </w:r>
      <w:r w:rsidRPr="006C3C69">
        <w:rPr>
          <w:rFonts w:ascii="Times New Roman" w:hAnsi="Times New Roman" w:cs="Times New Roman"/>
          <w:sz w:val="24"/>
          <w:szCs w:val="24"/>
        </w:rPr>
        <w:t xml:space="preserve">marketing. </w:t>
      </w:r>
      <w:r>
        <w:rPr>
          <w:rFonts w:ascii="Times New Roman" w:hAnsi="Times New Roman" w:cs="Times New Roman"/>
          <w:sz w:val="24"/>
          <w:szCs w:val="24"/>
        </w:rPr>
        <w:t>The concept of</w:t>
      </w:r>
      <w:r w:rsidRPr="00301D50">
        <w:rPr>
          <w:rFonts w:ascii="Times New Roman" w:hAnsi="Times New Roman" w:cs="Times New Roman"/>
          <w:sz w:val="24"/>
          <w:szCs w:val="24"/>
        </w:rPr>
        <w:t xml:space="preserve"> value</w:t>
      </w:r>
      <w:r>
        <w:rPr>
          <w:rFonts w:ascii="Times New Roman" w:hAnsi="Times New Roman" w:cs="Times New Roman"/>
          <w:sz w:val="24"/>
          <w:szCs w:val="24"/>
        </w:rPr>
        <w:t>-</w:t>
      </w:r>
      <w:r w:rsidRPr="00301D50">
        <w:rPr>
          <w:rFonts w:ascii="Times New Roman" w:hAnsi="Times New Roman" w:cs="Times New Roman"/>
          <w:sz w:val="24"/>
          <w:szCs w:val="24"/>
        </w:rPr>
        <w:t>in</w:t>
      </w:r>
      <w:r>
        <w:rPr>
          <w:rFonts w:ascii="Times New Roman" w:hAnsi="Times New Roman" w:cs="Times New Roman"/>
          <w:sz w:val="24"/>
          <w:szCs w:val="24"/>
        </w:rPr>
        <w:t>-</w:t>
      </w:r>
      <w:r w:rsidRPr="00301D50">
        <w:rPr>
          <w:rFonts w:ascii="Times New Roman" w:hAnsi="Times New Roman" w:cs="Times New Roman"/>
          <w:sz w:val="24"/>
          <w:szCs w:val="24"/>
        </w:rPr>
        <w:t xml:space="preserve">context accommodates the intangibility of social marketing offerings (Andreasen, 2012) and recognises the processual nature of behaviour which may require </w:t>
      </w:r>
      <w:r>
        <w:rPr>
          <w:rFonts w:ascii="Times New Roman" w:hAnsi="Times New Roman" w:cs="Times New Roman"/>
          <w:sz w:val="24"/>
          <w:szCs w:val="24"/>
        </w:rPr>
        <w:t xml:space="preserve">accepting </w:t>
      </w:r>
      <w:r w:rsidRPr="00301D50">
        <w:rPr>
          <w:rFonts w:ascii="Times New Roman" w:hAnsi="Times New Roman" w:cs="Times New Roman"/>
          <w:sz w:val="24"/>
          <w:szCs w:val="24"/>
        </w:rPr>
        <w:t>value deficits in the short term (e.g. pain, discomfort etc.) in the anticipation of value in the long term (Luca, Hibbert and McDonald, 2015). Further, the view that value is created within a network legitimates a stakeholder orientation and supports the idea of a shift of power from ‘social marketers’ to other actors (e.g. customers, their peers and family, services etc.).</w:t>
      </w:r>
    </w:p>
    <w:p w14:paraId="6FBB8F99" w14:textId="77777777" w:rsidR="00EA7451" w:rsidRPr="0081048A" w:rsidRDefault="00EA7451" w:rsidP="00EA7451">
      <w:pPr>
        <w:spacing w:after="0" w:line="480" w:lineRule="auto"/>
        <w:rPr>
          <w:rFonts w:ascii="Times New Roman" w:hAnsi="Times New Roman" w:cs="Times New Roman"/>
          <w:i/>
          <w:sz w:val="24"/>
          <w:szCs w:val="24"/>
        </w:rPr>
      </w:pPr>
      <w:r w:rsidRPr="0081048A">
        <w:rPr>
          <w:rFonts w:ascii="Times New Roman" w:hAnsi="Times New Roman" w:cs="Times New Roman"/>
          <w:i/>
          <w:sz w:val="24"/>
          <w:szCs w:val="24"/>
        </w:rPr>
        <w:t xml:space="preserve"> </w:t>
      </w:r>
    </w:p>
    <w:p w14:paraId="0980E2F6" w14:textId="5CBEBA46" w:rsidR="00EA7451" w:rsidRDefault="00EA7451" w:rsidP="00EA7451">
      <w:pPr>
        <w:spacing w:after="0" w:line="480" w:lineRule="auto"/>
        <w:rPr>
          <w:rFonts w:ascii="Times New Roman" w:hAnsi="Times New Roman" w:cs="Times New Roman"/>
          <w:sz w:val="24"/>
          <w:szCs w:val="24"/>
        </w:rPr>
      </w:pPr>
      <w:r>
        <w:rPr>
          <w:rFonts w:ascii="Times New Roman" w:eastAsia="AdvTimes" w:hAnsi="Times New Roman" w:cs="Times New Roman"/>
          <w:sz w:val="24"/>
          <w:szCs w:val="24"/>
          <w:lang w:val="en-US"/>
        </w:rPr>
        <w:t>The network view on value creation brings</w:t>
      </w:r>
      <w:r w:rsidRPr="00B90C6E">
        <w:rPr>
          <w:rFonts w:ascii="Times New Roman" w:eastAsia="AdvTimes" w:hAnsi="Times New Roman" w:cs="Times New Roman"/>
          <w:sz w:val="24"/>
          <w:szCs w:val="24"/>
          <w:lang w:val="en-US"/>
        </w:rPr>
        <w:t xml:space="preserve"> managerial challenges</w:t>
      </w:r>
      <w:r>
        <w:rPr>
          <w:rFonts w:ascii="Times New Roman" w:eastAsia="AdvTimes" w:hAnsi="Times New Roman" w:cs="Times New Roman"/>
          <w:sz w:val="24"/>
          <w:szCs w:val="24"/>
          <w:lang w:val="en-US"/>
        </w:rPr>
        <w:t>, in particular associated with the engagement of customers and other actors in co-creation and management of value networks (Ind and Coates, 2013; Storbacka et al., 2012). L</w:t>
      </w:r>
      <w:r w:rsidRPr="00933896">
        <w:rPr>
          <w:rFonts w:ascii="Times New Roman" w:eastAsia="AdvTimes" w:hAnsi="Times New Roman" w:cs="Times New Roman"/>
          <w:sz w:val="24"/>
          <w:szCs w:val="24"/>
          <w:lang w:val="en-US"/>
        </w:rPr>
        <w:t xml:space="preserve">ittle research on co-creation has focused on the processes occurring at the meso level (Domegan et al., 2013; Frow and Payne, </w:t>
      </w:r>
      <w:r w:rsidRPr="00933896">
        <w:rPr>
          <w:rFonts w:ascii="Times New Roman" w:eastAsia="AdvTimes" w:hAnsi="Times New Roman" w:cs="Times New Roman"/>
          <w:sz w:val="24"/>
          <w:szCs w:val="24"/>
          <w:lang w:val="en-US"/>
        </w:rPr>
        <w:lastRenderedPageBreak/>
        <w:t>201</w:t>
      </w:r>
      <w:r>
        <w:rPr>
          <w:rFonts w:ascii="Times New Roman" w:eastAsia="AdvTimes" w:hAnsi="Times New Roman" w:cs="Times New Roman"/>
          <w:sz w:val="24"/>
          <w:szCs w:val="24"/>
          <w:lang w:val="en-US"/>
        </w:rPr>
        <w:t>1</w:t>
      </w:r>
      <w:r w:rsidRPr="00933896">
        <w:rPr>
          <w:rFonts w:ascii="Times New Roman" w:eastAsia="AdvTimes" w:hAnsi="Times New Roman" w:cs="Times New Roman"/>
          <w:sz w:val="24"/>
          <w:szCs w:val="24"/>
          <w:lang w:val="en-US"/>
        </w:rPr>
        <w:t>; Storbacka et al., 2012)</w:t>
      </w:r>
      <w:r>
        <w:rPr>
          <w:rFonts w:ascii="Times New Roman" w:eastAsia="AdvTimes" w:hAnsi="Times New Roman" w:cs="Times New Roman"/>
          <w:sz w:val="24"/>
          <w:szCs w:val="24"/>
          <w:lang w:val="en-US"/>
        </w:rPr>
        <w:t xml:space="preserve"> and how actors ‘come together’ to form value networks (Chandler and Vargo, 2011)</w:t>
      </w:r>
      <w:r w:rsidRPr="00933896">
        <w:rPr>
          <w:rFonts w:ascii="Times New Roman" w:eastAsia="AdvTimes" w:hAnsi="Times New Roman" w:cs="Times New Roman"/>
          <w:sz w:val="24"/>
          <w:szCs w:val="24"/>
          <w:lang w:val="en-US"/>
        </w:rPr>
        <w:t>. Storbacka and colleagues (2012) propose that frameworks for managing value co-creation need to consider the meso level in order to address the dynamics between actors interacting at different levels</w:t>
      </w:r>
      <w:r>
        <w:rPr>
          <w:rFonts w:ascii="Times New Roman" w:eastAsia="AdvTimes" w:hAnsi="Times New Roman" w:cs="Times New Roman"/>
          <w:sz w:val="24"/>
          <w:szCs w:val="24"/>
          <w:lang w:val="en-US"/>
        </w:rPr>
        <w:t xml:space="preserve"> and their configurational fit (i.e. fit between their various ‘business models’ and practices). </w:t>
      </w:r>
      <w:r>
        <w:rPr>
          <w:rFonts w:ascii="Times New Roman" w:hAnsi="Times New Roman" w:cs="Times New Roman"/>
          <w:sz w:val="24"/>
          <w:szCs w:val="24"/>
        </w:rPr>
        <w:t>D</w:t>
      </w:r>
      <w:r w:rsidRPr="00933896">
        <w:rPr>
          <w:rFonts w:ascii="Times New Roman" w:hAnsi="Times New Roman" w:cs="Times New Roman"/>
          <w:sz w:val="24"/>
          <w:szCs w:val="24"/>
        </w:rPr>
        <w:t>evelopment</w:t>
      </w:r>
      <w:r>
        <w:rPr>
          <w:rFonts w:ascii="Times New Roman" w:hAnsi="Times New Roman" w:cs="Times New Roman"/>
          <w:sz w:val="24"/>
          <w:szCs w:val="24"/>
        </w:rPr>
        <w:t xml:space="preserve"> of value networks at the meso level is considered to include </w:t>
      </w:r>
      <w:r w:rsidRPr="00933896">
        <w:rPr>
          <w:rFonts w:ascii="Times New Roman" w:hAnsi="Times New Roman" w:cs="Times New Roman"/>
          <w:sz w:val="24"/>
          <w:szCs w:val="24"/>
        </w:rPr>
        <w:t xml:space="preserve">a phase of origination (determining which actors </w:t>
      </w:r>
      <w:r>
        <w:rPr>
          <w:rFonts w:ascii="Times New Roman" w:hAnsi="Times New Roman" w:cs="Times New Roman"/>
          <w:sz w:val="24"/>
          <w:szCs w:val="24"/>
        </w:rPr>
        <w:t>participate</w:t>
      </w:r>
      <w:r w:rsidRPr="00933896">
        <w:rPr>
          <w:rFonts w:ascii="Times New Roman" w:hAnsi="Times New Roman" w:cs="Times New Roman"/>
          <w:sz w:val="24"/>
          <w:szCs w:val="24"/>
        </w:rPr>
        <w:t xml:space="preserve"> within a value network</w:t>
      </w:r>
      <w:r>
        <w:rPr>
          <w:rFonts w:ascii="Times New Roman" w:hAnsi="Times New Roman" w:cs="Times New Roman"/>
          <w:sz w:val="24"/>
          <w:szCs w:val="24"/>
        </w:rPr>
        <w:t>, introduction of new resources and capabilities and influences on the practices</w:t>
      </w:r>
      <w:r w:rsidRPr="00933896">
        <w:rPr>
          <w:rFonts w:ascii="Times New Roman" w:hAnsi="Times New Roman" w:cs="Times New Roman"/>
          <w:sz w:val="24"/>
          <w:szCs w:val="24"/>
        </w:rPr>
        <w:t>)</w:t>
      </w:r>
      <w:r>
        <w:rPr>
          <w:rFonts w:ascii="Times New Roman" w:hAnsi="Times New Roman" w:cs="Times New Roman"/>
          <w:sz w:val="24"/>
          <w:szCs w:val="24"/>
        </w:rPr>
        <w:t xml:space="preserve"> </w:t>
      </w:r>
      <w:r w:rsidRPr="00933896">
        <w:rPr>
          <w:rFonts w:ascii="Times New Roman" w:hAnsi="Times New Roman" w:cs="Times New Roman"/>
          <w:sz w:val="24"/>
          <w:szCs w:val="24"/>
        </w:rPr>
        <w:t>followed by processes of mobilisation</w:t>
      </w:r>
      <w:r>
        <w:rPr>
          <w:rFonts w:ascii="Times New Roman" w:hAnsi="Times New Roman" w:cs="Times New Roman"/>
          <w:sz w:val="24"/>
          <w:szCs w:val="24"/>
        </w:rPr>
        <w:t xml:space="preserve"> (communication and learning)</w:t>
      </w:r>
      <w:r w:rsidRPr="00933896">
        <w:rPr>
          <w:rFonts w:ascii="Times New Roman" w:hAnsi="Times New Roman" w:cs="Times New Roman"/>
          <w:sz w:val="24"/>
          <w:szCs w:val="24"/>
        </w:rPr>
        <w:t xml:space="preserve"> and stabilisation of the value network</w:t>
      </w:r>
      <w:r>
        <w:rPr>
          <w:rFonts w:ascii="Times New Roman" w:hAnsi="Times New Roman" w:cs="Times New Roman"/>
          <w:sz w:val="24"/>
          <w:szCs w:val="24"/>
        </w:rPr>
        <w:t xml:space="preserve"> (Storbacka et al., 2012)</w:t>
      </w:r>
      <w:r w:rsidRPr="00933896">
        <w:rPr>
          <w:rFonts w:ascii="Times New Roman" w:hAnsi="Times New Roman" w:cs="Times New Roman"/>
          <w:sz w:val="24"/>
          <w:szCs w:val="24"/>
        </w:rPr>
        <w:t>.</w:t>
      </w:r>
      <w:r>
        <w:rPr>
          <w:rFonts w:ascii="Times New Roman" w:hAnsi="Times New Roman" w:cs="Times New Roman"/>
          <w:sz w:val="24"/>
          <w:szCs w:val="24"/>
        </w:rPr>
        <w:t xml:space="preserve"> </w:t>
      </w:r>
      <w:r w:rsidRPr="00933896">
        <w:rPr>
          <w:rFonts w:ascii="Times New Roman" w:eastAsia="AdvTimes" w:hAnsi="Times New Roman" w:cs="Times New Roman"/>
          <w:sz w:val="24"/>
          <w:szCs w:val="24"/>
          <w:lang w:val="en-US"/>
        </w:rPr>
        <w:t xml:space="preserve">Despite this emphasis on the meso level, </w:t>
      </w:r>
      <w:r w:rsidRPr="00933896">
        <w:rPr>
          <w:rFonts w:ascii="Times New Roman" w:hAnsi="Times New Roman" w:cs="Times New Roman"/>
          <w:sz w:val="24"/>
          <w:szCs w:val="24"/>
        </w:rPr>
        <w:t>Storba</w:t>
      </w:r>
      <w:r w:rsidR="00F50824">
        <w:rPr>
          <w:rFonts w:ascii="Times New Roman" w:hAnsi="Times New Roman" w:cs="Times New Roman"/>
          <w:sz w:val="24"/>
          <w:szCs w:val="24"/>
        </w:rPr>
        <w:t>c</w:t>
      </w:r>
      <w:r w:rsidRPr="00933896">
        <w:rPr>
          <w:rFonts w:ascii="Times New Roman" w:hAnsi="Times New Roman" w:cs="Times New Roman"/>
          <w:sz w:val="24"/>
          <w:szCs w:val="24"/>
        </w:rPr>
        <w:t>ka and colleagues</w:t>
      </w:r>
      <w:r>
        <w:rPr>
          <w:rFonts w:ascii="Times New Roman" w:hAnsi="Times New Roman" w:cs="Times New Roman"/>
          <w:sz w:val="24"/>
          <w:szCs w:val="24"/>
        </w:rPr>
        <w:t xml:space="preserve"> (2012)</w:t>
      </w:r>
      <w:r w:rsidRPr="00933896">
        <w:rPr>
          <w:rFonts w:ascii="Times New Roman" w:hAnsi="Times New Roman" w:cs="Times New Roman"/>
          <w:sz w:val="24"/>
          <w:szCs w:val="24"/>
        </w:rPr>
        <w:t xml:space="preserve"> </w:t>
      </w:r>
      <w:r>
        <w:rPr>
          <w:rFonts w:ascii="Times New Roman" w:hAnsi="Times New Roman" w:cs="Times New Roman"/>
          <w:sz w:val="24"/>
          <w:szCs w:val="24"/>
        </w:rPr>
        <w:t>recognise that</w:t>
      </w:r>
      <w:r w:rsidRPr="00933896">
        <w:rPr>
          <w:rFonts w:ascii="Times New Roman" w:hAnsi="Times New Roman" w:cs="Times New Roman"/>
          <w:sz w:val="24"/>
          <w:szCs w:val="24"/>
        </w:rPr>
        <w:t xml:space="preserve"> new business models that accommodate value networks should be configured to 'fit' with customer practices (i.e. social marketing change processes). </w:t>
      </w:r>
      <w:r>
        <w:rPr>
          <w:rFonts w:ascii="Times New Roman" w:hAnsi="Times New Roman" w:cs="Times New Roman"/>
          <w:sz w:val="24"/>
          <w:szCs w:val="24"/>
        </w:rPr>
        <w:t xml:space="preserve">Understanding how value networks originate and develop, but also the processes involved in mobilising and stabilising such networks is key to managing co-creation (Bryant et al., 2007; </w:t>
      </w:r>
      <w:r w:rsidRPr="00301D50">
        <w:rPr>
          <w:rFonts w:ascii="Times New Roman" w:hAnsi="Times New Roman" w:cs="Times New Roman"/>
          <w:sz w:val="24"/>
          <w:szCs w:val="24"/>
        </w:rPr>
        <w:t>Stead, Arnott and Dempsey, 2013</w:t>
      </w:r>
      <w:r>
        <w:rPr>
          <w:rFonts w:ascii="Times New Roman" w:hAnsi="Times New Roman" w:cs="Times New Roman"/>
          <w:sz w:val="24"/>
          <w:szCs w:val="24"/>
        </w:rPr>
        <w:t xml:space="preserve">; Storbacka et al., 2012). </w:t>
      </w:r>
      <w:r>
        <w:rPr>
          <w:rFonts w:ascii="Times New Roman" w:hAnsi="Times New Roman" w:cs="Times New Roman"/>
          <w:sz w:val="24"/>
          <w:szCs w:val="24"/>
          <w:lang w:val="en-US"/>
        </w:rPr>
        <w:t>Exploring</w:t>
      </w:r>
      <w:r w:rsidRPr="00493E15">
        <w:rPr>
          <w:rFonts w:ascii="Times New Roman" w:hAnsi="Times New Roman" w:cs="Times New Roman"/>
          <w:sz w:val="24"/>
          <w:szCs w:val="24"/>
          <w:lang w:val="en-US"/>
        </w:rPr>
        <w:t xml:space="preserve"> </w:t>
      </w:r>
      <w:r>
        <w:rPr>
          <w:rFonts w:ascii="Times New Roman" w:hAnsi="Times New Roman" w:cs="Times New Roman"/>
          <w:sz w:val="24"/>
          <w:szCs w:val="24"/>
          <w:lang w:val="en-US"/>
        </w:rPr>
        <w:t>value creation</w:t>
      </w:r>
      <w:r w:rsidRPr="00493E15">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493E15">
        <w:rPr>
          <w:rFonts w:ascii="Times New Roman" w:hAnsi="Times New Roman" w:cs="Times New Roman"/>
          <w:sz w:val="24"/>
          <w:szCs w:val="24"/>
          <w:lang w:val="en-US"/>
        </w:rPr>
        <w:t xml:space="preserve">n </w:t>
      </w:r>
      <w:r>
        <w:rPr>
          <w:rFonts w:ascii="Times New Roman" w:hAnsi="Times New Roman" w:cs="Times New Roman"/>
          <w:sz w:val="24"/>
          <w:szCs w:val="24"/>
          <w:lang w:val="en-US"/>
        </w:rPr>
        <w:t xml:space="preserve">midstream </w:t>
      </w:r>
      <w:r w:rsidRPr="00493E15">
        <w:rPr>
          <w:rFonts w:ascii="Times New Roman" w:hAnsi="Times New Roman" w:cs="Times New Roman"/>
          <w:sz w:val="24"/>
          <w:szCs w:val="24"/>
          <w:lang w:val="en-US"/>
        </w:rPr>
        <w:t>networks requires</w:t>
      </w:r>
      <w:r>
        <w:rPr>
          <w:rFonts w:ascii="Times New Roman" w:hAnsi="Times New Roman" w:cs="Times New Roman"/>
          <w:sz w:val="24"/>
          <w:szCs w:val="24"/>
          <w:lang w:val="en-US"/>
        </w:rPr>
        <w:t xml:space="preserve"> </w:t>
      </w:r>
      <w:r w:rsidRPr="00493E15">
        <w:rPr>
          <w:rFonts w:ascii="Times New Roman" w:hAnsi="Times New Roman" w:cs="Times New Roman"/>
          <w:sz w:val="24"/>
          <w:szCs w:val="24"/>
          <w:lang w:val="en-US"/>
        </w:rPr>
        <w:t>understanding the structure in which it is embedded</w:t>
      </w:r>
      <w:r>
        <w:rPr>
          <w:rFonts w:ascii="Times New Roman" w:hAnsi="Times New Roman" w:cs="Times New Roman"/>
          <w:sz w:val="24"/>
          <w:szCs w:val="24"/>
          <w:lang w:val="en-US"/>
        </w:rPr>
        <w:t xml:space="preserve"> as a dynamic context (Luca, Hibbert and McDonald, 2015)</w:t>
      </w:r>
      <w:r w:rsidRPr="00493E1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eastAsia="AdvTimes" w:hAnsi="Times New Roman" w:cs="Times New Roman"/>
          <w:sz w:val="24"/>
          <w:szCs w:val="24"/>
        </w:rPr>
        <w:t>It becomes important to examine not</w:t>
      </w:r>
      <w:r w:rsidRPr="00855B9A">
        <w:rPr>
          <w:rFonts w:ascii="Times New Roman" w:eastAsia="AdvTimes" w:hAnsi="Times New Roman" w:cs="Times New Roman"/>
          <w:sz w:val="24"/>
          <w:szCs w:val="24"/>
        </w:rPr>
        <w:t xml:space="preserve"> only the</w:t>
      </w:r>
      <w:r>
        <w:rPr>
          <w:rFonts w:ascii="Times New Roman" w:eastAsia="AdvTimes" w:hAnsi="Times New Roman" w:cs="Times New Roman"/>
          <w:sz w:val="24"/>
          <w:szCs w:val="24"/>
        </w:rPr>
        <w:t xml:space="preserve"> existing</w:t>
      </w:r>
      <w:r w:rsidRPr="00855B9A">
        <w:rPr>
          <w:rFonts w:ascii="Times New Roman" w:eastAsia="AdvTimes" w:hAnsi="Times New Roman" w:cs="Times New Roman"/>
          <w:sz w:val="24"/>
          <w:szCs w:val="24"/>
        </w:rPr>
        <w:t xml:space="preserve"> relationships between various actors but also</w:t>
      </w:r>
      <w:r>
        <w:rPr>
          <w:rFonts w:ascii="Times New Roman" w:eastAsia="AdvTimes" w:hAnsi="Times New Roman" w:cs="Times New Roman"/>
          <w:sz w:val="24"/>
          <w:szCs w:val="24"/>
        </w:rPr>
        <w:t xml:space="preserve"> how common goals, knowledge, social and institutional norms, roles and practices of those actors </w:t>
      </w:r>
      <w:r>
        <w:rPr>
          <w:rFonts w:ascii="Times New Roman" w:hAnsi="Times New Roman" w:cs="Times New Roman"/>
          <w:sz w:val="24"/>
          <w:szCs w:val="24"/>
          <w:lang w:val="en-US"/>
        </w:rPr>
        <w:t>can act as resources connecting actors within the context</w:t>
      </w:r>
      <w:r>
        <w:rPr>
          <w:rFonts w:ascii="Times New Roman" w:eastAsia="AdvTimes" w:hAnsi="Times New Roman" w:cs="Times New Roman"/>
          <w:sz w:val="24"/>
          <w:szCs w:val="24"/>
        </w:rPr>
        <w:t xml:space="preserve"> </w:t>
      </w:r>
      <w:r>
        <w:rPr>
          <w:rFonts w:ascii="Times New Roman" w:hAnsi="Times New Roman" w:cs="Times New Roman"/>
          <w:sz w:val="24"/>
          <w:szCs w:val="24"/>
        </w:rPr>
        <w:t>and how these networks can create value.</w:t>
      </w:r>
    </w:p>
    <w:p w14:paraId="308FACF1" w14:textId="77777777" w:rsidR="00EA7451" w:rsidRPr="00301D50" w:rsidRDefault="00EA7451" w:rsidP="00EA745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12EA6E86" w14:textId="77777777" w:rsidR="00EA7451" w:rsidRDefault="00EA7451" w:rsidP="00EA7451">
      <w:pPr>
        <w:autoSpaceDE w:val="0"/>
        <w:autoSpaceDN w:val="0"/>
        <w:adjustRightInd w:val="0"/>
        <w:spacing w:after="0" w:line="480" w:lineRule="auto"/>
        <w:rPr>
          <w:rFonts w:ascii="Times New Roman" w:hAnsi="Times New Roman" w:cs="Times New Roman"/>
          <w:sz w:val="24"/>
          <w:szCs w:val="24"/>
          <w:lang w:val="en-US"/>
        </w:rPr>
      </w:pPr>
      <w:r w:rsidRPr="00301D50">
        <w:rPr>
          <w:rFonts w:ascii="Times New Roman" w:hAnsi="Times New Roman" w:cs="Times New Roman"/>
          <w:sz w:val="24"/>
          <w:szCs w:val="24"/>
        </w:rPr>
        <w:t xml:space="preserve">This research contributes to the efforts to further develop midstream social marketing theory (Gordon, 2013) by offering an enhanced understanding of value creation processes and by examining the dynamics and processes unfolding at the </w:t>
      </w:r>
      <w:r>
        <w:rPr>
          <w:rFonts w:ascii="Times New Roman" w:hAnsi="Times New Roman" w:cs="Times New Roman"/>
          <w:sz w:val="24"/>
          <w:szCs w:val="24"/>
        </w:rPr>
        <w:t>meso</w:t>
      </w:r>
      <w:r w:rsidRPr="00301D50">
        <w:rPr>
          <w:rFonts w:ascii="Times New Roman" w:hAnsi="Times New Roman" w:cs="Times New Roman"/>
          <w:sz w:val="24"/>
          <w:szCs w:val="24"/>
        </w:rPr>
        <w:t xml:space="preserve"> level. The study contributes to an emerging body of empirical work on</w:t>
      </w:r>
      <w:r>
        <w:rPr>
          <w:rFonts w:ascii="Times New Roman" w:hAnsi="Times New Roman" w:cs="Times New Roman"/>
          <w:sz w:val="24"/>
          <w:szCs w:val="24"/>
        </w:rPr>
        <w:t xml:space="preserve"> value networks, resources dynamics</w:t>
      </w:r>
      <w:r w:rsidRPr="00301D50">
        <w:rPr>
          <w:rFonts w:ascii="Times New Roman" w:hAnsi="Times New Roman" w:cs="Times New Roman"/>
          <w:sz w:val="24"/>
          <w:szCs w:val="24"/>
        </w:rPr>
        <w:t xml:space="preserve"> and </w:t>
      </w:r>
      <w:r>
        <w:rPr>
          <w:rFonts w:ascii="Times New Roman" w:hAnsi="Times New Roman" w:cs="Times New Roman"/>
          <w:sz w:val="24"/>
          <w:szCs w:val="24"/>
        </w:rPr>
        <w:t>co-creation</w:t>
      </w:r>
      <w:r w:rsidRPr="00301D50">
        <w:rPr>
          <w:rFonts w:ascii="Times New Roman" w:hAnsi="Times New Roman" w:cs="Times New Roman"/>
          <w:sz w:val="24"/>
          <w:szCs w:val="24"/>
        </w:rPr>
        <w:t xml:space="preserve"> </w:t>
      </w:r>
      <w:r w:rsidRPr="00301D50">
        <w:rPr>
          <w:rFonts w:ascii="Times New Roman" w:hAnsi="Times New Roman" w:cs="Times New Roman"/>
          <w:sz w:val="24"/>
          <w:szCs w:val="24"/>
        </w:rPr>
        <w:lastRenderedPageBreak/>
        <w:t xml:space="preserve">(Archpru Akaka et al., 2014; </w:t>
      </w:r>
      <w:r w:rsidRPr="00301D50">
        <w:rPr>
          <w:rFonts w:ascii="Times New Roman" w:hAnsi="Times New Roman" w:cs="Times New Roman"/>
          <w:sz w:val="24"/>
          <w:szCs w:val="24"/>
          <w:lang w:val="en-US"/>
        </w:rPr>
        <w:t xml:space="preserve">Jaakkola and Hakanen, 2013; </w:t>
      </w:r>
      <w:r w:rsidRPr="00301D50">
        <w:rPr>
          <w:rFonts w:ascii="Times New Roman" w:hAnsi="Times New Roman" w:cs="Times New Roman"/>
          <w:sz w:val="24"/>
          <w:szCs w:val="24"/>
        </w:rPr>
        <w:t xml:space="preserve">McColl-Kennedy et al., 2012; Mele, 2011; Payne, </w:t>
      </w:r>
      <w:r w:rsidRPr="00301D50">
        <w:rPr>
          <w:rFonts w:ascii="Times New Roman" w:hAnsi="Times New Roman" w:cs="Times New Roman"/>
          <w:bCs/>
          <w:sz w:val="24"/>
          <w:szCs w:val="24"/>
        </w:rPr>
        <w:t>Storbacka and Frow</w:t>
      </w:r>
      <w:r w:rsidRPr="00301D50">
        <w:rPr>
          <w:rFonts w:ascii="Times New Roman" w:hAnsi="Times New Roman" w:cs="Times New Roman"/>
          <w:sz w:val="24"/>
          <w:szCs w:val="24"/>
        </w:rPr>
        <w:t xml:space="preserve">, 2008; </w:t>
      </w:r>
      <w:r w:rsidRPr="00301D50">
        <w:rPr>
          <w:rFonts w:ascii="Times New Roman" w:hAnsi="Times New Roman" w:cs="Times New Roman"/>
          <w:sz w:val="24"/>
          <w:szCs w:val="24"/>
          <w:lang w:val="en-US"/>
        </w:rPr>
        <w:t xml:space="preserve">Piacentini, Hibbert and Hogg, 2014; </w:t>
      </w:r>
      <w:r w:rsidRPr="00301D50">
        <w:rPr>
          <w:rFonts w:ascii="Times New Roman" w:hAnsi="Times New Roman" w:cs="Times New Roman"/>
          <w:sz w:val="24"/>
          <w:szCs w:val="24"/>
        </w:rPr>
        <w:t>Woodruff and Flint, 2006</w:t>
      </w:r>
      <w:r w:rsidRPr="00301D50">
        <w:rPr>
          <w:rFonts w:ascii="Times New Roman" w:hAnsi="Times New Roman" w:cs="Times New Roman"/>
          <w:sz w:val="24"/>
          <w:szCs w:val="24"/>
          <w:lang w:val="en-US"/>
        </w:rPr>
        <w:t xml:space="preserve">) and </w:t>
      </w:r>
      <w:r w:rsidRPr="00301D50">
        <w:rPr>
          <w:rFonts w:ascii="Times New Roman" w:hAnsi="Times New Roman" w:cs="Times New Roman"/>
          <w:sz w:val="24"/>
          <w:szCs w:val="24"/>
        </w:rPr>
        <w:t>is the first to date to examine the concept of reciprocal value propositions (</w:t>
      </w:r>
      <w:r w:rsidRPr="00301D50">
        <w:rPr>
          <w:rFonts w:ascii="Times New Roman" w:hAnsi="Times New Roman" w:cs="Times New Roman"/>
          <w:sz w:val="24"/>
          <w:szCs w:val="24"/>
          <w:lang w:val="en-US"/>
        </w:rPr>
        <w:t>Ballantyne et al., 2011; Frow et al., 2014; Frow and Payne,</w:t>
      </w:r>
      <w:r>
        <w:rPr>
          <w:rFonts w:ascii="Times New Roman" w:hAnsi="Times New Roman" w:cs="Times New Roman"/>
          <w:sz w:val="24"/>
          <w:szCs w:val="24"/>
          <w:lang w:val="en-US"/>
        </w:rPr>
        <w:t xml:space="preserve"> </w:t>
      </w:r>
      <w:r w:rsidRPr="00301D50">
        <w:rPr>
          <w:rFonts w:ascii="Times New Roman" w:hAnsi="Times New Roman" w:cs="Times New Roman"/>
          <w:sz w:val="24"/>
          <w:szCs w:val="24"/>
          <w:lang w:val="en-US"/>
        </w:rPr>
        <w:t>2011)</w:t>
      </w:r>
      <w:r>
        <w:rPr>
          <w:rFonts w:ascii="Times New Roman" w:hAnsi="Times New Roman" w:cs="Times New Roman"/>
          <w:sz w:val="24"/>
          <w:szCs w:val="24"/>
          <w:lang w:val="en-US"/>
        </w:rPr>
        <w:t xml:space="preserve"> and the socio-cultural processes shaping value networks </w:t>
      </w:r>
      <w:r w:rsidRPr="00301D50">
        <w:rPr>
          <w:rFonts w:ascii="Times New Roman" w:hAnsi="Times New Roman" w:cs="Times New Roman"/>
          <w:sz w:val="24"/>
          <w:szCs w:val="24"/>
        </w:rPr>
        <w:t xml:space="preserve">in a social marketing public service context. </w:t>
      </w:r>
      <w:r w:rsidRPr="00301D50">
        <w:rPr>
          <w:rFonts w:ascii="Times New Roman" w:hAnsi="Times New Roman" w:cs="Times New Roman"/>
          <w:sz w:val="24"/>
          <w:szCs w:val="24"/>
          <w:lang w:val="en-US"/>
        </w:rPr>
        <w:t>By doing so, the study contributes understanding of the interactions among organisations, their customers/users, staff and other stakeholders in value networks</w:t>
      </w:r>
      <w:r>
        <w:rPr>
          <w:rFonts w:ascii="Times New Roman" w:hAnsi="Times New Roman" w:cs="Times New Roman"/>
          <w:sz w:val="24"/>
          <w:szCs w:val="24"/>
          <w:lang w:val="en-US"/>
        </w:rPr>
        <w:t xml:space="preserve"> with implications for community based social marketing models. </w:t>
      </w:r>
      <w:r w:rsidRPr="00301D50">
        <w:rPr>
          <w:rFonts w:ascii="Times New Roman" w:hAnsi="Times New Roman" w:cs="Times New Roman"/>
          <w:sz w:val="24"/>
          <w:szCs w:val="24"/>
          <w:lang w:val="en-US"/>
        </w:rPr>
        <w:t xml:space="preserve"> </w:t>
      </w:r>
    </w:p>
    <w:p w14:paraId="469EBD68"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p>
    <w:p w14:paraId="52D5177F" w14:textId="77777777" w:rsidR="00EA7451" w:rsidRDefault="00EA7451" w:rsidP="00EA7451">
      <w:pPr>
        <w:autoSpaceDE w:val="0"/>
        <w:autoSpaceDN w:val="0"/>
        <w:adjustRightInd w:val="0"/>
        <w:spacing w:after="0" w:line="480" w:lineRule="auto"/>
        <w:rPr>
          <w:rFonts w:ascii="Times New Roman" w:hAnsi="Times New Roman" w:cs="Times New Roman"/>
          <w:b/>
          <w:sz w:val="24"/>
          <w:szCs w:val="24"/>
        </w:rPr>
      </w:pPr>
      <w:r w:rsidRPr="00301D50">
        <w:rPr>
          <w:rFonts w:ascii="Times New Roman" w:hAnsi="Times New Roman" w:cs="Times New Roman"/>
          <w:b/>
          <w:sz w:val="24"/>
          <w:szCs w:val="24"/>
        </w:rPr>
        <w:t>The Research Context: The Smokefree Homes and Cars Programme (Smokefree)</w:t>
      </w:r>
    </w:p>
    <w:p w14:paraId="53F33F5F" w14:textId="02B3CFD0" w:rsidR="00EA7451" w:rsidRDefault="00EA7451" w:rsidP="00EA7451">
      <w:pPr>
        <w:autoSpaceDE w:val="0"/>
        <w:autoSpaceDN w:val="0"/>
        <w:adjustRightInd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E</w:t>
      </w:r>
      <w:r w:rsidRPr="00301D50">
        <w:rPr>
          <w:rFonts w:ascii="Times New Roman" w:eastAsia="Calibri" w:hAnsi="Times New Roman" w:cs="Times New Roman"/>
          <w:sz w:val="24"/>
          <w:szCs w:val="24"/>
        </w:rPr>
        <w:t>xposure to second hand smoke represents a major public health risk for both adults (Jamrozik, 2005) and children (Sims et al., 2010; Holliday et al</w:t>
      </w:r>
      <w:r>
        <w:rPr>
          <w:rFonts w:ascii="Times New Roman" w:eastAsia="Calibri" w:hAnsi="Times New Roman" w:cs="Times New Roman"/>
          <w:sz w:val="24"/>
          <w:szCs w:val="24"/>
        </w:rPr>
        <w:t>.,</w:t>
      </w:r>
      <w:r w:rsidRPr="00301D50">
        <w:rPr>
          <w:rFonts w:ascii="Times New Roman" w:eastAsia="Calibri" w:hAnsi="Times New Roman" w:cs="Times New Roman"/>
          <w:sz w:val="24"/>
          <w:szCs w:val="24"/>
        </w:rPr>
        <w:t xml:space="preserve"> 2009; Priest et al.</w:t>
      </w:r>
      <w:r>
        <w:rPr>
          <w:rFonts w:ascii="Times New Roman" w:eastAsia="Calibri" w:hAnsi="Times New Roman" w:cs="Times New Roman"/>
          <w:sz w:val="24"/>
          <w:szCs w:val="24"/>
        </w:rPr>
        <w:t>,</w:t>
      </w:r>
      <w:r w:rsidRPr="00301D50">
        <w:rPr>
          <w:rFonts w:ascii="Times New Roman" w:eastAsia="Calibri" w:hAnsi="Times New Roman" w:cs="Times New Roman"/>
          <w:sz w:val="24"/>
          <w:szCs w:val="24"/>
        </w:rPr>
        <w:t xml:space="preserve"> 2008)</w:t>
      </w:r>
      <w:r>
        <w:rPr>
          <w:rFonts w:ascii="Times New Roman" w:eastAsia="Calibri" w:hAnsi="Times New Roman" w:cs="Times New Roman"/>
          <w:sz w:val="24"/>
          <w:szCs w:val="24"/>
        </w:rPr>
        <w:t xml:space="preserve">. It was </w:t>
      </w:r>
      <w:r w:rsidRPr="00301D50">
        <w:rPr>
          <w:rFonts w:ascii="Times New Roman" w:eastAsia="Calibri" w:hAnsi="Times New Roman" w:cs="Times New Roman"/>
          <w:sz w:val="24"/>
          <w:szCs w:val="24"/>
        </w:rPr>
        <w:t>estimated to cause 600 000 premature deaths per year worldwide in 2004 with 31% of these occurring among children (</w:t>
      </w:r>
      <w:r w:rsidRPr="00301D50">
        <w:rPr>
          <w:rFonts w:ascii="Times New Roman" w:hAnsi="Times New Roman" w:cs="Times New Roman"/>
          <w:sz w:val="24"/>
          <w:szCs w:val="24"/>
        </w:rPr>
        <w:t>Öberg</w:t>
      </w:r>
      <w:r w:rsidRPr="00301D50">
        <w:rPr>
          <w:rFonts w:ascii="Times New Roman" w:eastAsia="Calibri" w:hAnsi="Times New Roman" w:cs="Times New Roman"/>
          <w:sz w:val="24"/>
          <w:szCs w:val="24"/>
        </w:rPr>
        <w:t xml:space="preserve"> et al., 2011).</w:t>
      </w:r>
      <w:r>
        <w:rPr>
          <w:rFonts w:ascii="Times New Roman" w:eastAsia="Calibri" w:hAnsi="Times New Roman" w:cs="Times New Roman"/>
          <w:sz w:val="24"/>
          <w:szCs w:val="24"/>
        </w:rPr>
        <w:t xml:space="preserve"> </w:t>
      </w:r>
      <w:r w:rsidRPr="00301D50">
        <w:rPr>
          <w:rFonts w:ascii="Times New Roman" w:eastAsia="Calibri" w:hAnsi="Times New Roman" w:cs="Times New Roman"/>
          <w:sz w:val="24"/>
          <w:szCs w:val="24"/>
        </w:rPr>
        <w:t>Smokefree homes initiatives are</w:t>
      </w:r>
      <w:r>
        <w:rPr>
          <w:rFonts w:ascii="Times New Roman" w:eastAsia="Calibri" w:hAnsi="Times New Roman" w:cs="Times New Roman"/>
          <w:sz w:val="24"/>
          <w:szCs w:val="24"/>
        </w:rPr>
        <w:t xml:space="preserve"> therefore</w:t>
      </w:r>
      <w:r w:rsidRPr="00301D50">
        <w:rPr>
          <w:rFonts w:ascii="Times New Roman" w:eastAsia="Calibri" w:hAnsi="Times New Roman" w:cs="Times New Roman"/>
          <w:sz w:val="24"/>
          <w:szCs w:val="24"/>
        </w:rPr>
        <w:t xml:space="preserve"> a</w:t>
      </w:r>
      <w:r>
        <w:rPr>
          <w:rFonts w:ascii="Times New Roman" w:eastAsia="Calibri" w:hAnsi="Times New Roman" w:cs="Times New Roman"/>
          <w:sz w:val="24"/>
          <w:szCs w:val="24"/>
        </w:rPr>
        <w:t>n important</w:t>
      </w:r>
      <w:r w:rsidRPr="00301D50">
        <w:rPr>
          <w:rFonts w:ascii="Times New Roman" w:eastAsia="Calibri" w:hAnsi="Times New Roman" w:cs="Times New Roman"/>
          <w:sz w:val="24"/>
          <w:szCs w:val="24"/>
        </w:rPr>
        <w:t xml:space="preserve"> component of tobacco management and control programmes</w:t>
      </w:r>
      <w:r>
        <w:rPr>
          <w:rFonts w:ascii="Times New Roman" w:eastAsia="Calibri" w:hAnsi="Times New Roman" w:cs="Times New Roman"/>
          <w:sz w:val="24"/>
          <w:szCs w:val="24"/>
        </w:rPr>
        <w:t>.</w:t>
      </w:r>
      <w:r w:rsidRPr="00301D50">
        <w:rPr>
          <w:rFonts w:ascii="Times New Roman" w:eastAsia="Calibri" w:hAnsi="Times New Roman" w:cs="Times New Roman"/>
          <w:sz w:val="24"/>
          <w:szCs w:val="24"/>
        </w:rPr>
        <w:t xml:space="preserve"> Despite </w:t>
      </w:r>
      <w:r>
        <w:rPr>
          <w:rFonts w:ascii="Times New Roman" w:eastAsia="Calibri" w:hAnsi="Times New Roman" w:cs="Times New Roman"/>
          <w:sz w:val="24"/>
          <w:szCs w:val="24"/>
        </w:rPr>
        <w:t>burgeoning</w:t>
      </w:r>
      <w:r w:rsidRPr="00301D50">
        <w:rPr>
          <w:rFonts w:ascii="Times New Roman" w:eastAsia="Calibri" w:hAnsi="Times New Roman" w:cs="Times New Roman"/>
          <w:sz w:val="24"/>
          <w:szCs w:val="24"/>
        </w:rPr>
        <w:t xml:space="preserve"> discourse o</w:t>
      </w:r>
      <w:r>
        <w:rPr>
          <w:rFonts w:ascii="Times New Roman" w:eastAsia="Calibri" w:hAnsi="Times New Roman" w:cs="Times New Roman"/>
          <w:sz w:val="24"/>
          <w:szCs w:val="24"/>
        </w:rPr>
        <w:t>n the need to</w:t>
      </w:r>
      <w:r w:rsidRPr="00301D50">
        <w:rPr>
          <w:rFonts w:ascii="Times New Roman" w:eastAsia="Calibri" w:hAnsi="Times New Roman" w:cs="Times New Roman"/>
          <w:sz w:val="24"/>
          <w:szCs w:val="24"/>
        </w:rPr>
        <w:t xml:space="preserve"> protect children from second hand smoke </w:t>
      </w:r>
      <w:r>
        <w:rPr>
          <w:rFonts w:ascii="Times New Roman" w:eastAsia="Calibri" w:hAnsi="Times New Roman" w:cs="Times New Roman"/>
          <w:sz w:val="24"/>
          <w:szCs w:val="24"/>
        </w:rPr>
        <w:t>at</w:t>
      </w:r>
      <w:r w:rsidRPr="00301D50">
        <w:rPr>
          <w:rFonts w:ascii="Times New Roman" w:eastAsia="Calibri" w:hAnsi="Times New Roman" w:cs="Times New Roman"/>
          <w:sz w:val="24"/>
          <w:szCs w:val="24"/>
        </w:rPr>
        <w:t xml:space="preserve"> home and </w:t>
      </w:r>
      <w:r>
        <w:rPr>
          <w:rFonts w:ascii="Times New Roman" w:eastAsia="Calibri" w:hAnsi="Times New Roman" w:cs="Times New Roman"/>
          <w:sz w:val="24"/>
          <w:szCs w:val="24"/>
        </w:rPr>
        <w:t>a</w:t>
      </w:r>
      <w:r w:rsidRPr="00301D50">
        <w:rPr>
          <w:rFonts w:ascii="Times New Roman" w:eastAsia="Calibri" w:hAnsi="Times New Roman" w:cs="Times New Roman"/>
          <w:sz w:val="24"/>
          <w:szCs w:val="24"/>
        </w:rPr>
        <w:t xml:space="preserve"> range of media campaigns and </w:t>
      </w:r>
      <w:r>
        <w:rPr>
          <w:rFonts w:ascii="Times New Roman" w:eastAsia="Calibri" w:hAnsi="Times New Roman" w:cs="Times New Roman"/>
          <w:sz w:val="24"/>
          <w:szCs w:val="24"/>
        </w:rPr>
        <w:t>both</w:t>
      </w:r>
      <w:r w:rsidRPr="00301D50">
        <w:rPr>
          <w:rFonts w:ascii="Times New Roman" w:eastAsia="Calibri" w:hAnsi="Times New Roman" w:cs="Times New Roman"/>
          <w:sz w:val="24"/>
          <w:szCs w:val="24"/>
        </w:rPr>
        <w:t xml:space="preserve"> community and individual </w:t>
      </w:r>
      <w:r>
        <w:rPr>
          <w:rFonts w:ascii="Times New Roman" w:eastAsia="Calibri" w:hAnsi="Times New Roman" w:cs="Times New Roman"/>
          <w:sz w:val="24"/>
          <w:szCs w:val="24"/>
        </w:rPr>
        <w:t>interventions</w:t>
      </w:r>
      <w:r w:rsidRPr="00301D50">
        <w:rPr>
          <w:rFonts w:ascii="Times New Roman" w:eastAsia="Calibri" w:hAnsi="Times New Roman" w:cs="Times New Roman"/>
          <w:sz w:val="24"/>
          <w:szCs w:val="24"/>
        </w:rPr>
        <w:t xml:space="preserve"> to encourage</w:t>
      </w:r>
      <w:r>
        <w:rPr>
          <w:rFonts w:ascii="Times New Roman" w:eastAsia="Calibri" w:hAnsi="Times New Roman" w:cs="Times New Roman"/>
          <w:sz w:val="24"/>
          <w:szCs w:val="24"/>
        </w:rPr>
        <w:t xml:space="preserve"> parents to create </w:t>
      </w:r>
      <w:r w:rsidRPr="00301D50">
        <w:rPr>
          <w:rFonts w:ascii="Times New Roman" w:eastAsia="Calibri" w:hAnsi="Times New Roman" w:cs="Times New Roman"/>
          <w:sz w:val="24"/>
          <w:szCs w:val="24"/>
        </w:rPr>
        <w:t>smokefree environment</w:t>
      </w:r>
      <w:r>
        <w:rPr>
          <w:rFonts w:ascii="Times New Roman" w:eastAsia="Calibri" w:hAnsi="Times New Roman" w:cs="Times New Roman"/>
          <w:sz w:val="24"/>
          <w:szCs w:val="24"/>
        </w:rPr>
        <w:t>s</w:t>
      </w:r>
      <w:r w:rsidRPr="00301D50">
        <w:rPr>
          <w:rFonts w:ascii="Times New Roman" w:eastAsia="Calibri" w:hAnsi="Times New Roman" w:cs="Times New Roman"/>
          <w:sz w:val="24"/>
          <w:szCs w:val="24"/>
        </w:rPr>
        <w:t xml:space="preserve">, </w:t>
      </w:r>
      <w:r>
        <w:rPr>
          <w:rFonts w:ascii="Times New Roman" w:eastAsia="Calibri" w:hAnsi="Times New Roman" w:cs="Times New Roman"/>
          <w:sz w:val="24"/>
          <w:szCs w:val="24"/>
        </w:rPr>
        <w:t>few studies examine</w:t>
      </w:r>
      <w:r w:rsidRPr="00301D50">
        <w:rPr>
          <w:rFonts w:ascii="Times New Roman" w:eastAsia="Calibri" w:hAnsi="Times New Roman" w:cs="Times New Roman"/>
          <w:sz w:val="24"/>
          <w:szCs w:val="24"/>
        </w:rPr>
        <w:t xml:space="preserve"> the design</w:t>
      </w:r>
      <w:r>
        <w:rPr>
          <w:rFonts w:ascii="Times New Roman" w:eastAsia="Calibri" w:hAnsi="Times New Roman" w:cs="Times New Roman"/>
          <w:sz w:val="24"/>
          <w:szCs w:val="24"/>
        </w:rPr>
        <w:t xml:space="preserve"> and implementation</w:t>
      </w:r>
      <w:r w:rsidRPr="00301D50">
        <w:rPr>
          <w:rFonts w:ascii="Times New Roman" w:eastAsia="Calibri" w:hAnsi="Times New Roman" w:cs="Times New Roman"/>
          <w:sz w:val="24"/>
          <w:szCs w:val="24"/>
        </w:rPr>
        <w:t xml:space="preserve"> of th</w:t>
      </w:r>
      <w:r>
        <w:rPr>
          <w:rFonts w:ascii="Times New Roman" w:eastAsia="Calibri" w:hAnsi="Times New Roman" w:cs="Times New Roman"/>
          <w:sz w:val="24"/>
          <w:szCs w:val="24"/>
        </w:rPr>
        <w:t>is type of</w:t>
      </w:r>
      <w:r w:rsidRPr="00301D50">
        <w:rPr>
          <w:rFonts w:ascii="Times New Roman" w:eastAsia="Calibri" w:hAnsi="Times New Roman" w:cs="Times New Roman"/>
          <w:sz w:val="24"/>
          <w:szCs w:val="24"/>
        </w:rPr>
        <w:t xml:space="preserve"> intervention</w:t>
      </w:r>
      <w:r>
        <w:rPr>
          <w:rFonts w:ascii="Times New Roman" w:eastAsia="Calibri" w:hAnsi="Times New Roman" w:cs="Times New Roman"/>
          <w:sz w:val="24"/>
          <w:szCs w:val="24"/>
        </w:rPr>
        <w:t>s</w:t>
      </w:r>
      <w:r w:rsidRPr="00301D50">
        <w:rPr>
          <w:rFonts w:ascii="Times New Roman" w:eastAsia="Calibri" w:hAnsi="Times New Roman" w:cs="Times New Roman"/>
          <w:sz w:val="24"/>
          <w:szCs w:val="24"/>
        </w:rPr>
        <w:t xml:space="preserve"> (Ritchie et al., 2009). </w:t>
      </w:r>
    </w:p>
    <w:p w14:paraId="35D3105B" w14:textId="77777777" w:rsidR="00EA7451" w:rsidRDefault="00EA7451" w:rsidP="00EA7451">
      <w:pPr>
        <w:autoSpaceDE w:val="0"/>
        <w:autoSpaceDN w:val="0"/>
        <w:adjustRightInd w:val="0"/>
        <w:spacing w:after="0" w:line="480" w:lineRule="auto"/>
        <w:rPr>
          <w:rFonts w:ascii="Times New Roman" w:eastAsia="Calibri" w:hAnsi="Times New Roman" w:cs="Times New Roman"/>
          <w:sz w:val="24"/>
          <w:szCs w:val="24"/>
        </w:rPr>
      </w:pPr>
    </w:p>
    <w:p w14:paraId="7D273BA9" w14:textId="77777777" w:rsidR="00EA7451" w:rsidRDefault="00EA7451" w:rsidP="00EA7451">
      <w:pPr>
        <w:autoSpaceDE w:val="0"/>
        <w:autoSpaceDN w:val="0"/>
        <w:adjustRightInd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Of the research that has been carried out, promising results have been observed for</w:t>
      </w:r>
      <w:r w:rsidRPr="00301D50">
        <w:rPr>
          <w:rFonts w:ascii="Times New Roman" w:eastAsia="Calibri" w:hAnsi="Times New Roman" w:cs="Times New Roman"/>
          <w:sz w:val="24"/>
          <w:szCs w:val="24"/>
        </w:rPr>
        <w:t xml:space="preserve"> interaction</w:t>
      </w:r>
      <w:r>
        <w:rPr>
          <w:rFonts w:ascii="Times New Roman" w:eastAsia="Calibri" w:hAnsi="Times New Roman" w:cs="Times New Roman"/>
          <w:sz w:val="24"/>
          <w:szCs w:val="24"/>
        </w:rPr>
        <w:t>-</w:t>
      </w:r>
      <w:r w:rsidRPr="00301D50">
        <w:rPr>
          <w:rFonts w:ascii="Times New Roman" w:eastAsia="Calibri" w:hAnsi="Times New Roman" w:cs="Times New Roman"/>
          <w:sz w:val="24"/>
          <w:szCs w:val="24"/>
        </w:rPr>
        <w:t>based initiatives</w:t>
      </w:r>
      <w:r>
        <w:rPr>
          <w:rFonts w:ascii="Times New Roman" w:eastAsia="Calibri" w:hAnsi="Times New Roman" w:cs="Times New Roman"/>
          <w:sz w:val="24"/>
          <w:szCs w:val="24"/>
        </w:rPr>
        <w:t xml:space="preserve"> that</w:t>
      </w:r>
      <w:r w:rsidRPr="00301D50">
        <w:rPr>
          <w:rFonts w:ascii="Times New Roman" w:eastAsia="Calibri" w:hAnsi="Times New Roman" w:cs="Times New Roman"/>
          <w:sz w:val="24"/>
          <w:szCs w:val="24"/>
        </w:rPr>
        <w:t xml:space="preserve"> featur</w:t>
      </w:r>
      <w:r>
        <w:rPr>
          <w:rFonts w:ascii="Times New Roman" w:eastAsia="Calibri" w:hAnsi="Times New Roman" w:cs="Times New Roman"/>
          <w:sz w:val="24"/>
          <w:szCs w:val="24"/>
        </w:rPr>
        <w:t>e</w:t>
      </w:r>
      <w:r w:rsidRPr="00301D50">
        <w:rPr>
          <w:rFonts w:ascii="Times New Roman" w:eastAsia="Calibri" w:hAnsi="Times New Roman" w:cs="Times New Roman"/>
          <w:sz w:val="24"/>
          <w:szCs w:val="24"/>
        </w:rPr>
        <w:t xml:space="preserve"> counselling and advice sessions (Amey, 2011; Priest et al., 2008). </w:t>
      </w:r>
      <w:r>
        <w:rPr>
          <w:rFonts w:ascii="Times New Roman" w:eastAsia="Calibri" w:hAnsi="Times New Roman" w:cs="Times New Roman"/>
          <w:sz w:val="24"/>
          <w:szCs w:val="24"/>
        </w:rPr>
        <w:t xml:space="preserve">Accordingly, </w:t>
      </w:r>
      <w:r w:rsidRPr="00301D50">
        <w:rPr>
          <w:rFonts w:ascii="Times New Roman" w:eastAsia="Calibri" w:hAnsi="Times New Roman" w:cs="Times New Roman"/>
          <w:sz w:val="24"/>
          <w:szCs w:val="24"/>
        </w:rPr>
        <w:t>a number of smokefree initiatives in the UK</w:t>
      </w:r>
      <w:r>
        <w:rPr>
          <w:rFonts w:ascii="Times New Roman" w:eastAsia="Calibri" w:hAnsi="Times New Roman" w:cs="Times New Roman"/>
          <w:sz w:val="24"/>
          <w:szCs w:val="24"/>
        </w:rPr>
        <w:t xml:space="preserve"> have combined </w:t>
      </w:r>
      <w:r w:rsidRPr="00301D50">
        <w:rPr>
          <w:rFonts w:ascii="Times New Roman" w:eastAsia="Calibri" w:hAnsi="Times New Roman" w:cs="Times New Roman"/>
          <w:sz w:val="24"/>
          <w:szCs w:val="24"/>
        </w:rPr>
        <w:t>social marketing</w:t>
      </w:r>
      <w:r>
        <w:rPr>
          <w:rFonts w:ascii="Times New Roman" w:eastAsia="Calibri" w:hAnsi="Times New Roman" w:cs="Times New Roman"/>
          <w:sz w:val="24"/>
          <w:szCs w:val="24"/>
        </w:rPr>
        <w:t xml:space="preserve"> and </w:t>
      </w:r>
      <w:r w:rsidRPr="00301D50">
        <w:rPr>
          <w:rFonts w:ascii="Times New Roman" w:eastAsia="Calibri" w:hAnsi="Times New Roman" w:cs="Times New Roman"/>
          <w:sz w:val="24"/>
          <w:szCs w:val="24"/>
        </w:rPr>
        <w:t>community</w:t>
      </w:r>
      <w:r>
        <w:rPr>
          <w:rFonts w:ascii="Times New Roman" w:eastAsia="Calibri" w:hAnsi="Times New Roman" w:cs="Times New Roman"/>
          <w:sz w:val="24"/>
          <w:szCs w:val="24"/>
        </w:rPr>
        <w:t>-based</w:t>
      </w:r>
      <w:r w:rsidRPr="00301D50">
        <w:rPr>
          <w:rFonts w:ascii="Times New Roman" w:eastAsia="Calibri" w:hAnsi="Times New Roman" w:cs="Times New Roman"/>
          <w:sz w:val="24"/>
          <w:szCs w:val="24"/>
        </w:rPr>
        <w:t xml:space="preserve"> models</w:t>
      </w:r>
      <w:r>
        <w:rPr>
          <w:rFonts w:ascii="Times New Roman" w:eastAsia="Calibri" w:hAnsi="Times New Roman" w:cs="Times New Roman"/>
          <w:sz w:val="24"/>
          <w:szCs w:val="24"/>
        </w:rPr>
        <w:t xml:space="preserve"> to develop</w:t>
      </w:r>
      <w:r w:rsidRPr="00301D50">
        <w:rPr>
          <w:rFonts w:ascii="Times New Roman" w:eastAsia="Calibri" w:hAnsi="Times New Roman" w:cs="Times New Roman"/>
          <w:sz w:val="24"/>
          <w:szCs w:val="24"/>
        </w:rPr>
        <w:t xml:space="preserve"> a ‘pledge’ approach </w:t>
      </w:r>
      <w:r>
        <w:rPr>
          <w:rFonts w:ascii="Times New Roman" w:eastAsia="Calibri" w:hAnsi="Times New Roman" w:cs="Times New Roman"/>
          <w:sz w:val="24"/>
          <w:szCs w:val="24"/>
        </w:rPr>
        <w:t xml:space="preserve">to promote the benefits of </w:t>
      </w:r>
      <w:r w:rsidRPr="00301D50">
        <w:rPr>
          <w:rFonts w:ascii="Times New Roman" w:eastAsia="Calibri" w:hAnsi="Times New Roman" w:cs="Times New Roman"/>
          <w:sz w:val="24"/>
          <w:szCs w:val="24"/>
        </w:rPr>
        <w:t>smokefree homes and cars</w:t>
      </w:r>
      <w:r>
        <w:rPr>
          <w:rFonts w:ascii="Times New Roman" w:eastAsia="Calibri" w:hAnsi="Times New Roman" w:cs="Times New Roman"/>
          <w:sz w:val="24"/>
          <w:szCs w:val="24"/>
        </w:rPr>
        <w:t xml:space="preserve"> to target audiences (typically parents) and other</w:t>
      </w:r>
      <w:r w:rsidRPr="00301D50">
        <w:rPr>
          <w:rFonts w:ascii="Times New Roman" w:eastAsia="Calibri" w:hAnsi="Times New Roman" w:cs="Times New Roman"/>
          <w:sz w:val="24"/>
          <w:szCs w:val="24"/>
        </w:rPr>
        <w:t xml:space="preserve"> </w:t>
      </w:r>
      <w:r w:rsidRPr="00301D50">
        <w:rPr>
          <w:rFonts w:ascii="Times New Roman" w:eastAsia="Calibri" w:hAnsi="Times New Roman" w:cs="Times New Roman"/>
          <w:sz w:val="24"/>
          <w:szCs w:val="24"/>
        </w:rPr>
        <w:lastRenderedPageBreak/>
        <w:t>community stakeholders</w:t>
      </w:r>
      <w:r>
        <w:rPr>
          <w:rFonts w:ascii="Times New Roman" w:eastAsia="Calibri" w:hAnsi="Times New Roman" w:cs="Times New Roman"/>
          <w:sz w:val="24"/>
          <w:szCs w:val="24"/>
        </w:rPr>
        <w:t xml:space="preserve"> </w:t>
      </w:r>
      <w:r w:rsidRPr="00301D50">
        <w:rPr>
          <w:rFonts w:ascii="Times New Roman" w:eastAsia="Calibri" w:hAnsi="Times New Roman" w:cs="Times New Roman"/>
          <w:sz w:val="24"/>
          <w:szCs w:val="24"/>
        </w:rPr>
        <w:t>(Hacker and Wigg, 2010). The pledge approach</w:t>
      </w:r>
      <w:r>
        <w:rPr>
          <w:rFonts w:ascii="Times New Roman" w:eastAsia="Calibri" w:hAnsi="Times New Roman" w:cs="Times New Roman"/>
          <w:sz w:val="24"/>
          <w:szCs w:val="24"/>
        </w:rPr>
        <w:t xml:space="preserve"> draws upon socio-cognitive </w:t>
      </w:r>
      <w:r w:rsidRPr="00301D50">
        <w:rPr>
          <w:rFonts w:ascii="Times New Roman" w:eastAsia="Calibri" w:hAnsi="Times New Roman" w:cs="Times New Roman"/>
          <w:sz w:val="24"/>
          <w:szCs w:val="24"/>
        </w:rPr>
        <w:t xml:space="preserve">models such as the Theory of Planned Behaviour (Amey, 2011; </w:t>
      </w:r>
      <w:r w:rsidRPr="00301D50">
        <w:rPr>
          <w:rStyle w:val="reference-text"/>
          <w:rFonts w:ascii="Times New Roman" w:hAnsi="Times New Roman" w:cs="Times New Roman"/>
          <w:sz w:val="24"/>
          <w:szCs w:val="24"/>
        </w:rPr>
        <w:t>Fishbein and Ajzen,</w:t>
      </w:r>
      <w:r w:rsidRPr="00301D50">
        <w:rPr>
          <w:rFonts w:ascii="Times New Roman" w:eastAsia="Calibri" w:hAnsi="Times New Roman" w:cs="Times New Roman"/>
          <w:sz w:val="24"/>
          <w:szCs w:val="24"/>
        </w:rPr>
        <w:t xml:space="preserve"> 2010)</w:t>
      </w:r>
      <w:r>
        <w:rPr>
          <w:rFonts w:ascii="Times New Roman" w:eastAsia="Calibri" w:hAnsi="Times New Roman" w:cs="Times New Roman"/>
          <w:sz w:val="24"/>
          <w:szCs w:val="24"/>
        </w:rPr>
        <w:t xml:space="preserve"> and aims to address barriers to behaviour change linked to</w:t>
      </w:r>
      <w:r w:rsidRPr="00301D50">
        <w:rPr>
          <w:rFonts w:ascii="Times New Roman" w:eastAsia="Calibri" w:hAnsi="Times New Roman" w:cs="Times New Roman"/>
          <w:sz w:val="24"/>
          <w:szCs w:val="24"/>
        </w:rPr>
        <w:t xml:space="preserve"> self-efficacy</w:t>
      </w:r>
      <w:r>
        <w:rPr>
          <w:rFonts w:ascii="Times New Roman" w:eastAsia="Calibri" w:hAnsi="Times New Roman" w:cs="Times New Roman"/>
          <w:sz w:val="24"/>
          <w:szCs w:val="24"/>
        </w:rPr>
        <w:t xml:space="preserve"> and subjective norms</w:t>
      </w:r>
      <w:r w:rsidRPr="00301D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As such, there is an inherent assumption that </w:t>
      </w:r>
      <w:r w:rsidRPr="00301D50">
        <w:rPr>
          <w:rFonts w:ascii="Times New Roman" w:eastAsia="Calibri" w:hAnsi="Times New Roman" w:cs="Times New Roman"/>
          <w:sz w:val="24"/>
          <w:szCs w:val="24"/>
        </w:rPr>
        <w:t>individual action and self-management</w:t>
      </w:r>
      <w:r>
        <w:rPr>
          <w:rFonts w:ascii="Times New Roman" w:eastAsia="Calibri" w:hAnsi="Times New Roman" w:cs="Times New Roman"/>
          <w:sz w:val="24"/>
          <w:szCs w:val="24"/>
        </w:rPr>
        <w:t xml:space="preserve"> are central to the solution</w:t>
      </w:r>
      <w:r w:rsidRPr="00301D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which has been predominant perspective in </w:t>
      </w:r>
      <w:r w:rsidRPr="00301D50">
        <w:rPr>
          <w:rFonts w:ascii="Times New Roman" w:eastAsia="Calibri" w:hAnsi="Times New Roman" w:cs="Times New Roman"/>
          <w:sz w:val="24"/>
          <w:szCs w:val="24"/>
        </w:rPr>
        <w:t xml:space="preserve">health social marketing. However, </w:t>
      </w:r>
      <w:r>
        <w:rPr>
          <w:rFonts w:ascii="Times New Roman" w:eastAsia="Calibri" w:hAnsi="Times New Roman" w:cs="Times New Roman"/>
          <w:sz w:val="24"/>
          <w:szCs w:val="24"/>
        </w:rPr>
        <w:t xml:space="preserve">evaluations of </w:t>
      </w:r>
      <w:r w:rsidRPr="00301D50">
        <w:rPr>
          <w:rFonts w:ascii="Times New Roman" w:eastAsia="Calibri" w:hAnsi="Times New Roman" w:cs="Times New Roman"/>
          <w:sz w:val="24"/>
          <w:szCs w:val="24"/>
        </w:rPr>
        <w:t xml:space="preserve">smokefree programmes (Amey, 2011; Hacker and Wigg, 2010; Allmark et al., 2011) </w:t>
      </w:r>
      <w:r>
        <w:rPr>
          <w:rFonts w:ascii="Times New Roman" w:eastAsia="Calibri" w:hAnsi="Times New Roman" w:cs="Times New Roman"/>
          <w:sz w:val="24"/>
          <w:szCs w:val="24"/>
        </w:rPr>
        <w:t>point towards</w:t>
      </w:r>
      <w:r w:rsidRPr="00301D50">
        <w:rPr>
          <w:rFonts w:ascii="Times New Roman" w:eastAsia="Calibri" w:hAnsi="Times New Roman" w:cs="Times New Roman"/>
          <w:sz w:val="24"/>
          <w:szCs w:val="24"/>
        </w:rPr>
        <w:t xml:space="preserve"> collaborative and structural approach</w:t>
      </w:r>
      <w:r>
        <w:rPr>
          <w:rFonts w:ascii="Times New Roman" w:eastAsia="Calibri" w:hAnsi="Times New Roman" w:cs="Times New Roman"/>
          <w:sz w:val="24"/>
          <w:szCs w:val="24"/>
        </w:rPr>
        <w:t>es as a means to improve outcomes by involving a range of actors who have the</w:t>
      </w:r>
      <w:r w:rsidRPr="00301D50">
        <w:rPr>
          <w:rFonts w:ascii="Times New Roman" w:eastAsia="Calibri" w:hAnsi="Times New Roman" w:cs="Times New Roman"/>
          <w:sz w:val="24"/>
          <w:szCs w:val="24"/>
        </w:rPr>
        <w:t xml:space="preserve"> capacity to support</w:t>
      </w:r>
      <w:r>
        <w:rPr>
          <w:rFonts w:ascii="Times New Roman" w:eastAsia="Calibri" w:hAnsi="Times New Roman" w:cs="Times New Roman"/>
          <w:sz w:val="24"/>
          <w:szCs w:val="24"/>
        </w:rPr>
        <w:t xml:space="preserve"> the target audiences through a process of</w:t>
      </w:r>
      <w:r w:rsidRPr="00301D50">
        <w:rPr>
          <w:rFonts w:ascii="Times New Roman" w:eastAsia="Calibri" w:hAnsi="Times New Roman" w:cs="Times New Roman"/>
          <w:sz w:val="24"/>
          <w:szCs w:val="24"/>
        </w:rPr>
        <w:t xml:space="preserve"> behaviour change.</w:t>
      </w:r>
      <w:r>
        <w:rPr>
          <w:rFonts w:ascii="Times New Roman" w:eastAsia="Calibri" w:hAnsi="Times New Roman" w:cs="Times New Roman"/>
          <w:sz w:val="24"/>
          <w:szCs w:val="24"/>
        </w:rPr>
        <w:t xml:space="preserve"> Research is needed to understand how and why models and processes of collaboration work.</w:t>
      </w:r>
    </w:p>
    <w:p w14:paraId="6528C2F8" w14:textId="77777777" w:rsidR="00EA7451" w:rsidRDefault="00EA7451" w:rsidP="00EA7451">
      <w:pPr>
        <w:autoSpaceDE w:val="0"/>
        <w:autoSpaceDN w:val="0"/>
        <w:adjustRightInd w:val="0"/>
        <w:spacing w:after="0" w:line="480" w:lineRule="auto"/>
        <w:rPr>
          <w:rFonts w:ascii="Times New Roman" w:eastAsia="Calibri" w:hAnsi="Times New Roman" w:cs="Times New Roman"/>
          <w:sz w:val="24"/>
          <w:szCs w:val="24"/>
        </w:rPr>
      </w:pPr>
    </w:p>
    <w:p w14:paraId="67CC989B" w14:textId="3EB23ACF"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eastAsia="Calibri" w:hAnsi="Times New Roman" w:cs="Times New Roman"/>
          <w:sz w:val="24"/>
          <w:szCs w:val="24"/>
        </w:rPr>
        <w:t xml:space="preserve">The case examined in this research emerged from a </w:t>
      </w:r>
      <w:r w:rsidRPr="00301D50">
        <w:rPr>
          <w:rFonts w:ascii="Times New Roman" w:hAnsi="Times New Roman" w:cs="Times New Roman"/>
          <w:sz w:val="24"/>
          <w:szCs w:val="24"/>
          <w:lang w:val="en-US"/>
        </w:rPr>
        <w:t xml:space="preserve">local </w:t>
      </w:r>
      <w:r>
        <w:rPr>
          <w:rFonts w:ascii="Times New Roman" w:hAnsi="Times New Roman" w:cs="Times New Roman"/>
          <w:sz w:val="24"/>
          <w:szCs w:val="24"/>
          <w:lang w:val="en-US"/>
        </w:rPr>
        <w:t xml:space="preserve">public </w:t>
      </w:r>
      <w:r w:rsidRPr="00301D50">
        <w:rPr>
          <w:rFonts w:ascii="Times New Roman" w:hAnsi="Times New Roman" w:cs="Times New Roman"/>
          <w:sz w:val="24"/>
          <w:szCs w:val="24"/>
          <w:lang w:val="en-US"/>
        </w:rPr>
        <w:t>smoking cessation service</w:t>
      </w:r>
      <w:r>
        <w:rPr>
          <w:rFonts w:ascii="Times New Roman" w:hAnsi="Times New Roman" w:cs="Times New Roman"/>
          <w:sz w:val="24"/>
          <w:szCs w:val="24"/>
          <w:lang w:val="en-US"/>
        </w:rPr>
        <w:t xml:space="preserve"> </w:t>
      </w:r>
      <w:r w:rsidRPr="00301D50">
        <w:rPr>
          <w:rFonts w:ascii="Times New Roman" w:hAnsi="Times New Roman" w:cs="Times New Roman"/>
          <w:sz w:val="24"/>
          <w:szCs w:val="24"/>
          <w:lang w:val="en-US"/>
        </w:rPr>
        <w:t xml:space="preserve">STOP </w:t>
      </w:r>
      <w:r>
        <w:rPr>
          <w:rFonts w:ascii="Times New Roman" w:hAnsi="Times New Roman" w:cs="Times New Roman"/>
          <w:sz w:val="24"/>
          <w:szCs w:val="24"/>
          <w:lang w:val="en-US"/>
        </w:rPr>
        <w:t>S</w:t>
      </w:r>
      <w:r w:rsidRPr="00301D50">
        <w:rPr>
          <w:rFonts w:ascii="Times New Roman" w:hAnsi="Times New Roman" w:cs="Times New Roman"/>
          <w:sz w:val="24"/>
          <w:szCs w:val="24"/>
          <w:lang w:val="en-US"/>
        </w:rPr>
        <w:t>moking</w:t>
      </w:r>
      <w:r>
        <w:rPr>
          <w:rFonts w:ascii="Times New Roman" w:hAnsi="Times New Roman" w:cs="Times New Roman"/>
          <w:sz w:val="24"/>
          <w:szCs w:val="24"/>
          <w:lang w:val="en-US"/>
        </w:rPr>
        <w:t xml:space="preserve"> that developed a </w:t>
      </w:r>
      <w:r w:rsidRPr="00301D50">
        <w:rPr>
          <w:rFonts w:ascii="Times New Roman" w:hAnsi="Times New Roman" w:cs="Times New Roman"/>
          <w:sz w:val="24"/>
          <w:szCs w:val="24"/>
        </w:rPr>
        <w:t>‘Smokefree Homes and Cars programme' (</w:t>
      </w:r>
      <w:r>
        <w:rPr>
          <w:rFonts w:ascii="Times New Roman" w:hAnsi="Times New Roman" w:cs="Times New Roman"/>
          <w:sz w:val="24"/>
          <w:szCs w:val="24"/>
        </w:rPr>
        <w:t xml:space="preserve">henceforth </w:t>
      </w:r>
      <w:r w:rsidRPr="00301D50">
        <w:rPr>
          <w:rFonts w:ascii="Times New Roman" w:hAnsi="Times New Roman" w:cs="Times New Roman"/>
          <w:sz w:val="24"/>
          <w:szCs w:val="24"/>
        </w:rPr>
        <w:t xml:space="preserve">Smokefree) </w:t>
      </w:r>
      <w:r>
        <w:rPr>
          <w:rFonts w:ascii="Times New Roman" w:hAnsi="Times New Roman" w:cs="Times New Roman"/>
          <w:sz w:val="24"/>
          <w:szCs w:val="24"/>
          <w:lang w:val="en-US"/>
        </w:rPr>
        <w:t xml:space="preserve">in 2011 by </w:t>
      </w:r>
      <w:r w:rsidRPr="00301D50">
        <w:rPr>
          <w:rFonts w:ascii="Times New Roman" w:hAnsi="Times New Roman" w:cs="Times New Roman"/>
          <w:sz w:val="24"/>
          <w:szCs w:val="24"/>
          <w:lang w:val="en-US"/>
        </w:rPr>
        <w:t>integrat</w:t>
      </w:r>
      <w:r>
        <w:rPr>
          <w:rFonts w:ascii="Times New Roman" w:hAnsi="Times New Roman" w:cs="Times New Roman"/>
          <w:sz w:val="24"/>
          <w:szCs w:val="24"/>
          <w:lang w:val="en-US"/>
        </w:rPr>
        <w:t>ing</w:t>
      </w:r>
      <w:r w:rsidRPr="00301D50">
        <w:rPr>
          <w:rFonts w:ascii="Times New Roman" w:hAnsi="Times New Roman" w:cs="Times New Roman"/>
          <w:sz w:val="24"/>
          <w:szCs w:val="24"/>
          <w:lang w:val="en-US"/>
        </w:rPr>
        <w:t xml:space="preserve"> elements of social marketing with a collaborative community health development approach</w:t>
      </w:r>
      <w:r>
        <w:rPr>
          <w:rFonts w:ascii="Times New Roman" w:hAnsi="Times New Roman" w:cs="Times New Roman"/>
          <w:sz w:val="24"/>
          <w:szCs w:val="24"/>
          <w:lang w:val="en-US"/>
        </w:rPr>
        <w:t xml:space="preserve">. </w:t>
      </w:r>
      <w:r w:rsidRPr="00301D50">
        <w:rPr>
          <w:rFonts w:ascii="Times New Roman" w:hAnsi="Times New Roman" w:cs="Times New Roman"/>
          <w:sz w:val="24"/>
          <w:szCs w:val="24"/>
        </w:rPr>
        <w:t xml:space="preserve">The aim of Smokefree </w:t>
      </w:r>
      <w:r>
        <w:rPr>
          <w:rFonts w:ascii="Times New Roman" w:hAnsi="Times New Roman" w:cs="Times New Roman"/>
          <w:sz w:val="24"/>
          <w:szCs w:val="24"/>
        </w:rPr>
        <w:t>is</w:t>
      </w:r>
      <w:r w:rsidRPr="00301D50">
        <w:rPr>
          <w:rFonts w:ascii="Times New Roman" w:hAnsi="Times New Roman" w:cs="Times New Roman"/>
          <w:sz w:val="24"/>
          <w:szCs w:val="24"/>
        </w:rPr>
        <w:t xml:space="preserve"> to </w:t>
      </w:r>
      <w:r>
        <w:rPr>
          <w:rFonts w:ascii="Times New Roman" w:hAnsi="Times New Roman" w:cs="Times New Roman"/>
          <w:sz w:val="24"/>
          <w:szCs w:val="24"/>
        </w:rPr>
        <w:t xml:space="preserve">reduce the prevalence of </w:t>
      </w:r>
      <w:r w:rsidRPr="00301D50">
        <w:rPr>
          <w:rFonts w:ascii="Times New Roman" w:hAnsi="Times New Roman" w:cs="Times New Roman"/>
          <w:sz w:val="24"/>
          <w:szCs w:val="24"/>
        </w:rPr>
        <w:t>smok</w:t>
      </w:r>
      <w:r>
        <w:rPr>
          <w:rFonts w:ascii="Times New Roman" w:hAnsi="Times New Roman" w:cs="Times New Roman"/>
          <w:sz w:val="24"/>
          <w:szCs w:val="24"/>
        </w:rPr>
        <w:t>ing</w:t>
      </w:r>
      <w:r w:rsidRPr="00301D50">
        <w:rPr>
          <w:rFonts w:ascii="Times New Roman" w:hAnsi="Times New Roman" w:cs="Times New Roman"/>
          <w:sz w:val="24"/>
          <w:szCs w:val="24"/>
        </w:rPr>
        <w:t xml:space="preserve"> in homes and cars and </w:t>
      </w:r>
      <w:r>
        <w:rPr>
          <w:rFonts w:ascii="Times New Roman" w:hAnsi="Times New Roman" w:cs="Times New Roman"/>
          <w:sz w:val="24"/>
          <w:szCs w:val="24"/>
        </w:rPr>
        <w:t xml:space="preserve">to change </w:t>
      </w:r>
      <w:r w:rsidRPr="00301D50">
        <w:rPr>
          <w:rFonts w:ascii="Times New Roman" w:hAnsi="Times New Roman" w:cs="Times New Roman"/>
          <w:sz w:val="24"/>
          <w:szCs w:val="24"/>
        </w:rPr>
        <w:t>social norm</w:t>
      </w:r>
      <w:r>
        <w:rPr>
          <w:rFonts w:ascii="Times New Roman" w:hAnsi="Times New Roman" w:cs="Times New Roman"/>
          <w:sz w:val="24"/>
          <w:szCs w:val="24"/>
        </w:rPr>
        <w:t>s around in-home/car</w:t>
      </w:r>
      <w:r w:rsidRPr="00301D50">
        <w:rPr>
          <w:rFonts w:ascii="Times New Roman" w:hAnsi="Times New Roman" w:cs="Times New Roman"/>
          <w:sz w:val="24"/>
          <w:szCs w:val="24"/>
        </w:rPr>
        <w:t xml:space="preserve"> smoking.</w:t>
      </w:r>
      <w:r>
        <w:rPr>
          <w:rFonts w:ascii="Times New Roman" w:hAnsi="Times New Roman" w:cs="Times New Roman"/>
          <w:sz w:val="24"/>
          <w:szCs w:val="24"/>
        </w:rPr>
        <w:t xml:space="preserve"> The downstream </w:t>
      </w:r>
      <w:r w:rsidRPr="00301D50">
        <w:rPr>
          <w:rFonts w:ascii="Times New Roman" w:hAnsi="Times New Roman" w:cs="Times New Roman"/>
          <w:sz w:val="24"/>
          <w:szCs w:val="24"/>
        </w:rPr>
        <w:t>target</w:t>
      </w:r>
      <w:r>
        <w:rPr>
          <w:rFonts w:ascii="Times New Roman" w:hAnsi="Times New Roman" w:cs="Times New Roman"/>
          <w:sz w:val="24"/>
          <w:szCs w:val="24"/>
        </w:rPr>
        <w:t xml:space="preserve"> group was identified as </w:t>
      </w:r>
      <w:r w:rsidRPr="00301D50">
        <w:rPr>
          <w:rFonts w:ascii="Times New Roman" w:hAnsi="Times New Roman" w:cs="Times New Roman"/>
          <w:sz w:val="24"/>
          <w:szCs w:val="24"/>
        </w:rPr>
        <w:t>parents</w:t>
      </w:r>
      <w:r>
        <w:rPr>
          <w:rFonts w:ascii="Times New Roman" w:hAnsi="Times New Roman" w:cs="Times New Roman"/>
          <w:sz w:val="24"/>
          <w:szCs w:val="24"/>
        </w:rPr>
        <w:t xml:space="preserve"> of young children</w:t>
      </w:r>
      <w:r w:rsidRPr="00301D50">
        <w:rPr>
          <w:rFonts w:ascii="Times New Roman" w:hAnsi="Times New Roman" w:cs="Times New Roman"/>
          <w:sz w:val="24"/>
          <w:szCs w:val="24"/>
        </w:rPr>
        <w:t xml:space="preserve"> </w:t>
      </w:r>
      <w:r>
        <w:rPr>
          <w:rFonts w:ascii="Times New Roman" w:hAnsi="Times New Roman" w:cs="Times New Roman"/>
          <w:sz w:val="24"/>
          <w:szCs w:val="24"/>
        </w:rPr>
        <w:t xml:space="preserve">living </w:t>
      </w:r>
      <w:r w:rsidRPr="00301D50">
        <w:rPr>
          <w:rFonts w:ascii="Times New Roman" w:hAnsi="Times New Roman" w:cs="Times New Roman"/>
          <w:sz w:val="24"/>
          <w:szCs w:val="24"/>
        </w:rPr>
        <w:t>in deprived communities</w:t>
      </w:r>
      <w:r>
        <w:rPr>
          <w:rFonts w:ascii="Times New Roman" w:hAnsi="Times New Roman" w:cs="Times New Roman"/>
          <w:sz w:val="24"/>
          <w:szCs w:val="24"/>
        </w:rPr>
        <w:t xml:space="preserve"> in the city, where the prevalence of </w:t>
      </w:r>
      <w:r w:rsidRPr="00301D50">
        <w:rPr>
          <w:rFonts w:ascii="Times New Roman" w:hAnsi="Times New Roman" w:cs="Times New Roman"/>
          <w:sz w:val="24"/>
          <w:szCs w:val="24"/>
        </w:rPr>
        <w:t>smoking is</w:t>
      </w:r>
      <w:r>
        <w:rPr>
          <w:rFonts w:ascii="Times New Roman" w:hAnsi="Times New Roman" w:cs="Times New Roman"/>
          <w:sz w:val="24"/>
          <w:szCs w:val="24"/>
        </w:rPr>
        <w:t xml:space="preserve"> above</w:t>
      </w:r>
      <w:r w:rsidRPr="00301D50">
        <w:rPr>
          <w:rFonts w:ascii="Times New Roman" w:hAnsi="Times New Roman" w:cs="Times New Roman"/>
          <w:sz w:val="24"/>
          <w:szCs w:val="24"/>
        </w:rPr>
        <w:t xml:space="preserve"> average</w:t>
      </w:r>
      <w:r>
        <w:rPr>
          <w:rFonts w:ascii="Times New Roman" w:hAnsi="Times New Roman" w:cs="Times New Roman"/>
          <w:sz w:val="24"/>
          <w:szCs w:val="24"/>
        </w:rPr>
        <w:t xml:space="preserve"> and the</w:t>
      </w:r>
      <w:r w:rsidRPr="00301D50">
        <w:rPr>
          <w:rFonts w:ascii="Times New Roman" w:hAnsi="Times New Roman" w:cs="Times New Roman"/>
          <w:sz w:val="24"/>
          <w:szCs w:val="24"/>
        </w:rPr>
        <w:t xml:space="preserve"> perceived norm</w:t>
      </w:r>
      <w:r>
        <w:rPr>
          <w:rFonts w:ascii="Times New Roman" w:hAnsi="Times New Roman" w:cs="Times New Roman"/>
          <w:sz w:val="24"/>
          <w:szCs w:val="24"/>
        </w:rPr>
        <w:t xml:space="preserve"> is</w:t>
      </w:r>
      <w:r w:rsidRPr="00301D50">
        <w:rPr>
          <w:rFonts w:ascii="Times New Roman" w:hAnsi="Times New Roman" w:cs="Times New Roman"/>
          <w:sz w:val="24"/>
          <w:szCs w:val="24"/>
        </w:rPr>
        <w:t xml:space="preserve"> that ‘everybody smokes’ (MacAskill et al., 2002).</w:t>
      </w:r>
      <w:r>
        <w:rPr>
          <w:rFonts w:ascii="Times New Roman" w:hAnsi="Times New Roman" w:cs="Times New Roman"/>
          <w:sz w:val="24"/>
          <w:szCs w:val="24"/>
        </w:rPr>
        <w:t xml:space="preserve"> At the midstream level, Smokefree sought the collaboration of local health agencies that have public health goals and, specifically, staff </w:t>
      </w:r>
      <w:r w:rsidRPr="00301D50">
        <w:rPr>
          <w:rFonts w:ascii="Times New Roman" w:hAnsi="Times New Roman" w:cs="Times New Roman"/>
          <w:sz w:val="24"/>
          <w:szCs w:val="24"/>
        </w:rPr>
        <w:t>who</w:t>
      </w:r>
      <w:r>
        <w:rPr>
          <w:rFonts w:ascii="Times New Roman" w:hAnsi="Times New Roman" w:cs="Times New Roman"/>
          <w:sz w:val="24"/>
          <w:szCs w:val="24"/>
        </w:rPr>
        <w:t>se roles involve close contact with and/or</w:t>
      </w:r>
      <w:r w:rsidRPr="00301D50">
        <w:rPr>
          <w:rFonts w:ascii="Times New Roman" w:hAnsi="Times New Roman" w:cs="Times New Roman"/>
          <w:sz w:val="24"/>
          <w:szCs w:val="24"/>
        </w:rPr>
        <w:t xml:space="preserve"> ongoing relationship</w:t>
      </w:r>
      <w:r>
        <w:rPr>
          <w:rFonts w:ascii="Times New Roman" w:hAnsi="Times New Roman" w:cs="Times New Roman"/>
          <w:sz w:val="24"/>
          <w:szCs w:val="24"/>
        </w:rPr>
        <w:t>s</w:t>
      </w:r>
      <w:r w:rsidRPr="00301D50">
        <w:rPr>
          <w:rFonts w:ascii="Times New Roman" w:hAnsi="Times New Roman" w:cs="Times New Roman"/>
          <w:sz w:val="24"/>
          <w:szCs w:val="24"/>
        </w:rPr>
        <w:t xml:space="preserve"> with families with young children</w:t>
      </w:r>
      <w:r>
        <w:rPr>
          <w:rFonts w:ascii="Times New Roman" w:hAnsi="Times New Roman" w:cs="Times New Roman"/>
          <w:sz w:val="24"/>
          <w:szCs w:val="24"/>
        </w:rPr>
        <w:t xml:space="preserve">. These include </w:t>
      </w:r>
      <w:r w:rsidRPr="00301D50">
        <w:rPr>
          <w:rFonts w:ascii="Times New Roman" w:hAnsi="Times New Roman" w:cs="Times New Roman"/>
          <w:sz w:val="24"/>
          <w:szCs w:val="24"/>
        </w:rPr>
        <w:t>staff from Children’s Centres, Children’s Hospital nurses, health visitors, midwives, community health development coordinators</w:t>
      </w:r>
      <w:r>
        <w:rPr>
          <w:rFonts w:ascii="Times New Roman" w:hAnsi="Times New Roman" w:cs="Times New Roman"/>
          <w:sz w:val="24"/>
          <w:szCs w:val="24"/>
        </w:rPr>
        <w:t xml:space="preserve"> [CHDCs]</w:t>
      </w:r>
      <w:r w:rsidRPr="00301D50">
        <w:rPr>
          <w:rFonts w:ascii="Times New Roman" w:hAnsi="Times New Roman" w:cs="Times New Roman"/>
          <w:sz w:val="24"/>
          <w:szCs w:val="24"/>
        </w:rPr>
        <w:t xml:space="preserve"> and their volunteers</w:t>
      </w:r>
      <w:r>
        <w:rPr>
          <w:rFonts w:ascii="Times New Roman" w:hAnsi="Times New Roman" w:cs="Times New Roman"/>
          <w:sz w:val="24"/>
          <w:szCs w:val="24"/>
        </w:rPr>
        <w:t xml:space="preserve">. The purpose of bringing together this network of actors was to harness their capacity to motivate and support behaviour change by having ‘conversations’ </w:t>
      </w:r>
      <w:r>
        <w:rPr>
          <w:rFonts w:ascii="Times New Roman" w:hAnsi="Times New Roman" w:cs="Times New Roman"/>
          <w:sz w:val="24"/>
          <w:szCs w:val="24"/>
        </w:rPr>
        <w:lastRenderedPageBreak/>
        <w:t xml:space="preserve">with families about Smokefree. Amongst this network, some actors are in a position to have these conversations with a broad range of people who they encounter through their work in the community at places such as Children’s Centres, whereas others work more intensively with individual families and are well placed to reach the most at-risk people within the target group, who also tend to face high barriers to behaviour change due to complex combinations of problems in their lives (e.g., domestic violence, drug/alcohol misuse, mental health problems). </w:t>
      </w:r>
    </w:p>
    <w:p w14:paraId="2F075D75"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4899219A"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This intervention does not strictly adhere to community-based principles in that it was initiated by a team within a public health organisation and has a ‘manager’ in that organisation. However, f</w:t>
      </w:r>
      <w:r w:rsidRPr="00301D50">
        <w:rPr>
          <w:rFonts w:ascii="Times New Roman" w:hAnsi="Times New Roman" w:cs="Times New Roman"/>
          <w:sz w:val="24"/>
          <w:szCs w:val="24"/>
        </w:rPr>
        <w:t>ormative research</w:t>
      </w:r>
      <w:r>
        <w:rPr>
          <w:rFonts w:ascii="Times New Roman" w:hAnsi="Times New Roman" w:cs="Times New Roman"/>
          <w:sz w:val="24"/>
          <w:szCs w:val="24"/>
        </w:rPr>
        <w:t xml:space="preserve"> was carried out, including both </w:t>
      </w:r>
      <w:r w:rsidRPr="00301D50">
        <w:rPr>
          <w:rFonts w:ascii="Times New Roman" w:hAnsi="Times New Roman" w:cs="Times New Roman"/>
          <w:sz w:val="24"/>
          <w:szCs w:val="24"/>
        </w:rPr>
        <w:t>community members</w:t>
      </w:r>
      <w:r>
        <w:rPr>
          <w:rFonts w:ascii="Times New Roman" w:hAnsi="Times New Roman" w:cs="Times New Roman"/>
          <w:sz w:val="24"/>
          <w:szCs w:val="24"/>
        </w:rPr>
        <w:t xml:space="preserve"> and </w:t>
      </w:r>
      <w:r w:rsidRPr="00301D50">
        <w:rPr>
          <w:rFonts w:ascii="Times New Roman" w:hAnsi="Times New Roman" w:cs="Times New Roman"/>
          <w:sz w:val="24"/>
          <w:szCs w:val="24"/>
        </w:rPr>
        <w:t>community health workers</w:t>
      </w:r>
      <w:r>
        <w:rPr>
          <w:rFonts w:ascii="Times New Roman" w:hAnsi="Times New Roman" w:cs="Times New Roman"/>
          <w:sz w:val="24"/>
          <w:szCs w:val="24"/>
        </w:rPr>
        <w:t>,</w:t>
      </w:r>
      <w:r w:rsidRPr="00301D50">
        <w:rPr>
          <w:rFonts w:ascii="Times New Roman" w:hAnsi="Times New Roman" w:cs="Times New Roman"/>
          <w:sz w:val="24"/>
          <w:szCs w:val="24"/>
        </w:rPr>
        <w:t xml:space="preserve"> to </w:t>
      </w:r>
      <w:r>
        <w:rPr>
          <w:rFonts w:ascii="Times New Roman" w:hAnsi="Times New Roman" w:cs="Times New Roman"/>
          <w:sz w:val="24"/>
          <w:szCs w:val="24"/>
        </w:rPr>
        <w:t xml:space="preserve">build understanding of the context of the behaviour and </w:t>
      </w:r>
      <w:r w:rsidRPr="00301D50">
        <w:rPr>
          <w:rFonts w:ascii="Times New Roman" w:hAnsi="Times New Roman" w:cs="Times New Roman"/>
          <w:sz w:val="24"/>
          <w:szCs w:val="24"/>
        </w:rPr>
        <w:t xml:space="preserve">develop </w:t>
      </w:r>
      <w:r>
        <w:rPr>
          <w:rFonts w:ascii="Times New Roman" w:hAnsi="Times New Roman" w:cs="Times New Roman"/>
          <w:sz w:val="24"/>
          <w:szCs w:val="24"/>
        </w:rPr>
        <w:t xml:space="preserve">traditional social marketing elements of </w:t>
      </w:r>
      <w:r w:rsidRPr="00301D50">
        <w:rPr>
          <w:rFonts w:ascii="Times New Roman" w:hAnsi="Times New Roman" w:cs="Times New Roman"/>
          <w:sz w:val="24"/>
          <w:szCs w:val="24"/>
        </w:rPr>
        <w:t>the</w:t>
      </w:r>
      <w:r>
        <w:rPr>
          <w:rFonts w:ascii="Times New Roman" w:hAnsi="Times New Roman" w:cs="Times New Roman"/>
          <w:sz w:val="24"/>
          <w:szCs w:val="24"/>
        </w:rPr>
        <w:t xml:space="preserve"> programme including the message (e.g., </w:t>
      </w:r>
      <w:r w:rsidRPr="00301D50">
        <w:rPr>
          <w:rFonts w:ascii="Times New Roman" w:hAnsi="Times New Roman" w:cs="Times New Roman"/>
          <w:sz w:val="24"/>
          <w:szCs w:val="24"/>
        </w:rPr>
        <w:t>the potential harm to children</w:t>
      </w:r>
      <w:r>
        <w:rPr>
          <w:rFonts w:ascii="Times New Roman" w:hAnsi="Times New Roman" w:cs="Times New Roman"/>
          <w:sz w:val="24"/>
          <w:szCs w:val="24"/>
        </w:rPr>
        <w:t xml:space="preserve"> of</w:t>
      </w:r>
      <w:r w:rsidRPr="00301D50">
        <w:rPr>
          <w:rFonts w:ascii="Times New Roman" w:hAnsi="Times New Roman" w:cs="Times New Roman"/>
          <w:sz w:val="24"/>
          <w:szCs w:val="24"/>
        </w:rPr>
        <w:t xml:space="preserve"> breathing in second hand smoke</w:t>
      </w:r>
      <w:r>
        <w:rPr>
          <w:rFonts w:ascii="Times New Roman" w:hAnsi="Times New Roman" w:cs="Times New Roman"/>
          <w:sz w:val="24"/>
          <w:szCs w:val="24"/>
        </w:rPr>
        <w:t xml:space="preserve">; the appeal to sign a </w:t>
      </w:r>
      <w:r w:rsidRPr="00301D50">
        <w:rPr>
          <w:rFonts w:ascii="Times New Roman" w:hAnsi="Times New Roman" w:cs="Times New Roman"/>
          <w:sz w:val="24"/>
          <w:szCs w:val="24"/>
        </w:rPr>
        <w:t>pledge to keep homes and cars smokefree</w:t>
      </w:r>
      <w:r>
        <w:rPr>
          <w:rFonts w:ascii="Times New Roman" w:hAnsi="Times New Roman" w:cs="Times New Roman"/>
          <w:sz w:val="24"/>
          <w:szCs w:val="24"/>
        </w:rPr>
        <w:t>) and tangible materials (e.g., mug, leaflet, wall chart)</w:t>
      </w:r>
      <w:r w:rsidRPr="00301D50">
        <w:rPr>
          <w:rFonts w:ascii="Times New Roman" w:hAnsi="Times New Roman" w:cs="Times New Roman"/>
          <w:sz w:val="24"/>
          <w:szCs w:val="24"/>
        </w:rPr>
        <w:t>.</w:t>
      </w:r>
      <w:r>
        <w:rPr>
          <w:rFonts w:ascii="Times New Roman" w:hAnsi="Times New Roman" w:cs="Times New Roman"/>
          <w:sz w:val="24"/>
          <w:szCs w:val="24"/>
        </w:rPr>
        <w:t xml:space="preserve"> The Smokefree intervention is still ongoing and has been able to claim some success. E</w:t>
      </w:r>
      <w:r w:rsidRPr="00301D50">
        <w:rPr>
          <w:rFonts w:ascii="Times New Roman" w:hAnsi="Times New Roman" w:cs="Times New Roman"/>
          <w:sz w:val="24"/>
          <w:szCs w:val="24"/>
        </w:rPr>
        <w:t>xternal evaluation commissioned by STOP Services</w:t>
      </w:r>
      <w:r>
        <w:rPr>
          <w:rFonts w:ascii="Times New Roman" w:hAnsi="Times New Roman" w:cs="Times New Roman"/>
          <w:sz w:val="24"/>
          <w:szCs w:val="24"/>
        </w:rPr>
        <w:t xml:space="preserve"> in 2013 included a</w:t>
      </w:r>
      <w:r w:rsidRPr="00301D50">
        <w:rPr>
          <w:rFonts w:ascii="Times New Roman" w:hAnsi="Times New Roman" w:cs="Times New Roman"/>
          <w:sz w:val="24"/>
          <w:szCs w:val="24"/>
        </w:rPr>
        <w:t xml:space="preserve"> </w:t>
      </w:r>
      <w:r>
        <w:rPr>
          <w:rFonts w:ascii="Times New Roman" w:hAnsi="Times New Roman" w:cs="Times New Roman"/>
          <w:sz w:val="24"/>
          <w:szCs w:val="24"/>
        </w:rPr>
        <w:t>tele</w:t>
      </w:r>
      <w:r w:rsidRPr="00301D50">
        <w:rPr>
          <w:rFonts w:ascii="Times New Roman" w:hAnsi="Times New Roman" w:cs="Times New Roman"/>
          <w:sz w:val="24"/>
          <w:szCs w:val="24"/>
        </w:rPr>
        <w:t>phone survey</w:t>
      </w:r>
      <w:r>
        <w:rPr>
          <w:rFonts w:ascii="Times New Roman" w:hAnsi="Times New Roman" w:cs="Times New Roman"/>
          <w:sz w:val="24"/>
          <w:szCs w:val="24"/>
        </w:rPr>
        <w:t xml:space="preserve"> of people who had signed the pledge and </w:t>
      </w:r>
      <w:r w:rsidRPr="00301D50">
        <w:rPr>
          <w:rFonts w:ascii="Times New Roman" w:hAnsi="Times New Roman" w:cs="Times New Roman"/>
          <w:sz w:val="24"/>
          <w:szCs w:val="24"/>
        </w:rPr>
        <w:t xml:space="preserve">the majority of </w:t>
      </w:r>
      <w:r>
        <w:rPr>
          <w:rFonts w:ascii="Times New Roman" w:hAnsi="Times New Roman" w:cs="Times New Roman"/>
          <w:sz w:val="24"/>
          <w:szCs w:val="24"/>
        </w:rPr>
        <w:t>the sample</w:t>
      </w:r>
      <w:r w:rsidRPr="00301D50">
        <w:rPr>
          <w:rFonts w:ascii="Times New Roman" w:hAnsi="Times New Roman" w:cs="Times New Roman"/>
          <w:sz w:val="24"/>
          <w:szCs w:val="24"/>
        </w:rPr>
        <w:t xml:space="preserve"> (82%) reported that they </w:t>
      </w:r>
      <w:r>
        <w:rPr>
          <w:rFonts w:ascii="Times New Roman" w:hAnsi="Times New Roman" w:cs="Times New Roman"/>
          <w:sz w:val="24"/>
          <w:szCs w:val="24"/>
        </w:rPr>
        <w:t xml:space="preserve">were still adhering to it </w:t>
      </w:r>
      <w:r w:rsidRPr="00301D50">
        <w:rPr>
          <w:rFonts w:ascii="Times New Roman" w:hAnsi="Times New Roman" w:cs="Times New Roman"/>
          <w:sz w:val="24"/>
          <w:szCs w:val="24"/>
        </w:rPr>
        <w:t xml:space="preserve">six months after having signed </w:t>
      </w:r>
      <w:r>
        <w:rPr>
          <w:rFonts w:ascii="Times New Roman" w:hAnsi="Times New Roman" w:cs="Times New Roman"/>
          <w:sz w:val="24"/>
          <w:szCs w:val="24"/>
        </w:rPr>
        <w:t>up</w:t>
      </w:r>
      <w:r w:rsidRPr="00301D50">
        <w:rPr>
          <w:rFonts w:ascii="Times New Roman" w:hAnsi="Times New Roman" w:cs="Times New Roman"/>
          <w:sz w:val="24"/>
          <w:szCs w:val="24"/>
        </w:rPr>
        <w:t xml:space="preserve"> (Anonymous</w:t>
      </w:r>
      <w:r>
        <w:rPr>
          <w:rFonts w:ascii="Times New Roman" w:hAnsi="Times New Roman" w:cs="Times New Roman"/>
          <w:sz w:val="24"/>
          <w:szCs w:val="24"/>
        </w:rPr>
        <w:t xml:space="preserve"> Group</w:t>
      </w:r>
      <w:r w:rsidRPr="00301D50">
        <w:rPr>
          <w:rFonts w:ascii="Times New Roman" w:hAnsi="Times New Roman" w:cs="Times New Roman"/>
          <w:sz w:val="24"/>
          <w:szCs w:val="24"/>
        </w:rPr>
        <w:t>, 2013).</w:t>
      </w:r>
      <w:r>
        <w:rPr>
          <w:rFonts w:ascii="Times New Roman" w:hAnsi="Times New Roman" w:cs="Times New Roman"/>
          <w:sz w:val="24"/>
          <w:szCs w:val="24"/>
        </w:rPr>
        <w:t xml:space="preserve"> </w:t>
      </w:r>
    </w:p>
    <w:p w14:paraId="35AAF174"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p>
    <w:p w14:paraId="79FDC72E" w14:textId="77777777" w:rsidR="00EA7451" w:rsidRDefault="00EA7451" w:rsidP="00EA7451">
      <w:pPr>
        <w:autoSpaceDE w:val="0"/>
        <w:autoSpaceDN w:val="0"/>
        <w:adjustRightInd w:val="0"/>
        <w:spacing w:after="0" w:line="480" w:lineRule="auto"/>
        <w:rPr>
          <w:rFonts w:ascii="Times New Roman" w:hAnsi="Times New Roman" w:cs="Times New Roman"/>
          <w:b/>
          <w:sz w:val="24"/>
          <w:szCs w:val="24"/>
        </w:rPr>
      </w:pPr>
      <w:r w:rsidRPr="00301D50">
        <w:rPr>
          <w:rFonts w:ascii="Times New Roman" w:hAnsi="Times New Roman" w:cs="Times New Roman"/>
          <w:b/>
          <w:sz w:val="24"/>
          <w:szCs w:val="24"/>
        </w:rPr>
        <w:t>Research Design</w:t>
      </w:r>
    </w:p>
    <w:p w14:paraId="17CF19F6"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T</w:t>
      </w:r>
      <w:r>
        <w:rPr>
          <w:rFonts w:ascii="Times New Roman" w:hAnsi="Times New Roman" w:cs="Times New Roman"/>
          <w:sz w:val="24"/>
          <w:szCs w:val="24"/>
        </w:rPr>
        <w:t>o address the exploratory questions about collaboration amongst the midstream actors in the Smokefree intervention we adopted a</w:t>
      </w:r>
      <w:r w:rsidRPr="00301D50">
        <w:rPr>
          <w:rFonts w:ascii="Times New Roman" w:hAnsi="Times New Roman" w:cs="Times New Roman"/>
          <w:sz w:val="24"/>
          <w:szCs w:val="24"/>
        </w:rPr>
        <w:t xml:space="preserve"> qualitative approach to</w:t>
      </w:r>
      <w:r>
        <w:rPr>
          <w:rFonts w:ascii="Times New Roman" w:hAnsi="Times New Roman" w:cs="Times New Roman"/>
          <w:sz w:val="24"/>
          <w:szCs w:val="24"/>
        </w:rPr>
        <w:t xml:space="preserve"> the research, as advocated by Gummesson (2005) and Fuhse and Mützel (2011). This approach enables exploration and </w:t>
      </w:r>
      <w:r>
        <w:rPr>
          <w:rFonts w:ascii="Times New Roman" w:hAnsi="Times New Roman" w:cs="Times New Roman"/>
          <w:sz w:val="24"/>
          <w:szCs w:val="24"/>
        </w:rPr>
        <w:lastRenderedPageBreak/>
        <w:t xml:space="preserve">description of networks, in particular when they have not been studied as networks before as it was the case for Smokefree (Fuhse and Mützel, 2011). A qualitative approach is appropriate for understanding the processes and the meaning participants give to their context in value networks (Fuhse and Mützel, 2011). A qualitative approach also allows for a conceptualisation of networks as created and modified in social processes </w:t>
      </w:r>
      <w:r w:rsidRPr="00855B9A">
        <w:rPr>
          <w:rFonts w:ascii="Times New Roman" w:eastAsia="AdvTimes" w:hAnsi="Times New Roman" w:cs="Times New Roman"/>
          <w:sz w:val="24"/>
          <w:szCs w:val="24"/>
        </w:rPr>
        <w:t>acknowledging the role of individuals and agency</w:t>
      </w:r>
      <w:r>
        <w:rPr>
          <w:rFonts w:ascii="Times New Roman" w:eastAsia="AdvTimes" w:hAnsi="Times New Roman" w:cs="Times New Roman"/>
          <w:sz w:val="24"/>
          <w:szCs w:val="24"/>
        </w:rPr>
        <w:t xml:space="preserve"> in shaping these networks</w:t>
      </w:r>
      <w:r>
        <w:rPr>
          <w:rFonts w:ascii="Times New Roman" w:hAnsi="Times New Roman" w:cs="Times New Roman"/>
          <w:sz w:val="24"/>
          <w:szCs w:val="24"/>
        </w:rPr>
        <w:t xml:space="preserve"> (Fuhse and Mützel, 2011; Sewell, 1992).  </w:t>
      </w:r>
    </w:p>
    <w:p w14:paraId="7F23BBB8"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18E57B61"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w:t>
      </w:r>
      <w:r w:rsidRPr="00301D50">
        <w:rPr>
          <w:rFonts w:ascii="Times New Roman" w:hAnsi="Times New Roman" w:cs="Times New Roman"/>
          <w:sz w:val="24"/>
          <w:szCs w:val="24"/>
        </w:rPr>
        <w:t>ata collection involved 47 semi-structured interviews</w:t>
      </w:r>
      <w:r>
        <w:rPr>
          <w:rFonts w:ascii="Times New Roman" w:hAnsi="Times New Roman" w:cs="Times New Roman"/>
          <w:sz w:val="24"/>
          <w:szCs w:val="24"/>
        </w:rPr>
        <w:t xml:space="preserve"> (duration ranged from </w:t>
      </w:r>
      <w:r w:rsidRPr="00301D50">
        <w:rPr>
          <w:rFonts w:ascii="Times New Roman" w:hAnsi="Times New Roman" w:cs="Times New Roman"/>
          <w:sz w:val="24"/>
          <w:szCs w:val="24"/>
        </w:rPr>
        <w:t>30 mins to 2 hours</w:t>
      </w:r>
      <w:r>
        <w:rPr>
          <w:rFonts w:ascii="Times New Roman" w:hAnsi="Times New Roman" w:cs="Times New Roman"/>
          <w:sz w:val="24"/>
          <w:szCs w:val="24"/>
        </w:rPr>
        <w:t>)</w:t>
      </w:r>
      <w:r w:rsidRPr="00301D50">
        <w:rPr>
          <w:rFonts w:ascii="Times New Roman" w:hAnsi="Times New Roman" w:cs="Times New Roman"/>
          <w:sz w:val="24"/>
          <w:szCs w:val="24"/>
        </w:rPr>
        <w:t xml:space="preserve"> with</w:t>
      </w:r>
      <w:r>
        <w:rPr>
          <w:rFonts w:ascii="Times New Roman" w:hAnsi="Times New Roman" w:cs="Times New Roman"/>
          <w:sz w:val="24"/>
          <w:szCs w:val="24"/>
        </w:rPr>
        <w:t xml:space="preserve"> community members and staff from health agencies </w:t>
      </w:r>
      <w:r w:rsidRPr="00301D50">
        <w:rPr>
          <w:rFonts w:ascii="Times New Roman" w:hAnsi="Times New Roman" w:cs="Times New Roman"/>
          <w:sz w:val="24"/>
          <w:szCs w:val="24"/>
        </w:rPr>
        <w:t>involved in the programme</w:t>
      </w:r>
      <w:r>
        <w:rPr>
          <w:rFonts w:ascii="Times New Roman" w:hAnsi="Times New Roman" w:cs="Times New Roman"/>
          <w:sz w:val="24"/>
          <w:szCs w:val="24"/>
        </w:rPr>
        <w:t xml:space="preserve">. </w:t>
      </w:r>
      <w:r w:rsidRPr="00301D50">
        <w:rPr>
          <w:rFonts w:ascii="Times New Roman" w:hAnsi="Times New Roman" w:cs="Times New Roman"/>
          <w:color w:val="000000"/>
          <w:sz w:val="24"/>
          <w:szCs w:val="24"/>
        </w:rPr>
        <w:t xml:space="preserve">Interviews </w:t>
      </w:r>
      <w:r>
        <w:rPr>
          <w:rFonts w:ascii="Times New Roman" w:hAnsi="Times New Roman" w:cs="Times New Roman"/>
          <w:color w:val="000000"/>
          <w:sz w:val="24"/>
          <w:szCs w:val="24"/>
        </w:rPr>
        <w:t xml:space="preserve">were </w:t>
      </w:r>
      <w:r>
        <w:rPr>
          <w:rFonts w:ascii="Times New Roman" w:hAnsi="Times New Roman" w:cs="Times New Roman"/>
          <w:sz w:val="24"/>
          <w:szCs w:val="24"/>
        </w:rPr>
        <w:t xml:space="preserve">carried out by the lead author and </w:t>
      </w:r>
      <w:r w:rsidRPr="00301D50">
        <w:rPr>
          <w:rFonts w:ascii="Times New Roman" w:hAnsi="Times New Roman" w:cs="Times New Roman"/>
          <w:color w:val="000000"/>
          <w:sz w:val="24"/>
          <w:szCs w:val="24"/>
        </w:rPr>
        <w:t xml:space="preserve">took place at Children’s Centres and </w:t>
      </w:r>
      <w:r>
        <w:rPr>
          <w:rFonts w:ascii="Times New Roman" w:hAnsi="Times New Roman" w:cs="Times New Roman"/>
          <w:color w:val="000000"/>
          <w:sz w:val="24"/>
          <w:szCs w:val="24"/>
        </w:rPr>
        <w:t>c</w:t>
      </w:r>
      <w:r w:rsidRPr="00301D50">
        <w:rPr>
          <w:rFonts w:ascii="Times New Roman" w:hAnsi="Times New Roman" w:cs="Times New Roman"/>
          <w:color w:val="000000"/>
          <w:sz w:val="24"/>
          <w:szCs w:val="24"/>
        </w:rPr>
        <w:t>ommunity libraries or in the participant</w:t>
      </w:r>
      <w:r>
        <w:rPr>
          <w:rFonts w:ascii="Times New Roman" w:hAnsi="Times New Roman" w:cs="Times New Roman"/>
          <w:color w:val="000000"/>
          <w:sz w:val="24"/>
          <w:szCs w:val="24"/>
        </w:rPr>
        <w:t>’</w:t>
      </w:r>
      <w:r w:rsidRPr="00301D50">
        <w:rPr>
          <w:rFonts w:ascii="Times New Roman" w:hAnsi="Times New Roman" w:cs="Times New Roman"/>
          <w:color w:val="000000"/>
          <w:sz w:val="24"/>
          <w:szCs w:val="24"/>
        </w:rPr>
        <w:t>s home.</w:t>
      </w:r>
      <w:r>
        <w:rPr>
          <w:rFonts w:ascii="Times New Roman" w:hAnsi="Times New Roman" w:cs="Times New Roman"/>
          <w:color w:val="000000"/>
          <w:sz w:val="24"/>
          <w:szCs w:val="24"/>
        </w:rPr>
        <w:t xml:space="preserve"> </w:t>
      </w:r>
      <w:r w:rsidRPr="00301D50">
        <w:rPr>
          <w:rFonts w:ascii="Times New Roman" w:hAnsi="Times New Roman" w:cs="Times New Roman"/>
          <w:sz w:val="24"/>
          <w:szCs w:val="24"/>
        </w:rPr>
        <w:t xml:space="preserve">All interviews were recorded and transcribed verbatim. The study also </w:t>
      </w:r>
      <w:r>
        <w:rPr>
          <w:rFonts w:ascii="Times New Roman" w:hAnsi="Times New Roman" w:cs="Times New Roman"/>
          <w:sz w:val="24"/>
          <w:szCs w:val="24"/>
        </w:rPr>
        <w:t xml:space="preserve">draws upon </w:t>
      </w:r>
      <w:r w:rsidRPr="00301D50">
        <w:rPr>
          <w:rFonts w:ascii="Times New Roman" w:hAnsi="Times New Roman" w:cs="Times New Roman"/>
          <w:sz w:val="24"/>
          <w:szCs w:val="24"/>
        </w:rPr>
        <w:t>30 hours of observation conducted at five Children’s Centres and a</w:t>
      </w:r>
      <w:r>
        <w:rPr>
          <w:rFonts w:ascii="Times New Roman" w:hAnsi="Times New Roman" w:cs="Times New Roman"/>
          <w:sz w:val="24"/>
          <w:szCs w:val="24"/>
        </w:rPr>
        <w:t xml:space="preserve"> c</w:t>
      </w:r>
      <w:r w:rsidRPr="00301D50">
        <w:rPr>
          <w:rFonts w:ascii="Times New Roman" w:hAnsi="Times New Roman" w:cs="Times New Roman"/>
          <w:sz w:val="24"/>
          <w:szCs w:val="24"/>
        </w:rPr>
        <w:t xml:space="preserve">hildren’s </w:t>
      </w:r>
      <w:r>
        <w:rPr>
          <w:rFonts w:ascii="Times New Roman" w:hAnsi="Times New Roman" w:cs="Times New Roman"/>
          <w:sz w:val="24"/>
          <w:szCs w:val="24"/>
        </w:rPr>
        <w:t>h</w:t>
      </w:r>
      <w:r w:rsidRPr="00301D50">
        <w:rPr>
          <w:rFonts w:ascii="Times New Roman" w:hAnsi="Times New Roman" w:cs="Times New Roman"/>
          <w:sz w:val="24"/>
          <w:szCs w:val="24"/>
        </w:rPr>
        <w:t>ospital</w:t>
      </w:r>
      <w:r>
        <w:rPr>
          <w:rFonts w:ascii="Times New Roman" w:hAnsi="Times New Roman" w:cs="Times New Roman"/>
          <w:sz w:val="24"/>
          <w:szCs w:val="24"/>
        </w:rPr>
        <w:t xml:space="preserve"> and</w:t>
      </w:r>
      <w:r w:rsidRPr="00301D50">
        <w:rPr>
          <w:rFonts w:ascii="Times New Roman" w:hAnsi="Times New Roman" w:cs="Times New Roman"/>
          <w:sz w:val="24"/>
          <w:szCs w:val="24"/>
        </w:rPr>
        <w:t xml:space="preserve"> 43 informal interviews</w:t>
      </w:r>
      <w:r>
        <w:rPr>
          <w:rFonts w:ascii="Times New Roman" w:hAnsi="Times New Roman" w:cs="Times New Roman"/>
          <w:sz w:val="24"/>
          <w:szCs w:val="24"/>
        </w:rPr>
        <w:t xml:space="preserve"> carried out</w:t>
      </w:r>
      <w:r w:rsidRPr="00301D50">
        <w:rPr>
          <w:rFonts w:ascii="Times New Roman" w:hAnsi="Times New Roman" w:cs="Times New Roman"/>
          <w:sz w:val="24"/>
          <w:szCs w:val="24"/>
        </w:rPr>
        <w:t xml:space="preserve"> at the observation sites</w:t>
      </w:r>
      <w:r>
        <w:rPr>
          <w:rFonts w:ascii="Times New Roman" w:hAnsi="Times New Roman" w:cs="Times New Roman"/>
          <w:sz w:val="24"/>
          <w:szCs w:val="24"/>
        </w:rPr>
        <w:t xml:space="preserve">, following </w:t>
      </w:r>
      <w:r w:rsidRPr="00301D50">
        <w:rPr>
          <w:rFonts w:ascii="Times New Roman" w:hAnsi="Times New Roman" w:cs="Times New Roman"/>
          <w:sz w:val="24"/>
          <w:szCs w:val="24"/>
        </w:rPr>
        <w:t xml:space="preserve">interactions with members of the public and staff </w:t>
      </w:r>
      <w:r>
        <w:rPr>
          <w:rFonts w:ascii="Times New Roman" w:hAnsi="Times New Roman" w:cs="Times New Roman"/>
          <w:sz w:val="24"/>
          <w:szCs w:val="24"/>
        </w:rPr>
        <w:t>on days that</w:t>
      </w:r>
      <w:r w:rsidRPr="00301D50">
        <w:rPr>
          <w:rFonts w:ascii="Times New Roman" w:hAnsi="Times New Roman" w:cs="Times New Roman"/>
          <w:sz w:val="24"/>
          <w:szCs w:val="24"/>
        </w:rPr>
        <w:t xml:space="preserve"> observation</w:t>
      </w:r>
      <w:r>
        <w:rPr>
          <w:rFonts w:ascii="Times New Roman" w:hAnsi="Times New Roman" w:cs="Times New Roman"/>
          <w:sz w:val="24"/>
          <w:szCs w:val="24"/>
        </w:rPr>
        <w:t>s were carried out</w:t>
      </w:r>
      <w:r w:rsidRPr="00301D50">
        <w:rPr>
          <w:rFonts w:ascii="Times New Roman" w:hAnsi="Times New Roman" w:cs="Times New Roman"/>
          <w:sz w:val="24"/>
          <w:szCs w:val="24"/>
        </w:rPr>
        <w:t xml:space="preserve">. </w:t>
      </w:r>
      <w:r>
        <w:rPr>
          <w:rFonts w:ascii="Times New Roman" w:hAnsi="Times New Roman" w:cs="Times New Roman"/>
          <w:sz w:val="24"/>
          <w:szCs w:val="24"/>
        </w:rPr>
        <w:t>These interviews were not digitally recorded, rather notes were taken during and after the interviews</w:t>
      </w:r>
      <w:r w:rsidRPr="00301D50">
        <w:rPr>
          <w:rFonts w:ascii="Times New Roman" w:hAnsi="Times New Roman" w:cs="Times New Roman"/>
          <w:sz w:val="24"/>
          <w:szCs w:val="24"/>
        </w:rPr>
        <w:t>.</w:t>
      </w:r>
      <w:r>
        <w:rPr>
          <w:rFonts w:ascii="Times New Roman" w:hAnsi="Times New Roman" w:cs="Times New Roman"/>
          <w:sz w:val="24"/>
          <w:szCs w:val="24"/>
        </w:rPr>
        <w:t xml:space="preserve"> </w:t>
      </w:r>
      <w:r w:rsidRPr="00301D50">
        <w:rPr>
          <w:rFonts w:ascii="Times New Roman" w:hAnsi="Times New Roman" w:cs="Times New Roman"/>
          <w:sz w:val="24"/>
          <w:szCs w:val="24"/>
        </w:rPr>
        <w:t>The sessions observed included group sessions delivered by Children’s Centre staff to service users, such as Stay and Play, Peak-a-Boo and Discovering babies. Observation sessions also included the reception activities at Children’s Centres, the Smokefree training provided to nurses and the Life Training Support offered to parents in the neonatal section of the Children’s Hospital. The field notes were transcribed and coded using the framework designed for interview analysis.</w:t>
      </w:r>
      <w:r>
        <w:rPr>
          <w:rFonts w:ascii="Times New Roman" w:hAnsi="Times New Roman" w:cs="Times New Roman"/>
          <w:sz w:val="24"/>
          <w:szCs w:val="24"/>
        </w:rPr>
        <w:t xml:space="preserve"> In this paper we report the details for only the semi-structured interviews, which are the primary source of evidence for our findings. </w:t>
      </w:r>
      <w:r w:rsidRPr="00301D50">
        <w:rPr>
          <w:rFonts w:ascii="Times New Roman" w:hAnsi="Times New Roman" w:cs="Times New Roman"/>
          <w:sz w:val="24"/>
          <w:szCs w:val="24"/>
        </w:rPr>
        <w:t xml:space="preserve">The study received approval from </w:t>
      </w:r>
      <w:r>
        <w:rPr>
          <w:rFonts w:ascii="Times New Roman" w:hAnsi="Times New Roman" w:cs="Times New Roman"/>
          <w:sz w:val="24"/>
          <w:szCs w:val="24"/>
        </w:rPr>
        <w:t xml:space="preserve">both </w:t>
      </w:r>
      <w:r w:rsidRPr="00301D50">
        <w:rPr>
          <w:rFonts w:ascii="Times New Roman" w:hAnsi="Times New Roman" w:cs="Times New Roman"/>
          <w:sz w:val="24"/>
          <w:szCs w:val="24"/>
        </w:rPr>
        <w:t>the</w:t>
      </w:r>
      <w:r>
        <w:rPr>
          <w:rFonts w:ascii="Times New Roman" w:hAnsi="Times New Roman" w:cs="Times New Roman"/>
          <w:sz w:val="24"/>
          <w:szCs w:val="24"/>
        </w:rPr>
        <w:t xml:space="preserve"> National Health Service (NHS)</w:t>
      </w:r>
      <w:r w:rsidRPr="00301D50">
        <w:rPr>
          <w:rFonts w:ascii="Times New Roman" w:hAnsi="Times New Roman" w:cs="Times New Roman"/>
          <w:sz w:val="24"/>
          <w:szCs w:val="24"/>
        </w:rPr>
        <w:t xml:space="preserve"> Research Ethics Committee (REC) and the NHS R&amp;D departments of the hospital and </w:t>
      </w:r>
      <w:r w:rsidRPr="00301D50">
        <w:rPr>
          <w:rFonts w:ascii="Times New Roman" w:hAnsi="Times New Roman" w:cs="Times New Roman"/>
          <w:sz w:val="24"/>
          <w:szCs w:val="24"/>
        </w:rPr>
        <w:lastRenderedPageBreak/>
        <w:t>community Trusts where research took place. Ethical guidelines included asking participants for informed consent; informing them about the freedom to withdraw and assuring confidentiality</w:t>
      </w:r>
      <w:r>
        <w:rPr>
          <w:rFonts w:ascii="Times New Roman" w:hAnsi="Times New Roman" w:cs="Times New Roman"/>
          <w:sz w:val="24"/>
          <w:szCs w:val="24"/>
        </w:rPr>
        <w:t>.</w:t>
      </w:r>
    </w:p>
    <w:p w14:paraId="36BB03B1"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3F8973C5"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adopted purposive sampling for the semi-structured interviews </w:t>
      </w:r>
      <w:r w:rsidRPr="00254D61">
        <w:rPr>
          <w:rFonts w:ascii="Times New Roman" w:hAnsi="Times New Roman" w:cs="Times New Roman"/>
          <w:sz w:val="24"/>
          <w:szCs w:val="24"/>
        </w:rPr>
        <w:t>and aimed to include both members of the public and staff collaborating with Smokefree to gain insight into their experiences as ‘end-users’ and midstream actors respectively</w:t>
      </w:r>
      <w:r>
        <w:rPr>
          <w:rFonts w:ascii="Times New Roman" w:hAnsi="Times New Roman" w:cs="Times New Roman"/>
          <w:sz w:val="24"/>
          <w:szCs w:val="24"/>
        </w:rPr>
        <w:t>. The size of each group working across parts of the city varied, as did access, which meant it was not possible to conduct a similar number of interview with each type of actor. The 47 participants incorporated</w:t>
      </w:r>
      <w:r w:rsidRPr="00301D50">
        <w:rPr>
          <w:rFonts w:ascii="Times New Roman" w:hAnsi="Times New Roman" w:cs="Times New Roman"/>
          <w:sz w:val="24"/>
          <w:szCs w:val="24"/>
        </w:rPr>
        <w:t xml:space="preserve"> 11 members of the public from different areas of the city</w:t>
      </w:r>
      <w:r>
        <w:rPr>
          <w:rFonts w:ascii="Times New Roman" w:hAnsi="Times New Roman" w:cs="Times New Roman"/>
          <w:sz w:val="24"/>
          <w:szCs w:val="24"/>
        </w:rPr>
        <w:t xml:space="preserve"> (2</w:t>
      </w:r>
      <w:r w:rsidRPr="00301D50">
        <w:rPr>
          <w:rFonts w:ascii="Times New Roman" w:hAnsi="Times New Roman" w:cs="Times New Roman"/>
          <w:sz w:val="24"/>
          <w:szCs w:val="24"/>
        </w:rPr>
        <w:t xml:space="preserve"> smokers,</w:t>
      </w:r>
      <w:r>
        <w:rPr>
          <w:rFonts w:ascii="Times New Roman" w:hAnsi="Times New Roman" w:cs="Times New Roman"/>
          <w:sz w:val="24"/>
          <w:szCs w:val="24"/>
        </w:rPr>
        <w:t xml:space="preserve"> 3 </w:t>
      </w:r>
      <w:r w:rsidRPr="00301D50">
        <w:rPr>
          <w:rFonts w:ascii="Times New Roman" w:hAnsi="Times New Roman" w:cs="Times New Roman"/>
          <w:sz w:val="24"/>
          <w:szCs w:val="24"/>
        </w:rPr>
        <w:t>ex-smokers</w:t>
      </w:r>
      <w:r>
        <w:rPr>
          <w:rFonts w:ascii="Times New Roman" w:hAnsi="Times New Roman" w:cs="Times New Roman"/>
          <w:sz w:val="24"/>
          <w:szCs w:val="24"/>
        </w:rPr>
        <w:t>, 6</w:t>
      </w:r>
      <w:r w:rsidRPr="00301D50">
        <w:rPr>
          <w:rFonts w:ascii="Times New Roman" w:hAnsi="Times New Roman" w:cs="Times New Roman"/>
          <w:sz w:val="24"/>
          <w:szCs w:val="24"/>
        </w:rPr>
        <w:t xml:space="preserve"> non-smokers who lived with a smoker</w:t>
      </w:r>
      <w:r>
        <w:rPr>
          <w:rFonts w:ascii="Times New Roman" w:hAnsi="Times New Roman" w:cs="Times New Roman"/>
          <w:sz w:val="24"/>
          <w:szCs w:val="24"/>
        </w:rPr>
        <w:t>), 20 staff working across 9 Children’s Centres (7 centre</w:t>
      </w:r>
      <w:r w:rsidRPr="00301D50">
        <w:rPr>
          <w:rFonts w:ascii="Times New Roman" w:hAnsi="Times New Roman" w:cs="Times New Roman"/>
          <w:sz w:val="24"/>
          <w:szCs w:val="24"/>
        </w:rPr>
        <w:t xml:space="preserve"> leaders/managers</w:t>
      </w:r>
      <w:r>
        <w:rPr>
          <w:rFonts w:ascii="Times New Roman" w:hAnsi="Times New Roman" w:cs="Times New Roman"/>
          <w:sz w:val="24"/>
          <w:szCs w:val="24"/>
        </w:rPr>
        <w:t>, 5</w:t>
      </w:r>
      <w:r w:rsidRPr="00301D50">
        <w:rPr>
          <w:rFonts w:ascii="Times New Roman" w:hAnsi="Times New Roman" w:cs="Times New Roman"/>
          <w:sz w:val="24"/>
          <w:szCs w:val="24"/>
        </w:rPr>
        <w:t xml:space="preserve"> administrator</w:t>
      </w:r>
      <w:r>
        <w:rPr>
          <w:rFonts w:ascii="Times New Roman" w:hAnsi="Times New Roman" w:cs="Times New Roman"/>
          <w:sz w:val="24"/>
          <w:szCs w:val="24"/>
        </w:rPr>
        <w:t>/</w:t>
      </w:r>
      <w:r w:rsidRPr="00301D50">
        <w:rPr>
          <w:rFonts w:ascii="Times New Roman" w:hAnsi="Times New Roman" w:cs="Times New Roman"/>
          <w:sz w:val="24"/>
          <w:szCs w:val="24"/>
        </w:rPr>
        <w:t>business support/receptionists</w:t>
      </w:r>
      <w:r>
        <w:rPr>
          <w:rFonts w:ascii="Times New Roman" w:hAnsi="Times New Roman" w:cs="Times New Roman"/>
          <w:sz w:val="24"/>
          <w:szCs w:val="24"/>
        </w:rPr>
        <w:t>, 4</w:t>
      </w:r>
      <w:r w:rsidRPr="00301D50">
        <w:rPr>
          <w:rFonts w:ascii="Times New Roman" w:hAnsi="Times New Roman" w:cs="Times New Roman"/>
          <w:sz w:val="24"/>
          <w:szCs w:val="24"/>
        </w:rPr>
        <w:t xml:space="preserve"> family support officers</w:t>
      </w:r>
      <w:r>
        <w:rPr>
          <w:rFonts w:ascii="Times New Roman" w:hAnsi="Times New Roman" w:cs="Times New Roman"/>
          <w:sz w:val="24"/>
          <w:szCs w:val="24"/>
        </w:rPr>
        <w:t>, 1 ch</w:t>
      </w:r>
      <w:r w:rsidRPr="00301D50">
        <w:rPr>
          <w:rFonts w:ascii="Times New Roman" w:hAnsi="Times New Roman" w:cs="Times New Roman"/>
          <w:sz w:val="24"/>
          <w:szCs w:val="24"/>
        </w:rPr>
        <w:t xml:space="preserve">ildren’s </w:t>
      </w:r>
      <w:r>
        <w:rPr>
          <w:rFonts w:ascii="Times New Roman" w:hAnsi="Times New Roman" w:cs="Times New Roman"/>
          <w:sz w:val="24"/>
          <w:szCs w:val="24"/>
        </w:rPr>
        <w:t>c</w:t>
      </w:r>
      <w:r w:rsidRPr="00301D50">
        <w:rPr>
          <w:rFonts w:ascii="Times New Roman" w:hAnsi="Times New Roman" w:cs="Times New Roman"/>
          <w:sz w:val="24"/>
          <w:szCs w:val="24"/>
        </w:rPr>
        <w:t xml:space="preserve">entre teacher, </w:t>
      </w:r>
      <w:r>
        <w:rPr>
          <w:rFonts w:ascii="Times New Roman" w:hAnsi="Times New Roman" w:cs="Times New Roman"/>
          <w:sz w:val="24"/>
          <w:szCs w:val="24"/>
        </w:rPr>
        <w:t>3</w:t>
      </w:r>
      <w:r w:rsidRPr="00301D50">
        <w:rPr>
          <w:rFonts w:ascii="Times New Roman" w:hAnsi="Times New Roman" w:cs="Times New Roman"/>
          <w:sz w:val="24"/>
          <w:szCs w:val="24"/>
        </w:rPr>
        <w:t xml:space="preserve"> childcare early learning officers and play workers </w:t>
      </w:r>
      <w:r>
        <w:rPr>
          <w:rFonts w:ascii="Times New Roman" w:hAnsi="Times New Roman" w:cs="Times New Roman"/>
          <w:sz w:val="24"/>
          <w:szCs w:val="24"/>
        </w:rPr>
        <w:t>[</w:t>
      </w:r>
      <w:r w:rsidRPr="00301D50">
        <w:rPr>
          <w:rFonts w:ascii="Times New Roman" w:hAnsi="Times New Roman" w:cs="Times New Roman"/>
          <w:sz w:val="24"/>
          <w:szCs w:val="24"/>
        </w:rPr>
        <w:t>CELOS</w:t>
      </w:r>
      <w:r>
        <w:rPr>
          <w:rFonts w:ascii="Times New Roman" w:hAnsi="Times New Roman" w:cs="Times New Roman"/>
          <w:sz w:val="24"/>
          <w:szCs w:val="24"/>
        </w:rPr>
        <w:t>]</w:t>
      </w:r>
      <w:r w:rsidRPr="00301D50">
        <w:rPr>
          <w:rFonts w:ascii="Times New Roman" w:hAnsi="Times New Roman" w:cs="Times New Roman"/>
          <w:sz w:val="24"/>
          <w:szCs w:val="24"/>
        </w:rPr>
        <w:t>)</w:t>
      </w:r>
      <w:r>
        <w:rPr>
          <w:rFonts w:ascii="Times New Roman" w:hAnsi="Times New Roman" w:cs="Times New Roman"/>
          <w:sz w:val="24"/>
          <w:szCs w:val="24"/>
        </w:rPr>
        <w:t>, 7</w:t>
      </w:r>
      <w:r w:rsidRPr="00301D50">
        <w:rPr>
          <w:rFonts w:ascii="Times New Roman" w:hAnsi="Times New Roman" w:cs="Times New Roman"/>
          <w:sz w:val="24"/>
          <w:szCs w:val="24"/>
        </w:rPr>
        <w:t xml:space="preserve"> health visitors covering </w:t>
      </w:r>
      <w:r>
        <w:rPr>
          <w:rFonts w:ascii="Times New Roman" w:hAnsi="Times New Roman" w:cs="Times New Roman"/>
          <w:sz w:val="24"/>
          <w:szCs w:val="24"/>
        </w:rPr>
        <w:t>6</w:t>
      </w:r>
      <w:r w:rsidRPr="00301D50">
        <w:rPr>
          <w:rFonts w:ascii="Times New Roman" w:hAnsi="Times New Roman" w:cs="Times New Roman"/>
          <w:sz w:val="24"/>
          <w:szCs w:val="24"/>
        </w:rPr>
        <w:t xml:space="preserve"> areas of the city</w:t>
      </w:r>
      <w:r>
        <w:rPr>
          <w:rFonts w:ascii="Times New Roman" w:hAnsi="Times New Roman" w:cs="Times New Roman"/>
          <w:sz w:val="24"/>
          <w:szCs w:val="24"/>
        </w:rPr>
        <w:t>, 2</w:t>
      </w:r>
      <w:r w:rsidRPr="00301D50">
        <w:rPr>
          <w:rFonts w:ascii="Times New Roman" w:hAnsi="Times New Roman" w:cs="Times New Roman"/>
          <w:sz w:val="24"/>
          <w:szCs w:val="24"/>
        </w:rPr>
        <w:t xml:space="preserve"> </w:t>
      </w:r>
      <w:r>
        <w:rPr>
          <w:rFonts w:ascii="Times New Roman" w:hAnsi="Times New Roman" w:cs="Times New Roman"/>
          <w:sz w:val="24"/>
          <w:szCs w:val="24"/>
        </w:rPr>
        <w:t>C</w:t>
      </w:r>
      <w:r w:rsidRPr="00301D50">
        <w:rPr>
          <w:rFonts w:ascii="Times New Roman" w:hAnsi="Times New Roman" w:cs="Times New Roman"/>
          <w:sz w:val="24"/>
          <w:szCs w:val="24"/>
        </w:rPr>
        <w:t xml:space="preserve">hildren’s </w:t>
      </w:r>
      <w:r>
        <w:rPr>
          <w:rFonts w:ascii="Times New Roman" w:hAnsi="Times New Roman" w:cs="Times New Roman"/>
          <w:sz w:val="24"/>
          <w:szCs w:val="24"/>
        </w:rPr>
        <w:t>H</w:t>
      </w:r>
      <w:r w:rsidRPr="00301D50">
        <w:rPr>
          <w:rFonts w:ascii="Times New Roman" w:hAnsi="Times New Roman" w:cs="Times New Roman"/>
          <w:sz w:val="24"/>
          <w:szCs w:val="24"/>
        </w:rPr>
        <w:t>ospital staff</w:t>
      </w:r>
      <w:r>
        <w:rPr>
          <w:rFonts w:ascii="Times New Roman" w:hAnsi="Times New Roman" w:cs="Times New Roman"/>
          <w:sz w:val="24"/>
          <w:szCs w:val="24"/>
        </w:rPr>
        <w:t>, 2 CHDCs</w:t>
      </w:r>
      <w:r w:rsidRPr="00301D50">
        <w:rPr>
          <w:rFonts w:ascii="Times New Roman" w:hAnsi="Times New Roman" w:cs="Times New Roman"/>
          <w:sz w:val="24"/>
          <w:szCs w:val="24"/>
        </w:rPr>
        <w:t xml:space="preserve"> covering </w:t>
      </w:r>
      <w:r>
        <w:rPr>
          <w:rFonts w:ascii="Times New Roman" w:hAnsi="Times New Roman" w:cs="Times New Roman"/>
          <w:sz w:val="24"/>
          <w:szCs w:val="24"/>
        </w:rPr>
        <w:t>3</w:t>
      </w:r>
      <w:r w:rsidRPr="00301D50">
        <w:rPr>
          <w:rFonts w:ascii="Times New Roman" w:hAnsi="Times New Roman" w:cs="Times New Roman"/>
          <w:sz w:val="24"/>
          <w:szCs w:val="24"/>
        </w:rPr>
        <w:t xml:space="preserve"> areas of the city, </w:t>
      </w:r>
      <w:r>
        <w:rPr>
          <w:rFonts w:ascii="Times New Roman" w:hAnsi="Times New Roman" w:cs="Times New Roman"/>
          <w:sz w:val="24"/>
          <w:szCs w:val="24"/>
        </w:rPr>
        <w:t>2</w:t>
      </w:r>
      <w:r w:rsidRPr="00301D50">
        <w:rPr>
          <w:rFonts w:ascii="Times New Roman" w:hAnsi="Times New Roman" w:cs="Times New Roman"/>
          <w:sz w:val="24"/>
          <w:szCs w:val="24"/>
        </w:rPr>
        <w:t xml:space="preserve"> community midwives and </w:t>
      </w:r>
      <w:r>
        <w:rPr>
          <w:rFonts w:ascii="Times New Roman" w:hAnsi="Times New Roman" w:cs="Times New Roman"/>
          <w:sz w:val="24"/>
          <w:szCs w:val="24"/>
        </w:rPr>
        <w:t>1</w:t>
      </w:r>
      <w:r w:rsidRPr="00301D50">
        <w:rPr>
          <w:rFonts w:ascii="Times New Roman" w:hAnsi="Times New Roman" w:cs="Times New Roman"/>
          <w:sz w:val="24"/>
          <w:szCs w:val="24"/>
        </w:rPr>
        <w:t xml:space="preserve"> maternity support worker. The interviews included 46 women and one man. This was due to the fact that the vast majority of staff and service users were women. </w:t>
      </w:r>
      <w:r>
        <w:rPr>
          <w:rFonts w:ascii="Times New Roman" w:hAnsi="Times New Roman" w:cs="Times New Roman"/>
          <w:sz w:val="24"/>
          <w:szCs w:val="24"/>
        </w:rPr>
        <w:t xml:space="preserve">A profile of participants and their pseudonyms is provided in the Appendix. </w:t>
      </w:r>
      <w:r w:rsidRPr="00301D50">
        <w:rPr>
          <w:rFonts w:ascii="Times New Roman" w:hAnsi="Times New Roman" w:cs="Times New Roman"/>
          <w:sz w:val="24"/>
          <w:szCs w:val="24"/>
        </w:rPr>
        <w:t>Staff interviewees were identified in collaboration with the Smokefree project manager and the host organisations. In order to avoid potential biases in selecting participants, potential participants were also identified from the researcher’s observations at the site or through snowballing techniques (i.e. where participants recommended, other relevant people were identified and invited to participate in the study). Members of the public participants were offered a £10 voucher as compensation for their participation in the study.</w:t>
      </w:r>
    </w:p>
    <w:p w14:paraId="172B1793"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 </w:t>
      </w:r>
    </w:p>
    <w:p w14:paraId="6B340F0F"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lastRenderedPageBreak/>
        <w:t xml:space="preserve">The data </w:t>
      </w:r>
      <w:r>
        <w:rPr>
          <w:rFonts w:ascii="Times New Roman" w:hAnsi="Times New Roman" w:cs="Times New Roman"/>
          <w:sz w:val="24"/>
          <w:szCs w:val="24"/>
        </w:rPr>
        <w:t>we</w:t>
      </w:r>
      <w:r w:rsidRPr="00301D50">
        <w:rPr>
          <w:rFonts w:ascii="Times New Roman" w:hAnsi="Times New Roman" w:cs="Times New Roman"/>
          <w:sz w:val="24"/>
          <w:szCs w:val="24"/>
        </w:rPr>
        <w:t xml:space="preserve">re analysed using a thematic analysis approach guided by answering questions regarding patterns, common themes and deviations from those patterns (Miles and Huberman, 1994). Data </w:t>
      </w:r>
      <w:r>
        <w:rPr>
          <w:rFonts w:ascii="Times New Roman" w:hAnsi="Times New Roman" w:cs="Times New Roman"/>
          <w:sz w:val="24"/>
          <w:szCs w:val="24"/>
        </w:rPr>
        <w:t>we</w:t>
      </w:r>
      <w:r w:rsidRPr="00301D50">
        <w:rPr>
          <w:rFonts w:ascii="Times New Roman" w:hAnsi="Times New Roman" w:cs="Times New Roman"/>
          <w:sz w:val="24"/>
          <w:szCs w:val="24"/>
        </w:rPr>
        <w:t>re coded and recoded in a systematic and iterative manner to accommodate emerging themes (Miles and Huberman,</w:t>
      </w:r>
      <w:r w:rsidRPr="00301D50">
        <w:rPr>
          <w:rFonts w:ascii="Times New Roman" w:hAnsi="Times New Roman" w:cs="Times New Roman"/>
          <w:b/>
          <w:sz w:val="24"/>
          <w:szCs w:val="24"/>
        </w:rPr>
        <w:t xml:space="preserve"> </w:t>
      </w:r>
      <w:r w:rsidRPr="00301D50">
        <w:rPr>
          <w:rFonts w:ascii="Times New Roman" w:hAnsi="Times New Roman" w:cs="Times New Roman"/>
          <w:sz w:val="24"/>
          <w:szCs w:val="24"/>
        </w:rPr>
        <w:t xml:space="preserve">1994; Strauss and Corbin, 1994).  </w:t>
      </w:r>
    </w:p>
    <w:p w14:paraId="4732962E" w14:textId="77777777" w:rsidR="00EA7451" w:rsidRDefault="00EA7451" w:rsidP="00EA7451">
      <w:pPr>
        <w:autoSpaceDE w:val="0"/>
        <w:autoSpaceDN w:val="0"/>
        <w:adjustRightInd w:val="0"/>
        <w:spacing w:after="0" w:line="480" w:lineRule="auto"/>
        <w:rPr>
          <w:rFonts w:ascii="Times New Roman" w:hAnsi="Times New Roman" w:cs="Times New Roman"/>
          <w:color w:val="000000"/>
          <w:sz w:val="24"/>
          <w:szCs w:val="24"/>
        </w:rPr>
      </w:pPr>
      <w:r w:rsidRPr="00301D50">
        <w:rPr>
          <w:rFonts w:ascii="Times New Roman" w:hAnsi="Times New Roman" w:cs="Times New Roman"/>
          <w:color w:val="000000"/>
          <w:sz w:val="24"/>
          <w:szCs w:val="24"/>
        </w:rPr>
        <w:t>Pseudonyms are used</w:t>
      </w:r>
      <w:r>
        <w:rPr>
          <w:rFonts w:ascii="Times New Roman" w:hAnsi="Times New Roman" w:cs="Times New Roman"/>
          <w:color w:val="000000"/>
          <w:sz w:val="24"/>
          <w:szCs w:val="24"/>
        </w:rPr>
        <w:t xml:space="preserve"> to report the data in the findings section</w:t>
      </w:r>
      <w:r w:rsidRPr="00301D50">
        <w:rPr>
          <w:rFonts w:ascii="Times New Roman" w:hAnsi="Times New Roman" w:cs="Times New Roman"/>
          <w:color w:val="000000"/>
          <w:sz w:val="24"/>
          <w:szCs w:val="24"/>
        </w:rPr>
        <w:t xml:space="preserve"> to protect participant identities and privacy and </w:t>
      </w:r>
      <w:r>
        <w:rPr>
          <w:rFonts w:ascii="Times New Roman" w:hAnsi="Times New Roman" w:cs="Times New Roman"/>
          <w:color w:val="000000"/>
          <w:sz w:val="24"/>
          <w:szCs w:val="24"/>
        </w:rPr>
        <w:t xml:space="preserve">maintain the anonymity of </w:t>
      </w:r>
      <w:r w:rsidRPr="00301D50">
        <w:rPr>
          <w:rFonts w:ascii="Times New Roman" w:hAnsi="Times New Roman" w:cs="Times New Roman"/>
          <w:color w:val="000000"/>
          <w:sz w:val="24"/>
          <w:szCs w:val="24"/>
        </w:rPr>
        <w:t>the programme and research site</w:t>
      </w:r>
      <w:r>
        <w:rPr>
          <w:rFonts w:ascii="Times New Roman" w:hAnsi="Times New Roman" w:cs="Times New Roman"/>
          <w:color w:val="000000"/>
          <w:sz w:val="24"/>
          <w:szCs w:val="24"/>
        </w:rPr>
        <w:t>s</w:t>
      </w:r>
      <w:r w:rsidRPr="00301D50">
        <w:rPr>
          <w:rFonts w:ascii="Times New Roman" w:hAnsi="Times New Roman" w:cs="Times New Roman"/>
          <w:color w:val="000000"/>
          <w:sz w:val="24"/>
          <w:szCs w:val="24"/>
        </w:rPr>
        <w:t>.</w:t>
      </w:r>
    </w:p>
    <w:p w14:paraId="7AB8338E"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  </w:t>
      </w:r>
    </w:p>
    <w:p w14:paraId="079ECE6B"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p>
    <w:p w14:paraId="72618DD9" w14:textId="77777777" w:rsidR="00EA7451" w:rsidRPr="00301D50" w:rsidRDefault="00EA7451" w:rsidP="00EA7451">
      <w:pPr>
        <w:autoSpaceDE w:val="0"/>
        <w:autoSpaceDN w:val="0"/>
        <w:adjustRightInd w:val="0"/>
        <w:spacing w:after="0" w:line="480" w:lineRule="auto"/>
        <w:rPr>
          <w:rFonts w:ascii="Times New Roman" w:hAnsi="Times New Roman" w:cs="Times New Roman"/>
          <w:b/>
          <w:sz w:val="24"/>
          <w:szCs w:val="24"/>
        </w:rPr>
      </w:pPr>
      <w:r w:rsidRPr="00301D50">
        <w:rPr>
          <w:rFonts w:ascii="Times New Roman" w:hAnsi="Times New Roman" w:cs="Times New Roman"/>
          <w:b/>
          <w:sz w:val="24"/>
          <w:szCs w:val="24"/>
        </w:rPr>
        <w:t>Findings</w:t>
      </w:r>
    </w:p>
    <w:p w14:paraId="238BB9C4" w14:textId="77777777" w:rsidR="00EA7451" w:rsidRPr="00C34B70" w:rsidRDefault="00EA7451" w:rsidP="00EA7451">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Three key stages of development of the Smokefree value network were evident in our </w:t>
      </w:r>
      <w:r w:rsidRPr="000478C2">
        <w:rPr>
          <w:rFonts w:ascii="Times New Roman" w:hAnsi="Times New Roman" w:cs="Times New Roman"/>
          <w:sz w:val="24"/>
          <w:szCs w:val="24"/>
          <w:lang w:val="en-US"/>
        </w:rPr>
        <w:t>findings</w:t>
      </w:r>
      <w:r>
        <w:rPr>
          <w:rFonts w:ascii="Times New Roman" w:hAnsi="Times New Roman" w:cs="Times New Roman"/>
          <w:sz w:val="24"/>
          <w:szCs w:val="24"/>
          <w:lang w:val="en-US"/>
        </w:rPr>
        <w:t xml:space="preserve">, which reveal insight into the social and cultural processes that characterise the origination, mobilisation and stabilisation of the network (Storbacka et al., 2012). </w:t>
      </w:r>
      <w:r>
        <w:rPr>
          <w:rFonts w:ascii="Times New Roman" w:hAnsi="Times New Roman" w:cs="Times New Roman"/>
          <w:sz w:val="24"/>
          <w:szCs w:val="24"/>
        </w:rPr>
        <w:t>This section starts by reporting the configuration of the value network of meso-level actors that was developed for the local Smokefree social marketing campaign to support behaviour change amongst members of the public within the target group. It then presents findings on efforts to mobilise this value network, experiences of implementation and the learning and adaptation processes inherent to stabilising a model that aims to fit with the value and practices of members of the public.</w:t>
      </w:r>
    </w:p>
    <w:p w14:paraId="42625877"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51E892EA" w14:textId="77777777" w:rsidR="00EA7451" w:rsidRPr="00301D50" w:rsidRDefault="00EA7451" w:rsidP="00EA745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Dynamics of value propositions: origination of the value network </w:t>
      </w:r>
    </w:p>
    <w:p w14:paraId="6258F1FF" w14:textId="3785F442"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The</w:t>
      </w:r>
      <w:r>
        <w:rPr>
          <w:rFonts w:ascii="Times New Roman" w:hAnsi="Times New Roman" w:cs="Times New Roman"/>
          <w:sz w:val="24"/>
          <w:szCs w:val="24"/>
        </w:rPr>
        <w:t xml:space="preserve"> network of actors approached to participate in the</w:t>
      </w:r>
      <w:r w:rsidRPr="00301D50">
        <w:rPr>
          <w:rFonts w:ascii="Times New Roman" w:hAnsi="Times New Roman" w:cs="Times New Roman"/>
          <w:sz w:val="24"/>
          <w:szCs w:val="24"/>
        </w:rPr>
        <w:t xml:space="preserve"> Smokefree programme </w:t>
      </w:r>
      <w:r>
        <w:rPr>
          <w:rFonts w:ascii="Times New Roman" w:hAnsi="Times New Roman" w:cs="Times New Roman"/>
          <w:sz w:val="24"/>
          <w:szCs w:val="24"/>
        </w:rPr>
        <w:t xml:space="preserve">was designed to harness the resources of </w:t>
      </w:r>
      <w:r w:rsidRPr="00301D50">
        <w:rPr>
          <w:rFonts w:ascii="Times New Roman" w:hAnsi="Times New Roman" w:cs="Times New Roman"/>
          <w:sz w:val="24"/>
          <w:szCs w:val="24"/>
        </w:rPr>
        <w:t xml:space="preserve">a number of </w:t>
      </w:r>
      <w:r>
        <w:rPr>
          <w:rFonts w:ascii="Times New Roman" w:hAnsi="Times New Roman" w:cs="Times New Roman"/>
          <w:sz w:val="24"/>
          <w:szCs w:val="24"/>
        </w:rPr>
        <w:t>meso-level actors</w:t>
      </w:r>
      <w:r w:rsidRPr="00301D50">
        <w:rPr>
          <w:rFonts w:ascii="Times New Roman" w:hAnsi="Times New Roman" w:cs="Times New Roman"/>
          <w:sz w:val="24"/>
          <w:szCs w:val="24"/>
        </w:rPr>
        <w:t xml:space="preserve"> that are part of an existing network of public services in the community</w:t>
      </w:r>
      <w:r>
        <w:rPr>
          <w:rFonts w:ascii="Times New Roman" w:hAnsi="Times New Roman" w:cs="Times New Roman"/>
          <w:sz w:val="24"/>
          <w:szCs w:val="24"/>
        </w:rPr>
        <w:t xml:space="preserve"> who contribute to public health improvement and have specific targets relating to smoking</w:t>
      </w:r>
      <w:r w:rsidRPr="00301D50">
        <w:rPr>
          <w:rFonts w:ascii="Times New Roman" w:hAnsi="Times New Roman" w:cs="Times New Roman"/>
          <w:sz w:val="24"/>
          <w:szCs w:val="24"/>
        </w:rPr>
        <w:t>.</w:t>
      </w:r>
      <w:r>
        <w:rPr>
          <w:rFonts w:ascii="Times New Roman" w:hAnsi="Times New Roman" w:cs="Times New Roman"/>
          <w:sz w:val="24"/>
          <w:szCs w:val="24"/>
        </w:rPr>
        <w:t xml:space="preserve"> </w:t>
      </w:r>
      <w:r w:rsidRPr="00301D50">
        <w:rPr>
          <w:rFonts w:ascii="Times New Roman" w:hAnsi="Times New Roman" w:cs="Times New Roman"/>
          <w:sz w:val="24"/>
          <w:szCs w:val="24"/>
        </w:rPr>
        <w:t xml:space="preserve">Smokefree </w:t>
      </w:r>
      <w:r>
        <w:rPr>
          <w:rFonts w:ascii="Times New Roman" w:hAnsi="Times New Roman" w:cs="Times New Roman"/>
          <w:sz w:val="24"/>
          <w:szCs w:val="24"/>
        </w:rPr>
        <w:t xml:space="preserve">sought to leverage resources afforded by the existing professional/work roles of these actors, their </w:t>
      </w:r>
      <w:r w:rsidRPr="00301D50">
        <w:rPr>
          <w:rFonts w:ascii="Times New Roman" w:hAnsi="Times New Roman" w:cs="Times New Roman"/>
          <w:sz w:val="24"/>
          <w:szCs w:val="24"/>
        </w:rPr>
        <w:t xml:space="preserve">relationships </w:t>
      </w:r>
      <w:r>
        <w:rPr>
          <w:rFonts w:ascii="Times New Roman" w:hAnsi="Times New Roman" w:cs="Times New Roman"/>
          <w:sz w:val="24"/>
          <w:szCs w:val="24"/>
        </w:rPr>
        <w:t xml:space="preserve">with each other and </w:t>
      </w:r>
      <w:r>
        <w:rPr>
          <w:rFonts w:ascii="Times New Roman" w:hAnsi="Times New Roman" w:cs="Times New Roman"/>
          <w:sz w:val="24"/>
          <w:szCs w:val="24"/>
        </w:rPr>
        <w:lastRenderedPageBreak/>
        <w:t>members of the public</w:t>
      </w:r>
      <w:r w:rsidRPr="00301D50">
        <w:rPr>
          <w:rFonts w:ascii="Times New Roman" w:hAnsi="Times New Roman" w:cs="Times New Roman"/>
          <w:sz w:val="24"/>
          <w:szCs w:val="24"/>
        </w:rPr>
        <w:t>.</w:t>
      </w:r>
      <w:r>
        <w:rPr>
          <w:rFonts w:ascii="Times New Roman" w:hAnsi="Times New Roman" w:cs="Times New Roman"/>
          <w:sz w:val="24"/>
          <w:szCs w:val="24"/>
        </w:rPr>
        <w:t xml:space="preserve"> Networks formed to enable value co-creation are manifest to customers and other actors through value propositions that resonate with the existing cultural content (e.g.  roles, practices, norms etc.) (Breiger, 2004; Vargo and Lusch, 2016). To gain the support of midstream actors, then, </w:t>
      </w:r>
      <w:r w:rsidRPr="00301D50">
        <w:rPr>
          <w:rFonts w:ascii="Times New Roman" w:hAnsi="Times New Roman" w:cs="Times New Roman"/>
          <w:sz w:val="24"/>
          <w:szCs w:val="24"/>
        </w:rPr>
        <w:t xml:space="preserve">Smokefree </w:t>
      </w:r>
      <w:r>
        <w:rPr>
          <w:rFonts w:ascii="Times New Roman" w:hAnsi="Times New Roman" w:cs="Times New Roman"/>
          <w:sz w:val="24"/>
          <w:szCs w:val="24"/>
        </w:rPr>
        <w:t xml:space="preserve">shaped </w:t>
      </w:r>
      <w:r w:rsidRPr="00254D61">
        <w:rPr>
          <w:rFonts w:ascii="Times New Roman" w:hAnsi="Times New Roman" w:cs="Times New Roman"/>
          <w:sz w:val="24"/>
          <w:szCs w:val="24"/>
        </w:rPr>
        <w:t xml:space="preserve">value propositions </w:t>
      </w:r>
      <w:r>
        <w:rPr>
          <w:rFonts w:ascii="Times New Roman" w:hAnsi="Times New Roman" w:cs="Times New Roman"/>
          <w:sz w:val="24"/>
          <w:szCs w:val="24"/>
        </w:rPr>
        <w:t>tailored to actors’ roles and responsibilities</w:t>
      </w:r>
      <w:r w:rsidRPr="00301D50">
        <w:rPr>
          <w:rFonts w:ascii="Times New Roman" w:hAnsi="Times New Roman" w:cs="Times New Roman"/>
          <w:sz w:val="24"/>
          <w:szCs w:val="24"/>
        </w:rPr>
        <w:t xml:space="preserve">. </w:t>
      </w:r>
      <w:r>
        <w:rPr>
          <w:rFonts w:ascii="Times New Roman" w:hAnsi="Times New Roman" w:cs="Times New Roman"/>
          <w:sz w:val="24"/>
          <w:szCs w:val="24"/>
        </w:rPr>
        <w:t>T</w:t>
      </w:r>
      <w:r w:rsidRPr="00301D50">
        <w:rPr>
          <w:rFonts w:ascii="Times New Roman" w:hAnsi="Times New Roman" w:cs="Times New Roman"/>
          <w:sz w:val="24"/>
          <w:szCs w:val="24"/>
        </w:rPr>
        <w:t xml:space="preserve">he core benefits </w:t>
      </w:r>
      <w:r>
        <w:rPr>
          <w:rFonts w:ascii="Times New Roman" w:hAnsi="Times New Roman" w:cs="Times New Roman"/>
          <w:sz w:val="24"/>
          <w:szCs w:val="24"/>
        </w:rPr>
        <w:t xml:space="preserve">centre upon health goals aligned with the professional roles of community health workers (such that it is part of ‘doing their job’) </w:t>
      </w:r>
      <w:r w:rsidRPr="00301D50">
        <w:rPr>
          <w:rFonts w:ascii="Times New Roman" w:hAnsi="Times New Roman" w:cs="Times New Roman"/>
          <w:sz w:val="24"/>
          <w:szCs w:val="24"/>
        </w:rPr>
        <w:t>includ</w:t>
      </w:r>
      <w:r>
        <w:rPr>
          <w:rFonts w:ascii="Times New Roman" w:hAnsi="Times New Roman" w:cs="Times New Roman"/>
          <w:sz w:val="24"/>
          <w:szCs w:val="24"/>
        </w:rPr>
        <w:t>ing</w:t>
      </w:r>
      <w:r w:rsidRPr="00301D50">
        <w:rPr>
          <w:rFonts w:ascii="Times New Roman" w:hAnsi="Times New Roman" w:cs="Times New Roman"/>
          <w:sz w:val="24"/>
          <w:szCs w:val="24"/>
        </w:rPr>
        <w:t xml:space="preserve"> better health for children, protecti</w:t>
      </w:r>
      <w:r>
        <w:rPr>
          <w:rFonts w:ascii="Times New Roman" w:hAnsi="Times New Roman" w:cs="Times New Roman"/>
          <w:sz w:val="24"/>
          <w:szCs w:val="24"/>
        </w:rPr>
        <w:t>o</w:t>
      </w:r>
      <w:r w:rsidRPr="00301D50">
        <w:rPr>
          <w:rFonts w:ascii="Times New Roman" w:hAnsi="Times New Roman" w:cs="Times New Roman"/>
          <w:sz w:val="24"/>
          <w:szCs w:val="24"/>
        </w:rPr>
        <w:t>n</w:t>
      </w:r>
      <w:r>
        <w:rPr>
          <w:rFonts w:ascii="Times New Roman" w:hAnsi="Times New Roman" w:cs="Times New Roman"/>
          <w:sz w:val="24"/>
          <w:szCs w:val="24"/>
        </w:rPr>
        <w:t xml:space="preserve"> of</w:t>
      </w:r>
      <w:r w:rsidRPr="00301D50">
        <w:rPr>
          <w:rFonts w:ascii="Times New Roman" w:hAnsi="Times New Roman" w:cs="Times New Roman"/>
          <w:sz w:val="24"/>
          <w:szCs w:val="24"/>
        </w:rPr>
        <w:t xml:space="preserve"> children</w:t>
      </w:r>
      <w:r>
        <w:rPr>
          <w:rFonts w:ascii="Times New Roman" w:hAnsi="Times New Roman" w:cs="Times New Roman"/>
          <w:sz w:val="24"/>
          <w:szCs w:val="24"/>
        </w:rPr>
        <w:t xml:space="preserve"> - specifically, the</w:t>
      </w:r>
      <w:r w:rsidRPr="00301D50">
        <w:rPr>
          <w:rFonts w:ascii="Times New Roman" w:hAnsi="Times New Roman" w:cs="Times New Roman"/>
          <w:sz w:val="24"/>
          <w:szCs w:val="24"/>
        </w:rPr>
        <w:t xml:space="preserve"> protection of children from second-hand smoke</w:t>
      </w:r>
      <w:r>
        <w:rPr>
          <w:rFonts w:ascii="Times New Roman" w:hAnsi="Times New Roman" w:cs="Times New Roman"/>
          <w:sz w:val="24"/>
          <w:szCs w:val="24"/>
        </w:rPr>
        <w:t xml:space="preserve"> -</w:t>
      </w:r>
      <w:r w:rsidRPr="00381A06">
        <w:rPr>
          <w:rFonts w:ascii="Times New Roman" w:hAnsi="Times New Roman" w:cs="Times New Roman"/>
          <w:sz w:val="24"/>
          <w:szCs w:val="24"/>
        </w:rPr>
        <w:t xml:space="preserve"> </w:t>
      </w:r>
      <w:r>
        <w:rPr>
          <w:rFonts w:ascii="Times New Roman" w:hAnsi="Times New Roman" w:cs="Times New Roman"/>
          <w:sz w:val="24"/>
          <w:szCs w:val="24"/>
        </w:rPr>
        <w:t>cl</w:t>
      </w:r>
      <w:r w:rsidRPr="00301D50">
        <w:rPr>
          <w:rFonts w:ascii="Times New Roman" w:hAnsi="Times New Roman" w:cs="Times New Roman"/>
          <w:sz w:val="24"/>
          <w:szCs w:val="24"/>
        </w:rPr>
        <w:t xml:space="preserve">eaner air and </w:t>
      </w:r>
      <w:r>
        <w:rPr>
          <w:rFonts w:ascii="Times New Roman" w:hAnsi="Times New Roman" w:cs="Times New Roman"/>
          <w:sz w:val="24"/>
          <w:szCs w:val="24"/>
        </w:rPr>
        <w:t xml:space="preserve">a </w:t>
      </w:r>
      <w:r w:rsidRPr="00301D50">
        <w:rPr>
          <w:rFonts w:ascii="Times New Roman" w:hAnsi="Times New Roman" w:cs="Times New Roman"/>
          <w:sz w:val="24"/>
          <w:szCs w:val="24"/>
        </w:rPr>
        <w:t xml:space="preserve">reduction </w:t>
      </w:r>
      <w:r>
        <w:rPr>
          <w:rFonts w:ascii="Times New Roman" w:hAnsi="Times New Roman" w:cs="Times New Roman"/>
          <w:sz w:val="24"/>
          <w:szCs w:val="24"/>
        </w:rPr>
        <w:t>in</w:t>
      </w:r>
      <w:r w:rsidRPr="00301D50">
        <w:rPr>
          <w:rFonts w:ascii="Times New Roman" w:hAnsi="Times New Roman" w:cs="Times New Roman"/>
          <w:sz w:val="24"/>
          <w:szCs w:val="24"/>
        </w:rPr>
        <w:t xml:space="preserve"> the number of cigarettes smoked. </w:t>
      </w:r>
      <w:r>
        <w:rPr>
          <w:rFonts w:ascii="Times New Roman" w:hAnsi="Times New Roman" w:cs="Times New Roman"/>
          <w:sz w:val="24"/>
          <w:szCs w:val="24"/>
        </w:rPr>
        <w:t>At an organisational level,</w:t>
      </w:r>
      <w:r w:rsidRPr="003E6619" w:rsidDel="00457F3E">
        <w:rPr>
          <w:rFonts w:ascii="Times New Roman" w:hAnsi="Times New Roman" w:cs="Times New Roman"/>
          <w:sz w:val="24"/>
          <w:szCs w:val="24"/>
        </w:rPr>
        <w:t xml:space="preserve"> </w:t>
      </w:r>
      <w:r w:rsidRPr="003E6619">
        <w:rPr>
          <w:rFonts w:ascii="Times New Roman" w:hAnsi="Times New Roman" w:cs="Times New Roman"/>
          <w:sz w:val="24"/>
          <w:szCs w:val="24"/>
        </w:rPr>
        <w:t>Smokefree provides local service</w:t>
      </w:r>
      <w:r>
        <w:rPr>
          <w:rFonts w:ascii="Times New Roman" w:hAnsi="Times New Roman" w:cs="Times New Roman"/>
          <w:sz w:val="24"/>
          <w:szCs w:val="24"/>
        </w:rPr>
        <w:t>s</w:t>
      </w:r>
      <w:r w:rsidRPr="003E6619">
        <w:rPr>
          <w:rFonts w:ascii="Times New Roman" w:hAnsi="Times New Roman" w:cs="Times New Roman"/>
          <w:sz w:val="24"/>
          <w:szCs w:val="24"/>
        </w:rPr>
        <w:t xml:space="preserve"> with feedback</w:t>
      </w:r>
      <w:r>
        <w:rPr>
          <w:rFonts w:ascii="Times New Roman" w:hAnsi="Times New Roman" w:cs="Times New Roman"/>
          <w:sz w:val="24"/>
          <w:szCs w:val="24"/>
        </w:rPr>
        <w:t xml:space="preserve"> and</w:t>
      </w:r>
      <w:r w:rsidRPr="003E6619">
        <w:rPr>
          <w:rFonts w:ascii="Times New Roman" w:hAnsi="Times New Roman" w:cs="Times New Roman"/>
          <w:sz w:val="24"/>
          <w:szCs w:val="24"/>
        </w:rPr>
        <w:t xml:space="preserve"> data reports on their contribution </w:t>
      </w:r>
      <w:r>
        <w:rPr>
          <w:rFonts w:ascii="Times New Roman" w:hAnsi="Times New Roman" w:cs="Times New Roman"/>
          <w:sz w:val="24"/>
          <w:szCs w:val="24"/>
        </w:rPr>
        <w:t xml:space="preserve">and the </w:t>
      </w:r>
      <w:r w:rsidRPr="003E6619">
        <w:rPr>
          <w:rFonts w:ascii="Times New Roman" w:hAnsi="Times New Roman" w:cs="Times New Roman"/>
          <w:sz w:val="24"/>
          <w:szCs w:val="24"/>
        </w:rPr>
        <w:t>number of pledges</w:t>
      </w:r>
      <w:r>
        <w:rPr>
          <w:rFonts w:ascii="Times New Roman" w:hAnsi="Times New Roman" w:cs="Times New Roman"/>
          <w:sz w:val="24"/>
          <w:szCs w:val="24"/>
        </w:rPr>
        <w:t xml:space="preserve"> achieved, which allows them to demonstrate their </w:t>
      </w:r>
      <w:r w:rsidRPr="003E6619">
        <w:rPr>
          <w:rFonts w:ascii="Times New Roman" w:hAnsi="Times New Roman" w:cs="Times New Roman"/>
          <w:sz w:val="24"/>
          <w:szCs w:val="24"/>
        </w:rPr>
        <w:t xml:space="preserve">involvement in tackling smoking </w:t>
      </w:r>
      <w:r>
        <w:rPr>
          <w:rFonts w:ascii="Times New Roman" w:hAnsi="Times New Roman" w:cs="Times New Roman"/>
          <w:sz w:val="24"/>
          <w:szCs w:val="24"/>
        </w:rPr>
        <w:t xml:space="preserve">for the purpose of service </w:t>
      </w:r>
      <w:r w:rsidRPr="003E6619">
        <w:rPr>
          <w:rFonts w:ascii="Times New Roman" w:hAnsi="Times New Roman" w:cs="Times New Roman"/>
          <w:sz w:val="24"/>
          <w:szCs w:val="24"/>
        </w:rPr>
        <w:t>evaluations.</w:t>
      </w:r>
    </w:p>
    <w:p w14:paraId="0948BF6C"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46E44868"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The</w:t>
      </w:r>
      <w:r>
        <w:rPr>
          <w:rFonts w:ascii="Times New Roman" w:hAnsi="Times New Roman" w:cs="Times New Roman"/>
          <w:sz w:val="24"/>
          <w:szCs w:val="24"/>
        </w:rPr>
        <w:t xml:space="preserve">re is a dynamic aspect to the value proposition in that </w:t>
      </w:r>
      <w:r w:rsidRPr="00301D50">
        <w:rPr>
          <w:rFonts w:ascii="Times New Roman" w:hAnsi="Times New Roman" w:cs="Times New Roman"/>
          <w:sz w:val="24"/>
          <w:szCs w:val="24"/>
        </w:rPr>
        <w:t xml:space="preserve">actors change roles as initiators and participants in the Smokefree value network. Initiators and value creation facilitators (other than the </w:t>
      </w:r>
      <w:r>
        <w:rPr>
          <w:rFonts w:ascii="Times New Roman" w:hAnsi="Times New Roman" w:cs="Times New Roman"/>
          <w:sz w:val="24"/>
          <w:szCs w:val="24"/>
        </w:rPr>
        <w:t>focal</w:t>
      </w:r>
      <w:r w:rsidRPr="00301D50">
        <w:rPr>
          <w:rFonts w:ascii="Times New Roman" w:hAnsi="Times New Roman" w:cs="Times New Roman"/>
          <w:sz w:val="24"/>
          <w:szCs w:val="24"/>
        </w:rPr>
        <w:t xml:space="preserve"> organisation) also play the role of co-creators and resource integrators at different stages of the interaction with the social marketing offering. The collaborating staff play the role of participants when accepting the value proposition (i.e. Smokefree conversation, training) proposed by the Smokefree team. However</w:t>
      </w:r>
      <w:r>
        <w:rPr>
          <w:rFonts w:ascii="Times New Roman" w:hAnsi="Times New Roman" w:cs="Times New Roman"/>
          <w:sz w:val="24"/>
          <w:szCs w:val="24"/>
        </w:rPr>
        <w:t>,</w:t>
      </w:r>
      <w:r w:rsidRPr="00301D50">
        <w:rPr>
          <w:rFonts w:ascii="Times New Roman" w:hAnsi="Times New Roman" w:cs="Times New Roman"/>
          <w:sz w:val="24"/>
          <w:szCs w:val="24"/>
        </w:rPr>
        <w:t xml:space="preserve"> when the staff interact with their users and engage in the Smokefree conversation, they become value proposition initiators. </w:t>
      </w:r>
      <w:r>
        <w:rPr>
          <w:rFonts w:ascii="Times New Roman" w:hAnsi="Times New Roman" w:cs="Times New Roman"/>
          <w:sz w:val="24"/>
          <w:szCs w:val="24"/>
        </w:rPr>
        <w:t xml:space="preserve">A </w:t>
      </w:r>
      <w:r w:rsidRPr="00301D50">
        <w:rPr>
          <w:rFonts w:ascii="Times New Roman" w:hAnsi="Times New Roman" w:cs="Times New Roman"/>
          <w:sz w:val="24"/>
          <w:szCs w:val="24"/>
        </w:rPr>
        <w:t>similar</w:t>
      </w:r>
      <w:r>
        <w:rPr>
          <w:rFonts w:ascii="Times New Roman" w:hAnsi="Times New Roman" w:cs="Times New Roman"/>
          <w:sz w:val="24"/>
          <w:szCs w:val="24"/>
        </w:rPr>
        <w:t xml:space="preserve"> change of role is</w:t>
      </w:r>
      <w:r w:rsidRPr="00301D50">
        <w:rPr>
          <w:rFonts w:ascii="Times New Roman" w:hAnsi="Times New Roman" w:cs="Times New Roman"/>
          <w:sz w:val="24"/>
          <w:szCs w:val="24"/>
        </w:rPr>
        <w:t xml:space="preserve"> when service users sign the pledge and engage in conversation about the Smokefree with their own networks.  </w:t>
      </w:r>
    </w:p>
    <w:p w14:paraId="3EBAA422" w14:textId="77777777" w:rsidR="00EA7451" w:rsidRDefault="00EA7451" w:rsidP="00EA7451">
      <w:pPr>
        <w:autoSpaceDE w:val="0"/>
        <w:autoSpaceDN w:val="0"/>
        <w:adjustRightInd w:val="0"/>
        <w:spacing w:after="0" w:line="480" w:lineRule="auto"/>
        <w:ind w:left="720"/>
        <w:rPr>
          <w:rFonts w:ascii="Times New Roman" w:hAnsi="Times New Roman" w:cs="Times New Roman"/>
          <w:bCs/>
          <w:sz w:val="24"/>
          <w:szCs w:val="24"/>
        </w:rPr>
      </w:pPr>
      <w:r w:rsidRPr="00301D50">
        <w:rPr>
          <w:rFonts w:ascii="Times New Roman" w:hAnsi="Times New Roman" w:cs="Times New Roman"/>
          <w:bCs/>
          <w:sz w:val="24"/>
          <w:szCs w:val="24"/>
        </w:rPr>
        <w:t xml:space="preserve">“It [Smokefree] helped to ... actually it did help to bring up the issue with my... and to reinforce my arguments with my ex-partner of smoking in front of Chris [the child] </w:t>
      </w:r>
      <w:r w:rsidRPr="00301D50">
        <w:rPr>
          <w:rFonts w:ascii="Times New Roman" w:hAnsi="Times New Roman" w:cs="Times New Roman"/>
          <w:bCs/>
          <w:sz w:val="24"/>
          <w:szCs w:val="24"/>
        </w:rPr>
        <w:lastRenderedPageBreak/>
        <w:t>and I think it has ... and I think at the time, she’s a lot better now than she was.” (Gilbert, member of the public, area</w:t>
      </w:r>
      <w:r>
        <w:rPr>
          <w:rFonts w:ascii="Times New Roman" w:hAnsi="Times New Roman" w:cs="Times New Roman"/>
          <w:bCs/>
          <w:sz w:val="24"/>
          <w:szCs w:val="24"/>
        </w:rPr>
        <w:t xml:space="preserve"> 8</w:t>
      </w:r>
      <w:r>
        <w:rPr>
          <w:rStyle w:val="FootnoteReference"/>
          <w:rFonts w:ascii="Times New Roman" w:hAnsi="Times New Roman" w:cs="Times New Roman"/>
          <w:bCs/>
          <w:sz w:val="24"/>
          <w:szCs w:val="24"/>
        </w:rPr>
        <w:footnoteReference w:id="1"/>
      </w:r>
      <w:r w:rsidRPr="00301D50">
        <w:rPr>
          <w:rFonts w:ascii="Times New Roman" w:hAnsi="Times New Roman" w:cs="Times New Roman"/>
          <w:bCs/>
          <w:sz w:val="24"/>
          <w:szCs w:val="24"/>
        </w:rPr>
        <w:t>)</w:t>
      </w:r>
    </w:p>
    <w:p w14:paraId="19378AD7" w14:textId="77777777" w:rsidR="00EA7451" w:rsidRDefault="00EA7451" w:rsidP="00EA7451">
      <w:pPr>
        <w:autoSpaceDE w:val="0"/>
        <w:autoSpaceDN w:val="0"/>
        <w:adjustRightInd w:val="0"/>
        <w:spacing w:after="0" w:line="480" w:lineRule="auto"/>
        <w:rPr>
          <w:rFonts w:ascii="Times New Roman" w:hAnsi="Times New Roman" w:cs="Times New Roman"/>
          <w:sz w:val="24"/>
          <w:szCs w:val="24"/>
          <w:lang w:val="en-US"/>
        </w:rPr>
      </w:pPr>
    </w:p>
    <w:p w14:paraId="02D60F75" w14:textId="77777777" w:rsidR="00EA7451" w:rsidRPr="00301D50" w:rsidRDefault="00EA7451" w:rsidP="00EA7451">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sz w:val="24"/>
          <w:szCs w:val="24"/>
          <w:lang w:val="en-US"/>
        </w:rPr>
        <w:t xml:space="preserve">It is notable that </w:t>
      </w:r>
      <w:r w:rsidRPr="00301D50">
        <w:rPr>
          <w:rFonts w:ascii="Times New Roman" w:hAnsi="Times New Roman" w:cs="Times New Roman"/>
          <w:sz w:val="24"/>
          <w:szCs w:val="24"/>
          <w:lang w:val="en-US"/>
        </w:rPr>
        <w:t xml:space="preserve">collaborating staff sometimes reformulate the value proposition they present to their users (i.e. handing out the leaflet without the ‘Smokefree conversation’; using the Smokefree as a tool to support the financial advice they give to their users).  </w:t>
      </w:r>
    </w:p>
    <w:p w14:paraId="691BBB91" w14:textId="77777777" w:rsidR="00EA7451" w:rsidRDefault="00EA7451" w:rsidP="00EA7451">
      <w:pPr>
        <w:autoSpaceDE w:val="0"/>
        <w:autoSpaceDN w:val="0"/>
        <w:adjustRightInd w:val="0"/>
        <w:spacing w:after="0" w:line="480" w:lineRule="auto"/>
        <w:ind w:left="720"/>
        <w:rPr>
          <w:rFonts w:ascii="Times New Roman" w:hAnsi="Times New Roman" w:cs="Times New Roman"/>
          <w:bCs/>
          <w:sz w:val="24"/>
          <w:szCs w:val="24"/>
        </w:rPr>
      </w:pPr>
      <w:r w:rsidRPr="00301D50">
        <w:rPr>
          <w:rFonts w:ascii="Times New Roman" w:hAnsi="Times New Roman" w:cs="Times New Roman"/>
          <w:sz w:val="24"/>
          <w:szCs w:val="24"/>
        </w:rPr>
        <w:t xml:space="preserve"> “The way I found it easier to get into it is as soon as they mention debt and you can see a packet of cigarettes on the side. That’s been my way in […] That way you can sort of get in, but it’s not an easy subject to approach and people just don’t want to know do they?  They just say they’re stressed. It’s just more definitely thinking about how much money you can save is the way they’ve done it.” (Ellie, family support officer, centre 4)</w:t>
      </w:r>
    </w:p>
    <w:p w14:paraId="67F78F21" w14:textId="77777777" w:rsidR="00EA7451" w:rsidRPr="001F04D7" w:rsidRDefault="00EA7451" w:rsidP="00EA7451">
      <w:pPr>
        <w:autoSpaceDE w:val="0"/>
        <w:autoSpaceDN w:val="0"/>
        <w:adjustRightInd w:val="0"/>
        <w:spacing w:after="0" w:line="480" w:lineRule="auto"/>
        <w:ind w:left="720"/>
        <w:rPr>
          <w:rFonts w:ascii="Times New Roman" w:hAnsi="Times New Roman" w:cs="Times New Roman"/>
          <w:bCs/>
          <w:sz w:val="24"/>
          <w:szCs w:val="24"/>
        </w:rPr>
      </w:pPr>
    </w:p>
    <w:p w14:paraId="1F3AD396" w14:textId="77777777" w:rsidR="00EA7451" w:rsidRPr="003913EB"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the community health professionals are motivated to pursue public health goals, their support of Smokefree is partly contingent on the </w:t>
      </w:r>
      <w:r w:rsidRPr="00C34B70">
        <w:rPr>
          <w:rFonts w:ascii="Times New Roman" w:hAnsi="Times New Roman" w:cs="Times New Roman"/>
          <w:sz w:val="24"/>
          <w:szCs w:val="24"/>
        </w:rPr>
        <w:t>fit with their professional ethos</w:t>
      </w:r>
      <w:r>
        <w:rPr>
          <w:rFonts w:ascii="Times New Roman" w:hAnsi="Times New Roman" w:cs="Times New Roman"/>
          <w:sz w:val="24"/>
          <w:szCs w:val="24"/>
        </w:rPr>
        <w:t xml:space="preserve"> and practices</w:t>
      </w:r>
      <w:r w:rsidRPr="00C34B70">
        <w:rPr>
          <w:rFonts w:ascii="Times New Roman" w:hAnsi="Times New Roman" w:cs="Times New Roman"/>
          <w:sz w:val="24"/>
          <w:szCs w:val="24"/>
        </w:rPr>
        <w:t xml:space="preserve"> </w:t>
      </w:r>
      <w:r>
        <w:rPr>
          <w:rFonts w:ascii="Times New Roman" w:hAnsi="Times New Roman" w:cs="Times New Roman"/>
          <w:sz w:val="24"/>
          <w:szCs w:val="24"/>
        </w:rPr>
        <w:t xml:space="preserve">of working </w:t>
      </w:r>
      <w:r w:rsidRPr="00637186">
        <w:rPr>
          <w:rFonts w:ascii="Times New Roman" w:hAnsi="Times New Roman" w:cs="Times New Roman"/>
          <w:i/>
          <w:sz w:val="24"/>
          <w:szCs w:val="24"/>
        </w:rPr>
        <w:t>with</w:t>
      </w:r>
      <w:r>
        <w:rPr>
          <w:rFonts w:ascii="Times New Roman" w:hAnsi="Times New Roman" w:cs="Times New Roman"/>
          <w:sz w:val="24"/>
          <w:szCs w:val="24"/>
        </w:rPr>
        <w:t xml:space="preserve"> the community. Previous research highlights that </w:t>
      </w:r>
      <w:r w:rsidRPr="00301D50">
        <w:rPr>
          <w:rFonts w:ascii="Times New Roman" w:hAnsi="Times New Roman" w:cs="Times New Roman"/>
          <w:sz w:val="24"/>
          <w:szCs w:val="24"/>
        </w:rPr>
        <w:t>collaborative community approach</w:t>
      </w:r>
      <w:r>
        <w:rPr>
          <w:rFonts w:ascii="Times New Roman" w:hAnsi="Times New Roman" w:cs="Times New Roman"/>
          <w:sz w:val="24"/>
          <w:szCs w:val="24"/>
        </w:rPr>
        <w:t>es</w:t>
      </w:r>
      <w:r w:rsidRPr="00301D50">
        <w:rPr>
          <w:rFonts w:ascii="Times New Roman" w:hAnsi="Times New Roman" w:cs="Times New Roman"/>
          <w:sz w:val="24"/>
          <w:szCs w:val="24"/>
        </w:rPr>
        <w:t xml:space="preserve"> can raise tensions between the notion of community members as co-creators </w:t>
      </w:r>
      <w:r>
        <w:rPr>
          <w:rFonts w:ascii="Times New Roman" w:hAnsi="Times New Roman" w:cs="Times New Roman"/>
          <w:sz w:val="24"/>
          <w:szCs w:val="24"/>
        </w:rPr>
        <w:t>of interventions and</w:t>
      </w:r>
      <w:r w:rsidRPr="00301D50">
        <w:rPr>
          <w:rFonts w:ascii="Times New Roman" w:hAnsi="Times New Roman" w:cs="Times New Roman"/>
          <w:sz w:val="24"/>
          <w:szCs w:val="24"/>
        </w:rPr>
        <w:t xml:space="preserve"> social market</w:t>
      </w:r>
      <w:r>
        <w:rPr>
          <w:rFonts w:ascii="Times New Roman" w:hAnsi="Times New Roman" w:cs="Times New Roman"/>
          <w:sz w:val="24"/>
          <w:szCs w:val="24"/>
        </w:rPr>
        <w:t>ing</w:t>
      </w:r>
      <w:r w:rsidRPr="00301D50">
        <w:rPr>
          <w:rFonts w:ascii="Times New Roman" w:hAnsi="Times New Roman" w:cs="Times New Roman"/>
          <w:sz w:val="24"/>
          <w:szCs w:val="24"/>
        </w:rPr>
        <w:t xml:space="preserve"> as</w:t>
      </w:r>
      <w:r>
        <w:rPr>
          <w:rFonts w:ascii="Times New Roman" w:hAnsi="Times New Roman" w:cs="Times New Roman"/>
          <w:sz w:val="24"/>
          <w:szCs w:val="24"/>
        </w:rPr>
        <w:t xml:space="preserve"> an</w:t>
      </w:r>
      <w:r w:rsidRPr="00301D50">
        <w:rPr>
          <w:rFonts w:ascii="Times New Roman" w:hAnsi="Times New Roman" w:cs="Times New Roman"/>
          <w:sz w:val="24"/>
          <w:szCs w:val="24"/>
        </w:rPr>
        <w:t xml:space="preserve"> expert</w:t>
      </w:r>
      <w:r>
        <w:rPr>
          <w:rFonts w:ascii="Times New Roman" w:hAnsi="Times New Roman" w:cs="Times New Roman"/>
          <w:sz w:val="24"/>
          <w:szCs w:val="24"/>
        </w:rPr>
        <w:t>-led approach</w:t>
      </w:r>
      <w:r w:rsidRPr="00301D50">
        <w:rPr>
          <w:rFonts w:ascii="Times New Roman" w:hAnsi="Times New Roman" w:cs="Times New Roman"/>
          <w:sz w:val="24"/>
          <w:szCs w:val="24"/>
        </w:rPr>
        <w:t xml:space="preserve"> (Spotswood et al., 2012). The manager of Smokefree</w:t>
      </w:r>
      <w:r>
        <w:rPr>
          <w:rFonts w:ascii="Times New Roman" w:hAnsi="Times New Roman" w:cs="Times New Roman"/>
          <w:sz w:val="24"/>
          <w:szCs w:val="24"/>
        </w:rPr>
        <w:t xml:space="preserve"> was conscious of the need to strike a balance, which seemed to make social marketing palatable to community health professionals and this was well received</w:t>
      </w:r>
      <w:r w:rsidRPr="003913EB">
        <w:rPr>
          <w:rFonts w:ascii="Times New Roman" w:hAnsi="Times New Roman" w:cs="Times New Roman"/>
          <w:sz w:val="24"/>
          <w:szCs w:val="24"/>
        </w:rPr>
        <w:t xml:space="preserve">.   </w:t>
      </w:r>
    </w:p>
    <w:p w14:paraId="2ED3D8DE" w14:textId="77777777" w:rsidR="00EA7451" w:rsidRPr="00301D50" w:rsidRDefault="00EA7451" w:rsidP="00EA7451">
      <w:pPr>
        <w:spacing w:line="480" w:lineRule="auto"/>
        <w:ind w:left="720"/>
        <w:rPr>
          <w:rFonts w:ascii="Times New Roman" w:hAnsi="Times New Roman" w:cs="Times New Roman"/>
          <w:sz w:val="24"/>
          <w:szCs w:val="24"/>
        </w:rPr>
      </w:pPr>
      <w:r w:rsidRPr="003913EB">
        <w:rPr>
          <w:rFonts w:ascii="Times New Roman" w:hAnsi="Times New Roman" w:cs="Times New Roman"/>
          <w:sz w:val="24"/>
          <w:szCs w:val="24"/>
        </w:rPr>
        <w:t>“And I think that just shows that that community, yes social marketing alongside the health community’s collaborative approach does work.” (Minnie, CHDC, area 6)</w:t>
      </w:r>
    </w:p>
    <w:p w14:paraId="1033790B" w14:textId="72962009"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1E5422">
        <w:rPr>
          <w:rFonts w:ascii="Times New Roman" w:hAnsi="Times New Roman" w:cs="Times New Roman"/>
          <w:sz w:val="24"/>
          <w:szCs w:val="24"/>
        </w:rPr>
        <w:t xml:space="preserve">ties formed through prior </w:t>
      </w:r>
      <w:r w:rsidRPr="001E5422">
        <w:rPr>
          <w:rFonts w:ascii="Times New Roman" w:hAnsi="Times New Roman" w:cs="Times New Roman"/>
          <w:sz w:val="24"/>
          <w:szCs w:val="24"/>
          <w:lang w:val="en-US"/>
        </w:rPr>
        <w:t xml:space="preserve">collaborations </w:t>
      </w:r>
      <w:r w:rsidRPr="00301D50">
        <w:rPr>
          <w:rFonts w:ascii="Times New Roman" w:hAnsi="Times New Roman" w:cs="Times New Roman"/>
          <w:sz w:val="24"/>
          <w:szCs w:val="24"/>
          <w:lang w:val="en-US"/>
        </w:rPr>
        <w:t>among local agencies</w:t>
      </w:r>
      <w:r>
        <w:rPr>
          <w:rFonts w:ascii="Times New Roman" w:hAnsi="Times New Roman" w:cs="Times New Roman"/>
          <w:sz w:val="24"/>
          <w:szCs w:val="24"/>
        </w:rPr>
        <w:t xml:space="preserve"> was another factor suggested to be important in bringing together this network of actors for Smokefree</w:t>
      </w:r>
      <w:r w:rsidRPr="00301D50">
        <w:rPr>
          <w:rFonts w:ascii="Times New Roman" w:hAnsi="Times New Roman" w:cs="Times New Roman"/>
          <w:sz w:val="24"/>
          <w:szCs w:val="24"/>
          <w:lang w:val="en-US"/>
        </w:rPr>
        <w:t xml:space="preserve">. For example, Children’s Centre staff (family support officers, childcare teachers and managers) have frequent interactions (direct or indirect) with health visitors and midwives to discuss cases or refer families to one another. STOP and CHDCs, Children’s Centres, community midwives and health visitors </w:t>
      </w:r>
      <w:r>
        <w:rPr>
          <w:rFonts w:ascii="Times New Roman" w:hAnsi="Times New Roman" w:cs="Times New Roman"/>
          <w:sz w:val="24"/>
          <w:szCs w:val="24"/>
          <w:lang w:val="en-US"/>
        </w:rPr>
        <w:t>had previously</w:t>
      </w:r>
      <w:r w:rsidRPr="00301D50">
        <w:rPr>
          <w:rFonts w:ascii="Times New Roman" w:hAnsi="Times New Roman" w:cs="Times New Roman"/>
          <w:sz w:val="24"/>
          <w:szCs w:val="24"/>
          <w:lang w:val="en-US"/>
        </w:rPr>
        <w:t xml:space="preserve"> collaborat</w:t>
      </w:r>
      <w:r>
        <w:rPr>
          <w:rFonts w:ascii="Times New Roman" w:hAnsi="Times New Roman" w:cs="Times New Roman"/>
          <w:sz w:val="24"/>
          <w:szCs w:val="24"/>
          <w:lang w:val="en-US"/>
        </w:rPr>
        <w:t>ed</w:t>
      </w:r>
      <w:r w:rsidRPr="00301D50">
        <w:rPr>
          <w:rFonts w:ascii="Times New Roman" w:hAnsi="Times New Roman" w:cs="Times New Roman"/>
          <w:sz w:val="24"/>
          <w:szCs w:val="24"/>
          <w:lang w:val="en-US"/>
        </w:rPr>
        <w:t xml:space="preserve"> to implement smoking cessation projects (e.g.</w:t>
      </w:r>
      <w:r w:rsidR="005277E5">
        <w:rPr>
          <w:rFonts w:ascii="Times New Roman" w:hAnsi="Times New Roman" w:cs="Times New Roman"/>
          <w:sz w:val="24"/>
          <w:szCs w:val="24"/>
          <w:lang w:val="en-US"/>
        </w:rPr>
        <w:t xml:space="preserve"> No Smoking Day,</w:t>
      </w:r>
      <w:r w:rsidRPr="00301D50">
        <w:rPr>
          <w:rFonts w:ascii="Times New Roman" w:hAnsi="Times New Roman" w:cs="Times New Roman"/>
          <w:sz w:val="24"/>
          <w:szCs w:val="24"/>
          <w:lang w:val="en-US"/>
        </w:rPr>
        <w:t xml:space="preserve"> smoking cessation training and STOP clinics). </w:t>
      </w:r>
      <w:r>
        <w:rPr>
          <w:rFonts w:ascii="Times New Roman" w:hAnsi="Times New Roman" w:cs="Times New Roman"/>
          <w:sz w:val="24"/>
          <w:szCs w:val="24"/>
        </w:rPr>
        <w:t>Prior co-operation appears to have created a spirit of shared purpose that motivated the different actors to work together on the Smokefree programme.</w:t>
      </w:r>
    </w:p>
    <w:p w14:paraId="21B75DE9" w14:textId="77777777" w:rsidR="00EA7451" w:rsidRDefault="00EA7451" w:rsidP="00EA7451">
      <w:pPr>
        <w:autoSpaceDE w:val="0"/>
        <w:autoSpaceDN w:val="0"/>
        <w:adjustRightInd w:val="0"/>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“I think for everyone getting involved and helping that way, it’s not just the C</w:t>
      </w:r>
      <w:r>
        <w:rPr>
          <w:rFonts w:ascii="Times New Roman" w:hAnsi="Times New Roman" w:cs="Times New Roman"/>
          <w:sz w:val="24"/>
          <w:szCs w:val="24"/>
        </w:rPr>
        <w:t>ELO</w:t>
      </w:r>
      <w:r w:rsidRPr="00301D50">
        <w:rPr>
          <w:rFonts w:ascii="Times New Roman" w:hAnsi="Times New Roman" w:cs="Times New Roman"/>
          <w:sz w:val="24"/>
          <w:szCs w:val="24"/>
        </w:rPr>
        <w:t>s [childcare education and learning officers], it’s the health visitors, it’s the nursery nurses, it’s everyone, the family support workers, everyone working together to the same aim</w:t>
      </w:r>
      <w:r>
        <w:rPr>
          <w:rFonts w:ascii="Times New Roman" w:hAnsi="Times New Roman" w:cs="Times New Roman"/>
          <w:sz w:val="24"/>
          <w:szCs w:val="24"/>
        </w:rPr>
        <w:t>.</w:t>
      </w:r>
      <w:r w:rsidRPr="00301D50">
        <w:rPr>
          <w:rFonts w:ascii="Times New Roman" w:hAnsi="Times New Roman" w:cs="Times New Roman"/>
          <w:sz w:val="24"/>
          <w:szCs w:val="24"/>
        </w:rPr>
        <w:t>” (Clarisse, childcare learning officer, centre 4)</w:t>
      </w:r>
    </w:p>
    <w:p w14:paraId="129A6EFE" w14:textId="77777777" w:rsidR="00EA7451" w:rsidRPr="00301D50" w:rsidRDefault="00EA7451" w:rsidP="00EA7451">
      <w:pPr>
        <w:autoSpaceDE w:val="0"/>
        <w:autoSpaceDN w:val="0"/>
        <w:adjustRightInd w:val="0"/>
        <w:spacing w:after="0" w:line="480" w:lineRule="auto"/>
        <w:ind w:left="720"/>
        <w:rPr>
          <w:rFonts w:ascii="Times New Roman" w:hAnsi="Times New Roman" w:cs="Times New Roman"/>
          <w:sz w:val="24"/>
          <w:szCs w:val="24"/>
        </w:rPr>
      </w:pPr>
    </w:p>
    <w:p w14:paraId="49A0B45B" w14:textId="77777777" w:rsidR="00EA7451" w:rsidRDefault="00EA7451" w:rsidP="00EA745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Mobilisation of the value network and experiences of implementation: understanding embedded actors and resources </w:t>
      </w:r>
    </w:p>
    <w:p w14:paraId="3533D5BC"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F3493B">
        <w:rPr>
          <w:rFonts w:ascii="Times New Roman" w:hAnsi="Times New Roman" w:cs="Times New Roman"/>
          <w:sz w:val="24"/>
          <w:szCs w:val="24"/>
        </w:rPr>
        <w:t xml:space="preserve">As the focal actor, the Smokefree manager connects and coordinates activities </w:t>
      </w:r>
      <w:r w:rsidRPr="00B166F0">
        <w:rPr>
          <w:rFonts w:ascii="Times New Roman" w:hAnsi="Times New Roman" w:cs="Times New Roman"/>
          <w:sz w:val="24"/>
          <w:szCs w:val="24"/>
        </w:rPr>
        <w:t xml:space="preserve">across the network. The key activities in which the midstream actors are asked to engage are to have 'conversations' about Smokefree, to ask members of the public to sign the pledge and to refer people to the STOP service. </w:t>
      </w:r>
      <w:r w:rsidRPr="00F3493B">
        <w:rPr>
          <w:rFonts w:ascii="Times New Roman" w:hAnsi="Times New Roman" w:cs="Times New Roman"/>
          <w:sz w:val="24"/>
          <w:szCs w:val="24"/>
        </w:rPr>
        <w:t xml:space="preserve">Smokefree provides </w:t>
      </w:r>
      <w:r w:rsidRPr="001E5422">
        <w:rPr>
          <w:rFonts w:ascii="Times New Roman" w:hAnsi="Times New Roman" w:cs="Times New Roman"/>
          <w:sz w:val="24"/>
          <w:szCs w:val="24"/>
        </w:rPr>
        <w:t xml:space="preserve">resources to facilitate these activities </w:t>
      </w:r>
      <w:r>
        <w:rPr>
          <w:rFonts w:ascii="Times New Roman" w:hAnsi="Times New Roman" w:cs="Times New Roman"/>
          <w:sz w:val="24"/>
          <w:szCs w:val="24"/>
        </w:rPr>
        <w:t xml:space="preserve">including staff </w:t>
      </w:r>
      <w:r w:rsidRPr="00301D50">
        <w:rPr>
          <w:rFonts w:ascii="Times New Roman" w:hAnsi="Times New Roman" w:cs="Times New Roman"/>
          <w:sz w:val="24"/>
          <w:szCs w:val="24"/>
        </w:rPr>
        <w:t>training</w:t>
      </w:r>
      <w:r>
        <w:rPr>
          <w:rFonts w:ascii="Times New Roman" w:hAnsi="Times New Roman" w:cs="Times New Roman"/>
          <w:sz w:val="24"/>
          <w:szCs w:val="24"/>
        </w:rPr>
        <w:t>, pledge forms, S</w:t>
      </w:r>
      <w:r w:rsidRPr="00301D50">
        <w:rPr>
          <w:rFonts w:ascii="Times New Roman" w:hAnsi="Times New Roman" w:cs="Times New Roman"/>
          <w:sz w:val="24"/>
          <w:szCs w:val="24"/>
        </w:rPr>
        <w:t>mokefree kit</w:t>
      </w:r>
      <w:r>
        <w:rPr>
          <w:rFonts w:ascii="Times New Roman" w:hAnsi="Times New Roman" w:cs="Times New Roman"/>
          <w:sz w:val="24"/>
          <w:szCs w:val="24"/>
        </w:rPr>
        <w:t>s</w:t>
      </w:r>
      <w:r w:rsidRPr="00301D50">
        <w:rPr>
          <w:rFonts w:ascii="Times New Roman" w:hAnsi="Times New Roman" w:cs="Times New Roman"/>
          <w:sz w:val="24"/>
          <w:szCs w:val="24"/>
        </w:rPr>
        <w:t xml:space="preserve"> (e.g. information, leaflet, tips and strategies to keep the home and car smokefree)</w:t>
      </w:r>
      <w:r>
        <w:rPr>
          <w:rFonts w:ascii="Times New Roman" w:hAnsi="Times New Roman" w:cs="Times New Roman"/>
          <w:sz w:val="24"/>
          <w:szCs w:val="24"/>
        </w:rPr>
        <w:t xml:space="preserve"> to help health workers to initiate conversations and pledge requests with members of the public and a </w:t>
      </w:r>
      <w:r w:rsidRPr="00301D50">
        <w:rPr>
          <w:rFonts w:ascii="Times New Roman" w:hAnsi="Times New Roman" w:cs="Times New Roman"/>
          <w:sz w:val="24"/>
          <w:szCs w:val="24"/>
        </w:rPr>
        <w:t xml:space="preserve">Smokefree advisor </w:t>
      </w:r>
      <w:r>
        <w:rPr>
          <w:rFonts w:ascii="Times New Roman" w:hAnsi="Times New Roman" w:cs="Times New Roman"/>
          <w:sz w:val="24"/>
          <w:szCs w:val="24"/>
        </w:rPr>
        <w:t xml:space="preserve">service to which members of the public can be referred </w:t>
      </w:r>
      <w:r w:rsidRPr="00301D50">
        <w:rPr>
          <w:rFonts w:ascii="Times New Roman" w:hAnsi="Times New Roman" w:cs="Times New Roman"/>
          <w:sz w:val="24"/>
          <w:szCs w:val="24"/>
        </w:rPr>
        <w:t>to ask questions and receive more information and access to smoking cessation services.</w:t>
      </w:r>
      <w:r>
        <w:rPr>
          <w:rFonts w:ascii="Times New Roman" w:hAnsi="Times New Roman" w:cs="Times New Roman"/>
          <w:sz w:val="24"/>
          <w:szCs w:val="24"/>
        </w:rPr>
        <w:t xml:space="preserve"> </w:t>
      </w:r>
    </w:p>
    <w:p w14:paraId="209B5C80"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lastRenderedPageBreak/>
        <w:t xml:space="preserve">The </w:t>
      </w:r>
      <w:r>
        <w:rPr>
          <w:rFonts w:ascii="Times New Roman" w:hAnsi="Times New Roman" w:cs="Times New Roman"/>
          <w:sz w:val="24"/>
          <w:szCs w:val="24"/>
        </w:rPr>
        <w:t>Smokefree team provide</w:t>
      </w:r>
      <w:r w:rsidRPr="00301D50">
        <w:rPr>
          <w:rFonts w:ascii="Times New Roman" w:hAnsi="Times New Roman" w:cs="Times New Roman"/>
          <w:sz w:val="24"/>
          <w:szCs w:val="24"/>
        </w:rPr>
        <w:t xml:space="preserve"> the staff of collaborat</w:t>
      </w:r>
      <w:r>
        <w:rPr>
          <w:rFonts w:ascii="Times New Roman" w:hAnsi="Times New Roman" w:cs="Times New Roman"/>
          <w:sz w:val="24"/>
          <w:szCs w:val="24"/>
        </w:rPr>
        <w:t>ing</w:t>
      </w:r>
      <w:r w:rsidRPr="00301D50">
        <w:rPr>
          <w:rFonts w:ascii="Times New Roman" w:hAnsi="Times New Roman" w:cs="Times New Roman"/>
          <w:sz w:val="24"/>
          <w:szCs w:val="24"/>
        </w:rPr>
        <w:t xml:space="preserve"> agencies with specialist </w:t>
      </w:r>
      <w:r w:rsidRPr="001E5422">
        <w:rPr>
          <w:rFonts w:ascii="Times New Roman" w:hAnsi="Times New Roman" w:cs="Times New Roman"/>
          <w:sz w:val="24"/>
          <w:szCs w:val="24"/>
        </w:rPr>
        <w:t xml:space="preserve">training on smokefree environments to enable them to </w:t>
      </w:r>
      <w:r w:rsidRPr="009C12D9">
        <w:rPr>
          <w:rFonts w:ascii="Times New Roman" w:hAnsi="Times New Roman" w:cs="Times New Roman"/>
          <w:sz w:val="24"/>
          <w:szCs w:val="24"/>
        </w:rPr>
        <w:t>incorporate</w:t>
      </w:r>
      <w:r>
        <w:rPr>
          <w:rFonts w:ascii="Times New Roman" w:hAnsi="Times New Roman" w:cs="Times New Roman"/>
          <w:color w:val="FF0000"/>
          <w:sz w:val="24"/>
          <w:szCs w:val="24"/>
        </w:rPr>
        <w:t xml:space="preserve"> </w:t>
      </w:r>
      <w:r w:rsidRPr="001E5422">
        <w:rPr>
          <w:rFonts w:ascii="Times New Roman" w:hAnsi="Times New Roman" w:cs="Times New Roman"/>
          <w:sz w:val="24"/>
          <w:szCs w:val="24"/>
        </w:rPr>
        <w:t>the</w:t>
      </w:r>
      <w:r>
        <w:rPr>
          <w:rFonts w:ascii="Times New Roman" w:hAnsi="Times New Roman" w:cs="Times New Roman"/>
          <w:color w:val="FF0000"/>
          <w:sz w:val="24"/>
          <w:szCs w:val="24"/>
        </w:rPr>
        <w:t xml:space="preserve"> </w:t>
      </w:r>
      <w:r w:rsidRPr="009C12D9">
        <w:rPr>
          <w:rFonts w:ascii="Times New Roman" w:hAnsi="Times New Roman" w:cs="Times New Roman"/>
          <w:sz w:val="24"/>
          <w:szCs w:val="24"/>
        </w:rPr>
        <w:t xml:space="preserve">Smokefree conversation within their normal working practices </w:t>
      </w:r>
      <w:r w:rsidRPr="001E5422">
        <w:rPr>
          <w:rFonts w:ascii="Times New Roman" w:hAnsi="Times New Roman" w:cs="Times New Roman"/>
          <w:sz w:val="24"/>
          <w:szCs w:val="24"/>
        </w:rPr>
        <w:t>with</w:t>
      </w:r>
      <w:r w:rsidRPr="00301D50">
        <w:rPr>
          <w:rFonts w:ascii="Times New Roman" w:hAnsi="Times New Roman" w:cs="Times New Roman"/>
          <w:sz w:val="24"/>
          <w:szCs w:val="24"/>
        </w:rPr>
        <w:t xml:space="preserve"> </w:t>
      </w:r>
      <w:r>
        <w:rPr>
          <w:rFonts w:ascii="Times New Roman" w:hAnsi="Times New Roman" w:cs="Times New Roman"/>
          <w:iCs/>
          <w:sz w:val="24"/>
          <w:szCs w:val="24"/>
        </w:rPr>
        <w:t>members of the public</w:t>
      </w:r>
      <w:r w:rsidRPr="00301D50">
        <w:rPr>
          <w:rFonts w:ascii="Times New Roman" w:hAnsi="Times New Roman" w:cs="Times New Roman"/>
          <w:sz w:val="24"/>
          <w:szCs w:val="24"/>
        </w:rPr>
        <w:t xml:space="preserve"> and encourage them to sign the pledge. The training consists of interactive sessions and practice scenarios and it has been conceived as a resource to demonstrate and discuss ways of delivering the message about second hand smoke to the members of the public. The ‘brief intervention guide’ or ‘how to have the conversation’ suggested that staff should ‘ask’ people if they would be interested in learning about Smokefree; ‘advise’ people about the effects of second hand smoke and ‘take action’ to ask people to sign up.  </w:t>
      </w:r>
      <w:r>
        <w:rPr>
          <w:rFonts w:ascii="Times New Roman" w:hAnsi="Times New Roman" w:cs="Times New Roman"/>
          <w:sz w:val="24"/>
          <w:szCs w:val="24"/>
        </w:rPr>
        <w:t xml:space="preserve">Participants’ accounts suggest that they recognise the value of the training to </w:t>
      </w:r>
      <w:r w:rsidRPr="00301D50">
        <w:rPr>
          <w:rFonts w:ascii="Times New Roman" w:hAnsi="Times New Roman" w:cs="Times New Roman"/>
          <w:sz w:val="24"/>
          <w:szCs w:val="24"/>
        </w:rPr>
        <w:t>build knowledge</w:t>
      </w:r>
      <w:r>
        <w:rPr>
          <w:rFonts w:ascii="Times New Roman" w:hAnsi="Times New Roman" w:cs="Times New Roman"/>
          <w:sz w:val="24"/>
          <w:szCs w:val="24"/>
        </w:rPr>
        <w:t xml:space="preserve"> and understanding of the problem of second hand smoke. </w:t>
      </w:r>
    </w:p>
    <w:p w14:paraId="03384DC1" w14:textId="77777777" w:rsidR="00EA7451" w:rsidRDefault="00EA7451" w:rsidP="00EA7451">
      <w:pPr>
        <w:autoSpaceDE w:val="0"/>
        <w:autoSpaceDN w:val="0"/>
        <w:adjustRightInd w:val="0"/>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“…the training was to the point, it was easy, it was knowledgeable and actually it’s so needed because you know round here we have so many high numbers of children going to A&amp;E you know there’s such a high proportion of children with asthma and things and glue ear and stuff.” (Lucy, practice teacher and health visitor, centres 4 &amp; 8)</w:t>
      </w:r>
    </w:p>
    <w:p w14:paraId="220BA1E2"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It also engages staff with the</w:t>
      </w:r>
      <w:r w:rsidRPr="00301D50">
        <w:rPr>
          <w:rFonts w:ascii="Times New Roman" w:hAnsi="Times New Roman" w:cs="Times New Roman"/>
          <w:sz w:val="24"/>
          <w:szCs w:val="24"/>
        </w:rPr>
        <w:t xml:space="preserve"> programme objectives and </w:t>
      </w:r>
      <w:r>
        <w:rPr>
          <w:rFonts w:ascii="Times New Roman" w:hAnsi="Times New Roman" w:cs="Times New Roman"/>
          <w:sz w:val="24"/>
          <w:szCs w:val="24"/>
        </w:rPr>
        <w:t>builds</w:t>
      </w:r>
      <w:r w:rsidRPr="00301D50">
        <w:rPr>
          <w:rFonts w:ascii="Times New Roman" w:hAnsi="Times New Roman" w:cs="Times New Roman"/>
          <w:sz w:val="24"/>
          <w:szCs w:val="24"/>
        </w:rPr>
        <w:t xml:space="preserve"> confidence </w:t>
      </w:r>
      <w:r>
        <w:rPr>
          <w:rFonts w:ascii="Times New Roman" w:hAnsi="Times New Roman" w:cs="Times New Roman"/>
          <w:sz w:val="24"/>
          <w:szCs w:val="24"/>
        </w:rPr>
        <w:t xml:space="preserve">to </w:t>
      </w:r>
      <w:r w:rsidRPr="00301D50">
        <w:rPr>
          <w:rFonts w:ascii="Times New Roman" w:hAnsi="Times New Roman" w:cs="Times New Roman"/>
          <w:sz w:val="24"/>
          <w:szCs w:val="24"/>
        </w:rPr>
        <w:t xml:space="preserve">deliver the message. </w:t>
      </w:r>
      <w:r>
        <w:rPr>
          <w:rFonts w:ascii="Times New Roman" w:hAnsi="Times New Roman" w:cs="Times New Roman"/>
          <w:sz w:val="24"/>
          <w:szCs w:val="24"/>
        </w:rPr>
        <w:t>Conversely</w:t>
      </w:r>
      <w:r w:rsidRPr="00301D50">
        <w:rPr>
          <w:rFonts w:ascii="Times New Roman" w:hAnsi="Times New Roman" w:cs="Times New Roman"/>
          <w:sz w:val="24"/>
          <w:szCs w:val="24"/>
        </w:rPr>
        <w:t xml:space="preserve">, </w:t>
      </w:r>
      <w:r>
        <w:rPr>
          <w:rFonts w:ascii="Times New Roman" w:hAnsi="Times New Roman" w:cs="Times New Roman"/>
          <w:sz w:val="24"/>
          <w:szCs w:val="24"/>
        </w:rPr>
        <w:t>it was noted that staff buy-in and competence to implement Smokefree are reduced when staff</w:t>
      </w:r>
      <w:r w:rsidRPr="00301D50">
        <w:rPr>
          <w:rFonts w:ascii="Times New Roman" w:hAnsi="Times New Roman" w:cs="Times New Roman"/>
          <w:sz w:val="24"/>
          <w:szCs w:val="24"/>
        </w:rPr>
        <w:t xml:space="preserve"> miss the train</w:t>
      </w:r>
      <w:r>
        <w:rPr>
          <w:rFonts w:ascii="Times New Roman" w:hAnsi="Times New Roman" w:cs="Times New Roman"/>
          <w:sz w:val="24"/>
          <w:szCs w:val="24"/>
        </w:rPr>
        <w:t>ing or there are staff changes</w:t>
      </w:r>
      <w:r w:rsidRPr="00301D50">
        <w:rPr>
          <w:rFonts w:ascii="Times New Roman" w:hAnsi="Times New Roman" w:cs="Times New Roman"/>
          <w:sz w:val="24"/>
          <w:szCs w:val="24"/>
        </w:rPr>
        <w:t xml:space="preserve">. </w:t>
      </w:r>
    </w:p>
    <w:p w14:paraId="334E1A7F" w14:textId="77777777" w:rsidR="00EA7451" w:rsidRPr="00A76C17" w:rsidRDefault="00EA7451" w:rsidP="00EA7451">
      <w:pPr>
        <w:autoSpaceDE w:val="0"/>
        <w:autoSpaceDN w:val="0"/>
        <w:adjustRightInd w:val="0"/>
        <w:spacing w:after="0" w:line="480" w:lineRule="auto"/>
        <w:rPr>
          <w:rFonts w:ascii="Times New Roman" w:hAnsi="Times New Roman" w:cs="Times New Roman"/>
          <w:i/>
          <w:sz w:val="24"/>
          <w:szCs w:val="24"/>
        </w:rPr>
      </w:pPr>
    </w:p>
    <w:p w14:paraId="565B37E0"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Smokefree pledge is the primary tool for the programme to achieve a broad reach within the target segments. </w:t>
      </w:r>
      <w:r w:rsidRPr="00301D50">
        <w:rPr>
          <w:rFonts w:ascii="Times New Roman" w:hAnsi="Times New Roman" w:cs="Times New Roman"/>
          <w:sz w:val="24"/>
          <w:szCs w:val="24"/>
        </w:rPr>
        <w:t>Children’s Centre staff across the city provided the highest number of Smokefree pledges</w:t>
      </w:r>
      <w:r w:rsidRPr="00301D50">
        <w:rPr>
          <w:rStyle w:val="FootnoteReference"/>
          <w:rFonts w:ascii="Times New Roman" w:hAnsi="Times New Roman" w:cs="Times New Roman"/>
          <w:sz w:val="24"/>
          <w:szCs w:val="24"/>
        </w:rPr>
        <w:footnoteReference w:id="2"/>
      </w:r>
      <w:r w:rsidRPr="00301D50">
        <w:rPr>
          <w:rFonts w:ascii="Times New Roman" w:hAnsi="Times New Roman" w:cs="Times New Roman"/>
          <w:sz w:val="24"/>
          <w:szCs w:val="24"/>
        </w:rPr>
        <w:t xml:space="preserve">. </w:t>
      </w:r>
      <w:r>
        <w:rPr>
          <w:rFonts w:ascii="Times New Roman" w:hAnsi="Times New Roman" w:cs="Times New Roman"/>
          <w:sz w:val="24"/>
          <w:szCs w:val="24"/>
        </w:rPr>
        <w:t>These actors have organisational roles through which they</w:t>
      </w:r>
      <w:r w:rsidRPr="001E5422">
        <w:rPr>
          <w:rFonts w:ascii="Times New Roman" w:hAnsi="Times New Roman" w:cs="Times New Roman"/>
          <w:sz w:val="24"/>
          <w:szCs w:val="24"/>
        </w:rPr>
        <w:t xml:space="preserve"> interact </w:t>
      </w:r>
      <w:r>
        <w:rPr>
          <w:rFonts w:ascii="Times New Roman" w:hAnsi="Times New Roman" w:cs="Times New Roman"/>
          <w:sz w:val="24"/>
          <w:szCs w:val="24"/>
        </w:rPr>
        <w:t xml:space="preserve">with a large numbers of people and many, especially the receptionists, are willing to extend their </w:t>
      </w:r>
      <w:r>
        <w:rPr>
          <w:rFonts w:ascii="Times New Roman" w:hAnsi="Times New Roman" w:cs="Times New Roman"/>
          <w:sz w:val="24"/>
          <w:szCs w:val="24"/>
        </w:rPr>
        <w:lastRenderedPageBreak/>
        <w:t xml:space="preserve">normal responsibilities to contribute to the Smokefree programme. They largely conform to the </w:t>
      </w:r>
      <w:r w:rsidRPr="001E5422">
        <w:rPr>
          <w:rFonts w:ascii="Times New Roman" w:hAnsi="Times New Roman" w:cs="Times New Roman"/>
          <w:sz w:val="24"/>
          <w:szCs w:val="24"/>
        </w:rPr>
        <w:t>process</w:t>
      </w:r>
      <w:r w:rsidRPr="0041412C">
        <w:rPr>
          <w:rFonts w:ascii="Times New Roman" w:hAnsi="Times New Roman" w:cs="Times New Roman"/>
          <w:sz w:val="24"/>
          <w:szCs w:val="24"/>
        </w:rPr>
        <w:t xml:space="preserve"> advocated </w:t>
      </w:r>
      <w:r>
        <w:rPr>
          <w:rFonts w:ascii="Times New Roman" w:hAnsi="Times New Roman" w:cs="Times New Roman"/>
          <w:sz w:val="24"/>
          <w:szCs w:val="24"/>
        </w:rPr>
        <w:t xml:space="preserve">by Smokefree, using the free gift to gain interest in the programme and asking people if they are willing to sign the pledge, although they adapt the message as illustrated in the second quote below. </w:t>
      </w:r>
    </w:p>
    <w:p w14:paraId="047B7FFE" w14:textId="77777777" w:rsidR="00EA7451" w:rsidRDefault="00EA7451" w:rsidP="00EA7451">
      <w:pPr>
        <w:autoSpaceDE w:val="0"/>
        <w:autoSpaceDN w:val="0"/>
        <w:adjustRightInd w:val="0"/>
        <w:spacing w:after="0" w:line="480" w:lineRule="auto"/>
        <w:ind w:left="720"/>
        <w:rPr>
          <w:rFonts w:ascii="Times New Roman" w:hAnsi="Times New Roman" w:cs="Times New Roman"/>
          <w:sz w:val="24"/>
          <w:szCs w:val="24"/>
        </w:rPr>
      </w:pPr>
      <w:r w:rsidRPr="00A76C17">
        <w:rPr>
          <w:rFonts w:ascii="Times New Roman" w:hAnsi="Times New Roman" w:cs="Times New Roman"/>
          <w:sz w:val="24"/>
          <w:szCs w:val="24"/>
          <w:lang w:val="en-US"/>
        </w:rPr>
        <w:t>‘We’re trying to promote that [Smokefree] obviously, everybody that comes in, what we are trying to do is: ‘Can you please sign up? […] so… they fill in this form, and then we give them a free mug, and then we send off the tear off…” (Penny, administrator, Centre 6).</w:t>
      </w:r>
    </w:p>
    <w:p w14:paraId="10E9F12B" w14:textId="77777777" w:rsidR="00EA7451" w:rsidRPr="004758F2" w:rsidRDefault="00EA7451" w:rsidP="00EA7451">
      <w:pPr>
        <w:autoSpaceDE w:val="0"/>
        <w:autoSpaceDN w:val="0"/>
        <w:adjustRightInd w:val="0"/>
        <w:spacing w:after="0" w:line="480" w:lineRule="auto"/>
        <w:ind w:left="720"/>
        <w:rPr>
          <w:rFonts w:ascii="Times New Roman" w:hAnsi="Times New Roman" w:cs="Times New Roman"/>
          <w:sz w:val="24"/>
          <w:szCs w:val="24"/>
        </w:rPr>
      </w:pPr>
      <w:r w:rsidRPr="00A76C17">
        <w:rPr>
          <w:rFonts w:ascii="Times New Roman" w:hAnsi="Times New Roman" w:cs="Times New Roman"/>
          <w:sz w:val="24"/>
          <w:szCs w:val="24"/>
          <w:lang w:val="en-US"/>
        </w:rPr>
        <w:t>“I mean in some sense each one can be slightly different depending on whether you’ve got a person that’s a non-smoker, a person that’s a smoker, couples where one smokes one doesn’t and it’s quite an interesting, I quite enjoy doing it really.” (Sandy, receptionist, centre 8)</w:t>
      </w:r>
    </w:p>
    <w:p w14:paraId="79D5B371"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They acknowledge that their limited level of interaction, which is incentivised and largely one-way, can lead to outcomes that are superficial or misleading.</w:t>
      </w:r>
    </w:p>
    <w:p w14:paraId="1651F86E" w14:textId="77777777" w:rsidR="00EA7451" w:rsidRPr="00A76C17" w:rsidRDefault="00EA7451" w:rsidP="00EA7451">
      <w:pPr>
        <w:spacing w:line="480" w:lineRule="auto"/>
        <w:ind w:left="720"/>
        <w:rPr>
          <w:rFonts w:ascii="Times New Roman" w:hAnsi="Times New Roman" w:cs="Times New Roman"/>
          <w:sz w:val="24"/>
          <w:szCs w:val="24"/>
        </w:rPr>
      </w:pPr>
      <w:r w:rsidRPr="00A76C17">
        <w:rPr>
          <w:rFonts w:ascii="Times New Roman" w:hAnsi="Times New Roman" w:cs="Times New Roman"/>
          <w:sz w:val="24"/>
          <w:szCs w:val="24"/>
        </w:rPr>
        <w:t>“I think it [what motivates people to sign-up] is the free mugs, I know that’s awful isn’t it but</w:t>
      </w:r>
      <w:r>
        <w:rPr>
          <w:rFonts w:ascii="Times New Roman" w:hAnsi="Times New Roman" w:cs="Times New Roman"/>
          <w:sz w:val="24"/>
          <w:szCs w:val="24"/>
        </w:rPr>
        <w:t xml:space="preserve"> </w:t>
      </w:r>
      <w:r w:rsidRPr="00A76C17">
        <w:rPr>
          <w:rFonts w:ascii="Times New Roman" w:hAnsi="Times New Roman" w:cs="Times New Roman"/>
          <w:sz w:val="24"/>
          <w:szCs w:val="24"/>
        </w:rPr>
        <w:t>[…]</w:t>
      </w:r>
      <w:r>
        <w:rPr>
          <w:rFonts w:ascii="Times New Roman" w:hAnsi="Times New Roman" w:cs="Times New Roman"/>
          <w:sz w:val="24"/>
          <w:szCs w:val="24"/>
        </w:rPr>
        <w:t xml:space="preserve"> </w:t>
      </w:r>
      <w:r w:rsidRPr="00A76C17">
        <w:rPr>
          <w:rFonts w:ascii="Times New Roman" w:hAnsi="Times New Roman" w:cs="Times New Roman"/>
          <w:sz w:val="24"/>
          <w:szCs w:val="24"/>
        </w:rPr>
        <w:t>Yes, I mean I would hope that […] a percentage of people will genuinely do it for the actual thing of not smoking in the house</w:t>
      </w:r>
      <w:r>
        <w:rPr>
          <w:rFonts w:ascii="Times New Roman" w:hAnsi="Times New Roman" w:cs="Times New Roman"/>
          <w:sz w:val="24"/>
          <w:szCs w:val="24"/>
        </w:rPr>
        <w:t>.</w:t>
      </w:r>
      <w:r w:rsidRPr="00A76C17">
        <w:rPr>
          <w:rFonts w:ascii="Times New Roman" w:hAnsi="Times New Roman" w:cs="Times New Roman"/>
          <w:sz w:val="24"/>
          <w:szCs w:val="24"/>
        </w:rPr>
        <w:t xml:space="preserve">” (Christy, administrator, centre 4) </w:t>
      </w:r>
    </w:p>
    <w:p w14:paraId="61B44988"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contrast, </w:t>
      </w:r>
      <w:r w:rsidRPr="00301D50">
        <w:rPr>
          <w:rFonts w:ascii="Times New Roman" w:hAnsi="Times New Roman" w:cs="Times New Roman"/>
          <w:sz w:val="24"/>
          <w:szCs w:val="24"/>
        </w:rPr>
        <w:t>CHDCs, communit</w:t>
      </w:r>
      <w:r>
        <w:rPr>
          <w:rFonts w:ascii="Times New Roman" w:hAnsi="Times New Roman" w:cs="Times New Roman"/>
          <w:sz w:val="24"/>
          <w:szCs w:val="24"/>
        </w:rPr>
        <w:t xml:space="preserve">y midwives and health visitors who work closely with a small number of families have </w:t>
      </w:r>
      <w:r w:rsidRPr="001E5422">
        <w:rPr>
          <w:rFonts w:ascii="Times New Roman" w:hAnsi="Times New Roman" w:cs="Times New Roman"/>
          <w:sz w:val="24"/>
          <w:szCs w:val="24"/>
        </w:rPr>
        <w:t xml:space="preserve">frequent and extensive interactions </w:t>
      </w:r>
      <w:r>
        <w:rPr>
          <w:rFonts w:ascii="Times New Roman" w:hAnsi="Times New Roman" w:cs="Times New Roman"/>
          <w:sz w:val="24"/>
          <w:szCs w:val="24"/>
        </w:rPr>
        <w:t xml:space="preserve">with them, sometimes over long periods of time. They generally believe that they </w:t>
      </w:r>
      <w:r>
        <w:rPr>
          <w:rFonts w:ascii="Times New Roman" w:eastAsia="Calibri" w:hAnsi="Times New Roman" w:cs="Times New Roman"/>
          <w:sz w:val="24"/>
          <w:szCs w:val="24"/>
        </w:rPr>
        <w:t>are in a</w:t>
      </w:r>
      <w:r>
        <w:rPr>
          <w:rFonts w:ascii="Times New Roman" w:hAnsi="Times New Roman" w:cs="Times New Roman"/>
          <w:sz w:val="24"/>
          <w:szCs w:val="24"/>
        </w:rPr>
        <w:t xml:space="preserve"> strong position to </w:t>
      </w:r>
      <w:r w:rsidRPr="00301D50">
        <w:rPr>
          <w:rFonts w:ascii="Times New Roman" w:eastAsia="Calibri" w:hAnsi="Times New Roman" w:cs="Times New Roman"/>
          <w:sz w:val="24"/>
          <w:szCs w:val="24"/>
        </w:rPr>
        <w:t xml:space="preserve">engage with the Smokefree message </w:t>
      </w:r>
      <w:r>
        <w:rPr>
          <w:rFonts w:ascii="Times New Roman" w:hAnsi="Times New Roman" w:cs="Times New Roman"/>
          <w:sz w:val="24"/>
          <w:szCs w:val="24"/>
        </w:rPr>
        <w:t xml:space="preserve">because of the </w:t>
      </w:r>
      <w:r w:rsidRPr="00301D50">
        <w:rPr>
          <w:rFonts w:ascii="Times New Roman" w:hAnsi="Times New Roman" w:cs="Times New Roman"/>
          <w:sz w:val="24"/>
          <w:szCs w:val="24"/>
        </w:rPr>
        <w:t>trust</w:t>
      </w:r>
      <w:r>
        <w:rPr>
          <w:rFonts w:ascii="Times New Roman" w:hAnsi="Times New Roman" w:cs="Times New Roman"/>
          <w:sz w:val="24"/>
          <w:szCs w:val="24"/>
        </w:rPr>
        <w:t xml:space="preserve"> they build up. Further, their longer term interactions with clients mean that they</w:t>
      </w:r>
      <w:r w:rsidRPr="00301D50">
        <w:rPr>
          <w:rFonts w:ascii="Times New Roman" w:hAnsi="Times New Roman" w:cs="Times New Roman"/>
          <w:sz w:val="24"/>
          <w:szCs w:val="24"/>
        </w:rPr>
        <w:t xml:space="preserve"> can assist </w:t>
      </w:r>
      <w:r>
        <w:rPr>
          <w:rFonts w:ascii="Times New Roman" w:hAnsi="Times New Roman" w:cs="Times New Roman"/>
          <w:sz w:val="24"/>
          <w:szCs w:val="24"/>
        </w:rPr>
        <w:t>them</w:t>
      </w:r>
      <w:r w:rsidRPr="00301D50">
        <w:rPr>
          <w:rFonts w:ascii="Times New Roman" w:hAnsi="Times New Roman" w:cs="Times New Roman"/>
          <w:sz w:val="24"/>
          <w:szCs w:val="24"/>
        </w:rPr>
        <w:t xml:space="preserve"> throughout </w:t>
      </w:r>
      <w:r>
        <w:rPr>
          <w:rFonts w:ascii="Times New Roman" w:hAnsi="Times New Roman" w:cs="Times New Roman"/>
          <w:sz w:val="24"/>
          <w:szCs w:val="24"/>
        </w:rPr>
        <w:t>a</w:t>
      </w:r>
      <w:r w:rsidRPr="00301D50">
        <w:rPr>
          <w:rFonts w:ascii="Times New Roman" w:hAnsi="Times New Roman" w:cs="Times New Roman"/>
          <w:sz w:val="24"/>
          <w:szCs w:val="24"/>
        </w:rPr>
        <w:t xml:space="preserve"> process of change. </w:t>
      </w:r>
      <w:r>
        <w:rPr>
          <w:rFonts w:ascii="Times New Roman" w:hAnsi="Times New Roman" w:cs="Times New Roman"/>
          <w:sz w:val="24"/>
          <w:szCs w:val="24"/>
        </w:rPr>
        <w:t xml:space="preserve">These two factors contribute to a </w:t>
      </w:r>
      <w:r w:rsidRPr="009C12D9">
        <w:rPr>
          <w:rFonts w:ascii="Times New Roman" w:hAnsi="Times New Roman" w:cs="Times New Roman"/>
          <w:sz w:val="24"/>
          <w:szCs w:val="24"/>
        </w:rPr>
        <w:t xml:space="preserve">density of resources </w:t>
      </w:r>
      <w:r>
        <w:rPr>
          <w:rFonts w:ascii="Times New Roman" w:hAnsi="Times New Roman" w:cs="Times New Roman"/>
          <w:sz w:val="24"/>
          <w:szCs w:val="24"/>
        </w:rPr>
        <w:t xml:space="preserve">for the social marketing programme that is difficult to achieve without a collaborative model. </w:t>
      </w:r>
    </w:p>
    <w:p w14:paraId="5C75E1BD" w14:textId="77777777" w:rsidR="00EA7451" w:rsidRPr="00301D50" w:rsidRDefault="00EA7451" w:rsidP="00EA74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sz w:val="24"/>
          <w:szCs w:val="24"/>
          <w:lang w:val="en-US"/>
        </w:rPr>
      </w:pPr>
      <w:r w:rsidRPr="00301D50">
        <w:rPr>
          <w:rFonts w:ascii="Times New Roman" w:hAnsi="Times New Roman" w:cs="Times New Roman"/>
          <w:sz w:val="24"/>
          <w:szCs w:val="24"/>
          <w:lang w:val="en-US"/>
        </w:rPr>
        <w:lastRenderedPageBreak/>
        <w:t xml:space="preserve">“I think our hit </w:t>
      </w:r>
      <w:r>
        <w:rPr>
          <w:rFonts w:ascii="Times New Roman" w:hAnsi="Times New Roman" w:cs="Times New Roman"/>
          <w:sz w:val="24"/>
          <w:szCs w:val="24"/>
          <w:lang w:val="en-US"/>
        </w:rPr>
        <w:t xml:space="preserve">rate </w:t>
      </w:r>
      <w:r w:rsidRPr="00301D50">
        <w:rPr>
          <w:rFonts w:ascii="Times New Roman" w:hAnsi="Times New Roman" w:cs="Times New Roman"/>
          <w:sz w:val="24"/>
          <w:szCs w:val="24"/>
          <w:lang w:val="en-US"/>
        </w:rPr>
        <w:t>on chang</w:t>
      </w:r>
      <w:r>
        <w:rPr>
          <w:rFonts w:ascii="Times New Roman" w:hAnsi="Times New Roman" w:cs="Times New Roman"/>
          <w:sz w:val="24"/>
          <w:szCs w:val="24"/>
          <w:lang w:val="en-US"/>
        </w:rPr>
        <w:t>ing</w:t>
      </w:r>
      <w:r w:rsidRPr="00301D50">
        <w:rPr>
          <w:rFonts w:ascii="Times New Roman" w:hAnsi="Times New Roman" w:cs="Times New Roman"/>
          <w:sz w:val="24"/>
          <w:szCs w:val="24"/>
          <w:lang w:val="en-US"/>
        </w:rPr>
        <w:t xml:space="preserve"> behaviour is better, but it's because the contacts we have, especially with the </w:t>
      </w:r>
      <w:r>
        <w:rPr>
          <w:rFonts w:ascii="Times New Roman" w:hAnsi="Times New Roman" w:cs="Times New Roman"/>
          <w:sz w:val="24"/>
          <w:szCs w:val="24"/>
          <w:lang w:val="en-US"/>
        </w:rPr>
        <w:t>one</w:t>
      </w:r>
      <w:r w:rsidRPr="00301D50">
        <w:rPr>
          <w:rFonts w:ascii="Times New Roman" w:hAnsi="Times New Roman" w:cs="Times New Roman"/>
          <w:sz w:val="24"/>
          <w:szCs w:val="24"/>
          <w:lang w:val="en-US"/>
        </w:rPr>
        <w:t xml:space="preserve"> and under </w:t>
      </w:r>
      <w:r>
        <w:rPr>
          <w:rFonts w:ascii="Times New Roman" w:hAnsi="Times New Roman" w:cs="Times New Roman"/>
          <w:sz w:val="24"/>
          <w:szCs w:val="24"/>
          <w:lang w:val="en-US"/>
        </w:rPr>
        <w:t>one</w:t>
      </w:r>
      <w:r w:rsidRPr="00301D50">
        <w:rPr>
          <w:rFonts w:ascii="Times New Roman" w:hAnsi="Times New Roman" w:cs="Times New Roman"/>
          <w:sz w:val="24"/>
          <w:szCs w:val="24"/>
          <w:lang w:val="en-US"/>
        </w:rPr>
        <w:t xml:space="preserve"> [year], 'cause it's much more frequent.  It's as frequent as the needs of the family and the client are, but also it could be as frequent as that parent decides to bring that child over to us.” (Alba, health visitor, centre 12)</w:t>
      </w:r>
    </w:p>
    <w:p w14:paraId="3161E8C0"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rPr>
        <w:t xml:space="preserve">In part the trust is a product of their embeddedness and working practices, which they harness for their collaboration in Smokefree. These types of professionals are keen to </w:t>
      </w:r>
      <w:r w:rsidRPr="00301D50">
        <w:rPr>
          <w:rFonts w:ascii="Times New Roman" w:eastAsia="Calibri" w:hAnsi="Times New Roman" w:cs="Times New Roman"/>
          <w:sz w:val="24"/>
          <w:szCs w:val="24"/>
        </w:rPr>
        <w:t>emphasise that the</w:t>
      </w:r>
      <w:r>
        <w:rPr>
          <w:rFonts w:ascii="Times New Roman" w:eastAsia="Calibri" w:hAnsi="Times New Roman" w:cs="Times New Roman"/>
          <w:sz w:val="24"/>
          <w:szCs w:val="24"/>
        </w:rPr>
        <w:t xml:space="preserve">y adopt an </w:t>
      </w:r>
      <w:r w:rsidRPr="00301D50">
        <w:rPr>
          <w:rFonts w:ascii="Times New Roman" w:eastAsia="Calibri" w:hAnsi="Times New Roman" w:cs="Times New Roman"/>
          <w:sz w:val="24"/>
          <w:szCs w:val="24"/>
        </w:rPr>
        <w:t>approach</w:t>
      </w:r>
      <w:r>
        <w:rPr>
          <w:rFonts w:ascii="Times New Roman" w:eastAsia="Calibri" w:hAnsi="Times New Roman" w:cs="Times New Roman"/>
          <w:sz w:val="24"/>
          <w:szCs w:val="24"/>
        </w:rPr>
        <w:t xml:space="preserve"> that is compatible with their normal practice for working with clients, which i</w:t>
      </w:r>
      <w:r w:rsidRPr="00301D50">
        <w:rPr>
          <w:rFonts w:ascii="Times New Roman" w:eastAsia="Calibri" w:hAnsi="Times New Roman" w:cs="Times New Roman"/>
          <w:sz w:val="24"/>
          <w:szCs w:val="24"/>
        </w:rPr>
        <w:t>s</w:t>
      </w:r>
      <w:r>
        <w:rPr>
          <w:rFonts w:ascii="Times New Roman" w:eastAsia="Calibri" w:hAnsi="Times New Roman" w:cs="Times New Roman"/>
          <w:sz w:val="24"/>
          <w:szCs w:val="24"/>
        </w:rPr>
        <w:t xml:space="preserve"> person/family-centred, solution-</w:t>
      </w:r>
      <w:r w:rsidRPr="00301D50">
        <w:rPr>
          <w:rFonts w:ascii="Times New Roman" w:eastAsia="Calibri" w:hAnsi="Times New Roman" w:cs="Times New Roman"/>
          <w:sz w:val="24"/>
          <w:szCs w:val="24"/>
        </w:rPr>
        <w:t>based</w:t>
      </w:r>
      <w:r>
        <w:rPr>
          <w:rFonts w:ascii="Times New Roman" w:eastAsia="Calibri" w:hAnsi="Times New Roman" w:cs="Times New Roman"/>
          <w:sz w:val="24"/>
          <w:szCs w:val="24"/>
        </w:rPr>
        <w:t xml:space="preserve"> and involves</w:t>
      </w:r>
      <w:r w:rsidRPr="00301D50">
        <w:rPr>
          <w:rFonts w:ascii="Times New Roman" w:eastAsia="Calibri" w:hAnsi="Times New Roman" w:cs="Times New Roman"/>
          <w:sz w:val="24"/>
          <w:szCs w:val="24"/>
        </w:rPr>
        <w:t xml:space="preserve"> conversation</w:t>
      </w:r>
      <w:r>
        <w:rPr>
          <w:rFonts w:ascii="Times New Roman" w:eastAsia="Calibri" w:hAnsi="Times New Roman" w:cs="Times New Roman"/>
          <w:sz w:val="24"/>
          <w:szCs w:val="24"/>
        </w:rPr>
        <w:t xml:space="preserve"> with clients, acting on their suggestions and</w:t>
      </w:r>
      <w:r w:rsidRPr="00301D5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being </w:t>
      </w:r>
      <w:r w:rsidRPr="00301D50">
        <w:rPr>
          <w:rFonts w:ascii="Times New Roman" w:eastAsia="Calibri" w:hAnsi="Times New Roman" w:cs="Times New Roman"/>
          <w:sz w:val="24"/>
          <w:szCs w:val="24"/>
        </w:rPr>
        <w:t>support</w:t>
      </w:r>
      <w:r>
        <w:rPr>
          <w:rFonts w:ascii="Times New Roman" w:eastAsia="Calibri" w:hAnsi="Times New Roman" w:cs="Times New Roman"/>
          <w:sz w:val="24"/>
          <w:szCs w:val="24"/>
        </w:rPr>
        <w:t>ive rather than</w:t>
      </w:r>
      <w:r w:rsidRPr="00301D50">
        <w:rPr>
          <w:rFonts w:ascii="Times New Roman" w:eastAsia="Calibri" w:hAnsi="Times New Roman" w:cs="Times New Roman"/>
          <w:sz w:val="24"/>
          <w:szCs w:val="24"/>
        </w:rPr>
        <w:t xml:space="preserve"> imposing</w:t>
      </w:r>
      <w:r>
        <w:rPr>
          <w:rFonts w:ascii="Times New Roman" w:eastAsia="Calibri" w:hAnsi="Times New Roman" w:cs="Times New Roman"/>
          <w:sz w:val="24"/>
          <w:szCs w:val="24"/>
        </w:rPr>
        <w:t xml:space="preserve"> behaviours</w:t>
      </w:r>
      <w:r w:rsidRPr="00301D50">
        <w:rPr>
          <w:rFonts w:ascii="Times New Roman" w:eastAsia="Calibri" w:hAnsi="Times New Roman" w:cs="Times New Roman"/>
          <w:sz w:val="24"/>
          <w:szCs w:val="24"/>
        </w:rPr>
        <w:t>.</w:t>
      </w:r>
      <w:r>
        <w:rPr>
          <w:rFonts w:ascii="Times New Roman" w:eastAsia="Calibri" w:hAnsi="Times New Roman" w:cs="Times New Roman"/>
          <w:sz w:val="24"/>
          <w:szCs w:val="24"/>
        </w:rPr>
        <w:t xml:space="preserve"> For example,</w:t>
      </w:r>
      <w:r w:rsidRPr="00EA26DB">
        <w:rPr>
          <w:rFonts w:ascii="Times New Roman" w:hAnsi="Times New Roman" w:cs="Times New Roman"/>
          <w:sz w:val="24"/>
          <w:szCs w:val="24"/>
        </w:rPr>
        <w:t xml:space="preserve"> </w:t>
      </w:r>
      <w:r>
        <w:rPr>
          <w:rFonts w:ascii="Times New Roman" w:hAnsi="Times New Roman" w:cs="Times New Roman"/>
          <w:sz w:val="24"/>
          <w:szCs w:val="24"/>
        </w:rPr>
        <w:t>f</w:t>
      </w:r>
      <w:r w:rsidRPr="00301D50">
        <w:rPr>
          <w:rFonts w:ascii="Times New Roman" w:hAnsi="Times New Roman" w:cs="Times New Roman"/>
          <w:sz w:val="24"/>
          <w:szCs w:val="24"/>
        </w:rPr>
        <w:t xml:space="preserve">amily support officers and health visitors raise the issue of parents having to leave children alone in order to go out to smoke. </w:t>
      </w:r>
      <w:r>
        <w:rPr>
          <w:rFonts w:ascii="Times New Roman" w:eastAsia="Calibri" w:hAnsi="Times New Roman" w:cs="Times New Roman"/>
          <w:sz w:val="24"/>
          <w:szCs w:val="24"/>
        </w:rPr>
        <w:t>Further, these health professionals integrate the Smokefree proposition into their broader work with the client.</w:t>
      </w:r>
    </w:p>
    <w:p w14:paraId="142AE678" w14:textId="77777777" w:rsidR="00EA7451" w:rsidRPr="00301D50" w:rsidRDefault="00EA7451" w:rsidP="00EA7451">
      <w:pPr>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 xml:space="preserve">“…it [Smokefree] kind of comes up because we have to do a strengths and needs assessment of the family at the beginning and it’s a big long assessment that looks at health, education, family environment all of that stuff so you ask in that do you smoke, do you smoke indoors […] but you have to […] assess on an individual basis whether you think you can say to that family ‘oh you smoke inside have you ever thought about stepping out we’ve got this campaign’ or whether you need to build that relationship a little bit further first and then address it with them.” (Sella, family support officer, centre 2) </w:t>
      </w:r>
    </w:p>
    <w:p w14:paraId="4CD83F77"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Others note that their </w:t>
      </w:r>
      <w:r w:rsidRPr="001E5422">
        <w:rPr>
          <w:rFonts w:ascii="Times New Roman" w:hAnsi="Times New Roman" w:cs="Times New Roman"/>
          <w:sz w:val="24"/>
          <w:szCs w:val="24"/>
        </w:rPr>
        <w:t xml:space="preserve">working practices </w:t>
      </w:r>
      <w:r>
        <w:rPr>
          <w:rFonts w:ascii="Times New Roman" w:hAnsi="Times New Roman" w:cs="Times New Roman"/>
          <w:sz w:val="24"/>
          <w:szCs w:val="24"/>
        </w:rPr>
        <w:t>involve the ability to evaluate whether and when to introduce the idea of a smokefree home such that the client will be receptive.</w:t>
      </w:r>
    </w:p>
    <w:p w14:paraId="1F07A913" w14:textId="77777777" w:rsidR="00EA7451" w:rsidRPr="00301D50" w:rsidRDefault="00EA7451" w:rsidP="00EA7451">
      <w:pPr>
        <w:autoSpaceDE w:val="0"/>
        <w:autoSpaceDN w:val="0"/>
        <w:adjustRightInd w:val="0"/>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 xml:space="preserve">“When you’ve first gone in their house […] how well you think the first half an hour or so has gone and then you know how to approach it. I mean if I went in and the </w:t>
      </w:r>
      <w:r w:rsidRPr="00301D50">
        <w:rPr>
          <w:rFonts w:ascii="Times New Roman" w:hAnsi="Times New Roman" w:cs="Times New Roman"/>
          <w:sz w:val="24"/>
          <w:szCs w:val="24"/>
        </w:rPr>
        <w:lastRenderedPageBreak/>
        <w:t>mom has started crying and she’s really upset, then the paperwork would be the last thing on my mind but the first thing would be to try and get mom or dad obviously sorted and then get them calm and relax before we do anything...” (Kady, family support officer, centre 3)”</w:t>
      </w:r>
    </w:p>
    <w:p w14:paraId="03EE0683" w14:textId="77777777" w:rsidR="00EA7451" w:rsidRDefault="00EA7451" w:rsidP="00EA7451">
      <w:pPr>
        <w:autoSpaceDE w:val="0"/>
        <w:autoSpaceDN w:val="0"/>
        <w:adjustRightInd w:val="0"/>
        <w:spacing w:after="0" w:line="480" w:lineRule="auto"/>
        <w:ind w:left="720"/>
        <w:rPr>
          <w:rFonts w:ascii="Times New Roman" w:hAnsi="Times New Roman" w:cs="Times New Roman"/>
          <w:sz w:val="24"/>
          <w:szCs w:val="24"/>
        </w:rPr>
      </w:pPr>
    </w:p>
    <w:p w14:paraId="5D7C8370" w14:textId="77777777" w:rsidR="00EA7451" w:rsidRDefault="00EA7451" w:rsidP="00EA7451">
      <w:pPr>
        <w:autoSpaceDE w:val="0"/>
        <w:autoSpaceDN w:val="0"/>
        <w:adjustRightInd w:val="0"/>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“We asked everybody if they’re smokers and then you would gauge then whether you felt it was safe to go ahead with this, if somebody glared at you or was stomping up and down then you perhaps wouldn’t do it</w:t>
      </w:r>
      <w:r>
        <w:rPr>
          <w:rFonts w:ascii="Times New Roman" w:hAnsi="Times New Roman" w:cs="Times New Roman"/>
          <w:sz w:val="24"/>
          <w:szCs w:val="24"/>
        </w:rPr>
        <w:t>.</w:t>
      </w:r>
      <w:r w:rsidRPr="00301D50">
        <w:rPr>
          <w:rFonts w:ascii="Times New Roman" w:hAnsi="Times New Roman" w:cs="Times New Roman"/>
          <w:sz w:val="24"/>
          <w:szCs w:val="24"/>
        </w:rPr>
        <w:t>” (Lucy, practice teacher and health visitor te</w:t>
      </w:r>
      <w:r>
        <w:rPr>
          <w:rFonts w:ascii="Times New Roman" w:hAnsi="Times New Roman" w:cs="Times New Roman"/>
          <w:sz w:val="24"/>
          <w:szCs w:val="24"/>
        </w:rPr>
        <w:t>am manager, centres 4, 6 and 8)</w:t>
      </w:r>
    </w:p>
    <w:p w14:paraId="0CCB5434" w14:textId="77777777" w:rsidR="00EA7451" w:rsidRDefault="00EA7451" w:rsidP="00EA7451">
      <w:pPr>
        <w:autoSpaceDE w:val="0"/>
        <w:autoSpaceDN w:val="0"/>
        <w:adjustRightInd w:val="0"/>
        <w:spacing w:after="0" w:line="480" w:lineRule="auto"/>
        <w:ind w:left="720"/>
        <w:rPr>
          <w:rFonts w:ascii="Times New Roman" w:hAnsi="Times New Roman" w:cs="Times New Roman"/>
          <w:sz w:val="24"/>
          <w:szCs w:val="24"/>
        </w:rPr>
      </w:pPr>
    </w:p>
    <w:p w14:paraId="6F6A13AC"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Despite the value of these </w:t>
      </w:r>
      <w:r w:rsidRPr="001E5422">
        <w:rPr>
          <w:rFonts w:ascii="Times New Roman" w:hAnsi="Times New Roman" w:cs="Times New Roman"/>
          <w:sz w:val="24"/>
          <w:szCs w:val="24"/>
        </w:rPr>
        <w:t>processes</w:t>
      </w:r>
      <w:r>
        <w:rPr>
          <w:rFonts w:ascii="Times New Roman" w:hAnsi="Times New Roman" w:cs="Times New Roman"/>
          <w:sz w:val="24"/>
          <w:szCs w:val="24"/>
        </w:rPr>
        <w:t xml:space="preserve"> in creating </w:t>
      </w:r>
      <w:r w:rsidRPr="001E5422">
        <w:rPr>
          <w:rFonts w:ascii="Times New Roman" w:hAnsi="Times New Roman" w:cs="Times New Roman"/>
          <w:sz w:val="24"/>
          <w:szCs w:val="24"/>
        </w:rPr>
        <w:t xml:space="preserve">trusting relationships </w:t>
      </w:r>
      <w:r>
        <w:rPr>
          <w:rFonts w:ascii="Times New Roman" w:hAnsi="Times New Roman" w:cs="Times New Roman"/>
          <w:sz w:val="24"/>
          <w:szCs w:val="24"/>
        </w:rPr>
        <w:t xml:space="preserve">with families, </w:t>
      </w:r>
      <w:r w:rsidRPr="00301D50">
        <w:rPr>
          <w:rFonts w:ascii="Times New Roman" w:hAnsi="Times New Roman" w:cs="Times New Roman"/>
          <w:sz w:val="24"/>
          <w:szCs w:val="24"/>
        </w:rPr>
        <w:t xml:space="preserve">childcare teachers, midwives, health visitors and family support officers </w:t>
      </w:r>
      <w:r>
        <w:rPr>
          <w:rFonts w:ascii="Times New Roman" w:hAnsi="Times New Roman" w:cs="Times New Roman"/>
          <w:sz w:val="24"/>
          <w:szCs w:val="24"/>
        </w:rPr>
        <w:t xml:space="preserve">all recognise that tension is created by the institutional structures (rules and regulations) that guide their interactions with clients. They highlight </w:t>
      </w:r>
      <w:r w:rsidRPr="00301D50">
        <w:rPr>
          <w:rFonts w:ascii="Times New Roman" w:hAnsi="Times New Roman" w:cs="Times New Roman"/>
          <w:sz w:val="24"/>
          <w:szCs w:val="24"/>
        </w:rPr>
        <w:t>the safeguarding aspect of their role</w:t>
      </w:r>
      <w:r>
        <w:rPr>
          <w:rFonts w:ascii="Times New Roman" w:hAnsi="Times New Roman" w:cs="Times New Roman"/>
          <w:sz w:val="24"/>
          <w:szCs w:val="24"/>
        </w:rPr>
        <w:t xml:space="preserve"> in particular as one that introduces </w:t>
      </w:r>
      <w:r w:rsidRPr="00301D50">
        <w:rPr>
          <w:rFonts w:ascii="Times New Roman" w:hAnsi="Times New Roman" w:cs="Times New Roman"/>
          <w:sz w:val="24"/>
          <w:szCs w:val="24"/>
        </w:rPr>
        <w:t>a power dimension</w:t>
      </w:r>
      <w:r>
        <w:rPr>
          <w:rFonts w:ascii="Times New Roman" w:hAnsi="Times New Roman" w:cs="Times New Roman"/>
          <w:sz w:val="24"/>
          <w:szCs w:val="24"/>
        </w:rPr>
        <w:t xml:space="preserve"> that limits trust</w:t>
      </w:r>
      <w:r w:rsidRPr="00301D50">
        <w:rPr>
          <w:rFonts w:ascii="Times New Roman" w:hAnsi="Times New Roman" w:cs="Times New Roman"/>
          <w:sz w:val="24"/>
          <w:szCs w:val="24"/>
        </w:rPr>
        <w:t>. As Lucy (health visitor team manager, centres 4, 6 and 8</w:t>
      </w:r>
      <w:r>
        <w:rPr>
          <w:rFonts w:ascii="Times New Roman" w:hAnsi="Times New Roman" w:cs="Times New Roman"/>
          <w:sz w:val="24"/>
          <w:szCs w:val="24"/>
        </w:rPr>
        <w:t>)</w:t>
      </w:r>
      <w:r w:rsidRPr="00301D50">
        <w:rPr>
          <w:rFonts w:ascii="Times New Roman" w:hAnsi="Times New Roman" w:cs="Times New Roman"/>
          <w:sz w:val="24"/>
          <w:szCs w:val="24"/>
        </w:rPr>
        <w:t xml:space="preserve"> suggested: ‘they fear us a little bit’.</w:t>
      </w:r>
    </w:p>
    <w:p w14:paraId="5381A3F2" w14:textId="77777777" w:rsidR="00EA7451" w:rsidRPr="00301D50" w:rsidRDefault="00EA7451" w:rsidP="00EA7451">
      <w:pPr>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 xml:space="preserve">“It’s having those skills of listening and sitting back, but we sign an agreement with them where we have to say whatever we hear-, if it’s obviously child protection we have to take it further, so it’s befriending them and getting their trust but on the other hand there’s thresholds, you know, we have to make sure the thresholds are not crossed.” (Ellie, family support officer, centre 4)   </w:t>
      </w:r>
    </w:p>
    <w:p w14:paraId="2F7B5B7F"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The</w:t>
      </w:r>
      <w:r>
        <w:rPr>
          <w:rFonts w:ascii="Times New Roman" w:hAnsi="Times New Roman" w:cs="Times New Roman"/>
          <w:sz w:val="24"/>
          <w:szCs w:val="24"/>
        </w:rPr>
        <w:t>y are conscious that clients sometime feel coerced into</w:t>
      </w:r>
      <w:r w:rsidRPr="00301D50">
        <w:rPr>
          <w:rFonts w:ascii="Times New Roman" w:hAnsi="Times New Roman" w:cs="Times New Roman"/>
          <w:sz w:val="24"/>
          <w:szCs w:val="24"/>
        </w:rPr>
        <w:t xml:space="preserve"> listening to their message and complying. In this case, the value of the Smokefree interaction for the </w:t>
      </w:r>
      <w:r>
        <w:rPr>
          <w:rFonts w:ascii="Times New Roman" w:hAnsi="Times New Roman" w:cs="Times New Roman"/>
          <w:iCs/>
          <w:sz w:val="24"/>
          <w:szCs w:val="24"/>
        </w:rPr>
        <w:t>members of the public</w:t>
      </w:r>
      <w:r w:rsidRPr="00301D50">
        <w:rPr>
          <w:rFonts w:ascii="Times New Roman" w:hAnsi="Times New Roman" w:cs="Times New Roman"/>
          <w:sz w:val="24"/>
          <w:szCs w:val="24"/>
        </w:rPr>
        <w:t xml:space="preserve"> is not related solely to the benefit</w:t>
      </w:r>
      <w:r>
        <w:rPr>
          <w:rFonts w:ascii="Times New Roman" w:hAnsi="Times New Roman" w:cs="Times New Roman"/>
          <w:sz w:val="24"/>
          <w:szCs w:val="24"/>
        </w:rPr>
        <w:t>s of the Smokefree offering but is instrumental to</w:t>
      </w:r>
      <w:r w:rsidRPr="00301D50">
        <w:rPr>
          <w:rFonts w:ascii="Times New Roman" w:hAnsi="Times New Roman" w:cs="Times New Roman"/>
          <w:sz w:val="24"/>
          <w:szCs w:val="24"/>
        </w:rPr>
        <w:t xml:space="preserve"> maintain</w:t>
      </w:r>
      <w:r>
        <w:rPr>
          <w:rFonts w:ascii="Times New Roman" w:hAnsi="Times New Roman" w:cs="Times New Roman"/>
          <w:sz w:val="24"/>
          <w:szCs w:val="24"/>
        </w:rPr>
        <w:t>ing</w:t>
      </w:r>
      <w:r w:rsidRPr="00301D50">
        <w:rPr>
          <w:rFonts w:ascii="Times New Roman" w:hAnsi="Times New Roman" w:cs="Times New Roman"/>
          <w:sz w:val="24"/>
          <w:szCs w:val="24"/>
        </w:rPr>
        <w:t xml:space="preserve"> a relationship</w:t>
      </w:r>
      <w:r>
        <w:rPr>
          <w:rFonts w:ascii="Times New Roman" w:hAnsi="Times New Roman" w:cs="Times New Roman"/>
          <w:sz w:val="24"/>
          <w:szCs w:val="24"/>
        </w:rPr>
        <w:t xml:space="preserve"> and avoiding sanctions</w:t>
      </w:r>
      <w:r w:rsidRPr="00301D50">
        <w:rPr>
          <w:rFonts w:ascii="Times New Roman" w:hAnsi="Times New Roman" w:cs="Times New Roman"/>
          <w:sz w:val="24"/>
          <w:szCs w:val="24"/>
        </w:rPr>
        <w:t>.</w:t>
      </w:r>
      <w:r>
        <w:rPr>
          <w:rFonts w:ascii="Times New Roman" w:hAnsi="Times New Roman" w:cs="Times New Roman"/>
          <w:sz w:val="24"/>
          <w:szCs w:val="24"/>
        </w:rPr>
        <w:t xml:space="preserve"> </w:t>
      </w:r>
    </w:p>
    <w:p w14:paraId="2A71F626" w14:textId="77777777" w:rsidR="00EA7451" w:rsidRPr="00527BE6"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Although the Smokefree team recognise that staff working in community health can bring resource density to the value network, staff from various collaborating organisations highlight the problem of</w:t>
      </w:r>
      <w:r w:rsidRPr="00B22B6A">
        <w:rPr>
          <w:rFonts w:ascii="Times New Roman" w:hAnsi="Times New Roman" w:cs="Times New Roman"/>
          <w:color w:val="FF0000"/>
          <w:sz w:val="24"/>
          <w:szCs w:val="24"/>
        </w:rPr>
        <w:t xml:space="preserve"> </w:t>
      </w:r>
      <w:r w:rsidRPr="001E5422">
        <w:rPr>
          <w:rFonts w:ascii="Times New Roman" w:hAnsi="Times New Roman" w:cs="Times New Roman"/>
          <w:sz w:val="24"/>
          <w:szCs w:val="24"/>
        </w:rPr>
        <w:t>role overload</w:t>
      </w:r>
      <w:r w:rsidRPr="00A76C17">
        <w:rPr>
          <w:rFonts w:ascii="Times New Roman" w:hAnsi="Times New Roman" w:cs="Times New Roman"/>
          <w:sz w:val="24"/>
          <w:szCs w:val="24"/>
        </w:rPr>
        <w:t xml:space="preserve">. </w:t>
      </w:r>
      <w:r>
        <w:rPr>
          <w:rFonts w:ascii="Times New Roman" w:hAnsi="Times New Roman" w:cs="Times New Roman"/>
          <w:sz w:val="24"/>
          <w:szCs w:val="24"/>
        </w:rPr>
        <w:t xml:space="preserve">The health visitor quoted below notes that she has limited time to spend with families and the Smokefree conversation gets pushed aside when she has more pressing concerns to address during her visits. </w:t>
      </w:r>
      <w:r w:rsidRPr="00A76C17">
        <w:rPr>
          <w:rFonts w:ascii="Times New Roman" w:hAnsi="Times New Roman" w:cs="Times New Roman"/>
          <w:sz w:val="24"/>
          <w:szCs w:val="24"/>
        </w:rPr>
        <w:t xml:space="preserve"> </w:t>
      </w:r>
    </w:p>
    <w:p w14:paraId="70FCCF91" w14:textId="77777777" w:rsidR="00EA7451" w:rsidRPr="00301D50" w:rsidRDefault="00EA7451" w:rsidP="00EA7451">
      <w:pPr>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“But a lot of [health promotion] is taken away from you 'cause you haven't got the time, 'cause your time is taken up with the famil</w:t>
      </w:r>
      <w:r>
        <w:rPr>
          <w:rFonts w:ascii="Times New Roman" w:hAnsi="Times New Roman" w:cs="Times New Roman"/>
          <w:sz w:val="24"/>
          <w:szCs w:val="24"/>
        </w:rPr>
        <w:t>ies</w:t>
      </w:r>
      <w:r w:rsidRPr="00301D50">
        <w:rPr>
          <w:rFonts w:ascii="Times New Roman" w:hAnsi="Times New Roman" w:cs="Times New Roman"/>
          <w:sz w:val="24"/>
          <w:szCs w:val="24"/>
        </w:rPr>
        <w:t xml:space="preserve"> that concern you, that health promotion isn't top of their agenda, it's more about ‘can I get rehoused, I'm not getting any money, there's financial problems, domestic violence, and all those types of things take over people's lives.” (Shonda, health visitor, centre 11)</w:t>
      </w:r>
    </w:p>
    <w:p w14:paraId="2DB3DD9F" w14:textId="77777777" w:rsidR="00EA7451" w:rsidRDefault="00EA7451" w:rsidP="00EA7451">
      <w:pPr>
        <w:spacing w:after="0" w:line="480" w:lineRule="auto"/>
        <w:rPr>
          <w:rFonts w:ascii="Times New Roman" w:hAnsi="Times New Roman" w:cs="Times New Roman"/>
          <w:sz w:val="24"/>
          <w:szCs w:val="24"/>
        </w:rPr>
      </w:pPr>
    </w:p>
    <w:p w14:paraId="6849DE9F" w14:textId="77777777" w:rsidR="00EA7451" w:rsidRPr="00301D50" w:rsidRDefault="00EA7451" w:rsidP="00EA7451">
      <w:pPr>
        <w:spacing w:after="0" w:line="480" w:lineRule="auto"/>
        <w:rPr>
          <w:rFonts w:ascii="Times New Roman" w:hAnsi="Times New Roman" w:cs="Times New Roman"/>
          <w:sz w:val="24"/>
          <w:szCs w:val="24"/>
        </w:rPr>
      </w:pPr>
      <w:r>
        <w:rPr>
          <w:rFonts w:ascii="Times New Roman" w:hAnsi="Times New Roman" w:cs="Times New Roman"/>
          <w:sz w:val="24"/>
          <w:szCs w:val="24"/>
        </w:rPr>
        <w:t>C</w:t>
      </w:r>
      <w:r w:rsidRPr="00301D50">
        <w:rPr>
          <w:rFonts w:ascii="Times New Roman" w:hAnsi="Times New Roman" w:cs="Times New Roman"/>
          <w:sz w:val="24"/>
          <w:szCs w:val="24"/>
        </w:rPr>
        <w:t>hanges at the policy level and budget cuts</w:t>
      </w:r>
      <w:r>
        <w:rPr>
          <w:rFonts w:ascii="Times New Roman" w:hAnsi="Times New Roman" w:cs="Times New Roman"/>
          <w:sz w:val="24"/>
          <w:szCs w:val="24"/>
        </w:rPr>
        <w:t xml:space="preserve"> heightened this problem,</w:t>
      </w:r>
      <w:r w:rsidRPr="00301D50">
        <w:rPr>
          <w:rFonts w:ascii="Times New Roman" w:hAnsi="Times New Roman" w:cs="Times New Roman"/>
          <w:sz w:val="24"/>
          <w:szCs w:val="24"/>
        </w:rPr>
        <w:t xml:space="preserve"> generating anxiety </w:t>
      </w:r>
      <w:r>
        <w:rPr>
          <w:rFonts w:ascii="Times New Roman" w:hAnsi="Times New Roman" w:cs="Times New Roman"/>
          <w:sz w:val="24"/>
          <w:szCs w:val="24"/>
        </w:rPr>
        <w:t>amongst</w:t>
      </w:r>
      <w:r w:rsidRPr="00301D50">
        <w:rPr>
          <w:rFonts w:ascii="Times New Roman" w:hAnsi="Times New Roman" w:cs="Times New Roman"/>
          <w:sz w:val="24"/>
          <w:szCs w:val="24"/>
        </w:rPr>
        <w:t xml:space="preserve"> staff across agencies participating in the Smokefree programme.</w:t>
      </w:r>
      <w:r>
        <w:rPr>
          <w:rFonts w:ascii="Times New Roman" w:hAnsi="Times New Roman" w:cs="Times New Roman"/>
          <w:sz w:val="24"/>
          <w:szCs w:val="24"/>
        </w:rPr>
        <w:t xml:space="preserve"> For example, the role of </w:t>
      </w:r>
      <w:r w:rsidRPr="00301D50">
        <w:rPr>
          <w:rFonts w:ascii="Times New Roman" w:hAnsi="Times New Roman" w:cs="Times New Roman"/>
          <w:sz w:val="24"/>
          <w:szCs w:val="24"/>
        </w:rPr>
        <w:t>health visitors</w:t>
      </w:r>
      <w:r>
        <w:rPr>
          <w:rFonts w:ascii="Times New Roman" w:hAnsi="Times New Roman" w:cs="Times New Roman"/>
          <w:sz w:val="24"/>
          <w:szCs w:val="24"/>
        </w:rPr>
        <w:t xml:space="preserve"> has been extended to include</w:t>
      </w:r>
      <w:r w:rsidRPr="00301D50">
        <w:rPr>
          <w:rFonts w:ascii="Times New Roman" w:hAnsi="Times New Roman" w:cs="Times New Roman"/>
          <w:sz w:val="24"/>
          <w:szCs w:val="24"/>
        </w:rPr>
        <w:t xml:space="preserve"> antenatal visits</w:t>
      </w:r>
      <w:r>
        <w:rPr>
          <w:rFonts w:ascii="Times New Roman" w:hAnsi="Times New Roman" w:cs="Times New Roman"/>
          <w:sz w:val="24"/>
          <w:szCs w:val="24"/>
        </w:rPr>
        <w:t>,</w:t>
      </w:r>
      <w:r w:rsidRPr="00301D50">
        <w:rPr>
          <w:rFonts w:ascii="Times New Roman" w:hAnsi="Times New Roman" w:cs="Times New Roman"/>
          <w:sz w:val="24"/>
          <w:szCs w:val="24"/>
        </w:rPr>
        <w:t xml:space="preserve"> which means they see more people and</w:t>
      </w:r>
      <w:r>
        <w:rPr>
          <w:rFonts w:ascii="Times New Roman" w:hAnsi="Times New Roman" w:cs="Times New Roman"/>
          <w:sz w:val="24"/>
          <w:szCs w:val="24"/>
        </w:rPr>
        <w:t>, in principle, are able to do more</w:t>
      </w:r>
      <w:r w:rsidRPr="00301D50">
        <w:rPr>
          <w:rFonts w:ascii="Times New Roman" w:hAnsi="Times New Roman" w:cs="Times New Roman"/>
          <w:sz w:val="24"/>
          <w:szCs w:val="24"/>
        </w:rPr>
        <w:t xml:space="preserve"> prevention work. </w:t>
      </w:r>
      <w:r>
        <w:rPr>
          <w:rFonts w:ascii="Times New Roman" w:hAnsi="Times New Roman" w:cs="Times New Roman"/>
          <w:sz w:val="24"/>
          <w:szCs w:val="24"/>
        </w:rPr>
        <w:t>One</w:t>
      </w:r>
      <w:r w:rsidRPr="00301D50">
        <w:rPr>
          <w:rFonts w:ascii="Times New Roman" w:hAnsi="Times New Roman" w:cs="Times New Roman"/>
          <w:sz w:val="24"/>
          <w:szCs w:val="24"/>
        </w:rPr>
        <w:t xml:space="preserve"> health visitor </w:t>
      </w:r>
      <w:r>
        <w:rPr>
          <w:rFonts w:ascii="Times New Roman" w:hAnsi="Times New Roman" w:cs="Times New Roman"/>
          <w:sz w:val="24"/>
          <w:szCs w:val="24"/>
        </w:rPr>
        <w:t>highlights that there are often</w:t>
      </w:r>
      <w:r w:rsidRPr="00301D50">
        <w:rPr>
          <w:rFonts w:ascii="Times New Roman" w:hAnsi="Times New Roman" w:cs="Times New Roman"/>
          <w:sz w:val="24"/>
          <w:szCs w:val="24"/>
        </w:rPr>
        <w:t xml:space="preserve"> discrepanc</w:t>
      </w:r>
      <w:r>
        <w:rPr>
          <w:rFonts w:ascii="Times New Roman" w:hAnsi="Times New Roman" w:cs="Times New Roman"/>
          <w:sz w:val="24"/>
          <w:szCs w:val="24"/>
        </w:rPr>
        <w:t>ies</w:t>
      </w:r>
      <w:r w:rsidRPr="00301D50">
        <w:rPr>
          <w:rFonts w:ascii="Times New Roman" w:hAnsi="Times New Roman" w:cs="Times New Roman"/>
          <w:sz w:val="24"/>
          <w:szCs w:val="24"/>
        </w:rPr>
        <w:t xml:space="preserve"> between the expectations of commissioners </w:t>
      </w:r>
      <w:r>
        <w:rPr>
          <w:rFonts w:ascii="Times New Roman" w:hAnsi="Times New Roman" w:cs="Times New Roman"/>
          <w:sz w:val="24"/>
          <w:szCs w:val="24"/>
        </w:rPr>
        <w:t xml:space="preserve">and the </w:t>
      </w:r>
      <w:r w:rsidRPr="00301D50">
        <w:rPr>
          <w:rFonts w:ascii="Times New Roman" w:hAnsi="Times New Roman" w:cs="Times New Roman"/>
          <w:sz w:val="24"/>
          <w:szCs w:val="24"/>
        </w:rPr>
        <w:t>realit</w:t>
      </w:r>
      <w:r>
        <w:rPr>
          <w:rFonts w:ascii="Times New Roman" w:hAnsi="Times New Roman" w:cs="Times New Roman"/>
          <w:sz w:val="24"/>
          <w:szCs w:val="24"/>
        </w:rPr>
        <w:t>y of their work load</w:t>
      </w:r>
      <w:r w:rsidRPr="00301D50">
        <w:rPr>
          <w:rFonts w:ascii="Times New Roman" w:hAnsi="Times New Roman" w:cs="Times New Roman"/>
          <w:sz w:val="24"/>
          <w:szCs w:val="24"/>
        </w:rPr>
        <w:t>:</w:t>
      </w:r>
    </w:p>
    <w:p w14:paraId="74EE6D00" w14:textId="77777777" w:rsidR="00EA7451" w:rsidRPr="00301D50" w:rsidRDefault="00EA7451" w:rsidP="00EA7451">
      <w:pPr>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“I think sometimes as well, you feel like those at the top</w:t>
      </w:r>
      <w:r>
        <w:rPr>
          <w:rFonts w:ascii="Times New Roman" w:hAnsi="Times New Roman" w:cs="Times New Roman"/>
          <w:sz w:val="24"/>
          <w:szCs w:val="24"/>
        </w:rPr>
        <w:t>,</w:t>
      </w:r>
      <w:r w:rsidRPr="00301D50">
        <w:rPr>
          <w:rFonts w:ascii="Times New Roman" w:hAnsi="Times New Roman" w:cs="Times New Roman"/>
          <w:sz w:val="24"/>
          <w:szCs w:val="24"/>
        </w:rPr>
        <w:t xml:space="preserve"> commissioning you to do these things, don't really understand about the job, see it as straightforward. Where it's unlikely that things are straightforward, 'cause there may be something else that you have to do. And everything takes time.” (Marcia, health visitor, centre 10)</w:t>
      </w:r>
    </w:p>
    <w:p w14:paraId="79D880C6" w14:textId="77777777" w:rsidR="00EA7451" w:rsidRDefault="00EA7451" w:rsidP="00EA7451">
      <w:pPr>
        <w:spacing w:after="0" w:line="480" w:lineRule="auto"/>
        <w:rPr>
          <w:rFonts w:ascii="Times New Roman" w:hAnsi="Times New Roman" w:cs="Times New Roman"/>
          <w:sz w:val="24"/>
          <w:szCs w:val="24"/>
        </w:rPr>
      </w:pPr>
    </w:p>
    <w:p w14:paraId="01D11BCD" w14:textId="77777777" w:rsidR="00EA7451" w:rsidRDefault="00EA7451" w:rsidP="00EA745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Staff also raise the issue that some families are not receptive to the message that, in the extreme, can even lead to safety concerns for health professionals doing home visits. </w:t>
      </w:r>
    </w:p>
    <w:p w14:paraId="4E24424A" w14:textId="77777777" w:rsidR="00EA7451" w:rsidRPr="00301D50" w:rsidRDefault="00EA7451" w:rsidP="00EA7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lastRenderedPageBreak/>
        <w:t xml:space="preserve">“…particularly if you are going into a household where you know that there are concerns regarding child protection and there are far more adults than you in the room with a baby, then you would not, for your own safety, […] you could really be opening a can of worms so there are times when you would not, definitely would not be mentioning anything if you could help it. Because sometimes it just is not worth it.” (Sandra, health visitor, centre 8) </w:t>
      </w:r>
    </w:p>
    <w:p w14:paraId="60100147" w14:textId="77777777" w:rsidR="00EA7451" w:rsidRDefault="00EA7451" w:rsidP="00EA7451">
      <w:pPr>
        <w:spacing w:line="480" w:lineRule="auto"/>
        <w:rPr>
          <w:rFonts w:ascii="Times New Roman" w:hAnsi="Times New Roman" w:cs="Times New Roman"/>
          <w:sz w:val="24"/>
          <w:szCs w:val="24"/>
        </w:rPr>
      </w:pPr>
    </w:p>
    <w:p w14:paraId="610DDCF4"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highlights the issue that to have the Smokefree conversation is to be responsible for </w:t>
      </w:r>
      <w:r w:rsidRPr="001E5422">
        <w:rPr>
          <w:rFonts w:ascii="Times New Roman" w:hAnsi="Times New Roman" w:cs="Times New Roman"/>
          <w:sz w:val="24"/>
          <w:szCs w:val="24"/>
        </w:rPr>
        <w:t>role allocation</w:t>
      </w:r>
      <w:r w:rsidRPr="00A76C17">
        <w:rPr>
          <w:rFonts w:ascii="Times New Roman" w:hAnsi="Times New Roman" w:cs="Times New Roman"/>
          <w:color w:val="FF0000"/>
          <w:sz w:val="24"/>
          <w:szCs w:val="24"/>
        </w:rPr>
        <w:t xml:space="preserve"> </w:t>
      </w:r>
      <w:r>
        <w:rPr>
          <w:rFonts w:ascii="Times New Roman" w:hAnsi="Times New Roman" w:cs="Times New Roman"/>
          <w:sz w:val="24"/>
          <w:szCs w:val="24"/>
        </w:rPr>
        <w:t>to the target audience, which can be a tough job when they are not receptive (and sometime vehemently opposed to external interference). Despite support for the programme, some staff in the value network put aside their role in Smokefree if and when it proves to be too difficult and may jeopardise their work and relationship with their users.</w:t>
      </w:r>
    </w:p>
    <w:p w14:paraId="6BE26683"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6783A2AD"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The Smokefree team designed an offering (i.e. Smokefree conversation, training and referral report) that was easy to adapt and integrate with partners’ practice. Being able to integrate the Smokefree conversation within the everyday practice has facilitated the engagement of staff with the programme. However, this was not enough to motivate everybody to participate. This was particularly the case in the Children’s Hospital where very few nurses broach the Smokefree topic.</w:t>
      </w:r>
      <w:r>
        <w:rPr>
          <w:rFonts w:ascii="Times New Roman" w:hAnsi="Times New Roman" w:cs="Times New Roman"/>
          <w:sz w:val="24"/>
          <w:szCs w:val="24"/>
        </w:rPr>
        <w:t xml:space="preserve"> </w:t>
      </w:r>
      <w:r w:rsidRPr="00EF1F85">
        <w:rPr>
          <w:rFonts w:ascii="Times New Roman" w:hAnsi="Times New Roman" w:cs="Times New Roman"/>
          <w:sz w:val="24"/>
          <w:szCs w:val="24"/>
        </w:rPr>
        <w:t>Nurses</w:t>
      </w:r>
      <w:r w:rsidRPr="00B53E34">
        <w:rPr>
          <w:rFonts w:ascii="Times New Roman" w:hAnsi="Times New Roman" w:cs="Times New Roman"/>
          <w:sz w:val="24"/>
          <w:szCs w:val="24"/>
        </w:rPr>
        <w:t xml:space="preserve"> appear to </w:t>
      </w:r>
      <w:r>
        <w:rPr>
          <w:rFonts w:ascii="Times New Roman" w:hAnsi="Times New Roman" w:cs="Times New Roman"/>
          <w:sz w:val="24"/>
          <w:szCs w:val="24"/>
        </w:rPr>
        <w:t>privilege</w:t>
      </w:r>
      <w:r w:rsidRPr="00EF1F85">
        <w:rPr>
          <w:rFonts w:ascii="Times New Roman" w:hAnsi="Times New Roman" w:cs="Times New Roman"/>
          <w:sz w:val="24"/>
          <w:szCs w:val="24"/>
        </w:rPr>
        <w:t xml:space="preserve"> medical and nursing</w:t>
      </w:r>
      <w:r>
        <w:rPr>
          <w:rFonts w:ascii="Times New Roman" w:hAnsi="Times New Roman" w:cs="Times New Roman"/>
          <w:sz w:val="24"/>
          <w:szCs w:val="24"/>
        </w:rPr>
        <w:t xml:space="preserve"> service</w:t>
      </w:r>
      <w:r w:rsidRPr="00EF1F85">
        <w:rPr>
          <w:rFonts w:ascii="Times New Roman" w:hAnsi="Times New Roman" w:cs="Times New Roman"/>
          <w:sz w:val="24"/>
          <w:szCs w:val="24"/>
        </w:rPr>
        <w:t xml:space="preserve"> </w:t>
      </w:r>
      <w:r>
        <w:rPr>
          <w:rFonts w:ascii="Times New Roman" w:hAnsi="Times New Roman" w:cs="Times New Roman"/>
          <w:sz w:val="24"/>
          <w:szCs w:val="24"/>
        </w:rPr>
        <w:t>over</w:t>
      </w:r>
      <w:r w:rsidRPr="00EF1F85">
        <w:rPr>
          <w:rFonts w:ascii="Times New Roman" w:hAnsi="Times New Roman" w:cs="Times New Roman"/>
          <w:sz w:val="24"/>
          <w:szCs w:val="24"/>
        </w:rPr>
        <w:t xml:space="preserve"> health promotion or health education. </w:t>
      </w:r>
      <w:r>
        <w:rPr>
          <w:rFonts w:ascii="Times New Roman" w:hAnsi="Times New Roman" w:cs="Times New Roman"/>
          <w:sz w:val="24"/>
          <w:szCs w:val="24"/>
        </w:rPr>
        <w:t>C</w:t>
      </w:r>
      <w:r w:rsidRPr="00EF1F85">
        <w:rPr>
          <w:rFonts w:ascii="Times New Roman" w:hAnsi="Times New Roman" w:cs="Times New Roman"/>
          <w:sz w:val="24"/>
          <w:szCs w:val="24"/>
        </w:rPr>
        <w:t>hange in the health service has led doctors</w:t>
      </w:r>
      <w:r>
        <w:rPr>
          <w:rFonts w:ascii="Times New Roman" w:hAnsi="Times New Roman" w:cs="Times New Roman"/>
          <w:sz w:val="24"/>
          <w:szCs w:val="24"/>
        </w:rPr>
        <w:t xml:space="preserve"> to</w:t>
      </w:r>
      <w:r w:rsidRPr="00EF1F85">
        <w:rPr>
          <w:rFonts w:ascii="Times New Roman" w:hAnsi="Times New Roman" w:cs="Times New Roman"/>
          <w:sz w:val="24"/>
          <w:szCs w:val="24"/>
        </w:rPr>
        <w:t xml:space="preserve"> pass</w:t>
      </w:r>
      <w:r>
        <w:rPr>
          <w:rFonts w:ascii="Times New Roman" w:hAnsi="Times New Roman" w:cs="Times New Roman"/>
          <w:sz w:val="24"/>
          <w:szCs w:val="24"/>
        </w:rPr>
        <w:t xml:space="preserve"> on</w:t>
      </w:r>
      <w:r w:rsidRPr="00EF1F85">
        <w:rPr>
          <w:rFonts w:ascii="Times New Roman" w:hAnsi="Times New Roman" w:cs="Times New Roman"/>
          <w:sz w:val="24"/>
          <w:szCs w:val="24"/>
        </w:rPr>
        <w:t xml:space="preserve"> some of their responsibilities </w:t>
      </w:r>
      <w:r>
        <w:rPr>
          <w:rFonts w:ascii="Times New Roman" w:hAnsi="Times New Roman" w:cs="Times New Roman"/>
          <w:sz w:val="24"/>
          <w:szCs w:val="24"/>
        </w:rPr>
        <w:t xml:space="preserve">to </w:t>
      </w:r>
      <w:r w:rsidRPr="00EF1F85">
        <w:rPr>
          <w:rFonts w:ascii="Times New Roman" w:hAnsi="Times New Roman" w:cs="Times New Roman"/>
          <w:sz w:val="24"/>
          <w:szCs w:val="24"/>
        </w:rPr>
        <w:t xml:space="preserve">nurses and nurses </w:t>
      </w:r>
      <w:r>
        <w:rPr>
          <w:rFonts w:ascii="Times New Roman" w:hAnsi="Times New Roman" w:cs="Times New Roman"/>
          <w:sz w:val="24"/>
          <w:szCs w:val="24"/>
        </w:rPr>
        <w:t>to delegate</w:t>
      </w:r>
      <w:r w:rsidRPr="00EF1F85">
        <w:rPr>
          <w:rFonts w:ascii="Times New Roman" w:hAnsi="Times New Roman" w:cs="Times New Roman"/>
          <w:sz w:val="24"/>
          <w:szCs w:val="24"/>
        </w:rPr>
        <w:t xml:space="preserve"> some of their</w:t>
      </w:r>
      <w:r>
        <w:rPr>
          <w:rFonts w:ascii="Times New Roman" w:hAnsi="Times New Roman" w:cs="Times New Roman"/>
          <w:sz w:val="24"/>
          <w:szCs w:val="24"/>
        </w:rPr>
        <w:t xml:space="preserve"> role</w:t>
      </w:r>
      <w:r w:rsidRPr="00EF1F85">
        <w:rPr>
          <w:rFonts w:ascii="Times New Roman" w:hAnsi="Times New Roman" w:cs="Times New Roman"/>
          <w:sz w:val="24"/>
          <w:szCs w:val="24"/>
        </w:rPr>
        <w:t>s</w:t>
      </w:r>
      <w:r>
        <w:rPr>
          <w:rFonts w:ascii="Times New Roman" w:hAnsi="Times New Roman" w:cs="Times New Roman"/>
          <w:sz w:val="24"/>
          <w:szCs w:val="24"/>
        </w:rPr>
        <w:t xml:space="preserve"> (including health promotion)</w:t>
      </w:r>
      <w:r w:rsidRPr="00EF1F85">
        <w:rPr>
          <w:rFonts w:ascii="Times New Roman" w:hAnsi="Times New Roman" w:cs="Times New Roman"/>
          <w:sz w:val="24"/>
          <w:szCs w:val="24"/>
        </w:rPr>
        <w:t xml:space="preserve"> to the unregistered staff</w:t>
      </w:r>
      <w:r>
        <w:rPr>
          <w:rFonts w:ascii="Times New Roman" w:hAnsi="Times New Roman" w:cs="Times New Roman"/>
          <w:sz w:val="24"/>
          <w:szCs w:val="24"/>
        </w:rPr>
        <w:t xml:space="preserve"> (e.g. community health workers)</w:t>
      </w:r>
      <w:r w:rsidRPr="00EF1F85">
        <w:rPr>
          <w:rFonts w:ascii="Times New Roman" w:hAnsi="Times New Roman" w:cs="Times New Roman"/>
          <w:sz w:val="24"/>
          <w:szCs w:val="24"/>
        </w:rPr>
        <w:t xml:space="preserve">.   </w:t>
      </w:r>
    </w:p>
    <w:p w14:paraId="4004C70D" w14:textId="77777777" w:rsidR="00EA7451" w:rsidRPr="009A373A" w:rsidRDefault="00EA7451" w:rsidP="00EA7451">
      <w:pPr>
        <w:autoSpaceDE w:val="0"/>
        <w:autoSpaceDN w:val="0"/>
        <w:adjustRightInd w:val="0"/>
        <w:spacing w:after="0" w:line="480" w:lineRule="auto"/>
        <w:ind w:left="720"/>
        <w:rPr>
          <w:rFonts w:ascii="Times New Roman" w:hAnsi="Times New Roman" w:cs="Times New Roman"/>
          <w:sz w:val="24"/>
          <w:szCs w:val="24"/>
        </w:rPr>
      </w:pPr>
      <w:r w:rsidRPr="009A373A">
        <w:rPr>
          <w:rFonts w:ascii="Times New Roman" w:hAnsi="Times New Roman" w:cs="Times New Roman"/>
          <w:sz w:val="24"/>
          <w:szCs w:val="24"/>
        </w:rPr>
        <w:t xml:space="preserve">“…some staff don’t see that is part of their role which is very disappointing because obviously health education is a big part but I think some staff feel, because there’s so </w:t>
      </w:r>
      <w:r w:rsidRPr="009A373A">
        <w:rPr>
          <w:rFonts w:ascii="Times New Roman" w:hAnsi="Times New Roman" w:cs="Times New Roman"/>
          <w:sz w:val="24"/>
          <w:szCs w:val="24"/>
        </w:rPr>
        <w:lastRenderedPageBreak/>
        <w:t>many medical and nursing elements, that they have to deliver that, perhaps health education has its place at a certain time.” (Lara, training staff, Children’s Hospital)</w:t>
      </w:r>
    </w:p>
    <w:p w14:paraId="12550F66" w14:textId="77777777" w:rsidR="00EA7451" w:rsidRPr="00EF1F85" w:rsidRDefault="00EA7451" w:rsidP="00EA7451">
      <w:pPr>
        <w:autoSpaceDE w:val="0"/>
        <w:autoSpaceDN w:val="0"/>
        <w:adjustRightInd w:val="0"/>
        <w:spacing w:after="0" w:line="480" w:lineRule="auto"/>
        <w:rPr>
          <w:rFonts w:ascii="Times New Roman" w:hAnsi="Times New Roman" w:cs="Times New Roman"/>
          <w:sz w:val="24"/>
          <w:szCs w:val="24"/>
        </w:rPr>
      </w:pPr>
    </w:p>
    <w:p w14:paraId="643C6F14" w14:textId="77777777" w:rsidR="00EA7451" w:rsidRPr="00301D50" w:rsidRDefault="00EA7451" w:rsidP="00EA7451">
      <w:pPr>
        <w:spacing w:after="0" w:line="480" w:lineRule="auto"/>
        <w:rPr>
          <w:rFonts w:ascii="Times New Roman" w:hAnsi="Times New Roman" w:cs="Times New Roman"/>
          <w:i/>
          <w:sz w:val="24"/>
          <w:szCs w:val="24"/>
        </w:rPr>
      </w:pPr>
      <w:r>
        <w:rPr>
          <w:rFonts w:ascii="Times New Roman" w:hAnsi="Times New Roman" w:cs="Times New Roman"/>
          <w:i/>
          <w:sz w:val="24"/>
          <w:szCs w:val="24"/>
        </w:rPr>
        <w:t>Stabilising the network through f</w:t>
      </w:r>
      <w:r w:rsidRPr="00301D50">
        <w:rPr>
          <w:rFonts w:ascii="Times New Roman" w:hAnsi="Times New Roman" w:cs="Times New Roman"/>
          <w:i/>
          <w:sz w:val="24"/>
          <w:szCs w:val="24"/>
        </w:rPr>
        <w:t>eedback</w:t>
      </w:r>
      <w:r>
        <w:rPr>
          <w:rFonts w:ascii="Times New Roman" w:hAnsi="Times New Roman" w:cs="Times New Roman"/>
          <w:i/>
          <w:sz w:val="24"/>
          <w:szCs w:val="24"/>
        </w:rPr>
        <w:t xml:space="preserve"> and learning</w:t>
      </w:r>
      <w:r w:rsidRPr="00301D50">
        <w:rPr>
          <w:rFonts w:ascii="Times New Roman" w:hAnsi="Times New Roman" w:cs="Times New Roman"/>
          <w:i/>
          <w:sz w:val="24"/>
          <w:szCs w:val="24"/>
        </w:rPr>
        <w:t xml:space="preserve"> </w:t>
      </w:r>
    </w:p>
    <w:p w14:paraId="7D7E46DA" w14:textId="77777777" w:rsidR="00EA7451" w:rsidRPr="00301D50" w:rsidRDefault="00EA7451" w:rsidP="00EA7451">
      <w:pPr>
        <w:pStyle w:val="BodyText2"/>
        <w:spacing w:after="0"/>
        <w:rPr>
          <w:rFonts w:ascii="Times New Roman" w:hAnsi="Times New Roman" w:cs="Times New Roman"/>
          <w:sz w:val="24"/>
          <w:szCs w:val="24"/>
        </w:rPr>
      </w:pPr>
      <w:r w:rsidRPr="00301D50">
        <w:rPr>
          <w:rFonts w:ascii="Times New Roman" w:hAnsi="Times New Roman" w:cs="Times New Roman"/>
          <w:sz w:val="24"/>
          <w:szCs w:val="24"/>
        </w:rPr>
        <w:t>The study identified feedback and learning as critical for the central organisation to adapt to the changes of the network, keep partners engaged and facilitate value creation.</w:t>
      </w:r>
      <w:r>
        <w:rPr>
          <w:rFonts w:ascii="Times New Roman" w:hAnsi="Times New Roman" w:cs="Times New Roman"/>
          <w:sz w:val="24"/>
          <w:szCs w:val="24"/>
        </w:rPr>
        <w:t xml:space="preserve"> To connect the </w:t>
      </w:r>
      <w:r w:rsidRPr="00DF657A">
        <w:rPr>
          <w:rFonts w:ascii="Times New Roman" w:hAnsi="Times New Roman" w:cs="Times New Roman"/>
          <w:sz w:val="24"/>
          <w:szCs w:val="24"/>
        </w:rPr>
        <w:t>resources</w:t>
      </w:r>
      <w:r>
        <w:rPr>
          <w:rFonts w:ascii="Times New Roman" w:hAnsi="Times New Roman" w:cs="Times New Roman"/>
          <w:sz w:val="24"/>
          <w:szCs w:val="24"/>
        </w:rPr>
        <w:t xml:space="preserve"> contributed </w:t>
      </w:r>
      <w:r w:rsidRPr="00C25B45">
        <w:rPr>
          <w:rFonts w:ascii="Times New Roman" w:hAnsi="Times New Roman" w:cs="Times New Roman"/>
          <w:sz w:val="24"/>
          <w:szCs w:val="24"/>
        </w:rPr>
        <w:t xml:space="preserve">to </w:t>
      </w:r>
      <w:r w:rsidRPr="00205CC6">
        <w:rPr>
          <w:rFonts w:ascii="Times New Roman" w:hAnsi="Times New Roman" w:cs="Times New Roman"/>
          <w:sz w:val="24"/>
          <w:szCs w:val="24"/>
        </w:rPr>
        <w:t>returns</w:t>
      </w:r>
      <w:r w:rsidRPr="009465DC">
        <w:rPr>
          <w:rFonts w:ascii="Times New Roman" w:hAnsi="Times New Roman" w:cs="Times New Roman"/>
          <w:color w:val="FF0000"/>
          <w:sz w:val="24"/>
          <w:szCs w:val="24"/>
        </w:rPr>
        <w:t xml:space="preserve"> </w:t>
      </w:r>
      <w:r w:rsidRPr="00DF657A">
        <w:rPr>
          <w:rFonts w:ascii="Times New Roman" w:hAnsi="Times New Roman" w:cs="Times New Roman"/>
          <w:sz w:val="24"/>
          <w:szCs w:val="24"/>
        </w:rPr>
        <w:t xml:space="preserve">for actors </w:t>
      </w:r>
      <w:r>
        <w:rPr>
          <w:rFonts w:ascii="Times New Roman" w:hAnsi="Times New Roman" w:cs="Times New Roman"/>
          <w:sz w:val="24"/>
          <w:szCs w:val="24"/>
        </w:rPr>
        <w:t>in the network, t</w:t>
      </w:r>
      <w:r w:rsidRPr="00301D50">
        <w:rPr>
          <w:rFonts w:ascii="Times New Roman" w:hAnsi="Times New Roman" w:cs="Times New Roman"/>
          <w:sz w:val="24"/>
          <w:szCs w:val="24"/>
        </w:rPr>
        <w:t>he Smokefree team provide feedback</w:t>
      </w:r>
      <w:r>
        <w:rPr>
          <w:rFonts w:ascii="Times New Roman" w:hAnsi="Times New Roman" w:cs="Times New Roman"/>
          <w:sz w:val="24"/>
          <w:szCs w:val="24"/>
        </w:rPr>
        <w:t xml:space="preserve"> on target audience outcomes</w:t>
      </w:r>
      <w:r w:rsidRPr="00301D50">
        <w:rPr>
          <w:rFonts w:ascii="Times New Roman" w:hAnsi="Times New Roman" w:cs="Times New Roman"/>
          <w:sz w:val="24"/>
          <w:szCs w:val="24"/>
        </w:rPr>
        <w:t xml:space="preserve">. </w:t>
      </w:r>
      <w:r>
        <w:rPr>
          <w:rFonts w:ascii="Times New Roman" w:hAnsi="Times New Roman" w:cs="Times New Roman"/>
          <w:sz w:val="24"/>
          <w:szCs w:val="24"/>
        </w:rPr>
        <w:t>R</w:t>
      </w:r>
      <w:r w:rsidRPr="00301D50">
        <w:rPr>
          <w:rFonts w:ascii="Times New Roman" w:hAnsi="Times New Roman" w:cs="Times New Roman"/>
          <w:sz w:val="24"/>
          <w:szCs w:val="24"/>
        </w:rPr>
        <w:t>ecognition of their efforts</w:t>
      </w:r>
      <w:r>
        <w:rPr>
          <w:rFonts w:ascii="Times New Roman" w:hAnsi="Times New Roman" w:cs="Times New Roman"/>
          <w:sz w:val="24"/>
          <w:szCs w:val="24"/>
        </w:rPr>
        <w:t xml:space="preserve"> and </w:t>
      </w:r>
      <w:r w:rsidRPr="00301D50">
        <w:rPr>
          <w:rFonts w:ascii="Times New Roman" w:hAnsi="Times New Roman" w:cs="Times New Roman"/>
          <w:sz w:val="24"/>
          <w:szCs w:val="24"/>
        </w:rPr>
        <w:t xml:space="preserve">data on the outcomes of partners’ involvement </w:t>
      </w:r>
      <w:r>
        <w:rPr>
          <w:rFonts w:ascii="Times New Roman" w:hAnsi="Times New Roman" w:cs="Times New Roman"/>
          <w:sz w:val="24"/>
          <w:szCs w:val="24"/>
        </w:rPr>
        <w:t>i</w:t>
      </w:r>
      <w:r w:rsidRPr="00301D50">
        <w:rPr>
          <w:rFonts w:ascii="Times New Roman" w:hAnsi="Times New Roman" w:cs="Times New Roman"/>
          <w:sz w:val="24"/>
          <w:szCs w:val="24"/>
        </w:rPr>
        <w:t xml:space="preserve">s </w:t>
      </w:r>
      <w:r>
        <w:rPr>
          <w:rFonts w:ascii="Times New Roman" w:hAnsi="Times New Roman" w:cs="Times New Roman"/>
          <w:sz w:val="24"/>
          <w:szCs w:val="24"/>
        </w:rPr>
        <w:t xml:space="preserve">critical </w:t>
      </w:r>
      <w:r w:rsidRPr="00301D50">
        <w:rPr>
          <w:rFonts w:ascii="Times New Roman" w:hAnsi="Times New Roman" w:cs="Times New Roman"/>
          <w:sz w:val="24"/>
          <w:szCs w:val="24"/>
        </w:rPr>
        <w:t>to keep</w:t>
      </w:r>
      <w:r>
        <w:rPr>
          <w:rFonts w:ascii="Times New Roman" w:hAnsi="Times New Roman" w:cs="Times New Roman"/>
          <w:sz w:val="24"/>
          <w:szCs w:val="24"/>
        </w:rPr>
        <w:t xml:space="preserve"> partners</w:t>
      </w:r>
      <w:r w:rsidRPr="00301D50">
        <w:rPr>
          <w:rFonts w:ascii="Times New Roman" w:hAnsi="Times New Roman" w:cs="Times New Roman"/>
          <w:sz w:val="24"/>
          <w:szCs w:val="24"/>
        </w:rPr>
        <w:t xml:space="preserve"> engaged </w:t>
      </w:r>
      <w:r>
        <w:rPr>
          <w:rFonts w:ascii="Times New Roman" w:hAnsi="Times New Roman" w:cs="Times New Roman"/>
          <w:sz w:val="24"/>
          <w:szCs w:val="24"/>
        </w:rPr>
        <w:t>and</w:t>
      </w:r>
      <w:r w:rsidRPr="00301D50">
        <w:rPr>
          <w:rFonts w:ascii="Times New Roman" w:hAnsi="Times New Roman" w:cs="Times New Roman"/>
          <w:sz w:val="24"/>
          <w:szCs w:val="24"/>
        </w:rPr>
        <w:t xml:space="preserve"> to enable timely response</w:t>
      </w:r>
      <w:r>
        <w:rPr>
          <w:rFonts w:ascii="Times New Roman" w:hAnsi="Times New Roman" w:cs="Times New Roman"/>
          <w:sz w:val="24"/>
          <w:szCs w:val="24"/>
        </w:rPr>
        <w:t>s</w:t>
      </w:r>
      <w:r w:rsidRPr="00301D50">
        <w:rPr>
          <w:rFonts w:ascii="Times New Roman" w:hAnsi="Times New Roman" w:cs="Times New Roman"/>
          <w:sz w:val="24"/>
          <w:szCs w:val="24"/>
        </w:rPr>
        <w:t xml:space="preserve"> to the changes of the network. </w:t>
      </w:r>
      <w:r>
        <w:rPr>
          <w:rFonts w:ascii="Times New Roman" w:hAnsi="Times New Roman" w:cs="Times New Roman"/>
          <w:sz w:val="24"/>
          <w:szCs w:val="24"/>
        </w:rPr>
        <w:t xml:space="preserve">Smokefree collaborators acknowledge the responsiveness of the project manager in adapting the programme to their needs. </w:t>
      </w:r>
    </w:p>
    <w:p w14:paraId="70710B4F" w14:textId="77777777" w:rsidR="00EA7451" w:rsidRPr="00301D50" w:rsidRDefault="00EA7451" w:rsidP="00EA7451">
      <w:pPr>
        <w:autoSpaceDE w:val="0"/>
        <w:autoSpaceDN w:val="0"/>
        <w:adjustRightInd w:val="0"/>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“I think Kathleen [the</w:t>
      </w:r>
      <w:r>
        <w:rPr>
          <w:rFonts w:ascii="Times New Roman" w:hAnsi="Times New Roman" w:cs="Times New Roman"/>
          <w:sz w:val="24"/>
          <w:szCs w:val="24"/>
        </w:rPr>
        <w:t xml:space="preserve"> Smokefree</w:t>
      </w:r>
      <w:r w:rsidRPr="00301D50">
        <w:rPr>
          <w:rFonts w:ascii="Times New Roman" w:hAnsi="Times New Roman" w:cs="Times New Roman"/>
          <w:sz w:val="24"/>
          <w:szCs w:val="24"/>
        </w:rPr>
        <w:t xml:space="preserve"> manager] is really relaxed…</w:t>
      </w:r>
      <w:r>
        <w:rPr>
          <w:rFonts w:ascii="Times New Roman" w:hAnsi="Times New Roman" w:cs="Times New Roman"/>
          <w:sz w:val="24"/>
          <w:szCs w:val="24"/>
        </w:rPr>
        <w:t xml:space="preserve"> </w:t>
      </w:r>
      <w:r w:rsidRPr="00301D50">
        <w:rPr>
          <w:rFonts w:ascii="Times New Roman" w:hAnsi="Times New Roman" w:cs="Times New Roman"/>
          <w:sz w:val="24"/>
          <w:szCs w:val="24"/>
        </w:rPr>
        <w:t>I think sometimes it’s the worker that’s managing the project</w:t>
      </w:r>
      <w:r>
        <w:rPr>
          <w:rFonts w:ascii="Times New Roman" w:hAnsi="Times New Roman" w:cs="Times New Roman"/>
          <w:sz w:val="24"/>
          <w:szCs w:val="24"/>
        </w:rPr>
        <w:t>. S</w:t>
      </w:r>
      <w:r w:rsidRPr="00301D50">
        <w:rPr>
          <w:rFonts w:ascii="Times New Roman" w:hAnsi="Times New Roman" w:cs="Times New Roman"/>
          <w:sz w:val="24"/>
          <w:szCs w:val="24"/>
        </w:rPr>
        <w:t>he’s very open to change, she’s open to conversations and she always makes sure you’re engaged as well…” (Minnie, CHDC, area 6)</w:t>
      </w:r>
    </w:p>
    <w:p w14:paraId="3BCBC81E"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13C8E877"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Common health goals, knowledge of their users and institutional norms regarding children’s wellbeing play an important role in connecting the actors in the Smokefree network. There is an important collective element to the feedback because community health agencies and their staff have a sense of ‘being in this together’. As such, knowing how well partners across the city are doing motivates a collaborative effort.</w:t>
      </w:r>
    </w:p>
    <w:p w14:paraId="1D8ACE3C" w14:textId="77777777" w:rsidR="00EA7451" w:rsidRPr="00301D50" w:rsidRDefault="00EA7451" w:rsidP="00EA7451">
      <w:pPr>
        <w:autoSpaceDE w:val="0"/>
        <w:autoSpaceDN w:val="0"/>
        <w:adjustRightInd w:val="0"/>
        <w:spacing w:after="0" w:line="480" w:lineRule="auto"/>
        <w:ind w:left="720"/>
        <w:rPr>
          <w:rFonts w:ascii="Times New Roman" w:hAnsi="Times New Roman" w:cs="Times New Roman"/>
          <w:sz w:val="24"/>
          <w:szCs w:val="24"/>
          <w:lang w:val="en-US"/>
        </w:rPr>
      </w:pPr>
      <w:r w:rsidRPr="00301D50">
        <w:rPr>
          <w:rFonts w:ascii="Times New Roman" w:hAnsi="Times New Roman" w:cs="Times New Roman"/>
          <w:sz w:val="24"/>
          <w:szCs w:val="24"/>
        </w:rPr>
        <w:t>“</w:t>
      </w:r>
      <w:r w:rsidRPr="00301D50">
        <w:rPr>
          <w:rFonts w:ascii="Times New Roman" w:eastAsia="Calibri" w:hAnsi="Times New Roman" w:cs="Times New Roman"/>
          <w:sz w:val="24"/>
          <w:szCs w:val="24"/>
        </w:rPr>
        <w:t>Kathleen sending out the figures, city wide, and me sharing them, I think that made the biggest impact on the team.</w:t>
      </w:r>
      <w:r w:rsidRPr="00301D50">
        <w:rPr>
          <w:rFonts w:ascii="Times New Roman" w:hAnsi="Times New Roman" w:cs="Times New Roman"/>
          <w:sz w:val="24"/>
          <w:szCs w:val="24"/>
        </w:rPr>
        <w:t>” (Victoria, manager, centres 1 &amp; 2)</w:t>
      </w:r>
    </w:p>
    <w:p w14:paraId="7116A5B1"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0CDF6599" w14:textId="77777777" w:rsidR="00EA7451" w:rsidRPr="00301D50" w:rsidRDefault="00EA7451" w:rsidP="00EA7451">
      <w:pPr>
        <w:autoSpaceDE w:val="0"/>
        <w:autoSpaceDN w:val="0"/>
        <w:adjustRightInd w:val="0"/>
        <w:spacing w:after="0" w:line="480" w:lineRule="auto"/>
        <w:rPr>
          <w:rFonts w:ascii="Times New Roman" w:hAnsi="Times New Roman" w:cs="Times New Roman"/>
          <w:i/>
          <w:sz w:val="24"/>
          <w:szCs w:val="24"/>
        </w:rPr>
      </w:pPr>
      <w:r w:rsidRPr="00301D50">
        <w:rPr>
          <w:rFonts w:ascii="Times New Roman" w:hAnsi="Times New Roman" w:cs="Times New Roman"/>
          <w:sz w:val="24"/>
          <w:szCs w:val="24"/>
        </w:rPr>
        <w:lastRenderedPageBreak/>
        <w:t>However,</w:t>
      </w:r>
      <w:r>
        <w:rPr>
          <w:rFonts w:ascii="Times New Roman" w:hAnsi="Times New Roman" w:cs="Times New Roman"/>
          <w:sz w:val="24"/>
          <w:szCs w:val="24"/>
        </w:rPr>
        <w:t xml:space="preserve"> organisational structures and</w:t>
      </w:r>
      <w:r w:rsidRPr="00301D50">
        <w:rPr>
          <w:rFonts w:ascii="Times New Roman" w:hAnsi="Times New Roman" w:cs="Times New Roman"/>
          <w:sz w:val="24"/>
          <w:szCs w:val="24"/>
        </w:rPr>
        <w:t xml:space="preserve"> S</w:t>
      </w:r>
      <w:r>
        <w:rPr>
          <w:rFonts w:ascii="Times New Roman" w:hAnsi="Times New Roman" w:cs="Times New Roman"/>
          <w:sz w:val="24"/>
          <w:szCs w:val="24"/>
        </w:rPr>
        <w:t>mokefree’s</w:t>
      </w:r>
      <w:r w:rsidRPr="00301D50">
        <w:rPr>
          <w:rFonts w:ascii="Times New Roman" w:hAnsi="Times New Roman" w:cs="Times New Roman"/>
          <w:sz w:val="24"/>
          <w:szCs w:val="24"/>
        </w:rPr>
        <w:t xml:space="preserve"> limited resources </w:t>
      </w:r>
      <w:r>
        <w:rPr>
          <w:rFonts w:ascii="Times New Roman" w:hAnsi="Times New Roman" w:cs="Times New Roman"/>
          <w:sz w:val="24"/>
          <w:szCs w:val="24"/>
        </w:rPr>
        <w:t>constrain on the frequency and level of</w:t>
      </w:r>
      <w:r w:rsidRPr="00301D50">
        <w:rPr>
          <w:rFonts w:ascii="Times New Roman" w:hAnsi="Times New Roman" w:cs="Times New Roman"/>
          <w:sz w:val="24"/>
          <w:szCs w:val="24"/>
        </w:rPr>
        <w:t xml:space="preserve"> feedback </w:t>
      </w:r>
      <w:r>
        <w:rPr>
          <w:rFonts w:ascii="Times New Roman" w:hAnsi="Times New Roman" w:cs="Times New Roman"/>
          <w:sz w:val="24"/>
          <w:szCs w:val="24"/>
        </w:rPr>
        <w:t>to</w:t>
      </w:r>
      <w:r w:rsidRPr="00301D50">
        <w:rPr>
          <w:rFonts w:ascii="Times New Roman" w:hAnsi="Times New Roman" w:cs="Times New Roman"/>
          <w:sz w:val="24"/>
          <w:szCs w:val="24"/>
        </w:rPr>
        <w:t xml:space="preserve"> </w:t>
      </w:r>
      <w:r>
        <w:rPr>
          <w:rFonts w:ascii="Times New Roman" w:hAnsi="Times New Roman" w:cs="Times New Roman"/>
          <w:sz w:val="24"/>
          <w:szCs w:val="24"/>
        </w:rPr>
        <w:t>the various</w:t>
      </w:r>
      <w:r w:rsidRPr="00301D50">
        <w:rPr>
          <w:rFonts w:ascii="Times New Roman" w:hAnsi="Times New Roman" w:cs="Times New Roman"/>
          <w:sz w:val="24"/>
          <w:szCs w:val="24"/>
        </w:rPr>
        <w:t xml:space="preserve"> </w:t>
      </w:r>
      <w:r>
        <w:rPr>
          <w:rFonts w:ascii="Times New Roman" w:hAnsi="Times New Roman" w:cs="Times New Roman"/>
          <w:sz w:val="24"/>
          <w:szCs w:val="24"/>
        </w:rPr>
        <w:t>actors</w:t>
      </w:r>
      <w:r w:rsidRPr="00301D50">
        <w:rPr>
          <w:rFonts w:ascii="Times New Roman" w:hAnsi="Times New Roman" w:cs="Times New Roman"/>
          <w:sz w:val="24"/>
          <w:szCs w:val="24"/>
        </w:rPr>
        <w:t xml:space="preserve">. </w:t>
      </w:r>
      <w:r>
        <w:rPr>
          <w:rFonts w:ascii="Times New Roman" w:hAnsi="Times New Roman" w:cs="Times New Roman"/>
          <w:sz w:val="24"/>
          <w:szCs w:val="24"/>
        </w:rPr>
        <w:t xml:space="preserve">For instance, the </w:t>
      </w:r>
      <w:r w:rsidRPr="00301D50">
        <w:rPr>
          <w:rFonts w:ascii="Times New Roman" w:hAnsi="Times New Roman" w:cs="Times New Roman"/>
          <w:sz w:val="24"/>
          <w:szCs w:val="24"/>
        </w:rPr>
        <w:t>Smokefree team</w:t>
      </w:r>
      <w:r>
        <w:rPr>
          <w:rFonts w:ascii="Times New Roman" w:hAnsi="Times New Roman" w:cs="Times New Roman"/>
          <w:sz w:val="24"/>
          <w:szCs w:val="24"/>
        </w:rPr>
        <w:t xml:space="preserve"> sometimes</w:t>
      </w:r>
      <w:r w:rsidRPr="00301D50">
        <w:rPr>
          <w:rFonts w:ascii="Times New Roman" w:hAnsi="Times New Roman" w:cs="Times New Roman"/>
          <w:sz w:val="24"/>
          <w:szCs w:val="24"/>
        </w:rPr>
        <w:t xml:space="preserve"> rel</w:t>
      </w:r>
      <w:r>
        <w:rPr>
          <w:rFonts w:ascii="Times New Roman" w:hAnsi="Times New Roman" w:cs="Times New Roman"/>
          <w:sz w:val="24"/>
          <w:szCs w:val="24"/>
        </w:rPr>
        <w:t>y</w:t>
      </w:r>
      <w:r w:rsidRPr="00301D50">
        <w:rPr>
          <w:rFonts w:ascii="Times New Roman" w:hAnsi="Times New Roman" w:cs="Times New Roman"/>
          <w:sz w:val="24"/>
          <w:szCs w:val="24"/>
        </w:rPr>
        <w:t xml:space="preserve"> on managers to share feedback with their teams, which </w:t>
      </w:r>
      <w:r>
        <w:rPr>
          <w:rFonts w:ascii="Times New Roman" w:hAnsi="Times New Roman" w:cs="Times New Roman"/>
          <w:sz w:val="24"/>
          <w:szCs w:val="24"/>
        </w:rPr>
        <w:t>can be</w:t>
      </w:r>
      <w:r w:rsidRPr="00301D50">
        <w:rPr>
          <w:rFonts w:ascii="Times New Roman" w:hAnsi="Times New Roman" w:cs="Times New Roman"/>
          <w:sz w:val="24"/>
          <w:szCs w:val="24"/>
        </w:rPr>
        <w:t xml:space="preserve"> hindered by </w:t>
      </w:r>
      <w:r>
        <w:rPr>
          <w:rFonts w:ascii="Times New Roman" w:hAnsi="Times New Roman" w:cs="Times New Roman"/>
          <w:sz w:val="24"/>
          <w:szCs w:val="24"/>
        </w:rPr>
        <w:t>the separation of</w:t>
      </w:r>
      <w:r w:rsidRPr="00301D50">
        <w:rPr>
          <w:rFonts w:ascii="Times New Roman" w:hAnsi="Times New Roman" w:cs="Times New Roman"/>
          <w:sz w:val="24"/>
          <w:szCs w:val="24"/>
        </w:rPr>
        <w:t xml:space="preserve"> manage</w:t>
      </w:r>
      <w:r>
        <w:rPr>
          <w:rFonts w:ascii="Times New Roman" w:hAnsi="Times New Roman" w:cs="Times New Roman"/>
          <w:sz w:val="24"/>
          <w:szCs w:val="24"/>
        </w:rPr>
        <w:t>rs</w:t>
      </w:r>
      <w:r w:rsidRPr="00301D50">
        <w:rPr>
          <w:rFonts w:ascii="Times New Roman" w:hAnsi="Times New Roman" w:cs="Times New Roman"/>
          <w:sz w:val="24"/>
          <w:szCs w:val="24"/>
        </w:rPr>
        <w:t xml:space="preserve"> and frontline workers</w:t>
      </w:r>
      <w:r>
        <w:rPr>
          <w:rFonts w:ascii="Times New Roman" w:hAnsi="Times New Roman" w:cs="Times New Roman"/>
          <w:sz w:val="24"/>
          <w:szCs w:val="24"/>
        </w:rPr>
        <w:t xml:space="preserve"> and</w:t>
      </w:r>
      <w:r w:rsidRPr="00301D50">
        <w:rPr>
          <w:rFonts w:ascii="Times New Roman" w:hAnsi="Times New Roman" w:cs="Times New Roman"/>
          <w:sz w:val="24"/>
          <w:szCs w:val="24"/>
        </w:rPr>
        <w:t xml:space="preserve"> lack of communication</w:t>
      </w:r>
      <w:r w:rsidRPr="00301D50">
        <w:rPr>
          <w:rFonts w:ascii="Times New Roman" w:hAnsi="Times New Roman" w:cs="Times New Roman"/>
          <w:i/>
          <w:sz w:val="24"/>
          <w:szCs w:val="24"/>
        </w:rPr>
        <w:t>.</w:t>
      </w:r>
      <w:r w:rsidRPr="00637186">
        <w:rPr>
          <w:rFonts w:ascii="Times New Roman" w:hAnsi="Times New Roman" w:cs="Times New Roman"/>
          <w:sz w:val="24"/>
          <w:szCs w:val="24"/>
        </w:rPr>
        <w:t xml:space="preserve"> </w:t>
      </w:r>
    </w:p>
    <w:p w14:paraId="71496071" w14:textId="77777777" w:rsidR="00EA7451" w:rsidRPr="00301D50" w:rsidRDefault="00EA7451" w:rsidP="00EA7451">
      <w:pPr>
        <w:autoSpaceDE w:val="0"/>
        <w:autoSpaceDN w:val="0"/>
        <w:adjustRightInd w:val="0"/>
        <w:spacing w:after="0" w:line="480" w:lineRule="auto"/>
        <w:ind w:left="720"/>
        <w:rPr>
          <w:rFonts w:ascii="Times New Roman" w:hAnsi="Times New Roman" w:cs="Times New Roman"/>
          <w:sz w:val="24"/>
          <w:szCs w:val="24"/>
          <w:lang w:val="en-US"/>
        </w:rPr>
      </w:pPr>
      <w:r w:rsidRPr="00301D50">
        <w:rPr>
          <w:rFonts w:ascii="Times New Roman" w:hAnsi="Times New Roman" w:cs="Times New Roman"/>
          <w:sz w:val="24"/>
          <w:szCs w:val="24"/>
          <w:lang w:val="en-US"/>
        </w:rPr>
        <w:t>“I found out how well we were doing from my Sure Start colleague, 'cause she'd gone into a presentation with Sure Start, and they said, well the health visitors have done this, and we didn't know! So it was like, thank you, okay […] But it's about me being motivated to go and keep doing it, it's about getting something back for me as a profession</w:t>
      </w:r>
      <w:r>
        <w:rPr>
          <w:rFonts w:ascii="Times New Roman" w:hAnsi="Times New Roman" w:cs="Times New Roman"/>
          <w:sz w:val="24"/>
          <w:szCs w:val="24"/>
          <w:lang w:val="en-US"/>
        </w:rPr>
        <w:t>al</w:t>
      </w:r>
      <w:r w:rsidRPr="00301D50">
        <w:rPr>
          <w:rFonts w:ascii="Times New Roman" w:hAnsi="Times New Roman" w:cs="Times New Roman"/>
          <w:sz w:val="24"/>
          <w:szCs w:val="24"/>
          <w:lang w:val="en-US"/>
        </w:rPr>
        <w:t xml:space="preserve">, getting something back saying, actually we've done this.” (Alba, health visitor, centre 12)  </w:t>
      </w:r>
    </w:p>
    <w:p w14:paraId="2705C24B" w14:textId="77777777" w:rsidR="00EA7451" w:rsidRDefault="00EA7451" w:rsidP="00EA7451">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most prominent example in this case is that </w:t>
      </w:r>
      <w:r w:rsidRPr="00301D50">
        <w:rPr>
          <w:rFonts w:ascii="Times New Roman" w:hAnsi="Times New Roman" w:cs="Times New Roman"/>
          <w:sz w:val="24"/>
          <w:szCs w:val="24"/>
        </w:rPr>
        <w:t>the way the wards are organised</w:t>
      </w:r>
      <w:r>
        <w:rPr>
          <w:rFonts w:ascii="Times New Roman" w:hAnsi="Times New Roman" w:cs="Times New Roman"/>
          <w:sz w:val="24"/>
          <w:szCs w:val="24"/>
        </w:rPr>
        <w:t xml:space="preserve"> in the Children’s Hospital</w:t>
      </w:r>
      <w:r w:rsidRPr="00301D50">
        <w:rPr>
          <w:rFonts w:ascii="Times New Roman" w:hAnsi="Times New Roman" w:cs="Times New Roman"/>
          <w:sz w:val="24"/>
          <w:szCs w:val="24"/>
        </w:rPr>
        <w:t xml:space="preserve"> does not allow for</w:t>
      </w:r>
      <w:r>
        <w:rPr>
          <w:rFonts w:ascii="Times New Roman" w:hAnsi="Times New Roman" w:cs="Times New Roman"/>
          <w:sz w:val="24"/>
          <w:szCs w:val="24"/>
        </w:rPr>
        <w:t xml:space="preserve"> contact with</w:t>
      </w:r>
      <w:r w:rsidRPr="00301D50">
        <w:rPr>
          <w:rFonts w:ascii="Times New Roman" w:hAnsi="Times New Roman" w:cs="Times New Roman"/>
          <w:sz w:val="24"/>
          <w:szCs w:val="24"/>
        </w:rPr>
        <w:t xml:space="preserve"> whole teams</w:t>
      </w:r>
      <w:r>
        <w:rPr>
          <w:rFonts w:ascii="Times New Roman" w:hAnsi="Times New Roman" w:cs="Times New Roman"/>
          <w:sz w:val="24"/>
          <w:szCs w:val="24"/>
        </w:rPr>
        <w:t xml:space="preserve"> of nurses either for training or feedback. T</w:t>
      </w:r>
      <w:r w:rsidRPr="00301D50">
        <w:rPr>
          <w:rFonts w:ascii="Times New Roman" w:hAnsi="Times New Roman" w:cs="Times New Roman"/>
          <w:sz w:val="24"/>
          <w:szCs w:val="24"/>
        </w:rPr>
        <w:t>he</w:t>
      </w:r>
      <w:r>
        <w:rPr>
          <w:rFonts w:ascii="Times New Roman" w:hAnsi="Times New Roman" w:cs="Times New Roman"/>
          <w:sz w:val="24"/>
          <w:szCs w:val="24"/>
        </w:rPr>
        <w:t xml:space="preserve"> </w:t>
      </w:r>
      <w:r w:rsidRPr="00301D50">
        <w:rPr>
          <w:rFonts w:ascii="Times New Roman" w:hAnsi="Times New Roman" w:cs="Times New Roman"/>
          <w:sz w:val="24"/>
          <w:szCs w:val="24"/>
        </w:rPr>
        <w:t>Smokefree team</w:t>
      </w:r>
      <w:r>
        <w:rPr>
          <w:rFonts w:ascii="Times New Roman" w:hAnsi="Times New Roman" w:cs="Times New Roman"/>
          <w:sz w:val="24"/>
          <w:szCs w:val="24"/>
        </w:rPr>
        <w:t xml:space="preserve"> are not able to train the nurses together with the team manager and they</w:t>
      </w:r>
      <w:r w:rsidRPr="00301D50">
        <w:rPr>
          <w:rFonts w:ascii="Times New Roman" w:hAnsi="Times New Roman" w:cs="Times New Roman"/>
          <w:sz w:val="24"/>
          <w:szCs w:val="24"/>
        </w:rPr>
        <w:t xml:space="preserve"> </w:t>
      </w:r>
      <w:r>
        <w:rPr>
          <w:rFonts w:ascii="Times New Roman" w:hAnsi="Times New Roman" w:cs="Times New Roman"/>
          <w:sz w:val="24"/>
          <w:szCs w:val="24"/>
        </w:rPr>
        <w:t xml:space="preserve">are only able to </w:t>
      </w:r>
      <w:r w:rsidRPr="00301D50">
        <w:rPr>
          <w:rFonts w:ascii="Times New Roman" w:hAnsi="Times New Roman" w:cs="Times New Roman"/>
          <w:sz w:val="24"/>
          <w:szCs w:val="24"/>
        </w:rPr>
        <w:t xml:space="preserve">report </w:t>
      </w:r>
      <w:r>
        <w:rPr>
          <w:rFonts w:ascii="Times New Roman" w:hAnsi="Times New Roman" w:cs="Times New Roman"/>
          <w:sz w:val="24"/>
          <w:szCs w:val="24"/>
        </w:rPr>
        <w:t>to the manager (rather than nurses)</w:t>
      </w:r>
      <w:r w:rsidRPr="00301D50">
        <w:rPr>
          <w:rFonts w:ascii="Times New Roman" w:hAnsi="Times New Roman" w:cs="Times New Roman"/>
          <w:sz w:val="24"/>
          <w:szCs w:val="24"/>
        </w:rPr>
        <w:t xml:space="preserve"> on staff involvement and the outcomes of the programme</w:t>
      </w:r>
      <w:r>
        <w:rPr>
          <w:rFonts w:ascii="Times New Roman" w:hAnsi="Times New Roman" w:cs="Times New Roman"/>
          <w:sz w:val="24"/>
          <w:szCs w:val="24"/>
        </w:rPr>
        <w:t>.</w:t>
      </w:r>
    </w:p>
    <w:p w14:paraId="22FB78CF" w14:textId="77777777" w:rsidR="00EA7451" w:rsidRDefault="00EA7451" w:rsidP="00EA7451">
      <w:pPr>
        <w:spacing w:after="0" w:line="480" w:lineRule="auto"/>
      </w:pPr>
      <w:r w:rsidRPr="00301D50">
        <w:rPr>
          <w:rFonts w:ascii="Times New Roman" w:hAnsi="Times New Roman" w:cs="Times New Roman"/>
          <w:sz w:val="24"/>
          <w:szCs w:val="24"/>
        </w:rPr>
        <w:t xml:space="preserve">In the Smokefree context, learning </w:t>
      </w:r>
      <w:r>
        <w:rPr>
          <w:rFonts w:ascii="Times New Roman" w:hAnsi="Times New Roman" w:cs="Times New Roman"/>
          <w:sz w:val="24"/>
          <w:szCs w:val="24"/>
        </w:rPr>
        <w:t>i</w:t>
      </w:r>
      <w:r w:rsidRPr="00301D50">
        <w:rPr>
          <w:rFonts w:ascii="Times New Roman" w:hAnsi="Times New Roman" w:cs="Times New Roman"/>
          <w:sz w:val="24"/>
          <w:szCs w:val="24"/>
        </w:rPr>
        <w:t>s focused on developing new knowledge for both the social marketing organisation and the collaborator staff. ‘</w:t>
      </w:r>
      <w:r>
        <w:rPr>
          <w:rFonts w:ascii="Times New Roman" w:hAnsi="Times New Roman" w:cs="Times New Roman"/>
          <w:sz w:val="24"/>
          <w:szCs w:val="24"/>
        </w:rPr>
        <w:t>C</w:t>
      </w:r>
      <w:r w:rsidRPr="00301D50">
        <w:rPr>
          <w:rFonts w:ascii="Times New Roman" w:hAnsi="Times New Roman" w:cs="Times New Roman"/>
          <w:sz w:val="24"/>
          <w:szCs w:val="24"/>
        </w:rPr>
        <w:t xml:space="preserve">ustomer learning’ </w:t>
      </w:r>
      <w:r>
        <w:rPr>
          <w:rFonts w:ascii="Times New Roman" w:hAnsi="Times New Roman" w:cs="Times New Roman"/>
          <w:sz w:val="24"/>
          <w:szCs w:val="24"/>
        </w:rPr>
        <w:t>i</w:t>
      </w:r>
      <w:r w:rsidRPr="00301D50">
        <w:rPr>
          <w:rFonts w:ascii="Times New Roman" w:hAnsi="Times New Roman" w:cs="Times New Roman"/>
          <w:sz w:val="24"/>
          <w:szCs w:val="24"/>
        </w:rPr>
        <w:t>s supported by leaflets</w:t>
      </w:r>
      <w:r>
        <w:rPr>
          <w:rFonts w:ascii="Times New Roman" w:hAnsi="Times New Roman" w:cs="Times New Roman"/>
          <w:sz w:val="24"/>
          <w:szCs w:val="24"/>
        </w:rPr>
        <w:t>,</w:t>
      </w:r>
      <w:r w:rsidRPr="00301D50">
        <w:rPr>
          <w:rFonts w:ascii="Times New Roman" w:hAnsi="Times New Roman" w:cs="Times New Roman"/>
          <w:sz w:val="24"/>
          <w:szCs w:val="24"/>
        </w:rPr>
        <w:t xml:space="preserve"> promotion and the conversation with service staff,</w:t>
      </w:r>
      <w:r>
        <w:rPr>
          <w:rFonts w:ascii="Times New Roman" w:hAnsi="Times New Roman" w:cs="Times New Roman"/>
          <w:sz w:val="24"/>
          <w:szCs w:val="24"/>
        </w:rPr>
        <w:t xml:space="preserve"> but</w:t>
      </w:r>
      <w:r w:rsidRPr="00301D50">
        <w:rPr>
          <w:rFonts w:ascii="Times New Roman" w:hAnsi="Times New Roman" w:cs="Times New Roman"/>
          <w:sz w:val="24"/>
          <w:szCs w:val="24"/>
        </w:rPr>
        <w:t xml:space="preserve"> the manager of Smokefree emphasise</w:t>
      </w:r>
      <w:r>
        <w:rPr>
          <w:rFonts w:ascii="Times New Roman" w:hAnsi="Times New Roman" w:cs="Times New Roman"/>
          <w:sz w:val="24"/>
          <w:szCs w:val="24"/>
        </w:rPr>
        <w:t>s</w:t>
      </w:r>
      <w:r w:rsidRPr="00301D50">
        <w:rPr>
          <w:rFonts w:ascii="Times New Roman" w:hAnsi="Times New Roman" w:cs="Times New Roman"/>
          <w:sz w:val="24"/>
          <w:szCs w:val="24"/>
        </w:rPr>
        <w:t xml:space="preserve">, that the programme </w:t>
      </w:r>
      <w:r>
        <w:rPr>
          <w:rFonts w:ascii="Times New Roman" w:hAnsi="Times New Roman" w:cs="Times New Roman"/>
          <w:sz w:val="24"/>
          <w:szCs w:val="24"/>
        </w:rPr>
        <w:t>i</w:t>
      </w:r>
      <w:r w:rsidRPr="00301D50">
        <w:rPr>
          <w:rFonts w:ascii="Times New Roman" w:hAnsi="Times New Roman" w:cs="Times New Roman"/>
          <w:sz w:val="24"/>
          <w:szCs w:val="24"/>
        </w:rPr>
        <w:t>s not targeted at those individuals who would need strong efforts for capacity building. The staff-social marketing organisation interactions facilitate learning about how each agency work</w:t>
      </w:r>
      <w:r>
        <w:rPr>
          <w:rFonts w:ascii="Times New Roman" w:hAnsi="Times New Roman" w:cs="Times New Roman"/>
          <w:sz w:val="24"/>
          <w:szCs w:val="24"/>
        </w:rPr>
        <w:t>s</w:t>
      </w:r>
      <w:r w:rsidRPr="00301D50">
        <w:rPr>
          <w:rFonts w:ascii="Times New Roman" w:hAnsi="Times New Roman" w:cs="Times New Roman"/>
          <w:sz w:val="24"/>
          <w:szCs w:val="24"/>
        </w:rPr>
        <w:t xml:space="preserve">, their operating procedures and practices. </w:t>
      </w:r>
      <w:r w:rsidRPr="00FF6CB5">
        <w:rPr>
          <w:rFonts w:ascii="Times New Roman" w:hAnsi="Times New Roman" w:cs="Times New Roman"/>
          <w:sz w:val="24"/>
          <w:szCs w:val="24"/>
        </w:rPr>
        <w:t xml:space="preserve">Learning </w:t>
      </w:r>
      <w:r>
        <w:rPr>
          <w:rFonts w:ascii="Times New Roman" w:hAnsi="Times New Roman" w:cs="Times New Roman"/>
          <w:sz w:val="24"/>
          <w:szCs w:val="24"/>
        </w:rPr>
        <w:t>i</w:t>
      </w:r>
      <w:r w:rsidRPr="00301D50">
        <w:rPr>
          <w:rFonts w:ascii="Times New Roman" w:hAnsi="Times New Roman" w:cs="Times New Roman"/>
          <w:sz w:val="24"/>
          <w:szCs w:val="24"/>
        </w:rPr>
        <w:t>s essential not only to build staff capacity</w:t>
      </w:r>
      <w:r>
        <w:rPr>
          <w:rFonts w:ascii="Times New Roman" w:hAnsi="Times New Roman" w:cs="Times New Roman"/>
          <w:sz w:val="24"/>
          <w:szCs w:val="24"/>
        </w:rPr>
        <w:t xml:space="preserve"> (i.e. training)</w:t>
      </w:r>
      <w:r w:rsidRPr="00301D50">
        <w:rPr>
          <w:rFonts w:ascii="Times New Roman" w:hAnsi="Times New Roman" w:cs="Times New Roman"/>
          <w:sz w:val="24"/>
          <w:szCs w:val="24"/>
        </w:rPr>
        <w:t xml:space="preserve"> but also for users in building knowledge and developing a sense of competence.</w:t>
      </w:r>
      <w:r>
        <w:rPr>
          <w:rFonts w:ascii="Times New Roman" w:hAnsi="Times New Roman" w:cs="Times New Roman"/>
          <w:sz w:val="24"/>
          <w:szCs w:val="24"/>
        </w:rPr>
        <w:t xml:space="preserve"> </w:t>
      </w:r>
    </w:p>
    <w:p w14:paraId="24567491"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p>
    <w:p w14:paraId="23C2B093" w14:textId="77777777" w:rsidR="00EA7451" w:rsidRDefault="00EA7451" w:rsidP="00EA7451">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Members of the public experiences of Smokefree </w:t>
      </w:r>
    </w:p>
    <w:p w14:paraId="7EFCBF54"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approach to developing the value proposition for the Smokefree programme sought to engage members of the community within the target audience – standard social marketing approach. Most interesting here is the interaction with service staff as a means of building shared understanding (rather than using a persuasive message) and development of materials to be used by people in their homes to support a behaviour change process either themselves or in support of another person (e.g., a partner). </w:t>
      </w:r>
      <w:r w:rsidRPr="00301D50">
        <w:rPr>
          <w:rFonts w:ascii="Times New Roman" w:hAnsi="Times New Roman" w:cs="Times New Roman"/>
          <w:sz w:val="24"/>
          <w:szCs w:val="24"/>
        </w:rPr>
        <w:t>As such</w:t>
      </w:r>
      <w:r>
        <w:rPr>
          <w:rFonts w:ascii="Times New Roman" w:hAnsi="Times New Roman" w:cs="Times New Roman"/>
          <w:sz w:val="24"/>
          <w:szCs w:val="24"/>
        </w:rPr>
        <w:t xml:space="preserve">, Smokefree </w:t>
      </w:r>
      <w:r w:rsidRPr="00301D50">
        <w:rPr>
          <w:rFonts w:ascii="Times New Roman" w:hAnsi="Times New Roman" w:cs="Times New Roman"/>
          <w:sz w:val="24"/>
          <w:szCs w:val="24"/>
        </w:rPr>
        <w:t xml:space="preserve">worked with CHDCs and their volunteers in some of the areas with high smoking prevalence to create promotional materials. The manager of the Smokefree project highlighted the importance of interaction with the audience which allowed for feedback and increased understanding of the audience.    </w:t>
      </w:r>
    </w:p>
    <w:p w14:paraId="4145081B" w14:textId="77777777" w:rsidR="00EA7451" w:rsidRPr="00301D50" w:rsidRDefault="00EA7451" w:rsidP="00EA7451">
      <w:pPr>
        <w:autoSpaceDE w:val="0"/>
        <w:autoSpaceDN w:val="0"/>
        <w:adjustRightInd w:val="0"/>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 xml:space="preserve">“But talking to someone in the outpatients at the Children’s Hospital waiting with their sick child to go in, that is real feedback on how palatable your message is and if you can sit and talk to them for 5 minutes as opposed to 30 seconds because they don’t want to talk to you any more then you’ve got something that they are interested in listening to. So that level of being open to feedback and listening to what is coming back to you all the time has informed the campaign as we’ve gone along really.” (Kathleen, manager, Smokefree)  </w:t>
      </w:r>
    </w:p>
    <w:p w14:paraId="1054C0C3"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Members of the public</w:t>
      </w:r>
      <w:r w:rsidRPr="00301D50">
        <w:rPr>
          <w:rFonts w:ascii="Times New Roman" w:hAnsi="Times New Roman" w:cs="Times New Roman"/>
          <w:sz w:val="24"/>
          <w:szCs w:val="24"/>
        </w:rPr>
        <w:t xml:space="preserve"> indicated they preferred the interaction based approach when promoting health information. Participants emphasised that having a conversation with someone about a specific health topic made them more inclined to listen whilst making the message ‘real’ for them. The experience was also enhanced by the fact that they were receiving the message from someone they trusted. This was also supported by staff who were smokers themselves and found the training had an impact on their smoking behaviour. </w:t>
      </w:r>
    </w:p>
    <w:p w14:paraId="1E73C139" w14:textId="77777777" w:rsidR="00EA7451" w:rsidRPr="00301D50" w:rsidRDefault="00EA7451" w:rsidP="00EA7451">
      <w:pPr>
        <w:autoSpaceDE w:val="0"/>
        <w:autoSpaceDN w:val="0"/>
        <w:adjustRightInd w:val="0"/>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 xml:space="preserve">“Well, just everything really, what she was saying, although I knew most of it but when it’s coming from somebody else it sort of ‘Well, </w:t>
      </w:r>
      <w:r>
        <w:rPr>
          <w:rFonts w:ascii="Times New Roman" w:hAnsi="Times New Roman" w:cs="Times New Roman"/>
          <w:sz w:val="24"/>
          <w:szCs w:val="24"/>
        </w:rPr>
        <w:t xml:space="preserve">yes, that’s true’ you know?  It </w:t>
      </w:r>
      <w:r w:rsidRPr="00301D50">
        <w:rPr>
          <w:rFonts w:ascii="Times New Roman" w:hAnsi="Times New Roman" w:cs="Times New Roman"/>
          <w:sz w:val="24"/>
          <w:szCs w:val="24"/>
        </w:rPr>
        <w:t xml:space="preserve">sort of draws you in more because you’ve got somebody ... […] but when somebody </w:t>
      </w:r>
      <w:r w:rsidRPr="00301D50">
        <w:rPr>
          <w:rFonts w:ascii="Times New Roman" w:hAnsi="Times New Roman" w:cs="Times New Roman"/>
          <w:sz w:val="24"/>
          <w:szCs w:val="24"/>
        </w:rPr>
        <w:lastRenderedPageBreak/>
        <w:t>else explains it, it comes across a hell of a lot better.” (Jessica, member of the public, centre 7)</w:t>
      </w:r>
    </w:p>
    <w:p w14:paraId="59C86D04"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lang w:val="en-US"/>
        </w:rPr>
        <w:t>From an organisational perspective, the conversation element allows for constant customer feedback. Talking to people about Smokefree not only provides the opportunity to reach individuals but also to learn more about their</w:t>
      </w:r>
      <w:r>
        <w:rPr>
          <w:rFonts w:ascii="Times New Roman" w:hAnsi="Times New Roman" w:cs="Times New Roman"/>
          <w:sz w:val="24"/>
          <w:szCs w:val="24"/>
          <w:lang w:val="en-US"/>
        </w:rPr>
        <w:t xml:space="preserve"> own context,</w:t>
      </w:r>
      <w:r w:rsidRPr="00301D50">
        <w:rPr>
          <w:rFonts w:ascii="Times New Roman" w:hAnsi="Times New Roman" w:cs="Times New Roman"/>
          <w:sz w:val="24"/>
          <w:szCs w:val="24"/>
          <w:lang w:val="en-US"/>
        </w:rPr>
        <w:t xml:space="preserve"> smoking habits, the potential barriers to the change and their views and perception of smoking. However, getting people to actually engage and respond to the social marketing proposition requires having a relationship that enables that communication. It also requires genuine interest and a real two-way communication.   </w:t>
      </w:r>
    </w:p>
    <w:p w14:paraId="790B0CF7" w14:textId="77777777" w:rsidR="00EA7451" w:rsidRDefault="00EA7451" w:rsidP="00EA7451">
      <w:pPr>
        <w:autoSpaceDE w:val="0"/>
        <w:autoSpaceDN w:val="0"/>
        <w:adjustRightInd w:val="0"/>
        <w:spacing w:after="0" w:line="480" w:lineRule="auto"/>
        <w:ind w:left="720"/>
        <w:rPr>
          <w:rFonts w:ascii="Times New Roman" w:hAnsi="Times New Roman" w:cs="Times New Roman"/>
          <w:sz w:val="24"/>
          <w:szCs w:val="24"/>
          <w:lang w:val="en-US"/>
        </w:rPr>
      </w:pPr>
      <w:r w:rsidRPr="00301D50">
        <w:rPr>
          <w:rFonts w:ascii="Times New Roman" w:hAnsi="Times New Roman" w:cs="Times New Roman"/>
          <w:sz w:val="24"/>
          <w:szCs w:val="24"/>
          <w:lang w:val="en-US"/>
        </w:rPr>
        <w:t>“…the way it [Smokefree] was presented, it was quite kind of conversation, chatty informal presentation, which I think always helps. Because you're not being talked to, everyone kind of joins in.” (Selena, member of the public, centre 5)</w:t>
      </w:r>
    </w:p>
    <w:p w14:paraId="37FD49C1" w14:textId="77777777" w:rsidR="00EA7451" w:rsidRPr="00301D50" w:rsidRDefault="00EA7451" w:rsidP="00EA7451">
      <w:pPr>
        <w:pStyle w:val="CommentText"/>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For some of the members of the public and staff (who were smokers) signing the Smokefree pledge was motivated by the desire to change their own behaviour. </w:t>
      </w:r>
    </w:p>
    <w:p w14:paraId="0B034BDB" w14:textId="77777777" w:rsidR="00EA7451" w:rsidRPr="00301D50" w:rsidRDefault="00EA7451" w:rsidP="00EA7451">
      <w:pPr>
        <w:spacing w:line="480" w:lineRule="auto"/>
        <w:ind w:left="720"/>
        <w:rPr>
          <w:rFonts w:ascii="Times New Roman" w:hAnsi="Times New Roman" w:cs="Times New Roman"/>
          <w:sz w:val="24"/>
          <w:szCs w:val="24"/>
        </w:rPr>
      </w:pPr>
      <w:r w:rsidRPr="00301D50">
        <w:rPr>
          <w:rFonts w:ascii="Times New Roman" w:hAnsi="Times New Roman" w:cs="Times New Roman"/>
          <w:sz w:val="24"/>
          <w:szCs w:val="24"/>
        </w:rPr>
        <w:t>“…it helped my husband, obviously he, […] ignores everything […] ...but no, for him to have that information and read it and acknowledge that […] he’s able to see how much he was saving, the money and…and there was this chart as well to see how much he was saving money wise and what it was doing to his health.” (Nadira, member of the public, Sal’s wife, centre 5)</w:t>
      </w:r>
    </w:p>
    <w:p w14:paraId="1881C2C3" w14:textId="77777777" w:rsidR="00EA7451" w:rsidRPr="00301D50" w:rsidRDefault="00EA7451" w:rsidP="00EA7451">
      <w:pPr>
        <w:pStyle w:val="CommentText"/>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Interaction with Smokefree also meant altering behaviour in terms of the actions taken by smokers to protect their children from second-hand smoke. Some of the </w:t>
      </w:r>
      <w:r>
        <w:rPr>
          <w:rFonts w:ascii="Times New Roman" w:hAnsi="Times New Roman" w:cs="Times New Roman"/>
          <w:sz w:val="24"/>
          <w:szCs w:val="24"/>
        </w:rPr>
        <w:t xml:space="preserve">respondents </w:t>
      </w:r>
      <w:r w:rsidRPr="00301D50">
        <w:rPr>
          <w:rFonts w:ascii="Times New Roman" w:hAnsi="Times New Roman" w:cs="Times New Roman"/>
          <w:sz w:val="24"/>
          <w:szCs w:val="24"/>
        </w:rPr>
        <w:t xml:space="preserve">who had partners who smoked indicated that after having been given the information about second-hand smoke, their partners were more cautious not to expose their children to smoke. Actions included washing their hands and mouth after having smoked and going outside to smoke. </w:t>
      </w:r>
    </w:p>
    <w:p w14:paraId="45198124" w14:textId="77777777" w:rsidR="00EA7451" w:rsidRPr="00301D50" w:rsidRDefault="00EA7451" w:rsidP="00EA7451">
      <w:pPr>
        <w:pStyle w:val="CommentText"/>
        <w:spacing w:after="0" w:line="480" w:lineRule="auto"/>
        <w:ind w:left="720"/>
        <w:rPr>
          <w:rFonts w:ascii="Times New Roman" w:hAnsi="Times New Roman" w:cs="Times New Roman"/>
          <w:sz w:val="24"/>
          <w:szCs w:val="24"/>
          <w:lang w:val="en-US"/>
        </w:rPr>
      </w:pPr>
      <w:r w:rsidRPr="00301D50">
        <w:rPr>
          <w:rFonts w:ascii="Times New Roman" w:hAnsi="Times New Roman" w:cs="Times New Roman"/>
          <w:sz w:val="24"/>
          <w:szCs w:val="24"/>
        </w:rPr>
        <w:lastRenderedPageBreak/>
        <w:t>“</w:t>
      </w:r>
      <w:r w:rsidRPr="00301D50">
        <w:rPr>
          <w:rFonts w:ascii="Times New Roman" w:hAnsi="Times New Roman" w:cs="Times New Roman"/>
          <w:sz w:val="24"/>
          <w:szCs w:val="24"/>
          <w:lang w:val="en-US"/>
        </w:rPr>
        <w:t>I suppose with my husband, he's more careful. Like I said, he'll have a shower, wash his face, brush his teeth, all of that. Whereas he might have just thought previously, it's fine. […] I mean the kids aren't aware that he smokes anyway.” (Selena, member of the public, centre 5)</w:t>
      </w:r>
    </w:p>
    <w:p w14:paraId="7E7C14CC" w14:textId="77777777" w:rsidR="00EA7451" w:rsidRPr="00301D50" w:rsidRDefault="00EA7451" w:rsidP="00EA7451">
      <w:pPr>
        <w:pStyle w:val="CommentText"/>
        <w:spacing w:after="0" w:line="480" w:lineRule="auto"/>
        <w:ind w:left="720"/>
        <w:rPr>
          <w:rFonts w:ascii="Times New Roman" w:hAnsi="Times New Roman" w:cs="Times New Roman"/>
          <w:sz w:val="24"/>
          <w:szCs w:val="24"/>
          <w:lang w:val="en-US"/>
        </w:rPr>
      </w:pPr>
    </w:p>
    <w:p w14:paraId="7936C453" w14:textId="77777777" w:rsidR="00EA7451" w:rsidRPr="00301D50" w:rsidRDefault="00EA7451" w:rsidP="00EA7451">
      <w:pPr>
        <w:pStyle w:val="CommentText"/>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Some of the smokers who signed the pledge recognised that not smoking in the house was seen as an improvement in their behaviour. Furthermore, the action taken to keep the pledge (i.e. going outside to smoke) has helped them reduce the number of cigarettes smoked per day which will have an impact on their health. One step towards changing the habit may work as a barrier or a disincentive to the old behaviour (smoking). </w:t>
      </w:r>
    </w:p>
    <w:p w14:paraId="4516ABD9" w14:textId="77777777" w:rsidR="00EA7451" w:rsidRPr="00301D50" w:rsidRDefault="00EA7451" w:rsidP="00EA7451">
      <w:pPr>
        <w:pStyle w:val="CommentText"/>
        <w:spacing w:after="0" w:line="480" w:lineRule="auto"/>
        <w:ind w:left="720"/>
        <w:rPr>
          <w:rFonts w:ascii="Times New Roman" w:hAnsi="Times New Roman" w:cs="Times New Roman"/>
          <w:sz w:val="24"/>
          <w:szCs w:val="24"/>
          <w:lang w:val="en-US"/>
        </w:rPr>
      </w:pPr>
      <w:r w:rsidRPr="00301D50">
        <w:rPr>
          <w:rFonts w:ascii="Times New Roman" w:hAnsi="Times New Roman" w:cs="Times New Roman"/>
          <w:sz w:val="24"/>
          <w:szCs w:val="24"/>
          <w:lang w:val="en-US"/>
        </w:rPr>
        <w:t>“Yes, because you don’t smoke as much because you have to keep going outside because you can’t really leave your kids to go outside every few minutes so, yes I’ve definitely cut down.” (Corrine, member of the public, centre 14)</w:t>
      </w:r>
    </w:p>
    <w:p w14:paraId="11CB7BE0" w14:textId="77777777" w:rsidR="00EA7451" w:rsidRPr="00301D50" w:rsidRDefault="00EA7451" w:rsidP="00EA7451">
      <w:pPr>
        <w:pStyle w:val="CommentText"/>
        <w:spacing w:after="0" w:line="480" w:lineRule="auto"/>
        <w:ind w:left="720"/>
        <w:rPr>
          <w:rFonts w:ascii="Times New Roman" w:hAnsi="Times New Roman" w:cs="Times New Roman"/>
          <w:sz w:val="24"/>
          <w:szCs w:val="24"/>
        </w:rPr>
      </w:pPr>
    </w:p>
    <w:p w14:paraId="465C0443" w14:textId="77777777" w:rsidR="00EA7451" w:rsidRPr="00301D50" w:rsidRDefault="00EA7451" w:rsidP="00EA7451">
      <w:pPr>
        <w:pStyle w:val="CommentText"/>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“Definitely because I don’t smoke in my house no more. […] Only, like I say, the odd time.” (Jessica, member of the public, area 7)</w:t>
      </w:r>
    </w:p>
    <w:p w14:paraId="531C478B" w14:textId="77777777" w:rsidR="00EA7451" w:rsidRPr="00301D50" w:rsidRDefault="00EA7451" w:rsidP="00EA7451">
      <w:pPr>
        <w:pStyle w:val="CommentText"/>
        <w:spacing w:after="0" w:line="480" w:lineRule="auto"/>
        <w:rPr>
          <w:rFonts w:ascii="Times New Roman" w:hAnsi="Times New Roman" w:cs="Times New Roman"/>
          <w:sz w:val="24"/>
          <w:szCs w:val="24"/>
        </w:rPr>
      </w:pPr>
      <w:r w:rsidRPr="00301D50">
        <w:rPr>
          <w:rFonts w:ascii="Times New Roman" w:hAnsi="Times New Roman" w:cs="Times New Roman"/>
          <w:sz w:val="24"/>
          <w:szCs w:val="24"/>
        </w:rPr>
        <w:t>Those who signed the pledge and kept their promise not to smoke in the house and car also noticed changes as a result of adopting the behaviour:</w:t>
      </w:r>
      <w:r w:rsidRPr="00301D50">
        <w:rPr>
          <w:rFonts w:ascii="Times New Roman" w:eastAsia="Calibri" w:hAnsi="Times New Roman" w:cs="Times New Roman"/>
          <w:sz w:val="24"/>
          <w:szCs w:val="24"/>
        </w:rPr>
        <w:t xml:space="preserve"> cleaner air, fresh smell, clean walls. </w:t>
      </w:r>
    </w:p>
    <w:p w14:paraId="7EF18B17" w14:textId="77777777" w:rsidR="00EA7451" w:rsidRDefault="00EA7451" w:rsidP="00EA7451">
      <w:pPr>
        <w:pStyle w:val="CommentText"/>
        <w:spacing w:after="0" w:line="480" w:lineRule="auto"/>
        <w:ind w:left="720"/>
        <w:rPr>
          <w:rFonts w:ascii="Times New Roman" w:hAnsi="Times New Roman" w:cs="Times New Roman"/>
          <w:sz w:val="24"/>
          <w:szCs w:val="24"/>
        </w:rPr>
      </w:pPr>
      <w:r w:rsidRPr="00301D50">
        <w:rPr>
          <w:rFonts w:ascii="Times New Roman" w:hAnsi="Times New Roman" w:cs="Times New Roman"/>
          <w:sz w:val="24"/>
          <w:szCs w:val="24"/>
        </w:rPr>
        <w:t>“…</w:t>
      </w:r>
      <w:r w:rsidRPr="00301D50">
        <w:rPr>
          <w:rFonts w:ascii="Times New Roman" w:eastAsia="Calibri" w:hAnsi="Times New Roman" w:cs="Times New Roman"/>
          <w:sz w:val="24"/>
          <w:szCs w:val="24"/>
        </w:rPr>
        <w:t>and the house is nice now it doesn’t smell smoky, our clothes don’t smell smoky once they’re, you know, washed and things, yes, so that’s nice.</w:t>
      </w:r>
      <w:r w:rsidRPr="00301D50">
        <w:rPr>
          <w:rFonts w:ascii="Times New Roman" w:hAnsi="Times New Roman" w:cs="Times New Roman"/>
          <w:sz w:val="24"/>
          <w:szCs w:val="24"/>
        </w:rPr>
        <w:t>” (Bella, administrator, centre 1)</w:t>
      </w:r>
    </w:p>
    <w:p w14:paraId="1371EB44" w14:textId="77777777" w:rsidR="00EA7451" w:rsidRPr="00301D50" w:rsidRDefault="00EA7451" w:rsidP="00EA7451">
      <w:pPr>
        <w:pStyle w:val="CommentText"/>
        <w:spacing w:after="0" w:line="480" w:lineRule="auto"/>
        <w:ind w:left="720"/>
        <w:rPr>
          <w:rFonts w:ascii="Times New Roman" w:hAnsi="Times New Roman" w:cs="Times New Roman"/>
          <w:sz w:val="24"/>
          <w:szCs w:val="24"/>
        </w:rPr>
      </w:pPr>
    </w:p>
    <w:p w14:paraId="145B5790" w14:textId="77777777" w:rsidR="00EA7451" w:rsidRDefault="00EA7451" w:rsidP="00EA7451">
      <w:pPr>
        <w:spacing w:after="0" w:line="480" w:lineRule="auto"/>
        <w:rPr>
          <w:rFonts w:ascii="Times New Roman" w:hAnsi="Times New Roman" w:cs="Times New Roman"/>
          <w:b/>
          <w:sz w:val="24"/>
          <w:szCs w:val="24"/>
        </w:rPr>
      </w:pPr>
      <w:r w:rsidRPr="00301D50">
        <w:rPr>
          <w:rFonts w:ascii="Times New Roman" w:hAnsi="Times New Roman" w:cs="Times New Roman"/>
          <w:b/>
          <w:sz w:val="24"/>
          <w:szCs w:val="24"/>
        </w:rPr>
        <w:t>Discussion and Conclusions</w:t>
      </w:r>
    </w:p>
    <w:p w14:paraId="0F3AEA36" w14:textId="5755415B" w:rsidR="00EA7451" w:rsidRDefault="00EA7451" w:rsidP="00EA7451">
      <w:pPr>
        <w:spacing w:after="0" w:line="480" w:lineRule="auto"/>
        <w:rPr>
          <w:rFonts w:ascii="Times New Roman" w:hAnsi="Times New Roman" w:cs="Times New Roman"/>
          <w:b/>
          <w:sz w:val="24"/>
          <w:szCs w:val="24"/>
        </w:rPr>
      </w:pPr>
      <w:r>
        <w:rPr>
          <w:rFonts w:ascii="Times New Roman" w:hAnsi="Times New Roman" w:cs="Times New Roman"/>
          <w:sz w:val="24"/>
          <w:szCs w:val="24"/>
        </w:rPr>
        <w:t xml:space="preserve">The research aimed to develop improved understanding of how value is created at the midstream level in social marketing. It adopts an SDL network perspective on value creation </w:t>
      </w:r>
      <w:r>
        <w:rPr>
          <w:rFonts w:ascii="Times New Roman" w:hAnsi="Times New Roman" w:cs="Times New Roman"/>
          <w:sz w:val="24"/>
          <w:szCs w:val="24"/>
        </w:rPr>
        <w:lastRenderedPageBreak/>
        <w:t xml:space="preserve">which recognises both the structural and cultural characteristics of networks </w:t>
      </w:r>
      <w:r w:rsidRPr="00C74935">
        <w:rPr>
          <w:rFonts w:ascii="Times New Roman" w:hAnsi="Times New Roman" w:cs="Times New Roman"/>
          <w:sz w:val="24"/>
          <w:szCs w:val="24"/>
        </w:rPr>
        <w:t>(</w:t>
      </w:r>
      <w:r w:rsidRPr="00FC47CD">
        <w:rPr>
          <w:rFonts w:ascii="Times New Roman" w:hAnsi="Times New Roman" w:cs="Times New Roman"/>
          <w:sz w:val="24"/>
          <w:szCs w:val="24"/>
        </w:rPr>
        <w:t>Pachucki and Breiger 2010)</w:t>
      </w:r>
      <w:r>
        <w:rPr>
          <w:rFonts w:ascii="Times New Roman" w:hAnsi="Times New Roman" w:cs="Times New Roman"/>
          <w:sz w:val="24"/>
          <w:szCs w:val="24"/>
        </w:rPr>
        <w:t xml:space="preserve">, and examines how these dimensions shape value propositions, interactions, resources and value-in-context through the development of a smokefree homes and cars social marketing programme. The study highlights the processes of developing, mobilising and stabilising a value network and reveals the experiences at the meso and micro-meso interface. </w:t>
      </w:r>
      <w:r>
        <w:rPr>
          <w:rFonts w:ascii="Times New Roman" w:hAnsi="Times New Roman" w:cs="Times New Roman"/>
          <w:sz w:val="24"/>
          <w:szCs w:val="24"/>
          <w:lang w:val="en-US"/>
        </w:rPr>
        <w:t>Mobilisation of networks is a main step in community-based approaches but, in the round, the three stages evident in our case study more closely reflect the phases of development for ‘network-based business models’ in the service literature (Storba</w:t>
      </w:r>
      <w:r w:rsidR="00F50824">
        <w:rPr>
          <w:rFonts w:ascii="Times New Roman" w:hAnsi="Times New Roman" w:cs="Times New Roman"/>
          <w:sz w:val="24"/>
          <w:szCs w:val="24"/>
          <w:lang w:val="en-US"/>
        </w:rPr>
        <w:t>c</w:t>
      </w:r>
      <w:r>
        <w:rPr>
          <w:rFonts w:ascii="Times New Roman" w:hAnsi="Times New Roman" w:cs="Times New Roman"/>
          <w:sz w:val="24"/>
          <w:szCs w:val="24"/>
          <w:lang w:val="en-US"/>
        </w:rPr>
        <w:t>ka et al., 2012). As noted above, t</w:t>
      </w:r>
      <w:r>
        <w:rPr>
          <w:rFonts w:ascii="Times New Roman" w:hAnsi="Times New Roman" w:cs="Times New Roman"/>
          <w:sz w:val="24"/>
          <w:szCs w:val="24"/>
        </w:rPr>
        <w:t xml:space="preserve">he value network for the Smokefree intervention was distinct from midstream social marketing that adopts a purer community-based approach in that STOP smoking service was a ‘focal organisation’ and the Smokefree manager was a ‘focal actor’ with a mandate to take a leadership role. These additional stages are likely to be common for this type of midstream intervention, with a clear focal actor in a leadership/management role.  </w:t>
      </w:r>
    </w:p>
    <w:p w14:paraId="6237C440" w14:textId="77777777" w:rsidR="00EA7451" w:rsidRDefault="00EA7451" w:rsidP="00EA7451">
      <w:pPr>
        <w:autoSpaceDE w:val="0"/>
        <w:autoSpaceDN w:val="0"/>
        <w:adjustRightInd w:val="0"/>
        <w:spacing w:after="0" w:line="480" w:lineRule="auto"/>
        <w:rPr>
          <w:rFonts w:ascii="Times New Roman" w:hAnsi="Times New Roman" w:cs="Times New Roman"/>
          <w:sz w:val="24"/>
          <w:szCs w:val="24"/>
          <w:lang w:val="en-US"/>
        </w:rPr>
      </w:pPr>
    </w:p>
    <w:p w14:paraId="1070B2A7" w14:textId="6501D63E"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lang w:val="en-US"/>
        </w:rPr>
        <w:t>The</w:t>
      </w:r>
      <w:r w:rsidRPr="00301D50">
        <w:rPr>
          <w:rFonts w:ascii="Times New Roman" w:hAnsi="Times New Roman" w:cs="Times New Roman"/>
          <w:sz w:val="24"/>
          <w:szCs w:val="24"/>
          <w:lang w:val="en-US"/>
        </w:rPr>
        <w:t xml:space="preserve"> study illustrates </w:t>
      </w:r>
      <w:r>
        <w:rPr>
          <w:rFonts w:ascii="Times New Roman" w:hAnsi="Times New Roman" w:cs="Times New Roman"/>
          <w:sz w:val="24"/>
          <w:szCs w:val="24"/>
          <w:lang w:val="en-US"/>
        </w:rPr>
        <w:t xml:space="preserve">a co-creative organisational model </w:t>
      </w:r>
      <w:r w:rsidRPr="00301D50">
        <w:rPr>
          <w:rFonts w:ascii="Times New Roman" w:hAnsi="Times New Roman" w:cs="Times New Roman"/>
          <w:sz w:val="24"/>
          <w:szCs w:val="24"/>
          <w:lang w:val="en-US"/>
        </w:rPr>
        <w:t>where</w:t>
      </w:r>
      <w:r>
        <w:rPr>
          <w:rFonts w:ascii="Times New Roman" w:hAnsi="Times New Roman" w:cs="Times New Roman"/>
          <w:sz w:val="24"/>
          <w:szCs w:val="24"/>
          <w:lang w:val="en-US"/>
        </w:rPr>
        <w:t>in</w:t>
      </w:r>
      <w:r w:rsidRPr="00301D50">
        <w:rPr>
          <w:rFonts w:ascii="Times New Roman" w:hAnsi="Times New Roman" w:cs="Times New Roman"/>
          <w:sz w:val="24"/>
          <w:szCs w:val="24"/>
          <w:lang w:val="en-US"/>
        </w:rPr>
        <w:t xml:space="preserve"> actors interact at different levels to integrate their own resources and resources from other actors to create value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 rationale for developing a co-creative organisational model is that it has the potential to augment the </w:t>
      </w:r>
      <w:r w:rsidRPr="00A6228A">
        <w:rPr>
          <w:rFonts w:ascii="Times New Roman" w:hAnsi="Times New Roman" w:cs="Times New Roman"/>
          <w:sz w:val="24"/>
          <w:szCs w:val="24"/>
        </w:rPr>
        <w:t xml:space="preserve">density of resources and capabilities </w:t>
      </w:r>
      <w:r>
        <w:rPr>
          <w:rFonts w:ascii="Times New Roman" w:hAnsi="Times New Roman" w:cs="Times New Roman"/>
          <w:sz w:val="24"/>
          <w:szCs w:val="24"/>
        </w:rPr>
        <w:t>and, as such, to facilitate value creation for the actors involved (Storba</w:t>
      </w:r>
      <w:r w:rsidR="00F50824">
        <w:rPr>
          <w:rFonts w:ascii="Times New Roman" w:hAnsi="Times New Roman" w:cs="Times New Roman"/>
          <w:sz w:val="24"/>
          <w:szCs w:val="24"/>
        </w:rPr>
        <w:t>c</w:t>
      </w:r>
      <w:bookmarkStart w:id="0" w:name="_GoBack"/>
      <w:bookmarkEnd w:id="0"/>
      <w:r>
        <w:rPr>
          <w:rFonts w:ascii="Times New Roman" w:hAnsi="Times New Roman" w:cs="Times New Roman"/>
          <w:sz w:val="24"/>
          <w:szCs w:val="24"/>
        </w:rPr>
        <w:t xml:space="preserve">ka et al., 2012). The model connects this potential with the </w:t>
      </w:r>
      <w:r w:rsidRPr="00A6228A">
        <w:rPr>
          <w:rFonts w:ascii="Times New Roman" w:hAnsi="Times New Roman" w:cs="Times New Roman"/>
          <w:sz w:val="24"/>
          <w:szCs w:val="24"/>
        </w:rPr>
        <w:t xml:space="preserve">costs and returns </w:t>
      </w:r>
      <w:r>
        <w:rPr>
          <w:rFonts w:ascii="Times New Roman" w:hAnsi="Times New Roman" w:cs="Times New Roman"/>
          <w:sz w:val="24"/>
          <w:szCs w:val="24"/>
        </w:rPr>
        <w:t xml:space="preserve">for various actors (Chesbrough and Rosenbloom, 2002). Whereas business models for co-creation generally aim to fit in with customers’ practices, social marketing typically seeks to change the practices of target groups. In principle, then, social marketing value networks that have a configurational fit with existing practices as well as transitional processes and understanding of the barriers to change are likely to be better geared to their purpose. </w:t>
      </w:r>
      <w:r w:rsidRPr="00301D50">
        <w:rPr>
          <w:rFonts w:ascii="Times New Roman" w:hAnsi="Times New Roman" w:cs="Times New Roman"/>
          <w:sz w:val="24"/>
          <w:szCs w:val="24"/>
        </w:rPr>
        <w:t xml:space="preserve">The findings </w:t>
      </w:r>
      <w:r>
        <w:rPr>
          <w:rFonts w:ascii="Times New Roman" w:hAnsi="Times New Roman" w:cs="Times New Roman"/>
          <w:sz w:val="24"/>
          <w:szCs w:val="24"/>
        </w:rPr>
        <w:t>show</w:t>
      </w:r>
      <w:r w:rsidRPr="00301D50">
        <w:rPr>
          <w:rFonts w:ascii="Times New Roman" w:hAnsi="Times New Roman" w:cs="Times New Roman"/>
          <w:sz w:val="24"/>
          <w:szCs w:val="24"/>
        </w:rPr>
        <w:t xml:space="preserve"> </w:t>
      </w:r>
      <w:r>
        <w:rPr>
          <w:rFonts w:ascii="Times New Roman" w:hAnsi="Times New Roman" w:cs="Times New Roman"/>
          <w:sz w:val="24"/>
          <w:szCs w:val="24"/>
        </w:rPr>
        <w:t xml:space="preserve">that the organisational model adopted for the Smokefree </w:t>
      </w:r>
      <w:r>
        <w:rPr>
          <w:rFonts w:ascii="Times New Roman" w:hAnsi="Times New Roman" w:cs="Times New Roman"/>
          <w:sz w:val="24"/>
          <w:szCs w:val="24"/>
        </w:rPr>
        <w:lastRenderedPageBreak/>
        <w:t>programme affords</w:t>
      </w:r>
      <w:r w:rsidRPr="00301D50">
        <w:rPr>
          <w:rFonts w:ascii="Times New Roman" w:hAnsi="Times New Roman" w:cs="Times New Roman"/>
          <w:sz w:val="24"/>
          <w:szCs w:val="24"/>
        </w:rPr>
        <w:t xml:space="preserve"> </w:t>
      </w:r>
      <w:r>
        <w:rPr>
          <w:rFonts w:ascii="Times New Roman" w:hAnsi="Times New Roman" w:cs="Times New Roman"/>
          <w:sz w:val="24"/>
          <w:szCs w:val="24"/>
        </w:rPr>
        <w:t>a configuration of</w:t>
      </w:r>
      <w:r w:rsidRPr="00301D50">
        <w:rPr>
          <w:rFonts w:ascii="Times New Roman" w:hAnsi="Times New Roman" w:cs="Times New Roman"/>
          <w:sz w:val="24"/>
          <w:szCs w:val="24"/>
        </w:rPr>
        <w:t xml:space="preserve"> resources</w:t>
      </w:r>
      <w:r>
        <w:rPr>
          <w:rFonts w:ascii="Times New Roman" w:hAnsi="Times New Roman" w:cs="Times New Roman"/>
          <w:sz w:val="24"/>
          <w:szCs w:val="24"/>
        </w:rPr>
        <w:t xml:space="preserve"> (e.g. </w:t>
      </w:r>
      <w:r w:rsidRPr="00BC712F">
        <w:rPr>
          <w:rFonts w:ascii="Times New Roman" w:hAnsi="Times New Roman" w:cs="Times New Roman"/>
          <w:sz w:val="24"/>
          <w:szCs w:val="24"/>
        </w:rPr>
        <w:t>roles, practices and relationships</w:t>
      </w:r>
      <w:r>
        <w:rPr>
          <w:rFonts w:ascii="Times New Roman" w:hAnsi="Times New Roman" w:cs="Times New Roman"/>
          <w:sz w:val="24"/>
          <w:szCs w:val="24"/>
        </w:rPr>
        <w:t xml:space="preserve">) from actors within a variety of institutional settings through which it has achieved a broad reach within the target groups in the city as well as deep engagement with the sub-segment of families that face greater health risks. </w:t>
      </w:r>
    </w:p>
    <w:p w14:paraId="4E827D9E"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7F1A0524" w14:textId="0610F703"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The study highlights the key role of </w:t>
      </w:r>
      <w:r>
        <w:rPr>
          <w:rFonts w:ascii="Times New Roman" w:hAnsi="Times New Roman" w:cs="Times New Roman"/>
          <w:sz w:val="24"/>
          <w:szCs w:val="24"/>
        </w:rPr>
        <w:t>the Smokefree team</w:t>
      </w:r>
      <w:r w:rsidRPr="00301D50">
        <w:rPr>
          <w:rFonts w:ascii="Times New Roman" w:hAnsi="Times New Roman" w:cs="Times New Roman"/>
          <w:sz w:val="24"/>
          <w:szCs w:val="24"/>
        </w:rPr>
        <w:t xml:space="preserve"> (as the focal </w:t>
      </w:r>
      <w:r>
        <w:rPr>
          <w:rFonts w:ascii="Times New Roman" w:hAnsi="Times New Roman" w:cs="Times New Roman"/>
          <w:sz w:val="24"/>
          <w:szCs w:val="24"/>
        </w:rPr>
        <w:t>actor</w:t>
      </w:r>
      <w:r w:rsidRPr="00301D50">
        <w:rPr>
          <w:rFonts w:ascii="Times New Roman" w:hAnsi="Times New Roman" w:cs="Times New Roman"/>
          <w:sz w:val="24"/>
          <w:szCs w:val="24"/>
        </w:rPr>
        <w:t>) in mapping and facilitating collaborations at the meso level in order to enable individuals to access resources and develop capabilities required for change. The activities performed by the Smokefree team</w:t>
      </w:r>
      <w:r>
        <w:rPr>
          <w:rFonts w:ascii="Times New Roman" w:hAnsi="Times New Roman" w:cs="Times New Roman"/>
          <w:sz w:val="24"/>
          <w:szCs w:val="24"/>
        </w:rPr>
        <w:t xml:space="preserve"> as the focal actor</w:t>
      </w:r>
      <w:r w:rsidRPr="00301D50">
        <w:rPr>
          <w:rFonts w:ascii="Times New Roman" w:hAnsi="Times New Roman" w:cs="Times New Roman"/>
          <w:sz w:val="24"/>
          <w:szCs w:val="24"/>
        </w:rPr>
        <w:t xml:space="preserve"> to build relationships with collaborators and respond to their needs is one example of ‘matching’ aims, resources and processes for mutual value (Gummesson and Mele, 2010).</w:t>
      </w:r>
      <w:r>
        <w:rPr>
          <w:rFonts w:ascii="Times New Roman" w:hAnsi="Times New Roman" w:cs="Times New Roman"/>
          <w:sz w:val="24"/>
          <w:szCs w:val="24"/>
        </w:rPr>
        <w:t xml:space="preserve"> I</w:t>
      </w:r>
      <w:r w:rsidRPr="00EA4FF5">
        <w:rPr>
          <w:rFonts w:ascii="Times New Roman" w:hAnsi="Times New Roman" w:cs="Times New Roman"/>
          <w:sz w:val="24"/>
          <w:szCs w:val="24"/>
        </w:rPr>
        <w:t>ntegrating the Smokefree message within collaborators’ work routine shows potential for avoiding the ‘project focus’ which tends to dominate health interventions (Whitelaw et al., 201</w:t>
      </w:r>
      <w:r w:rsidR="00ED75A6">
        <w:rPr>
          <w:rFonts w:ascii="Times New Roman" w:hAnsi="Times New Roman" w:cs="Times New Roman"/>
          <w:sz w:val="24"/>
          <w:szCs w:val="24"/>
        </w:rPr>
        <w:t>1</w:t>
      </w:r>
      <w:r w:rsidRPr="00EA4FF5">
        <w:rPr>
          <w:rFonts w:ascii="Times New Roman" w:hAnsi="Times New Roman" w:cs="Times New Roman"/>
          <w:sz w:val="24"/>
          <w:szCs w:val="24"/>
        </w:rPr>
        <w:t>).</w:t>
      </w:r>
      <w:r w:rsidRPr="00EF1F85">
        <w:t xml:space="preserve"> </w:t>
      </w:r>
    </w:p>
    <w:p w14:paraId="244421C1"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64CF9D56" w14:textId="77777777" w:rsidR="00EA7451" w:rsidRPr="0089639E"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The findings support the emerging literature (Ballantyne et al., 2011; Frow and Payne, 2011; Frow et al., 2014; </w:t>
      </w:r>
      <w:r w:rsidRPr="00301D50">
        <w:rPr>
          <w:rFonts w:ascii="Times New Roman" w:hAnsi="Times New Roman" w:cs="Times New Roman"/>
          <w:sz w:val="24"/>
          <w:szCs w:val="24"/>
          <w:lang w:val="en-US"/>
        </w:rPr>
        <w:t>Kowalkowski et al. (2012</w:t>
      </w:r>
      <w:r w:rsidRPr="00301D50">
        <w:rPr>
          <w:rFonts w:ascii="Times New Roman" w:hAnsi="Times New Roman" w:cs="Times New Roman"/>
          <w:sz w:val="24"/>
          <w:szCs w:val="24"/>
        </w:rPr>
        <w:t>) that conceptualises value propositions as co-created, reciprocal and dynamic</w:t>
      </w:r>
      <w:r>
        <w:rPr>
          <w:rFonts w:ascii="Times New Roman" w:hAnsi="Times New Roman" w:cs="Times New Roman"/>
          <w:sz w:val="24"/>
          <w:szCs w:val="24"/>
        </w:rPr>
        <w:t xml:space="preserve"> within a context influenced by existing resources. The actors’ interactions defining the Smokefree value network are shaped by their roles, institutional norms, practices, existing ties and the meanings these actors give to their own realities (Fuhse and Mützel, 2011). While Smokefree as the focal actor has outlined a process and provided training and support, actors within the network who interact with the </w:t>
      </w:r>
      <w:r>
        <w:rPr>
          <w:rFonts w:ascii="Times New Roman" w:hAnsi="Times New Roman" w:cs="Times New Roman"/>
          <w:iCs/>
          <w:sz w:val="24"/>
          <w:szCs w:val="24"/>
        </w:rPr>
        <w:t>members of the public</w:t>
      </w:r>
      <w:r>
        <w:rPr>
          <w:rFonts w:ascii="Times New Roman" w:hAnsi="Times New Roman" w:cs="Times New Roman"/>
          <w:sz w:val="24"/>
          <w:szCs w:val="24"/>
        </w:rPr>
        <w:t xml:space="preserve"> c</w:t>
      </w:r>
      <w:r w:rsidRPr="00301D50">
        <w:rPr>
          <w:rFonts w:ascii="Times New Roman" w:hAnsi="Times New Roman" w:cs="Times New Roman"/>
          <w:sz w:val="24"/>
          <w:szCs w:val="24"/>
        </w:rPr>
        <w:t>ontextualis</w:t>
      </w:r>
      <w:r>
        <w:rPr>
          <w:rFonts w:ascii="Times New Roman" w:hAnsi="Times New Roman" w:cs="Times New Roman"/>
          <w:sz w:val="24"/>
          <w:szCs w:val="24"/>
        </w:rPr>
        <w:t>e</w:t>
      </w:r>
      <w:r w:rsidRPr="00301D50">
        <w:rPr>
          <w:rFonts w:ascii="Times New Roman" w:hAnsi="Times New Roman" w:cs="Times New Roman"/>
          <w:sz w:val="24"/>
          <w:szCs w:val="24"/>
        </w:rPr>
        <w:t xml:space="preserve"> the</w:t>
      </w:r>
      <w:r>
        <w:rPr>
          <w:rFonts w:ascii="Times New Roman" w:hAnsi="Times New Roman" w:cs="Times New Roman"/>
          <w:sz w:val="24"/>
          <w:szCs w:val="24"/>
        </w:rPr>
        <w:t xml:space="preserve"> process and even the goals of the programme to fit with their own working practices and users’ </w:t>
      </w:r>
      <w:r w:rsidRPr="00301D50">
        <w:rPr>
          <w:rFonts w:ascii="Times New Roman" w:hAnsi="Times New Roman" w:cs="Times New Roman"/>
          <w:sz w:val="24"/>
          <w:szCs w:val="24"/>
        </w:rPr>
        <w:t>realities</w:t>
      </w:r>
      <w:r>
        <w:rPr>
          <w:rFonts w:ascii="Times New Roman" w:hAnsi="Times New Roman" w:cs="Times New Roman"/>
          <w:sz w:val="24"/>
          <w:szCs w:val="24"/>
        </w:rPr>
        <w:t>, for example</w:t>
      </w:r>
      <w:r w:rsidRPr="00301D50">
        <w:rPr>
          <w:rFonts w:ascii="Times New Roman" w:hAnsi="Times New Roman" w:cs="Times New Roman"/>
          <w:sz w:val="24"/>
          <w:szCs w:val="24"/>
        </w:rPr>
        <w:t xml:space="preserve"> the</w:t>
      </w:r>
      <w:r>
        <w:rPr>
          <w:rFonts w:ascii="Times New Roman" w:hAnsi="Times New Roman" w:cs="Times New Roman"/>
          <w:sz w:val="24"/>
          <w:szCs w:val="24"/>
        </w:rPr>
        <w:t xml:space="preserve"> idea that</w:t>
      </w:r>
      <w:r w:rsidRPr="00301D50">
        <w:rPr>
          <w:rFonts w:ascii="Times New Roman" w:hAnsi="Times New Roman" w:cs="Times New Roman"/>
          <w:sz w:val="24"/>
          <w:szCs w:val="24"/>
        </w:rPr>
        <w:t xml:space="preserve"> staff should promote completely smokefree homes</w:t>
      </w:r>
      <w:r>
        <w:rPr>
          <w:rFonts w:ascii="Times New Roman" w:hAnsi="Times New Roman" w:cs="Times New Roman"/>
          <w:sz w:val="24"/>
          <w:szCs w:val="24"/>
        </w:rPr>
        <w:t xml:space="preserve"> is not always viable (e.g., </w:t>
      </w:r>
      <w:r w:rsidRPr="00301D50">
        <w:rPr>
          <w:rFonts w:ascii="Times New Roman" w:hAnsi="Times New Roman" w:cs="Times New Roman"/>
          <w:sz w:val="24"/>
          <w:szCs w:val="24"/>
        </w:rPr>
        <w:t xml:space="preserve">staff </w:t>
      </w:r>
      <w:r>
        <w:rPr>
          <w:rFonts w:ascii="Times New Roman" w:hAnsi="Times New Roman" w:cs="Times New Roman"/>
          <w:sz w:val="24"/>
          <w:szCs w:val="24"/>
        </w:rPr>
        <w:t xml:space="preserve">discussed with their clients the solution of </w:t>
      </w:r>
      <w:r w:rsidRPr="00301D50">
        <w:rPr>
          <w:rFonts w:ascii="Times New Roman" w:hAnsi="Times New Roman" w:cs="Times New Roman"/>
          <w:sz w:val="24"/>
          <w:szCs w:val="24"/>
        </w:rPr>
        <w:t>smoking in one room</w:t>
      </w:r>
      <w:r>
        <w:rPr>
          <w:rFonts w:ascii="Times New Roman" w:hAnsi="Times New Roman" w:cs="Times New Roman"/>
          <w:sz w:val="24"/>
          <w:szCs w:val="24"/>
        </w:rPr>
        <w:t xml:space="preserve"> to avoid leaving a child unattended</w:t>
      </w:r>
      <w:r w:rsidRPr="00301D50">
        <w:rPr>
          <w:rFonts w:ascii="Times New Roman" w:hAnsi="Times New Roman" w:cs="Times New Roman"/>
          <w:sz w:val="24"/>
          <w:szCs w:val="24"/>
        </w:rPr>
        <w:t xml:space="preserve">). This multi-actor </w:t>
      </w:r>
      <w:r w:rsidRPr="00301D50">
        <w:rPr>
          <w:rFonts w:ascii="Times New Roman" w:hAnsi="Times New Roman" w:cs="Times New Roman"/>
          <w:sz w:val="24"/>
          <w:szCs w:val="24"/>
        </w:rPr>
        <w:lastRenderedPageBreak/>
        <w:t>dynamic challenges traditional social marketing centred on dyadic exchanges and unidirectional transfer of value (Peattie and Peattie, 2003).</w:t>
      </w:r>
      <w:r>
        <w:rPr>
          <w:rFonts w:ascii="Times New Roman" w:hAnsi="Times New Roman" w:cs="Times New Roman"/>
          <w:sz w:val="24"/>
          <w:szCs w:val="24"/>
        </w:rPr>
        <w:t xml:space="preserve"> </w:t>
      </w:r>
      <w:r w:rsidRPr="00301D50">
        <w:rPr>
          <w:rFonts w:ascii="Times New Roman" w:hAnsi="Times New Roman" w:cs="Times New Roman"/>
          <w:sz w:val="24"/>
          <w:szCs w:val="24"/>
        </w:rPr>
        <w:t>The study confirmed previous research which identified</w:t>
      </w:r>
      <w:r>
        <w:rPr>
          <w:rFonts w:ascii="Times New Roman" w:hAnsi="Times New Roman" w:cs="Times New Roman"/>
          <w:sz w:val="24"/>
          <w:szCs w:val="24"/>
        </w:rPr>
        <w:t xml:space="preserve"> the importance of context and highlighted</w:t>
      </w:r>
      <w:r w:rsidRPr="00301D50">
        <w:rPr>
          <w:rFonts w:ascii="Times New Roman" w:hAnsi="Times New Roman" w:cs="Times New Roman"/>
          <w:sz w:val="24"/>
          <w:szCs w:val="24"/>
        </w:rPr>
        <w:t xml:space="preserve"> barriers to a smokefree home </w:t>
      </w:r>
      <w:r w:rsidRPr="00301D50">
        <w:rPr>
          <w:rFonts w:ascii="Times New Roman" w:eastAsia="Calibri" w:hAnsi="Times New Roman" w:cs="Times New Roman"/>
          <w:sz w:val="24"/>
          <w:szCs w:val="24"/>
        </w:rPr>
        <w:t>(Amey, 2011; Jones et al., 2011; Robinson and Kirkaldy, 2007; Robinson and Kirkaldy, 2009). Some of these include the absence of an outside space for smoking, shared accommodation, inability to leave the house due to caring responsibilities, smokefree homes not being seen as a priority, insecurity, and other members of the family that smoked. Despite a certain awareness regarding the negative health effects of second hand smoke (Jones et al. 2011), individual rules around smoking in the house and car are fluid.</w:t>
      </w:r>
    </w:p>
    <w:p w14:paraId="0BD3DD3D"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301D50">
        <w:rPr>
          <w:rFonts w:ascii="Times New Roman" w:hAnsi="Times New Roman" w:cs="Times New Roman"/>
          <w:sz w:val="24"/>
          <w:szCs w:val="24"/>
          <w:lang w:val="en-US"/>
        </w:rPr>
        <w:t xml:space="preserve"> </w:t>
      </w:r>
    </w:p>
    <w:p w14:paraId="59DB1D56" w14:textId="77777777" w:rsidR="00EA7451" w:rsidRDefault="00EA7451" w:rsidP="00EA7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analysis of midstream value creation in the Smokefree case reveals that actors are connected though cognitive (e.g. knowledge, skills, goals) and cultural resources (e.g. norms, roles, practices) in a value network (Breiger, 2004). The density of resources available to the actors participating in Smokefree (e.g. roles, knowledge, relationships, work practices, norms) was identified as a key factor influencing the mobilisation and stabilisation of the value network. </w:t>
      </w:r>
      <w:r w:rsidRPr="00301D50">
        <w:rPr>
          <w:rFonts w:ascii="Times New Roman" w:hAnsi="Times New Roman" w:cs="Times New Roman"/>
          <w:sz w:val="24"/>
          <w:szCs w:val="24"/>
        </w:rPr>
        <w:t>However, the programme also highlighted the challenges of operating in a network context and resource deficits</w:t>
      </w:r>
      <w:r>
        <w:rPr>
          <w:rFonts w:ascii="Times New Roman" w:hAnsi="Times New Roman" w:cs="Times New Roman"/>
          <w:sz w:val="24"/>
          <w:szCs w:val="24"/>
        </w:rPr>
        <w:t xml:space="preserve"> (such as time and role support)</w:t>
      </w:r>
      <w:r w:rsidRPr="00301D50">
        <w:rPr>
          <w:rFonts w:ascii="Times New Roman" w:hAnsi="Times New Roman" w:cs="Times New Roman"/>
          <w:sz w:val="24"/>
          <w:szCs w:val="24"/>
        </w:rPr>
        <w:t xml:space="preserve"> that</w:t>
      </w:r>
      <w:r>
        <w:rPr>
          <w:rFonts w:ascii="Times New Roman" w:hAnsi="Times New Roman" w:cs="Times New Roman"/>
          <w:sz w:val="24"/>
          <w:szCs w:val="24"/>
        </w:rPr>
        <w:t xml:space="preserve"> diminished the effect of other existing resources (such as relationships and knowledge) and</w:t>
      </w:r>
      <w:r w:rsidRPr="00301D50">
        <w:rPr>
          <w:rFonts w:ascii="Times New Roman" w:hAnsi="Times New Roman" w:cs="Times New Roman"/>
          <w:sz w:val="24"/>
          <w:szCs w:val="24"/>
        </w:rPr>
        <w:t xml:space="preserve"> inhibited the process of value creation. </w:t>
      </w:r>
      <w:r>
        <w:rPr>
          <w:rFonts w:ascii="Times New Roman" w:hAnsi="Times New Roman" w:cs="Times New Roman"/>
          <w:sz w:val="24"/>
          <w:szCs w:val="24"/>
        </w:rPr>
        <w:t xml:space="preserve">In particular, role overload of some staff such as health visitors stresses the need for clear policies regarding health promotion role and resources allocations. </w:t>
      </w:r>
    </w:p>
    <w:p w14:paraId="46016494" w14:textId="77777777" w:rsidR="00EA7451" w:rsidRDefault="00EA7451" w:rsidP="00EA7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p>
    <w:p w14:paraId="3E7C50AA" w14:textId="77777777" w:rsidR="00EA7451" w:rsidRPr="00301D50" w:rsidRDefault="00EA7451" w:rsidP="00EA74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lang w:val="en-US"/>
        </w:rPr>
        <w:t xml:space="preserve">Operating in a network environment brings up questions concerned with accountability, governance and collaboration management (Domegan et al., 2013; </w:t>
      </w:r>
      <w:r w:rsidRPr="00301D50">
        <w:rPr>
          <w:rFonts w:ascii="Times New Roman" w:hAnsi="Times New Roman" w:cs="Times New Roman"/>
          <w:sz w:val="24"/>
          <w:szCs w:val="24"/>
        </w:rPr>
        <w:t>Kleindorfer and Wind 2009; Russell-Bennett, Wood and Previte, 2013</w:t>
      </w:r>
      <w:r w:rsidRPr="00301D50">
        <w:rPr>
          <w:rFonts w:ascii="Times New Roman" w:hAnsi="Times New Roman" w:cs="Times New Roman"/>
          <w:sz w:val="24"/>
          <w:szCs w:val="24"/>
          <w:lang w:val="en-US"/>
        </w:rPr>
        <w:t xml:space="preserve">). </w:t>
      </w:r>
      <w:r w:rsidRPr="00301D50">
        <w:rPr>
          <w:rFonts w:ascii="Times New Roman" w:hAnsi="Times New Roman" w:cs="Times New Roman"/>
          <w:sz w:val="24"/>
          <w:szCs w:val="24"/>
        </w:rPr>
        <w:t>The study pointed out the</w:t>
      </w:r>
      <w:r>
        <w:rPr>
          <w:rFonts w:ascii="Times New Roman" w:hAnsi="Times New Roman" w:cs="Times New Roman"/>
          <w:sz w:val="24"/>
          <w:szCs w:val="24"/>
        </w:rPr>
        <w:t xml:space="preserve"> </w:t>
      </w:r>
      <w:r w:rsidRPr="00301D50">
        <w:rPr>
          <w:rFonts w:ascii="Times New Roman" w:hAnsi="Times New Roman" w:cs="Times New Roman"/>
          <w:sz w:val="24"/>
          <w:szCs w:val="24"/>
        </w:rPr>
        <w:t xml:space="preserve">challenges of integrating the capabilities of partners in a value network. Given the public service context of </w:t>
      </w:r>
      <w:r w:rsidRPr="00301D50">
        <w:rPr>
          <w:rFonts w:ascii="Times New Roman" w:hAnsi="Times New Roman" w:cs="Times New Roman"/>
          <w:sz w:val="24"/>
          <w:szCs w:val="24"/>
        </w:rPr>
        <w:lastRenderedPageBreak/>
        <w:t>Smokefree, the institutional changes driven by government policies, changes to the professions and management have also influenced the value creation network. An important finding of this study highlights that although</w:t>
      </w:r>
      <w:r>
        <w:rPr>
          <w:rFonts w:ascii="Times New Roman" w:hAnsi="Times New Roman" w:cs="Times New Roman"/>
          <w:sz w:val="24"/>
          <w:szCs w:val="24"/>
        </w:rPr>
        <w:t xml:space="preserve"> actors may be connected through</w:t>
      </w:r>
      <w:r w:rsidRPr="00301D50">
        <w:rPr>
          <w:rFonts w:ascii="Times New Roman" w:hAnsi="Times New Roman" w:cs="Times New Roman"/>
          <w:sz w:val="24"/>
          <w:szCs w:val="24"/>
        </w:rPr>
        <w:t xml:space="preserve"> partnerships between various public services</w:t>
      </w:r>
      <w:r>
        <w:rPr>
          <w:rFonts w:ascii="Times New Roman" w:hAnsi="Times New Roman" w:cs="Times New Roman"/>
          <w:sz w:val="24"/>
          <w:szCs w:val="24"/>
        </w:rPr>
        <w:t xml:space="preserve"> and common work goals</w:t>
      </w:r>
      <w:r w:rsidRPr="00301D50">
        <w:rPr>
          <w:rFonts w:ascii="Times New Roman" w:hAnsi="Times New Roman" w:cs="Times New Roman"/>
          <w:sz w:val="24"/>
          <w:szCs w:val="24"/>
        </w:rPr>
        <w:t>, staff reductions and refocus of the service, constrained the scope and realisation of these collaborations.</w:t>
      </w:r>
      <w:r>
        <w:rPr>
          <w:rFonts w:ascii="Times New Roman" w:hAnsi="Times New Roman" w:cs="Times New Roman"/>
          <w:sz w:val="24"/>
          <w:szCs w:val="24"/>
        </w:rPr>
        <w:t xml:space="preserve"> This highlights the importance of understanding resources and their dynamics as influenced by context (i.e. time, practice, actor) in which institutions play a key role in coordinating value co-creation (Storbacka et al., 2012; Vargo and Lusch, 2016). Although the programme is still on-going, the dynamics of the network caused by policy changes require the Smokefree manager to constantly assess the existing partnerships and seek to engage other partners.  </w:t>
      </w:r>
    </w:p>
    <w:p w14:paraId="422F6DDD" w14:textId="77777777" w:rsidR="00EA7451" w:rsidRDefault="00EA7451" w:rsidP="00EA7451">
      <w:pPr>
        <w:spacing w:after="0" w:line="480" w:lineRule="auto"/>
        <w:rPr>
          <w:rFonts w:ascii="Times New Roman" w:hAnsi="Times New Roman" w:cs="Times New Roman"/>
          <w:sz w:val="24"/>
          <w:szCs w:val="24"/>
        </w:rPr>
      </w:pPr>
    </w:p>
    <w:p w14:paraId="3096848A" w14:textId="77777777" w:rsidR="00EA7451" w:rsidRDefault="00EA7451" w:rsidP="00EA7451">
      <w:pPr>
        <w:autoSpaceDE w:val="0"/>
        <w:autoSpaceDN w:val="0"/>
        <w:adjustRightInd w:val="0"/>
        <w:spacing w:after="0" w:line="480" w:lineRule="auto"/>
        <w:rPr>
          <w:rFonts w:ascii="Times New Roman" w:hAnsi="Times New Roman" w:cs="Times New Roman"/>
          <w:sz w:val="24"/>
          <w:szCs w:val="24"/>
          <w:lang w:val="en-US"/>
        </w:rPr>
      </w:pPr>
      <w:r>
        <w:rPr>
          <w:rFonts w:ascii="Times New Roman" w:hAnsi="Times New Roman" w:cs="Times New Roman"/>
          <w:sz w:val="24"/>
          <w:szCs w:val="24"/>
        </w:rPr>
        <w:t>Mobilising and stabilising value networks require processes centred on interaction and dialogue (</w:t>
      </w:r>
      <w:r w:rsidRPr="00301D50">
        <w:rPr>
          <w:rFonts w:ascii="Times New Roman" w:hAnsi="Times New Roman" w:cs="Times New Roman"/>
          <w:sz w:val="24"/>
          <w:szCs w:val="24"/>
        </w:rPr>
        <w:t>Ballantyne, 2004; Ballantyne and Varey, 2006; Gummesson and Mele, 2010</w:t>
      </w:r>
      <w:r>
        <w:rPr>
          <w:rFonts w:ascii="Times New Roman" w:hAnsi="Times New Roman" w:cs="Times New Roman"/>
          <w:sz w:val="24"/>
          <w:szCs w:val="24"/>
        </w:rPr>
        <w:t xml:space="preserve">; Storbacka et al., 2012) to allow for learning, knowledge sharing and resource integration capabilities. </w:t>
      </w:r>
      <w:r w:rsidRPr="00301D50">
        <w:rPr>
          <w:rFonts w:ascii="Times New Roman" w:hAnsi="Times New Roman" w:cs="Times New Roman"/>
          <w:sz w:val="24"/>
          <w:szCs w:val="24"/>
          <w:lang w:val="en-US"/>
        </w:rPr>
        <w:t>Collaborative approaches require process evaluation and constant feedback and interaction between the central organisation and the other collaborators.</w:t>
      </w:r>
      <w:r w:rsidRPr="00301D50">
        <w:rPr>
          <w:rFonts w:ascii="Times New Roman" w:hAnsi="Times New Roman" w:cs="Times New Roman"/>
          <w:b/>
          <w:sz w:val="24"/>
          <w:szCs w:val="24"/>
        </w:rPr>
        <w:t xml:space="preserve"> </w:t>
      </w:r>
      <w:r w:rsidRPr="00301D50">
        <w:rPr>
          <w:rFonts w:ascii="Times New Roman" w:hAnsi="Times New Roman" w:cs="Times New Roman"/>
          <w:sz w:val="24"/>
          <w:szCs w:val="24"/>
        </w:rPr>
        <w:t xml:space="preserve">The study indicates that alongside value propositions, relationships with collaborators and customers are important to facilitate engagement. </w:t>
      </w:r>
      <w:r w:rsidRPr="00EA4FF5">
        <w:rPr>
          <w:rFonts w:ascii="Times New Roman" w:hAnsi="Times New Roman" w:cs="Times New Roman"/>
          <w:sz w:val="24"/>
          <w:szCs w:val="24"/>
          <w:lang w:val="en-US"/>
        </w:rPr>
        <w:t>Identifying and building relationships with key actors who</w:t>
      </w:r>
      <w:r>
        <w:rPr>
          <w:rFonts w:ascii="Times New Roman" w:hAnsi="Times New Roman" w:cs="Times New Roman"/>
          <w:sz w:val="24"/>
          <w:szCs w:val="24"/>
          <w:lang w:val="en-US"/>
        </w:rPr>
        <w:t xml:space="preserve"> are well embedded in community networks </w:t>
      </w:r>
      <w:r w:rsidRPr="00EA4FF5">
        <w:rPr>
          <w:rFonts w:ascii="Times New Roman" w:hAnsi="Times New Roman" w:cs="Times New Roman"/>
          <w:sz w:val="24"/>
          <w:szCs w:val="24"/>
          <w:lang w:val="en-US"/>
        </w:rPr>
        <w:t>is central for the sustainability of the programme</w:t>
      </w:r>
      <w:r>
        <w:rPr>
          <w:rFonts w:ascii="Times New Roman" w:hAnsi="Times New Roman" w:cs="Times New Roman"/>
          <w:sz w:val="24"/>
          <w:szCs w:val="24"/>
          <w:lang w:val="en-US"/>
        </w:rPr>
        <w:t xml:space="preserve"> (Bryant et al., 2007)</w:t>
      </w:r>
      <w:r w:rsidRPr="00EA4FF5">
        <w:rPr>
          <w:rFonts w:ascii="Times New Roman" w:hAnsi="Times New Roman" w:cs="Times New Roman"/>
          <w:sz w:val="24"/>
          <w:szCs w:val="24"/>
          <w:lang w:val="en-US"/>
        </w:rPr>
        <w:t>. Furthermore, encouraging and facilitating sharing experiences and best practice with the actors involved support</w:t>
      </w:r>
      <w:r>
        <w:rPr>
          <w:rFonts w:ascii="Times New Roman" w:hAnsi="Times New Roman" w:cs="Times New Roman"/>
          <w:sz w:val="24"/>
          <w:szCs w:val="24"/>
          <w:lang w:val="en-US"/>
        </w:rPr>
        <w:t>s</w:t>
      </w:r>
      <w:r w:rsidRPr="00EA4FF5">
        <w:rPr>
          <w:rFonts w:ascii="Times New Roman" w:hAnsi="Times New Roman" w:cs="Times New Roman"/>
          <w:sz w:val="24"/>
          <w:szCs w:val="24"/>
          <w:lang w:val="en-US"/>
        </w:rPr>
        <w:t xml:space="preserve"> learning</w:t>
      </w:r>
      <w:r>
        <w:rPr>
          <w:rFonts w:ascii="Times New Roman" w:hAnsi="Times New Roman" w:cs="Times New Roman"/>
          <w:sz w:val="24"/>
          <w:szCs w:val="24"/>
          <w:lang w:val="en-US"/>
        </w:rPr>
        <w:t>,</w:t>
      </w:r>
      <w:r w:rsidRPr="00EA4FF5">
        <w:rPr>
          <w:rFonts w:ascii="Times New Roman" w:hAnsi="Times New Roman" w:cs="Times New Roman"/>
          <w:sz w:val="24"/>
          <w:szCs w:val="24"/>
          <w:lang w:val="en-US"/>
        </w:rPr>
        <w:t xml:space="preserve"> in particular for new staff and innovative strategies to address change.</w:t>
      </w:r>
    </w:p>
    <w:p w14:paraId="19676007" w14:textId="77777777" w:rsidR="00EA7451" w:rsidRDefault="00EA7451" w:rsidP="00EA7451">
      <w:pPr>
        <w:autoSpaceDE w:val="0"/>
        <w:autoSpaceDN w:val="0"/>
        <w:adjustRightInd w:val="0"/>
        <w:spacing w:after="0" w:line="480" w:lineRule="auto"/>
        <w:rPr>
          <w:rFonts w:ascii="Times New Roman" w:hAnsi="Times New Roman" w:cs="Times New Roman"/>
          <w:sz w:val="24"/>
          <w:szCs w:val="24"/>
          <w:lang w:val="en-US"/>
        </w:rPr>
      </w:pPr>
    </w:p>
    <w:p w14:paraId="2DDBA15E" w14:textId="77777777" w:rsidR="00EA7451" w:rsidRPr="008E2695" w:rsidRDefault="00EA7451" w:rsidP="00EA7451">
      <w:pPr>
        <w:spacing w:after="0"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I</w:t>
      </w:r>
      <w:r w:rsidRPr="008E2695">
        <w:rPr>
          <w:rFonts w:ascii="Times New Roman" w:hAnsi="Times New Roman" w:cs="Times New Roman"/>
          <w:i/>
          <w:sz w:val="24"/>
          <w:szCs w:val="24"/>
          <w:lang w:val="en-US"/>
        </w:rPr>
        <w:t>mplications for future research</w:t>
      </w:r>
    </w:p>
    <w:p w14:paraId="5DCA6F29" w14:textId="77777777" w:rsidR="00EA7451" w:rsidRPr="00B21E04" w:rsidRDefault="00EA7451" w:rsidP="00EA7451">
      <w:pPr>
        <w:autoSpaceDE w:val="0"/>
        <w:autoSpaceDN w:val="0"/>
        <w:adjustRightInd w:val="0"/>
        <w:spacing w:after="0" w:line="480" w:lineRule="auto"/>
        <w:rPr>
          <w:rFonts w:ascii="Times New Roman" w:hAnsi="Times New Roman" w:cs="Times New Roman"/>
          <w:sz w:val="24"/>
          <w:szCs w:val="24"/>
          <w:lang w:val="en-US"/>
        </w:rPr>
      </w:pPr>
      <w:r w:rsidRPr="00301D50">
        <w:rPr>
          <w:rFonts w:ascii="Times New Roman" w:hAnsi="Times New Roman" w:cs="Times New Roman"/>
          <w:sz w:val="24"/>
          <w:szCs w:val="24"/>
          <w:lang w:val="en-US"/>
        </w:rPr>
        <w:lastRenderedPageBreak/>
        <w:t>The study extends previous work focused on co-creation (Domegan et al., 2013; Russell-Bennett, Previte and Zainuddin, 2009) by exploring</w:t>
      </w:r>
      <w:r w:rsidRPr="00301D50">
        <w:rPr>
          <w:rFonts w:ascii="Times New Roman" w:hAnsi="Times New Roman" w:cs="Times New Roman"/>
          <w:color w:val="000000"/>
          <w:sz w:val="24"/>
          <w:szCs w:val="24"/>
        </w:rPr>
        <w:t xml:space="preserve"> value creation</w:t>
      </w:r>
      <w:r>
        <w:rPr>
          <w:rFonts w:ascii="Times New Roman" w:hAnsi="Times New Roman" w:cs="Times New Roman"/>
          <w:color w:val="000000"/>
          <w:sz w:val="24"/>
          <w:szCs w:val="24"/>
        </w:rPr>
        <w:t xml:space="preserve"> as a network based process</w:t>
      </w:r>
      <w:r w:rsidRPr="00301D50">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 xml:space="preserve">midstream </w:t>
      </w:r>
      <w:r w:rsidRPr="00301D50">
        <w:rPr>
          <w:rFonts w:ascii="Times New Roman" w:hAnsi="Times New Roman" w:cs="Times New Roman"/>
          <w:color w:val="000000"/>
          <w:sz w:val="24"/>
          <w:szCs w:val="24"/>
        </w:rPr>
        <w:t>social marketing</w:t>
      </w:r>
      <w:r>
        <w:rPr>
          <w:rFonts w:ascii="Times New Roman" w:hAnsi="Times New Roman" w:cs="Times New Roman"/>
          <w:color w:val="000000"/>
          <w:sz w:val="24"/>
          <w:szCs w:val="24"/>
        </w:rPr>
        <w:t>.</w:t>
      </w:r>
      <w:r w:rsidRPr="00301D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w:t>
      </w:r>
      <w:r>
        <w:rPr>
          <w:rFonts w:ascii="Times New Roman" w:hAnsi="Times New Roman" w:cs="Times New Roman"/>
          <w:sz w:val="24"/>
          <w:szCs w:val="24"/>
          <w:lang w:val="en-US"/>
        </w:rPr>
        <w:t xml:space="preserve"> service perspective that informed this study allowed exploration of network based processes which provide additional insight into the role of social context, configurational fit and resource integration of actors involved in community based social marketing. It </w:t>
      </w:r>
      <w:r w:rsidRPr="00301D50">
        <w:rPr>
          <w:rFonts w:ascii="Times New Roman" w:hAnsi="Times New Roman" w:cs="Times New Roman"/>
          <w:sz w:val="24"/>
          <w:szCs w:val="24"/>
          <w:lang w:val="en-US"/>
        </w:rPr>
        <w:t>contributes an empirical account of how</w:t>
      </w:r>
      <w:r>
        <w:rPr>
          <w:rFonts w:ascii="Times New Roman" w:hAnsi="Times New Roman" w:cs="Times New Roman"/>
          <w:sz w:val="24"/>
          <w:szCs w:val="24"/>
          <w:lang w:val="en-US"/>
        </w:rPr>
        <w:t xml:space="preserve"> value networks develop and the mobilisation and stabilisation</w:t>
      </w:r>
      <w:r w:rsidRPr="00301D50">
        <w:rPr>
          <w:rFonts w:ascii="Times New Roman" w:hAnsi="Times New Roman" w:cs="Times New Roman"/>
          <w:sz w:val="24"/>
          <w:szCs w:val="24"/>
          <w:lang w:val="en-US"/>
        </w:rPr>
        <w:t xml:space="preserve"> processes </w:t>
      </w:r>
      <w:r>
        <w:rPr>
          <w:rFonts w:ascii="Times New Roman" w:hAnsi="Times New Roman" w:cs="Times New Roman"/>
          <w:sz w:val="24"/>
          <w:szCs w:val="24"/>
          <w:lang w:val="en-US"/>
        </w:rPr>
        <w:t>involved</w:t>
      </w:r>
      <w:r w:rsidRPr="00301D50">
        <w:rPr>
          <w:rFonts w:ascii="Times New Roman" w:hAnsi="Times New Roman" w:cs="Times New Roman"/>
          <w:sz w:val="24"/>
          <w:szCs w:val="24"/>
          <w:lang w:val="en-US"/>
        </w:rPr>
        <w:t xml:space="preserve"> in open systems such as social change programmes (Gordon and Gurrieri, 2014). </w:t>
      </w:r>
      <w:r w:rsidRPr="00301D50">
        <w:rPr>
          <w:rFonts w:ascii="Times New Roman" w:hAnsi="Times New Roman" w:cs="Times New Roman"/>
          <w:sz w:val="24"/>
          <w:szCs w:val="24"/>
        </w:rPr>
        <w:t>The study emphasises the need, acknowledged elsewhere (Dibb and Carrigan, 2013</w:t>
      </w:r>
      <w:r>
        <w:rPr>
          <w:rFonts w:ascii="Times New Roman" w:hAnsi="Times New Roman" w:cs="Times New Roman"/>
          <w:sz w:val="24"/>
          <w:szCs w:val="24"/>
        </w:rPr>
        <w:t>; McLeroy et al., 2003</w:t>
      </w:r>
      <w:r w:rsidRPr="00301D50">
        <w:rPr>
          <w:rFonts w:ascii="Times New Roman" w:hAnsi="Times New Roman" w:cs="Times New Roman"/>
          <w:sz w:val="24"/>
          <w:szCs w:val="24"/>
        </w:rPr>
        <w:t xml:space="preserve">), for developing integrated inter-agency solutions in order to address the fragmented application of social marketing. </w:t>
      </w:r>
      <w:r w:rsidRPr="00EA4FF5">
        <w:rPr>
          <w:rFonts w:ascii="Times New Roman" w:hAnsi="Times New Roman" w:cs="Times New Roman"/>
          <w:sz w:val="24"/>
          <w:szCs w:val="24"/>
        </w:rPr>
        <w:t>This study</w:t>
      </w:r>
      <w:r>
        <w:rPr>
          <w:rFonts w:ascii="Times New Roman" w:hAnsi="Times New Roman" w:cs="Times New Roman"/>
          <w:sz w:val="24"/>
          <w:szCs w:val="24"/>
        </w:rPr>
        <w:t xml:space="preserve"> </w:t>
      </w:r>
      <w:r w:rsidRPr="00301D50">
        <w:rPr>
          <w:rFonts w:ascii="Times New Roman" w:hAnsi="Times New Roman" w:cs="Times New Roman"/>
          <w:sz w:val="24"/>
          <w:szCs w:val="24"/>
        </w:rPr>
        <w:t>highlights the role of community based services in implementing a social marketing programme and supporting capacity building at the midstream level</w:t>
      </w:r>
      <w:r>
        <w:rPr>
          <w:rFonts w:ascii="Times New Roman" w:hAnsi="Times New Roman" w:cs="Times New Roman"/>
          <w:sz w:val="24"/>
          <w:szCs w:val="24"/>
        </w:rPr>
        <w:t xml:space="preserve"> and</w:t>
      </w:r>
      <w:r w:rsidRPr="00EA4FF5">
        <w:rPr>
          <w:rFonts w:ascii="Times New Roman" w:hAnsi="Times New Roman" w:cs="Times New Roman"/>
          <w:sz w:val="24"/>
          <w:szCs w:val="24"/>
        </w:rPr>
        <w:t xml:space="preserve"> stresses that an ‘actor-to-actor’ stakeholder approach (Chandler and Vargo, 2011) is required to go beyond the consumer to address the social context and target change at different levels.</w:t>
      </w:r>
      <w:r>
        <w:rPr>
          <w:rFonts w:ascii="Times New Roman" w:hAnsi="Times New Roman" w:cs="Times New Roman"/>
          <w:sz w:val="24"/>
          <w:szCs w:val="24"/>
        </w:rPr>
        <w:t xml:space="preserve"> </w:t>
      </w:r>
    </w:p>
    <w:p w14:paraId="3A1753D5" w14:textId="77777777" w:rsidR="00EA7451" w:rsidRDefault="00EA7451" w:rsidP="00EA7451">
      <w:pPr>
        <w:spacing w:after="0" w:line="480" w:lineRule="auto"/>
        <w:rPr>
          <w:rFonts w:ascii="Times New Roman" w:hAnsi="Times New Roman" w:cs="Times New Roman"/>
          <w:sz w:val="24"/>
          <w:szCs w:val="24"/>
        </w:rPr>
      </w:pPr>
    </w:p>
    <w:p w14:paraId="2BF7E759" w14:textId="77777777" w:rsidR="00EA7451" w:rsidRPr="009638AD"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eastAsia="AdvTimes" w:hAnsi="Times New Roman" w:cs="Times New Roman"/>
          <w:sz w:val="24"/>
          <w:szCs w:val="24"/>
          <w:lang w:val="en-US"/>
        </w:rPr>
        <w:t>Funder requirements, short term projects and conflicting stakeholder targets and objectives may limit the time dedicated to relationship building in social marketing (Bryant et al., 2007). Additionally, limited capabilities to capture participant and stakeholder reflexivity – understanding of their views and values - (Gordon and Gurierri, 2014) may challenge the reciprocity of value propositions and the development of trust with implications for the stabilisation of value networks.</w:t>
      </w:r>
      <w:r>
        <w:rPr>
          <w:rFonts w:ascii="Times New Roman" w:hAnsi="Times New Roman" w:cs="Times New Roman"/>
          <w:sz w:val="24"/>
          <w:szCs w:val="24"/>
          <w:lang w:val="en-US"/>
        </w:rPr>
        <w:t xml:space="preserve"> </w:t>
      </w:r>
      <w:r w:rsidRPr="00301D50">
        <w:rPr>
          <w:rFonts w:ascii="Times New Roman" w:hAnsi="Times New Roman" w:cs="Times New Roman"/>
          <w:sz w:val="24"/>
          <w:szCs w:val="24"/>
          <w:lang w:val="en-US"/>
        </w:rPr>
        <w:t xml:space="preserve">This study supports the recent calls (Brennan and Binney, 2008; Gordon and Gurrieri, 2014) for greater integration of ‘stakeholder reflexivity’ in social marketing </w:t>
      </w:r>
      <w:r w:rsidRPr="00301D50">
        <w:rPr>
          <w:rFonts w:ascii="Times New Roman" w:hAnsi="Times New Roman" w:cs="Times New Roman"/>
          <w:sz w:val="24"/>
          <w:szCs w:val="24"/>
        </w:rPr>
        <w:t>in order to develop sensible and context sensitive programmes</w:t>
      </w:r>
      <w:r w:rsidRPr="00301D5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01D50">
        <w:rPr>
          <w:rFonts w:ascii="Times New Roman" w:hAnsi="Times New Roman" w:cs="Times New Roman"/>
          <w:sz w:val="24"/>
          <w:szCs w:val="24"/>
        </w:rPr>
        <w:t>The</w:t>
      </w:r>
      <w:r>
        <w:rPr>
          <w:rFonts w:ascii="Times New Roman" w:hAnsi="Times New Roman" w:cs="Times New Roman"/>
          <w:sz w:val="24"/>
          <w:szCs w:val="24"/>
        </w:rPr>
        <w:t xml:space="preserve"> </w:t>
      </w:r>
      <w:r w:rsidRPr="00301D50">
        <w:rPr>
          <w:rFonts w:ascii="Times New Roman" w:hAnsi="Times New Roman" w:cs="Times New Roman"/>
          <w:sz w:val="24"/>
          <w:szCs w:val="24"/>
        </w:rPr>
        <w:t xml:space="preserve">development of </w:t>
      </w:r>
      <w:r>
        <w:rPr>
          <w:rFonts w:ascii="Times New Roman" w:hAnsi="Times New Roman" w:cs="Times New Roman"/>
          <w:sz w:val="24"/>
          <w:szCs w:val="24"/>
        </w:rPr>
        <w:t>social marketing</w:t>
      </w:r>
      <w:r w:rsidRPr="00301D50">
        <w:rPr>
          <w:rFonts w:ascii="Times New Roman" w:hAnsi="Times New Roman" w:cs="Times New Roman"/>
          <w:sz w:val="24"/>
          <w:szCs w:val="24"/>
        </w:rPr>
        <w:t xml:space="preserve"> programmes is shaped by social structural processes that often reflect power imbalances and domination by one group or knowledge form over another (Adams et </w:t>
      </w:r>
      <w:r w:rsidRPr="00301D50">
        <w:rPr>
          <w:rFonts w:ascii="Times New Roman" w:hAnsi="Times New Roman" w:cs="Times New Roman"/>
          <w:sz w:val="24"/>
          <w:szCs w:val="24"/>
        </w:rPr>
        <w:lastRenderedPageBreak/>
        <w:t>al., 2009). Despite the general discourse that highlighted the importance of building trust relationships and strong ties with the audience, a power dimension has always been present in staff-</w:t>
      </w:r>
      <w:r>
        <w:rPr>
          <w:rFonts w:ascii="Times New Roman" w:hAnsi="Times New Roman" w:cs="Times New Roman"/>
          <w:sz w:val="24"/>
          <w:szCs w:val="24"/>
        </w:rPr>
        <w:t>member of the public</w:t>
      </w:r>
      <w:r w:rsidRPr="00301D50">
        <w:rPr>
          <w:rFonts w:ascii="Times New Roman" w:hAnsi="Times New Roman" w:cs="Times New Roman"/>
          <w:sz w:val="24"/>
          <w:szCs w:val="24"/>
        </w:rPr>
        <w:t xml:space="preserve"> relationships</w:t>
      </w:r>
      <w:r>
        <w:rPr>
          <w:rFonts w:ascii="Times New Roman" w:hAnsi="Times New Roman" w:cs="Times New Roman"/>
          <w:sz w:val="24"/>
          <w:szCs w:val="24"/>
        </w:rPr>
        <w:t xml:space="preserve"> due to the institutional rules guiding work practices</w:t>
      </w:r>
      <w:r w:rsidRPr="00301D50">
        <w:rPr>
          <w:rFonts w:ascii="Times New Roman" w:hAnsi="Times New Roman" w:cs="Times New Roman"/>
          <w:sz w:val="24"/>
          <w:szCs w:val="24"/>
        </w:rPr>
        <w:t>. The findings suggest that there were situations when interacting with staff regarding Smokefree was not voluntary for service users (e.g. group sessions unrelated to Smokefree where the staff would include Smokefree information). Further, collaborator staff-service user interactions did not always lead to dialogue and there were cases when some staff would simply inform people about Smokefree and ask them to sign up.</w:t>
      </w:r>
      <w:r>
        <w:rPr>
          <w:rFonts w:ascii="Times New Roman" w:hAnsi="Times New Roman" w:cs="Times New Roman"/>
          <w:sz w:val="24"/>
          <w:szCs w:val="24"/>
        </w:rPr>
        <w:t xml:space="preserve"> </w:t>
      </w:r>
      <w:r w:rsidRPr="00301D50">
        <w:rPr>
          <w:rFonts w:ascii="Times New Roman" w:hAnsi="Times New Roman" w:cs="Times New Roman"/>
          <w:sz w:val="24"/>
          <w:szCs w:val="24"/>
        </w:rPr>
        <w:t xml:space="preserve">This might challenge the view that </w:t>
      </w:r>
      <w:r>
        <w:rPr>
          <w:rFonts w:ascii="Times New Roman" w:hAnsi="Times New Roman" w:cs="Times New Roman"/>
          <w:sz w:val="24"/>
          <w:szCs w:val="24"/>
        </w:rPr>
        <w:t xml:space="preserve">participation in co-creation </w:t>
      </w:r>
      <w:r w:rsidRPr="00301D50">
        <w:rPr>
          <w:rFonts w:ascii="Times New Roman" w:hAnsi="Times New Roman" w:cs="Times New Roman"/>
          <w:sz w:val="24"/>
          <w:szCs w:val="24"/>
        </w:rPr>
        <w:t xml:space="preserve">is always </w:t>
      </w:r>
      <w:r>
        <w:rPr>
          <w:rFonts w:ascii="Times New Roman" w:hAnsi="Times New Roman" w:cs="Times New Roman"/>
          <w:sz w:val="24"/>
          <w:szCs w:val="24"/>
        </w:rPr>
        <w:t>voluntary</w:t>
      </w:r>
      <w:r w:rsidRPr="00301D50">
        <w:rPr>
          <w:rFonts w:ascii="Times New Roman" w:hAnsi="Times New Roman" w:cs="Times New Roman"/>
          <w:sz w:val="24"/>
          <w:szCs w:val="24"/>
        </w:rPr>
        <w:t xml:space="preserve">. However, exposure to Smokefree messages was seen as a step towards increasing awareness and the service users admitted that even </w:t>
      </w:r>
      <w:r>
        <w:rPr>
          <w:rFonts w:ascii="Times New Roman" w:hAnsi="Times New Roman" w:cs="Times New Roman"/>
          <w:sz w:val="24"/>
          <w:szCs w:val="24"/>
        </w:rPr>
        <w:t>when</w:t>
      </w:r>
      <w:r w:rsidRPr="00301D50">
        <w:rPr>
          <w:rFonts w:ascii="Times New Roman" w:hAnsi="Times New Roman" w:cs="Times New Roman"/>
          <w:sz w:val="24"/>
          <w:szCs w:val="24"/>
        </w:rPr>
        <w:t xml:space="preserve"> interaction with the staff was limited, they were still able to </w:t>
      </w:r>
      <w:r>
        <w:rPr>
          <w:rFonts w:ascii="Times New Roman" w:hAnsi="Times New Roman" w:cs="Times New Roman"/>
          <w:sz w:val="24"/>
          <w:szCs w:val="24"/>
        </w:rPr>
        <w:t xml:space="preserve">understand </w:t>
      </w:r>
      <w:r w:rsidRPr="00301D50">
        <w:rPr>
          <w:rFonts w:ascii="Times New Roman" w:hAnsi="Times New Roman" w:cs="Times New Roman"/>
          <w:sz w:val="24"/>
          <w:szCs w:val="24"/>
        </w:rPr>
        <w:t xml:space="preserve">the information received. </w:t>
      </w:r>
      <w:r>
        <w:rPr>
          <w:rFonts w:ascii="Times New Roman" w:hAnsi="Times New Roman" w:cs="Times New Roman"/>
          <w:sz w:val="24"/>
          <w:szCs w:val="24"/>
        </w:rPr>
        <w:t>They were taking the message to their own networks creating value on their own terms. Future research drawing upon</w:t>
      </w:r>
      <w:r w:rsidRPr="00301D50">
        <w:rPr>
          <w:rFonts w:ascii="Times New Roman" w:hAnsi="Times New Roman" w:cs="Times New Roman"/>
          <w:sz w:val="24"/>
          <w:szCs w:val="24"/>
        </w:rPr>
        <w:t xml:space="preserve"> customer dominant logic</w:t>
      </w:r>
      <w:r>
        <w:rPr>
          <w:rFonts w:ascii="Times New Roman" w:hAnsi="Times New Roman" w:cs="Times New Roman"/>
          <w:sz w:val="24"/>
          <w:szCs w:val="24"/>
        </w:rPr>
        <w:t xml:space="preserve"> (Heinonen et al., 2010; Heinonen and </w:t>
      </w:r>
      <w:r w:rsidRPr="00301D50">
        <w:rPr>
          <w:rFonts w:ascii="Times New Roman" w:hAnsi="Times New Roman" w:cs="Times New Roman"/>
          <w:sz w:val="24"/>
          <w:szCs w:val="24"/>
        </w:rPr>
        <w:t>Strandvik</w:t>
      </w:r>
      <w:r>
        <w:rPr>
          <w:rFonts w:ascii="Times New Roman" w:hAnsi="Times New Roman" w:cs="Times New Roman"/>
          <w:sz w:val="24"/>
          <w:szCs w:val="24"/>
        </w:rPr>
        <w:t>, 2015) and culture and practice theories (Cherrier and Gurrieri, 2014; Spotswood and Tapp, 2013),</w:t>
      </w:r>
      <w:r w:rsidRPr="00301D50" w:rsidDel="00F12A86">
        <w:rPr>
          <w:rFonts w:ascii="Times New Roman" w:hAnsi="Times New Roman" w:cs="Times New Roman"/>
          <w:sz w:val="24"/>
          <w:szCs w:val="24"/>
        </w:rPr>
        <w:t xml:space="preserve"> c</w:t>
      </w:r>
      <w:r>
        <w:rPr>
          <w:rFonts w:ascii="Times New Roman" w:hAnsi="Times New Roman" w:cs="Times New Roman"/>
          <w:sz w:val="24"/>
          <w:szCs w:val="24"/>
        </w:rPr>
        <w:t>ould</w:t>
      </w:r>
      <w:r w:rsidRPr="00301D50" w:rsidDel="00F12A86">
        <w:rPr>
          <w:rFonts w:ascii="Times New Roman" w:hAnsi="Times New Roman" w:cs="Times New Roman"/>
          <w:sz w:val="24"/>
          <w:szCs w:val="24"/>
        </w:rPr>
        <w:t xml:space="preserve"> contribute </w:t>
      </w:r>
      <w:r>
        <w:rPr>
          <w:rFonts w:ascii="Times New Roman" w:hAnsi="Times New Roman" w:cs="Times New Roman"/>
          <w:sz w:val="24"/>
          <w:szCs w:val="24"/>
        </w:rPr>
        <w:t>additional insight</w:t>
      </w:r>
      <w:r w:rsidRPr="00301D50" w:rsidDel="00F12A86">
        <w:rPr>
          <w:rFonts w:ascii="Times New Roman" w:hAnsi="Times New Roman" w:cs="Times New Roman"/>
          <w:sz w:val="24"/>
          <w:szCs w:val="24"/>
        </w:rPr>
        <w:t xml:space="preserve"> </w:t>
      </w:r>
      <w:r>
        <w:rPr>
          <w:rFonts w:ascii="Times New Roman" w:hAnsi="Times New Roman" w:cs="Times New Roman"/>
          <w:sz w:val="24"/>
          <w:szCs w:val="24"/>
        </w:rPr>
        <w:t>into</w:t>
      </w:r>
      <w:r w:rsidRPr="00301D50" w:rsidDel="00F12A86">
        <w:rPr>
          <w:rFonts w:ascii="Times New Roman" w:hAnsi="Times New Roman" w:cs="Times New Roman"/>
          <w:sz w:val="24"/>
          <w:szCs w:val="24"/>
        </w:rPr>
        <w:t xml:space="preserve"> the </w:t>
      </w:r>
      <w:r>
        <w:rPr>
          <w:rFonts w:ascii="Times New Roman" w:hAnsi="Times New Roman" w:cs="Times New Roman"/>
          <w:sz w:val="24"/>
          <w:szCs w:val="24"/>
        </w:rPr>
        <w:t>consumer</w:t>
      </w:r>
      <w:r w:rsidRPr="00301D50" w:rsidDel="00F12A86">
        <w:rPr>
          <w:rFonts w:ascii="Times New Roman" w:hAnsi="Times New Roman" w:cs="Times New Roman"/>
          <w:sz w:val="24"/>
          <w:szCs w:val="24"/>
        </w:rPr>
        <w:t>’</w:t>
      </w:r>
      <w:r>
        <w:rPr>
          <w:rFonts w:ascii="Times New Roman" w:hAnsi="Times New Roman" w:cs="Times New Roman"/>
          <w:sz w:val="24"/>
          <w:szCs w:val="24"/>
        </w:rPr>
        <w:t>s</w:t>
      </w:r>
      <w:r w:rsidRPr="00301D50" w:rsidDel="00F12A86">
        <w:rPr>
          <w:rFonts w:ascii="Times New Roman" w:hAnsi="Times New Roman" w:cs="Times New Roman"/>
          <w:sz w:val="24"/>
          <w:szCs w:val="24"/>
        </w:rPr>
        <w:t xml:space="preserve"> world, which is essential for designing programmes that are sensitive to the needs and realities of the people that are encouraged to change.</w:t>
      </w:r>
      <w:r w:rsidRPr="00301D50">
        <w:rPr>
          <w:rFonts w:ascii="Times New Roman" w:hAnsi="Times New Roman" w:cs="Times New Roman"/>
          <w:sz w:val="24"/>
          <w:szCs w:val="24"/>
        </w:rPr>
        <w:t xml:space="preserve"> </w:t>
      </w:r>
    </w:p>
    <w:p w14:paraId="60731A6C" w14:textId="77777777" w:rsidR="00EA7451" w:rsidRDefault="00EA7451" w:rsidP="00EA7451">
      <w:pPr>
        <w:autoSpaceDE w:val="0"/>
        <w:autoSpaceDN w:val="0"/>
        <w:adjustRightInd w:val="0"/>
        <w:spacing w:after="0" w:line="480" w:lineRule="auto"/>
        <w:rPr>
          <w:rFonts w:ascii="Times New Roman" w:hAnsi="Times New Roman" w:cs="Times New Roman"/>
          <w:sz w:val="24"/>
          <w:szCs w:val="24"/>
          <w:lang w:val="en-US"/>
        </w:rPr>
      </w:pPr>
    </w:p>
    <w:p w14:paraId="3AC979F3"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study </w:t>
      </w:r>
      <w:r>
        <w:rPr>
          <w:rFonts w:ascii="Times New Roman" w:hAnsi="Times New Roman" w:cs="Times New Roman"/>
          <w:sz w:val="24"/>
          <w:szCs w:val="24"/>
          <w:lang w:val="en-US"/>
        </w:rPr>
        <w:t xml:space="preserve">illustrates that the service interaction allowed for customer centred cues for action which took into account the existence/lack of resources for value creation. However, the study also indicates that in some cases, the members of the public refused to engage with Smokefree. </w:t>
      </w:r>
      <w:r>
        <w:rPr>
          <w:rFonts w:ascii="Times New Roman" w:hAnsi="Times New Roman" w:cs="Times New Roman"/>
          <w:sz w:val="24"/>
          <w:szCs w:val="24"/>
        </w:rPr>
        <w:t>This raises the problem of resistance - a common issue in social marketing programmes. It suggests that actors might not wish to</w:t>
      </w:r>
      <w:r w:rsidRPr="00A54A65">
        <w:rPr>
          <w:rFonts w:ascii="Times New Roman" w:hAnsi="Times New Roman" w:cs="Times New Roman"/>
          <w:sz w:val="24"/>
          <w:szCs w:val="24"/>
        </w:rPr>
        <w:t xml:space="preserve"> tak</w:t>
      </w:r>
      <w:r>
        <w:rPr>
          <w:rFonts w:ascii="Times New Roman" w:hAnsi="Times New Roman" w:cs="Times New Roman"/>
          <w:sz w:val="24"/>
          <w:szCs w:val="24"/>
        </w:rPr>
        <w:t>e the role assigned to them by the focal organisation or its collaborators</w:t>
      </w:r>
      <w:r w:rsidRPr="00A54A65">
        <w:rPr>
          <w:rFonts w:ascii="Times New Roman" w:hAnsi="Times New Roman" w:cs="Times New Roman"/>
          <w:sz w:val="24"/>
          <w:szCs w:val="24"/>
        </w:rPr>
        <w:t xml:space="preserve"> </w:t>
      </w:r>
      <w:r>
        <w:rPr>
          <w:rFonts w:ascii="Times New Roman" w:hAnsi="Times New Roman" w:cs="Times New Roman"/>
          <w:sz w:val="24"/>
          <w:szCs w:val="24"/>
        </w:rPr>
        <w:t>and</w:t>
      </w:r>
      <w:r w:rsidRPr="00A54A65">
        <w:rPr>
          <w:rFonts w:ascii="Times New Roman" w:hAnsi="Times New Roman" w:cs="Times New Roman"/>
          <w:sz w:val="24"/>
          <w:szCs w:val="24"/>
        </w:rPr>
        <w:t xml:space="preserve"> raises</w:t>
      </w:r>
      <w:r>
        <w:rPr>
          <w:rFonts w:ascii="Times New Roman" w:hAnsi="Times New Roman" w:cs="Times New Roman"/>
          <w:sz w:val="24"/>
          <w:szCs w:val="24"/>
        </w:rPr>
        <w:t xml:space="preserve"> the issue of role allocation in a value network. </w:t>
      </w:r>
      <w:r w:rsidRPr="00301D50">
        <w:rPr>
          <w:rFonts w:ascii="Times New Roman" w:hAnsi="Times New Roman" w:cs="Times New Roman"/>
          <w:sz w:val="24"/>
          <w:szCs w:val="24"/>
        </w:rPr>
        <w:t>The role of the</w:t>
      </w:r>
      <w:r>
        <w:rPr>
          <w:rFonts w:ascii="Times New Roman" w:hAnsi="Times New Roman" w:cs="Times New Roman"/>
          <w:sz w:val="24"/>
          <w:szCs w:val="24"/>
        </w:rPr>
        <w:t xml:space="preserve"> focal</w:t>
      </w:r>
      <w:r w:rsidRPr="00301D50">
        <w:rPr>
          <w:rFonts w:ascii="Times New Roman" w:hAnsi="Times New Roman" w:cs="Times New Roman"/>
          <w:sz w:val="24"/>
          <w:szCs w:val="24"/>
        </w:rPr>
        <w:t xml:space="preserve"> organisation in</w:t>
      </w:r>
      <w:r>
        <w:rPr>
          <w:rFonts w:ascii="Times New Roman" w:hAnsi="Times New Roman" w:cs="Times New Roman"/>
          <w:sz w:val="24"/>
          <w:szCs w:val="24"/>
        </w:rPr>
        <w:t xml:space="preserve"> </w:t>
      </w:r>
      <w:r w:rsidRPr="00301D50">
        <w:rPr>
          <w:rFonts w:ascii="Times New Roman" w:hAnsi="Times New Roman" w:cs="Times New Roman"/>
          <w:sz w:val="24"/>
          <w:szCs w:val="24"/>
        </w:rPr>
        <w:t>creating the context for co-creation</w:t>
      </w:r>
      <w:r>
        <w:rPr>
          <w:rFonts w:ascii="Times New Roman" w:hAnsi="Times New Roman" w:cs="Times New Roman"/>
          <w:sz w:val="24"/>
          <w:szCs w:val="24"/>
        </w:rPr>
        <w:t xml:space="preserve"> and role </w:t>
      </w:r>
      <w:r>
        <w:rPr>
          <w:rFonts w:ascii="Times New Roman" w:hAnsi="Times New Roman" w:cs="Times New Roman"/>
          <w:sz w:val="24"/>
          <w:szCs w:val="24"/>
        </w:rPr>
        <w:lastRenderedPageBreak/>
        <w:t>allocation in value networks</w:t>
      </w:r>
      <w:r w:rsidRPr="00301D50">
        <w:rPr>
          <w:rFonts w:ascii="Times New Roman" w:hAnsi="Times New Roman" w:cs="Times New Roman"/>
          <w:sz w:val="24"/>
          <w:szCs w:val="24"/>
        </w:rPr>
        <w:t xml:space="preserve"> in social marketing</w:t>
      </w:r>
      <w:r>
        <w:rPr>
          <w:rFonts w:ascii="Times New Roman" w:hAnsi="Times New Roman" w:cs="Times New Roman"/>
          <w:sz w:val="24"/>
          <w:szCs w:val="24"/>
        </w:rPr>
        <w:t>, as well as</w:t>
      </w:r>
      <w:r w:rsidRPr="00301D50">
        <w:rPr>
          <w:rFonts w:ascii="Times New Roman" w:hAnsi="Times New Roman" w:cs="Times New Roman"/>
          <w:sz w:val="24"/>
          <w:szCs w:val="24"/>
        </w:rPr>
        <w:t xml:space="preserve"> the resources to support knowledge, skills and motivation building require further attention. </w:t>
      </w:r>
    </w:p>
    <w:p w14:paraId="5E583B83"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79F0016E" w14:textId="1CAAF318" w:rsidR="00EA7451" w:rsidRPr="00301D50" w:rsidRDefault="00EA7451" w:rsidP="00EA7451">
      <w:pPr>
        <w:autoSpaceDE w:val="0"/>
        <w:autoSpaceDN w:val="0"/>
        <w:adjustRightInd w:val="0"/>
        <w:spacing w:after="0" w:line="480" w:lineRule="auto"/>
        <w:rPr>
          <w:rFonts w:ascii="Times New Roman" w:eastAsia="Calibri" w:hAnsi="Times New Roman" w:cs="Times New Roman"/>
          <w:sz w:val="24"/>
          <w:szCs w:val="24"/>
        </w:rPr>
      </w:pPr>
      <w:r w:rsidRPr="00301D50">
        <w:rPr>
          <w:rFonts w:ascii="Times New Roman" w:hAnsi="Times New Roman" w:cs="Times New Roman"/>
          <w:sz w:val="24"/>
          <w:szCs w:val="24"/>
        </w:rPr>
        <w:t>Collaborations around smoking related issues are becoming part of the governance reality (</w:t>
      </w:r>
      <w:r w:rsidRPr="00301D50">
        <w:rPr>
          <w:rFonts w:ascii="Times New Roman" w:eastAsia="Calibri" w:hAnsi="Times New Roman" w:cs="Times New Roman"/>
          <w:sz w:val="24"/>
          <w:szCs w:val="24"/>
        </w:rPr>
        <w:t>Sims et al., 2010)</w:t>
      </w:r>
      <w:r w:rsidRPr="00301D50">
        <w:rPr>
          <w:rFonts w:ascii="Times New Roman" w:hAnsi="Times New Roman" w:cs="Times New Roman"/>
          <w:sz w:val="24"/>
          <w:szCs w:val="24"/>
        </w:rPr>
        <w:t xml:space="preserve"> but is not the case for all health issues and there are concerns about certain partners. </w:t>
      </w:r>
      <w:r>
        <w:rPr>
          <w:rFonts w:ascii="Times New Roman" w:hAnsi="Times New Roman" w:cs="Times New Roman"/>
          <w:sz w:val="24"/>
          <w:szCs w:val="24"/>
        </w:rPr>
        <w:t xml:space="preserve">Within the Smokefree context, the relationship between the focal organisation and other stakeholders is one of </w:t>
      </w:r>
      <w:r w:rsidRPr="003D7F65">
        <w:rPr>
          <w:rFonts w:ascii="Times New Roman" w:hAnsi="Times New Roman" w:cs="Times New Roman"/>
          <w:sz w:val="24"/>
          <w:szCs w:val="24"/>
          <w:lang w:val="en-US"/>
        </w:rPr>
        <w:t xml:space="preserve">complementarity </w:t>
      </w:r>
      <w:r>
        <w:rPr>
          <w:rFonts w:ascii="Times New Roman" w:hAnsi="Times New Roman" w:cs="Times New Roman"/>
          <w:sz w:val="24"/>
          <w:szCs w:val="24"/>
          <w:lang w:val="en-US"/>
        </w:rPr>
        <w:t>which is likely to facilitate</w:t>
      </w:r>
      <w:r w:rsidRPr="003D7F65">
        <w:rPr>
          <w:rFonts w:ascii="Times New Roman" w:hAnsi="Times New Roman" w:cs="Times New Roman"/>
          <w:sz w:val="24"/>
          <w:szCs w:val="24"/>
          <w:lang w:val="en-US"/>
        </w:rPr>
        <w:t xml:space="preserve"> various forms of cooperation</w:t>
      </w:r>
      <w:r>
        <w:rPr>
          <w:rFonts w:ascii="Times New Roman" w:hAnsi="Times New Roman" w:cs="Times New Roman"/>
          <w:sz w:val="24"/>
          <w:szCs w:val="24"/>
          <w:lang w:val="en-US"/>
        </w:rPr>
        <w:t xml:space="preserve"> (Zott, Amit and Massa, 2011)</w:t>
      </w:r>
      <w:r w:rsidRPr="003D7F65">
        <w:rPr>
          <w:rFonts w:ascii="Times New Roman" w:hAnsi="Times New Roman" w:cs="Times New Roman"/>
          <w:sz w:val="24"/>
          <w:szCs w:val="24"/>
          <w:lang w:val="en-US"/>
        </w:rPr>
        <w:t>.</w:t>
      </w:r>
      <w:r>
        <w:rPr>
          <w:rFonts w:ascii="Times New Roman" w:hAnsi="Times New Roman" w:cs="Times New Roman"/>
          <w:sz w:val="24"/>
          <w:szCs w:val="24"/>
          <w:lang w:val="en-US"/>
        </w:rPr>
        <w:t xml:space="preserve"> However, in other contexts (e.g. environment protection), the relationship between the focal social marketing organisation and stakeholders may be one of competition which requires a different set of activities to facilitate value co-creation. </w:t>
      </w:r>
      <w:r>
        <w:rPr>
          <w:rFonts w:ascii="Times New Roman" w:hAnsi="Times New Roman" w:cs="Times New Roman"/>
          <w:sz w:val="24"/>
          <w:szCs w:val="24"/>
        </w:rPr>
        <w:t>C</w:t>
      </w:r>
      <w:r w:rsidRPr="00301D50">
        <w:rPr>
          <w:rFonts w:ascii="Times New Roman" w:hAnsi="Times New Roman" w:cs="Times New Roman"/>
          <w:sz w:val="24"/>
          <w:szCs w:val="24"/>
        </w:rPr>
        <w:t>ollaboration between social marketers and for profit, commercial companies remains a challenging area, given the ethical implications in a social marketing context (Hastings as quoted in Dibb and Carrigan, 2013). Such collaborations suggest that maintaining ownership of the social marketing programme and interaction with partners is vital to avoid creating conflicts of interest and diluting the social marketing offering.</w:t>
      </w:r>
    </w:p>
    <w:p w14:paraId="0773C7EF"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Further research is needed to investigate value creation processes in other social marketing contexts where the diversity of stakeholders’ agendas and the dynamics of the networks pose additional challenges to reaching mutual value propositions. It is also important to investigate the implications of a </w:t>
      </w:r>
      <w:r>
        <w:rPr>
          <w:rFonts w:ascii="Times New Roman" w:hAnsi="Times New Roman" w:cs="Times New Roman"/>
          <w:sz w:val="24"/>
          <w:szCs w:val="24"/>
        </w:rPr>
        <w:t xml:space="preserve">service and network </w:t>
      </w:r>
      <w:r w:rsidRPr="00301D50">
        <w:rPr>
          <w:rFonts w:ascii="Times New Roman" w:hAnsi="Times New Roman" w:cs="Times New Roman"/>
          <w:sz w:val="24"/>
          <w:szCs w:val="24"/>
        </w:rPr>
        <w:t xml:space="preserve">perspective </w:t>
      </w:r>
      <w:r>
        <w:rPr>
          <w:rFonts w:ascii="Times New Roman" w:hAnsi="Times New Roman" w:cs="Times New Roman"/>
          <w:sz w:val="24"/>
          <w:szCs w:val="24"/>
        </w:rPr>
        <w:t xml:space="preserve">in </w:t>
      </w:r>
      <w:r w:rsidRPr="00301D50">
        <w:rPr>
          <w:rFonts w:ascii="Times New Roman" w:hAnsi="Times New Roman" w:cs="Times New Roman"/>
          <w:sz w:val="24"/>
          <w:szCs w:val="24"/>
        </w:rPr>
        <w:t xml:space="preserve">social marketing </w:t>
      </w:r>
      <w:r>
        <w:rPr>
          <w:rFonts w:ascii="Times New Roman" w:hAnsi="Times New Roman" w:cs="Times New Roman"/>
          <w:sz w:val="24"/>
          <w:szCs w:val="24"/>
        </w:rPr>
        <w:t>programmes developed in</w:t>
      </w:r>
      <w:r w:rsidRPr="00301D50">
        <w:rPr>
          <w:rFonts w:ascii="Times New Roman" w:hAnsi="Times New Roman" w:cs="Times New Roman"/>
          <w:sz w:val="24"/>
          <w:szCs w:val="24"/>
        </w:rPr>
        <w:t xml:space="preserve"> cultural contexts where the integration of services may be lacking.</w:t>
      </w:r>
    </w:p>
    <w:p w14:paraId="7FC9CFBF" w14:textId="77777777" w:rsidR="00EA7451" w:rsidRPr="00301D50" w:rsidRDefault="00EA7451" w:rsidP="00EA7451">
      <w:pPr>
        <w:spacing w:after="0" w:line="480" w:lineRule="auto"/>
        <w:rPr>
          <w:rFonts w:ascii="Times New Roman" w:hAnsi="Times New Roman" w:cs="Times New Roman"/>
          <w:sz w:val="24"/>
          <w:szCs w:val="24"/>
        </w:rPr>
      </w:pPr>
    </w:p>
    <w:p w14:paraId="7C33CDDD" w14:textId="77777777" w:rsidR="00EA7451" w:rsidRDefault="00EA7451" w:rsidP="00EA7451">
      <w:pPr>
        <w:spacing w:after="100" w:afterAutospacing="1" w:line="480" w:lineRule="auto"/>
        <w:rPr>
          <w:rFonts w:ascii="Times New Roman" w:hAnsi="Times New Roman" w:cs="Times New Roman"/>
          <w:b/>
          <w:sz w:val="24"/>
          <w:szCs w:val="24"/>
        </w:rPr>
      </w:pPr>
      <w:r w:rsidRPr="00301D50">
        <w:rPr>
          <w:rFonts w:ascii="Times New Roman" w:hAnsi="Times New Roman" w:cs="Times New Roman"/>
          <w:b/>
          <w:sz w:val="24"/>
          <w:szCs w:val="24"/>
        </w:rPr>
        <w:t>References</w:t>
      </w:r>
    </w:p>
    <w:p w14:paraId="6A6DA4AC" w14:textId="77777777" w:rsidR="00EA7451" w:rsidRPr="005C1FAB" w:rsidRDefault="00EA7451" w:rsidP="00EA7451">
      <w:pPr>
        <w:spacing w:after="100" w:afterAutospacing="1" w:line="480" w:lineRule="auto"/>
        <w:rPr>
          <w:rFonts w:ascii="Times New Roman" w:hAnsi="Times New Roman" w:cs="Times New Roman"/>
          <w:sz w:val="24"/>
          <w:szCs w:val="24"/>
        </w:rPr>
      </w:pPr>
      <w:r w:rsidRPr="005C1FAB">
        <w:rPr>
          <w:rFonts w:ascii="Times New Roman" w:hAnsi="Times New Roman" w:cs="Times New Roman"/>
          <w:sz w:val="24"/>
          <w:szCs w:val="24"/>
          <w:lang w:val="en-US"/>
        </w:rPr>
        <w:t xml:space="preserve">Achrol, R. &amp; Kotler, P. (1999). Marketing in the network economy. </w:t>
      </w:r>
      <w:r w:rsidRPr="005C1FAB">
        <w:rPr>
          <w:rFonts w:ascii="Times New Roman" w:hAnsi="Times New Roman" w:cs="Times New Roman"/>
          <w:i/>
          <w:sz w:val="24"/>
          <w:szCs w:val="24"/>
          <w:lang w:val="en-US"/>
        </w:rPr>
        <w:t>Journal of Marketing,</w:t>
      </w:r>
      <w:r w:rsidRPr="005C1FAB">
        <w:rPr>
          <w:rFonts w:ascii="Times New Roman" w:hAnsi="Times New Roman" w:cs="Times New Roman"/>
          <w:sz w:val="24"/>
          <w:szCs w:val="24"/>
          <w:lang w:val="en-US"/>
        </w:rPr>
        <w:t xml:space="preserve"> 63 (2), 146-163. doi</w:t>
      </w:r>
      <w:r w:rsidRPr="005C1FAB">
        <w:rPr>
          <w:rFonts w:ascii="Times New Roman" w:hAnsi="Times New Roman" w:cs="Times New Roman"/>
          <w:sz w:val="24"/>
          <w:szCs w:val="24"/>
        </w:rPr>
        <w:t>:10.2307/1252108</w:t>
      </w:r>
    </w:p>
    <w:p w14:paraId="0B535166"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iCs/>
          <w:sz w:val="24"/>
          <w:szCs w:val="24"/>
          <w:lang w:val="en-US"/>
        </w:rPr>
      </w:pPr>
      <w:r w:rsidRPr="00301D50">
        <w:rPr>
          <w:rFonts w:ascii="Times New Roman" w:hAnsi="Times New Roman" w:cs="Times New Roman"/>
          <w:sz w:val="24"/>
          <w:szCs w:val="24"/>
        </w:rPr>
        <w:lastRenderedPageBreak/>
        <w:t xml:space="preserve">Adams, J., Hollenberg, D., Lui, C. W. &amp; Broom, A. (2009). </w:t>
      </w:r>
      <w:r w:rsidRPr="00301D50">
        <w:rPr>
          <w:rFonts w:ascii="Times New Roman" w:hAnsi="Times New Roman" w:cs="Times New Roman"/>
          <w:sz w:val="24"/>
          <w:szCs w:val="24"/>
          <w:lang w:val="en-US"/>
        </w:rPr>
        <w:t xml:space="preserve">Contextualizing integration: A critical social science approach to integrative health care. </w:t>
      </w:r>
      <w:r w:rsidRPr="00301D50">
        <w:rPr>
          <w:rFonts w:ascii="Times New Roman" w:hAnsi="Times New Roman" w:cs="Times New Roman"/>
          <w:i/>
          <w:sz w:val="24"/>
          <w:szCs w:val="24"/>
          <w:lang w:val="en-US"/>
        </w:rPr>
        <w:t xml:space="preserve">Journal of Manipulative and Physiological Therapeutics, </w:t>
      </w:r>
      <w:r w:rsidRPr="00301D50">
        <w:rPr>
          <w:rFonts w:ascii="Times New Roman" w:hAnsi="Times New Roman" w:cs="Times New Roman"/>
          <w:iCs/>
          <w:sz w:val="24"/>
          <w:szCs w:val="24"/>
          <w:lang w:val="en-US"/>
        </w:rPr>
        <w:t xml:space="preserve">32 (9), 792-798. </w:t>
      </w:r>
      <w:r w:rsidRPr="00301D50">
        <w:rPr>
          <w:rFonts w:ascii="Times New Roman" w:hAnsi="Times New Roman" w:cs="Times New Roman"/>
          <w:sz w:val="24"/>
          <w:szCs w:val="24"/>
        </w:rPr>
        <w:t>doi:</w:t>
      </w:r>
      <w:r w:rsidRPr="00301D50">
        <w:rPr>
          <w:rStyle w:val="citationdoi"/>
          <w:rFonts w:ascii="Times New Roman" w:hAnsi="Times New Roman" w:cs="Times New Roman"/>
          <w:sz w:val="24"/>
          <w:szCs w:val="24"/>
        </w:rPr>
        <w:t>10.1016/j.jmpt.2009.10.006</w:t>
      </w:r>
    </w:p>
    <w:p w14:paraId="166673A6"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Allmark, P., Tod, A. M., McDonnell, A., Al-Alawy, K., Mann, K., Hollis, E., Qutishat, D., Williamson, M. &amp; Iliff, A. (2011). Evaluation of the impact of a smoke-free home initiative in Rotherham, a deprived district in Northern England. </w:t>
      </w:r>
      <w:r w:rsidRPr="00301D50">
        <w:rPr>
          <w:rFonts w:ascii="Times New Roman" w:hAnsi="Times New Roman" w:cs="Times New Roman"/>
          <w:i/>
          <w:sz w:val="24"/>
          <w:szCs w:val="24"/>
        </w:rPr>
        <w:t>European Journal of Public Health</w:t>
      </w:r>
      <w:r w:rsidRPr="00301D50">
        <w:rPr>
          <w:rFonts w:ascii="Times New Roman" w:hAnsi="Times New Roman" w:cs="Times New Roman"/>
          <w:sz w:val="24"/>
          <w:szCs w:val="24"/>
        </w:rPr>
        <w:t>, 1-4, doi:10.1093/eurpub/ckr072</w:t>
      </w:r>
    </w:p>
    <w:p w14:paraId="736F669E"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Amey, V. (2011). The design of a smokefree home leaflet and home pack: a Guernsey case study. </w:t>
      </w:r>
      <w:r w:rsidRPr="00301D50">
        <w:rPr>
          <w:rFonts w:ascii="Times New Roman" w:hAnsi="Times New Roman" w:cs="Times New Roman"/>
          <w:i/>
          <w:sz w:val="24"/>
          <w:szCs w:val="24"/>
        </w:rPr>
        <w:t>Health Education</w:t>
      </w:r>
      <w:r w:rsidRPr="00301D50">
        <w:rPr>
          <w:rFonts w:ascii="Times New Roman" w:hAnsi="Times New Roman" w:cs="Times New Roman"/>
          <w:sz w:val="24"/>
          <w:szCs w:val="24"/>
        </w:rPr>
        <w:t>, 111 (6), 514-525. doi:10.1108/09654281111180490</w:t>
      </w:r>
    </w:p>
    <w:p w14:paraId="13C0A7E6"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Andreasen, A. R. (2012). Rethinking the relationship between social/ nonprofit Marketing and Commercial Marketing. </w:t>
      </w:r>
      <w:r w:rsidRPr="00301D50">
        <w:rPr>
          <w:rFonts w:ascii="Times New Roman" w:hAnsi="Times New Roman" w:cs="Times New Roman"/>
          <w:i/>
          <w:iCs/>
          <w:sz w:val="24"/>
          <w:szCs w:val="24"/>
        </w:rPr>
        <w:t>Journal of Public Policy and Marketing</w:t>
      </w:r>
      <w:r w:rsidRPr="00301D50">
        <w:rPr>
          <w:rFonts w:ascii="Times New Roman" w:hAnsi="Times New Roman" w:cs="Times New Roman"/>
          <w:sz w:val="24"/>
          <w:szCs w:val="24"/>
        </w:rPr>
        <w:t>, 31 (1), 36-41. doi:10.1509/jppm.09.035</w:t>
      </w:r>
    </w:p>
    <w:p w14:paraId="60F5D6A1"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lang w:val="en-US"/>
        </w:rPr>
        <w:t xml:space="preserve">Anonymous Group (2013). </w:t>
      </w:r>
      <w:r w:rsidRPr="00301D50">
        <w:rPr>
          <w:rFonts w:ascii="Times New Roman" w:hAnsi="Times New Roman" w:cs="Times New Roman"/>
          <w:i/>
          <w:sz w:val="24"/>
          <w:szCs w:val="24"/>
        </w:rPr>
        <w:t>Unpublished evaluation report.</w:t>
      </w:r>
      <w:r w:rsidRPr="00301D50">
        <w:rPr>
          <w:rFonts w:ascii="Times New Roman" w:hAnsi="Times New Roman" w:cs="Times New Roman"/>
          <w:sz w:val="24"/>
          <w:szCs w:val="24"/>
        </w:rPr>
        <w:t xml:space="preserve"> Phone survey, August 2013, 1-11 (name supressed to comply with the anonymity of the site).</w:t>
      </w:r>
    </w:p>
    <w:p w14:paraId="5237C18B" w14:textId="77777777" w:rsidR="00EA7451"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Andreasen, A. R. (2006). </w:t>
      </w:r>
      <w:r w:rsidRPr="00301D50">
        <w:rPr>
          <w:rFonts w:ascii="Times New Roman" w:hAnsi="Times New Roman" w:cs="Times New Roman"/>
          <w:i/>
          <w:iCs/>
          <w:sz w:val="24"/>
          <w:szCs w:val="24"/>
        </w:rPr>
        <w:t>Social Marketing in the 21st Century.</w:t>
      </w:r>
      <w:r w:rsidRPr="00301D50">
        <w:rPr>
          <w:rFonts w:ascii="Times New Roman" w:hAnsi="Times New Roman" w:cs="Times New Roman"/>
          <w:sz w:val="24"/>
          <w:szCs w:val="24"/>
        </w:rPr>
        <w:t xml:space="preserve"> Sage, Thousand Oaks, CA.</w:t>
      </w:r>
      <w:r>
        <w:rPr>
          <w:rFonts w:ascii="Times New Roman" w:hAnsi="Times New Roman" w:cs="Times New Roman"/>
          <w:sz w:val="24"/>
          <w:szCs w:val="24"/>
        </w:rPr>
        <w:t xml:space="preserve"> </w:t>
      </w:r>
    </w:p>
    <w:p w14:paraId="4008D048" w14:textId="77777777" w:rsidR="00EA7451" w:rsidRPr="00301D50" w:rsidRDefault="00EA7451" w:rsidP="00EA7451">
      <w:pPr>
        <w:spacing w:after="100" w:afterAutospacing="1" w:line="480" w:lineRule="auto"/>
        <w:rPr>
          <w:rFonts w:ascii="Times New Roman" w:hAnsi="Times New Roman" w:cs="Times New Roman"/>
          <w:sz w:val="24"/>
          <w:szCs w:val="24"/>
        </w:rPr>
      </w:pPr>
      <w:r w:rsidRPr="00B53E34">
        <w:rPr>
          <w:rFonts w:ascii="Times New Roman" w:hAnsi="Times New Roman" w:cs="Times New Roman"/>
          <w:sz w:val="24"/>
          <w:szCs w:val="24"/>
        </w:rPr>
        <w:t xml:space="preserve">Archpru Akaka, M. and Vargo, S. L. (2015). Extending the context of service: from encounters to ecosystems. </w:t>
      </w:r>
      <w:r w:rsidRPr="00B53E34">
        <w:rPr>
          <w:rFonts w:ascii="Times New Roman" w:hAnsi="Times New Roman" w:cs="Times New Roman"/>
          <w:i/>
          <w:sz w:val="24"/>
          <w:szCs w:val="24"/>
        </w:rPr>
        <w:t>Journal of Services Marketing</w:t>
      </w:r>
      <w:r w:rsidRPr="00B53E34">
        <w:rPr>
          <w:rFonts w:ascii="Times New Roman" w:hAnsi="Times New Roman" w:cs="Times New Roman"/>
          <w:sz w:val="24"/>
          <w:szCs w:val="24"/>
        </w:rPr>
        <w:t>, 29 (6/7). 453-462</w:t>
      </w:r>
      <w:r>
        <w:rPr>
          <w:rFonts w:ascii="Times New Roman" w:hAnsi="Times New Roman" w:cs="Times New Roman"/>
          <w:sz w:val="24"/>
          <w:szCs w:val="24"/>
        </w:rPr>
        <w:t>.</w:t>
      </w:r>
      <w:r w:rsidRPr="00B53E34">
        <w:rPr>
          <w:rFonts w:ascii="Times New Roman" w:hAnsi="Times New Roman" w:cs="Times New Roman"/>
          <w:sz w:val="24"/>
          <w:szCs w:val="24"/>
        </w:rPr>
        <w:t xml:space="preserve"> </w:t>
      </w:r>
      <w:r>
        <w:rPr>
          <w:rFonts w:ascii="Times New Roman" w:hAnsi="Times New Roman" w:cs="Times New Roman"/>
          <w:sz w:val="24"/>
          <w:szCs w:val="24"/>
        </w:rPr>
        <w:t xml:space="preserve">doi: </w:t>
      </w:r>
      <w:r w:rsidRPr="008E2695">
        <w:rPr>
          <w:rFonts w:ascii="Times New Roman" w:hAnsi="Times New Roman" w:cs="Times New Roman"/>
          <w:sz w:val="24"/>
          <w:szCs w:val="24"/>
        </w:rPr>
        <w:t>10.1108/JSM-03-2015-0126</w:t>
      </w:r>
    </w:p>
    <w:p w14:paraId="2D2B2B61"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lang w:val="en-US"/>
        </w:rPr>
        <w:t xml:space="preserve">Archpru Akaka, M., Corsaro, D., Kelleher, C., Maglio, P. P., Seo, Y, Lusch, R. F. &amp; Vargo, S. L. (2014). </w:t>
      </w:r>
      <w:r w:rsidRPr="00301D50">
        <w:rPr>
          <w:rFonts w:ascii="Times New Roman" w:hAnsi="Times New Roman" w:cs="Times New Roman"/>
          <w:bCs/>
          <w:sz w:val="24"/>
          <w:szCs w:val="24"/>
          <w:lang w:val="en-US"/>
        </w:rPr>
        <w:t xml:space="preserve">The role of symbols in value cocreation. </w:t>
      </w:r>
      <w:r w:rsidRPr="00301D50">
        <w:rPr>
          <w:rFonts w:ascii="Times New Roman" w:hAnsi="Times New Roman" w:cs="Times New Roman"/>
          <w:bCs/>
          <w:i/>
          <w:sz w:val="24"/>
          <w:szCs w:val="24"/>
          <w:lang w:val="en-US"/>
        </w:rPr>
        <w:t>Marketing Theory</w:t>
      </w:r>
      <w:r w:rsidRPr="00301D50">
        <w:rPr>
          <w:rFonts w:ascii="Times New Roman" w:hAnsi="Times New Roman" w:cs="Times New Roman"/>
          <w:bCs/>
          <w:sz w:val="24"/>
          <w:szCs w:val="24"/>
          <w:lang w:val="en-US"/>
        </w:rPr>
        <w:t xml:space="preserve">, 14 (3), </w:t>
      </w:r>
      <w:r w:rsidRPr="00301D50">
        <w:rPr>
          <w:rFonts w:ascii="Times New Roman" w:hAnsi="Times New Roman" w:cs="Times New Roman"/>
          <w:sz w:val="24"/>
          <w:szCs w:val="24"/>
          <w:lang w:val="en-US"/>
        </w:rPr>
        <w:t>311–326. doi: 10.1177/1470593114534344</w:t>
      </w:r>
    </w:p>
    <w:p w14:paraId="6C2BFE2E"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lang w:val="de-DE"/>
        </w:rPr>
        <w:lastRenderedPageBreak/>
        <w:t xml:space="preserve">Archpru Akaka, M. &amp; Chandler, J. D. (2011). </w:t>
      </w:r>
      <w:r w:rsidRPr="00301D50">
        <w:rPr>
          <w:rFonts w:ascii="Times New Roman" w:hAnsi="Times New Roman" w:cs="Times New Roman"/>
          <w:sz w:val="24"/>
          <w:szCs w:val="24"/>
        </w:rPr>
        <w:t xml:space="preserve">Roles as resources: A social roles perspective of change in value networks. </w:t>
      </w:r>
      <w:r w:rsidRPr="00301D50">
        <w:rPr>
          <w:rFonts w:ascii="Times New Roman" w:hAnsi="Times New Roman" w:cs="Times New Roman"/>
          <w:i/>
          <w:sz w:val="24"/>
          <w:szCs w:val="24"/>
        </w:rPr>
        <w:t>Marketing Theory</w:t>
      </w:r>
      <w:r w:rsidRPr="00301D50">
        <w:rPr>
          <w:rFonts w:ascii="Times New Roman" w:hAnsi="Times New Roman" w:cs="Times New Roman"/>
          <w:sz w:val="24"/>
          <w:szCs w:val="24"/>
        </w:rPr>
        <w:t>, 11 (3), 243-260. doi:10.1177/1470593111408172</w:t>
      </w:r>
    </w:p>
    <w:p w14:paraId="6EC311A9"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Attree, P. (2004). It was like my little acorn, and it’s going to grow into a big tree’: a qualitative study of a community support project. </w:t>
      </w:r>
      <w:r w:rsidRPr="00301D50">
        <w:rPr>
          <w:rFonts w:ascii="Times New Roman" w:hAnsi="Times New Roman" w:cs="Times New Roman"/>
          <w:i/>
          <w:sz w:val="24"/>
          <w:szCs w:val="24"/>
        </w:rPr>
        <w:t xml:space="preserve">Health and Social Care in the Community, </w:t>
      </w:r>
      <w:r w:rsidRPr="00301D50">
        <w:rPr>
          <w:rFonts w:ascii="Times New Roman" w:hAnsi="Times New Roman" w:cs="Times New Roman"/>
          <w:sz w:val="24"/>
          <w:szCs w:val="24"/>
        </w:rPr>
        <w:t>12, 155-161. doi:10.1111/j.0966-0410.2004.00484x</w:t>
      </w:r>
    </w:p>
    <w:p w14:paraId="4C897069" w14:textId="77777777" w:rsidR="00EA7451" w:rsidRPr="00C5050B"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Ballantyne, D., Frow, P., Varey, R. J. &amp; Payne, A. (2011). Value propositions as</w:t>
      </w:r>
      <w:r w:rsidRPr="00301D50">
        <w:rPr>
          <w:rFonts w:ascii="Times New Roman" w:hAnsi="Times New Roman" w:cs="Times New Roman"/>
          <w:bCs/>
          <w:sz w:val="24"/>
          <w:szCs w:val="24"/>
        </w:rPr>
        <w:t xml:space="preserve"> c</w:t>
      </w:r>
      <w:r w:rsidRPr="00301D50">
        <w:rPr>
          <w:rFonts w:ascii="Times New Roman" w:hAnsi="Times New Roman" w:cs="Times New Roman"/>
          <w:sz w:val="24"/>
          <w:szCs w:val="24"/>
        </w:rPr>
        <w:t xml:space="preserve">ommunications practice: Taking a wider view. </w:t>
      </w:r>
      <w:r w:rsidRPr="00301D50">
        <w:rPr>
          <w:rFonts w:ascii="Times New Roman" w:hAnsi="Times New Roman" w:cs="Times New Roman"/>
          <w:i/>
          <w:iCs/>
          <w:sz w:val="24"/>
          <w:szCs w:val="24"/>
        </w:rPr>
        <w:t>Industrial Marketing Management</w:t>
      </w:r>
      <w:r w:rsidRPr="00301D50">
        <w:rPr>
          <w:rFonts w:ascii="Times New Roman" w:hAnsi="Times New Roman" w:cs="Times New Roman"/>
          <w:sz w:val="24"/>
          <w:szCs w:val="24"/>
        </w:rPr>
        <w:t xml:space="preserve">, </w:t>
      </w:r>
      <w:r w:rsidRPr="00301D50">
        <w:rPr>
          <w:rFonts w:ascii="Times New Roman" w:hAnsi="Times New Roman" w:cs="Times New Roman"/>
          <w:iCs/>
          <w:sz w:val="24"/>
          <w:szCs w:val="24"/>
        </w:rPr>
        <w:t>40 (</w:t>
      </w:r>
      <w:r w:rsidRPr="00301D50">
        <w:rPr>
          <w:rFonts w:ascii="Times New Roman" w:hAnsi="Times New Roman" w:cs="Times New Roman"/>
          <w:sz w:val="24"/>
          <w:szCs w:val="24"/>
        </w:rPr>
        <w:t>2),</w:t>
      </w:r>
      <w:r w:rsidRPr="00301D50">
        <w:rPr>
          <w:rFonts w:ascii="Times New Roman" w:hAnsi="Times New Roman" w:cs="Times New Roman"/>
          <w:bCs/>
          <w:sz w:val="24"/>
          <w:szCs w:val="24"/>
        </w:rPr>
        <w:t xml:space="preserve"> </w:t>
      </w:r>
      <w:r w:rsidRPr="00301D50">
        <w:rPr>
          <w:rFonts w:ascii="Times New Roman" w:hAnsi="Times New Roman" w:cs="Times New Roman"/>
          <w:sz w:val="24"/>
          <w:szCs w:val="24"/>
        </w:rPr>
        <w:t>202–210.</w:t>
      </w:r>
      <w:r>
        <w:rPr>
          <w:rFonts w:ascii="Times New Roman" w:hAnsi="Times New Roman" w:cs="Times New Roman"/>
          <w:sz w:val="24"/>
          <w:szCs w:val="24"/>
        </w:rPr>
        <w:t xml:space="preserve"> </w:t>
      </w:r>
      <w:r w:rsidRPr="00C5050B">
        <w:rPr>
          <w:rFonts w:ascii="Times New Roman" w:hAnsi="Times New Roman" w:cs="Times New Roman"/>
          <w:sz w:val="24"/>
          <w:szCs w:val="24"/>
        </w:rPr>
        <w:t>doi:10.1016/j.indmarman</w:t>
      </w:r>
      <w:r>
        <w:rPr>
          <w:rFonts w:ascii="Times New Roman" w:hAnsi="Times New Roman" w:cs="Times New Roman"/>
          <w:sz w:val="24"/>
          <w:szCs w:val="24"/>
        </w:rPr>
        <w:t xml:space="preserve"> </w:t>
      </w:r>
      <w:r w:rsidRPr="00C5050B">
        <w:rPr>
          <w:rFonts w:ascii="Times New Roman" w:hAnsi="Times New Roman" w:cs="Times New Roman"/>
          <w:sz w:val="24"/>
          <w:szCs w:val="24"/>
        </w:rPr>
        <w:t>2010.06.032</w:t>
      </w:r>
    </w:p>
    <w:p w14:paraId="4FAA5B43" w14:textId="77777777" w:rsidR="00EA7451" w:rsidRPr="00301D50" w:rsidRDefault="00EA7451" w:rsidP="00EA7451">
      <w:pPr>
        <w:spacing w:after="100" w:afterAutospacing="1" w:line="480" w:lineRule="auto"/>
        <w:rPr>
          <w:rFonts w:ascii="Times New Roman" w:hAnsi="Times New Roman" w:cs="Times New Roman"/>
          <w:bCs/>
          <w:sz w:val="24"/>
          <w:szCs w:val="24"/>
        </w:rPr>
      </w:pPr>
      <w:r w:rsidRPr="007E2106">
        <w:rPr>
          <w:rFonts w:ascii="Times New Roman" w:hAnsi="Times New Roman" w:cs="Times New Roman"/>
          <w:sz w:val="24"/>
          <w:szCs w:val="24"/>
          <w:lang w:val="fr-FR"/>
        </w:rPr>
        <w:t xml:space="preserve">Ballantyne, D. &amp; Varey, R. J. (2006). </w:t>
      </w:r>
      <w:r w:rsidRPr="00301D50">
        <w:rPr>
          <w:rFonts w:ascii="Times New Roman" w:hAnsi="Times New Roman" w:cs="Times New Roman"/>
          <w:bCs/>
          <w:sz w:val="24"/>
          <w:szCs w:val="24"/>
        </w:rPr>
        <w:t>Creating value-in-use through marketing interaction: the exchange logic of</w:t>
      </w:r>
      <w:r w:rsidRPr="00301D50">
        <w:rPr>
          <w:rFonts w:ascii="Times New Roman" w:hAnsi="Times New Roman" w:cs="Times New Roman"/>
          <w:sz w:val="24"/>
          <w:szCs w:val="24"/>
        </w:rPr>
        <w:t xml:space="preserve"> </w:t>
      </w:r>
      <w:r w:rsidRPr="00301D50">
        <w:rPr>
          <w:rFonts w:ascii="Times New Roman" w:hAnsi="Times New Roman" w:cs="Times New Roman"/>
          <w:bCs/>
          <w:sz w:val="24"/>
          <w:szCs w:val="24"/>
        </w:rPr>
        <w:t xml:space="preserve">relating, communicating and knowing. </w:t>
      </w:r>
      <w:r w:rsidRPr="00301D50">
        <w:rPr>
          <w:rFonts w:ascii="Times New Roman" w:hAnsi="Times New Roman" w:cs="Times New Roman"/>
          <w:bCs/>
          <w:i/>
          <w:sz w:val="24"/>
          <w:szCs w:val="24"/>
        </w:rPr>
        <w:t>Marketing Theory</w:t>
      </w:r>
      <w:r w:rsidRPr="00301D50">
        <w:rPr>
          <w:rFonts w:ascii="Times New Roman" w:hAnsi="Times New Roman" w:cs="Times New Roman"/>
          <w:bCs/>
          <w:sz w:val="24"/>
          <w:szCs w:val="24"/>
        </w:rPr>
        <w:t xml:space="preserve">, 6 (3), 335-347. doi: </w:t>
      </w:r>
      <w:r w:rsidRPr="00301D50">
        <w:rPr>
          <w:rStyle w:val="slug-doi"/>
          <w:rFonts w:ascii="Times New Roman" w:hAnsi="Times New Roman" w:cs="Times New Roman"/>
          <w:sz w:val="24"/>
          <w:szCs w:val="24"/>
        </w:rPr>
        <w:t>10.1177/1470593106066795</w:t>
      </w:r>
    </w:p>
    <w:p w14:paraId="557C017D" w14:textId="77777777" w:rsidR="00EA7451" w:rsidRDefault="00EA7451" w:rsidP="00EA7451">
      <w:pPr>
        <w:spacing w:after="100" w:afterAutospacing="1" w:line="480" w:lineRule="auto"/>
        <w:rPr>
          <w:rFonts w:ascii="Times New Roman" w:hAnsi="Times New Roman" w:cs="Times New Roman"/>
          <w:bCs/>
          <w:sz w:val="24"/>
          <w:szCs w:val="24"/>
        </w:rPr>
      </w:pPr>
      <w:r w:rsidRPr="00301D50">
        <w:rPr>
          <w:rFonts w:ascii="Times New Roman" w:hAnsi="Times New Roman" w:cs="Times New Roman"/>
          <w:bCs/>
          <w:sz w:val="24"/>
          <w:szCs w:val="24"/>
        </w:rPr>
        <w:t xml:space="preserve">Ballantyne, D. (2004). Dialogue and its role in the development of relationship specific knowledge. </w:t>
      </w:r>
      <w:r w:rsidRPr="00301D50">
        <w:rPr>
          <w:rFonts w:ascii="Times New Roman" w:hAnsi="Times New Roman" w:cs="Times New Roman"/>
          <w:bCs/>
          <w:i/>
          <w:iCs/>
          <w:sz w:val="24"/>
          <w:szCs w:val="24"/>
        </w:rPr>
        <w:t xml:space="preserve">Journal of Business and Industrial Marketing, </w:t>
      </w:r>
      <w:r w:rsidRPr="00301D50">
        <w:rPr>
          <w:rFonts w:ascii="Times New Roman" w:hAnsi="Times New Roman" w:cs="Times New Roman"/>
          <w:bCs/>
          <w:sz w:val="24"/>
          <w:szCs w:val="24"/>
        </w:rPr>
        <w:t>19 (2), 114-123. doi:10.1108/08858620410523990</w:t>
      </w:r>
    </w:p>
    <w:p w14:paraId="115204AF" w14:textId="77777777" w:rsidR="00EA7451" w:rsidRDefault="00EA7451" w:rsidP="00EA7451">
      <w:pPr>
        <w:spacing w:after="100" w:afterAutospacing="1" w:line="480" w:lineRule="auto"/>
        <w:rPr>
          <w:rFonts w:ascii="Times New Roman" w:hAnsi="Times New Roman" w:cs="Times New Roman"/>
          <w:sz w:val="24"/>
          <w:szCs w:val="24"/>
        </w:rPr>
      </w:pPr>
      <w:r w:rsidRPr="006B66C2">
        <w:rPr>
          <w:rFonts w:ascii="Times New Roman" w:hAnsi="Times New Roman" w:cs="Times New Roman"/>
          <w:color w:val="131413"/>
          <w:sz w:val="24"/>
          <w:szCs w:val="24"/>
        </w:rPr>
        <w:t>Breiger, R.</w:t>
      </w:r>
      <w:r>
        <w:rPr>
          <w:rFonts w:ascii="Times New Roman" w:hAnsi="Times New Roman" w:cs="Times New Roman"/>
          <w:color w:val="131413"/>
          <w:sz w:val="24"/>
          <w:szCs w:val="24"/>
        </w:rPr>
        <w:t xml:space="preserve"> </w:t>
      </w:r>
      <w:r w:rsidRPr="006B66C2">
        <w:rPr>
          <w:rFonts w:ascii="Times New Roman" w:hAnsi="Times New Roman" w:cs="Times New Roman"/>
          <w:color w:val="131413"/>
          <w:sz w:val="24"/>
          <w:szCs w:val="24"/>
        </w:rPr>
        <w:t>L.</w:t>
      </w:r>
      <w:r>
        <w:rPr>
          <w:rFonts w:ascii="Times New Roman" w:hAnsi="Times New Roman" w:cs="Times New Roman"/>
          <w:color w:val="131413"/>
          <w:sz w:val="24"/>
          <w:szCs w:val="24"/>
        </w:rPr>
        <w:t xml:space="preserve"> (2004)</w:t>
      </w:r>
      <w:r w:rsidRPr="006B66C2">
        <w:rPr>
          <w:rFonts w:ascii="Times New Roman" w:hAnsi="Times New Roman" w:cs="Times New Roman"/>
          <w:color w:val="131413"/>
          <w:sz w:val="24"/>
          <w:szCs w:val="24"/>
        </w:rPr>
        <w:t xml:space="preserve"> The analysis of social networks. In: Hardy, M., Bryman, A. (eds.) </w:t>
      </w:r>
      <w:r w:rsidRPr="006B66C2">
        <w:rPr>
          <w:rFonts w:ascii="Times New Roman" w:hAnsi="Times New Roman" w:cs="Times New Roman"/>
          <w:i/>
          <w:color w:val="131413"/>
          <w:sz w:val="24"/>
          <w:szCs w:val="24"/>
        </w:rPr>
        <w:t>Handbook of Data Analysis</w:t>
      </w:r>
      <w:r w:rsidRPr="006B66C2">
        <w:rPr>
          <w:rFonts w:ascii="Times New Roman" w:hAnsi="Times New Roman" w:cs="Times New Roman"/>
          <w:color w:val="131413"/>
          <w:sz w:val="24"/>
          <w:szCs w:val="24"/>
        </w:rPr>
        <w:t>, pp. 505–526.</w:t>
      </w:r>
      <w:r>
        <w:rPr>
          <w:rFonts w:ascii="Times New Roman" w:hAnsi="Times New Roman" w:cs="Times New Roman"/>
          <w:color w:val="131413"/>
          <w:sz w:val="24"/>
          <w:szCs w:val="24"/>
        </w:rPr>
        <w:t xml:space="preserve"> London:</w:t>
      </w:r>
      <w:r w:rsidRPr="006B66C2">
        <w:rPr>
          <w:rFonts w:ascii="Times New Roman" w:hAnsi="Times New Roman" w:cs="Times New Roman"/>
          <w:color w:val="131413"/>
          <w:sz w:val="24"/>
          <w:szCs w:val="24"/>
        </w:rPr>
        <w:t xml:space="preserve"> Sage</w:t>
      </w:r>
      <w:r>
        <w:rPr>
          <w:rFonts w:ascii="Times New Roman" w:hAnsi="Times New Roman" w:cs="Times New Roman"/>
          <w:color w:val="131413"/>
          <w:sz w:val="24"/>
          <w:szCs w:val="24"/>
        </w:rPr>
        <w:t xml:space="preserve">. </w:t>
      </w:r>
      <w:r w:rsidRPr="006B66C2">
        <w:rPr>
          <w:rFonts w:ascii="Times New Roman" w:hAnsi="Times New Roman" w:cs="Times New Roman"/>
          <w:color w:val="131413"/>
          <w:sz w:val="24"/>
          <w:szCs w:val="24"/>
        </w:rPr>
        <w:t xml:space="preserve"> </w:t>
      </w:r>
    </w:p>
    <w:p w14:paraId="128A731C" w14:textId="77777777" w:rsidR="00EA7451" w:rsidRPr="00301D50" w:rsidRDefault="00EA7451" w:rsidP="00EA7451">
      <w:pPr>
        <w:spacing w:after="100" w:afterAutospacing="1" w:line="480" w:lineRule="auto"/>
        <w:rPr>
          <w:rFonts w:ascii="Times New Roman" w:hAnsi="Times New Roman" w:cs="Times New Roman"/>
          <w:sz w:val="24"/>
          <w:szCs w:val="24"/>
          <w:lang w:val="en-US"/>
        </w:rPr>
      </w:pPr>
      <w:r w:rsidRPr="00E21383">
        <w:rPr>
          <w:rFonts w:ascii="Times New Roman" w:hAnsi="Times New Roman" w:cs="Times New Roman"/>
          <w:sz w:val="24"/>
          <w:szCs w:val="24"/>
        </w:rPr>
        <w:t xml:space="preserve">Brenkert, G. (2002) “Ethical challenges of social marketing”, </w:t>
      </w:r>
      <w:r w:rsidRPr="00E21383">
        <w:rPr>
          <w:rFonts w:ascii="Times New Roman" w:hAnsi="Times New Roman" w:cs="Times New Roman"/>
          <w:i/>
          <w:sz w:val="24"/>
          <w:szCs w:val="24"/>
        </w:rPr>
        <w:t>Journal of Public Policy and Marketing</w:t>
      </w:r>
      <w:r w:rsidRPr="00E21383">
        <w:rPr>
          <w:rFonts w:ascii="Times New Roman" w:hAnsi="Times New Roman" w:cs="Times New Roman"/>
          <w:sz w:val="24"/>
          <w:szCs w:val="24"/>
        </w:rPr>
        <w:t>, 21 (1), 14-25.</w:t>
      </w:r>
      <w:r>
        <w:rPr>
          <w:rFonts w:ascii="Times New Roman" w:hAnsi="Times New Roman" w:cs="Times New Roman"/>
          <w:sz w:val="24"/>
          <w:szCs w:val="24"/>
        </w:rPr>
        <w:t xml:space="preserve"> </w:t>
      </w:r>
      <w:r w:rsidRPr="00E21383">
        <w:rPr>
          <w:rFonts w:ascii="Times New Roman" w:hAnsi="Times New Roman" w:cs="Times New Roman"/>
          <w:sz w:val="24"/>
          <w:szCs w:val="24"/>
        </w:rPr>
        <w:t>doi:10.1509/jppm.21.1.14.17601</w:t>
      </w:r>
    </w:p>
    <w:p w14:paraId="646EC23A"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Brennan, L. &amp; Binney, W. (2008). Concepts in conflict: Social marketing and sustainability. </w:t>
      </w:r>
      <w:r w:rsidRPr="00301D50">
        <w:rPr>
          <w:rFonts w:ascii="Times New Roman" w:hAnsi="Times New Roman" w:cs="Times New Roman"/>
          <w:i/>
          <w:sz w:val="24"/>
          <w:szCs w:val="24"/>
        </w:rPr>
        <w:t>Journal of Nonprofit &amp; Public Sector Marketing</w:t>
      </w:r>
      <w:r w:rsidRPr="00301D50">
        <w:rPr>
          <w:rFonts w:ascii="Times New Roman" w:hAnsi="Times New Roman" w:cs="Times New Roman"/>
          <w:sz w:val="24"/>
          <w:szCs w:val="24"/>
        </w:rPr>
        <w:t>, 20 (2), 261-282. doi:10.1080/10495140802224951</w:t>
      </w:r>
    </w:p>
    <w:p w14:paraId="081E08BC" w14:textId="77777777" w:rsidR="00EA7451"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lastRenderedPageBreak/>
        <w:t xml:space="preserve">Bryant, C. A., Brown, K. R., McDermott, R. J., Forthofer, M. S., Bumpus, E. C., Calkins, S. A. &amp; Zapata, L. B. (2007). Community-based prevention marketing: organizing a community for health behaviour intervention. </w:t>
      </w:r>
      <w:r w:rsidRPr="00301D50">
        <w:rPr>
          <w:rFonts w:ascii="Times New Roman" w:hAnsi="Times New Roman" w:cs="Times New Roman"/>
          <w:i/>
          <w:sz w:val="24"/>
          <w:szCs w:val="24"/>
        </w:rPr>
        <w:t>Health Promotion Practice</w:t>
      </w:r>
      <w:r w:rsidRPr="00301D50">
        <w:rPr>
          <w:rFonts w:ascii="Times New Roman" w:hAnsi="Times New Roman" w:cs="Times New Roman"/>
          <w:sz w:val="24"/>
          <w:szCs w:val="24"/>
        </w:rPr>
        <w:t>, 8 (2), 154-163. doi:10.1177/1524839906290089</w:t>
      </w:r>
    </w:p>
    <w:p w14:paraId="0341C9BA"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Chandler, J. D. &amp; Vargo, S. L. (2011). Contextualization and value-in-context: How context frames exchange. </w:t>
      </w:r>
      <w:r w:rsidRPr="00301D50">
        <w:rPr>
          <w:rFonts w:ascii="Times New Roman" w:hAnsi="Times New Roman" w:cs="Times New Roman"/>
          <w:i/>
          <w:sz w:val="24"/>
          <w:szCs w:val="24"/>
        </w:rPr>
        <w:t>Marketing Theory</w:t>
      </w:r>
      <w:r w:rsidRPr="00301D50">
        <w:rPr>
          <w:rFonts w:ascii="Times New Roman" w:hAnsi="Times New Roman" w:cs="Times New Roman"/>
          <w:sz w:val="24"/>
          <w:szCs w:val="24"/>
        </w:rPr>
        <w:t>, 11 (1), 35-49. doi:10.1177/1470593110393713</w:t>
      </w:r>
    </w:p>
    <w:p w14:paraId="0DE4853E" w14:textId="77777777" w:rsidR="00EA7451" w:rsidRPr="00301D50" w:rsidRDefault="00EA7451" w:rsidP="00EA7451">
      <w:pPr>
        <w:autoSpaceDE w:val="0"/>
        <w:autoSpaceDN w:val="0"/>
        <w:adjustRightInd w:val="0"/>
        <w:spacing w:after="120" w:line="480" w:lineRule="auto"/>
        <w:rPr>
          <w:rFonts w:ascii="Times New Roman" w:hAnsi="Times New Roman" w:cs="Times New Roman"/>
          <w:sz w:val="24"/>
          <w:szCs w:val="24"/>
        </w:rPr>
      </w:pPr>
      <w:r w:rsidRPr="00301D50">
        <w:rPr>
          <w:rFonts w:ascii="Times New Roman" w:hAnsi="Times New Roman" w:cs="Times New Roman"/>
          <w:bCs/>
          <w:sz w:val="24"/>
          <w:szCs w:val="24"/>
        </w:rPr>
        <w:t xml:space="preserve">Chandler, J. D. &amp; Wieland, H. (2010). Embedded relationships: Implications for networks, innovation, and ecosystems. </w:t>
      </w:r>
      <w:r w:rsidRPr="00301D50">
        <w:rPr>
          <w:rFonts w:ascii="Times New Roman" w:hAnsi="Times New Roman" w:cs="Times New Roman"/>
          <w:bCs/>
          <w:i/>
          <w:sz w:val="24"/>
          <w:szCs w:val="24"/>
          <w:lang w:val="en-US"/>
        </w:rPr>
        <w:t>Journal of Business Market Management</w:t>
      </w:r>
      <w:r w:rsidRPr="00301D50">
        <w:rPr>
          <w:rFonts w:ascii="Times New Roman" w:hAnsi="Times New Roman" w:cs="Times New Roman"/>
          <w:bCs/>
          <w:sz w:val="24"/>
          <w:szCs w:val="24"/>
          <w:lang w:val="en-US"/>
        </w:rPr>
        <w:t xml:space="preserve"> </w:t>
      </w:r>
      <w:r w:rsidRPr="00301D50">
        <w:rPr>
          <w:rFonts w:ascii="Times New Roman" w:hAnsi="Times New Roman" w:cs="Times New Roman"/>
          <w:sz w:val="24"/>
          <w:szCs w:val="24"/>
          <w:lang w:val="en-US"/>
        </w:rPr>
        <w:t xml:space="preserve">4, </w:t>
      </w:r>
      <w:r w:rsidRPr="00301D50">
        <w:rPr>
          <w:rFonts w:ascii="Times New Roman" w:hAnsi="Times New Roman" w:cs="Times New Roman"/>
          <w:sz w:val="24"/>
          <w:szCs w:val="24"/>
        </w:rPr>
        <w:t>199-215.</w:t>
      </w:r>
      <w:r>
        <w:rPr>
          <w:rFonts w:ascii="Times New Roman" w:hAnsi="Times New Roman" w:cs="Times New Roman"/>
          <w:sz w:val="24"/>
          <w:szCs w:val="24"/>
        </w:rPr>
        <w:t xml:space="preserve"> </w:t>
      </w:r>
      <w:r w:rsidRPr="00C5050B">
        <w:rPr>
          <w:rFonts w:ascii="Times New Roman" w:hAnsi="Times New Roman" w:cs="Times New Roman"/>
          <w:sz w:val="24"/>
          <w:szCs w:val="24"/>
        </w:rPr>
        <w:t>doi: 10.1007/s12087-010-0041-5</w:t>
      </w:r>
    </w:p>
    <w:p w14:paraId="12D8567F"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Carins, J. &amp; Rundle-Thiele, S. (2014). </w:t>
      </w:r>
      <w:r w:rsidRPr="00301D50">
        <w:rPr>
          <w:rFonts w:ascii="Times New Roman" w:hAnsi="Times New Roman" w:cs="Times New Roman"/>
          <w:sz w:val="24"/>
          <w:szCs w:val="24"/>
          <w:lang w:val="en-US"/>
        </w:rPr>
        <w:t xml:space="preserve">Eating for the better: a social marketing review (2000–2012). </w:t>
      </w:r>
      <w:r w:rsidRPr="00301D50">
        <w:rPr>
          <w:rFonts w:ascii="Times New Roman" w:hAnsi="Times New Roman" w:cs="Times New Roman"/>
          <w:i/>
          <w:sz w:val="24"/>
          <w:szCs w:val="24"/>
          <w:lang w:val="en-US"/>
        </w:rPr>
        <w:t>Public Health Nutrition</w:t>
      </w:r>
      <w:r w:rsidRPr="00301D50">
        <w:rPr>
          <w:rFonts w:ascii="Times New Roman" w:hAnsi="Times New Roman" w:cs="Times New Roman"/>
          <w:sz w:val="24"/>
          <w:szCs w:val="24"/>
          <w:lang w:val="en-US"/>
        </w:rPr>
        <w:t xml:space="preserve">, 17 (7), </w:t>
      </w:r>
      <w:r w:rsidRPr="00301D50">
        <w:rPr>
          <w:rFonts w:ascii="Times New Roman" w:hAnsi="Times New Roman" w:cs="Times New Roman"/>
          <w:sz w:val="24"/>
          <w:szCs w:val="24"/>
        </w:rPr>
        <w:t>1628-1639. doi:10.1017/S1368980013001365</w:t>
      </w:r>
    </w:p>
    <w:p w14:paraId="107B0EBF" w14:textId="77777777" w:rsidR="00EA7451"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Cherrier, H. &amp; Gurrieri, L. (2014). Framing social marketing as a system of interaction: A neo-institutional approach to alcohol abstinence. </w:t>
      </w:r>
      <w:r w:rsidRPr="00301D50">
        <w:rPr>
          <w:rFonts w:ascii="Times New Roman" w:hAnsi="Times New Roman" w:cs="Times New Roman"/>
          <w:i/>
          <w:sz w:val="24"/>
          <w:szCs w:val="24"/>
        </w:rPr>
        <w:t>Journal of Marketing Management</w:t>
      </w:r>
      <w:r w:rsidRPr="00301D50">
        <w:rPr>
          <w:rFonts w:ascii="Times New Roman" w:hAnsi="Times New Roman" w:cs="Times New Roman"/>
          <w:sz w:val="24"/>
          <w:szCs w:val="24"/>
        </w:rPr>
        <w:t>, 30 (7-8), 607-633. doi:10.1080/0267257X.2013.850110</w:t>
      </w:r>
    </w:p>
    <w:p w14:paraId="5BF1693C" w14:textId="77777777" w:rsidR="00EA7451" w:rsidRPr="00301D50" w:rsidRDefault="00EA7451" w:rsidP="00EA7451">
      <w:pPr>
        <w:spacing w:after="100" w:afterAutospacing="1" w:line="480" w:lineRule="auto"/>
        <w:rPr>
          <w:rFonts w:ascii="Times New Roman" w:hAnsi="Times New Roman" w:cs="Times New Roman"/>
          <w:sz w:val="24"/>
          <w:szCs w:val="24"/>
        </w:rPr>
      </w:pPr>
      <w:r w:rsidRPr="00AD25FF">
        <w:rPr>
          <w:rFonts w:ascii="Times New Roman" w:hAnsi="Times New Roman" w:cs="Times New Roman"/>
          <w:sz w:val="24"/>
          <w:szCs w:val="24"/>
          <w:lang w:val="en-US"/>
        </w:rPr>
        <w:t xml:space="preserve">Chesbrough, H., &amp; Rosenbloom, R. S. (2002). The role of the business model in capturing value from innovation: Evidence from Xerox corporation’s technology spin-off companies. </w:t>
      </w:r>
      <w:r w:rsidRPr="00AD25FF">
        <w:rPr>
          <w:rFonts w:ascii="Times New Roman" w:hAnsi="Times New Roman" w:cs="Times New Roman"/>
          <w:i/>
          <w:sz w:val="24"/>
          <w:szCs w:val="24"/>
          <w:lang w:val="en-US"/>
        </w:rPr>
        <w:t>Industrial and Corporate Change</w:t>
      </w:r>
      <w:r w:rsidRPr="00AD25FF">
        <w:rPr>
          <w:rFonts w:ascii="Times New Roman" w:hAnsi="Times New Roman" w:cs="Times New Roman"/>
          <w:sz w:val="24"/>
          <w:szCs w:val="24"/>
          <w:lang w:val="en-US"/>
        </w:rPr>
        <w:t>, 11 (3), 529–555. doi: 10.1093/icc/11.3.529</w:t>
      </w:r>
    </w:p>
    <w:p w14:paraId="575F174F"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Dibb, S. (2014). Up, up and away: social marketing breaks free. </w:t>
      </w:r>
      <w:r w:rsidRPr="00301D50">
        <w:rPr>
          <w:rFonts w:ascii="Times New Roman" w:hAnsi="Times New Roman" w:cs="Times New Roman"/>
          <w:i/>
          <w:sz w:val="24"/>
          <w:szCs w:val="24"/>
        </w:rPr>
        <w:t>Journal of Marketing Management</w:t>
      </w:r>
      <w:r w:rsidRPr="00301D50">
        <w:rPr>
          <w:rFonts w:ascii="Times New Roman" w:hAnsi="Times New Roman" w:cs="Times New Roman"/>
          <w:sz w:val="24"/>
          <w:szCs w:val="24"/>
        </w:rPr>
        <w:t>, 30 (11-12), 1159-1185. doi:10.1080/0267257X.2014.943264</w:t>
      </w:r>
    </w:p>
    <w:p w14:paraId="760E1CD8"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Dibb, S. &amp; Carrigan, M. (2013). </w:t>
      </w:r>
      <w:r w:rsidRPr="00301D50">
        <w:rPr>
          <w:rFonts w:ascii="Times New Roman" w:hAnsi="Times New Roman" w:cs="Times New Roman"/>
          <w:sz w:val="24"/>
          <w:szCs w:val="24"/>
          <w:lang w:val="en-US"/>
        </w:rPr>
        <w:t xml:space="preserve">Social marketing transformed. Kotler, Polonsky and Hastings reflect on social marketing in a period of social change. </w:t>
      </w:r>
      <w:r w:rsidRPr="00301D50">
        <w:rPr>
          <w:rFonts w:ascii="Times New Roman" w:hAnsi="Times New Roman" w:cs="Times New Roman"/>
          <w:i/>
          <w:sz w:val="24"/>
          <w:szCs w:val="24"/>
          <w:lang w:val="en-US"/>
        </w:rPr>
        <w:t>European Journal of Marketing</w:t>
      </w:r>
      <w:r w:rsidRPr="00301D50">
        <w:rPr>
          <w:rFonts w:ascii="Times New Roman" w:hAnsi="Times New Roman" w:cs="Times New Roman"/>
          <w:sz w:val="24"/>
          <w:szCs w:val="24"/>
          <w:lang w:val="en-US"/>
        </w:rPr>
        <w:t>, 47 (9), 1376-1398. doi:10.1108/EJM-05-2013-0248</w:t>
      </w:r>
    </w:p>
    <w:p w14:paraId="167580EF" w14:textId="77777777" w:rsidR="00EA7451"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lastRenderedPageBreak/>
        <w:t xml:space="preserve">Domegan, C., Collins, K., Stead, Martine, McHugh, P. &amp; Hughes, T. (2013). Value co-creation in social marketing: Functional or fanciful?. </w:t>
      </w:r>
      <w:r w:rsidRPr="00301D50">
        <w:rPr>
          <w:rFonts w:ascii="Times New Roman" w:hAnsi="Times New Roman" w:cs="Times New Roman"/>
          <w:i/>
          <w:sz w:val="24"/>
          <w:szCs w:val="24"/>
        </w:rPr>
        <w:t>Journal of Social Marketing</w:t>
      </w:r>
      <w:r w:rsidRPr="00301D50">
        <w:rPr>
          <w:rFonts w:ascii="Times New Roman" w:hAnsi="Times New Roman" w:cs="Times New Roman"/>
          <w:sz w:val="24"/>
          <w:szCs w:val="24"/>
        </w:rPr>
        <w:t>, 3 (3), 239-256. doi: 10.1108/JSOCM-03-2013-0020</w:t>
      </w:r>
    </w:p>
    <w:p w14:paraId="34E00B0B" w14:textId="77777777" w:rsidR="00EA7451" w:rsidRPr="00E75081" w:rsidRDefault="00EA7451" w:rsidP="00EA7451">
      <w:pPr>
        <w:spacing w:after="100" w:afterAutospacing="1" w:line="480" w:lineRule="auto"/>
        <w:rPr>
          <w:rFonts w:ascii="Times New Roman" w:hAnsi="Times New Roman" w:cs="Times New Roman"/>
          <w:sz w:val="24"/>
          <w:szCs w:val="24"/>
        </w:rPr>
      </w:pPr>
      <w:r w:rsidRPr="00E75081">
        <w:rPr>
          <w:rFonts w:ascii="Times New Roman" w:hAnsi="Times New Roman" w:cs="Times New Roman"/>
          <w:sz w:val="24"/>
          <w:szCs w:val="24"/>
        </w:rPr>
        <w:t>Emirbayer, M. &amp; Goodwin, J. (1994)</w:t>
      </w:r>
      <w:r>
        <w:rPr>
          <w:rFonts w:ascii="Times New Roman" w:hAnsi="Times New Roman" w:cs="Times New Roman"/>
          <w:sz w:val="24"/>
          <w:szCs w:val="24"/>
        </w:rPr>
        <w:t xml:space="preserve">. </w:t>
      </w:r>
      <w:r w:rsidRPr="00E75081">
        <w:rPr>
          <w:rFonts w:ascii="Times New Roman" w:hAnsi="Times New Roman" w:cs="Times New Roman"/>
          <w:sz w:val="24"/>
          <w:szCs w:val="24"/>
        </w:rPr>
        <w:t>Network analysis, culture and the problem of agency</w:t>
      </w:r>
      <w:r>
        <w:rPr>
          <w:rFonts w:ascii="Times New Roman" w:hAnsi="Times New Roman" w:cs="Times New Roman"/>
          <w:sz w:val="24"/>
          <w:szCs w:val="24"/>
        </w:rPr>
        <w:t>.</w:t>
      </w:r>
      <w:r w:rsidRPr="00E75081">
        <w:rPr>
          <w:rFonts w:ascii="Times New Roman" w:hAnsi="Times New Roman" w:cs="Times New Roman"/>
          <w:sz w:val="24"/>
          <w:szCs w:val="24"/>
        </w:rPr>
        <w:t xml:space="preserve"> </w:t>
      </w:r>
      <w:r w:rsidRPr="00E75081">
        <w:rPr>
          <w:rFonts w:ascii="Times New Roman" w:hAnsi="Times New Roman" w:cs="Times New Roman"/>
          <w:i/>
          <w:sz w:val="24"/>
          <w:szCs w:val="24"/>
        </w:rPr>
        <w:t xml:space="preserve"> American Journal of Sociology</w:t>
      </w:r>
      <w:r w:rsidRPr="00E75081">
        <w:rPr>
          <w:rFonts w:ascii="Times New Roman" w:hAnsi="Times New Roman" w:cs="Times New Roman"/>
          <w:sz w:val="24"/>
          <w:szCs w:val="24"/>
        </w:rPr>
        <w:t>, 99 (6), 1411-1454.</w:t>
      </w:r>
      <w:r>
        <w:rPr>
          <w:rFonts w:ascii="Times New Roman" w:hAnsi="Times New Roman" w:cs="Times New Roman"/>
          <w:sz w:val="24"/>
          <w:szCs w:val="24"/>
        </w:rPr>
        <w:t xml:space="preserve"> doi</w:t>
      </w:r>
      <w:r w:rsidRPr="00E75081">
        <w:rPr>
          <w:rFonts w:ascii="Times New Roman" w:hAnsi="Times New Roman" w:cs="Times New Roman"/>
          <w:sz w:val="24"/>
          <w:szCs w:val="24"/>
        </w:rPr>
        <w:t xml:space="preserve">:10.1086/230450 </w:t>
      </w:r>
    </w:p>
    <w:p w14:paraId="12148402" w14:textId="77777777" w:rsidR="00EA7451" w:rsidRPr="00301D50" w:rsidRDefault="00EA7451" w:rsidP="00EA7451">
      <w:pPr>
        <w:spacing w:after="100" w:afterAutospacing="1" w:line="480" w:lineRule="auto"/>
        <w:rPr>
          <w:rFonts w:ascii="Times New Roman" w:eastAsia="Times New Roman" w:hAnsi="Times New Roman" w:cs="Times New Roman"/>
          <w:sz w:val="24"/>
          <w:szCs w:val="24"/>
        </w:rPr>
      </w:pPr>
      <w:r w:rsidRPr="00301D50">
        <w:rPr>
          <w:rFonts w:ascii="Times New Roman" w:eastAsia="Times New Roman" w:hAnsi="Times New Roman" w:cs="Times New Roman"/>
          <w:sz w:val="24"/>
          <w:szCs w:val="24"/>
        </w:rPr>
        <w:t xml:space="preserve">Fishbein, M., &amp; Ajzen, I. (2010). </w:t>
      </w:r>
      <w:r w:rsidRPr="00301D50">
        <w:rPr>
          <w:rFonts w:ascii="Times New Roman" w:eastAsia="Times New Roman" w:hAnsi="Times New Roman" w:cs="Times New Roman"/>
          <w:i/>
          <w:sz w:val="24"/>
          <w:szCs w:val="24"/>
        </w:rPr>
        <w:t>Predicting and changing behavior: The Reasoned Action Approach</w:t>
      </w:r>
      <w:r w:rsidRPr="00301D50">
        <w:rPr>
          <w:rFonts w:ascii="Times New Roman" w:eastAsia="Times New Roman" w:hAnsi="Times New Roman" w:cs="Times New Roman"/>
          <w:sz w:val="24"/>
          <w:szCs w:val="24"/>
        </w:rPr>
        <w:t>. New York: Taylor &amp; Francis.</w:t>
      </w:r>
    </w:p>
    <w:p w14:paraId="3819007E" w14:textId="77777777" w:rsidR="00EA7451" w:rsidRPr="00301D50" w:rsidRDefault="00EA7451" w:rsidP="00EA7451">
      <w:pPr>
        <w:spacing w:after="100" w:afterAutospacing="1" w:line="480" w:lineRule="auto"/>
        <w:rPr>
          <w:rStyle w:val="reference-text"/>
          <w:rFonts w:ascii="Times New Roman" w:hAnsi="Times New Roman" w:cs="Times New Roman"/>
          <w:sz w:val="24"/>
          <w:szCs w:val="24"/>
        </w:rPr>
      </w:pPr>
      <w:r w:rsidRPr="00301D50">
        <w:rPr>
          <w:rFonts w:ascii="Times New Roman" w:eastAsia="Times New Roman" w:hAnsi="Times New Roman" w:cs="Times New Roman"/>
          <w:sz w:val="24"/>
          <w:szCs w:val="24"/>
        </w:rPr>
        <w:t xml:space="preserve">French, J. (2011). Why nudging is not enough. </w:t>
      </w:r>
      <w:r w:rsidRPr="00301D50">
        <w:rPr>
          <w:rFonts w:ascii="Times New Roman" w:eastAsia="Times New Roman" w:hAnsi="Times New Roman" w:cs="Times New Roman"/>
          <w:i/>
          <w:sz w:val="24"/>
          <w:szCs w:val="24"/>
        </w:rPr>
        <w:t>Journal of Social Marketing</w:t>
      </w:r>
      <w:r w:rsidRPr="00301D50">
        <w:rPr>
          <w:rFonts w:ascii="Times New Roman" w:eastAsia="Times New Roman" w:hAnsi="Times New Roman" w:cs="Times New Roman"/>
          <w:sz w:val="24"/>
          <w:szCs w:val="24"/>
        </w:rPr>
        <w:t>, 1 (2), 154-162. doi:</w:t>
      </w:r>
      <w:r w:rsidRPr="00301D50">
        <w:rPr>
          <w:rFonts w:ascii="Times New Roman" w:hAnsi="Times New Roman" w:cs="Times New Roman"/>
          <w:sz w:val="24"/>
          <w:szCs w:val="24"/>
        </w:rPr>
        <w:t xml:space="preserve"> </w:t>
      </w:r>
      <w:r w:rsidRPr="00301D50">
        <w:rPr>
          <w:rFonts w:ascii="Times New Roman" w:eastAsia="Times New Roman" w:hAnsi="Times New Roman" w:cs="Times New Roman"/>
          <w:sz w:val="24"/>
          <w:szCs w:val="24"/>
        </w:rPr>
        <w:t>10.1108/20426761111141896</w:t>
      </w:r>
    </w:p>
    <w:p w14:paraId="3234AB5B" w14:textId="77777777" w:rsidR="00EA7451" w:rsidRPr="00301D50" w:rsidRDefault="00EA7451" w:rsidP="00EA7451">
      <w:pPr>
        <w:spacing w:after="100" w:afterAutospacing="1" w:line="480" w:lineRule="auto"/>
        <w:rPr>
          <w:rFonts w:ascii="Times New Roman" w:hAnsi="Times New Roman" w:cs="Times New Roman"/>
          <w:sz w:val="24"/>
          <w:szCs w:val="24"/>
          <w:lang w:val="en-US"/>
        </w:rPr>
      </w:pPr>
      <w:r w:rsidRPr="00301D50">
        <w:rPr>
          <w:rFonts w:ascii="Times New Roman" w:hAnsi="Times New Roman" w:cs="Times New Roman"/>
          <w:sz w:val="24"/>
          <w:szCs w:val="24"/>
          <w:lang w:val="en-US"/>
        </w:rPr>
        <w:t xml:space="preserve">French, J. &amp; Blair-Stevens, C. (2010). </w:t>
      </w:r>
      <w:r w:rsidRPr="00301D50">
        <w:rPr>
          <w:rFonts w:ascii="Times New Roman" w:hAnsi="Times New Roman" w:cs="Times New Roman"/>
          <w:i/>
          <w:sz w:val="24"/>
          <w:szCs w:val="24"/>
          <w:lang w:val="en-US"/>
        </w:rPr>
        <w:t>Improving lives together</w:t>
      </w:r>
      <w:r w:rsidRPr="00301D50">
        <w:rPr>
          <w:rFonts w:ascii="Times New Roman" w:hAnsi="Times New Roman" w:cs="Times New Roman"/>
          <w:sz w:val="24"/>
          <w:szCs w:val="24"/>
          <w:lang w:val="en-US"/>
        </w:rPr>
        <w:t>. London: Westminster City Council.</w:t>
      </w:r>
    </w:p>
    <w:p w14:paraId="299E83C6" w14:textId="77777777" w:rsidR="00EA7451" w:rsidRPr="00301D50" w:rsidRDefault="00EA7451" w:rsidP="00EA7451">
      <w:pPr>
        <w:spacing w:after="100" w:afterAutospacing="1" w:line="480" w:lineRule="auto"/>
        <w:rPr>
          <w:rFonts w:ascii="Times New Roman" w:hAnsi="Times New Roman" w:cs="Times New Roman"/>
          <w:sz w:val="24"/>
          <w:szCs w:val="24"/>
          <w:lang w:val="en-US"/>
        </w:rPr>
      </w:pPr>
      <w:r w:rsidRPr="00301D50">
        <w:rPr>
          <w:rFonts w:ascii="Times New Roman" w:hAnsi="Times New Roman" w:cs="Times New Roman"/>
          <w:sz w:val="24"/>
          <w:szCs w:val="24"/>
          <w:lang w:val="en-US"/>
        </w:rPr>
        <w:t xml:space="preserve">Frow, P., McColl-Kennedy, J. R., Hilton, T., Davidson, A., Payne, A. &amp; Brozovic, D. (2014). </w:t>
      </w:r>
      <w:r w:rsidRPr="00301D50">
        <w:rPr>
          <w:rFonts w:ascii="Times New Roman" w:hAnsi="Times New Roman" w:cs="Times New Roman"/>
          <w:bCs/>
          <w:sz w:val="24"/>
          <w:szCs w:val="24"/>
          <w:lang w:val="en-US"/>
        </w:rPr>
        <w:t xml:space="preserve">Value propositions: A service ecosystems perspective. </w:t>
      </w:r>
      <w:r w:rsidRPr="00301D50">
        <w:rPr>
          <w:rFonts w:ascii="Times New Roman" w:hAnsi="Times New Roman" w:cs="Times New Roman"/>
          <w:bCs/>
          <w:i/>
          <w:sz w:val="24"/>
          <w:szCs w:val="24"/>
          <w:lang w:val="en-US"/>
        </w:rPr>
        <w:t>Marketing Theory</w:t>
      </w:r>
      <w:r w:rsidRPr="00301D50">
        <w:rPr>
          <w:rFonts w:ascii="Times New Roman" w:hAnsi="Times New Roman" w:cs="Times New Roman"/>
          <w:bCs/>
          <w:sz w:val="24"/>
          <w:szCs w:val="24"/>
          <w:lang w:val="en-US"/>
        </w:rPr>
        <w:t xml:space="preserve">, 14 (3), </w:t>
      </w:r>
      <w:r w:rsidRPr="00301D50">
        <w:rPr>
          <w:rFonts w:ascii="Times New Roman" w:hAnsi="Times New Roman" w:cs="Times New Roman"/>
          <w:sz w:val="24"/>
          <w:szCs w:val="24"/>
          <w:lang w:val="en-US"/>
        </w:rPr>
        <w:t>327–351. doi:</w:t>
      </w:r>
      <w:r w:rsidRPr="00301D50">
        <w:rPr>
          <w:rFonts w:ascii="Times New Roman" w:hAnsi="Times New Roman" w:cs="Times New Roman"/>
          <w:sz w:val="24"/>
          <w:szCs w:val="24"/>
        </w:rPr>
        <w:t xml:space="preserve"> </w:t>
      </w:r>
      <w:r w:rsidRPr="00301D50">
        <w:rPr>
          <w:rFonts w:ascii="Times New Roman" w:hAnsi="Times New Roman" w:cs="Times New Roman"/>
          <w:sz w:val="24"/>
          <w:szCs w:val="24"/>
          <w:lang w:val="en-US"/>
        </w:rPr>
        <w:t>10.1177/1470593114534346</w:t>
      </w:r>
    </w:p>
    <w:p w14:paraId="413201DF" w14:textId="77777777" w:rsidR="00EA7451" w:rsidRDefault="00EA7451" w:rsidP="00EA7451">
      <w:pPr>
        <w:spacing w:after="100" w:afterAutospacing="1" w:line="480" w:lineRule="auto"/>
        <w:rPr>
          <w:rFonts w:ascii="Times New Roman" w:hAnsi="Times New Roman" w:cs="Times New Roman"/>
          <w:sz w:val="24"/>
          <w:szCs w:val="24"/>
          <w:lang w:val="en-US"/>
        </w:rPr>
      </w:pPr>
      <w:r w:rsidRPr="00301D50">
        <w:rPr>
          <w:rFonts w:ascii="Times New Roman" w:hAnsi="Times New Roman" w:cs="Times New Roman"/>
          <w:sz w:val="24"/>
          <w:szCs w:val="24"/>
          <w:lang w:val="en-US"/>
        </w:rPr>
        <w:t xml:space="preserve">Frow, P. &amp; Payne, A. (2011). A stakeholder perspective of the value proposition concept. </w:t>
      </w:r>
      <w:r w:rsidRPr="00301D50">
        <w:rPr>
          <w:rFonts w:ascii="Times New Roman" w:hAnsi="Times New Roman" w:cs="Times New Roman"/>
          <w:i/>
          <w:sz w:val="24"/>
          <w:szCs w:val="24"/>
          <w:lang w:val="en-US"/>
        </w:rPr>
        <w:t>European Journal of Marketing</w:t>
      </w:r>
      <w:r w:rsidRPr="00301D50">
        <w:rPr>
          <w:rFonts w:ascii="Times New Roman" w:hAnsi="Times New Roman" w:cs="Times New Roman"/>
          <w:sz w:val="24"/>
          <w:szCs w:val="24"/>
          <w:lang w:val="en-US"/>
        </w:rPr>
        <w:t xml:space="preserve"> 5 (1/2), 233–240. doi:10.1108/03090561111095676</w:t>
      </w:r>
    </w:p>
    <w:p w14:paraId="367E91AB" w14:textId="77777777" w:rsidR="00EA7451" w:rsidRPr="00301D50" w:rsidRDefault="00EA7451" w:rsidP="00EA7451">
      <w:pPr>
        <w:spacing w:after="100" w:afterAutospacing="1" w:line="480" w:lineRule="auto"/>
        <w:rPr>
          <w:rFonts w:ascii="Times New Roman" w:hAnsi="Times New Roman" w:cs="Times New Roman"/>
          <w:sz w:val="24"/>
          <w:szCs w:val="24"/>
          <w:lang w:val="en-US"/>
        </w:rPr>
      </w:pPr>
      <w:r w:rsidRPr="00E75081">
        <w:rPr>
          <w:rFonts w:ascii="Times New Roman" w:hAnsi="Times New Roman" w:cs="Times New Roman"/>
          <w:sz w:val="24"/>
          <w:szCs w:val="24"/>
        </w:rPr>
        <w:t>Fuhse, J. &amp; Mützel, S. (2011)</w:t>
      </w:r>
      <w:r>
        <w:rPr>
          <w:rFonts w:ascii="Times New Roman" w:hAnsi="Times New Roman" w:cs="Times New Roman"/>
          <w:sz w:val="24"/>
          <w:szCs w:val="24"/>
        </w:rPr>
        <w:t>.</w:t>
      </w:r>
      <w:r w:rsidRPr="00E75081">
        <w:rPr>
          <w:rFonts w:ascii="Times New Roman" w:hAnsi="Times New Roman" w:cs="Times New Roman"/>
          <w:sz w:val="24"/>
          <w:szCs w:val="24"/>
        </w:rPr>
        <w:t xml:space="preserve"> Tackling connections, structure, and meaning in networks: </w:t>
      </w:r>
      <w:r>
        <w:rPr>
          <w:rFonts w:ascii="Times New Roman" w:hAnsi="Times New Roman" w:cs="Times New Roman"/>
          <w:sz w:val="24"/>
          <w:szCs w:val="24"/>
        </w:rPr>
        <w:t>Q</w:t>
      </w:r>
      <w:r w:rsidRPr="00E75081">
        <w:rPr>
          <w:rFonts w:ascii="Times New Roman" w:hAnsi="Times New Roman" w:cs="Times New Roman"/>
          <w:sz w:val="24"/>
          <w:szCs w:val="24"/>
        </w:rPr>
        <w:t>uantitative and qualitative methods in sociological network research</w:t>
      </w:r>
      <w:r>
        <w:rPr>
          <w:rFonts w:ascii="Times New Roman" w:hAnsi="Times New Roman" w:cs="Times New Roman"/>
          <w:sz w:val="24"/>
          <w:szCs w:val="24"/>
        </w:rPr>
        <w:t>.</w:t>
      </w:r>
      <w:r w:rsidRPr="00E75081">
        <w:rPr>
          <w:rFonts w:ascii="Times New Roman" w:hAnsi="Times New Roman" w:cs="Times New Roman"/>
          <w:sz w:val="24"/>
          <w:szCs w:val="24"/>
        </w:rPr>
        <w:t xml:space="preserve"> </w:t>
      </w:r>
      <w:r w:rsidRPr="00E75081">
        <w:rPr>
          <w:rFonts w:ascii="Times New Roman" w:hAnsi="Times New Roman" w:cs="Times New Roman"/>
          <w:i/>
          <w:sz w:val="24"/>
          <w:szCs w:val="24"/>
        </w:rPr>
        <w:t>Quality and Quantity</w:t>
      </w:r>
      <w:r w:rsidRPr="00E75081">
        <w:rPr>
          <w:rFonts w:ascii="Times New Roman" w:hAnsi="Times New Roman" w:cs="Times New Roman"/>
          <w:sz w:val="24"/>
          <w:szCs w:val="24"/>
        </w:rPr>
        <w:t xml:space="preserve">, </w:t>
      </w:r>
      <w:r w:rsidRPr="00E75081">
        <w:rPr>
          <w:rStyle w:val="articlecitationvolume"/>
          <w:rFonts w:ascii="Times New Roman" w:hAnsi="Times New Roman" w:cs="Times New Roman"/>
          <w:sz w:val="24"/>
          <w:szCs w:val="24"/>
        </w:rPr>
        <w:t xml:space="preserve">45 (5), </w:t>
      </w:r>
      <w:r w:rsidRPr="00E75081">
        <w:rPr>
          <w:rStyle w:val="articlecitationpages"/>
          <w:rFonts w:ascii="Times New Roman" w:hAnsi="Times New Roman" w:cs="Times New Roman"/>
          <w:sz w:val="24"/>
          <w:szCs w:val="24"/>
        </w:rPr>
        <w:t xml:space="preserve">1067-1089. </w:t>
      </w:r>
      <w:r>
        <w:rPr>
          <w:rStyle w:val="articlecitationpages"/>
          <w:rFonts w:ascii="Times New Roman" w:hAnsi="Times New Roman" w:cs="Times New Roman"/>
          <w:sz w:val="24"/>
          <w:szCs w:val="24"/>
        </w:rPr>
        <w:t>d</w:t>
      </w:r>
      <w:r>
        <w:rPr>
          <w:rFonts w:ascii="Times New Roman" w:hAnsi="Times New Roman" w:cs="Times New Roman"/>
          <w:color w:val="131413"/>
          <w:sz w:val="24"/>
          <w:szCs w:val="24"/>
          <w:lang w:val="en-US"/>
        </w:rPr>
        <w:t>oi:</w:t>
      </w:r>
      <w:r w:rsidRPr="00E75081">
        <w:rPr>
          <w:rFonts w:ascii="Times New Roman" w:hAnsi="Times New Roman" w:cs="Times New Roman"/>
          <w:color w:val="131413"/>
          <w:sz w:val="24"/>
          <w:szCs w:val="24"/>
          <w:lang w:val="en-US"/>
        </w:rPr>
        <w:t>10.1007/s11135-011-9492-3</w:t>
      </w:r>
    </w:p>
    <w:p w14:paraId="30A715CE" w14:textId="77777777" w:rsidR="00EA7451" w:rsidRPr="00301D50" w:rsidRDefault="00EA7451" w:rsidP="00EA7451">
      <w:pPr>
        <w:spacing w:after="100" w:afterAutospacing="1" w:line="480" w:lineRule="auto"/>
        <w:rPr>
          <w:rFonts w:ascii="Times New Roman" w:hAnsi="Times New Roman" w:cs="Times New Roman"/>
          <w:sz w:val="24"/>
          <w:szCs w:val="24"/>
          <w:lang w:val="en-US"/>
        </w:rPr>
      </w:pPr>
      <w:r w:rsidRPr="00301D50">
        <w:rPr>
          <w:rFonts w:ascii="Times New Roman" w:hAnsi="Times New Roman" w:cs="Times New Roman"/>
          <w:sz w:val="24"/>
          <w:szCs w:val="24"/>
          <w:lang w:val="en-US"/>
        </w:rPr>
        <w:t xml:space="preserve">Gordon, R. &amp; Gurrieri, L. (2014). Towards a reflexive turn: social marketing assemblages. </w:t>
      </w:r>
      <w:r w:rsidRPr="00301D50">
        <w:rPr>
          <w:rFonts w:ascii="Times New Roman" w:hAnsi="Times New Roman" w:cs="Times New Roman"/>
          <w:i/>
          <w:sz w:val="24"/>
          <w:szCs w:val="24"/>
          <w:lang w:val="en-US"/>
        </w:rPr>
        <w:t>Journal of Social Marketing</w:t>
      </w:r>
      <w:r w:rsidRPr="00301D50">
        <w:rPr>
          <w:rFonts w:ascii="Times New Roman" w:hAnsi="Times New Roman" w:cs="Times New Roman"/>
          <w:sz w:val="24"/>
          <w:szCs w:val="24"/>
          <w:lang w:val="en-US"/>
        </w:rPr>
        <w:t>, 4 (3), 261-278. doi:</w:t>
      </w:r>
      <w:r w:rsidRPr="00301D50">
        <w:rPr>
          <w:rFonts w:ascii="Times New Roman" w:hAnsi="Times New Roman" w:cs="Times New Roman"/>
          <w:sz w:val="24"/>
          <w:szCs w:val="24"/>
        </w:rPr>
        <w:t xml:space="preserve"> </w:t>
      </w:r>
      <w:r w:rsidRPr="00301D50">
        <w:rPr>
          <w:rFonts w:ascii="Times New Roman" w:hAnsi="Times New Roman" w:cs="Times New Roman"/>
          <w:sz w:val="24"/>
          <w:szCs w:val="24"/>
          <w:lang w:val="en-US"/>
        </w:rPr>
        <w:t>10.1108/JSOCM-02-2014-0015</w:t>
      </w:r>
    </w:p>
    <w:p w14:paraId="14FC3AA8" w14:textId="77777777" w:rsidR="00EA7451" w:rsidRDefault="00EA7451" w:rsidP="00EA7451">
      <w:pPr>
        <w:spacing w:after="100" w:afterAutospacing="1" w:line="480" w:lineRule="auto"/>
        <w:rPr>
          <w:rFonts w:ascii="Times New Roman" w:hAnsi="Times New Roman" w:cs="Times New Roman"/>
          <w:sz w:val="24"/>
          <w:szCs w:val="24"/>
          <w:lang w:val="en-US"/>
        </w:rPr>
      </w:pPr>
      <w:r w:rsidRPr="00301D50">
        <w:rPr>
          <w:rFonts w:ascii="Times New Roman" w:hAnsi="Times New Roman" w:cs="Times New Roman"/>
          <w:sz w:val="24"/>
          <w:szCs w:val="24"/>
        </w:rPr>
        <w:lastRenderedPageBreak/>
        <w:t xml:space="preserve">Gordon, R. (2013). </w:t>
      </w:r>
      <w:r w:rsidRPr="00301D50">
        <w:rPr>
          <w:rFonts w:ascii="Times New Roman" w:hAnsi="Times New Roman" w:cs="Times New Roman"/>
          <w:sz w:val="24"/>
          <w:szCs w:val="24"/>
          <w:lang w:val="en-US"/>
        </w:rPr>
        <w:t>Unlocking the potential of</w:t>
      </w:r>
      <w:r w:rsidRPr="00301D50">
        <w:rPr>
          <w:rFonts w:ascii="Times New Roman" w:hAnsi="Times New Roman" w:cs="Times New Roman"/>
          <w:sz w:val="24"/>
          <w:szCs w:val="24"/>
        </w:rPr>
        <w:t xml:space="preserve"> u</w:t>
      </w:r>
      <w:r w:rsidRPr="00301D50">
        <w:rPr>
          <w:rFonts w:ascii="Times New Roman" w:hAnsi="Times New Roman" w:cs="Times New Roman"/>
          <w:sz w:val="24"/>
          <w:szCs w:val="24"/>
          <w:lang w:val="en-US"/>
        </w:rPr>
        <w:t xml:space="preserve">pstream social marketing. </w:t>
      </w:r>
      <w:r w:rsidRPr="00301D50">
        <w:rPr>
          <w:rFonts w:ascii="Times New Roman" w:hAnsi="Times New Roman" w:cs="Times New Roman"/>
          <w:i/>
          <w:sz w:val="24"/>
          <w:szCs w:val="24"/>
          <w:lang w:val="en-US"/>
        </w:rPr>
        <w:t>European Journal of Marketing,</w:t>
      </w:r>
      <w:r w:rsidRPr="00301D50">
        <w:rPr>
          <w:rFonts w:ascii="Times New Roman" w:hAnsi="Times New Roman" w:cs="Times New Roman"/>
          <w:sz w:val="24"/>
          <w:szCs w:val="24"/>
          <w:lang w:val="en-US"/>
        </w:rPr>
        <w:t xml:space="preserve"> 47 (9), 1525-1547. doi:</w:t>
      </w:r>
      <w:r w:rsidRPr="00301D50">
        <w:rPr>
          <w:rFonts w:ascii="Times New Roman" w:hAnsi="Times New Roman" w:cs="Times New Roman"/>
          <w:sz w:val="24"/>
          <w:szCs w:val="24"/>
        </w:rPr>
        <w:t xml:space="preserve"> </w:t>
      </w:r>
      <w:r w:rsidRPr="00301D50">
        <w:rPr>
          <w:rFonts w:ascii="Times New Roman" w:hAnsi="Times New Roman" w:cs="Times New Roman"/>
          <w:sz w:val="24"/>
          <w:szCs w:val="24"/>
          <w:lang w:val="en-US"/>
        </w:rPr>
        <w:t>10.1108/EJM-09-2011-0523</w:t>
      </w:r>
    </w:p>
    <w:p w14:paraId="2B630910" w14:textId="77777777" w:rsidR="00EA7451" w:rsidRDefault="00EA7451" w:rsidP="00EA7451">
      <w:pPr>
        <w:spacing w:after="100" w:afterAutospacing="1" w:line="480" w:lineRule="auto"/>
        <w:rPr>
          <w:rFonts w:ascii="Times New Roman" w:hAnsi="Times New Roman" w:cs="Times New Roman"/>
          <w:sz w:val="24"/>
          <w:szCs w:val="24"/>
          <w:lang w:val="en-US"/>
        </w:rPr>
      </w:pPr>
      <w:r w:rsidRPr="004918E1">
        <w:rPr>
          <w:rFonts w:ascii="Times New Roman" w:hAnsi="Times New Roman" w:cs="Times New Roman"/>
          <w:sz w:val="24"/>
          <w:szCs w:val="24"/>
          <w:lang w:val="en-US"/>
        </w:rPr>
        <w:t>Granovetter, M. S. (1985)</w:t>
      </w:r>
      <w:r>
        <w:rPr>
          <w:rFonts w:ascii="Times New Roman" w:hAnsi="Times New Roman" w:cs="Times New Roman"/>
          <w:sz w:val="24"/>
          <w:szCs w:val="24"/>
          <w:lang w:val="en-US"/>
        </w:rPr>
        <w:t>.</w:t>
      </w:r>
      <w:r w:rsidRPr="004918E1">
        <w:rPr>
          <w:rFonts w:ascii="Times New Roman" w:hAnsi="Times New Roman" w:cs="Times New Roman"/>
          <w:sz w:val="24"/>
          <w:szCs w:val="24"/>
          <w:lang w:val="en-US"/>
        </w:rPr>
        <w:t xml:space="preserve"> Economic action and social structure: the problem of embeddedness</w:t>
      </w:r>
      <w:r>
        <w:rPr>
          <w:rFonts w:ascii="Times New Roman" w:hAnsi="Times New Roman" w:cs="Times New Roman"/>
          <w:sz w:val="24"/>
          <w:szCs w:val="24"/>
          <w:lang w:val="en-US"/>
        </w:rPr>
        <w:t>.</w:t>
      </w:r>
      <w:r w:rsidRPr="004918E1">
        <w:rPr>
          <w:rFonts w:ascii="Times New Roman" w:hAnsi="Times New Roman" w:cs="Times New Roman"/>
          <w:sz w:val="24"/>
          <w:szCs w:val="24"/>
          <w:lang w:val="en-US"/>
        </w:rPr>
        <w:t xml:space="preserve"> </w:t>
      </w:r>
      <w:r w:rsidRPr="004918E1">
        <w:rPr>
          <w:rFonts w:ascii="Times New Roman" w:hAnsi="Times New Roman" w:cs="Times New Roman"/>
          <w:i/>
          <w:sz w:val="24"/>
          <w:szCs w:val="24"/>
          <w:lang w:val="en-US"/>
        </w:rPr>
        <w:t>American Journal of Sociology</w:t>
      </w:r>
      <w:r w:rsidRPr="004918E1">
        <w:rPr>
          <w:rFonts w:ascii="Times New Roman" w:hAnsi="Times New Roman" w:cs="Times New Roman"/>
          <w:sz w:val="24"/>
          <w:szCs w:val="24"/>
          <w:lang w:val="en-US"/>
        </w:rPr>
        <w:t>, 91</w:t>
      </w:r>
      <w:r>
        <w:rPr>
          <w:rFonts w:ascii="Times New Roman" w:hAnsi="Times New Roman" w:cs="Times New Roman"/>
          <w:sz w:val="24"/>
          <w:szCs w:val="24"/>
          <w:lang w:val="en-US"/>
        </w:rPr>
        <w:t xml:space="preserve"> (3)</w:t>
      </w:r>
      <w:r w:rsidRPr="004918E1">
        <w:rPr>
          <w:rFonts w:ascii="Times New Roman" w:hAnsi="Times New Roman" w:cs="Times New Roman"/>
          <w:sz w:val="24"/>
          <w:szCs w:val="24"/>
          <w:lang w:val="en-US"/>
        </w:rPr>
        <w:t xml:space="preserve">, 481-510. </w:t>
      </w:r>
      <w:hyperlink r:id="rId8" w:tooltip="Digital object identifier" w:history="1">
        <w:r w:rsidRPr="00A03DCB">
          <w:rPr>
            <w:rStyle w:val="Hyperlink"/>
            <w:rFonts w:ascii="Times New Roman" w:hAnsi="Times New Roman" w:cs="Times New Roman"/>
            <w:iCs/>
            <w:color w:val="auto"/>
            <w:sz w:val="24"/>
            <w:szCs w:val="24"/>
          </w:rPr>
          <w:t>doi</w:t>
        </w:r>
      </w:hyperlink>
      <w:r w:rsidRPr="00A03DCB">
        <w:rPr>
          <w:rStyle w:val="Hyperlink"/>
          <w:rFonts w:ascii="Times New Roman" w:hAnsi="Times New Roman" w:cs="Times New Roman"/>
          <w:iCs/>
          <w:color w:val="auto"/>
          <w:sz w:val="24"/>
          <w:szCs w:val="24"/>
        </w:rPr>
        <w:t>:</w:t>
      </w:r>
      <w:hyperlink r:id="rId9" w:history="1">
        <w:r w:rsidRPr="00A03DCB">
          <w:rPr>
            <w:rStyle w:val="Hyperlink"/>
            <w:rFonts w:ascii="Times New Roman" w:hAnsi="Times New Roman" w:cs="Times New Roman"/>
            <w:iCs/>
            <w:color w:val="auto"/>
            <w:sz w:val="24"/>
            <w:szCs w:val="24"/>
          </w:rPr>
          <w:t>10.1086/228311</w:t>
        </w:r>
      </w:hyperlink>
    </w:p>
    <w:p w14:paraId="115F6FF9" w14:textId="77777777" w:rsidR="00EA7451" w:rsidRDefault="00EA7451" w:rsidP="00EA7451">
      <w:pPr>
        <w:spacing w:after="100" w:afterAutospacing="1" w:line="480" w:lineRule="auto"/>
        <w:rPr>
          <w:rFonts w:ascii="Times New Roman" w:hAnsi="Times New Roman" w:cs="Times New Roman"/>
          <w:sz w:val="24"/>
          <w:szCs w:val="24"/>
          <w:lang w:val="en-US"/>
        </w:rPr>
      </w:pPr>
      <w:r w:rsidRPr="004918E1">
        <w:rPr>
          <w:rFonts w:ascii="Times New Roman" w:hAnsi="Times New Roman" w:cs="Times New Roman"/>
          <w:sz w:val="24"/>
          <w:szCs w:val="24"/>
          <w:lang w:val="en-US"/>
        </w:rPr>
        <w:t>Granovetter, M. S. (1973)</w:t>
      </w:r>
      <w:r>
        <w:rPr>
          <w:rFonts w:ascii="Times New Roman" w:hAnsi="Times New Roman" w:cs="Times New Roman"/>
          <w:sz w:val="24"/>
          <w:szCs w:val="24"/>
          <w:lang w:val="en-US"/>
        </w:rPr>
        <w:t>.</w:t>
      </w:r>
      <w:r w:rsidRPr="004918E1">
        <w:rPr>
          <w:rFonts w:ascii="Times New Roman" w:hAnsi="Times New Roman" w:cs="Times New Roman"/>
          <w:sz w:val="24"/>
          <w:szCs w:val="24"/>
          <w:lang w:val="en-US"/>
        </w:rPr>
        <w:t xml:space="preserve"> The strength of weak ties</w:t>
      </w:r>
      <w:r>
        <w:rPr>
          <w:rFonts w:ascii="Times New Roman" w:hAnsi="Times New Roman" w:cs="Times New Roman"/>
          <w:sz w:val="24"/>
          <w:szCs w:val="24"/>
          <w:lang w:val="en-US"/>
        </w:rPr>
        <w:t>.</w:t>
      </w:r>
      <w:r w:rsidRPr="004918E1">
        <w:rPr>
          <w:rFonts w:ascii="Times New Roman" w:hAnsi="Times New Roman" w:cs="Times New Roman"/>
          <w:sz w:val="24"/>
          <w:szCs w:val="24"/>
          <w:lang w:val="en-US"/>
        </w:rPr>
        <w:t xml:space="preserve"> </w:t>
      </w:r>
      <w:r w:rsidRPr="004918E1">
        <w:rPr>
          <w:rFonts w:ascii="Times New Roman" w:hAnsi="Times New Roman" w:cs="Times New Roman"/>
          <w:i/>
          <w:sz w:val="24"/>
          <w:szCs w:val="24"/>
          <w:lang w:val="en-US"/>
        </w:rPr>
        <w:t>American Journal of Sociology</w:t>
      </w:r>
      <w:r w:rsidRPr="004918E1">
        <w:rPr>
          <w:rFonts w:ascii="Times New Roman" w:hAnsi="Times New Roman" w:cs="Times New Roman"/>
          <w:sz w:val="24"/>
          <w:szCs w:val="24"/>
          <w:lang w:val="en-US"/>
        </w:rPr>
        <w:t>, 78</w:t>
      </w:r>
      <w:r>
        <w:rPr>
          <w:rFonts w:ascii="Times New Roman" w:hAnsi="Times New Roman" w:cs="Times New Roman"/>
          <w:sz w:val="24"/>
          <w:szCs w:val="24"/>
          <w:lang w:val="en-US"/>
        </w:rPr>
        <w:t xml:space="preserve"> (6)</w:t>
      </w:r>
      <w:r w:rsidRPr="004918E1">
        <w:rPr>
          <w:rFonts w:ascii="Times New Roman" w:hAnsi="Times New Roman" w:cs="Times New Roman"/>
          <w:sz w:val="24"/>
          <w:szCs w:val="24"/>
          <w:lang w:val="en-US"/>
        </w:rPr>
        <w:t xml:space="preserve">, 3-30. </w:t>
      </w:r>
      <w:hyperlink r:id="rId10" w:tooltip="Digital object identifier" w:history="1">
        <w:r w:rsidRPr="00A03DCB">
          <w:rPr>
            <w:rStyle w:val="Hyperlink"/>
            <w:rFonts w:ascii="Times New Roman" w:hAnsi="Times New Roman" w:cs="Times New Roman"/>
            <w:iCs/>
            <w:color w:val="auto"/>
            <w:sz w:val="24"/>
            <w:szCs w:val="24"/>
          </w:rPr>
          <w:t>doi</w:t>
        </w:r>
      </w:hyperlink>
      <w:r w:rsidRPr="00A03DCB">
        <w:rPr>
          <w:rStyle w:val="Hyperlink"/>
          <w:rFonts w:ascii="Times New Roman" w:hAnsi="Times New Roman" w:cs="Times New Roman"/>
          <w:iCs/>
          <w:color w:val="auto"/>
          <w:sz w:val="24"/>
          <w:szCs w:val="24"/>
        </w:rPr>
        <w:t>:</w:t>
      </w:r>
      <w:hyperlink r:id="rId11" w:history="1">
        <w:r w:rsidRPr="00A03DCB">
          <w:rPr>
            <w:rStyle w:val="Hyperlink"/>
            <w:rFonts w:ascii="Times New Roman" w:hAnsi="Times New Roman" w:cs="Times New Roman"/>
            <w:iCs/>
            <w:color w:val="auto"/>
            <w:sz w:val="24"/>
            <w:szCs w:val="24"/>
          </w:rPr>
          <w:t>10.1086/225469</w:t>
        </w:r>
      </w:hyperlink>
    </w:p>
    <w:p w14:paraId="15577009" w14:textId="77777777" w:rsidR="00EA7451" w:rsidRPr="00301D50" w:rsidRDefault="00EA7451" w:rsidP="00EA7451">
      <w:pPr>
        <w:spacing w:after="100" w:afterAutospacing="1" w:line="480" w:lineRule="auto"/>
        <w:rPr>
          <w:rFonts w:ascii="Times New Roman" w:hAnsi="Times New Roman" w:cs="Times New Roman"/>
          <w:sz w:val="24"/>
          <w:szCs w:val="24"/>
        </w:rPr>
      </w:pPr>
      <w:r w:rsidRPr="00BA0864">
        <w:rPr>
          <w:rFonts w:ascii="Times New Roman" w:hAnsi="Times New Roman" w:cs="Times New Roman"/>
          <w:sz w:val="24"/>
          <w:szCs w:val="24"/>
          <w:lang w:val="en-US"/>
        </w:rPr>
        <w:t xml:space="preserve">Gregson, J., Foerster, S.B., Orr, R., Jones, L., Benedict, J., Clarke, B., Hersey, J., Lewis, J. &amp; Zotz, K. (2001). System, environmental, and policy changes: using the Social-Ecological Model as a framework for evaluating nutrition education and Social Marketing programs with low-income audiences. </w:t>
      </w:r>
      <w:r w:rsidRPr="00BA0864">
        <w:rPr>
          <w:rFonts w:ascii="Times New Roman" w:hAnsi="Times New Roman" w:cs="Times New Roman"/>
          <w:i/>
          <w:iCs/>
          <w:sz w:val="24"/>
          <w:szCs w:val="24"/>
          <w:lang w:val="en-US"/>
        </w:rPr>
        <w:t>Journal of Nutrition Education</w:t>
      </w:r>
      <w:r w:rsidRPr="00BA0864">
        <w:rPr>
          <w:rFonts w:ascii="Times New Roman" w:hAnsi="Times New Roman" w:cs="Times New Roman"/>
          <w:iCs/>
          <w:sz w:val="24"/>
          <w:szCs w:val="24"/>
          <w:lang w:val="en-US"/>
        </w:rPr>
        <w:t>,</w:t>
      </w:r>
      <w:r w:rsidRPr="00BA0864">
        <w:rPr>
          <w:rFonts w:ascii="Times New Roman" w:hAnsi="Times New Roman" w:cs="Times New Roman"/>
          <w:sz w:val="24"/>
          <w:szCs w:val="24"/>
          <w:lang w:val="en-US"/>
        </w:rPr>
        <w:t xml:space="preserve"> 33 (Supplement 1), S4–S15. doi:10.1016/S1499-4046(06)60065-1</w:t>
      </w:r>
    </w:p>
    <w:p w14:paraId="5671D52C" w14:textId="77777777" w:rsidR="00EA7451" w:rsidRPr="00301D50" w:rsidRDefault="00EA7451" w:rsidP="00EA7451">
      <w:pPr>
        <w:spacing w:after="100" w:afterAutospacing="1" w:line="480" w:lineRule="auto"/>
        <w:rPr>
          <w:rFonts w:ascii="Times New Roman" w:hAnsi="Times New Roman" w:cs="Times New Roman"/>
          <w:sz w:val="24"/>
          <w:szCs w:val="24"/>
        </w:rPr>
      </w:pPr>
      <w:r w:rsidRPr="00BA0864">
        <w:rPr>
          <w:rFonts w:ascii="Times New Roman" w:hAnsi="Times New Roman" w:cs="Times New Roman"/>
          <w:bCs/>
          <w:sz w:val="24"/>
          <w:szCs w:val="24"/>
        </w:rPr>
        <w:t xml:space="preserve">Grönroos, C. and Voima, P. (2013). Critical service logic: making sense of value creation and co-creation. </w:t>
      </w:r>
      <w:r w:rsidRPr="00BA0864">
        <w:rPr>
          <w:rFonts w:ascii="Times New Roman" w:hAnsi="Times New Roman" w:cs="Times New Roman"/>
          <w:bCs/>
          <w:i/>
          <w:iCs/>
          <w:sz w:val="24"/>
          <w:szCs w:val="24"/>
        </w:rPr>
        <w:t>Journal of the</w:t>
      </w:r>
      <w:r w:rsidRPr="00BA0864">
        <w:rPr>
          <w:rFonts w:ascii="Times New Roman" w:hAnsi="Times New Roman" w:cs="Times New Roman"/>
          <w:bCs/>
          <w:sz w:val="24"/>
          <w:szCs w:val="24"/>
        </w:rPr>
        <w:t xml:space="preserve"> </w:t>
      </w:r>
      <w:r w:rsidRPr="00BA0864">
        <w:rPr>
          <w:rFonts w:ascii="Times New Roman" w:hAnsi="Times New Roman" w:cs="Times New Roman"/>
          <w:bCs/>
          <w:i/>
          <w:iCs/>
          <w:sz w:val="24"/>
          <w:szCs w:val="24"/>
        </w:rPr>
        <w:t>Academy of Marketing Science</w:t>
      </w:r>
      <w:r w:rsidRPr="00BA0864">
        <w:rPr>
          <w:rFonts w:ascii="Times New Roman" w:hAnsi="Times New Roman" w:cs="Times New Roman"/>
          <w:bCs/>
          <w:sz w:val="24"/>
          <w:szCs w:val="24"/>
        </w:rPr>
        <w:t>, 41 (2), 133-150. 10.1007/s11747-012-0308-3</w:t>
      </w:r>
    </w:p>
    <w:p w14:paraId="680BD2E5" w14:textId="77777777" w:rsidR="00EA7451" w:rsidRDefault="00EA7451" w:rsidP="00EA7451">
      <w:pPr>
        <w:spacing w:after="100" w:afterAutospacing="1" w:line="480" w:lineRule="auto"/>
        <w:rPr>
          <w:rFonts w:ascii="Times New Roman" w:hAnsi="Times New Roman" w:cs="Times New Roman"/>
          <w:bCs/>
          <w:sz w:val="24"/>
          <w:szCs w:val="24"/>
        </w:rPr>
      </w:pPr>
      <w:r w:rsidRPr="00301D50">
        <w:rPr>
          <w:rFonts w:ascii="Times New Roman" w:hAnsi="Times New Roman" w:cs="Times New Roman"/>
          <w:bCs/>
          <w:sz w:val="24"/>
          <w:szCs w:val="24"/>
        </w:rPr>
        <w:t xml:space="preserve">Grönroos, C. (2012). Conceptualising value co-creation: A Journey to the 1970s and back to the future. </w:t>
      </w:r>
      <w:r w:rsidRPr="00301D50">
        <w:rPr>
          <w:rFonts w:ascii="Times New Roman" w:hAnsi="Times New Roman" w:cs="Times New Roman"/>
          <w:bCs/>
          <w:i/>
          <w:iCs/>
          <w:sz w:val="24"/>
          <w:szCs w:val="24"/>
        </w:rPr>
        <w:t>Journal of Marketing Management</w:t>
      </w:r>
      <w:r w:rsidRPr="00301D50">
        <w:rPr>
          <w:rFonts w:ascii="Times New Roman" w:hAnsi="Times New Roman" w:cs="Times New Roman"/>
          <w:bCs/>
          <w:sz w:val="24"/>
          <w:szCs w:val="24"/>
        </w:rPr>
        <w:t>, 28 (13-14), 1520-1534. doi:</w:t>
      </w:r>
      <w:r w:rsidRPr="00301D50">
        <w:rPr>
          <w:rFonts w:ascii="Times New Roman" w:hAnsi="Times New Roman" w:cs="Times New Roman"/>
          <w:sz w:val="24"/>
          <w:szCs w:val="24"/>
        </w:rPr>
        <w:t xml:space="preserve"> </w:t>
      </w:r>
      <w:r w:rsidRPr="00301D50">
        <w:rPr>
          <w:rFonts w:ascii="Times New Roman" w:hAnsi="Times New Roman" w:cs="Times New Roman"/>
          <w:bCs/>
          <w:sz w:val="24"/>
          <w:szCs w:val="24"/>
        </w:rPr>
        <w:t>10.1080/0267257X.2012.737357</w:t>
      </w:r>
    </w:p>
    <w:p w14:paraId="28A69A32" w14:textId="77777777" w:rsidR="00EA7451" w:rsidRPr="00E21383" w:rsidRDefault="00EA7451" w:rsidP="00EA7451">
      <w:pPr>
        <w:autoSpaceDE w:val="0"/>
        <w:autoSpaceDN w:val="0"/>
        <w:adjustRightInd w:val="0"/>
        <w:rPr>
          <w:rFonts w:ascii="Times New Roman" w:hAnsi="Times New Roman" w:cs="Times New Roman"/>
          <w:sz w:val="24"/>
          <w:szCs w:val="24"/>
        </w:rPr>
      </w:pPr>
      <w:r w:rsidRPr="00E21383">
        <w:rPr>
          <w:rFonts w:ascii="Times New Roman" w:hAnsi="Times New Roman" w:cs="Times New Roman"/>
          <w:sz w:val="24"/>
          <w:szCs w:val="24"/>
        </w:rPr>
        <w:t>Grönroos, C. (2008) Service logic revisited: who creates value? And who co creates?</w:t>
      </w:r>
      <w:r>
        <w:rPr>
          <w:rFonts w:ascii="Times New Roman" w:hAnsi="Times New Roman" w:cs="Times New Roman"/>
          <w:sz w:val="24"/>
          <w:szCs w:val="24"/>
        </w:rPr>
        <w:t>.</w:t>
      </w:r>
    </w:p>
    <w:p w14:paraId="1A76456F" w14:textId="77777777" w:rsidR="00EA7451" w:rsidRDefault="00EA7451" w:rsidP="00EA7451">
      <w:pPr>
        <w:autoSpaceDE w:val="0"/>
        <w:autoSpaceDN w:val="0"/>
        <w:adjustRightInd w:val="0"/>
        <w:rPr>
          <w:rFonts w:ascii="Times New Roman" w:hAnsi="Times New Roman" w:cs="Times New Roman"/>
          <w:sz w:val="24"/>
          <w:szCs w:val="24"/>
        </w:rPr>
      </w:pPr>
      <w:r w:rsidRPr="00E21383">
        <w:rPr>
          <w:rFonts w:ascii="Times New Roman" w:hAnsi="Times New Roman" w:cs="Times New Roman"/>
          <w:i/>
          <w:iCs/>
          <w:sz w:val="24"/>
          <w:szCs w:val="24"/>
        </w:rPr>
        <w:t>European Business Review</w:t>
      </w:r>
      <w:r w:rsidRPr="00E21383">
        <w:rPr>
          <w:rFonts w:ascii="Times New Roman" w:hAnsi="Times New Roman" w:cs="Times New Roman"/>
          <w:sz w:val="24"/>
          <w:szCs w:val="24"/>
        </w:rPr>
        <w:t>, 20 (4), 298-314.</w:t>
      </w:r>
      <w:r>
        <w:rPr>
          <w:rFonts w:ascii="Times New Roman" w:hAnsi="Times New Roman" w:cs="Times New Roman"/>
          <w:sz w:val="24"/>
          <w:szCs w:val="24"/>
        </w:rPr>
        <w:t xml:space="preserve"> doi:</w:t>
      </w:r>
      <w:r w:rsidRPr="00B84B87">
        <w:rPr>
          <w:rFonts w:ascii="Times New Roman" w:hAnsi="Times New Roman" w:cs="Times New Roman"/>
          <w:sz w:val="24"/>
          <w:szCs w:val="24"/>
        </w:rPr>
        <w:t xml:space="preserve"> 10.1108/09555340810886585</w:t>
      </w:r>
    </w:p>
    <w:p w14:paraId="465281ED" w14:textId="77777777" w:rsidR="00EA7451" w:rsidRPr="00E21383" w:rsidRDefault="00EA7451" w:rsidP="00EA7451">
      <w:pPr>
        <w:autoSpaceDE w:val="0"/>
        <w:autoSpaceDN w:val="0"/>
        <w:adjustRightInd w:val="0"/>
        <w:rPr>
          <w:rFonts w:ascii="Times New Roman" w:hAnsi="Times New Roman" w:cs="Times New Roman"/>
          <w:sz w:val="24"/>
          <w:szCs w:val="24"/>
        </w:rPr>
      </w:pPr>
    </w:p>
    <w:p w14:paraId="664F2954" w14:textId="77777777" w:rsidR="00EA7451" w:rsidRPr="00301D50" w:rsidRDefault="00EA7451" w:rsidP="00EA7451">
      <w:pPr>
        <w:spacing w:after="100" w:afterAutospacing="1" w:line="480" w:lineRule="auto"/>
        <w:rPr>
          <w:rFonts w:ascii="Times New Roman" w:hAnsi="Times New Roman" w:cs="Times New Roman"/>
          <w:bCs/>
          <w:sz w:val="24"/>
          <w:szCs w:val="24"/>
        </w:rPr>
      </w:pPr>
      <w:r w:rsidRPr="00301D50">
        <w:rPr>
          <w:rFonts w:ascii="Times New Roman" w:hAnsi="Times New Roman" w:cs="Times New Roman"/>
          <w:bCs/>
          <w:sz w:val="24"/>
          <w:szCs w:val="24"/>
          <w:lang w:val="en-US"/>
        </w:rPr>
        <w:lastRenderedPageBreak/>
        <w:t xml:space="preserve">Gummesson, E. &amp; Mele, C. (2010). Marketing as value co-creation through network interaction and resource integration. </w:t>
      </w:r>
      <w:r w:rsidRPr="00301D50">
        <w:rPr>
          <w:rFonts w:ascii="Times New Roman" w:hAnsi="Times New Roman" w:cs="Times New Roman"/>
          <w:bCs/>
          <w:i/>
          <w:sz w:val="24"/>
          <w:szCs w:val="24"/>
          <w:lang w:val="en-US"/>
        </w:rPr>
        <w:t>Journal of Business Market Management</w:t>
      </w:r>
      <w:r w:rsidRPr="00301D50">
        <w:rPr>
          <w:rFonts w:ascii="Times New Roman" w:hAnsi="Times New Roman" w:cs="Times New Roman"/>
          <w:bCs/>
          <w:sz w:val="24"/>
          <w:szCs w:val="24"/>
          <w:lang w:val="en-US"/>
        </w:rPr>
        <w:t>, 4, 181-198. doi:10.1007/s12087-010-0044-2</w:t>
      </w:r>
    </w:p>
    <w:p w14:paraId="05F15941" w14:textId="77777777" w:rsidR="00EA7451" w:rsidRDefault="00EA7451" w:rsidP="00EA7451">
      <w:pPr>
        <w:spacing w:after="100" w:afterAutospacing="1" w:line="480" w:lineRule="auto"/>
        <w:rPr>
          <w:rFonts w:ascii="Times New Roman" w:hAnsi="Times New Roman" w:cs="Times New Roman"/>
          <w:bCs/>
          <w:sz w:val="24"/>
          <w:szCs w:val="24"/>
        </w:rPr>
      </w:pPr>
      <w:r w:rsidRPr="00301D50">
        <w:rPr>
          <w:rFonts w:ascii="Times New Roman" w:hAnsi="Times New Roman" w:cs="Times New Roman"/>
          <w:sz w:val="24"/>
          <w:szCs w:val="24"/>
        </w:rPr>
        <w:t xml:space="preserve">Gummesson, E. (2008). </w:t>
      </w:r>
      <w:r w:rsidRPr="00301D50">
        <w:rPr>
          <w:rFonts w:ascii="Times New Roman" w:hAnsi="Times New Roman" w:cs="Times New Roman"/>
          <w:bCs/>
          <w:sz w:val="24"/>
          <w:szCs w:val="24"/>
        </w:rPr>
        <w:t xml:space="preserve">Customer centricity: reality or a wild goose chase?. </w:t>
      </w:r>
      <w:r w:rsidRPr="00301D50">
        <w:rPr>
          <w:rFonts w:ascii="Times New Roman" w:hAnsi="Times New Roman" w:cs="Times New Roman"/>
          <w:bCs/>
          <w:i/>
          <w:iCs/>
          <w:sz w:val="24"/>
          <w:szCs w:val="24"/>
        </w:rPr>
        <w:t>European Business Review</w:t>
      </w:r>
      <w:r w:rsidRPr="00301D50">
        <w:rPr>
          <w:rFonts w:ascii="Times New Roman" w:hAnsi="Times New Roman" w:cs="Times New Roman"/>
          <w:bCs/>
          <w:sz w:val="24"/>
          <w:szCs w:val="24"/>
        </w:rPr>
        <w:t>, 20 (4), 315-330. doi:10.1108/09555340810886594</w:t>
      </w:r>
    </w:p>
    <w:p w14:paraId="16F9CF02" w14:textId="77777777" w:rsidR="00EA7451" w:rsidRPr="00301D50" w:rsidRDefault="00EA7451" w:rsidP="00EA7451">
      <w:pPr>
        <w:spacing w:after="100" w:afterAutospacing="1" w:line="480" w:lineRule="auto"/>
        <w:rPr>
          <w:rFonts w:ascii="Times New Roman" w:hAnsi="Times New Roman" w:cs="Times New Roman"/>
          <w:sz w:val="24"/>
          <w:szCs w:val="24"/>
          <w:lang w:val="en-US"/>
        </w:rPr>
      </w:pPr>
      <w:r w:rsidRPr="00BA0864">
        <w:rPr>
          <w:rFonts w:ascii="Times New Roman" w:hAnsi="Times New Roman" w:cs="Times New Roman"/>
          <w:bCs/>
          <w:sz w:val="24"/>
          <w:szCs w:val="24"/>
        </w:rPr>
        <w:t xml:space="preserve">Gummesson, E. (2005). Qualitative research in marketing. Road-map for a wilderness of complexity and unpredictability. </w:t>
      </w:r>
      <w:r w:rsidRPr="00BA0864">
        <w:rPr>
          <w:rFonts w:ascii="Times New Roman" w:hAnsi="Times New Roman" w:cs="Times New Roman"/>
          <w:bCs/>
          <w:i/>
          <w:sz w:val="24"/>
          <w:szCs w:val="24"/>
        </w:rPr>
        <w:t xml:space="preserve">European Journal of Marketing, </w:t>
      </w:r>
      <w:r w:rsidRPr="00BA0864">
        <w:rPr>
          <w:rFonts w:ascii="Times New Roman" w:hAnsi="Times New Roman" w:cs="Times New Roman"/>
          <w:bCs/>
          <w:sz w:val="24"/>
          <w:szCs w:val="24"/>
        </w:rPr>
        <w:t>39 (3/4), 309-327. doi: 10.1108/03090560510581791</w:t>
      </w:r>
    </w:p>
    <w:p w14:paraId="088742A4" w14:textId="77777777" w:rsidR="00EA7451" w:rsidRPr="00301D50" w:rsidRDefault="00EA7451" w:rsidP="00EA7451">
      <w:pPr>
        <w:pStyle w:val="Default"/>
        <w:spacing w:after="100" w:afterAutospacing="1" w:line="480" w:lineRule="auto"/>
      </w:pPr>
      <w:r w:rsidRPr="00301D50">
        <w:t xml:space="preserve">Hacker, J. &amp; Wigg, E. (2010). Evaluation of a three-stage, community smoke-free homes project. </w:t>
      </w:r>
      <w:r w:rsidRPr="00301D50">
        <w:rPr>
          <w:i/>
        </w:rPr>
        <w:t>Health Education</w:t>
      </w:r>
      <w:r w:rsidRPr="00301D50">
        <w:t>, 110 (3), 186-196. doi:10.1108/09654281011038859</w:t>
      </w:r>
    </w:p>
    <w:p w14:paraId="481448EC" w14:textId="77777777" w:rsidR="00EA7451" w:rsidRPr="00301D50" w:rsidRDefault="00EA7451" w:rsidP="00EA7451">
      <w:pPr>
        <w:pStyle w:val="Default"/>
        <w:spacing w:after="100" w:afterAutospacing="1" w:line="480" w:lineRule="auto"/>
        <w:rPr>
          <w:bCs/>
        </w:rPr>
      </w:pPr>
      <w:r w:rsidRPr="00301D50">
        <w:rPr>
          <w:bCs/>
        </w:rPr>
        <w:t xml:space="preserve">Hastings, G. (2003). Relational paradigms in social marketing. </w:t>
      </w:r>
      <w:r w:rsidRPr="00301D50">
        <w:rPr>
          <w:bCs/>
          <w:i/>
        </w:rPr>
        <w:t>Journal of Macromarketing,</w:t>
      </w:r>
      <w:r w:rsidRPr="00301D50">
        <w:rPr>
          <w:bCs/>
        </w:rPr>
        <w:t xml:space="preserve"> 23 (1), 6-15. doi:10.1177/0276146703023001006</w:t>
      </w:r>
    </w:p>
    <w:p w14:paraId="4D3E5A2E" w14:textId="77777777" w:rsidR="00EA7451" w:rsidRDefault="00EA7451" w:rsidP="00EA7451">
      <w:pPr>
        <w:autoSpaceDE w:val="0"/>
        <w:autoSpaceDN w:val="0"/>
        <w:adjustRightInd w:val="0"/>
        <w:spacing w:after="0" w:line="480" w:lineRule="auto"/>
        <w:rPr>
          <w:rFonts w:ascii="Times New Roman" w:hAnsi="Times New Roman" w:cs="Times New Roman"/>
          <w:sz w:val="24"/>
          <w:szCs w:val="24"/>
          <w:lang w:val="en-US"/>
        </w:rPr>
      </w:pPr>
      <w:r w:rsidRPr="00301D50">
        <w:rPr>
          <w:rFonts w:ascii="Times New Roman" w:hAnsi="Times New Roman" w:cs="Times New Roman"/>
          <w:sz w:val="24"/>
          <w:szCs w:val="24"/>
        </w:rPr>
        <w:t>Heinonen, K. &amp; Strandvik, T. (2015) Customer-dominant logic: foundations and implications. Journal of Services Marketing, 29 (6/7), 472-484.</w:t>
      </w:r>
      <w:r>
        <w:rPr>
          <w:rFonts w:ascii="Times New Roman" w:hAnsi="Times New Roman" w:cs="Times New Roman"/>
          <w:sz w:val="24"/>
          <w:szCs w:val="24"/>
        </w:rPr>
        <w:t xml:space="preserve"> doi:</w:t>
      </w:r>
      <w:r w:rsidRPr="00BA0864">
        <w:rPr>
          <w:rFonts w:ascii="Arial" w:hAnsi="Arial" w:cs="Arial"/>
          <w:color w:val="0000FF"/>
          <w:sz w:val="20"/>
          <w:szCs w:val="20"/>
          <w:lang w:val="en-US"/>
        </w:rPr>
        <w:t xml:space="preserve"> </w:t>
      </w:r>
      <w:r w:rsidRPr="00C5050B">
        <w:rPr>
          <w:rFonts w:ascii="Times New Roman" w:hAnsi="Times New Roman" w:cs="Times New Roman"/>
          <w:sz w:val="24"/>
          <w:szCs w:val="24"/>
          <w:lang w:val="en-US"/>
        </w:rPr>
        <w:t>10.1108/JSM-02-2015-0096</w:t>
      </w:r>
    </w:p>
    <w:p w14:paraId="6C166562" w14:textId="77777777" w:rsidR="00EA7451" w:rsidRDefault="00EA7451" w:rsidP="00EA7451">
      <w:pPr>
        <w:autoSpaceDE w:val="0"/>
        <w:autoSpaceDN w:val="0"/>
        <w:adjustRightInd w:val="0"/>
        <w:spacing w:after="0" w:line="480" w:lineRule="auto"/>
        <w:rPr>
          <w:rFonts w:ascii="Times New Roman" w:hAnsi="Times New Roman" w:cs="Times New Roman"/>
          <w:color w:val="0000FF"/>
          <w:sz w:val="24"/>
          <w:szCs w:val="24"/>
          <w:lang w:val="en-US"/>
        </w:rPr>
      </w:pPr>
    </w:p>
    <w:p w14:paraId="323C562A" w14:textId="77777777" w:rsidR="00EA7451" w:rsidRDefault="00EA7451" w:rsidP="00EA7451">
      <w:pPr>
        <w:autoSpaceDE w:val="0"/>
        <w:autoSpaceDN w:val="0"/>
        <w:adjustRightInd w:val="0"/>
        <w:spacing w:after="0" w:line="480" w:lineRule="auto"/>
        <w:rPr>
          <w:rFonts w:ascii="Times New Roman" w:eastAsia="Times New Roman" w:hAnsi="Times New Roman" w:cs="Times New Roman"/>
          <w:bCs/>
          <w:color w:val="000000"/>
          <w:sz w:val="24"/>
          <w:szCs w:val="24"/>
        </w:rPr>
      </w:pPr>
      <w:r w:rsidRPr="00BA0864">
        <w:rPr>
          <w:rFonts w:ascii="Times New Roman" w:eastAsia="Times New Roman" w:hAnsi="Times New Roman" w:cs="Times New Roman"/>
          <w:bCs/>
          <w:color w:val="000000"/>
          <w:sz w:val="24"/>
          <w:szCs w:val="24"/>
        </w:rPr>
        <w:t xml:space="preserve">Heinonen, K., Strandvik, T., Mickelsson, K. J., Edvardsson, B., Sundström, E. &amp; Andersson, P. (2010). A customer-dominant logic of service. </w:t>
      </w:r>
      <w:r w:rsidRPr="00BA0864">
        <w:rPr>
          <w:rFonts w:ascii="Times New Roman" w:eastAsia="Times New Roman" w:hAnsi="Times New Roman" w:cs="Times New Roman"/>
          <w:bCs/>
          <w:i/>
          <w:color w:val="000000"/>
          <w:sz w:val="24"/>
          <w:szCs w:val="24"/>
        </w:rPr>
        <w:t>Journal of Service Management</w:t>
      </w:r>
      <w:r w:rsidRPr="00BA0864">
        <w:rPr>
          <w:rFonts w:ascii="Times New Roman" w:eastAsia="Times New Roman" w:hAnsi="Times New Roman" w:cs="Times New Roman"/>
          <w:bCs/>
          <w:color w:val="000000"/>
          <w:sz w:val="24"/>
          <w:szCs w:val="24"/>
        </w:rPr>
        <w:t>, 21 (4), 531-548. doi: 10.1108/09564231011066088</w:t>
      </w:r>
    </w:p>
    <w:p w14:paraId="4FC262F2" w14:textId="77777777" w:rsidR="00EA7451" w:rsidRPr="00AA1B9E" w:rsidRDefault="00EA7451" w:rsidP="00EA7451">
      <w:pPr>
        <w:autoSpaceDE w:val="0"/>
        <w:autoSpaceDN w:val="0"/>
        <w:adjustRightInd w:val="0"/>
        <w:spacing w:after="0" w:line="480" w:lineRule="auto"/>
      </w:pPr>
    </w:p>
    <w:p w14:paraId="6F5AC803" w14:textId="77777777" w:rsidR="00EA7451" w:rsidRDefault="00EA7451" w:rsidP="00EA7451">
      <w:pPr>
        <w:pStyle w:val="Default"/>
        <w:spacing w:after="100" w:afterAutospacing="1" w:line="480" w:lineRule="auto"/>
        <w:rPr>
          <w:bCs/>
          <w:lang w:val="en-GB"/>
        </w:rPr>
      </w:pPr>
      <w:r w:rsidRPr="00301D50">
        <w:rPr>
          <w:bCs/>
          <w:lang w:val="en-GB"/>
        </w:rPr>
        <w:t xml:space="preserve">Holliday, J. C., Moore, G. F. &amp; Moore, L. A. R. (2009). Changes in child exposure to second-hand smoke after implementation of smoke-free legislation in Wales: a repeated cross-sectional study. </w:t>
      </w:r>
      <w:r w:rsidRPr="00301D50">
        <w:rPr>
          <w:bCs/>
          <w:i/>
          <w:iCs/>
          <w:lang w:val="en-GB"/>
        </w:rPr>
        <w:t>BMC Public Health</w:t>
      </w:r>
      <w:r w:rsidRPr="00301D50">
        <w:rPr>
          <w:bCs/>
          <w:lang w:val="en-GB"/>
        </w:rPr>
        <w:t>, 9, 430. doi:10.1186/1471-2458-9-430</w:t>
      </w:r>
    </w:p>
    <w:p w14:paraId="08B7FCBA" w14:textId="77777777" w:rsidR="00EA7451" w:rsidRPr="00301D50" w:rsidRDefault="00EA7451" w:rsidP="00EA7451">
      <w:pPr>
        <w:pStyle w:val="Default"/>
        <w:spacing w:after="100" w:afterAutospacing="1" w:line="480" w:lineRule="auto"/>
        <w:rPr>
          <w:bCs/>
        </w:rPr>
      </w:pPr>
      <w:r w:rsidRPr="00E21383">
        <w:lastRenderedPageBreak/>
        <w:t>Ind, N. &amp; Coates, N. (2013), The meanings of co-creation</w:t>
      </w:r>
      <w:r>
        <w:t>.</w:t>
      </w:r>
      <w:r w:rsidRPr="00E21383">
        <w:t xml:space="preserve"> </w:t>
      </w:r>
      <w:r w:rsidRPr="00E21383">
        <w:rPr>
          <w:i/>
        </w:rPr>
        <w:t>European Business Review</w:t>
      </w:r>
      <w:r w:rsidRPr="00E21383">
        <w:t>, 25 (1), 86-95.</w:t>
      </w:r>
      <w:r>
        <w:t xml:space="preserve"> doi</w:t>
      </w:r>
      <w:r w:rsidRPr="00AD25FF">
        <w:t>: 10.1108/09555341311287754</w:t>
      </w:r>
    </w:p>
    <w:p w14:paraId="156712C3" w14:textId="77777777" w:rsidR="00EA7451" w:rsidRPr="00301D50" w:rsidRDefault="00EA7451" w:rsidP="00EA7451">
      <w:pPr>
        <w:pStyle w:val="Default"/>
        <w:spacing w:after="100" w:afterAutospacing="1" w:line="480" w:lineRule="auto"/>
        <w:rPr>
          <w:bCs/>
          <w:lang w:val="en-GB"/>
        </w:rPr>
      </w:pPr>
      <w:r w:rsidRPr="00301D50">
        <w:rPr>
          <w:bCs/>
          <w:lang w:val="en-GB"/>
        </w:rPr>
        <w:t xml:space="preserve">Jaakkola, E. &amp; Hakanen, T.  (2013). Value co-creation in solution networks. </w:t>
      </w:r>
      <w:r w:rsidRPr="00301D50">
        <w:rPr>
          <w:bCs/>
          <w:i/>
          <w:lang w:val="en-GB"/>
        </w:rPr>
        <w:t>Industrial Marketing Management</w:t>
      </w:r>
      <w:r w:rsidRPr="00301D50">
        <w:rPr>
          <w:bCs/>
          <w:lang w:val="en-GB"/>
        </w:rPr>
        <w:t>, 42, 47-58. doi:10.1016/j.indmarman.2012.11.005</w:t>
      </w:r>
    </w:p>
    <w:p w14:paraId="2E47763E" w14:textId="77777777" w:rsidR="00EA7451" w:rsidRPr="00301D50" w:rsidRDefault="00EA7451" w:rsidP="00EA7451">
      <w:pPr>
        <w:pStyle w:val="Default"/>
        <w:spacing w:after="100" w:afterAutospacing="1" w:line="480" w:lineRule="auto"/>
        <w:rPr>
          <w:bCs/>
        </w:rPr>
      </w:pPr>
      <w:r w:rsidRPr="00301D50">
        <w:rPr>
          <w:bCs/>
          <w:lang w:val="en-GB"/>
        </w:rPr>
        <w:t xml:space="preserve">Jamrozik, K. (2005). Estimate of deaths attributable to passive smoking among UK adults: database analysis. </w:t>
      </w:r>
      <w:r w:rsidRPr="00301D50">
        <w:rPr>
          <w:bCs/>
          <w:i/>
          <w:lang w:val="en-GB"/>
        </w:rPr>
        <w:t>British Medical Journal</w:t>
      </w:r>
      <w:r w:rsidRPr="00301D50">
        <w:rPr>
          <w:bCs/>
          <w:lang w:val="en-GB"/>
        </w:rPr>
        <w:t>, 330 (7495), 812-824. doi:</w:t>
      </w:r>
      <w:r>
        <w:rPr>
          <w:bCs/>
          <w:lang w:val="en-GB"/>
        </w:rPr>
        <w:t xml:space="preserve"> </w:t>
      </w:r>
      <w:r w:rsidRPr="00301D50">
        <w:rPr>
          <w:bCs/>
          <w:lang w:val="en-GB"/>
        </w:rPr>
        <w:t>10.1136/bmj.38370.496632.8F</w:t>
      </w:r>
    </w:p>
    <w:p w14:paraId="068FF33B" w14:textId="77777777" w:rsidR="00EA7451" w:rsidRPr="00301D50" w:rsidRDefault="00EA7451" w:rsidP="00EA7451">
      <w:pPr>
        <w:pStyle w:val="Default"/>
        <w:spacing w:after="100" w:afterAutospacing="1" w:line="480" w:lineRule="auto"/>
        <w:rPr>
          <w:bCs/>
          <w:lang w:val="en-GB"/>
        </w:rPr>
      </w:pPr>
      <w:r w:rsidRPr="00301D50">
        <w:rPr>
          <w:bCs/>
          <w:lang w:val="en-GB"/>
        </w:rPr>
        <w:t xml:space="preserve">Johnstone, D. &amp; Campbell-Jones, C. (2003). </w:t>
      </w:r>
      <w:r w:rsidRPr="00301D50">
        <w:rPr>
          <w:bCs/>
          <w:i/>
          <w:lang w:val="en-GB"/>
        </w:rPr>
        <w:t>Skills for regeneration: Learning by Community Champions.</w:t>
      </w:r>
      <w:r w:rsidRPr="00301D50">
        <w:rPr>
          <w:bCs/>
          <w:lang w:val="en-GB"/>
        </w:rPr>
        <w:t xml:space="preserve"> Educe and the Department for Education and Skills, London.</w:t>
      </w:r>
    </w:p>
    <w:p w14:paraId="5B72D594" w14:textId="77777777" w:rsidR="00EA7451" w:rsidRPr="00301D50" w:rsidRDefault="00EA7451" w:rsidP="00EA7451">
      <w:pPr>
        <w:pStyle w:val="Default"/>
        <w:spacing w:after="100" w:afterAutospacing="1" w:line="480" w:lineRule="auto"/>
        <w:rPr>
          <w:bCs/>
          <w:lang w:val="en-GB"/>
        </w:rPr>
      </w:pPr>
      <w:r w:rsidRPr="00EB198F">
        <w:rPr>
          <w:bCs/>
          <w:lang w:val="fr-FR"/>
        </w:rPr>
        <w:t xml:space="preserve">Jones, L., Atkinson, O., Longman, J., Coleman, T., McNeil, A. &amp; Lewis S. A. (2011). </w:t>
      </w:r>
      <w:r w:rsidRPr="00301D50">
        <w:rPr>
          <w:bCs/>
          <w:lang w:val="en-GB"/>
        </w:rPr>
        <w:t xml:space="preserve">The motivators and barriers to a smokefree home among disadvantaged caregivers: identifying the positive levers for change. </w:t>
      </w:r>
      <w:r w:rsidRPr="00301D50">
        <w:rPr>
          <w:bCs/>
          <w:i/>
          <w:iCs/>
          <w:lang w:val="en-GB"/>
        </w:rPr>
        <w:t>Nicotine Tobacco Research</w:t>
      </w:r>
      <w:r w:rsidRPr="00301D50">
        <w:rPr>
          <w:bCs/>
          <w:lang w:val="en-GB"/>
        </w:rPr>
        <w:t>, 13 (6), 479-486. doi:10.1093/ntr/ntr030</w:t>
      </w:r>
    </w:p>
    <w:p w14:paraId="5F7882FA" w14:textId="77777777" w:rsidR="00EA7451" w:rsidRPr="00301D50" w:rsidRDefault="00EA7451" w:rsidP="00EA7451">
      <w:pPr>
        <w:pStyle w:val="Default"/>
        <w:spacing w:after="100" w:afterAutospacing="1" w:line="480" w:lineRule="auto"/>
        <w:rPr>
          <w:bCs/>
        </w:rPr>
      </w:pPr>
      <w:r w:rsidRPr="00301D50">
        <w:rPr>
          <w:bCs/>
          <w:lang w:val="nl-NL"/>
        </w:rPr>
        <w:t xml:space="preserve">Karpen, I. O., Bove, L. L. &amp; Lukas, B. A. (2012). </w:t>
      </w:r>
      <w:r w:rsidRPr="00301D50">
        <w:rPr>
          <w:bCs/>
          <w:lang w:val="en-GB"/>
        </w:rPr>
        <w:t xml:space="preserve">Linking Service-Dominant Logic and strategic business practice: A conceptual model of a Service-Dominant Orientation. </w:t>
      </w:r>
      <w:r w:rsidRPr="00301D50">
        <w:rPr>
          <w:bCs/>
          <w:i/>
          <w:iCs/>
          <w:lang w:val="en-GB"/>
        </w:rPr>
        <w:t>Journal of Service Research,</w:t>
      </w:r>
      <w:r w:rsidRPr="00301D50">
        <w:rPr>
          <w:bCs/>
          <w:lang w:val="en-GB"/>
        </w:rPr>
        <w:t xml:space="preserve"> 15 (1), 21-38. doi:10.1177/1094670511425697</w:t>
      </w:r>
    </w:p>
    <w:p w14:paraId="2D45A676" w14:textId="77777777" w:rsidR="00EA7451" w:rsidRPr="00301D50" w:rsidRDefault="00EA7451" w:rsidP="00EA7451">
      <w:pPr>
        <w:autoSpaceDE w:val="0"/>
        <w:autoSpaceDN w:val="0"/>
        <w:adjustRightInd w:val="0"/>
        <w:spacing w:after="100" w:afterAutospacing="1" w:line="480" w:lineRule="auto"/>
        <w:rPr>
          <w:rFonts w:ascii="Times New Roman" w:eastAsia="Times New Roman" w:hAnsi="Times New Roman" w:cs="Times New Roman"/>
          <w:bCs/>
          <w:color w:val="000000"/>
          <w:sz w:val="24"/>
          <w:szCs w:val="24"/>
          <w:lang w:val="en-US"/>
        </w:rPr>
      </w:pPr>
      <w:r w:rsidRPr="00301D50">
        <w:rPr>
          <w:rFonts w:ascii="Times New Roman" w:eastAsia="Times New Roman" w:hAnsi="Times New Roman" w:cs="Times New Roman"/>
          <w:bCs/>
          <w:color w:val="000000"/>
          <w:sz w:val="24"/>
          <w:szCs w:val="24"/>
          <w:lang w:val="en-US"/>
        </w:rPr>
        <w:t xml:space="preserve">Kelly, K. J., Edwards, R. W., Comello, M. L. G., Plested, B. A., Jumper Thurman, P. &amp;  Slater, M. D. (2003). The Community Readiness Model: a complementary approach to social marketing. </w:t>
      </w:r>
      <w:r w:rsidRPr="00301D50">
        <w:rPr>
          <w:rFonts w:ascii="Times New Roman" w:eastAsia="Times New Roman" w:hAnsi="Times New Roman" w:cs="Times New Roman"/>
          <w:bCs/>
          <w:i/>
          <w:color w:val="000000"/>
          <w:sz w:val="24"/>
          <w:szCs w:val="24"/>
          <w:lang w:val="en-US"/>
        </w:rPr>
        <w:t>Marketing Theory</w:t>
      </w:r>
      <w:r w:rsidRPr="00301D50">
        <w:rPr>
          <w:rFonts w:ascii="Times New Roman" w:eastAsia="Times New Roman" w:hAnsi="Times New Roman" w:cs="Times New Roman"/>
          <w:bCs/>
          <w:color w:val="000000"/>
          <w:sz w:val="24"/>
          <w:szCs w:val="24"/>
          <w:lang w:val="en-US"/>
        </w:rPr>
        <w:t>, 3 (4), 411–426. doi:10.1177/1470593103042006</w:t>
      </w:r>
    </w:p>
    <w:p w14:paraId="640FB716"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bCs/>
          <w:sz w:val="24"/>
          <w:szCs w:val="24"/>
        </w:rPr>
      </w:pPr>
      <w:r w:rsidRPr="00301D50">
        <w:rPr>
          <w:rFonts w:ascii="Times New Roman" w:hAnsi="Times New Roman" w:cs="Times New Roman"/>
          <w:bCs/>
          <w:iCs/>
          <w:sz w:val="24"/>
          <w:szCs w:val="24"/>
          <w:lang w:val="en-US"/>
        </w:rPr>
        <w:t>Kleindorfer</w:t>
      </w:r>
      <w:r w:rsidRPr="00301D50">
        <w:rPr>
          <w:rFonts w:ascii="Times New Roman" w:hAnsi="Times New Roman" w:cs="Times New Roman"/>
          <w:bCs/>
          <w:iCs/>
          <w:sz w:val="24"/>
          <w:szCs w:val="24"/>
        </w:rPr>
        <w:t>, P.</w:t>
      </w:r>
      <w:r w:rsidRPr="00301D50">
        <w:rPr>
          <w:rFonts w:ascii="Times New Roman" w:hAnsi="Times New Roman" w:cs="Times New Roman"/>
          <w:bCs/>
          <w:iCs/>
          <w:sz w:val="24"/>
          <w:szCs w:val="24"/>
          <w:lang w:val="en-US"/>
        </w:rPr>
        <w:t xml:space="preserve"> &amp; Wind</w:t>
      </w:r>
      <w:r w:rsidRPr="00301D50">
        <w:rPr>
          <w:rFonts w:ascii="Times New Roman" w:hAnsi="Times New Roman" w:cs="Times New Roman"/>
          <w:bCs/>
          <w:iCs/>
          <w:sz w:val="24"/>
          <w:szCs w:val="24"/>
        </w:rPr>
        <w:t xml:space="preserve">, Y. (2009). </w:t>
      </w:r>
      <w:r w:rsidRPr="00301D50">
        <w:rPr>
          <w:rFonts w:ascii="Times New Roman" w:hAnsi="Times New Roman" w:cs="Times New Roman"/>
          <w:bCs/>
          <w:sz w:val="24"/>
          <w:szCs w:val="24"/>
          <w:lang w:val="en-US"/>
        </w:rPr>
        <w:t>The Network Imperative: Community or Contagion?</w:t>
      </w:r>
      <w:r w:rsidRPr="00301D50">
        <w:rPr>
          <w:rFonts w:ascii="Times New Roman" w:hAnsi="Times New Roman" w:cs="Times New Roman"/>
          <w:bCs/>
          <w:sz w:val="24"/>
          <w:szCs w:val="24"/>
        </w:rPr>
        <w:t xml:space="preserve"> in Kleindorfer, P. &amp; Wind, Y. (eds), </w:t>
      </w:r>
      <w:r w:rsidRPr="00301D50">
        <w:rPr>
          <w:rFonts w:ascii="Times New Roman" w:hAnsi="Times New Roman" w:cs="Times New Roman"/>
          <w:bCs/>
          <w:i/>
          <w:sz w:val="24"/>
          <w:szCs w:val="24"/>
        </w:rPr>
        <w:t xml:space="preserve">The Network Challenge </w:t>
      </w:r>
      <w:r w:rsidRPr="00301D50">
        <w:rPr>
          <w:rFonts w:ascii="Times New Roman" w:hAnsi="Times New Roman" w:cs="Times New Roman"/>
          <w:i/>
          <w:iCs/>
          <w:sz w:val="24"/>
          <w:szCs w:val="24"/>
          <w:lang w:val="en-US"/>
        </w:rPr>
        <w:t>Strategy, Profit, and Risk in an Interlinked World</w:t>
      </w:r>
      <w:r w:rsidRPr="00301D50">
        <w:rPr>
          <w:rFonts w:ascii="Times New Roman" w:hAnsi="Times New Roman" w:cs="Times New Roman"/>
          <w:bCs/>
          <w:sz w:val="24"/>
          <w:szCs w:val="24"/>
        </w:rPr>
        <w:t>, Pearson Education Inc, New Jersey, pp. 3-23.</w:t>
      </w:r>
    </w:p>
    <w:p w14:paraId="49EFA600"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iCs/>
          <w:sz w:val="24"/>
          <w:szCs w:val="24"/>
          <w:lang w:val="en-US"/>
        </w:rPr>
      </w:pPr>
      <w:r w:rsidRPr="00301D50">
        <w:rPr>
          <w:rFonts w:ascii="Times New Roman" w:hAnsi="Times New Roman" w:cs="Times New Roman"/>
          <w:iCs/>
          <w:sz w:val="24"/>
          <w:szCs w:val="24"/>
          <w:lang w:val="en-US"/>
        </w:rPr>
        <w:lastRenderedPageBreak/>
        <w:t xml:space="preserve">Kowalkowski, C., Persson Ridell, O., Röndell, J. G. &amp; Sörhammar, D. (2012). The co-creative practice of forming a value proposition. </w:t>
      </w:r>
      <w:r w:rsidRPr="00301D50">
        <w:rPr>
          <w:rFonts w:ascii="Times New Roman" w:hAnsi="Times New Roman" w:cs="Times New Roman"/>
          <w:i/>
          <w:iCs/>
          <w:sz w:val="24"/>
          <w:szCs w:val="24"/>
          <w:lang w:val="en-US"/>
        </w:rPr>
        <w:t>Journal of Marketing Management</w:t>
      </w:r>
      <w:r w:rsidRPr="00301D50">
        <w:rPr>
          <w:rFonts w:ascii="Times New Roman" w:hAnsi="Times New Roman" w:cs="Times New Roman"/>
          <w:iCs/>
          <w:sz w:val="24"/>
          <w:szCs w:val="24"/>
          <w:lang w:val="en-US"/>
        </w:rPr>
        <w:t>, 28 (13-14), 1553-1570. doi:10.1080/0267257X.2012.736875</w:t>
      </w:r>
    </w:p>
    <w:p w14:paraId="09C03422" w14:textId="77777777" w:rsidR="00EA7451" w:rsidRPr="00301D50" w:rsidRDefault="00EA7451" w:rsidP="00EA7451">
      <w:pPr>
        <w:pStyle w:val="Default"/>
        <w:spacing w:after="100" w:afterAutospacing="1" w:line="480" w:lineRule="auto"/>
        <w:rPr>
          <w:rFonts w:eastAsia="Calibri"/>
        </w:rPr>
      </w:pPr>
      <w:r w:rsidRPr="00301D50">
        <w:t xml:space="preserve">Lefebvre, C. R. (2012). </w:t>
      </w:r>
      <w:r w:rsidRPr="00301D50">
        <w:rPr>
          <w:rFonts w:eastAsia="Calibri"/>
        </w:rPr>
        <w:t>Transformative social marketing: Co-creating the social marketing discipline and brand.</w:t>
      </w:r>
      <w:r w:rsidRPr="00301D50">
        <w:t xml:space="preserve"> </w:t>
      </w:r>
      <w:r w:rsidRPr="00301D50">
        <w:rPr>
          <w:rFonts w:eastAsia="Calibri"/>
          <w:i/>
        </w:rPr>
        <w:t>Journal of Social Marketing</w:t>
      </w:r>
      <w:r w:rsidRPr="00301D50">
        <w:rPr>
          <w:rFonts w:eastAsia="Calibri"/>
        </w:rPr>
        <w:t>, 2 (2), 118-129. doi:</w:t>
      </w:r>
      <w:r w:rsidRPr="00301D50">
        <w:t xml:space="preserve"> </w:t>
      </w:r>
      <w:r w:rsidRPr="00301D50">
        <w:rPr>
          <w:rFonts w:eastAsia="Calibri"/>
        </w:rPr>
        <w:t>10.1108/20426761211243955</w:t>
      </w:r>
    </w:p>
    <w:p w14:paraId="2D9C9F92" w14:textId="77777777" w:rsidR="00EA7451" w:rsidRDefault="00EA7451" w:rsidP="00EA7451">
      <w:pPr>
        <w:autoSpaceDE w:val="0"/>
        <w:autoSpaceDN w:val="0"/>
        <w:adjustRightInd w:val="0"/>
        <w:spacing w:after="100" w:afterAutospacing="1" w:line="480" w:lineRule="auto"/>
        <w:rPr>
          <w:rFonts w:ascii="Times New Roman" w:hAnsi="Times New Roman" w:cs="Times New Roman"/>
          <w:bCs/>
          <w:sz w:val="24"/>
          <w:szCs w:val="24"/>
        </w:rPr>
      </w:pPr>
      <w:r w:rsidRPr="00301D50">
        <w:rPr>
          <w:rFonts w:ascii="Times New Roman" w:hAnsi="Times New Roman" w:cs="Times New Roman"/>
          <w:sz w:val="24"/>
          <w:szCs w:val="24"/>
        </w:rPr>
        <w:t xml:space="preserve">Lloyd, N. &amp; Harrington, L. (2012). </w:t>
      </w:r>
      <w:r w:rsidRPr="00301D50">
        <w:rPr>
          <w:rFonts w:ascii="Times New Roman" w:hAnsi="Times New Roman" w:cs="Times New Roman"/>
          <w:bCs/>
          <w:sz w:val="24"/>
          <w:szCs w:val="24"/>
        </w:rPr>
        <w:t xml:space="preserve">The challenges to effective outcome evaluation of a national, multi-agency initiative: The experience of Sure Start. </w:t>
      </w:r>
      <w:r w:rsidRPr="00301D50">
        <w:rPr>
          <w:rFonts w:ascii="Times New Roman" w:hAnsi="Times New Roman" w:cs="Times New Roman"/>
          <w:bCs/>
          <w:i/>
          <w:sz w:val="24"/>
          <w:szCs w:val="24"/>
        </w:rPr>
        <w:t>Evaluation</w:t>
      </w:r>
      <w:r w:rsidRPr="00301D50">
        <w:rPr>
          <w:rFonts w:ascii="Times New Roman" w:hAnsi="Times New Roman" w:cs="Times New Roman"/>
          <w:bCs/>
          <w:sz w:val="24"/>
          <w:szCs w:val="24"/>
        </w:rPr>
        <w:t>, 18 (1), 93-109. doi:10.1177/1356389011429631</w:t>
      </w:r>
    </w:p>
    <w:p w14:paraId="6CA265C0"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bCs/>
          <w:sz w:val="24"/>
          <w:szCs w:val="24"/>
        </w:rPr>
      </w:pPr>
      <w:r w:rsidRPr="00E21383">
        <w:rPr>
          <w:rFonts w:ascii="Times New Roman" w:hAnsi="Times New Roman" w:cs="Times New Roman"/>
          <w:sz w:val="24"/>
          <w:szCs w:val="24"/>
          <w:lang w:val="en-US"/>
        </w:rPr>
        <w:t xml:space="preserve">Löbler, H. (2013) “Service-Dominant Networks: An evolution from the Service-Dominant Logic perspective”, </w:t>
      </w:r>
      <w:r w:rsidRPr="00E21383">
        <w:rPr>
          <w:rFonts w:ascii="Times New Roman" w:hAnsi="Times New Roman" w:cs="Times New Roman"/>
          <w:i/>
          <w:sz w:val="24"/>
          <w:szCs w:val="24"/>
          <w:lang w:val="en-US"/>
        </w:rPr>
        <w:t>Journal of Service Management</w:t>
      </w:r>
      <w:r w:rsidRPr="00E21383">
        <w:rPr>
          <w:rFonts w:ascii="Times New Roman" w:hAnsi="Times New Roman" w:cs="Times New Roman"/>
          <w:sz w:val="24"/>
          <w:szCs w:val="24"/>
          <w:lang w:val="en-US"/>
        </w:rPr>
        <w:t xml:space="preserve"> 24 (4), 420–434.</w:t>
      </w:r>
      <w:r>
        <w:rPr>
          <w:rFonts w:ascii="Times New Roman" w:hAnsi="Times New Roman" w:cs="Times New Roman"/>
          <w:sz w:val="24"/>
          <w:szCs w:val="24"/>
          <w:lang w:val="en-US"/>
        </w:rPr>
        <w:t xml:space="preserve"> </w:t>
      </w:r>
      <w:r w:rsidRPr="00E21383">
        <w:rPr>
          <w:rFonts w:ascii="Times New Roman" w:hAnsi="Times New Roman" w:cs="Times New Roman"/>
          <w:sz w:val="24"/>
          <w:szCs w:val="24"/>
          <w:lang w:val="en-US"/>
        </w:rPr>
        <w:t>doi:</w:t>
      </w:r>
      <w:r>
        <w:rPr>
          <w:rFonts w:ascii="Times New Roman" w:hAnsi="Times New Roman" w:cs="Times New Roman"/>
          <w:sz w:val="24"/>
          <w:szCs w:val="24"/>
          <w:lang w:val="en-US"/>
        </w:rPr>
        <w:t xml:space="preserve"> </w:t>
      </w:r>
      <w:r w:rsidRPr="00C5050B">
        <w:rPr>
          <w:rFonts w:ascii="Times New Roman" w:hAnsi="Times New Roman" w:cs="Times New Roman"/>
          <w:sz w:val="24"/>
          <w:szCs w:val="24"/>
        </w:rPr>
        <w:t>10.1108/JOSM-01-2013-0019</w:t>
      </w:r>
    </w:p>
    <w:p w14:paraId="2D265C0E" w14:textId="77777777" w:rsidR="00EA7451" w:rsidRPr="00947E17"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Luca, N. R., Hibbert, S. &amp; McDonald, R. (2015). Towards a service-dominant approach to social marketing. </w:t>
      </w:r>
      <w:r w:rsidRPr="00301D50">
        <w:rPr>
          <w:rFonts w:ascii="Times New Roman" w:hAnsi="Times New Roman" w:cs="Times New Roman"/>
          <w:i/>
          <w:sz w:val="24"/>
          <w:szCs w:val="24"/>
        </w:rPr>
        <w:t>Marketing Theory</w:t>
      </w:r>
      <w:r w:rsidRPr="00301D50">
        <w:rPr>
          <w:rFonts w:ascii="Times New Roman" w:hAnsi="Times New Roman" w:cs="Times New Roman"/>
          <w:sz w:val="24"/>
          <w:szCs w:val="24"/>
        </w:rPr>
        <w:t>, (</w:t>
      </w:r>
      <w:r>
        <w:rPr>
          <w:rFonts w:ascii="Times New Roman" w:hAnsi="Times New Roman" w:cs="Times New Roman"/>
          <w:sz w:val="24"/>
          <w:szCs w:val="24"/>
        </w:rPr>
        <w:t>published online first)</w:t>
      </w:r>
      <w:r w:rsidRPr="00301D50">
        <w:rPr>
          <w:rFonts w:ascii="Times New Roman" w:hAnsi="Times New Roman" w:cs="Times New Roman"/>
          <w:sz w:val="24"/>
          <w:szCs w:val="24"/>
        </w:rPr>
        <w:t>.</w:t>
      </w:r>
      <w:r>
        <w:rPr>
          <w:rFonts w:ascii="Times New Roman" w:hAnsi="Times New Roman" w:cs="Times New Roman"/>
          <w:sz w:val="24"/>
          <w:szCs w:val="24"/>
        </w:rPr>
        <w:t xml:space="preserve"> </w:t>
      </w:r>
      <w:r w:rsidRPr="00947E17">
        <w:rPr>
          <w:rStyle w:val="slug-metadata-note"/>
          <w:rFonts w:ascii="Times New Roman" w:hAnsi="Times New Roman" w:cs="Times New Roman"/>
          <w:sz w:val="24"/>
          <w:szCs w:val="24"/>
        </w:rPr>
        <w:t xml:space="preserve">doi: </w:t>
      </w:r>
      <w:r w:rsidRPr="00947E17">
        <w:rPr>
          <w:rStyle w:val="slug-doi"/>
          <w:rFonts w:ascii="Times New Roman" w:hAnsi="Times New Roman" w:cs="Times New Roman"/>
          <w:sz w:val="24"/>
          <w:szCs w:val="24"/>
        </w:rPr>
        <w:t>10.1177/1470593115607941</w:t>
      </w:r>
    </w:p>
    <w:p w14:paraId="33A64EBE" w14:textId="77777777" w:rsidR="00EA7451" w:rsidRPr="00301D50"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Lusch, R.F., Vargo, S.L. &amp; Tanniru, M. (2010). Service, value networks and learning. </w:t>
      </w:r>
      <w:r w:rsidRPr="00301D50">
        <w:rPr>
          <w:rFonts w:ascii="Times New Roman" w:hAnsi="Times New Roman" w:cs="Times New Roman"/>
          <w:i/>
          <w:sz w:val="24"/>
          <w:szCs w:val="24"/>
        </w:rPr>
        <w:t>Journal of the Academy of Marketing Science,</w:t>
      </w:r>
      <w:r w:rsidRPr="00301D50">
        <w:rPr>
          <w:rFonts w:ascii="Times New Roman" w:hAnsi="Times New Roman" w:cs="Times New Roman"/>
          <w:sz w:val="24"/>
          <w:szCs w:val="24"/>
        </w:rPr>
        <w:t xml:space="preserve"> 38 (1), 19-31. doi:10.1007/s11747-008-0131-z</w:t>
      </w:r>
    </w:p>
    <w:p w14:paraId="0E2797B5" w14:textId="77777777" w:rsidR="00EA7451" w:rsidRDefault="00EA7451" w:rsidP="00EA7451">
      <w:pPr>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Matthews, H. (2001). Citizenship, youth councils and young people’s participation. </w:t>
      </w:r>
      <w:r w:rsidRPr="00301D50">
        <w:rPr>
          <w:rFonts w:ascii="Times New Roman" w:hAnsi="Times New Roman" w:cs="Times New Roman"/>
          <w:i/>
          <w:sz w:val="24"/>
          <w:szCs w:val="24"/>
        </w:rPr>
        <w:t>Journal of Youth Studies,</w:t>
      </w:r>
      <w:r w:rsidRPr="00301D50">
        <w:rPr>
          <w:rFonts w:ascii="Times New Roman" w:hAnsi="Times New Roman" w:cs="Times New Roman"/>
          <w:sz w:val="24"/>
          <w:szCs w:val="24"/>
        </w:rPr>
        <w:t xml:space="preserve"> 4, 299-318. doi:10.1080/13676260120075464</w:t>
      </w:r>
    </w:p>
    <w:p w14:paraId="1FF3B593" w14:textId="77777777" w:rsidR="00EA7451" w:rsidRPr="00AD25FF" w:rsidRDefault="00EA7451" w:rsidP="00EA7451">
      <w:pPr>
        <w:spacing w:after="100" w:afterAutospacing="1" w:line="480" w:lineRule="auto"/>
        <w:rPr>
          <w:rFonts w:ascii="Times New Roman" w:hAnsi="Times New Roman" w:cs="Times New Roman"/>
          <w:sz w:val="24"/>
          <w:szCs w:val="24"/>
        </w:rPr>
      </w:pPr>
      <w:r w:rsidRPr="00AD25FF">
        <w:rPr>
          <w:rFonts w:ascii="Times New Roman" w:hAnsi="Times New Roman" w:cs="Times New Roman"/>
          <w:sz w:val="24"/>
          <w:szCs w:val="24"/>
          <w:lang w:eastAsia="en-GB"/>
        </w:rPr>
        <w:t xml:space="preserve">MacAskill, S. Stead, M., </w:t>
      </w:r>
      <w:hyperlink r:id="rId12" w:history="1">
        <w:r w:rsidRPr="00AD25FF">
          <w:rPr>
            <w:rFonts w:ascii="Times New Roman" w:hAnsi="Times New Roman" w:cs="Times New Roman"/>
            <w:sz w:val="24"/>
            <w:szCs w:val="24"/>
            <w:lang w:eastAsia="en-GB"/>
          </w:rPr>
          <w:t>MacKintosh</w:t>
        </w:r>
      </w:hyperlink>
      <w:r w:rsidRPr="00AD25FF">
        <w:rPr>
          <w:rFonts w:ascii="Times New Roman" w:hAnsi="Times New Roman" w:cs="Times New Roman"/>
          <w:sz w:val="24"/>
          <w:szCs w:val="24"/>
          <w:lang w:eastAsia="en-GB"/>
        </w:rPr>
        <w:t xml:space="preserve">, A. M. &amp; Hastings, G. (2002) </w:t>
      </w:r>
      <w:r w:rsidRPr="00AD25FF">
        <w:rPr>
          <w:rFonts w:ascii="Times New Roman" w:hAnsi="Times New Roman" w:cs="Times New Roman"/>
          <w:sz w:val="24"/>
          <w:szCs w:val="24"/>
        </w:rPr>
        <w:t xml:space="preserve">“You cannae just take cigarettes away from somebody and no' gie them something back”: Can social marketing help </w:t>
      </w:r>
      <w:r w:rsidRPr="00AD25FF">
        <w:rPr>
          <w:rFonts w:ascii="Times New Roman" w:hAnsi="Times New Roman" w:cs="Times New Roman"/>
          <w:sz w:val="24"/>
          <w:szCs w:val="24"/>
        </w:rPr>
        <w:lastRenderedPageBreak/>
        <w:t xml:space="preserve">solve the problem of low-income smoking?”, </w:t>
      </w:r>
      <w:r w:rsidRPr="00AD25FF">
        <w:rPr>
          <w:rFonts w:ascii="Times New Roman" w:hAnsi="Times New Roman" w:cs="Times New Roman"/>
          <w:i/>
          <w:sz w:val="24"/>
          <w:szCs w:val="24"/>
        </w:rPr>
        <w:t>Social Marketing Quarterly</w:t>
      </w:r>
      <w:r w:rsidRPr="00AD25FF">
        <w:rPr>
          <w:rFonts w:ascii="Times New Roman" w:hAnsi="Times New Roman" w:cs="Times New Roman"/>
          <w:sz w:val="24"/>
          <w:szCs w:val="24"/>
        </w:rPr>
        <w:t xml:space="preserve">, </w:t>
      </w:r>
      <w:r w:rsidRPr="00AD25FF">
        <w:rPr>
          <w:rStyle w:val="slug-vol"/>
          <w:rFonts w:ascii="Times New Roman" w:hAnsi="Times New Roman" w:cs="Times New Roman"/>
          <w:iCs/>
          <w:sz w:val="24"/>
          <w:szCs w:val="24"/>
        </w:rPr>
        <w:t>8 (</w:t>
      </w:r>
      <w:r w:rsidRPr="00AD25FF">
        <w:rPr>
          <w:rStyle w:val="slug-issue"/>
          <w:rFonts w:ascii="Times New Roman" w:hAnsi="Times New Roman" w:cs="Times New Roman"/>
          <w:iCs/>
          <w:sz w:val="24"/>
          <w:szCs w:val="24"/>
        </w:rPr>
        <w:t xml:space="preserve">1), </w:t>
      </w:r>
      <w:r w:rsidRPr="00AD25FF">
        <w:rPr>
          <w:rStyle w:val="slug-pages"/>
          <w:rFonts w:ascii="Times New Roman" w:hAnsi="Times New Roman" w:cs="Times New Roman"/>
          <w:iCs/>
          <w:sz w:val="24"/>
          <w:szCs w:val="24"/>
        </w:rPr>
        <w:t xml:space="preserve">19-34. </w:t>
      </w:r>
      <w:r w:rsidRPr="00AD25FF">
        <w:rPr>
          <w:rFonts w:ascii="Times New Roman" w:hAnsi="Times New Roman" w:cs="Times New Roman"/>
          <w:sz w:val="24"/>
          <w:szCs w:val="24"/>
        </w:rPr>
        <w:t xml:space="preserve">doi: </w:t>
      </w:r>
      <w:r w:rsidRPr="00AD25FF">
        <w:rPr>
          <w:rStyle w:val="slug-doi"/>
          <w:rFonts w:ascii="Times New Roman" w:hAnsi="Times New Roman" w:cs="Times New Roman"/>
          <w:sz w:val="24"/>
          <w:szCs w:val="24"/>
        </w:rPr>
        <w:t>10.1080/15245000212538</w:t>
      </w:r>
    </w:p>
    <w:p w14:paraId="6389926E" w14:textId="77777777" w:rsidR="00EA7451" w:rsidRPr="00301D50" w:rsidRDefault="00EA7451" w:rsidP="00EA7451">
      <w:pPr>
        <w:autoSpaceDE w:val="0"/>
        <w:autoSpaceDN w:val="0"/>
        <w:adjustRightInd w:val="0"/>
        <w:spacing w:after="100" w:afterAutospacing="1" w:line="480" w:lineRule="auto"/>
        <w:rPr>
          <w:rStyle w:val="slug-pages"/>
          <w:rFonts w:ascii="Times New Roman" w:hAnsi="Times New Roman" w:cs="Times New Roman"/>
          <w:iCs/>
          <w:sz w:val="24"/>
          <w:szCs w:val="24"/>
        </w:rPr>
      </w:pPr>
      <w:r w:rsidRPr="00301D50">
        <w:rPr>
          <w:rFonts w:ascii="Times New Roman" w:hAnsi="Times New Roman" w:cs="Times New Roman"/>
          <w:sz w:val="24"/>
          <w:szCs w:val="24"/>
        </w:rPr>
        <w:t xml:space="preserve">McColl-Kennedy, J. R., Vargo, S. L., Dagger, T. S., Sweeney, J. C. &amp; Van Kasteren, Y. (2012). </w:t>
      </w:r>
      <w:r w:rsidRPr="00301D50">
        <w:rPr>
          <w:rFonts w:ascii="Times New Roman" w:hAnsi="Times New Roman" w:cs="Times New Roman"/>
          <w:bCs/>
          <w:sz w:val="24"/>
          <w:szCs w:val="24"/>
        </w:rPr>
        <w:t xml:space="preserve">Health care customer value cocreation practice styles. </w:t>
      </w:r>
      <w:r w:rsidRPr="00301D50">
        <w:rPr>
          <w:rFonts w:ascii="Times New Roman" w:hAnsi="Times New Roman" w:cs="Times New Roman"/>
          <w:i/>
          <w:iCs/>
          <w:sz w:val="24"/>
          <w:szCs w:val="24"/>
        </w:rPr>
        <w:t>Journal of Service Research,</w:t>
      </w:r>
      <w:r w:rsidRPr="00301D50">
        <w:rPr>
          <w:rStyle w:val="slug-vol"/>
          <w:rFonts w:ascii="Times New Roman" w:hAnsi="Times New Roman" w:cs="Times New Roman"/>
          <w:iCs/>
          <w:sz w:val="24"/>
          <w:szCs w:val="24"/>
        </w:rPr>
        <w:t xml:space="preserve"> 15 (</w:t>
      </w:r>
      <w:r w:rsidRPr="00301D50">
        <w:rPr>
          <w:rStyle w:val="slug-issue"/>
          <w:rFonts w:ascii="Times New Roman" w:hAnsi="Times New Roman" w:cs="Times New Roman"/>
          <w:iCs/>
          <w:sz w:val="24"/>
          <w:szCs w:val="24"/>
        </w:rPr>
        <w:t xml:space="preserve">4), </w:t>
      </w:r>
      <w:r w:rsidRPr="00301D50">
        <w:rPr>
          <w:rStyle w:val="slug-pages"/>
          <w:rFonts w:ascii="Times New Roman" w:hAnsi="Times New Roman" w:cs="Times New Roman"/>
          <w:iCs/>
          <w:sz w:val="24"/>
          <w:szCs w:val="24"/>
        </w:rPr>
        <w:t>370-389. doi:10.1177/1094670512442806</w:t>
      </w:r>
    </w:p>
    <w:p w14:paraId="2FC3717C" w14:textId="77777777" w:rsidR="00EA7451" w:rsidRDefault="00EA7451" w:rsidP="00EA7451">
      <w:pPr>
        <w:autoSpaceDE w:val="0"/>
        <w:autoSpaceDN w:val="0"/>
        <w:adjustRightInd w:val="0"/>
        <w:spacing w:after="100" w:afterAutospacing="1" w:line="480" w:lineRule="auto"/>
        <w:rPr>
          <w:rFonts w:ascii="Times New Roman" w:hAnsi="Times New Roman" w:cs="Times New Roman"/>
          <w:iCs/>
          <w:sz w:val="24"/>
          <w:szCs w:val="24"/>
        </w:rPr>
      </w:pPr>
      <w:r w:rsidRPr="00301D50">
        <w:rPr>
          <w:rFonts w:ascii="Times New Roman" w:hAnsi="Times New Roman" w:cs="Times New Roman"/>
          <w:bCs/>
          <w:sz w:val="24"/>
          <w:szCs w:val="24"/>
        </w:rPr>
        <w:t>McKenzie</w:t>
      </w:r>
      <w:r>
        <w:rPr>
          <w:rFonts w:ascii="Times New Roman" w:hAnsi="Times New Roman" w:cs="Times New Roman"/>
          <w:bCs/>
          <w:sz w:val="24"/>
          <w:szCs w:val="24"/>
        </w:rPr>
        <w:t>-</w:t>
      </w:r>
      <w:r w:rsidRPr="00301D50">
        <w:rPr>
          <w:rFonts w:ascii="Times New Roman" w:hAnsi="Times New Roman" w:cs="Times New Roman"/>
          <w:bCs/>
          <w:sz w:val="24"/>
          <w:szCs w:val="24"/>
        </w:rPr>
        <w:t>Mohr, D. (2000). Promoting sustainable behaviour: An introduction to</w:t>
      </w:r>
      <w:r w:rsidRPr="00301D50">
        <w:rPr>
          <w:rFonts w:ascii="Times New Roman" w:hAnsi="Times New Roman" w:cs="Times New Roman"/>
          <w:sz w:val="24"/>
          <w:szCs w:val="24"/>
        </w:rPr>
        <w:t xml:space="preserve"> </w:t>
      </w:r>
      <w:r w:rsidRPr="00301D50">
        <w:rPr>
          <w:rFonts w:ascii="Times New Roman" w:hAnsi="Times New Roman" w:cs="Times New Roman"/>
          <w:bCs/>
          <w:sz w:val="24"/>
          <w:szCs w:val="24"/>
        </w:rPr>
        <w:t xml:space="preserve">community-based social marketing. </w:t>
      </w:r>
      <w:r w:rsidRPr="00301D50">
        <w:rPr>
          <w:rFonts w:ascii="Times New Roman" w:hAnsi="Times New Roman" w:cs="Times New Roman"/>
          <w:i/>
          <w:iCs/>
          <w:sz w:val="24"/>
          <w:szCs w:val="24"/>
        </w:rPr>
        <w:t>Journal of Social Issues,</w:t>
      </w:r>
      <w:r w:rsidRPr="00301D50">
        <w:rPr>
          <w:rFonts w:ascii="Times New Roman" w:hAnsi="Times New Roman" w:cs="Times New Roman"/>
          <w:iCs/>
          <w:sz w:val="24"/>
          <w:szCs w:val="24"/>
        </w:rPr>
        <w:t xml:space="preserve"> 56 (3), 543-554.</w:t>
      </w:r>
      <w:r>
        <w:rPr>
          <w:rFonts w:ascii="Times New Roman" w:hAnsi="Times New Roman" w:cs="Times New Roman"/>
          <w:iCs/>
          <w:sz w:val="24"/>
          <w:szCs w:val="24"/>
        </w:rPr>
        <w:t xml:space="preserve"> </w:t>
      </w:r>
      <w:r w:rsidRPr="00C5050B">
        <w:rPr>
          <w:rFonts w:ascii="Times New Roman" w:hAnsi="Times New Roman" w:cs="Times New Roman"/>
          <w:iCs/>
          <w:sz w:val="24"/>
          <w:szCs w:val="24"/>
        </w:rPr>
        <w:t>doi: 10.1111/0022-4537.00183</w:t>
      </w:r>
    </w:p>
    <w:p w14:paraId="77E56E9F" w14:textId="77777777" w:rsidR="00EA7451" w:rsidRDefault="00EA7451" w:rsidP="00EA7451">
      <w:pPr>
        <w:autoSpaceDE w:val="0"/>
        <w:autoSpaceDN w:val="0"/>
        <w:adjustRightInd w:val="0"/>
        <w:spacing w:after="100" w:afterAutospacing="1" w:line="480" w:lineRule="auto"/>
        <w:rPr>
          <w:rFonts w:ascii="Times New Roman" w:hAnsi="Times New Roman" w:cs="Times New Roman"/>
          <w:iCs/>
          <w:sz w:val="24"/>
          <w:szCs w:val="24"/>
        </w:rPr>
      </w:pPr>
      <w:r w:rsidRPr="00947E17">
        <w:rPr>
          <w:rFonts w:ascii="Times New Roman" w:hAnsi="Times New Roman" w:cs="Times New Roman"/>
          <w:iCs/>
          <w:sz w:val="24"/>
          <w:szCs w:val="24"/>
        </w:rPr>
        <w:t xml:space="preserve">McLeroy, K. R., Norton, B. L., Kegler, M. C., Burdine, J. N. &amp; Sumaya, C. V. (2003). Community-Based Interventions. </w:t>
      </w:r>
      <w:r w:rsidRPr="00947E17">
        <w:rPr>
          <w:rFonts w:ascii="Times New Roman" w:hAnsi="Times New Roman" w:cs="Times New Roman"/>
          <w:i/>
          <w:iCs/>
          <w:sz w:val="24"/>
          <w:szCs w:val="24"/>
        </w:rPr>
        <w:t>American Journal of Public Health</w:t>
      </w:r>
      <w:r w:rsidRPr="00947E17">
        <w:rPr>
          <w:rFonts w:ascii="Times New Roman" w:hAnsi="Times New Roman" w:cs="Times New Roman"/>
          <w:iCs/>
          <w:sz w:val="24"/>
          <w:szCs w:val="24"/>
        </w:rPr>
        <w:t>, 93 (4), 529-533. doi: 10.2105/AJPH.93.4.529</w:t>
      </w:r>
    </w:p>
    <w:p w14:paraId="37D1BC07"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iCs/>
          <w:sz w:val="24"/>
          <w:szCs w:val="24"/>
        </w:rPr>
      </w:pPr>
      <w:r w:rsidRPr="00947E17">
        <w:rPr>
          <w:rFonts w:ascii="Times New Roman" w:hAnsi="Times New Roman" w:cs="Times New Roman"/>
          <w:iCs/>
          <w:sz w:val="24"/>
          <w:szCs w:val="24"/>
        </w:rPr>
        <w:t xml:space="preserve">McLeroy, K. R, Bibeau, D., Steckler, A. &amp; Glanz, K. A. (1988). An ecological perspective on health promotion programs. </w:t>
      </w:r>
      <w:r w:rsidRPr="00947E17">
        <w:rPr>
          <w:rFonts w:ascii="Times New Roman" w:hAnsi="Times New Roman" w:cs="Times New Roman"/>
          <w:i/>
          <w:iCs/>
          <w:sz w:val="24"/>
          <w:szCs w:val="24"/>
        </w:rPr>
        <w:t>Health Education Quarterly</w:t>
      </w:r>
      <w:r w:rsidRPr="00947E17">
        <w:rPr>
          <w:rFonts w:ascii="Times New Roman" w:hAnsi="Times New Roman" w:cs="Times New Roman"/>
          <w:iCs/>
          <w:sz w:val="24"/>
          <w:szCs w:val="24"/>
        </w:rPr>
        <w:t>, 15, 351-377. doi: 10.1177/109019818801500401</w:t>
      </w:r>
    </w:p>
    <w:p w14:paraId="04273289"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iCs/>
          <w:sz w:val="24"/>
          <w:szCs w:val="24"/>
          <w:lang w:val="en-US"/>
        </w:rPr>
      </w:pPr>
      <w:r w:rsidRPr="00301D50">
        <w:rPr>
          <w:rFonts w:ascii="Times New Roman" w:hAnsi="Times New Roman" w:cs="Times New Roman"/>
          <w:iCs/>
          <w:sz w:val="24"/>
          <w:szCs w:val="24"/>
          <w:lang w:val="en-US"/>
        </w:rPr>
        <w:t xml:space="preserve">Mele, C. (2011). Conflicts and value co-creation in project networks, </w:t>
      </w:r>
      <w:r w:rsidRPr="00301D50">
        <w:rPr>
          <w:rFonts w:ascii="Times New Roman" w:hAnsi="Times New Roman" w:cs="Times New Roman"/>
          <w:i/>
          <w:iCs/>
          <w:sz w:val="24"/>
          <w:szCs w:val="24"/>
          <w:lang w:val="en-US"/>
        </w:rPr>
        <w:t>Industrial Marketing Management</w:t>
      </w:r>
      <w:r w:rsidRPr="00301D50">
        <w:rPr>
          <w:rFonts w:ascii="Times New Roman" w:hAnsi="Times New Roman" w:cs="Times New Roman"/>
          <w:iCs/>
          <w:sz w:val="24"/>
          <w:szCs w:val="24"/>
          <w:lang w:val="en-US"/>
        </w:rPr>
        <w:t>, 40, 1377-1385. doi:10.1016/j.indmarman.2011.06.033</w:t>
      </w:r>
    </w:p>
    <w:p w14:paraId="6ECA6B03" w14:textId="77777777" w:rsidR="00EA7451" w:rsidRPr="00301D50" w:rsidRDefault="00EA7451" w:rsidP="00EA7451">
      <w:pPr>
        <w:autoSpaceDE w:val="0"/>
        <w:autoSpaceDN w:val="0"/>
        <w:adjustRightInd w:val="0"/>
        <w:spacing w:after="100" w:afterAutospacing="1" w:line="480" w:lineRule="auto"/>
        <w:rPr>
          <w:rStyle w:val="slug-pages"/>
          <w:rFonts w:ascii="Times New Roman" w:hAnsi="Times New Roman" w:cs="Times New Roman"/>
          <w:sz w:val="24"/>
          <w:szCs w:val="24"/>
        </w:rPr>
      </w:pPr>
      <w:r w:rsidRPr="00301D50">
        <w:rPr>
          <w:rFonts w:ascii="Times New Roman" w:hAnsi="Times New Roman" w:cs="Times New Roman"/>
          <w:iCs/>
          <w:sz w:val="24"/>
          <w:szCs w:val="24"/>
        </w:rPr>
        <w:t xml:space="preserve">Middlestadt, S. E., Schechter, C., Peyton, J. &amp; Tjugum, B. (1997). Community involvement in health planning: Lessons learned from practicing social marketing in a context of community control, participation and ownership, in M. E. Goldberg, M. Fishbein &amp; S. E. Middlestadt, (Eds.), </w:t>
      </w:r>
      <w:r w:rsidRPr="00301D50">
        <w:rPr>
          <w:rFonts w:ascii="Times New Roman" w:hAnsi="Times New Roman" w:cs="Times New Roman"/>
          <w:i/>
          <w:iCs/>
          <w:sz w:val="24"/>
          <w:szCs w:val="24"/>
        </w:rPr>
        <w:t>Social marketing</w:t>
      </w:r>
      <w:r w:rsidRPr="00301D50">
        <w:rPr>
          <w:rFonts w:ascii="Times New Roman" w:hAnsi="Times New Roman" w:cs="Times New Roman"/>
          <w:iCs/>
          <w:sz w:val="24"/>
          <w:szCs w:val="24"/>
        </w:rPr>
        <w:t xml:space="preserve"> </w:t>
      </w:r>
      <w:r w:rsidRPr="00301D50">
        <w:rPr>
          <w:rFonts w:ascii="Times New Roman" w:hAnsi="Times New Roman" w:cs="Times New Roman"/>
          <w:i/>
          <w:iCs/>
          <w:sz w:val="24"/>
          <w:szCs w:val="24"/>
        </w:rPr>
        <w:t>Theoretical and practical perspectives</w:t>
      </w:r>
      <w:r w:rsidRPr="00301D50">
        <w:rPr>
          <w:rFonts w:ascii="Times New Roman" w:hAnsi="Times New Roman" w:cs="Times New Roman"/>
          <w:iCs/>
          <w:sz w:val="24"/>
          <w:szCs w:val="24"/>
        </w:rPr>
        <w:t>, Mahwah, NJ: Erlbaum, pp. 291-311.</w:t>
      </w:r>
    </w:p>
    <w:p w14:paraId="66784999"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lastRenderedPageBreak/>
        <w:t xml:space="preserve">Miles, M. B. &amp; Huberman, A. M. (1994). </w:t>
      </w:r>
      <w:r w:rsidRPr="00301D50">
        <w:rPr>
          <w:rFonts w:ascii="Times New Roman" w:hAnsi="Times New Roman" w:cs="Times New Roman"/>
          <w:i/>
          <w:sz w:val="24"/>
          <w:szCs w:val="24"/>
        </w:rPr>
        <w:t>Qualitative data analysis</w:t>
      </w:r>
      <w:r w:rsidRPr="00301D50">
        <w:rPr>
          <w:rFonts w:ascii="Times New Roman" w:hAnsi="Times New Roman" w:cs="Times New Roman"/>
          <w:sz w:val="24"/>
          <w:szCs w:val="24"/>
        </w:rPr>
        <w:t xml:space="preserve"> (2</w:t>
      </w:r>
      <w:r w:rsidRPr="00301D50">
        <w:rPr>
          <w:rFonts w:ascii="Times New Roman" w:hAnsi="Times New Roman" w:cs="Times New Roman"/>
          <w:sz w:val="24"/>
          <w:szCs w:val="24"/>
          <w:vertAlign w:val="superscript"/>
        </w:rPr>
        <w:t>nd</w:t>
      </w:r>
      <w:r w:rsidRPr="00301D50">
        <w:rPr>
          <w:rFonts w:ascii="Times New Roman" w:hAnsi="Times New Roman" w:cs="Times New Roman"/>
          <w:sz w:val="24"/>
          <w:szCs w:val="24"/>
        </w:rPr>
        <w:t xml:space="preserve"> ed.) Thousand Oaks, CA: Sage.</w:t>
      </w:r>
    </w:p>
    <w:p w14:paraId="2FAC67FF"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lang w:val="en-US"/>
        </w:rPr>
      </w:pPr>
      <w:r w:rsidRPr="00301D50">
        <w:rPr>
          <w:rFonts w:ascii="Times New Roman" w:hAnsi="Times New Roman" w:cs="Times New Roman"/>
          <w:sz w:val="24"/>
          <w:szCs w:val="24"/>
          <w:lang w:val="en-US"/>
        </w:rPr>
        <w:t xml:space="preserve">Morgan, A. &amp; Ziglio, E. (2007). Revitalising the evidence base for public health: an assets model. </w:t>
      </w:r>
      <w:r w:rsidRPr="00301D50">
        <w:rPr>
          <w:rFonts w:ascii="Times New Roman" w:hAnsi="Times New Roman" w:cs="Times New Roman"/>
          <w:i/>
          <w:sz w:val="24"/>
          <w:szCs w:val="24"/>
          <w:lang w:val="en-US"/>
        </w:rPr>
        <w:t>Promotion &amp; Education</w:t>
      </w:r>
      <w:r w:rsidRPr="00301D50">
        <w:rPr>
          <w:rFonts w:ascii="Times New Roman" w:hAnsi="Times New Roman" w:cs="Times New Roman"/>
          <w:sz w:val="24"/>
          <w:szCs w:val="24"/>
          <w:lang w:val="en-US"/>
        </w:rPr>
        <w:t>, 14, 17-22. doi:10.1177/10253823070140020701x</w:t>
      </w:r>
    </w:p>
    <w:p w14:paraId="041E6D51"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lang w:val="en-US"/>
        </w:rPr>
      </w:pPr>
      <w:r w:rsidRPr="00301D50">
        <w:rPr>
          <w:rFonts w:ascii="Times New Roman" w:hAnsi="Times New Roman" w:cs="Times New Roman"/>
          <w:sz w:val="24"/>
          <w:szCs w:val="24"/>
        </w:rPr>
        <w:t xml:space="preserve">Oakley, P. (1989) </w:t>
      </w:r>
      <w:r w:rsidRPr="00301D50">
        <w:rPr>
          <w:rFonts w:ascii="Times New Roman" w:hAnsi="Times New Roman" w:cs="Times New Roman"/>
          <w:bCs/>
          <w:i/>
          <w:sz w:val="24"/>
          <w:szCs w:val="24"/>
        </w:rPr>
        <w:t>Community involvement in health development: An examination of critical issues,</w:t>
      </w:r>
      <w:r w:rsidRPr="00301D50">
        <w:rPr>
          <w:rFonts w:ascii="Times New Roman" w:hAnsi="Times New Roman" w:cs="Times New Roman"/>
          <w:b/>
          <w:bCs/>
          <w:sz w:val="24"/>
          <w:szCs w:val="24"/>
        </w:rPr>
        <w:t xml:space="preserve"> </w:t>
      </w:r>
      <w:r w:rsidRPr="00301D50">
        <w:rPr>
          <w:rFonts w:ascii="Times New Roman" w:hAnsi="Times New Roman" w:cs="Times New Roman"/>
          <w:iCs/>
          <w:sz w:val="24"/>
          <w:szCs w:val="24"/>
        </w:rPr>
        <w:t>Geneva: World Health</w:t>
      </w:r>
      <w:r w:rsidRPr="00301D50">
        <w:rPr>
          <w:rFonts w:ascii="Times New Roman" w:hAnsi="Times New Roman" w:cs="Times New Roman"/>
          <w:b/>
          <w:bCs/>
          <w:sz w:val="24"/>
          <w:szCs w:val="24"/>
        </w:rPr>
        <w:t xml:space="preserve"> </w:t>
      </w:r>
      <w:r w:rsidRPr="00301D50">
        <w:rPr>
          <w:rFonts w:ascii="Times New Roman" w:hAnsi="Times New Roman" w:cs="Times New Roman"/>
          <w:iCs/>
          <w:sz w:val="24"/>
          <w:szCs w:val="24"/>
        </w:rPr>
        <w:t>Organisation.</w:t>
      </w:r>
    </w:p>
    <w:p w14:paraId="1E548170"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Owens, C., Farrand, P., Darvill, R., Emmens, T., Hewis, E. &amp; Aitken, P. (2011). Involving service users in intervention design: a participatory approach to developing a text messaging intervention to reduce repetition of self-harm. </w:t>
      </w:r>
      <w:r w:rsidRPr="00301D50">
        <w:rPr>
          <w:rFonts w:ascii="Times New Roman" w:hAnsi="Times New Roman" w:cs="Times New Roman"/>
          <w:i/>
          <w:sz w:val="24"/>
          <w:szCs w:val="24"/>
        </w:rPr>
        <w:t>Health Expectations</w:t>
      </w:r>
      <w:r w:rsidRPr="00301D50">
        <w:rPr>
          <w:rFonts w:ascii="Times New Roman" w:hAnsi="Times New Roman" w:cs="Times New Roman"/>
          <w:sz w:val="24"/>
          <w:szCs w:val="24"/>
        </w:rPr>
        <w:t>, 14, 285-295. doi:10.1111/j.1369-7625.2010.00623.x</w:t>
      </w:r>
    </w:p>
    <w:p w14:paraId="2AF66454" w14:textId="77777777" w:rsidR="00EA7451"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Öberg, M., Jaakkola, M. S., Woodward, A., Peruga, A. &amp; Prüss-Ustün, A. (2011). Worldwide burden of disease from exposure to second-hand smoke: a retrospective analysis of data from 192 countries. </w:t>
      </w:r>
      <w:r w:rsidRPr="00301D50">
        <w:rPr>
          <w:rFonts w:ascii="Times New Roman" w:hAnsi="Times New Roman" w:cs="Times New Roman"/>
          <w:i/>
          <w:iCs/>
          <w:sz w:val="24"/>
          <w:szCs w:val="24"/>
        </w:rPr>
        <w:t>The Lancet</w:t>
      </w:r>
      <w:r w:rsidRPr="00301D50">
        <w:rPr>
          <w:rFonts w:ascii="Times New Roman" w:hAnsi="Times New Roman" w:cs="Times New Roman"/>
          <w:sz w:val="24"/>
          <w:szCs w:val="24"/>
        </w:rPr>
        <w:t>, 377, 139</w:t>
      </w:r>
      <w:r>
        <w:rPr>
          <w:rFonts w:ascii="Times New Roman" w:hAnsi="Times New Roman" w:cs="Times New Roman"/>
          <w:sz w:val="24"/>
          <w:szCs w:val="24"/>
        </w:rPr>
        <w:t>-</w:t>
      </w:r>
      <w:r w:rsidRPr="00301D50">
        <w:rPr>
          <w:rFonts w:ascii="Times New Roman" w:hAnsi="Times New Roman" w:cs="Times New Roman"/>
          <w:sz w:val="24"/>
          <w:szCs w:val="24"/>
        </w:rPr>
        <w:t>146. doi:10.1016/S0140-6736(10)61388-8</w:t>
      </w:r>
    </w:p>
    <w:p w14:paraId="4973BEA9"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DA0C85">
        <w:rPr>
          <w:rFonts w:ascii="Times New Roman" w:hAnsi="Times New Roman" w:cs="Times New Roman"/>
          <w:color w:val="131413"/>
          <w:sz w:val="24"/>
          <w:szCs w:val="24"/>
          <w:lang w:val="en-US"/>
        </w:rPr>
        <w:t>Pachucki</w:t>
      </w:r>
      <w:r>
        <w:rPr>
          <w:rFonts w:ascii="Times New Roman" w:hAnsi="Times New Roman" w:cs="Times New Roman"/>
          <w:color w:val="131413"/>
          <w:sz w:val="24"/>
          <w:szCs w:val="24"/>
          <w:lang w:val="en-US"/>
        </w:rPr>
        <w:t xml:space="preserve">, </w:t>
      </w:r>
      <w:r w:rsidRPr="00DA0C85">
        <w:rPr>
          <w:rFonts w:ascii="Times New Roman" w:hAnsi="Times New Roman" w:cs="Times New Roman"/>
          <w:color w:val="131413"/>
          <w:sz w:val="24"/>
          <w:szCs w:val="24"/>
          <w:lang w:val="en-US"/>
        </w:rPr>
        <w:t>M.</w:t>
      </w:r>
      <w:r>
        <w:rPr>
          <w:rFonts w:ascii="Times New Roman" w:hAnsi="Times New Roman" w:cs="Times New Roman"/>
          <w:color w:val="131413"/>
          <w:sz w:val="24"/>
          <w:szCs w:val="24"/>
          <w:lang w:val="en-US"/>
        </w:rPr>
        <w:t xml:space="preserve"> </w:t>
      </w:r>
      <w:r w:rsidRPr="00DA0C85">
        <w:rPr>
          <w:rFonts w:ascii="Times New Roman" w:hAnsi="Times New Roman" w:cs="Times New Roman"/>
          <w:color w:val="131413"/>
          <w:sz w:val="24"/>
          <w:szCs w:val="24"/>
          <w:lang w:val="en-US"/>
        </w:rPr>
        <w:t>A.</w:t>
      </w:r>
      <w:r>
        <w:rPr>
          <w:rFonts w:ascii="Times New Roman" w:hAnsi="Times New Roman" w:cs="Times New Roman"/>
          <w:color w:val="131413"/>
          <w:sz w:val="24"/>
          <w:szCs w:val="24"/>
          <w:lang w:val="en-US"/>
        </w:rPr>
        <w:t xml:space="preserve"> &amp;</w:t>
      </w:r>
      <w:r w:rsidRPr="00DA0C85">
        <w:rPr>
          <w:rFonts w:ascii="Times New Roman" w:hAnsi="Times New Roman" w:cs="Times New Roman"/>
          <w:color w:val="131413"/>
          <w:sz w:val="24"/>
          <w:szCs w:val="24"/>
          <w:lang w:val="en-US"/>
        </w:rPr>
        <w:t xml:space="preserve"> Breiger, R.</w:t>
      </w:r>
      <w:r>
        <w:rPr>
          <w:rFonts w:ascii="Times New Roman" w:hAnsi="Times New Roman" w:cs="Times New Roman"/>
          <w:color w:val="131413"/>
          <w:sz w:val="24"/>
          <w:szCs w:val="24"/>
          <w:lang w:val="en-US"/>
        </w:rPr>
        <w:t xml:space="preserve"> </w:t>
      </w:r>
      <w:r w:rsidRPr="00DA0C85">
        <w:rPr>
          <w:rFonts w:ascii="Times New Roman" w:hAnsi="Times New Roman" w:cs="Times New Roman"/>
          <w:color w:val="131413"/>
          <w:sz w:val="24"/>
          <w:szCs w:val="24"/>
          <w:lang w:val="en-US"/>
        </w:rPr>
        <w:t>L</w:t>
      </w:r>
      <w:r>
        <w:rPr>
          <w:rFonts w:ascii="Times New Roman" w:hAnsi="Times New Roman" w:cs="Times New Roman"/>
          <w:color w:val="131413"/>
          <w:sz w:val="24"/>
          <w:szCs w:val="24"/>
          <w:lang w:val="en-US"/>
        </w:rPr>
        <w:t>.</w:t>
      </w:r>
      <w:r w:rsidRPr="00DA0C85">
        <w:rPr>
          <w:rFonts w:ascii="Times New Roman" w:hAnsi="Times New Roman" w:cs="Times New Roman"/>
          <w:color w:val="131413"/>
          <w:sz w:val="24"/>
          <w:szCs w:val="24"/>
          <w:lang w:val="en-US"/>
        </w:rPr>
        <w:t xml:space="preserve"> (2010)</w:t>
      </w:r>
      <w:r>
        <w:rPr>
          <w:rFonts w:ascii="Times New Roman" w:hAnsi="Times New Roman" w:cs="Times New Roman"/>
          <w:color w:val="131413"/>
          <w:sz w:val="24"/>
          <w:szCs w:val="24"/>
          <w:lang w:val="en-US"/>
        </w:rPr>
        <w:t>.</w:t>
      </w:r>
      <w:r w:rsidRPr="00DA0C85">
        <w:rPr>
          <w:rFonts w:ascii="Times New Roman" w:hAnsi="Times New Roman" w:cs="Times New Roman"/>
          <w:color w:val="131413"/>
          <w:sz w:val="24"/>
          <w:szCs w:val="24"/>
          <w:lang w:val="en-US"/>
        </w:rPr>
        <w:t xml:space="preserve"> Cultural holes: beyond relationality in social networks and culture. </w:t>
      </w:r>
      <w:r w:rsidRPr="00403167">
        <w:rPr>
          <w:rFonts w:ascii="Times New Roman" w:hAnsi="Times New Roman" w:cs="Times New Roman"/>
          <w:i/>
          <w:color w:val="131413"/>
          <w:sz w:val="24"/>
          <w:szCs w:val="24"/>
          <w:lang w:val="en-US"/>
        </w:rPr>
        <w:t>Annual Review Sociology</w:t>
      </w:r>
      <w:r w:rsidRPr="00DA0C85">
        <w:rPr>
          <w:rFonts w:ascii="Times New Roman" w:hAnsi="Times New Roman" w:cs="Times New Roman"/>
          <w:color w:val="131413"/>
          <w:sz w:val="24"/>
          <w:szCs w:val="24"/>
          <w:lang w:val="en-US"/>
        </w:rPr>
        <w:t xml:space="preserve"> </w:t>
      </w:r>
      <w:r w:rsidRPr="00403167">
        <w:rPr>
          <w:rFonts w:ascii="Times New Roman" w:hAnsi="Times New Roman" w:cs="Times New Roman"/>
          <w:bCs/>
          <w:color w:val="131413"/>
          <w:sz w:val="24"/>
          <w:szCs w:val="24"/>
          <w:lang w:val="en-US"/>
        </w:rPr>
        <w:t>36</w:t>
      </w:r>
      <w:r w:rsidRPr="00DA0C85">
        <w:rPr>
          <w:rFonts w:ascii="Times New Roman" w:hAnsi="Times New Roman" w:cs="Times New Roman"/>
          <w:color w:val="131413"/>
          <w:sz w:val="24"/>
          <w:szCs w:val="24"/>
          <w:lang w:val="en-US"/>
        </w:rPr>
        <w:t>, 205</w:t>
      </w:r>
      <w:r>
        <w:rPr>
          <w:rFonts w:ascii="Times New Roman" w:hAnsi="Times New Roman" w:cs="Times New Roman"/>
          <w:color w:val="131413"/>
          <w:sz w:val="24"/>
          <w:szCs w:val="24"/>
          <w:lang w:val="en-US"/>
        </w:rPr>
        <w:t>-</w:t>
      </w:r>
      <w:r w:rsidRPr="00DA0C85">
        <w:rPr>
          <w:rFonts w:ascii="Times New Roman" w:hAnsi="Times New Roman" w:cs="Times New Roman"/>
          <w:color w:val="131413"/>
          <w:sz w:val="24"/>
          <w:szCs w:val="24"/>
          <w:lang w:val="en-US"/>
        </w:rPr>
        <w:t xml:space="preserve">224. </w:t>
      </w:r>
      <w:r>
        <w:rPr>
          <w:rFonts w:ascii="Times New Roman" w:hAnsi="Times New Roman" w:cs="Times New Roman"/>
          <w:sz w:val="24"/>
          <w:szCs w:val="24"/>
        </w:rPr>
        <w:t>doi:</w:t>
      </w:r>
      <w:r w:rsidRPr="00DA0C85">
        <w:rPr>
          <w:rStyle w:val="hlfld-doi"/>
          <w:rFonts w:ascii="Times New Roman" w:hAnsi="Times New Roman" w:cs="Times New Roman"/>
          <w:sz w:val="24"/>
          <w:szCs w:val="24"/>
        </w:rPr>
        <w:t>10.1146/annurev.soc.012809.102615</w:t>
      </w:r>
    </w:p>
    <w:p w14:paraId="7866328E"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bCs/>
          <w:sz w:val="24"/>
          <w:szCs w:val="24"/>
        </w:rPr>
        <w:t xml:space="preserve">Payne, A. F., Storbacka, K. &amp; Frow, P. (2008). Managing the co-creation of value. </w:t>
      </w:r>
      <w:r w:rsidRPr="00301D50">
        <w:rPr>
          <w:rFonts w:ascii="Times New Roman" w:hAnsi="Times New Roman" w:cs="Times New Roman"/>
          <w:bCs/>
          <w:i/>
          <w:sz w:val="24"/>
          <w:szCs w:val="24"/>
        </w:rPr>
        <w:t>Journal of the Academy of Marketing Science</w:t>
      </w:r>
      <w:r w:rsidRPr="00301D50">
        <w:rPr>
          <w:rFonts w:ascii="Times New Roman" w:hAnsi="Times New Roman" w:cs="Times New Roman"/>
          <w:bCs/>
          <w:sz w:val="24"/>
          <w:szCs w:val="24"/>
        </w:rPr>
        <w:t>, 36, 83-96. doi:10.1007/s11747-007-0070-0</w:t>
      </w:r>
    </w:p>
    <w:p w14:paraId="03AE77A3"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Peattie, S. &amp; Peattie, K. (2003). Ready to fly solo? Reducing social marketing’s dependence on commercial marketing theory. </w:t>
      </w:r>
      <w:r w:rsidRPr="00301D50">
        <w:rPr>
          <w:rFonts w:ascii="Times New Roman" w:hAnsi="Times New Roman" w:cs="Times New Roman"/>
          <w:i/>
          <w:iCs/>
          <w:sz w:val="24"/>
          <w:szCs w:val="24"/>
        </w:rPr>
        <w:t xml:space="preserve">Marketing Theory, </w:t>
      </w:r>
      <w:r w:rsidRPr="00301D50">
        <w:rPr>
          <w:rFonts w:ascii="Times New Roman" w:hAnsi="Times New Roman" w:cs="Times New Roman"/>
          <w:sz w:val="24"/>
          <w:szCs w:val="24"/>
        </w:rPr>
        <w:t>3 (3), 365-385. doi:10.1177/147059310333006</w:t>
      </w:r>
    </w:p>
    <w:p w14:paraId="57305A0B"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lastRenderedPageBreak/>
        <w:t xml:space="preserve">Piacentini, M., Hibbert, S. &amp; Hogg, M. (2014). Consumer resource integration amongst vulnerable consumers: care leavers in transition to independent living. </w:t>
      </w:r>
      <w:r w:rsidRPr="00301D50">
        <w:rPr>
          <w:rFonts w:ascii="Times New Roman" w:hAnsi="Times New Roman" w:cs="Times New Roman"/>
          <w:i/>
          <w:iCs/>
          <w:sz w:val="24"/>
          <w:szCs w:val="24"/>
        </w:rPr>
        <w:t>Journal of Marketing Management</w:t>
      </w:r>
      <w:r w:rsidRPr="00301D50">
        <w:rPr>
          <w:rFonts w:ascii="Times New Roman" w:hAnsi="Times New Roman" w:cs="Times New Roman"/>
          <w:sz w:val="24"/>
          <w:szCs w:val="24"/>
        </w:rPr>
        <w:t>, 30 (1), 201-219. doi:10.1080/0267257X.2013.800897</w:t>
      </w:r>
    </w:p>
    <w:p w14:paraId="74FB29D1"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Priest, N., Roseby, R., Waters, E., Polnay, A., Campbell, R., Spencer, N., Webster, P. &amp;</w:t>
      </w:r>
    </w:p>
    <w:p w14:paraId="62801E40"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Ferguson-Thorne, G. (2008). Family and carer smoking control programmes for reducing</w:t>
      </w:r>
    </w:p>
    <w:p w14:paraId="681569AB" w14:textId="77777777" w:rsidR="00EA7451" w:rsidRPr="00301D50" w:rsidRDefault="00EA7451" w:rsidP="00EA7451">
      <w:pPr>
        <w:autoSpaceDE w:val="0"/>
        <w:autoSpaceDN w:val="0"/>
        <w:adjustRightInd w:val="0"/>
        <w:spacing w:after="0" w:line="480" w:lineRule="auto"/>
        <w:rPr>
          <w:rFonts w:ascii="Times New Roman" w:hAnsi="Times New Roman" w:cs="Times New Roman"/>
          <w:i/>
          <w:iCs/>
          <w:sz w:val="24"/>
          <w:szCs w:val="24"/>
        </w:rPr>
      </w:pPr>
      <w:r w:rsidRPr="00301D50">
        <w:rPr>
          <w:rFonts w:ascii="Times New Roman" w:hAnsi="Times New Roman" w:cs="Times New Roman"/>
          <w:sz w:val="24"/>
          <w:szCs w:val="24"/>
        </w:rPr>
        <w:t xml:space="preserve">children’s exposure to environmental tobacco smoke. </w:t>
      </w:r>
      <w:r w:rsidRPr="00301D50">
        <w:rPr>
          <w:rFonts w:ascii="Times New Roman" w:hAnsi="Times New Roman" w:cs="Times New Roman"/>
          <w:i/>
          <w:iCs/>
          <w:sz w:val="24"/>
          <w:szCs w:val="24"/>
        </w:rPr>
        <w:t>Cochrane Database of Systematic</w:t>
      </w:r>
    </w:p>
    <w:p w14:paraId="1883BEF5"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i/>
          <w:iCs/>
          <w:sz w:val="24"/>
          <w:szCs w:val="24"/>
        </w:rPr>
        <w:t>Reviews</w:t>
      </w:r>
      <w:r w:rsidRPr="00301D50">
        <w:rPr>
          <w:rFonts w:ascii="Times New Roman" w:hAnsi="Times New Roman" w:cs="Times New Roman"/>
          <w:sz w:val="24"/>
          <w:szCs w:val="24"/>
        </w:rPr>
        <w:t xml:space="preserve">, 4: CD001746. </w:t>
      </w:r>
      <w:r>
        <w:rPr>
          <w:rFonts w:ascii="Times New Roman" w:hAnsi="Times New Roman" w:cs="Times New Roman"/>
          <w:sz w:val="24"/>
          <w:szCs w:val="24"/>
        </w:rPr>
        <w:t>d</w:t>
      </w:r>
      <w:r w:rsidRPr="00301D50">
        <w:rPr>
          <w:rFonts w:ascii="Times New Roman" w:hAnsi="Times New Roman" w:cs="Times New Roman"/>
          <w:sz w:val="24"/>
          <w:szCs w:val="24"/>
        </w:rPr>
        <w:t>oi: 10.1002/14651858.CD001746.pub2</w:t>
      </w:r>
    </w:p>
    <w:p w14:paraId="11417DD2" w14:textId="77777777" w:rsidR="00EA7451" w:rsidRPr="00301D50" w:rsidRDefault="00EA7451" w:rsidP="00EA7451">
      <w:pPr>
        <w:autoSpaceDE w:val="0"/>
        <w:autoSpaceDN w:val="0"/>
        <w:adjustRightInd w:val="0"/>
        <w:spacing w:after="0" w:line="480" w:lineRule="auto"/>
        <w:rPr>
          <w:rFonts w:ascii="Times New Roman" w:hAnsi="Times New Roman" w:cs="Times New Roman"/>
          <w:sz w:val="24"/>
          <w:szCs w:val="24"/>
        </w:rPr>
      </w:pPr>
    </w:p>
    <w:p w14:paraId="18849957"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iCs/>
          <w:sz w:val="24"/>
          <w:szCs w:val="24"/>
        </w:rPr>
      </w:pPr>
      <w:r w:rsidRPr="00301D50">
        <w:rPr>
          <w:rFonts w:ascii="Times New Roman" w:hAnsi="Times New Roman" w:cs="Times New Roman"/>
          <w:sz w:val="24"/>
          <w:szCs w:val="24"/>
        </w:rPr>
        <w:t xml:space="preserve">Ritchie, D., Amos, A., Phillips, R., Cunningham, S., Martin, B. &amp; Martin, C. (2009). Action to achieve smoke-free homes- an exploration of experts' views. </w:t>
      </w:r>
      <w:r w:rsidRPr="00301D50">
        <w:rPr>
          <w:rFonts w:ascii="Times New Roman" w:hAnsi="Times New Roman" w:cs="Times New Roman"/>
          <w:i/>
          <w:iCs/>
          <w:sz w:val="24"/>
          <w:szCs w:val="24"/>
        </w:rPr>
        <w:t xml:space="preserve">BMC Public Health, </w:t>
      </w:r>
      <w:r w:rsidRPr="00301D50">
        <w:rPr>
          <w:rFonts w:ascii="Times New Roman" w:hAnsi="Times New Roman" w:cs="Times New Roman"/>
          <w:iCs/>
          <w:sz w:val="24"/>
          <w:szCs w:val="24"/>
        </w:rPr>
        <w:t>9, 112. doi:10.1186/1471-2458-9-112</w:t>
      </w:r>
    </w:p>
    <w:p w14:paraId="31FB4CFD"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iCs/>
          <w:sz w:val="24"/>
          <w:szCs w:val="24"/>
        </w:rPr>
      </w:pPr>
      <w:r w:rsidRPr="00301D50">
        <w:rPr>
          <w:rFonts w:ascii="Times New Roman" w:hAnsi="Times New Roman" w:cs="Times New Roman"/>
          <w:iCs/>
          <w:sz w:val="24"/>
          <w:szCs w:val="24"/>
        </w:rPr>
        <w:t xml:space="preserve">Robinson, J. &amp; Kirkcaldy, A. J. (2009). Imagine all that smoke in their lungs’: parents’ perceptions of young children’s tolerance of tobacco smoke. </w:t>
      </w:r>
      <w:r w:rsidRPr="00301D50">
        <w:rPr>
          <w:rFonts w:ascii="Times New Roman" w:hAnsi="Times New Roman" w:cs="Times New Roman"/>
          <w:i/>
          <w:iCs/>
          <w:sz w:val="24"/>
          <w:szCs w:val="24"/>
        </w:rPr>
        <w:t>Health Education Research</w:t>
      </w:r>
      <w:r w:rsidRPr="00301D50">
        <w:rPr>
          <w:rFonts w:ascii="Times New Roman" w:hAnsi="Times New Roman" w:cs="Times New Roman"/>
          <w:iCs/>
          <w:sz w:val="24"/>
          <w:szCs w:val="24"/>
        </w:rPr>
        <w:t>, 24, 11-21. doi:10.1093/her/cym080</w:t>
      </w:r>
    </w:p>
    <w:p w14:paraId="10C54A19"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Robinson, J. &amp; Kirkcaldy, A. J. (2007). You think that I’m smoking and they’re not’: why mothers still smoke in the home. </w:t>
      </w:r>
      <w:r w:rsidRPr="00301D50">
        <w:rPr>
          <w:rFonts w:ascii="Times New Roman" w:hAnsi="Times New Roman" w:cs="Times New Roman"/>
          <w:i/>
          <w:iCs/>
          <w:sz w:val="24"/>
          <w:szCs w:val="24"/>
        </w:rPr>
        <w:t>Social Science and Medicine</w:t>
      </w:r>
      <w:r w:rsidRPr="00301D50">
        <w:rPr>
          <w:rFonts w:ascii="Times New Roman" w:hAnsi="Times New Roman" w:cs="Times New Roman"/>
          <w:sz w:val="24"/>
          <w:szCs w:val="24"/>
        </w:rPr>
        <w:t>, 65, 641-652. doi:10.1016/j.socscimed.2007.03.048</w:t>
      </w:r>
    </w:p>
    <w:p w14:paraId="7BB85FCB"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lang w:eastAsia="en-GB"/>
        </w:rPr>
        <w:t xml:space="preserve">Russell-Bennett, R., Wood, M. &amp; Previte, J. (2013). </w:t>
      </w:r>
      <w:r w:rsidRPr="00301D50">
        <w:rPr>
          <w:rFonts w:ascii="Times New Roman" w:hAnsi="Times New Roman" w:cs="Times New Roman"/>
          <w:sz w:val="24"/>
          <w:szCs w:val="24"/>
        </w:rPr>
        <w:t xml:space="preserve">Fresh ideas: Services thinking for social marketing. </w:t>
      </w:r>
      <w:r w:rsidRPr="00301D50">
        <w:rPr>
          <w:rFonts w:ascii="Times New Roman" w:hAnsi="Times New Roman" w:cs="Times New Roman"/>
          <w:i/>
          <w:sz w:val="24"/>
          <w:szCs w:val="24"/>
        </w:rPr>
        <w:t>Journal of Social Marketing</w:t>
      </w:r>
      <w:r w:rsidRPr="00301D50">
        <w:rPr>
          <w:rFonts w:ascii="Times New Roman" w:hAnsi="Times New Roman" w:cs="Times New Roman"/>
          <w:sz w:val="24"/>
          <w:szCs w:val="24"/>
        </w:rPr>
        <w:t>, 3 (3), 223-238. doi:10.1108/JSOCM-02-2013-0017</w:t>
      </w:r>
    </w:p>
    <w:p w14:paraId="6B3FF038" w14:textId="77777777" w:rsidR="00EA7451"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Russell-Bennett, R., Previte, J. &amp; Zainuddin, N. (2009). Conceptualizing value creation for social change management. </w:t>
      </w:r>
      <w:r w:rsidRPr="00301D50">
        <w:rPr>
          <w:rFonts w:ascii="Times New Roman" w:hAnsi="Times New Roman" w:cs="Times New Roman"/>
          <w:i/>
          <w:sz w:val="24"/>
          <w:szCs w:val="24"/>
        </w:rPr>
        <w:t>Australasian Journal of Marketing</w:t>
      </w:r>
      <w:r w:rsidRPr="00301D50">
        <w:rPr>
          <w:rFonts w:ascii="Times New Roman" w:hAnsi="Times New Roman" w:cs="Times New Roman"/>
          <w:sz w:val="24"/>
          <w:szCs w:val="24"/>
        </w:rPr>
        <w:t>, 17, 211-218. doi:10.1016/j.ausmj.2009.06.002</w:t>
      </w:r>
    </w:p>
    <w:p w14:paraId="0EEF8FC1" w14:textId="77777777" w:rsidR="00EA7451"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DA0C85">
        <w:rPr>
          <w:rFonts w:ascii="Times New Roman" w:eastAsia="AdvTimes" w:hAnsi="Times New Roman" w:cs="Times New Roman"/>
          <w:sz w:val="24"/>
          <w:szCs w:val="24"/>
        </w:rPr>
        <w:lastRenderedPageBreak/>
        <w:t>Sewell, W. H. Jr. (</w:t>
      </w:r>
      <w:r w:rsidRPr="00DA0C85">
        <w:rPr>
          <w:rFonts w:ascii="Times New Roman" w:hAnsi="Times New Roman" w:cs="Times New Roman"/>
          <w:sz w:val="24"/>
          <w:szCs w:val="24"/>
        </w:rPr>
        <w:t>1992)</w:t>
      </w:r>
      <w:r>
        <w:rPr>
          <w:rFonts w:ascii="Times New Roman" w:hAnsi="Times New Roman" w:cs="Times New Roman"/>
          <w:sz w:val="24"/>
          <w:szCs w:val="24"/>
        </w:rPr>
        <w:t>.</w:t>
      </w:r>
      <w:r w:rsidRPr="00DA0C85">
        <w:rPr>
          <w:rFonts w:ascii="Times New Roman" w:hAnsi="Times New Roman" w:cs="Times New Roman"/>
          <w:sz w:val="24"/>
          <w:szCs w:val="24"/>
        </w:rPr>
        <w:t xml:space="preserve"> A theory of structure: Duality, agency, and transformation</w:t>
      </w:r>
      <w:r>
        <w:rPr>
          <w:rFonts w:ascii="Times New Roman" w:hAnsi="Times New Roman" w:cs="Times New Roman"/>
          <w:sz w:val="24"/>
          <w:szCs w:val="24"/>
        </w:rPr>
        <w:t>.</w:t>
      </w:r>
      <w:r w:rsidRPr="00DA0C85">
        <w:rPr>
          <w:rFonts w:ascii="Times New Roman" w:hAnsi="Times New Roman" w:cs="Times New Roman"/>
          <w:sz w:val="24"/>
          <w:szCs w:val="24"/>
        </w:rPr>
        <w:t xml:space="preserve"> </w:t>
      </w:r>
      <w:r w:rsidRPr="00DA0C85">
        <w:rPr>
          <w:rFonts w:ascii="Times New Roman" w:hAnsi="Times New Roman" w:cs="Times New Roman"/>
          <w:i/>
          <w:sz w:val="24"/>
          <w:szCs w:val="24"/>
        </w:rPr>
        <w:t>American Journal of Sociology,</w:t>
      </w:r>
      <w:r w:rsidRPr="00DA0C85">
        <w:rPr>
          <w:rFonts w:ascii="Times New Roman" w:hAnsi="Times New Roman" w:cs="Times New Roman"/>
          <w:sz w:val="24"/>
          <w:szCs w:val="24"/>
        </w:rPr>
        <w:t xml:space="preserve"> 98</w:t>
      </w:r>
      <w:r>
        <w:rPr>
          <w:rFonts w:ascii="Times New Roman" w:hAnsi="Times New Roman" w:cs="Times New Roman"/>
          <w:sz w:val="24"/>
          <w:szCs w:val="24"/>
        </w:rPr>
        <w:t xml:space="preserve"> (1)</w:t>
      </w:r>
      <w:r w:rsidRPr="00DA0C85">
        <w:rPr>
          <w:rFonts w:ascii="Times New Roman" w:hAnsi="Times New Roman" w:cs="Times New Roman"/>
          <w:sz w:val="24"/>
          <w:szCs w:val="24"/>
        </w:rPr>
        <w:t xml:space="preserve">, 1-29. </w:t>
      </w:r>
      <w:r>
        <w:rPr>
          <w:rFonts w:ascii="Times New Roman" w:hAnsi="Times New Roman" w:cs="Times New Roman"/>
          <w:sz w:val="24"/>
          <w:szCs w:val="24"/>
        </w:rPr>
        <w:t>doi</w:t>
      </w:r>
      <w:r w:rsidRPr="00DA0C85">
        <w:rPr>
          <w:rFonts w:ascii="Times New Roman" w:hAnsi="Times New Roman" w:cs="Times New Roman"/>
          <w:sz w:val="24"/>
          <w:szCs w:val="24"/>
        </w:rPr>
        <w:t>:10.1086/229967</w:t>
      </w:r>
    </w:p>
    <w:p w14:paraId="176A98E3" w14:textId="77777777" w:rsidR="00EA7451" w:rsidRDefault="00EA7451" w:rsidP="00EA7451">
      <w:pPr>
        <w:autoSpaceDE w:val="0"/>
        <w:autoSpaceDN w:val="0"/>
        <w:adjustRightInd w:val="0"/>
        <w:spacing w:after="100" w:afterAutospacing="1" w:line="480" w:lineRule="auto"/>
        <w:rPr>
          <w:rFonts w:ascii="Times New Roman" w:hAnsi="Times New Roman" w:cs="Times New Roman"/>
          <w:sz w:val="24"/>
          <w:szCs w:val="24"/>
          <w:lang w:val="en-US"/>
        </w:rPr>
      </w:pPr>
      <w:r w:rsidRPr="00E21383">
        <w:rPr>
          <w:rFonts w:ascii="Times New Roman" w:hAnsi="Times New Roman" w:cs="Times New Roman"/>
          <w:sz w:val="24"/>
          <w:szCs w:val="24"/>
          <w:lang w:val="en-US"/>
        </w:rPr>
        <w:t>Sharpe, P. A., Greaney, M. L., Lee, P. R. &amp; Royce, S. W. (2000)</w:t>
      </w:r>
      <w:r>
        <w:rPr>
          <w:rFonts w:ascii="Times New Roman" w:hAnsi="Times New Roman" w:cs="Times New Roman"/>
          <w:sz w:val="24"/>
          <w:szCs w:val="24"/>
          <w:lang w:val="en-US"/>
        </w:rPr>
        <w:t>.</w:t>
      </w:r>
      <w:r w:rsidRPr="00E21383">
        <w:rPr>
          <w:rFonts w:ascii="Times New Roman" w:hAnsi="Times New Roman" w:cs="Times New Roman"/>
          <w:sz w:val="24"/>
          <w:szCs w:val="24"/>
          <w:lang w:val="en-US"/>
        </w:rPr>
        <w:t xml:space="preserve"> Assets-oriented community assessment</w:t>
      </w:r>
      <w:r>
        <w:rPr>
          <w:rFonts w:ascii="Times New Roman" w:hAnsi="Times New Roman" w:cs="Times New Roman"/>
          <w:sz w:val="24"/>
          <w:szCs w:val="24"/>
          <w:lang w:val="en-US"/>
        </w:rPr>
        <w:t>.</w:t>
      </w:r>
      <w:r w:rsidRPr="00E21383">
        <w:rPr>
          <w:rFonts w:ascii="Times New Roman" w:hAnsi="Times New Roman" w:cs="Times New Roman"/>
          <w:sz w:val="24"/>
          <w:szCs w:val="24"/>
          <w:lang w:val="en-US"/>
        </w:rPr>
        <w:t xml:space="preserve"> </w:t>
      </w:r>
      <w:r w:rsidRPr="00E21383">
        <w:rPr>
          <w:rFonts w:ascii="Times New Roman" w:hAnsi="Times New Roman" w:cs="Times New Roman"/>
          <w:i/>
          <w:sz w:val="24"/>
          <w:szCs w:val="24"/>
          <w:lang w:val="en-US"/>
        </w:rPr>
        <w:t>Public Health Reports</w:t>
      </w:r>
      <w:r w:rsidRPr="00E21383">
        <w:rPr>
          <w:rFonts w:ascii="Times New Roman" w:hAnsi="Times New Roman" w:cs="Times New Roman"/>
          <w:sz w:val="24"/>
          <w:szCs w:val="24"/>
          <w:lang w:val="en-US"/>
        </w:rPr>
        <w:t>, 115 (2/3), 205-211.</w:t>
      </w:r>
    </w:p>
    <w:p w14:paraId="6F77F1A9" w14:textId="77777777" w:rsidR="00EA7451" w:rsidRPr="00E21383" w:rsidRDefault="00EA7451" w:rsidP="00EA7451">
      <w:pPr>
        <w:autoSpaceDE w:val="0"/>
        <w:autoSpaceDN w:val="0"/>
        <w:adjustRightInd w:val="0"/>
        <w:spacing w:after="100" w:afterAutospacing="1" w:line="480" w:lineRule="auto"/>
        <w:rPr>
          <w:rFonts w:ascii="Times New Roman" w:hAnsi="Times New Roman" w:cs="Times New Roman"/>
          <w:sz w:val="24"/>
          <w:szCs w:val="24"/>
          <w:lang w:val="en-US"/>
        </w:rPr>
      </w:pPr>
      <w:r w:rsidRPr="00E21383">
        <w:rPr>
          <w:rFonts w:ascii="Times New Roman" w:hAnsi="Times New Roman" w:cs="Times New Roman"/>
          <w:sz w:val="24"/>
          <w:szCs w:val="24"/>
        </w:rPr>
        <w:t>Sheth, J. N. &amp; Uslay, C. (2007)</w:t>
      </w:r>
      <w:r>
        <w:rPr>
          <w:rFonts w:ascii="Times New Roman" w:hAnsi="Times New Roman" w:cs="Times New Roman"/>
          <w:sz w:val="24"/>
          <w:szCs w:val="24"/>
        </w:rPr>
        <w:t>.</w:t>
      </w:r>
      <w:r w:rsidRPr="00E21383">
        <w:rPr>
          <w:rFonts w:ascii="Times New Roman" w:hAnsi="Times New Roman" w:cs="Times New Roman"/>
          <w:sz w:val="24"/>
          <w:szCs w:val="24"/>
        </w:rPr>
        <w:t xml:space="preserve"> Implications of the revised definition of marketing: From exchange to value creation, </w:t>
      </w:r>
      <w:r w:rsidRPr="00E21383">
        <w:rPr>
          <w:rFonts w:ascii="Times New Roman" w:hAnsi="Times New Roman" w:cs="Times New Roman"/>
          <w:i/>
          <w:iCs/>
          <w:sz w:val="24"/>
          <w:szCs w:val="24"/>
        </w:rPr>
        <w:t>Journal of Public Policy and</w:t>
      </w:r>
      <w:r w:rsidRPr="00E21383">
        <w:rPr>
          <w:rFonts w:ascii="Times New Roman" w:hAnsi="Times New Roman" w:cs="Times New Roman"/>
          <w:sz w:val="24"/>
          <w:szCs w:val="24"/>
        </w:rPr>
        <w:t xml:space="preserve"> </w:t>
      </w:r>
      <w:r w:rsidRPr="00E21383">
        <w:rPr>
          <w:rFonts w:ascii="Times New Roman" w:hAnsi="Times New Roman" w:cs="Times New Roman"/>
          <w:i/>
          <w:iCs/>
          <w:sz w:val="24"/>
          <w:szCs w:val="24"/>
        </w:rPr>
        <w:t>Marketing</w:t>
      </w:r>
      <w:r w:rsidRPr="00E21383">
        <w:rPr>
          <w:rFonts w:ascii="Times New Roman" w:hAnsi="Times New Roman" w:cs="Times New Roman"/>
          <w:sz w:val="24"/>
          <w:szCs w:val="24"/>
        </w:rPr>
        <w:t xml:space="preserve">, 26 (2), 302-307. </w:t>
      </w:r>
      <w:r w:rsidRPr="00B84B87">
        <w:rPr>
          <w:rFonts w:ascii="Times New Roman" w:hAnsi="Times New Roman" w:cs="Times New Roman"/>
          <w:sz w:val="24"/>
          <w:szCs w:val="24"/>
        </w:rPr>
        <w:t>doi: 10.1509/jppm.26.2.302</w:t>
      </w:r>
    </w:p>
    <w:p w14:paraId="677EDF3F" w14:textId="5A6F0E8A" w:rsidR="00EA7451"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Sims M., Tomkins S., Judge K., Taylor G., Jarvis M. J. &amp; Gilmore A.  (2010). Trends in and predictors of second hand smoke exposure indexed by cotinine in children in England from 1996-2006. </w:t>
      </w:r>
      <w:r w:rsidRPr="00301D50">
        <w:rPr>
          <w:rFonts w:ascii="Times New Roman" w:hAnsi="Times New Roman" w:cs="Times New Roman"/>
          <w:i/>
          <w:sz w:val="24"/>
          <w:szCs w:val="24"/>
        </w:rPr>
        <w:t>Addiction</w:t>
      </w:r>
      <w:r w:rsidRPr="00301D50">
        <w:rPr>
          <w:rFonts w:ascii="Times New Roman" w:hAnsi="Times New Roman" w:cs="Times New Roman"/>
          <w:sz w:val="24"/>
          <w:szCs w:val="24"/>
        </w:rPr>
        <w:t>, 105 (3), 543-553. doi:10.1111/j.1360-0443.2009.02805.x</w:t>
      </w:r>
    </w:p>
    <w:p w14:paraId="094761A9" w14:textId="77777777" w:rsidR="00EA7451"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6B66C2">
        <w:rPr>
          <w:rFonts w:ascii="Times New Roman" w:hAnsi="Times New Roman" w:cs="Times New Roman"/>
          <w:sz w:val="24"/>
          <w:szCs w:val="24"/>
          <w:lang w:val="en-US"/>
        </w:rPr>
        <w:t xml:space="preserve">Spotswood, F. </w:t>
      </w:r>
      <w:r>
        <w:rPr>
          <w:rFonts w:ascii="Times New Roman" w:hAnsi="Times New Roman" w:cs="Times New Roman"/>
          <w:sz w:val="24"/>
          <w:szCs w:val="24"/>
          <w:lang w:val="en-US"/>
        </w:rPr>
        <w:t>&amp;</w:t>
      </w:r>
      <w:r w:rsidRPr="006B66C2">
        <w:rPr>
          <w:rFonts w:ascii="Times New Roman" w:hAnsi="Times New Roman" w:cs="Times New Roman"/>
          <w:sz w:val="24"/>
          <w:szCs w:val="24"/>
          <w:lang w:val="en-US"/>
        </w:rPr>
        <w:t xml:space="preserve"> Tapp, A. (2013)</w:t>
      </w:r>
      <w:r>
        <w:rPr>
          <w:rFonts w:ascii="Times New Roman" w:hAnsi="Times New Roman" w:cs="Times New Roman"/>
          <w:sz w:val="24"/>
          <w:szCs w:val="24"/>
          <w:lang w:val="en-US"/>
        </w:rPr>
        <w:t>.</w:t>
      </w:r>
      <w:r w:rsidRPr="006B66C2">
        <w:rPr>
          <w:rFonts w:ascii="Times New Roman" w:hAnsi="Times New Roman" w:cs="Times New Roman"/>
          <w:sz w:val="24"/>
          <w:szCs w:val="24"/>
          <w:lang w:val="en-US"/>
        </w:rPr>
        <w:t xml:space="preserve"> Beyond </w:t>
      </w:r>
      <w:r>
        <w:rPr>
          <w:rFonts w:ascii="Times New Roman" w:hAnsi="Times New Roman" w:cs="Times New Roman"/>
          <w:sz w:val="24"/>
          <w:szCs w:val="24"/>
          <w:lang w:val="en-US"/>
        </w:rPr>
        <w:t>p</w:t>
      </w:r>
      <w:r w:rsidRPr="006B66C2">
        <w:rPr>
          <w:rFonts w:ascii="Times New Roman" w:hAnsi="Times New Roman" w:cs="Times New Roman"/>
          <w:sz w:val="24"/>
          <w:szCs w:val="24"/>
          <w:lang w:val="en-US"/>
        </w:rPr>
        <w:t xml:space="preserve">ersuasion: A </w:t>
      </w:r>
      <w:r>
        <w:rPr>
          <w:rFonts w:ascii="Times New Roman" w:hAnsi="Times New Roman" w:cs="Times New Roman"/>
          <w:sz w:val="24"/>
          <w:szCs w:val="24"/>
          <w:lang w:val="en-US"/>
        </w:rPr>
        <w:t>c</w:t>
      </w:r>
      <w:r w:rsidRPr="006B66C2">
        <w:rPr>
          <w:rFonts w:ascii="Times New Roman" w:hAnsi="Times New Roman" w:cs="Times New Roman"/>
          <w:sz w:val="24"/>
          <w:szCs w:val="24"/>
          <w:lang w:val="en-US"/>
        </w:rPr>
        <w:t xml:space="preserve">ultural </w:t>
      </w:r>
      <w:r>
        <w:rPr>
          <w:rFonts w:ascii="Times New Roman" w:hAnsi="Times New Roman" w:cs="Times New Roman"/>
          <w:sz w:val="24"/>
          <w:szCs w:val="24"/>
          <w:lang w:val="en-US"/>
        </w:rPr>
        <w:t>p</w:t>
      </w:r>
      <w:r w:rsidRPr="006B66C2">
        <w:rPr>
          <w:rFonts w:ascii="Times New Roman" w:hAnsi="Times New Roman" w:cs="Times New Roman"/>
          <w:sz w:val="24"/>
          <w:szCs w:val="24"/>
          <w:lang w:val="en-US"/>
        </w:rPr>
        <w:t xml:space="preserve">erspective of </w:t>
      </w:r>
      <w:r>
        <w:rPr>
          <w:rFonts w:ascii="Times New Roman" w:hAnsi="Times New Roman" w:cs="Times New Roman"/>
          <w:sz w:val="24"/>
          <w:szCs w:val="24"/>
          <w:lang w:val="en-US"/>
        </w:rPr>
        <w:t>b</w:t>
      </w:r>
      <w:r w:rsidRPr="006B66C2">
        <w:rPr>
          <w:rFonts w:ascii="Times New Roman" w:hAnsi="Times New Roman" w:cs="Times New Roman"/>
          <w:sz w:val="24"/>
          <w:szCs w:val="24"/>
          <w:lang w:val="en-US"/>
        </w:rPr>
        <w:t>ehaviour</w:t>
      </w:r>
      <w:r>
        <w:rPr>
          <w:rFonts w:ascii="Times New Roman" w:hAnsi="Times New Roman" w:cs="Times New Roman"/>
          <w:sz w:val="24"/>
          <w:szCs w:val="24"/>
          <w:lang w:val="en-US"/>
        </w:rPr>
        <w:t>.</w:t>
      </w:r>
      <w:r w:rsidRPr="006B66C2">
        <w:rPr>
          <w:rFonts w:ascii="Times New Roman" w:hAnsi="Times New Roman" w:cs="Times New Roman"/>
          <w:sz w:val="24"/>
          <w:szCs w:val="24"/>
          <w:lang w:val="en-US"/>
        </w:rPr>
        <w:t xml:space="preserve"> </w:t>
      </w:r>
      <w:r w:rsidRPr="006B66C2">
        <w:rPr>
          <w:rFonts w:ascii="Times New Roman" w:hAnsi="Times New Roman" w:cs="Times New Roman"/>
          <w:i/>
          <w:sz w:val="24"/>
          <w:szCs w:val="24"/>
          <w:lang w:val="en-US"/>
        </w:rPr>
        <w:t>Journal of Social Marketing</w:t>
      </w:r>
      <w:r w:rsidRPr="006B66C2">
        <w:rPr>
          <w:rFonts w:ascii="Times New Roman" w:hAnsi="Times New Roman" w:cs="Times New Roman"/>
          <w:sz w:val="24"/>
          <w:szCs w:val="24"/>
          <w:lang w:val="en-US"/>
        </w:rPr>
        <w:t xml:space="preserve"> 3</w:t>
      </w:r>
      <w:r>
        <w:rPr>
          <w:rFonts w:ascii="Times New Roman" w:hAnsi="Times New Roman" w:cs="Times New Roman"/>
          <w:sz w:val="24"/>
          <w:szCs w:val="24"/>
          <w:lang w:val="en-US"/>
        </w:rPr>
        <w:t xml:space="preserve"> </w:t>
      </w:r>
      <w:r w:rsidRPr="006B66C2">
        <w:rPr>
          <w:rFonts w:ascii="Times New Roman" w:hAnsi="Times New Roman" w:cs="Times New Roman"/>
          <w:sz w:val="24"/>
          <w:szCs w:val="24"/>
          <w:lang w:val="en-US"/>
        </w:rPr>
        <w:t>(3)</w:t>
      </w:r>
      <w:r>
        <w:rPr>
          <w:rFonts w:ascii="Times New Roman" w:hAnsi="Times New Roman" w:cs="Times New Roman"/>
          <w:sz w:val="24"/>
          <w:szCs w:val="24"/>
          <w:lang w:val="en-US"/>
        </w:rPr>
        <w:t>,</w:t>
      </w:r>
      <w:r w:rsidRPr="006B66C2">
        <w:rPr>
          <w:rFonts w:ascii="Times New Roman" w:hAnsi="Times New Roman" w:cs="Times New Roman"/>
          <w:sz w:val="24"/>
          <w:szCs w:val="24"/>
          <w:lang w:val="en-US"/>
        </w:rPr>
        <w:t xml:space="preserve"> 275</w:t>
      </w:r>
      <w:r>
        <w:rPr>
          <w:rFonts w:ascii="Times New Roman" w:hAnsi="Times New Roman" w:cs="Times New Roman"/>
          <w:sz w:val="24"/>
          <w:szCs w:val="24"/>
          <w:lang w:val="en-US"/>
        </w:rPr>
        <w:t>-2</w:t>
      </w:r>
      <w:r w:rsidRPr="006B66C2">
        <w:rPr>
          <w:rFonts w:ascii="Times New Roman" w:hAnsi="Times New Roman" w:cs="Times New Roman"/>
          <w:sz w:val="24"/>
          <w:szCs w:val="24"/>
          <w:lang w:val="en-US"/>
        </w:rPr>
        <w:t xml:space="preserve">94. </w:t>
      </w:r>
      <w:r>
        <w:rPr>
          <w:rFonts w:ascii="Times New Roman" w:hAnsi="Times New Roman" w:cs="Times New Roman"/>
          <w:sz w:val="24"/>
          <w:szCs w:val="24"/>
          <w:lang w:val="en-US"/>
        </w:rPr>
        <w:t>doi</w:t>
      </w:r>
      <w:r w:rsidRPr="006B66C2">
        <w:rPr>
          <w:rFonts w:ascii="Times New Roman" w:hAnsi="Times New Roman" w:cs="Times New Roman"/>
          <w:sz w:val="24"/>
          <w:szCs w:val="24"/>
          <w:lang w:val="en-US"/>
        </w:rPr>
        <w:t xml:space="preserve">: </w:t>
      </w:r>
      <w:hyperlink r:id="rId13" w:history="1">
        <w:r w:rsidRPr="00A03DCB">
          <w:rPr>
            <w:rStyle w:val="Hyperlink"/>
            <w:rFonts w:ascii="Times New Roman" w:hAnsi="Times New Roman" w:cs="Times New Roman"/>
            <w:color w:val="auto"/>
            <w:sz w:val="24"/>
            <w:szCs w:val="24"/>
          </w:rPr>
          <w:t>http://dx.doi.org/10.1108/JSOCM-01-2013-0006</w:t>
        </w:r>
      </w:hyperlink>
    </w:p>
    <w:p w14:paraId="127A47D8" w14:textId="77777777" w:rsidR="00EA7451" w:rsidRDefault="00D24896" w:rsidP="00EA7451">
      <w:pPr>
        <w:autoSpaceDE w:val="0"/>
        <w:autoSpaceDN w:val="0"/>
        <w:adjustRightInd w:val="0"/>
        <w:spacing w:after="100" w:afterAutospacing="1" w:line="480" w:lineRule="auto"/>
        <w:rPr>
          <w:rFonts w:ascii="Times New Roman" w:hAnsi="Times New Roman" w:cs="Times New Roman"/>
          <w:sz w:val="24"/>
          <w:szCs w:val="24"/>
          <w:lang w:val="en-US"/>
        </w:rPr>
      </w:pPr>
      <w:hyperlink w:history="1"/>
      <w:r w:rsidR="00EA7451" w:rsidRPr="00301D50">
        <w:rPr>
          <w:rFonts w:ascii="Times New Roman" w:hAnsi="Times New Roman" w:cs="Times New Roman"/>
          <w:sz w:val="24"/>
          <w:szCs w:val="24"/>
        </w:rPr>
        <w:t xml:space="preserve">Spotswood, F., French, J., Tapp, A. &amp; Stead, M. (2012). </w:t>
      </w:r>
      <w:r w:rsidR="00EA7451" w:rsidRPr="00301D50">
        <w:rPr>
          <w:rFonts w:ascii="Times New Roman" w:hAnsi="Times New Roman" w:cs="Times New Roman"/>
          <w:sz w:val="24"/>
          <w:szCs w:val="24"/>
          <w:lang w:val="en-US"/>
        </w:rPr>
        <w:t xml:space="preserve">Some reasonable but uncomfortable questions about social marketing. </w:t>
      </w:r>
      <w:r w:rsidR="00EA7451" w:rsidRPr="00301D50">
        <w:rPr>
          <w:rFonts w:ascii="Times New Roman" w:hAnsi="Times New Roman" w:cs="Times New Roman"/>
          <w:i/>
          <w:sz w:val="24"/>
          <w:szCs w:val="24"/>
          <w:lang w:val="en-US"/>
        </w:rPr>
        <w:t>Journal of Social Marketing</w:t>
      </w:r>
      <w:r w:rsidR="00EA7451" w:rsidRPr="00301D50">
        <w:rPr>
          <w:rFonts w:ascii="Times New Roman" w:hAnsi="Times New Roman" w:cs="Times New Roman"/>
          <w:sz w:val="24"/>
          <w:szCs w:val="24"/>
          <w:lang w:val="en-US"/>
        </w:rPr>
        <w:t>, 2 (3), 163-175. doi:</w:t>
      </w:r>
      <w:r w:rsidR="00EA7451" w:rsidRPr="00301D50">
        <w:rPr>
          <w:rFonts w:ascii="Times New Roman" w:hAnsi="Times New Roman" w:cs="Times New Roman"/>
          <w:sz w:val="24"/>
          <w:szCs w:val="24"/>
        </w:rPr>
        <w:t xml:space="preserve"> </w:t>
      </w:r>
      <w:r w:rsidR="00EA7451" w:rsidRPr="00301D50">
        <w:rPr>
          <w:rFonts w:ascii="Times New Roman" w:hAnsi="Times New Roman" w:cs="Times New Roman"/>
          <w:sz w:val="24"/>
          <w:szCs w:val="24"/>
          <w:lang w:val="en-US"/>
        </w:rPr>
        <w:t>10.1108/20426761211265168</w:t>
      </w:r>
    </w:p>
    <w:p w14:paraId="7822ECD4" w14:textId="77777777" w:rsidR="00EA7451" w:rsidRDefault="00EA7451" w:rsidP="00EA7451">
      <w:pPr>
        <w:autoSpaceDE w:val="0"/>
        <w:autoSpaceDN w:val="0"/>
        <w:adjustRightInd w:val="0"/>
        <w:spacing w:after="100" w:afterAutospacing="1" w:line="480" w:lineRule="auto"/>
        <w:rPr>
          <w:rFonts w:ascii="Times New Roman" w:hAnsi="Times New Roman" w:cs="Times New Roman"/>
          <w:sz w:val="24"/>
          <w:szCs w:val="24"/>
          <w:lang w:val="en-US"/>
        </w:rPr>
      </w:pPr>
      <w:r w:rsidRPr="00301D50">
        <w:rPr>
          <w:rFonts w:ascii="Times New Roman" w:hAnsi="Times New Roman" w:cs="Times New Roman"/>
          <w:sz w:val="24"/>
          <w:szCs w:val="24"/>
          <w:lang w:val="en-US"/>
        </w:rPr>
        <w:t xml:space="preserve">Stead, M., Arnott, L. &amp; Dempsey, E. (2013). Healthy heroes, magic meals and a visiting alien: community-led assets-based social marketing. </w:t>
      </w:r>
      <w:r w:rsidRPr="00301D50">
        <w:rPr>
          <w:rFonts w:ascii="Times New Roman" w:hAnsi="Times New Roman" w:cs="Times New Roman"/>
          <w:i/>
          <w:sz w:val="24"/>
          <w:szCs w:val="24"/>
          <w:lang w:val="en-US"/>
        </w:rPr>
        <w:t>Social Marketing Quarterly</w:t>
      </w:r>
      <w:r w:rsidRPr="00301D50">
        <w:rPr>
          <w:rFonts w:ascii="Times New Roman" w:hAnsi="Times New Roman" w:cs="Times New Roman"/>
          <w:sz w:val="24"/>
          <w:szCs w:val="24"/>
          <w:lang w:val="en-US"/>
        </w:rPr>
        <w:t>, 19 (1), 26-39. doi:10.1177/1524500412472493</w:t>
      </w:r>
    </w:p>
    <w:p w14:paraId="6EE4662B"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5B40FE">
        <w:rPr>
          <w:rFonts w:ascii="Times New Roman" w:hAnsi="Times New Roman" w:cs="Times New Roman"/>
          <w:sz w:val="24"/>
          <w:szCs w:val="24"/>
          <w:lang w:val="en-US"/>
        </w:rPr>
        <w:t xml:space="preserve">Storbacka, K., Frow, P., Nenonen, S. &amp; Payne, A. (2012). Designing business models for value co-creation, in Stephen L. Vargo and Robert F. Lusch, (ed.) </w:t>
      </w:r>
      <w:r w:rsidRPr="005B40FE">
        <w:rPr>
          <w:rFonts w:ascii="Times New Roman" w:hAnsi="Times New Roman" w:cs="Times New Roman"/>
          <w:i/>
          <w:sz w:val="24"/>
          <w:szCs w:val="24"/>
          <w:lang w:val="en-US"/>
        </w:rPr>
        <w:t xml:space="preserve">Special Issue - Toward a </w:t>
      </w:r>
      <w:r w:rsidRPr="005B40FE">
        <w:rPr>
          <w:rFonts w:ascii="Times New Roman" w:hAnsi="Times New Roman" w:cs="Times New Roman"/>
          <w:i/>
          <w:sz w:val="24"/>
          <w:szCs w:val="24"/>
          <w:lang w:val="en-US"/>
        </w:rPr>
        <w:lastRenderedPageBreak/>
        <w:t>Better Understanding of the Role of Value in Markets and Marketing</w:t>
      </w:r>
      <w:r w:rsidRPr="005B40FE">
        <w:rPr>
          <w:rFonts w:ascii="Times New Roman" w:hAnsi="Times New Roman" w:cs="Times New Roman"/>
          <w:sz w:val="24"/>
          <w:szCs w:val="24"/>
          <w:lang w:val="en-US"/>
        </w:rPr>
        <w:t xml:space="preserve"> (</w:t>
      </w:r>
      <w:r w:rsidRPr="005B40FE">
        <w:rPr>
          <w:rFonts w:ascii="Times New Roman" w:hAnsi="Times New Roman" w:cs="Times New Roman"/>
          <w:i/>
          <w:sz w:val="24"/>
          <w:szCs w:val="24"/>
          <w:lang w:val="en-US"/>
        </w:rPr>
        <w:t>Review of Marketing Research</w:t>
      </w:r>
      <w:r w:rsidRPr="005B40FE">
        <w:rPr>
          <w:rFonts w:ascii="Times New Roman" w:hAnsi="Times New Roman" w:cs="Times New Roman"/>
          <w:sz w:val="24"/>
          <w:szCs w:val="24"/>
          <w:lang w:val="en-US"/>
        </w:rPr>
        <w:t xml:space="preserve">, 9, 51-78. </w:t>
      </w:r>
      <w:r>
        <w:rPr>
          <w:rFonts w:ascii="Times New Roman" w:hAnsi="Times New Roman" w:cs="Times New Roman"/>
          <w:sz w:val="24"/>
          <w:szCs w:val="24"/>
          <w:lang w:val="en-US"/>
        </w:rPr>
        <w:t xml:space="preserve">doi: </w:t>
      </w:r>
      <w:r w:rsidRPr="00C5050B">
        <w:rPr>
          <w:rFonts w:ascii="Times New Roman" w:hAnsi="Times New Roman" w:cs="Times New Roman"/>
          <w:sz w:val="24"/>
          <w:szCs w:val="24"/>
          <w:lang w:val="en-US"/>
        </w:rPr>
        <w:t>10.1108/S1548-6435(2012)0000009007</w:t>
      </w:r>
    </w:p>
    <w:p w14:paraId="4B3061DA"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p>
    <w:p w14:paraId="1A26C722" w14:textId="77777777" w:rsidR="00EA7451" w:rsidRDefault="00EA7451" w:rsidP="00EA7451">
      <w:pPr>
        <w:autoSpaceDE w:val="0"/>
        <w:autoSpaceDN w:val="0"/>
        <w:adjustRightInd w:val="0"/>
        <w:spacing w:after="0" w:line="480" w:lineRule="auto"/>
        <w:rPr>
          <w:rFonts w:ascii="Times New Roman" w:hAnsi="Times New Roman" w:cs="Times New Roman"/>
          <w:sz w:val="24"/>
          <w:szCs w:val="24"/>
        </w:rPr>
      </w:pPr>
      <w:r w:rsidRPr="00301D50">
        <w:rPr>
          <w:rFonts w:ascii="Times New Roman" w:hAnsi="Times New Roman" w:cs="Times New Roman"/>
          <w:sz w:val="24"/>
          <w:szCs w:val="24"/>
        </w:rPr>
        <w:t xml:space="preserve">Strauss, A. &amp; Corbin, J. (1994). Grounded theory methodology: An overview, in N. Denzin &amp; Y. Lincoln, (Eds.), </w:t>
      </w:r>
      <w:r w:rsidRPr="00301D50">
        <w:rPr>
          <w:rFonts w:ascii="Times New Roman" w:hAnsi="Times New Roman" w:cs="Times New Roman"/>
          <w:i/>
          <w:iCs/>
          <w:sz w:val="24"/>
          <w:szCs w:val="24"/>
        </w:rPr>
        <w:t>Handbook of qualitative research</w:t>
      </w:r>
      <w:r w:rsidRPr="00301D50">
        <w:rPr>
          <w:rFonts w:ascii="Times New Roman" w:hAnsi="Times New Roman" w:cs="Times New Roman"/>
          <w:sz w:val="24"/>
          <w:szCs w:val="24"/>
        </w:rPr>
        <w:t>, Thousand Oaks, CA: Sage, pp. 273-285.</w:t>
      </w:r>
    </w:p>
    <w:p w14:paraId="5CB21C25" w14:textId="77777777" w:rsidR="00EA7451" w:rsidRPr="00C5050B" w:rsidRDefault="00EA7451" w:rsidP="00EA7451">
      <w:pPr>
        <w:autoSpaceDE w:val="0"/>
        <w:autoSpaceDN w:val="0"/>
        <w:adjustRightInd w:val="0"/>
        <w:spacing w:after="0" w:line="480" w:lineRule="auto"/>
        <w:rPr>
          <w:rFonts w:ascii="Times New Roman" w:hAnsi="Times New Roman" w:cs="Times New Roman"/>
          <w:sz w:val="24"/>
          <w:szCs w:val="24"/>
        </w:rPr>
      </w:pPr>
    </w:p>
    <w:p w14:paraId="37EEAB82" w14:textId="77777777" w:rsidR="00EA7451"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Truong. D. V. (2014). Social marketing: A systematic review of research 1998-2012. </w:t>
      </w:r>
      <w:r w:rsidRPr="00301D50">
        <w:rPr>
          <w:rFonts w:ascii="Times New Roman" w:hAnsi="Times New Roman" w:cs="Times New Roman"/>
          <w:i/>
          <w:sz w:val="24"/>
          <w:szCs w:val="24"/>
        </w:rPr>
        <w:t>Social Marketing Quarterly,</w:t>
      </w:r>
      <w:r w:rsidRPr="00301D50">
        <w:rPr>
          <w:rFonts w:ascii="Times New Roman" w:hAnsi="Times New Roman" w:cs="Times New Roman"/>
          <w:sz w:val="24"/>
          <w:szCs w:val="24"/>
        </w:rPr>
        <w:t xml:space="preserve"> 20 (1), 15-34. doi:10.1177/1524500413517666</w:t>
      </w:r>
    </w:p>
    <w:p w14:paraId="5A365B90" w14:textId="77777777" w:rsidR="00EA7451" w:rsidRPr="005B40FE"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5B40FE">
        <w:rPr>
          <w:rFonts w:ascii="Times New Roman" w:hAnsi="Times New Roman" w:cs="Times New Roman"/>
          <w:iCs/>
          <w:sz w:val="24"/>
          <w:szCs w:val="24"/>
          <w:lang w:val="en-US"/>
        </w:rPr>
        <w:t xml:space="preserve">Vargo, S. L. &amp; Lusch, R. F. (2016). Institutions and axioms: an extension and update of service-dominant logic. </w:t>
      </w:r>
      <w:r w:rsidRPr="005B40FE">
        <w:rPr>
          <w:rFonts w:ascii="Times New Roman" w:hAnsi="Times New Roman" w:cs="Times New Roman"/>
          <w:i/>
          <w:iCs/>
          <w:sz w:val="24"/>
          <w:szCs w:val="24"/>
          <w:lang w:val="en-US"/>
        </w:rPr>
        <w:t>Journal of the Academy of Science</w:t>
      </w:r>
      <w:r w:rsidRPr="005B40FE">
        <w:rPr>
          <w:rFonts w:ascii="Times New Roman" w:hAnsi="Times New Roman" w:cs="Times New Roman"/>
          <w:iCs/>
          <w:sz w:val="24"/>
          <w:szCs w:val="24"/>
          <w:lang w:val="en-US"/>
        </w:rPr>
        <w:t>, 44, 5-23, doi 10.1007/s11747-015-0456-3</w:t>
      </w:r>
    </w:p>
    <w:p w14:paraId="72638C22" w14:textId="77777777" w:rsidR="00EA7451" w:rsidRDefault="00EA7451" w:rsidP="00EA7451">
      <w:pPr>
        <w:autoSpaceDE w:val="0"/>
        <w:autoSpaceDN w:val="0"/>
        <w:adjustRightInd w:val="0"/>
        <w:spacing w:after="100" w:afterAutospacing="1" w:line="480" w:lineRule="auto"/>
        <w:rPr>
          <w:rFonts w:ascii="Times New Roman" w:hAnsi="Times New Roman" w:cs="Times New Roman"/>
          <w:iCs/>
          <w:sz w:val="24"/>
          <w:szCs w:val="24"/>
          <w:lang w:val="en-US"/>
        </w:rPr>
      </w:pPr>
      <w:r w:rsidRPr="00301D50">
        <w:rPr>
          <w:rFonts w:ascii="Times New Roman" w:hAnsi="Times New Roman" w:cs="Times New Roman"/>
          <w:iCs/>
          <w:sz w:val="24"/>
          <w:szCs w:val="24"/>
        </w:rPr>
        <w:t xml:space="preserve">Vargo, S. L. &amp; Lusch, R. F. (2014). Inversions of service-dominant logic. </w:t>
      </w:r>
      <w:r w:rsidRPr="00301D50">
        <w:rPr>
          <w:rFonts w:ascii="Times New Roman" w:hAnsi="Times New Roman" w:cs="Times New Roman"/>
          <w:i/>
          <w:iCs/>
          <w:sz w:val="24"/>
          <w:szCs w:val="24"/>
        </w:rPr>
        <w:t>Marketing Theory</w:t>
      </w:r>
      <w:r w:rsidRPr="00301D50">
        <w:rPr>
          <w:rFonts w:ascii="Times New Roman" w:hAnsi="Times New Roman" w:cs="Times New Roman"/>
          <w:iCs/>
          <w:sz w:val="24"/>
          <w:szCs w:val="24"/>
        </w:rPr>
        <w:t xml:space="preserve">, </w:t>
      </w:r>
      <w:r w:rsidRPr="00301D50">
        <w:rPr>
          <w:rFonts w:ascii="Times New Roman" w:hAnsi="Times New Roman" w:cs="Times New Roman"/>
          <w:iCs/>
          <w:sz w:val="24"/>
          <w:szCs w:val="24"/>
          <w:lang w:val="en-US"/>
        </w:rPr>
        <w:t>14 (3), 239-248. doi:10.1177/1470593114534339</w:t>
      </w:r>
    </w:p>
    <w:p w14:paraId="7003F8F9" w14:textId="77777777" w:rsidR="00EA7451" w:rsidRDefault="00EA7451" w:rsidP="00EA7451">
      <w:pPr>
        <w:autoSpaceDE w:val="0"/>
        <w:autoSpaceDN w:val="0"/>
        <w:adjustRightInd w:val="0"/>
        <w:spacing w:after="100" w:afterAutospacing="1" w:line="480" w:lineRule="auto"/>
        <w:rPr>
          <w:rFonts w:ascii="Times New Roman" w:hAnsi="Times New Roman" w:cs="Times New Roman"/>
          <w:iCs/>
          <w:sz w:val="24"/>
          <w:szCs w:val="24"/>
          <w:lang w:val="en-US"/>
        </w:rPr>
      </w:pPr>
      <w:r w:rsidRPr="005B40FE">
        <w:rPr>
          <w:rFonts w:ascii="Times New Roman" w:hAnsi="Times New Roman" w:cs="Times New Roman"/>
          <w:sz w:val="24"/>
          <w:szCs w:val="24"/>
          <w:lang w:val="en-US"/>
        </w:rPr>
        <w:t xml:space="preserve">Vargo, S. L. &amp; Lusch, R. F. (2012). The nature and understanding of value: A Service-Dominant Logic perspective. </w:t>
      </w:r>
      <w:r w:rsidRPr="005B40FE">
        <w:rPr>
          <w:rFonts w:ascii="Times New Roman" w:hAnsi="Times New Roman" w:cs="Times New Roman"/>
          <w:i/>
          <w:sz w:val="24"/>
          <w:szCs w:val="24"/>
          <w:lang w:val="en-US"/>
        </w:rPr>
        <w:t>Review of Marketing Research,</w:t>
      </w:r>
      <w:r w:rsidRPr="005B40FE">
        <w:rPr>
          <w:rFonts w:ascii="Times New Roman" w:hAnsi="Times New Roman" w:cs="Times New Roman"/>
          <w:sz w:val="24"/>
          <w:szCs w:val="24"/>
          <w:lang w:val="en-US"/>
        </w:rPr>
        <w:t xml:space="preserve"> 9, 1-12. doi: 10.1108/S1548-6435(2012)0000009005</w:t>
      </w:r>
    </w:p>
    <w:p w14:paraId="637355C7" w14:textId="77777777" w:rsidR="00EA7451" w:rsidRPr="00C5050B" w:rsidRDefault="00EA7451" w:rsidP="00EA7451">
      <w:pPr>
        <w:autoSpaceDE w:val="0"/>
        <w:autoSpaceDN w:val="0"/>
        <w:adjustRightInd w:val="0"/>
        <w:spacing w:after="100" w:afterAutospacing="1" w:line="480" w:lineRule="auto"/>
        <w:rPr>
          <w:rFonts w:ascii="Times New Roman" w:hAnsi="Times New Roman" w:cs="Times New Roman"/>
          <w:sz w:val="24"/>
          <w:szCs w:val="24"/>
          <w:lang w:val="en-US"/>
        </w:rPr>
      </w:pPr>
      <w:r w:rsidRPr="00F638E8">
        <w:rPr>
          <w:rFonts w:ascii="Times New Roman" w:hAnsi="Times New Roman" w:cs="Times New Roman"/>
          <w:sz w:val="24"/>
          <w:szCs w:val="24"/>
          <w:lang w:val="es-ES_tradnl"/>
        </w:rPr>
        <w:t>Vargo, S. L &amp; Lusch, R. F. (2011) “</w:t>
      </w:r>
      <w:r w:rsidRPr="00F638E8">
        <w:rPr>
          <w:rFonts w:ascii="Times New Roman" w:hAnsi="Times New Roman" w:cs="Times New Roman"/>
          <w:sz w:val="24"/>
          <w:szCs w:val="24"/>
        </w:rPr>
        <w:t>It’s all B2B.</w:t>
      </w:r>
      <w:r>
        <w:rPr>
          <w:rFonts w:ascii="Times New Roman" w:hAnsi="Times New Roman" w:cs="Times New Roman"/>
          <w:sz w:val="24"/>
          <w:szCs w:val="24"/>
        </w:rPr>
        <w:t>.</w:t>
      </w:r>
      <w:r w:rsidRPr="00F638E8">
        <w:rPr>
          <w:rFonts w:ascii="Times New Roman" w:hAnsi="Times New Roman" w:cs="Times New Roman"/>
          <w:sz w:val="24"/>
          <w:szCs w:val="24"/>
        </w:rPr>
        <w:t xml:space="preserve">. and beyond: Toward a systems perspective of the market”, </w:t>
      </w:r>
      <w:r w:rsidRPr="00F638E8">
        <w:rPr>
          <w:rFonts w:ascii="Times New Roman" w:hAnsi="Times New Roman" w:cs="Times New Roman"/>
          <w:i/>
          <w:sz w:val="24"/>
          <w:szCs w:val="24"/>
        </w:rPr>
        <w:t>Industrial Marketing Management,</w:t>
      </w:r>
      <w:r w:rsidRPr="00F638E8">
        <w:rPr>
          <w:rFonts w:ascii="Times New Roman" w:hAnsi="Times New Roman" w:cs="Times New Roman"/>
          <w:sz w:val="24"/>
          <w:szCs w:val="24"/>
        </w:rPr>
        <w:t xml:space="preserve"> 40, 181-187. </w:t>
      </w:r>
      <w:r w:rsidRPr="00C5050B">
        <w:rPr>
          <w:rFonts w:ascii="Times New Roman" w:hAnsi="Times New Roman" w:cs="Times New Roman"/>
          <w:sz w:val="24"/>
          <w:szCs w:val="24"/>
          <w:lang w:val="en-US"/>
        </w:rPr>
        <w:t>doi:10.1016/j.indmarman.2010.06.026</w:t>
      </w:r>
    </w:p>
    <w:p w14:paraId="5AAE8DBB" w14:textId="77777777" w:rsidR="00EA7451" w:rsidRPr="005B40FE"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5B40FE">
        <w:rPr>
          <w:rFonts w:ascii="Times New Roman" w:hAnsi="Times New Roman" w:cs="Times New Roman"/>
          <w:sz w:val="24"/>
          <w:szCs w:val="24"/>
        </w:rPr>
        <w:t xml:space="preserve">Vargo, S. L. (2011). Market systems, stakeholders and value propositions. </w:t>
      </w:r>
      <w:r w:rsidRPr="005B40FE">
        <w:rPr>
          <w:rFonts w:ascii="Times New Roman" w:hAnsi="Times New Roman" w:cs="Times New Roman"/>
          <w:i/>
          <w:sz w:val="24"/>
          <w:szCs w:val="24"/>
        </w:rPr>
        <w:t>European Journal of Marketing</w:t>
      </w:r>
      <w:r w:rsidRPr="005B40FE">
        <w:rPr>
          <w:rFonts w:ascii="Times New Roman" w:hAnsi="Times New Roman" w:cs="Times New Roman"/>
          <w:sz w:val="24"/>
          <w:szCs w:val="24"/>
        </w:rPr>
        <w:t>, 45 (1/2), 217-222. doi:10.1108/03090561111095667</w:t>
      </w:r>
    </w:p>
    <w:p w14:paraId="758021FC" w14:textId="77777777" w:rsidR="00EA7451" w:rsidRPr="005B40FE"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5B40FE">
        <w:rPr>
          <w:rFonts w:ascii="Times New Roman" w:hAnsi="Times New Roman" w:cs="Times New Roman"/>
          <w:sz w:val="24"/>
          <w:szCs w:val="24"/>
          <w:lang w:val="en-US"/>
        </w:rPr>
        <w:lastRenderedPageBreak/>
        <w:t xml:space="preserve">Vargo, S. L., Lusch, R. F., Archpru Akaka, M. &amp; He, Y. (2010). Service-dominant logic: A review and assessment. </w:t>
      </w:r>
      <w:r w:rsidRPr="005B40FE">
        <w:rPr>
          <w:rFonts w:ascii="Times New Roman" w:hAnsi="Times New Roman" w:cs="Times New Roman"/>
          <w:i/>
          <w:sz w:val="24"/>
          <w:szCs w:val="24"/>
          <w:lang w:val="en-US"/>
        </w:rPr>
        <w:t>Review of Marketing Research</w:t>
      </w:r>
      <w:r w:rsidRPr="005B40FE">
        <w:rPr>
          <w:rFonts w:ascii="Times New Roman" w:hAnsi="Times New Roman" w:cs="Times New Roman"/>
          <w:sz w:val="24"/>
          <w:szCs w:val="24"/>
          <w:lang w:val="en-US"/>
        </w:rPr>
        <w:t>, 6, 125-167. doi: 10.1108/S1548-6435(2009)0000006010</w:t>
      </w:r>
    </w:p>
    <w:p w14:paraId="4FA4C5B2"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Vargo, S. L. &amp; Lusch, R. F. (2008). Service dominant logic: continuing the evolution. </w:t>
      </w:r>
      <w:r w:rsidRPr="00301D50">
        <w:rPr>
          <w:rFonts w:ascii="Times New Roman" w:hAnsi="Times New Roman" w:cs="Times New Roman"/>
          <w:i/>
          <w:iCs/>
          <w:sz w:val="24"/>
          <w:szCs w:val="24"/>
        </w:rPr>
        <w:t xml:space="preserve">Journal of the Academy of Marketing Science, </w:t>
      </w:r>
      <w:r w:rsidRPr="00301D50">
        <w:rPr>
          <w:rFonts w:ascii="Times New Roman" w:hAnsi="Times New Roman" w:cs="Times New Roman"/>
          <w:sz w:val="24"/>
          <w:szCs w:val="24"/>
        </w:rPr>
        <w:t>36 (1), 1-10. doi:10.1007/s11747-007-0069-6</w:t>
      </w:r>
    </w:p>
    <w:p w14:paraId="7F410EF5"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lang w:val="es-ES_tradnl"/>
        </w:rPr>
        <w:t xml:space="preserve">Vargo, S. L. &amp; Lusch, R. F. (2004). </w:t>
      </w:r>
      <w:r w:rsidRPr="00301D50">
        <w:rPr>
          <w:rFonts w:ascii="Times New Roman" w:hAnsi="Times New Roman" w:cs="Times New Roman"/>
          <w:sz w:val="24"/>
          <w:szCs w:val="24"/>
        </w:rPr>
        <w:t xml:space="preserve">Evolving to a new dominant logic for marketing. </w:t>
      </w:r>
      <w:r w:rsidRPr="00301D50">
        <w:rPr>
          <w:rFonts w:ascii="Times New Roman" w:hAnsi="Times New Roman" w:cs="Times New Roman"/>
          <w:i/>
          <w:sz w:val="24"/>
          <w:szCs w:val="24"/>
        </w:rPr>
        <w:t>Journal of Marketing</w:t>
      </w:r>
      <w:r w:rsidRPr="00301D50">
        <w:rPr>
          <w:rFonts w:ascii="Times New Roman" w:hAnsi="Times New Roman" w:cs="Times New Roman"/>
          <w:sz w:val="24"/>
          <w:szCs w:val="24"/>
        </w:rPr>
        <w:t>, 68, 1-17. doi: 10.1509/jmkg.68.1.1.24036</w:t>
      </w:r>
    </w:p>
    <w:p w14:paraId="7DE7D046" w14:textId="77777777" w:rsidR="00EA7451"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Waller, A., Franklin, V., Pagliari, C. &amp; Greene, S. (2006). Participatory design of a text message scheduling system to support young people with diabetes. </w:t>
      </w:r>
      <w:r w:rsidRPr="00301D50">
        <w:rPr>
          <w:rFonts w:ascii="Times New Roman" w:hAnsi="Times New Roman" w:cs="Times New Roman"/>
          <w:i/>
          <w:sz w:val="24"/>
          <w:szCs w:val="24"/>
        </w:rPr>
        <w:t xml:space="preserve">Health Informatics Journal, </w:t>
      </w:r>
      <w:r w:rsidRPr="00301D50">
        <w:rPr>
          <w:rFonts w:ascii="Times New Roman" w:hAnsi="Times New Roman" w:cs="Times New Roman"/>
          <w:sz w:val="24"/>
          <w:szCs w:val="24"/>
        </w:rPr>
        <w:t>12, 304-318. doi:10.1177/1460458206070023</w:t>
      </w:r>
    </w:p>
    <w:p w14:paraId="412E16A0"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E75081">
        <w:rPr>
          <w:rFonts w:ascii="Times New Roman" w:hAnsi="Times New Roman" w:cs="Times New Roman"/>
          <w:color w:val="131413"/>
          <w:sz w:val="24"/>
          <w:szCs w:val="24"/>
          <w:lang w:val="en-US"/>
        </w:rPr>
        <w:t>White, H.</w:t>
      </w:r>
      <w:r>
        <w:rPr>
          <w:rFonts w:ascii="Times New Roman" w:hAnsi="Times New Roman" w:cs="Times New Roman"/>
          <w:color w:val="131413"/>
          <w:sz w:val="24"/>
          <w:szCs w:val="24"/>
          <w:lang w:val="en-US"/>
        </w:rPr>
        <w:t xml:space="preserve"> </w:t>
      </w:r>
      <w:r w:rsidRPr="00E75081">
        <w:rPr>
          <w:rFonts w:ascii="Times New Roman" w:hAnsi="Times New Roman" w:cs="Times New Roman"/>
          <w:color w:val="131413"/>
          <w:sz w:val="24"/>
          <w:szCs w:val="24"/>
          <w:lang w:val="en-US"/>
        </w:rPr>
        <w:t>C. (2008)</w:t>
      </w:r>
      <w:r>
        <w:rPr>
          <w:rFonts w:ascii="Times New Roman" w:hAnsi="Times New Roman" w:cs="Times New Roman"/>
          <w:color w:val="131413"/>
          <w:sz w:val="24"/>
          <w:szCs w:val="24"/>
          <w:lang w:val="en-US"/>
        </w:rPr>
        <w:t>.</w:t>
      </w:r>
      <w:r w:rsidRPr="00E75081">
        <w:rPr>
          <w:rFonts w:ascii="Times New Roman" w:hAnsi="Times New Roman" w:cs="Times New Roman"/>
          <w:color w:val="131413"/>
          <w:sz w:val="24"/>
          <w:szCs w:val="24"/>
          <w:lang w:val="en-US"/>
        </w:rPr>
        <w:t xml:space="preserve"> </w:t>
      </w:r>
      <w:r w:rsidRPr="00E75081">
        <w:rPr>
          <w:rFonts w:ascii="Times New Roman" w:hAnsi="Times New Roman" w:cs="Times New Roman"/>
          <w:i/>
          <w:color w:val="131413"/>
          <w:sz w:val="24"/>
          <w:szCs w:val="24"/>
          <w:lang w:val="en-US"/>
        </w:rPr>
        <w:t>Identity and control: How social formations emerge</w:t>
      </w:r>
      <w:r w:rsidRPr="00E75081">
        <w:rPr>
          <w:rFonts w:ascii="Times New Roman" w:hAnsi="Times New Roman" w:cs="Times New Roman"/>
          <w:color w:val="131413"/>
          <w:sz w:val="24"/>
          <w:szCs w:val="24"/>
          <w:lang w:val="en-US"/>
        </w:rPr>
        <w:t>. Princeton</w:t>
      </w:r>
      <w:r>
        <w:rPr>
          <w:rFonts w:ascii="Times New Roman" w:hAnsi="Times New Roman" w:cs="Times New Roman"/>
          <w:color w:val="131413"/>
          <w:sz w:val="24"/>
          <w:szCs w:val="24"/>
          <w:lang w:val="en-US"/>
        </w:rPr>
        <w:t>:</w:t>
      </w:r>
      <w:r w:rsidRPr="00E75081">
        <w:rPr>
          <w:rFonts w:ascii="Times New Roman" w:hAnsi="Times New Roman" w:cs="Times New Roman"/>
          <w:color w:val="131413"/>
          <w:sz w:val="24"/>
          <w:szCs w:val="24"/>
          <w:lang w:val="en-US"/>
        </w:rPr>
        <w:t xml:space="preserve"> Princeton University Press.</w:t>
      </w:r>
    </w:p>
    <w:p w14:paraId="2026C215" w14:textId="78C63964"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Whitelaw, S., Smart, E., Kopela, J., Gibson, T. &amp; King, V. (201</w:t>
      </w:r>
      <w:r w:rsidR="00ED75A6">
        <w:rPr>
          <w:rFonts w:ascii="Times New Roman" w:hAnsi="Times New Roman" w:cs="Times New Roman"/>
          <w:sz w:val="24"/>
          <w:szCs w:val="24"/>
        </w:rPr>
        <w:t>1</w:t>
      </w:r>
      <w:r w:rsidRPr="00301D50">
        <w:rPr>
          <w:rFonts w:ascii="Times New Roman" w:hAnsi="Times New Roman" w:cs="Times New Roman"/>
          <w:sz w:val="24"/>
          <w:szCs w:val="24"/>
        </w:rPr>
        <w:t xml:space="preserve">). Developing social marketing capacity to address health issues. </w:t>
      </w:r>
      <w:r w:rsidRPr="00301D50">
        <w:rPr>
          <w:rFonts w:ascii="Times New Roman" w:hAnsi="Times New Roman" w:cs="Times New Roman"/>
          <w:i/>
          <w:sz w:val="24"/>
          <w:szCs w:val="24"/>
        </w:rPr>
        <w:t>Health Education</w:t>
      </w:r>
      <w:r w:rsidRPr="00301D50">
        <w:rPr>
          <w:rFonts w:ascii="Times New Roman" w:hAnsi="Times New Roman" w:cs="Times New Roman"/>
          <w:sz w:val="24"/>
          <w:szCs w:val="24"/>
        </w:rPr>
        <w:t>, 111 (4), 319-331. doi: 10.1108/09654281111144274</w:t>
      </w:r>
    </w:p>
    <w:p w14:paraId="09F05DD3"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Wilkinson, K. P. (1989). The future for community development, </w:t>
      </w:r>
      <w:r w:rsidRPr="00301D50">
        <w:rPr>
          <w:rFonts w:ascii="Times New Roman" w:hAnsi="Times New Roman" w:cs="Times New Roman"/>
          <w:iCs/>
          <w:sz w:val="24"/>
          <w:szCs w:val="24"/>
        </w:rPr>
        <w:t>in</w:t>
      </w:r>
      <w:r w:rsidRPr="00301D50">
        <w:rPr>
          <w:rFonts w:ascii="Times New Roman" w:hAnsi="Times New Roman" w:cs="Times New Roman"/>
          <w:sz w:val="24"/>
          <w:szCs w:val="24"/>
        </w:rPr>
        <w:t xml:space="preserve"> J. A. Christenson &amp; J. W. Robinson Jr., (Eds.), </w:t>
      </w:r>
      <w:r w:rsidRPr="00301D50">
        <w:rPr>
          <w:rFonts w:ascii="Times New Roman" w:hAnsi="Times New Roman" w:cs="Times New Roman"/>
          <w:bCs/>
          <w:i/>
          <w:sz w:val="24"/>
          <w:szCs w:val="24"/>
        </w:rPr>
        <w:t>Community Development in Perspective,</w:t>
      </w:r>
      <w:r w:rsidRPr="00301D50">
        <w:rPr>
          <w:rFonts w:ascii="Times New Roman" w:hAnsi="Times New Roman" w:cs="Times New Roman"/>
          <w:sz w:val="24"/>
          <w:szCs w:val="24"/>
        </w:rPr>
        <w:t xml:space="preserve"> Ames, Iowa: Iowa State University Press, pp. 337-354.</w:t>
      </w:r>
    </w:p>
    <w:p w14:paraId="654C11FC"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Winters, M. &amp; Patel, K. (2003). </w:t>
      </w:r>
      <w:r w:rsidRPr="00301D50">
        <w:rPr>
          <w:rFonts w:ascii="Times New Roman" w:hAnsi="Times New Roman" w:cs="Times New Roman"/>
          <w:i/>
          <w:sz w:val="24"/>
          <w:szCs w:val="24"/>
        </w:rPr>
        <w:t>The Department of Health’s Black and minority ethnic drug misuse needs assessment project</w:t>
      </w:r>
      <w:r w:rsidRPr="00301D50">
        <w:rPr>
          <w:rFonts w:ascii="Times New Roman" w:hAnsi="Times New Roman" w:cs="Times New Roman"/>
          <w:sz w:val="24"/>
          <w:szCs w:val="24"/>
        </w:rPr>
        <w:t>. Centre for Ethnicity and Health, University of Central Lancashire and the Department of Health, London.</w:t>
      </w:r>
    </w:p>
    <w:p w14:paraId="325AE270"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lang w:val="nl-NL"/>
        </w:rPr>
        <w:lastRenderedPageBreak/>
        <w:t xml:space="preserve">Woodruff, R. B. &amp; Flint, D. J. (2006). </w:t>
      </w:r>
      <w:r w:rsidRPr="00301D50">
        <w:rPr>
          <w:rFonts w:ascii="Times New Roman" w:hAnsi="Times New Roman" w:cs="Times New Roman"/>
          <w:sz w:val="24"/>
          <w:szCs w:val="24"/>
        </w:rPr>
        <w:t xml:space="preserve">Marketing’s service-dominant logic and customer value, in R. F. Lusch &amp; S. L. Vargo, (Eds.), </w:t>
      </w:r>
      <w:r w:rsidRPr="00301D50">
        <w:rPr>
          <w:rFonts w:ascii="Times New Roman" w:hAnsi="Times New Roman" w:cs="Times New Roman"/>
          <w:i/>
          <w:sz w:val="24"/>
          <w:szCs w:val="24"/>
        </w:rPr>
        <w:t>The service dominant logic of marketing: Dialog, debate and directions</w:t>
      </w:r>
      <w:r w:rsidRPr="00301D50">
        <w:rPr>
          <w:rFonts w:ascii="Times New Roman" w:hAnsi="Times New Roman" w:cs="Times New Roman"/>
          <w:sz w:val="24"/>
          <w:szCs w:val="24"/>
        </w:rPr>
        <w:t>, Armonk, NY: M.E. Sharpe, pp. 183-195.</w:t>
      </w:r>
    </w:p>
    <w:p w14:paraId="63ADC01F"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Zainuddin, N. (2013). Examining the impact of experience on value in social marketing. </w:t>
      </w:r>
      <w:r w:rsidRPr="00301D50">
        <w:rPr>
          <w:rFonts w:ascii="Times New Roman" w:hAnsi="Times New Roman" w:cs="Times New Roman"/>
          <w:i/>
          <w:sz w:val="24"/>
          <w:szCs w:val="24"/>
        </w:rPr>
        <w:t>Journal of Social Marketing</w:t>
      </w:r>
      <w:r w:rsidRPr="00301D50">
        <w:rPr>
          <w:rFonts w:ascii="Times New Roman" w:hAnsi="Times New Roman" w:cs="Times New Roman"/>
          <w:sz w:val="24"/>
          <w:szCs w:val="24"/>
        </w:rPr>
        <w:t>, 3 (3), 257-274. doi:10.1108/JSOCM-04-2013-0024</w:t>
      </w:r>
    </w:p>
    <w:p w14:paraId="1BB05282"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Zainuddin, N., Russell-Bennett, R. &amp; Previte, J. (2013). The value of health and wellbeing: an empirical model of value creation in social marketing. </w:t>
      </w:r>
      <w:r w:rsidRPr="00301D50">
        <w:rPr>
          <w:rFonts w:ascii="Times New Roman" w:hAnsi="Times New Roman" w:cs="Times New Roman"/>
          <w:i/>
          <w:sz w:val="24"/>
          <w:szCs w:val="24"/>
        </w:rPr>
        <w:t>European Journal of Marketing</w:t>
      </w:r>
      <w:r w:rsidRPr="00301D50">
        <w:rPr>
          <w:rFonts w:ascii="Times New Roman" w:hAnsi="Times New Roman" w:cs="Times New Roman"/>
          <w:sz w:val="24"/>
          <w:szCs w:val="24"/>
        </w:rPr>
        <w:t>, 47 (9), 1504-1524. doi: 10.1108/EJM-10-2011-0564</w:t>
      </w:r>
    </w:p>
    <w:p w14:paraId="565A189F" w14:textId="77777777" w:rsidR="00EA7451"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301D50">
        <w:rPr>
          <w:rFonts w:ascii="Times New Roman" w:hAnsi="Times New Roman" w:cs="Times New Roman"/>
          <w:sz w:val="24"/>
          <w:szCs w:val="24"/>
        </w:rPr>
        <w:t xml:space="preserve">Zainuddin, N., Previte, J. &amp; Russell-Bennett, R. (2011). A social marketing approach to value creation in a well-women's health service. </w:t>
      </w:r>
      <w:r w:rsidRPr="00301D50">
        <w:rPr>
          <w:rFonts w:ascii="Times New Roman" w:hAnsi="Times New Roman" w:cs="Times New Roman"/>
          <w:i/>
          <w:sz w:val="24"/>
          <w:szCs w:val="24"/>
        </w:rPr>
        <w:t>Journal of Marketing Management</w:t>
      </w:r>
      <w:r w:rsidRPr="00301D50">
        <w:rPr>
          <w:rFonts w:ascii="Times New Roman" w:hAnsi="Times New Roman" w:cs="Times New Roman"/>
          <w:sz w:val="24"/>
          <w:szCs w:val="24"/>
        </w:rPr>
        <w:t>, 27 (3-4), 361-385. doi:10.1080/0267257X.2011.547081</w:t>
      </w:r>
    </w:p>
    <w:p w14:paraId="596F6BF8" w14:textId="77777777" w:rsidR="00EA7451" w:rsidRPr="00B15281" w:rsidRDefault="00EA7451" w:rsidP="00EA7451">
      <w:pPr>
        <w:autoSpaceDE w:val="0"/>
        <w:autoSpaceDN w:val="0"/>
        <w:adjustRightInd w:val="0"/>
        <w:spacing w:after="100" w:afterAutospacing="1" w:line="480" w:lineRule="auto"/>
        <w:rPr>
          <w:rFonts w:ascii="Times New Roman" w:hAnsi="Times New Roman" w:cs="Times New Roman"/>
          <w:sz w:val="24"/>
          <w:szCs w:val="24"/>
        </w:rPr>
      </w:pPr>
      <w:r w:rsidRPr="00B15281">
        <w:rPr>
          <w:rFonts w:ascii="Times New Roman" w:hAnsi="Times New Roman" w:cs="Times New Roman"/>
          <w:sz w:val="24"/>
          <w:szCs w:val="24"/>
          <w:lang w:val="en-US"/>
        </w:rPr>
        <w:t xml:space="preserve">Zott, C., Amit, R. and Massa, L. (2011). </w:t>
      </w:r>
      <w:r w:rsidRPr="00B15281">
        <w:rPr>
          <w:rFonts w:ascii="Times New Roman" w:hAnsi="Times New Roman" w:cs="Times New Roman"/>
          <w:bCs/>
          <w:sz w:val="24"/>
          <w:szCs w:val="24"/>
          <w:lang w:val="en-US"/>
        </w:rPr>
        <w:t xml:space="preserve">The Business Model: Recent Developments and Future Research. </w:t>
      </w:r>
      <w:r w:rsidRPr="00B15281">
        <w:rPr>
          <w:rFonts w:ascii="Times New Roman" w:hAnsi="Times New Roman" w:cs="Times New Roman"/>
          <w:bCs/>
          <w:i/>
          <w:sz w:val="24"/>
          <w:szCs w:val="24"/>
          <w:lang w:val="en-US"/>
        </w:rPr>
        <w:t>Journal of Management</w:t>
      </w:r>
      <w:r w:rsidRPr="00B15281">
        <w:rPr>
          <w:rFonts w:ascii="Times New Roman" w:hAnsi="Times New Roman" w:cs="Times New Roman"/>
          <w:bCs/>
          <w:sz w:val="24"/>
          <w:szCs w:val="24"/>
          <w:lang w:val="en-US"/>
        </w:rPr>
        <w:t xml:space="preserve">, </w:t>
      </w:r>
      <w:r w:rsidRPr="00B15281">
        <w:rPr>
          <w:rFonts w:ascii="Times New Roman" w:hAnsi="Times New Roman" w:cs="Times New Roman"/>
          <w:iCs/>
          <w:sz w:val="24"/>
          <w:szCs w:val="24"/>
        </w:rPr>
        <w:t xml:space="preserve">37 (4), 1019-1042. </w:t>
      </w:r>
      <w:r w:rsidRPr="00B15281">
        <w:rPr>
          <w:rFonts w:ascii="Times New Roman" w:hAnsi="Times New Roman" w:cs="Times New Roman"/>
          <w:sz w:val="24"/>
          <w:szCs w:val="24"/>
        </w:rPr>
        <w:t>doi: 10.1177/0149206311406265</w:t>
      </w:r>
    </w:p>
    <w:p w14:paraId="228DEBA0" w14:textId="77777777" w:rsidR="00EA7451" w:rsidRPr="00301D50" w:rsidRDefault="00EA7451" w:rsidP="00EA7451">
      <w:pPr>
        <w:autoSpaceDE w:val="0"/>
        <w:autoSpaceDN w:val="0"/>
        <w:adjustRightInd w:val="0"/>
        <w:spacing w:after="100" w:afterAutospacing="1" w:line="480" w:lineRule="auto"/>
        <w:rPr>
          <w:rFonts w:ascii="Times New Roman" w:hAnsi="Times New Roman" w:cs="Times New Roman"/>
          <w:sz w:val="24"/>
          <w:szCs w:val="24"/>
        </w:rPr>
      </w:pPr>
    </w:p>
    <w:p w14:paraId="39952D7F" w14:textId="77777777" w:rsidR="00EA7451" w:rsidRPr="00301D50" w:rsidRDefault="00EA7451" w:rsidP="00EA7451">
      <w:pPr>
        <w:spacing w:after="0" w:line="360" w:lineRule="auto"/>
        <w:rPr>
          <w:rFonts w:ascii="Times New Roman" w:hAnsi="Times New Roman" w:cs="Times New Roman"/>
          <w:sz w:val="24"/>
          <w:szCs w:val="24"/>
        </w:rPr>
      </w:pPr>
      <w:r w:rsidRPr="002E77BD">
        <w:rPr>
          <w:rFonts w:ascii="Times New Roman" w:hAnsi="Times New Roman" w:cs="Times New Roman"/>
          <w:b/>
          <w:sz w:val="24"/>
          <w:szCs w:val="24"/>
        </w:rPr>
        <w:t>Appendix:</w:t>
      </w:r>
      <w:r>
        <w:rPr>
          <w:rFonts w:ascii="Times New Roman" w:hAnsi="Times New Roman" w:cs="Times New Roman"/>
          <w:b/>
          <w:sz w:val="24"/>
          <w:szCs w:val="24"/>
        </w:rPr>
        <w:t xml:space="preserve"> Table 1: </w:t>
      </w:r>
      <w:r w:rsidRPr="002E77BD">
        <w:rPr>
          <w:rFonts w:ascii="Times New Roman" w:hAnsi="Times New Roman" w:cs="Times New Roman"/>
          <w:b/>
          <w:sz w:val="24"/>
          <w:szCs w:val="24"/>
        </w:rPr>
        <w:t xml:space="preserve"> Profiles of participants in semi-structured interviews</w:t>
      </w:r>
      <w:r w:rsidRPr="00301D50">
        <w:rPr>
          <w:rFonts w:ascii="Times New Roman" w:hAnsi="Times New Roman" w:cs="Times New Roman"/>
          <w:sz w:val="24"/>
          <w:szCs w:val="24"/>
        </w:rPr>
        <w:t xml:space="preserve"> </w:t>
      </w:r>
    </w:p>
    <w:p w14:paraId="2AFF28D8" w14:textId="77777777" w:rsidR="00EA7451" w:rsidRDefault="00EA7451" w:rsidP="00EA7451">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3806"/>
        <w:gridCol w:w="3208"/>
      </w:tblGrid>
      <w:tr w:rsidR="00EA7451" w:rsidRPr="00301D50" w14:paraId="73A27380" w14:textId="77777777" w:rsidTr="00B402F4">
        <w:trPr>
          <w:tblHeader/>
        </w:trPr>
        <w:tc>
          <w:tcPr>
            <w:tcW w:w="2228" w:type="dxa"/>
          </w:tcPr>
          <w:p w14:paraId="19CEB9CB" w14:textId="77777777" w:rsidR="00EA7451" w:rsidRPr="00C5050B" w:rsidRDefault="00EA7451" w:rsidP="00B402F4">
            <w:pPr>
              <w:spacing w:line="360" w:lineRule="auto"/>
              <w:rPr>
                <w:rFonts w:ascii="Times New Roman" w:hAnsi="Times New Roman" w:cs="Times New Roman"/>
                <w:b/>
              </w:rPr>
            </w:pPr>
            <w:r w:rsidRPr="00C5050B">
              <w:rPr>
                <w:rFonts w:ascii="Times New Roman" w:hAnsi="Times New Roman" w:cs="Times New Roman"/>
                <w:b/>
              </w:rPr>
              <w:t>Participant name (pseudonym)</w:t>
            </w:r>
          </w:p>
        </w:tc>
        <w:tc>
          <w:tcPr>
            <w:tcW w:w="3806" w:type="dxa"/>
          </w:tcPr>
          <w:p w14:paraId="2ABA53A0" w14:textId="77777777" w:rsidR="00EA7451" w:rsidRPr="00C5050B" w:rsidRDefault="00EA7451" w:rsidP="00B402F4">
            <w:pPr>
              <w:spacing w:line="360" w:lineRule="auto"/>
              <w:rPr>
                <w:rFonts w:ascii="Times New Roman" w:hAnsi="Times New Roman" w:cs="Times New Roman"/>
                <w:b/>
              </w:rPr>
            </w:pPr>
            <w:r w:rsidRPr="00C5050B">
              <w:rPr>
                <w:rFonts w:ascii="Times New Roman" w:hAnsi="Times New Roman" w:cs="Times New Roman"/>
                <w:b/>
              </w:rPr>
              <w:t xml:space="preserve">Job role/position in the network </w:t>
            </w:r>
          </w:p>
        </w:tc>
        <w:tc>
          <w:tcPr>
            <w:tcW w:w="3208" w:type="dxa"/>
          </w:tcPr>
          <w:p w14:paraId="4926E16A" w14:textId="77777777" w:rsidR="00EA7451" w:rsidRPr="00C5050B" w:rsidRDefault="00EA7451" w:rsidP="00B402F4">
            <w:pPr>
              <w:spacing w:line="360" w:lineRule="auto"/>
              <w:rPr>
                <w:rFonts w:ascii="Times New Roman" w:hAnsi="Times New Roman" w:cs="Times New Roman"/>
                <w:b/>
              </w:rPr>
            </w:pPr>
            <w:r w:rsidRPr="00C5050B">
              <w:rPr>
                <w:rFonts w:ascii="Times New Roman" w:hAnsi="Times New Roman" w:cs="Times New Roman"/>
                <w:b/>
              </w:rPr>
              <w:t>Children’s Centre</w:t>
            </w:r>
            <w:r>
              <w:rPr>
                <w:rFonts w:ascii="Times New Roman" w:hAnsi="Times New Roman" w:cs="Times New Roman"/>
                <w:b/>
              </w:rPr>
              <w:t>/area</w:t>
            </w:r>
            <w:r w:rsidRPr="00C5050B">
              <w:rPr>
                <w:rFonts w:ascii="Times New Roman" w:hAnsi="Times New Roman" w:cs="Times New Roman"/>
                <w:b/>
              </w:rPr>
              <w:t xml:space="preserve"> number </w:t>
            </w:r>
          </w:p>
        </w:tc>
      </w:tr>
      <w:tr w:rsidR="00EA7451" w:rsidRPr="00301D50" w14:paraId="116A9094" w14:textId="77777777" w:rsidTr="00B402F4">
        <w:tc>
          <w:tcPr>
            <w:tcW w:w="2228" w:type="dxa"/>
          </w:tcPr>
          <w:p w14:paraId="3A35E718"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Victoria</w:t>
            </w:r>
          </w:p>
        </w:tc>
        <w:tc>
          <w:tcPr>
            <w:tcW w:w="3806" w:type="dxa"/>
          </w:tcPr>
          <w:p w14:paraId="40EF4548"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Manager</w:t>
            </w:r>
          </w:p>
        </w:tc>
        <w:tc>
          <w:tcPr>
            <w:tcW w:w="3208" w:type="dxa"/>
          </w:tcPr>
          <w:p w14:paraId="3641B286"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1</w:t>
            </w:r>
          </w:p>
        </w:tc>
      </w:tr>
      <w:tr w:rsidR="00EA7451" w:rsidRPr="00301D50" w14:paraId="483F2951" w14:textId="77777777" w:rsidTr="00B402F4">
        <w:tc>
          <w:tcPr>
            <w:tcW w:w="2228" w:type="dxa"/>
          </w:tcPr>
          <w:p w14:paraId="403945B2"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Bella</w:t>
            </w:r>
          </w:p>
        </w:tc>
        <w:tc>
          <w:tcPr>
            <w:tcW w:w="3806" w:type="dxa"/>
          </w:tcPr>
          <w:p w14:paraId="7033A5E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administrator/receptionist</w:t>
            </w:r>
          </w:p>
        </w:tc>
        <w:tc>
          <w:tcPr>
            <w:tcW w:w="3208" w:type="dxa"/>
          </w:tcPr>
          <w:p w14:paraId="086FE8B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1</w:t>
            </w:r>
          </w:p>
        </w:tc>
      </w:tr>
      <w:tr w:rsidR="00EA7451" w:rsidRPr="00301D50" w14:paraId="6ACC703C" w14:textId="77777777" w:rsidTr="00B402F4">
        <w:tc>
          <w:tcPr>
            <w:tcW w:w="2228" w:type="dxa"/>
          </w:tcPr>
          <w:p w14:paraId="3A20DFCB"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lang w:val="fr-FR"/>
              </w:rPr>
              <w:t>Sella</w:t>
            </w:r>
          </w:p>
        </w:tc>
        <w:tc>
          <w:tcPr>
            <w:tcW w:w="3806" w:type="dxa"/>
          </w:tcPr>
          <w:p w14:paraId="1A3640A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lang w:val="fr-FR"/>
              </w:rPr>
              <w:t>family support officer</w:t>
            </w:r>
          </w:p>
        </w:tc>
        <w:tc>
          <w:tcPr>
            <w:tcW w:w="3208" w:type="dxa"/>
          </w:tcPr>
          <w:p w14:paraId="2E5AC1E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2</w:t>
            </w:r>
          </w:p>
        </w:tc>
      </w:tr>
      <w:tr w:rsidR="00EA7451" w:rsidRPr="00301D50" w14:paraId="79FD424D" w14:textId="77777777" w:rsidTr="00B402F4">
        <w:tc>
          <w:tcPr>
            <w:tcW w:w="2228" w:type="dxa"/>
          </w:tcPr>
          <w:p w14:paraId="3FFAA10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lastRenderedPageBreak/>
              <w:t>Sophie</w:t>
            </w:r>
          </w:p>
        </w:tc>
        <w:tc>
          <w:tcPr>
            <w:tcW w:w="3806" w:type="dxa"/>
          </w:tcPr>
          <w:p w14:paraId="0D00BE3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Children’s Centre teacher</w:t>
            </w:r>
          </w:p>
        </w:tc>
        <w:tc>
          <w:tcPr>
            <w:tcW w:w="3208" w:type="dxa"/>
          </w:tcPr>
          <w:p w14:paraId="708D5B87"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2</w:t>
            </w:r>
          </w:p>
        </w:tc>
      </w:tr>
      <w:tr w:rsidR="00EA7451" w:rsidRPr="00301D50" w14:paraId="2356D21D" w14:textId="77777777" w:rsidTr="00B402F4">
        <w:tc>
          <w:tcPr>
            <w:tcW w:w="2228" w:type="dxa"/>
          </w:tcPr>
          <w:p w14:paraId="03E5725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Laura</w:t>
            </w:r>
          </w:p>
        </w:tc>
        <w:tc>
          <w:tcPr>
            <w:tcW w:w="3806" w:type="dxa"/>
          </w:tcPr>
          <w:p w14:paraId="146062E1"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manager</w:t>
            </w:r>
          </w:p>
        </w:tc>
        <w:tc>
          <w:tcPr>
            <w:tcW w:w="3208" w:type="dxa"/>
          </w:tcPr>
          <w:p w14:paraId="50BDFB1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3</w:t>
            </w:r>
          </w:p>
        </w:tc>
      </w:tr>
      <w:tr w:rsidR="00EA7451" w:rsidRPr="00301D50" w14:paraId="7D8FE48D" w14:textId="77777777" w:rsidTr="00B402F4">
        <w:tc>
          <w:tcPr>
            <w:tcW w:w="2228" w:type="dxa"/>
          </w:tcPr>
          <w:p w14:paraId="54C768D1"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Kady</w:t>
            </w:r>
          </w:p>
        </w:tc>
        <w:tc>
          <w:tcPr>
            <w:tcW w:w="3806" w:type="dxa"/>
          </w:tcPr>
          <w:p w14:paraId="010D024E"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family support officer</w:t>
            </w:r>
          </w:p>
        </w:tc>
        <w:tc>
          <w:tcPr>
            <w:tcW w:w="3208" w:type="dxa"/>
          </w:tcPr>
          <w:p w14:paraId="6B1E1EC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3</w:t>
            </w:r>
          </w:p>
        </w:tc>
      </w:tr>
      <w:tr w:rsidR="00EA7451" w:rsidRPr="00301D50" w14:paraId="542EADAB" w14:textId="77777777" w:rsidTr="00B402F4">
        <w:tc>
          <w:tcPr>
            <w:tcW w:w="2228" w:type="dxa"/>
          </w:tcPr>
          <w:p w14:paraId="143FF162"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Callie</w:t>
            </w:r>
          </w:p>
        </w:tc>
        <w:tc>
          <w:tcPr>
            <w:tcW w:w="3806" w:type="dxa"/>
          </w:tcPr>
          <w:p w14:paraId="741BEF5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manager</w:t>
            </w:r>
          </w:p>
        </w:tc>
        <w:tc>
          <w:tcPr>
            <w:tcW w:w="3208" w:type="dxa"/>
          </w:tcPr>
          <w:p w14:paraId="6EB9423A"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4</w:t>
            </w:r>
          </w:p>
        </w:tc>
      </w:tr>
      <w:tr w:rsidR="00EA7451" w:rsidRPr="00301D50" w14:paraId="147E88DC" w14:textId="77777777" w:rsidTr="00B402F4">
        <w:tc>
          <w:tcPr>
            <w:tcW w:w="2228" w:type="dxa"/>
          </w:tcPr>
          <w:p w14:paraId="1DC96A0A"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Christy</w:t>
            </w:r>
          </w:p>
        </w:tc>
        <w:tc>
          <w:tcPr>
            <w:tcW w:w="3806" w:type="dxa"/>
          </w:tcPr>
          <w:p w14:paraId="52F5D13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administrator/receptionist</w:t>
            </w:r>
          </w:p>
        </w:tc>
        <w:tc>
          <w:tcPr>
            <w:tcW w:w="3208" w:type="dxa"/>
          </w:tcPr>
          <w:p w14:paraId="3B67B45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4</w:t>
            </w:r>
          </w:p>
        </w:tc>
      </w:tr>
      <w:tr w:rsidR="00EA7451" w:rsidRPr="00301D50" w14:paraId="1BE9F1E7" w14:textId="77777777" w:rsidTr="00B402F4">
        <w:tc>
          <w:tcPr>
            <w:tcW w:w="2228" w:type="dxa"/>
          </w:tcPr>
          <w:p w14:paraId="5555212F"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Clarrise</w:t>
            </w:r>
          </w:p>
        </w:tc>
        <w:tc>
          <w:tcPr>
            <w:tcW w:w="3806" w:type="dxa"/>
          </w:tcPr>
          <w:p w14:paraId="3DE6E9EE"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childcare learning officer</w:t>
            </w:r>
          </w:p>
        </w:tc>
        <w:tc>
          <w:tcPr>
            <w:tcW w:w="3208" w:type="dxa"/>
          </w:tcPr>
          <w:p w14:paraId="5EA931D7"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4</w:t>
            </w:r>
          </w:p>
        </w:tc>
      </w:tr>
      <w:tr w:rsidR="00EA7451" w:rsidRPr="00301D50" w14:paraId="17314871" w14:textId="77777777" w:rsidTr="00B402F4">
        <w:tc>
          <w:tcPr>
            <w:tcW w:w="2228" w:type="dxa"/>
          </w:tcPr>
          <w:p w14:paraId="78F1FADD"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Ellie</w:t>
            </w:r>
          </w:p>
        </w:tc>
        <w:tc>
          <w:tcPr>
            <w:tcW w:w="3806" w:type="dxa"/>
          </w:tcPr>
          <w:p w14:paraId="7631E937"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family support officer</w:t>
            </w:r>
          </w:p>
        </w:tc>
        <w:tc>
          <w:tcPr>
            <w:tcW w:w="3208" w:type="dxa"/>
          </w:tcPr>
          <w:p w14:paraId="73CCE9C6"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4</w:t>
            </w:r>
          </w:p>
        </w:tc>
      </w:tr>
      <w:tr w:rsidR="00EA7451" w:rsidRPr="00301D50" w14:paraId="4EE6F2DB" w14:textId="77777777" w:rsidTr="00B402F4">
        <w:tc>
          <w:tcPr>
            <w:tcW w:w="2228" w:type="dxa"/>
          </w:tcPr>
          <w:p w14:paraId="58B4E61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Kelly</w:t>
            </w:r>
          </w:p>
        </w:tc>
        <w:tc>
          <w:tcPr>
            <w:tcW w:w="3806" w:type="dxa"/>
          </w:tcPr>
          <w:p w14:paraId="2EEC3F2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senior family support officer</w:t>
            </w:r>
          </w:p>
        </w:tc>
        <w:tc>
          <w:tcPr>
            <w:tcW w:w="3208" w:type="dxa"/>
          </w:tcPr>
          <w:p w14:paraId="383E73A2"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4</w:t>
            </w:r>
          </w:p>
        </w:tc>
      </w:tr>
      <w:tr w:rsidR="00EA7451" w:rsidRPr="00301D50" w14:paraId="344D072F" w14:textId="77777777" w:rsidTr="00B402F4">
        <w:tc>
          <w:tcPr>
            <w:tcW w:w="2228" w:type="dxa"/>
          </w:tcPr>
          <w:p w14:paraId="0CFF8FB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Jessie</w:t>
            </w:r>
          </w:p>
        </w:tc>
        <w:tc>
          <w:tcPr>
            <w:tcW w:w="3806" w:type="dxa"/>
          </w:tcPr>
          <w:p w14:paraId="4338C58E"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manager</w:t>
            </w:r>
          </w:p>
        </w:tc>
        <w:tc>
          <w:tcPr>
            <w:tcW w:w="3208" w:type="dxa"/>
          </w:tcPr>
          <w:p w14:paraId="73FFB844"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5 &amp; 8</w:t>
            </w:r>
          </w:p>
        </w:tc>
      </w:tr>
      <w:tr w:rsidR="00EA7451" w:rsidRPr="00301D50" w14:paraId="0A5A929F" w14:textId="77777777" w:rsidTr="00B402F4">
        <w:tc>
          <w:tcPr>
            <w:tcW w:w="2228" w:type="dxa"/>
          </w:tcPr>
          <w:p w14:paraId="0A1960EE"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Dana</w:t>
            </w:r>
          </w:p>
        </w:tc>
        <w:tc>
          <w:tcPr>
            <w:tcW w:w="3806" w:type="dxa"/>
          </w:tcPr>
          <w:p w14:paraId="0AA84F8C"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play leader</w:t>
            </w:r>
          </w:p>
        </w:tc>
        <w:tc>
          <w:tcPr>
            <w:tcW w:w="3208" w:type="dxa"/>
          </w:tcPr>
          <w:p w14:paraId="76007377"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5</w:t>
            </w:r>
          </w:p>
        </w:tc>
      </w:tr>
      <w:tr w:rsidR="00EA7451" w:rsidRPr="00301D50" w14:paraId="525078FB" w14:textId="77777777" w:rsidTr="00B402F4">
        <w:tc>
          <w:tcPr>
            <w:tcW w:w="2228" w:type="dxa"/>
          </w:tcPr>
          <w:p w14:paraId="4FB790F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Mira</w:t>
            </w:r>
          </w:p>
        </w:tc>
        <w:tc>
          <w:tcPr>
            <w:tcW w:w="3806" w:type="dxa"/>
          </w:tcPr>
          <w:p w14:paraId="5040235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manager</w:t>
            </w:r>
          </w:p>
        </w:tc>
        <w:tc>
          <w:tcPr>
            <w:tcW w:w="3208" w:type="dxa"/>
          </w:tcPr>
          <w:p w14:paraId="4798F73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6</w:t>
            </w:r>
          </w:p>
        </w:tc>
      </w:tr>
      <w:tr w:rsidR="00EA7451" w:rsidRPr="00301D50" w14:paraId="4117F675" w14:textId="77777777" w:rsidTr="00B402F4">
        <w:tc>
          <w:tcPr>
            <w:tcW w:w="2228" w:type="dxa"/>
          </w:tcPr>
          <w:p w14:paraId="743E0F0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Penny</w:t>
            </w:r>
          </w:p>
        </w:tc>
        <w:tc>
          <w:tcPr>
            <w:tcW w:w="3806" w:type="dxa"/>
          </w:tcPr>
          <w:p w14:paraId="0BD32ADB"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administrator/receptionist</w:t>
            </w:r>
          </w:p>
        </w:tc>
        <w:tc>
          <w:tcPr>
            <w:tcW w:w="3208" w:type="dxa"/>
          </w:tcPr>
          <w:p w14:paraId="3F1FC6BC"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6</w:t>
            </w:r>
          </w:p>
        </w:tc>
      </w:tr>
      <w:tr w:rsidR="00EA7451" w:rsidRPr="00301D50" w14:paraId="1376C8B7" w14:textId="77777777" w:rsidTr="00B402F4">
        <w:tc>
          <w:tcPr>
            <w:tcW w:w="2228" w:type="dxa"/>
          </w:tcPr>
          <w:p w14:paraId="4F56D061"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Sylvia</w:t>
            </w:r>
          </w:p>
        </w:tc>
        <w:tc>
          <w:tcPr>
            <w:tcW w:w="3806" w:type="dxa"/>
          </w:tcPr>
          <w:p w14:paraId="5084E5F7"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manager</w:t>
            </w:r>
          </w:p>
        </w:tc>
        <w:tc>
          <w:tcPr>
            <w:tcW w:w="3208" w:type="dxa"/>
          </w:tcPr>
          <w:p w14:paraId="15770E9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7</w:t>
            </w:r>
          </w:p>
        </w:tc>
      </w:tr>
      <w:tr w:rsidR="00EA7451" w:rsidRPr="00301D50" w14:paraId="2483AA2C" w14:textId="77777777" w:rsidTr="00B402F4">
        <w:tc>
          <w:tcPr>
            <w:tcW w:w="2228" w:type="dxa"/>
          </w:tcPr>
          <w:p w14:paraId="4EFEC782"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Karrie</w:t>
            </w:r>
          </w:p>
        </w:tc>
        <w:tc>
          <w:tcPr>
            <w:tcW w:w="3806" w:type="dxa"/>
          </w:tcPr>
          <w:p w14:paraId="1F389474"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administrator/ receptionist</w:t>
            </w:r>
          </w:p>
        </w:tc>
        <w:tc>
          <w:tcPr>
            <w:tcW w:w="3208" w:type="dxa"/>
          </w:tcPr>
          <w:p w14:paraId="58A3F1E4"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7</w:t>
            </w:r>
          </w:p>
        </w:tc>
      </w:tr>
      <w:tr w:rsidR="00EA7451" w:rsidRPr="00301D50" w14:paraId="69AD21F6" w14:textId="77777777" w:rsidTr="00B402F4">
        <w:tc>
          <w:tcPr>
            <w:tcW w:w="2228" w:type="dxa"/>
          </w:tcPr>
          <w:p w14:paraId="6A24148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Sandy</w:t>
            </w:r>
          </w:p>
        </w:tc>
        <w:tc>
          <w:tcPr>
            <w:tcW w:w="3806" w:type="dxa"/>
          </w:tcPr>
          <w:p w14:paraId="05336D6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administrator/receptionist</w:t>
            </w:r>
          </w:p>
        </w:tc>
        <w:tc>
          <w:tcPr>
            <w:tcW w:w="3208" w:type="dxa"/>
          </w:tcPr>
          <w:p w14:paraId="20F81E3F"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8</w:t>
            </w:r>
          </w:p>
        </w:tc>
      </w:tr>
      <w:tr w:rsidR="00EA7451" w:rsidRPr="00301D50" w14:paraId="5FCE30DB" w14:textId="77777777" w:rsidTr="00B402F4">
        <w:tc>
          <w:tcPr>
            <w:tcW w:w="2228" w:type="dxa"/>
          </w:tcPr>
          <w:p w14:paraId="31FCDAB8"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Mona</w:t>
            </w:r>
          </w:p>
        </w:tc>
        <w:tc>
          <w:tcPr>
            <w:tcW w:w="3806" w:type="dxa"/>
          </w:tcPr>
          <w:p w14:paraId="4C5FA474"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manager</w:t>
            </w:r>
          </w:p>
        </w:tc>
        <w:tc>
          <w:tcPr>
            <w:tcW w:w="3208" w:type="dxa"/>
          </w:tcPr>
          <w:p w14:paraId="0C34C74B"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9</w:t>
            </w:r>
          </w:p>
        </w:tc>
      </w:tr>
      <w:tr w:rsidR="00EA7451" w:rsidRPr="00301D50" w14:paraId="3C40833B" w14:textId="77777777" w:rsidTr="00B402F4">
        <w:tc>
          <w:tcPr>
            <w:tcW w:w="2228" w:type="dxa"/>
          </w:tcPr>
          <w:p w14:paraId="04352CA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Jill</w:t>
            </w:r>
          </w:p>
        </w:tc>
        <w:tc>
          <w:tcPr>
            <w:tcW w:w="3806" w:type="dxa"/>
          </w:tcPr>
          <w:p w14:paraId="06FE0BFC"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Childcare learning officer</w:t>
            </w:r>
          </w:p>
        </w:tc>
        <w:tc>
          <w:tcPr>
            <w:tcW w:w="3208" w:type="dxa"/>
          </w:tcPr>
          <w:p w14:paraId="5B1E80D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9</w:t>
            </w:r>
          </w:p>
        </w:tc>
      </w:tr>
      <w:tr w:rsidR="00EA7451" w:rsidRPr="00301D50" w14:paraId="0ED54317" w14:textId="77777777" w:rsidTr="00B402F4">
        <w:tc>
          <w:tcPr>
            <w:tcW w:w="2228" w:type="dxa"/>
          </w:tcPr>
          <w:p w14:paraId="11F735D8" w14:textId="77777777" w:rsidR="00EA7451" w:rsidRPr="00C5050B" w:rsidRDefault="00EA7451" w:rsidP="00B402F4">
            <w:pPr>
              <w:spacing w:line="360" w:lineRule="auto"/>
              <w:rPr>
                <w:rFonts w:ascii="Times New Roman" w:hAnsi="Times New Roman" w:cs="Times New Roman"/>
              </w:rPr>
            </w:pPr>
          </w:p>
        </w:tc>
        <w:tc>
          <w:tcPr>
            <w:tcW w:w="3806" w:type="dxa"/>
          </w:tcPr>
          <w:p w14:paraId="53D956EA" w14:textId="77777777" w:rsidR="00EA7451" w:rsidRPr="00C5050B" w:rsidRDefault="00EA7451" w:rsidP="00B402F4">
            <w:pPr>
              <w:spacing w:line="360" w:lineRule="auto"/>
              <w:rPr>
                <w:rFonts w:ascii="Times New Roman" w:hAnsi="Times New Roman" w:cs="Times New Roman"/>
              </w:rPr>
            </w:pPr>
          </w:p>
        </w:tc>
        <w:tc>
          <w:tcPr>
            <w:tcW w:w="3208" w:type="dxa"/>
          </w:tcPr>
          <w:p w14:paraId="53E838BB" w14:textId="77777777" w:rsidR="00EA7451" w:rsidRPr="00C5050B" w:rsidRDefault="00EA7451" w:rsidP="00B402F4">
            <w:pPr>
              <w:spacing w:line="360" w:lineRule="auto"/>
              <w:rPr>
                <w:rFonts w:ascii="Times New Roman" w:hAnsi="Times New Roman" w:cs="Times New Roman"/>
              </w:rPr>
            </w:pPr>
          </w:p>
        </w:tc>
      </w:tr>
      <w:tr w:rsidR="00EA7451" w:rsidRPr="00301D50" w14:paraId="5A768A23" w14:textId="77777777" w:rsidTr="00B402F4">
        <w:tc>
          <w:tcPr>
            <w:tcW w:w="2228" w:type="dxa"/>
          </w:tcPr>
          <w:p w14:paraId="267B851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Kathleen</w:t>
            </w:r>
          </w:p>
        </w:tc>
        <w:tc>
          <w:tcPr>
            <w:tcW w:w="3806" w:type="dxa"/>
          </w:tcPr>
          <w:p w14:paraId="6BACFAD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 xml:space="preserve">manager Smokefree homes  </w:t>
            </w:r>
          </w:p>
        </w:tc>
        <w:tc>
          <w:tcPr>
            <w:tcW w:w="3208" w:type="dxa"/>
          </w:tcPr>
          <w:p w14:paraId="661F5115" w14:textId="77777777" w:rsidR="00EA7451" w:rsidRPr="00C5050B" w:rsidRDefault="00EA7451" w:rsidP="00B402F4">
            <w:pPr>
              <w:spacing w:line="360" w:lineRule="auto"/>
              <w:rPr>
                <w:rFonts w:ascii="Times New Roman" w:hAnsi="Times New Roman" w:cs="Times New Roman"/>
              </w:rPr>
            </w:pPr>
          </w:p>
        </w:tc>
      </w:tr>
      <w:tr w:rsidR="00EA7451" w:rsidRPr="00301D50" w14:paraId="6C744AC9" w14:textId="77777777" w:rsidTr="00B402F4">
        <w:tc>
          <w:tcPr>
            <w:tcW w:w="2228" w:type="dxa"/>
          </w:tcPr>
          <w:p w14:paraId="109E560E"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Lydia</w:t>
            </w:r>
          </w:p>
        </w:tc>
        <w:tc>
          <w:tcPr>
            <w:tcW w:w="3806" w:type="dxa"/>
          </w:tcPr>
          <w:p w14:paraId="25581BCC"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manager STOP</w:t>
            </w:r>
          </w:p>
        </w:tc>
        <w:tc>
          <w:tcPr>
            <w:tcW w:w="3208" w:type="dxa"/>
          </w:tcPr>
          <w:p w14:paraId="402F2A3D" w14:textId="77777777" w:rsidR="00EA7451" w:rsidRPr="00C5050B" w:rsidRDefault="00EA7451" w:rsidP="00B402F4">
            <w:pPr>
              <w:spacing w:line="360" w:lineRule="auto"/>
              <w:rPr>
                <w:rFonts w:ascii="Times New Roman" w:hAnsi="Times New Roman" w:cs="Times New Roman"/>
              </w:rPr>
            </w:pPr>
          </w:p>
        </w:tc>
      </w:tr>
      <w:tr w:rsidR="00EA7451" w:rsidRPr="00301D50" w14:paraId="0802879E" w14:textId="77777777" w:rsidTr="00B402F4">
        <w:tc>
          <w:tcPr>
            <w:tcW w:w="2228" w:type="dxa"/>
          </w:tcPr>
          <w:p w14:paraId="4465FF0D" w14:textId="77777777" w:rsidR="00EA7451" w:rsidRPr="00C5050B" w:rsidRDefault="00EA7451" w:rsidP="00B402F4">
            <w:pPr>
              <w:spacing w:line="360" w:lineRule="auto"/>
              <w:rPr>
                <w:rFonts w:ascii="Times New Roman" w:hAnsi="Times New Roman" w:cs="Times New Roman"/>
              </w:rPr>
            </w:pPr>
          </w:p>
        </w:tc>
        <w:tc>
          <w:tcPr>
            <w:tcW w:w="3806" w:type="dxa"/>
          </w:tcPr>
          <w:p w14:paraId="17F65D48" w14:textId="77777777" w:rsidR="00EA7451" w:rsidRPr="00C5050B" w:rsidRDefault="00EA7451" w:rsidP="00B402F4">
            <w:pPr>
              <w:spacing w:line="360" w:lineRule="auto"/>
              <w:rPr>
                <w:rFonts w:ascii="Times New Roman" w:hAnsi="Times New Roman" w:cs="Times New Roman"/>
              </w:rPr>
            </w:pPr>
          </w:p>
        </w:tc>
        <w:tc>
          <w:tcPr>
            <w:tcW w:w="3208" w:type="dxa"/>
          </w:tcPr>
          <w:p w14:paraId="6165588A" w14:textId="77777777" w:rsidR="00EA7451" w:rsidRPr="00C5050B" w:rsidRDefault="00EA7451" w:rsidP="00B402F4">
            <w:pPr>
              <w:spacing w:line="360" w:lineRule="auto"/>
              <w:rPr>
                <w:rFonts w:ascii="Times New Roman" w:hAnsi="Times New Roman" w:cs="Times New Roman"/>
              </w:rPr>
            </w:pPr>
          </w:p>
        </w:tc>
      </w:tr>
      <w:tr w:rsidR="00EA7451" w:rsidRPr="00301D50" w14:paraId="2391C79F" w14:textId="77777777" w:rsidTr="00B402F4">
        <w:tc>
          <w:tcPr>
            <w:tcW w:w="2228" w:type="dxa"/>
          </w:tcPr>
          <w:p w14:paraId="641977F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Maris</w:t>
            </w:r>
          </w:p>
        </w:tc>
        <w:tc>
          <w:tcPr>
            <w:tcW w:w="3806" w:type="dxa"/>
          </w:tcPr>
          <w:p w14:paraId="401B0D3A"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lang w:val="en-US"/>
              </w:rPr>
              <w:t xml:space="preserve">clinical team leader for health visiting </w:t>
            </w:r>
            <w:r w:rsidRPr="00C5050B">
              <w:rPr>
                <w:rFonts w:ascii="Times New Roman" w:hAnsi="Times New Roman" w:cs="Times New Roman"/>
                <w:lang w:val="en-US"/>
              </w:rPr>
              <w:lastRenderedPageBreak/>
              <w:t>and school nursing</w:t>
            </w:r>
          </w:p>
        </w:tc>
        <w:tc>
          <w:tcPr>
            <w:tcW w:w="3208" w:type="dxa"/>
          </w:tcPr>
          <w:p w14:paraId="68D7382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lastRenderedPageBreak/>
              <w:t>centres 10 &amp; 11</w:t>
            </w:r>
          </w:p>
        </w:tc>
      </w:tr>
      <w:tr w:rsidR="00EA7451" w:rsidRPr="00301D50" w14:paraId="6D2BE78C" w14:textId="77777777" w:rsidTr="00B402F4">
        <w:tc>
          <w:tcPr>
            <w:tcW w:w="2228" w:type="dxa"/>
          </w:tcPr>
          <w:p w14:paraId="2AA3F2FC"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Lucy</w:t>
            </w:r>
          </w:p>
        </w:tc>
        <w:tc>
          <w:tcPr>
            <w:tcW w:w="3806" w:type="dxa"/>
          </w:tcPr>
          <w:p w14:paraId="6EAD6750" w14:textId="77777777" w:rsidR="00EA7451" w:rsidRPr="00C5050B" w:rsidRDefault="00EA7451" w:rsidP="00B402F4">
            <w:pPr>
              <w:spacing w:line="360" w:lineRule="auto"/>
              <w:rPr>
                <w:rFonts w:ascii="Times New Roman" w:hAnsi="Times New Roman" w:cs="Times New Roman"/>
                <w:lang w:val="en-US"/>
              </w:rPr>
            </w:pPr>
            <w:r w:rsidRPr="00C5050B">
              <w:rPr>
                <w:rFonts w:ascii="Times New Roman" w:hAnsi="Times New Roman" w:cs="Times New Roman"/>
              </w:rPr>
              <w:t>health visitor team manager</w:t>
            </w:r>
          </w:p>
        </w:tc>
        <w:tc>
          <w:tcPr>
            <w:tcW w:w="3208" w:type="dxa"/>
          </w:tcPr>
          <w:p w14:paraId="0D6169FE"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centres 4, 6 &amp; 8</w:t>
            </w:r>
          </w:p>
        </w:tc>
      </w:tr>
      <w:tr w:rsidR="00EA7451" w:rsidRPr="00301D50" w14:paraId="5651F179" w14:textId="77777777" w:rsidTr="00B402F4">
        <w:tc>
          <w:tcPr>
            <w:tcW w:w="2228" w:type="dxa"/>
          </w:tcPr>
          <w:p w14:paraId="485EE17E"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Sandra</w:t>
            </w:r>
          </w:p>
        </w:tc>
        <w:tc>
          <w:tcPr>
            <w:tcW w:w="3806" w:type="dxa"/>
          </w:tcPr>
          <w:p w14:paraId="7AFD6D8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health visitor</w:t>
            </w:r>
          </w:p>
        </w:tc>
        <w:tc>
          <w:tcPr>
            <w:tcW w:w="3208" w:type="dxa"/>
          </w:tcPr>
          <w:p w14:paraId="675F83D8"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8</w:t>
            </w:r>
          </w:p>
        </w:tc>
      </w:tr>
      <w:tr w:rsidR="00EA7451" w:rsidRPr="00301D50" w14:paraId="4B66F775" w14:textId="77777777" w:rsidTr="00B402F4">
        <w:tc>
          <w:tcPr>
            <w:tcW w:w="2228" w:type="dxa"/>
          </w:tcPr>
          <w:p w14:paraId="20A9A067"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Patty</w:t>
            </w:r>
          </w:p>
        </w:tc>
        <w:tc>
          <w:tcPr>
            <w:tcW w:w="3806" w:type="dxa"/>
          </w:tcPr>
          <w:p w14:paraId="267B430C"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health visitor</w:t>
            </w:r>
          </w:p>
        </w:tc>
        <w:tc>
          <w:tcPr>
            <w:tcW w:w="3208" w:type="dxa"/>
          </w:tcPr>
          <w:p w14:paraId="61C7DC9A"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8</w:t>
            </w:r>
          </w:p>
        </w:tc>
      </w:tr>
      <w:tr w:rsidR="00EA7451" w:rsidRPr="00301D50" w14:paraId="475920EB" w14:textId="77777777" w:rsidTr="00B402F4">
        <w:tc>
          <w:tcPr>
            <w:tcW w:w="2228" w:type="dxa"/>
          </w:tcPr>
          <w:p w14:paraId="4830127A"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Marcia</w:t>
            </w:r>
          </w:p>
        </w:tc>
        <w:tc>
          <w:tcPr>
            <w:tcW w:w="3806" w:type="dxa"/>
          </w:tcPr>
          <w:p w14:paraId="7741BD64"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health visitor</w:t>
            </w:r>
          </w:p>
        </w:tc>
        <w:tc>
          <w:tcPr>
            <w:tcW w:w="3208" w:type="dxa"/>
          </w:tcPr>
          <w:p w14:paraId="300B94D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10</w:t>
            </w:r>
          </w:p>
        </w:tc>
      </w:tr>
      <w:tr w:rsidR="00EA7451" w:rsidRPr="00301D50" w14:paraId="5F0FCBC6" w14:textId="77777777" w:rsidTr="00B402F4">
        <w:tc>
          <w:tcPr>
            <w:tcW w:w="2228" w:type="dxa"/>
          </w:tcPr>
          <w:p w14:paraId="4150AF0A"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Alba</w:t>
            </w:r>
          </w:p>
        </w:tc>
        <w:tc>
          <w:tcPr>
            <w:tcW w:w="3806" w:type="dxa"/>
          </w:tcPr>
          <w:p w14:paraId="4F57DA0A"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health visitor</w:t>
            </w:r>
          </w:p>
        </w:tc>
        <w:tc>
          <w:tcPr>
            <w:tcW w:w="3208" w:type="dxa"/>
          </w:tcPr>
          <w:p w14:paraId="78548F71"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12</w:t>
            </w:r>
          </w:p>
        </w:tc>
      </w:tr>
      <w:tr w:rsidR="00EA7451" w:rsidRPr="00301D50" w14:paraId="5FC9DA02" w14:textId="77777777" w:rsidTr="00B402F4">
        <w:tc>
          <w:tcPr>
            <w:tcW w:w="2228" w:type="dxa"/>
          </w:tcPr>
          <w:p w14:paraId="7C095028"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Shonda</w:t>
            </w:r>
          </w:p>
        </w:tc>
        <w:tc>
          <w:tcPr>
            <w:tcW w:w="3806" w:type="dxa"/>
          </w:tcPr>
          <w:p w14:paraId="0C54F796"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health visitor</w:t>
            </w:r>
          </w:p>
        </w:tc>
        <w:tc>
          <w:tcPr>
            <w:tcW w:w="3208" w:type="dxa"/>
          </w:tcPr>
          <w:p w14:paraId="32AADC1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11</w:t>
            </w:r>
          </w:p>
        </w:tc>
      </w:tr>
      <w:tr w:rsidR="00EA7451" w:rsidRPr="00301D50" w14:paraId="7486CEB0" w14:textId="77777777" w:rsidTr="00B402F4">
        <w:tc>
          <w:tcPr>
            <w:tcW w:w="2228" w:type="dxa"/>
          </w:tcPr>
          <w:p w14:paraId="5DBD6A66" w14:textId="77777777" w:rsidR="00EA7451" w:rsidRPr="00C5050B" w:rsidRDefault="00EA7451" w:rsidP="00B402F4">
            <w:pPr>
              <w:spacing w:line="360" w:lineRule="auto"/>
              <w:rPr>
                <w:rFonts w:ascii="Times New Roman" w:hAnsi="Times New Roman" w:cs="Times New Roman"/>
              </w:rPr>
            </w:pPr>
          </w:p>
        </w:tc>
        <w:tc>
          <w:tcPr>
            <w:tcW w:w="3806" w:type="dxa"/>
          </w:tcPr>
          <w:p w14:paraId="46A7A591" w14:textId="77777777" w:rsidR="00EA7451" w:rsidRPr="00C5050B" w:rsidRDefault="00EA7451" w:rsidP="00B402F4">
            <w:pPr>
              <w:spacing w:line="360" w:lineRule="auto"/>
              <w:rPr>
                <w:rFonts w:ascii="Times New Roman" w:hAnsi="Times New Roman" w:cs="Times New Roman"/>
              </w:rPr>
            </w:pPr>
          </w:p>
        </w:tc>
        <w:tc>
          <w:tcPr>
            <w:tcW w:w="3208" w:type="dxa"/>
          </w:tcPr>
          <w:p w14:paraId="288795B3" w14:textId="77777777" w:rsidR="00EA7451" w:rsidRPr="00C5050B" w:rsidRDefault="00EA7451" w:rsidP="00B402F4">
            <w:pPr>
              <w:spacing w:line="360" w:lineRule="auto"/>
              <w:rPr>
                <w:rFonts w:ascii="Times New Roman" w:hAnsi="Times New Roman" w:cs="Times New Roman"/>
              </w:rPr>
            </w:pPr>
          </w:p>
        </w:tc>
      </w:tr>
      <w:tr w:rsidR="00EA7451" w:rsidRPr="00301D50" w14:paraId="31293DC3" w14:textId="77777777" w:rsidTr="00B402F4">
        <w:tc>
          <w:tcPr>
            <w:tcW w:w="2228" w:type="dxa"/>
          </w:tcPr>
          <w:p w14:paraId="72B42DE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Karla</w:t>
            </w:r>
          </w:p>
        </w:tc>
        <w:tc>
          <w:tcPr>
            <w:tcW w:w="3806" w:type="dxa"/>
          </w:tcPr>
          <w:p w14:paraId="0551A30E"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community health development coordinator</w:t>
            </w:r>
          </w:p>
        </w:tc>
        <w:tc>
          <w:tcPr>
            <w:tcW w:w="3208" w:type="dxa"/>
          </w:tcPr>
          <w:p w14:paraId="27E9031D"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centres 4 &amp; 8</w:t>
            </w:r>
          </w:p>
        </w:tc>
      </w:tr>
      <w:tr w:rsidR="00EA7451" w:rsidRPr="00301D50" w14:paraId="382C6FE1" w14:textId="77777777" w:rsidTr="00B402F4">
        <w:tc>
          <w:tcPr>
            <w:tcW w:w="2228" w:type="dxa"/>
          </w:tcPr>
          <w:p w14:paraId="16332D98"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Minnie</w:t>
            </w:r>
          </w:p>
        </w:tc>
        <w:tc>
          <w:tcPr>
            <w:tcW w:w="3806" w:type="dxa"/>
          </w:tcPr>
          <w:p w14:paraId="4468EC32"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community health development coordinator</w:t>
            </w:r>
          </w:p>
        </w:tc>
        <w:tc>
          <w:tcPr>
            <w:tcW w:w="3208" w:type="dxa"/>
          </w:tcPr>
          <w:p w14:paraId="083A1B0D"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6</w:t>
            </w:r>
          </w:p>
        </w:tc>
      </w:tr>
      <w:tr w:rsidR="00EA7451" w:rsidRPr="00301D50" w14:paraId="110BC724" w14:textId="77777777" w:rsidTr="00B402F4">
        <w:tc>
          <w:tcPr>
            <w:tcW w:w="2228" w:type="dxa"/>
          </w:tcPr>
          <w:p w14:paraId="1BCCE062" w14:textId="77777777" w:rsidR="00EA7451" w:rsidRPr="00C5050B" w:rsidRDefault="00EA7451" w:rsidP="00B402F4">
            <w:pPr>
              <w:spacing w:line="360" w:lineRule="auto"/>
              <w:rPr>
                <w:rFonts w:ascii="Times New Roman" w:hAnsi="Times New Roman" w:cs="Times New Roman"/>
              </w:rPr>
            </w:pPr>
          </w:p>
        </w:tc>
        <w:tc>
          <w:tcPr>
            <w:tcW w:w="3806" w:type="dxa"/>
          </w:tcPr>
          <w:p w14:paraId="1DC8DAAF" w14:textId="77777777" w:rsidR="00EA7451" w:rsidRPr="00C5050B" w:rsidRDefault="00EA7451" w:rsidP="00B402F4">
            <w:pPr>
              <w:spacing w:line="360" w:lineRule="auto"/>
              <w:rPr>
                <w:rFonts w:ascii="Times New Roman" w:hAnsi="Times New Roman" w:cs="Times New Roman"/>
              </w:rPr>
            </w:pPr>
          </w:p>
        </w:tc>
        <w:tc>
          <w:tcPr>
            <w:tcW w:w="3208" w:type="dxa"/>
          </w:tcPr>
          <w:p w14:paraId="3D7A1F33" w14:textId="77777777" w:rsidR="00EA7451" w:rsidRPr="00C5050B" w:rsidRDefault="00EA7451" w:rsidP="00B402F4">
            <w:pPr>
              <w:spacing w:line="360" w:lineRule="auto"/>
              <w:rPr>
                <w:rFonts w:ascii="Times New Roman" w:hAnsi="Times New Roman" w:cs="Times New Roman"/>
              </w:rPr>
            </w:pPr>
          </w:p>
        </w:tc>
      </w:tr>
      <w:tr w:rsidR="00EA7451" w:rsidRPr="00301D50" w14:paraId="6EDAC5DA" w14:textId="77777777" w:rsidTr="00B402F4">
        <w:tc>
          <w:tcPr>
            <w:tcW w:w="2228" w:type="dxa"/>
          </w:tcPr>
          <w:p w14:paraId="0BE35ADE"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Sara</w:t>
            </w:r>
          </w:p>
        </w:tc>
        <w:tc>
          <w:tcPr>
            <w:tcW w:w="3806" w:type="dxa"/>
          </w:tcPr>
          <w:p w14:paraId="2C219F4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nurse</w:t>
            </w:r>
          </w:p>
        </w:tc>
        <w:tc>
          <w:tcPr>
            <w:tcW w:w="3208" w:type="dxa"/>
          </w:tcPr>
          <w:p w14:paraId="20E7920D"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Children’s Hospital</w:t>
            </w:r>
          </w:p>
        </w:tc>
      </w:tr>
      <w:tr w:rsidR="00EA7451" w:rsidRPr="00301D50" w14:paraId="6F7C38DD" w14:textId="77777777" w:rsidTr="00B402F4">
        <w:tc>
          <w:tcPr>
            <w:tcW w:w="2228" w:type="dxa"/>
          </w:tcPr>
          <w:p w14:paraId="59E520D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 xml:space="preserve">Lara </w:t>
            </w:r>
          </w:p>
        </w:tc>
        <w:tc>
          <w:tcPr>
            <w:tcW w:w="3806" w:type="dxa"/>
          </w:tcPr>
          <w:p w14:paraId="4629166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training lead</w:t>
            </w:r>
          </w:p>
        </w:tc>
        <w:tc>
          <w:tcPr>
            <w:tcW w:w="3208" w:type="dxa"/>
          </w:tcPr>
          <w:p w14:paraId="314CEF11"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Children’s Hospital</w:t>
            </w:r>
          </w:p>
        </w:tc>
      </w:tr>
      <w:tr w:rsidR="00EA7451" w:rsidRPr="00301D50" w14:paraId="14EDC83A" w14:textId="77777777" w:rsidTr="00B402F4">
        <w:tc>
          <w:tcPr>
            <w:tcW w:w="2228" w:type="dxa"/>
          </w:tcPr>
          <w:p w14:paraId="0B9E6063" w14:textId="77777777" w:rsidR="00EA7451" w:rsidRPr="00C5050B" w:rsidRDefault="00EA7451" w:rsidP="00B402F4">
            <w:pPr>
              <w:spacing w:line="360" w:lineRule="auto"/>
              <w:rPr>
                <w:rFonts w:ascii="Times New Roman" w:hAnsi="Times New Roman" w:cs="Times New Roman"/>
              </w:rPr>
            </w:pPr>
          </w:p>
        </w:tc>
        <w:tc>
          <w:tcPr>
            <w:tcW w:w="3806" w:type="dxa"/>
          </w:tcPr>
          <w:p w14:paraId="55E4713B" w14:textId="77777777" w:rsidR="00EA7451" w:rsidRPr="00C5050B" w:rsidRDefault="00EA7451" w:rsidP="00B402F4">
            <w:pPr>
              <w:spacing w:line="360" w:lineRule="auto"/>
              <w:rPr>
                <w:rFonts w:ascii="Times New Roman" w:hAnsi="Times New Roman" w:cs="Times New Roman"/>
              </w:rPr>
            </w:pPr>
          </w:p>
        </w:tc>
        <w:tc>
          <w:tcPr>
            <w:tcW w:w="3208" w:type="dxa"/>
          </w:tcPr>
          <w:p w14:paraId="37D8D846" w14:textId="77777777" w:rsidR="00EA7451" w:rsidRPr="00C5050B" w:rsidRDefault="00EA7451" w:rsidP="00B402F4">
            <w:pPr>
              <w:spacing w:line="360" w:lineRule="auto"/>
              <w:rPr>
                <w:rFonts w:ascii="Times New Roman" w:hAnsi="Times New Roman" w:cs="Times New Roman"/>
              </w:rPr>
            </w:pPr>
          </w:p>
        </w:tc>
      </w:tr>
      <w:tr w:rsidR="00EA7451" w:rsidRPr="00301D50" w14:paraId="78F03FCE" w14:textId="77777777" w:rsidTr="00B402F4">
        <w:tc>
          <w:tcPr>
            <w:tcW w:w="2228" w:type="dxa"/>
          </w:tcPr>
          <w:p w14:paraId="012727E6"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Paula</w:t>
            </w:r>
          </w:p>
        </w:tc>
        <w:tc>
          <w:tcPr>
            <w:tcW w:w="3806" w:type="dxa"/>
          </w:tcPr>
          <w:p w14:paraId="56325954"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community midwife</w:t>
            </w:r>
          </w:p>
        </w:tc>
        <w:tc>
          <w:tcPr>
            <w:tcW w:w="3208" w:type="dxa"/>
          </w:tcPr>
          <w:p w14:paraId="6499BCE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area 13</w:t>
            </w:r>
          </w:p>
        </w:tc>
      </w:tr>
      <w:tr w:rsidR="00EA7451" w:rsidRPr="00301D50" w14:paraId="1AC4172C" w14:textId="77777777" w:rsidTr="00B402F4">
        <w:tc>
          <w:tcPr>
            <w:tcW w:w="2228" w:type="dxa"/>
          </w:tcPr>
          <w:p w14:paraId="33CCBEE4"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Celina</w:t>
            </w:r>
          </w:p>
        </w:tc>
        <w:tc>
          <w:tcPr>
            <w:tcW w:w="3806" w:type="dxa"/>
          </w:tcPr>
          <w:p w14:paraId="50C410D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maternity support worker</w:t>
            </w:r>
          </w:p>
        </w:tc>
        <w:tc>
          <w:tcPr>
            <w:tcW w:w="3208" w:type="dxa"/>
          </w:tcPr>
          <w:p w14:paraId="0CC5C931"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area 13</w:t>
            </w:r>
          </w:p>
        </w:tc>
      </w:tr>
      <w:tr w:rsidR="00EA7451" w:rsidRPr="00301D50" w14:paraId="13226F7C" w14:textId="77777777" w:rsidTr="00B402F4">
        <w:tc>
          <w:tcPr>
            <w:tcW w:w="2228" w:type="dxa"/>
          </w:tcPr>
          <w:p w14:paraId="6FB9B99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 xml:space="preserve">Claire </w:t>
            </w:r>
          </w:p>
        </w:tc>
        <w:tc>
          <w:tcPr>
            <w:tcW w:w="3806" w:type="dxa"/>
          </w:tcPr>
          <w:p w14:paraId="4310CD9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manager midwives team</w:t>
            </w:r>
          </w:p>
        </w:tc>
        <w:tc>
          <w:tcPr>
            <w:tcW w:w="3208" w:type="dxa"/>
          </w:tcPr>
          <w:p w14:paraId="76AAD7B7"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area 13</w:t>
            </w:r>
          </w:p>
        </w:tc>
      </w:tr>
      <w:tr w:rsidR="00EA7451" w:rsidRPr="00301D50" w14:paraId="7C8CC161" w14:textId="77777777" w:rsidTr="00B402F4">
        <w:tc>
          <w:tcPr>
            <w:tcW w:w="2228" w:type="dxa"/>
          </w:tcPr>
          <w:p w14:paraId="2B1BA005" w14:textId="77777777" w:rsidR="00EA7451" w:rsidRPr="00C5050B" w:rsidRDefault="00EA7451" w:rsidP="00B402F4">
            <w:pPr>
              <w:spacing w:line="360" w:lineRule="auto"/>
              <w:rPr>
                <w:rFonts w:ascii="Times New Roman" w:hAnsi="Times New Roman" w:cs="Times New Roman"/>
              </w:rPr>
            </w:pPr>
          </w:p>
        </w:tc>
        <w:tc>
          <w:tcPr>
            <w:tcW w:w="3806" w:type="dxa"/>
          </w:tcPr>
          <w:p w14:paraId="5DD6AD97" w14:textId="77777777" w:rsidR="00EA7451" w:rsidRPr="00C5050B" w:rsidRDefault="00EA7451" w:rsidP="00B402F4">
            <w:pPr>
              <w:spacing w:line="360" w:lineRule="auto"/>
              <w:rPr>
                <w:rFonts w:ascii="Times New Roman" w:hAnsi="Times New Roman" w:cs="Times New Roman"/>
              </w:rPr>
            </w:pPr>
          </w:p>
        </w:tc>
        <w:tc>
          <w:tcPr>
            <w:tcW w:w="3208" w:type="dxa"/>
          </w:tcPr>
          <w:p w14:paraId="0FCE6887" w14:textId="77777777" w:rsidR="00EA7451" w:rsidRPr="00C5050B" w:rsidRDefault="00EA7451" w:rsidP="00B402F4">
            <w:pPr>
              <w:spacing w:line="360" w:lineRule="auto"/>
              <w:rPr>
                <w:rFonts w:ascii="Times New Roman" w:hAnsi="Times New Roman" w:cs="Times New Roman"/>
              </w:rPr>
            </w:pPr>
          </w:p>
        </w:tc>
      </w:tr>
      <w:tr w:rsidR="00EA7451" w:rsidRPr="00301D50" w14:paraId="27253AAD" w14:textId="77777777" w:rsidTr="00B402F4">
        <w:tc>
          <w:tcPr>
            <w:tcW w:w="2228" w:type="dxa"/>
          </w:tcPr>
          <w:p w14:paraId="3EE3AB3D"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 xml:space="preserve">Corrine </w:t>
            </w:r>
          </w:p>
        </w:tc>
        <w:tc>
          <w:tcPr>
            <w:tcW w:w="3806" w:type="dxa"/>
          </w:tcPr>
          <w:p w14:paraId="3F2D068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smoker</w:t>
            </w:r>
          </w:p>
        </w:tc>
        <w:tc>
          <w:tcPr>
            <w:tcW w:w="3208" w:type="dxa"/>
          </w:tcPr>
          <w:p w14:paraId="3D600178"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14</w:t>
            </w:r>
          </w:p>
        </w:tc>
      </w:tr>
      <w:tr w:rsidR="00EA7451" w:rsidRPr="00301D50" w14:paraId="5379AEE8" w14:textId="77777777" w:rsidTr="00B402F4">
        <w:tc>
          <w:tcPr>
            <w:tcW w:w="2228" w:type="dxa"/>
          </w:tcPr>
          <w:p w14:paraId="5A48CFC5"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Gilbert</w:t>
            </w:r>
          </w:p>
        </w:tc>
        <w:tc>
          <w:tcPr>
            <w:tcW w:w="3806" w:type="dxa"/>
          </w:tcPr>
          <w:p w14:paraId="3657990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ex-smoker</w:t>
            </w:r>
          </w:p>
        </w:tc>
        <w:tc>
          <w:tcPr>
            <w:tcW w:w="3208" w:type="dxa"/>
          </w:tcPr>
          <w:p w14:paraId="59956612"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area 8</w:t>
            </w:r>
          </w:p>
        </w:tc>
      </w:tr>
      <w:tr w:rsidR="00EA7451" w:rsidRPr="00301D50" w14:paraId="6081C1DD" w14:textId="77777777" w:rsidTr="00B402F4">
        <w:tc>
          <w:tcPr>
            <w:tcW w:w="2228" w:type="dxa"/>
          </w:tcPr>
          <w:p w14:paraId="7E37E97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lastRenderedPageBreak/>
              <w:t xml:space="preserve">Jessica </w:t>
            </w:r>
          </w:p>
        </w:tc>
        <w:tc>
          <w:tcPr>
            <w:tcW w:w="3806" w:type="dxa"/>
          </w:tcPr>
          <w:p w14:paraId="4204B613"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smoker</w:t>
            </w:r>
          </w:p>
        </w:tc>
        <w:tc>
          <w:tcPr>
            <w:tcW w:w="3208" w:type="dxa"/>
          </w:tcPr>
          <w:p w14:paraId="49C9DF21"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centre 7</w:t>
            </w:r>
          </w:p>
        </w:tc>
      </w:tr>
      <w:tr w:rsidR="00EA7451" w:rsidRPr="00301D50" w14:paraId="4E53EAF0" w14:textId="77777777" w:rsidTr="00B402F4">
        <w:tc>
          <w:tcPr>
            <w:tcW w:w="2228" w:type="dxa"/>
          </w:tcPr>
          <w:p w14:paraId="6CF7230F"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Sal</w:t>
            </w:r>
          </w:p>
        </w:tc>
        <w:tc>
          <w:tcPr>
            <w:tcW w:w="3806" w:type="dxa"/>
          </w:tcPr>
          <w:p w14:paraId="6008E63E"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(Nadira’s spouse), ex-smoker</w:t>
            </w:r>
          </w:p>
        </w:tc>
        <w:tc>
          <w:tcPr>
            <w:tcW w:w="3208" w:type="dxa"/>
          </w:tcPr>
          <w:p w14:paraId="5075B2A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lang w:val="fr-FR"/>
              </w:rPr>
              <w:t>centre 5</w:t>
            </w:r>
          </w:p>
        </w:tc>
      </w:tr>
      <w:tr w:rsidR="00EA7451" w:rsidRPr="00301D50" w14:paraId="431D6CBA" w14:textId="77777777" w:rsidTr="00B402F4">
        <w:tc>
          <w:tcPr>
            <w:tcW w:w="2228" w:type="dxa"/>
          </w:tcPr>
          <w:p w14:paraId="0468E876"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Nadira</w:t>
            </w:r>
          </w:p>
        </w:tc>
        <w:tc>
          <w:tcPr>
            <w:tcW w:w="3806" w:type="dxa"/>
          </w:tcPr>
          <w:p w14:paraId="47AAA03A"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(Sal’s spouse), non-smoker</w:t>
            </w:r>
          </w:p>
        </w:tc>
        <w:tc>
          <w:tcPr>
            <w:tcW w:w="3208" w:type="dxa"/>
          </w:tcPr>
          <w:p w14:paraId="77D1B519"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centre 5</w:t>
            </w:r>
          </w:p>
        </w:tc>
      </w:tr>
      <w:tr w:rsidR="00EA7451" w:rsidRPr="00301D50" w14:paraId="14447665" w14:textId="77777777" w:rsidTr="00B402F4">
        <w:tc>
          <w:tcPr>
            <w:tcW w:w="2228" w:type="dxa"/>
          </w:tcPr>
          <w:p w14:paraId="5AE10418"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Selena</w:t>
            </w:r>
          </w:p>
        </w:tc>
        <w:tc>
          <w:tcPr>
            <w:tcW w:w="3806" w:type="dxa"/>
          </w:tcPr>
          <w:p w14:paraId="0566F57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non-smoker (her partner smokes)</w:t>
            </w:r>
          </w:p>
        </w:tc>
        <w:tc>
          <w:tcPr>
            <w:tcW w:w="3208" w:type="dxa"/>
          </w:tcPr>
          <w:p w14:paraId="59E3D3E2"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 xml:space="preserve">area 15  </w:t>
            </w:r>
          </w:p>
        </w:tc>
      </w:tr>
      <w:tr w:rsidR="00EA7451" w:rsidRPr="00301D50" w14:paraId="37A01AF3" w14:textId="77777777" w:rsidTr="00B402F4">
        <w:tc>
          <w:tcPr>
            <w:tcW w:w="2228" w:type="dxa"/>
          </w:tcPr>
          <w:p w14:paraId="217ECCBF"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Denisa</w:t>
            </w:r>
          </w:p>
        </w:tc>
        <w:tc>
          <w:tcPr>
            <w:tcW w:w="3806" w:type="dxa"/>
          </w:tcPr>
          <w:p w14:paraId="18817CE0"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ex-smoker</w:t>
            </w:r>
          </w:p>
        </w:tc>
        <w:tc>
          <w:tcPr>
            <w:tcW w:w="3208" w:type="dxa"/>
          </w:tcPr>
          <w:p w14:paraId="3AA06DC6"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 xml:space="preserve">area 5  </w:t>
            </w:r>
          </w:p>
        </w:tc>
      </w:tr>
      <w:tr w:rsidR="00EA7451" w:rsidRPr="00301D50" w14:paraId="5783C8B6" w14:textId="77777777" w:rsidTr="00B402F4">
        <w:tc>
          <w:tcPr>
            <w:tcW w:w="2228" w:type="dxa"/>
          </w:tcPr>
          <w:p w14:paraId="1436A3D6"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Kalista</w:t>
            </w:r>
          </w:p>
        </w:tc>
        <w:tc>
          <w:tcPr>
            <w:tcW w:w="3806" w:type="dxa"/>
          </w:tcPr>
          <w:p w14:paraId="0F380E21"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non-smoker (her partners smokes)</w:t>
            </w:r>
          </w:p>
        </w:tc>
        <w:tc>
          <w:tcPr>
            <w:tcW w:w="3208" w:type="dxa"/>
          </w:tcPr>
          <w:p w14:paraId="7482C31B"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centre 5</w:t>
            </w:r>
          </w:p>
        </w:tc>
      </w:tr>
      <w:tr w:rsidR="00EA7451" w:rsidRPr="00301D50" w14:paraId="36B54E5F" w14:textId="77777777" w:rsidTr="00B402F4">
        <w:tc>
          <w:tcPr>
            <w:tcW w:w="2228" w:type="dxa"/>
          </w:tcPr>
          <w:p w14:paraId="75B7C927"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Jenna</w:t>
            </w:r>
          </w:p>
        </w:tc>
        <w:tc>
          <w:tcPr>
            <w:tcW w:w="3806" w:type="dxa"/>
          </w:tcPr>
          <w:p w14:paraId="26ACD19C"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non-smoker (her partner smokes)</w:t>
            </w:r>
          </w:p>
        </w:tc>
        <w:tc>
          <w:tcPr>
            <w:tcW w:w="3208" w:type="dxa"/>
          </w:tcPr>
          <w:p w14:paraId="4EF20BA3"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centre 5</w:t>
            </w:r>
          </w:p>
        </w:tc>
      </w:tr>
      <w:tr w:rsidR="00EA7451" w:rsidRPr="00301D50" w14:paraId="31FF842A" w14:textId="77777777" w:rsidTr="00B402F4">
        <w:tc>
          <w:tcPr>
            <w:tcW w:w="2228" w:type="dxa"/>
          </w:tcPr>
          <w:p w14:paraId="648C6A67"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 xml:space="preserve">Jarina </w:t>
            </w:r>
          </w:p>
        </w:tc>
        <w:tc>
          <w:tcPr>
            <w:tcW w:w="3806" w:type="dxa"/>
          </w:tcPr>
          <w:p w14:paraId="79DACDBA"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non-smoker (her partner smokes)</w:t>
            </w:r>
          </w:p>
        </w:tc>
        <w:tc>
          <w:tcPr>
            <w:tcW w:w="3208" w:type="dxa"/>
          </w:tcPr>
          <w:p w14:paraId="5A135061"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centre 5</w:t>
            </w:r>
          </w:p>
        </w:tc>
      </w:tr>
      <w:tr w:rsidR="00EA7451" w:rsidRPr="00301D50" w14:paraId="6CEE1E28" w14:textId="77777777" w:rsidTr="00B402F4">
        <w:tc>
          <w:tcPr>
            <w:tcW w:w="2228" w:type="dxa"/>
          </w:tcPr>
          <w:p w14:paraId="327DFA74" w14:textId="77777777" w:rsidR="00EA7451" w:rsidRPr="00C5050B" w:rsidRDefault="00EA7451" w:rsidP="00B402F4">
            <w:pPr>
              <w:spacing w:line="360" w:lineRule="auto"/>
              <w:rPr>
                <w:rFonts w:ascii="Times New Roman" w:hAnsi="Times New Roman" w:cs="Times New Roman"/>
                <w:lang w:val="fr-FR"/>
              </w:rPr>
            </w:pPr>
            <w:r w:rsidRPr="00C5050B">
              <w:rPr>
                <w:rFonts w:ascii="Times New Roman" w:hAnsi="Times New Roman" w:cs="Times New Roman"/>
                <w:lang w:val="fr-FR"/>
              </w:rPr>
              <w:t xml:space="preserve">Carrie </w:t>
            </w:r>
          </w:p>
        </w:tc>
        <w:tc>
          <w:tcPr>
            <w:tcW w:w="3806" w:type="dxa"/>
          </w:tcPr>
          <w:p w14:paraId="25FDFAA6"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rPr>
              <w:t>member of the public, non-smoker (her partner smokes)</w:t>
            </w:r>
          </w:p>
        </w:tc>
        <w:tc>
          <w:tcPr>
            <w:tcW w:w="3208" w:type="dxa"/>
          </w:tcPr>
          <w:p w14:paraId="1B858939" w14:textId="77777777" w:rsidR="00EA7451" w:rsidRPr="00C5050B" w:rsidRDefault="00EA7451" w:rsidP="00B402F4">
            <w:pPr>
              <w:spacing w:line="360" w:lineRule="auto"/>
              <w:rPr>
                <w:rFonts w:ascii="Times New Roman" w:hAnsi="Times New Roman" w:cs="Times New Roman"/>
              </w:rPr>
            </w:pPr>
            <w:r w:rsidRPr="00C5050B">
              <w:rPr>
                <w:rFonts w:ascii="Times New Roman" w:hAnsi="Times New Roman" w:cs="Times New Roman"/>
                <w:lang w:val="fr-FR"/>
              </w:rPr>
              <w:t xml:space="preserve">centre 5     </w:t>
            </w:r>
          </w:p>
        </w:tc>
      </w:tr>
    </w:tbl>
    <w:p w14:paraId="0607C531" w14:textId="77777777" w:rsidR="00EA7451" w:rsidRDefault="00EA7451" w:rsidP="00EA7451"/>
    <w:p w14:paraId="7324A890" w14:textId="77777777" w:rsidR="00EA7451" w:rsidRDefault="00EA7451" w:rsidP="00EA7451"/>
    <w:p w14:paraId="60638C41" w14:textId="77777777" w:rsidR="00B402F4" w:rsidRDefault="00B402F4"/>
    <w:sectPr w:rsidR="00B402F4" w:rsidSect="00B402F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6D0A5" w14:textId="77777777" w:rsidR="00D24896" w:rsidRDefault="00D24896" w:rsidP="00EA7451">
      <w:pPr>
        <w:spacing w:after="0" w:line="240" w:lineRule="auto"/>
      </w:pPr>
      <w:r>
        <w:separator/>
      </w:r>
    </w:p>
  </w:endnote>
  <w:endnote w:type="continuationSeparator" w:id="0">
    <w:p w14:paraId="388B4842" w14:textId="77777777" w:rsidR="00D24896" w:rsidRDefault="00D24896" w:rsidP="00EA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ime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2DD1" w14:textId="77777777" w:rsidR="009411A0" w:rsidRDefault="0094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520415"/>
      <w:docPartObj>
        <w:docPartGallery w:val="Page Numbers (Bottom of Page)"/>
        <w:docPartUnique/>
      </w:docPartObj>
    </w:sdtPr>
    <w:sdtEndPr>
      <w:rPr>
        <w:noProof/>
      </w:rPr>
    </w:sdtEndPr>
    <w:sdtContent>
      <w:p w14:paraId="6A3AE26F" w14:textId="58639C0B" w:rsidR="009411A0" w:rsidRDefault="009411A0">
        <w:pPr>
          <w:pStyle w:val="Footer"/>
          <w:jc w:val="right"/>
        </w:pPr>
        <w:r>
          <w:fldChar w:fldCharType="begin"/>
        </w:r>
        <w:r>
          <w:instrText xml:space="preserve"> PAGE   \* MERGEFORMAT </w:instrText>
        </w:r>
        <w:r>
          <w:fldChar w:fldCharType="separate"/>
        </w:r>
        <w:r w:rsidR="00F50824">
          <w:rPr>
            <w:noProof/>
          </w:rPr>
          <w:t>44</w:t>
        </w:r>
        <w:r>
          <w:rPr>
            <w:noProof/>
          </w:rPr>
          <w:fldChar w:fldCharType="end"/>
        </w:r>
      </w:p>
    </w:sdtContent>
  </w:sdt>
  <w:p w14:paraId="700DA645" w14:textId="77777777" w:rsidR="009411A0" w:rsidRDefault="00941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21736" w14:textId="77777777" w:rsidR="009411A0" w:rsidRDefault="00941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9BFFD" w14:textId="77777777" w:rsidR="00D24896" w:rsidRDefault="00D24896" w:rsidP="00EA7451">
      <w:pPr>
        <w:spacing w:after="0" w:line="240" w:lineRule="auto"/>
      </w:pPr>
      <w:r>
        <w:separator/>
      </w:r>
    </w:p>
  </w:footnote>
  <w:footnote w:type="continuationSeparator" w:id="0">
    <w:p w14:paraId="59D6F6AE" w14:textId="77777777" w:rsidR="00D24896" w:rsidRDefault="00D24896" w:rsidP="00EA7451">
      <w:pPr>
        <w:spacing w:after="0" w:line="240" w:lineRule="auto"/>
      </w:pPr>
      <w:r>
        <w:continuationSeparator/>
      </w:r>
    </w:p>
  </w:footnote>
  <w:footnote w:id="1">
    <w:p w14:paraId="4BDFFE52" w14:textId="77777777" w:rsidR="009411A0" w:rsidRPr="00AB6C9D" w:rsidRDefault="009411A0" w:rsidP="00EA7451">
      <w:pPr>
        <w:pStyle w:val="FootnoteText"/>
        <w:rPr>
          <w:rFonts w:ascii="Times New Roman" w:hAnsi="Times New Roman" w:cs="Times New Roman"/>
          <w:lang w:val="en-US"/>
        </w:rPr>
      </w:pPr>
      <w:r>
        <w:rPr>
          <w:rStyle w:val="FootnoteReference"/>
        </w:rPr>
        <w:footnoteRef/>
      </w:r>
      <w:r>
        <w:t xml:space="preserve"> </w:t>
      </w:r>
      <w:r w:rsidRPr="00AB6C9D">
        <w:rPr>
          <w:rFonts w:ascii="Times New Roman" w:hAnsi="Times New Roman" w:cs="Times New Roman"/>
          <w:lang w:val="en-US"/>
        </w:rPr>
        <w:t>Each Children’s Centre is based in a different area of the City. Each area is given a number (i.e. Centre 5 is located in area 5). When the participants are not interviewed/based at the Children</w:t>
      </w:r>
      <w:r>
        <w:rPr>
          <w:rFonts w:ascii="Times New Roman" w:hAnsi="Times New Roman" w:cs="Times New Roman"/>
          <w:lang w:val="en-US"/>
        </w:rPr>
        <w:t>’s</w:t>
      </w:r>
      <w:r w:rsidRPr="00AB6C9D">
        <w:rPr>
          <w:rFonts w:ascii="Times New Roman" w:hAnsi="Times New Roman" w:cs="Times New Roman"/>
          <w:lang w:val="en-US"/>
        </w:rPr>
        <w:t xml:space="preserve"> Centre their location is associated with the area number (e.</w:t>
      </w:r>
      <w:r>
        <w:rPr>
          <w:rFonts w:ascii="Times New Roman" w:hAnsi="Times New Roman" w:cs="Times New Roman"/>
          <w:lang w:val="en-US"/>
        </w:rPr>
        <w:t>g.</w:t>
      </w:r>
      <w:r w:rsidRPr="00AB6C9D">
        <w:rPr>
          <w:rFonts w:ascii="Times New Roman" w:hAnsi="Times New Roman" w:cs="Times New Roman"/>
          <w:lang w:val="en-US"/>
        </w:rPr>
        <w:t xml:space="preserve"> </w:t>
      </w:r>
      <w:r>
        <w:rPr>
          <w:rFonts w:ascii="Times New Roman" w:hAnsi="Times New Roman" w:cs="Times New Roman"/>
          <w:lang w:val="en-US"/>
        </w:rPr>
        <w:t>a</w:t>
      </w:r>
      <w:r w:rsidRPr="00AB6C9D">
        <w:rPr>
          <w:rFonts w:ascii="Times New Roman" w:hAnsi="Times New Roman" w:cs="Times New Roman"/>
          <w:lang w:val="en-US"/>
        </w:rPr>
        <w:t xml:space="preserve">rea </w:t>
      </w:r>
      <w:r>
        <w:rPr>
          <w:rFonts w:ascii="Times New Roman" w:hAnsi="Times New Roman" w:cs="Times New Roman"/>
          <w:lang w:val="en-US"/>
        </w:rPr>
        <w:t>8</w:t>
      </w:r>
      <w:r w:rsidRPr="00AB6C9D">
        <w:rPr>
          <w:rFonts w:ascii="Times New Roman" w:hAnsi="Times New Roman" w:cs="Times New Roman"/>
          <w:lang w:val="en-US"/>
        </w:rPr>
        <w:t>)</w:t>
      </w:r>
    </w:p>
    <w:p w14:paraId="6B2C662E" w14:textId="77777777" w:rsidR="009411A0" w:rsidRPr="00AB6C9D" w:rsidRDefault="009411A0" w:rsidP="00EA7451">
      <w:pPr>
        <w:pStyle w:val="FootnoteText"/>
        <w:rPr>
          <w:rFonts w:ascii="Times New Roman" w:hAnsi="Times New Roman" w:cs="Times New Roman"/>
          <w:lang w:val="en-US"/>
        </w:rPr>
      </w:pPr>
    </w:p>
  </w:footnote>
  <w:footnote w:id="2">
    <w:p w14:paraId="2158DD1C" w14:textId="77777777" w:rsidR="009411A0" w:rsidRPr="00E850FB" w:rsidRDefault="009411A0" w:rsidP="00EA7451">
      <w:pPr>
        <w:autoSpaceDE w:val="0"/>
        <w:autoSpaceDN w:val="0"/>
        <w:adjustRightInd w:val="0"/>
        <w:spacing w:after="0" w:line="240" w:lineRule="auto"/>
        <w:rPr>
          <w:rFonts w:ascii="Times New Roman" w:eastAsia="Calibri" w:hAnsi="Times New Roman" w:cs="Times New Roman"/>
          <w:sz w:val="20"/>
          <w:szCs w:val="20"/>
        </w:rPr>
      </w:pPr>
      <w:r>
        <w:rPr>
          <w:rStyle w:val="FootnoteReference"/>
        </w:rPr>
        <w:footnoteRef/>
      </w:r>
      <w:r>
        <w:t xml:space="preserve"> </w:t>
      </w:r>
      <w:r w:rsidRPr="00E850FB">
        <w:rPr>
          <w:rFonts w:ascii="Times New Roman" w:hAnsi="Times New Roman" w:cs="Times New Roman"/>
          <w:sz w:val="20"/>
          <w:szCs w:val="20"/>
        </w:rPr>
        <w:t>Sure Start Children’s Centres are a</w:t>
      </w:r>
      <w:r w:rsidRPr="00E850FB">
        <w:rPr>
          <w:rFonts w:ascii="Times New Roman" w:hAnsi="Times New Roman" w:cs="Times New Roman"/>
          <w:b/>
          <w:sz w:val="20"/>
          <w:szCs w:val="20"/>
        </w:rPr>
        <w:t xml:space="preserve"> </w:t>
      </w:r>
      <w:r w:rsidRPr="00E850FB">
        <w:rPr>
          <w:rFonts w:ascii="Times New Roman" w:hAnsi="Times New Roman" w:cs="Times New Roman"/>
          <w:color w:val="000000"/>
          <w:sz w:val="20"/>
          <w:szCs w:val="20"/>
        </w:rPr>
        <w:t>national initiative introduced by the UK Government in 1998 to provide local, integrated and coordinated support services to young children under four and their families (Loyd and Harrington, 2012).</w:t>
      </w:r>
    </w:p>
    <w:p w14:paraId="69275250" w14:textId="77777777" w:rsidR="009411A0" w:rsidRPr="000472FC" w:rsidRDefault="009411A0" w:rsidP="00EA745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052EB" w14:textId="77777777" w:rsidR="009411A0" w:rsidRDefault="00941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37DD" w14:textId="77777777" w:rsidR="009411A0" w:rsidRDefault="00941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646B" w14:textId="77777777" w:rsidR="009411A0" w:rsidRDefault="00941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7FD9"/>
    <w:multiLevelType w:val="multilevel"/>
    <w:tmpl w:val="91FAAE00"/>
    <w:lvl w:ilvl="0">
      <w:start w:val="1"/>
      <w:numFmt w:val="decimal"/>
      <w:pStyle w:val="NormalNumbered"/>
      <w:lvlText w:val="Section %1."/>
      <w:lvlJc w:val="left"/>
      <w:pPr>
        <w:tabs>
          <w:tab w:val="num" w:pos="720"/>
        </w:tabs>
        <w:ind w:left="720" w:hanging="720"/>
      </w:pPr>
      <w:rPr>
        <w:rFonts w:hint="default"/>
      </w:rPr>
    </w:lvl>
    <w:lvl w:ilvl="1">
      <w:start w:val="1"/>
      <w:numFmt w:val="decimal"/>
      <w:pStyle w:val="NormalNumbered"/>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040"/>
        </w:tabs>
        <w:ind w:left="2448" w:hanging="648"/>
      </w:pPr>
      <w:rPr>
        <w:rFonts w:hint="default"/>
      </w:rPr>
    </w:lvl>
    <w:lvl w:ilvl="4">
      <w:start w:val="1"/>
      <w:numFmt w:val="decimal"/>
      <w:lvlText w:val="%1.%2.%3.%4.%5."/>
      <w:lvlJc w:val="left"/>
      <w:pPr>
        <w:tabs>
          <w:tab w:val="num" w:pos="6120"/>
        </w:tabs>
        <w:ind w:left="2952" w:hanging="792"/>
      </w:pPr>
      <w:rPr>
        <w:rFonts w:hint="default"/>
      </w:rPr>
    </w:lvl>
    <w:lvl w:ilvl="5">
      <w:start w:val="1"/>
      <w:numFmt w:val="decimal"/>
      <w:lvlText w:val="%1.%2.%3.%4.%5.%6."/>
      <w:lvlJc w:val="left"/>
      <w:pPr>
        <w:tabs>
          <w:tab w:val="num" w:pos="7200"/>
        </w:tabs>
        <w:ind w:left="3456" w:hanging="936"/>
      </w:pPr>
      <w:rPr>
        <w:rFonts w:hint="default"/>
      </w:rPr>
    </w:lvl>
    <w:lvl w:ilvl="6">
      <w:start w:val="1"/>
      <w:numFmt w:val="decimal"/>
      <w:lvlText w:val="%1.%2.%3.%4.%5.%6.%7."/>
      <w:lvlJc w:val="left"/>
      <w:pPr>
        <w:tabs>
          <w:tab w:val="num" w:pos="8280"/>
        </w:tabs>
        <w:ind w:left="3960" w:hanging="1080"/>
      </w:pPr>
      <w:rPr>
        <w:rFonts w:hint="default"/>
      </w:rPr>
    </w:lvl>
    <w:lvl w:ilvl="7">
      <w:start w:val="1"/>
      <w:numFmt w:val="decimal"/>
      <w:lvlText w:val="%1.%2.%3.%4.%5.%6.%7.%8."/>
      <w:lvlJc w:val="left"/>
      <w:pPr>
        <w:tabs>
          <w:tab w:val="num" w:pos="9360"/>
        </w:tabs>
        <w:ind w:left="4464" w:hanging="1224"/>
      </w:pPr>
      <w:rPr>
        <w:rFonts w:hint="default"/>
      </w:rPr>
    </w:lvl>
    <w:lvl w:ilvl="8">
      <w:start w:val="1"/>
      <w:numFmt w:val="decimal"/>
      <w:lvlText w:val="%1.%2.%3.%4.%5.%6.%7.%8.%9."/>
      <w:lvlJc w:val="left"/>
      <w:pPr>
        <w:tabs>
          <w:tab w:val="num" w:pos="10440"/>
        </w:tabs>
        <w:ind w:left="5040" w:hanging="1440"/>
      </w:pPr>
      <w:rPr>
        <w:rFonts w:hint="default"/>
      </w:rPr>
    </w:lvl>
  </w:abstractNum>
  <w:abstractNum w:abstractNumId="1" w15:restartNumberingAfterBreak="0">
    <w:nsid w:val="4FBA4DEF"/>
    <w:multiLevelType w:val="hybridMultilevel"/>
    <w:tmpl w:val="221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51"/>
    <w:rsid w:val="000C2570"/>
    <w:rsid w:val="000D6E0E"/>
    <w:rsid w:val="001406B9"/>
    <w:rsid w:val="004413B7"/>
    <w:rsid w:val="00486335"/>
    <w:rsid w:val="004C6D20"/>
    <w:rsid w:val="005277E5"/>
    <w:rsid w:val="00672AF5"/>
    <w:rsid w:val="00697D8A"/>
    <w:rsid w:val="0085297A"/>
    <w:rsid w:val="00923465"/>
    <w:rsid w:val="009411A0"/>
    <w:rsid w:val="009D5B61"/>
    <w:rsid w:val="009E082D"/>
    <w:rsid w:val="00AD3709"/>
    <w:rsid w:val="00B402F4"/>
    <w:rsid w:val="00B570AF"/>
    <w:rsid w:val="00B957BD"/>
    <w:rsid w:val="00D24896"/>
    <w:rsid w:val="00D56B4E"/>
    <w:rsid w:val="00EA7451"/>
    <w:rsid w:val="00ED75A6"/>
    <w:rsid w:val="00F50824"/>
    <w:rsid w:val="00FC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1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7451"/>
    <w:pPr>
      <w:spacing w:after="200" w:line="276" w:lineRule="auto"/>
    </w:pPr>
  </w:style>
  <w:style w:type="paragraph" w:styleId="Heading1">
    <w:name w:val="heading 1"/>
    <w:basedOn w:val="Normal"/>
    <w:next w:val="Normal"/>
    <w:link w:val="Heading1Char"/>
    <w:uiPriority w:val="9"/>
    <w:qFormat/>
    <w:rsid w:val="00EA74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45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A7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451"/>
  </w:style>
  <w:style w:type="paragraph" w:styleId="Footer">
    <w:name w:val="footer"/>
    <w:basedOn w:val="Normal"/>
    <w:link w:val="FooterChar"/>
    <w:uiPriority w:val="99"/>
    <w:unhideWhenUsed/>
    <w:rsid w:val="00EA7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451"/>
  </w:style>
  <w:style w:type="paragraph" w:customStyle="1" w:styleId="Subtitle2">
    <w:name w:val="Subtitle 2"/>
    <w:basedOn w:val="CommentText"/>
    <w:qFormat/>
    <w:rsid w:val="00EA7451"/>
    <w:pPr>
      <w:spacing w:after="120" w:line="360" w:lineRule="auto"/>
    </w:pPr>
    <w:rPr>
      <w:rFonts w:ascii="Times New Roman" w:eastAsia="Times New Roman" w:hAnsi="Times New Roman" w:cs="Times New Roman"/>
      <w:b/>
      <w:sz w:val="24"/>
      <w:szCs w:val="24"/>
    </w:rPr>
  </w:style>
  <w:style w:type="paragraph" w:styleId="CommentText">
    <w:name w:val="annotation text"/>
    <w:basedOn w:val="Normal"/>
    <w:link w:val="CommentTextChar"/>
    <w:uiPriority w:val="99"/>
    <w:unhideWhenUsed/>
    <w:rsid w:val="00EA7451"/>
    <w:pPr>
      <w:spacing w:line="240" w:lineRule="auto"/>
    </w:pPr>
    <w:rPr>
      <w:sz w:val="20"/>
      <w:szCs w:val="20"/>
    </w:rPr>
  </w:style>
  <w:style w:type="character" w:customStyle="1" w:styleId="CommentTextChar">
    <w:name w:val="Comment Text Char"/>
    <w:basedOn w:val="DefaultParagraphFont"/>
    <w:link w:val="CommentText"/>
    <w:uiPriority w:val="99"/>
    <w:rsid w:val="00EA7451"/>
    <w:rPr>
      <w:sz w:val="20"/>
      <w:szCs w:val="20"/>
    </w:rPr>
  </w:style>
  <w:style w:type="paragraph" w:customStyle="1" w:styleId="Default">
    <w:name w:val="Default"/>
    <w:rsid w:val="00EA745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lug-vol">
    <w:name w:val="slug-vol"/>
    <w:rsid w:val="00EA7451"/>
  </w:style>
  <w:style w:type="character" w:customStyle="1" w:styleId="slug-issue">
    <w:name w:val="slug-issue"/>
    <w:rsid w:val="00EA7451"/>
  </w:style>
  <w:style w:type="character" w:customStyle="1" w:styleId="slug-pages">
    <w:name w:val="slug-pages"/>
    <w:rsid w:val="00EA7451"/>
  </w:style>
  <w:style w:type="paragraph" w:styleId="BodyText2">
    <w:name w:val="Body Text 2"/>
    <w:basedOn w:val="Normal"/>
    <w:link w:val="BodyText2Char"/>
    <w:uiPriority w:val="99"/>
    <w:unhideWhenUsed/>
    <w:rsid w:val="00EA7451"/>
    <w:pPr>
      <w:spacing w:after="120" w:line="480" w:lineRule="auto"/>
    </w:pPr>
  </w:style>
  <w:style w:type="character" w:customStyle="1" w:styleId="BodyText2Char">
    <w:name w:val="Body Text 2 Char"/>
    <w:basedOn w:val="DefaultParagraphFont"/>
    <w:link w:val="BodyText2"/>
    <w:uiPriority w:val="99"/>
    <w:rsid w:val="00EA7451"/>
  </w:style>
  <w:style w:type="character" w:customStyle="1" w:styleId="BodyText3Char">
    <w:name w:val="Body Text 3 Char"/>
    <w:basedOn w:val="DefaultParagraphFont"/>
    <w:link w:val="BodyText3"/>
    <w:uiPriority w:val="99"/>
    <w:semiHidden/>
    <w:rsid w:val="00EA7451"/>
    <w:rPr>
      <w:sz w:val="16"/>
      <w:szCs w:val="16"/>
    </w:rPr>
  </w:style>
  <w:style w:type="paragraph" w:styleId="BodyText3">
    <w:name w:val="Body Text 3"/>
    <w:basedOn w:val="Normal"/>
    <w:link w:val="BodyText3Char"/>
    <w:uiPriority w:val="99"/>
    <w:semiHidden/>
    <w:unhideWhenUsed/>
    <w:rsid w:val="00EA7451"/>
    <w:pPr>
      <w:spacing w:after="120"/>
    </w:pPr>
    <w:rPr>
      <w:sz w:val="16"/>
      <w:szCs w:val="16"/>
    </w:rPr>
  </w:style>
  <w:style w:type="character" w:customStyle="1" w:styleId="BodyText3Char1">
    <w:name w:val="Body Text 3 Char1"/>
    <w:basedOn w:val="DefaultParagraphFont"/>
    <w:uiPriority w:val="99"/>
    <w:semiHidden/>
    <w:rsid w:val="00EA7451"/>
    <w:rPr>
      <w:sz w:val="16"/>
      <w:szCs w:val="16"/>
    </w:rPr>
  </w:style>
  <w:style w:type="paragraph" w:styleId="FootnoteText">
    <w:name w:val="footnote text"/>
    <w:basedOn w:val="Normal"/>
    <w:link w:val="FootnoteTextChar"/>
    <w:uiPriority w:val="99"/>
    <w:semiHidden/>
    <w:unhideWhenUsed/>
    <w:rsid w:val="00EA74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7451"/>
    <w:rPr>
      <w:sz w:val="20"/>
      <w:szCs w:val="20"/>
    </w:rPr>
  </w:style>
  <w:style w:type="character" w:styleId="FootnoteReference">
    <w:name w:val="footnote reference"/>
    <w:basedOn w:val="DefaultParagraphFont"/>
    <w:uiPriority w:val="99"/>
    <w:semiHidden/>
    <w:unhideWhenUsed/>
    <w:rsid w:val="00EA7451"/>
    <w:rPr>
      <w:vertAlign w:val="superscript"/>
    </w:rPr>
  </w:style>
  <w:style w:type="table" w:styleId="TableGrid">
    <w:name w:val="Table Grid"/>
    <w:basedOn w:val="TableNormal"/>
    <w:uiPriority w:val="59"/>
    <w:rsid w:val="00EA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A7451"/>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A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451"/>
    <w:rPr>
      <w:rFonts w:ascii="Tahoma" w:hAnsi="Tahoma" w:cs="Tahoma"/>
      <w:sz w:val="16"/>
      <w:szCs w:val="16"/>
    </w:rPr>
  </w:style>
  <w:style w:type="character" w:styleId="CommentReference">
    <w:name w:val="annotation reference"/>
    <w:basedOn w:val="DefaultParagraphFont"/>
    <w:uiPriority w:val="99"/>
    <w:semiHidden/>
    <w:unhideWhenUsed/>
    <w:rsid w:val="00EA7451"/>
    <w:rPr>
      <w:sz w:val="16"/>
      <w:szCs w:val="16"/>
    </w:rPr>
  </w:style>
  <w:style w:type="character" w:customStyle="1" w:styleId="CommentSubjectChar">
    <w:name w:val="Comment Subject Char"/>
    <w:basedOn w:val="CommentTextChar"/>
    <w:link w:val="CommentSubject"/>
    <w:uiPriority w:val="99"/>
    <w:semiHidden/>
    <w:rsid w:val="00EA7451"/>
    <w:rPr>
      <w:b/>
      <w:bCs/>
      <w:sz w:val="20"/>
      <w:szCs w:val="20"/>
    </w:rPr>
  </w:style>
  <w:style w:type="paragraph" w:styleId="CommentSubject">
    <w:name w:val="annotation subject"/>
    <w:basedOn w:val="CommentText"/>
    <w:next w:val="CommentText"/>
    <w:link w:val="CommentSubjectChar"/>
    <w:uiPriority w:val="99"/>
    <w:semiHidden/>
    <w:unhideWhenUsed/>
    <w:rsid w:val="00EA7451"/>
    <w:rPr>
      <w:b/>
      <w:bCs/>
    </w:rPr>
  </w:style>
  <w:style w:type="character" w:customStyle="1" w:styleId="CommentSubjectChar1">
    <w:name w:val="Comment Subject Char1"/>
    <w:basedOn w:val="CommentTextChar"/>
    <w:uiPriority w:val="99"/>
    <w:semiHidden/>
    <w:rsid w:val="00EA7451"/>
    <w:rPr>
      <w:b/>
      <w:bCs/>
      <w:sz w:val="20"/>
      <w:szCs w:val="20"/>
    </w:rPr>
  </w:style>
  <w:style w:type="character" w:customStyle="1" w:styleId="reference-text">
    <w:name w:val="reference-text"/>
    <w:basedOn w:val="DefaultParagraphFont"/>
    <w:rsid w:val="00EA7451"/>
  </w:style>
  <w:style w:type="character" w:customStyle="1" w:styleId="citation">
    <w:name w:val="citation"/>
    <w:basedOn w:val="DefaultParagraphFont"/>
    <w:rsid w:val="00EA7451"/>
  </w:style>
  <w:style w:type="character" w:customStyle="1" w:styleId="citationdoi">
    <w:name w:val="citation_doi"/>
    <w:basedOn w:val="DefaultParagraphFont"/>
    <w:rsid w:val="00EA7451"/>
  </w:style>
  <w:style w:type="character" w:customStyle="1" w:styleId="slug-doi">
    <w:name w:val="slug-doi"/>
    <w:basedOn w:val="DefaultParagraphFont"/>
    <w:rsid w:val="00EA7451"/>
  </w:style>
  <w:style w:type="character" w:customStyle="1" w:styleId="st">
    <w:name w:val="st"/>
    <w:basedOn w:val="DefaultParagraphFont"/>
    <w:rsid w:val="00EA7451"/>
  </w:style>
  <w:style w:type="character" w:customStyle="1" w:styleId="ti">
    <w:name w:val="ti"/>
    <w:basedOn w:val="DefaultParagraphFont"/>
    <w:rsid w:val="00EA7451"/>
  </w:style>
  <w:style w:type="paragraph" w:customStyle="1" w:styleId="Heading1a">
    <w:name w:val="Heading 1a"/>
    <w:basedOn w:val="Heading1"/>
    <w:next w:val="NormalNumbered"/>
    <w:rsid w:val="00EA7451"/>
    <w:pPr>
      <w:keepLines w:val="0"/>
      <w:tabs>
        <w:tab w:val="num" w:pos="360"/>
      </w:tabs>
      <w:spacing w:before="500" w:after="240" w:line="240" w:lineRule="auto"/>
      <w:jc w:val="center"/>
    </w:pPr>
    <w:rPr>
      <w:rFonts w:ascii="Arial" w:eastAsia="Times New Roman" w:hAnsi="Arial" w:cs="Times New Roman"/>
      <w:b/>
      <w:color w:val="auto"/>
      <w:kern w:val="28"/>
      <w:sz w:val="36"/>
      <w:szCs w:val="40"/>
    </w:rPr>
  </w:style>
  <w:style w:type="paragraph" w:customStyle="1" w:styleId="NormalNumbered">
    <w:name w:val="Normal Numbered"/>
    <w:basedOn w:val="Normal"/>
    <w:rsid w:val="00EA7451"/>
    <w:pPr>
      <w:numPr>
        <w:ilvl w:val="1"/>
        <w:numId w:val="1"/>
      </w:numPr>
      <w:spacing w:after="0" w:line="240" w:lineRule="auto"/>
      <w:jc w:val="both"/>
    </w:pPr>
    <w:rPr>
      <w:rFonts w:ascii="Arial" w:eastAsia="Times New Roman" w:hAnsi="Arial" w:cs="Times New Roman"/>
      <w:sz w:val="24"/>
      <w:szCs w:val="24"/>
    </w:rPr>
  </w:style>
  <w:style w:type="character" w:customStyle="1" w:styleId="hoenzb">
    <w:name w:val="hoenzb"/>
    <w:basedOn w:val="DefaultParagraphFont"/>
    <w:rsid w:val="00EA7451"/>
  </w:style>
  <w:style w:type="paragraph" w:styleId="Revision">
    <w:name w:val="Revision"/>
    <w:hidden/>
    <w:uiPriority w:val="99"/>
    <w:semiHidden/>
    <w:rsid w:val="00EA7451"/>
    <w:pPr>
      <w:spacing w:after="0" w:line="240" w:lineRule="auto"/>
    </w:pPr>
  </w:style>
  <w:style w:type="character" w:styleId="Hyperlink">
    <w:name w:val="Hyperlink"/>
    <w:basedOn w:val="DefaultParagraphFont"/>
    <w:uiPriority w:val="99"/>
    <w:unhideWhenUsed/>
    <w:rsid w:val="00EA7451"/>
    <w:rPr>
      <w:color w:val="0563C1" w:themeColor="hyperlink"/>
      <w:u w:val="single"/>
    </w:rPr>
  </w:style>
  <w:style w:type="character" w:customStyle="1" w:styleId="slug-metadata-note">
    <w:name w:val="slug-metadata-note"/>
    <w:basedOn w:val="DefaultParagraphFont"/>
    <w:rsid w:val="00EA7451"/>
  </w:style>
  <w:style w:type="paragraph" w:styleId="NormalWeb">
    <w:name w:val="Normal (Web)"/>
    <w:basedOn w:val="Normal"/>
    <w:uiPriority w:val="99"/>
    <w:semiHidden/>
    <w:unhideWhenUsed/>
    <w:rsid w:val="00EA74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A7451"/>
    <w:rPr>
      <w:color w:val="954F72" w:themeColor="followedHyperlink"/>
      <w:u w:val="single"/>
    </w:rPr>
  </w:style>
  <w:style w:type="character" w:styleId="HTMLCite">
    <w:name w:val="HTML Cite"/>
    <w:basedOn w:val="DefaultParagraphFont"/>
    <w:uiPriority w:val="99"/>
    <w:semiHidden/>
    <w:unhideWhenUsed/>
    <w:rsid w:val="00EA7451"/>
    <w:rPr>
      <w:i/>
      <w:iCs/>
    </w:rPr>
  </w:style>
  <w:style w:type="character" w:customStyle="1" w:styleId="articlecitationvolume">
    <w:name w:val="articlecitation_volume"/>
    <w:basedOn w:val="DefaultParagraphFont"/>
    <w:rsid w:val="00EA7451"/>
  </w:style>
  <w:style w:type="character" w:customStyle="1" w:styleId="articlecitationpages">
    <w:name w:val="articlecitation_pages"/>
    <w:basedOn w:val="DefaultParagraphFont"/>
    <w:rsid w:val="00EA7451"/>
  </w:style>
  <w:style w:type="character" w:customStyle="1" w:styleId="hlfld-doi">
    <w:name w:val="hlfld-doi"/>
    <w:basedOn w:val="DefaultParagraphFont"/>
    <w:rsid w:val="00EA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gital_object_identifier" TargetMode="External"/><Relationship Id="rId13" Type="http://schemas.openxmlformats.org/officeDocument/2006/relationships/hyperlink" Target="http://dx.doi.org/10.1108/JSOCM-01-2013-000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q.sagepub.com/search?author1=Anne+Marie+MacKintosh&amp;sortspec=date&amp;submit=Sub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086%2F22546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n.wikipedia.org/wiki/Digital_object_identifie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x.doi.org/10.1086%2F2283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97976-10EE-45FA-8A5E-CE718B1A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15050</Words>
  <Characters>85785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2016-05-02T15:12:00Z</dcterms:created>
  <dcterms:modified xsi:type="dcterms:W3CDTF">2016-10-27T16:19:00Z</dcterms:modified>
</cp:coreProperties>
</file>