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BB" w:rsidRPr="007F28BC" w:rsidRDefault="00D83ABB" w:rsidP="000032A1">
      <w:pPr>
        <w:autoSpaceDE w:val="0"/>
        <w:autoSpaceDN w:val="0"/>
        <w:adjustRightInd w:val="0"/>
        <w:spacing w:after="0" w:line="480" w:lineRule="auto"/>
        <w:ind w:right="468" w:firstLine="720"/>
        <w:rPr>
          <w:rFonts w:ascii="Garamond" w:hAnsi="Garamond" w:cs="Times New Roman"/>
          <w:b/>
          <w:sz w:val="24"/>
          <w:szCs w:val="24"/>
        </w:rPr>
      </w:pPr>
    </w:p>
    <w:p w:rsidR="00D83ABB" w:rsidRPr="00E56F51" w:rsidRDefault="00D83ABB"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hAnsi="Garamond" w:cs="Times New Roman"/>
          <w:b/>
          <w:sz w:val="24"/>
          <w:szCs w:val="24"/>
        </w:rPr>
        <w:t>Californian Genius: Lewis Terman</w:t>
      </w:r>
      <w:r w:rsidRPr="00E56F51">
        <w:rPr>
          <w:rFonts w:ascii="Garamond" w:eastAsia="Times New Roman" w:hAnsi="Garamond" w:cs="Times New Roman"/>
          <w:b/>
          <w:sz w:val="24"/>
          <w:szCs w:val="24"/>
        </w:rPr>
        <w:t>’s Gifted Child in Regional Perspective</w:t>
      </w:r>
    </w:p>
    <w:p w:rsidR="00D83ABB" w:rsidRPr="00E56F51" w:rsidRDefault="00D83ABB" w:rsidP="000032A1">
      <w:pPr>
        <w:autoSpaceDE w:val="0"/>
        <w:autoSpaceDN w:val="0"/>
        <w:adjustRightInd w:val="0"/>
        <w:spacing w:after="0" w:line="480" w:lineRule="auto"/>
        <w:ind w:right="468" w:firstLine="720"/>
        <w:rPr>
          <w:rFonts w:ascii="Garamond" w:hAnsi="Garamond" w:cs="Times New Roman"/>
          <w:b/>
          <w:sz w:val="24"/>
          <w:szCs w:val="24"/>
        </w:rPr>
      </w:pPr>
    </w:p>
    <w:p w:rsidR="00F067A2" w:rsidRPr="00E56F51" w:rsidRDefault="00F067A2" w:rsidP="000032A1">
      <w:pPr>
        <w:autoSpaceDE w:val="0"/>
        <w:autoSpaceDN w:val="0"/>
        <w:adjustRightInd w:val="0"/>
        <w:spacing w:after="0" w:line="480" w:lineRule="auto"/>
        <w:ind w:right="468"/>
        <w:rPr>
          <w:rFonts w:ascii="Garamond" w:hAnsi="Garamond" w:cs="Times New Roman"/>
          <w:sz w:val="24"/>
          <w:szCs w:val="24"/>
        </w:rPr>
      </w:pPr>
    </w:p>
    <w:p w:rsidR="00F044F5" w:rsidRPr="00E56F51" w:rsidRDefault="00F044F5"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hAnsi="Garamond" w:cs="Times New Roman"/>
          <w:sz w:val="24"/>
          <w:szCs w:val="24"/>
        </w:rPr>
        <w:t xml:space="preserve">This article focuses on the regionality of early giftedness research. I am interested in the </w:t>
      </w:r>
      <w:r w:rsidR="00341DF2" w:rsidRPr="00E56F51">
        <w:rPr>
          <w:rFonts w:ascii="Garamond" w:hAnsi="Garamond" w:cs="Times New Roman"/>
          <w:sz w:val="24"/>
          <w:szCs w:val="24"/>
        </w:rPr>
        <w:t>relations</w:t>
      </w:r>
      <w:r w:rsidRPr="00E56F51">
        <w:rPr>
          <w:rFonts w:ascii="Garamond" w:hAnsi="Garamond" w:cs="Times New Roman"/>
          <w:sz w:val="24"/>
          <w:szCs w:val="24"/>
        </w:rPr>
        <w:t xml:space="preserve"> between what </w:t>
      </w:r>
      <w:r w:rsidR="00545D0E" w:rsidRPr="00E56F51">
        <w:rPr>
          <w:rFonts w:ascii="Garamond" w:hAnsi="Garamond" w:cs="Times New Roman"/>
          <w:sz w:val="24"/>
          <w:szCs w:val="24"/>
        </w:rPr>
        <w:t>I shall for now call</w:t>
      </w:r>
      <w:r w:rsidRPr="00E56F51">
        <w:rPr>
          <w:rFonts w:ascii="Garamond" w:hAnsi="Garamond" w:cs="Times New Roman"/>
          <w:sz w:val="24"/>
          <w:szCs w:val="24"/>
        </w:rPr>
        <w:t xml:space="preserve"> the Progressive-Era California ‘imaginary’, and the development, in the works of Lewis </w:t>
      </w:r>
      <w:r w:rsidR="00545D0E" w:rsidRPr="00E56F51">
        <w:rPr>
          <w:rFonts w:ascii="Garamond" w:hAnsi="Garamond" w:cs="Times New Roman"/>
          <w:sz w:val="24"/>
          <w:szCs w:val="24"/>
        </w:rPr>
        <w:t xml:space="preserve">Madison </w:t>
      </w:r>
      <w:r w:rsidRPr="00E56F51">
        <w:rPr>
          <w:rFonts w:ascii="Garamond" w:hAnsi="Garamond" w:cs="Times New Roman"/>
          <w:sz w:val="24"/>
          <w:szCs w:val="24"/>
        </w:rPr>
        <w:t>Terman and his peers at Stanford</w:t>
      </w:r>
      <w:r w:rsidR="00212D97" w:rsidRPr="00E56F51">
        <w:rPr>
          <w:rFonts w:ascii="Garamond" w:hAnsi="Garamond" w:cs="Times New Roman"/>
          <w:sz w:val="24"/>
          <w:szCs w:val="24"/>
        </w:rPr>
        <w:t xml:space="preserve"> University</w:t>
      </w:r>
      <w:r w:rsidRPr="00E56F51">
        <w:rPr>
          <w:rFonts w:ascii="Garamond" w:hAnsi="Garamond" w:cs="Times New Roman"/>
          <w:sz w:val="24"/>
          <w:szCs w:val="24"/>
        </w:rPr>
        <w:t xml:space="preserve"> between the 1910s and the 1930s, of giftedness as a scientific and educational object. </w:t>
      </w:r>
    </w:p>
    <w:p w:rsidR="00341DF2" w:rsidRPr="00E56F51" w:rsidRDefault="00545D0E"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hAnsi="Garamond" w:cs="Times New Roman"/>
          <w:sz w:val="24"/>
          <w:szCs w:val="24"/>
        </w:rPr>
        <w:t xml:space="preserve">I suggest here that California in general and Stanford in particular did not just provide a </w:t>
      </w:r>
      <w:r w:rsidR="00212D97" w:rsidRPr="00E56F51">
        <w:rPr>
          <w:rFonts w:ascii="Garamond" w:hAnsi="Garamond" w:cs="Times New Roman"/>
          <w:sz w:val="24"/>
          <w:szCs w:val="24"/>
        </w:rPr>
        <w:t>locale</w:t>
      </w:r>
      <w:r w:rsidRPr="00E56F51">
        <w:rPr>
          <w:rFonts w:ascii="Garamond" w:hAnsi="Garamond" w:cs="Times New Roman"/>
          <w:sz w:val="24"/>
          <w:szCs w:val="24"/>
        </w:rPr>
        <w:t xml:space="preserve"> for </w:t>
      </w:r>
      <w:r w:rsidR="00341DF2" w:rsidRPr="00E56F51">
        <w:rPr>
          <w:rFonts w:ascii="Garamond" w:hAnsi="Garamond" w:cs="Times New Roman"/>
          <w:sz w:val="24"/>
          <w:szCs w:val="24"/>
        </w:rPr>
        <w:t>the ‘Termanites’</w:t>
      </w:r>
      <w:r w:rsidR="003438AC" w:rsidRPr="00E56F51">
        <w:rPr>
          <w:rFonts w:ascii="Garamond" w:hAnsi="Garamond" w:cs="Times New Roman"/>
          <w:sz w:val="24"/>
          <w:szCs w:val="24"/>
        </w:rPr>
        <w:t xml:space="preserve"> </w:t>
      </w:r>
      <w:r w:rsidRPr="00E56F51">
        <w:rPr>
          <w:rFonts w:ascii="Garamond" w:hAnsi="Garamond" w:cs="Times New Roman"/>
          <w:sz w:val="24"/>
          <w:szCs w:val="24"/>
        </w:rPr>
        <w:t xml:space="preserve">to conduct their research, but more </w:t>
      </w:r>
      <w:r w:rsidR="00212D97" w:rsidRPr="00E56F51">
        <w:rPr>
          <w:rFonts w:ascii="Garamond" w:hAnsi="Garamond" w:cs="Times New Roman"/>
          <w:sz w:val="24"/>
          <w:szCs w:val="24"/>
        </w:rPr>
        <w:t>significantly</w:t>
      </w:r>
      <w:r w:rsidRPr="00E56F51">
        <w:rPr>
          <w:rFonts w:ascii="Garamond" w:hAnsi="Garamond" w:cs="Times New Roman"/>
          <w:sz w:val="24"/>
          <w:szCs w:val="24"/>
        </w:rPr>
        <w:t xml:space="preserve"> </w:t>
      </w:r>
      <w:r w:rsidR="00341DF2" w:rsidRPr="00E56F51">
        <w:rPr>
          <w:rFonts w:ascii="Garamond" w:hAnsi="Garamond" w:cs="Times New Roman"/>
          <w:sz w:val="24"/>
          <w:szCs w:val="24"/>
        </w:rPr>
        <w:t xml:space="preserve">offered </w:t>
      </w:r>
      <w:r w:rsidRPr="00E56F51">
        <w:rPr>
          <w:rFonts w:ascii="Garamond" w:hAnsi="Garamond" w:cs="Times New Roman"/>
          <w:sz w:val="24"/>
          <w:szCs w:val="24"/>
        </w:rPr>
        <w:t>a conceptual, ideological,</w:t>
      </w:r>
      <w:r w:rsidR="00F66303" w:rsidRPr="00E56F51">
        <w:rPr>
          <w:rFonts w:ascii="Garamond" w:hAnsi="Garamond" w:cs="Times New Roman"/>
          <w:sz w:val="24"/>
          <w:szCs w:val="24"/>
        </w:rPr>
        <w:t xml:space="preserve"> and</w:t>
      </w:r>
      <w:r w:rsidRPr="00E56F51">
        <w:rPr>
          <w:rFonts w:ascii="Garamond" w:hAnsi="Garamond" w:cs="Times New Roman"/>
          <w:sz w:val="24"/>
          <w:szCs w:val="24"/>
        </w:rPr>
        <w:t xml:space="preserve"> even aesthetic framework for that research.</w:t>
      </w:r>
      <w:r w:rsidR="00CD740C" w:rsidRPr="00E56F51">
        <w:rPr>
          <w:rStyle w:val="Appelnotedebasdep"/>
          <w:rFonts w:ascii="Garamond" w:hAnsi="Garamond" w:cs="Times New Roman"/>
          <w:sz w:val="24"/>
          <w:szCs w:val="24"/>
        </w:rPr>
        <w:t xml:space="preserve"> </w:t>
      </w:r>
      <w:r w:rsidR="00CD740C" w:rsidRPr="00E56F51">
        <w:rPr>
          <w:rStyle w:val="Appelnotedebasdep"/>
          <w:rFonts w:ascii="Garamond" w:hAnsi="Garamond" w:cs="Times New Roman"/>
          <w:sz w:val="24"/>
          <w:szCs w:val="24"/>
        </w:rPr>
        <w:footnoteReference w:id="1"/>
      </w:r>
      <w:r w:rsidR="00CD740C" w:rsidRPr="00E56F51">
        <w:rPr>
          <w:rFonts w:ascii="Garamond" w:hAnsi="Garamond" w:cs="Times New Roman"/>
          <w:sz w:val="24"/>
          <w:szCs w:val="24"/>
        </w:rPr>
        <w:t xml:space="preserve"> </w:t>
      </w:r>
      <w:r w:rsidRPr="00E56F51">
        <w:rPr>
          <w:rFonts w:ascii="Garamond" w:hAnsi="Garamond" w:cs="Times New Roman"/>
          <w:sz w:val="24"/>
          <w:szCs w:val="24"/>
        </w:rPr>
        <w:t xml:space="preserve"> </w:t>
      </w:r>
      <w:r w:rsidR="00341DF2" w:rsidRPr="00E56F51">
        <w:rPr>
          <w:rFonts w:ascii="Garamond" w:hAnsi="Garamond" w:cs="Times New Roman"/>
          <w:sz w:val="24"/>
          <w:szCs w:val="24"/>
        </w:rPr>
        <w:t xml:space="preserve">Terman’s work can be read against what might be called the </w:t>
      </w:r>
      <w:r w:rsidR="00341DF2" w:rsidRPr="00E56F51">
        <w:rPr>
          <w:rFonts w:ascii="Garamond" w:hAnsi="Garamond" w:cs="Times New Roman"/>
          <w:i/>
          <w:sz w:val="24"/>
          <w:szCs w:val="24"/>
        </w:rPr>
        <w:t>giftedness thinking</w:t>
      </w:r>
      <w:r w:rsidR="00341DF2" w:rsidRPr="00E56F51">
        <w:rPr>
          <w:rFonts w:ascii="Garamond" w:hAnsi="Garamond" w:cs="Times New Roman"/>
          <w:sz w:val="24"/>
          <w:szCs w:val="24"/>
        </w:rPr>
        <w:t xml:space="preserve"> of Progressive-Era California: the notion, central to the symbolism and history of that state, that nature is packed with hidden ‘gifts’; and the associated claim that their identification and extraction is of capital economic, political and even moral importance for the future. </w:t>
      </w:r>
    </w:p>
    <w:p w:rsidR="00341DF2" w:rsidRPr="00E56F51" w:rsidRDefault="00341DF2"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hAnsi="Garamond" w:cs="Times New Roman"/>
          <w:sz w:val="24"/>
          <w:szCs w:val="24"/>
        </w:rPr>
        <w:lastRenderedPageBreak/>
        <w:t>The Termanites’ ontology of giftedness reflected and adapted that regional ‘dream’ in several of its iterations. B</w:t>
      </w:r>
      <w:r w:rsidR="007D3E29" w:rsidRPr="00E56F51">
        <w:rPr>
          <w:rFonts w:ascii="Garamond" w:hAnsi="Garamond" w:cs="Times New Roman"/>
          <w:sz w:val="24"/>
          <w:szCs w:val="24"/>
        </w:rPr>
        <w:t xml:space="preserve">efore arriving at Stanford, </w:t>
      </w:r>
      <w:r w:rsidRPr="00E56F51">
        <w:rPr>
          <w:rFonts w:ascii="Garamond" w:hAnsi="Garamond" w:cs="Times New Roman"/>
          <w:sz w:val="24"/>
          <w:szCs w:val="24"/>
        </w:rPr>
        <w:t xml:space="preserve">Terman </w:t>
      </w:r>
      <w:r w:rsidR="007D3E29" w:rsidRPr="00E56F51">
        <w:rPr>
          <w:rFonts w:ascii="Garamond" w:hAnsi="Garamond" w:cs="Times New Roman"/>
          <w:sz w:val="24"/>
          <w:szCs w:val="24"/>
        </w:rPr>
        <w:t xml:space="preserve">had already </w:t>
      </w:r>
      <w:r w:rsidR="000B6324" w:rsidRPr="00E56F51">
        <w:rPr>
          <w:rFonts w:ascii="Garamond" w:hAnsi="Garamond" w:cs="Times New Roman"/>
          <w:sz w:val="24"/>
          <w:szCs w:val="24"/>
        </w:rPr>
        <w:t>developed an</w:t>
      </w:r>
      <w:r w:rsidR="007D3E29" w:rsidRPr="00E56F51">
        <w:rPr>
          <w:rFonts w:ascii="Garamond" w:hAnsi="Garamond" w:cs="Times New Roman"/>
          <w:sz w:val="24"/>
          <w:szCs w:val="24"/>
        </w:rPr>
        <w:t xml:space="preserve"> interest in precocity and high intelligence; but</w:t>
      </w:r>
      <w:r w:rsidR="00545D0E" w:rsidRPr="00E56F51">
        <w:rPr>
          <w:rFonts w:ascii="Garamond" w:hAnsi="Garamond" w:cs="Times New Roman"/>
          <w:sz w:val="24"/>
          <w:szCs w:val="24"/>
        </w:rPr>
        <w:t xml:space="preserve"> </w:t>
      </w:r>
      <w:r w:rsidR="00A97088" w:rsidRPr="00E56F51">
        <w:rPr>
          <w:rFonts w:ascii="Garamond" w:hAnsi="Garamond" w:cs="Times New Roman"/>
          <w:sz w:val="24"/>
          <w:szCs w:val="24"/>
        </w:rPr>
        <w:t xml:space="preserve">in </w:t>
      </w:r>
      <w:r w:rsidR="00212D97" w:rsidRPr="00E56F51">
        <w:rPr>
          <w:rFonts w:ascii="Garamond" w:hAnsi="Garamond" w:cs="Times New Roman"/>
          <w:sz w:val="24"/>
          <w:szCs w:val="24"/>
        </w:rPr>
        <w:t>California</w:t>
      </w:r>
      <w:r w:rsidR="00545D0E" w:rsidRPr="00E56F51">
        <w:rPr>
          <w:rFonts w:ascii="Garamond" w:hAnsi="Garamond" w:cs="Times New Roman"/>
          <w:sz w:val="24"/>
          <w:szCs w:val="24"/>
        </w:rPr>
        <w:t xml:space="preserve"> </w:t>
      </w:r>
      <w:r w:rsidR="00A97088" w:rsidRPr="00E56F51">
        <w:rPr>
          <w:rFonts w:ascii="Garamond" w:hAnsi="Garamond" w:cs="Times New Roman"/>
          <w:sz w:val="24"/>
          <w:szCs w:val="24"/>
        </w:rPr>
        <w:t>he found</w:t>
      </w:r>
      <w:r w:rsidR="00212D97" w:rsidRPr="00E56F51">
        <w:rPr>
          <w:rFonts w:ascii="Garamond" w:hAnsi="Garamond" w:cs="Times New Roman"/>
          <w:sz w:val="24"/>
          <w:szCs w:val="24"/>
        </w:rPr>
        <w:t xml:space="preserve"> </w:t>
      </w:r>
      <w:r w:rsidR="007D3E29" w:rsidRPr="00E56F51">
        <w:rPr>
          <w:rFonts w:ascii="Garamond" w:hAnsi="Garamond" w:cs="Times New Roman"/>
          <w:sz w:val="24"/>
          <w:szCs w:val="24"/>
        </w:rPr>
        <w:t xml:space="preserve">a rich vocabulary and imaginary through which to </w:t>
      </w:r>
      <w:r w:rsidR="00343929" w:rsidRPr="00E56F51">
        <w:rPr>
          <w:rFonts w:ascii="Garamond" w:hAnsi="Garamond" w:cs="Times New Roman"/>
          <w:sz w:val="24"/>
          <w:szCs w:val="24"/>
        </w:rPr>
        <w:t>sculpt</w:t>
      </w:r>
      <w:r w:rsidR="007D3E29" w:rsidRPr="00E56F51">
        <w:rPr>
          <w:rFonts w:ascii="Garamond" w:hAnsi="Garamond" w:cs="Times New Roman"/>
          <w:sz w:val="24"/>
          <w:szCs w:val="24"/>
        </w:rPr>
        <w:t xml:space="preserve"> that interest into a specific understand</w:t>
      </w:r>
      <w:r w:rsidR="00C62DBB" w:rsidRPr="00E56F51">
        <w:rPr>
          <w:rFonts w:ascii="Garamond" w:hAnsi="Garamond" w:cs="Times New Roman"/>
          <w:sz w:val="24"/>
          <w:szCs w:val="24"/>
        </w:rPr>
        <w:t>ing of high intelligence,</w:t>
      </w:r>
      <w:r w:rsidR="007D3E29" w:rsidRPr="00E56F51">
        <w:rPr>
          <w:rFonts w:ascii="Garamond" w:hAnsi="Garamond" w:cs="Times New Roman"/>
          <w:sz w:val="24"/>
          <w:szCs w:val="24"/>
        </w:rPr>
        <w:t xml:space="preserve"> </w:t>
      </w:r>
      <w:r w:rsidR="00212D97" w:rsidRPr="00E56F51">
        <w:rPr>
          <w:rFonts w:ascii="Garamond" w:hAnsi="Garamond" w:cs="Times New Roman"/>
          <w:sz w:val="24"/>
          <w:szCs w:val="24"/>
        </w:rPr>
        <w:t xml:space="preserve">namely </w:t>
      </w:r>
      <w:r w:rsidR="007D3E29" w:rsidRPr="00E56F51">
        <w:rPr>
          <w:rFonts w:ascii="Garamond" w:hAnsi="Garamond" w:cs="Times New Roman"/>
          <w:sz w:val="24"/>
          <w:szCs w:val="24"/>
        </w:rPr>
        <w:t>giftedness</w:t>
      </w:r>
      <w:r w:rsidR="00C62DBB" w:rsidRPr="00E56F51">
        <w:rPr>
          <w:rFonts w:ascii="Garamond" w:hAnsi="Garamond" w:cs="Times New Roman"/>
          <w:sz w:val="24"/>
          <w:szCs w:val="24"/>
        </w:rPr>
        <w:t xml:space="preserve">: the vision of </w:t>
      </w:r>
      <w:r w:rsidR="007D3E29" w:rsidRPr="00E56F51">
        <w:rPr>
          <w:rFonts w:ascii="Garamond" w:hAnsi="Garamond" w:cs="Times New Roman"/>
          <w:sz w:val="24"/>
          <w:szCs w:val="24"/>
        </w:rPr>
        <w:t xml:space="preserve">a </w:t>
      </w:r>
      <w:r w:rsidR="00C62DBB" w:rsidRPr="00E56F51">
        <w:rPr>
          <w:rFonts w:ascii="Garamond" w:hAnsi="Garamond" w:cs="Times New Roman"/>
          <w:sz w:val="24"/>
          <w:szCs w:val="24"/>
        </w:rPr>
        <w:t>native, mostly inherited</w:t>
      </w:r>
      <w:r w:rsidR="00A110EE" w:rsidRPr="00E56F51">
        <w:rPr>
          <w:rFonts w:ascii="Garamond" w:hAnsi="Garamond" w:cs="Times New Roman"/>
          <w:sz w:val="24"/>
          <w:szCs w:val="24"/>
        </w:rPr>
        <w:t>, fixed,</w:t>
      </w:r>
      <w:r w:rsidR="007D3E29" w:rsidRPr="00E56F51">
        <w:rPr>
          <w:rFonts w:ascii="Garamond" w:hAnsi="Garamond" w:cs="Times New Roman"/>
          <w:sz w:val="24"/>
          <w:szCs w:val="24"/>
        </w:rPr>
        <w:t xml:space="preserve"> and</w:t>
      </w:r>
      <w:r w:rsidR="00A110EE" w:rsidRPr="00E56F51">
        <w:rPr>
          <w:rFonts w:ascii="Garamond" w:hAnsi="Garamond" w:cs="Times New Roman"/>
          <w:sz w:val="24"/>
          <w:szCs w:val="24"/>
        </w:rPr>
        <w:t xml:space="preserve"> exceptional</w:t>
      </w:r>
      <w:r w:rsidR="007D3E29" w:rsidRPr="00E56F51">
        <w:rPr>
          <w:rFonts w:ascii="Garamond" w:hAnsi="Garamond" w:cs="Times New Roman"/>
          <w:sz w:val="24"/>
          <w:szCs w:val="24"/>
        </w:rPr>
        <w:t xml:space="preserve"> intellectual endowment</w:t>
      </w:r>
      <w:r w:rsidR="00A110EE" w:rsidRPr="00E56F51">
        <w:rPr>
          <w:rFonts w:ascii="Garamond" w:hAnsi="Garamond" w:cs="Times New Roman"/>
          <w:sz w:val="24"/>
          <w:szCs w:val="24"/>
        </w:rPr>
        <w:t xml:space="preserve">, requiring identification through I.Q. testing, </w:t>
      </w:r>
      <w:r w:rsidRPr="00E56F51">
        <w:rPr>
          <w:rFonts w:ascii="Garamond" w:hAnsi="Garamond" w:cs="Times New Roman"/>
          <w:sz w:val="24"/>
          <w:szCs w:val="24"/>
        </w:rPr>
        <w:t xml:space="preserve">and </w:t>
      </w:r>
      <w:r w:rsidR="00A110EE" w:rsidRPr="00E56F51">
        <w:rPr>
          <w:rFonts w:ascii="Garamond" w:hAnsi="Garamond" w:cs="Times New Roman"/>
          <w:sz w:val="24"/>
          <w:szCs w:val="24"/>
        </w:rPr>
        <w:t>calling fo</w:t>
      </w:r>
      <w:r w:rsidRPr="00E56F51">
        <w:rPr>
          <w:rFonts w:ascii="Garamond" w:hAnsi="Garamond" w:cs="Times New Roman"/>
          <w:sz w:val="24"/>
          <w:szCs w:val="24"/>
        </w:rPr>
        <w:t>r special educational provision.</w:t>
      </w:r>
      <w:r w:rsidR="00A110EE" w:rsidRPr="00E56F51">
        <w:rPr>
          <w:rFonts w:ascii="Garamond" w:hAnsi="Garamond" w:cs="Times New Roman"/>
          <w:sz w:val="24"/>
          <w:szCs w:val="24"/>
        </w:rPr>
        <w:t xml:space="preserve"> </w:t>
      </w:r>
      <w:r w:rsidRPr="00E56F51">
        <w:rPr>
          <w:rFonts w:ascii="Garamond" w:hAnsi="Garamond" w:cs="Times New Roman"/>
          <w:sz w:val="24"/>
          <w:szCs w:val="24"/>
        </w:rPr>
        <w:t>A</w:t>
      </w:r>
      <w:r w:rsidR="007D3E29" w:rsidRPr="00E56F51">
        <w:rPr>
          <w:rFonts w:ascii="Garamond" w:hAnsi="Garamond" w:cs="Times New Roman"/>
          <w:sz w:val="24"/>
          <w:szCs w:val="24"/>
        </w:rPr>
        <w:t xml:space="preserve">s Leslie Margolin has well shown, </w:t>
      </w:r>
      <w:r w:rsidRPr="00E56F51">
        <w:rPr>
          <w:rFonts w:ascii="Garamond" w:hAnsi="Garamond" w:cs="Times New Roman"/>
          <w:sz w:val="24"/>
          <w:szCs w:val="24"/>
        </w:rPr>
        <w:t xml:space="preserve">that conception is </w:t>
      </w:r>
      <w:r w:rsidR="00C62DBB" w:rsidRPr="00E56F51">
        <w:rPr>
          <w:rFonts w:ascii="Garamond" w:hAnsi="Garamond" w:cs="Times New Roman"/>
          <w:sz w:val="24"/>
          <w:szCs w:val="24"/>
        </w:rPr>
        <w:t xml:space="preserve">inseparable from an </w:t>
      </w:r>
      <w:r w:rsidR="007D3E29" w:rsidRPr="00E56F51">
        <w:rPr>
          <w:rFonts w:ascii="Garamond" w:hAnsi="Garamond" w:cs="Times New Roman"/>
          <w:sz w:val="24"/>
          <w:szCs w:val="24"/>
        </w:rPr>
        <w:t xml:space="preserve">economically and racially divisive </w:t>
      </w:r>
      <w:r w:rsidR="00C62DBB" w:rsidRPr="00E56F51">
        <w:rPr>
          <w:rFonts w:ascii="Garamond" w:hAnsi="Garamond" w:cs="Times New Roman"/>
          <w:sz w:val="24"/>
          <w:szCs w:val="24"/>
        </w:rPr>
        <w:t>socio</w:t>
      </w:r>
      <w:r w:rsidR="007D3E29" w:rsidRPr="00E56F51">
        <w:rPr>
          <w:rFonts w:ascii="Garamond" w:hAnsi="Garamond" w:cs="Times New Roman"/>
          <w:sz w:val="24"/>
          <w:szCs w:val="24"/>
        </w:rPr>
        <w:t>political project</w:t>
      </w:r>
      <w:r w:rsidRPr="00E56F51">
        <w:rPr>
          <w:rFonts w:ascii="Garamond" w:hAnsi="Garamond" w:cs="Times New Roman"/>
          <w:sz w:val="24"/>
          <w:szCs w:val="24"/>
        </w:rPr>
        <w:t>;</w:t>
      </w:r>
      <w:r w:rsidR="00845BB1" w:rsidRPr="00E56F51">
        <w:rPr>
          <w:rStyle w:val="Appelnotedebasdep"/>
          <w:rFonts w:ascii="Garamond" w:hAnsi="Garamond" w:cs="Times New Roman"/>
          <w:sz w:val="24"/>
          <w:szCs w:val="24"/>
        </w:rPr>
        <w:footnoteReference w:id="2"/>
      </w:r>
      <w:r w:rsidRPr="00E56F51">
        <w:rPr>
          <w:rFonts w:ascii="Garamond" w:hAnsi="Garamond" w:cs="Times New Roman"/>
          <w:sz w:val="24"/>
          <w:szCs w:val="24"/>
        </w:rPr>
        <w:t xml:space="preserve"> in </w:t>
      </w:r>
      <w:r w:rsidR="000B6324" w:rsidRPr="00E56F51">
        <w:rPr>
          <w:rFonts w:ascii="Garamond" w:hAnsi="Garamond" w:cs="Times New Roman"/>
          <w:sz w:val="24"/>
          <w:szCs w:val="24"/>
        </w:rPr>
        <w:t>this</w:t>
      </w:r>
      <w:r w:rsidR="00605587" w:rsidRPr="00E56F51">
        <w:rPr>
          <w:rFonts w:ascii="Garamond" w:hAnsi="Garamond" w:cs="Times New Roman"/>
          <w:sz w:val="24"/>
          <w:szCs w:val="24"/>
        </w:rPr>
        <w:t xml:space="preserve"> respect</w:t>
      </w:r>
      <w:r w:rsidRPr="00E56F51">
        <w:rPr>
          <w:rFonts w:ascii="Garamond" w:hAnsi="Garamond" w:cs="Times New Roman"/>
          <w:sz w:val="24"/>
          <w:szCs w:val="24"/>
        </w:rPr>
        <w:t>, the Termanites’ conceptualisation of giftedness espoused the intense eugenicist leanings of Progressive-Era California, where the notion of highly intelligent people as natural-born leaders and breeders of future leaders was particularly resonant.</w:t>
      </w:r>
    </w:p>
    <w:p w:rsidR="00763D4F" w:rsidRPr="00E56F51" w:rsidRDefault="00303264"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hAnsi="Garamond" w:cs="Times New Roman"/>
          <w:sz w:val="24"/>
          <w:szCs w:val="24"/>
        </w:rPr>
        <w:t>After a brief overview of the ties of Terman’s research on intelligence to the California and Stanford contexts, t</w:t>
      </w:r>
      <w:r w:rsidR="009507B7" w:rsidRPr="00E56F51">
        <w:rPr>
          <w:rFonts w:ascii="Garamond" w:hAnsi="Garamond" w:cs="Times New Roman"/>
          <w:sz w:val="24"/>
          <w:szCs w:val="24"/>
        </w:rPr>
        <w:t xml:space="preserve">his article is divided into three main parts, each </w:t>
      </w:r>
      <w:r w:rsidR="009B30E9" w:rsidRPr="00E56F51">
        <w:rPr>
          <w:rFonts w:ascii="Garamond" w:hAnsi="Garamond" w:cs="Times New Roman"/>
          <w:sz w:val="24"/>
          <w:szCs w:val="24"/>
        </w:rPr>
        <w:t>recounting</w:t>
      </w:r>
      <w:r w:rsidR="009507B7" w:rsidRPr="00E56F51">
        <w:rPr>
          <w:rFonts w:ascii="Garamond" w:hAnsi="Garamond" w:cs="Times New Roman"/>
          <w:sz w:val="24"/>
          <w:szCs w:val="24"/>
        </w:rPr>
        <w:t xml:space="preserve"> an aspect of the shared history of California with giftedness research. I look first at the </w:t>
      </w:r>
      <w:r w:rsidRPr="00E56F51">
        <w:rPr>
          <w:rFonts w:ascii="Garamond" w:hAnsi="Garamond" w:cs="Times New Roman"/>
          <w:sz w:val="24"/>
          <w:szCs w:val="24"/>
        </w:rPr>
        <w:t xml:space="preserve">placedness of the metaphorical thinking </w:t>
      </w:r>
      <w:r w:rsidR="009507B7" w:rsidRPr="00E56F51">
        <w:rPr>
          <w:rFonts w:ascii="Garamond" w:hAnsi="Garamond" w:cs="Times New Roman"/>
          <w:sz w:val="24"/>
          <w:szCs w:val="24"/>
        </w:rPr>
        <w:t xml:space="preserve">that animated the Termanites’ work on giftedness. I then </w:t>
      </w:r>
      <w:r w:rsidRPr="00E56F51">
        <w:rPr>
          <w:rFonts w:ascii="Garamond" w:hAnsi="Garamond" w:cs="Times New Roman"/>
          <w:sz w:val="24"/>
          <w:szCs w:val="24"/>
        </w:rPr>
        <w:t>explore</w:t>
      </w:r>
      <w:r w:rsidR="009507B7" w:rsidRPr="00E56F51">
        <w:rPr>
          <w:rFonts w:ascii="Garamond" w:hAnsi="Garamond" w:cs="Times New Roman"/>
          <w:sz w:val="24"/>
          <w:szCs w:val="24"/>
        </w:rPr>
        <w:t xml:space="preserve"> that work </w:t>
      </w:r>
      <w:r w:rsidRPr="00E56F51">
        <w:rPr>
          <w:rFonts w:ascii="Garamond" w:hAnsi="Garamond" w:cs="Times New Roman"/>
          <w:sz w:val="24"/>
          <w:szCs w:val="24"/>
        </w:rPr>
        <w:t>with reference to</w:t>
      </w:r>
      <w:r w:rsidR="009507B7" w:rsidRPr="00E56F51">
        <w:rPr>
          <w:rFonts w:ascii="Garamond" w:hAnsi="Garamond" w:cs="Times New Roman"/>
          <w:sz w:val="24"/>
          <w:szCs w:val="24"/>
        </w:rPr>
        <w:t xml:space="preserve"> the state’s eugenicist </w:t>
      </w:r>
      <w:r w:rsidR="009B30E9" w:rsidRPr="00E56F51">
        <w:rPr>
          <w:rFonts w:ascii="Garamond" w:hAnsi="Garamond" w:cs="Times New Roman"/>
          <w:sz w:val="24"/>
          <w:szCs w:val="24"/>
        </w:rPr>
        <w:t>thinking</w:t>
      </w:r>
      <w:r w:rsidR="009507B7" w:rsidRPr="00E56F51">
        <w:rPr>
          <w:rFonts w:ascii="Garamond" w:hAnsi="Garamond" w:cs="Times New Roman"/>
          <w:sz w:val="24"/>
          <w:szCs w:val="24"/>
        </w:rPr>
        <w:t xml:space="preserve">. Finally, I show how the </w:t>
      </w:r>
      <w:r w:rsidR="00D365B1" w:rsidRPr="00E56F51">
        <w:rPr>
          <w:rFonts w:ascii="Garamond" w:hAnsi="Garamond" w:cs="Times New Roman"/>
          <w:sz w:val="24"/>
          <w:szCs w:val="24"/>
        </w:rPr>
        <w:t xml:space="preserve">historiographical efforts of the Termanites inscribed </w:t>
      </w:r>
      <w:r w:rsidRPr="00E56F51">
        <w:rPr>
          <w:rFonts w:ascii="Garamond" w:hAnsi="Garamond" w:cs="Times New Roman"/>
          <w:sz w:val="24"/>
          <w:szCs w:val="24"/>
        </w:rPr>
        <w:t>California and Stanford</w:t>
      </w:r>
      <w:r w:rsidR="00D365B1" w:rsidRPr="00E56F51">
        <w:rPr>
          <w:rFonts w:ascii="Garamond" w:hAnsi="Garamond" w:cs="Times New Roman"/>
          <w:sz w:val="24"/>
          <w:szCs w:val="24"/>
        </w:rPr>
        <w:t xml:space="preserve"> into a reconstructed </w:t>
      </w:r>
      <w:r w:rsidRPr="00E56F51">
        <w:rPr>
          <w:rFonts w:ascii="Garamond" w:hAnsi="Garamond" w:cs="Times New Roman"/>
          <w:sz w:val="24"/>
          <w:szCs w:val="24"/>
        </w:rPr>
        <w:t>chronology</w:t>
      </w:r>
      <w:r w:rsidR="00D365B1" w:rsidRPr="00E56F51">
        <w:rPr>
          <w:rFonts w:ascii="Garamond" w:hAnsi="Garamond" w:cs="Times New Roman"/>
          <w:sz w:val="24"/>
          <w:szCs w:val="24"/>
        </w:rPr>
        <w:t xml:space="preserve"> of genius. </w:t>
      </w:r>
    </w:p>
    <w:p w:rsidR="009507B7" w:rsidRPr="00E56F51" w:rsidRDefault="00763D4F"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hAnsi="Garamond" w:cs="Times New Roman"/>
          <w:sz w:val="24"/>
          <w:szCs w:val="24"/>
        </w:rPr>
        <w:t xml:space="preserve">In this study </w:t>
      </w:r>
      <w:r w:rsidR="00303264" w:rsidRPr="00E56F51">
        <w:rPr>
          <w:rFonts w:ascii="Garamond" w:eastAsia="Times New Roman" w:hAnsi="Garamond" w:cs="Times New Roman"/>
          <w:sz w:val="24"/>
          <w:szCs w:val="24"/>
        </w:rPr>
        <w:t>I do not wish to present California as a master key to the history of giftedness</w:t>
      </w:r>
      <w:r w:rsidR="00303264" w:rsidRPr="00E56F51">
        <w:rPr>
          <w:rFonts w:ascii="Garamond" w:hAnsi="Garamond" w:cs="Times New Roman"/>
          <w:sz w:val="24"/>
          <w:szCs w:val="24"/>
        </w:rPr>
        <w:t>, nor to ‘demystify’</w:t>
      </w:r>
      <w:r w:rsidR="0001554D" w:rsidRPr="00E56F51">
        <w:rPr>
          <w:rFonts w:ascii="Garamond" w:hAnsi="Garamond" w:cs="Times New Roman"/>
          <w:sz w:val="24"/>
          <w:szCs w:val="24"/>
        </w:rPr>
        <w:t>, ‘debunk’</w:t>
      </w:r>
      <w:r w:rsidR="00303264" w:rsidRPr="00E56F51">
        <w:rPr>
          <w:rFonts w:ascii="Garamond" w:hAnsi="Garamond" w:cs="Times New Roman"/>
          <w:sz w:val="24"/>
          <w:szCs w:val="24"/>
        </w:rPr>
        <w:t xml:space="preserve"> or ‘denounce’ giftedness as a ‘Californian product’</w:t>
      </w:r>
      <w:r w:rsidR="0001554D" w:rsidRPr="00E56F51">
        <w:rPr>
          <w:rFonts w:ascii="Garamond" w:hAnsi="Garamond" w:cs="Times New Roman"/>
          <w:sz w:val="24"/>
          <w:szCs w:val="24"/>
        </w:rPr>
        <w:t>; my intentions are not polemical</w:t>
      </w:r>
      <w:r w:rsidR="006567C7" w:rsidRPr="00E56F51">
        <w:rPr>
          <w:rFonts w:ascii="Garamond" w:hAnsi="Garamond" w:cs="Times New Roman"/>
          <w:sz w:val="24"/>
          <w:szCs w:val="24"/>
        </w:rPr>
        <w:t>.</w:t>
      </w:r>
      <w:r w:rsidR="00B94754" w:rsidRPr="00E56F51">
        <w:rPr>
          <w:rStyle w:val="Appelnotedebasdep"/>
          <w:rFonts w:ascii="Garamond" w:hAnsi="Garamond" w:cs="Times New Roman"/>
          <w:sz w:val="24"/>
          <w:szCs w:val="24"/>
        </w:rPr>
        <w:footnoteReference w:id="3"/>
      </w:r>
      <w:r w:rsidR="00303264" w:rsidRPr="00E56F51">
        <w:rPr>
          <w:rFonts w:ascii="Garamond" w:hAnsi="Garamond" w:cs="Times New Roman"/>
          <w:sz w:val="24"/>
          <w:szCs w:val="24"/>
        </w:rPr>
        <w:t xml:space="preserve"> </w:t>
      </w:r>
      <w:r w:rsidR="006567C7" w:rsidRPr="00E56F51">
        <w:rPr>
          <w:rFonts w:ascii="Garamond" w:hAnsi="Garamond" w:cs="Times New Roman"/>
          <w:sz w:val="24"/>
          <w:szCs w:val="24"/>
        </w:rPr>
        <w:t>F</w:t>
      </w:r>
      <w:r w:rsidR="00303264" w:rsidRPr="00E56F51">
        <w:rPr>
          <w:rFonts w:ascii="Garamond" w:hAnsi="Garamond" w:cs="Times New Roman"/>
          <w:sz w:val="24"/>
          <w:szCs w:val="24"/>
        </w:rPr>
        <w:t xml:space="preserve">ollowing a broadly Latourian methodology, I will not be </w:t>
      </w:r>
      <w:r w:rsidR="00303264" w:rsidRPr="00E56F51">
        <w:rPr>
          <w:rFonts w:ascii="Garamond" w:hAnsi="Garamond" w:cs="Times New Roman"/>
          <w:sz w:val="24"/>
          <w:szCs w:val="24"/>
        </w:rPr>
        <w:lastRenderedPageBreak/>
        <w:t xml:space="preserve">attempting to disentangle the ‘facts’ from the ‘fairies’ in the hybrid and complex object of giftedness, always-already scientific </w:t>
      </w:r>
      <w:r w:rsidR="00303264" w:rsidRPr="00E56F51">
        <w:rPr>
          <w:rFonts w:ascii="Garamond" w:hAnsi="Garamond" w:cs="Times New Roman"/>
          <w:i/>
          <w:sz w:val="24"/>
          <w:szCs w:val="24"/>
        </w:rPr>
        <w:t>and</w:t>
      </w:r>
      <w:r w:rsidR="00303264" w:rsidRPr="00E56F51">
        <w:rPr>
          <w:rFonts w:ascii="Garamond" w:hAnsi="Garamond" w:cs="Times New Roman"/>
          <w:sz w:val="24"/>
          <w:szCs w:val="24"/>
        </w:rPr>
        <w:t xml:space="preserve"> political </w:t>
      </w:r>
      <w:r w:rsidR="006567C7" w:rsidRPr="00E56F51">
        <w:rPr>
          <w:rFonts w:ascii="Garamond" w:hAnsi="Garamond" w:cs="Times New Roman"/>
          <w:i/>
          <w:sz w:val="24"/>
          <w:szCs w:val="24"/>
        </w:rPr>
        <w:t>and</w:t>
      </w:r>
      <w:r w:rsidR="006567C7" w:rsidRPr="00E56F51">
        <w:rPr>
          <w:rFonts w:ascii="Garamond" w:hAnsi="Garamond" w:cs="Times New Roman"/>
          <w:sz w:val="24"/>
          <w:szCs w:val="24"/>
        </w:rPr>
        <w:t xml:space="preserve"> philosophical </w:t>
      </w:r>
      <w:r w:rsidR="006567C7" w:rsidRPr="00E56F51">
        <w:rPr>
          <w:rFonts w:ascii="Garamond" w:hAnsi="Garamond" w:cs="Times New Roman"/>
          <w:i/>
          <w:sz w:val="24"/>
          <w:szCs w:val="24"/>
        </w:rPr>
        <w:t>and</w:t>
      </w:r>
      <w:r w:rsidR="006567C7" w:rsidRPr="00E56F51">
        <w:rPr>
          <w:rFonts w:ascii="Garamond" w:hAnsi="Garamond" w:cs="Times New Roman"/>
          <w:sz w:val="24"/>
          <w:szCs w:val="24"/>
        </w:rPr>
        <w:t xml:space="preserve"> educational (etc.); it is the </w:t>
      </w:r>
      <w:r w:rsidR="00303264" w:rsidRPr="00E56F51">
        <w:rPr>
          <w:rFonts w:ascii="Garamond" w:hAnsi="Garamond" w:cs="Times New Roman"/>
          <w:sz w:val="24"/>
          <w:szCs w:val="24"/>
        </w:rPr>
        <w:t xml:space="preserve">cross-pollination </w:t>
      </w:r>
      <w:r w:rsidR="006567C7" w:rsidRPr="00E56F51">
        <w:rPr>
          <w:rFonts w:ascii="Garamond" w:hAnsi="Garamond" w:cs="Times New Roman"/>
          <w:sz w:val="24"/>
          <w:szCs w:val="24"/>
        </w:rPr>
        <w:t>between a research group and its place of study</w:t>
      </w:r>
      <w:r w:rsidR="0001554D" w:rsidRPr="00E56F51">
        <w:rPr>
          <w:rFonts w:ascii="Garamond" w:hAnsi="Garamond" w:cs="Times New Roman"/>
          <w:sz w:val="24"/>
          <w:szCs w:val="24"/>
        </w:rPr>
        <w:t xml:space="preserve"> that interests me here</w:t>
      </w:r>
      <w:r w:rsidR="00303264" w:rsidRPr="00E56F51">
        <w:rPr>
          <w:rFonts w:ascii="Garamond" w:hAnsi="Garamond" w:cs="Times New Roman"/>
          <w:sz w:val="24"/>
          <w:szCs w:val="24"/>
        </w:rPr>
        <w:t>.</w:t>
      </w:r>
      <w:r w:rsidR="00690C16" w:rsidRPr="00E56F51">
        <w:rPr>
          <w:rStyle w:val="Appelnotedebasdep"/>
          <w:rFonts w:ascii="Garamond" w:hAnsi="Garamond" w:cs="Times New Roman"/>
          <w:sz w:val="24"/>
          <w:szCs w:val="24"/>
        </w:rPr>
        <w:footnoteReference w:id="4"/>
      </w:r>
      <w:r w:rsidR="00303264" w:rsidRPr="00E56F51">
        <w:rPr>
          <w:rFonts w:ascii="Garamond" w:hAnsi="Garamond" w:cs="Times New Roman"/>
          <w:sz w:val="24"/>
          <w:szCs w:val="24"/>
        </w:rPr>
        <w:t xml:space="preserve"> </w:t>
      </w:r>
      <w:r w:rsidR="00D51B96" w:rsidRPr="00E56F51">
        <w:rPr>
          <w:rFonts w:ascii="Garamond" w:hAnsi="Garamond" w:cs="Times New Roman"/>
          <w:sz w:val="24"/>
          <w:szCs w:val="24"/>
        </w:rPr>
        <w:t>The relationship went both ways:</w:t>
      </w:r>
      <w:r w:rsidR="006567C7" w:rsidRPr="00E56F51">
        <w:rPr>
          <w:rFonts w:ascii="Garamond" w:hAnsi="Garamond" w:cs="Times New Roman"/>
          <w:sz w:val="24"/>
          <w:szCs w:val="24"/>
        </w:rPr>
        <w:t xml:space="preserve"> California </w:t>
      </w:r>
      <w:r w:rsidR="009B30E9" w:rsidRPr="00E56F51">
        <w:rPr>
          <w:rFonts w:ascii="Garamond" w:hAnsi="Garamond" w:cs="Times New Roman"/>
          <w:sz w:val="24"/>
          <w:szCs w:val="24"/>
        </w:rPr>
        <w:t xml:space="preserve">wrote itself </w:t>
      </w:r>
      <w:r w:rsidR="006567C7" w:rsidRPr="00E56F51">
        <w:rPr>
          <w:rFonts w:ascii="Garamond" w:hAnsi="Garamond" w:cs="Times New Roman"/>
          <w:sz w:val="24"/>
          <w:szCs w:val="24"/>
        </w:rPr>
        <w:t xml:space="preserve">into giftedness, but </w:t>
      </w:r>
      <w:r w:rsidR="00303264" w:rsidRPr="00E56F51">
        <w:rPr>
          <w:rFonts w:ascii="Garamond" w:hAnsi="Garamond" w:cs="Times New Roman"/>
          <w:sz w:val="24"/>
          <w:szCs w:val="24"/>
        </w:rPr>
        <w:t xml:space="preserve">Terman and his peers’ scientific practice </w:t>
      </w:r>
      <w:r w:rsidR="006567C7" w:rsidRPr="00E56F51">
        <w:rPr>
          <w:rFonts w:ascii="Garamond" w:hAnsi="Garamond" w:cs="Times New Roman"/>
          <w:sz w:val="24"/>
          <w:szCs w:val="24"/>
        </w:rPr>
        <w:t xml:space="preserve">also </w:t>
      </w:r>
      <w:r w:rsidR="00303264" w:rsidRPr="00E56F51">
        <w:rPr>
          <w:rFonts w:ascii="Garamond" w:hAnsi="Garamond" w:cs="Times New Roman"/>
          <w:sz w:val="24"/>
          <w:szCs w:val="24"/>
        </w:rPr>
        <w:t>place</w:t>
      </w:r>
      <w:r w:rsidR="009B30E9" w:rsidRPr="00E56F51">
        <w:rPr>
          <w:rFonts w:ascii="Garamond" w:hAnsi="Garamond" w:cs="Times New Roman"/>
          <w:sz w:val="24"/>
          <w:szCs w:val="24"/>
        </w:rPr>
        <w:t>d</w:t>
      </w:r>
      <w:r w:rsidR="00303264" w:rsidRPr="00E56F51">
        <w:rPr>
          <w:rFonts w:ascii="Garamond" w:hAnsi="Garamond" w:cs="Times New Roman"/>
          <w:sz w:val="24"/>
          <w:szCs w:val="24"/>
        </w:rPr>
        <w:t xml:space="preserve"> California ‘on the map’, so to speak, of high intelligence. Prominently, it turned Stanford into a major </w:t>
      </w:r>
      <w:r w:rsidR="00303264" w:rsidRPr="00E56F51">
        <w:rPr>
          <w:rFonts w:ascii="Garamond" w:hAnsi="Garamond" w:cs="Times New Roman"/>
          <w:i/>
          <w:sz w:val="24"/>
          <w:szCs w:val="24"/>
        </w:rPr>
        <w:t>brand</w:t>
      </w:r>
      <w:r w:rsidR="00303264" w:rsidRPr="00E56F51">
        <w:rPr>
          <w:rFonts w:ascii="Garamond" w:hAnsi="Garamond" w:cs="Times New Roman"/>
          <w:sz w:val="24"/>
          <w:szCs w:val="24"/>
        </w:rPr>
        <w:t xml:space="preserve"> for giftedness. </w:t>
      </w:r>
      <w:r w:rsidR="009B30E9" w:rsidRPr="00E56F51">
        <w:rPr>
          <w:rFonts w:ascii="Garamond" w:hAnsi="Garamond" w:cs="Times New Roman"/>
          <w:sz w:val="24"/>
          <w:szCs w:val="24"/>
        </w:rPr>
        <w:t>B</w:t>
      </w:r>
      <w:r w:rsidR="00303264" w:rsidRPr="00E56F51">
        <w:rPr>
          <w:rFonts w:ascii="Garamond" w:hAnsi="Garamond" w:cs="Times New Roman"/>
          <w:sz w:val="24"/>
          <w:szCs w:val="24"/>
        </w:rPr>
        <w:t xml:space="preserve">y paying attention to the interlocking histories of California and giftedness, we enrich our understanding of California’s unique involvement, still today, with a distinctive theory, practice and economics of high intelligence. </w:t>
      </w:r>
    </w:p>
    <w:p w:rsidR="00F72955" w:rsidRPr="00E56F51" w:rsidRDefault="00F72955" w:rsidP="000032A1">
      <w:pPr>
        <w:autoSpaceDE w:val="0"/>
        <w:autoSpaceDN w:val="0"/>
        <w:adjustRightInd w:val="0"/>
        <w:spacing w:after="0" w:line="480" w:lineRule="auto"/>
        <w:ind w:right="468"/>
        <w:rPr>
          <w:rFonts w:ascii="Garamond" w:eastAsia="Times New Roman" w:hAnsi="Garamond" w:cs="Times New Roman"/>
          <w:sz w:val="24"/>
          <w:szCs w:val="24"/>
        </w:rPr>
      </w:pPr>
    </w:p>
    <w:p w:rsidR="00F66303" w:rsidRPr="00E56F51" w:rsidRDefault="00792BF1" w:rsidP="000032A1">
      <w:pPr>
        <w:autoSpaceDE w:val="0"/>
        <w:autoSpaceDN w:val="0"/>
        <w:adjustRightInd w:val="0"/>
        <w:spacing w:after="0" w:line="480" w:lineRule="auto"/>
        <w:ind w:right="468"/>
        <w:rPr>
          <w:rFonts w:ascii="Garamond" w:eastAsia="Times New Roman" w:hAnsi="Garamond" w:cs="Times New Roman"/>
          <w:b/>
          <w:sz w:val="24"/>
          <w:szCs w:val="24"/>
        </w:rPr>
      </w:pPr>
      <w:r w:rsidRPr="00E56F51">
        <w:rPr>
          <w:rFonts w:ascii="Garamond" w:eastAsia="Times New Roman" w:hAnsi="Garamond" w:cs="Times New Roman"/>
          <w:b/>
          <w:sz w:val="24"/>
          <w:szCs w:val="24"/>
        </w:rPr>
        <w:t xml:space="preserve">More Stanford than Binet: </w:t>
      </w:r>
      <w:r w:rsidR="004333A5" w:rsidRPr="00E56F51">
        <w:rPr>
          <w:rFonts w:ascii="Garamond" w:eastAsia="Times New Roman" w:hAnsi="Garamond" w:cs="Times New Roman"/>
          <w:b/>
          <w:sz w:val="24"/>
          <w:szCs w:val="24"/>
        </w:rPr>
        <w:t>Terman’s local test</w:t>
      </w:r>
    </w:p>
    <w:p w:rsidR="006C59D7" w:rsidRPr="00E56F51" w:rsidRDefault="006C59D7" w:rsidP="000032A1">
      <w:pPr>
        <w:autoSpaceDE w:val="0"/>
        <w:autoSpaceDN w:val="0"/>
        <w:adjustRightInd w:val="0"/>
        <w:spacing w:after="0" w:line="480" w:lineRule="auto"/>
        <w:ind w:right="468"/>
        <w:rPr>
          <w:rFonts w:ascii="Garamond" w:eastAsia="Times New Roman" w:hAnsi="Garamond" w:cs="Times New Roman"/>
          <w:b/>
          <w:sz w:val="24"/>
          <w:szCs w:val="24"/>
        </w:rPr>
      </w:pPr>
    </w:p>
    <w:p w:rsidR="000D5454" w:rsidRPr="00E56F51" w:rsidRDefault="00F72955"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hAnsi="Garamond" w:cs="Times New Roman"/>
          <w:sz w:val="24"/>
          <w:szCs w:val="24"/>
        </w:rPr>
        <w:t xml:space="preserve">In the early 1900s, Lewis Madison Terman was ill with tuberculosis, had contracted no small amount of debt to pursue his studies, looked after a young son, and was unemployed. For health reasons, he </w:t>
      </w:r>
      <w:r w:rsidR="00CF7CE7" w:rsidRPr="00E56F51">
        <w:rPr>
          <w:rFonts w:ascii="Garamond" w:hAnsi="Garamond" w:cs="Times New Roman"/>
          <w:sz w:val="24"/>
          <w:szCs w:val="24"/>
        </w:rPr>
        <w:t>had to</w:t>
      </w:r>
      <w:r w:rsidRPr="00E56F51">
        <w:rPr>
          <w:rFonts w:ascii="Garamond" w:hAnsi="Garamond" w:cs="Times New Roman"/>
          <w:sz w:val="24"/>
          <w:szCs w:val="24"/>
        </w:rPr>
        <w:t xml:space="preserve"> move to a sunny state;</w:t>
      </w:r>
      <w:r w:rsidR="008F6791" w:rsidRPr="00E56F51">
        <w:rPr>
          <w:rFonts w:ascii="Garamond" w:hAnsi="Garamond" w:cs="Times New Roman"/>
          <w:sz w:val="24"/>
          <w:szCs w:val="24"/>
        </w:rPr>
        <w:t xml:space="preserve"> but d</w:t>
      </w:r>
      <w:r w:rsidRPr="00E56F51">
        <w:rPr>
          <w:rFonts w:ascii="Garamond" w:hAnsi="Garamond" w:cs="Times New Roman"/>
          <w:sz w:val="24"/>
          <w:szCs w:val="24"/>
        </w:rPr>
        <w:t>espite being a promisi</w:t>
      </w:r>
      <w:r w:rsidR="00D51B96" w:rsidRPr="00E56F51">
        <w:rPr>
          <w:rFonts w:ascii="Garamond" w:hAnsi="Garamond" w:cs="Times New Roman"/>
          <w:sz w:val="24"/>
          <w:szCs w:val="24"/>
        </w:rPr>
        <w:t>ng scholar</w:t>
      </w:r>
      <w:r w:rsidRPr="00E56F51">
        <w:rPr>
          <w:rFonts w:ascii="Garamond" w:hAnsi="Garamond" w:cs="Times New Roman"/>
          <w:sz w:val="24"/>
          <w:szCs w:val="24"/>
        </w:rPr>
        <w:t xml:space="preserve"> who </w:t>
      </w:r>
      <w:r w:rsidR="00CF7CE7" w:rsidRPr="00E56F51">
        <w:rPr>
          <w:rFonts w:ascii="Garamond" w:hAnsi="Garamond" w:cs="Times New Roman"/>
          <w:sz w:val="24"/>
          <w:szCs w:val="24"/>
        </w:rPr>
        <w:t xml:space="preserve">had </w:t>
      </w:r>
      <w:r w:rsidR="00A1670E" w:rsidRPr="00E56F51">
        <w:rPr>
          <w:rFonts w:ascii="Garamond" w:hAnsi="Garamond" w:cs="Times New Roman"/>
          <w:sz w:val="24"/>
          <w:szCs w:val="24"/>
        </w:rPr>
        <w:t>studied</w:t>
      </w:r>
      <w:r w:rsidR="00CF7CE7" w:rsidRPr="00E56F51">
        <w:rPr>
          <w:rFonts w:ascii="Garamond" w:hAnsi="Garamond" w:cs="Times New Roman"/>
          <w:sz w:val="24"/>
          <w:szCs w:val="24"/>
        </w:rPr>
        <w:t xml:space="preserve"> under</w:t>
      </w:r>
      <w:r w:rsidRPr="00E56F51">
        <w:rPr>
          <w:rFonts w:ascii="Garamond" w:hAnsi="Garamond" w:cs="Times New Roman"/>
          <w:sz w:val="24"/>
          <w:szCs w:val="24"/>
        </w:rPr>
        <w:t xml:space="preserve"> Stanley Ha</w:t>
      </w:r>
      <w:r w:rsidR="00E17F23" w:rsidRPr="00E56F51">
        <w:rPr>
          <w:rFonts w:ascii="Garamond" w:hAnsi="Garamond" w:cs="Times New Roman"/>
          <w:sz w:val="24"/>
          <w:szCs w:val="24"/>
        </w:rPr>
        <w:t>ll at Clark University, Terman</w:t>
      </w:r>
      <w:r w:rsidRPr="00E56F51">
        <w:rPr>
          <w:rFonts w:ascii="Garamond" w:hAnsi="Garamond" w:cs="Times New Roman"/>
          <w:sz w:val="24"/>
          <w:szCs w:val="24"/>
        </w:rPr>
        <w:t xml:space="preserve"> </w:t>
      </w:r>
      <w:r w:rsidR="00E17F23" w:rsidRPr="00E56F51">
        <w:rPr>
          <w:rFonts w:ascii="Garamond" w:hAnsi="Garamond" w:cs="Times New Roman"/>
          <w:sz w:val="24"/>
          <w:szCs w:val="24"/>
        </w:rPr>
        <w:t xml:space="preserve">did not have good </w:t>
      </w:r>
      <w:r w:rsidRPr="00E56F51">
        <w:rPr>
          <w:rFonts w:ascii="Garamond" w:hAnsi="Garamond" w:cs="Times New Roman"/>
          <w:sz w:val="24"/>
          <w:szCs w:val="24"/>
        </w:rPr>
        <w:t>career prospects in academia.</w:t>
      </w:r>
      <w:r w:rsidR="008F6791" w:rsidRPr="00E56F51">
        <w:rPr>
          <w:rStyle w:val="Appelnotedebasdep"/>
          <w:rFonts w:ascii="Garamond" w:hAnsi="Garamond" w:cs="Times New Roman"/>
          <w:sz w:val="24"/>
          <w:szCs w:val="24"/>
        </w:rPr>
        <w:footnoteReference w:id="5"/>
      </w:r>
      <w:r w:rsidRPr="00E56F51">
        <w:rPr>
          <w:rFonts w:ascii="Garamond" w:hAnsi="Garamond" w:cs="Times New Roman"/>
          <w:sz w:val="24"/>
          <w:szCs w:val="24"/>
        </w:rPr>
        <w:t xml:space="preserve"> </w:t>
      </w:r>
      <w:r w:rsidRPr="00E56F51">
        <w:rPr>
          <w:rFonts w:ascii="Garamond" w:eastAsia="Times New Roman" w:hAnsi="Garamond" w:cs="Times New Roman"/>
          <w:sz w:val="24"/>
          <w:szCs w:val="24"/>
        </w:rPr>
        <w:t>When two school management opportunities</w:t>
      </w:r>
      <w:r w:rsidR="00CF7CE7" w:rsidRPr="00E56F51">
        <w:rPr>
          <w:rFonts w:ascii="Garamond" w:eastAsia="Times New Roman" w:hAnsi="Garamond" w:cs="Times New Roman"/>
          <w:sz w:val="24"/>
          <w:szCs w:val="24"/>
        </w:rPr>
        <w:t xml:space="preserve"> finally</w:t>
      </w:r>
      <w:r w:rsidRPr="00E56F51">
        <w:rPr>
          <w:rFonts w:ascii="Garamond" w:eastAsia="Times New Roman" w:hAnsi="Garamond" w:cs="Times New Roman"/>
          <w:sz w:val="24"/>
          <w:szCs w:val="24"/>
        </w:rPr>
        <w:t xml:space="preserve"> arose – one in Florida and one in California – he chose the latter.</w:t>
      </w:r>
    </w:p>
    <w:p w:rsidR="00924C24" w:rsidRPr="00E56F51" w:rsidRDefault="008F6791" w:rsidP="000032A1">
      <w:pPr>
        <w:spacing w:line="480" w:lineRule="auto"/>
        <w:ind w:right="468" w:firstLine="720"/>
        <w:rPr>
          <w:rFonts w:ascii="Garamond" w:hAnsi="Garamond"/>
          <w:sz w:val="24"/>
          <w:szCs w:val="24"/>
        </w:rPr>
      </w:pPr>
      <w:r w:rsidRPr="00E56F51">
        <w:rPr>
          <w:rFonts w:ascii="Garamond" w:hAnsi="Garamond" w:cs="Times New Roman"/>
          <w:sz w:val="24"/>
          <w:szCs w:val="24"/>
        </w:rPr>
        <w:lastRenderedPageBreak/>
        <w:t>T</w:t>
      </w:r>
      <w:r w:rsidR="00F72955" w:rsidRPr="00E56F51">
        <w:rPr>
          <w:rFonts w:ascii="Garamond" w:hAnsi="Garamond" w:cs="Times New Roman"/>
          <w:sz w:val="24"/>
          <w:szCs w:val="24"/>
        </w:rPr>
        <w:t xml:space="preserve">en years later, Terman’s situation had radically changed. Through a combination of perseverance and luck, Terman had hopped from school management to, in 1910, </w:t>
      </w:r>
      <w:r w:rsidR="00F72955" w:rsidRPr="00E56F51">
        <w:rPr>
          <w:rFonts w:ascii="Garamond" w:eastAsia="Times New Roman" w:hAnsi="Garamond" w:cs="Times New Roman"/>
          <w:sz w:val="24"/>
          <w:szCs w:val="24"/>
        </w:rPr>
        <w:t>an associate professorship at the School of Education at Stanford University.</w:t>
      </w:r>
      <w:r w:rsidR="00BA7E67" w:rsidRPr="00E56F51">
        <w:rPr>
          <w:rFonts w:ascii="Garamond" w:eastAsia="Times New Roman" w:hAnsi="Garamond" w:cs="Times New Roman"/>
          <w:sz w:val="24"/>
          <w:szCs w:val="24"/>
        </w:rPr>
        <w:t xml:space="preserve">  </w:t>
      </w:r>
      <w:r w:rsidR="00F72955" w:rsidRPr="00E56F51">
        <w:rPr>
          <w:rFonts w:ascii="Garamond" w:eastAsia="Times New Roman" w:hAnsi="Garamond" w:cs="Times New Roman"/>
          <w:sz w:val="24"/>
          <w:szCs w:val="24"/>
        </w:rPr>
        <w:t>There, supported by the powerful Dean, Ellwood P. Cubberley,</w:t>
      </w:r>
      <w:r w:rsidR="0014042E" w:rsidRPr="00E56F51">
        <w:rPr>
          <w:rStyle w:val="Appelnotedebasdep"/>
          <w:rFonts w:ascii="Garamond" w:eastAsia="Times New Roman" w:hAnsi="Garamond" w:cs="Times New Roman"/>
          <w:sz w:val="24"/>
          <w:szCs w:val="24"/>
        </w:rPr>
        <w:footnoteReference w:id="6"/>
      </w:r>
      <w:r w:rsidR="00F72955" w:rsidRPr="00E56F51">
        <w:rPr>
          <w:rFonts w:ascii="Garamond" w:eastAsia="Times New Roman" w:hAnsi="Garamond" w:cs="Times New Roman"/>
          <w:sz w:val="24"/>
          <w:szCs w:val="24"/>
        </w:rPr>
        <w:t xml:space="preserve"> Terman developed and popularized what would become the most-used intelligence scale of the early 20</w:t>
      </w:r>
      <w:r w:rsidR="00F72955" w:rsidRPr="00E56F51">
        <w:rPr>
          <w:rFonts w:ascii="Garamond" w:eastAsia="Times New Roman" w:hAnsi="Garamond" w:cs="Times New Roman"/>
          <w:sz w:val="24"/>
          <w:szCs w:val="24"/>
          <w:vertAlign w:val="superscript"/>
        </w:rPr>
        <w:t>th</w:t>
      </w:r>
      <w:r w:rsidR="00F72955" w:rsidRPr="00E56F51">
        <w:rPr>
          <w:rFonts w:ascii="Garamond" w:eastAsia="Times New Roman" w:hAnsi="Garamond" w:cs="Times New Roman"/>
          <w:sz w:val="24"/>
          <w:szCs w:val="24"/>
        </w:rPr>
        <w:t xml:space="preserve"> century, the Stanford-Binet. </w:t>
      </w:r>
      <w:r w:rsidR="00FE3E52" w:rsidRPr="00E56F51">
        <w:rPr>
          <w:rFonts w:ascii="Garamond" w:eastAsia="Times New Roman" w:hAnsi="Garamond" w:cs="Times New Roman"/>
          <w:sz w:val="24"/>
          <w:szCs w:val="24"/>
        </w:rPr>
        <w:t>P</w:t>
      </w:r>
      <w:r w:rsidR="00F72955" w:rsidRPr="00E56F51">
        <w:rPr>
          <w:rFonts w:ascii="Garamond" w:eastAsia="Times New Roman" w:hAnsi="Garamond" w:cs="Times New Roman"/>
          <w:sz w:val="24"/>
          <w:szCs w:val="24"/>
        </w:rPr>
        <w:t xml:space="preserve">rojects led by Terman, his students and his research assistants turned California into a </w:t>
      </w:r>
      <w:r w:rsidR="00FE3E52" w:rsidRPr="00E56F51">
        <w:rPr>
          <w:rFonts w:ascii="Garamond" w:eastAsia="Times New Roman" w:hAnsi="Garamond" w:cs="Times New Roman"/>
          <w:sz w:val="24"/>
          <w:szCs w:val="24"/>
        </w:rPr>
        <w:t>leading</w:t>
      </w:r>
      <w:r w:rsidR="00F72955" w:rsidRPr="00E56F51">
        <w:rPr>
          <w:rFonts w:ascii="Garamond" w:eastAsia="Times New Roman" w:hAnsi="Garamond" w:cs="Times New Roman"/>
          <w:sz w:val="24"/>
          <w:szCs w:val="24"/>
        </w:rPr>
        <w:t xml:space="preserve"> state for the implementation of IQ te</w:t>
      </w:r>
      <w:r w:rsidR="00A1670E" w:rsidRPr="00E56F51">
        <w:rPr>
          <w:rFonts w:ascii="Garamond" w:eastAsia="Times New Roman" w:hAnsi="Garamond" w:cs="Times New Roman"/>
          <w:sz w:val="24"/>
          <w:szCs w:val="24"/>
        </w:rPr>
        <w:t xml:space="preserve">sting </w:t>
      </w:r>
      <w:r w:rsidR="00FE3E52" w:rsidRPr="00E56F51">
        <w:rPr>
          <w:rFonts w:ascii="Garamond" w:eastAsia="Times New Roman" w:hAnsi="Garamond" w:cs="Times New Roman"/>
          <w:sz w:val="24"/>
          <w:szCs w:val="24"/>
        </w:rPr>
        <w:t xml:space="preserve">in </w:t>
      </w:r>
      <w:r w:rsidR="00A1670E" w:rsidRPr="00E56F51">
        <w:rPr>
          <w:rFonts w:ascii="Garamond" w:eastAsia="Times New Roman" w:hAnsi="Garamond" w:cs="Times New Roman"/>
          <w:sz w:val="24"/>
          <w:szCs w:val="24"/>
        </w:rPr>
        <w:t>school</w:t>
      </w:r>
      <w:r w:rsidR="00FE3E52" w:rsidRPr="00E56F51">
        <w:rPr>
          <w:rFonts w:ascii="Garamond" w:eastAsia="Times New Roman" w:hAnsi="Garamond" w:cs="Times New Roman"/>
          <w:sz w:val="24"/>
          <w:szCs w:val="24"/>
        </w:rPr>
        <w:t>s</w:t>
      </w:r>
      <w:r w:rsidR="00F72955" w:rsidRPr="00E56F51">
        <w:rPr>
          <w:rFonts w:ascii="Garamond" w:eastAsia="Times New Roman" w:hAnsi="Garamond" w:cs="Times New Roman"/>
          <w:sz w:val="24"/>
          <w:szCs w:val="24"/>
        </w:rPr>
        <w:t>.</w:t>
      </w:r>
      <w:r w:rsidR="004E07E0" w:rsidRPr="00E56F51">
        <w:rPr>
          <w:rStyle w:val="Appelnotedebasdep"/>
          <w:rFonts w:ascii="Garamond" w:hAnsi="Garamond" w:cs="Times New Roman"/>
          <w:sz w:val="24"/>
          <w:szCs w:val="24"/>
        </w:rPr>
        <w:t xml:space="preserve"> </w:t>
      </w:r>
      <w:r w:rsidR="004E07E0" w:rsidRPr="00E56F51">
        <w:rPr>
          <w:rStyle w:val="Appelnotedebasdep"/>
          <w:rFonts w:ascii="Garamond" w:hAnsi="Garamond" w:cs="Times New Roman"/>
          <w:sz w:val="24"/>
          <w:szCs w:val="24"/>
        </w:rPr>
        <w:footnoteReference w:id="7"/>
      </w:r>
      <w:r w:rsidR="00F72955" w:rsidRPr="00E56F51">
        <w:rPr>
          <w:rFonts w:ascii="Garamond" w:eastAsia="Times New Roman" w:hAnsi="Garamond" w:cs="Times New Roman"/>
          <w:sz w:val="24"/>
          <w:szCs w:val="24"/>
        </w:rPr>
        <w:t xml:space="preserve"> </w:t>
      </w:r>
      <w:r w:rsidR="00281251" w:rsidRPr="00E56F51">
        <w:rPr>
          <w:rFonts w:ascii="Garamond" w:eastAsia="Times New Roman" w:hAnsi="Garamond" w:cs="Times New Roman"/>
          <w:sz w:val="24"/>
          <w:szCs w:val="24"/>
        </w:rPr>
        <w:t>By 1921</w:t>
      </w:r>
      <w:r w:rsidRPr="00E56F51">
        <w:rPr>
          <w:rFonts w:ascii="Garamond" w:eastAsia="Times New Roman" w:hAnsi="Garamond" w:cs="Times New Roman"/>
          <w:sz w:val="24"/>
          <w:szCs w:val="24"/>
        </w:rPr>
        <w:t xml:space="preserve">, </w:t>
      </w:r>
      <w:r w:rsidR="00F72955" w:rsidRPr="00E56F51">
        <w:rPr>
          <w:rFonts w:ascii="Garamond" w:eastAsia="Times New Roman" w:hAnsi="Garamond" w:cs="Times New Roman"/>
          <w:sz w:val="24"/>
          <w:szCs w:val="24"/>
        </w:rPr>
        <w:t xml:space="preserve">Terman was </w:t>
      </w:r>
      <w:r w:rsidR="003438AC" w:rsidRPr="00E56F51">
        <w:rPr>
          <w:rFonts w:ascii="Garamond" w:eastAsia="Times New Roman" w:hAnsi="Garamond" w:cs="Times New Roman"/>
          <w:sz w:val="24"/>
          <w:szCs w:val="24"/>
        </w:rPr>
        <w:t>nationally-renowned and</w:t>
      </w:r>
      <w:r w:rsidR="00F72955" w:rsidRPr="00E56F51">
        <w:rPr>
          <w:rFonts w:ascii="Garamond" w:eastAsia="Times New Roman" w:hAnsi="Garamond" w:cs="Times New Roman"/>
          <w:sz w:val="24"/>
          <w:szCs w:val="24"/>
        </w:rPr>
        <w:t xml:space="preserve"> </w:t>
      </w:r>
      <w:r w:rsidR="003438AC" w:rsidRPr="00E56F51">
        <w:rPr>
          <w:rFonts w:ascii="Garamond" w:eastAsia="Times New Roman" w:hAnsi="Garamond" w:cs="Times New Roman"/>
          <w:sz w:val="24"/>
          <w:szCs w:val="24"/>
        </w:rPr>
        <w:t>a best-selling author;</w:t>
      </w:r>
      <w:r w:rsidR="00F72955" w:rsidRPr="00E56F51">
        <w:rPr>
          <w:rFonts w:ascii="Garamond" w:eastAsia="Times New Roman" w:hAnsi="Garamond" w:cs="Times New Roman"/>
          <w:sz w:val="24"/>
          <w:szCs w:val="24"/>
        </w:rPr>
        <w:t xml:space="preserve"> soon </w:t>
      </w:r>
      <w:r w:rsidR="003438AC" w:rsidRPr="00E56F51">
        <w:rPr>
          <w:rFonts w:ascii="Garamond" w:eastAsia="Times New Roman" w:hAnsi="Garamond" w:cs="Times New Roman"/>
          <w:sz w:val="24"/>
          <w:szCs w:val="24"/>
        </w:rPr>
        <w:t>he was charged</w:t>
      </w:r>
      <w:r w:rsidR="00F72955" w:rsidRPr="00E56F51">
        <w:rPr>
          <w:rFonts w:ascii="Garamond" w:eastAsia="Times New Roman" w:hAnsi="Garamond" w:cs="Times New Roman"/>
          <w:sz w:val="24"/>
          <w:szCs w:val="24"/>
        </w:rPr>
        <w:t xml:space="preserve"> with </w:t>
      </w:r>
      <w:r w:rsidR="00A1670E" w:rsidRPr="00E56F51">
        <w:rPr>
          <w:rFonts w:ascii="Garamond" w:eastAsia="Times New Roman" w:hAnsi="Garamond" w:cs="Times New Roman"/>
          <w:sz w:val="24"/>
          <w:szCs w:val="24"/>
        </w:rPr>
        <w:t>creating</w:t>
      </w:r>
      <w:r w:rsidR="00F72955" w:rsidRPr="00E56F51">
        <w:rPr>
          <w:rFonts w:ascii="Garamond" w:eastAsia="Times New Roman" w:hAnsi="Garamond" w:cs="Times New Roman"/>
          <w:sz w:val="24"/>
          <w:szCs w:val="24"/>
        </w:rPr>
        <w:t xml:space="preserve"> the Stanford Department of Psychology</w:t>
      </w:r>
      <w:r w:rsidR="00281251" w:rsidRPr="00E56F51">
        <w:rPr>
          <w:rFonts w:ascii="Garamond" w:eastAsia="Times New Roman" w:hAnsi="Garamond" w:cs="Times New Roman"/>
          <w:sz w:val="24"/>
          <w:szCs w:val="24"/>
        </w:rPr>
        <w:t xml:space="preserve">, and </w:t>
      </w:r>
      <w:r w:rsidR="003438AC" w:rsidRPr="00E56F51">
        <w:rPr>
          <w:rFonts w:ascii="Garamond" w:eastAsia="Times New Roman" w:hAnsi="Garamond" w:cs="Times New Roman"/>
          <w:sz w:val="24"/>
          <w:szCs w:val="24"/>
        </w:rPr>
        <w:t xml:space="preserve">was </w:t>
      </w:r>
      <w:r w:rsidR="00281251" w:rsidRPr="00E56F51">
        <w:rPr>
          <w:rFonts w:ascii="Garamond" w:eastAsia="Times New Roman" w:hAnsi="Garamond" w:cs="Times New Roman"/>
          <w:sz w:val="24"/>
          <w:szCs w:val="24"/>
        </w:rPr>
        <w:t>elected President of the APA in 1923</w:t>
      </w:r>
      <w:r w:rsidR="00F72955" w:rsidRPr="00E56F51">
        <w:rPr>
          <w:rFonts w:ascii="Garamond" w:eastAsia="Times New Roman" w:hAnsi="Garamond" w:cs="Times New Roman"/>
          <w:sz w:val="24"/>
          <w:szCs w:val="24"/>
        </w:rPr>
        <w:t xml:space="preserve">. </w:t>
      </w:r>
      <w:r w:rsidR="00A1670E" w:rsidRPr="00E56F51">
        <w:rPr>
          <w:rFonts w:ascii="Garamond" w:eastAsia="Times New Roman" w:hAnsi="Garamond" w:cs="Times New Roman"/>
          <w:sz w:val="24"/>
          <w:szCs w:val="24"/>
        </w:rPr>
        <w:t>H</w:t>
      </w:r>
      <w:r w:rsidR="00F72955" w:rsidRPr="00E56F51">
        <w:rPr>
          <w:rFonts w:ascii="Garamond" w:eastAsia="Times New Roman" w:hAnsi="Garamond" w:cs="Times New Roman"/>
          <w:sz w:val="24"/>
          <w:szCs w:val="24"/>
        </w:rPr>
        <w:t>e was free to delve into a subject that had preo</w:t>
      </w:r>
      <w:r w:rsidR="00FE3E52" w:rsidRPr="00E56F51">
        <w:rPr>
          <w:rFonts w:ascii="Garamond" w:eastAsia="Times New Roman" w:hAnsi="Garamond" w:cs="Times New Roman"/>
          <w:sz w:val="24"/>
          <w:szCs w:val="24"/>
        </w:rPr>
        <w:t>ccupied him for quite some time:</w:t>
      </w:r>
      <w:r w:rsidR="00F72955" w:rsidRPr="00E56F51">
        <w:rPr>
          <w:rFonts w:ascii="Garamond" w:eastAsia="Times New Roman" w:hAnsi="Garamond" w:cs="Times New Roman"/>
          <w:sz w:val="24"/>
          <w:szCs w:val="24"/>
        </w:rPr>
        <w:t xml:space="preserve"> </w:t>
      </w:r>
      <w:r w:rsidR="00CF7CE7" w:rsidRPr="00E56F51">
        <w:rPr>
          <w:rFonts w:ascii="Garamond" w:eastAsia="Times New Roman" w:hAnsi="Garamond" w:cs="Times New Roman"/>
          <w:sz w:val="24"/>
          <w:szCs w:val="24"/>
        </w:rPr>
        <w:t>high intelligence</w:t>
      </w:r>
      <w:r w:rsidRPr="00E56F51">
        <w:rPr>
          <w:rFonts w:ascii="Garamond" w:eastAsia="Times New Roman" w:hAnsi="Garamond" w:cs="Times New Roman"/>
          <w:sz w:val="24"/>
          <w:szCs w:val="24"/>
        </w:rPr>
        <w:t xml:space="preserve">, </w:t>
      </w:r>
      <w:r w:rsidR="003E286C" w:rsidRPr="00E56F51">
        <w:rPr>
          <w:rFonts w:ascii="Garamond" w:eastAsia="Times New Roman" w:hAnsi="Garamond" w:cs="Times New Roman"/>
          <w:sz w:val="24"/>
          <w:szCs w:val="24"/>
        </w:rPr>
        <w:t xml:space="preserve">especially in its iteration </w:t>
      </w:r>
      <w:r w:rsidR="00924C24" w:rsidRPr="00E56F51">
        <w:rPr>
          <w:rFonts w:ascii="Garamond" w:eastAsia="Times New Roman" w:hAnsi="Garamond" w:cs="Times New Roman"/>
          <w:sz w:val="24"/>
          <w:szCs w:val="24"/>
        </w:rPr>
        <w:t xml:space="preserve">he </w:t>
      </w:r>
      <w:r w:rsidRPr="00E56F51">
        <w:rPr>
          <w:rFonts w:ascii="Garamond" w:eastAsia="Times New Roman" w:hAnsi="Garamond" w:cs="Times New Roman"/>
          <w:sz w:val="24"/>
          <w:szCs w:val="24"/>
        </w:rPr>
        <w:t>called giftedness.</w:t>
      </w:r>
      <w:r w:rsidRPr="00E56F51">
        <w:rPr>
          <w:rStyle w:val="Appelnotedebasdep"/>
          <w:rFonts w:ascii="Garamond" w:eastAsia="Times New Roman" w:hAnsi="Garamond" w:cs="Times New Roman"/>
          <w:sz w:val="24"/>
          <w:szCs w:val="24"/>
        </w:rPr>
        <w:footnoteReference w:id="8"/>
      </w:r>
      <w:r w:rsidRPr="00E56F51">
        <w:rPr>
          <w:rFonts w:ascii="Garamond" w:eastAsia="Times New Roman" w:hAnsi="Garamond" w:cs="Times New Roman"/>
          <w:sz w:val="24"/>
          <w:szCs w:val="24"/>
        </w:rPr>
        <w:t xml:space="preserve"> </w:t>
      </w:r>
      <w:r w:rsidR="00924C24" w:rsidRPr="00E56F51">
        <w:rPr>
          <w:rFonts w:ascii="Garamond" w:eastAsia="Times New Roman" w:hAnsi="Garamond" w:cs="Times New Roman"/>
          <w:sz w:val="24"/>
          <w:szCs w:val="24"/>
        </w:rPr>
        <w:t xml:space="preserve">From the 1920s, he launched the longest-running longitudinal study in the history of psychology worldwide: the Stanford studies of giftedness, which have been following a group of gifted </w:t>
      </w:r>
      <w:r w:rsidR="007C50C7" w:rsidRPr="00E56F51">
        <w:rPr>
          <w:rFonts w:ascii="Garamond" w:eastAsia="Times New Roman" w:hAnsi="Garamond" w:cs="Times New Roman"/>
          <w:sz w:val="24"/>
          <w:szCs w:val="24"/>
        </w:rPr>
        <w:t>individuals since the early 1920s</w:t>
      </w:r>
      <w:r w:rsidR="00924C24" w:rsidRPr="00E56F51">
        <w:rPr>
          <w:rFonts w:ascii="Garamond" w:eastAsia="Times New Roman" w:hAnsi="Garamond" w:cs="Times New Roman"/>
          <w:sz w:val="24"/>
          <w:szCs w:val="24"/>
        </w:rPr>
        <w:t xml:space="preserve">. </w:t>
      </w:r>
      <w:r w:rsidR="00343929" w:rsidRPr="00E56F51">
        <w:rPr>
          <w:rFonts w:ascii="Garamond" w:hAnsi="Garamond"/>
          <w:sz w:val="24"/>
          <w:szCs w:val="24"/>
        </w:rPr>
        <w:t>T</w:t>
      </w:r>
      <w:r w:rsidR="00924C24" w:rsidRPr="00E56F51">
        <w:rPr>
          <w:rFonts w:ascii="Garamond" w:hAnsi="Garamond"/>
          <w:sz w:val="24"/>
          <w:szCs w:val="24"/>
        </w:rPr>
        <w:t xml:space="preserve">he gifted group in question was </w:t>
      </w:r>
      <w:r w:rsidR="007C50C7" w:rsidRPr="00E56F51">
        <w:rPr>
          <w:rFonts w:ascii="Garamond" w:hAnsi="Garamond"/>
          <w:sz w:val="24"/>
          <w:szCs w:val="24"/>
        </w:rPr>
        <w:t>Californian, and the study</w:t>
      </w:r>
      <w:r w:rsidR="00924C24" w:rsidRPr="00E56F51">
        <w:rPr>
          <w:rFonts w:ascii="Garamond" w:hAnsi="Garamond"/>
          <w:sz w:val="24"/>
          <w:szCs w:val="24"/>
        </w:rPr>
        <w:t xml:space="preserve"> </w:t>
      </w:r>
      <w:r w:rsidR="007C50C7" w:rsidRPr="00E56F51">
        <w:rPr>
          <w:rFonts w:ascii="Garamond" w:hAnsi="Garamond"/>
          <w:sz w:val="24"/>
          <w:szCs w:val="24"/>
        </w:rPr>
        <w:t xml:space="preserve">led by </w:t>
      </w:r>
      <w:r w:rsidR="00341DF2" w:rsidRPr="00E56F51">
        <w:rPr>
          <w:rFonts w:ascii="Garamond" w:hAnsi="Garamond"/>
          <w:sz w:val="24"/>
          <w:szCs w:val="24"/>
        </w:rPr>
        <w:t>Stanford researchers</w:t>
      </w:r>
      <w:r w:rsidR="00924C24" w:rsidRPr="00E56F51">
        <w:rPr>
          <w:rFonts w:ascii="Garamond" w:hAnsi="Garamond"/>
          <w:sz w:val="24"/>
          <w:szCs w:val="24"/>
        </w:rPr>
        <w:t xml:space="preserve">. </w:t>
      </w:r>
    </w:p>
    <w:p w:rsidR="00941D38" w:rsidRPr="00E56F51" w:rsidRDefault="00941D38"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The Termanites’ studies on giftedness constituted the ultimate stage in the Stanford ‘branding’ of intelligence in the Progressi</w:t>
      </w:r>
      <w:r w:rsidR="00341DF2" w:rsidRPr="00E56F51">
        <w:rPr>
          <w:rFonts w:ascii="Garamond" w:eastAsia="Times New Roman" w:hAnsi="Garamond" w:cs="Times New Roman"/>
          <w:sz w:val="24"/>
          <w:szCs w:val="24"/>
        </w:rPr>
        <w:t xml:space="preserve">ve </w:t>
      </w:r>
      <w:r w:rsidRPr="00E56F51">
        <w:rPr>
          <w:rFonts w:ascii="Garamond" w:eastAsia="Times New Roman" w:hAnsi="Garamond" w:cs="Times New Roman"/>
          <w:sz w:val="24"/>
          <w:szCs w:val="24"/>
        </w:rPr>
        <w:t xml:space="preserve">Era, which had started with the success of the Stanford-Binet test. As is evident (though surprisingly infrequently discussed), the test was </w:t>
      </w:r>
      <w:r w:rsidRPr="00E56F51">
        <w:rPr>
          <w:rFonts w:ascii="Garamond" w:eastAsia="Times New Roman" w:hAnsi="Garamond" w:cs="Times New Roman"/>
          <w:sz w:val="24"/>
          <w:szCs w:val="24"/>
        </w:rPr>
        <w:lastRenderedPageBreak/>
        <w:t>named not after its author, but after its author’s institution.</w:t>
      </w:r>
      <w:r w:rsidRPr="00E56F51">
        <w:rPr>
          <w:rStyle w:val="Appelnotedebasdep"/>
          <w:rFonts w:ascii="Garamond" w:eastAsia="Times New Roman" w:hAnsi="Garamond" w:cs="Times New Roman"/>
          <w:sz w:val="24"/>
          <w:szCs w:val="24"/>
        </w:rPr>
        <w:footnoteReference w:id="9"/>
      </w:r>
      <w:r w:rsidRPr="00E56F51">
        <w:rPr>
          <w:rFonts w:ascii="Garamond" w:eastAsia="Times New Roman" w:hAnsi="Garamond" w:cs="Times New Roman"/>
          <w:sz w:val="24"/>
          <w:szCs w:val="24"/>
        </w:rPr>
        <w:t xml:space="preserve"> Alfred Binet’s name testified to Terman’s lifelong intellectual and emotional attachment to the French</w:t>
      </w:r>
      <w:r w:rsidR="009B30E9" w:rsidRPr="00E56F51">
        <w:rPr>
          <w:rFonts w:ascii="Garamond" w:eastAsia="Times New Roman" w:hAnsi="Garamond" w:cs="Times New Roman"/>
          <w:sz w:val="24"/>
          <w:szCs w:val="24"/>
        </w:rPr>
        <w:t>man</w:t>
      </w:r>
      <w:r w:rsidR="007C50C7" w:rsidRPr="00E56F51">
        <w:rPr>
          <w:rFonts w:ascii="Garamond" w:eastAsia="Times New Roman" w:hAnsi="Garamond" w:cs="Times New Roman"/>
          <w:sz w:val="24"/>
          <w:szCs w:val="24"/>
        </w:rPr>
        <w:t>, whom he called his ‘favorite of all psychologists’</w:t>
      </w:r>
      <w:r w:rsidRPr="00E56F51">
        <w:rPr>
          <w:rFonts w:ascii="Garamond" w:eastAsia="Times New Roman" w:hAnsi="Garamond" w:cs="Times New Roman"/>
          <w:sz w:val="24"/>
          <w:szCs w:val="24"/>
        </w:rPr>
        <w:t>.</w:t>
      </w:r>
      <w:r w:rsidRPr="00E56F51">
        <w:rPr>
          <w:rStyle w:val="Appelnotedebasdep"/>
          <w:rFonts w:ascii="Garamond" w:eastAsia="Times New Roman" w:hAnsi="Garamond" w:cs="Times New Roman"/>
          <w:sz w:val="24"/>
          <w:szCs w:val="24"/>
        </w:rPr>
        <w:footnoteReference w:id="10"/>
      </w:r>
      <w:r w:rsidRPr="00E56F51">
        <w:rPr>
          <w:rFonts w:ascii="Garamond" w:eastAsia="Times New Roman" w:hAnsi="Garamond" w:cs="Times New Roman"/>
          <w:sz w:val="24"/>
          <w:szCs w:val="24"/>
        </w:rPr>
        <w:t xml:space="preserve"> Yet the moniker of Stanford, pushing Binet’s aside, indicates how strongly Terman’s university affiliation had made that test a </w:t>
      </w:r>
      <w:r w:rsidRPr="00E56F51">
        <w:rPr>
          <w:rFonts w:ascii="Garamond" w:eastAsia="Times New Roman" w:hAnsi="Garamond" w:cs="Times New Roman"/>
          <w:i/>
          <w:sz w:val="24"/>
          <w:szCs w:val="24"/>
        </w:rPr>
        <w:t xml:space="preserve">sui generis </w:t>
      </w:r>
      <w:r w:rsidRPr="00E56F51">
        <w:rPr>
          <w:rFonts w:ascii="Garamond" w:eastAsia="Times New Roman" w:hAnsi="Garamond" w:cs="Times New Roman"/>
          <w:sz w:val="24"/>
          <w:szCs w:val="24"/>
        </w:rPr>
        <w:t xml:space="preserve">academic project, institutionally and geographically delineated. Terman neither simply imported nor invented, but adapted, calibrated, and advertised intelligence </w:t>
      </w:r>
      <w:r w:rsidRPr="00E56F51">
        <w:rPr>
          <w:rFonts w:ascii="Garamond" w:eastAsia="Times New Roman" w:hAnsi="Garamond" w:cs="Times New Roman"/>
          <w:i/>
          <w:sz w:val="24"/>
          <w:szCs w:val="24"/>
        </w:rPr>
        <w:t xml:space="preserve">in situ, </w:t>
      </w:r>
      <w:r w:rsidRPr="00E56F51">
        <w:rPr>
          <w:rFonts w:ascii="Garamond" w:eastAsia="Times New Roman" w:hAnsi="Garamond" w:cs="Times New Roman"/>
          <w:sz w:val="24"/>
          <w:szCs w:val="24"/>
        </w:rPr>
        <w:t xml:space="preserve">evolving in constant and tight interaction with the institutional possibilities and academic ambitions of Stanford. </w:t>
      </w:r>
      <w:r w:rsidR="00341DF2" w:rsidRPr="00E56F51">
        <w:rPr>
          <w:rFonts w:ascii="Garamond" w:eastAsia="Times New Roman" w:hAnsi="Garamond" w:cs="Times New Roman"/>
          <w:sz w:val="24"/>
          <w:szCs w:val="24"/>
        </w:rPr>
        <w:t>T</w:t>
      </w:r>
      <w:r w:rsidRPr="00E56F51">
        <w:rPr>
          <w:rFonts w:ascii="Garamond" w:eastAsia="Times New Roman" w:hAnsi="Garamond" w:cs="Times New Roman"/>
          <w:sz w:val="24"/>
          <w:szCs w:val="24"/>
        </w:rPr>
        <w:t>he test was</w:t>
      </w:r>
      <w:r w:rsidR="007C50C7" w:rsidRPr="00E56F51">
        <w:rPr>
          <w:rFonts w:ascii="Garamond" w:eastAsia="Times New Roman" w:hAnsi="Garamond" w:cs="Times New Roman"/>
          <w:sz w:val="24"/>
          <w:szCs w:val="24"/>
        </w:rPr>
        <w:t xml:space="preserve"> always</w:t>
      </w:r>
      <w:r w:rsidRPr="00E56F51">
        <w:rPr>
          <w:rFonts w:ascii="Garamond" w:eastAsia="Times New Roman" w:hAnsi="Garamond" w:cs="Times New Roman"/>
          <w:sz w:val="24"/>
          <w:szCs w:val="24"/>
        </w:rPr>
        <w:t xml:space="preserve"> much more </w:t>
      </w:r>
      <w:r w:rsidR="007C50C7" w:rsidRPr="00E56F51">
        <w:rPr>
          <w:rFonts w:ascii="Garamond" w:eastAsia="Times New Roman" w:hAnsi="Garamond" w:cs="Times New Roman"/>
          <w:sz w:val="24"/>
          <w:szCs w:val="24"/>
        </w:rPr>
        <w:t>‘</w:t>
      </w:r>
      <w:r w:rsidRPr="00E56F51">
        <w:rPr>
          <w:rFonts w:ascii="Garamond" w:eastAsia="Times New Roman" w:hAnsi="Garamond" w:cs="Times New Roman"/>
          <w:sz w:val="24"/>
          <w:szCs w:val="24"/>
        </w:rPr>
        <w:t>Stanford</w:t>
      </w:r>
      <w:r w:rsidR="007C50C7" w:rsidRPr="00E56F51">
        <w:rPr>
          <w:rFonts w:ascii="Garamond" w:eastAsia="Times New Roman" w:hAnsi="Garamond" w:cs="Times New Roman"/>
          <w:sz w:val="24"/>
          <w:szCs w:val="24"/>
        </w:rPr>
        <w:t>’</w:t>
      </w:r>
      <w:r w:rsidRPr="00E56F51">
        <w:rPr>
          <w:rFonts w:ascii="Garamond" w:eastAsia="Times New Roman" w:hAnsi="Garamond" w:cs="Times New Roman"/>
          <w:sz w:val="24"/>
          <w:szCs w:val="24"/>
        </w:rPr>
        <w:t xml:space="preserve"> than it was </w:t>
      </w:r>
      <w:r w:rsidR="007C50C7" w:rsidRPr="00E56F51">
        <w:rPr>
          <w:rFonts w:ascii="Garamond" w:eastAsia="Times New Roman" w:hAnsi="Garamond" w:cs="Times New Roman"/>
          <w:sz w:val="24"/>
          <w:szCs w:val="24"/>
        </w:rPr>
        <w:t>‘</w:t>
      </w:r>
      <w:r w:rsidRPr="00E56F51">
        <w:rPr>
          <w:rFonts w:ascii="Garamond" w:eastAsia="Times New Roman" w:hAnsi="Garamond" w:cs="Times New Roman"/>
          <w:sz w:val="24"/>
          <w:szCs w:val="24"/>
        </w:rPr>
        <w:t>Binet</w:t>
      </w:r>
      <w:r w:rsidR="007C50C7" w:rsidRPr="00E56F51">
        <w:rPr>
          <w:rFonts w:ascii="Garamond" w:eastAsia="Times New Roman" w:hAnsi="Garamond" w:cs="Times New Roman"/>
          <w:sz w:val="24"/>
          <w:szCs w:val="24"/>
        </w:rPr>
        <w:t>’</w:t>
      </w:r>
      <w:r w:rsidRPr="00E56F51">
        <w:rPr>
          <w:rFonts w:ascii="Garamond" w:eastAsia="Times New Roman" w:hAnsi="Garamond" w:cs="Times New Roman"/>
          <w:sz w:val="24"/>
          <w:szCs w:val="24"/>
        </w:rPr>
        <w:t xml:space="preserve">. </w:t>
      </w:r>
    </w:p>
    <w:p w:rsidR="00941D38" w:rsidRPr="00E56F51" w:rsidRDefault="00941D38"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The Stanford-Binet test was entirely home-grown; the scale was calibrated with a sample of about a thousand children, picked from schools located around the Stanford campus.</w:t>
      </w:r>
      <w:r w:rsidRPr="00E56F51">
        <w:rPr>
          <w:rStyle w:val="Appelnotedebasdep"/>
          <w:rFonts w:ascii="Garamond" w:eastAsia="Times New Roman" w:hAnsi="Garamond" w:cs="Times New Roman"/>
          <w:sz w:val="24"/>
          <w:szCs w:val="24"/>
        </w:rPr>
        <w:footnoteReference w:id="11"/>
      </w:r>
      <w:r w:rsidRPr="00E56F51">
        <w:rPr>
          <w:rFonts w:ascii="Garamond" w:eastAsia="Times New Roman" w:hAnsi="Garamond" w:cs="Times New Roman"/>
          <w:sz w:val="24"/>
          <w:szCs w:val="24"/>
        </w:rPr>
        <w:t xml:space="preserve"> Terman makes no mystery of the difficulties encountered in calibrating the scale, giving throughout his early work painstaking accounts of the trial-and-error empirical and theoretical process. After three revisions, he achieved norms for ‘a median intelligence quotient closely approximating 100 for our non-selected children of each age’,</w:t>
      </w:r>
      <w:r w:rsidRPr="00E56F51">
        <w:rPr>
          <w:rStyle w:val="Appelnotedebasdep"/>
          <w:rFonts w:ascii="Garamond" w:eastAsia="Times New Roman" w:hAnsi="Garamond" w:cs="Times New Roman"/>
          <w:sz w:val="24"/>
          <w:szCs w:val="24"/>
        </w:rPr>
        <w:footnoteReference w:id="12"/>
      </w:r>
      <w:r w:rsidRPr="00E56F51">
        <w:rPr>
          <w:rFonts w:ascii="Garamond" w:eastAsia="Times New Roman" w:hAnsi="Garamond" w:cs="Times New Roman"/>
          <w:sz w:val="24"/>
          <w:szCs w:val="24"/>
        </w:rPr>
        <w:t xml:space="preserve"> in an uncommonly homogeneous sample: the children were close in age, in schools ‘such as almost any one would classify as middle-class’ </w:t>
      </w:r>
      <w:r w:rsidRPr="00E56F51">
        <w:rPr>
          <w:rStyle w:val="Appelnotedebasdep"/>
          <w:rFonts w:ascii="Garamond" w:eastAsia="Times New Roman" w:hAnsi="Garamond" w:cs="Times New Roman"/>
          <w:sz w:val="24"/>
          <w:szCs w:val="24"/>
        </w:rPr>
        <w:footnoteReference w:id="13"/>
      </w:r>
      <w:r w:rsidRPr="00E56F51">
        <w:rPr>
          <w:rFonts w:ascii="Garamond" w:eastAsia="Times New Roman" w:hAnsi="Garamond" w:cs="Times New Roman"/>
          <w:sz w:val="24"/>
          <w:szCs w:val="24"/>
        </w:rPr>
        <w:t xml:space="preserve">, with no foreign-born children, and few of non-Western-European ancestry. This homogeneity ensured, for Terman, the </w:t>
      </w:r>
      <w:r w:rsidRPr="00E56F51">
        <w:rPr>
          <w:rFonts w:ascii="Garamond" w:eastAsia="Times New Roman" w:hAnsi="Garamond" w:cs="Times New Roman"/>
          <w:sz w:val="24"/>
          <w:szCs w:val="24"/>
        </w:rPr>
        <w:lastRenderedPageBreak/>
        <w:t xml:space="preserve">representativeness of his scales. Even after the tests gained national recognition, Terman persisted in perfecting them only </w:t>
      </w:r>
      <w:r w:rsidR="00281251" w:rsidRPr="00E56F51">
        <w:rPr>
          <w:rFonts w:ascii="Garamond" w:eastAsia="Times New Roman" w:hAnsi="Garamond" w:cs="Times New Roman"/>
          <w:sz w:val="24"/>
          <w:szCs w:val="24"/>
        </w:rPr>
        <w:t xml:space="preserve">with </w:t>
      </w:r>
      <w:r w:rsidRPr="00E56F51">
        <w:rPr>
          <w:rFonts w:ascii="Garamond" w:eastAsia="Times New Roman" w:hAnsi="Garamond" w:cs="Times New Roman"/>
          <w:sz w:val="24"/>
          <w:szCs w:val="24"/>
        </w:rPr>
        <w:t>local children.</w:t>
      </w:r>
      <w:r w:rsidRPr="00E56F51">
        <w:rPr>
          <w:rStyle w:val="Appelnotedebasdep"/>
          <w:rFonts w:ascii="Garamond" w:eastAsia="Times New Roman" w:hAnsi="Garamond" w:cs="Times New Roman"/>
          <w:sz w:val="24"/>
          <w:szCs w:val="24"/>
        </w:rPr>
        <w:footnoteReference w:id="14"/>
      </w:r>
      <w:r w:rsidRPr="00E56F51">
        <w:rPr>
          <w:rFonts w:ascii="Garamond" w:eastAsia="Times New Roman" w:hAnsi="Garamond" w:cs="Times New Roman"/>
          <w:sz w:val="24"/>
          <w:szCs w:val="24"/>
        </w:rPr>
        <w:t xml:space="preserve"> The standard Stanford-Binet intelligence was a very specific California intelligence: middle-class, and excluding foreign ancestry.</w:t>
      </w:r>
      <w:r w:rsidR="007C50C7" w:rsidRPr="00E56F51">
        <w:rPr>
          <w:rFonts w:ascii="Garamond" w:eastAsia="Times New Roman" w:hAnsi="Garamond" w:cs="Times New Roman"/>
          <w:sz w:val="24"/>
          <w:szCs w:val="24"/>
        </w:rPr>
        <w:t xml:space="preserve"> That rather exclusive sample </w:t>
      </w:r>
      <w:r w:rsidR="009B30E9" w:rsidRPr="00E56F51">
        <w:rPr>
          <w:rFonts w:ascii="Garamond" w:eastAsia="Times New Roman" w:hAnsi="Garamond" w:cs="Times New Roman"/>
          <w:sz w:val="24"/>
          <w:szCs w:val="24"/>
        </w:rPr>
        <w:t>aligned</w:t>
      </w:r>
      <w:r w:rsidR="007C50C7" w:rsidRPr="00E56F51">
        <w:rPr>
          <w:rFonts w:ascii="Garamond" w:eastAsia="Times New Roman" w:hAnsi="Garamond" w:cs="Times New Roman"/>
          <w:sz w:val="24"/>
          <w:szCs w:val="24"/>
        </w:rPr>
        <w:t xml:space="preserve"> with the common class- and race-based exclusionary prejudices of Progressive-Era California, prop</w:t>
      </w:r>
      <w:bookmarkStart w:id="0" w:name="_GoBack"/>
      <w:bookmarkEnd w:id="0"/>
      <w:r w:rsidR="007C50C7" w:rsidRPr="00E56F51">
        <w:rPr>
          <w:rFonts w:ascii="Garamond" w:eastAsia="Times New Roman" w:hAnsi="Garamond" w:cs="Times New Roman"/>
          <w:sz w:val="24"/>
          <w:szCs w:val="24"/>
        </w:rPr>
        <w:t xml:space="preserve">ounded notably by David Starr Jordan, the Vice-Chancellor </w:t>
      </w:r>
      <w:r w:rsidR="009B30E9" w:rsidRPr="00E56F51">
        <w:rPr>
          <w:rFonts w:ascii="Garamond" w:eastAsia="Times New Roman" w:hAnsi="Garamond" w:cs="Times New Roman"/>
          <w:sz w:val="24"/>
          <w:szCs w:val="24"/>
        </w:rPr>
        <w:t xml:space="preserve">of Stanford; </w:t>
      </w:r>
      <w:r w:rsidR="00890E18" w:rsidRPr="00E56F51">
        <w:rPr>
          <w:rFonts w:ascii="Garamond" w:eastAsia="Times New Roman" w:hAnsi="Garamond" w:cs="Times New Roman"/>
          <w:sz w:val="24"/>
          <w:szCs w:val="24"/>
        </w:rPr>
        <w:t>of which more</w:t>
      </w:r>
      <w:r w:rsidR="009B30E9" w:rsidRPr="00E56F51">
        <w:rPr>
          <w:rFonts w:ascii="Garamond" w:eastAsia="Times New Roman" w:hAnsi="Garamond" w:cs="Times New Roman"/>
          <w:sz w:val="24"/>
          <w:szCs w:val="24"/>
        </w:rPr>
        <w:t xml:space="preserve"> </w:t>
      </w:r>
      <w:r w:rsidR="007C50C7" w:rsidRPr="00E56F51">
        <w:rPr>
          <w:rFonts w:ascii="Garamond" w:eastAsia="Times New Roman" w:hAnsi="Garamond" w:cs="Times New Roman"/>
          <w:sz w:val="24"/>
          <w:szCs w:val="24"/>
        </w:rPr>
        <w:t>later.</w:t>
      </w:r>
    </w:p>
    <w:p w:rsidR="00D41DE3" w:rsidRPr="00E56F51" w:rsidRDefault="00D41DE3"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 xml:space="preserve">Terman’s interest in </w:t>
      </w:r>
      <w:r w:rsidR="00D51B96" w:rsidRPr="00E56F51">
        <w:rPr>
          <w:rFonts w:ascii="Garamond" w:eastAsia="Times New Roman" w:hAnsi="Garamond" w:cs="Times New Roman"/>
          <w:sz w:val="24"/>
          <w:szCs w:val="24"/>
        </w:rPr>
        <w:t>intelligence testing</w:t>
      </w:r>
      <w:r w:rsidRPr="00E56F51">
        <w:rPr>
          <w:rFonts w:ascii="Garamond" w:eastAsia="Times New Roman" w:hAnsi="Garamond" w:cs="Times New Roman"/>
          <w:sz w:val="24"/>
          <w:szCs w:val="24"/>
        </w:rPr>
        <w:t xml:space="preserve"> aligned with a particularly intense local need with tremendous national relevance. </w:t>
      </w:r>
      <w:r w:rsidR="00D51B96" w:rsidRPr="00E56F51">
        <w:rPr>
          <w:rFonts w:ascii="Garamond" w:eastAsia="Times New Roman" w:hAnsi="Garamond" w:cs="Times New Roman"/>
          <w:sz w:val="24"/>
          <w:szCs w:val="24"/>
        </w:rPr>
        <w:t>Intelligence testing</w:t>
      </w:r>
      <w:r w:rsidRPr="00E56F51">
        <w:rPr>
          <w:rFonts w:ascii="Garamond" w:eastAsia="Times New Roman" w:hAnsi="Garamond" w:cs="Times New Roman"/>
          <w:sz w:val="24"/>
          <w:szCs w:val="24"/>
        </w:rPr>
        <w:t xml:space="preserve"> in the Progressive Era, as Paul Chapman has shown, owed much of its power to the fact that it offered a way of dividing students scientifically into different ability groups.</w:t>
      </w:r>
      <w:r w:rsidRPr="00E56F51">
        <w:rPr>
          <w:rStyle w:val="Appelnotedebasdep"/>
          <w:rFonts w:ascii="Garamond" w:eastAsia="Times New Roman" w:hAnsi="Garamond" w:cs="Times New Roman"/>
          <w:sz w:val="24"/>
          <w:szCs w:val="24"/>
        </w:rPr>
        <w:footnoteReference w:id="15"/>
      </w:r>
      <w:r w:rsidRPr="00E56F51">
        <w:rPr>
          <w:rFonts w:ascii="Garamond" w:eastAsia="Times New Roman" w:hAnsi="Garamond" w:cs="Times New Roman"/>
          <w:sz w:val="24"/>
          <w:szCs w:val="24"/>
        </w:rPr>
        <w:t xml:space="preserve"> In California, a state which had grown tenfold due to immigration in the previous fifty years, the need to rationalise school administration was pressing</w:t>
      </w:r>
      <w:r w:rsidR="00450CA6" w:rsidRPr="00E56F51">
        <w:rPr>
          <w:rFonts w:ascii="Garamond" w:eastAsia="Times New Roman" w:hAnsi="Garamond" w:cs="Times New Roman"/>
          <w:sz w:val="24"/>
          <w:szCs w:val="24"/>
        </w:rPr>
        <w:t>; that</w:t>
      </w:r>
      <w:r w:rsidRPr="00E56F51">
        <w:rPr>
          <w:rFonts w:ascii="Garamond" w:eastAsia="Times New Roman" w:hAnsi="Garamond" w:cs="Times New Roman"/>
          <w:sz w:val="24"/>
          <w:szCs w:val="24"/>
        </w:rPr>
        <w:t xml:space="preserve"> needy educational system was also unusually proactive in its desire for change, manned by ambitious and obstinate school administrators.</w:t>
      </w:r>
      <w:r w:rsidRPr="00E56F51">
        <w:rPr>
          <w:rStyle w:val="Appelnotedebasdep"/>
          <w:rFonts w:ascii="Garamond" w:eastAsia="Times New Roman" w:hAnsi="Garamond" w:cs="Times New Roman"/>
          <w:sz w:val="24"/>
          <w:szCs w:val="24"/>
        </w:rPr>
        <w:footnoteReference w:id="16"/>
      </w:r>
      <w:r w:rsidRPr="00E56F51">
        <w:rPr>
          <w:rFonts w:ascii="Garamond" w:eastAsia="Times New Roman" w:hAnsi="Garamond" w:cs="Times New Roman"/>
          <w:sz w:val="24"/>
          <w:szCs w:val="24"/>
        </w:rPr>
        <w:t xml:space="preserve"> </w:t>
      </w:r>
    </w:p>
    <w:p w:rsidR="00941D38" w:rsidRPr="00E56F51" w:rsidRDefault="00D41DE3"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 xml:space="preserve">Stanford and its School of Education were </w:t>
      </w:r>
      <w:r w:rsidR="00CF0DB7" w:rsidRPr="00E56F51">
        <w:rPr>
          <w:rFonts w:ascii="Garamond" w:eastAsia="Times New Roman" w:hAnsi="Garamond" w:cs="Times New Roman"/>
          <w:sz w:val="24"/>
          <w:szCs w:val="24"/>
        </w:rPr>
        <w:t>well</w:t>
      </w:r>
      <w:r w:rsidRPr="00E56F51">
        <w:rPr>
          <w:rFonts w:ascii="Garamond" w:eastAsia="Times New Roman" w:hAnsi="Garamond" w:cs="Times New Roman"/>
          <w:sz w:val="24"/>
          <w:szCs w:val="24"/>
        </w:rPr>
        <w:t xml:space="preserve"> positioned to respond to those needs.</w:t>
      </w:r>
      <w:r w:rsidR="004B1735" w:rsidRPr="00E56F51">
        <w:rPr>
          <w:rStyle w:val="Appelnotedebasdep"/>
          <w:rFonts w:ascii="Garamond" w:eastAsia="Times New Roman" w:hAnsi="Garamond" w:cs="Times New Roman"/>
          <w:sz w:val="24"/>
          <w:szCs w:val="24"/>
        </w:rPr>
        <w:footnoteReference w:id="17"/>
      </w:r>
      <w:r w:rsidRPr="00E56F51">
        <w:rPr>
          <w:rFonts w:ascii="Garamond" w:eastAsia="Times New Roman" w:hAnsi="Garamond" w:cs="Times New Roman"/>
          <w:sz w:val="24"/>
          <w:szCs w:val="24"/>
        </w:rPr>
        <w:t xml:space="preserve"> The emphasis on (what we would now call) ‘impact’ was at the core of Cubberley’s vision; a passionate advocate for the scientific review of school administration and </w:t>
      </w:r>
      <w:r w:rsidRPr="00E56F51">
        <w:rPr>
          <w:rFonts w:ascii="Garamond" w:eastAsia="Times New Roman" w:hAnsi="Garamond" w:cs="Times New Roman"/>
          <w:sz w:val="24"/>
          <w:szCs w:val="24"/>
        </w:rPr>
        <w:lastRenderedPageBreak/>
        <w:t xml:space="preserve">educational policies, he provided Terman’s work on intelligence with the academic legitimacy and the practical support </w:t>
      </w:r>
      <w:r w:rsidR="009507B7" w:rsidRPr="00E56F51">
        <w:rPr>
          <w:rFonts w:ascii="Garamond" w:eastAsia="Times New Roman" w:hAnsi="Garamond" w:cs="Times New Roman"/>
          <w:sz w:val="24"/>
          <w:szCs w:val="24"/>
        </w:rPr>
        <w:t>it needed</w:t>
      </w:r>
      <w:r w:rsidRPr="00E56F51">
        <w:rPr>
          <w:rFonts w:ascii="Garamond" w:eastAsia="Times New Roman" w:hAnsi="Garamond" w:cs="Times New Roman"/>
          <w:sz w:val="24"/>
          <w:szCs w:val="24"/>
        </w:rPr>
        <w:t>.</w:t>
      </w:r>
      <w:r w:rsidRPr="00E56F51">
        <w:rPr>
          <w:rStyle w:val="Appelnotedebasdep"/>
          <w:rFonts w:ascii="Garamond" w:eastAsia="Times New Roman" w:hAnsi="Garamond" w:cs="Times New Roman"/>
          <w:sz w:val="24"/>
          <w:szCs w:val="24"/>
        </w:rPr>
        <w:footnoteReference w:id="18"/>
      </w:r>
      <w:r w:rsidRPr="00E56F51">
        <w:rPr>
          <w:rFonts w:ascii="Garamond" w:eastAsia="Times New Roman" w:hAnsi="Garamond" w:cs="Times New Roman"/>
          <w:sz w:val="24"/>
          <w:szCs w:val="24"/>
        </w:rPr>
        <w:t xml:space="preserve"> </w:t>
      </w:r>
      <w:r w:rsidR="009507B7" w:rsidRPr="00E56F51">
        <w:rPr>
          <w:rFonts w:ascii="Garamond" w:eastAsia="Times New Roman" w:hAnsi="Garamond" w:cs="Times New Roman"/>
          <w:sz w:val="24"/>
          <w:szCs w:val="24"/>
        </w:rPr>
        <w:t>B</w:t>
      </w:r>
      <w:r w:rsidRPr="00E56F51">
        <w:rPr>
          <w:rFonts w:ascii="Garamond" w:eastAsia="Times New Roman" w:hAnsi="Garamond" w:cs="Times New Roman"/>
          <w:sz w:val="24"/>
          <w:szCs w:val="24"/>
        </w:rPr>
        <w:t>ecause the needs of California schools were not essentially</w:t>
      </w:r>
      <w:r w:rsidRPr="00E56F51">
        <w:rPr>
          <w:rFonts w:ascii="Garamond" w:eastAsia="Times New Roman" w:hAnsi="Garamond" w:cs="Times New Roman"/>
          <w:i/>
          <w:sz w:val="24"/>
          <w:szCs w:val="24"/>
        </w:rPr>
        <w:t xml:space="preserve"> </w:t>
      </w:r>
      <w:r w:rsidRPr="00E56F51">
        <w:rPr>
          <w:rFonts w:ascii="Garamond" w:eastAsia="Times New Roman" w:hAnsi="Garamond" w:cs="Times New Roman"/>
          <w:sz w:val="24"/>
          <w:szCs w:val="24"/>
        </w:rPr>
        <w:t xml:space="preserve">different, only more intense, than those of other states nationally, there was always in those experiments potential for a general uptake of intelligence tests for purposes of school administration. </w:t>
      </w:r>
      <w:r w:rsidR="00203761" w:rsidRPr="00E56F51">
        <w:rPr>
          <w:rFonts w:ascii="Garamond" w:eastAsia="Times New Roman" w:hAnsi="Garamond" w:cs="Times New Roman"/>
          <w:sz w:val="24"/>
          <w:szCs w:val="24"/>
        </w:rPr>
        <w:t>That</w:t>
      </w:r>
      <w:r w:rsidR="00941D38" w:rsidRPr="00E56F51">
        <w:rPr>
          <w:rFonts w:ascii="Garamond" w:eastAsia="Times New Roman" w:hAnsi="Garamond" w:cs="Times New Roman"/>
          <w:sz w:val="24"/>
          <w:szCs w:val="24"/>
        </w:rPr>
        <w:t xml:space="preserve"> potential was realised</w:t>
      </w:r>
      <w:r w:rsidR="009507B7" w:rsidRPr="00E56F51">
        <w:rPr>
          <w:rFonts w:ascii="Garamond" w:eastAsia="Times New Roman" w:hAnsi="Garamond" w:cs="Times New Roman"/>
          <w:sz w:val="24"/>
          <w:szCs w:val="24"/>
        </w:rPr>
        <w:t>, and the Stanford research team</w:t>
      </w:r>
      <w:r w:rsidR="00941D38" w:rsidRPr="00E56F51">
        <w:rPr>
          <w:rFonts w:ascii="Garamond" w:eastAsia="Times New Roman" w:hAnsi="Garamond" w:cs="Times New Roman"/>
          <w:sz w:val="24"/>
          <w:szCs w:val="24"/>
        </w:rPr>
        <w:t xml:space="preserve"> </w:t>
      </w:r>
      <w:r w:rsidR="009507B7" w:rsidRPr="00E56F51">
        <w:rPr>
          <w:rFonts w:ascii="Garamond" w:eastAsia="Times New Roman" w:hAnsi="Garamond" w:cs="Times New Roman"/>
          <w:sz w:val="24"/>
          <w:szCs w:val="24"/>
        </w:rPr>
        <w:t xml:space="preserve">acquired national </w:t>
      </w:r>
      <w:r w:rsidR="00941D38" w:rsidRPr="00E56F51">
        <w:rPr>
          <w:rFonts w:ascii="Garamond" w:eastAsia="Times New Roman" w:hAnsi="Garamond" w:cs="Times New Roman"/>
          <w:sz w:val="24"/>
          <w:szCs w:val="24"/>
        </w:rPr>
        <w:t>recognition</w:t>
      </w:r>
      <w:r w:rsidR="009507B7" w:rsidRPr="00E56F51">
        <w:rPr>
          <w:rFonts w:ascii="Garamond" w:eastAsia="Times New Roman" w:hAnsi="Garamond" w:cs="Times New Roman"/>
          <w:sz w:val="24"/>
          <w:szCs w:val="24"/>
        </w:rPr>
        <w:t>.</w:t>
      </w:r>
      <w:r w:rsidR="00941D38" w:rsidRPr="00E56F51">
        <w:rPr>
          <w:rFonts w:ascii="Garamond" w:eastAsia="Times New Roman" w:hAnsi="Garamond" w:cs="Times New Roman"/>
          <w:sz w:val="24"/>
          <w:szCs w:val="24"/>
        </w:rPr>
        <w:t xml:space="preserve"> Where Stanford had supported Terman’s research, Terman returned the favour by contributing to Stanford’s academic reputation.</w:t>
      </w:r>
      <w:r w:rsidR="00941D38" w:rsidRPr="00E56F51">
        <w:rPr>
          <w:rStyle w:val="Appelnotedebasdep"/>
          <w:rFonts w:ascii="Garamond" w:eastAsia="Times New Roman" w:hAnsi="Garamond" w:cs="Times New Roman"/>
          <w:sz w:val="24"/>
          <w:szCs w:val="24"/>
        </w:rPr>
        <w:footnoteReference w:id="19"/>
      </w:r>
      <w:r w:rsidR="00941D38" w:rsidRPr="00E56F51">
        <w:rPr>
          <w:rFonts w:ascii="Garamond" w:eastAsia="Times New Roman" w:hAnsi="Garamond" w:cs="Times New Roman"/>
          <w:sz w:val="24"/>
          <w:szCs w:val="24"/>
        </w:rPr>
        <w:t xml:space="preserve"> In just a few years, Stanford had become the recognizable ‘research lab’ of intelligence testing, and California the Petri dish for experimental encounters between schools and </w:t>
      </w:r>
      <w:r w:rsidR="00D51B96" w:rsidRPr="00E56F51">
        <w:rPr>
          <w:rFonts w:ascii="Garamond" w:eastAsia="Times New Roman" w:hAnsi="Garamond" w:cs="Times New Roman"/>
          <w:sz w:val="24"/>
          <w:szCs w:val="24"/>
        </w:rPr>
        <w:t>intelligence testing</w:t>
      </w:r>
      <w:r w:rsidR="00941D38" w:rsidRPr="00E56F51">
        <w:rPr>
          <w:rFonts w:ascii="Garamond" w:eastAsia="Times New Roman" w:hAnsi="Garamond" w:cs="Times New Roman"/>
          <w:sz w:val="24"/>
          <w:szCs w:val="24"/>
        </w:rPr>
        <w:t xml:space="preserve">. </w:t>
      </w:r>
    </w:p>
    <w:p w:rsidR="004E7EE8" w:rsidRPr="00E56F51" w:rsidRDefault="006C792A" w:rsidP="000032A1">
      <w:pPr>
        <w:spacing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Terman’s translation, adaptation, revision and additions to the Binet-Simon scale of 1908 signalled an ontological shift for the ability it was claiming to measure. While Binet was unwilling to declare intelligence either inherited or fixed, Terman strongly foregrounded these two attributes. His scale also inflected the political and educational vision associated to the use of IQ in school and social administration. While Binet had been mandated by the French government to explore possible pedagogical adaptations for children of low intelligence, Terman had always had a personal and professional interest in the highest-scoring children.</w:t>
      </w:r>
      <w:r w:rsidRPr="00E56F51">
        <w:rPr>
          <w:rStyle w:val="Appelnotedebasdep"/>
          <w:rFonts w:ascii="Garamond" w:eastAsia="Times New Roman" w:hAnsi="Garamond" w:cs="Times New Roman"/>
          <w:sz w:val="24"/>
          <w:szCs w:val="24"/>
        </w:rPr>
        <w:footnoteReference w:id="20"/>
      </w:r>
      <w:r w:rsidRPr="00E56F51">
        <w:rPr>
          <w:rFonts w:ascii="Garamond" w:eastAsia="Times New Roman" w:hAnsi="Garamond" w:cs="Times New Roman"/>
          <w:sz w:val="24"/>
          <w:szCs w:val="24"/>
        </w:rPr>
        <w:t xml:space="preserve"> Terma</w:t>
      </w:r>
      <w:r w:rsidR="0012558B" w:rsidRPr="00E56F51">
        <w:rPr>
          <w:rFonts w:ascii="Garamond" w:eastAsia="Times New Roman" w:hAnsi="Garamond" w:cs="Times New Roman"/>
          <w:sz w:val="24"/>
          <w:szCs w:val="24"/>
        </w:rPr>
        <w:t>n judged</w:t>
      </w:r>
      <w:r w:rsidRPr="00E56F51">
        <w:rPr>
          <w:rFonts w:ascii="Garamond" w:eastAsia="Times New Roman" w:hAnsi="Garamond" w:cs="Times New Roman"/>
          <w:sz w:val="24"/>
          <w:szCs w:val="24"/>
        </w:rPr>
        <w:t xml:space="preserve"> </w:t>
      </w:r>
      <w:r w:rsidR="0012558B" w:rsidRPr="00E56F51">
        <w:rPr>
          <w:rFonts w:ascii="Garamond" w:eastAsia="Times New Roman" w:hAnsi="Garamond" w:cs="Times New Roman"/>
          <w:sz w:val="24"/>
          <w:szCs w:val="24"/>
        </w:rPr>
        <w:t xml:space="preserve">individuals </w:t>
      </w:r>
      <w:r w:rsidRPr="00E56F51">
        <w:rPr>
          <w:rFonts w:ascii="Garamond" w:eastAsia="Times New Roman" w:hAnsi="Garamond" w:cs="Times New Roman"/>
          <w:sz w:val="24"/>
          <w:szCs w:val="24"/>
        </w:rPr>
        <w:t xml:space="preserve">of low intelligence </w:t>
      </w:r>
      <w:r w:rsidR="0012558B" w:rsidRPr="00E56F51">
        <w:rPr>
          <w:rFonts w:ascii="Garamond" w:eastAsia="Times New Roman" w:hAnsi="Garamond" w:cs="Times New Roman"/>
          <w:sz w:val="24"/>
          <w:szCs w:val="24"/>
        </w:rPr>
        <w:t xml:space="preserve">as </w:t>
      </w:r>
      <w:r w:rsidRPr="00E56F51">
        <w:rPr>
          <w:rFonts w:ascii="Garamond" w:eastAsia="Times New Roman" w:hAnsi="Garamond" w:cs="Times New Roman"/>
          <w:sz w:val="24"/>
          <w:szCs w:val="24"/>
        </w:rPr>
        <w:t xml:space="preserve">a social and economic burden, </w:t>
      </w:r>
      <w:r w:rsidR="0012558B" w:rsidRPr="00E56F51">
        <w:rPr>
          <w:rFonts w:ascii="Garamond" w:eastAsia="Times New Roman" w:hAnsi="Garamond" w:cs="Times New Roman"/>
          <w:sz w:val="24"/>
          <w:szCs w:val="24"/>
        </w:rPr>
        <w:t xml:space="preserve">which </w:t>
      </w:r>
      <w:r w:rsidRPr="00E56F51">
        <w:rPr>
          <w:rFonts w:ascii="Garamond" w:eastAsia="Times New Roman" w:hAnsi="Garamond" w:cs="Times New Roman"/>
          <w:sz w:val="24"/>
          <w:szCs w:val="24"/>
        </w:rPr>
        <w:t>disproportionately benefited from public money</w:t>
      </w:r>
      <w:r w:rsidR="0012558B" w:rsidRPr="00E56F51">
        <w:rPr>
          <w:rFonts w:ascii="Garamond" w:eastAsia="Times New Roman" w:hAnsi="Garamond" w:cs="Times New Roman"/>
          <w:sz w:val="24"/>
          <w:szCs w:val="24"/>
        </w:rPr>
        <w:t xml:space="preserve">; he frequently criminalised </w:t>
      </w:r>
      <w:r w:rsidR="0012558B" w:rsidRPr="00E56F51">
        <w:rPr>
          <w:rFonts w:ascii="Garamond" w:eastAsia="Times New Roman" w:hAnsi="Garamond" w:cs="Times New Roman"/>
          <w:sz w:val="24"/>
          <w:szCs w:val="24"/>
        </w:rPr>
        <w:lastRenderedPageBreak/>
        <w:t>them</w:t>
      </w:r>
      <w:r w:rsidRPr="00E56F51">
        <w:rPr>
          <w:rFonts w:ascii="Garamond" w:eastAsia="Times New Roman" w:hAnsi="Garamond" w:cs="Times New Roman"/>
          <w:sz w:val="24"/>
          <w:szCs w:val="24"/>
        </w:rPr>
        <w:t>.</w:t>
      </w:r>
      <w:r w:rsidR="0012558B" w:rsidRPr="00E56F51">
        <w:rPr>
          <w:rStyle w:val="Appelnotedebasdep"/>
          <w:rFonts w:ascii="Garamond" w:eastAsia="Times New Roman" w:hAnsi="Garamond" w:cs="Times New Roman"/>
          <w:sz w:val="24"/>
          <w:szCs w:val="24"/>
        </w:rPr>
        <w:t xml:space="preserve"> </w:t>
      </w:r>
      <w:r w:rsidR="0012558B" w:rsidRPr="00E56F51">
        <w:rPr>
          <w:rStyle w:val="Appelnotedebasdep"/>
          <w:rFonts w:ascii="Garamond" w:eastAsia="Times New Roman" w:hAnsi="Garamond" w:cs="Times New Roman"/>
          <w:sz w:val="24"/>
          <w:szCs w:val="24"/>
        </w:rPr>
        <w:footnoteReference w:id="21"/>
      </w:r>
      <w:r w:rsidRPr="00E56F51">
        <w:rPr>
          <w:rFonts w:ascii="Garamond" w:eastAsia="Times New Roman" w:hAnsi="Garamond" w:cs="Times New Roman"/>
          <w:sz w:val="24"/>
          <w:szCs w:val="24"/>
        </w:rPr>
        <w:t xml:space="preserve"> </w:t>
      </w:r>
      <w:r w:rsidR="00703C4D" w:rsidRPr="00E56F51">
        <w:rPr>
          <w:rFonts w:ascii="Garamond" w:eastAsia="Times New Roman" w:hAnsi="Garamond" w:cs="Times New Roman"/>
          <w:sz w:val="24"/>
          <w:szCs w:val="24"/>
        </w:rPr>
        <w:t>With the Stanford Studies of Giftedness, h</w:t>
      </w:r>
      <w:r w:rsidRPr="00E56F51">
        <w:rPr>
          <w:rFonts w:ascii="Garamond" w:eastAsia="Times New Roman" w:hAnsi="Garamond" w:cs="Times New Roman"/>
          <w:sz w:val="24"/>
          <w:szCs w:val="24"/>
        </w:rPr>
        <w:t xml:space="preserve">e made it his </w:t>
      </w:r>
      <w:r w:rsidR="00C16F96" w:rsidRPr="00E56F51">
        <w:rPr>
          <w:rFonts w:ascii="Garamond" w:eastAsia="Times New Roman" w:hAnsi="Garamond" w:cs="Times New Roman"/>
          <w:sz w:val="24"/>
          <w:szCs w:val="24"/>
        </w:rPr>
        <w:t>mission</w:t>
      </w:r>
      <w:r w:rsidRPr="00E56F51">
        <w:rPr>
          <w:rFonts w:ascii="Garamond" w:eastAsia="Times New Roman" w:hAnsi="Garamond" w:cs="Times New Roman"/>
          <w:sz w:val="24"/>
          <w:szCs w:val="24"/>
        </w:rPr>
        <w:t xml:space="preserve"> to support individuals who scored highly on the scale</w:t>
      </w:r>
      <w:r w:rsidR="00703C4D" w:rsidRPr="00E56F51">
        <w:rPr>
          <w:rFonts w:ascii="Garamond" w:eastAsia="Times New Roman" w:hAnsi="Garamond" w:cs="Times New Roman"/>
          <w:sz w:val="24"/>
          <w:szCs w:val="24"/>
        </w:rPr>
        <w:t>. T</w:t>
      </w:r>
      <w:r w:rsidR="00203761" w:rsidRPr="00E56F51">
        <w:rPr>
          <w:rFonts w:ascii="Garamond" w:eastAsia="Times New Roman" w:hAnsi="Garamond" w:cs="Times New Roman"/>
          <w:sz w:val="24"/>
          <w:szCs w:val="24"/>
        </w:rPr>
        <w:t xml:space="preserve">hat </w:t>
      </w:r>
      <w:r w:rsidR="002E3D17" w:rsidRPr="00E56F51">
        <w:rPr>
          <w:rFonts w:ascii="Garamond" w:eastAsia="Times New Roman" w:hAnsi="Garamond" w:cs="Times New Roman"/>
          <w:sz w:val="24"/>
          <w:szCs w:val="24"/>
        </w:rPr>
        <w:t xml:space="preserve">focus on </w:t>
      </w:r>
      <w:r w:rsidR="00203761" w:rsidRPr="00E56F51">
        <w:rPr>
          <w:rFonts w:ascii="Garamond" w:eastAsia="Times New Roman" w:hAnsi="Garamond" w:cs="Times New Roman"/>
          <w:sz w:val="24"/>
          <w:szCs w:val="24"/>
        </w:rPr>
        <w:t xml:space="preserve">the </w:t>
      </w:r>
      <w:r w:rsidR="004E7EE8" w:rsidRPr="00E56F51">
        <w:rPr>
          <w:rFonts w:ascii="Garamond" w:eastAsia="Times New Roman" w:hAnsi="Garamond" w:cs="Times New Roman"/>
          <w:sz w:val="24"/>
          <w:szCs w:val="24"/>
        </w:rPr>
        <w:t>identification</w:t>
      </w:r>
      <w:r w:rsidR="00924C24" w:rsidRPr="00E56F51">
        <w:rPr>
          <w:rFonts w:ascii="Garamond" w:eastAsia="Times New Roman" w:hAnsi="Garamond" w:cs="Times New Roman"/>
          <w:sz w:val="24"/>
          <w:szCs w:val="24"/>
        </w:rPr>
        <w:t xml:space="preserve"> and selection</w:t>
      </w:r>
      <w:r w:rsidR="00ED1A23" w:rsidRPr="00E56F51">
        <w:rPr>
          <w:rFonts w:ascii="Garamond" w:eastAsia="Times New Roman" w:hAnsi="Garamond" w:cs="Times New Roman"/>
          <w:sz w:val="24"/>
          <w:szCs w:val="24"/>
        </w:rPr>
        <w:t xml:space="preserve"> of high intelligence</w:t>
      </w:r>
      <w:r w:rsidR="00283546" w:rsidRPr="00E56F51">
        <w:rPr>
          <w:rFonts w:ascii="Garamond" w:eastAsia="Times New Roman" w:hAnsi="Garamond" w:cs="Times New Roman"/>
          <w:sz w:val="24"/>
          <w:szCs w:val="24"/>
        </w:rPr>
        <w:t>, as I now discuss,</w:t>
      </w:r>
      <w:r w:rsidR="004E7EE8" w:rsidRPr="00E56F51">
        <w:rPr>
          <w:rFonts w:ascii="Garamond" w:eastAsia="Times New Roman" w:hAnsi="Garamond" w:cs="Times New Roman"/>
          <w:sz w:val="24"/>
          <w:szCs w:val="24"/>
        </w:rPr>
        <w:t xml:space="preserve"> </w:t>
      </w:r>
      <w:r w:rsidR="00203761" w:rsidRPr="00E56F51">
        <w:rPr>
          <w:rFonts w:ascii="Garamond" w:eastAsia="Times New Roman" w:hAnsi="Garamond" w:cs="Times New Roman"/>
          <w:sz w:val="24"/>
          <w:szCs w:val="24"/>
        </w:rPr>
        <w:t>cannot be severed from</w:t>
      </w:r>
      <w:r w:rsidR="00ED1A23" w:rsidRPr="00E56F51">
        <w:rPr>
          <w:rFonts w:ascii="Garamond" w:eastAsia="Times New Roman" w:hAnsi="Garamond" w:cs="Times New Roman"/>
          <w:sz w:val="24"/>
          <w:szCs w:val="24"/>
        </w:rPr>
        <w:t xml:space="preserve"> </w:t>
      </w:r>
      <w:r w:rsidR="00203761" w:rsidRPr="00E56F51">
        <w:rPr>
          <w:rFonts w:ascii="Garamond" w:eastAsia="Times New Roman" w:hAnsi="Garamond" w:cs="Times New Roman"/>
          <w:sz w:val="24"/>
          <w:szCs w:val="24"/>
        </w:rPr>
        <w:t xml:space="preserve">the </w:t>
      </w:r>
      <w:r w:rsidR="004E7EE8" w:rsidRPr="00E56F51">
        <w:rPr>
          <w:rFonts w:ascii="Garamond" w:eastAsia="Times New Roman" w:hAnsi="Garamond" w:cs="Times New Roman"/>
          <w:sz w:val="24"/>
          <w:szCs w:val="24"/>
        </w:rPr>
        <w:t>regional history</w:t>
      </w:r>
      <w:r w:rsidR="00203761" w:rsidRPr="00E56F51">
        <w:rPr>
          <w:rFonts w:ascii="Garamond" w:eastAsia="Times New Roman" w:hAnsi="Garamond" w:cs="Times New Roman"/>
          <w:sz w:val="24"/>
          <w:szCs w:val="24"/>
        </w:rPr>
        <w:t xml:space="preserve"> of California, </w:t>
      </w:r>
      <w:r w:rsidR="00AF0295" w:rsidRPr="00E56F51">
        <w:rPr>
          <w:rFonts w:ascii="Garamond" w:eastAsia="Times New Roman" w:hAnsi="Garamond" w:cs="Times New Roman"/>
          <w:sz w:val="24"/>
          <w:szCs w:val="24"/>
        </w:rPr>
        <w:t>with which it shared</w:t>
      </w:r>
      <w:r w:rsidR="00203761" w:rsidRPr="00E56F51">
        <w:rPr>
          <w:rFonts w:ascii="Garamond" w:eastAsia="Times New Roman" w:hAnsi="Garamond" w:cs="Times New Roman"/>
          <w:sz w:val="24"/>
          <w:szCs w:val="24"/>
        </w:rPr>
        <w:t xml:space="preserve"> some of its metaphorical thinking</w:t>
      </w:r>
      <w:r w:rsidR="00AF0295" w:rsidRPr="00E56F51">
        <w:rPr>
          <w:rFonts w:ascii="Garamond" w:eastAsia="Times New Roman" w:hAnsi="Garamond" w:cs="Times New Roman"/>
          <w:sz w:val="24"/>
          <w:szCs w:val="24"/>
        </w:rPr>
        <w:t>,</w:t>
      </w:r>
      <w:r w:rsidR="00203761" w:rsidRPr="00E56F51">
        <w:rPr>
          <w:rFonts w:ascii="Garamond" w:eastAsia="Times New Roman" w:hAnsi="Garamond" w:cs="Times New Roman"/>
          <w:sz w:val="24"/>
          <w:szCs w:val="24"/>
        </w:rPr>
        <w:t xml:space="preserve"> and much of its </w:t>
      </w:r>
      <w:r w:rsidR="00AF0295" w:rsidRPr="00E56F51">
        <w:rPr>
          <w:rFonts w:ascii="Garamond" w:eastAsia="Times New Roman" w:hAnsi="Garamond" w:cs="Times New Roman"/>
          <w:sz w:val="24"/>
          <w:szCs w:val="24"/>
        </w:rPr>
        <w:t>philosophy and political ideology</w:t>
      </w:r>
      <w:r w:rsidR="004E7EE8" w:rsidRPr="00E56F51">
        <w:rPr>
          <w:rFonts w:ascii="Garamond" w:eastAsia="Times New Roman" w:hAnsi="Garamond" w:cs="Times New Roman"/>
          <w:sz w:val="24"/>
          <w:szCs w:val="24"/>
        </w:rPr>
        <w:t>.</w:t>
      </w:r>
      <w:r w:rsidR="004B1735" w:rsidRPr="00E56F51">
        <w:rPr>
          <w:rStyle w:val="Appelnotedebasdep"/>
          <w:rFonts w:ascii="Garamond" w:eastAsia="Times New Roman" w:hAnsi="Garamond" w:cs="Times New Roman"/>
          <w:sz w:val="24"/>
          <w:szCs w:val="24"/>
        </w:rPr>
        <w:footnoteReference w:id="22"/>
      </w:r>
    </w:p>
    <w:p w:rsidR="004E7EE8" w:rsidRPr="00E56F51" w:rsidRDefault="004E7EE8" w:rsidP="000032A1">
      <w:pPr>
        <w:spacing w:line="480" w:lineRule="auto"/>
        <w:ind w:right="468"/>
        <w:rPr>
          <w:rFonts w:ascii="Garamond" w:eastAsia="Times New Roman" w:hAnsi="Garamond" w:cs="Times New Roman"/>
          <w:sz w:val="24"/>
          <w:szCs w:val="24"/>
        </w:rPr>
      </w:pPr>
    </w:p>
    <w:p w:rsidR="004E7EE8" w:rsidRPr="00E56F51" w:rsidRDefault="004E7EE8" w:rsidP="000032A1">
      <w:pPr>
        <w:spacing w:line="480" w:lineRule="auto"/>
        <w:ind w:right="468"/>
        <w:rPr>
          <w:rFonts w:ascii="Garamond" w:eastAsia="Times New Roman" w:hAnsi="Garamond" w:cs="Times New Roman"/>
          <w:b/>
          <w:sz w:val="24"/>
          <w:szCs w:val="24"/>
        </w:rPr>
      </w:pPr>
      <w:r w:rsidRPr="00E56F51">
        <w:rPr>
          <w:rFonts w:ascii="Garamond" w:eastAsia="Times New Roman" w:hAnsi="Garamond" w:cs="Times New Roman"/>
          <w:b/>
          <w:sz w:val="24"/>
          <w:szCs w:val="24"/>
        </w:rPr>
        <w:t>All that glitters: Terman’s gilded children</w:t>
      </w:r>
    </w:p>
    <w:p w:rsidR="004E7EE8" w:rsidRPr="00E56F51" w:rsidRDefault="004E7EE8" w:rsidP="000032A1">
      <w:pPr>
        <w:spacing w:line="480" w:lineRule="auto"/>
        <w:ind w:right="468"/>
        <w:rPr>
          <w:rFonts w:ascii="Garamond" w:eastAsia="Times New Roman" w:hAnsi="Garamond" w:cs="Times New Roman"/>
          <w:sz w:val="24"/>
          <w:szCs w:val="24"/>
        </w:rPr>
      </w:pPr>
    </w:p>
    <w:p w:rsidR="004E7EE8" w:rsidRPr="00E56F51" w:rsidRDefault="004E7EE8" w:rsidP="000032A1">
      <w:pPr>
        <w:spacing w:line="480" w:lineRule="auto"/>
        <w:ind w:right="468" w:firstLine="720"/>
        <w:rPr>
          <w:rFonts w:ascii="Garamond" w:hAnsi="Garamond" w:cs="Times New Roman"/>
          <w:sz w:val="24"/>
          <w:szCs w:val="24"/>
        </w:rPr>
      </w:pPr>
      <w:r w:rsidRPr="00E56F51">
        <w:rPr>
          <w:rFonts w:ascii="Garamond" w:hAnsi="Garamond" w:cs="Times New Roman"/>
          <w:sz w:val="24"/>
          <w:szCs w:val="24"/>
        </w:rPr>
        <w:t xml:space="preserve">‘The Stanford-Binet scale, a method of assaying intelligence’: thus begins the first chapter of Terman’s 1919 handbook </w:t>
      </w:r>
      <w:r w:rsidRPr="00E56F51">
        <w:rPr>
          <w:rFonts w:ascii="Garamond" w:hAnsi="Garamond" w:cs="Times New Roman"/>
          <w:i/>
          <w:sz w:val="24"/>
          <w:szCs w:val="24"/>
        </w:rPr>
        <w:t>The Intelligence of Schoolchildren</w:t>
      </w:r>
      <w:r w:rsidRPr="00E56F51">
        <w:rPr>
          <w:rFonts w:ascii="Garamond" w:hAnsi="Garamond" w:cs="Times New Roman"/>
          <w:sz w:val="24"/>
          <w:szCs w:val="24"/>
        </w:rPr>
        <w:t>. In case the</w:t>
      </w:r>
      <w:r w:rsidR="00126D99" w:rsidRPr="00E56F51">
        <w:rPr>
          <w:rFonts w:ascii="Garamond" w:hAnsi="Garamond" w:cs="Times New Roman"/>
          <w:sz w:val="24"/>
          <w:szCs w:val="24"/>
        </w:rPr>
        <w:t xml:space="preserve"> assaying</w:t>
      </w:r>
      <w:r w:rsidRPr="00E56F51">
        <w:rPr>
          <w:rFonts w:ascii="Garamond" w:hAnsi="Garamond" w:cs="Times New Roman"/>
          <w:sz w:val="24"/>
          <w:szCs w:val="24"/>
        </w:rPr>
        <w:t xml:space="preserve"> metaphor isn’t explicit enough, he expands:</w:t>
      </w:r>
    </w:p>
    <w:p w:rsidR="004E7EE8" w:rsidRPr="00E56F51" w:rsidRDefault="004E7EE8" w:rsidP="000032A1">
      <w:pPr>
        <w:spacing w:line="480" w:lineRule="auto"/>
        <w:ind w:left="851" w:right="468"/>
        <w:rPr>
          <w:rFonts w:ascii="Garamond" w:hAnsi="Garamond" w:cs="Times New Roman"/>
          <w:sz w:val="24"/>
          <w:szCs w:val="24"/>
        </w:rPr>
      </w:pPr>
      <w:r w:rsidRPr="00E56F51">
        <w:rPr>
          <w:rFonts w:ascii="Garamond" w:hAnsi="Garamond" w:cs="Times New Roman"/>
          <w:sz w:val="24"/>
          <w:szCs w:val="24"/>
        </w:rPr>
        <w:t>In order to find out how much gold is contained in a given vein of quartz it is not necessary to uncover all the ore and extract and weigh every particle of the precious metal. It is sufficient merely to ascertain by boring the linear extent of the lode and to take a small amount of the ore to the laboratory of an assayer.</w:t>
      </w:r>
      <w:r w:rsidRPr="00E56F51">
        <w:rPr>
          <w:rStyle w:val="Appelnotedebasdep"/>
          <w:rFonts w:ascii="Garamond" w:hAnsi="Garamond" w:cs="Times New Roman"/>
          <w:sz w:val="24"/>
          <w:szCs w:val="24"/>
        </w:rPr>
        <w:footnoteReference w:id="23"/>
      </w:r>
      <w:r w:rsidRPr="00E56F51">
        <w:rPr>
          <w:rFonts w:ascii="Garamond" w:hAnsi="Garamond" w:cs="Times New Roman"/>
          <w:sz w:val="24"/>
          <w:szCs w:val="24"/>
        </w:rPr>
        <w:t xml:space="preserve"> </w:t>
      </w:r>
    </w:p>
    <w:p w:rsidR="00915830" w:rsidRPr="00E56F51" w:rsidRDefault="000544FC" w:rsidP="000032A1">
      <w:pPr>
        <w:spacing w:line="480" w:lineRule="auto"/>
        <w:ind w:right="468"/>
        <w:rPr>
          <w:rFonts w:ascii="Garamond" w:hAnsi="Garamond" w:cs="Times New Roman"/>
          <w:sz w:val="24"/>
          <w:szCs w:val="24"/>
        </w:rPr>
      </w:pPr>
      <w:r w:rsidRPr="00E56F51">
        <w:rPr>
          <w:rFonts w:ascii="Garamond" w:hAnsi="Garamond" w:cs="Times New Roman"/>
          <w:sz w:val="24"/>
          <w:szCs w:val="24"/>
        </w:rPr>
        <w:t>M</w:t>
      </w:r>
      <w:r w:rsidR="00310A9D" w:rsidRPr="00E56F51">
        <w:rPr>
          <w:rFonts w:ascii="Garamond" w:hAnsi="Garamond" w:cs="Times New Roman"/>
          <w:sz w:val="24"/>
          <w:szCs w:val="24"/>
        </w:rPr>
        <w:t xml:space="preserve">entions of gold, mining, and extraction in Terman’s works </w:t>
      </w:r>
      <w:r w:rsidRPr="00E56F51">
        <w:rPr>
          <w:rFonts w:ascii="Garamond" w:hAnsi="Garamond" w:cs="Times New Roman"/>
          <w:sz w:val="24"/>
          <w:szCs w:val="24"/>
        </w:rPr>
        <w:t xml:space="preserve">are </w:t>
      </w:r>
      <w:r w:rsidR="00095365" w:rsidRPr="00E56F51">
        <w:rPr>
          <w:rFonts w:ascii="Garamond" w:hAnsi="Garamond" w:cs="Times New Roman"/>
          <w:sz w:val="24"/>
          <w:szCs w:val="24"/>
        </w:rPr>
        <w:t xml:space="preserve">only </w:t>
      </w:r>
      <w:r w:rsidR="00381D43" w:rsidRPr="00E56F51">
        <w:rPr>
          <w:rFonts w:ascii="Garamond" w:hAnsi="Garamond" w:cs="Times New Roman"/>
          <w:sz w:val="24"/>
          <w:szCs w:val="24"/>
        </w:rPr>
        <w:t>occasional</w:t>
      </w:r>
      <w:r w:rsidR="00542B33" w:rsidRPr="00E56F51">
        <w:rPr>
          <w:rFonts w:ascii="Garamond" w:hAnsi="Garamond" w:cs="Times New Roman"/>
          <w:sz w:val="24"/>
          <w:szCs w:val="24"/>
        </w:rPr>
        <w:t xml:space="preserve">, but </w:t>
      </w:r>
      <w:r w:rsidR="00BD4573" w:rsidRPr="00E56F51">
        <w:rPr>
          <w:rFonts w:ascii="Garamond" w:hAnsi="Garamond" w:cs="Times New Roman"/>
          <w:sz w:val="24"/>
          <w:szCs w:val="24"/>
        </w:rPr>
        <w:t xml:space="preserve">they are not incidental; in a </w:t>
      </w:r>
      <w:r w:rsidR="00095365" w:rsidRPr="00E56F51">
        <w:rPr>
          <w:rFonts w:ascii="Garamond" w:hAnsi="Garamond" w:cs="Times New Roman"/>
          <w:sz w:val="24"/>
          <w:szCs w:val="24"/>
        </w:rPr>
        <w:t xml:space="preserve">state whose identity had been shaped by </w:t>
      </w:r>
      <w:r w:rsidR="00BD4573" w:rsidRPr="00E56F51">
        <w:rPr>
          <w:rFonts w:ascii="Garamond" w:hAnsi="Garamond" w:cs="Times New Roman"/>
          <w:sz w:val="24"/>
          <w:szCs w:val="24"/>
        </w:rPr>
        <w:t xml:space="preserve">the discovery and extraction of </w:t>
      </w:r>
      <w:r w:rsidR="00095365" w:rsidRPr="00E56F51">
        <w:rPr>
          <w:rFonts w:ascii="Garamond" w:hAnsi="Garamond" w:cs="Times New Roman"/>
          <w:sz w:val="24"/>
          <w:szCs w:val="24"/>
        </w:rPr>
        <w:lastRenderedPageBreak/>
        <w:t>gold</w:t>
      </w:r>
      <w:r w:rsidR="00BD4573" w:rsidRPr="00E56F51">
        <w:rPr>
          <w:rFonts w:ascii="Garamond" w:hAnsi="Garamond" w:cs="Times New Roman"/>
          <w:sz w:val="24"/>
          <w:szCs w:val="24"/>
        </w:rPr>
        <w:t>,</w:t>
      </w:r>
      <w:r w:rsidR="00095365" w:rsidRPr="00E56F51">
        <w:rPr>
          <w:rFonts w:ascii="Garamond" w:hAnsi="Garamond" w:cs="Times New Roman"/>
          <w:sz w:val="24"/>
          <w:szCs w:val="24"/>
        </w:rPr>
        <w:t xml:space="preserve"> </w:t>
      </w:r>
      <w:r w:rsidR="00BD4573" w:rsidRPr="00E56F51">
        <w:rPr>
          <w:rFonts w:ascii="Garamond" w:hAnsi="Garamond" w:cs="Times New Roman"/>
          <w:sz w:val="24"/>
          <w:szCs w:val="24"/>
        </w:rPr>
        <w:t xml:space="preserve">they </w:t>
      </w:r>
      <w:r w:rsidR="00915830" w:rsidRPr="00E56F51">
        <w:rPr>
          <w:rFonts w:ascii="Garamond" w:hAnsi="Garamond" w:cs="Times New Roman"/>
          <w:sz w:val="24"/>
          <w:szCs w:val="24"/>
        </w:rPr>
        <w:t xml:space="preserve">show how much Terman’s thought was undergirded by </w:t>
      </w:r>
      <w:r w:rsidR="00BD4573" w:rsidRPr="00E56F51">
        <w:rPr>
          <w:rFonts w:ascii="Garamond" w:hAnsi="Garamond" w:cs="Times New Roman"/>
          <w:sz w:val="24"/>
          <w:szCs w:val="24"/>
        </w:rPr>
        <w:t>faith in a</w:t>
      </w:r>
      <w:r w:rsidR="00310A9D" w:rsidRPr="00E56F51">
        <w:rPr>
          <w:rFonts w:ascii="Garamond" w:hAnsi="Garamond" w:cs="Times New Roman"/>
          <w:sz w:val="24"/>
          <w:szCs w:val="24"/>
        </w:rPr>
        <w:t xml:space="preserve"> bountiful nature packed with hidden gifts</w:t>
      </w:r>
      <w:r w:rsidR="00915830" w:rsidRPr="00E56F51">
        <w:rPr>
          <w:rFonts w:ascii="Garamond" w:hAnsi="Garamond" w:cs="Times New Roman"/>
          <w:sz w:val="24"/>
          <w:szCs w:val="24"/>
        </w:rPr>
        <w:t>,</w:t>
      </w:r>
      <w:r w:rsidR="00310A9D" w:rsidRPr="00E56F51">
        <w:rPr>
          <w:rFonts w:ascii="Garamond" w:hAnsi="Garamond" w:cs="Times New Roman"/>
          <w:sz w:val="24"/>
          <w:szCs w:val="24"/>
        </w:rPr>
        <w:t xml:space="preserve"> ready to be seized by enterprising minds. </w:t>
      </w:r>
      <w:r w:rsidR="00915830" w:rsidRPr="00E56F51">
        <w:rPr>
          <w:rFonts w:ascii="Garamond" w:hAnsi="Garamond" w:cs="Times New Roman"/>
          <w:sz w:val="24"/>
          <w:szCs w:val="24"/>
        </w:rPr>
        <w:t>Margolin has noted the extent to which giftedness research ‘has been incredibly successful at creating the perception that these children are a “national resource”’.</w:t>
      </w:r>
      <w:r w:rsidR="00915830" w:rsidRPr="00E56F51">
        <w:rPr>
          <w:rStyle w:val="Appelnotedebasdep"/>
          <w:rFonts w:ascii="Garamond" w:hAnsi="Garamond" w:cs="Times New Roman"/>
          <w:sz w:val="24"/>
          <w:szCs w:val="24"/>
        </w:rPr>
        <w:footnoteReference w:id="24"/>
      </w:r>
      <w:r w:rsidR="00915830" w:rsidRPr="00E56F51">
        <w:rPr>
          <w:rFonts w:ascii="Garamond" w:hAnsi="Garamond" w:cs="Times New Roman"/>
          <w:sz w:val="24"/>
          <w:szCs w:val="24"/>
        </w:rPr>
        <w:t xml:space="preserve"> This rhetoric – and the corresponding vision of unidentified giftedness as ‘waste’ – </w:t>
      </w:r>
      <w:r w:rsidR="00B67776" w:rsidRPr="00E56F51">
        <w:rPr>
          <w:rFonts w:ascii="Garamond" w:hAnsi="Garamond" w:cs="Times New Roman"/>
          <w:sz w:val="24"/>
          <w:szCs w:val="24"/>
        </w:rPr>
        <w:t>seems</w:t>
      </w:r>
      <w:r w:rsidR="00915830" w:rsidRPr="00E56F51">
        <w:rPr>
          <w:rFonts w:ascii="Garamond" w:hAnsi="Garamond" w:cs="Times New Roman"/>
          <w:sz w:val="24"/>
          <w:szCs w:val="24"/>
        </w:rPr>
        <w:t xml:space="preserve"> so </w:t>
      </w:r>
      <w:r w:rsidR="00542B33" w:rsidRPr="00E56F51">
        <w:rPr>
          <w:rFonts w:ascii="Garamond" w:hAnsi="Garamond" w:cs="Times New Roman"/>
          <w:sz w:val="24"/>
          <w:szCs w:val="24"/>
        </w:rPr>
        <w:t>intuitive today</w:t>
      </w:r>
      <w:r w:rsidR="00915830" w:rsidRPr="00E56F51">
        <w:rPr>
          <w:rFonts w:ascii="Garamond" w:hAnsi="Garamond" w:cs="Times New Roman"/>
          <w:sz w:val="24"/>
          <w:szCs w:val="24"/>
        </w:rPr>
        <w:t xml:space="preserve"> that it is easy to overlook its connections to a </w:t>
      </w:r>
      <w:r w:rsidR="00281251" w:rsidRPr="00E56F51">
        <w:rPr>
          <w:rFonts w:ascii="Garamond" w:hAnsi="Garamond" w:cs="Times New Roman"/>
          <w:sz w:val="24"/>
          <w:szCs w:val="24"/>
        </w:rPr>
        <w:t>contextual</w:t>
      </w:r>
      <w:r w:rsidR="00915830" w:rsidRPr="00E56F51">
        <w:rPr>
          <w:rFonts w:ascii="Garamond" w:hAnsi="Garamond" w:cs="Times New Roman"/>
          <w:sz w:val="24"/>
          <w:szCs w:val="24"/>
        </w:rPr>
        <w:t xml:space="preserve"> imaginary. Yet that vision was mostly developed and popularized by Terman, in California, in the 1910s and 1920s.</w:t>
      </w:r>
      <w:r w:rsidR="00915830" w:rsidRPr="00E56F51">
        <w:rPr>
          <w:rStyle w:val="Appelnotedebasdep"/>
          <w:rFonts w:ascii="Garamond" w:hAnsi="Garamond" w:cs="Times New Roman"/>
          <w:sz w:val="24"/>
          <w:szCs w:val="24"/>
        </w:rPr>
        <w:t xml:space="preserve"> </w:t>
      </w:r>
      <w:r w:rsidR="00915830" w:rsidRPr="00E56F51">
        <w:rPr>
          <w:rStyle w:val="Appelnotedebasdep"/>
          <w:rFonts w:ascii="Garamond" w:hAnsi="Garamond" w:cs="Times New Roman"/>
          <w:sz w:val="24"/>
          <w:szCs w:val="24"/>
        </w:rPr>
        <w:footnoteReference w:id="25"/>
      </w:r>
      <w:r w:rsidR="00915830" w:rsidRPr="00E56F51">
        <w:rPr>
          <w:rFonts w:ascii="Garamond" w:hAnsi="Garamond" w:cs="Times New Roman"/>
          <w:sz w:val="24"/>
          <w:szCs w:val="24"/>
        </w:rPr>
        <w:t xml:space="preserve">  The pioneer of giftedness research, Victorian scholar Francis Galton, did </w:t>
      </w:r>
      <w:r w:rsidR="00126D99" w:rsidRPr="00E56F51">
        <w:rPr>
          <w:rFonts w:ascii="Garamond" w:hAnsi="Garamond" w:cs="Times New Roman"/>
          <w:sz w:val="24"/>
          <w:szCs w:val="24"/>
        </w:rPr>
        <w:t>not need</w:t>
      </w:r>
      <w:r w:rsidR="00915830" w:rsidRPr="00E56F51">
        <w:rPr>
          <w:rFonts w:ascii="Garamond" w:hAnsi="Garamond" w:cs="Times New Roman"/>
          <w:sz w:val="24"/>
          <w:szCs w:val="24"/>
        </w:rPr>
        <w:t xml:space="preserve"> semantics of resource and waste to talk about genius, because for Galton, genius always rose to the surface; measuring it was virtually equivalent to measuring achievement or social recognition.</w:t>
      </w:r>
      <w:r w:rsidR="00345393" w:rsidRPr="00E56F51">
        <w:rPr>
          <w:rStyle w:val="Appelnotedebasdep"/>
          <w:rFonts w:ascii="Garamond" w:hAnsi="Garamond" w:cs="Times New Roman"/>
          <w:sz w:val="24"/>
          <w:szCs w:val="24"/>
        </w:rPr>
        <w:t xml:space="preserve"> </w:t>
      </w:r>
      <w:r w:rsidR="00345393" w:rsidRPr="00E56F51">
        <w:rPr>
          <w:rStyle w:val="Appelnotedebasdep"/>
          <w:rFonts w:ascii="Garamond" w:hAnsi="Garamond" w:cs="Times New Roman"/>
          <w:sz w:val="24"/>
          <w:szCs w:val="24"/>
        </w:rPr>
        <w:footnoteReference w:id="26"/>
      </w:r>
      <w:r w:rsidR="00915830" w:rsidRPr="00E56F51">
        <w:rPr>
          <w:rFonts w:ascii="Garamond" w:hAnsi="Garamond" w:cs="Times New Roman"/>
          <w:sz w:val="24"/>
          <w:szCs w:val="24"/>
        </w:rPr>
        <w:t xml:space="preserve"> Terman, however, did not believe that high intelligence guaranteed success; indeed, he was extremely anxious about the undiscovered gifted, whom he assumed existed in large numbers. </w:t>
      </w:r>
      <w:r w:rsidR="00345393" w:rsidRPr="00E56F51">
        <w:rPr>
          <w:rFonts w:ascii="Garamond" w:eastAsia="Times New Roman" w:hAnsi="Garamond" w:cs="Times New Roman"/>
          <w:sz w:val="24"/>
          <w:szCs w:val="24"/>
        </w:rPr>
        <w:t>The</w:t>
      </w:r>
      <w:r w:rsidR="00915830" w:rsidRPr="00E56F51">
        <w:rPr>
          <w:rFonts w:ascii="Garamond" w:eastAsia="Times New Roman" w:hAnsi="Garamond" w:cs="Times New Roman"/>
          <w:sz w:val="24"/>
          <w:szCs w:val="24"/>
        </w:rPr>
        <w:t xml:space="preserve"> oscillation between awe at the hidden gifts of nature, and fear of failing to seize them, is omnipresent in Termanites’ writings: </w:t>
      </w:r>
    </w:p>
    <w:p w:rsidR="00915830" w:rsidRPr="00E56F51" w:rsidRDefault="00915830" w:rsidP="000032A1">
      <w:pPr>
        <w:spacing w:line="480" w:lineRule="auto"/>
        <w:ind w:left="851" w:right="468"/>
        <w:rPr>
          <w:rFonts w:ascii="Garamond" w:eastAsia="Times New Roman" w:hAnsi="Garamond" w:cs="Times New Roman"/>
          <w:sz w:val="24"/>
          <w:szCs w:val="24"/>
        </w:rPr>
      </w:pPr>
      <w:r w:rsidRPr="00E56F51">
        <w:rPr>
          <w:rFonts w:ascii="Garamond" w:eastAsia="Times New Roman" w:hAnsi="Garamond" w:cs="Times New Roman"/>
          <w:sz w:val="24"/>
          <w:szCs w:val="24"/>
        </w:rPr>
        <w:t>There is incomparably greater wealth of potential genius in the general population than the statistical incidence of eminent persons would suggest. Society has no greater problem than to discover and make the most of these little-known resources.</w:t>
      </w:r>
      <w:r w:rsidR="00345393" w:rsidRPr="00E56F51">
        <w:rPr>
          <w:rStyle w:val="Appelnotedebasdep"/>
          <w:rFonts w:ascii="Garamond" w:eastAsia="Times New Roman" w:hAnsi="Garamond" w:cs="Times New Roman"/>
          <w:sz w:val="24"/>
          <w:szCs w:val="24"/>
        </w:rPr>
        <w:footnoteReference w:id="27"/>
      </w:r>
    </w:p>
    <w:p w:rsidR="00BD4573" w:rsidRPr="00E56F51" w:rsidRDefault="008004E0" w:rsidP="000032A1">
      <w:pPr>
        <w:spacing w:line="480" w:lineRule="auto"/>
        <w:ind w:right="468"/>
        <w:rPr>
          <w:rFonts w:ascii="Garamond" w:hAnsi="Garamond" w:cs="Times New Roman"/>
          <w:sz w:val="24"/>
          <w:szCs w:val="24"/>
        </w:rPr>
      </w:pPr>
      <w:r w:rsidRPr="00E56F51">
        <w:rPr>
          <w:rFonts w:ascii="Garamond" w:hAnsi="Garamond" w:cs="Times New Roman"/>
          <w:sz w:val="24"/>
          <w:szCs w:val="24"/>
        </w:rPr>
        <w:lastRenderedPageBreak/>
        <w:t xml:space="preserve">Kevin Starr, in his famous multi-volume history of California, </w:t>
      </w:r>
      <w:r w:rsidR="003E286C" w:rsidRPr="00E56F51">
        <w:rPr>
          <w:rFonts w:ascii="Garamond" w:hAnsi="Garamond" w:cs="Times New Roman"/>
          <w:sz w:val="24"/>
          <w:szCs w:val="24"/>
        </w:rPr>
        <w:t xml:space="preserve">highlights </w:t>
      </w:r>
      <w:r w:rsidR="00915830" w:rsidRPr="00E56F51">
        <w:rPr>
          <w:rFonts w:ascii="Garamond" w:hAnsi="Garamond" w:cs="Times New Roman"/>
          <w:sz w:val="24"/>
          <w:szCs w:val="24"/>
        </w:rPr>
        <w:t>a</w:t>
      </w:r>
      <w:r w:rsidR="003E286C" w:rsidRPr="00E56F51">
        <w:rPr>
          <w:rFonts w:ascii="Garamond" w:hAnsi="Garamond" w:cs="Times New Roman"/>
          <w:sz w:val="24"/>
          <w:szCs w:val="24"/>
        </w:rPr>
        <w:t xml:space="preserve"> </w:t>
      </w:r>
      <w:r w:rsidR="00915830" w:rsidRPr="00E56F51">
        <w:rPr>
          <w:rFonts w:ascii="Garamond" w:hAnsi="Garamond" w:cs="Times New Roman"/>
          <w:sz w:val="24"/>
          <w:szCs w:val="24"/>
        </w:rPr>
        <w:t>similar mixture between</w:t>
      </w:r>
      <w:r w:rsidR="003E286C" w:rsidRPr="00E56F51">
        <w:rPr>
          <w:rFonts w:ascii="Garamond" w:hAnsi="Garamond" w:cs="Times New Roman"/>
          <w:sz w:val="24"/>
          <w:szCs w:val="24"/>
        </w:rPr>
        <w:t xml:space="preserve"> optimistic reliance on the generosity of nature </w:t>
      </w:r>
      <w:r w:rsidR="00915830" w:rsidRPr="00E56F51">
        <w:rPr>
          <w:rFonts w:ascii="Garamond" w:hAnsi="Garamond" w:cs="Times New Roman"/>
          <w:sz w:val="24"/>
          <w:szCs w:val="24"/>
        </w:rPr>
        <w:t>and a related fear of missing out:</w:t>
      </w:r>
    </w:p>
    <w:p w:rsidR="00BD4573" w:rsidRPr="00E56F51" w:rsidRDefault="00BD4573" w:rsidP="000032A1">
      <w:pPr>
        <w:spacing w:line="480" w:lineRule="auto"/>
        <w:ind w:left="851" w:right="468"/>
        <w:rPr>
          <w:rFonts w:ascii="Garamond" w:hAnsi="Garamond" w:cs="Times New Roman"/>
          <w:sz w:val="24"/>
          <w:szCs w:val="24"/>
        </w:rPr>
      </w:pPr>
      <w:r w:rsidRPr="00E56F51">
        <w:rPr>
          <w:rFonts w:ascii="Garamond" w:hAnsi="Garamond" w:cs="Times New Roman"/>
          <w:sz w:val="24"/>
          <w:szCs w:val="24"/>
        </w:rPr>
        <w:t>Nature, that awesome setting for the California dream! Heroic, eternal, overwhelming, it proved a glory, and a problem. It promised a profusion of gifts: beauty, life, health, abundance, and, perhaps most important of all, a challenging correlative to inner aspiration. But it could also intimidate: the challenge could become a mocking measurement of failure.</w:t>
      </w:r>
      <w:r w:rsidR="00DD54D7" w:rsidRPr="00E56F51">
        <w:rPr>
          <w:rStyle w:val="Appelnotedebasdep"/>
          <w:rFonts w:ascii="Garamond" w:hAnsi="Garamond" w:cs="Times New Roman"/>
          <w:sz w:val="24"/>
          <w:szCs w:val="24"/>
        </w:rPr>
        <w:footnoteReference w:id="28"/>
      </w:r>
      <w:r w:rsidRPr="00E56F51">
        <w:rPr>
          <w:rFonts w:ascii="Garamond" w:hAnsi="Garamond" w:cs="Times New Roman"/>
          <w:sz w:val="24"/>
          <w:szCs w:val="24"/>
        </w:rPr>
        <w:t xml:space="preserve"> </w:t>
      </w:r>
    </w:p>
    <w:p w:rsidR="008004E0" w:rsidRPr="00E56F51" w:rsidRDefault="00BD4573" w:rsidP="000032A1">
      <w:pPr>
        <w:spacing w:line="480" w:lineRule="auto"/>
        <w:ind w:right="468"/>
        <w:rPr>
          <w:rFonts w:ascii="Garamond" w:hAnsi="Garamond" w:cs="Times New Roman"/>
          <w:sz w:val="24"/>
          <w:szCs w:val="24"/>
        </w:rPr>
      </w:pPr>
      <w:r w:rsidRPr="00E56F51">
        <w:rPr>
          <w:rFonts w:ascii="Garamond" w:eastAsia="Times New Roman" w:hAnsi="Garamond" w:cs="Times New Roman"/>
          <w:sz w:val="24"/>
          <w:szCs w:val="24"/>
        </w:rPr>
        <w:t>It is important here to understand that in</w:t>
      </w:r>
      <w:r w:rsidR="00310A9D" w:rsidRPr="00E56F51">
        <w:rPr>
          <w:rFonts w:ascii="Garamond" w:eastAsia="Times New Roman" w:hAnsi="Garamond" w:cs="Times New Roman"/>
          <w:sz w:val="24"/>
          <w:szCs w:val="24"/>
        </w:rPr>
        <w:t xml:space="preserve"> the California of Terman’s time, there was nothing fanciful to </w:t>
      </w:r>
      <w:r w:rsidR="008004E0" w:rsidRPr="00E56F51">
        <w:rPr>
          <w:rFonts w:ascii="Garamond" w:eastAsia="Times New Roman" w:hAnsi="Garamond" w:cs="Times New Roman"/>
          <w:sz w:val="24"/>
          <w:szCs w:val="24"/>
        </w:rPr>
        <w:t>the notion that t</w:t>
      </w:r>
      <w:r w:rsidR="00310A9D" w:rsidRPr="00E56F51">
        <w:rPr>
          <w:rFonts w:ascii="Garamond" w:eastAsia="Times New Roman" w:hAnsi="Garamond" w:cs="Times New Roman"/>
          <w:sz w:val="24"/>
          <w:szCs w:val="24"/>
        </w:rPr>
        <w:t xml:space="preserve">he land was literally stuffed with </w:t>
      </w:r>
      <w:r w:rsidR="003E286C" w:rsidRPr="00E56F51">
        <w:rPr>
          <w:rFonts w:ascii="Garamond" w:eastAsia="Times New Roman" w:hAnsi="Garamond" w:cs="Times New Roman"/>
          <w:sz w:val="24"/>
          <w:szCs w:val="24"/>
        </w:rPr>
        <w:t>natural gifts</w:t>
      </w:r>
      <w:r w:rsidRPr="00E56F51">
        <w:rPr>
          <w:rFonts w:ascii="Garamond" w:eastAsia="Times New Roman" w:hAnsi="Garamond" w:cs="Times New Roman"/>
          <w:sz w:val="24"/>
          <w:szCs w:val="24"/>
        </w:rPr>
        <w:t>,</w:t>
      </w:r>
      <w:r w:rsidR="00915830" w:rsidRPr="00E56F51">
        <w:rPr>
          <w:rFonts w:ascii="Garamond" w:eastAsia="Times New Roman" w:hAnsi="Garamond" w:cs="Times New Roman"/>
          <w:sz w:val="24"/>
          <w:szCs w:val="24"/>
        </w:rPr>
        <w:t xml:space="preserve"> and that</w:t>
      </w:r>
      <w:r w:rsidRPr="00E56F51">
        <w:rPr>
          <w:rFonts w:ascii="Garamond" w:eastAsia="Times New Roman" w:hAnsi="Garamond" w:cs="Times New Roman"/>
          <w:sz w:val="24"/>
          <w:szCs w:val="24"/>
        </w:rPr>
        <w:t xml:space="preserve"> the</w:t>
      </w:r>
      <w:r w:rsidR="00915830" w:rsidRPr="00E56F51">
        <w:rPr>
          <w:rFonts w:ascii="Garamond" w:eastAsia="Times New Roman" w:hAnsi="Garamond" w:cs="Times New Roman"/>
          <w:sz w:val="24"/>
          <w:szCs w:val="24"/>
        </w:rPr>
        <w:t>ir</w:t>
      </w:r>
      <w:r w:rsidRPr="00E56F51">
        <w:rPr>
          <w:rFonts w:ascii="Garamond" w:eastAsia="Times New Roman" w:hAnsi="Garamond" w:cs="Times New Roman"/>
          <w:sz w:val="24"/>
          <w:szCs w:val="24"/>
        </w:rPr>
        <w:t xml:space="preserve"> discovery and exploitation was in </w:t>
      </w:r>
      <w:r w:rsidR="00915830" w:rsidRPr="00E56F51">
        <w:rPr>
          <w:rFonts w:ascii="Garamond" w:eastAsia="Times New Roman" w:hAnsi="Garamond" w:cs="Times New Roman"/>
          <w:sz w:val="24"/>
          <w:szCs w:val="24"/>
        </w:rPr>
        <w:t>some</w:t>
      </w:r>
      <w:r w:rsidRPr="00E56F51">
        <w:rPr>
          <w:rFonts w:ascii="Garamond" w:eastAsia="Times New Roman" w:hAnsi="Garamond" w:cs="Times New Roman"/>
          <w:sz w:val="24"/>
          <w:szCs w:val="24"/>
        </w:rPr>
        <w:t xml:space="preserve"> ways a moral command</w:t>
      </w:r>
      <w:r w:rsidR="00310A9D" w:rsidRPr="00E56F51">
        <w:rPr>
          <w:rFonts w:ascii="Garamond" w:eastAsia="Times New Roman" w:hAnsi="Garamond" w:cs="Times New Roman"/>
          <w:sz w:val="24"/>
          <w:szCs w:val="24"/>
        </w:rPr>
        <w:t xml:space="preserve">. </w:t>
      </w:r>
      <w:r w:rsidR="00E459E1" w:rsidRPr="00E56F51">
        <w:rPr>
          <w:rFonts w:ascii="Garamond" w:eastAsia="Times New Roman" w:hAnsi="Garamond" w:cs="Times New Roman"/>
          <w:sz w:val="24"/>
          <w:szCs w:val="24"/>
        </w:rPr>
        <w:t xml:space="preserve">As Barron </w:t>
      </w:r>
      <w:r w:rsidR="00542B33" w:rsidRPr="00E56F51">
        <w:rPr>
          <w:rFonts w:ascii="Garamond" w:eastAsia="Times New Roman" w:hAnsi="Garamond" w:cs="Times New Roman"/>
          <w:i/>
          <w:sz w:val="24"/>
          <w:szCs w:val="24"/>
        </w:rPr>
        <w:t>et al</w:t>
      </w:r>
      <w:r w:rsidR="00D51B96" w:rsidRPr="00E56F51">
        <w:rPr>
          <w:rFonts w:ascii="Garamond" w:eastAsia="Times New Roman" w:hAnsi="Garamond" w:cs="Times New Roman"/>
          <w:i/>
          <w:sz w:val="24"/>
          <w:szCs w:val="24"/>
        </w:rPr>
        <w:t>.</w:t>
      </w:r>
      <w:r w:rsidR="00E459E1" w:rsidRPr="00E56F51">
        <w:rPr>
          <w:rFonts w:ascii="Garamond" w:eastAsia="Times New Roman" w:hAnsi="Garamond" w:cs="Times New Roman"/>
          <w:sz w:val="24"/>
          <w:szCs w:val="24"/>
        </w:rPr>
        <w:t xml:space="preserve"> </w:t>
      </w:r>
      <w:r w:rsidR="00915830" w:rsidRPr="00E56F51">
        <w:rPr>
          <w:rFonts w:ascii="Garamond" w:eastAsia="Times New Roman" w:hAnsi="Garamond" w:cs="Times New Roman"/>
          <w:sz w:val="24"/>
          <w:szCs w:val="24"/>
        </w:rPr>
        <w:t>put it, ‘The whole California economy, it seems, was instantly and insistently… “</w:t>
      </w:r>
      <w:proofErr w:type="gramStart"/>
      <w:r w:rsidR="00915830" w:rsidRPr="00E56F51">
        <w:rPr>
          <w:rFonts w:ascii="Garamond" w:eastAsia="Times New Roman" w:hAnsi="Garamond" w:cs="Times New Roman"/>
          <w:sz w:val="24"/>
          <w:szCs w:val="24"/>
        </w:rPr>
        <w:t>digging</w:t>
      </w:r>
      <w:proofErr w:type="gramEnd"/>
      <w:r w:rsidR="00915830" w:rsidRPr="00E56F51">
        <w:rPr>
          <w:rFonts w:ascii="Garamond" w:eastAsia="Times New Roman" w:hAnsi="Garamond" w:cs="Times New Roman"/>
          <w:sz w:val="24"/>
          <w:szCs w:val="24"/>
        </w:rPr>
        <w:t xml:space="preserve"> up, grinding down, and spitting out the gifts of the earth”’</w:t>
      </w:r>
      <w:r w:rsidR="00915830" w:rsidRPr="00E56F51">
        <w:rPr>
          <w:rStyle w:val="Appelnotedebasdep"/>
          <w:rFonts w:ascii="Garamond" w:eastAsia="Times New Roman" w:hAnsi="Garamond" w:cs="Times New Roman"/>
          <w:sz w:val="24"/>
          <w:szCs w:val="24"/>
        </w:rPr>
        <w:footnoteReference w:id="29"/>
      </w:r>
      <w:r w:rsidR="00915830" w:rsidRPr="00E56F51">
        <w:rPr>
          <w:rFonts w:ascii="Garamond" w:eastAsia="Times New Roman" w:hAnsi="Garamond" w:cs="Times New Roman"/>
          <w:sz w:val="24"/>
          <w:szCs w:val="24"/>
        </w:rPr>
        <w:t xml:space="preserve">. </w:t>
      </w:r>
      <w:r w:rsidR="00773089" w:rsidRPr="00E56F51">
        <w:rPr>
          <w:rFonts w:ascii="Garamond" w:hAnsi="Garamond" w:cs="Times New Roman"/>
          <w:sz w:val="24"/>
          <w:szCs w:val="24"/>
        </w:rPr>
        <w:t xml:space="preserve">Frequently defined as an El Dorado, an Eden or a Land of </w:t>
      </w:r>
      <w:r w:rsidR="003438AC" w:rsidRPr="00E56F51">
        <w:rPr>
          <w:rFonts w:ascii="Garamond" w:hAnsi="Garamond" w:cs="Times New Roman"/>
          <w:sz w:val="24"/>
          <w:szCs w:val="24"/>
        </w:rPr>
        <w:t>Cockaigne</w:t>
      </w:r>
      <w:r w:rsidR="00773089" w:rsidRPr="00E56F51">
        <w:rPr>
          <w:rFonts w:ascii="Garamond" w:hAnsi="Garamond" w:cs="Times New Roman"/>
          <w:sz w:val="24"/>
          <w:szCs w:val="24"/>
        </w:rPr>
        <w:t xml:space="preserve">, </w:t>
      </w:r>
      <w:r w:rsidRPr="00E56F51">
        <w:rPr>
          <w:rFonts w:ascii="Garamond" w:hAnsi="Garamond" w:cs="Times New Roman"/>
          <w:sz w:val="24"/>
          <w:szCs w:val="24"/>
        </w:rPr>
        <w:t>California</w:t>
      </w:r>
      <w:r w:rsidR="00773089" w:rsidRPr="00E56F51">
        <w:rPr>
          <w:rFonts w:ascii="Garamond" w:hAnsi="Garamond" w:cs="Times New Roman"/>
          <w:sz w:val="24"/>
          <w:szCs w:val="24"/>
        </w:rPr>
        <w:t xml:space="preserve"> </w:t>
      </w:r>
      <w:r w:rsidR="008004E0" w:rsidRPr="00E56F51">
        <w:rPr>
          <w:rFonts w:ascii="Garamond" w:hAnsi="Garamond" w:cs="Times New Roman"/>
          <w:sz w:val="24"/>
          <w:szCs w:val="24"/>
        </w:rPr>
        <w:t xml:space="preserve">had been </w:t>
      </w:r>
      <w:r w:rsidRPr="00E56F51">
        <w:rPr>
          <w:rFonts w:ascii="Garamond" w:hAnsi="Garamond" w:cs="Times New Roman"/>
          <w:sz w:val="24"/>
          <w:szCs w:val="24"/>
        </w:rPr>
        <w:t xml:space="preserve">shaped </w:t>
      </w:r>
      <w:r w:rsidR="008004E0" w:rsidRPr="00E56F51">
        <w:rPr>
          <w:rFonts w:ascii="Garamond" w:hAnsi="Garamond" w:cs="Times New Roman"/>
          <w:sz w:val="24"/>
          <w:szCs w:val="24"/>
        </w:rPr>
        <w:t>and narrated, for over sixty years by the tim</w:t>
      </w:r>
      <w:r w:rsidRPr="00E56F51">
        <w:rPr>
          <w:rFonts w:ascii="Garamond" w:hAnsi="Garamond" w:cs="Times New Roman"/>
          <w:sz w:val="24"/>
          <w:szCs w:val="24"/>
        </w:rPr>
        <w:t>e</w:t>
      </w:r>
      <w:r w:rsidR="00915830" w:rsidRPr="00E56F51">
        <w:rPr>
          <w:rFonts w:ascii="Garamond" w:hAnsi="Garamond" w:cs="Times New Roman"/>
          <w:sz w:val="24"/>
          <w:szCs w:val="24"/>
        </w:rPr>
        <w:t xml:space="preserve"> Terman arrived at Stanford, by that </w:t>
      </w:r>
      <w:r w:rsidR="00126D99" w:rsidRPr="00E56F51">
        <w:rPr>
          <w:rFonts w:ascii="Garamond" w:hAnsi="Garamond" w:cs="Times New Roman"/>
          <w:sz w:val="24"/>
          <w:szCs w:val="24"/>
        </w:rPr>
        <w:t>command</w:t>
      </w:r>
      <w:r w:rsidR="008004E0" w:rsidRPr="00E56F51">
        <w:rPr>
          <w:rFonts w:ascii="Garamond" w:hAnsi="Garamond" w:cs="Times New Roman"/>
          <w:sz w:val="24"/>
          <w:szCs w:val="24"/>
        </w:rPr>
        <w:t xml:space="preserve">. </w:t>
      </w:r>
      <w:r w:rsidR="00915830" w:rsidRPr="00E56F51">
        <w:rPr>
          <w:rFonts w:ascii="Garamond" w:hAnsi="Garamond" w:cs="Times New Roman"/>
          <w:sz w:val="24"/>
          <w:szCs w:val="24"/>
        </w:rPr>
        <w:t xml:space="preserve">Undiscovered treasure in California was as much a part of </w:t>
      </w:r>
      <w:r w:rsidR="008004E0" w:rsidRPr="00E56F51">
        <w:rPr>
          <w:rFonts w:ascii="Garamond" w:hAnsi="Garamond" w:cs="Times New Roman"/>
          <w:sz w:val="24"/>
          <w:szCs w:val="24"/>
        </w:rPr>
        <w:t>folklore</w:t>
      </w:r>
      <w:r w:rsidR="00915830" w:rsidRPr="00E56F51">
        <w:rPr>
          <w:rFonts w:ascii="Garamond" w:hAnsi="Garamond" w:cs="Times New Roman"/>
          <w:sz w:val="24"/>
          <w:szCs w:val="24"/>
        </w:rPr>
        <w:t xml:space="preserve"> as it was an item on the news</w:t>
      </w:r>
      <w:r w:rsidR="008004E0" w:rsidRPr="00E56F51">
        <w:rPr>
          <w:rFonts w:ascii="Garamond" w:hAnsi="Garamond" w:cs="Times New Roman"/>
          <w:sz w:val="24"/>
          <w:szCs w:val="24"/>
        </w:rPr>
        <w:t>.</w:t>
      </w:r>
      <w:r w:rsidR="008004E0" w:rsidRPr="00E56F51">
        <w:rPr>
          <w:rStyle w:val="Appelnotedebasdep"/>
          <w:rFonts w:ascii="Garamond" w:hAnsi="Garamond" w:cs="Times New Roman"/>
          <w:sz w:val="24"/>
          <w:szCs w:val="24"/>
        </w:rPr>
        <w:footnoteReference w:id="30"/>
      </w:r>
      <w:r w:rsidR="008004E0" w:rsidRPr="00E56F51">
        <w:rPr>
          <w:rFonts w:ascii="Garamond" w:hAnsi="Garamond" w:cs="Times New Roman"/>
          <w:sz w:val="24"/>
          <w:szCs w:val="24"/>
        </w:rPr>
        <w:t xml:space="preserve"> </w:t>
      </w:r>
      <w:r w:rsidR="003E286C" w:rsidRPr="00E56F51">
        <w:rPr>
          <w:rFonts w:ascii="Garamond" w:hAnsi="Garamond" w:cs="Times New Roman"/>
          <w:sz w:val="24"/>
          <w:szCs w:val="24"/>
        </w:rPr>
        <w:t>A</w:t>
      </w:r>
      <w:r w:rsidR="008004E0" w:rsidRPr="00E56F51">
        <w:rPr>
          <w:rFonts w:ascii="Garamond" w:hAnsi="Garamond" w:cs="Times New Roman"/>
          <w:sz w:val="24"/>
          <w:szCs w:val="24"/>
        </w:rPr>
        <w:t>fter the 1</w:t>
      </w:r>
      <w:r w:rsidR="00890E18" w:rsidRPr="00E56F51">
        <w:rPr>
          <w:rFonts w:ascii="Garamond" w:hAnsi="Garamond" w:cs="Times New Roman"/>
          <w:sz w:val="24"/>
          <w:szCs w:val="24"/>
        </w:rPr>
        <w:t>8</w:t>
      </w:r>
      <w:r w:rsidR="008004E0" w:rsidRPr="00E56F51">
        <w:rPr>
          <w:rFonts w:ascii="Garamond" w:hAnsi="Garamond" w:cs="Times New Roman"/>
          <w:sz w:val="24"/>
          <w:szCs w:val="24"/>
        </w:rPr>
        <w:t xml:space="preserve">48 Gold Rush, </w:t>
      </w:r>
      <w:r w:rsidR="00915830" w:rsidRPr="00E56F51">
        <w:rPr>
          <w:rFonts w:ascii="Garamond" w:hAnsi="Garamond" w:cs="Times New Roman"/>
          <w:sz w:val="24"/>
          <w:szCs w:val="24"/>
        </w:rPr>
        <w:t>whic</w:t>
      </w:r>
      <w:r w:rsidR="00542B33" w:rsidRPr="00E56F51">
        <w:rPr>
          <w:rFonts w:ascii="Garamond" w:hAnsi="Garamond" w:cs="Times New Roman"/>
          <w:sz w:val="24"/>
          <w:szCs w:val="24"/>
        </w:rPr>
        <w:t>h had led to the Minerva birth</w:t>
      </w:r>
      <w:r w:rsidR="00915830" w:rsidRPr="00E56F51">
        <w:rPr>
          <w:rFonts w:ascii="Garamond" w:hAnsi="Garamond" w:cs="Times New Roman"/>
          <w:sz w:val="24"/>
          <w:szCs w:val="24"/>
        </w:rPr>
        <w:t xml:space="preserve"> of the state, </w:t>
      </w:r>
      <w:r w:rsidR="008004E0" w:rsidRPr="00E56F51">
        <w:rPr>
          <w:rFonts w:ascii="Garamond" w:hAnsi="Garamond" w:cs="Times New Roman"/>
          <w:sz w:val="24"/>
          <w:szCs w:val="24"/>
        </w:rPr>
        <w:t xml:space="preserve">more rushes – </w:t>
      </w:r>
      <w:r w:rsidR="00915830" w:rsidRPr="00E56F51">
        <w:rPr>
          <w:rFonts w:ascii="Garamond" w:hAnsi="Garamond" w:cs="Times New Roman"/>
          <w:sz w:val="24"/>
          <w:szCs w:val="24"/>
        </w:rPr>
        <w:t xml:space="preserve">towards </w:t>
      </w:r>
      <w:r w:rsidR="008004E0" w:rsidRPr="00E56F51">
        <w:rPr>
          <w:rFonts w:ascii="Garamond" w:hAnsi="Garamond" w:cs="Times New Roman"/>
          <w:sz w:val="24"/>
          <w:szCs w:val="24"/>
        </w:rPr>
        <w:t>oil along the Pacific Rim in the 1920s</w:t>
      </w:r>
      <w:r w:rsidR="00915830" w:rsidRPr="00E56F51">
        <w:rPr>
          <w:rFonts w:ascii="Garamond" w:hAnsi="Garamond" w:cs="Times New Roman"/>
          <w:sz w:val="24"/>
          <w:szCs w:val="24"/>
        </w:rPr>
        <w:t>,</w:t>
      </w:r>
      <w:r w:rsidR="008004E0" w:rsidRPr="00E56F51">
        <w:rPr>
          <w:rFonts w:ascii="Garamond" w:hAnsi="Garamond" w:cs="Times New Roman"/>
          <w:sz w:val="24"/>
          <w:szCs w:val="24"/>
        </w:rPr>
        <w:t xml:space="preserve"> </w:t>
      </w:r>
      <w:r w:rsidR="00915830" w:rsidRPr="00E56F51">
        <w:rPr>
          <w:rFonts w:ascii="Garamond" w:hAnsi="Garamond" w:cs="Times New Roman"/>
          <w:sz w:val="24"/>
          <w:szCs w:val="24"/>
        </w:rPr>
        <w:t xml:space="preserve">towards fruit </w:t>
      </w:r>
      <w:r w:rsidR="008004E0" w:rsidRPr="00E56F51">
        <w:rPr>
          <w:rFonts w:ascii="Garamond" w:hAnsi="Garamond" w:cs="Times New Roman"/>
          <w:sz w:val="24"/>
          <w:szCs w:val="24"/>
        </w:rPr>
        <w:t xml:space="preserve">groves, even </w:t>
      </w:r>
      <w:r w:rsidR="00915830" w:rsidRPr="00E56F51">
        <w:rPr>
          <w:rFonts w:ascii="Garamond" w:hAnsi="Garamond" w:cs="Times New Roman"/>
          <w:sz w:val="24"/>
          <w:szCs w:val="24"/>
        </w:rPr>
        <w:t xml:space="preserve">towards </w:t>
      </w:r>
      <w:r w:rsidR="008004E0" w:rsidRPr="00E56F51">
        <w:rPr>
          <w:rFonts w:ascii="Garamond" w:hAnsi="Garamond" w:cs="Times New Roman"/>
          <w:sz w:val="24"/>
          <w:szCs w:val="24"/>
        </w:rPr>
        <w:t xml:space="preserve">sunlight – had continued </w:t>
      </w:r>
      <w:r w:rsidR="00915830" w:rsidRPr="00E56F51">
        <w:rPr>
          <w:rFonts w:ascii="Garamond" w:hAnsi="Garamond" w:cs="Times New Roman"/>
          <w:sz w:val="24"/>
          <w:szCs w:val="24"/>
        </w:rPr>
        <w:t>to justify the status</w:t>
      </w:r>
      <w:r w:rsidR="008004E0" w:rsidRPr="00E56F51">
        <w:rPr>
          <w:rFonts w:ascii="Garamond" w:hAnsi="Garamond" w:cs="Times New Roman"/>
          <w:sz w:val="24"/>
          <w:szCs w:val="24"/>
        </w:rPr>
        <w:t xml:space="preserve"> of </w:t>
      </w:r>
      <w:r w:rsidR="00915830" w:rsidRPr="00E56F51">
        <w:rPr>
          <w:rFonts w:ascii="Garamond" w:hAnsi="Garamond" w:cs="Times New Roman"/>
          <w:sz w:val="24"/>
          <w:szCs w:val="24"/>
        </w:rPr>
        <w:t>California</w:t>
      </w:r>
      <w:r w:rsidR="008004E0" w:rsidRPr="00E56F51">
        <w:rPr>
          <w:rFonts w:ascii="Garamond" w:hAnsi="Garamond" w:cs="Times New Roman"/>
          <w:sz w:val="24"/>
          <w:szCs w:val="24"/>
        </w:rPr>
        <w:t xml:space="preserve"> as a land </w:t>
      </w:r>
      <w:r w:rsidR="00584F2C" w:rsidRPr="00E56F51">
        <w:rPr>
          <w:rFonts w:ascii="Garamond" w:hAnsi="Garamond" w:cs="Times New Roman"/>
          <w:sz w:val="24"/>
          <w:szCs w:val="24"/>
        </w:rPr>
        <w:t>of plenty</w:t>
      </w:r>
      <w:r w:rsidR="008004E0" w:rsidRPr="00E56F51">
        <w:rPr>
          <w:rFonts w:ascii="Garamond" w:hAnsi="Garamond" w:cs="Times New Roman"/>
          <w:sz w:val="24"/>
          <w:szCs w:val="24"/>
        </w:rPr>
        <w:t>.</w:t>
      </w:r>
    </w:p>
    <w:p w:rsidR="008004E0" w:rsidRPr="00E56F51" w:rsidRDefault="00915830" w:rsidP="000032A1">
      <w:pPr>
        <w:spacing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lastRenderedPageBreak/>
        <w:t xml:space="preserve">The moral and spiritual </w:t>
      </w:r>
      <w:r w:rsidR="00AF0295" w:rsidRPr="00E56F51">
        <w:rPr>
          <w:rFonts w:ascii="Garamond" w:eastAsia="Times New Roman" w:hAnsi="Garamond" w:cs="Times New Roman"/>
          <w:sz w:val="24"/>
          <w:szCs w:val="24"/>
        </w:rPr>
        <w:t>aspects of those rushes were</w:t>
      </w:r>
      <w:r w:rsidRPr="00E56F51">
        <w:rPr>
          <w:rFonts w:ascii="Garamond" w:eastAsia="Times New Roman" w:hAnsi="Garamond" w:cs="Times New Roman"/>
          <w:sz w:val="24"/>
          <w:szCs w:val="24"/>
        </w:rPr>
        <w:t xml:space="preserve"> secured by the notion that </w:t>
      </w:r>
      <w:r w:rsidR="00773089" w:rsidRPr="00E56F51">
        <w:rPr>
          <w:rFonts w:ascii="Garamond" w:eastAsia="Times New Roman" w:hAnsi="Garamond" w:cs="Times New Roman"/>
          <w:sz w:val="24"/>
          <w:szCs w:val="24"/>
        </w:rPr>
        <w:t xml:space="preserve">California </w:t>
      </w:r>
      <w:r w:rsidR="006C59D7" w:rsidRPr="00E56F51">
        <w:rPr>
          <w:rFonts w:ascii="Garamond" w:eastAsia="Times New Roman" w:hAnsi="Garamond" w:cs="Times New Roman"/>
          <w:sz w:val="24"/>
          <w:szCs w:val="24"/>
        </w:rPr>
        <w:t xml:space="preserve">had </w:t>
      </w:r>
      <w:r w:rsidR="00773089" w:rsidRPr="00E56F51">
        <w:rPr>
          <w:rFonts w:ascii="Garamond" w:eastAsia="Times New Roman" w:hAnsi="Garamond" w:cs="Times New Roman"/>
          <w:sz w:val="24"/>
          <w:szCs w:val="24"/>
        </w:rPr>
        <w:t>realise</w:t>
      </w:r>
      <w:r w:rsidRPr="00E56F51">
        <w:rPr>
          <w:rFonts w:ascii="Garamond" w:eastAsia="Times New Roman" w:hAnsi="Garamond" w:cs="Times New Roman"/>
          <w:sz w:val="24"/>
          <w:szCs w:val="24"/>
        </w:rPr>
        <w:t>d</w:t>
      </w:r>
      <w:r w:rsidR="00773089" w:rsidRPr="00E56F51">
        <w:rPr>
          <w:rFonts w:ascii="Garamond" w:eastAsia="Times New Roman" w:hAnsi="Garamond" w:cs="Times New Roman"/>
          <w:sz w:val="24"/>
          <w:szCs w:val="24"/>
        </w:rPr>
        <w:t xml:space="preserve"> </w:t>
      </w:r>
      <w:r w:rsidRPr="00E56F51">
        <w:rPr>
          <w:rFonts w:ascii="Garamond" w:eastAsia="Times New Roman" w:hAnsi="Garamond" w:cs="Times New Roman"/>
          <w:sz w:val="24"/>
          <w:szCs w:val="24"/>
        </w:rPr>
        <w:t>Manifest Destiny –</w:t>
      </w:r>
      <w:r w:rsidR="00773089" w:rsidRPr="00E56F51">
        <w:rPr>
          <w:rFonts w:ascii="Garamond" w:eastAsia="Times New Roman" w:hAnsi="Garamond" w:cs="Times New Roman"/>
          <w:sz w:val="24"/>
          <w:szCs w:val="24"/>
        </w:rPr>
        <w:t xml:space="preserve"> the divine </w:t>
      </w:r>
      <w:r w:rsidRPr="00E56F51">
        <w:rPr>
          <w:rFonts w:ascii="Garamond" w:eastAsia="Times New Roman" w:hAnsi="Garamond" w:cs="Times New Roman"/>
          <w:sz w:val="24"/>
          <w:szCs w:val="24"/>
        </w:rPr>
        <w:t xml:space="preserve">order to conquer the land </w:t>
      </w:r>
      <w:r w:rsidR="00773089" w:rsidRPr="00E56F51">
        <w:rPr>
          <w:rFonts w:ascii="Garamond" w:eastAsia="Times New Roman" w:hAnsi="Garamond" w:cs="Times New Roman"/>
          <w:sz w:val="24"/>
          <w:szCs w:val="24"/>
        </w:rPr>
        <w:t>westward</w:t>
      </w:r>
      <w:r w:rsidRPr="00E56F51">
        <w:rPr>
          <w:rFonts w:ascii="Garamond" w:eastAsia="Times New Roman" w:hAnsi="Garamond" w:cs="Times New Roman"/>
          <w:sz w:val="24"/>
          <w:szCs w:val="24"/>
        </w:rPr>
        <w:t>s</w:t>
      </w:r>
      <w:r w:rsidR="00773089" w:rsidRPr="00E56F51">
        <w:rPr>
          <w:rFonts w:ascii="Garamond" w:eastAsia="Times New Roman" w:hAnsi="Garamond" w:cs="Times New Roman"/>
          <w:sz w:val="24"/>
          <w:szCs w:val="24"/>
        </w:rPr>
        <w:t xml:space="preserve">. This feeling was very much alive in the 1910s and 20s; Cubberley, in one of his history manuals, </w:t>
      </w:r>
      <w:r w:rsidRPr="00E56F51">
        <w:rPr>
          <w:rFonts w:ascii="Garamond" w:eastAsia="Times New Roman" w:hAnsi="Garamond" w:cs="Times New Roman"/>
          <w:sz w:val="24"/>
          <w:szCs w:val="24"/>
        </w:rPr>
        <w:t xml:space="preserve">identified </w:t>
      </w:r>
      <w:r w:rsidR="00773089" w:rsidRPr="00E56F51">
        <w:rPr>
          <w:rFonts w:ascii="Garamond" w:eastAsia="Times New Roman" w:hAnsi="Garamond" w:cs="Times New Roman"/>
          <w:sz w:val="24"/>
          <w:szCs w:val="24"/>
        </w:rPr>
        <w:t>California as the ultimate ‘push into the ocean’ of the American frontier in the grand national narrative.</w:t>
      </w:r>
      <w:r w:rsidR="00773089" w:rsidRPr="00E56F51">
        <w:rPr>
          <w:rStyle w:val="Appelnotedebasdep"/>
          <w:rFonts w:ascii="Garamond" w:eastAsia="Times New Roman" w:hAnsi="Garamond" w:cs="Times New Roman"/>
          <w:sz w:val="24"/>
          <w:szCs w:val="24"/>
        </w:rPr>
        <w:footnoteReference w:id="31"/>
      </w:r>
      <w:r w:rsidR="00773089" w:rsidRPr="00E56F51">
        <w:rPr>
          <w:rFonts w:ascii="Garamond" w:eastAsia="Times New Roman" w:hAnsi="Garamond" w:cs="Times New Roman"/>
          <w:sz w:val="24"/>
          <w:szCs w:val="24"/>
        </w:rPr>
        <w:t xml:space="preserve"> That natural superiority called for a</w:t>
      </w:r>
      <w:r w:rsidR="008004E0" w:rsidRPr="00E56F51">
        <w:rPr>
          <w:rFonts w:ascii="Garamond" w:eastAsia="Times New Roman" w:hAnsi="Garamond" w:cs="Times New Roman"/>
          <w:sz w:val="24"/>
          <w:szCs w:val="24"/>
        </w:rPr>
        <w:t xml:space="preserve"> particular mentality</w:t>
      </w:r>
      <w:r w:rsidR="00773089" w:rsidRPr="00E56F51">
        <w:rPr>
          <w:rFonts w:ascii="Garamond" w:eastAsia="Times New Roman" w:hAnsi="Garamond" w:cs="Times New Roman"/>
          <w:sz w:val="24"/>
          <w:szCs w:val="24"/>
        </w:rPr>
        <w:t xml:space="preserve">: </w:t>
      </w:r>
      <w:r w:rsidR="003E286C" w:rsidRPr="00E56F51">
        <w:rPr>
          <w:rFonts w:ascii="Garamond" w:hAnsi="Garamond" w:cs="Times New Roman"/>
          <w:sz w:val="24"/>
          <w:szCs w:val="24"/>
        </w:rPr>
        <w:t>California was a land of fervent optimism. Any failure to find natural resources in its soil was, as Rosenberg notes, evacuated from collective memory.</w:t>
      </w:r>
      <w:r w:rsidR="003E286C" w:rsidRPr="00E56F51">
        <w:rPr>
          <w:rStyle w:val="Appelnotedebasdep"/>
          <w:rFonts w:ascii="Garamond" w:hAnsi="Garamond" w:cs="Times New Roman"/>
          <w:sz w:val="24"/>
          <w:szCs w:val="24"/>
        </w:rPr>
        <w:footnoteReference w:id="32"/>
      </w:r>
      <w:r w:rsidR="003E286C" w:rsidRPr="00E56F51">
        <w:rPr>
          <w:rFonts w:ascii="Garamond" w:hAnsi="Garamond" w:cs="Times New Roman"/>
          <w:sz w:val="24"/>
          <w:szCs w:val="24"/>
        </w:rPr>
        <w:t xml:space="preserve"> </w:t>
      </w:r>
      <w:r w:rsidR="00310A9D" w:rsidRPr="00E56F51">
        <w:rPr>
          <w:rFonts w:ascii="Garamond" w:hAnsi="Garamond" w:cs="Times New Roman"/>
          <w:sz w:val="24"/>
          <w:szCs w:val="24"/>
        </w:rPr>
        <w:t>Materialistic and impatient, the California psyche in the Progressive Era relied for its self-definitions on plural networks</w:t>
      </w:r>
      <w:r w:rsidR="0041681A" w:rsidRPr="00E56F51">
        <w:rPr>
          <w:rFonts w:ascii="Garamond" w:hAnsi="Garamond" w:cs="Times New Roman"/>
          <w:sz w:val="24"/>
          <w:szCs w:val="24"/>
        </w:rPr>
        <w:t xml:space="preserve"> of associations, from intense S</w:t>
      </w:r>
      <w:r w:rsidR="00310A9D" w:rsidRPr="00E56F51">
        <w:rPr>
          <w:rFonts w:ascii="Garamond" w:hAnsi="Garamond" w:cs="Times New Roman"/>
          <w:sz w:val="24"/>
          <w:szCs w:val="24"/>
        </w:rPr>
        <w:t>ocial Darwinism to ancient epic</w:t>
      </w:r>
      <w:r w:rsidR="008004E0" w:rsidRPr="00E56F51">
        <w:rPr>
          <w:rFonts w:ascii="Garamond" w:hAnsi="Garamond" w:cs="Times New Roman"/>
          <w:sz w:val="24"/>
          <w:szCs w:val="24"/>
        </w:rPr>
        <w:t xml:space="preserve">, </w:t>
      </w:r>
      <w:r w:rsidR="0041681A" w:rsidRPr="00E56F51">
        <w:rPr>
          <w:rFonts w:ascii="Garamond" w:hAnsi="Garamond" w:cs="Times New Roman"/>
          <w:sz w:val="24"/>
          <w:szCs w:val="24"/>
        </w:rPr>
        <w:t>foregrounding</w:t>
      </w:r>
      <w:r w:rsidR="008004E0" w:rsidRPr="00E56F51">
        <w:rPr>
          <w:rFonts w:ascii="Garamond" w:hAnsi="Garamond" w:cs="Times New Roman"/>
          <w:sz w:val="24"/>
          <w:szCs w:val="24"/>
        </w:rPr>
        <w:t xml:space="preserve"> </w:t>
      </w:r>
      <w:r w:rsidR="008004E0" w:rsidRPr="00E56F51">
        <w:rPr>
          <w:rFonts w:ascii="Garamond" w:eastAsia="Times New Roman" w:hAnsi="Garamond" w:cs="Times New Roman"/>
          <w:sz w:val="24"/>
          <w:szCs w:val="24"/>
        </w:rPr>
        <w:t xml:space="preserve">quest and conquest: enterprising individuals, daredevils </w:t>
      </w:r>
      <w:r w:rsidR="00773089" w:rsidRPr="00E56F51">
        <w:rPr>
          <w:rFonts w:ascii="Garamond" w:eastAsia="Times New Roman" w:hAnsi="Garamond" w:cs="Times New Roman"/>
          <w:sz w:val="24"/>
          <w:szCs w:val="24"/>
        </w:rPr>
        <w:t xml:space="preserve">and rogues </w:t>
      </w:r>
      <w:r w:rsidR="008004E0" w:rsidRPr="00E56F51">
        <w:rPr>
          <w:rFonts w:ascii="Garamond" w:eastAsia="Times New Roman" w:hAnsi="Garamond" w:cs="Times New Roman"/>
          <w:sz w:val="24"/>
          <w:szCs w:val="24"/>
        </w:rPr>
        <w:t>had had to discover the gifts of the California soil – sometimes by luck, sometimes by strategy</w:t>
      </w:r>
      <w:r w:rsidR="00310A9D" w:rsidRPr="00E56F51">
        <w:rPr>
          <w:rFonts w:ascii="Garamond" w:hAnsi="Garamond" w:cs="Times New Roman"/>
          <w:sz w:val="24"/>
          <w:szCs w:val="24"/>
        </w:rPr>
        <w:t xml:space="preserve">. </w:t>
      </w:r>
      <w:r w:rsidR="003159EC" w:rsidRPr="00E56F51">
        <w:rPr>
          <w:rFonts w:ascii="Garamond" w:hAnsi="Garamond" w:cs="Times New Roman"/>
          <w:sz w:val="24"/>
          <w:szCs w:val="24"/>
        </w:rPr>
        <w:t xml:space="preserve">All this made </w:t>
      </w:r>
      <w:r w:rsidR="003159EC" w:rsidRPr="00E56F51">
        <w:rPr>
          <w:rFonts w:ascii="Garamond" w:eastAsia="Times New Roman" w:hAnsi="Garamond" w:cs="Times New Roman"/>
          <w:sz w:val="24"/>
          <w:szCs w:val="24"/>
        </w:rPr>
        <w:t xml:space="preserve">California not just a land of plenty but an </w:t>
      </w:r>
      <w:r w:rsidR="003159EC" w:rsidRPr="00E56F51">
        <w:rPr>
          <w:rFonts w:ascii="Garamond" w:eastAsia="Times New Roman" w:hAnsi="Garamond" w:cs="Times New Roman"/>
          <w:i/>
          <w:sz w:val="24"/>
          <w:szCs w:val="24"/>
        </w:rPr>
        <w:t>exceptionally</w:t>
      </w:r>
      <w:r w:rsidRPr="00E56F51">
        <w:rPr>
          <w:rFonts w:ascii="Garamond" w:eastAsia="Times New Roman" w:hAnsi="Garamond" w:cs="Times New Roman"/>
          <w:sz w:val="24"/>
          <w:szCs w:val="24"/>
        </w:rPr>
        <w:t xml:space="preserve"> plentiful land. F</w:t>
      </w:r>
      <w:r w:rsidR="003159EC" w:rsidRPr="00E56F51">
        <w:rPr>
          <w:rFonts w:ascii="Garamond" w:eastAsia="Times New Roman" w:hAnsi="Garamond" w:cs="Times New Roman"/>
          <w:sz w:val="24"/>
          <w:szCs w:val="24"/>
        </w:rPr>
        <w:t xml:space="preserve">actually as well as symbolically, the regional identity was imbued with what I earlier called </w:t>
      </w:r>
      <w:r w:rsidR="003159EC" w:rsidRPr="00E56F51">
        <w:rPr>
          <w:rFonts w:ascii="Garamond" w:eastAsia="Times New Roman" w:hAnsi="Garamond" w:cs="Times New Roman"/>
          <w:i/>
          <w:sz w:val="24"/>
          <w:szCs w:val="24"/>
        </w:rPr>
        <w:t>giftedness thinking</w:t>
      </w:r>
      <w:r w:rsidR="003159EC" w:rsidRPr="00E56F51">
        <w:rPr>
          <w:rFonts w:ascii="Garamond" w:eastAsia="Times New Roman" w:hAnsi="Garamond" w:cs="Times New Roman"/>
          <w:sz w:val="24"/>
          <w:szCs w:val="24"/>
        </w:rPr>
        <w:t xml:space="preserve">, namely, the notion that some places simply </w:t>
      </w:r>
      <w:r w:rsidR="003159EC" w:rsidRPr="00E56F51">
        <w:rPr>
          <w:rFonts w:ascii="Garamond" w:eastAsia="Times New Roman" w:hAnsi="Garamond" w:cs="Times New Roman"/>
          <w:i/>
          <w:sz w:val="24"/>
          <w:szCs w:val="24"/>
        </w:rPr>
        <w:t>are</w:t>
      </w:r>
      <w:r w:rsidR="003159EC" w:rsidRPr="00E56F51">
        <w:rPr>
          <w:rFonts w:ascii="Garamond" w:eastAsia="Times New Roman" w:hAnsi="Garamond" w:cs="Times New Roman"/>
          <w:sz w:val="24"/>
          <w:szCs w:val="24"/>
        </w:rPr>
        <w:t xml:space="preserve"> more naturally gifted than others.</w:t>
      </w:r>
      <w:r w:rsidRPr="00E56F51">
        <w:rPr>
          <w:rFonts w:ascii="Garamond" w:eastAsia="Times New Roman" w:hAnsi="Garamond" w:cs="Times New Roman"/>
          <w:sz w:val="24"/>
          <w:szCs w:val="24"/>
        </w:rPr>
        <w:t xml:space="preserve"> </w:t>
      </w:r>
    </w:p>
    <w:p w:rsidR="004E7EE8" w:rsidRPr="00E56F51" w:rsidRDefault="00310A9D" w:rsidP="000032A1">
      <w:pPr>
        <w:spacing w:line="480" w:lineRule="auto"/>
        <w:ind w:right="468" w:firstLine="720"/>
        <w:rPr>
          <w:rFonts w:ascii="Garamond" w:hAnsi="Garamond" w:cs="Times New Roman"/>
          <w:sz w:val="24"/>
          <w:szCs w:val="24"/>
        </w:rPr>
      </w:pPr>
      <w:r w:rsidRPr="00E56F51">
        <w:rPr>
          <w:rFonts w:ascii="Garamond" w:hAnsi="Garamond" w:cs="Times New Roman"/>
          <w:sz w:val="24"/>
          <w:szCs w:val="24"/>
        </w:rPr>
        <w:t>Terman’s writin</w:t>
      </w:r>
      <w:r w:rsidR="003159EC" w:rsidRPr="00E56F51">
        <w:rPr>
          <w:rFonts w:ascii="Garamond" w:hAnsi="Garamond" w:cs="Times New Roman"/>
          <w:sz w:val="24"/>
          <w:szCs w:val="24"/>
        </w:rPr>
        <w:t xml:space="preserve">gs </w:t>
      </w:r>
      <w:r w:rsidR="000D006E" w:rsidRPr="00E56F51">
        <w:rPr>
          <w:rFonts w:ascii="Garamond" w:hAnsi="Garamond" w:cs="Times New Roman"/>
          <w:sz w:val="24"/>
          <w:szCs w:val="24"/>
        </w:rPr>
        <w:t>betrayed</w:t>
      </w:r>
      <w:r w:rsidR="00542B33" w:rsidRPr="00E56F51">
        <w:rPr>
          <w:rFonts w:ascii="Garamond" w:hAnsi="Garamond" w:cs="Times New Roman"/>
          <w:sz w:val="24"/>
          <w:szCs w:val="24"/>
        </w:rPr>
        <w:t xml:space="preserve"> </w:t>
      </w:r>
      <w:r w:rsidR="003159EC" w:rsidRPr="00E56F51">
        <w:rPr>
          <w:rFonts w:ascii="Garamond" w:hAnsi="Garamond" w:cs="Times New Roman"/>
          <w:sz w:val="24"/>
          <w:szCs w:val="24"/>
        </w:rPr>
        <w:t>fascination</w:t>
      </w:r>
      <w:r w:rsidR="000D006E" w:rsidRPr="00E56F51">
        <w:rPr>
          <w:rFonts w:ascii="Garamond" w:hAnsi="Garamond" w:cs="Times New Roman"/>
          <w:sz w:val="24"/>
          <w:szCs w:val="24"/>
        </w:rPr>
        <w:t xml:space="preserve"> </w:t>
      </w:r>
      <w:r w:rsidR="003159EC" w:rsidRPr="00E56F51">
        <w:rPr>
          <w:rFonts w:ascii="Garamond" w:hAnsi="Garamond" w:cs="Times New Roman"/>
          <w:sz w:val="24"/>
          <w:szCs w:val="24"/>
        </w:rPr>
        <w:t xml:space="preserve">for </w:t>
      </w:r>
      <w:r w:rsidRPr="00E56F51">
        <w:rPr>
          <w:rFonts w:ascii="Garamond" w:hAnsi="Garamond" w:cs="Times New Roman"/>
          <w:sz w:val="24"/>
          <w:szCs w:val="24"/>
        </w:rPr>
        <w:t xml:space="preserve">the scientific exploitation of </w:t>
      </w:r>
      <w:r w:rsidR="003159EC" w:rsidRPr="00E56F51">
        <w:rPr>
          <w:rFonts w:ascii="Garamond" w:hAnsi="Garamond" w:cs="Times New Roman"/>
          <w:sz w:val="24"/>
          <w:szCs w:val="24"/>
        </w:rPr>
        <w:t xml:space="preserve">natural </w:t>
      </w:r>
      <w:r w:rsidRPr="00E56F51">
        <w:rPr>
          <w:rFonts w:ascii="Garamond" w:hAnsi="Garamond" w:cs="Times New Roman"/>
          <w:sz w:val="24"/>
          <w:szCs w:val="24"/>
        </w:rPr>
        <w:t>resources. F</w:t>
      </w:r>
      <w:r w:rsidR="004E7EE8" w:rsidRPr="00E56F51">
        <w:rPr>
          <w:rFonts w:ascii="Garamond" w:hAnsi="Garamond" w:cs="Times New Roman"/>
          <w:sz w:val="24"/>
          <w:szCs w:val="24"/>
        </w:rPr>
        <w:t>or instance:</w:t>
      </w:r>
    </w:p>
    <w:p w:rsidR="004E7EE8" w:rsidRPr="00E56F51" w:rsidRDefault="004E7EE8" w:rsidP="000032A1">
      <w:pPr>
        <w:spacing w:line="480" w:lineRule="auto"/>
        <w:ind w:left="851" w:right="468"/>
        <w:rPr>
          <w:rFonts w:ascii="Garamond" w:hAnsi="Garamond" w:cs="Times New Roman"/>
          <w:sz w:val="24"/>
          <w:szCs w:val="24"/>
        </w:rPr>
      </w:pPr>
      <w:r w:rsidRPr="00E56F51">
        <w:rPr>
          <w:rFonts w:ascii="Garamond" w:hAnsi="Garamond" w:cs="Times New Roman"/>
          <w:sz w:val="24"/>
          <w:szCs w:val="24"/>
        </w:rPr>
        <w:t>The use we have made of exceptional ability reminds of the primitive methods of surface mining. It is necessary to explore the nation’s hidden resources of intelligence.</w:t>
      </w:r>
      <w:r w:rsidRPr="00E56F51">
        <w:rPr>
          <w:rStyle w:val="Appelnotedebasdep"/>
          <w:rFonts w:ascii="Garamond" w:hAnsi="Garamond" w:cs="Times New Roman"/>
          <w:sz w:val="24"/>
          <w:szCs w:val="24"/>
        </w:rPr>
        <w:footnoteReference w:id="33"/>
      </w:r>
      <w:r w:rsidRPr="00E56F51">
        <w:rPr>
          <w:rFonts w:ascii="Garamond" w:hAnsi="Garamond" w:cs="Times New Roman"/>
          <w:sz w:val="24"/>
          <w:szCs w:val="24"/>
        </w:rPr>
        <w:t xml:space="preserve"> </w:t>
      </w:r>
    </w:p>
    <w:p w:rsidR="004E7EE8" w:rsidRPr="00E56F51" w:rsidRDefault="004E7EE8" w:rsidP="000032A1">
      <w:pPr>
        <w:spacing w:line="480" w:lineRule="auto"/>
        <w:ind w:right="468"/>
        <w:rPr>
          <w:rFonts w:ascii="Garamond" w:hAnsi="Garamond" w:cs="Times New Roman"/>
          <w:sz w:val="24"/>
          <w:szCs w:val="24"/>
        </w:rPr>
      </w:pPr>
      <w:r w:rsidRPr="00E56F51">
        <w:rPr>
          <w:rFonts w:ascii="Garamond" w:hAnsi="Garamond" w:cs="Times New Roman"/>
          <w:sz w:val="24"/>
          <w:szCs w:val="24"/>
        </w:rPr>
        <w:lastRenderedPageBreak/>
        <w:t>This reference to the psychologist’s tool (the Stanford-Binet</w:t>
      </w:r>
      <w:r w:rsidR="00104EC3" w:rsidRPr="00E56F51">
        <w:rPr>
          <w:rFonts w:ascii="Garamond" w:hAnsi="Garamond" w:cs="Times New Roman"/>
          <w:sz w:val="24"/>
          <w:szCs w:val="24"/>
        </w:rPr>
        <w:t xml:space="preserve"> test</w:t>
      </w:r>
      <w:r w:rsidRPr="00E56F51">
        <w:rPr>
          <w:rFonts w:ascii="Garamond" w:hAnsi="Garamond" w:cs="Times New Roman"/>
          <w:sz w:val="24"/>
          <w:szCs w:val="24"/>
        </w:rPr>
        <w:t xml:space="preserve">) as a progressive method of extraction </w:t>
      </w:r>
      <w:r w:rsidR="00F94E69" w:rsidRPr="00E56F51">
        <w:rPr>
          <w:rFonts w:ascii="Garamond" w:hAnsi="Garamond" w:cs="Times New Roman"/>
          <w:sz w:val="24"/>
          <w:szCs w:val="24"/>
        </w:rPr>
        <w:t>locates</w:t>
      </w:r>
      <w:r w:rsidRPr="00E56F51">
        <w:rPr>
          <w:rFonts w:ascii="Garamond" w:hAnsi="Garamond" w:cs="Times New Roman"/>
          <w:sz w:val="24"/>
          <w:szCs w:val="24"/>
        </w:rPr>
        <w:t xml:space="preserve"> Terman’s endeavour as a node, or an encounter, </w:t>
      </w:r>
      <w:r w:rsidR="00310A9D" w:rsidRPr="00E56F51">
        <w:rPr>
          <w:rFonts w:ascii="Garamond" w:hAnsi="Garamond" w:cs="Times New Roman"/>
          <w:sz w:val="24"/>
          <w:szCs w:val="24"/>
        </w:rPr>
        <w:t xml:space="preserve">of </w:t>
      </w:r>
      <w:r w:rsidRPr="00E56F51">
        <w:rPr>
          <w:rFonts w:ascii="Garamond" w:hAnsi="Garamond" w:cs="Times New Roman"/>
          <w:sz w:val="24"/>
          <w:szCs w:val="24"/>
        </w:rPr>
        <w:t>two strands in the history of m</w:t>
      </w:r>
      <w:r w:rsidR="00D15D98" w:rsidRPr="00E56F51">
        <w:rPr>
          <w:rFonts w:ascii="Garamond" w:hAnsi="Garamond" w:cs="Times New Roman"/>
          <w:sz w:val="24"/>
          <w:szCs w:val="24"/>
        </w:rPr>
        <w:t>ineral extraction in California:</w:t>
      </w:r>
      <w:r w:rsidRPr="00E56F51">
        <w:rPr>
          <w:rFonts w:ascii="Garamond" w:hAnsi="Garamond" w:cs="Times New Roman"/>
          <w:sz w:val="24"/>
          <w:szCs w:val="24"/>
        </w:rPr>
        <w:t xml:space="preserve"> </w:t>
      </w:r>
      <w:r w:rsidR="00D15D98" w:rsidRPr="00E56F51">
        <w:rPr>
          <w:rFonts w:ascii="Garamond" w:hAnsi="Garamond" w:cs="Times New Roman"/>
          <w:sz w:val="24"/>
          <w:szCs w:val="24"/>
        </w:rPr>
        <w:t>that of the Gold Rush,</w:t>
      </w:r>
      <w:r w:rsidRPr="00E56F51">
        <w:rPr>
          <w:rFonts w:ascii="Garamond" w:hAnsi="Garamond" w:cs="Times New Roman"/>
          <w:sz w:val="24"/>
          <w:szCs w:val="24"/>
        </w:rPr>
        <w:t xml:space="preserve"> </w:t>
      </w:r>
      <w:r w:rsidR="00104EC3" w:rsidRPr="00E56F51">
        <w:rPr>
          <w:rFonts w:ascii="Garamond" w:hAnsi="Garamond" w:cs="Times New Roman"/>
          <w:sz w:val="24"/>
          <w:szCs w:val="24"/>
        </w:rPr>
        <w:t xml:space="preserve">as described earlier, </w:t>
      </w:r>
      <w:r w:rsidR="00D15D98" w:rsidRPr="00E56F51">
        <w:rPr>
          <w:rFonts w:ascii="Garamond" w:hAnsi="Garamond" w:cs="Times New Roman"/>
          <w:sz w:val="24"/>
          <w:szCs w:val="24"/>
        </w:rPr>
        <w:t xml:space="preserve">and that of </w:t>
      </w:r>
      <w:r w:rsidRPr="00E56F51">
        <w:rPr>
          <w:rFonts w:ascii="Garamond" w:hAnsi="Garamond" w:cs="Times New Roman"/>
          <w:sz w:val="24"/>
          <w:szCs w:val="24"/>
        </w:rPr>
        <w:t xml:space="preserve">the </w:t>
      </w:r>
      <w:r w:rsidR="00310A9D" w:rsidRPr="00E56F51">
        <w:rPr>
          <w:rFonts w:ascii="Garamond" w:hAnsi="Garamond" w:cs="Times New Roman"/>
          <w:sz w:val="24"/>
          <w:szCs w:val="24"/>
        </w:rPr>
        <w:t>turn-of-the-century</w:t>
      </w:r>
      <w:r w:rsidR="00104EC3" w:rsidRPr="00E56F51">
        <w:rPr>
          <w:rFonts w:ascii="Garamond" w:hAnsi="Garamond" w:cs="Times New Roman"/>
          <w:sz w:val="24"/>
          <w:szCs w:val="24"/>
        </w:rPr>
        <w:t xml:space="preserve"> industrial and then</w:t>
      </w:r>
      <w:r w:rsidR="00310A9D" w:rsidRPr="00E56F51">
        <w:rPr>
          <w:rFonts w:ascii="Garamond" w:hAnsi="Garamond" w:cs="Times New Roman"/>
          <w:sz w:val="24"/>
          <w:szCs w:val="24"/>
        </w:rPr>
        <w:t xml:space="preserve"> </w:t>
      </w:r>
      <w:r w:rsidR="00D15D98" w:rsidRPr="00E56F51">
        <w:rPr>
          <w:rFonts w:ascii="Garamond" w:hAnsi="Garamond" w:cs="Times New Roman"/>
          <w:sz w:val="24"/>
          <w:szCs w:val="24"/>
        </w:rPr>
        <w:t>oil</w:t>
      </w:r>
      <w:r w:rsidR="00310A9D" w:rsidRPr="00E56F51">
        <w:rPr>
          <w:rFonts w:ascii="Garamond" w:hAnsi="Garamond" w:cs="Times New Roman"/>
          <w:sz w:val="24"/>
          <w:szCs w:val="24"/>
        </w:rPr>
        <w:t xml:space="preserve"> rush</w:t>
      </w:r>
      <w:r w:rsidR="00104EC3" w:rsidRPr="00E56F51">
        <w:rPr>
          <w:rFonts w:ascii="Garamond" w:hAnsi="Garamond" w:cs="Times New Roman"/>
          <w:sz w:val="24"/>
          <w:szCs w:val="24"/>
        </w:rPr>
        <w:t>es</w:t>
      </w:r>
      <w:r w:rsidRPr="00E56F51">
        <w:rPr>
          <w:rFonts w:ascii="Garamond" w:hAnsi="Garamond" w:cs="Times New Roman"/>
          <w:sz w:val="24"/>
          <w:szCs w:val="24"/>
        </w:rPr>
        <w:t xml:space="preserve">. </w:t>
      </w:r>
      <w:r w:rsidR="003159EC" w:rsidRPr="00E56F51">
        <w:rPr>
          <w:rFonts w:ascii="Garamond" w:eastAsia="Times New Roman" w:hAnsi="Garamond" w:cs="Times New Roman"/>
          <w:sz w:val="24"/>
          <w:szCs w:val="24"/>
        </w:rPr>
        <w:t>In the 1900s</w:t>
      </w:r>
      <w:r w:rsidR="003E286C" w:rsidRPr="00E56F51">
        <w:rPr>
          <w:rFonts w:ascii="Garamond" w:eastAsia="Times New Roman" w:hAnsi="Garamond" w:cs="Times New Roman"/>
          <w:sz w:val="24"/>
          <w:szCs w:val="24"/>
        </w:rPr>
        <w:t>,</w:t>
      </w:r>
      <w:r w:rsidR="008160CA" w:rsidRPr="00E56F51">
        <w:rPr>
          <w:rFonts w:ascii="Garamond" w:eastAsia="Times New Roman" w:hAnsi="Garamond" w:cs="Times New Roman"/>
          <w:sz w:val="24"/>
          <w:szCs w:val="24"/>
        </w:rPr>
        <w:t xml:space="preserve"> </w:t>
      </w:r>
      <w:r w:rsidR="00D15D98" w:rsidRPr="00E56F51">
        <w:rPr>
          <w:rFonts w:ascii="Garamond" w:hAnsi="Garamond" w:cs="Times New Roman"/>
          <w:sz w:val="24"/>
          <w:szCs w:val="24"/>
        </w:rPr>
        <w:t xml:space="preserve">California was no longer </w:t>
      </w:r>
      <w:r w:rsidR="00104EC3" w:rsidRPr="00E56F51">
        <w:rPr>
          <w:rFonts w:ascii="Garamond" w:hAnsi="Garamond" w:cs="Times New Roman"/>
          <w:sz w:val="24"/>
          <w:szCs w:val="24"/>
        </w:rPr>
        <w:t>a</w:t>
      </w:r>
      <w:r w:rsidR="00D15D98" w:rsidRPr="00E56F51">
        <w:rPr>
          <w:rFonts w:ascii="Garamond" w:hAnsi="Garamond" w:cs="Times New Roman"/>
          <w:sz w:val="24"/>
          <w:szCs w:val="24"/>
        </w:rPr>
        <w:t xml:space="preserve"> place </w:t>
      </w:r>
      <w:r w:rsidR="00104EC3" w:rsidRPr="00E56F51">
        <w:rPr>
          <w:rFonts w:ascii="Garamond" w:hAnsi="Garamond" w:cs="Times New Roman"/>
          <w:sz w:val="24"/>
          <w:szCs w:val="24"/>
        </w:rPr>
        <w:t>of</w:t>
      </w:r>
      <w:r w:rsidR="00D15D98" w:rsidRPr="00E56F51">
        <w:rPr>
          <w:rFonts w:ascii="Garamond" w:hAnsi="Garamond" w:cs="Times New Roman"/>
          <w:sz w:val="24"/>
          <w:szCs w:val="24"/>
        </w:rPr>
        <w:t xml:space="preserve"> wild, haphazard gold-sluicing; the construction of railroads and aqueducts, and in the 1920s the discovery of oil turned the state into a world leader for its technical and architectural achievements.</w:t>
      </w:r>
      <w:r w:rsidR="00E459E1" w:rsidRPr="00E56F51">
        <w:rPr>
          <w:rStyle w:val="Appelnotedebasdep"/>
          <w:rFonts w:ascii="Garamond" w:hAnsi="Garamond" w:cs="Times New Roman"/>
          <w:sz w:val="24"/>
          <w:szCs w:val="24"/>
        </w:rPr>
        <w:t xml:space="preserve"> </w:t>
      </w:r>
      <w:r w:rsidR="00E459E1" w:rsidRPr="00E56F51">
        <w:rPr>
          <w:rStyle w:val="Appelnotedebasdep"/>
          <w:rFonts w:ascii="Garamond" w:hAnsi="Garamond" w:cs="Times New Roman"/>
          <w:sz w:val="24"/>
          <w:szCs w:val="24"/>
        </w:rPr>
        <w:footnoteReference w:id="34"/>
      </w:r>
      <w:r w:rsidR="00D15D98" w:rsidRPr="00E56F51">
        <w:rPr>
          <w:rFonts w:ascii="Garamond" w:hAnsi="Garamond" w:cs="Times New Roman"/>
          <w:sz w:val="24"/>
          <w:szCs w:val="24"/>
        </w:rPr>
        <w:t xml:space="preserve"> </w:t>
      </w:r>
      <w:r w:rsidRPr="00E56F51">
        <w:rPr>
          <w:rFonts w:ascii="Garamond" w:eastAsia="Times New Roman" w:hAnsi="Garamond" w:cs="Times New Roman"/>
          <w:sz w:val="24"/>
          <w:szCs w:val="24"/>
        </w:rPr>
        <w:t xml:space="preserve">By the time Terman arrived in California, </w:t>
      </w:r>
    </w:p>
    <w:p w:rsidR="008160CA" w:rsidRPr="00E56F51" w:rsidRDefault="004E7EE8" w:rsidP="000032A1">
      <w:pPr>
        <w:autoSpaceDE w:val="0"/>
        <w:autoSpaceDN w:val="0"/>
        <w:adjustRightInd w:val="0"/>
        <w:spacing w:after="0" w:line="480" w:lineRule="auto"/>
        <w:ind w:left="851" w:right="468"/>
        <w:rPr>
          <w:rFonts w:ascii="Garamond" w:eastAsia="Times New Roman" w:hAnsi="Garamond" w:cs="Times New Roman"/>
          <w:sz w:val="24"/>
          <w:szCs w:val="24"/>
        </w:rPr>
      </w:pPr>
      <w:proofErr w:type="gramStart"/>
      <w:r w:rsidRPr="00E56F51">
        <w:rPr>
          <w:rFonts w:ascii="Garamond" w:eastAsia="Times New Roman" w:hAnsi="Garamond" w:cs="Times New Roman"/>
          <w:sz w:val="24"/>
          <w:szCs w:val="24"/>
        </w:rPr>
        <w:t>views</w:t>
      </w:r>
      <w:proofErr w:type="gramEnd"/>
      <w:r w:rsidRPr="00E56F51">
        <w:rPr>
          <w:rFonts w:ascii="Garamond" w:eastAsia="Times New Roman" w:hAnsi="Garamond" w:cs="Times New Roman"/>
          <w:sz w:val="24"/>
          <w:szCs w:val="24"/>
        </w:rPr>
        <w:t xml:space="preserve"> of neatly planted orange groves adjacent to cozy bungalows… fostered a distinctly domestic conception of the state. This vision sharply contrasted with the the nineteenth-century image of an uncivilized frontier associated with the Gold Rush</w:t>
      </w:r>
      <w:r w:rsidR="00E459E1" w:rsidRPr="00E56F51">
        <w:rPr>
          <w:rFonts w:ascii="Garamond" w:eastAsia="Times New Roman" w:hAnsi="Garamond" w:cs="Times New Roman"/>
          <w:sz w:val="24"/>
          <w:szCs w:val="24"/>
        </w:rPr>
        <w:t>.</w:t>
      </w:r>
      <w:r w:rsidR="00E459E1" w:rsidRPr="00E56F51">
        <w:rPr>
          <w:rStyle w:val="Appelnotedebasdep"/>
          <w:rFonts w:ascii="Garamond" w:eastAsia="Times New Roman" w:hAnsi="Garamond" w:cs="Times New Roman"/>
          <w:sz w:val="24"/>
          <w:szCs w:val="24"/>
        </w:rPr>
        <w:footnoteReference w:id="35"/>
      </w:r>
    </w:p>
    <w:p w:rsidR="00381D43" w:rsidRPr="00E56F51" w:rsidRDefault="00381D43" w:rsidP="000032A1">
      <w:pPr>
        <w:autoSpaceDE w:val="0"/>
        <w:autoSpaceDN w:val="0"/>
        <w:adjustRightInd w:val="0"/>
        <w:spacing w:after="0" w:line="480" w:lineRule="auto"/>
        <w:ind w:left="851" w:right="468"/>
        <w:rPr>
          <w:rFonts w:ascii="Garamond" w:eastAsia="Times New Roman" w:hAnsi="Garamond" w:cs="Times New Roman"/>
          <w:sz w:val="24"/>
          <w:szCs w:val="24"/>
        </w:rPr>
      </w:pPr>
    </w:p>
    <w:p w:rsidR="008160CA" w:rsidRPr="00E56F51" w:rsidRDefault="008160CA" w:rsidP="000032A1">
      <w:pPr>
        <w:spacing w:line="480" w:lineRule="auto"/>
        <w:ind w:right="468"/>
        <w:rPr>
          <w:rFonts w:ascii="Garamond" w:hAnsi="Garamond" w:cs="Times New Roman"/>
          <w:sz w:val="24"/>
          <w:szCs w:val="24"/>
        </w:rPr>
      </w:pPr>
      <w:r w:rsidRPr="00E56F51">
        <w:rPr>
          <w:rFonts w:ascii="Garamond" w:hAnsi="Garamond" w:cs="Times New Roman"/>
          <w:sz w:val="24"/>
          <w:szCs w:val="24"/>
        </w:rPr>
        <w:t>When</w:t>
      </w:r>
      <w:r w:rsidR="004E7EE8" w:rsidRPr="00E56F51">
        <w:rPr>
          <w:rFonts w:ascii="Garamond" w:hAnsi="Garamond" w:cs="Times New Roman"/>
          <w:sz w:val="24"/>
          <w:szCs w:val="24"/>
        </w:rPr>
        <w:t xml:space="preserve"> Terman began to write, dreams of undiscovered mother lodes were </w:t>
      </w:r>
      <w:r w:rsidR="003E286C" w:rsidRPr="00E56F51">
        <w:rPr>
          <w:rFonts w:ascii="Garamond" w:hAnsi="Garamond" w:cs="Times New Roman"/>
          <w:sz w:val="24"/>
          <w:szCs w:val="24"/>
        </w:rPr>
        <w:t xml:space="preserve">thus </w:t>
      </w:r>
      <w:r w:rsidR="004E7EE8" w:rsidRPr="00E56F51">
        <w:rPr>
          <w:rFonts w:ascii="Garamond" w:hAnsi="Garamond" w:cs="Times New Roman"/>
          <w:sz w:val="24"/>
          <w:szCs w:val="24"/>
        </w:rPr>
        <w:t xml:space="preserve">mingling with a </w:t>
      </w:r>
      <w:r w:rsidR="003E286C" w:rsidRPr="00E56F51">
        <w:rPr>
          <w:rFonts w:ascii="Garamond" w:hAnsi="Garamond" w:cs="Times New Roman"/>
          <w:sz w:val="24"/>
          <w:szCs w:val="24"/>
        </w:rPr>
        <w:t>strong</w:t>
      </w:r>
      <w:r w:rsidR="004E7EE8" w:rsidRPr="00E56F51">
        <w:rPr>
          <w:rFonts w:ascii="Garamond" w:hAnsi="Garamond" w:cs="Times New Roman"/>
          <w:sz w:val="24"/>
          <w:szCs w:val="24"/>
        </w:rPr>
        <w:t xml:space="preserve"> narrative of </w:t>
      </w:r>
      <w:r w:rsidR="00D15D98" w:rsidRPr="00E56F51">
        <w:rPr>
          <w:rFonts w:ascii="Garamond" w:hAnsi="Garamond" w:cs="Times New Roman"/>
          <w:sz w:val="24"/>
          <w:szCs w:val="24"/>
        </w:rPr>
        <w:t xml:space="preserve">industrial </w:t>
      </w:r>
      <w:r w:rsidR="004E7EE8" w:rsidRPr="00E56F51">
        <w:rPr>
          <w:rFonts w:ascii="Garamond" w:hAnsi="Garamond" w:cs="Times New Roman"/>
          <w:sz w:val="24"/>
          <w:szCs w:val="24"/>
        </w:rPr>
        <w:t xml:space="preserve">progress in </w:t>
      </w:r>
      <w:r w:rsidR="00D15D98" w:rsidRPr="00E56F51">
        <w:rPr>
          <w:rFonts w:ascii="Garamond" w:hAnsi="Garamond" w:cs="Times New Roman"/>
          <w:sz w:val="24"/>
          <w:szCs w:val="24"/>
        </w:rPr>
        <w:t>California, and with a</w:t>
      </w:r>
      <w:r w:rsidR="004E7EE8" w:rsidRPr="00E56F51">
        <w:rPr>
          <w:rFonts w:ascii="Garamond" w:hAnsi="Garamond" w:cs="Times New Roman"/>
          <w:sz w:val="24"/>
          <w:szCs w:val="24"/>
        </w:rPr>
        <w:t xml:space="preserve"> newfound desire for </w:t>
      </w:r>
      <w:r w:rsidR="00D15D98" w:rsidRPr="00E56F51">
        <w:rPr>
          <w:rFonts w:ascii="Garamond" w:hAnsi="Garamond" w:cs="Times New Roman"/>
          <w:sz w:val="24"/>
          <w:szCs w:val="24"/>
        </w:rPr>
        <w:t xml:space="preserve">social </w:t>
      </w:r>
      <w:r w:rsidR="004E7EE8" w:rsidRPr="00E56F51">
        <w:rPr>
          <w:rFonts w:ascii="Garamond" w:hAnsi="Garamond" w:cs="Times New Roman"/>
          <w:sz w:val="24"/>
          <w:szCs w:val="24"/>
        </w:rPr>
        <w:t>order</w:t>
      </w:r>
      <w:r w:rsidR="00D15D98" w:rsidRPr="00E56F51">
        <w:rPr>
          <w:rFonts w:ascii="Garamond" w:hAnsi="Garamond" w:cs="Times New Roman"/>
          <w:sz w:val="24"/>
          <w:szCs w:val="24"/>
        </w:rPr>
        <w:t xml:space="preserve"> and cultural radiance</w:t>
      </w:r>
      <w:r w:rsidR="004E7EE8" w:rsidRPr="00E56F51">
        <w:rPr>
          <w:rFonts w:ascii="Garamond" w:hAnsi="Garamond" w:cs="Times New Roman"/>
          <w:sz w:val="24"/>
          <w:szCs w:val="24"/>
        </w:rPr>
        <w:t xml:space="preserve">. Henry Knight Lozano </w:t>
      </w:r>
      <w:r w:rsidR="00104EC3" w:rsidRPr="00E56F51">
        <w:rPr>
          <w:rFonts w:ascii="Garamond" w:hAnsi="Garamond" w:cs="Times New Roman"/>
          <w:sz w:val="24"/>
          <w:szCs w:val="24"/>
        </w:rPr>
        <w:t>has shown</w:t>
      </w:r>
      <w:r w:rsidR="004E7EE8" w:rsidRPr="00E56F51">
        <w:rPr>
          <w:rFonts w:ascii="Garamond" w:hAnsi="Garamond" w:cs="Times New Roman"/>
          <w:sz w:val="24"/>
          <w:szCs w:val="24"/>
        </w:rPr>
        <w:t xml:space="preserve"> the extent to which California’s self-advertisement to the rest of the nation at that time </w:t>
      </w:r>
      <w:r w:rsidR="00104EC3" w:rsidRPr="00E56F51">
        <w:rPr>
          <w:rFonts w:ascii="Garamond" w:hAnsi="Garamond" w:cs="Times New Roman"/>
          <w:sz w:val="24"/>
          <w:szCs w:val="24"/>
        </w:rPr>
        <w:t>emphasised</w:t>
      </w:r>
      <w:r w:rsidR="004E7EE8" w:rsidRPr="00E56F51">
        <w:rPr>
          <w:rFonts w:ascii="Garamond" w:hAnsi="Garamond" w:cs="Times New Roman"/>
          <w:sz w:val="24"/>
          <w:szCs w:val="24"/>
        </w:rPr>
        <w:t xml:space="preserve"> </w:t>
      </w:r>
      <w:r w:rsidR="00104EC3" w:rsidRPr="00E56F51">
        <w:rPr>
          <w:rFonts w:ascii="Garamond" w:hAnsi="Garamond" w:cs="Times New Roman"/>
          <w:sz w:val="24"/>
          <w:szCs w:val="24"/>
        </w:rPr>
        <w:t>its</w:t>
      </w:r>
      <w:r w:rsidR="004E7EE8" w:rsidRPr="00E56F51">
        <w:rPr>
          <w:rFonts w:ascii="Garamond" w:hAnsi="Garamond" w:cs="Times New Roman"/>
          <w:sz w:val="24"/>
          <w:szCs w:val="24"/>
        </w:rPr>
        <w:t xml:space="preserve"> ‘conversion of waste land into fruitful productivity’;</w:t>
      </w:r>
      <w:r w:rsidR="004E7EE8" w:rsidRPr="00E56F51">
        <w:rPr>
          <w:rStyle w:val="Appelnotedebasdep"/>
          <w:rFonts w:ascii="Garamond" w:hAnsi="Garamond" w:cs="Times New Roman"/>
          <w:sz w:val="24"/>
          <w:szCs w:val="24"/>
        </w:rPr>
        <w:footnoteReference w:id="36"/>
      </w:r>
      <w:r w:rsidR="004E7EE8" w:rsidRPr="00E56F51">
        <w:rPr>
          <w:rFonts w:ascii="Garamond" w:hAnsi="Garamond" w:cs="Times New Roman"/>
          <w:sz w:val="24"/>
          <w:szCs w:val="24"/>
        </w:rPr>
        <w:t xml:space="preserve"> California was ‘a garden redeemed from the desert’. </w:t>
      </w:r>
      <w:r w:rsidR="00D15D98" w:rsidRPr="00E56F51">
        <w:rPr>
          <w:rFonts w:ascii="Garamond" w:hAnsi="Garamond" w:cs="Times New Roman"/>
          <w:sz w:val="24"/>
          <w:szCs w:val="24"/>
        </w:rPr>
        <w:t>O</w:t>
      </w:r>
      <w:r w:rsidR="004E7EE8" w:rsidRPr="00E56F51">
        <w:rPr>
          <w:rFonts w:ascii="Garamond" w:hAnsi="Garamond" w:cs="Times New Roman"/>
          <w:sz w:val="24"/>
          <w:szCs w:val="24"/>
        </w:rPr>
        <w:t>nce considered a wild, ‘classless’ land,</w:t>
      </w:r>
      <w:r w:rsidR="004E7EE8" w:rsidRPr="00E56F51">
        <w:rPr>
          <w:rStyle w:val="Appelnotedebasdep"/>
          <w:rFonts w:ascii="Garamond" w:hAnsi="Garamond" w:cs="Times New Roman"/>
          <w:sz w:val="24"/>
          <w:szCs w:val="24"/>
        </w:rPr>
        <w:footnoteReference w:id="37"/>
      </w:r>
      <w:r w:rsidR="004E7EE8" w:rsidRPr="00E56F51">
        <w:rPr>
          <w:rFonts w:ascii="Garamond" w:hAnsi="Garamond" w:cs="Times New Roman"/>
          <w:sz w:val="24"/>
          <w:szCs w:val="24"/>
        </w:rPr>
        <w:t xml:space="preserve"> </w:t>
      </w:r>
      <w:r w:rsidR="00D15D98" w:rsidRPr="00E56F51">
        <w:rPr>
          <w:rFonts w:ascii="Garamond" w:hAnsi="Garamond" w:cs="Times New Roman"/>
          <w:sz w:val="24"/>
          <w:szCs w:val="24"/>
        </w:rPr>
        <w:t xml:space="preserve">the state </w:t>
      </w:r>
      <w:r w:rsidR="004E7EE8" w:rsidRPr="00E56F51">
        <w:rPr>
          <w:rFonts w:ascii="Garamond" w:hAnsi="Garamond" w:cs="Times New Roman"/>
          <w:sz w:val="24"/>
          <w:szCs w:val="24"/>
        </w:rPr>
        <w:t xml:space="preserve">after 1900 </w:t>
      </w:r>
      <w:r w:rsidR="00D15D98" w:rsidRPr="00E56F51">
        <w:rPr>
          <w:rFonts w:ascii="Garamond" w:hAnsi="Garamond" w:cs="Times New Roman"/>
          <w:sz w:val="24"/>
          <w:szCs w:val="24"/>
        </w:rPr>
        <w:t xml:space="preserve">strove </w:t>
      </w:r>
      <w:r w:rsidR="004E7EE8" w:rsidRPr="00E56F51">
        <w:rPr>
          <w:rFonts w:ascii="Garamond" w:hAnsi="Garamond" w:cs="Times New Roman"/>
          <w:sz w:val="24"/>
          <w:szCs w:val="24"/>
        </w:rPr>
        <w:t>to rationalize and moralize its society and politics.</w:t>
      </w:r>
      <w:r w:rsidR="004E7EE8" w:rsidRPr="00E56F51">
        <w:rPr>
          <w:rStyle w:val="Appelnotedebasdep"/>
          <w:rFonts w:ascii="Garamond" w:hAnsi="Garamond" w:cs="Times New Roman"/>
          <w:sz w:val="24"/>
          <w:szCs w:val="24"/>
        </w:rPr>
        <w:footnoteReference w:id="38"/>
      </w:r>
      <w:r w:rsidR="004E7EE8" w:rsidRPr="00E56F51">
        <w:rPr>
          <w:rFonts w:ascii="Garamond" w:hAnsi="Garamond" w:cs="Times New Roman"/>
          <w:sz w:val="24"/>
          <w:szCs w:val="24"/>
        </w:rPr>
        <w:t xml:space="preserve"> Muckrackers denounced railroad </w:t>
      </w:r>
      <w:r w:rsidR="004E7EE8" w:rsidRPr="00E56F51">
        <w:rPr>
          <w:rFonts w:ascii="Garamond" w:hAnsi="Garamond" w:cs="Times New Roman"/>
          <w:sz w:val="24"/>
          <w:szCs w:val="24"/>
        </w:rPr>
        <w:lastRenderedPageBreak/>
        <w:t>monopolies, landscap</w:t>
      </w:r>
      <w:r w:rsidR="00D15D98" w:rsidRPr="00E56F51">
        <w:rPr>
          <w:rFonts w:ascii="Garamond" w:hAnsi="Garamond" w:cs="Times New Roman"/>
          <w:sz w:val="24"/>
          <w:szCs w:val="24"/>
        </w:rPr>
        <w:t>ing efforts were deployed on a large scale; the public</w:t>
      </w:r>
      <w:r w:rsidR="004E7EE8" w:rsidRPr="00E56F51">
        <w:rPr>
          <w:rFonts w:ascii="Garamond" w:hAnsi="Garamond" w:cs="Times New Roman"/>
          <w:sz w:val="24"/>
          <w:szCs w:val="24"/>
        </w:rPr>
        <w:t xml:space="preserve"> demand</w:t>
      </w:r>
      <w:r w:rsidR="00D15D98" w:rsidRPr="00E56F51">
        <w:rPr>
          <w:rFonts w:ascii="Garamond" w:hAnsi="Garamond" w:cs="Times New Roman"/>
          <w:sz w:val="24"/>
          <w:szCs w:val="24"/>
        </w:rPr>
        <w:t>ed a better justice system</w:t>
      </w:r>
      <w:r w:rsidR="004E7EE8" w:rsidRPr="00E56F51">
        <w:rPr>
          <w:rFonts w:ascii="Garamond" w:hAnsi="Garamond" w:cs="Times New Roman"/>
          <w:sz w:val="24"/>
          <w:szCs w:val="24"/>
        </w:rPr>
        <w:t xml:space="preserve">. </w:t>
      </w:r>
    </w:p>
    <w:p w:rsidR="003E50F2" w:rsidRPr="00E56F51" w:rsidRDefault="004E7EE8" w:rsidP="000032A1">
      <w:pPr>
        <w:spacing w:line="480" w:lineRule="auto"/>
        <w:ind w:right="468" w:firstLine="720"/>
        <w:rPr>
          <w:rFonts w:ascii="Garamond" w:hAnsi="Garamond" w:cs="Times New Roman"/>
          <w:sz w:val="24"/>
          <w:szCs w:val="24"/>
        </w:rPr>
      </w:pPr>
      <w:r w:rsidRPr="00E56F51">
        <w:rPr>
          <w:rFonts w:ascii="Garamond" w:hAnsi="Garamond" w:cs="Times New Roman"/>
          <w:sz w:val="24"/>
          <w:szCs w:val="24"/>
        </w:rPr>
        <w:t xml:space="preserve">By </w:t>
      </w:r>
      <w:r w:rsidR="00A97088" w:rsidRPr="00E56F51">
        <w:rPr>
          <w:rFonts w:ascii="Garamond" w:hAnsi="Garamond" w:cs="Times New Roman"/>
          <w:sz w:val="24"/>
          <w:szCs w:val="24"/>
        </w:rPr>
        <w:t>making</w:t>
      </w:r>
      <w:r w:rsidRPr="00E56F51">
        <w:rPr>
          <w:rFonts w:ascii="Garamond" w:hAnsi="Garamond" w:cs="Times New Roman"/>
          <w:sz w:val="24"/>
          <w:szCs w:val="24"/>
        </w:rPr>
        <w:t xml:space="preserve"> gifted</w:t>
      </w:r>
      <w:r w:rsidR="00104EC3" w:rsidRPr="00E56F51">
        <w:rPr>
          <w:rFonts w:ascii="Garamond" w:hAnsi="Garamond" w:cs="Times New Roman"/>
          <w:sz w:val="24"/>
          <w:szCs w:val="24"/>
        </w:rPr>
        <w:t>ness</w:t>
      </w:r>
      <w:r w:rsidRPr="00E56F51">
        <w:rPr>
          <w:rFonts w:ascii="Garamond" w:hAnsi="Garamond" w:cs="Times New Roman"/>
          <w:sz w:val="24"/>
          <w:szCs w:val="24"/>
        </w:rPr>
        <w:t xml:space="preserve"> </w:t>
      </w:r>
      <w:r w:rsidR="00A97088" w:rsidRPr="00E56F51">
        <w:rPr>
          <w:rFonts w:ascii="Garamond" w:hAnsi="Garamond" w:cs="Times New Roman"/>
          <w:sz w:val="24"/>
          <w:szCs w:val="24"/>
        </w:rPr>
        <w:t xml:space="preserve">an </w:t>
      </w:r>
      <w:r w:rsidRPr="00E56F51">
        <w:rPr>
          <w:rFonts w:ascii="Garamond" w:hAnsi="Garamond" w:cs="Times New Roman"/>
          <w:sz w:val="24"/>
          <w:szCs w:val="24"/>
        </w:rPr>
        <w:t xml:space="preserve">undiscovered </w:t>
      </w:r>
      <w:r w:rsidR="00104EC3" w:rsidRPr="00E56F51">
        <w:rPr>
          <w:rFonts w:ascii="Garamond" w:hAnsi="Garamond" w:cs="Times New Roman"/>
          <w:sz w:val="24"/>
          <w:szCs w:val="24"/>
        </w:rPr>
        <w:t>treasure</w:t>
      </w:r>
      <w:r w:rsidRPr="00E56F51">
        <w:rPr>
          <w:rFonts w:ascii="Garamond" w:hAnsi="Garamond" w:cs="Times New Roman"/>
          <w:sz w:val="24"/>
          <w:szCs w:val="24"/>
        </w:rPr>
        <w:t>, an</w:t>
      </w:r>
      <w:r w:rsidR="00D15D98" w:rsidRPr="00E56F51">
        <w:rPr>
          <w:rFonts w:ascii="Garamond" w:hAnsi="Garamond" w:cs="Times New Roman"/>
          <w:sz w:val="24"/>
          <w:szCs w:val="24"/>
        </w:rPr>
        <w:t xml:space="preserve">d the psychologist’s scale a </w:t>
      </w:r>
      <w:r w:rsidRPr="00E56F51">
        <w:rPr>
          <w:rFonts w:ascii="Garamond" w:hAnsi="Garamond" w:cs="Times New Roman"/>
          <w:sz w:val="24"/>
          <w:szCs w:val="24"/>
        </w:rPr>
        <w:t>method</w:t>
      </w:r>
      <w:r w:rsidR="00D15D98" w:rsidRPr="00E56F51">
        <w:rPr>
          <w:rFonts w:ascii="Garamond" w:hAnsi="Garamond" w:cs="Times New Roman"/>
          <w:sz w:val="24"/>
          <w:szCs w:val="24"/>
        </w:rPr>
        <w:t xml:space="preserve"> derived from industry or engineering</w:t>
      </w:r>
      <w:r w:rsidRPr="00E56F51">
        <w:rPr>
          <w:rFonts w:ascii="Garamond" w:hAnsi="Garamond" w:cs="Times New Roman"/>
          <w:sz w:val="24"/>
          <w:szCs w:val="24"/>
        </w:rPr>
        <w:t xml:space="preserve">, Terman and his peers were </w:t>
      </w:r>
      <w:r w:rsidR="00D15D98" w:rsidRPr="00E56F51">
        <w:rPr>
          <w:rFonts w:ascii="Garamond" w:hAnsi="Garamond" w:cs="Times New Roman"/>
          <w:sz w:val="24"/>
          <w:szCs w:val="24"/>
        </w:rPr>
        <w:t xml:space="preserve">thus activating </w:t>
      </w:r>
      <w:r w:rsidRPr="00E56F51">
        <w:rPr>
          <w:rFonts w:ascii="Garamond" w:hAnsi="Garamond" w:cs="Times New Roman"/>
          <w:sz w:val="24"/>
          <w:szCs w:val="24"/>
        </w:rPr>
        <w:t>two Cali</w:t>
      </w:r>
      <w:r w:rsidR="008160CA" w:rsidRPr="00E56F51">
        <w:rPr>
          <w:rFonts w:ascii="Garamond" w:hAnsi="Garamond" w:cs="Times New Roman"/>
          <w:sz w:val="24"/>
          <w:szCs w:val="24"/>
        </w:rPr>
        <w:t>fornian dreams at the same time.</w:t>
      </w:r>
      <w:r w:rsidRPr="00E56F51">
        <w:rPr>
          <w:rFonts w:ascii="Garamond" w:hAnsi="Garamond" w:cs="Times New Roman"/>
          <w:sz w:val="24"/>
          <w:szCs w:val="24"/>
        </w:rPr>
        <w:t xml:space="preserve"> </w:t>
      </w:r>
      <w:r w:rsidR="008160CA" w:rsidRPr="00E56F51">
        <w:rPr>
          <w:rFonts w:ascii="Garamond" w:hAnsi="Garamond" w:cs="Times New Roman"/>
          <w:sz w:val="24"/>
          <w:szCs w:val="24"/>
        </w:rPr>
        <w:t>The first strengthened</w:t>
      </w:r>
      <w:r w:rsidRPr="00E56F51">
        <w:rPr>
          <w:rFonts w:ascii="Garamond" w:hAnsi="Garamond" w:cs="Times New Roman"/>
          <w:sz w:val="24"/>
          <w:szCs w:val="24"/>
        </w:rPr>
        <w:t xml:space="preserve"> their claims about the existence of those children </w:t>
      </w:r>
      <w:r w:rsidR="008160CA" w:rsidRPr="00E56F51">
        <w:rPr>
          <w:rFonts w:ascii="Garamond" w:hAnsi="Garamond" w:cs="Times New Roman"/>
          <w:sz w:val="24"/>
          <w:szCs w:val="24"/>
        </w:rPr>
        <w:t>–</w:t>
      </w:r>
      <w:r w:rsidRPr="00E56F51">
        <w:rPr>
          <w:rFonts w:ascii="Garamond" w:hAnsi="Garamond" w:cs="Times New Roman"/>
          <w:sz w:val="24"/>
          <w:szCs w:val="24"/>
        </w:rPr>
        <w:t xml:space="preserve"> nature, </w:t>
      </w:r>
      <w:r w:rsidR="008160CA" w:rsidRPr="00E56F51">
        <w:rPr>
          <w:rFonts w:ascii="Garamond" w:hAnsi="Garamond" w:cs="Times New Roman"/>
          <w:sz w:val="24"/>
          <w:szCs w:val="24"/>
        </w:rPr>
        <w:t xml:space="preserve">everybody </w:t>
      </w:r>
      <w:r w:rsidRPr="00E56F51">
        <w:rPr>
          <w:rFonts w:ascii="Garamond" w:hAnsi="Garamond" w:cs="Times New Roman"/>
          <w:sz w:val="24"/>
          <w:szCs w:val="24"/>
        </w:rPr>
        <w:t xml:space="preserve">knew, </w:t>
      </w:r>
      <w:r w:rsidRPr="00E56F51">
        <w:rPr>
          <w:rFonts w:ascii="Garamond" w:hAnsi="Garamond" w:cs="Times New Roman"/>
          <w:i/>
          <w:sz w:val="24"/>
          <w:szCs w:val="24"/>
        </w:rPr>
        <w:t>was</w:t>
      </w:r>
      <w:r w:rsidRPr="00E56F51">
        <w:rPr>
          <w:rFonts w:ascii="Garamond" w:hAnsi="Garamond" w:cs="Times New Roman"/>
          <w:sz w:val="24"/>
          <w:szCs w:val="24"/>
        </w:rPr>
        <w:t xml:space="preserve"> generous</w:t>
      </w:r>
      <w:r w:rsidR="003E286C" w:rsidRPr="00E56F51">
        <w:rPr>
          <w:rFonts w:ascii="Garamond" w:hAnsi="Garamond" w:cs="Times New Roman"/>
          <w:sz w:val="24"/>
          <w:szCs w:val="24"/>
        </w:rPr>
        <w:t xml:space="preserve"> – and </w:t>
      </w:r>
      <w:r w:rsidR="00381D43" w:rsidRPr="00E56F51">
        <w:rPr>
          <w:rFonts w:ascii="Garamond" w:hAnsi="Garamond" w:cs="Times New Roman"/>
          <w:sz w:val="24"/>
          <w:szCs w:val="24"/>
        </w:rPr>
        <w:t xml:space="preserve">about </w:t>
      </w:r>
      <w:r w:rsidR="003E286C" w:rsidRPr="00E56F51">
        <w:rPr>
          <w:rFonts w:ascii="Garamond" w:hAnsi="Garamond" w:cs="Times New Roman"/>
          <w:sz w:val="24"/>
          <w:szCs w:val="24"/>
        </w:rPr>
        <w:t xml:space="preserve">their </w:t>
      </w:r>
      <w:r w:rsidR="00D15D98" w:rsidRPr="00E56F51">
        <w:rPr>
          <w:rFonts w:ascii="Garamond" w:hAnsi="Garamond" w:cs="Times New Roman"/>
          <w:sz w:val="24"/>
          <w:szCs w:val="24"/>
        </w:rPr>
        <w:t>intrinsic superiority</w:t>
      </w:r>
      <w:r w:rsidR="003E286C" w:rsidRPr="00E56F51">
        <w:rPr>
          <w:rFonts w:ascii="Garamond" w:hAnsi="Garamond" w:cs="Times New Roman"/>
          <w:sz w:val="24"/>
          <w:szCs w:val="24"/>
        </w:rPr>
        <w:t>; they were symbolically, if not literally, golden. T</w:t>
      </w:r>
      <w:r w:rsidR="008160CA" w:rsidRPr="00E56F51">
        <w:rPr>
          <w:rFonts w:ascii="Garamond" w:hAnsi="Garamond" w:cs="Times New Roman"/>
          <w:sz w:val="24"/>
          <w:szCs w:val="24"/>
        </w:rPr>
        <w:t>he second</w:t>
      </w:r>
      <w:r w:rsidR="00D15D98" w:rsidRPr="00E56F51">
        <w:rPr>
          <w:rFonts w:ascii="Garamond" w:hAnsi="Garamond" w:cs="Times New Roman"/>
          <w:sz w:val="24"/>
          <w:szCs w:val="24"/>
        </w:rPr>
        <w:t xml:space="preserve">, </w:t>
      </w:r>
      <w:r w:rsidR="00104EC3" w:rsidRPr="00E56F51">
        <w:rPr>
          <w:rFonts w:ascii="Garamond" w:hAnsi="Garamond" w:cs="Times New Roman"/>
          <w:sz w:val="24"/>
          <w:szCs w:val="24"/>
        </w:rPr>
        <w:t>meanwhile</w:t>
      </w:r>
      <w:r w:rsidR="00D15D98" w:rsidRPr="00E56F51">
        <w:rPr>
          <w:rFonts w:ascii="Garamond" w:hAnsi="Garamond" w:cs="Times New Roman"/>
          <w:sz w:val="24"/>
          <w:szCs w:val="24"/>
        </w:rPr>
        <w:t>,</w:t>
      </w:r>
      <w:r w:rsidRPr="00E56F51">
        <w:rPr>
          <w:rFonts w:ascii="Garamond" w:hAnsi="Garamond" w:cs="Times New Roman"/>
          <w:sz w:val="24"/>
          <w:szCs w:val="24"/>
        </w:rPr>
        <w:t xml:space="preserve"> </w:t>
      </w:r>
      <w:r w:rsidR="008160CA" w:rsidRPr="00E56F51">
        <w:rPr>
          <w:rFonts w:ascii="Garamond" w:hAnsi="Garamond" w:cs="Times New Roman"/>
          <w:sz w:val="24"/>
          <w:szCs w:val="24"/>
        </w:rPr>
        <w:t>legitimised</w:t>
      </w:r>
      <w:r w:rsidR="00D15D98" w:rsidRPr="00E56F51">
        <w:rPr>
          <w:rFonts w:ascii="Garamond" w:hAnsi="Garamond" w:cs="Times New Roman"/>
          <w:sz w:val="24"/>
          <w:szCs w:val="24"/>
        </w:rPr>
        <w:t xml:space="preserve"> the psychologists’ tools: like engineers on California shore</w:t>
      </w:r>
      <w:r w:rsidR="00104EC3" w:rsidRPr="00E56F51">
        <w:rPr>
          <w:rFonts w:ascii="Garamond" w:hAnsi="Garamond" w:cs="Times New Roman"/>
          <w:sz w:val="24"/>
          <w:szCs w:val="24"/>
        </w:rPr>
        <w:t>s</w:t>
      </w:r>
      <w:r w:rsidR="00D15D98" w:rsidRPr="00E56F51">
        <w:rPr>
          <w:rFonts w:ascii="Garamond" w:hAnsi="Garamond" w:cs="Times New Roman"/>
          <w:sz w:val="24"/>
          <w:szCs w:val="24"/>
        </w:rPr>
        <w:t xml:space="preserve">, psychologists </w:t>
      </w:r>
      <w:r w:rsidRPr="00E56F51">
        <w:rPr>
          <w:rFonts w:ascii="Garamond" w:hAnsi="Garamond" w:cs="Times New Roman"/>
          <w:sz w:val="24"/>
          <w:szCs w:val="24"/>
        </w:rPr>
        <w:t xml:space="preserve">were the professional </w:t>
      </w:r>
      <w:r w:rsidR="008160CA" w:rsidRPr="00E56F51">
        <w:rPr>
          <w:rFonts w:ascii="Garamond" w:hAnsi="Garamond" w:cs="Times New Roman"/>
          <w:sz w:val="24"/>
          <w:szCs w:val="24"/>
        </w:rPr>
        <w:t>body</w:t>
      </w:r>
      <w:r w:rsidRPr="00E56F51">
        <w:rPr>
          <w:rFonts w:ascii="Garamond" w:hAnsi="Garamond" w:cs="Times New Roman"/>
          <w:sz w:val="24"/>
          <w:szCs w:val="24"/>
        </w:rPr>
        <w:t xml:space="preserve"> </w:t>
      </w:r>
      <w:r w:rsidR="008160CA" w:rsidRPr="00E56F51">
        <w:rPr>
          <w:rFonts w:ascii="Garamond" w:hAnsi="Garamond" w:cs="Times New Roman"/>
          <w:sz w:val="24"/>
          <w:szCs w:val="24"/>
        </w:rPr>
        <w:t>now in charge of</w:t>
      </w:r>
      <w:r w:rsidRPr="00E56F51">
        <w:rPr>
          <w:rFonts w:ascii="Garamond" w:hAnsi="Garamond" w:cs="Times New Roman"/>
          <w:sz w:val="24"/>
          <w:szCs w:val="24"/>
        </w:rPr>
        <w:t xml:space="preserve"> </w:t>
      </w:r>
      <w:r w:rsidR="008160CA" w:rsidRPr="00E56F51">
        <w:rPr>
          <w:rFonts w:ascii="Garamond" w:hAnsi="Garamond" w:cs="Times New Roman"/>
          <w:sz w:val="24"/>
          <w:szCs w:val="24"/>
        </w:rPr>
        <w:t>identifying and extracting</w:t>
      </w:r>
      <w:r w:rsidRPr="00E56F51">
        <w:rPr>
          <w:rFonts w:ascii="Garamond" w:hAnsi="Garamond" w:cs="Times New Roman"/>
          <w:sz w:val="24"/>
          <w:szCs w:val="24"/>
        </w:rPr>
        <w:t xml:space="preserve"> natural resources to humanity’s advantage.</w:t>
      </w:r>
      <w:r w:rsidR="0012558B" w:rsidRPr="00E56F51">
        <w:rPr>
          <w:rStyle w:val="Appelnotedebasdep"/>
          <w:rFonts w:ascii="Garamond" w:eastAsia="Times New Roman" w:hAnsi="Garamond" w:cs="Times New Roman"/>
          <w:sz w:val="24"/>
          <w:szCs w:val="24"/>
        </w:rPr>
        <w:t xml:space="preserve"> </w:t>
      </w:r>
      <w:r w:rsidR="0012558B" w:rsidRPr="00E56F51">
        <w:rPr>
          <w:rStyle w:val="Appelnotedebasdep"/>
          <w:rFonts w:ascii="Garamond" w:eastAsia="Times New Roman" w:hAnsi="Garamond" w:cs="Times New Roman"/>
          <w:sz w:val="24"/>
          <w:szCs w:val="24"/>
        </w:rPr>
        <w:footnoteReference w:id="39"/>
      </w:r>
      <w:r w:rsidR="00381D43" w:rsidRPr="00E56F51">
        <w:rPr>
          <w:rFonts w:ascii="Garamond" w:hAnsi="Garamond" w:cs="Times New Roman"/>
          <w:sz w:val="24"/>
          <w:szCs w:val="24"/>
        </w:rPr>
        <w:t xml:space="preserve"> </w:t>
      </w:r>
    </w:p>
    <w:p w:rsidR="004E7EE8" w:rsidRPr="00E56F51" w:rsidRDefault="009343DF" w:rsidP="000032A1">
      <w:pPr>
        <w:spacing w:line="480" w:lineRule="auto"/>
        <w:ind w:right="468" w:firstLine="720"/>
        <w:rPr>
          <w:rFonts w:ascii="Garamond" w:hAnsi="Garamond" w:cs="Times New Roman"/>
          <w:sz w:val="24"/>
          <w:szCs w:val="24"/>
        </w:rPr>
      </w:pPr>
      <w:r w:rsidRPr="00E56F51">
        <w:rPr>
          <w:rFonts w:ascii="Garamond" w:hAnsi="Garamond" w:cs="Times New Roman"/>
          <w:sz w:val="24"/>
          <w:szCs w:val="24"/>
        </w:rPr>
        <w:t>The IQ test, in that</w:t>
      </w:r>
      <w:r w:rsidR="00381D43" w:rsidRPr="00E56F51">
        <w:rPr>
          <w:rFonts w:ascii="Garamond" w:hAnsi="Garamond" w:cs="Times New Roman"/>
          <w:sz w:val="24"/>
          <w:szCs w:val="24"/>
        </w:rPr>
        <w:t xml:space="preserve"> rhetoric, operated crucial </w:t>
      </w:r>
      <w:r w:rsidR="00AF0295" w:rsidRPr="00E56F51">
        <w:rPr>
          <w:rFonts w:ascii="Garamond" w:hAnsi="Garamond" w:cs="Times New Roman"/>
          <w:sz w:val="24"/>
          <w:szCs w:val="24"/>
        </w:rPr>
        <w:t xml:space="preserve">symbolic </w:t>
      </w:r>
      <w:r w:rsidR="00381D43" w:rsidRPr="00E56F51">
        <w:rPr>
          <w:rFonts w:ascii="Garamond" w:hAnsi="Garamond" w:cs="Times New Roman"/>
          <w:sz w:val="24"/>
          <w:szCs w:val="24"/>
        </w:rPr>
        <w:t xml:space="preserve">conversions between </w:t>
      </w:r>
      <w:r w:rsidR="00AF0295" w:rsidRPr="00E56F51">
        <w:rPr>
          <w:rFonts w:ascii="Garamond" w:hAnsi="Garamond" w:cs="Times New Roman"/>
          <w:sz w:val="24"/>
          <w:szCs w:val="24"/>
        </w:rPr>
        <w:t xml:space="preserve">past and present dreams, and between </w:t>
      </w:r>
      <w:r w:rsidR="00381D43" w:rsidRPr="00E56F51">
        <w:rPr>
          <w:rFonts w:ascii="Garamond" w:hAnsi="Garamond" w:cs="Times New Roman"/>
          <w:sz w:val="24"/>
          <w:szCs w:val="24"/>
        </w:rPr>
        <w:t xml:space="preserve">the fantastical </w:t>
      </w:r>
      <w:r w:rsidR="00AF0295" w:rsidRPr="00E56F51">
        <w:rPr>
          <w:rFonts w:ascii="Garamond" w:hAnsi="Garamond" w:cs="Times New Roman"/>
          <w:sz w:val="24"/>
          <w:szCs w:val="24"/>
        </w:rPr>
        <w:t>and factual aspects of giftedness</w:t>
      </w:r>
      <w:r w:rsidR="00D8277C" w:rsidRPr="00E56F51">
        <w:rPr>
          <w:rFonts w:ascii="Garamond" w:hAnsi="Garamond" w:cs="Times New Roman"/>
          <w:sz w:val="24"/>
          <w:szCs w:val="24"/>
        </w:rPr>
        <w:t>. As scientific method, the test allowed for precise measurement of exact intellectual endowment</w:t>
      </w:r>
      <w:r w:rsidR="00AF0295" w:rsidRPr="00E56F51">
        <w:rPr>
          <w:rFonts w:ascii="Garamond" w:hAnsi="Garamond" w:cs="Times New Roman"/>
          <w:sz w:val="24"/>
          <w:szCs w:val="24"/>
        </w:rPr>
        <w:t>: it was a modern method, a tool for classifying, rationalising and civilising</w:t>
      </w:r>
      <w:r w:rsidR="00D8277C" w:rsidRPr="00E56F51">
        <w:rPr>
          <w:rFonts w:ascii="Garamond" w:hAnsi="Garamond" w:cs="Times New Roman"/>
          <w:sz w:val="24"/>
          <w:szCs w:val="24"/>
        </w:rPr>
        <w:t>.</w:t>
      </w:r>
      <w:r w:rsidR="00F94E69" w:rsidRPr="00E56F51">
        <w:rPr>
          <w:rFonts w:ascii="Garamond" w:hAnsi="Garamond" w:cs="Times New Roman"/>
          <w:sz w:val="24"/>
          <w:szCs w:val="24"/>
        </w:rPr>
        <w:t xml:space="preserve"> But</w:t>
      </w:r>
      <w:r w:rsidR="00D8277C" w:rsidRPr="00E56F51">
        <w:rPr>
          <w:rFonts w:ascii="Garamond" w:hAnsi="Garamond" w:cs="Times New Roman"/>
          <w:sz w:val="24"/>
          <w:szCs w:val="24"/>
        </w:rPr>
        <w:t xml:space="preserve"> </w:t>
      </w:r>
      <w:r w:rsidRPr="00E56F51">
        <w:rPr>
          <w:rFonts w:ascii="Garamond" w:hAnsi="Garamond" w:cs="Times New Roman"/>
          <w:sz w:val="24"/>
          <w:szCs w:val="24"/>
        </w:rPr>
        <w:t xml:space="preserve">when </w:t>
      </w:r>
      <w:r w:rsidR="00D8277C" w:rsidRPr="00E56F51">
        <w:rPr>
          <w:rFonts w:ascii="Garamond" w:hAnsi="Garamond" w:cs="Times New Roman"/>
          <w:sz w:val="24"/>
          <w:szCs w:val="24"/>
        </w:rPr>
        <w:t xml:space="preserve">the test was used to discover giftedness, </w:t>
      </w:r>
      <w:r w:rsidRPr="00E56F51">
        <w:rPr>
          <w:rFonts w:ascii="Garamond" w:hAnsi="Garamond" w:cs="Times New Roman"/>
          <w:sz w:val="24"/>
          <w:szCs w:val="24"/>
        </w:rPr>
        <w:t>the discovered treasure – the gold nugget of exceptional intelligence – was often described in lyric</w:t>
      </w:r>
      <w:r w:rsidR="00104EC3" w:rsidRPr="00E56F51">
        <w:rPr>
          <w:rFonts w:ascii="Garamond" w:hAnsi="Garamond" w:cs="Times New Roman"/>
          <w:sz w:val="24"/>
          <w:szCs w:val="24"/>
        </w:rPr>
        <w:t>al</w:t>
      </w:r>
      <w:r w:rsidR="00AF0295" w:rsidRPr="00E56F51">
        <w:rPr>
          <w:rFonts w:ascii="Garamond" w:hAnsi="Garamond" w:cs="Times New Roman"/>
          <w:sz w:val="24"/>
          <w:szCs w:val="24"/>
        </w:rPr>
        <w:t xml:space="preserve"> terms</w:t>
      </w:r>
      <w:r w:rsidR="003E50F2" w:rsidRPr="00E56F51">
        <w:rPr>
          <w:rFonts w:ascii="Garamond" w:hAnsi="Garamond" w:cs="Times New Roman"/>
          <w:sz w:val="24"/>
          <w:szCs w:val="24"/>
        </w:rPr>
        <w:t xml:space="preserve">, tempering </w:t>
      </w:r>
      <w:r w:rsidR="00104EC3" w:rsidRPr="00E56F51">
        <w:rPr>
          <w:rFonts w:ascii="Garamond" w:hAnsi="Garamond" w:cs="Times New Roman"/>
          <w:sz w:val="24"/>
          <w:szCs w:val="24"/>
        </w:rPr>
        <w:t>assertions of</w:t>
      </w:r>
      <w:r w:rsidR="003E50F2" w:rsidRPr="00E56F51">
        <w:rPr>
          <w:rFonts w:ascii="Garamond" w:hAnsi="Garamond" w:cs="Times New Roman"/>
          <w:sz w:val="24"/>
          <w:szCs w:val="24"/>
        </w:rPr>
        <w:t xml:space="preserve"> measurability with </w:t>
      </w:r>
      <w:r w:rsidR="00AF0295" w:rsidRPr="00E56F51">
        <w:rPr>
          <w:rFonts w:ascii="Garamond" w:hAnsi="Garamond" w:cs="Times New Roman"/>
          <w:sz w:val="24"/>
          <w:szCs w:val="24"/>
        </w:rPr>
        <w:t>assertions of</w:t>
      </w:r>
      <w:r w:rsidR="003E50F2" w:rsidRPr="00E56F51">
        <w:rPr>
          <w:rFonts w:ascii="Garamond" w:hAnsi="Garamond" w:cs="Times New Roman"/>
          <w:sz w:val="24"/>
          <w:szCs w:val="24"/>
        </w:rPr>
        <w:t xml:space="preserve"> incommensurability</w:t>
      </w:r>
      <w:r w:rsidRPr="00E56F51">
        <w:rPr>
          <w:rFonts w:ascii="Garamond" w:hAnsi="Garamond" w:cs="Times New Roman"/>
          <w:sz w:val="24"/>
          <w:szCs w:val="24"/>
        </w:rPr>
        <w:t>:</w:t>
      </w:r>
    </w:p>
    <w:p w:rsidR="008160CA" w:rsidRPr="00E56F51" w:rsidRDefault="00AF0295" w:rsidP="000032A1">
      <w:pPr>
        <w:spacing w:line="480" w:lineRule="auto"/>
        <w:ind w:left="709" w:right="468"/>
        <w:rPr>
          <w:rFonts w:ascii="Garamond" w:eastAsia="Times New Roman" w:hAnsi="Garamond" w:cs="Times New Roman"/>
          <w:sz w:val="24"/>
          <w:szCs w:val="24"/>
        </w:rPr>
      </w:pPr>
      <w:r w:rsidRPr="00E56F51">
        <w:rPr>
          <w:rFonts w:ascii="Garamond" w:eastAsia="Times New Roman" w:hAnsi="Garamond" w:cs="Times New Roman"/>
          <w:sz w:val="24"/>
          <w:szCs w:val="24"/>
        </w:rPr>
        <w:t xml:space="preserve">How impatiently one waits to see the fruit of such a budding genius! … </w:t>
      </w:r>
      <w:r w:rsidR="008160CA" w:rsidRPr="00E56F51">
        <w:rPr>
          <w:rFonts w:ascii="Garamond" w:eastAsia="Times New Roman" w:hAnsi="Garamond" w:cs="Times New Roman"/>
          <w:sz w:val="24"/>
          <w:szCs w:val="24"/>
        </w:rPr>
        <w:t xml:space="preserve">Their high IQ is only an index of their extraordinary cerebral endowment. This endowment is </w:t>
      </w:r>
      <w:r w:rsidR="008160CA" w:rsidRPr="00E56F51">
        <w:rPr>
          <w:rFonts w:ascii="Garamond" w:eastAsia="Times New Roman" w:hAnsi="Garamond" w:cs="Times New Roman"/>
          <w:sz w:val="24"/>
          <w:szCs w:val="24"/>
        </w:rPr>
        <w:lastRenderedPageBreak/>
        <w:t>for life. There is not the remotest probability that any of these children will deteriorate to the average level of intelligence with the onset of maturity.</w:t>
      </w:r>
      <w:r w:rsidRPr="00E56F51">
        <w:rPr>
          <w:rStyle w:val="Appelnotedebasdep"/>
          <w:rFonts w:ascii="Garamond" w:eastAsia="Times New Roman" w:hAnsi="Garamond" w:cs="Times New Roman"/>
          <w:sz w:val="24"/>
          <w:szCs w:val="24"/>
        </w:rPr>
        <w:footnoteReference w:id="40"/>
      </w:r>
    </w:p>
    <w:p w:rsidR="004E7EE8" w:rsidRPr="00E56F51" w:rsidRDefault="006A59F3" w:rsidP="000032A1">
      <w:pPr>
        <w:spacing w:line="480" w:lineRule="auto"/>
        <w:ind w:right="468"/>
        <w:rPr>
          <w:rFonts w:ascii="Garamond" w:hAnsi="Garamond" w:cs="Times New Roman"/>
          <w:sz w:val="24"/>
          <w:szCs w:val="24"/>
        </w:rPr>
      </w:pPr>
      <w:r w:rsidRPr="00E56F51">
        <w:rPr>
          <w:rFonts w:ascii="Garamond" w:hAnsi="Garamond" w:cs="Times New Roman"/>
          <w:sz w:val="24"/>
          <w:szCs w:val="24"/>
        </w:rPr>
        <w:t>W</w:t>
      </w:r>
      <w:r w:rsidR="004E7EE8" w:rsidRPr="00E56F51">
        <w:rPr>
          <w:rFonts w:ascii="Garamond" w:hAnsi="Garamond" w:cs="Times New Roman"/>
          <w:sz w:val="24"/>
          <w:szCs w:val="24"/>
        </w:rPr>
        <w:t xml:space="preserve">hile </w:t>
      </w:r>
      <w:r w:rsidR="008160CA" w:rsidRPr="00E56F51">
        <w:rPr>
          <w:rFonts w:ascii="Garamond" w:hAnsi="Garamond" w:cs="Times New Roman"/>
          <w:sz w:val="24"/>
          <w:szCs w:val="24"/>
        </w:rPr>
        <w:t xml:space="preserve">Terman </w:t>
      </w:r>
      <w:r w:rsidR="004E7EE8" w:rsidRPr="00E56F51">
        <w:rPr>
          <w:rFonts w:ascii="Garamond" w:hAnsi="Garamond" w:cs="Times New Roman"/>
          <w:sz w:val="24"/>
          <w:szCs w:val="24"/>
        </w:rPr>
        <w:t xml:space="preserve">insisted on the reality of </w:t>
      </w:r>
      <w:r w:rsidR="009343DF" w:rsidRPr="00E56F51">
        <w:rPr>
          <w:rFonts w:ascii="Garamond" w:hAnsi="Garamond" w:cs="Times New Roman"/>
          <w:sz w:val="24"/>
          <w:szCs w:val="24"/>
        </w:rPr>
        <w:t>giftedness</w:t>
      </w:r>
      <w:r w:rsidR="004E7EE8" w:rsidRPr="00E56F51">
        <w:rPr>
          <w:rFonts w:ascii="Garamond" w:hAnsi="Garamond" w:cs="Times New Roman"/>
          <w:sz w:val="24"/>
          <w:szCs w:val="24"/>
        </w:rPr>
        <w:t xml:space="preserve">, </w:t>
      </w:r>
      <w:r w:rsidR="008160CA" w:rsidRPr="00E56F51">
        <w:rPr>
          <w:rFonts w:ascii="Garamond" w:hAnsi="Garamond" w:cs="Times New Roman"/>
          <w:sz w:val="24"/>
          <w:szCs w:val="24"/>
        </w:rPr>
        <w:t>he</w:t>
      </w:r>
      <w:r w:rsidR="004E7EE8" w:rsidRPr="00E56F51">
        <w:rPr>
          <w:rFonts w:ascii="Garamond" w:hAnsi="Garamond" w:cs="Times New Roman"/>
          <w:sz w:val="24"/>
          <w:szCs w:val="24"/>
        </w:rPr>
        <w:t xml:space="preserve"> also </w:t>
      </w:r>
      <w:r w:rsidRPr="00E56F51">
        <w:rPr>
          <w:rFonts w:ascii="Garamond" w:hAnsi="Garamond" w:cs="Times New Roman"/>
          <w:sz w:val="24"/>
          <w:szCs w:val="24"/>
        </w:rPr>
        <w:t>made that deviation,</w:t>
      </w:r>
      <w:r w:rsidR="003E50F2" w:rsidRPr="00E56F51">
        <w:rPr>
          <w:rFonts w:ascii="Garamond" w:hAnsi="Garamond" w:cs="Times New Roman"/>
          <w:sz w:val="24"/>
          <w:szCs w:val="24"/>
        </w:rPr>
        <w:t xml:space="preserve"> like gold, </w:t>
      </w:r>
      <w:r w:rsidRPr="00E56F51">
        <w:rPr>
          <w:rFonts w:ascii="Garamond" w:hAnsi="Garamond" w:cs="Times New Roman"/>
          <w:sz w:val="24"/>
          <w:szCs w:val="24"/>
        </w:rPr>
        <w:t xml:space="preserve">be </w:t>
      </w:r>
      <w:r w:rsidR="003E50F2" w:rsidRPr="00E56F51">
        <w:rPr>
          <w:rFonts w:ascii="Garamond" w:hAnsi="Garamond" w:cs="Times New Roman"/>
          <w:i/>
          <w:sz w:val="24"/>
          <w:szCs w:val="24"/>
        </w:rPr>
        <w:t>its own thing</w:t>
      </w:r>
      <w:r w:rsidR="003E50F2" w:rsidRPr="00E56F51">
        <w:rPr>
          <w:rFonts w:ascii="Garamond" w:hAnsi="Garamond" w:cs="Times New Roman"/>
          <w:sz w:val="24"/>
          <w:szCs w:val="24"/>
        </w:rPr>
        <w:t>, at once its own standard and that of everything else</w:t>
      </w:r>
      <w:r w:rsidR="009343DF" w:rsidRPr="00E56F51">
        <w:rPr>
          <w:rFonts w:ascii="Garamond" w:hAnsi="Garamond" w:cs="Times New Roman"/>
          <w:sz w:val="24"/>
          <w:szCs w:val="24"/>
        </w:rPr>
        <w:t>.</w:t>
      </w:r>
      <w:r w:rsidR="008160CA" w:rsidRPr="00E56F51">
        <w:rPr>
          <w:rFonts w:ascii="Garamond" w:hAnsi="Garamond" w:cs="Times New Roman"/>
          <w:sz w:val="24"/>
          <w:szCs w:val="24"/>
        </w:rPr>
        <w:t xml:space="preserve"> </w:t>
      </w:r>
      <w:r w:rsidR="009343DF" w:rsidRPr="00E56F51">
        <w:rPr>
          <w:rFonts w:ascii="Garamond" w:hAnsi="Garamond" w:cs="Times New Roman"/>
          <w:sz w:val="24"/>
          <w:szCs w:val="24"/>
        </w:rPr>
        <w:t>W</w:t>
      </w:r>
      <w:r w:rsidR="008160CA" w:rsidRPr="00E56F51">
        <w:rPr>
          <w:rFonts w:ascii="Garamond" w:hAnsi="Garamond" w:cs="Times New Roman"/>
          <w:sz w:val="24"/>
          <w:szCs w:val="24"/>
        </w:rPr>
        <w:t xml:space="preserve">ith the help of </w:t>
      </w:r>
      <w:r w:rsidR="004E7EE8" w:rsidRPr="00E56F51">
        <w:rPr>
          <w:rFonts w:ascii="Garamond" w:hAnsi="Garamond" w:cs="Times New Roman"/>
          <w:sz w:val="24"/>
          <w:szCs w:val="24"/>
        </w:rPr>
        <w:t>mediaeval imagery</w:t>
      </w:r>
      <w:r w:rsidR="009343DF" w:rsidRPr="00E56F51">
        <w:rPr>
          <w:rFonts w:ascii="Garamond" w:hAnsi="Garamond" w:cs="Times New Roman"/>
          <w:sz w:val="24"/>
          <w:szCs w:val="24"/>
        </w:rPr>
        <w:t xml:space="preserve">, </w:t>
      </w:r>
      <w:r w:rsidR="00104EC3" w:rsidRPr="00E56F51">
        <w:rPr>
          <w:rFonts w:ascii="Garamond" w:hAnsi="Garamond" w:cs="Times New Roman"/>
          <w:sz w:val="24"/>
          <w:szCs w:val="24"/>
        </w:rPr>
        <w:t xml:space="preserve">Terman </w:t>
      </w:r>
      <w:r w:rsidR="009343DF" w:rsidRPr="00E56F51">
        <w:rPr>
          <w:rFonts w:ascii="Garamond" w:hAnsi="Garamond" w:cs="Times New Roman"/>
          <w:sz w:val="24"/>
          <w:szCs w:val="24"/>
        </w:rPr>
        <w:t>theorised the impossibility to ‘upgrade’ from normal to supernormal intellectual ability, firmly fencing off giftedness as a distinct category:</w:t>
      </w:r>
    </w:p>
    <w:p w:rsidR="004E7EE8" w:rsidRPr="00E56F51" w:rsidRDefault="004E7EE8" w:rsidP="000032A1">
      <w:pPr>
        <w:spacing w:line="480" w:lineRule="auto"/>
        <w:ind w:left="851" w:right="468"/>
        <w:rPr>
          <w:rFonts w:ascii="Garamond" w:hAnsi="Garamond" w:cs="Times New Roman"/>
          <w:sz w:val="24"/>
          <w:szCs w:val="24"/>
        </w:rPr>
      </w:pPr>
      <w:r w:rsidRPr="00E56F51">
        <w:rPr>
          <w:rFonts w:ascii="Garamond" w:hAnsi="Garamond" w:cs="Times New Roman"/>
          <w:sz w:val="24"/>
          <w:szCs w:val="24"/>
        </w:rPr>
        <w:t>There is no psychological or pedagogical alchemy by which intellectual commonplaceness can be transmuted into the gold of genius.</w:t>
      </w:r>
      <w:r w:rsidRPr="00E56F51">
        <w:rPr>
          <w:rStyle w:val="Appelnotedebasdep"/>
          <w:rFonts w:ascii="Garamond" w:hAnsi="Garamond" w:cs="Times New Roman"/>
          <w:sz w:val="24"/>
          <w:szCs w:val="24"/>
        </w:rPr>
        <w:footnoteReference w:id="41"/>
      </w:r>
      <w:r w:rsidRPr="00E56F51">
        <w:rPr>
          <w:rFonts w:ascii="Garamond" w:hAnsi="Garamond" w:cs="Times New Roman"/>
          <w:sz w:val="24"/>
          <w:szCs w:val="24"/>
        </w:rPr>
        <w:t xml:space="preserve"> </w:t>
      </w:r>
    </w:p>
    <w:p w:rsidR="00D30533" w:rsidRPr="00E56F51" w:rsidRDefault="004E7EE8" w:rsidP="000032A1">
      <w:pPr>
        <w:spacing w:line="480" w:lineRule="auto"/>
        <w:ind w:right="468"/>
        <w:rPr>
          <w:rFonts w:ascii="Garamond" w:hAnsi="Garamond" w:cs="Times New Roman"/>
          <w:sz w:val="24"/>
          <w:szCs w:val="24"/>
        </w:rPr>
      </w:pPr>
      <w:r w:rsidRPr="00E56F51">
        <w:rPr>
          <w:rFonts w:ascii="Garamond" w:hAnsi="Garamond" w:cs="Times New Roman"/>
          <w:sz w:val="24"/>
          <w:szCs w:val="24"/>
        </w:rPr>
        <w:t xml:space="preserve">That rhetorical operation echoed </w:t>
      </w:r>
      <w:r w:rsidR="003E50F2" w:rsidRPr="00E56F51">
        <w:rPr>
          <w:rFonts w:ascii="Garamond" w:hAnsi="Garamond" w:cs="Times New Roman"/>
          <w:sz w:val="24"/>
          <w:szCs w:val="24"/>
        </w:rPr>
        <w:t xml:space="preserve">the </w:t>
      </w:r>
      <w:r w:rsidRPr="00E56F51">
        <w:rPr>
          <w:rFonts w:ascii="Garamond" w:hAnsi="Garamond" w:cs="Times New Roman"/>
          <w:sz w:val="24"/>
          <w:szCs w:val="24"/>
        </w:rPr>
        <w:t>st</w:t>
      </w:r>
      <w:r w:rsidR="003E50F2" w:rsidRPr="00E56F51">
        <w:rPr>
          <w:rFonts w:ascii="Garamond" w:hAnsi="Garamond" w:cs="Times New Roman"/>
          <w:sz w:val="24"/>
          <w:szCs w:val="24"/>
        </w:rPr>
        <w:t xml:space="preserve">atistical segregation of giftedness </w:t>
      </w:r>
      <w:r w:rsidRPr="00E56F51">
        <w:rPr>
          <w:rFonts w:ascii="Garamond" w:hAnsi="Garamond" w:cs="Times New Roman"/>
          <w:sz w:val="24"/>
          <w:szCs w:val="24"/>
        </w:rPr>
        <w:t>from the rest on the Stanford-Binet scale</w:t>
      </w:r>
      <w:r w:rsidR="00104EC3" w:rsidRPr="00E56F51">
        <w:rPr>
          <w:rFonts w:ascii="Garamond" w:hAnsi="Garamond" w:cs="Times New Roman"/>
          <w:sz w:val="24"/>
          <w:szCs w:val="24"/>
        </w:rPr>
        <w:t>,</w:t>
      </w:r>
      <w:r w:rsidRPr="00E56F51">
        <w:rPr>
          <w:rFonts w:ascii="Garamond" w:hAnsi="Garamond" w:cs="Times New Roman"/>
          <w:sz w:val="24"/>
          <w:szCs w:val="24"/>
        </w:rPr>
        <w:t xml:space="preserve"> and the increasing </w:t>
      </w:r>
      <w:r w:rsidR="003E50F2" w:rsidRPr="00E56F51">
        <w:rPr>
          <w:rFonts w:ascii="Garamond" w:hAnsi="Garamond" w:cs="Times New Roman"/>
          <w:sz w:val="24"/>
          <w:szCs w:val="24"/>
        </w:rPr>
        <w:t xml:space="preserve">streaming </w:t>
      </w:r>
      <w:r w:rsidRPr="00E56F51">
        <w:rPr>
          <w:rFonts w:ascii="Garamond" w:hAnsi="Garamond" w:cs="Times New Roman"/>
          <w:sz w:val="24"/>
          <w:szCs w:val="24"/>
        </w:rPr>
        <w:t xml:space="preserve">of gifted children into special classes and </w:t>
      </w:r>
      <w:r w:rsidR="004E52BA" w:rsidRPr="00E56F51">
        <w:rPr>
          <w:rFonts w:ascii="Garamond" w:hAnsi="Garamond" w:cs="Times New Roman"/>
          <w:sz w:val="24"/>
          <w:szCs w:val="24"/>
        </w:rPr>
        <w:t>schools.</w:t>
      </w:r>
      <w:r w:rsidR="00D30533" w:rsidRPr="00E56F51">
        <w:rPr>
          <w:rStyle w:val="Appelnotedebasdep"/>
          <w:rFonts w:ascii="Garamond" w:hAnsi="Garamond" w:cs="Times New Roman"/>
          <w:sz w:val="24"/>
          <w:szCs w:val="24"/>
        </w:rPr>
        <w:footnoteReference w:id="42"/>
      </w:r>
      <w:r w:rsidR="003E50F2" w:rsidRPr="00E56F51">
        <w:rPr>
          <w:rFonts w:ascii="Garamond" w:hAnsi="Garamond" w:cs="Times New Roman"/>
          <w:sz w:val="24"/>
          <w:szCs w:val="24"/>
        </w:rPr>
        <w:t xml:space="preserve"> </w:t>
      </w:r>
      <w:r w:rsidRPr="00E56F51">
        <w:rPr>
          <w:rFonts w:ascii="Garamond" w:hAnsi="Garamond" w:cs="Times New Roman"/>
          <w:sz w:val="24"/>
          <w:szCs w:val="24"/>
        </w:rPr>
        <w:t xml:space="preserve">Terman’s conception of giftedness was exclusive and exclusionary, based on </w:t>
      </w:r>
      <w:r w:rsidR="006A59F3" w:rsidRPr="00E56F51">
        <w:rPr>
          <w:rFonts w:ascii="Garamond" w:hAnsi="Garamond" w:cs="Times New Roman"/>
          <w:sz w:val="24"/>
          <w:szCs w:val="24"/>
        </w:rPr>
        <w:t xml:space="preserve">the </w:t>
      </w:r>
      <w:r w:rsidRPr="00E56F51">
        <w:rPr>
          <w:rFonts w:ascii="Garamond" w:hAnsi="Garamond" w:cs="Times New Roman"/>
          <w:sz w:val="24"/>
          <w:szCs w:val="24"/>
        </w:rPr>
        <w:t xml:space="preserve">identification and isolation of gifted child. But that divisive enterprise and rhetoric </w:t>
      </w:r>
      <w:r w:rsidR="006A59F3" w:rsidRPr="00E56F51">
        <w:rPr>
          <w:rFonts w:ascii="Garamond" w:hAnsi="Garamond" w:cs="Times New Roman"/>
          <w:sz w:val="24"/>
          <w:szCs w:val="24"/>
        </w:rPr>
        <w:t>took place</w:t>
      </w:r>
      <w:r w:rsidRPr="00E56F51">
        <w:rPr>
          <w:rFonts w:ascii="Garamond" w:hAnsi="Garamond" w:cs="Times New Roman"/>
          <w:sz w:val="24"/>
          <w:szCs w:val="24"/>
        </w:rPr>
        <w:t xml:space="preserve"> in a context where the existence of gold in ordinary soil, and the evident necessity of its extraction, </w:t>
      </w:r>
      <w:r w:rsidRPr="00E56F51">
        <w:rPr>
          <w:rFonts w:ascii="Garamond" w:hAnsi="Garamond" w:cs="Times New Roman"/>
          <w:i/>
          <w:sz w:val="24"/>
          <w:szCs w:val="24"/>
        </w:rPr>
        <w:t>made sense</w:t>
      </w:r>
      <w:r w:rsidRPr="00E56F51">
        <w:rPr>
          <w:rFonts w:ascii="Garamond" w:hAnsi="Garamond" w:cs="Times New Roman"/>
          <w:sz w:val="24"/>
          <w:szCs w:val="24"/>
        </w:rPr>
        <w:t xml:space="preserve"> – it was aesthetically resonant, i</w:t>
      </w:r>
      <w:r w:rsidR="003E50F2" w:rsidRPr="00E56F51">
        <w:rPr>
          <w:rFonts w:ascii="Garamond" w:hAnsi="Garamond" w:cs="Times New Roman"/>
          <w:sz w:val="24"/>
          <w:szCs w:val="24"/>
        </w:rPr>
        <w:t>t was scientifically ‘correct’,</w:t>
      </w:r>
      <w:r w:rsidRPr="00E56F51">
        <w:rPr>
          <w:rFonts w:ascii="Garamond" w:hAnsi="Garamond" w:cs="Times New Roman"/>
          <w:sz w:val="24"/>
          <w:szCs w:val="24"/>
        </w:rPr>
        <w:t xml:space="preserve"> it was the hegemonic narrative of both past and present identity formation for Californians. </w:t>
      </w:r>
      <w:r w:rsidR="00D30533" w:rsidRPr="00E56F51">
        <w:rPr>
          <w:rFonts w:ascii="Garamond" w:hAnsi="Garamond" w:cs="Times New Roman"/>
          <w:sz w:val="24"/>
          <w:szCs w:val="24"/>
        </w:rPr>
        <w:t xml:space="preserve">That embeddedness helps us understand how giftedness acquired what I would call a ‘dreamlike reality’ in the writings of early giftedness scholars; an existence both actual and potential, always in tension between description and prophecy. Like gold, giftedness was a real but hidden treasure, entirely natural but also somewhat supernaturally precious, discoverable </w:t>
      </w:r>
      <w:r w:rsidR="00D30533" w:rsidRPr="00E56F51">
        <w:rPr>
          <w:rFonts w:ascii="Garamond" w:hAnsi="Garamond" w:cs="Times New Roman"/>
          <w:sz w:val="24"/>
          <w:szCs w:val="24"/>
        </w:rPr>
        <w:lastRenderedPageBreak/>
        <w:t xml:space="preserve">through scientific means yet also incommensurable. The gifted child was a </w:t>
      </w:r>
      <w:r w:rsidR="00D30533" w:rsidRPr="00E56F51">
        <w:rPr>
          <w:rFonts w:ascii="Garamond" w:hAnsi="Garamond" w:cs="Times New Roman"/>
          <w:i/>
          <w:sz w:val="24"/>
          <w:szCs w:val="24"/>
        </w:rPr>
        <w:t>fact</w:t>
      </w:r>
      <w:r w:rsidR="00D30533" w:rsidRPr="00E56F51">
        <w:rPr>
          <w:rFonts w:ascii="Garamond" w:hAnsi="Garamond" w:cs="Times New Roman"/>
          <w:sz w:val="24"/>
          <w:szCs w:val="24"/>
        </w:rPr>
        <w:t xml:space="preserve">, yet always already much more than that: a dream, a hope, an investment for the future. </w:t>
      </w:r>
    </w:p>
    <w:p w:rsidR="00A97088" w:rsidRPr="00E56F51" w:rsidRDefault="00A97088" w:rsidP="000032A1">
      <w:pPr>
        <w:spacing w:line="480" w:lineRule="auto"/>
        <w:ind w:right="468"/>
        <w:rPr>
          <w:rFonts w:ascii="Garamond" w:hAnsi="Garamond" w:cs="Times New Roman"/>
          <w:sz w:val="24"/>
          <w:szCs w:val="24"/>
        </w:rPr>
      </w:pPr>
    </w:p>
    <w:p w:rsidR="00A97088" w:rsidRPr="00E56F51" w:rsidRDefault="00A97088" w:rsidP="000032A1">
      <w:pPr>
        <w:spacing w:line="480" w:lineRule="auto"/>
        <w:ind w:right="468"/>
        <w:rPr>
          <w:rFonts w:ascii="Garamond" w:hAnsi="Garamond"/>
          <w:b/>
          <w:sz w:val="24"/>
          <w:szCs w:val="24"/>
        </w:rPr>
      </w:pPr>
      <w:r w:rsidRPr="00E56F51">
        <w:rPr>
          <w:rFonts w:ascii="Garamond" w:hAnsi="Garamond"/>
          <w:b/>
          <w:sz w:val="24"/>
          <w:szCs w:val="24"/>
        </w:rPr>
        <w:t xml:space="preserve">The </w:t>
      </w:r>
      <w:r w:rsidRPr="00E56F51">
        <w:rPr>
          <w:rFonts w:ascii="Garamond" w:hAnsi="Garamond"/>
          <w:b/>
          <w:i/>
          <w:sz w:val="24"/>
          <w:szCs w:val="24"/>
        </w:rPr>
        <w:t>kalos kagathos</w:t>
      </w:r>
      <w:r w:rsidR="00C138D0" w:rsidRPr="00E56F51">
        <w:rPr>
          <w:rFonts w:ascii="Garamond" w:hAnsi="Garamond"/>
          <w:b/>
          <w:sz w:val="24"/>
          <w:szCs w:val="24"/>
        </w:rPr>
        <w:t xml:space="preserve"> in eugenicist California</w:t>
      </w:r>
    </w:p>
    <w:p w:rsidR="004E52BA" w:rsidRPr="00E56F51" w:rsidRDefault="004E52BA" w:rsidP="000032A1">
      <w:pPr>
        <w:spacing w:line="480" w:lineRule="auto"/>
        <w:ind w:right="468" w:firstLine="720"/>
        <w:rPr>
          <w:rFonts w:ascii="Garamond" w:hAnsi="Garamond" w:cs="Times New Roman"/>
          <w:sz w:val="24"/>
          <w:szCs w:val="24"/>
        </w:rPr>
      </w:pPr>
    </w:p>
    <w:p w:rsidR="006A59F3" w:rsidRPr="00E56F51" w:rsidRDefault="00A97088" w:rsidP="000032A1">
      <w:pPr>
        <w:spacing w:line="480" w:lineRule="auto"/>
        <w:ind w:right="468" w:firstLine="720"/>
        <w:rPr>
          <w:rFonts w:ascii="Garamond" w:hAnsi="Garamond"/>
          <w:sz w:val="24"/>
          <w:szCs w:val="24"/>
        </w:rPr>
      </w:pPr>
      <w:r w:rsidRPr="00E56F51">
        <w:rPr>
          <w:rFonts w:ascii="Garamond" w:hAnsi="Garamond" w:cs="Times New Roman"/>
          <w:sz w:val="24"/>
          <w:szCs w:val="24"/>
        </w:rPr>
        <w:t>T</w:t>
      </w:r>
      <w:r w:rsidRPr="00E56F51">
        <w:rPr>
          <w:rFonts w:ascii="Garamond" w:hAnsi="Garamond"/>
          <w:sz w:val="24"/>
          <w:szCs w:val="24"/>
        </w:rPr>
        <w:t xml:space="preserve">he association of giftedness with </w:t>
      </w:r>
      <w:r w:rsidR="00C138D0" w:rsidRPr="00E56F51">
        <w:rPr>
          <w:rFonts w:ascii="Garamond" w:hAnsi="Garamond"/>
          <w:sz w:val="24"/>
          <w:szCs w:val="24"/>
        </w:rPr>
        <w:t>a precious</w:t>
      </w:r>
      <w:r w:rsidRPr="00E56F51">
        <w:rPr>
          <w:rFonts w:ascii="Garamond" w:hAnsi="Garamond"/>
          <w:sz w:val="24"/>
          <w:szCs w:val="24"/>
        </w:rPr>
        <w:t xml:space="preserve"> </w:t>
      </w:r>
      <w:r w:rsidR="00C138D0" w:rsidRPr="00E56F51">
        <w:rPr>
          <w:rFonts w:ascii="Garamond" w:hAnsi="Garamond"/>
          <w:sz w:val="24"/>
          <w:szCs w:val="24"/>
        </w:rPr>
        <w:t xml:space="preserve">resource </w:t>
      </w:r>
      <w:r w:rsidRPr="00E56F51">
        <w:rPr>
          <w:rFonts w:ascii="Garamond" w:hAnsi="Garamond"/>
          <w:sz w:val="24"/>
          <w:szCs w:val="24"/>
        </w:rPr>
        <w:t xml:space="preserve">and the fascination for </w:t>
      </w:r>
      <w:r w:rsidR="00C138D0" w:rsidRPr="00E56F51">
        <w:rPr>
          <w:rFonts w:ascii="Garamond" w:hAnsi="Garamond"/>
          <w:sz w:val="24"/>
          <w:szCs w:val="24"/>
        </w:rPr>
        <w:t xml:space="preserve">its </w:t>
      </w:r>
      <w:r w:rsidR="004E52BA" w:rsidRPr="00E56F51">
        <w:rPr>
          <w:rFonts w:ascii="Garamond" w:hAnsi="Garamond"/>
          <w:sz w:val="24"/>
          <w:szCs w:val="24"/>
        </w:rPr>
        <w:t>extraction and exploitation</w:t>
      </w:r>
      <w:r w:rsidR="00C138D0" w:rsidRPr="00E56F51">
        <w:rPr>
          <w:rFonts w:ascii="Garamond" w:hAnsi="Garamond"/>
          <w:sz w:val="24"/>
          <w:szCs w:val="24"/>
        </w:rPr>
        <w:t xml:space="preserve"> </w:t>
      </w:r>
      <w:r w:rsidR="00F94E69" w:rsidRPr="00E56F51">
        <w:rPr>
          <w:rFonts w:ascii="Garamond" w:hAnsi="Garamond"/>
          <w:sz w:val="24"/>
          <w:szCs w:val="24"/>
        </w:rPr>
        <w:t>chimes with the</w:t>
      </w:r>
      <w:r w:rsidRPr="00E56F51">
        <w:rPr>
          <w:rFonts w:ascii="Garamond" w:hAnsi="Garamond"/>
          <w:sz w:val="24"/>
          <w:szCs w:val="24"/>
        </w:rPr>
        <w:t xml:space="preserve"> clear, albeit rather superficial, Platonic reading of democracy and leadership in the Termanites’ philosophy of giftedness. Plato is not a hidden reference in the founding texts of the field; the ancient philosopher</w:t>
      </w:r>
      <w:r w:rsidRPr="00E56F51">
        <w:rPr>
          <w:rFonts w:ascii="Garamond" w:hAnsi="Garamond" w:cs="Times New Roman"/>
          <w:sz w:val="24"/>
          <w:szCs w:val="24"/>
        </w:rPr>
        <w:t>, one of 12 European ‘educators’ selected by Cubberley to be chiselled on the front of the Stanford School of Education,</w:t>
      </w:r>
      <w:r w:rsidRPr="00E56F51">
        <w:rPr>
          <w:rStyle w:val="Appelnotedebasdep"/>
          <w:rFonts w:ascii="Garamond" w:hAnsi="Garamond" w:cs="Times New Roman"/>
          <w:sz w:val="24"/>
          <w:szCs w:val="24"/>
        </w:rPr>
        <w:footnoteReference w:id="43"/>
      </w:r>
      <w:r w:rsidRPr="00E56F51">
        <w:rPr>
          <w:rFonts w:ascii="Garamond" w:hAnsi="Garamond" w:cs="Times New Roman"/>
          <w:sz w:val="24"/>
          <w:szCs w:val="24"/>
        </w:rPr>
        <w:t xml:space="preserve"> </w:t>
      </w:r>
      <w:r w:rsidRPr="00E56F51">
        <w:rPr>
          <w:rFonts w:ascii="Garamond" w:hAnsi="Garamond"/>
          <w:sz w:val="24"/>
          <w:szCs w:val="24"/>
        </w:rPr>
        <w:t xml:space="preserve">is frequently </w:t>
      </w:r>
      <w:r w:rsidR="006A59F3" w:rsidRPr="00E56F51">
        <w:rPr>
          <w:rFonts w:ascii="Garamond" w:hAnsi="Garamond"/>
          <w:sz w:val="24"/>
          <w:szCs w:val="24"/>
        </w:rPr>
        <w:t>buttonholed by giftedness researchers</w:t>
      </w:r>
      <w:r w:rsidRPr="00E56F51">
        <w:rPr>
          <w:rFonts w:ascii="Garamond" w:hAnsi="Garamond"/>
          <w:sz w:val="24"/>
          <w:szCs w:val="24"/>
        </w:rPr>
        <w:t>, especially at the beginning of books.</w:t>
      </w:r>
      <w:r w:rsidR="004E52BA" w:rsidRPr="00E56F51">
        <w:rPr>
          <w:rStyle w:val="Appelnotedebasdep"/>
          <w:rFonts w:ascii="Garamond" w:hAnsi="Garamond"/>
          <w:sz w:val="24"/>
          <w:szCs w:val="24"/>
        </w:rPr>
        <w:footnoteReference w:id="44"/>
      </w:r>
      <w:r w:rsidRPr="00E56F51">
        <w:rPr>
          <w:rFonts w:ascii="Garamond" w:hAnsi="Garamond"/>
          <w:sz w:val="24"/>
          <w:szCs w:val="24"/>
        </w:rPr>
        <w:t xml:space="preserve"> To be more specific, one text – </w:t>
      </w:r>
      <w:r w:rsidRPr="00E56F51">
        <w:rPr>
          <w:rFonts w:ascii="Garamond" w:hAnsi="Garamond"/>
          <w:i/>
          <w:sz w:val="24"/>
          <w:szCs w:val="24"/>
        </w:rPr>
        <w:t xml:space="preserve">The Republic </w:t>
      </w:r>
      <w:r w:rsidRPr="00E56F51">
        <w:rPr>
          <w:rFonts w:ascii="Garamond" w:hAnsi="Garamond"/>
          <w:sz w:val="24"/>
          <w:szCs w:val="24"/>
        </w:rPr>
        <w:t xml:space="preserve">– is evoked; to be even more precise, </w:t>
      </w:r>
      <w:r w:rsidR="006A59F3" w:rsidRPr="00E56F51">
        <w:rPr>
          <w:rFonts w:ascii="Garamond" w:hAnsi="Garamond"/>
          <w:sz w:val="24"/>
          <w:szCs w:val="24"/>
        </w:rPr>
        <w:t xml:space="preserve">it is </w:t>
      </w:r>
      <w:r w:rsidRPr="00E56F51">
        <w:rPr>
          <w:rFonts w:ascii="Garamond" w:hAnsi="Garamond"/>
          <w:sz w:val="24"/>
          <w:szCs w:val="24"/>
        </w:rPr>
        <w:t xml:space="preserve">mostly </w:t>
      </w:r>
      <w:r w:rsidR="006A59F3" w:rsidRPr="00E56F51">
        <w:rPr>
          <w:rFonts w:ascii="Garamond" w:hAnsi="Garamond"/>
          <w:sz w:val="24"/>
          <w:szCs w:val="24"/>
        </w:rPr>
        <w:t xml:space="preserve">the so-called ‘noble lie’ that is implied, namely the fable of </w:t>
      </w:r>
      <w:r w:rsidRPr="00E56F51">
        <w:rPr>
          <w:rFonts w:ascii="Garamond" w:hAnsi="Garamond"/>
          <w:sz w:val="24"/>
          <w:szCs w:val="24"/>
        </w:rPr>
        <w:t xml:space="preserve">a </w:t>
      </w:r>
      <w:r w:rsidR="006A59F3" w:rsidRPr="00E56F51">
        <w:rPr>
          <w:rFonts w:ascii="Garamond" w:hAnsi="Garamond"/>
          <w:sz w:val="24"/>
          <w:szCs w:val="24"/>
        </w:rPr>
        <w:t xml:space="preserve">natural distribution of talents; </w:t>
      </w:r>
      <w:r w:rsidRPr="00E56F51">
        <w:rPr>
          <w:rFonts w:ascii="Garamond" w:hAnsi="Garamond"/>
          <w:sz w:val="24"/>
          <w:szCs w:val="24"/>
        </w:rPr>
        <w:t xml:space="preserve">some children </w:t>
      </w:r>
      <w:r w:rsidR="006A59F3" w:rsidRPr="00E56F51">
        <w:rPr>
          <w:rFonts w:ascii="Garamond" w:hAnsi="Garamond"/>
          <w:sz w:val="24"/>
          <w:szCs w:val="24"/>
        </w:rPr>
        <w:t xml:space="preserve">having had </w:t>
      </w:r>
      <w:r w:rsidRPr="00E56F51">
        <w:rPr>
          <w:rFonts w:ascii="Garamond" w:hAnsi="Garamond"/>
          <w:sz w:val="24"/>
          <w:szCs w:val="24"/>
        </w:rPr>
        <w:t xml:space="preserve">gold mixed with their blood, </w:t>
      </w:r>
      <w:r w:rsidR="006A59F3" w:rsidRPr="00E56F51">
        <w:rPr>
          <w:rFonts w:ascii="Garamond" w:hAnsi="Garamond"/>
          <w:sz w:val="24"/>
          <w:szCs w:val="24"/>
        </w:rPr>
        <w:t xml:space="preserve">they </w:t>
      </w:r>
      <w:r w:rsidRPr="00E56F51">
        <w:rPr>
          <w:rFonts w:ascii="Garamond" w:hAnsi="Garamond"/>
          <w:sz w:val="24"/>
          <w:szCs w:val="24"/>
        </w:rPr>
        <w:t>should be brought up to become the leaders of the city-state</w:t>
      </w:r>
      <w:r w:rsidR="004333A5" w:rsidRPr="00E56F51">
        <w:rPr>
          <w:rFonts w:ascii="Garamond" w:hAnsi="Garamond"/>
          <w:sz w:val="24"/>
          <w:szCs w:val="24"/>
        </w:rPr>
        <w:t>.</w:t>
      </w:r>
      <w:r w:rsidRPr="00E56F51">
        <w:rPr>
          <w:rFonts w:ascii="Garamond" w:hAnsi="Garamond"/>
          <w:sz w:val="24"/>
          <w:szCs w:val="24"/>
        </w:rPr>
        <w:t xml:space="preserve"> </w:t>
      </w:r>
      <w:r w:rsidR="004333A5" w:rsidRPr="00E56F51">
        <w:rPr>
          <w:rFonts w:ascii="Garamond" w:hAnsi="Garamond"/>
          <w:sz w:val="24"/>
          <w:szCs w:val="24"/>
        </w:rPr>
        <w:t xml:space="preserve">Stephen Jay Gould, whose notorious critique of scientific approaches to intelligence, </w:t>
      </w:r>
      <w:r w:rsidR="004333A5" w:rsidRPr="00E56F51">
        <w:rPr>
          <w:rFonts w:ascii="Garamond" w:hAnsi="Garamond"/>
          <w:i/>
          <w:sz w:val="24"/>
          <w:szCs w:val="24"/>
        </w:rPr>
        <w:t>The Mismeasure of Man</w:t>
      </w:r>
      <w:r w:rsidR="004333A5" w:rsidRPr="00E56F51">
        <w:rPr>
          <w:rFonts w:ascii="Garamond" w:hAnsi="Garamond"/>
          <w:sz w:val="24"/>
          <w:szCs w:val="24"/>
        </w:rPr>
        <w:t xml:space="preserve">, begins with Plato’s </w:t>
      </w:r>
      <w:r w:rsidR="004333A5" w:rsidRPr="00E56F51">
        <w:rPr>
          <w:rFonts w:ascii="Garamond" w:hAnsi="Garamond"/>
          <w:i/>
          <w:sz w:val="24"/>
          <w:szCs w:val="24"/>
        </w:rPr>
        <w:t>Republic</w:t>
      </w:r>
      <w:r w:rsidR="004333A5" w:rsidRPr="00E56F51">
        <w:rPr>
          <w:rFonts w:ascii="Garamond" w:hAnsi="Garamond"/>
          <w:sz w:val="24"/>
          <w:szCs w:val="24"/>
        </w:rPr>
        <w:t>, rightly notes that researchers on intelligence never engaged with the fact t</w:t>
      </w:r>
      <w:r w:rsidR="006A59F3" w:rsidRPr="00E56F51">
        <w:rPr>
          <w:rFonts w:ascii="Garamond" w:hAnsi="Garamond"/>
          <w:sz w:val="24"/>
          <w:szCs w:val="24"/>
        </w:rPr>
        <w:t>hat Socrates’ story was a lie</w:t>
      </w:r>
      <w:r w:rsidR="004333A5" w:rsidRPr="00E56F51">
        <w:rPr>
          <w:rFonts w:ascii="Garamond" w:hAnsi="Garamond"/>
          <w:sz w:val="24"/>
          <w:szCs w:val="24"/>
        </w:rPr>
        <w:t>; indeed, we fin</w:t>
      </w:r>
      <w:r w:rsidR="006A59F3" w:rsidRPr="00E56F51">
        <w:rPr>
          <w:rFonts w:ascii="Garamond" w:hAnsi="Garamond"/>
          <w:sz w:val="24"/>
          <w:szCs w:val="24"/>
        </w:rPr>
        <w:t xml:space="preserve">d many declensions of the noble-lie-turned-noble-truth in </w:t>
      </w:r>
      <w:r w:rsidR="006A59F3" w:rsidRPr="00E56F51">
        <w:rPr>
          <w:rFonts w:ascii="Garamond" w:hAnsi="Garamond"/>
          <w:sz w:val="24"/>
          <w:szCs w:val="24"/>
        </w:rPr>
        <w:lastRenderedPageBreak/>
        <w:t xml:space="preserve">Termanites’ texts, and Terman’s ever more detailed subdivisions of intelligence </w:t>
      </w:r>
      <w:r w:rsidR="00DD54D7" w:rsidRPr="00E56F51">
        <w:rPr>
          <w:rFonts w:ascii="Garamond" w:hAnsi="Garamond"/>
          <w:sz w:val="24"/>
          <w:szCs w:val="24"/>
        </w:rPr>
        <w:t>in effect</w:t>
      </w:r>
      <w:r w:rsidR="006A59F3" w:rsidRPr="00E56F51">
        <w:rPr>
          <w:rFonts w:ascii="Garamond" w:hAnsi="Garamond"/>
          <w:sz w:val="24"/>
          <w:szCs w:val="24"/>
        </w:rPr>
        <w:t xml:space="preserve"> realised the Socratic premise.</w:t>
      </w:r>
      <w:r w:rsidR="006A59F3" w:rsidRPr="00E56F51">
        <w:rPr>
          <w:rStyle w:val="Appelnotedebasdep"/>
          <w:rFonts w:ascii="Garamond" w:hAnsi="Garamond"/>
          <w:sz w:val="24"/>
          <w:szCs w:val="24"/>
        </w:rPr>
        <w:footnoteReference w:id="45"/>
      </w:r>
      <w:r w:rsidR="006A59F3" w:rsidRPr="00E56F51">
        <w:rPr>
          <w:rFonts w:ascii="Garamond" w:hAnsi="Garamond"/>
          <w:sz w:val="24"/>
          <w:szCs w:val="24"/>
        </w:rPr>
        <w:t xml:space="preserve"> </w:t>
      </w:r>
    </w:p>
    <w:p w:rsidR="00574DF2" w:rsidRPr="00E56F51" w:rsidRDefault="00F94E69" w:rsidP="000032A1">
      <w:pPr>
        <w:autoSpaceDE w:val="0"/>
        <w:autoSpaceDN w:val="0"/>
        <w:adjustRightInd w:val="0"/>
        <w:spacing w:after="0" w:line="480" w:lineRule="auto"/>
        <w:ind w:right="468" w:firstLine="720"/>
        <w:rPr>
          <w:rFonts w:ascii="Garamond" w:hAnsi="Garamond" w:cs="Times New Roman"/>
          <w:sz w:val="24"/>
          <w:szCs w:val="24"/>
        </w:rPr>
      </w:pPr>
      <w:r w:rsidRPr="00E56F51">
        <w:rPr>
          <w:rFonts w:ascii="Garamond" w:eastAsia="Times New Roman" w:hAnsi="Garamond" w:cs="Times New Roman"/>
          <w:sz w:val="24"/>
          <w:szCs w:val="24"/>
        </w:rPr>
        <w:t>That resort to ancient texts chimed with a</w:t>
      </w:r>
      <w:r w:rsidR="00C138D0" w:rsidRPr="00E56F51">
        <w:rPr>
          <w:rFonts w:ascii="Garamond" w:eastAsia="Times New Roman" w:hAnsi="Garamond" w:cs="Times New Roman"/>
          <w:sz w:val="24"/>
          <w:szCs w:val="24"/>
        </w:rPr>
        <w:t xml:space="preserve"> regional fascination for mythical heroism which, in the early twentieth-century, was being made to espouse the new upper-middle-class aesthetic of California. As Margolin has shown, the gifted child of early giftedness research was seen as </w:t>
      </w:r>
      <w:r w:rsidR="00C138D0" w:rsidRPr="00E56F51">
        <w:rPr>
          <w:rFonts w:ascii="Garamond" w:hAnsi="Garamond" w:cs="Times New Roman"/>
          <w:i/>
          <w:sz w:val="24"/>
          <w:szCs w:val="24"/>
        </w:rPr>
        <w:t xml:space="preserve">completely </w:t>
      </w:r>
      <w:r w:rsidR="00C138D0" w:rsidRPr="00E56F51">
        <w:rPr>
          <w:rFonts w:ascii="Garamond" w:hAnsi="Garamond" w:cs="Times New Roman"/>
          <w:sz w:val="24"/>
          <w:szCs w:val="24"/>
        </w:rPr>
        <w:t>gifted, intellectually but also morally and even physically superior.</w:t>
      </w:r>
      <w:r w:rsidR="00DD54D7" w:rsidRPr="00E56F51">
        <w:rPr>
          <w:rStyle w:val="Appelnotedebasdep"/>
          <w:rFonts w:ascii="Garamond" w:hAnsi="Garamond" w:cs="Times New Roman"/>
          <w:sz w:val="24"/>
          <w:szCs w:val="24"/>
        </w:rPr>
        <w:footnoteReference w:id="46"/>
      </w:r>
      <w:r w:rsidR="00C138D0" w:rsidRPr="00E56F51">
        <w:rPr>
          <w:rFonts w:ascii="Garamond" w:hAnsi="Garamond" w:cs="Times New Roman"/>
          <w:sz w:val="24"/>
          <w:szCs w:val="24"/>
        </w:rPr>
        <w:t xml:space="preserve"> Certainly the stories told by Terman and his peers are often omni-laudatory, praising the gifted child</w:t>
      </w:r>
      <w:r w:rsidR="00C138D0" w:rsidRPr="00E56F51">
        <w:rPr>
          <w:rFonts w:ascii="Garamond" w:eastAsia="Times New Roman" w:hAnsi="Garamond" w:cs="Times New Roman"/>
          <w:sz w:val="24"/>
          <w:szCs w:val="24"/>
        </w:rPr>
        <w:t xml:space="preserve">’s body, mind, morals and family ancestry: </w:t>
      </w:r>
    </w:p>
    <w:p w:rsidR="00574DF2" w:rsidRPr="00E56F51" w:rsidRDefault="00574DF2" w:rsidP="000032A1">
      <w:pPr>
        <w:autoSpaceDE w:val="0"/>
        <w:autoSpaceDN w:val="0"/>
        <w:adjustRightInd w:val="0"/>
        <w:spacing w:after="0" w:line="480" w:lineRule="auto"/>
        <w:ind w:right="468"/>
        <w:rPr>
          <w:rFonts w:ascii="Garamond" w:hAnsi="Garamond" w:cs="Times New Roman"/>
          <w:sz w:val="24"/>
          <w:szCs w:val="24"/>
        </w:rPr>
      </w:pPr>
    </w:p>
    <w:p w:rsidR="00574DF2" w:rsidRPr="00E56F51" w:rsidRDefault="00C138D0" w:rsidP="000032A1">
      <w:pPr>
        <w:autoSpaceDE w:val="0"/>
        <w:autoSpaceDN w:val="0"/>
        <w:adjustRightInd w:val="0"/>
        <w:spacing w:after="0" w:line="480" w:lineRule="auto"/>
        <w:ind w:left="851" w:right="468"/>
        <w:rPr>
          <w:rFonts w:ascii="Garamond" w:eastAsia="Times New Roman" w:hAnsi="Garamond" w:cs="Times New Roman"/>
          <w:sz w:val="24"/>
          <w:szCs w:val="24"/>
        </w:rPr>
      </w:pPr>
      <w:r w:rsidRPr="00E56F51">
        <w:rPr>
          <w:rFonts w:ascii="Garamond" w:hAnsi="Garamond" w:cs="Times New Roman"/>
          <w:sz w:val="24"/>
          <w:szCs w:val="24"/>
        </w:rPr>
        <w:t xml:space="preserve">It is well known that, in general, a high correlation obtains between favorable mental traits of all kinds; that, for example, children superior in intelligence also tend to </w:t>
      </w:r>
      <w:r w:rsidR="00574DF2" w:rsidRPr="00E56F51">
        <w:rPr>
          <w:rFonts w:ascii="Garamond" w:hAnsi="Garamond" w:cs="Times New Roman"/>
          <w:sz w:val="24"/>
          <w:szCs w:val="24"/>
        </w:rPr>
        <w:t>be superior in moral qualities.</w:t>
      </w:r>
      <w:r w:rsidR="00B20BAD" w:rsidRPr="00E56F51">
        <w:rPr>
          <w:rStyle w:val="Appelnotedebasdep"/>
          <w:rFonts w:ascii="Garamond" w:hAnsi="Garamond" w:cs="Times New Roman"/>
          <w:sz w:val="24"/>
          <w:szCs w:val="24"/>
        </w:rPr>
        <w:footnoteReference w:id="47"/>
      </w:r>
      <w:r w:rsidRPr="00E56F51">
        <w:rPr>
          <w:rFonts w:ascii="Garamond" w:hAnsi="Garamond" w:cs="Times New Roman"/>
          <w:sz w:val="24"/>
          <w:szCs w:val="24"/>
        </w:rPr>
        <w:t xml:space="preserve"> </w:t>
      </w:r>
      <w:r w:rsidRPr="00E56F51">
        <w:rPr>
          <w:rFonts w:ascii="Garamond" w:eastAsia="Times New Roman" w:hAnsi="Garamond" w:cs="Times New Roman"/>
          <w:sz w:val="24"/>
          <w:szCs w:val="24"/>
        </w:rPr>
        <w:t xml:space="preserve"> </w:t>
      </w:r>
    </w:p>
    <w:p w:rsidR="00574DF2" w:rsidRPr="00E56F51" w:rsidRDefault="00574DF2" w:rsidP="000032A1">
      <w:pPr>
        <w:autoSpaceDE w:val="0"/>
        <w:autoSpaceDN w:val="0"/>
        <w:adjustRightInd w:val="0"/>
        <w:spacing w:after="0" w:line="480" w:lineRule="auto"/>
        <w:ind w:right="468"/>
        <w:rPr>
          <w:rFonts w:ascii="Garamond" w:eastAsia="Times New Roman" w:hAnsi="Garamond" w:cs="Times New Roman"/>
          <w:sz w:val="24"/>
          <w:szCs w:val="24"/>
        </w:rPr>
      </w:pPr>
    </w:p>
    <w:p w:rsidR="006A59F3" w:rsidRPr="00E56F51" w:rsidRDefault="00574DF2" w:rsidP="000032A1">
      <w:pPr>
        <w:autoSpaceDE w:val="0"/>
        <w:autoSpaceDN w:val="0"/>
        <w:adjustRightInd w:val="0"/>
        <w:spacing w:after="0" w:line="480" w:lineRule="auto"/>
        <w:ind w:right="468"/>
        <w:rPr>
          <w:rFonts w:ascii="Garamond" w:eastAsia="Times New Roman" w:hAnsi="Garamond" w:cs="Times New Roman"/>
          <w:sz w:val="24"/>
          <w:szCs w:val="24"/>
        </w:rPr>
      </w:pPr>
      <w:r w:rsidRPr="00E56F51">
        <w:rPr>
          <w:rFonts w:ascii="Garamond" w:eastAsia="Times New Roman" w:hAnsi="Garamond" w:cs="Times New Roman"/>
          <w:sz w:val="24"/>
          <w:szCs w:val="24"/>
        </w:rPr>
        <w:t xml:space="preserve">Such characterisation </w:t>
      </w:r>
      <w:r w:rsidR="00C138D0" w:rsidRPr="00E56F51">
        <w:rPr>
          <w:rFonts w:ascii="Garamond" w:eastAsia="Times New Roman" w:hAnsi="Garamond" w:cs="Times New Roman"/>
          <w:sz w:val="24"/>
          <w:szCs w:val="24"/>
        </w:rPr>
        <w:t xml:space="preserve">inscribed the gifted child within the Ancient Greek vision of the </w:t>
      </w:r>
      <w:r w:rsidR="00C138D0" w:rsidRPr="00E56F51">
        <w:rPr>
          <w:rFonts w:ascii="Garamond" w:hAnsi="Garamond" w:cs="Times New Roman"/>
          <w:i/>
          <w:sz w:val="24"/>
          <w:szCs w:val="24"/>
        </w:rPr>
        <w:t>kalos kagathos</w:t>
      </w:r>
      <w:r w:rsidR="00C138D0" w:rsidRPr="00E56F51">
        <w:rPr>
          <w:rFonts w:ascii="Garamond" w:hAnsi="Garamond" w:cs="Times New Roman"/>
          <w:sz w:val="24"/>
          <w:szCs w:val="24"/>
        </w:rPr>
        <w:t xml:space="preserve">, the beautiful and good man at the heart of educational ideals. While Francis Galton had </w:t>
      </w:r>
      <w:r w:rsidR="00B20BAD" w:rsidRPr="00E56F51">
        <w:rPr>
          <w:rFonts w:ascii="Garamond" w:hAnsi="Garamond" w:cs="Times New Roman"/>
          <w:sz w:val="24"/>
          <w:szCs w:val="24"/>
        </w:rPr>
        <w:t>marvelled at</w:t>
      </w:r>
      <w:r w:rsidR="00C138D0" w:rsidRPr="00E56F51">
        <w:rPr>
          <w:rFonts w:ascii="Garamond" w:hAnsi="Garamond" w:cs="Times New Roman"/>
          <w:sz w:val="24"/>
          <w:szCs w:val="24"/>
        </w:rPr>
        <w:t xml:space="preserve"> the </w:t>
      </w:r>
      <w:r w:rsidR="00C138D0" w:rsidRPr="00E56F51">
        <w:rPr>
          <w:rFonts w:ascii="Garamond" w:eastAsia="Times New Roman" w:hAnsi="Garamond" w:cs="Times New Roman"/>
          <w:sz w:val="24"/>
          <w:szCs w:val="24"/>
        </w:rPr>
        <w:t xml:space="preserve">‘massive, vigorous, capable-looking animals’ that </w:t>
      </w:r>
      <w:r w:rsidR="00B20BAD" w:rsidRPr="00E56F51">
        <w:rPr>
          <w:rFonts w:ascii="Garamond" w:eastAsia="Times New Roman" w:hAnsi="Garamond" w:cs="Times New Roman"/>
          <w:sz w:val="24"/>
          <w:szCs w:val="24"/>
        </w:rPr>
        <w:t>some</w:t>
      </w:r>
      <w:r w:rsidR="00C138D0" w:rsidRPr="00E56F51">
        <w:rPr>
          <w:rFonts w:ascii="Garamond" w:eastAsia="Times New Roman" w:hAnsi="Garamond" w:cs="Times New Roman"/>
          <w:sz w:val="24"/>
          <w:szCs w:val="24"/>
        </w:rPr>
        <w:t xml:space="preserve"> geniuses were,</w:t>
      </w:r>
      <w:r w:rsidR="00DD54D7" w:rsidRPr="00E56F51">
        <w:rPr>
          <w:rStyle w:val="Appelnotedebasdep"/>
          <w:rFonts w:ascii="Garamond" w:eastAsia="Times New Roman" w:hAnsi="Garamond" w:cs="Times New Roman"/>
          <w:sz w:val="24"/>
          <w:szCs w:val="24"/>
        </w:rPr>
        <w:footnoteReference w:id="48"/>
      </w:r>
      <w:r w:rsidR="00C138D0" w:rsidRPr="00E56F51">
        <w:rPr>
          <w:rFonts w:ascii="Garamond" w:eastAsia="Times New Roman" w:hAnsi="Garamond" w:cs="Times New Roman"/>
          <w:sz w:val="24"/>
          <w:szCs w:val="24"/>
        </w:rPr>
        <w:t xml:space="preserve"> Terman and his peers toned down the animal metaphors and upped the references to precious metals, delicate beauty, grace and poise.</w:t>
      </w:r>
      <w:r w:rsidR="00C138D0" w:rsidRPr="00E56F51">
        <w:rPr>
          <w:rStyle w:val="Appelnotedebasdep"/>
          <w:rFonts w:ascii="Garamond" w:eastAsia="Times New Roman" w:hAnsi="Garamond" w:cs="Times New Roman"/>
          <w:sz w:val="24"/>
          <w:szCs w:val="24"/>
        </w:rPr>
        <w:footnoteReference w:id="49"/>
      </w:r>
      <w:r w:rsidR="00C138D0" w:rsidRPr="00E56F51">
        <w:rPr>
          <w:rFonts w:ascii="Garamond" w:eastAsia="Times New Roman" w:hAnsi="Garamond" w:cs="Times New Roman"/>
          <w:sz w:val="24"/>
          <w:szCs w:val="24"/>
        </w:rPr>
        <w:t xml:space="preserve"> Theirs was a gifted child who must belong physically, mentally and morally to a higher caste, refined in taste as in spirit. The promotion </w:t>
      </w:r>
      <w:r w:rsidR="00C138D0" w:rsidRPr="00E56F51">
        <w:rPr>
          <w:rFonts w:ascii="Garamond" w:eastAsia="Times New Roman" w:hAnsi="Garamond" w:cs="Times New Roman"/>
          <w:sz w:val="24"/>
          <w:szCs w:val="24"/>
        </w:rPr>
        <w:lastRenderedPageBreak/>
        <w:t xml:space="preserve">of that vision by the intellectual classes of Stanford and other California universities mirrored the </w:t>
      </w:r>
      <w:r w:rsidR="00C138D0" w:rsidRPr="00E56F51">
        <w:rPr>
          <w:rFonts w:ascii="Garamond" w:eastAsia="Times New Roman" w:hAnsi="Garamond" w:cs="Times New Roman"/>
          <w:i/>
          <w:sz w:val="24"/>
          <w:szCs w:val="24"/>
        </w:rPr>
        <w:t>zeitgeist</w:t>
      </w:r>
      <w:r w:rsidR="00C138D0" w:rsidRPr="00E56F51">
        <w:rPr>
          <w:rFonts w:ascii="Garamond" w:eastAsia="Times New Roman" w:hAnsi="Garamond" w:cs="Times New Roman"/>
          <w:sz w:val="24"/>
          <w:szCs w:val="24"/>
        </w:rPr>
        <w:t xml:space="preserve"> of the Progressive-Era Californian elite, which, eager to ward off accusations of coarseness or lawlessness, was looking for new artistic and moral models, developing a moral grammar of its own, beautifying its streets, and self-promoting its increasingly refined way of life. Terman’s gifted child, impeccable in body and mind, condensed </w:t>
      </w:r>
      <w:r w:rsidR="006A59F3" w:rsidRPr="00E56F51">
        <w:rPr>
          <w:rFonts w:ascii="Garamond" w:eastAsia="Times New Roman" w:hAnsi="Garamond" w:cs="Times New Roman"/>
          <w:sz w:val="24"/>
          <w:szCs w:val="24"/>
        </w:rPr>
        <w:t xml:space="preserve">those </w:t>
      </w:r>
      <w:r w:rsidR="00C138D0" w:rsidRPr="00E56F51">
        <w:rPr>
          <w:rFonts w:ascii="Garamond" w:eastAsia="Times New Roman" w:hAnsi="Garamond" w:cs="Times New Roman"/>
          <w:sz w:val="24"/>
          <w:szCs w:val="24"/>
        </w:rPr>
        <w:t>dreams of sophisticated leadership</w:t>
      </w:r>
      <w:r w:rsidR="006A59F3" w:rsidRPr="00E56F51">
        <w:rPr>
          <w:rFonts w:ascii="Garamond" w:eastAsia="Times New Roman" w:hAnsi="Garamond" w:cs="Times New Roman"/>
          <w:sz w:val="24"/>
          <w:szCs w:val="24"/>
        </w:rPr>
        <w:t xml:space="preserve">, often expressing them in terms loosely playing on European cultural references: </w:t>
      </w:r>
      <w:r w:rsidR="006A59F3" w:rsidRPr="00E56F51">
        <w:rPr>
          <w:rFonts w:ascii="Garamond" w:hAnsi="Garamond"/>
          <w:sz w:val="24"/>
          <w:szCs w:val="24"/>
        </w:rPr>
        <w:t>‘</w:t>
      </w:r>
      <w:proofErr w:type="gramStart"/>
      <w:r w:rsidR="006A59F3" w:rsidRPr="00E56F51">
        <w:rPr>
          <w:rFonts w:ascii="Garamond" w:hAnsi="Garamond"/>
          <w:sz w:val="24"/>
          <w:szCs w:val="24"/>
        </w:rPr>
        <w:t>The</w:t>
      </w:r>
      <w:proofErr w:type="gramEnd"/>
      <w:r w:rsidR="006A59F3" w:rsidRPr="00E56F51">
        <w:rPr>
          <w:rFonts w:ascii="Garamond" w:hAnsi="Garamond"/>
          <w:sz w:val="24"/>
          <w:szCs w:val="24"/>
        </w:rPr>
        <w:t xml:space="preserve"> child is father of the man: the gifted youth will be the leader of the future</w:t>
      </w:r>
      <w:r w:rsidR="000E66D6" w:rsidRPr="00E56F51">
        <w:rPr>
          <w:rFonts w:ascii="Garamond" w:hAnsi="Garamond"/>
          <w:sz w:val="24"/>
          <w:szCs w:val="24"/>
        </w:rPr>
        <w:t>.</w:t>
      </w:r>
      <w:r w:rsidR="006A59F3" w:rsidRPr="00E56F51">
        <w:rPr>
          <w:rFonts w:ascii="Garamond" w:hAnsi="Garamond"/>
          <w:sz w:val="24"/>
          <w:szCs w:val="24"/>
        </w:rPr>
        <w:t>’</w:t>
      </w:r>
      <w:r w:rsidR="00DD54D7" w:rsidRPr="00E56F51">
        <w:rPr>
          <w:rStyle w:val="Appelnotedebasdep"/>
          <w:rFonts w:ascii="Garamond" w:eastAsia="Times New Roman" w:hAnsi="Garamond" w:cs="Times New Roman"/>
          <w:sz w:val="24"/>
          <w:szCs w:val="24"/>
        </w:rPr>
        <w:footnoteReference w:id="50"/>
      </w:r>
    </w:p>
    <w:p w:rsidR="00563C64" w:rsidRPr="00E56F51" w:rsidRDefault="006A59F3" w:rsidP="000032A1">
      <w:pPr>
        <w:spacing w:line="480" w:lineRule="auto"/>
        <w:ind w:right="468" w:firstLine="720"/>
        <w:rPr>
          <w:rFonts w:ascii="Garamond" w:hAnsi="Garamond"/>
          <w:sz w:val="24"/>
          <w:szCs w:val="24"/>
        </w:rPr>
      </w:pPr>
      <w:r w:rsidRPr="00E56F51">
        <w:rPr>
          <w:rFonts w:ascii="Garamond" w:hAnsi="Garamond"/>
          <w:sz w:val="24"/>
          <w:szCs w:val="24"/>
        </w:rPr>
        <w:t>The intellectual climate around Terman, both at Stanford and in California more generally, was highly amicable to such notions</w:t>
      </w:r>
      <w:r w:rsidR="00F94E69" w:rsidRPr="00E56F51">
        <w:rPr>
          <w:rFonts w:ascii="Garamond" w:hAnsi="Garamond"/>
          <w:sz w:val="24"/>
          <w:szCs w:val="24"/>
        </w:rPr>
        <w:t xml:space="preserve">, which it energetically blended with the Social Darwinist outlook </w:t>
      </w:r>
      <w:r w:rsidR="007C2894" w:rsidRPr="00E56F51">
        <w:rPr>
          <w:rFonts w:ascii="Garamond" w:hAnsi="Garamond"/>
          <w:sz w:val="24"/>
          <w:szCs w:val="24"/>
        </w:rPr>
        <w:t>common in</w:t>
      </w:r>
      <w:r w:rsidR="00F94E69" w:rsidRPr="00E56F51">
        <w:rPr>
          <w:rFonts w:ascii="Garamond" w:hAnsi="Garamond"/>
          <w:sz w:val="24"/>
          <w:szCs w:val="24"/>
        </w:rPr>
        <w:t xml:space="preserve"> the Progressive Era</w:t>
      </w:r>
      <w:r w:rsidRPr="00E56F51">
        <w:rPr>
          <w:rFonts w:ascii="Garamond" w:hAnsi="Garamond"/>
          <w:sz w:val="24"/>
          <w:szCs w:val="24"/>
        </w:rPr>
        <w:t xml:space="preserve">. </w:t>
      </w:r>
      <w:r w:rsidR="00563C64" w:rsidRPr="00E56F51">
        <w:rPr>
          <w:rFonts w:ascii="Garamond" w:hAnsi="Garamond"/>
          <w:sz w:val="24"/>
          <w:szCs w:val="24"/>
        </w:rPr>
        <w:t>As Cubberley wrote in one of his handbooks for teachers:</w:t>
      </w:r>
    </w:p>
    <w:p w:rsidR="00563C64" w:rsidRPr="00E56F51" w:rsidRDefault="00563C64" w:rsidP="000032A1">
      <w:pPr>
        <w:spacing w:line="480" w:lineRule="auto"/>
        <w:ind w:left="851" w:right="468"/>
        <w:rPr>
          <w:rFonts w:ascii="Garamond" w:hAnsi="Garamond" w:cs="Times New Roman"/>
          <w:sz w:val="24"/>
          <w:szCs w:val="24"/>
        </w:rPr>
      </w:pPr>
      <w:r w:rsidRPr="00E56F51">
        <w:rPr>
          <w:rFonts w:ascii="Garamond" w:hAnsi="Garamond" w:cs="Times New Roman"/>
          <w:sz w:val="24"/>
          <w:szCs w:val="24"/>
        </w:rPr>
        <w:t>Instead of being born free and equal, we are born free and unequal, and unequal we shall ever remain. The school, we now see, cannot make intelligence; it can only train and develop and make useful the intelligence which the child brings with him to school. This is a matter of his racial and family inheritance, and nothing within the gift of the schools or our democratic form of government.</w:t>
      </w:r>
      <w:r w:rsidRPr="00E56F51">
        <w:rPr>
          <w:rStyle w:val="Appelnotedebasdep"/>
          <w:rFonts w:ascii="Garamond" w:hAnsi="Garamond" w:cs="Times New Roman"/>
          <w:sz w:val="24"/>
          <w:szCs w:val="24"/>
        </w:rPr>
        <w:footnoteReference w:id="51"/>
      </w:r>
      <w:r w:rsidRPr="00E56F51">
        <w:rPr>
          <w:rFonts w:ascii="Garamond" w:hAnsi="Garamond" w:cs="Times New Roman"/>
          <w:sz w:val="24"/>
          <w:szCs w:val="24"/>
        </w:rPr>
        <w:t xml:space="preserve"> </w:t>
      </w:r>
    </w:p>
    <w:p w:rsidR="00A97088" w:rsidRPr="00E56F51" w:rsidRDefault="00195202" w:rsidP="000032A1">
      <w:pPr>
        <w:spacing w:line="480" w:lineRule="auto"/>
        <w:ind w:right="468"/>
        <w:rPr>
          <w:rFonts w:ascii="Garamond" w:hAnsi="Garamond" w:cs="Times New Roman"/>
          <w:sz w:val="24"/>
          <w:szCs w:val="24"/>
        </w:rPr>
      </w:pPr>
      <w:r w:rsidRPr="00E56F51">
        <w:rPr>
          <w:rFonts w:ascii="Garamond" w:hAnsi="Garamond"/>
          <w:sz w:val="24"/>
          <w:szCs w:val="24"/>
        </w:rPr>
        <w:t>T</w:t>
      </w:r>
      <w:r w:rsidR="00A97088" w:rsidRPr="00E56F51">
        <w:rPr>
          <w:rFonts w:ascii="Garamond" w:hAnsi="Garamond"/>
          <w:sz w:val="24"/>
          <w:szCs w:val="24"/>
        </w:rPr>
        <w:t xml:space="preserve">he explicitly Platonic intellectual heritage and the </w:t>
      </w:r>
      <w:r w:rsidRPr="00E56F51">
        <w:rPr>
          <w:rFonts w:ascii="Garamond" w:hAnsi="Garamond"/>
          <w:sz w:val="24"/>
          <w:szCs w:val="24"/>
        </w:rPr>
        <w:t xml:space="preserve">Social Darwinist </w:t>
      </w:r>
      <w:r w:rsidR="00A97088" w:rsidRPr="00E56F51">
        <w:rPr>
          <w:rFonts w:ascii="Garamond" w:hAnsi="Garamond"/>
          <w:sz w:val="24"/>
          <w:szCs w:val="24"/>
        </w:rPr>
        <w:t xml:space="preserve">insistence on the natural leadership of high intelligence </w:t>
      </w:r>
      <w:r w:rsidR="000E66D6" w:rsidRPr="00E56F51">
        <w:rPr>
          <w:rFonts w:ascii="Garamond" w:hAnsi="Garamond"/>
          <w:sz w:val="24"/>
          <w:szCs w:val="24"/>
        </w:rPr>
        <w:t>framed</w:t>
      </w:r>
      <w:r w:rsidRPr="00E56F51">
        <w:rPr>
          <w:rFonts w:ascii="Garamond" w:hAnsi="Garamond"/>
          <w:sz w:val="24"/>
          <w:szCs w:val="24"/>
        </w:rPr>
        <w:t xml:space="preserve"> the </w:t>
      </w:r>
      <w:r w:rsidR="00A97088" w:rsidRPr="00E56F51">
        <w:rPr>
          <w:rFonts w:ascii="Garamond" w:hAnsi="Garamond"/>
          <w:sz w:val="24"/>
          <w:szCs w:val="24"/>
        </w:rPr>
        <w:t>Termanites</w:t>
      </w:r>
      <w:r w:rsidRPr="00E56F51">
        <w:rPr>
          <w:rFonts w:ascii="Garamond" w:hAnsi="Garamond"/>
          <w:sz w:val="24"/>
          <w:szCs w:val="24"/>
        </w:rPr>
        <w:t>’s conception of giftedness with</w:t>
      </w:r>
      <w:r w:rsidR="000E66D6" w:rsidRPr="00E56F51">
        <w:rPr>
          <w:rFonts w:ascii="Garamond" w:hAnsi="Garamond"/>
          <w:sz w:val="24"/>
          <w:szCs w:val="24"/>
        </w:rPr>
        <w:t>in</w:t>
      </w:r>
      <w:r w:rsidRPr="00E56F51">
        <w:rPr>
          <w:rFonts w:ascii="Garamond" w:hAnsi="Garamond"/>
          <w:sz w:val="24"/>
          <w:szCs w:val="24"/>
        </w:rPr>
        <w:t xml:space="preserve"> a </w:t>
      </w:r>
      <w:r w:rsidR="00A97088" w:rsidRPr="00E56F51">
        <w:rPr>
          <w:rFonts w:ascii="Garamond" w:hAnsi="Garamond"/>
          <w:sz w:val="24"/>
          <w:szCs w:val="24"/>
        </w:rPr>
        <w:t xml:space="preserve">potent project in contemporaneous California: eugenics. David Palter stresses the interconnectedness of Stanford University, psychometric testing and race-based eugenicism </w:t>
      </w:r>
      <w:r w:rsidR="00A97088" w:rsidRPr="00E56F51">
        <w:rPr>
          <w:rFonts w:ascii="Garamond" w:hAnsi="Garamond"/>
          <w:sz w:val="24"/>
          <w:szCs w:val="24"/>
        </w:rPr>
        <w:lastRenderedPageBreak/>
        <w:t>in California</w:t>
      </w:r>
      <w:r w:rsidR="000E66D6" w:rsidRPr="00E56F51">
        <w:rPr>
          <w:rFonts w:ascii="Garamond" w:hAnsi="Garamond"/>
          <w:sz w:val="24"/>
          <w:szCs w:val="24"/>
        </w:rPr>
        <w:t>;</w:t>
      </w:r>
      <w:r w:rsidR="00DD54D7" w:rsidRPr="00E56F51">
        <w:rPr>
          <w:rStyle w:val="Appelnotedebasdep"/>
          <w:rFonts w:ascii="Garamond" w:hAnsi="Garamond"/>
          <w:sz w:val="24"/>
          <w:szCs w:val="24"/>
        </w:rPr>
        <w:footnoteReference w:id="52"/>
      </w:r>
      <w:r w:rsidR="004333A5" w:rsidRPr="00E56F51">
        <w:rPr>
          <w:rFonts w:ascii="Garamond" w:hAnsi="Garamond"/>
          <w:sz w:val="24"/>
          <w:szCs w:val="24"/>
        </w:rPr>
        <w:t xml:space="preserve"> </w:t>
      </w:r>
      <w:r w:rsidR="00F94E69" w:rsidRPr="00E56F51">
        <w:rPr>
          <w:rFonts w:ascii="Garamond" w:hAnsi="Garamond"/>
          <w:sz w:val="24"/>
          <w:szCs w:val="24"/>
        </w:rPr>
        <w:t>Terman, Palter reminds us</w:t>
      </w:r>
      <w:r w:rsidR="004333A5" w:rsidRPr="00E56F51">
        <w:rPr>
          <w:rFonts w:ascii="Garamond" w:hAnsi="Garamond"/>
          <w:sz w:val="24"/>
          <w:szCs w:val="24"/>
        </w:rPr>
        <w:t xml:space="preserve"> (</w:t>
      </w:r>
      <w:r w:rsidR="00F94E69" w:rsidRPr="00E56F51">
        <w:rPr>
          <w:rFonts w:ascii="Garamond" w:hAnsi="Garamond"/>
          <w:sz w:val="24"/>
          <w:szCs w:val="24"/>
        </w:rPr>
        <w:t>focusing</w:t>
      </w:r>
      <w:r w:rsidR="00A97088" w:rsidRPr="00E56F51">
        <w:rPr>
          <w:rFonts w:ascii="Garamond" w:hAnsi="Garamond"/>
          <w:sz w:val="24"/>
          <w:szCs w:val="24"/>
        </w:rPr>
        <w:t xml:space="preserve"> specifically on </w:t>
      </w:r>
      <w:r w:rsidR="00D51B96" w:rsidRPr="00E56F51">
        <w:rPr>
          <w:rFonts w:ascii="Garamond" w:hAnsi="Garamond"/>
          <w:sz w:val="24"/>
          <w:szCs w:val="24"/>
        </w:rPr>
        <w:t>intelligence testing</w:t>
      </w:r>
      <w:r w:rsidR="004333A5" w:rsidRPr="00E56F51">
        <w:rPr>
          <w:rFonts w:ascii="Garamond" w:hAnsi="Garamond"/>
          <w:sz w:val="24"/>
          <w:szCs w:val="24"/>
        </w:rPr>
        <w:t xml:space="preserve"> of Asian-American people)</w:t>
      </w:r>
      <w:r w:rsidR="00A97088" w:rsidRPr="00E56F51">
        <w:rPr>
          <w:rFonts w:ascii="Garamond" w:hAnsi="Garamond"/>
          <w:sz w:val="24"/>
          <w:szCs w:val="24"/>
        </w:rPr>
        <w:t xml:space="preserve"> was a member of several eugenicist associations, was funded by some, and wrote and taught extensively about eugenics. In California, he was in friendly territory; several of his colleagues, including </w:t>
      </w:r>
      <w:r w:rsidR="000E66D6" w:rsidRPr="00E56F51">
        <w:rPr>
          <w:rFonts w:ascii="Garamond" w:hAnsi="Garamond"/>
          <w:sz w:val="24"/>
          <w:szCs w:val="24"/>
        </w:rPr>
        <w:t>Stanford</w:t>
      </w:r>
      <w:r w:rsidR="00A97088" w:rsidRPr="00E56F51">
        <w:rPr>
          <w:rFonts w:ascii="Garamond" w:hAnsi="Garamond"/>
          <w:sz w:val="24"/>
          <w:szCs w:val="24"/>
        </w:rPr>
        <w:t xml:space="preserve"> Chancellor David S</w:t>
      </w:r>
      <w:r w:rsidR="00563C64" w:rsidRPr="00E56F51">
        <w:rPr>
          <w:rFonts w:ascii="Garamond" w:hAnsi="Garamond"/>
          <w:sz w:val="24"/>
          <w:szCs w:val="24"/>
        </w:rPr>
        <w:t xml:space="preserve">tarr Jordan, supported eugenics. </w:t>
      </w:r>
      <w:r w:rsidR="00A97088" w:rsidRPr="00E56F51">
        <w:rPr>
          <w:rFonts w:ascii="Garamond" w:hAnsi="Garamond"/>
          <w:sz w:val="24"/>
          <w:szCs w:val="24"/>
        </w:rPr>
        <w:t xml:space="preserve">The Human Betterment Foundation, says </w:t>
      </w:r>
      <w:r w:rsidR="007C2894" w:rsidRPr="00E56F51">
        <w:rPr>
          <w:rFonts w:ascii="Garamond" w:hAnsi="Garamond"/>
          <w:sz w:val="24"/>
          <w:szCs w:val="24"/>
        </w:rPr>
        <w:t xml:space="preserve">Joseph </w:t>
      </w:r>
      <w:r w:rsidR="00A97088" w:rsidRPr="00E56F51">
        <w:rPr>
          <w:rFonts w:ascii="Garamond" w:hAnsi="Garamond"/>
          <w:sz w:val="24"/>
          <w:szCs w:val="24"/>
        </w:rPr>
        <w:t xml:space="preserve">Sokolik, was </w:t>
      </w:r>
      <w:r w:rsidR="000E66D6" w:rsidRPr="00E56F51">
        <w:rPr>
          <w:rFonts w:ascii="Garamond" w:hAnsi="Garamond"/>
          <w:sz w:val="24"/>
          <w:szCs w:val="24"/>
        </w:rPr>
        <w:t>peopled with</w:t>
      </w:r>
      <w:r w:rsidR="00A97088" w:rsidRPr="00E56F51">
        <w:rPr>
          <w:rFonts w:ascii="Garamond" w:hAnsi="Garamond"/>
          <w:sz w:val="24"/>
          <w:szCs w:val="24"/>
        </w:rPr>
        <w:t xml:space="preserve"> ‘professors, deans, and presidents of most major California Universities’.</w:t>
      </w:r>
      <w:r w:rsidR="00DD54D7" w:rsidRPr="00E56F51">
        <w:rPr>
          <w:rStyle w:val="Appelnotedebasdep"/>
          <w:rFonts w:ascii="Garamond" w:hAnsi="Garamond"/>
          <w:sz w:val="24"/>
          <w:szCs w:val="24"/>
        </w:rPr>
        <w:footnoteReference w:id="53"/>
      </w:r>
      <w:r w:rsidR="00A97088" w:rsidRPr="00E56F51">
        <w:rPr>
          <w:rFonts w:ascii="Garamond" w:hAnsi="Garamond"/>
          <w:sz w:val="24"/>
          <w:szCs w:val="24"/>
        </w:rPr>
        <w:t xml:space="preserve"> California led the national eugenicist trend: sterilization programmes made up one third of all forced sterilizations i</w:t>
      </w:r>
      <w:r w:rsidR="00DD54D7" w:rsidRPr="00E56F51">
        <w:rPr>
          <w:rFonts w:ascii="Garamond" w:hAnsi="Garamond"/>
          <w:sz w:val="24"/>
          <w:szCs w:val="24"/>
        </w:rPr>
        <w:t xml:space="preserve">n the US between 1909 and 1979, namely 20,000 </w:t>
      </w:r>
      <w:proofErr w:type="gramStart"/>
      <w:r w:rsidR="00DD54D7" w:rsidRPr="00E56F51">
        <w:rPr>
          <w:rFonts w:ascii="Garamond" w:hAnsi="Garamond"/>
          <w:sz w:val="24"/>
          <w:szCs w:val="24"/>
        </w:rPr>
        <w:t>our of</w:t>
      </w:r>
      <w:proofErr w:type="gramEnd"/>
      <w:r w:rsidR="00DD54D7" w:rsidRPr="00E56F51">
        <w:rPr>
          <w:rFonts w:ascii="Garamond" w:hAnsi="Garamond"/>
          <w:sz w:val="24"/>
          <w:szCs w:val="24"/>
        </w:rPr>
        <w:t xml:space="preserve"> 60,000.</w:t>
      </w:r>
      <w:r w:rsidR="00A97088" w:rsidRPr="00E56F51">
        <w:rPr>
          <w:rFonts w:ascii="Garamond" w:hAnsi="Garamond"/>
          <w:sz w:val="24"/>
          <w:szCs w:val="24"/>
        </w:rPr>
        <w:t xml:space="preserve"> </w:t>
      </w:r>
      <w:r w:rsidR="00DD54D7" w:rsidRPr="00E56F51">
        <w:rPr>
          <w:rFonts w:ascii="Garamond" w:hAnsi="Garamond"/>
          <w:sz w:val="24"/>
          <w:szCs w:val="24"/>
        </w:rPr>
        <w:t>C</w:t>
      </w:r>
      <w:r w:rsidR="00A97088" w:rsidRPr="00E56F51">
        <w:rPr>
          <w:rFonts w:ascii="Garamond" w:hAnsi="Garamond"/>
          <w:sz w:val="24"/>
          <w:szCs w:val="24"/>
        </w:rPr>
        <w:t xml:space="preserve">ontrary to other states, </w:t>
      </w:r>
      <w:r w:rsidR="007C2894" w:rsidRPr="00E56F51">
        <w:rPr>
          <w:rFonts w:ascii="Garamond" w:hAnsi="Garamond"/>
          <w:sz w:val="24"/>
          <w:szCs w:val="24"/>
        </w:rPr>
        <w:t xml:space="preserve">Sokolik demonstrates, in California </w:t>
      </w:r>
      <w:r w:rsidR="00F94E69" w:rsidRPr="00E56F51">
        <w:rPr>
          <w:rFonts w:ascii="Garamond" w:hAnsi="Garamond"/>
          <w:sz w:val="24"/>
          <w:szCs w:val="24"/>
        </w:rPr>
        <w:t xml:space="preserve">that trend </w:t>
      </w:r>
      <w:r w:rsidR="00A97088" w:rsidRPr="00E56F51">
        <w:rPr>
          <w:rFonts w:ascii="Garamond" w:hAnsi="Garamond"/>
          <w:sz w:val="24"/>
          <w:szCs w:val="24"/>
        </w:rPr>
        <w:t xml:space="preserve">did not cease, but </w:t>
      </w:r>
      <w:r w:rsidR="007C2894" w:rsidRPr="00E56F51">
        <w:rPr>
          <w:rFonts w:ascii="Garamond" w:hAnsi="Garamond"/>
          <w:sz w:val="24"/>
          <w:szCs w:val="24"/>
        </w:rPr>
        <w:t>augmented</w:t>
      </w:r>
      <w:r w:rsidR="00A97088" w:rsidRPr="00E56F51">
        <w:rPr>
          <w:rFonts w:ascii="Garamond" w:hAnsi="Garamond"/>
          <w:sz w:val="24"/>
          <w:szCs w:val="24"/>
        </w:rPr>
        <w:t xml:space="preserve">, as the Nazi Party </w:t>
      </w:r>
      <w:r w:rsidR="007C2894" w:rsidRPr="00E56F51">
        <w:rPr>
          <w:rFonts w:ascii="Garamond" w:hAnsi="Garamond"/>
          <w:sz w:val="24"/>
          <w:szCs w:val="24"/>
        </w:rPr>
        <w:t xml:space="preserve">grew </w:t>
      </w:r>
      <w:r w:rsidR="00A97088" w:rsidRPr="00E56F51">
        <w:rPr>
          <w:rFonts w:ascii="Garamond" w:hAnsi="Garamond"/>
          <w:sz w:val="24"/>
          <w:szCs w:val="24"/>
        </w:rPr>
        <w:t>in Europe.</w:t>
      </w:r>
    </w:p>
    <w:p w:rsidR="00A97088" w:rsidRPr="00E56F51" w:rsidRDefault="00A97088" w:rsidP="000032A1">
      <w:pPr>
        <w:spacing w:line="480" w:lineRule="auto"/>
        <w:ind w:right="468" w:firstLine="720"/>
        <w:rPr>
          <w:rFonts w:ascii="Garamond" w:hAnsi="Garamond"/>
          <w:sz w:val="24"/>
          <w:szCs w:val="24"/>
        </w:rPr>
      </w:pPr>
      <w:r w:rsidRPr="00E56F51">
        <w:rPr>
          <w:rFonts w:ascii="Garamond" w:hAnsi="Garamond"/>
          <w:sz w:val="24"/>
          <w:szCs w:val="24"/>
        </w:rPr>
        <w:t xml:space="preserve">The history of giftedness research is just as implicated as that of </w:t>
      </w:r>
      <w:r w:rsidR="00D51B96" w:rsidRPr="00E56F51">
        <w:rPr>
          <w:rFonts w:ascii="Garamond" w:hAnsi="Garamond"/>
          <w:sz w:val="24"/>
          <w:szCs w:val="24"/>
        </w:rPr>
        <w:t>intelligence testing</w:t>
      </w:r>
      <w:r w:rsidRPr="00E56F51">
        <w:rPr>
          <w:rFonts w:ascii="Garamond" w:hAnsi="Garamond"/>
          <w:sz w:val="24"/>
          <w:szCs w:val="24"/>
        </w:rPr>
        <w:t xml:space="preserve"> with the California eugenicist movement. </w:t>
      </w:r>
      <w:r w:rsidR="007C2894" w:rsidRPr="00E56F51">
        <w:rPr>
          <w:rFonts w:ascii="Garamond" w:hAnsi="Garamond"/>
          <w:sz w:val="24"/>
          <w:szCs w:val="24"/>
        </w:rPr>
        <w:t>T</w:t>
      </w:r>
      <w:r w:rsidRPr="00E56F51">
        <w:rPr>
          <w:rFonts w:ascii="Garamond" w:hAnsi="Garamond"/>
          <w:sz w:val="24"/>
          <w:szCs w:val="24"/>
        </w:rPr>
        <w:t>here are two different kinds of eugenicist thinking: ‘positive’ eugenics advocates a higher or more strategic reproduction of the better ‘stock’, while ‘negative’ eugenics advocates measures such as forced sterilization.</w:t>
      </w:r>
      <w:r w:rsidR="007C2894" w:rsidRPr="00E56F51">
        <w:rPr>
          <w:rStyle w:val="Appelnotedebasdep"/>
          <w:rFonts w:ascii="Garamond" w:hAnsi="Garamond"/>
          <w:sz w:val="24"/>
          <w:szCs w:val="24"/>
        </w:rPr>
        <w:footnoteReference w:id="54"/>
      </w:r>
      <w:r w:rsidRPr="00E56F51">
        <w:rPr>
          <w:rFonts w:ascii="Garamond" w:hAnsi="Garamond"/>
          <w:sz w:val="24"/>
          <w:szCs w:val="24"/>
        </w:rPr>
        <w:t xml:space="preserve"> Negative eugenics </w:t>
      </w:r>
      <w:proofErr w:type="gramStart"/>
      <w:r w:rsidRPr="00E56F51">
        <w:rPr>
          <w:rFonts w:ascii="Garamond" w:hAnsi="Garamond"/>
          <w:sz w:val="24"/>
          <w:szCs w:val="24"/>
        </w:rPr>
        <w:t>were</w:t>
      </w:r>
      <w:proofErr w:type="gramEnd"/>
      <w:r w:rsidRPr="00E56F51">
        <w:rPr>
          <w:rFonts w:ascii="Garamond" w:hAnsi="Garamond"/>
          <w:sz w:val="24"/>
          <w:szCs w:val="24"/>
        </w:rPr>
        <w:t xml:space="preserve"> common in Progressive-Era dreams of social engineering, and in Terman’s research on intelligence.</w:t>
      </w:r>
      <w:r w:rsidRPr="00E56F51">
        <w:rPr>
          <w:rStyle w:val="Appelnotedebasdep"/>
          <w:rFonts w:ascii="Garamond" w:hAnsi="Garamond"/>
          <w:sz w:val="24"/>
          <w:szCs w:val="24"/>
        </w:rPr>
        <w:footnoteReference w:id="55"/>
      </w:r>
      <w:r w:rsidRPr="00E56F51">
        <w:rPr>
          <w:rFonts w:ascii="Garamond" w:hAnsi="Garamond"/>
          <w:sz w:val="24"/>
          <w:szCs w:val="24"/>
        </w:rPr>
        <w:t xml:space="preserve"> The Termanites’ work on giftedness, however, gave particular credence to positive eugenics as a scientific project rather than just a dream. Firstly, it established with certainty the correlation between economically and socially successful parents and giftedness in the children; a correlation understood by Terman to be due to the </w:t>
      </w:r>
      <w:r w:rsidRPr="00E56F51">
        <w:rPr>
          <w:rFonts w:ascii="Garamond" w:hAnsi="Garamond"/>
          <w:sz w:val="24"/>
          <w:szCs w:val="24"/>
        </w:rPr>
        <w:lastRenderedPageBreak/>
        <w:t>heredity of high intelligence,</w:t>
      </w:r>
      <w:r w:rsidRPr="00E56F51">
        <w:rPr>
          <w:rStyle w:val="Appelnotedebasdep"/>
          <w:rFonts w:ascii="Garamond" w:hAnsi="Garamond"/>
          <w:sz w:val="24"/>
          <w:szCs w:val="24"/>
        </w:rPr>
        <w:t xml:space="preserve"> </w:t>
      </w:r>
      <w:r w:rsidRPr="00E56F51">
        <w:rPr>
          <w:rStyle w:val="Appelnotedebasdep"/>
          <w:rFonts w:ascii="Garamond" w:hAnsi="Garamond"/>
          <w:sz w:val="24"/>
          <w:szCs w:val="24"/>
        </w:rPr>
        <w:footnoteReference w:id="56"/>
      </w:r>
      <w:r w:rsidRPr="00E56F51">
        <w:rPr>
          <w:rFonts w:ascii="Garamond" w:hAnsi="Garamond"/>
          <w:sz w:val="24"/>
          <w:szCs w:val="24"/>
        </w:rPr>
        <w:t xml:space="preserve"> and leading to </w:t>
      </w:r>
      <w:r w:rsidR="00215765" w:rsidRPr="00E56F51">
        <w:rPr>
          <w:rFonts w:ascii="Garamond" w:hAnsi="Garamond"/>
          <w:sz w:val="24"/>
          <w:szCs w:val="24"/>
        </w:rPr>
        <w:t>remark</w:t>
      </w:r>
      <w:r w:rsidRPr="00E56F51">
        <w:rPr>
          <w:rFonts w:ascii="Garamond" w:hAnsi="Garamond"/>
          <w:sz w:val="24"/>
          <w:szCs w:val="24"/>
        </w:rPr>
        <w:t>s about the low fertility rate of the gifted group.</w:t>
      </w:r>
      <w:r w:rsidRPr="00E56F51">
        <w:rPr>
          <w:rStyle w:val="Appelnotedebasdep"/>
          <w:rFonts w:ascii="Garamond" w:hAnsi="Garamond"/>
          <w:sz w:val="24"/>
          <w:szCs w:val="24"/>
        </w:rPr>
        <w:footnoteReference w:id="57"/>
      </w:r>
      <w:r w:rsidRPr="00E56F51">
        <w:rPr>
          <w:rFonts w:ascii="Garamond" w:hAnsi="Garamond"/>
          <w:sz w:val="24"/>
          <w:szCs w:val="24"/>
        </w:rPr>
        <w:t xml:space="preserve"> Secondly, it offered evidence of the precious contributions of gifted individuals to society, both through historical and contemporary examples. Finally, it advocated for special educational provision for gifted children, giving plenty of evidence for the benefits of such arrangements both for the individual children and for future political and economic improvements. </w:t>
      </w:r>
      <w:r w:rsidR="00941D38" w:rsidRPr="00E56F51">
        <w:rPr>
          <w:rFonts w:ascii="Garamond" w:hAnsi="Garamond"/>
          <w:sz w:val="24"/>
          <w:szCs w:val="24"/>
        </w:rPr>
        <w:t>Cubberley</w:t>
      </w:r>
      <w:r w:rsidR="00563C64" w:rsidRPr="00E56F51">
        <w:rPr>
          <w:rFonts w:ascii="Garamond" w:hAnsi="Garamond"/>
          <w:sz w:val="24"/>
          <w:szCs w:val="24"/>
        </w:rPr>
        <w:t xml:space="preserve"> again</w:t>
      </w:r>
      <w:r w:rsidR="00941D38" w:rsidRPr="00E56F51">
        <w:rPr>
          <w:rFonts w:ascii="Garamond" w:hAnsi="Garamond"/>
          <w:sz w:val="24"/>
          <w:szCs w:val="24"/>
        </w:rPr>
        <w:t>:</w:t>
      </w:r>
    </w:p>
    <w:p w:rsidR="004408DB" w:rsidRPr="00E56F51" w:rsidRDefault="00941D38" w:rsidP="000032A1">
      <w:pPr>
        <w:spacing w:line="480" w:lineRule="auto"/>
        <w:ind w:left="851" w:right="468"/>
        <w:rPr>
          <w:rFonts w:ascii="Garamond" w:hAnsi="Garamond" w:cs="Times New Roman"/>
          <w:sz w:val="24"/>
          <w:szCs w:val="24"/>
        </w:rPr>
      </w:pPr>
      <w:r w:rsidRPr="00E56F51">
        <w:rPr>
          <w:rFonts w:ascii="Garamond" w:hAnsi="Garamond" w:cs="Times New Roman"/>
          <w:sz w:val="24"/>
          <w:szCs w:val="24"/>
        </w:rPr>
        <w:t xml:space="preserve">We are now able to sort out, for special attention, a new class of what are known as </w:t>
      </w:r>
      <w:proofErr w:type="gramStart"/>
      <w:r w:rsidRPr="00E56F51">
        <w:rPr>
          <w:rFonts w:ascii="Garamond" w:hAnsi="Garamond" w:cs="Times New Roman"/>
          <w:sz w:val="24"/>
          <w:szCs w:val="24"/>
        </w:rPr>
        <w:t>superior,</w:t>
      </w:r>
      <w:proofErr w:type="gramEnd"/>
      <w:r w:rsidRPr="00E56F51">
        <w:rPr>
          <w:rFonts w:ascii="Garamond" w:hAnsi="Garamond" w:cs="Times New Roman"/>
          <w:sz w:val="24"/>
          <w:szCs w:val="24"/>
        </w:rPr>
        <w:t xml:space="preserve"> or gifted children. …The future of democratic governments hinges largely upon the proper education and utilization of those superior children.</w:t>
      </w:r>
      <w:r w:rsidRPr="00E56F51">
        <w:rPr>
          <w:rStyle w:val="Appelnotedebasdep"/>
          <w:rFonts w:ascii="Garamond" w:hAnsi="Garamond" w:cs="Times New Roman"/>
          <w:sz w:val="24"/>
          <w:szCs w:val="24"/>
        </w:rPr>
        <w:footnoteReference w:id="58"/>
      </w:r>
    </w:p>
    <w:p w:rsidR="00563C64" w:rsidRPr="00E56F51" w:rsidRDefault="00563C64" w:rsidP="000032A1">
      <w:pPr>
        <w:spacing w:line="480" w:lineRule="auto"/>
        <w:ind w:right="468"/>
        <w:rPr>
          <w:rFonts w:ascii="Garamond" w:hAnsi="Garamond" w:cs="Times New Roman"/>
          <w:sz w:val="24"/>
          <w:szCs w:val="24"/>
        </w:rPr>
      </w:pPr>
      <w:proofErr w:type="gramStart"/>
      <w:r w:rsidRPr="00E56F51">
        <w:rPr>
          <w:rFonts w:ascii="Garamond" w:hAnsi="Times New Roman" w:cs="Times New Roman"/>
          <w:sz w:val="24"/>
          <w:szCs w:val="24"/>
        </w:rPr>
        <w:t>Education,</w:t>
      </w:r>
      <w:proofErr w:type="gramEnd"/>
      <w:r w:rsidRPr="00E56F51">
        <w:rPr>
          <w:rFonts w:ascii="Garamond" w:hAnsi="Times New Roman" w:cs="Times New Roman"/>
          <w:sz w:val="24"/>
          <w:szCs w:val="24"/>
        </w:rPr>
        <w:t xml:space="preserve"> or utilization? What did that </w:t>
      </w:r>
      <w:r w:rsidRPr="00E56F51">
        <w:rPr>
          <w:rFonts w:ascii="Garamond" w:hAnsi="Times New Roman" w:cs="Times New Roman"/>
          <w:sz w:val="24"/>
          <w:szCs w:val="24"/>
        </w:rPr>
        <w:t>‘</w:t>
      </w:r>
      <w:r w:rsidRPr="00E56F51">
        <w:rPr>
          <w:rFonts w:ascii="Garamond" w:hAnsi="Times New Roman" w:cs="Times New Roman"/>
          <w:sz w:val="24"/>
          <w:szCs w:val="24"/>
        </w:rPr>
        <w:t>special attention</w:t>
      </w:r>
      <w:r w:rsidRPr="00E56F51">
        <w:rPr>
          <w:rFonts w:ascii="Garamond" w:hAnsi="Times New Roman" w:cs="Times New Roman"/>
          <w:sz w:val="24"/>
          <w:szCs w:val="24"/>
        </w:rPr>
        <w:t>’</w:t>
      </w:r>
      <w:r w:rsidRPr="00E56F51">
        <w:rPr>
          <w:rFonts w:ascii="Garamond" w:hAnsi="Times New Roman" w:cs="Times New Roman"/>
          <w:sz w:val="24"/>
          <w:szCs w:val="24"/>
        </w:rPr>
        <w:t xml:space="preserve"> consist of? </w:t>
      </w:r>
      <w:r w:rsidR="00195202" w:rsidRPr="00E56F51">
        <w:rPr>
          <w:rFonts w:ascii="Garamond" w:hAnsi="Garamond"/>
          <w:sz w:val="24"/>
          <w:szCs w:val="24"/>
        </w:rPr>
        <w:t>T</w:t>
      </w:r>
      <w:r w:rsidRPr="00E56F51">
        <w:rPr>
          <w:rFonts w:ascii="Garamond" w:hAnsi="Garamond"/>
          <w:sz w:val="24"/>
          <w:szCs w:val="24"/>
        </w:rPr>
        <w:t>he Stanford team was careful to make it clear that the tests were crucial for the identification and therefore proper educational treatment of such children: ‘the extraordinary genius who achieves the highest eminence is also the gifted individual whom intelligence tests may discover in childhood’.</w:t>
      </w:r>
      <w:r w:rsidR="00DD54D7" w:rsidRPr="00E56F51">
        <w:rPr>
          <w:rStyle w:val="Appelnotedebasdep"/>
          <w:rFonts w:ascii="Garamond" w:hAnsi="Garamond"/>
          <w:sz w:val="24"/>
          <w:szCs w:val="24"/>
        </w:rPr>
        <w:footnoteReference w:id="59"/>
      </w:r>
      <w:r w:rsidRPr="00E56F51">
        <w:rPr>
          <w:rFonts w:ascii="Garamond" w:hAnsi="Garamond"/>
          <w:sz w:val="24"/>
          <w:szCs w:val="24"/>
        </w:rPr>
        <w:t xml:space="preserve"> The Stanford-Binet was positioned as </w:t>
      </w:r>
      <w:r w:rsidRPr="00E56F51">
        <w:rPr>
          <w:rFonts w:ascii="Garamond" w:hAnsi="Garamond"/>
          <w:i/>
          <w:sz w:val="24"/>
          <w:szCs w:val="24"/>
        </w:rPr>
        <w:t>the</w:t>
      </w:r>
      <w:r w:rsidRPr="00E56F51">
        <w:rPr>
          <w:rFonts w:ascii="Garamond" w:hAnsi="Garamond"/>
          <w:sz w:val="24"/>
          <w:szCs w:val="24"/>
        </w:rPr>
        <w:t xml:space="preserve"> instrument for optimising the opportunities of gifted children.</w:t>
      </w:r>
      <w:r w:rsidRPr="00E56F51">
        <w:rPr>
          <w:rFonts w:ascii="Garamond" w:hAnsi="Garamond" w:cs="Times New Roman"/>
          <w:sz w:val="24"/>
          <w:szCs w:val="24"/>
        </w:rPr>
        <w:t xml:space="preserve"> </w:t>
      </w:r>
      <w:r w:rsidRPr="00E56F51">
        <w:rPr>
          <w:rFonts w:ascii="Garamond" w:hAnsi="Times New Roman" w:cs="Times New Roman"/>
          <w:sz w:val="24"/>
          <w:szCs w:val="24"/>
        </w:rPr>
        <w:t>Interestingly, while agriculture was an important natural resource for California, Terman and his peers</w:t>
      </w:r>
      <w:r w:rsidRPr="00E56F51">
        <w:rPr>
          <w:rFonts w:ascii="Garamond" w:eastAsia="Times New Roman" w:hAnsi="Garamond" w:cs="Times New Roman"/>
          <w:sz w:val="24"/>
          <w:szCs w:val="24"/>
        </w:rPr>
        <w:t xml:space="preserve">’ used few ‘botanical’ metaphors to refer to the </w:t>
      </w:r>
      <w:r w:rsidRPr="00E56F51">
        <w:rPr>
          <w:rFonts w:ascii="Garamond" w:hAnsi="Garamond" w:cs="Times New Roman"/>
          <w:i/>
          <w:sz w:val="24"/>
          <w:szCs w:val="24"/>
        </w:rPr>
        <w:t>process of</w:t>
      </w:r>
      <w:r w:rsidRPr="00E56F51">
        <w:rPr>
          <w:rFonts w:ascii="Garamond" w:hAnsi="Garamond" w:cs="Times New Roman"/>
          <w:sz w:val="24"/>
          <w:szCs w:val="24"/>
        </w:rPr>
        <w:t xml:space="preserve"> </w:t>
      </w:r>
      <w:r w:rsidRPr="00E56F51">
        <w:rPr>
          <w:rFonts w:ascii="Garamond" w:hAnsi="Garamond" w:cs="Times New Roman"/>
          <w:i/>
          <w:sz w:val="24"/>
          <w:szCs w:val="24"/>
        </w:rPr>
        <w:t xml:space="preserve">education </w:t>
      </w:r>
      <w:r w:rsidRPr="00E56F51">
        <w:rPr>
          <w:rFonts w:ascii="Garamond" w:hAnsi="Garamond" w:cs="Times New Roman"/>
          <w:sz w:val="24"/>
          <w:szCs w:val="24"/>
        </w:rPr>
        <w:t xml:space="preserve">of gifted children. They emphasised the scientific process of </w:t>
      </w:r>
      <w:r w:rsidRPr="00E56F51">
        <w:rPr>
          <w:rFonts w:ascii="Garamond" w:hAnsi="Garamond" w:cs="Times New Roman"/>
          <w:i/>
          <w:sz w:val="24"/>
          <w:szCs w:val="24"/>
        </w:rPr>
        <w:t>identification</w:t>
      </w:r>
      <w:r w:rsidRPr="00E56F51">
        <w:rPr>
          <w:rFonts w:ascii="Garamond" w:hAnsi="Garamond" w:cs="Times New Roman"/>
          <w:sz w:val="24"/>
          <w:szCs w:val="24"/>
        </w:rPr>
        <w:t xml:space="preserve">, </w:t>
      </w:r>
      <w:r w:rsidRPr="00E56F51">
        <w:rPr>
          <w:rFonts w:ascii="Garamond" w:hAnsi="Garamond" w:cs="Times New Roman"/>
          <w:i/>
          <w:sz w:val="24"/>
          <w:szCs w:val="24"/>
        </w:rPr>
        <w:lastRenderedPageBreak/>
        <w:t>selection</w:t>
      </w:r>
      <w:r w:rsidRPr="00E56F51">
        <w:rPr>
          <w:rFonts w:ascii="Garamond" w:hAnsi="Garamond" w:cs="Times New Roman"/>
          <w:sz w:val="24"/>
          <w:szCs w:val="24"/>
        </w:rPr>
        <w:t xml:space="preserve"> and </w:t>
      </w:r>
      <w:r w:rsidRPr="00E56F51">
        <w:rPr>
          <w:rFonts w:ascii="Garamond" w:hAnsi="Garamond" w:cs="Times New Roman"/>
          <w:i/>
          <w:sz w:val="24"/>
          <w:szCs w:val="24"/>
        </w:rPr>
        <w:t>extraction</w:t>
      </w:r>
      <w:r w:rsidRPr="00E56F51">
        <w:rPr>
          <w:rFonts w:ascii="Garamond" w:hAnsi="Garamond" w:cs="Times New Roman"/>
          <w:sz w:val="24"/>
          <w:szCs w:val="24"/>
        </w:rPr>
        <w:t xml:space="preserve">, to the clear detriment of the educational processes that should follow it. In other words, giftedness acquired an identity first and foremost as a </w:t>
      </w:r>
      <w:r w:rsidRPr="00E56F51">
        <w:rPr>
          <w:rFonts w:ascii="Garamond" w:eastAsia="Times New Roman" w:hAnsi="Garamond" w:cs="Times New Roman"/>
          <w:sz w:val="24"/>
          <w:szCs w:val="24"/>
        </w:rPr>
        <w:t>‘discoverable’, measurable and manageable resource, and therefore as the preserve of the discoverers – psychologists. Botanical metaphors, when they occur, are mostly expressed in terms of fulfilled or unfulfilled potential; working on the basis that all abilities are already ‘there’ in the individual, education becomes a technical matter of ensuring their realisation. For instance:</w:t>
      </w:r>
    </w:p>
    <w:p w:rsidR="00563C64" w:rsidRPr="00E56F51" w:rsidRDefault="00563C64" w:rsidP="000032A1">
      <w:pPr>
        <w:autoSpaceDE w:val="0"/>
        <w:autoSpaceDN w:val="0"/>
        <w:adjustRightInd w:val="0"/>
        <w:spacing w:line="480" w:lineRule="auto"/>
        <w:ind w:left="851" w:right="43"/>
        <w:rPr>
          <w:rFonts w:ascii="Times New Roman" w:hAnsi="Times New Roman" w:cs="Times New Roman"/>
          <w:sz w:val="24"/>
          <w:szCs w:val="24"/>
        </w:rPr>
      </w:pPr>
      <w:r w:rsidRPr="00E56F51">
        <w:rPr>
          <w:rFonts w:ascii="Garamond" w:hAnsi="Times New Roman" w:cs="Times New Roman"/>
          <w:sz w:val="24"/>
          <w:szCs w:val="24"/>
        </w:rPr>
        <w:t xml:space="preserve">Whether, on the other hand, these capacities which we find in the gifted children about us are destined to flower and fruit will probably depend upon a host of circumstances, many of which, let us hope, </w:t>
      </w:r>
      <w:proofErr w:type="gramStart"/>
      <w:r w:rsidRPr="00E56F51">
        <w:rPr>
          <w:rFonts w:ascii="Garamond" w:hAnsi="Times New Roman" w:cs="Times New Roman"/>
          <w:sz w:val="24"/>
          <w:szCs w:val="24"/>
        </w:rPr>
        <w:t>are</w:t>
      </w:r>
      <w:proofErr w:type="gramEnd"/>
      <w:r w:rsidRPr="00E56F51">
        <w:rPr>
          <w:rFonts w:ascii="Garamond" w:hAnsi="Times New Roman" w:cs="Times New Roman"/>
          <w:sz w:val="24"/>
          <w:szCs w:val="24"/>
        </w:rPr>
        <w:t xml:space="preserve"> under the control of school and home and other institutions of society.</w:t>
      </w:r>
      <w:r w:rsidRPr="00E56F51">
        <w:rPr>
          <w:rFonts w:ascii="Garamond" w:hAnsi="Garamond" w:cs="Times New Roman"/>
          <w:sz w:val="24"/>
          <w:szCs w:val="24"/>
          <w:vertAlign w:val="superscript"/>
        </w:rPr>
        <w:footnoteReference w:id="60"/>
      </w:r>
    </w:p>
    <w:p w:rsidR="00563C64" w:rsidRPr="00E56F51" w:rsidRDefault="00563C64" w:rsidP="000032A1">
      <w:pPr>
        <w:spacing w:line="480" w:lineRule="auto"/>
        <w:ind w:right="468"/>
        <w:rPr>
          <w:rFonts w:ascii="Garamond" w:hAnsi="Garamond"/>
          <w:sz w:val="24"/>
          <w:szCs w:val="24"/>
        </w:rPr>
      </w:pPr>
      <w:r w:rsidRPr="00E56F51">
        <w:rPr>
          <w:rFonts w:ascii="Garamond" w:hAnsi="Garamond"/>
          <w:sz w:val="24"/>
          <w:szCs w:val="24"/>
        </w:rPr>
        <w:t xml:space="preserve">That kind of thinking </w:t>
      </w:r>
      <w:r w:rsidR="00C615CF" w:rsidRPr="00E56F51">
        <w:rPr>
          <w:rFonts w:ascii="Garamond" w:hAnsi="Garamond"/>
          <w:sz w:val="24"/>
          <w:szCs w:val="24"/>
        </w:rPr>
        <w:t>makes particular sense when</w:t>
      </w:r>
      <w:r w:rsidRPr="00E56F51">
        <w:rPr>
          <w:rFonts w:ascii="Garamond" w:hAnsi="Garamond"/>
          <w:sz w:val="24"/>
          <w:szCs w:val="24"/>
        </w:rPr>
        <w:t xml:space="preserve"> read against the </w:t>
      </w:r>
      <w:r w:rsidR="00C615CF" w:rsidRPr="00E56F51">
        <w:rPr>
          <w:rFonts w:ascii="Garamond" w:hAnsi="Garamond"/>
          <w:sz w:val="24"/>
          <w:szCs w:val="24"/>
        </w:rPr>
        <w:t>agricultural attempts in California to ‘fashion the perfect fruit’ by mapping the heritability of desirable characteristics. Douglas Sackman’s study of ‘the fruits of natural advantage’ in Progressive-Era California shows to what extent perceptions of the state as an optimal, even Edenic environment for fruit to grow, made horticultural success a matter of natural endowment</w:t>
      </w:r>
      <w:r w:rsidR="00C91CB3" w:rsidRPr="00E56F51">
        <w:rPr>
          <w:rFonts w:ascii="Garamond" w:hAnsi="Garamond"/>
          <w:sz w:val="24"/>
          <w:szCs w:val="24"/>
        </w:rPr>
        <w:t>, to be improved by genetic tweaking</w:t>
      </w:r>
      <w:r w:rsidR="00C615CF" w:rsidRPr="00E56F51">
        <w:rPr>
          <w:rFonts w:ascii="Garamond" w:hAnsi="Garamond"/>
          <w:sz w:val="24"/>
          <w:szCs w:val="24"/>
        </w:rPr>
        <w:t>.</w:t>
      </w:r>
      <w:r w:rsidR="00C91CB3" w:rsidRPr="00E56F51">
        <w:rPr>
          <w:rStyle w:val="Appelnotedebasdep"/>
          <w:rFonts w:ascii="Garamond" w:hAnsi="Garamond"/>
          <w:sz w:val="24"/>
          <w:szCs w:val="24"/>
        </w:rPr>
        <w:footnoteReference w:id="61"/>
      </w:r>
      <w:r w:rsidR="00C615CF" w:rsidRPr="00E56F51">
        <w:rPr>
          <w:rFonts w:ascii="Garamond" w:hAnsi="Garamond"/>
          <w:sz w:val="24"/>
          <w:szCs w:val="24"/>
        </w:rPr>
        <w:t xml:space="preserve"> T</w:t>
      </w:r>
      <w:r w:rsidR="00386F93" w:rsidRPr="00E56F51">
        <w:rPr>
          <w:rFonts w:ascii="Garamond" w:hAnsi="Garamond"/>
          <w:sz w:val="24"/>
          <w:szCs w:val="24"/>
        </w:rPr>
        <w:t>hose</w:t>
      </w:r>
      <w:r w:rsidR="00D8385B" w:rsidRPr="00E56F51">
        <w:rPr>
          <w:rFonts w:ascii="Garamond" w:hAnsi="Garamond"/>
          <w:sz w:val="24"/>
          <w:szCs w:val="24"/>
        </w:rPr>
        <w:t xml:space="preserve"> </w:t>
      </w:r>
      <w:r w:rsidR="00386F93" w:rsidRPr="00E56F51">
        <w:rPr>
          <w:rFonts w:ascii="Garamond" w:hAnsi="Garamond"/>
          <w:sz w:val="24"/>
          <w:szCs w:val="24"/>
        </w:rPr>
        <w:t>notions, aided by metaphorical thinking,</w:t>
      </w:r>
      <w:r w:rsidR="00D8385B" w:rsidRPr="00E56F51">
        <w:rPr>
          <w:rFonts w:ascii="Garamond" w:hAnsi="Garamond"/>
          <w:sz w:val="24"/>
          <w:szCs w:val="24"/>
        </w:rPr>
        <w:t xml:space="preserve"> circulate</w:t>
      </w:r>
      <w:r w:rsidR="00386F93" w:rsidRPr="00E56F51">
        <w:rPr>
          <w:rFonts w:ascii="Garamond" w:hAnsi="Garamond"/>
          <w:sz w:val="24"/>
          <w:szCs w:val="24"/>
        </w:rPr>
        <w:t>d</w:t>
      </w:r>
      <w:r w:rsidR="00D8385B" w:rsidRPr="00E56F51">
        <w:rPr>
          <w:rFonts w:ascii="Garamond" w:hAnsi="Garamond"/>
          <w:sz w:val="24"/>
          <w:szCs w:val="24"/>
        </w:rPr>
        <w:t xml:space="preserve"> fluidly from plants to humans, </w:t>
      </w:r>
      <w:r w:rsidR="00386F93" w:rsidRPr="00E56F51">
        <w:rPr>
          <w:rFonts w:ascii="Garamond" w:hAnsi="Garamond"/>
          <w:sz w:val="24"/>
          <w:szCs w:val="24"/>
        </w:rPr>
        <w:t>yielding</w:t>
      </w:r>
      <w:r w:rsidR="00D8385B" w:rsidRPr="00E56F51">
        <w:rPr>
          <w:rFonts w:ascii="Garamond" w:hAnsi="Garamond"/>
          <w:sz w:val="24"/>
          <w:szCs w:val="24"/>
        </w:rPr>
        <w:t xml:space="preserve"> </w:t>
      </w:r>
      <w:r w:rsidR="00386F93" w:rsidRPr="00E56F51">
        <w:rPr>
          <w:rFonts w:ascii="Garamond" w:hAnsi="Garamond"/>
          <w:sz w:val="24"/>
          <w:szCs w:val="24"/>
        </w:rPr>
        <w:t xml:space="preserve">lessons less </w:t>
      </w:r>
      <w:r w:rsidR="00D8385B" w:rsidRPr="00E56F51">
        <w:rPr>
          <w:rFonts w:ascii="Garamond" w:hAnsi="Garamond"/>
          <w:sz w:val="24"/>
          <w:szCs w:val="24"/>
        </w:rPr>
        <w:t xml:space="preserve">agricultural </w:t>
      </w:r>
      <w:r w:rsidR="00386F93" w:rsidRPr="00E56F51">
        <w:rPr>
          <w:rFonts w:ascii="Garamond" w:hAnsi="Garamond"/>
          <w:sz w:val="24"/>
          <w:szCs w:val="24"/>
        </w:rPr>
        <w:t xml:space="preserve">than </w:t>
      </w:r>
      <w:r w:rsidR="00D8385B" w:rsidRPr="00E56F51">
        <w:rPr>
          <w:rFonts w:ascii="Garamond" w:hAnsi="Garamond"/>
          <w:sz w:val="24"/>
          <w:szCs w:val="24"/>
        </w:rPr>
        <w:t>philosophical:</w:t>
      </w:r>
    </w:p>
    <w:p w:rsidR="00563C64" w:rsidRPr="00E56F51" w:rsidRDefault="00C615CF" w:rsidP="000032A1">
      <w:pPr>
        <w:spacing w:line="480" w:lineRule="auto"/>
        <w:ind w:left="851" w:right="468"/>
        <w:rPr>
          <w:rFonts w:ascii="Garamond" w:hAnsi="Garamond"/>
          <w:sz w:val="24"/>
          <w:szCs w:val="24"/>
        </w:rPr>
      </w:pPr>
      <w:r w:rsidRPr="00E56F51">
        <w:rPr>
          <w:rFonts w:ascii="Garamond" w:hAnsi="Garamond"/>
          <w:sz w:val="24"/>
          <w:szCs w:val="24"/>
        </w:rPr>
        <w:t xml:space="preserve">The land had been reclaimed and its fertility magnified through factory production; the people were of a better, more </w:t>
      </w:r>
      <w:proofErr w:type="gramStart"/>
      <w:r w:rsidRPr="00E56F51">
        <w:rPr>
          <w:rFonts w:ascii="Garamond" w:hAnsi="Garamond"/>
          <w:sz w:val="24"/>
          <w:szCs w:val="24"/>
        </w:rPr>
        <w:t>intelligent,</w:t>
      </w:r>
      <w:proofErr w:type="gramEnd"/>
      <w:r w:rsidRPr="00E56F51">
        <w:rPr>
          <w:rFonts w:ascii="Garamond" w:hAnsi="Garamond"/>
          <w:sz w:val="24"/>
          <w:szCs w:val="24"/>
        </w:rPr>
        <w:t xml:space="preserve"> and rooted class and, of course, were </w:t>
      </w:r>
      <w:r w:rsidRPr="00E56F51">
        <w:rPr>
          <w:rFonts w:ascii="Garamond" w:hAnsi="Garamond"/>
          <w:sz w:val="24"/>
          <w:szCs w:val="24"/>
        </w:rPr>
        <w:lastRenderedPageBreak/>
        <w:t>racially superior; the plants had been imported and acclimated and the</w:t>
      </w:r>
      <w:r w:rsidR="00D8385B" w:rsidRPr="00E56F51">
        <w:rPr>
          <w:rFonts w:ascii="Garamond" w:hAnsi="Garamond"/>
          <w:sz w:val="24"/>
          <w:szCs w:val="24"/>
        </w:rPr>
        <w:t>ir very genetic nature improved.</w:t>
      </w:r>
      <w:r w:rsidR="00D8385B" w:rsidRPr="00E56F51">
        <w:rPr>
          <w:rStyle w:val="Appelnotedebasdep"/>
          <w:rFonts w:ascii="Garamond" w:hAnsi="Garamond"/>
          <w:sz w:val="24"/>
          <w:szCs w:val="24"/>
        </w:rPr>
        <w:footnoteReference w:id="62"/>
      </w:r>
      <w:r w:rsidRPr="00E56F51">
        <w:rPr>
          <w:rFonts w:ascii="Garamond" w:hAnsi="Garamond"/>
          <w:sz w:val="24"/>
          <w:szCs w:val="24"/>
        </w:rPr>
        <w:t xml:space="preserve"> </w:t>
      </w:r>
    </w:p>
    <w:p w:rsidR="00386F93" w:rsidRPr="00E56F51" w:rsidRDefault="00C91CB3" w:rsidP="000032A1">
      <w:pPr>
        <w:spacing w:line="480" w:lineRule="auto"/>
        <w:ind w:right="468"/>
        <w:rPr>
          <w:rFonts w:ascii="Garamond" w:hAnsi="Garamond"/>
          <w:sz w:val="24"/>
          <w:szCs w:val="24"/>
        </w:rPr>
      </w:pPr>
      <w:r w:rsidRPr="00E56F51">
        <w:rPr>
          <w:rFonts w:ascii="Garamond" w:hAnsi="Garamond"/>
          <w:sz w:val="24"/>
          <w:szCs w:val="24"/>
        </w:rPr>
        <w:t>T</w:t>
      </w:r>
      <w:r w:rsidR="00386F93" w:rsidRPr="00E56F51">
        <w:rPr>
          <w:rFonts w:ascii="Garamond" w:hAnsi="Garamond"/>
          <w:sz w:val="24"/>
          <w:szCs w:val="24"/>
        </w:rPr>
        <w:t xml:space="preserve">he kind of eugenicist thinking present in the giftedness research of the Termanites – namely, the notion that high intelligence is mostly hereditary, should lead to the formation </w:t>
      </w:r>
      <w:r w:rsidR="003438AC" w:rsidRPr="00E56F51">
        <w:rPr>
          <w:rFonts w:ascii="Garamond" w:hAnsi="Garamond"/>
          <w:sz w:val="24"/>
          <w:szCs w:val="24"/>
        </w:rPr>
        <w:t xml:space="preserve">of </w:t>
      </w:r>
      <w:r w:rsidR="00386F93" w:rsidRPr="00E56F51">
        <w:rPr>
          <w:rFonts w:ascii="Garamond" w:hAnsi="Garamond"/>
          <w:sz w:val="24"/>
          <w:szCs w:val="24"/>
        </w:rPr>
        <w:t xml:space="preserve">a natural aristocracy, and </w:t>
      </w:r>
      <w:r w:rsidR="003438AC" w:rsidRPr="00E56F51">
        <w:rPr>
          <w:rFonts w:ascii="Garamond" w:hAnsi="Garamond"/>
          <w:sz w:val="24"/>
          <w:szCs w:val="24"/>
        </w:rPr>
        <w:t>can</w:t>
      </w:r>
      <w:r w:rsidR="00386F93" w:rsidRPr="00E56F51">
        <w:rPr>
          <w:rFonts w:ascii="Garamond" w:hAnsi="Garamond"/>
          <w:sz w:val="24"/>
          <w:szCs w:val="24"/>
        </w:rPr>
        <w:t xml:space="preserve">not be </w:t>
      </w:r>
      <w:r w:rsidR="003438AC" w:rsidRPr="00E56F51">
        <w:rPr>
          <w:rFonts w:ascii="Garamond" w:hAnsi="Garamond"/>
          <w:sz w:val="24"/>
          <w:szCs w:val="24"/>
        </w:rPr>
        <w:t>emerge from training</w:t>
      </w:r>
      <w:r w:rsidR="00386F93" w:rsidRPr="00E56F51">
        <w:rPr>
          <w:rFonts w:ascii="Garamond" w:hAnsi="Garamond"/>
          <w:sz w:val="24"/>
          <w:szCs w:val="24"/>
        </w:rPr>
        <w:t xml:space="preserve"> –</w:t>
      </w:r>
      <w:r w:rsidRPr="00E56F51">
        <w:rPr>
          <w:rFonts w:ascii="Garamond" w:hAnsi="Garamond"/>
          <w:sz w:val="24"/>
          <w:szCs w:val="24"/>
        </w:rPr>
        <w:t xml:space="preserve"> bloomed in </w:t>
      </w:r>
      <w:r w:rsidR="00C14A1A" w:rsidRPr="00E56F51">
        <w:rPr>
          <w:rFonts w:ascii="Garamond" w:hAnsi="Garamond"/>
          <w:sz w:val="24"/>
          <w:szCs w:val="24"/>
        </w:rPr>
        <w:t xml:space="preserve">the sympathetic ideological </w:t>
      </w:r>
      <w:r w:rsidRPr="00E56F51">
        <w:rPr>
          <w:rFonts w:ascii="Garamond" w:hAnsi="Garamond"/>
          <w:sz w:val="24"/>
          <w:szCs w:val="24"/>
        </w:rPr>
        <w:t>climate</w:t>
      </w:r>
      <w:r w:rsidR="00386F93" w:rsidRPr="00E56F51">
        <w:rPr>
          <w:rFonts w:ascii="Garamond" w:hAnsi="Garamond"/>
          <w:sz w:val="24"/>
          <w:szCs w:val="24"/>
        </w:rPr>
        <w:t xml:space="preserve"> of Progressive-Era California, to which it refers both metaphorically and </w:t>
      </w:r>
      <w:r w:rsidR="00703C4D" w:rsidRPr="00E56F51">
        <w:rPr>
          <w:rFonts w:ascii="Garamond" w:hAnsi="Garamond"/>
          <w:sz w:val="24"/>
          <w:szCs w:val="24"/>
        </w:rPr>
        <w:t>practically</w:t>
      </w:r>
      <w:r w:rsidR="00386F93" w:rsidRPr="00E56F51">
        <w:rPr>
          <w:rFonts w:ascii="Garamond" w:hAnsi="Garamond"/>
          <w:sz w:val="24"/>
          <w:szCs w:val="24"/>
        </w:rPr>
        <w:t xml:space="preserve">. </w:t>
      </w:r>
    </w:p>
    <w:p w:rsidR="00386F93" w:rsidRPr="00E56F51" w:rsidRDefault="00386F93" w:rsidP="000032A1">
      <w:pPr>
        <w:spacing w:line="480" w:lineRule="auto"/>
        <w:ind w:right="468"/>
        <w:rPr>
          <w:rFonts w:ascii="Garamond" w:hAnsi="Garamond"/>
          <w:sz w:val="24"/>
          <w:szCs w:val="24"/>
        </w:rPr>
      </w:pPr>
    </w:p>
    <w:p w:rsidR="00386F93" w:rsidRPr="00E56F51" w:rsidRDefault="00386F93" w:rsidP="000032A1">
      <w:pPr>
        <w:spacing w:line="480" w:lineRule="auto"/>
        <w:ind w:right="468"/>
        <w:rPr>
          <w:rFonts w:ascii="Garamond" w:hAnsi="Garamond"/>
          <w:b/>
          <w:sz w:val="24"/>
          <w:szCs w:val="24"/>
        </w:rPr>
      </w:pPr>
      <w:r w:rsidRPr="00E56F51">
        <w:rPr>
          <w:rFonts w:ascii="Garamond" w:hAnsi="Garamond"/>
          <w:b/>
          <w:sz w:val="24"/>
          <w:szCs w:val="24"/>
        </w:rPr>
        <w:t>Writing giftedness into California</w:t>
      </w:r>
    </w:p>
    <w:p w:rsidR="00386F93" w:rsidRPr="00E56F51" w:rsidRDefault="00386F93" w:rsidP="000032A1">
      <w:pPr>
        <w:spacing w:line="480" w:lineRule="auto"/>
        <w:ind w:right="468"/>
        <w:rPr>
          <w:rFonts w:ascii="Garamond" w:hAnsi="Garamond"/>
          <w:sz w:val="24"/>
          <w:szCs w:val="24"/>
        </w:rPr>
      </w:pPr>
    </w:p>
    <w:p w:rsidR="0069115D" w:rsidRPr="00E56F51" w:rsidRDefault="004408DB" w:rsidP="000032A1">
      <w:pPr>
        <w:spacing w:line="480" w:lineRule="auto"/>
        <w:ind w:right="468" w:firstLine="720"/>
        <w:rPr>
          <w:rFonts w:ascii="Garamond" w:hAnsi="Garamond"/>
          <w:sz w:val="24"/>
          <w:szCs w:val="24"/>
        </w:rPr>
      </w:pPr>
      <w:r w:rsidRPr="00E56F51">
        <w:rPr>
          <w:rFonts w:ascii="Garamond" w:hAnsi="Garamond"/>
          <w:sz w:val="24"/>
          <w:szCs w:val="24"/>
        </w:rPr>
        <w:t>Terman and his peers were not straightforwardly conditi</w:t>
      </w:r>
      <w:r w:rsidR="00386F93" w:rsidRPr="00E56F51">
        <w:rPr>
          <w:rFonts w:ascii="Garamond" w:hAnsi="Garamond"/>
          <w:sz w:val="24"/>
          <w:szCs w:val="24"/>
        </w:rPr>
        <w:t>oned by their place of research</w:t>
      </w:r>
      <w:r w:rsidR="00D8456C" w:rsidRPr="00E56F51">
        <w:rPr>
          <w:rFonts w:ascii="Garamond" w:hAnsi="Garamond"/>
          <w:sz w:val="24"/>
          <w:szCs w:val="24"/>
        </w:rPr>
        <w:t>; t</w:t>
      </w:r>
      <w:r w:rsidR="00386F93" w:rsidRPr="00E56F51">
        <w:rPr>
          <w:rFonts w:ascii="Garamond" w:hAnsi="Garamond"/>
          <w:sz w:val="24"/>
          <w:szCs w:val="24"/>
        </w:rPr>
        <w:t>hey</w:t>
      </w:r>
      <w:r w:rsidRPr="00E56F51">
        <w:rPr>
          <w:rFonts w:ascii="Garamond" w:hAnsi="Garamond"/>
          <w:sz w:val="24"/>
          <w:szCs w:val="24"/>
        </w:rPr>
        <w:t xml:space="preserve"> also </w:t>
      </w:r>
      <w:r w:rsidR="00D8456C" w:rsidRPr="00E56F51">
        <w:rPr>
          <w:rFonts w:ascii="Garamond" w:hAnsi="Garamond"/>
          <w:sz w:val="24"/>
          <w:szCs w:val="24"/>
        </w:rPr>
        <w:t xml:space="preserve">implicitly and explicitly </w:t>
      </w:r>
      <w:r w:rsidRPr="00E56F51">
        <w:rPr>
          <w:rFonts w:ascii="Garamond" w:hAnsi="Garamond"/>
          <w:sz w:val="24"/>
          <w:szCs w:val="24"/>
        </w:rPr>
        <w:t xml:space="preserve">worked to inscribe that place within the history of giftedness research, and indeed </w:t>
      </w:r>
      <w:r w:rsidR="00386F93" w:rsidRPr="00E56F51">
        <w:rPr>
          <w:rFonts w:ascii="Garamond" w:hAnsi="Garamond"/>
          <w:sz w:val="24"/>
          <w:szCs w:val="24"/>
        </w:rPr>
        <w:t xml:space="preserve">within </w:t>
      </w:r>
      <w:r w:rsidRPr="00E56F51">
        <w:rPr>
          <w:rFonts w:ascii="Garamond" w:hAnsi="Garamond"/>
          <w:sz w:val="24"/>
          <w:szCs w:val="24"/>
        </w:rPr>
        <w:t xml:space="preserve">the history of giftedness itself. </w:t>
      </w:r>
      <w:r w:rsidR="00360197" w:rsidRPr="00E56F51">
        <w:rPr>
          <w:rFonts w:ascii="Garamond" w:hAnsi="Garamond"/>
          <w:sz w:val="24"/>
          <w:szCs w:val="24"/>
        </w:rPr>
        <w:t>Some of t</w:t>
      </w:r>
      <w:r w:rsidR="006C59D7" w:rsidRPr="00E56F51">
        <w:rPr>
          <w:rFonts w:ascii="Garamond" w:hAnsi="Garamond"/>
          <w:sz w:val="24"/>
          <w:szCs w:val="24"/>
        </w:rPr>
        <w:t xml:space="preserve">he Termanites’ work on giftedness </w:t>
      </w:r>
      <w:r w:rsidR="00D8456C" w:rsidRPr="00E56F51">
        <w:rPr>
          <w:rFonts w:ascii="Garamond" w:hAnsi="Garamond"/>
          <w:sz w:val="24"/>
          <w:szCs w:val="24"/>
        </w:rPr>
        <w:t>can be</w:t>
      </w:r>
      <w:r w:rsidR="00360197" w:rsidRPr="00E56F51">
        <w:rPr>
          <w:rFonts w:ascii="Garamond" w:hAnsi="Garamond"/>
          <w:sz w:val="24"/>
          <w:szCs w:val="24"/>
        </w:rPr>
        <w:t xml:space="preserve"> fruitfully</w:t>
      </w:r>
      <w:r w:rsidR="00C562ED" w:rsidRPr="00E56F51">
        <w:rPr>
          <w:rFonts w:ascii="Garamond" w:hAnsi="Garamond"/>
          <w:sz w:val="24"/>
          <w:szCs w:val="24"/>
        </w:rPr>
        <w:t xml:space="preserve"> </w:t>
      </w:r>
      <w:r w:rsidR="00DC18F3" w:rsidRPr="00E56F51">
        <w:rPr>
          <w:rFonts w:ascii="Garamond" w:hAnsi="Garamond"/>
          <w:sz w:val="24"/>
          <w:szCs w:val="24"/>
        </w:rPr>
        <w:t>read against</w:t>
      </w:r>
      <w:r w:rsidR="00360197" w:rsidRPr="00E56F51">
        <w:rPr>
          <w:rFonts w:ascii="Garamond" w:hAnsi="Garamond"/>
          <w:sz w:val="24"/>
          <w:szCs w:val="24"/>
        </w:rPr>
        <w:t xml:space="preserve"> </w:t>
      </w:r>
      <w:r w:rsidR="006C59D7" w:rsidRPr="00E56F51">
        <w:rPr>
          <w:rFonts w:ascii="Garamond" w:hAnsi="Garamond"/>
          <w:sz w:val="24"/>
          <w:szCs w:val="24"/>
        </w:rPr>
        <w:t xml:space="preserve">what scholars have </w:t>
      </w:r>
      <w:r w:rsidR="00941D38" w:rsidRPr="00E56F51">
        <w:rPr>
          <w:rFonts w:ascii="Garamond" w:hAnsi="Garamond"/>
          <w:sz w:val="24"/>
          <w:szCs w:val="24"/>
        </w:rPr>
        <w:t>identified</w:t>
      </w:r>
      <w:r w:rsidR="006C59D7" w:rsidRPr="00E56F51">
        <w:rPr>
          <w:rFonts w:ascii="Garamond" w:hAnsi="Garamond"/>
          <w:sz w:val="24"/>
          <w:szCs w:val="24"/>
        </w:rPr>
        <w:t xml:space="preserve"> as California’s </w:t>
      </w:r>
      <w:r w:rsidR="00D8456C" w:rsidRPr="00E56F51">
        <w:rPr>
          <w:rFonts w:ascii="Garamond" w:hAnsi="Garamond"/>
          <w:sz w:val="24"/>
          <w:szCs w:val="24"/>
        </w:rPr>
        <w:t xml:space="preserve">distinctive interest in its own </w:t>
      </w:r>
      <w:r w:rsidR="00140EAD" w:rsidRPr="00E56F51">
        <w:rPr>
          <w:rFonts w:ascii="Garamond" w:hAnsi="Garamond"/>
          <w:sz w:val="24"/>
          <w:szCs w:val="24"/>
        </w:rPr>
        <w:t>history</w:t>
      </w:r>
      <w:r w:rsidR="006C59D7" w:rsidRPr="00E56F51">
        <w:rPr>
          <w:rFonts w:ascii="Garamond" w:hAnsi="Garamond"/>
          <w:sz w:val="24"/>
          <w:szCs w:val="24"/>
        </w:rPr>
        <w:t xml:space="preserve">. The state had hired historians from the 1850s to write </w:t>
      </w:r>
      <w:r w:rsidR="00DC18F3" w:rsidRPr="00E56F51">
        <w:rPr>
          <w:rFonts w:ascii="Garamond" w:hAnsi="Garamond"/>
          <w:sz w:val="24"/>
          <w:szCs w:val="24"/>
        </w:rPr>
        <w:t>its</w:t>
      </w:r>
      <w:r w:rsidR="006C59D7" w:rsidRPr="00E56F51">
        <w:rPr>
          <w:rFonts w:ascii="Garamond" w:hAnsi="Garamond"/>
          <w:sz w:val="24"/>
          <w:szCs w:val="24"/>
        </w:rPr>
        <w:t xml:space="preserve"> chronicles; </w:t>
      </w:r>
      <w:r w:rsidR="00C562ED" w:rsidRPr="00E56F51">
        <w:rPr>
          <w:rFonts w:ascii="Garamond" w:hAnsi="Garamond"/>
          <w:sz w:val="24"/>
          <w:szCs w:val="24"/>
        </w:rPr>
        <w:t xml:space="preserve">as Starr </w:t>
      </w:r>
      <w:proofErr w:type="gramStart"/>
      <w:r w:rsidR="00C562ED" w:rsidRPr="00E56F51">
        <w:rPr>
          <w:rFonts w:ascii="Garamond" w:hAnsi="Garamond"/>
          <w:sz w:val="24"/>
          <w:szCs w:val="24"/>
        </w:rPr>
        <w:t xml:space="preserve">notes, </w:t>
      </w:r>
      <w:r w:rsidR="006C59D7" w:rsidRPr="00E56F51">
        <w:rPr>
          <w:rFonts w:ascii="Garamond" w:hAnsi="Garamond"/>
          <w:sz w:val="24"/>
          <w:szCs w:val="24"/>
        </w:rPr>
        <w:t>that</w:t>
      </w:r>
      <w:proofErr w:type="gramEnd"/>
      <w:r w:rsidR="006C59D7" w:rsidRPr="00E56F51">
        <w:rPr>
          <w:rFonts w:ascii="Garamond" w:hAnsi="Garamond"/>
          <w:sz w:val="24"/>
          <w:szCs w:val="24"/>
        </w:rPr>
        <w:t xml:space="preserve"> effort was identitary as much as it was scholarly, and stretched into</w:t>
      </w:r>
      <w:r w:rsidR="00C562ED" w:rsidRPr="00E56F51">
        <w:rPr>
          <w:rFonts w:ascii="Garamond" w:hAnsi="Garamond"/>
          <w:sz w:val="24"/>
          <w:szCs w:val="24"/>
        </w:rPr>
        <w:t xml:space="preserve"> the future as well as the </w:t>
      </w:r>
      <w:r w:rsidR="00140EAD" w:rsidRPr="00E56F51">
        <w:rPr>
          <w:rFonts w:ascii="Garamond" w:hAnsi="Garamond"/>
          <w:sz w:val="24"/>
          <w:szCs w:val="24"/>
        </w:rPr>
        <w:t xml:space="preserve">mythical </w:t>
      </w:r>
      <w:r w:rsidR="00C562ED" w:rsidRPr="00E56F51">
        <w:rPr>
          <w:rFonts w:ascii="Garamond" w:hAnsi="Garamond"/>
          <w:sz w:val="24"/>
          <w:szCs w:val="24"/>
        </w:rPr>
        <w:t>past.</w:t>
      </w:r>
      <w:r w:rsidR="00C562ED" w:rsidRPr="00E56F51">
        <w:rPr>
          <w:rStyle w:val="Appelnotedebasdep"/>
          <w:rFonts w:ascii="Garamond" w:hAnsi="Garamond"/>
          <w:sz w:val="24"/>
          <w:szCs w:val="24"/>
        </w:rPr>
        <w:footnoteReference w:id="63"/>
      </w:r>
      <w:r w:rsidR="006C59D7" w:rsidRPr="00E56F51">
        <w:rPr>
          <w:rFonts w:ascii="Garamond" w:hAnsi="Garamond"/>
          <w:sz w:val="24"/>
          <w:szCs w:val="24"/>
        </w:rPr>
        <w:t xml:space="preserve"> </w:t>
      </w:r>
      <w:r w:rsidR="00C562ED" w:rsidRPr="00E56F51">
        <w:rPr>
          <w:rFonts w:ascii="Garamond" w:hAnsi="Garamond"/>
          <w:sz w:val="24"/>
          <w:szCs w:val="24"/>
        </w:rPr>
        <w:t xml:space="preserve">That </w:t>
      </w:r>
      <w:r w:rsidR="00385AA6" w:rsidRPr="00E56F51">
        <w:rPr>
          <w:rFonts w:ascii="Garamond" w:hAnsi="Garamond"/>
          <w:sz w:val="24"/>
          <w:szCs w:val="24"/>
        </w:rPr>
        <w:t>historical</w:t>
      </w:r>
      <w:r w:rsidR="00140EAD" w:rsidRPr="00E56F51">
        <w:rPr>
          <w:rFonts w:ascii="Garamond" w:hAnsi="Garamond"/>
          <w:sz w:val="24"/>
          <w:szCs w:val="24"/>
        </w:rPr>
        <w:t xml:space="preserve"> impulse </w:t>
      </w:r>
      <w:r w:rsidR="00C562ED" w:rsidRPr="00E56F51">
        <w:rPr>
          <w:rFonts w:ascii="Garamond" w:hAnsi="Garamond"/>
          <w:sz w:val="24"/>
          <w:szCs w:val="24"/>
        </w:rPr>
        <w:t>was prominent in the research on giftedness</w:t>
      </w:r>
      <w:r w:rsidR="00385AA6" w:rsidRPr="00E56F51">
        <w:rPr>
          <w:rFonts w:ascii="Garamond" w:hAnsi="Garamond"/>
          <w:sz w:val="24"/>
          <w:szCs w:val="24"/>
        </w:rPr>
        <w:t>;</w:t>
      </w:r>
      <w:r w:rsidR="00F7728A" w:rsidRPr="00E56F51">
        <w:rPr>
          <w:rFonts w:ascii="Garamond" w:hAnsi="Garamond"/>
          <w:sz w:val="24"/>
          <w:szCs w:val="24"/>
        </w:rPr>
        <w:t xml:space="preserve"> </w:t>
      </w:r>
      <w:r w:rsidR="00BE30B0" w:rsidRPr="00E56F51">
        <w:rPr>
          <w:rFonts w:ascii="Garamond" w:hAnsi="Garamond"/>
          <w:sz w:val="24"/>
          <w:szCs w:val="24"/>
        </w:rPr>
        <w:t>T</w:t>
      </w:r>
      <w:r w:rsidR="00DC18F3" w:rsidRPr="00E56F51">
        <w:rPr>
          <w:rFonts w:ascii="Garamond" w:hAnsi="Garamond"/>
          <w:sz w:val="24"/>
          <w:szCs w:val="24"/>
        </w:rPr>
        <w:t>erman and his peers at Stanford</w:t>
      </w:r>
      <w:r w:rsidR="00BE30B0" w:rsidRPr="00E56F51">
        <w:rPr>
          <w:rFonts w:ascii="Garamond" w:hAnsi="Garamond"/>
          <w:sz w:val="24"/>
          <w:szCs w:val="24"/>
        </w:rPr>
        <w:t xml:space="preserve"> </w:t>
      </w:r>
      <w:r w:rsidR="00C562ED" w:rsidRPr="00E56F51">
        <w:rPr>
          <w:rFonts w:ascii="Garamond" w:hAnsi="Garamond"/>
          <w:sz w:val="24"/>
          <w:szCs w:val="24"/>
        </w:rPr>
        <w:t xml:space="preserve">constantly </w:t>
      </w:r>
      <w:r w:rsidR="00BE30B0" w:rsidRPr="00E56F51">
        <w:rPr>
          <w:rFonts w:ascii="Garamond" w:hAnsi="Garamond"/>
          <w:sz w:val="24"/>
          <w:szCs w:val="24"/>
        </w:rPr>
        <w:t>anchor</w:t>
      </w:r>
      <w:r w:rsidR="00C562ED" w:rsidRPr="00E56F51">
        <w:rPr>
          <w:rFonts w:ascii="Garamond" w:hAnsi="Garamond"/>
          <w:sz w:val="24"/>
          <w:szCs w:val="24"/>
        </w:rPr>
        <w:t>ed</w:t>
      </w:r>
      <w:r w:rsidR="00BE30B0" w:rsidRPr="00E56F51">
        <w:rPr>
          <w:rFonts w:ascii="Garamond" w:hAnsi="Garamond"/>
          <w:sz w:val="24"/>
          <w:szCs w:val="24"/>
        </w:rPr>
        <w:t xml:space="preserve"> </w:t>
      </w:r>
      <w:r w:rsidR="00C562ED" w:rsidRPr="00E56F51">
        <w:rPr>
          <w:rFonts w:ascii="Garamond" w:hAnsi="Garamond"/>
          <w:sz w:val="24"/>
          <w:szCs w:val="24"/>
        </w:rPr>
        <w:t xml:space="preserve">both </w:t>
      </w:r>
      <w:r w:rsidR="00BE30B0" w:rsidRPr="00E56F51">
        <w:rPr>
          <w:rFonts w:ascii="Garamond" w:hAnsi="Garamond"/>
          <w:sz w:val="24"/>
          <w:szCs w:val="24"/>
        </w:rPr>
        <w:t>their own research and the</w:t>
      </w:r>
      <w:r w:rsidR="00C562ED" w:rsidRPr="00E56F51">
        <w:rPr>
          <w:rFonts w:ascii="Garamond" w:hAnsi="Garamond"/>
          <w:sz w:val="24"/>
          <w:szCs w:val="24"/>
        </w:rPr>
        <w:t>ir gifted</w:t>
      </w:r>
      <w:r w:rsidR="00140EAD" w:rsidRPr="00E56F51">
        <w:rPr>
          <w:rFonts w:ascii="Garamond" w:hAnsi="Garamond"/>
          <w:sz w:val="24"/>
          <w:szCs w:val="24"/>
        </w:rPr>
        <w:t xml:space="preserve"> children within a </w:t>
      </w:r>
      <w:r w:rsidR="00BE30B0" w:rsidRPr="00E56F51">
        <w:rPr>
          <w:rFonts w:ascii="Garamond" w:hAnsi="Garamond"/>
          <w:sz w:val="24"/>
          <w:szCs w:val="24"/>
        </w:rPr>
        <w:t>tradition</w:t>
      </w:r>
      <w:r w:rsidR="00140EAD" w:rsidRPr="00E56F51">
        <w:rPr>
          <w:rFonts w:ascii="Garamond" w:hAnsi="Garamond"/>
          <w:sz w:val="24"/>
          <w:szCs w:val="24"/>
        </w:rPr>
        <w:t xml:space="preserve"> both ancient and modern</w:t>
      </w:r>
      <w:r w:rsidR="00BE30B0" w:rsidRPr="00E56F51">
        <w:rPr>
          <w:rFonts w:ascii="Garamond" w:hAnsi="Garamond"/>
          <w:sz w:val="24"/>
          <w:szCs w:val="24"/>
        </w:rPr>
        <w:t xml:space="preserve">, indeed an </w:t>
      </w:r>
      <w:r w:rsidR="00C562ED" w:rsidRPr="00E56F51">
        <w:rPr>
          <w:rFonts w:ascii="Garamond" w:hAnsi="Garamond"/>
          <w:sz w:val="24"/>
          <w:szCs w:val="24"/>
        </w:rPr>
        <w:t>intellectual genealogy of sorts.</w:t>
      </w:r>
      <w:r w:rsidR="00BE30B0" w:rsidRPr="00E56F51">
        <w:rPr>
          <w:rFonts w:ascii="Garamond" w:hAnsi="Garamond"/>
          <w:sz w:val="24"/>
          <w:szCs w:val="24"/>
        </w:rPr>
        <w:t xml:space="preserve"> </w:t>
      </w:r>
      <w:r w:rsidR="00901C90" w:rsidRPr="00E56F51">
        <w:rPr>
          <w:rFonts w:ascii="Garamond" w:hAnsi="Garamond"/>
          <w:sz w:val="24"/>
          <w:szCs w:val="24"/>
        </w:rPr>
        <w:t xml:space="preserve">Stanford was the birthplace of giftedness studies, and California of the first gifted children studied by Stanford; not just </w:t>
      </w:r>
      <w:r w:rsidR="00901C90" w:rsidRPr="00E56F51">
        <w:rPr>
          <w:rFonts w:ascii="Garamond" w:hAnsi="Garamond"/>
          <w:i/>
          <w:sz w:val="24"/>
          <w:szCs w:val="24"/>
        </w:rPr>
        <w:t xml:space="preserve">de </w:t>
      </w:r>
      <w:r w:rsidR="00901C90" w:rsidRPr="00E56F51">
        <w:rPr>
          <w:rFonts w:ascii="Garamond" w:hAnsi="Garamond"/>
          <w:i/>
          <w:sz w:val="24"/>
          <w:szCs w:val="24"/>
        </w:rPr>
        <w:lastRenderedPageBreak/>
        <w:t>facto</w:t>
      </w:r>
      <w:r w:rsidR="00901C90" w:rsidRPr="00E56F51">
        <w:rPr>
          <w:rFonts w:ascii="Garamond" w:hAnsi="Garamond"/>
          <w:sz w:val="24"/>
          <w:szCs w:val="24"/>
        </w:rPr>
        <w:t>, but also because Terman and his peers constantly reinforced the strategic position of Stanford and California on the historical frieze of giftedness.</w:t>
      </w:r>
    </w:p>
    <w:p w:rsidR="00270EE3" w:rsidRPr="00E56F51" w:rsidRDefault="00DF38DA" w:rsidP="000032A1">
      <w:pPr>
        <w:spacing w:line="480" w:lineRule="auto"/>
        <w:ind w:right="468" w:firstLine="720"/>
        <w:rPr>
          <w:rFonts w:ascii="Garamond" w:hAnsi="Garamond"/>
          <w:sz w:val="24"/>
          <w:szCs w:val="24"/>
        </w:rPr>
      </w:pPr>
      <w:r w:rsidRPr="00E56F51">
        <w:rPr>
          <w:rFonts w:ascii="Garamond" w:hAnsi="Garamond"/>
          <w:sz w:val="24"/>
          <w:szCs w:val="24"/>
        </w:rPr>
        <w:t xml:space="preserve">A </w:t>
      </w:r>
      <w:r w:rsidR="0069115D" w:rsidRPr="00E56F51">
        <w:rPr>
          <w:rFonts w:ascii="Garamond" w:hAnsi="Garamond"/>
          <w:sz w:val="24"/>
          <w:szCs w:val="24"/>
        </w:rPr>
        <w:t>non-negligible part</w:t>
      </w:r>
      <w:r w:rsidR="00BE30B0" w:rsidRPr="00E56F51">
        <w:rPr>
          <w:rFonts w:ascii="Garamond" w:hAnsi="Garamond"/>
          <w:sz w:val="24"/>
          <w:szCs w:val="24"/>
        </w:rPr>
        <w:t xml:space="preserve"> of the Terman research team’s work was </w:t>
      </w:r>
      <w:r w:rsidRPr="00E56F51">
        <w:rPr>
          <w:rFonts w:ascii="Garamond" w:hAnsi="Garamond"/>
          <w:sz w:val="24"/>
          <w:szCs w:val="24"/>
        </w:rPr>
        <w:t>historiographical. Terman’s own postgraduate work had tackled the history of precocity;</w:t>
      </w:r>
      <w:r w:rsidR="00082C96" w:rsidRPr="00E56F51">
        <w:rPr>
          <w:rStyle w:val="Appelnotedebasdep"/>
          <w:rFonts w:ascii="Garamond" w:hAnsi="Garamond"/>
          <w:sz w:val="24"/>
          <w:szCs w:val="24"/>
        </w:rPr>
        <w:t xml:space="preserve"> </w:t>
      </w:r>
      <w:r w:rsidR="00082C96" w:rsidRPr="00E56F51">
        <w:rPr>
          <w:rStyle w:val="Appelnotedebasdep"/>
          <w:rFonts w:ascii="Garamond" w:hAnsi="Garamond"/>
          <w:sz w:val="24"/>
          <w:szCs w:val="24"/>
        </w:rPr>
        <w:footnoteReference w:id="64"/>
      </w:r>
      <w:r w:rsidRPr="00E56F51">
        <w:rPr>
          <w:rFonts w:ascii="Garamond" w:hAnsi="Garamond"/>
          <w:sz w:val="24"/>
          <w:szCs w:val="24"/>
        </w:rPr>
        <w:t xml:space="preserve"> </w:t>
      </w:r>
      <w:r w:rsidR="00C562ED" w:rsidRPr="00E56F51">
        <w:rPr>
          <w:rFonts w:ascii="Garamond" w:hAnsi="Garamond"/>
          <w:sz w:val="24"/>
          <w:szCs w:val="24"/>
        </w:rPr>
        <w:t>many of his texts, and those of other Termanites, started with general considerations on the timelessness of high intelligence. B</w:t>
      </w:r>
      <w:r w:rsidRPr="00E56F51">
        <w:rPr>
          <w:rFonts w:ascii="Garamond" w:hAnsi="Garamond"/>
          <w:sz w:val="24"/>
          <w:szCs w:val="24"/>
        </w:rPr>
        <w:t xml:space="preserve">ut it is </w:t>
      </w:r>
      <w:r w:rsidR="00BE30B0" w:rsidRPr="00E56F51">
        <w:rPr>
          <w:rFonts w:ascii="Garamond" w:hAnsi="Garamond"/>
          <w:sz w:val="24"/>
          <w:szCs w:val="24"/>
        </w:rPr>
        <w:t xml:space="preserve">Catherine Cox Miles’ study, in Terman’s edited collection, </w:t>
      </w:r>
      <w:r w:rsidRPr="00E56F51">
        <w:rPr>
          <w:rFonts w:ascii="Garamond" w:hAnsi="Garamond"/>
          <w:sz w:val="24"/>
          <w:szCs w:val="24"/>
        </w:rPr>
        <w:t>that constitutes the pinnacle of that historical work, pulling</w:t>
      </w:r>
      <w:r w:rsidR="00BE30B0" w:rsidRPr="00E56F51">
        <w:rPr>
          <w:rFonts w:ascii="Garamond" w:hAnsi="Garamond"/>
          <w:sz w:val="24"/>
          <w:szCs w:val="24"/>
        </w:rPr>
        <w:t xml:space="preserve"> together biographies, juvenilia and estimates of achievement and IQ fo</w:t>
      </w:r>
      <w:r w:rsidR="0069115D" w:rsidRPr="00E56F51">
        <w:rPr>
          <w:rFonts w:ascii="Garamond" w:hAnsi="Garamond"/>
          <w:sz w:val="24"/>
          <w:szCs w:val="24"/>
        </w:rPr>
        <w:t xml:space="preserve">r </w:t>
      </w:r>
      <w:r w:rsidR="00140EAD" w:rsidRPr="00E56F51">
        <w:rPr>
          <w:rFonts w:ascii="Garamond" w:hAnsi="Garamond"/>
          <w:sz w:val="24"/>
          <w:szCs w:val="24"/>
        </w:rPr>
        <w:t>three hundred</w:t>
      </w:r>
      <w:r w:rsidR="0069115D" w:rsidRPr="00E56F51">
        <w:rPr>
          <w:rFonts w:ascii="Garamond" w:hAnsi="Garamond"/>
          <w:sz w:val="24"/>
          <w:szCs w:val="24"/>
        </w:rPr>
        <w:t xml:space="preserve"> </w:t>
      </w:r>
      <w:r w:rsidR="00140EAD" w:rsidRPr="00E56F51">
        <w:rPr>
          <w:rFonts w:ascii="Garamond" w:hAnsi="Garamond"/>
          <w:sz w:val="24"/>
          <w:szCs w:val="24"/>
        </w:rPr>
        <w:t>eminent historical figures</w:t>
      </w:r>
      <w:r w:rsidR="00BE30B0" w:rsidRPr="00E56F51">
        <w:rPr>
          <w:rFonts w:ascii="Garamond" w:hAnsi="Garamond"/>
          <w:sz w:val="24"/>
          <w:szCs w:val="24"/>
        </w:rPr>
        <w:t>.</w:t>
      </w:r>
      <w:r w:rsidRPr="00E56F51">
        <w:rPr>
          <w:rStyle w:val="Appelnotedebasdep"/>
          <w:rFonts w:ascii="Garamond" w:hAnsi="Garamond"/>
          <w:sz w:val="24"/>
          <w:szCs w:val="24"/>
        </w:rPr>
        <w:footnoteReference w:id="65"/>
      </w:r>
      <w:r w:rsidR="00BE30B0" w:rsidRPr="00E56F51">
        <w:rPr>
          <w:rFonts w:ascii="Garamond" w:hAnsi="Garamond"/>
          <w:sz w:val="24"/>
          <w:szCs w:val="24"/>
        </w:rPr>
        <w:t xml:space="preserve"> </w:t>
      </w:r>
      <w:r w:rsidR="00C562ED" w:rsidRPr="00E56F51">
        <w:rPr>
          <w:rFonts w:ascii="Garamond" w:hAnsi="Garamond"/>
          <w:i/>
          <w:sz w:val="24"/>
          <w:szCs w:val="24"/>
        </w:rPr>
        <w:t>The Early Mental Traits of Three Hundred Geniuses</w:t>
      </w:r>
      <w:r w:rsidR="00C562ED" w:rsidRPr="00E56F51">
        <w:rPr>
          <w:rFonts w:ascii="Garamond" w:hAnsi="Garamond"/>
          <w:sz w:val="24"/>
          <w:szCs w:val="24"/>
        </w:rPr>
        <w:t xml:space="preserve"> reads like a veritable cosmogony of </w:t>
      </w:r>
      <w:r w:rsidR="00140EAD" w:rsidRPr="00E56F51">
        <w:rPr>
          <w:rFonts w:ascii="Garamond" w:hAnsi="Garamond"/>
          <w:sz w:val="24"/>
          <w:szCs w:val="24"/>
        </w:rPr>
        <w:t>gifted individuals</w:t>
      </w:r>
      <w:r w:rsidR="00C562ED" w:rsidRPr="00E56F51">
        <w:rPr>
          <w:rFonts w:ascii="Garamond" w:hAnsi="Garamond"/>
          <w:sz w:val="24"/>
          <w:szCs w:val="24"/>
        </w:rPr>
        <w:t xml:space="preserve">, giving accounts of ancestry, </w:t>
      </w:r>
      <w:r w:rsidR="00140EAD" w:rsidRPr="00E56F51">
        <w:rPr>
          <w:rFonts w:ascii="Garamond" w:hAnsi="Garamond"/>
          <w:sz w:val="24"/>
          <w:szCs w:val="24"/>
        </w:rPr>
        <w:t>infancy, and early achievements, mental and physical</w:t>
      </w:r>
      <w:r w:rsidR="00C562ED" w:rsidRPr="00E56F51">
        <w:rPr>
          <w:rFonts w:ascii="Garamond" w:hAnsi="Garamond"/>
          <w:sz w:val="24"/>
          <w:szCs w:val="24"/>
        </w:rPr>
        <w:t xml:space="preserve">. </w:t>
      </w:r>
      <w:r w:rsidR="00270EE3" w:rsidRPr="00E56F51">
        <w:rPr>
          <w:rFonts w:ascii="Garamond" w:hAnsi="Garamond"/>
          <w:sz w:val="24"/>
          <w:szCs w:val="24"/>
        </w:rPr>
        <w:t xml:space="preserve">This somewhat incongruous volume, which fits uneasily within the </w:t>
      </w:r>
      <w:r w:rsidR="00270EE3" w:rsidRPr="00E56F51">
        <w:rPr>
          <w:rFonts w:ascii="Garamond" w:hAnsi="Garamond"/>
          <w:i/>
          <w:sz w:val="24"/>
          <w:szCs w:val="24"/>
        </w:rPr>
        <w:t>Genetic Studies of Genius</w:t>
      </w:r>
      <w:r w:rsidR="00270EE3" w:rsidRPr="00E56F51">
        <w:rPr>
          <w:rFonts w:ascii="Garamond" w:hAnsi="Garamond"/>
          <w:sz w:val="24"/>
          <w:szCs w:val="24"/>
        </w:rPr>
        <w:t xml:space="preserve"> series – the rest of which is concerned to the longitudinal stud</w:t>
      </w:r>
      <w:r w:rsidR="00DC18F3" w:rsidRPr="00E56F51">
        <w:rPr>
          <w:rFonts w:ascii="Garamond" w:hAnsi="Garamond"/>
          <w:sz w:val="24"/>
          <w:szCs w:val="24"/>
        </w:rPr>
        <w:t>y of Terman’s gifted group – is</w:t>
      </w:r>
      <w:r w:rsidR="00270EE3" w:rsidRPr="00E56F51">
        <w:rPr>
          <w:rFonts w:ascii="Garamond" w:hAnsi="Garamond"/>
          <w:sz w:val="24"/>
          <w:szCs w:val="24"/>
        </w:rPr>
        <w:t xml:space="preserve"> crucial in the</w:t>
      </w:r>
      <w:r w:rsidR="00BE30B0" w:rsidRPr="00E56F51">
        <w:rPr>
          <w:rFonts w:ascii="Garamond" w:hAnsi="Garamond"/>
          <w:sz w:val="24"/>
          <w:szCs w:val="24"/>
        </w:rPr>
        <w:t xml:space="preserve"> </w:t>
      </w:r>
      <w:r w:rsidR="00270EE3" w:rsidRPr="00E56F51">
        <w:rPr>
          <w:rFonts w:ascii="Garamond" w:hAnsi="Garamond"/>
          <w:sz w:val="24"/>
          <w:szCs w:val="24"/>
        </w:rPr>
        <w:t xml:space="preserve">Termanites’s process of tradition-building. First, it </w:t>
      </w:r>
      <w:r w:rsidR="00BE30B0" w:rsidRPr="00E56F51">
        <w:rPr>
          <w:rFonts w:ascii="Garamond" w:hAnsi="Garamond"/>
          <w:sz w:val="24"/>
          <w:szCs w:val="24"/>
        </w:rPr>
        <w:t xml:space="preserve">inscribed the gifted children of Terman’s studies </w:t>
      </w:r>
      <w:r w:rsidR="00140EAD" w:rsidRPr="00E56F51">
        <w:rPr>
          <w:rFonts w:ascii="Garamond" w:hAnsi="Garamond"/>
          <w:sz w:val="24"/>
          <w:szCs w:val="24"/>
        </w:rPr>
        <w:t>within</w:t>
      </w:r>
      <w:r w:rsidR="00BE30B0" w:rsidRPr="00E56F51">
        <w:rPr>
          <w:rFonts w:ascii="Garamond" w:hAnsi="Garamond"/>
          <w:sz w:val="24"/>
          <w:szCs w:val="24"/>
        </w:rPr>
        <w:t xml:space="preserve"> a long </w:t>
      </w:r>
      <w:r w:rsidRPr="00E56F51">
        <w:rPr>
          <w:rFonts w:ascii="Garamond" w:hAnsi="Garamond"/>
          <w:sz w:val="24"/>
          <w:szCs w:val="24"/>
        </w:rPr>
        <w:t>family tree</w:t>
      </w:r>
      <w:r w:rsidR="00140EAD" w:rsidRPr="00E56F51">
        <w:rPr>
          <w:rFonts w:ascii="Garamond" w:hAnsi="Garamond"/>
          <w:sz w:val="24"/>
          <w:szCs w:val="24"/>
        </w:rPr>
        <w:t xml:space="preserve"> – if not literal, at least symbolic –</w:t>
      </w:r>
      <w:r w:rsidRPr="00E56F51">
        <w:rPr>
          <w:rFonts w:ascii="Garamond" w:hAnsi="Garamond"/>
          <w:sz w:val="24"/>
          <w:szCs w:val="24"/>
        </w:rPr>
        <w:t xml:space="preserve"> </w:t>
      </w:r>
      <w:r w:rsidR="00BE30B0" w:rsidRPr="00E56F51">
        <w:rPr>
          <w:rFonts w:ascii="Garamond" w:hAnsi="Garamond"/>
          <w:sz w:val="24"/>
          <w:szCs w:val="24"/>
        </w:rPr>
        <w:t xml:space="preserve">of </w:t>
      </w:r>
      <w:r w:rsidR="00140EAD" w:rsidRPr="00E56F51">
        <w:rPr>
          <w:rFonts w:ascii="Garamond" w:hAnsi="Garamond"/>
          <w:sz w:val="24"/>
          <w:szCs w:val="24"/>
        </w:rPr>
        <w:t xml:space="preserve">comparable </w:t>
      </w:r>
      <w:r w:rsidR="00BE30B0" w:rsidRPr="00E56F51">
        <w:rPr>
          <w:rFonts w:ascii="Garamond" w:hAnsi="Garamond"/>
          <w:sz w:val="24"/>
          <w:szCs w:val="24"/>
        </w:rPr>
        <w:t>geniuses</w:t>
      </w:r>
      <w:r w:rsidR="00140EAD" w:rsidRPr="00E56F51">
        <w:rPr>
          <w:rFonts w:ascii="Garamond" w:hAnsi="Garamond"/>
          <w:sz w:val="24"/>
          <w:szCs w:val="24"/>
        </w:rPr>
        <w:t>. I</w:t>
      </w:r>
      <w:r w:rsidR="00283546" w:rsidRPr="00E56F51">
        <w:rPr>
          <w:rFonts w:ascii="Garamond" w:hAnsi="Garamond"/>
          <w:sz w:val="24"/>
          <w:szCs w:val="24"/>
        </w:rPr>
        <w:t>n other books of the series, the</w:t>
      </w:r>
      <w:r w:rsidR="00140EAD" w:rsidRPr="00E56F51">
        <w:rPr>
          <w:rFonts w:ascii="Garamond" w:hAnsi="Garamond"/>
          <w:sz w:val="24"/>
          <w:szCs w:val="24"/>
        </w:rPr>
        <w:t xml:space="preserve"> gifted group would be narrated in similar ways</w:t>
      </w:r>
      <w:r w:rsidR="00283546" w:rsidRPr="00E56F51">
        <w:rPr>
          <w:rFonts w:ascii="Garamond" w:hAnsi="Garamond"/>
          <w:sz w:val="24"/>
          <w:szCs w:val="24"/>
        </w:rPr>
        <w:t>, with strong insistence on genealogy and early life</w:t>
      </w:r>
      <w:r w:rsidR="00140EAD" w:rsidRPr="00E56F51">
        <w:rPr>
          <w:rFonts w:ascii="Garamond" w:hAnsi="Garamond"/>
          <w:sz w:val="24"/>
          <w:szCs w:val="24"/>
        </w:rPr>
        <w:t>.</w:t>
      </w:r>
      <w:r w:rsidR="00283546" w:rsidRPr="00E56F51">
        <w:rPr>
          <w:rStyle w:val="Appelnotedebasdep"/>
          <w:rFonts w:ascii="Garamond" w:hAnsi="Garamond"/>
          <w:sz w:val="24"/>
          <w:szCs w:val="24"/>
        </w:rPr>
        <w:footnoteReference w:id="66"/>
      </w:r>
      <w:r w:rsidR="00283546" w:rsidRPr="00E56F51">
        <w:rPr>
          <w:rFonts w:ascii="Garamond" w:hAnsi="Garamond"/>
          <w:sz w:val="24"/>
          <w:szCs w:val="24"/>
        </w:rPr>
        <w:t xml:space="preserve"> </w:t>
      </w:r>
      <w:r w:rsidR="00140EAD" w:rsidRPr="00E56F51">
        <w:rPr>
          <w:rFonts w:ascii="Garamond" w:hAnsi="Garamond"/>
          <w:sz w:val="24"/>
          <w:szCs w:val="24"/>
        </w:rPr>
        <w:t>P</w:t>
      </w:r>
      <w:r w:rsidR="00FA56B2" w:rsidRPr="00E56F51">
        <w:rPr>
          <w:rFonts w:ascii="Garamond" w:hAnsi="Garamond"/>
          <w:sz w:val="24"/>
          <w:szCs w:val="24"/>
        </w:rPr>
        <w:t>resent gifted children would</w:t>
      </w:r>
      <w:r w:rsidR="00140EAD" w:rsidRPr="00E56F51">
        <w:rPr>
          <w:rFonts w:ascii="Garamond" w:hAnsi="Garamond"/>
          <w:sz w:val="24"/>
          <w:szCs w:val="24"/>
        </w:rPr>
        <w:t xml:space="preserve"> be compared with past geniuses:</w:t>
      </w:r>
      <w:r w:rsidR="00FA56B2" w:rsidRPr="00E56F51">
        <w:rPr>
          <w:rFonts w:ascii="Garamond" w:hAnsi="Garamond"/>
          <w:sz w:val="24"/>
          <w:szCs w:val="24"/>
        </w:rPr>
        <w:t xml:space="preserve"> Burks </w:t>
      </w:r>
      <w:r w:rsidR="00FA56B2" w:rsidRPr="00E56F51">
        <w:rPr>
          <w:rFonts w:ascii="Garamond" w:hAnsi="Garamond"/>
          <w:i/>
          <w:sz w:val="24"/>
          <w:szCs w:val="24"/>
        </w:rPr>
        <w:t>et al</w:t>
      </w:r>
      <w:r w:rsidR="00D51B96" w:rsidRPr="00E56F51">
        <w:rPr>
          <w:rFonts w:ascii="Garamond" w:hAnsi="Garamond"/>
          <w:i/>
          <w:sz w:val="24"/>
          <w:szCs w:val="24"/>
        </w:rPr>
        <w:t>.</w:t>
      </w:r>
      <w:r w:rsidR="00FA56B2" w:rsidRPr="00E56F51">
        <w:rPr>
          <w:rFonts w:ascii="Garamond" w:hAnsi="Garamond"/>
          <w:sz w:val="24"/>
          <w:szCs w:val="24"/>
        </w:rPr>
        <w:t>, for instance, analysed with a ‘scale of literary merit’ their California group’s juvenilia in comparison with that of famous authors, and argued that the former show as much ‘literary promise’ as the latter.</w:t>
      </w:r>
      <w:r w:rsidR="00082C96" w:rsidRPr="00E56F51">
        <w:rPr>
          <w:rStyle w:val="Appelnotedebasdep"/>
          <w:rFonts w:ascii="Garamond" w:hAnsi="Garamond"/>
          <w:sz w:val="24"/>
          <w:szCs w:val="24"/>
        </w:rPr>
        <w:footnoteReference w:id="67"/>
      </w:r>
      <w:r w:rsidR="00FA56B2" w:rsidRPr="00E56F51">
        <w:rPr>
          <w:rFonts w:ascii="Garamond" w:hAnsi="Garamond"/>
          <w:sz w:val="24"/>
          <w:szCs w:val="24"/>
        </w:rPr>
        <w:t xml:space="preserve"> </w:t>
      </w:r>
      <w:r w:rsidR="00140EAD" w:rsidRPr="00E56F51">
        <w:rPr>
          <w:rFonts w:ascii="Garamond" w:hAnsi="Garamond"/>
          <w:sz w:val="24"/>
          <w:szCs w:val="24"/>
        </w:rPr>
        <w:t xml:space="preserve">Terman himself said in another </w:t>
      </w:r>
      <w:r w:rsidR="00140EAD" w:rsidRPr="00E56F51">
        <w:rPr>
          <w:rFonts w:ascii="Garamond" w:hAnsi="Garamond"/>
          <w:sz w:val="24"/>
          <w:szCs w:val="24"/>
        </w:rPr>
        <w:lastRenderedPageBreak/>
        <w:t>article that he suspected some of his California group may achieve the eminence of Napoleon, and be comparable in intellect to George Washington.</w:t>
      </w:r>
      <w:r w:rsidR="00291FF9" w:rsidRPr="00E56F51">
        <w:rPr>
          <w:rStyle w:val="Appelnotedebasdep"/>
          <w:rFonts w:ascii="Garamond" w:hAnsi="Garamond"/>
          <w:sz w:val="24"/>
          <w:szCs w:val="24"/>
        </w:rPr>
        <w:footnoteReference w:id="68"/>
      </w:r>
      <w:r w:rsidR="00140EAD" w:rsidRPr="00E56F51">
        <w:rPr>
          <w:rFonts w:ascii="Garamond" w:hAnsi="Garamond"/>
          <w:sz w:val="24"/>
          <w:szCs w:val="24"/>
        </w:rPr>
        <w:t xml:space="preserve"> </w:t>
      </w:r>
      <w:r w:rsidR="00270EE3" w:rsidRPr="00E56F51">
        <w:rPr>
          <w:rFonts w:ascii="Garamond" w:hAnsi="Garamond"/>
          <w:sz w:val="24"/>
          <w:szCs w:val="24"/>
        </w:rPr>
        <w:t xml:space="preserve">Secondly, </w:t>
      </w:r>
      <w:r w:rsidR="00DC18F3" w:rsidRPr="00E56F51">
        <w:rPr>
          <w:rFonts w:ascii="Garamond" w:hAnsi="Garamond"/>
          <w:sz w:val="24"/>
          <w:szCs w:val="24"/>
        </w:rPr>
        <w:t>the</w:t>
      </w:r>
      <w:r w:rsidR="00FA56B2" w:rsidRPr="00E56F51">
        <w:rPr>
          <w:rFonts w:ascii="Garamond" w:hAnsi="Garamond"/>
          <w:sz w:val="24"/>
          <w:szCs w:val="24"/>
        </w:rPr>
        <w:t xml:space="preserve"> book </w:t>
      </w:r>
      <w:r w:rsidRPr="00E56F51">
        <w:rPr>
          <w:rFonts w:ascii="Garamond" w:hAnsi="Garamond"/>
          <w:sz w:val="24"/>
          <w:szCs w:val="24"/>
        </w:rPr>
        <w:t xml:space="preserve">established </w:t>
      </w:r>
      <w:r w:rsidR="0069115D" w:rsidRPr="00E56F51">
        <w:rPr>
          <w:rFonts w:ascii="Garamond" w:hAnsi="Garamond"/>
          <w:sz w:val="24"/>
          <w:szCs w:val="24"/>
        </w:rPr>
        <w:t xml:space="preserve">the nascent discipline of giftedness research </w:t>
      </w:r>
      <w:r w:rsidRPr="00E56F51">
        <w:rPr>
          <w:rFonts w:ascii="Garamond" w:hAnsi="Garamond"/>
          <w:sz w:val="24"/>
          <w:szCs w:val="24"/>
        </w:rPr>
        <w:t>as part of a historical tradition</w:t>
      </w:r>
      <w:r w:rsidR="00140EAD" w:rsidRPr="00E56F51">
        <w:rPr>
          <w:rFonts w:ascii="Garamond" w:hAnsi="Garamond"/>
          <w:sz w:val="24"/>
          <w:szCs w:val="24"/>
        </w:rPr>
        <w:t xml:space="preserve"> of its own</w:t>
      </w:r>
      <w:r w:rsidR="00270EE3" w:rsidRPr="00E56F51">
        <w:rPr>
          <w:rFonts w:ascii="Garamond" w:hAnsi="Garamond"/>
          <w:sz w:val="24"/>
          <w:szCs w:val="24"/>
        </w:rPr>
        <w:t xml:space="preserve">, </w:t>
      </w:r>
      <w:r w:rsidR="00DC18F3" w:rsidRPr="00E56F51">
        <w:rPr>
          <w:rFonts w:ascii="Garamond" w:hAnsi="Garamond"/>
          <w:sz w:val="24"/>
          <w:szCs w:val="24"/>
        </w:rPr>
        <w:t>legitimating</w:t>
      </w:r>
      <w:r w:rsidR="00270EE3" w:rsidRPr="00E56F51">
        <w:rPr>
          <w:rFonts w:ascii="Garamond" w:hAnsi="Garamond"/>
          <w:sz w:val="24"/>
          <w:szCs w:val="24"/>
        </w:rPr>
        <w:t xml:space="preserve"> Terman and his peers</w:t>
      </w:r>
      <w:r w:rsidR="00DC18F3" w:rsidRPr="00E56F51">
        <w:rPr>
          <w:rFonts w:ascii="Garamond" w:hAnsi="Garamond"/>
          <w:sz w:val="24"/>
          <w:szCs w:val="24"/>
        </w:rPr>
        <w:t xml:space="preserve">’ </w:t>
      </w:r>
      <w:r w:rsidR="00140EAD" w:rsidRPr="00E56F51">
        <w:rPr>
          <w:rFonts w:ascii="Garamond" w:hAnsi="Garamond"/>
          <w:sz w:val="24"/>
          <w:szCs w:val="24"/>
        </w:rPr>
        <w:t>intellectual ancestry</w:t>
      </w:r>
      <w:r w:rsidR="00FA56B2" w:rsidRPr="00E56F51">
        <w:rPr>
          <w:rFonts w:ascii="Garamond" w:hAnsi="Garamond"/>
          <w:sz w:val="24"/>
          <w:szCs w:val="24"/>
        </w:rPr>
        <w:t xml:space="preserve"> </w:t>
      </w:r>
      <w:r w:rsidR="00DC18F3" w:rsidRPr="00E56F51">
        <w:rPr>
          <w:rFonts w:ascii="Garamond" w:hAnsi="Garamond"/>
          <w:sz w:val="24"/>
          <w:szCs w:val="24"/>
        </w:rPr>
        <w:t xml:space="preserve">by </w:t>
      </w:r>
      <w:r w:rsidR="00FA56B2" w:rsidRPr="00E56F51">
        <w:rPr>
          <w:rFonts w:ascii="Garamond" w:hAnsi="Garamond"/>
          <w:sz w:val="24"/>
          <w:szCs w:val="24"/>
        </w:rPr>
        <w:t xml:space="preserve">stretching </w:t>
      </w:r>
      <w:r w:rsidR="00DC18F3" w:rsidRPr="00E56F51">
        <w:rPr>
          <w:rFonts w:ascii="Garamond" w:hAnsi="Garamond"/>
          <w:sz w:val="24"/>
          <w:szCs w:val="24"/>
        </w:rPr>
        <w:t xml:space="preserve">it </w:t>
      </w:r>
      <w:r w:rsidR="00FA56B2" w:rsidRPr="00E56F51">
        <w:rPr>
          <w:rFonts w:ascii="Garamond" w:hAnsi="Garamond"/>
          <w:sz w:val="24"/>
          <w:szCs w:val="24"/>
        </w:rPr>
        <w:t>from Plato to</w:t>
      </w:r>
      <w:r w:rsidR="0069115D" w:rsidRPr="00E56F51">
        <w:rPr>
          <w:rFonts w:ascii="Garamond" w:hAnsi="Garamond"/>
          <w:sz w:val="24"/>
          <w:szCs w:val="24"/>
        </w:rPr>
        <w:t xml:space="preserve"> Binet and Galton. </w:t>
      </w:r>
    </w:p>
    <w:p w:rsidR="00140EAD" w:rsidRPr="00E56F51" w:rsidRDefault="00BE30B0" w:rsidP="000032A1">
      <w:pPr>
        <w:spacing w:line="480" w:lineRule="auto"/>
        <w:ind w:right="468" w:firstLine="720"/>
        <w:rPr>
          <w:rFonts w:ascii="Garamond" w:hAnsi="Garamond"/>
          <w:sz w:val="24"/>
          <w:szCs w:val="24"/>
        </w:rPr>
      </w:pPr>
      <w:r w:rsidRPr="00E56F51">
        <w:rPr>
          <w:rFonts w:ascii="Garamond" w:hAnsi="Garamond"/>
          <w:sz w:val="24"/>
          <w:szCs w:val="24"/>
        </w:rPr>
        <w:t>Francis Galton constituted for Ter</w:t>
      </w:r>
      <w:r w:rsidR="00270EE3" w:rsidRPr="00E56F51">
        <w:rPr>
          <w:rFonts w:ascii="Garamond" w:hAnsi="Garamond"/>
          <w:sz w:val="24"/>
          <w:szCs w:val="24"/>
        </w:rPr>
        <w:t>man and his peers a unique node between</w:t>
      </w:r>
      <w:r w:rsidRPr="00E56F51">
        <w:rPr>
          <w:rFonts w:ascii="Garamond" w:hAnsi="Garamond"/>
          <w:sz w:val="24"/>
          <w:szCs w:val="24"/>
        </w:rPr>
        <w:t xml:space="preserve"> </w:t>
      </w:r>
      <w:r w:rsidR="00270EE3" w:rsidRPr="00E56F51">
        <w:rPr>
          <w:rFonts w:ascii="Garamond" w:hAnsi="Garamond"/>
          <w:sz w:val="24"/>
          <w:szCs w:val="24"/>
        </w:rPr>
        <w:t>giftedness</w:t>
      </w:r>
      <w:r w:rsidR="00140EAD" w:rsidRPr="00E56F51">
        <w:rPr>
          <w:rFonts w:ascii="Garamond" w:hAnsi="Garamond"/>
          <w:sz w:val="24"/>
          <w:szCs w:val="24"/>
        </w:rPr>
        <w:t xml:space="preserve"> itself</w:t>
      </w:r>
      <w:r w:rsidR="00270EE3" w:rsidRPr="00E56F51">
        <w:rPr>
          <w:rFonts w:ascii="Garamond" w:hAnsi="Garamond"/>
          <w:sz w:val="24"/>
          <w:szCs w:val="24"/>
        </w:rPr>
        <w:t xml:space="preserve"> </w:t>
      </w:r>
      <w:r w:rsidRPr="00E56F51">
        <w:rPr>
          <w:rFonts w:ascii="Garamond" w:hAnsi="Garamond"/>
          <w:sz w:val="24"/>
          <w:szCs w:val="24"/>
        </w:rPr>
        <w:t xml:space="preserve">and giftedness research. Terman </w:t>
      </w:r>
      <w:r w:rsidR="00270EE3" w:rsidRPr="00E56F51">
        <w:rPr>
          <w:rFonts w:ascii="Garamond" w:hAnsi="Garamond"/>
          <w:sz w:val="24"/>
          <w:szCs w:val="24"/>
        </w:rPr>
        <w:t>reclaimed Galton as a gifted child, devoting an entire</w:t>
      </w:r>
      <w:r w:rsidR="00FA56B2" w:rsidRPr="00E56F51">
        <w:rPr>
          <w:rFonts w:ascii="Garamond" w:hAnsi="Garamond"/>
          <w:sz w:val="24"/>
          <w:szCs w:val="24"/>
        </w:rPr>
        <w:t xml:space="preserve">, </w:t>
      </w:r>
      <w:r w:rsidR="00140EAD" w:rsidRPr="00E56F51">
        <w:rPr>
          <w:rFonts w:ascii="Garamond" w:hAnsi="Garamond"/>
          <w:sz w:val="24"/>
          <w:szCs w:val="24"/>
        </w:rPr>
        <w:t>quasi-</w:t>
      </w:r>
      <w:r w:rsidR="00FA56B2" w:rsidRPr="00E56F51">
        <w:rPr>
          <w:rFonts w:ascii="Garamond" w:hAnsi="Garamond"/>
          <w:sz w:val="24"/>
          <w:szCs w:val="24"/>
        </w:rPr>
        <w:t>hagiographical</w:t>
      </w:r>
      <w:r w:rsidR="00270EE3" w:rsidRPr="00E56F51">
        <w:rPr>
          <w:rFonts w:ascii="Garamond" w:hAnsi="Garamond"/>
          <w:sz w:val="24"/>
          <w:szCs w:val="24"/>
        </w:rPr>
        <w:t xml:space="preserve"> article to him, </w:t>
      </w:r>
      <w:r w:rsidR="00140EAD" w:rsidRPr="00E56F51">
        <w:rPr>
          <w:rFonts w:ascii="Garamond" w:hAnsi="Garamond"/>
          <w:sz w:val="24"/>
          <w:szCs w:val="24"/>
        </w:rPr>
        <w:t xml:space="preserve">and </w:t>
      </w:r>
      <w:r w:rsidR="00270EE3" w:rsidRPr="00E56F51">
        <w:rPr>
          <w:rFonts w:ascii="Garamond" w:hAnsi="Garamond"/>
          <w:sz w:val="24"/>
          <w:szCs w:val="24"/>
        </w:rPr>
        <w:t xml:space="preserve">exhuming his estimated IQ </w:t>
      </w:r>
      <w:r w:rsidR="00140EAD" w:rsidRPr="00E56F51">
        <w:rPr>
          <w:rFonts w:ascii="Garamond" w:hAnsi="Garamond"/>
          <w:sz w:val="24"/>
          <w:szCs w:val="24"/>
        </w:rPr>
        <w:t xml:space="preserve">(of 200) </w:t>
      </w:r>
      <w:r w:rsidR="00270EE3" w:rsidRPr="00E56F51">
        <w:rPr>
          <w:rFonts w:ascii="Garamond" w:hAnsi="Garamond"/>
          <w:sz w:val="24"/>
          <w:szCs w:val="24"/>
        </w:rPr>
        <w:t>from ‘documentary evidence’</w:t>
      </w:r>
      <w:r w:rsidR="00270EE3" w:rsidRPr="00E56F51">
        <w:rPr>
          <w:rStyle w:val="Appelnotedebasdep"/>
          <w:rFonts w:ascii="Garamond" w:hAnsi="Garamond"/>
          <w:sz w:val="24"/>
          <w:szCs w:val="24"/>
        </w:rPr>
        <w:footnoteReference w:id="69"/>
      </w:r>
      <w:r w:rsidR="00270EE3" w:rsidRPr="00E56F51">
        <w:rPr>
          <w:rFonts w:ascii="Garamond" w:hAnsi="Garamond"/>
          <w:sz w:val="24"/>
          <w:szCs w:val="24"/>
        </w:rPr>
        <w:t xml:space="preserve"> (mostly </w:t>
      </w:r>
      <w:r w:rsidR="00FA56B2" w:rsidRPr="00E56F51">
        <w:rPr>
          <w:rFonts w:ascii="Garamond" w:hAnsi="Garamond"/>
          <w:sz w:val="24"/>
          <w:szCs w:val="24"/>
        </w:rPr>
        <w:t>writings from his childhood).</w:t>
      </w:r>
      <w:r w:rsidR="00270EE3" w:rsidRPr="00E56F51">
        <w:rPr>
          <w:rFonts w:ascii="Garamond" w:hAnsi="Garamond"/>
          <w:sz w:val="24"/>
          <w:szCs w:val="24"/>
        </w:rPr>
        <w:t xml:space="preserve"> </w:t>
      </w:r>
      <w:r w:rsidR="00140EAD" w:rsidRPr="00E56F51">
        <w:rPr>
          <w:rFonts w:ascii="Garamond" w:hAnsi="Garamond"/>
          <w:sz w:val="24"/>
          <w:szCs w:val="24"/>
        </w:rPr>
        <w:t>But h</w:t>
      </w:r>
      <w:r w:rsidR="00270EE3" w:rsidRPr="00E56F51">
        <w:rPr>
          <w:rFonts w:ascii="Garamond" w:hAnsi="Garamond"/>
          <w:sz w:val="24"/>
          <w:szCs w:val="24"/>
        </w:rPr>
        <w:t xml:space="preserve">e also repeatedly identified Galton as the first giftedness </w:t>
      </w:r>
      <w:r w:rsidR="00270EE3" w:rsidRPr="00E56F51">
        <w:rPr>
          <w:rFonts w:ascii="Garamond" w:hAnsi="Garamond"/>
          <w:i/>
          <w:sz w:val="24"/>
          <w:szCs w:val="24"/>
        </w:rPr>
        <w:t>researcher</w:t>
      </w:r>
      <w:r w:rsidR="00270EE3" w:rsidRPr="00E56F51">
        <w:rPr>
          <w:rFonts w:ascii="Garamond" w:hAnsi="Garamond"/>
          <w:sz w:val="24"/>
          <w:szCs w:val="24"/>
        </w:rPr>
        <w:t xml:space="preserve"> in history, thus giving </w:t>
      </w:r>
      <w:r w:rsidR="00140EAD" w:rsidRPr="00E56F51">
        <w:rPr>
          <w:rFonts w:ascii="Garamond" w:hAnsi="Garamond"/>
          <w:sz w:val="24"/>
          <w:szCs w:val="24"/>
        </w:rPr>
        <w:t xml:space="preserve">giftedness </w:t>
      </w:r>
      <w:r w:rsidR="00270EE3" w:rsidRPr="00E56F51">
        <w:rPr>
          <w:rFonts w:ascii="Garamond" w:hAnsi="Garamond"/>
          <w:sz w:val="24"/>
          <w:szCs w:val="24"/>
        </w:rPr>
        <w:t xml:space="preserve">research </w:t>
      </w:r>
      <w:r w:rsidR="00140EAD" w:rsidRPr="00E56F51">
        <w:rPr>
          <w:rFonts w:ascii="Garamond" w:hAnsi="Garamond"/>
          <w:sz w:val="24"/>
          <w:szCs w:val="24"/>
        </w:rPr>
        <w:t>itself a gifted ancestry –</w:t>
      </w:r>
      <w:r w:rsidR="00270EE3" w:rsidRPr="00E56F51">
        <w:rPr>
          <w:rFonts w:ascii="Garamond" w:hAnsi="Garamond"/>
          <w:sz w:val="24"/>
          <w:szCs w:val="24"/>
        </w:rPr>
        <w:t xml:space="preserve"> and hinting at the giftedness of current scholars, too. Not coincidentally, Terman selected his research assistants on the basis of IQ,</w:t>
      </w:r>
      <w:r w:rsidR="00291FF9" w:rsidRPr="00E56F51">
        <w:rPr>
          <w:rStyle w:val="Appelnotedebasdep"/>
          <w:rFonts w:ascii="Garamond" w:hAnsi="Garamond"/>
          <w:sz w:val="24"/>
          <w:szCs w:val="24"/>
        </w:rPr>
        <w:footnoteReference w:id="70"/>
      </w:r>
      <w:r w:rsidR="00270EE3" w:rsidRPr="00E56F51">
        <w:rPr>
          <w:rFonts w:ascii="Garamond" w:hAnsi="Garamond"/>
          <w:sz w:val="24"/>
          <w:szCs w:val="24"/>
        </w:rPr>
        <w:t xml:space="preserve"> and later scholars </w:t>
      </w:r>
      <w:r w:rsidR="00291FF9" w:rsidRPr="00E56F51">
        <w:rPr>
          <w:rFonts w:ascii="Garamond" w:hAnsi="Garamond"/>
          <w:sz w:val="24"/>
          <w:szCs w:val="24"/>
        </w:rPr>
        <w:t>also reclaimed</w:t>
      </w:r>
      <w:r w:rsidR="00270EE3" w:rsidRPr="00E56F51">
        <w:rPr>
          <w:rFonts w:ascii="Garamond" w:hAnsi="Garamond"/>
          <w:sz w:val="24"/>
          <w:szCs w:val="24"/>
        </w:rPr>
        <w:t xml:space="preserve"> Terman’s childhood as gifted.</w:t>
      </w:r>
      <w:r w:rsidR="00291FF9" w:rsidRPr="00E56F51">
        <w:rPr>
          <w:rStyle w:val="Appelnotedebasdep"/>
          <w:rFonts w:ascii="Garamond" w:hAnsi="Garamond"/>
          <w:sz w:val="24"/>
          <w:szCs w:val="24"/>
        </w:rPr>
        <w:footnoteReference w:id="71"/>
      </w:r>
      <w:r w:rsidR="00283546" w:rsidRPr="00E56F51">
        <w:rPr>
          <w:rFonts w:ascii="Garamond" w:hAnsi="Garamond"/>
          <w:sz w:val="24"/>
          <w:szCs w:val="24"/>
        </w:rPr>
        <w:t xml:space="preserve"> </w:t>
      </w:r>
      <w:r w:rsidR="00140EAD" w:rsidRPr="00E56F51">
        <w:rPr>
          <w:rFonts w:ascii="Garamond" w:hAnsi="Garamond"/>
          <w:sz w:val="24"/>
          <w:szCs w:val="24"/>
        </w:rPr>
        <w:t>The historicising and mythicizing of giftedness research and its researchers was to roll on for a long time.</w:t>
      </w:r>
    </w:p>
    <w:p w:rsidR="0069115D" w:rsidRPr="00E56F51" w:rsidRDefault="00BE30B0" w:rsidP="000032A1">
      <w:pPr>
        <w:spacing w:line="480" w:lineRule="auto"/>
        <w:ind w:right="468" w:firstLine="720"/>
        <w:rPr>
          <w:rFonts w:ascii="Garamond" w:hAnsi="Garamond"/>
          <w:sz w:val="24"/>
          <w:szCs w:val="24"/>
        </w:rPr>
      </w:pPr>
      <w:r w:rsidRPr="00E56F51">
        <w:rPr>
          <w:rFonts w:ascii="Garamond" w:hAnsi="Garamond"/>
          <w:sz w:val="24"/>
          <w:szCs w:val="24"/>
        </w:rPr>
        <w:t xml:space="preserve">The Stanford team was thus heavily involved in constructing not just a field of study, but the history of that field of study. </w:t>
      </w:r>
      <w:r w:rsidR="00270EE3" w:rsidRPr="00E56F51">
        <w:rPr>
          <w:rFonts w:ascii="Garamond" w:hAnsi="Garamond"/>
          <w:sz w:val="24"/>
          <w:szCs w:val="24"/>
        </w:rPr>
        <w:t>Importantly for our purposes, b</w:t>
      </w:r>
      <w:r w:rsidRPr="00E56F51">
        <w:rPr>
          <w:rFonts w:ascii="Garamond" w:hAnsi="Garamond"/>
          <w:sz w:val="24"/>
          <w:szCs w:val="24"/>
        </w:rPr>
        <w:t>y doing so, Terman and his peers made it impossible to bypass the Stanford stud</w:t>
      </w:r>
      <w:r w:rsidR="0069115D" w:rsidRPr="00E56F51">
        <w:rPr>
          <w:rFonts w:ascii="Garamond" w:hAnsi="Garamond"/>
          <w:sz w:val="24"/>
          <w:szCs w:val="24"/>
        </w:rPr>
        <w:t>ies and the Stanford-Binet test</w:t>
      </w:r>
      <w:r w:rsidRPr="00E56F51">
        <w:rPr>
          <w:rFonts w:ascii="Garamond" w:hAnsi="Garamond"/>
          <w:sz w:val="24"/>
          <w:szCs w:val="24"/>
        </w:rPr>
        <w:t xml:space="preserve"> in the conjoint histories of gifted</w:t>
      </w:r>
      <w:r w:rsidR="002B353E" w:rsidRPr="00E56F51">
        <w:rPr>
          <w:rFonts w:ascii="Garamond" w:hAnsi="Garamond"/>
          <w:sz w:val="24"/>
          <w:szCs w:val="24"/>
        </w:rPr>
        <w:t>ness</w:t>
      </w:r>
      <w:r w:rsidRPr="00E56F51">
        <w:rPr>
          <w:rFonts w:ascii="Garamond" w:hAnsi="Garamond"/>
          <w:sz w:val="24"/>
          <w:szCs w:val="24"/>
        </w:rPr>
        <w:t xml:space="preserve"> and giftedness research. </w:t>
      </w:r>
      <w:r w:rsidR="00270EE3" w:rsidRPr="00E56F51">
        <w:rPr>
          <w:rFonts w:ascii="Garamond" w:hAnsi="Garamond"/>
          <w:sz w:val="24"/>
          <w:szCs w:val="24"/>
        </w:rPr>
        <w:t xml:space="preserve">This is visible, for instance, in </w:t>
      </w:r>
      <w:r w:rsidRPr="00E56F51">
        <w:rPr>
          <w:rFonts w:ascii="Garamond" w:hAnsi="Garamond"/>
          <w:sz w:val="24"/>
          <w:szCs w:val="24"/>
        </w:rPr>
        <w:t>Terman’s Galton article</w:t>
      </w:r>
      <w:r w:rsidR="00270EE3" w:rsidRPr="00E56F51">
        <w:rPr>
          <w:rFonts w:ascii="Garamond" w:hAnsi="Garamond"/>
          <w:sz w:val="24"/>
          <w:szCs w:val="24"/>
        </w:rPr>
        <w:t xml:space="preserve"> – which</w:t>
      </w:r>
      <w:r w:rsidRPr="00E56F51">
        <w:rPr>
          <w:rFonts w:ascii="Garamond" w:hAnsi="Garamond"/>
          <w:sz w:val="24"/>
          <w:szCs w:val="24"/>
        </w:rPr>
        <w:t xml:space="preserve"> introduced, at the very end, the Stanford University studies: </w:t>
      </w:r>
    </w:p>
    <w:p w:rsidR="0069115D" w:rsidRPr="00E56F51" w:rsidRDefault="00BE30B0" w:rsidP="000032A1">
      <w:pPr>
        <w:spacing w:line="480" w:lineRule="auto"/>
        <w:ind w:left="709" w:right="468"/>
        <w:rPr>
          <w:rFonts w:ascii="Garamond" w:hAnsi="Garamond"/>
          <w:sz w:val="24"/>
          <w:szCs w:val="24"/>
        </w:rPr>
      </w:pPr>
      <w:r w:rsidRPr="00E56F51">
        <w:rPr>
          <w:rFonts w:ascii="Garamond" w:hAnsi="Garamond"/>
          <w:sz w:val="24"/>
          <w:szCs w:val="24"/>
        </w:rPr>
        <w:t xml:space="preserve">Studies are now in progress at Stanford University on exceptionally intelligent children, and we should especially like to receive information about children who test </w:t>
      </w:r>
      <w:r w:rsidRPr="00E56F51">
        <w:rPr>
          <w:rFonts w:ascii="Garamond" w:hAnsi="Garamond"/>
          <w:sz w:val="24"/>
          <w:szCs w:val="24"/>
        </w:rPr>
        <w:lastRenderedPageBreak/>
        <w:t xml:space="preserve">much above 150 by the Stanford-Binet scale. </w:t>
      </w:r>
      <w:r w:rsidR="00B353D1" w:rsidRPr="00E56F51">
        <w:rPr>
          <w:rFonts w:ascii="Garamond" w:hAnsi="Garamond"/>
          <w:sz w:val="24"/>
          <w:szCs w:val="24"/>
        </w:rPr>
        <w:t>…</w:t>
      </w:r>
      <w:r w:rsidRPr="00E56F51">
        <w:rPr>
          <w:rFonts w:ascii="Garamond" w:hAnsi="Garamond"/>
          <w:sz w:val="24"/>
          <w:szCs w:val="24"/>
        </w:rPr>
        <w:t xml:space="preserve"> We need accurate case descriptions and follow-up wo</w:t>
      </w:r>
      <w:r w:rsidR="0069115D" w:rsidRPr="00E56F51">
        <w:rPr>
          <w:rFonts w:ascii="Garamond" w:hAnsi="Garamond"/>
          <w:sz w:val="24"/>
          <w:szCs w:val="24"/>
        </w:rPr>
        <w:t>rk on cases testing 150 to 200.</w:t>
      </w:r>
      <w:r w:rsidR="00DD54D7" w:rsidRPr="00E56F51">
        <w:rPr>
          <w:rStyle w:val="Appelnotedebasdep"/>
          <w:rFonts w:ascii="Garamond" w:hAnsi="Garamond"/>
          <w:sz w:val="24"/>
          <w:szCs w:val="24"/>
        </w:rPr>
        <w:footnoteReference w:id="72"/>
      </w:r>
      <w:r w:rsidRPr="00E56F51">
        <w:rPr>
          <w:rFonts w:ascii="Garamond" w:hAnsi="Garamond"/>
          <w:sz w:val="24"/>
          <w:szCs w:val="24"/>
        </w:rPr>
        <w:t xml:space="preserve"> </w:t>
      </w:r>
    </w:p>
    <w:p w:rsidR="00283546" w:rsidRPr="00E56F51" w:rsidRDefault="00B75292" w:rsidP="000032A1">
      <w:pPr>
        <w:spacing w:line="480" w:lineRule="auto"/>
        <w:ind w:right="468"/>
        <w:rPr>
          <w:rFonts w:ascii="Garamond" w:hAnsi="Garamond"/>
          <w:sz w:val="24"/>
          <w:szCs w:val="24"/>
        </w:rPr>
      </w:pPr>
      <w:r w:rsidRPr="00E56F51">
        <w:rPr>
          <w:rFonts w:ascii="Garamond" w:hAnsi="Garamond"/>
          <w:sz w:val="24"/>
          <w:szCs w:val="24"/>
        </w:rPr>
        <w:t>This advertisement</w:t>
      </w:r>
      <w:r w:rsidR="00BE30B0" w:rsidRPr="00E56F51">
        <w:rPr>
          <w:rFonts w:ascii="Garamond" w:hAnsi="Garamond"/>
          <w:sz w:val="24"/>
          <w:szCs w:val="24"/>
        </w:rPr>
        <w:t xml:space="preserve"> </w:t>
      </w:r>
      <w:r w:rsidRPr="00E56F51">
        <w:rPr>
          <w:rFonts w:ascii="Garamond" w:hAnsi="Garamond"/>
          <w:sz w:val="24"/>
          <w:szCs w:val="24"/>
        </w:rPr>
        <w:t>(</w:t>
      </w:r>
      <w:r w:rsidR="00BE30B0" w:rsidRPr="00E56F51">
        <w:rPr>
          <w:rFonts w:ascii="Garamond" w:hAnsi="Garamond"/>
          <w:sz w:val="24"/>
          <w:szCs w:val="24"/>
        </w:rPr>
        <w:t>rather uncommon for an academic article</w:t>
      </w:r>
      <w:r w:rsidRPr="00E56F51">
        <w:rPr>
          <w:rFonts w:ascii="Garamond" w:hAnsi="Garamond"/>
          <w:sz w:val="24"/>
          <w:szCs w:val="24"/>
        </w:rPr>
        <w:t>)</w:t>
      </w:r>
      <w:r w:rsidR="00BE30B0" w:rsidRPr="00E56F51">
        <w:rPr>
          <w:rFonts w:ascii="Garamond" w:hAnsi="Garamond"/>
          <w:sz w:val="24"/>
          <w:szCs w:val="24"/>
        </w:rPr>
        <w:t xml:space="preserve"> placed at</w:t>
      </w:r>
      <w:r w:rsidRPr="00E56F51">
        <w:rPr>
          <w:rFonts w:ascii="Garamond" w:hAnsi="Garamond"/>
          <w:sz w:val="24"/>
          <w:szCs w:val="24"/>
        </w:rPr>
        <w:t xml:space="preserve"> the very end of Terman’s study</w:t>
      </w:r>
      <w:r w:rsidR="00BE30B0" w:rsidRPr="00E56F51">
        <w:rPr>
          <w:rFonts w:ascii="Garamond" w:hAnsi="Garamond"/>
          <w:sz w:val="24"/>
          <w:szCs w:val="24"/>
        </w:rPr>
        <w:t xml:space="preserve"> and after the claim that Galton himself had an IQ of 200, served to link together past, present and future gifted individuals, and past, present and future giftedness research. The Stanford-Binet scale</w:t>
      </w:r>
      <w:r w:rsidR="004B584C" w:rsidRPr="00E56F51">
        <w:rPr>
          <w:rFonts w:ascii="Garamond" w:hAnsi="Garamond"/>
          <w:sz w:val="24"/>
          <w:szCs w:val="24"/>
        </w:rPr>
        <w:t>,</w:t>
      </w:r>
      <w:r w:rsidR="00BE30B0" w:rsidRPr="00E56F51">
        <w:rPr>
          <w:rFonts w:ascii="Garamond" w:hAnsi="Garamond"/>
          <w:sz w:val="24"/>
          <w:szCs w:val="24"/>
        </w:rPr>
        <w:t xml:space="preserve"> the Stanford team</w:t>
      </w:r>
      <w:r w:rsidR="004B584C" w:rsidRPr="00E56F51">
        <w:rPr>
          <w:rFonts w:ascii="Garamond" w:hAnsi="Garamond"/>
          <w:sz w:val="24"/>
          <w:szCs w:val="24"/>
        </w:rPr>
        <w:t xml:space="preserve"> and Terman’s gifted group,</w:t>
      </w:r>
      <w:r w:rsidR="00BE30B0" w:rsidRPr="00E56F51">
        <w:rPr>
          <w:rFonts w:ascii="Garamond" w:hAnsi="Garamond"/>
          <w:sz w:val="24"/>
          <w:szCs w:val="24"/>
        </w:rPr>
        <w:t xml:space="preserve"> in that reconstituted history, </w:t>
      </w:r>
      <w:r w:rsidR="002B353E" w:rsidRPr="00E56F51">
        <w:rPr>
          <w:rFonts w:ascii="Garamond" w:hAnsi="Garamond"/>
          <w:sz w:val="24"/>
          <w:szCs w:val="24"/>
        </w:rPr>
        <w:t>bridged</w:t>
      </w:r>
      <w:r w:rsidR="00BE30B0" w:rsidRPr="00E56F51">
        <w:rPr>
          <w:rFonts w:ascii="Garamond" w:hAnsi="Garamond"/>
          <w:sz w:val="24"/>
          <w:szCs w:val="24"/>
        </w:rPr>
        <w:t xml:space="preserve"> </w:t>
      </w:r>
      <w:r w:rsidR="0069115D" w:rsidRPr="00E56F51">
        <w:rPr>
          <w:rFonts w:ascii="Garamond" w:hAnsi="Garamond"/>
          <w:sz w:val="24"/>
          <w:szCs w:val="24"/>
        </w:rPr>
        <w:t xml:space="preserve">that </w:t>
      </w:r>
      <w:r w:rsidR="00BE30B0" w:rsidRPr="00E56F51">
        <w:rPr>
          <w:rFonts w:ascii="Garamond" w:hAnsi="Garamond"/>
          <w:sz w:val="24"/>
          <w:szCs w:val="24"/>
        </w:rPr>
        <w:t xml:space="preserve">past and </w:t>
      </w:r>
      <w:r w:rsidR="0069115D" w:rsidRPr="00E56F51">
        <w:rPr>
          <w:rFonts w:ascii="Garamond" w:hAnsi="Garamond"/>
          <w:sz w:val="24"/>
          <w:szCs w:val="24"/>
        </w:rPr>
        <w:t xml:space="preserve">that </w:t>
      </w:r>
      <w:r w:rsidR="00BE30B0" w:rsidRPr="00E56F51">
        <w:rPr>
          <w:rFonts w:ascii="Garamond" w:hAnsi="Garamond"/>
          <w:sz w:val="24"/>
          <w:szCs w:val="24"/>
        </w:rPr>
        <w:t>future.</w:t>
      </w:r>
      <w:r w:rsidR="00283546" w:rsidRPr="00E56F51">
        <w:rPr>
          <w:rFonts w:ascii="Garamond" w:hAnsi="Garamond"/>
          <w:sz w:val="24"/>
          <w:szCs w:val="24"/>
        </w:rPr>
        <w:t xml:space="preserve"> </w:t>
      </w:r>
    </w:p>
    <w:p w:rsidR="00C55D6D" w:rsidRPr="00E56F51" w:rsidRDefault="004B584C" w:rsidP="000032A1">
      <w:pPr>
        <w:autoSpaceDE w:val="0"/>
        <w:autoSpaceDN w:val="0"/>
        <w:adjustRightInd w:val="0"/>
        <w:spacing w:after="0" w:line="480" w:lineRule="auto"/>
        <w:ind w:right="468" w:firstLine="720"/>
        <w:rPr>
          <w:rFonts w:ascii="Garamond" w:hAnsi="Garamond"/>
          <w:sz w:val="24"/>
          <w:szCs w:val="24"/>
        </w:rPr>
      </w:pPr>
      <w:r w:rsidRPr="00E56F51">
        <w:rPr>
          <w:rFonts w:ascii="Garamond" w:hAnsi="Garamond"/>
          <w:sz w:val="24"/>
          <w:szCs w:val="24"/>
        </w:rPr>
        <w:t>Th</w:t>
      </w:r>
      <w:r w:rsidR="00283546" w:rsidRPr="00E56F51">
        <w:rPr>
          <w:rFonts w:ascii="Garamond" w:hAnsi="Garamond"/>
          <w:sz w:val="24"/>
          <w:szCs w:val="24"/>
        </w:rPr>
        <w:t xml:space="preserve">at future was </w:t>
      </w:r>
      <w:r w:rsidR="00486BEB" w:rsidRPr="00E56F51">
        <w:rPr>
          <w:rFonts w:ascii="Garamond" w:hAnsi="Garamond"/>
          <w:sz w:val="24"/>
          <w:szCs w:val="24"/>
        </w:rPr>
        <w:t xml:space="preserve">incarnated by </w:t>
      </w:r>
      <w:r w:rsidR="00283546" w:rsidRPr="00E56F51">
        <w:rPr>
          <w:rFonts w:ascii="Garamond" w:hAnsi="Garamond"/>
          <w:sz w:val="24"/>
          <w:szCs w:val="24"/>
        </w:rPr>
        <w:t>th</w:t>
      </w:r>
      <w:r w:rsidRPr="00E56F51">
        <w:rPr>
          <w:rFonts w:ascii="Garamond" w:hAnsi="Garamond"/>
          <w:sz w:val="24"/>
          <w:szCs w:val="24"/>
        </w:rPr>
        <w:t xml:space="preserve">e </w:t>
      </w:r>
      <w:r w:rsidR="00283546" w:rsidRPr="00E56F51">
        <w:rPr>
          <w:rFonts w:ascii="Garamond" w:hAnsi="Garamond"/>
          <w:sz w:val="24"/>
          <w:szCs w:val="24"/>
        </w:rPr>
        <w:t>gifted group</w:t>
      </w:r>
      <w:r w:rsidR="00A87F58" w:rsidRPr="00E56F51">
        <w:rPr>
          <w:rFonts w:ascii="Garamond" w:hAnsi="Garamond"/>
          <w:sz w:val="24"/>
          <w:szCs w:val="24"/>
        </w:rPr>
        <w:t xml:space="preserve"> </w:t>
      </w:r>
      <w:r w:rsidRPr="00E56F51">
        <w:rPr>
          <w:rFonts w:ascii="Garamond" w:hAnsi="Garamond"/>
          <w:sz w:val="24"/>
          <w:szCs w:val="24"/>
        </w:rPr>
        <w:t>studies</w:t>
      </w:r>
      <w:r w:rsidR="00283546" w:rsidRPr="00E56F51">
        <w:rPr>
          <w:rFonts w:ascii="Garamond" w:hAnsi="Garamond"/>
          <w:sz w:val="24"/>
          <w:szCs w:val="24"/>
        </w:rPr>
        <w:t>, which</w:t>
      </w:r>
      <w:r w:rsidRPr="00E56F51">
        <w:rPr>
          <w:rFonts w:ascii="Garamond" w:hAnsi="Garamond"/>
          <w:sz w:val="24"/>
          <w:szCs w:val="24"/>
        </w:rPr>
        <w:t xml:space="preserve"> became the flagship enterprise of Terman and his assistants and students. The </w:t>
      </w:r>
      <w:r w:rsidR="002B353E" w:rsidRPr="00E56F51">
        <w:rPr>
          <w:rFonts w:ascii="Garamond" w:hAnsi="Garamond"/>
          <w:sz w:val="24"/>
          <w:szCs w:val="24"/>
        </w:rPr>
        <w:t>legendary research project quickly established</w:t>
      </w:r>
      <w:r w:rsidR="00283546" w:rsidRPr="00E56F51">
        <w:rPr>
          <w:rFonts w:ascii="Garamond" w:hAnsi="Garamond"/>
          <w:sz w:val="24"/>
          <w:szCs w:val="24"/>
        </w:rPr>
        <w:t xml:space="preserve"> itself</w:t>
      </w:r>
      <w:r w:rsidR="00A87F58" w:rsidRPr="00E56F51">
        <w:rPr>
          <w:rFonts w:ascii="Garamond" w:hAnsi="Garamond"/>
          <w:sz w:val="24"/>
          <w:szCs w:val="24"/>
        </w:rPr>
        <w:t xml:space="preserve"> not just as a case study, but as </w:t>
      </w:r>
      <w:r w:rsidR="00A87F58" w:rsidRPr="00E56F51">
        <w:rPr>
          <w:rFonts w:ascii="Garamond" w:hAnsi="Garamond"/>
          <w:i/>
          <w:sz w:val="24"/>
          <w:szCs w:val="24"/>
        </w:rPr>
        <w:t>the</w:t>
      </w:r>
      <w:r w:rsidR="00A87F58" w:rsidRPr="00E56F51">
        <w:rPr>
          <w:rFonts w:ascii="Garamond" w:hAnsi="Garamond"/>
          <w:sz w:val="24"/>
          <w:szCs w:val="24"/>
        </w:rPr>
        <w:t xml:space="preserve"> </w:t>
      </w:r>
      <w:r w:rsidR="00283546" w:rsidRPr="00E56F51">
        <w:rPr>
          <w:rFonts w:ascii="Garamond" w:hAnsi="Garamond"/>
          <w:sz w:val="24"/>
          <w:szCs w:val="24"/>
        </w:rPr>
        <w:t>study, of</w:t>
      </w:r>
      <w:r w:rsidR="00A87F58" w:rsidRPr="00E56F51">
        <w:rPr>
          <w:rFonts w:ascii="Garamond" w:hAnsi="Garamond"/>
          <w:sz w:val="24"/>
          <w:szCs w:val="24"/>
        </w:rPr>
        <w:t xml:space="preserve"> giftedness in action.</w:t>
      </w:r>
      <w:r w:rsidR="00291FF9" w:rsidRPr="00E56F51">
        <w:rPr>
          <w:rStyle w:val="Appelnotedebasdep"/>
          <w:rFonts w:ascii="Garamond" w:hAnsi="Garamond"/>
          <w:sz w:val="24"/>
          <w:szCs w:val="24"/>
        </w:rPr>
        <w:footnoteReference w:id="73"/>
      </w:r>
      <w:r w:rsidR="00A87F58" w:rsidRPr="00E56F51">
        <w:rPr>
          <w:rFonts w:ascii="Garamond" w:hAnsi="Garamond"/>
          <w:sz w:val="24"/>
          <w:szCs w:val="24"/>
        </w:rPr>
        <w:t xml:space="preserve"> </w:t>
      </w:r>
      <w:r w:rsidR="00A41A33" w:rsidRPr="00E56F51">
        <w:rPr>
          <w:rFonts w:ascii="Garamond" w:hAnsi="Garamond"/>
          <w:sz w:val="24"/>
          <w:szCs w:val="24"/>
        </w:rPr>
        <w:t xml:space="preserve">The conclusions of the study have been almost entirely positive, with the gifted group at various stages of life being consistently more successful in professional and personal domains as their unselected equivalents. Less than the findings, though, </w:t>
      </w:r>
      <w:r w:rsidR="00FA56B2" w:rsidRPr="00E56F51">
        <w:rPr>
          <w:rFonts w:ascii="Garamond" w:hAnsi="Garamond"/>
          <w:sz w:val="24"/>
          <w:szCs w:val="24"/>
        </w:rPr>
        <w:t xml:space="preserve">what </w:t>
      </w:r>
      <w:proofErr w:type="gramStart"/>
      <w:r w:rsidR="00FA56B2" w:rsidRPr="00E56F51">
        <w:rPr>
          <w:rFonts w:ascii="Garamond" w:hAnsi="Garamond"/>
          <w:sz w:val="24"/>
          <w:szCs w:val="24"/>
        </w:rPr>
        <w:t>captures</w:t>
      </w:r>
      <w:proofErr w:type="gramEnd"/>
      <w:r w:rsidR="00FA56B2" w:rsidRPr="00E56F51">
        <w:rPr>
          <w:rFonts w:ascii="Garamond" w:hAnsi="Garamond"/>
          <w:sz w:val="24"/>
          <w:szCs w:val="24"/>
        </w:rPr>
        <w:t xml:space="preserve"> the imagina</w:t>
      </w:r>
      <w:r w:rsidR="002B353E" w:rsidRPr="00E56F51">
        <w:rPr>
          <w:rFonts w:ascii="Garamond" w:hAnsi="Garamond"/>
          <w:sz w:val="24"/>
          <w:szCs w:val="24"/>
        </w:rPr>
        <w:t>tion in the study</w:t>
      </w:r>
      <w:r w:rsidR="00FA56B2" w:rsidRPr="00E56F51">
        <w:rPr>
          <w:rFonts w:ascii="Garamond" w:hAnsi="Garamond"/>
          <w:sz w:val="24"/>
          <w:szCs w:val="24"/>
        </w:rPr>
        <w:t xml:space="preserve"> is its </w:t>
      </w:r>
      <w:r w:rsidR="00C55D6D" w:rsidRPr="00E56F51">
        <w:rPr>
          <w:rFonts w:ascii="Garamond" w:hAnsi="Garamond"/>
          <w:sz w:val="24"/>
          <w:szCs w:val="24"/>
        </w:rPr>
        <w:t xml:space="preserve">relentlessly optimistic </w:t>
      </w:r>
      <w:r w:rsidR="00FA56B2" w:rsidRPr="00E56F51">
        <w:rPr>
          <w:rFonts w:ascii="Garamond" w:hAnsi="Garamond"/>
          <w:sz w:val="24"/>
          <w:szCs w:val="24"/>
        </w:rPr>
        <w:t>future-boundedness</w:t>
      </w:r>
      <w:r w:rsidR="002B353E" w:rsidRPr="00E56F51">
        <w:rPr>
          <w:rFonts w:ascii="Garamond" w:hAnsi="Garamond"/>
          <w:sz w:val="24"/>
          <w:szCs w:val="24"/>
        </w:rPr>
        <w:t xml:space="preserve"> and the degree to which it was presented as permanently in-progress. ‘P</w:t>
      </w:r>
      <w:r w:rsidR="00C55D6D" w:rsidRPr="00E56F51">
        <w:rPr>
          <w:rFonts w:ascii="Garamond" w:hAnsi="Garamond"/>
          <w:sz w:val="24"/>
          <w:szCs w:val="24"/>
        </w:rPr>
        <w:t>romise’ and ‘potential’ are keywords in the books, which constantly speculated as to whether the children would ‘fulfil’ in adulthood the ‘promise of youth’, and become to</w:t>
      </w:r>
      <w:r w:rsidR="002B353E" w:rsidRPr="00E56F51">
        <w:rPr>
          <w:rFonts w:ascii="Garamond" w:hAnsi="Garamond"/>
          <w:sz w:val="24"/>
          <w:szCs w:val="24"/>
        </w:rPr>
        <w:t>morrow’s leaders in all domains. F</w:t>
      </w:r>
      <w:r w:rsidR="00C55D6D" w:rsidRPr="00E56F51">
        <w:rPr>
          <w:rFonts w:ascii="Garamond" w:hAnsi="Garamond"/>
          <w:sz w:val="24"/>
          <w:szCs w:val="24"/>
        </w:rPr>
        <w:t xml:space="preserve">rom book to book, the promise was pushed ever further: </w:t>
      </w:r>
      <w:r w:rsidR="001A675B" w:rsidRPr="00E56F51">
        <w:rPr>
          <w:rFonts w:ascii="Garamond" w:hAnsi="Garamond"/>
          <w:sz w:val="24"/>
          <w:szCs w:val="24"/>
        </w:rPr>
        <w:t>‘The peak of achievement for this group is not yet reached’, said Terman and Oden in 1959</w:t>
      </w:r>
      <w:r w:rsidR="002B353E" w:rsidRPr="00E56F51">
        <w:rPr>
          <w:rFonts w:ascii="Garamond" w:hAnsi="Garamond"/>
          <w:sz w:val="24"/>
          <w:szCs w:val="24"/>
        </w:rPr>
        <w:t>.</w:t>
      </w:r>
      <w:r w:rsidR="001A675B" w:rsidRPr="00E56F51">
        <w:rPr>
          <w:rStyle w:val="Appelnotedebasdep"/>
          <w:rFonts w:ascii="Garamond" w:hAnsi="Garamond"/>
          <w:sz w:val="24"/>
          <w:szCs w:val="24"/>
        </w:rPr>
        <w:footnoteReference w:id="74"/>
      </w:r>
    </w:p>
    <w:p w:rsidR="00C55D6D" w:rsidRPr="00E56F51" w:rsidRDefault="002B353E" w:rsidP="000032A1">
      <w:pPr>
        <w:autoSpaceDE w:val="0"/>
        <w:autoSpaceDN w:val="0"/>
        <w:adjustRightInd w:val="0"/>
        <w:spacing w:after="0" w:line="480" w:lineRule="auto"/>
        <w:ind w:right="468" w:firstLine="720"/>
        <w:rPr>
          <w:rFonts w:ascii="Garamond" w:hAnsi="Garamond"/>
          <w:sz w:val="24"/>
          <w:szCs w:val="24"/>
        </w:rPr>
      </w:pPr>
      <w:r w:rsidRPr="00E56F51">
        <w:rPr>
          <w:rFonts w:ascii="Garamond" w:hAnsi="Garamond"/>
          <w:sz w:val="24"/>
          <w:szCs w:val="24"/>
        </w:rPr>
        <w:t>T</w:t>
      </w:r>
      <w:r w:rsidR="00C55D6D" w:rsidRPr="00E56F51">
        <w:rPr>
          <w:rFonts w:ascii="Garamond" w:hAnsi="Garamond"/>
          <w:sz w:val="24"/>
          <w:szCs w:val="24"/>
        </w:rPr>
        <w:t xml:space="preserve">he studies did not just </w:t>
      </w:r>
      <w:r w:rsidR="00486BEB" w:rsidRPr="00E56F51">
        <w:rPr>
          <w:rFonts w:ascii="Garamond" w:hAnsi="Garamond"/>
          <w:sz w:val="24"/>
          <w:szCs w:val="24"/>
        </w:rPr>
        <w:t>prophesize</w:t>
      </w:r>
      <w:r w:rsidRPr="00E56F51">
        <w:rPr>
          <w:rFonts w:ascii="Garamond" w:hAnsi="Garamond"/>
          <w:sz w:val="24"/>
          <w:szCs w:val="24"/>
        </w:rPr>
        <w:t xml:space="preserve"> the</w:t>
      </w:r>
      <w:r w:rsidR="00C55D6D" w:rsidRPr="00E56F51">
        <w:rPr>
          <w:rFonts w:ascii="Garamond" w:hAnsi="Garamond"/>
          <w:sz w:val="24"/>
          <w:szCs w:val="24"/>
        </w:rPr>
        <w:t xml:space="preserve"> durability and success</w:t>
      </w:r>
      <w:r w:rsidRPr="00E56F51">
        <w:rPr>
          <w:rFonts w:ascii="Garamond" w:hAnsi="Garamond"/>
          <w:sz w:val="24"/>
          <w:szCs w:val="24"/>
        </w:rPr>
        <w:t xml:space="preserve"> of those gifted individuals</w:t>
      </w:r>
      <w:r w:rsidR="00C55D6D" w:rsidRPr="00E56F51">
        <w:rPr>
          <w:rFonts w:ascii="Garamond" w:hAnsi="Garamond"/>
          <w:sz w:val="24"/>
          <w:szCs w:val="24"/>
        </w:rPr>
        <w:t xml:space="preserve">; they also drew attention to </w:t>
      </w:r>
      <w:r w:rsidRPr="00E56F51">
        <w:rPr>
          <w:rFonts w:ascii="Garamond" w:hAnsi="Garamond"/>
          <w:sz w:val="24"/>
          <w:szCs w:val="24"/>
        </w:rPr>
        <w:t xml:space="preserve">the study </w:t>
      </w:r>
      <w:r w:rsidRPr="00E56F51">
        <w:rPr>
          <w:rFonts w:ascii="Garamond" w:hAnsi="Garamond"/>
          <w:i/>
          <w:sz w:val="24"/>
          <w:szCs w:val="24"/>
        </w:rPr>
        <w:t xml:space="preserve">itself </w:t>
      </w:r>
      <w:r w:rsidR="00C55D6D" w:rsidRPr="00E56F51">
        <w:rPr>
          <w:rFonts w:ascii="Garamond" w:hAnsi="Garamond"/>
          <w:sz w:val="24"/>
          <w:szCs w:val="24"/>
        </w:rPr>
        <w:t xml:space="preserve">as an exceptional </w:t>
      </w:r>
      <w:r w:rsidR="00486BEB" w:rsidRPr="00E56F51">
        <w:rPr>
          <w:rFonts w:ascii="Garamond" w:hAnsi="Garamond"/>
          <w:sz w:val="24"/>
          <w:szCs w:val="24"/>
        </w:rPr>
        <w:t xml:space="preserve">scholarly </w:t>
      </w:r>
      <w:r w:rsidR="00C55D6D" w:rsidRPr="00E56F51">
        <w:rPr>
          <w:rFonts w:ascii="Garamond" w:hAnsi="Garamond"/>
          <w:sz w:val="24"/>
          <w:szCs w:val="24"/>
        </w:rPr>
        <w:t>endeavour</w:t>
      </w:r>
      <w:r w:rsidR="00486BEB" w:rsidRPr="00E56F51">
        <w:rPr>
          <w:rFonts w:ascii="Garamond" w:hAnsi="Garamond"/>
          <w:sz w:val="24"/>
          <w:szCs w:val="24"/>
        </w:rPr>
        <w:t xml:space="preserve">, </w:t>
      </w:r>
      <w:r w:rsidR="00486BEB" w:rsidRPr="00E56F51">
        <w:rPr>
          <w:rFonts w:ascii="Garamond" w:hAnsi="Garamond"/>
          <w:sz w:val="24"/>
          <w:szCs w:val="24"/>
        </w:rPr>
        <w:lastRenderedPageBreak/>
        <w:t>meant to last, and</w:t>
      </w:r>
      <w:r w:rsidR="00C55D6D" w:rsidRPr="00E56F51">
        <w:rPr>
          <w:rFonts w:ascii="Garamond" w:hAnsi="Garamond"/>
          <w:sz w:val="24"/>
          <w:szCs w:val="24"/>
        </w:rPr>
        <w:t xml:space="preserve"> full of potential</w:t>
      </w:r>
      <w:r w:rsidR="00FA56B2" w:rsidRPr="00E56F51">
        <w:rPr>
          <w:rFonts w:ascii="Garamond" w:hAnsi="Garamond"/>
          <w:sz w:val="24"/>
          <w:szCs w:val="24"/>
        </w:rPr>
        <w:t>.</w:t>
      </w:r>
      <w:r w:rsidR="00C55D6D" w:rsidRPr="00E56F51">
        <w:rPr>
          <w:rFonts w:ascii="Garamond" w:hAnsi="Garamond"/>
          <w:sz w:val="24"/>
          <w:szCs w:val="24"/>
        </w:rPr>
        <w:t xml:space="preserve"> In a striking introduction</w:t>
      </w:r>
      <w:r w:rsidR="00FA56B2" w:rsidRPr="00E56F51">
        <w:rPr>
          <w:rFonts w:ascii="Garamond" w:hAnsi="Garamond"/>
          <w:sz w:val="24"/>
          <w:szCs w:val="24"/>
        </w:rPr>
        <w:t xml:space="preserve"> </w:t>
      </w:r>
      <w:r w:rsidR="00C55D6D" w:rsidRPr="00E56F51">
        <w:rPr>
          <w:rFonts w:ascii="Garamond" w:hAnsi="Garamond"/>
          <w:sz w:val="24"/>
          <w:szCs w:val="24"/>
        </w:rPr>
        <w:t xml:space="preserve">to the first </w:t>
      </w:r>
      <w:r w:rsidR="001A675B" w:rsidRPr="00E56F51">
        <w:rPr>
          <w:rFonts w:ascii="Garamond" w:hAnsi="Garamond"/>
          <w:sz w:val="24"/>
          <w:szCs w:val="24"/>
        </w:rPr>
        <w:t xml:space="preserve">volume </w:t>
      </w:r>
      <w:r w:rsidR="00C55D6D" w:rsidRPr="00E56F51">
        <w:rPr>
          <w:rFonts w:ascii="Garamond" w:hAnsi="Garamond"/>
          <w:sz w:val="24"/>
          <w:szCs w:val="24"/>
        </w:rPr>
        <w:t xml:space="preserve">to be published after the death of Terman, Robert Sears </w:t>
      </w:r>
      <w:r w:rsidR="00873649" w:rsidRPr="00E56F51">
        <w:rPr>
          <w:rFonts w:ascii="Garamond" w:hAnsi="Garamond"/>
          <w:sz w:val="24"/>
          <w:szCs w:val="24"/>
        </w:rPr>
        <w:t>compares the studies to a kind of scholarly endeavour whose objects exist on geological or astronomical timescales:</w:t>
      </w:r>
    </w:p>
    <w:p w:rsidR="00C55D6D" w:rsidRPr="00E56F51" w:rsidRDefault="00C55D6D" w:rsidP="000032A1">
      <w:pPr>
        <w:autoSpaceDE w:val="0"/>
        <w:autoSpaceDN w:val="0"/>
        <w:adjustRightInd w:val="0"/>
        <w:spacing w:after="0" w:line="480" w:lineRule="auto"/>
        <w:ind w:right="468"/>
        <w:rPr>
          <w:rFonts w:ascii="Garamond" w:hAnsi="Garamond"/>
          <w:sz w:val="24"/>
          <w:szCs w:val="24"/>
        </w:rPr>
      </w:pPr>
    </w:p>
    <w:p w:rsidR="00283546" w:rsidRPr="00E56F51" w:rsidRDefault="00C55D6D" w:rsidP="000032A1">
      <w:pPr>
        <w:autoSpaceDE w:val="0"/>
        <w:autoSpaceDN w:val="0"/>
        <w:adjustRightInd w:val="0"/>
        <w:spacing w:after="0" w:line="480" w:lineRule="auto"/>
        <w:ind w:left="851" w:right="468"/>
        <w:rPr>
          <w:rFonts w:ascii="Garamond" w:hAnsi="Garamond"/>
          <w:sz w:val="24"/>
          <w:szCs w:val="24"/>
        </w:rPr>
      </w:pPr>
      <w:r w:rsidRPr="00E56F51">
        <w:rPr>
          <w:rFonts w:ascii="Garamond" w:hAnsi="Garamond"/>
          <w:sz w:val="24"/>
          <w:szCs w:val="24"/>
        </w:rPr>
        <w:t>Science is cumulative by its very nature, but only among the chroniclers of the stars and the waters have such prolonged studies of individual objects been made heretofore. … Certainly there will be other replacements in the list of our research personnel before the final volume of this series can be written. On actuarial grounds, there is considerable likelihood that the last of Terman’s Gifted Children will not have yielded his last report to the files before the year 2010!</w:t>
      </w:r>
      <w:r w:rsidR="00DD54D7" w:rsidRPr="00E56F51">
        <w:rPr>
          <w:rStyle w:val="Appelnotedebasdep"/>
          <w:rFonts w:ascii="Garamond" w:hAnsi="Garamond"/>
          <w:sz w:val="24"/>
          <w:szCs w:val="24"/>
        </w:rPr>
        <w:footnoteReference w:id="75"/>
      </w:r>
    </w:p>
    <w:p w:rsidR="00873649" w:rsidRPr="00E56F51" w:rsidRDefault="00873649" w:rsidP="000032A1">
      <w:pPr>
        <w:autoSpaceDE w:val="0"/>
        <w:autoSpaceDN w:val="0"/>
        <w:adjustRightInd w:val="0"/>
        <w:spacing w:after="0" w:line="480" w:lineRule="auto"/>
        <w:ind w:right="468"/>
        <w:rPr>
          <w:rFonts w:ascii="Garamond" w:eastAsia="Times New Roman" w:hAnsi="Garamond" w:cs="Times New Roman"/>
          <w:sz w:val="24"/>
          <w:szCs w:val="24"/>
        </w:rPr>
      </w:pPr>
    </w:p>
    <w:p w:rsidR="002B353E" w:rsidRPr="00E56F51" w:rsidRDefault="00873649" w:rsidP="000032A1">
      <w:pPr>
        <w:autoSpaceDE w:val="0"/>
        <w:autoSpaceDN w:val="0"/>
        <w:adjustRightInd w:val="0"/>
        <w:spacing w:after="0" w:line="480" w:lineRule="auto"/>
        <w:ind w:right="468"/>
        <w:rPr>
          <w:rFonts w:ascii="Garamond" w:eastAsia="Times New Roman" w:hAnsi="Garamond" w:cs="Times New Roman"/>
          <w:sz w:val="24"/>
          <w:szCs w:val="24"/>
        </w:rPr>
      </w:pPr>
      <w:r w:rsidRPr="00E56F51">
        <w:rPr>
          <w:rFonts w:ascii="Garamond" w:eastAsia="Times New Roman" w:hAnsi="Garamond" w:cs="Times New Roman"/>
          <w:sz w:val="24"/>
          <w:szCs w:val="24"/>
        </w:rPr>
        <w:t>Sears also notes Terman</w:t>
      </w:r>
      <w:r w:rsidR="002B353E" w:rsidRPr="00E56F51">
        <w:rPr>
          <w:rFonts w:ascii="Garamond" w:eastAsia="Times New Roman" w:hAnsi="Garamond" w:cs="Times New Roman"/>
          <w:sz w:val="24"/>
          <w:szCs w:val="24"/>
        </w:rPr>
        <w:t>’s</w:t>
      </w:r>
      <w:r w:rsidRPr="00E56F51">
        <w:rPr>
          <w:rFonts w:ascii="Garamond" w:eastAsia="Times New Roman" w:hAnsi="Garamond" w:cs="Times New Roman"/>
          <w:sz w:val="24"/>
          <w:szCs w:val="24"/>
        </w:rPr>
        <w:t xml:space="preserve"> </w:t>
      </w:r>
      <w:r w:rsidR="002B353E" w:rsidRPr="00E56F51">
        <w:rPr>
          <w:rFonts w:ascii="Garamond" w:eastAsia="Times New Roman" w:hAnsi="Garamond" w:cs="Times New Roman"/>
          <w:sz w:val="24"/>
          <w:szCs w:val="24"/>
        </w:rPr>
        <w:t xml:space="preserve">arrangements </w:t>
      </w:r>
      <w:r w:rsidRPr="00E56F51">
        <w:rPr>
          <w:rFonts w:ascii="Garamond" w:eastAsia="Times New Roman" w:hAnsi="Garamond" w:cs="Times New Roman"/>
          <w:sz w:val="24"/>
          <w:szCs w:val="24"/>
        </w:rPr>
        <w:t>for his studies to be managed b</w:t>
      </w:r>
      <w:r w:rsidR="002B353E" w:rsidRPr="00E56F51">
        <w:rPr>
          <w:rFonts w:ascii="Garamond" w:eastAsia="Times New Roman" w:hAnsi="Garamond" w:cs="Times New Roman"/>
          <w:sz w:val="24"/>
          <w:szCs w:val="24"/>
        </w:rPr>
        <w:t>y the next generation – and mentions</w:t>
      </w:r>
      <w:r w:rsidRPr="00E56F51">
        <w:rPr>
          <w:rFonts w:ascii="Garamond" w:eastAsia="Times New Roman" w:hAnsi="Garamond" w:cs="Times New Roman"/>
          <w:sz w:val="24"/>
          <w:szCs w:val="24"/>
        </w:rPr>
        <w:t xml:space="preserve"> </w:t>
      </w:r>
      <w:r w:rsidR="002B353E" w:rsidRPr="00E56F51">
        <w:rPr>
          <w:rFonts w:ascii="Garamond" w:eastAsia="Times New Roman" w:hAnsi="Garamond" w:cs="Times New Roman"/>
          <w:sz w:val="24"/>
          <w:szCs w:val="24"/>
        </w:rPr>
        <w:t xml:space="preserve">Terman’s </w:t>
      </w:r>
      <w:r w:rsidRPr="00E56F51">
        <w:rPr>
          <w:rFonts w:ascii="Garamond" w:eastAsia="Times New Roman" w:hAnsi="Garamond" w:cs="Times New Roman"/>
          <w:sz w:val="24"/>
          <w:szCs w:val="24"/>
        </w:rPr>
        <w:t xml:space="preserve">own son, Frederick, </w:t>
      </w:r>
      <w:r w:rsidR="002B353E" w:rsidRPr="00E56F51">
        <w:rPr>
          <w:rFonts w:ascii="Garamond" w:eastAsia="Times New Roman" w:hAnsi="Garamond" w:cs="Times New Roman"/>
          <w:sz w:val="24"/>
          <w:szCs w:val="24"/>
        </w:rPr>
        <w:t xml:space="preserve">who was by then </w:t>
      </w:r>
      <w:r w:rsidRPr="00E56F51">
        <w:rPr>
          <w:rFonts w:ascii="Garamond" w:eastAsia="Times New Roman" w:hAnsi="Garamond" w:cs="Times New Roman"/>
          <w:sz w:val="24"/>
          <w:szCs w:val="24"/>
        </w:rPr>
        <w:t xml:space="preserve">Provost of </w:t>
      </w:r>
      <w:r w:rsidR="002B353E" w:rsidRPr="00E56F51">
        <w:rPr>
          <w:rFonts w:ascii="Garamond" w:eastAsia="Times New Roman" w:hAnsi="Garamond" w:cs="Times New Roman"/>
          <w:sz w:val="24"/>
          <w:szCs w:val="24"/>
        </w:rPr>
        <w:t>Stanford U</w:t>
      </w:r>
      <w:r w:rsidRPr="00E56F51">
        <w:rPr>
          <w:rFonts w:ascii="Garamond" w:eastAsia="Times New Roman" w:hAnsi="Garamond" w:cs="Times New Roman"/>
          <w:sz w:val="24"/>
          <w:szCs w:val="24"/>
        </w:rPr>
        <w:t xml:space="preserve">niversity. </w:t>
      </w:r>
    </w:p>
    <w:p w:rsidR="002B353E" w:rsidRPr="00E56F51" w:rsidRDefault="001A675B"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Thus, while studies on giftedness were</w:t>
      </w:r>
      <w:r w:rsidR="000C17AD" w:rsidRPr="00E56F51">
        <w:rPr>
          <w:rFonts w:ascii="Garamond" w:eastAsia="Times New Roman" w:hAnsi="Garamond" w:cs="Times New Roman"/>
          <w:sz w:val="24"/>
          <w:szCs w:val="24"/>
        </w:rPr>
        <w:t>,</w:t>
      </w:r>
      <w:r w:rsidR="00B67776" w:rsidRPr="00E56F51">
        <w:rPr>
          <w:rFonts w:ascii="Garamond" w:eastAsia="Times New Roman" w:hAnsi="Garamond" w:cs="Times New Roman"/>
          <w:sz w:val="24"/>
          <w:szCs w:val="24"/>
        </w:rPr>
        <w:t xml:space="preserve"> by then</w:t>
      </w:r>
      <w:r w:rsidR="000C17AD" w:rsidRPr="00E56F51">
        <w:rPr>
          <w:rFonts w:ascii="Garamond" w:eastAsia="Times New Roman" w:hAnsi="Garamond" w:cs="Times New Roman"/>
          <w:sz w:val="24"/>
          <w:szCs w:val="24"/>
        </w:rPr>
        <w:t>,</w:t>
      </w:r>
      <w:r w:rsidR="00B67776" w:rsidRPr="00E56F51">
        <w:rPr>
          <w:rFonts w:ascii="Garamond" w:eastAsia="Times New Roman" w:hAnsi="Garamond" w:cs="Times New Roman"/>
          <w:sz w:val="24"/>
          <w:szCs w:val="24"/>
        </w:rPr>
        <w:t xml:space="preserve"> </w:t>
      </w:r>
      <w:r w:rsidRPr="00E56F51">
        <w:rPr>
          <w:rFonts w:ascii="Garamond" w:eastAsia="Times New Roman" w:hAnsi="Garamond" w:cs="Times New Roman"/>
          <w:sz w:val="24"/>
          <w:szCs w:val="24"/>
        </w:rPr>
        <w:t>happening everywhere in America</w:t>
      </w:r>
      <w:r w:rsidR="000C17AD" w:rsidRPr="00E56F51">
        <w:rPr>
          <w:rFonts w:ascii="Garamond" w:eastAsia="Times New Roman" w:hAnsi="Garamond" w:cs="Times New Roman"/>
          <w:sz w:val="24"/>
          <w:szCs w:val="24"/>
        </w:rPr>
        <w:t xml:space="preserve"> and beyond</w:t>
      </w:r>
      <w:r w:rsidRPr="00E56F51">
        <w:rPr>
          <w:rFonts w:ascii="Garamond" w:eastAsia="Times New Roman" w:hAnsi="Garamond" w:cs="Times New Roman"/>
          <w:sz w:val="24"/>
          <w:szCs w:val="24"/>
        </w:rPr>
        <w:t xml:space="preserve">, </w:t>
      </w:r>
      <w:r w:rsidR="00873649" w:rsidRPr="00E56F51">
        <w:rPr>
          <w:rFonts w:ascii="Garamond" w:eastAsia="Times New Roman" w:hAnsi="Garamond" w:cs="Times New Roman"/>
          <w:sz w:val="24"/>
          <w:szCs w:val="24"/>
        </w:rPr>
        <w:t xml:space="preserve">Stanford </w:t>
      </w:r>
      <w:r w:rsidR="000C17AD" w:rsidRPr="00E56F51">
        <w:rPr>
          <w:rFonts w:ascii="Garamond" w:eastAsia="Times New Roman" w:hAnsi="Garamond" w:cs="Times New Roman"/>
          <w:sz w:val="24"/>
          <w:szCs w:val="24"/>
        </w:rPr>
        <w:t>retained</w:t>
      </w:r>
      <w:r w:rsidR="00873649" w:rsidRPr="00E56F51">
        <w:rPr>
          <w:rFonts w:ascii="Garamond" w:eastAsia="Times New Roman" w:hAnsi="Garamond" w:cs="Times New Roman"/>
          <w:sz w:val="24"/>
          <w:szCs w:val="24"/>
        </w:rPr>
        <w:t xml:space="preserve"> a </w:t>
      </w:r>
      <w:r w:rsidRPr="00E56F51">
        <w:rPr>
          <w:rFonts w:ascii="Garamond" w:eastAsia="Times New Roman" w:hAnsi="Garamond" w:cs="Times New Roman"/>
          <w:sz w:val="24"/>
          <w:szCs w:val="24"/>
        </w:rPr>
        <w:t>symbolic</w:t>
      </w:r>
      <w:r w:rsidR="00873649" w:rsidRPr="00E56F51">
        <w:rPr>
          <w:rFonts w:ascii="Garamond" w:eastAsia="Times New Roman" w:hAnsi="Garamond" w:cs="Times New Roman"/>
          <w:sz w:val="24"/>
          <w:szCs w:val="24"/>
        </w:rPr>
        <w:t xml:space="preserve"> intellectual monopoly on </w:t>
      </w:r>
      <w:r w:rsidRPr="00E56F51">
        <w:rPr>
          <w:rFonts w:ascii="Garamond" w:eastAsia="Times New Roman" w:hAnsi="Garamond" w:cs="Times New Roman"/>
          <w:sz w:val="24"/>
          <w:szCs w:val="24"/>
        </w:rPr>
        <w:t xml:space="preserve">high </w:t>
      </w:r>
      <w:r w:rsidR="00486BEB" w:rsidRPr="00E56F51">
        <w:rPr>
          <w:rFonts w:ascii="Garamond" w:eastAsia="Times New Roman" w:hAnsi="Garamond" w:cs="Times New Roman"/>
          <w:sz w:val="24"/>
          <w:szCs w:val="24"/>
        </w:rPr>
        <w:t xml:space="preserve">intelligence; </w:t>
      </w:r>
      <w:r w:rsidRPr="00E56F51">
        <w:rPr>
          <w:rFonts w:ascii="Garamond" w:eastAsia="Times New Roman" w:hAnsi="Garamond" w:cs="Times New Roman"/>
          <w:sz w:val="24"/>
          <w:szCs w:val="24"/>
        </w:rPr>
        <w:t xml:space="preserve">a lasting, </w:t>
      </w:r>
      <w:r w:rsidR="002B353E" w:rsidRPr="00E56F51">
        <w:rPr>
          <w:rFonts w:ascii="Garamond" w:eastAsia="Times New Roman" w:hAnsi="Garamond" w:cs="Times New Roman"/>
          <w:sz w:val="24"/>
          <w:szCs w:val="24"/>
        </w:rPr>
        <w:t>ever progressing</w:t>
      </w:r>
      <w:r w:rsidRPr="00E56F51">
        <w:rPr>
          <w:rFonts w:ascii="Garamond" w:eastAsia="Times New Roman" w:hAnsi="Garamond" w:cs="Times New Roman"/>
          <w:sz w:val="24"/>
          <w:szCs w:val="24"/>
        </w:rPr>
        <w:t xml:space="preserve"> </w:t>
      </w:r>
      <w:proofErr w:type="gramStart"/>
      <w:r w:rsidRPr="00E56F51">
        <w:rPr>
          <w:rFonts w:ascii="Garamond" w:eastAsia="Times New Roman" w:hAnsi="Garamond" w:cs="Times New Roman"/>
          <w:sz w:val="24"/>
          <w:szCs w:val="24"/>
        </w:rPr>
        <w:t>one</w:t>
      </w:r>
      <w:r w:rsidR="002B353E" w:rsidRPr="00E56F51">
        <w:rPr>
          <w:rFonts w:ascii="Garamond" w:eastAsia="Times New Roman" w:hAnsi="Garamond" w:cs="Times New Roman"/>
          <w:sz w:val="24"/>
          <w:szCs w:val="24"/>
        </w:rPr>
        <w:t>,</w:t>
      </w:r>
      <w:proofErr w:type="gramEnd"/>
      <w:r w:rsidR="00486BEB" w:rsidRPr="00E56F51">
        <w:rPr>
          <w:rFonts w:ascii="Garamond" w:eastAsia="Times New Roman" w:hAnsi="Garamond" w:cs="Times New Roman"/>
          <w:sz w:val="24"/>
          <w:szCs w:val="24"/>
        </w:rPr>
        <w:t xml:space="preserve"> inscribed in direct continuity with previous </w:t>
      </w:r>
      <w:r w:rsidR="002B353E" w:rsidRPr="00E56F51">
        <w:rPr>
          <w:rFonts w:ascii="Garamond" w:eastAsia="Times New Roman" w:hAnsi="Garamond" w:cs="Times New Roman"/>
          <w:sz w:val="24"/>
          <w:szCs w:val="24"/>
        </w:rPr>
        <w:t xml:space="preserve">prestigious </w:t>
      </w:r>
      <w:r w:rsidR="00486BEB" w:rsidRPr="00E56F51">
        <w:rPr>
          <w:rFonts w:ascii="Garamond" w:eastAsia="Times New Roman" w:hAnsi="Garamond" w:cs="Times New Roman"/>
          <w:sz w:val="24"/>
          <w:szCs w:val="24"/>
        </w:rPr>
        <w:t xml:space="preserve">work </w:t>
      </w:r>
      <w:r w:rsidR="002B353E" w:rsidRPr="00E56F51">
        <w:rPr>
          <w:rFonts w:ascii="Garamond" w:eastAsia="Times New Roman" w:hAnsi="Garamond" w:cs="Times New Roman"/>
          <w:sz w:val="24"/>
          <w:szCs w:val="24"/>
        </w:rPr>
        <w:t xml:space="preserve">that the </w:t>
      </w:r>
      <w:r w:rsidR="00486BEB" w:rsidRPr="00E56F51">
        <w:rPr>
          <w:rFonts w:ascii="Garamond" w:eastAsia="Times New Roman" w:hAnsi="Garamond" w:cs="Times New Roman"/>
          <w:sz w:val="24"/>
          <w:szCs w:val="24"/>
        </w:rPr>
        <w:t>Terman</w:t>
      </w:r>
      <w:r w:rsidR="002B353E" w:rsidRPr="00E56F51">
        <w:rPr>
          <w:rFonts w:ascii="Garamond" w:eastAsia="Times New Roman" w:hAnsi="Garamond" w:cs="Times New Roman"/>
          <w:sz w:val="24"/>
          <w:szCs w:val="24"/>
        </w:rPr>
        <w:t>ites had imported and transformed</w:t>
      </w:r>
      <w:r w:rsidR="00486BEB" w:rsidRPr="00E56F51">
        <w:rPr>
          <w:rFonts w:ascii="Garamond" w:eastAsia="Times New Roman" w:hAnsi="Garamond" w:cs="Times New Roman"/>
          <w:sz w:val="24"/>
          <w:szCs w:val="24"/>
        </w:rPr>
        <w:t xml:space="preserve">. </w:t>
      </w:r>
      <w:r w:rsidRPr="00E56F51">
        <w:rPr>
          <w:rFonts w:ascii="Garamond" w:eastAsia="Times New Roman" w:hAnsi="Garamond" w:cs="Times New Roman"/>
          <w:sz w:val="24"/>
          <w:szCs w:val="24"/>
        </w:rPr>
        <w:t>Stanford</w:t>
      </w:r>
      <w:r w:rsidR="002B353E" w:rsidRPr="00E56F51">
        <w:rPr>
          <w:rFonts w:ascii="Garamond" w:eastAsia="Times New Roman" w:hAnsi="Garamond" w:cs="Times New Roman"/>
          <w:sz w:val="24"/>
          <w:szCs w:val="24"/>
        </w:rPr>
        <w:t xml:space="preserve"> </w:t>
      </w:r>
      <w:r w:rsidRPr="00E56F51">
        <w:rPr>
          <w:rFonts w:ascii="Garamond" w:eastAsia="Times New Roman" w:hAnsi="Garamond" w:cs="Times New Roman"/>
          <w:sz w:val="24"/>
          <w:szCs w:val="24"/>
        </w:rPr>
        <w:t xml:space="preserve">had </w:t>
      </w:r>
      <w:r w:rsidR="002B353E" w:rsidRPr="00E56F51">
        <w:rPr>
          <w:rFonts w:ascii="Garamond" w:eastAsia="Times New Roman" w:hAnsi="Garamond" w:cs="Times New Roman"/>
          <w:sz w:val="24"/>
          <w:szCs w:val="24"/>
        </w:rPr>
        <w:t xml:space="preserve">realised the promise of giftedness and giftedness studies. Unsurprisingly, Terman and the Stanford group have become unavoidable references in any contemporary </w:t>
      </w:r>
      <w:r w:rsidR="00DC18F3" w:rsidRPr="00E56F51">
        <w:rPr>
          <w:rFonts w:ascii="Garamond" w:eastAsia="Times New Roman" w:hAnsi="Garamond" w:cs="Times New Roman"/>
          <w:sz w:val="24"/>
          <w:szCs w:val="24"/>
        </w:rPr>
        <w:t>research</w:t>
      </w:r>
      <w:r w:rsidR="002B353E" w:rsidRPr="00E56F51">
        <w:rPr>
          <w:rFonts w:ascii="Garamond" w:eastAsia="Times New Roman" w:hAnsi="Garamond" w:cs="Times New Roman"/>
          <w:sz w:val="24"/>
          <w:szCs w:val="24"/>
        </w:rPr>
        <w:t xml:space="preserve"> on giftedness. More widely, California became increasingly convoked in texts o</w:t>
      </w:r>
      <w:r w:rsidR="00DD54D7" w:rsidRPr="00E56F51">
        <w:rPr>
          <w:rFonts w:ascii="Garamond" w:eastAsia="Times New Roman" w:hAnsi="Garamond" w:cs="Times New Roman"/>
          <w:sz w:val="24"/>
          <w:szCs w:val="24"/>
        </w:rPr>
        <w:t>f the time on giftedness. In 1933</w:t>
      </w:r>
      <w:r w:rsidR="002B353E" w:rsidRPr="00E56F51">
        <w:rPr>
          <w:rFonts w:ascii="Garamond" w:eastAsia="Times New Roman" w:hAnsi="Garamond" w:cs="Times New Roman"/>
          <w:sz w:val="24"/>
          <w:szCs w:val="24"/>
        </w:rPr>
        <w:t xml:space="preserve">, it was </w:t>
      </w:r>
      <w:r w:rsidR="002B353E" w:rsidRPr="00E56F51">
        <w:rPr>
          <w:rFonts w:ascii="Garamond" w:hAnsi="Garamond"/>
          <w:sz w:val="24"/>
          <w:szCs w:val="24"/>
        </w:rPr>
        <w:t xml:space="preserve">images of Pasadena special classes that illustrated the segment on giftedness in Elise H. </w:t>
      </w:r>
      <w:r w:rsidR="002B353E" w:rsidRPr="00E56F51">
        <w:rPr>
          <w:rFonts w:ascii="Garamond" w:hAnsi="Garamond"/>
          <w:sz w:val="24"/>
          <w:szCs w:val="24"/>
        </w:rPr>
        <w:lastRenderedPageBreak/>
        <w:t>Martens’ Office of Education report.</w:t>
      </w:r>
      <w:r w:rsidR="00DD54D7" w:rsidRPr="00E56F51">
        <w:rPr>
          <w:rStyle w:val="Appelnotedebasdep"/>
          <w:rFonts w:ascii="Garamond" w:hAnsi="Garamond"/>
          <w:sz w:val="24"/>
          <w:szCs w:val="24"/>
        </w:rPr>
        <w:footnoteReference w:id="76"/>
      </w:r>
      <w:r w:rsidR="002B353E" w:rsidRPr="00E56F51">
        <w:rPr>
          <w:rFonts w:ascii="Garamond" w:eastAsia="Times New Roman" w:hAnsi="Garamond" w:cs="Times New Roman"/>
          <w:sz w:val="24"/>
          <w:szCs w:val="24"/>
        </w:rPr>
        <w:t xml:space="preserve"> Reviews of Terman’s work began to call the gifted group the ‘California group’, the ‘California gifted children’, or the ‘California studies of genius’.</w:t>
      </w:r>
      <w:r w:rsidR="002B353E" w:rsidRPr="00E56F51">
        <w:rPr>
          <w:rStyle w:val="Appelnotedebasdep"/>
          <w:rFonts w:ascii="Garamond" w:eastAsia="Times New Roman" w:hAnsi="Garamond" w:cs="Times New Roman"/>
          <w:sz w:val="24"/>
          <w:szCs w:val="24"/>
        </w:rPr>
        <w:footnoteReference w:id="77"/>
      </w:r>
      <w:r w:rsidR="002B353E" w:rsidRPr="00E56F51">
        <w:rPr>
          <w:rFonts w:ascii="Garamond" w:eastAsia="Times New Roman" w:hAnsi="Garamond" w:cs="Times New Roman"/>
          <w:sz w:val="24"/>
          <w:szCs w:val="24"/>
        </w:rPr>
        <w:t xml:space="preserve"> </w:t>
      </w:r>
      <w:r w:rsidR="00DC18F3" w:rsidRPr="00E56F51">
        <w:rPr>
          <w:rFonts w:ascii="Garamond" w:eastAsia="Times New Roman" w:hAnsi="Garamond" w:cs="Times New Roman"/>
          <w:sz w:val="24"/>
          <w:szCs w:val="24"/>
        </w:rPr>
        <w:t>T</w:t>
      </w:r>
      <w:r w:rsidR="002B353E" w:rsidRPr="00E56F51">
        <w:rPr>
          <w:rFonts w:ascii="Garamond" w:eastAsia="Times New Roman" w:hAnsi="Garamond" w:cs="Times New Roman"/>
          <w:sz w:val="24"/>
          <w:szCs w:val="24"/>
        </w:rPr>
        <w:t>he rootedness of the concept, and the imprinting of the place, in return, by that concept</w:t>
      </w:r>
      <w:r w:rsidR="00DC18F3" w:rsidRPr="00E56F51">
        <w:rPr>
          <w:rFonts w:ascii="Garamond" w:eastAsia="Times New Roman" w:hAnsi="Garamond" w:cs="Times New Roman"/>
          <w:sz w:val="24"/>
          <w:szCs w:val="24"/>
        </w:rPr>
        <w:t>, had been ensured</w:t>
      </w:r>
      <w:r w:rsidR="002B353E" w:rsidRPr="00E56F51">
        <w:rPr>
          <w:rFonts w:ascii="Garamond" w:eastAsia="Times New Roman" w:hAnsi="Garamond" w:cs="Times New Roman"/>
          <w:sz w:val="24"/>
          <w:szCs w:val="24"/>
        </w:rPr>
        <w:t xml:space="preserve">. </w:t>
      </w:r>
    </w:p>
    <w:p w:rsidR="00486BEB" w:rsidRPr="00E56F51" w:rsidRDefault="00486BEB" w:rsidP="000032A1">
      <w:pPr>
        <w:autoSpaceDE w:val="0"/>
        <w:autoSpaceDN w:val="0"/>
        <w:adjustRightInd w:val="0"/>
        <w:spacing w:after="0" w:line="480" w:lineRule="auto"/>
        <w:ind w:right="468" w:firstLine="720"/>
        <w:rPr>
          <w:rFonts w:ascii="Garamond" w:eastAsia="Times New Roman" w:hAnsi="Garamond" w:cs="Times New Roman"/>
          <w:sz w:val="24"/>
          <w:szCs w:val="24"/>
        </w:rPr>
      </w:pPr>
    </w:p>
    <w:p w:rsidR="00486BEB" w:rsidRPr="00E56F51" w:rsidRDefault="00486BEB" w:rsidP="000032A1">
      <w:pPr>
        <w:autoSpaceDE w:val="0"/>
        <w:autoSpaceDN w:val="0"/>
        <w:adjustRightInd w:val="0"/>
        <w:spacing w:after="0" w:line="480" w:lineRule="auto"/>
        <w:ind w:right="468" w:firstLine="720"/>
        <w:rPr>
          <w:rFonts w:ascii="Garamond" w:eastAsia="Times New Roman" w:hAnsi="Garamond" w:cs="Times New Roman"/>
          <w:sz w:val="24"/>
          <w:szCs w:val="24"/>
        </w:rPr>
      </w:pPr>
    </w:p>
    <w:p w:rsidR="00486BEB" w:rsidRPr="00E56F51" w:rsidRDefault="00DC18F3" w:rsidP="000032A1">
      <w:pPr>
        <w:spacing w:line="480" w:lineRule="auto"/>
        <w:ind w:right="468"/>
        <w:rPr>
          <w:rFonts w:ascii="Garamond" w:hAnsi="Garamond"/>
          <w:b/>
          <w:sz w:val="24"/>
          <w:szCs w:val="24"/>
        </w:rPr>
      </w:pPr>
      <w:r w:rsidRPr="00E56F51">
        <w:rPr>
          <w:rFonts w:ascii="Garamond" w:hAnsi="Garamond"/>
          <w:b/>
          <w:sz w:val="24"/>
          <w:szCs w:val="24"/>
        </w:rPr>
        <w:t>U</w:t>
      </w:r>
      <w:r w:rsidR="00792BF1" w:rsidRPr="00E56F51">
        <w:rPr>
          <w:rFonts w:ascii="Garamond" w:hAnsi="Garamond"/>
          <w:b/>
          <w:sz w:val="24"/>
          <w:szCs w:val="24"/>
        </w:rPr>
        <w:t>niversalising the gifted child?</w:t>
      </w:r>
    </w:p>
    <w:p w:rsidR="00486BEB" w:rsidRPr="00E56F51" w:rsidRDefault="00486BEB" w:rsidP="000032A1">
      <w:pPr>
        <w:spacing w:line="480" w:lineRule="auto"/>
        <w:ind w:right="468"/>
        <w:rPr>
          <w:rFonts w:ascii="Garamond" w:hAnsi="Garamond"/>
          <w:sz w:val="24"/>
          <w:szCs w:val="24"/>
        </w:rPr>
      </w:pPr>
    </w:p>
    <w:p w:rsidR="0082063E" w:rsidRPr="00E56F51" w:rsidRDefault="00DC18F3" w:rsidP="0082063E">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hAnsi="Garamond"/>
          <w:sz w:val="24"/>
          <w:szCs w:val="24"/>
        </w:rPr>
        <w:t xml:space="preserve">If the Californian anchorage of giftedness was so strong, </w:t>
      </w:r>
      <w:r w:rsidR="00041EB4" w:rsidRPr="00E56F51">
        <w:rPr>
          <w:rFonts w:ascii="Garamond" w:hAnsi="Garamond"/>
          <w:sz w:val="24"/>
          <w:szCs w:val="24"/>
        </w:rPr>
        <w:t>how</w:t>
      </w:r>
      <w:r w:rsidRPr="00E56F51">
        <w:rPr>
          <w:rFonts w:ascii="Garamond" w:hAnsi="Garamond"/>
          <w:sz w:val="24"/>
          <w:szCs w:val="24"/>
        </w:rPr>
        <w:t xml:space="preserve"> did the concept so rapidly become ‘universal’, or at least appear so placeless in both common and scientific understandings? </w:t>
      </w:r>
      <w:r w:rsidR="00041EB4" w:rsidRPr="00E56F51">
        <w:rPr>
          <w:rFonts w:ascii="Garamond" w:hAnsi="Garamond"/>
          <w:sz w:val="24"/>
          <w:szCs w:val="24"/>
        </w:rPr>
        <w:t>My</w:t>
      </w:r>
      <w:r w:rsidR="0082063E" w:rsidRPr="00E56F51">
        <w:rPr>
          <w:rFonts w:ascii="Garamond" w:hAnsi="Garamond"/>
          <w:sz w:val="24"/>
          <w:szCs w:val="24"/>
        </w:rPr>
        <w:t xml:space="preserve"> hypothesis is that there was always in the California context a ready potential for national identification – with many of its objects, not just giftedness. </w:t>
      </w:r>
      <w:r w:rsidR="00D41DE3" w:rsidRPr="00E56F51">
        <w:rPr>
          <w:rFonts w:ascii="Garamond" w:eastAsia="Times New Roman" w:hAnsi="Garamond" w:cs="Times New Roman"/>
          <w:sz w:val="24"/>
          <w:szCs w:val="24"/>
        </w:rPr>
        <w:t xml:space="preserve">As theorists of California have argued, the state in that time had already acquired a unique kind of cultural resonance for the rest of America: it was perceived as a </w:t>
      </w:r>
      <w:r w:rsidR="00D41DE3" w:rsidRPr="00E56F51">
        <w:rPr>
          <w:rFonts w:ascii="Garamond" w:eastAsia="Times New Roman" w:hAnsi="Garamond" w:cs="Times New Roman"/>
          <w:i/>
          <w:sz w:val="24"/>
          <w:szCs w:val="24"/>
        </w:rPr>
        <w:t>hyperbolic</w:t>
      </w:r>
      <w:r w:rsidR="00D41DE3" w:rsidRPr="00E56F51">
        <w:rPr>
          <w:rFonts w:ascii="Garamond" w:eastAsia="Times New Roman" w:hAnsi="Garamond" w:cs="Times New Roman"/>
          <w:sz w:val="24"/>
          <w:szCs w:val="24"/>
        </w:rPr>
        <w:t xml:space="preserve"> America, ‘America only more so’.</w:t>
      </w:r>
      <w:r w:rsidR="00D41DE3" w:rsidRPr="00E56F51">
        <w:rPr>
          <w:rStyle w:val="Appelnotedebasdep"/>
          <w:rFonts w:ascii="Garamond" w:eastAsia="Times New Roman" w:hAnsi="Garamond" w:cs="Times New Roman"/>
          <w:sz w:val="24"/>
          <w:szCs w:val="24"/>
        </w:rPr>
        <w:footnoteReference w:id="78"/>
      </w:r>
      <w:r w:rsidR="00D41DE3" w:rsidRPr="00E56F51">
        <w:rPr>
          <w:rFonts w:ascii="Garamond" w:eastAsia="Times New Roman" w:hAnsi="Garamond" w:cs="Times New Roman"/>
          <w:sz w:val="24"/>
          <w:szCs w:val="24"/>
        </w:rPr>
        <w:t xml:space="preserve"> Terman was writing in and through a state </w:t>
      </w:r>
      <w:r w:rsidR="0082063E" w:rsidRPr="00E56F51">
        <w:rPr>
          <w:rFonts w:ascii="Garamond" w:hAnsi="Garamond"/>
          <w:sz w:val="24"/>
          <w:szCs w:val="24"/>
        </w:rPr>
        <w:t xml:space="preserve">which distilled with exceptional intensity a national optimism, frontier-pushing spirit, brashness and interest for the forceful exploitation of nature. </w:t>
      </w:r>
      <w:r w:rsidR="00D41DE3" w:rsidRPr="00E56F51">
        <w:rPr>
          <w:rFonts w:ascii="Garamond" w:eastAsia="Times New Roman" w:hAnsi="Garamond" w:cs="Times New Roman"/>
          <w:sz w:val="24"/>
          <w:szCs w:val="24"/>
        </w:rPr>
        <w:t>California-grown concepts</w:t>
      </w:r>
      <w:r w:rsidR="0082063E" w:rsidRPr="00E56F51">
        <w:rPr>
          <w:rFonts w:ascii="Garamond" w:eastAsia="Times New Roman" w:hAnsi="Garamond" w:cs="Times New Roman"/>
          <w:sz w:val="24"/>
          <w:szCs w:val="24"/>
        </w:rPr>
        <w:t>, ideas and values</w:t>
      </w:r>
      <w:r w:rsidR="00D41DE3" w:rsidRPr="00E56F51">
        <w:rPr>
          <w:rFonts w:ascii="Garamond" w:eastAsia="Times New Roman" w:hAnsi="Garamond" w:cs="Times New Roman"/>
          <w:sz w:val="24"/>
          <w:szCs w:val="24"/>
        </w:rPr>
        <w:t xml:space="preserve"> had a tendency to spread</w:t>
      </w:r>
      <w:r w:rsidR="00041EB4" w:rsidRPr="00E56F51">
        <w:rPr>
          <w:rFonts w:ascii="Garamond" w:eastAsia="Times New Roman" w:hAnsi="Garamond" w:cs="Times New Roman"/>
          <w:sz w:val="24"/>
          <w:szCs w:val="24"/>
        </w:rPr>
        <w:t xml:space="preserve">, their Californianness becoming a kind of invisible </w:t>
      </w:r>
      <w:r w:rsidR="00D421FB" w:rsidRPr="00E56F51">
        <w:rPr>
          <w:rFonts w:ascii="Garamond" w:eastAsia="Times New Roman" w:hAnsi="Garamond" w:cs="Times New Roman"/>
          <w:sz w:val="24"/>
          <w:szCs w:val="24"/>
        </w:rPr>
        <w:t>reality</w:t>
      </w:r>
      <w:r w:rsidR="00D41DE3" w:rsidRPr="00E56F51">
        <w:rPr>
          <w:rFonts w:ascii="Garamond" w:eastAsia="Times New Roman" w:hAnsi="Garamond" w:cs="Times New Roman"/>
          <w:sz w:val="24"/>
          <w:szCs w:val="24"/>
        </w:rPr>
        <w:t xml:space="preserve">. </w:t>
      </w:r>
    </w:p>
    <w:p w:rsidR="00D41DE3" w:rsidRPr="00E56F51" w:rsidRDefault="00041EB4" w:rsidP="0082063E">
      <w:pPr>
        <w:autoSpaceDE w:val="0"/>
        <w:autoSpaceDN w:val="0"/>
        <w:adjustRightInd w:val="0"/>
        <w:spacing w:after="0" w:line="480" w:lineRule="auto"/>
        <w:ind w:right="468" w:firstLine="720"/>
        <w:rPr>
          <w:rFonts w:ascii="Garamond" w:hAnsi="Garamond"/>
          <w:sz w:val="24"/>
          <w:szCs w:val="24"/>
        </w:rPr>
      </w:pPr>
      <w:r w:rsidRPr="00E56F51">
        <w:rPr>
          <w:rFonts w:ascii="Garamond" w:eastAsia="Times New Roman" w:hAnsi="Garamond" w:cs="Times New Roman"/>
          <w:sz w:val="24"/>
          <w:szCs w:val="24"/>
        </w:rPr>
        <w:t xml:space="preserve">This was helped because the </w:t>
      </w:r>
      <w:r w:rsidR="00D41DE3" w:rsidRPr="00E56F51">
        <w:rPr>
          <w:rFonts w:ascii="Garamond" w:eastAsia="Times New Roman" w:hAnsi="Garamond" w:cs="Times New Roman"/>
          <w:sz w:val="24"/>
          <w:szCs w:val="24"/>
        </w:rPr>
        <w:t xml:space="preserve">Californian imprinting of </w:t>
      </w:r>
      <w:r w:rsidRPr="00E56F51">
        <w:rPr>
          <w:rFonts w:ascii="Garamond" w:eastAsia="Times New Roman" w:hAnsi="Garamond" w:cs="Times New Roman"/>
          <w:sz w:val="24"/>
          <w:szCs w:val="24"/>
        </w:rPr>
        <w:t xml:space="preserve">giftedness often occurred through an interesting process </w:t>
      </w:r>
      <w:r w:rsidR="00D421FB" w:rsidRPr="00E56F51">
        <w:rPr>
          <w:rFonts w:ascii="Garamond" w:eastAsia="Times New Roman" w:hAnsi="Garamond" w:cs="Times New Roman"/>
          <w:sz w:val="24"/>
          <w:szCs w:val="24"/>
        </w:rPr>
        <w:t xml:space="preserve">of erasure, </w:t>
      </w:r>
      <w:r w:rsidRPr="00E56F51">
        <w:rPr>
          <w:rFonts w:ascii="Garamond" w:eastAsia="Times New Roman" w:hAnsi="Garamond" w:cs="Times New Roman"/>
          <w:sz w:val="24"/>
          <w:szCs w:val="24"/>
        </w:rPr>
        <w:t xml:space="preserve">whereby California </w:t>
      </w:r>
      <w:r w:rsidR="00D421FB" w:rsidRPr="00E56F51">
        <w:rPr>
          <w:rFonts w:ascii="Garamond" w:eastAsia="Times New Roman" w:hAnsi="Garamond" w:cs="Times New Roman"/>
          <w:sz w:val="24"/>
          <w:szCs w:val="24"/>
        </w:rPr>
        <w:t>was</w:t>
      </w:r>
      <w:r w:rsidRPr="00E56F51">
        <w:rPr>
          <w:rFonts w:ascii="Garamond" w:eastAsia="Times New Roman" w:hAnsi="Garamond" w:cs="Times New Roman"/>
          <w:sz w:val="24"/>
          <w:szCs w:val="24"/>
        </w:rPr>
        <w:t xml:space="preserve"> </w:t>
      </w:r>
      <w:r w:rsidR="00D421FB" w:rsidRPr="00E56F51">
        <w:rPr>
          <w:rFonts w:ascii="Garamond" w:eastAsia="Times New Roman" w:hAnsi="Garamond" w:cs="Times New Roman"/>
          <w:sz w:val="24"/>
          <w:szCs w:val="24"/>
        </w:rPr>
        <w:t xml:space="preserve">first explicitly written into, </w:t>
      </w:r>
      <w:r w:rsidR="00D421FB" w:rsidRPr="00E56F51">
        <w:rPr>
          <w:rFonts w:ascii="Garamond" w:eastAsia="Times New Roman" w:hAnsi="Garamond" w:cs="Times New Roman"/>
          <w:sz w:val="24"/>
          <w:szCs w:val="24"/>
        </w:rPr>
        <w:lastRenderedPageBreak/>
        <w:t>and then subsequently rubbed out of, giftedness</w:t>
      </w:r>
      <w:r w:rsidR="00D41DE3" w:rsidRPr="00E56F51">
        <w:rPr>
          <w:rFonts w:ascii="Garamond" w:eastAsia="Times New Roman" w:hAnsi="Garamond" w:cs="Times New Roman"/>
          <w:sz w:val="24"/>
          <w:szCs w:val="24"/>
        </w:rPr>
        <w:t>.</w:t>
      </w:r>
      <w:r w:rsidR="0082063E" w:rsidRPr="00E56F51">
        <w:rPr>
          <w:rFonts w:ascii="Garamond" w:hAnsi="Garamond"/>
          <w:sz w:val="24"/>
          <w:szCs w:val="24"/>
        </w:rPr>
        <w:t xml:space="preserve"> </w:t>
      </w:r>
      <w:r w:rsidR="00D41DE3" w:rsidRPr="00E56F51">
        <w:rPr>
          <w:rFonts w:ascii="Garamond" w:eastAsia="Times New Roman" w:hAnsi="Garamond" w:cs="Times New Roman"/>
          <w:sz w:val="24"/>
          <w:szCs w:val="24"/>
        </w:rPr>
        <w:t xml:space="preserve">This </w:t>
      </w:r>
      <w:r w:rsidR="00D421FB" w:rsidRPr="00E56F51">
        <w:rPr>
          <w:rFonts w:ascii="Garamond" w:eastAsia="Times New Roman" w:hAnsi="Garamond" w:cs="Times New Roman"/>
          <w:sz w:val="24"/>
          <w:szCs w:val="24"/>
        </w:rPr>
        <w:t xml:space="preserve">appears </w:t>
      </w:r>
      <w:r w:rsidR="0082063E" w:rsidRPr="00E56F51">
        <w:rPr>
          <w:rFonts w:ascii="Garamond" w:eastAsia="Times New Roman" w:hAnsi="Garamond" w:cs="Times New Roman"/>
          <w:sz w:val="24"/>
          <w:szCs w:val="24"/>
        </w:rPr>
        <w:t>particular</w:t>
      </w:r>
      <w:r w:rsidR="00D41DE3" w:rsidRPr="00E56F51">
        <w:rPr>
          <w:rFonts w:ascii="Garamond" w:eastAsia="Times New Roman" w:hAnsi="Garamond" w:cs="Times New Roman"/>
          <w:sz w:val="24"/>
          <w:szCs w:val="24"/>
        </w:rPr>
        <w:t xml:space="preserve"> </w:t>
      </w:r>
      <w:r w:rsidR="00D421FB" w:rsidRPr="00E56F51">
        <w:rPr>
          <w:rFonts w:ascii="Garamond" w:eastAsia="Times New Roman" w:hAnsi="Garamond" w:cs="Times New Roman"/>
          <w:sz w:val="24"/>
          <w:szCs w:val="24"/>
        </w:rPr>
        <w:t>clear</w:t>
      </w:r>
      <w:r w:rsidR="0082063E" w:rsidRPr="00E56F51">
        <w:rPr>
          <w:rFonts w:ascii="Garamond" w:eastAsia="Times New Roman" w:hAnsi="Garamond" w:cs="Times New Roman"/>
          <w:sz w:val="24"/>
          <w:szCs w:val="24"/>
        </w:rPr>
        <w:t xml:space="preserve"> in Terman’s own work when we look at it chronologically</w:t>
      </w:r>
      <w:r w:rsidR="00D421FB" w:rsidRPr="00E56F51">
        <w:rPr>
          <w:rFonts w:ascii="Garamond" w:eastAsia="Times New Roman" w:hAnsi="Garamond" w:cs="Times New Roman"/>
          <w:sz w:val="24"/>
          <w:szCs w:val="24"/>
        </w:rPr>
        <w:t>, draft after draft</w:t>
      </w:r>
      <w:r w:rsidR="0082063E" w:rsidRPr="00E56F51">
        <w:rPr>
          <w:rFonts w:ascii="Garamond" w:eastAsia="Times New Roman" w:hAnsi="Garamond" w:cs="Times New Roman"/>
          <w:sz w:val="24"/>
          <w:szCs w:val="24"/>
        </w:rPr>
        <w:t>. In</w:t>
      </w:r>
      <w:r w:rsidR="00D41DE3" w:rsidRPr="00E56F51">
        <w:rPr>
          <w:rFonts w:ascii="Garamond" w:eastAsia="Times New Roman" w:hAnsi="Garamond" w:cs="Times New Roman"/>
          <w:sz w:val="24"/>
          <w:szCs w:val="24"/>
        </w:rPr>
        <w:t xml:space="preserve"> </w:t>
      </w:r>
      <w:r w:rsidR="0082063E" w:rsidRPr="00E56F51">
        <w:rPr>
          <w:rFonts w:ascii="Garamond" w:eastAsia="Times New Roman" w:hAnsi="Garamond" w:cs="Times New Roman"/>
          <w:sz w:val="24"/>
          <w:szCs w:val="24"/>
        </w:rPr>
        <w:t xml:space="preserve">Terman’s </w:t>
      </w:r>
      <w:r w:rsidR="00D41DE3" w:rsidRPr="00E56F51">
        <w:rPr>
          <w:rFonts w:ascii="Garamond" w:eastAsia="Times New Roman" w:hAnsi="Garamond" w:cs="Times New Roman"/>
          <w:sz w:val="24"/>
          <w:szCs w:val="24"/>
        </w:rPr>
        <w:t>early revis</w:t>
      </w:r>
      <w:r w:rsidR="0082063E" w:rsidRPr="00E56F51">
        <w:rPr>
          <w:rFonts w:ascii="Garamond" w:eastAsia="Times New Roman" w:hAnsi="Garamond" w:cs="Times New Roman"/>
          <w:sz w:val="24"/>
          <w:szCs w:val="24"/>
        </w:rPr>
        <w:t>ions of the Stanford-Binet test,</w:t>
      </w:r>
      <w:r w:rsidR="00D41DE3" w:rsidRPr="00E56F51">
        <w:rPr>
          <w:rFonts w:ascii="Garamond" w:eastAsia="Times New Roman" w:hAnsi="Garamond" w:cs="Times New Roman"/>
          <w:sz w:val="24"/>
          <w:szCs w:val="24"/>
        </w:rPr>
        <w:t xml:space="preserve"> </w:t>
      </w:r>
      <w:r w:rsidR="00DC18F3" w:rsidRPr="00E56F51">
        <w:rPr>
          <w:rFonts w:ascii="Garamond" w:eastAsia="Times New Roman" w:hAnsi="Garamond" w:cs="Times New Roman"/>
          <w:sz w:val="24"/>
          <w:szCs w:val="24"/>
        </w:rPr>
        <w:t xml:space="preserve">the California-ness of </w:t>
      </w:r>
      <w:r w:rsidR="00D51B96" w:rsidRPr="00E56F51">
        <w:rPr>
          <w:rFonts w:ascii="Garamond" w:eastAsia="Times New Roman" w:hAnsi="Garamond" w:cs="Times New Roman"/>
          <w:sz w:val="24"/>
          <w:szCs w:val="24"/>
        </w:rPr>
        <w:t>intelligence testing</w:t>
      </w:r>
      <w:r w:rsidR="00DC18F3" w:rsidRPr="00E56F51">
        <w:rPr>
          <w:rFonts w:ascii="Garamond" w:eastAsia="Times New Roman" w:hAnsi="Garamond" w:cs="Times New Roman"/>
          <w:sz w:val="24"/>
          <w:szCs w:val="24"/>
        </w:rPr>
        <w:t xml:space="preserve"> emerges </w:t>
      </w:r>
      <w:r w:rsidR="0082063E" w:rsidRPr="00E56F51">
        <w:rPr>
          <w:rFonts w:ascii="Garamond" w:eastAsia="Times New Roman" w:hAnsi="Garamond" w:cs="Times New Roman"/>
          <w:sz w:val="24"/>
          <w:szCs w:val="24"/>
        </w:rPr>
        <w:t xml:space="preserve">through </w:t>
      </w:r>
      <w:r w:rsidR="00DC18F3" w:rsidRPr="00E56F51">
        <w:rPr>
          <w:rFonts w:ascii="Garamond" w:eastAsia="Times New Roman" w:hAnsi="Garamond" w:cs="Times New Roman"/>
          <w:sz w:val="24"/>
          <w:szCs w:val="24"/>
        </w:rPr>
        <w:t>almost naively place-specific changes to the original Binet-Simon tasks. In early attempts at a sentence construction task (where a participant is asked to form a sentence from three given words), Terman used the prompts ‘Palo Alto, river and money’.</w:t>
      </w:r>
      <w:r w:rsidR="00D4666D" w:rsidRPr="00E56F51">
        <w:rPr>
          <w:rStyle w:val="Appelnotedebasdep"/>
          <w:rFonts w:ascii="Garamond" w:eastAsia="Times New Roman" w:hAnsi="Garamond" w:cs="Times New Roman"/>
          <w:sz w:val="24"/>
          <w:szCs w:val="24"/>
        </w:rPr>
        <w:footnoteReference w:id="79"/>
      </w:r>
      <w:r w:rsidR="00DC18F3" w:rsidRPr="00E56F51">
        <w:rPr>
          <w:rFonts w:ascii="Garamond" w:eastAsia="Times New Roman" w:hAnsi="Garamond" w:cs="Times New Roman"/>
          <w:sz w:val="24"/>
          <w:szCs w:val="24"/>
        </w:rPr>
        <w:t xml:space="preserve"> In another task, the following riddle was asked: ‘There was a little boy who had never been to the city. When he was six years old his father took him to San Francisco. As soon as the boy saw the electric street cars for the first time, he said… What do you think he said?</w:t>
      </w:r>
      <w:proofErr w:type="gramStart"/>
      <w:r w:rsidR="00DC18F3" w:rsidRPr="00E56F51">
        <w:rPr>
          <w:rFonts w:ascii="Garamond" w:eastAsia="Times New Roman" w:hAnsi="Garamond" w:cs="Times New Roman"/>
          <w:sz w:val="24"/>
          <w:szCs w:val="24"/>
        </w:rPr>
        <w:t>’.</w:t>
      </w:r>
      <w:proofErr w:type="gramEnd"/>
      <w:r w:rsidR="00DC18F3" w:rsidRPr="00E56F51">
        <w:rPr>
          <w:rStyle w:val="Appelnotedebasdep"/>
          <w:rFonts w:ascii="Garamond" w:eastAsia="Times New Roman" w:hAnsi="Garamond" w:cs="Times New Roman"/>
          <w:sz w:val="24"/>
          <w:szCs w:val="24"/>
        </w:rPr>
        <w:footnoteReference w:id="80"/>
      </w:r>
      <w:r w:rsidR="00DC18F3" w:rsidRPr="00E56F51">
        <w:rPr>
          <w:rFonts w:ascii="Garamond" w:eastAsia="Times New Roman" w:hAnsi="Garamond" w:cs="Times New Roman"/>
          <w:sz w:val="24"/>
          <w:szCs w:val="24"/>
        </w:rPr>
        <w:t xml:space="preserve"> </w:t>
      </w:r>
    </w:p>
    <w:p w:rsidR="00DC18F3" w:rsidRPr="00E56F51" w:rsidRDefault="00DC18F3" w:rsidP="000032A1">
      <w:pPr>
        <w:autoSpaceDE w:val="0"/>
        <w:autoSpaceDN w:val="0"/>
        <w:adjustRightInd w:val="0"/>
        <w:spacing w:after="0" w:line="480" w:lineRule="auto"/>
        <w:ind w:right="468" w:firstLine="720"/>
        <w:rPr>
          <w:rFonts w:ascii="Garamond" w:eastAsia="Times New Roman" w:hAnsi="Garamond" w:cs="Times New Roman"/>
          <w:sz w:val="24"/>
          <w:szCs w:val="24"/>
        </w:rPr>
      </w:pPr>
      <w:r w:rsidRPr="00E56F51">
        <w:rPr>
          <w:rFonts w:ascii="Garamond" w:eastAsia="Times New Roman" w:hAnsi="Garamond" w:cs="Times New Roman"/>
          <w:sz w:val="24"/>
          <w:szCs w:val="24"/>
        </w:rPr>
        <w:t>Terman’s later revisions did n</w:t>
      </w:r>
      <w:r w:rsidR="00D41DE3" w:rsidRPr="00E56F51">
        <w:rPr>
          <w:rFonts w:ascii="Garamond" w:eastAsia="Times New Roman" w:hAnsi="Garamond" w:cs="Times New Roman"/>
          <w:sz w:val="24"/>
          <w:szCs w:val="24"/>
        </w:rPr>
        <w:t>ot comprise those two questions; most of the tasks reflected wider ‘American’ values, using objects with little local specificity; in the ‘similarities’ task, participants had to state commonalities between wood and coal, iron and silver, ships and automobiles.</w:t>
      </w:r>
      <w:r w:rsidRPr="00E56F51">
        <w:rPr>
          <w:rFonts w:ascii="Garamond" w:eastAsia="Times New Roman" w:hAnsi="Garamond" w:cs="Times New Roman"/>
          <w:sz w:val="24"/>
          <w:szCs w:val="24"/>
        </w:rPr>
        <w:t xml:space="preserve"> However, </w:t>
      </w:r>
      <w:r w:rsidR="00D421FB" w:rsidRPr="00E56F51">
        <w:rPr>
          <w:rFonts w:ascii="Garamond" w:eastAsia="Times New Roman" w:hAnsi="Garamond" w:cs="Times New Roman"/>
          <w:sz w:val="24"/>
          <w:szCs w:val="24"/>
        </w:rPr>
        <w:t xml:space="preserve">there were traces left; </w:t>
      </w:r>
      <w:r w:rsidR="00D41DE3" w:rsidRPr="00E56F51">
        <w:rPr>
          <w:rFonts w:ascii="Garamond" w:eastAsia="Times New Roman" w:hAnsi="Garamond" w:cs="Times New Roman"/>
          <w:sz w:val="24"/>
          <w:szCs w:val="24"/>
        </w:rPr>
        <w:t xml:space="preserve">discreet details painted </w:t>
      </w:r>
      <w:r w:rsidRPr="00E56F51">
        <w:rPr>
          <w:rFonts w:ascii="Garamond" w:eastAsia="Times New Roman" w:hAnsi="Garamond" w:cs="Times New Roman"/>
          <w:sz w:val="24"/>
          <w:szCs w:val="24"/>
        </w:rPr>
        <w:t>an impressionistic California as backdrop of the tasks; the use of ‘Orange’ as the first word in vocabulary tests; the three words ‘lakes, rivers, desert’ in the sentence construction task; or the strange riddle ‘What the man was riding on’, an invention of Terman, which presents the participant with the following situation: an Indian man exclaims that White men walk sitting down – what has he seen? The correct answer is a man on a bicycle.</w:t>
      </w:r>
      <w:r w:rsidRPr="00E56F51">
        <w:rPr>
          <w:rStyle w:val="Appelnotedebasdep"/>
          <w:rFonts w:ascii="Garamond" w:eastAsia="Times New Roman" w:hAnsi="Garamond" w:cs="Times New Roman"/>
          <w:sz w:val="24"/>
          <w:szCs w:val="24"/>
        </w:rPr>
        <w:footnoteReference w:id="81"/>
      </w:r>
      <w:r w:rsidRPr="00E56F51">
        <w:rPr>
          <w:rFonts w:ascii="Garamond" w:eastAsia="Times New Roman" w:hAnsi="Garamond" w:cs="Times New Roman"/>
          <w:sz w:val="24"/>
          <w:szCs w:val="24"/>
        </w:rPr>
        <w:t xml:space="preserve"> California, in the ‘bike craze’ of the late nineteenth-century, was the state in which the love for bicycles took off most strikingly; the Pasadena Cycle Way, built in 1900 (and dismantled not long after) was at the time the biggest cycling infrastructure internationally.</w:t>
      </w:r>
      <w:r w:rsidR="00050D3D" w:rsidRPr="00E56F51">
        <w:rPr>
          <w:rStyle w:val="Appelnotedebasdep"/>
          <w:rFonts w:ascii="Garamond" w:eastAsia="Times New Roman" w:hAnsi="Garamond" w:cs="Times New Roman"/>
          <w:sz w:val="24"/>
          <w:szCs w:val="24"/>
        </w:rPr>
        <w:footnoteReference w:id="82"/>
      </w:r>
      <w:r w:rsidR="00D41DE3" w:rsidRPr="00E56F51">
        <w:rPr>
          <w:rFonts w:ascii="Garamond" w:eastAsia="Times New Roman" w:hAnsi="Garamond" w:cs="Times New Roman"/>
          <w:sz w:val="24"/>
          <w:szCs w:val="24"/>
        </w:rPr>
        <w:t xml:space="preserve"> T</w:t>
      </w:r>
      <w:r w:rsidRPr="00E56F51">
        <w:rPr>
          <w:rFonts w:ascii="Garamond" w:eastAsia="Times New Roman" w:hAnsi="Garamond" w:cs="Times New Roman"/>
          <w:sz w:val="24"/>
          <w:szCs w:val="24"/>
        </w:rPr>
        <w:t xml:space="preserve">hose early attempts by Terman, as well as the </w:t>
      </w:r>
      <w:r w:rsidRPr="00E56F51">
        <w:rPr>
          <w:rFonts w:ascii="Garamond" w:eastAsia="Times New Roman" w:hAnsi="Garamond" w:cs="Times New Roman"/>
          <w:sz w:val="24"/>
          <w:szCs w:val="24"/>
        </w:rPr>
        <w:lastRenderedPageBreak/>
        <w:t xml:space="preserve">entirely local calibration of the scale, testify to how easy it was, even to a non-Californian like Terman himself, to forget, or eclipse, Californian specificities in the formation of the scientific object of intelligence. </w:t>
      </w:r>
      <w:r w:rsidR="00D421FB" w:rsidRPr="00E56F51">
        <w:rPr>
          <w:rFonts w:ascii="Garamond" w:eastAsia="Times New Roman" w:hAnsi="Garamond" w:cs="Times New Roman"/>
          <w:sz w:val="24"/>
          <w:szCs w:val="24"/>
        </w:rPr>
        <w:t>California’s presence within giftedness may be understood as similarly phantomatic.</w:t>
      </w:r>
    </w:p>
    <w:p w:rsidR="000D4951" w:rsidRPr="00E56F51" w:rsidRDefault="0082063E" w:rsidP="00F53182">
      <w:pPr>
        <w:spacing w:line="480" w:lineRule="auto"/>
        <w:ind w:right="468" w:firstLine="720"/>
        <w:rPr>
          <w:rFonts w:ascii="Garamond" w:hAnsi="Garamond"/>
          <w:sz w:val="24"/>
          <w:szCs w:val="24"/>
        </w:rPr>
      </w:pPr>
      <w:r w:rsidRPr="00E56F51">
        <w:rPr>
          <w:rFonts w:ascii="Garamond" w:hAnsi="Garamond"/>
          <w:sz w:val="24"/>
          <w:szCs w:val="24"/>
        </w:rPr>
        <w:t xml:space="preserve">But of course </w:t>
      </w:r>
      <w:r w:rsidR="00D421FB" w:rsidRPr="00E56F51">
        <w:rPr>
          <w:rFonts w:ascii="Garamond" w:hAnsi="Garamond"/>
          <w:sz w:val="24"/>
          <w:szCs w:val="24"/>
        </w:rPr>
        <w:t>the wider resonance of California-born ideas does not mean that those ideas necessarily expanded to the nation</w:t>
      </w:r>
      <w:r w:rsidRPr="00E56F51">
        <w:rPr>
          <w:rFonts w:ascii="Garamond" w:hAnsi="Garamond"/>
          <w:sz w:val="24"/>
          <w:szCs w:val="24"/>
        </w:rPr>
        <w:t xml:space="preserve"> </w:t>
      </w:r>
      <w:r w:rsidR="00D421FB" w:rsidRPr="00E56F51">
        <w:rPr>
          <w:rFonts w:ascii="Garamond" w:hAnsi="Garamond"/>
          <w:sz w:val="24"/>
          <w:szCs w:val="24"/>
        </w:rPr>
        <w:t xml:space="preserve">through </w:t>
      </w:r>
      <w:r w:rsidRPr="00E56F51">
        <w:rPr>
          <w:rFonts w:ascii="Garamond" w:hAnsi="Garamond"/>
          <w:sz w:val="24"/>
          <w:szCs w:val="24"/>
        </w:rPr>
        <w:t>some natural capillarity.</w:t>
      </w:r>
      <w:r w:rsidR="003174DD" w:rsidRPr="00E56F51">
        <w:rPr>
          <w:rFonts w:ascii="Garamond" w:hAnsi="Garamond"/>
          <w:sz w:val="24"/>
          <w:szCs w:val="24"/>
        </w:rPr>
        <w:t xml:space="preserve"> </w:t>
      </w:r>
      <w:r w:rsidR="00F53182" w:rsidRPr="00E56F51">
        <w:rPr>
          <w:rFonts w:ascii="Garamond" w:hAnsi="Garamond"/>
          <w:sz w:val="24"/>
          <w:szCs w:val="24"/>
        </w:rPr>
        <w:t>I</w:t>
      </w:r>
      <w:r w:rsidRPr="00E56F51">
        <w:rPr>
          <w:rFonts w:ascii="Garamond" w:hAnsi="Garamond"/>
          <w:sz w:val="24"/>
          <w:szCs w:val="24"/>
        </w:rPr>
        <w:t xml:space="preserve">ndividual researchers external to the Californian network </w:t>
      </w:r>
      <w:r w:rsidR="00F53182" w:rsidRPr="00E56F51">
        <w:rPr>
          <w:rFonts w:ascii="Garamond" w:hAnsi="Garamond"/>
          <w:sz w:val="24"/>
          <w:szCs w:val="24"/>
        </w:rPr>
        <w:t>contributed to the</w:t>
      </w:r>
      <w:r w:rsidR="003174DD" w:rsidRPr="00E56F51">
        <w:rPr>
          <w:rFonts w:ascii="Garamond" w:hAnsi="Garamond"/>
          <w:sz w:val="24"/>
          <w:szCs w:val="24"/>
        </w:rPr>
        <w:t xml:space="preserve"> national </w:t>
      </w:r>
      <w:r w:rsidR="00F53182" w:rsidRPr="00E56F51">
        <w:rPr>
          <w:rFonts w:ascii="Garamond" w:hAnsi="Garamond"/>
          <w:sz w:val="24"/>
          <w:szCs w:val="24"/>
        </w:rPr>
        <w:t>expansion</w:t>
      </w:r>
      <w:r w:rsidR="003174DD" w:rsidRPr="00E56F51">
        <w:rPr>
          <w:rFonts w:ascii="Garamond" w:hAnsi="Garamond"/>
          <w:sz w:val="24"/>
          <w:szCs w:val="24"/>
        </w:rPr>
        <w:t xml:space="preserve">, none more than </w:t>
      </w:r>
      <w:r w:rsidR="00F53182" w:rsidRPr="00E56F51">
        <w:rPr>
          <w:rFonts w:ascii="Garamond" w:hAnsi="Garamond"/>
          <w:sz w:val="24"/>
          <w:szCs w:val="24"/>
        </w:rPr>
        <w:t>Leta S. Hollingworth.</w:t>
      </w:r>
      <w:r w:rsidR="000D4951" w:rsidRPr="00E56F51">
        <w:rPr>
          <w:rFonts w:ascii="Garamond" w:hAnsi="Garamond"/>
          <w:sz w:val="24"/>
          <w:szCs w:val="24"/>
        </w:rPr>
        <w:t xml:space="preserve"> </w:t>
      </w:r>
      <w:r w:rsidR="00C85639" w:rsidRPr="00E56F51">
        <w:rPr>
          <w:rFonts w:ascii="Garamond" w:hAnsi="Garamond"/>
          <w:sz w:val="24"/>
          <w:szCs w:val="24"/>
        </w:rPr>
        <w:t>Holling</w:t>
      </w:r>
      <w:r w:rsidR="00F75385" w:rsidRPr="00E56F51">
        <w:rPr>
          <w:rFonts w:ascii="Garamond" w:hAnsi="Garamond"/>
          <w:sz w:val="24"/>
          <w:szCs w:val="24"/>
        </w:rPr>
        <w:t>w</w:t>
      </w:r>
      <w:r w:rsidR="00C85639" w:rsidRPr="00E56F51">
        <w:rPr>
          <w:rFonts w:ascii="Garamond" w:hAnsi="Garamond"/>
          <w:sz w:val="24"/>
          <w:szCs w:val="24"/>
        </w:rPr>
        <w:t>o</w:t>
      </w:r>
      <w:r w:rsidR="00F75385" w:rsidRPr="00E56F51">
        <w:rPr>
          <w:rFonts w:ascii="Garamond" w:hAnsi="Garamond"/>
          <w:sz w:val="24"/>
          <w:szCs w:val="24"/>
        </w:rPr>
        <w:t>rth</w:t>
      </w:r>
      <w:r w:rsidR="00F53182" w:rsidRPr="00E56F51">
        <w:rPr>
          <w:rFonts w:ascii="Garamond" w:hAnsi="Garamond"/>
          <w:sz w:val="24"/>
          <w:szCs w:val="24"/>
        </w:rPr>
        <w:t>, from</w:t>
      </w:r>
      <w:r w:rsidR="000D4951" w:rsidRPr="00E56F51">
        <w:rPr>
          <w:rFonts w:ascii="Garamond" w:hAnsi="Garamond"/>
          <w:sz w:val="24"/>
          <w:szCs w:val="24"/>
        </w:rPr>
        <w:t xml:space="preserve"> Teachers College</w:t>
      </w:r>
      <w:r w:rsidR="0014042E" w:rsidRPr="00E56F51">
        <w:rPr>
          <w:rFonts w:ascii="Garamond" w:hAnsi="Garamond"/>
          <w:sz w:val="24"/>
          <w:szCs w:val="24"/>
        </w:rPr>
        <w:t>,</w:t>
      </w:r>
      <w:r w:rsidR="00F53182" w:rsidRPr="00E56F51">
        <w:rPr>
          <w:rFonts w:ascii="Garamond" w:hAnsi="Garamond"/>
          <w:sz w:val="24"/>
          <w:szCs w:val="24"/>
        </w:rPr>
        <w:t xml:space="preserve"> Columbia, was</w:t>
      </w:r>
      <w:r w:rsidR="000D4951" w:rsidRPr="00E56F51">
        <w:rPr>
          <w:rFonts w:ascii="Garamond" w:hAnsi="Garamond"/>
          <w:sz w:val="24"/>
          <w:szCs w:val="24"/>
        </w:rPr>
        <w:t xml:space="preserve"> </w:t>
      </w:r>
      <w:r w:rsidR="00432B06" w:rsidRPr="00E56F51">
        <w:rPr>
          <w:rFonts w:ascii="Garamond" w:hAnsi="Garamond"/>
          <w:sz w:val="24"/>
          <w:szCs w:val="24"/>
        </w:rPr>
        <w:t>arguably</w:t>
      </w:r>
      <w:r w:rsidR="000D4951" w:rsidRPr="00E56F51">
        <w:rPr>
          <w:rFonts w:ascii="Garamond" w:hAnsi="Garamond"/>
          <w:sz w:val="24"/>
          <w:szCs w:val="24"/>
        </w:rPr>
        <w:t xml:space="preserve"> the only major giftedness researcher of </w:t>
      </w:r>
      <w:r w:rsidR="0014042E" w:rsidRPr="00E56F51">
        <w:rPr>
          <w:rFonts w:ascii="Garamond" w:hAnsi="Garamond"/>
          <w:sz w:val="24"/>
          <w:szCs w:val="24"/>
        </w:rPr>
        <w:t xml:space="preserve">the </w:t>
      </w:r>
      <w:r w:rsidR="00F75385" w:rsidRPr="00E56F51">
        <w:rPr>
          <w:rFonts w:ascii="Garamond" w:hAnsi="Garamond"/>
          <w:sz w:val="24"/>
          <w:szCs w:val="24"/>
        </w:rPr>
        <w:t>time</w:t>
      </w:r>
      <w:r w:rsidR="0014042E" w:rsidRPr="00E56F51">
        <w:rPr>
          <w:rFonts w:ascii="Garamond" w:hAnsi="Garamond"/>
          <w:sz w:val="24"/>
          <w:szCs w:val="24"/>
        </w:rPr>
        <w:t xml:space="preserve"> </w:t>
      </w:r>
      <w:r w:rsidR="000D4951" w:rsidRPr="00E56F51">
        <w:rPr>
          <w:rFonts w:ascii="Garamond" w:hAnsi="Garamond"/>
          <w:sz w:val="24"/>
          <w:szCs w:val="24"/>
        </w:rPr>
        <w:t>not to have been based in California.</w:t>
      </w:r>
      <w:r w:rsidR="00C85639" w:rsidRPr="00E56F51">
        <w:rPr>
          <w:rStyle w:val="Appelnotedebasdep"/>
          <w:rFonts w:ascii="Garamond" w:hAnsi="Garamond"/>
          <w:sz w:val="24"/>
          <w:szCs w:val="24"/>
        </w:rPr>
        <w:footnoteReference w:id="83"/>
      </w:r>
      <w:r w:rsidR="000D4951" w:rsidRPr="00E56F51">
        <w:rPr>
          <w:rFonts w:ascii="Garamond" w:hAnsi="Garamond"/>
          <w:sz w:val="24"/>
          <w:szCs w:val="24"/>
        </w:rPr>
        <w:t xml:space="preserve"> Hollingworth saw h</w:t>
      </w:r>
      <w:r w:rsidR="00F53182" w:rsidRPr="00E56F51">
        <w:rPr>
          <w:rFonts w:ascii="Garamond" w:hAnsi="Garamond"/>
          <w:sz w:val="24"/>
          <w:szCs w:val="24"/>
        </w:rPr>
        <w:t>er work as strongly inspired by</w:t>
      </w:r>
      <w:r w:rsidR="000D4951" w:rsidRPr="00E56F51">
        <w:rPr>
          <w:rFonts w:ascii="Garamond" w:hAnsi="Garamond"/>
          <w:sz w:val="24"/>
          <w:szCs w:val="24"/>
        </w:rPr>
        <w:t xml:space="preserve"> Terman’s research; but she took it in her own direction, </w:t>
      </w:r>
      <w:r w:rsidR="00F53182" w:rsidRPr="00E56F51">
        <w:rPr>
          <w:rFonts w:ascii="Garamond" w:hAnsi="Garamond"/>
          <w:sz w:val="24"/>
          <w:szCs w:val="24"/>
        </w:rPr>
        <w:t xml:space="preserve">tirelessly seeking </w:t>
      </w:r>
      <w:r w:rsidR="000D4951" w:rsidRPr="00E56F51">
        <w:rPr>
          <w:rFonts w:ascii="Garamond" w:hAnsi="Garamond"/>
          <w:sz w:val="24"/>
          <w:szCs w:val="24"/>
        </w:rPr>
        <w:t xml:space="preserve">independent funding, forcing institutional change, and advocating the cause of giftedness. </w:t>
      </w:r>
      <w:r w:rsidR="00F53182" w:rsidRPr="00E56F51">
        <w:rPr>
          <w:rFonts w:ascii="Garamond" w:hAnsi="Garamond"/>
          <w:sz w:val="24"/>
          <w:szCs w:val="24"/>
        </w:rPr>
        <w:t xml:space="preserve">Equally </w:t>
      </w:r>
      <w:r w:rsidR="000D4951" w:rsidRPr="00E56F51">
        <w:rPr>
          <w:rFonts w:ascii="Garamond" w:hAnsi="Garamond"/>
          <w:sz w:val="24"/>
          <w:szCs w:val="24"/>
        </w:rPr>
        <w:t xml:space="preserve">eugenicist </w:t>
      </w:r>
      <w:r w:rsidR="00F53182" w:rsidRPr="00E56F51">
        <w:rPr>
          <w:rFonts w:ascii="Garamond" w:hAnsi="Garamond"/>
          <w:sz w:val="24"/>
          <w:szCs w:val="24"/>
        </w:rPr>
        <w:t xml:space="preserve">as </w:t>
      </w:r>
      <w:r w:rsidR="000D4951" w:rsidRPr="00E56F51">
        <w:rPr>
          <w:rFonts w:ascii="Garamond" w:hAnsi="Garamond"/>
          <w:sz w:val="24"/>
          <w:szCs w:val="24"/>
        </w:rPr>
        <w:t>Terman,</w:t>
      </w:r>
      <w:r w:rsidR="00F53182" w:rsidRPr="00E56F51">
        <w:rPr>
          <w:rFonts w:ascii="Garamond" w:hAnsi="Garamond"/>
          <w:sz w:val="24"/>
          <w:szCs w:val="24"/>
        </w:rPr>
        <w:t xml:space="preserve"> she</w:t>
      </w:r>
      <w:r w:rsidR="000D4951" w:rsidRPr="00E56F51">
        <w:rPr>
          <w:rFonts w:ascii="Garamond" w:hAnsi="Garamond"/>
          <w:sz w:val="24"/>
          <w:szCs w:val="24"/>
        </w:rPr>
        <w:t xml:space="preserve"> intensified his focus on gifted children as </w:t>
      </w:r>
      <w:r w:rsidR="00F75385" w:rsidRPr="00E56F51">
        <w:rPr>
          <w:rFonts w:ascii="Garamond" w:hAnsi="Garamond"/>
          <w:sz w:val="24"/>
          <w:szCs w:val="24"/>
        </w:rPr>
        <w:t>resources for humanity</w:t>
      </w:r>
      <w:r w:rsidR="0014042E" w:rsidRPr="00E56F51">
        <w:rPr>
          <w:rFonts w:ascii="Garamond" w:hAnsi="Garamond"/>
          <w:sz w:val="24"/>
          <w:szCs w:val="24"/>
        </w:rPr>
        <w:t>, and</w:t>
      </w:r>
      <w:r w:rsidR="000D4951" w:rsidRPr="00E56F51">
        <w:rPr>
          <w:rFonts w:ascii="Garamond" w:hAnsi="Garamond"/>
          <w:sz w:val="24"/>
          <w:szCs w:val="24"/>
        </w:rPr>
        <w:t xml:space="preserve"> condemned </w:t>
      </w:r>
      <w:r w:rsidR="00F53182" w:rsidRPr="00E56F51">
        <w:rPr>
          <w:rFonts w:ascii="Garamond" w:hAnsi="Garamond"/>
          <w:sz w:val="24"/>
          <w:szCs w:val="24"/>
        </w:rPr>
        <w:t xml:space="preserve">even </w:t>
      </w:r>
      <w:r w:rsidR="000D4951" w:rsidRPr="00E56F51">
        <w:rPr>
          <w:rFonts w:ascii="Garamond" w:hAnsi="Garamond"/>
          <w:sz w:val="24"/>
          <w:szCs w:val="24"/>
        </w:rPr>
        <w:t xml:space="preserve">more severely than </w:t>
      </w:r>
      <w:r w:rsidR="00F75385" w:rsidRPr="00E56F51">
        <w:rPr>
          <w:rFonts w:ascii="Garamond" w:hAnsi="Garamond"/>
          <w:sz w:val="24"/>
          <w:szCs w:val="24"/>
        </w:rPr>
        <w:t>him</w:t>
      </w:r>
      <w:r w:rsidR="000D4951" w:rsidRPr="00E56F51">
        <w:rPr>
          <w:rFonts w:ascii="Garamond" w:hAnsi="Garamond"/>
          <w:sz w:val="24"/>
          <w:szCs w:val="24"/>
        </w:rPr>
        <w:t xml:space="preserve"> </w:t>
      </w:r>
      <w:r w:rsidR="00F75385" w:rsidRPr="00E56F51">
        <w:rPr>
          <w:rFonts w:ascii="Garamond" w:hAnsi="Garamond"/>
          <w:sz w:val="24"/>
          <w:szCs w:val="24"/>
        </w:rPr>
        <w:t>what she saw as the disproportionate allocation of public funding to intellectually deficient individuals</w:t>
      </w:r>
      <w:r w:rsidR="00F53182" w:rsidRPr="00E56F51">
        <w:rPr>
          <w:rFonts w:ascii="Garamond" w:hAnsi="Garamond"/>
          <w:sz w:val="24"/>
          <w:szCs w:val="24"/>
        </w:rPr>
        <w:t xml:space="preserve">. </w:t>
      </w:r>
      <w:r w:rsidR="00D41DE3" w:rsidRPr="00E56F51">
        <w:rPr>
          <w:rFonts w:ascii="Garamond" w:hAnsi="Garamond"/>
          <w:sz w:val="24"/>
          <w:szCs w:val="24"/>
        </w:rPr>
        <w:t>Hollingworth</w:t>
      </w:r>
      <w:r w:rsidR="000D4951" w:rsidRPr="00E56F51">
        <w:rPr>
          <w:rFonts w:ascii="Garamond" w:hAnsi="Garamond"/>
          <w:sz w:val="24"/>
          <w:szCs w:val="24"/>
        </w:rPr>
        <w:t xml:space="preserve"> </w:t>
      </w:r>
      <w:r w:rsidR="00F53182" w:rsidRPr="00E56F51">
        <w:rPr>
          <w:rFonts w:ascii="Garamond" w:hAnsi="Garamond"/>
          <w:sz w:val="24"/>
          <w:szCs w:val="24"/>
        </w:rPr>
        <w:t xml:space="preserve">also </w:t>
      </w:r>
      <w:r w:rsidR="00F75385" w:rsidRPr="00E56F51">
        <w:rPr>
          <w:rFonts w:ascii="Garamond" w:hAnsi="Garamond"/>
          <w:sz w:val="24"/>
          <w:szCs w:val="24"/>
        </w:rPr>
        <w:t xml:space="preserve">developed </w:t>
      </w:r>
      <w:r w:rsidR="000D4951" w:rsidRPr="00E56F51">
        <w:rPr>
          <w:rFonts w:ascii="Garamond" w:hAnsi="Garamond"/>
          <w:sz w:val="24"/>
          <w:szCs w:val="24"/>
        </w:rPr>
        <w:t xml:space="preserve">a new line of argument in favour of gifted education, namely, that gifted children were a bullied group with unique needs. </w:t>
      </w:r>
      <w:r w:rsidR="00D41DE3" w:rsidRPr="00E56F51">
        <w:rPr>
          <w:rFonts w:ascii="Garamond" w:hAnsi="Garamond"/>
          <w:sz w:val="24"/>
          <w:szCs w:val="24"/>
        </w:rPr>
        <w:t xml:space="preserve">A </w:t>
      </w:r>
      <w:r w:rsidR="000D4951" w:rsidRPr="00E56F51">
        <w:rPr>
          <w:rFonts w:ascii="Garamond" w:hAnsi="Garamond"/>
          <w:sz w:val="24"/>
          <w:szCs w:val="24"/>
        </w:rPr>
        <w:t xml:space="preserve">better writer than </w:t>
      </w:r>
      <w:r w:rsidR="00130179" w:rsidRPr="00E56F51">
        <w:rPr>
          <w:rFonts w:ascii="Garamond" w:hAnsi="Garamond"/>
          <w:sz w:val="24"/>
          <w:szCs w:val="24"/>
        </w:rPr>
        <w:t xml:space="preserve">any of the </w:t>
      </w:r>
      <w:r w:rsidR="000D4951" w:rsidRPr="00E56F51">
        <w:rPr>
          <w:rFonts w:ascii="Garamond" w:hAnsi="Garamond"/>
          <w:sz w:val="24"/>
          <w:szCs w:val="24"/>
        </w:rPr>
        <w:t>Terman</w:t>
      </w:r>
      <w:r w:rsidR="00130179" w:rsidRPr="00E56F51">
        <w:rPr>
          <w:rFonts w:ascii="Garamond" w:hAnsi="Garamond"/>
          <w:sz w:val="24"/>
          <w:szCs w:val="24"/>
        </w:rPr>
        <w:t>ites</w:t>
      </w:r>
      <w:r w:rsidR="000D4951" w:rsidRPr="00E56F51">
        <w:rPr>
          <w:rFonts w:ascii="Garamond" w:hAnsi="Garamond"/>
          <w:sz w:val="24"/>
          <w:szCs w:val="24"/>
        </w:rPr>
        <w:t xml:space="preserve">, </w:t>
      </w:r>
      <w:r w:rsidR="00D41DE3" w:rsidRPr="00E56F51">
        <w:rPr>
          <w:rFonts w:ascii="Garamond" w:hAnsi="Garamond"/>
          <w:sz w:val="24"/>
          <w:szCs w:val="24"/>
        </w:rPr>
        <w:t xml:space="preserve">she </w:t>
      </w:r>
      <w:r w:rsidR="00F53182" w:rsidRPr="00E56F51">
        <w:rPr>
          <w:rFonts w:ascii="Garamond" w:hAnsi="Garamond"/>
          <w:sz w:val="24"/>
          <w:szCs w:val="24"/>
        </w:rPr>
        <w:t xml:space="preserve">insisted on </w:t>
      </w:r>
      <w:r w:rsidRPr="00E56F51">
        <w:rPr>
          <w:rFonts w:ascii="Garamond" w:hAnsi="Garamond"/>
          <w:sz w:val="24"/>
          <w:szCs w:val="24"/>
        </w:rPr>
        <w:t xml:space="preserve">the </w:t>
      </w:r>
      <w:r w:rsidR="000D4951" w:rsidRPr="00E56F51">
        <w:rPr>
          <w:rFonts w:ascii="Garamond" w:hAnsi="Garamond"/>
          <w:sz w:val="24"/>
          <w:szCs w:val="24"/>
        </w:rPr>
        <w:t>problems and needs of gifted children, and the consequences of neglecting them.</w:t>
      </w:r>
      <w:r w:rsidR="00050D3D" w:rsidRPr="00E56F51">
        <w:rPr>
          <w:rStyle w:val="Appelnotedebasdep"/>
          <w:rFonts w:ascii="Garamond" w:hAnsi="Garamond"/>
          <w:sz w:val="24"/>
          <w:szCs w:val="24"/>
        </w:rPr>
        <w:footnoteReference w:id="84"/>
      </w:r>
      <w:r w:rsidR="000D4951" w:rsidRPr="00E56F51">
        <w:rPr>
          <w:rFonts w:ascii="Garamond" w:hAnsi="Garamond"/>
          <w:sz w:val="24"/>
          <w:szCs w:val="24"/>
        </w:rPr>
        <w:t xml:space="preserve"> Her work and her voice, </w:t>
      </w:r>
      <w:r w:rsidR="00D41DE3" w:rsidRPr="00E56F51">
        <w:rPr>
          <w:rFonts w:ascii="Garamond" w:hAnsi="Garamond"/>
          <w:sz w:val="24"/>
          <w:szCs w:val="24"/>
        </w:rPr>
        <w:t>inspired by</w:t>
      </w:r>
      <w:r w:rsidR="000D4951" w:rsidRPr="00E56F51">
        <w:rPr>
          <w:rFonts w:ascii="Garamond" w:hAnsi="Garamond"/>
          <w:sz w:val="24"/>
          <w:szCs w:val="24"/>
        </w:rPr>
        <w:t xml:space="preserve"> the California experiments but also </w:t>
      </w:r>
      <w:r w:rsidR="00F53182" w:rsidRPr="00E56F51">
        <w:rPr>
          <w:rFonts w:ascii="Garamond" w:hAnsi="Garamond"/>
          <w:sz w:val="24"/>
          <w:szCs w:val="24"/>
        </w:rPr>
        <w:t xml:space="preserve">very </w:t>
      </w:r>
      <w:r w:rsidR="000D4951" w:rsidRPr="00E56F51">
        <w:rPr>
          <w:rFonts w:ascii="Garamond" w:hAnsi="Garamond"/>
          <w:sz w:val="24"/>
          <w:szCs w:val="24"/>
        </w:rPr>
        <w:t>personal, resonated through the twentieth century</w:t>
      </w:r>
      <w:r w:rsidR="00F53182" w:rsidRPr="00E56F51">
        <w:rPr>
          <w:rFonts w:ascii="Garamond" w:hAnsi="Garamond"/>
          <w:sz w:val="24"/>
          <w:szCs w:val="24"/>
        </w:rPr>
        <w:t xml:space="preserve"> and, </w:t>
      </w:r>
      <w:r w:rsidR="00F53182" w:rsidRPr="00E56F51">
        <w:rPr>
          <w:rFonts w:ascii="Garamond" w:hAnsi="Garamond"/>
          <w:sz w:val="24"/>
          <w:szCs w:val="24"/>
        </w:rPr>
        <w:lastRenderedPageBreak/>
        <w:t>n</w:t>
      </w:r>
      <w:r w:rsidR="00D41DE3" w:rsidRPr="00E56F51">
        <w:rPr>
          <w:rFonts w:ascii="Garamond" w:hAnsi="Garamond"/>
          <w:sz w:val="24"/>
          <w:szCs w:val="24"/>
        </w:rPr>
        <w:t xml:space="preserve">otwithstanding </w:t>
      </w:r>
      <w:r w:rsidR="000D4951" w:rsidRPr="00E56F51">
        <w:rPr>
          <w:rFonts w:ascii="Garamond" w:hAnsi="Garamond"/>
          <w:sz w:val="24"/>
          <w:szCs w:val="24"/>
        </w:rPr>
        <w:t>her questionable political orientation, she is still routinely quoted in contempor</w:t>
      </w:r>
      <w:r w:rsidR="00ED1A23" w:rsidRPr="00E56F51">
        <w:rPr>
          <w:rFonts w:ascii="Garamond" w:hAnsi="Garamond"/>
          <w:sz w:val="24"/>
          <w:szCs w:val="24"/>
        </w:rPr>
        <w:t>ary research on giftedness.</w:t>
      </w:r>
      <w:r w:rsidR="00C85639" w:rsidRPr="00E56F51">
        <w:rPr>
          <w:rStyle w:val="Appelnotedebasdep"/>
          <w:rFonts w:ascii="Garamond" w:hAnsi="Garamond"/>
          <w:sz w:val="24"/>
          <w:szCs w:val="24"/>
        </w:rPr>
        <w:footnoteReference w:id="85"/>
      </w:r>
      <w:r w:rsidR="00ED1A23" w:rsidRPr="00E56F51">
        <w:rPr>
          <w:rFonts w:ascii="Garamond" w:hAnsi="Garamond"/>
          <w:sz w:val="24"/>
          <w:szCs w:val="24"/>
        </w:rPr>
        <w:t xml:space="preserve"> </w:t>
      </w:r>
    </w:p>
    <w:p w:rsidR="000D4951" w:rsidRPr="00E56F51" w:rsidRDefault="0082063E" w:rsidP="00F53182">
      <w:pPr>
        <w:spacing w:line="480" w:lineRule="auto"/>
        <w:ind w:right="468"/>
        <w:rPr>
          <w:rFonts w:ascii="Garamond" w:hAnsi="Garamond"/>
          <w:sz w:val="24"/>
          <w:szCs w:val="24"/>
        </w:rPr>
      </w:pPr>
      <w:r w:rsidRPr="00E56F51">
        <w:rPr>
          <w:rFonts w:ascii="Garamond" w:hAnsi="Garamond"/>
          <w:sz w:val="24"/>
          <w:szCs w:val="24"/>
        </w:rPr>
        <w:tab/>
      </w:r>
      <w:r w:rsidR="00F53182" w:rsidRPr="00E56F51">
        <w:rPr>
          <w:rFonts w:ascii="Garamond" w:hAnsi="Garamond"/>
          <w:sz w:val="24"/>
          <w:szCs w:val="24"/>
        </w:rPr>
        <w:t>Political conjuncture, l</w:t>
      </w:r>
      <w:r w:rsidR="00172799" w:rsidRPr="00E56F51">
        <w:rPr>
          <w:rFonts w:ascii="Garamond" w:hAnsi="Garamond"/>
          <w:sz w:val="24"/>
          <w:szCs w:val="24"/>
        </w:rPr>
        <w:t xml:space="preserve">ater in the century, </w:t>
      </w:r>
      <w:r w:rsidR="00F53182" w:rsidRPr="00E56F51">
        <w:rPr>
          <w:rFonts w:ascii="Garamond" w:hAnsi="Garamond"/>
          <w:sz w:val="24"/>
          <w:szCs w:val="24"/>
        </w:rPr>
        <w:t xml:space="preserve">further </w:t>
      </w:r>
      <w:r w:rsidR="00172799" w:rsidRPr="00E56F51">
        <w:rPr>
          <w:rFonts w:ascii="Garamond" w:hAnsi="Garamond"/>
          <w:sz w:val="24"/>
          <w:szCs w:val="24"/>
        </w:rPr>
        <w:t xml:space="preserve">contributed to the national </w:t>
      </w:r>
      <w:r w:rsidR="00D421FB" w:rsidRPr="00E56F51">
        <w:rPr>
          <w:rFonts w:ascii="Garamond" w:hAnsi="Garamond"/>
          <w:sz w:val="24"/>
          <w:szCs w:val="24"/>
        </w:rPr>
        <w:t>appropriation</w:t>
      </w:r>
      <w:r w:rsidR="00172799" w:rsidRPr="00E56F51">
        <w:rPr>
          <w:rFonts w:ascii="Garamond" w:hAnsi="Garamond"/>
          <w:sz w:val="24"/>
          <w:szCs w:val="24"/>
        </w:rPr>
        <w:t xml:space="preserve"> of the concept of giftedness. I</w:t>
      </w:r>
      <w:r w:rsidR="003174DD" w:rsidRPr="00E56F51">
        <w:rPr>
          <w:rFonts w:ascii="Garamond" w:hAnsi="Garamond"/>
          <w:sz w:val="24"/>
          <w:szCs w:val="24"/>
        </w:rPr>
        <w:t>n 1957, the launch of the first Sputnik by the USSR suddenly turned the cause of gifted education into a challenge with geopolitical implications; giftedness</w:t>
      </w:r>
      <w:r w:rsidR="00172799" w:rsidRPr="00E56F51">
        <w:rPr>
          <w:rFonts w:ascii="Garamond" w:hAnsi="Garamond"/>
          <w:sz w:val="24"/>
          <w:szCs w:val="24"/>
        </w:rPr>
        <w:t>, particularly scientific,</w:t>
      </w:r>
      <w:r w:rsidR="003174DD" w:rsidRPr="00E56F51">
        <w:rPr>
          <w:rFonts w:ascii="Garamond" w:hAnsi="Garamond"/>
          <w:sz w:val="24"/>
          <w:szCs w:val="24"/>
        </w:rPr>
        <w:t xml:space="preserve"> </w:t>
      </w:r>
      <w:r w:rsidR="00172799" w:rsidRPr="00E56F51">
        <w:rPr>
          <w:rFonts w:ascii="Garamond" w:hAnsi="Garamond"/>
          <w:sz w:val="24"/>
          <w:szCs w:val="24"/>
        </w:rPr>
        <w:t xml:space="preserve">firmly </w:t>
      </w:r>
      <w:r w:rsidR="003174DD" w:rsidRPr="00E56F51">
        <w:rPr>
          <w:rFonts w:ascii="Garamond" w:hAnsi="Garamond"/>
          <w:sz w:val="24"/>
          <w:szCs w:val="24"/>
        </w:rPr>
        <w:t>became a national resource, to be tapped into through federally-implemented policies.</w:t>
      </w:r>
      <w:r w:rsidR="00660C2E" w:rsidRPr="00E56F51">
        <w:rPr>
          <w:rStyle w:val="Appelnotedebasdep"/>
          <w:rFonts w:ascii="Garamond" w:hAnsi="Garamond"/>
          <w:sz w:val="24"/>
          <w:szCs w:val="24"/>
        </w:rPr>
        <w:footnoteReference w:id="86"/>
      </w:r>
      <w:r w:rsidR="003174DD" w:rsidRPr="00E56F51">
        <w:rPr>
          <w:rFonts w:ascii="Garamond" w:hAnsi="Garamond"/>
          <w:sz w:val="24"/>
          <w:szCs w:val="24"/>
        </w:rPr>
        <w:t xml:space="preserve"> </w:t>
      </w:r>
      <w:r w:rsidR="00172799" w:rsidRPr="00E56F51">
        <w:rPr>
          <w:rFonts w:ascii="Garamond" w:hAnsi="Garamond"/>
          <w:sz w:val="24"/>
          <w:szCs w:val="24"/>
        </w:rPr>
        <w:t>Those Cold War pressures continued to normalise</w:t>
      </w:r>
      <w:r w:rsidR="00F53182" w:rsidRPr="00E56F51">
        <w:rPr>
          <w:rFonts w:ascii="Garamond" w:hAnsi="Garamond"/>
          <w:sz w:val="24"/>
          <w:szCs w:val="24"/>
        </w:rPr>
        <w:t>, and thus to erase the contextual ties, of</w:t>
      </w:r>
      <w:r w:rsidR="00172799" w:rsidRPr="00E56F51">
        <w:rPr>
          <w:rFonts w:ascii="Garamond" w:hAnsi="Garamond"/>
          <w:sz w:val="24"/>
          <w:szCs w:val="24"/>
        </w:rPr>
        <w:t xml:space="preserve"> the moral command that gifted children should be identified and extracted for the benefit of all. </w:t>
      </w:r>
      <w:r w:rsidR="00285E49" w:rsidRPr="00E56F51">
        <w:rPr>
          <w:rFonts w:ascii="Garamond" w:hAnsi="Garamond"/>
          <w:sz w:val="24"/>
          <w:szCs w:val="24"/>
        </w:rPr>
        <w:t xml:space="preserve">Despite a spate </w:t>
      </w:r>
      <w:r w:rsidR="00C7409D" w:rsidRPr="00E56F51">
        <w:rPr>
          <w:rFonts w:ascii="Garamond" w:hAnsi="Garamond"/>
          <w:sz w:val="24"/>
          <w:szCs w:val="24"/>
        </w:rPr>
        <w:t xml:space="preserve">of critiques </w:t>
      </w:r>
      <w:r w:rsidR="00285E49" w:rsidRPr="00E56F51">
        <w:rPr>
          <w:rFonts w:ascii="Garamond" w:hAnsi="Garamond"/>
          <w:sz w:val="24"/>
          <w:szCs w:val="24"/>
        </w:rPr>
        <w:t xml:space="preserve">in the 1960s and 1970s, the notion that giftedness is a tangible, precious </w:t>
      </w:r>
      <w:r w:rsidR="00285E49" w:rsidRPr="00E56F51">
        <w:rPr>
          <w:rFonts w:ascii="Garamond" w:hAnsi="Garamond"/>
          <w:i/>
          <w:sz w:val="24"/>
          <w:szCs w:val="24"/>
        </w:rPr>
        <w:t>thing</w:t>
      </w:r>
      <w:r w:rsidR="00285E49" w:rsidRPr="00E56F51">
        <w:rPr>
          <w:rFonts w:ascii="Garamond" w:hAnsi="Garamond"/>
          <w:sz w:val="24"/>
          <w:szCs w:val="24"/>
        </w:rPr>
        <w:t xml:space="preserve"> warranting special extraction has </w:t>
      </w:r>
      <w:r w:rsidR="00C7409D" w:rsidRPr="00E56F51">
        <w:rPr>
          <w:rFonts w:ascii="Garamond" w:hAnsi="Garamond"/>
          <w:sz w:val="24"/>
          <w:szCs w:val="24"/>
        </w:rPr>
        <w:t xml:space="preserve">significantly </w:t>
      </w:r>
      <w:r w:rsidR="00DC7D1B" w:rsidRPr="00E56F51">
        <w:rPr>
          <w:rFonts w:ascii="Garamond" w:hAnsi="Garamond"/>
          <w:sz w:val="24"/>
          <w:szCs w:val="24"/>
        </w:rPr>
        <w:t>influenced</w:t>
      </w:r>
      <w:r w:rsidR="00285E49" w:rsidRPr="00E56F51">
        <w:rPr>
          <w:rFonts w:ascii="Garamond" w:hAnsi="Garamond"/>
          <w:sz w:val="24"/>
          <w:szCs w:val="24"/>
        </w:rPr>
        <w:t xml:space="preserve"> 20</w:t>
      </w:r>
      <w:r w:rsidR="00285E49" w:rsidRPr="00E56F51">
        <w:rPr>
          <w:rFonts w:ascii="Garamond" w:hAnsi="Garamond"/>
          <w:sz w:val="24"/>
          <w:szCs w:val="24"/>
          <w:vertAlign w:val="superscript"/>
        </w:rPr>
        <w:t>th</w:t>
      </w:r>
      <w:r w:rsidR="00DC7D1B" w:rsidRPr="00E56F51">
        <w:rPr>
          <w:rFonts w:ascii="Garamond" w:hAnsi="Garamond"/>
          <w:sz w:val="24"/>
          <w:szCs w:val="24"/>
        </w:rPr>
        <w:t>-</w:t>
      </w:r>
      <w:r w:rsidR="00285E49" w:rsidRPr="00E56F51">
        <w:rPr>
          <w:rFonts w:ascii="Garamond" w:hAnsi="Garamond"/>
          <w:sz w:val="24"/>
          <w:szCs w:val="24"/>
        </w:rPr>
        <w:t>century</w:t>
      </w:r>
      <w:r w:rsidR="00DC7D1B" w:rsidRPr="00E56F51">
        <w:rPr>
          <w:rFonts w:ascii="Garamond" w:hAnsi="Garamond"/>
          <w:sz w:val="24"/>
          <w:szCs w:val="24"/>
        </w:rPr>
        <w:t xml:space="preserve"> educational </w:t>
      </w:r>
      <w:r w:rsidR="00847B5D" w:rsidRPr="00E56F51">
        <w:rPr>
          <w:rFonts w:ascii="Garamond" w:hAnsi="Garamond"/>
          <w:sz w:val="24"/>
          <w:szCs w:val="24"/>
        </w:rPr>
        <w:t xml:space="preserve">practices </w:t>
      </w:r>
      <w:r w:rsidR="00DC7D1B" w:rsidRPr="00E56F51">
        <w:rPr>
          <w:rFonts w:ascii="Garamond" w:hAnsi="Garamond"/>
          <w:sz w:val="24"/>
          <w:szCs w:val="24"/>
        </w:rPr>
        <w:t xml:space="preserve">and scientific </w:t>
      </w:r>
      <w:r w:rsidR="00847B5D" w:rsidRPr="00E56F51">
        <w:rPr>
          <w:rFonts w:ascii="Garamond" w:hAnsi="Garamond"/>
          <w:sz w:val="24"/>
          <w:szCs w:val="24"/>
        </w:rPr>
        <w:t>research</w:t>
      </w:r>
      <w:r w:rsidR="00DC7D1B" w:rsidRPr="00E56F51">
        <w:rPr>
          <w:rFonts w:ascii="Garamond" w:hAnsi="Garamond"/>
          <w:sz w:val="24"/>
          <w:szCs w:val="24"/>
        </w:rPr>
        <w:t>.</w:t>
      </w:r>
      <w:r w:rsidR="00712409" w:rsidRPr="00E56F51">
        <w:rPr>
          <w:rStyle w:val="Appelnotedebasdep"/>
          <w:rFonts w:ascii="Garamond" w:hAnsi="Garamond"/>
          <w:sz w:val="24"/>
          <w:szCs w:val="24"/>
        </w:rPr>
        <w:footnoteReference w:id="87"/>
      </w:r>
      <w:r w:rsidR="00DC7D1B" w:rsidRPr="00E56F51">
        <w:rPr>
          <w:rFonts w:ascii="Garamond" w:hAnsi="Garamond"/>
          <w:sz w:val="24"/>
          <w:szCs w:val="24"/>
        </w:rPr>
        <w:t xml:space="preserve"> </w:t>
      </w:r>
    </w:p>
    <w:p w:rsidR="00285E49" w:rsidRPr="00E56F51" w:rsidRDefault="00F53182" w:rsidP="000032A1">
      <w:pPr>
        <w:spacing w:line="480" w:lineRule="auto"/>
        <w:ind w:right="468"/>
        <w:rPr>
          <w:rFonts w:ascii="Garamond" w:hAnsi="Garamond"/>
          <w:sz w:val="24"/>
          <w:szCs w:val="24"/>
        </w:rPr>
      </w:pPr>
      <w:r w:rsidRPr="00E56F51">
        <w:rPr>
          <w:rFonts w:ascii="Garamond" w:hAnsi="Garamond"/>
          <w:sz w:val="24"/>
          <w:szCs w:val="24"/>
        </w:rPr>
        <w:tab/>
      </w:r>
      <w:r w:rsidR="00DC7D1B" w:rsidRPr="00E56F51">
        <w:rPr>
          <w:rFonts w:ascii="Garamond" w:hAnsi="Garamond"/>
          <w:sz w:val="24"/>
          <w:szCs w:val="24"/>
        </w:rPr>
        <w:t>T</w:t>
      </w:r>
      <w:r w:rsidRPr="00E56F51">
        <w:rPr>
          <w:rFonts w:ascii="Garamond" w:hAnsi="Garamond"/>
          <w:sz w:val="24"/>
          <w:szCs w:val="24"/>
        </w:rPr>
        <w:t xml:space="preserve">he </w:t>
      </w:r>
      <w:r w:rsidR="00DC7D1B" w:rsidRPr="00E56F51">
        <w:rPr>
          <w:rFonts w:ascii="Garamond" w:hAnsi="Garamond"/>
          <w:sz w:val="24"/>
          <w:szCs w:val="24"/>
        </w:rPr>
        <w:t xml:space="preserve">further </w:t>
      </w:r>
      <w:r w:rsidRPr="00E56F51">
        <w:rPr>
          <w:rFonts w:ascii="Garamond" w:hAnsi="Garamond"/>
          <w:sz w:val="24"/>
          <w:szCs w:val="24"/>
        </w:rPr>
        <w:t xml:space="preserve">exportation of </w:t>
      </w:r>
      <w:r w:rsidR="00DC7D1B" w:rsidRPr="00E56F51">
        <w:rPr>
          <w:rFonts w:ascii="Garamond" w:hAnsi="Garamond"/>
          <w:sz w:val="24"/>
          <w:szCs w:val="24"/>
        </w:rPr>
        <w:t xml:space="preserve">Termanite conceptions of </w:t>
      </w:r>
      <w:r w:rsidRPr="00E56F51">
        <w:rPr>
          <w:rFonts w:ascii="Garamond" w:hAnsi="Garamond"/>
          <w:sz w:val="24"/>
          <w:szCs w:val="24"/>
        </w:rPr>
        <w:t>gifte</w:t>
      </w:r>
      <w:r w:rsidR="00DC7D1B" w:rsidRPr="00E56F51">
        <w:rPr>
          <w:rFonts w:ascii="Garamond" w:hAnsi="Garamond"/>
          <w:sz w:val="24"/>
          <w:szCs w:val="24"/>
        </w:rPr>
        <w:t>dness beyond the US</w:t>
      </w:r>
      <w:r w:rsidRPr="00E56F51">
        <w:rPr>
          <w:rFonts w:ascii="Garamond" w:hAnsi="Garamond"/>
          <w:sz w:val="24"/>
          <w:szCs w:val="24"/>
        </w:rPr>
        <w:t xml:space="preserve"> </w:t>
      </w:r>
      <w:r w:rsidR="00DC7D1B" w:rsidRPr="00E56F51">
        <w:rPr>
          <w:rFonts w:ascii="Garamond" w:hAnsi="Garamond"/>
          <w:sz w:val="24"/>
          <w:szCs w:val="24"/>
        </w:rPr>
        <w:t>would warrant its own study</w:t>
      </w:r>
      <w:r w:rsidR="007F588D" w:rsidRPr="00E56F51">
        <w:rPr>
          <w:rFonts w:ascii="Garamond" w:hAnsi="Garamond"/>
          <w:sz w:val="24"/>
          <w:szCs w:val="24"/>
        </w:rPr>
        <w:t>; I would say that</w:t>
      </w:r>
      <w:r w:rsidR="00DC7D1B" w:rsidRPr="00E56F51">
        <w:rPr>
          <w:rFonts w:ascii="Garamond" w:hAnsi="Garamond"/>
          <w:sz w:val="24"/>
          <w:szCs w:val="24"/>
        </w:rPr>
        <w:t xml:space="preserve"> it was in no way straightforward.</w:t>
      </w:r>
      <w:r w:rsidRPr="00E56F51">
        <w:rPr>
          <w:rFonts w:ascii="Garamond" w:hAnsi="Garamond"/>
          <w:sz w:val="24"/>
          <w:szCs w:val="24"/>
        </w:rPr>
        <w:t xml:space="preserve"> </w:t>
      </w:r>
      <w:r w:rsidR="00DC7D1B" w:rsidRPr="00E56F51">
        <w:rPr>
          <w:rFonts w:ascii="Garamond" w:hAnsi="Garamond"/>
          <w:sz w:val="24"/>
          <w:szCs w:val="24"/>
        </w:rPr>
        <w:t>T</w:t>
      </w:r>
      <w:r w:rsidR="002B07B6" w:rsidRPr="00E56F51">
        <w:rPr>
          <w:rFonts w:ascii="Garamond" w:hAnsi="Garamond"/>
          <w:sz w:val="24"/>
          <w:szCs w:val="24"/>
        </w:rPr>
        <w:t xml:space="preserve">here exist striking differences between treatments of high intellectual ability even </w:t>
      </w:r>
      <w:r w:rsidR="00DC7D1B" w:rsidRPr="00E56F51">
        <w:rPr>
          <w:rFonts w:ascii="Garamond" w:hAnsi="Garamond"/>
          <w:sz w:val="24"/>
          <w:szCs w:val="24"/>
        </w:rPr>
        <w:t xml:space="preserve">across </w:t>
      </w:r>
      <w:r w:rsidR="002B07B6" w:rsidRPr="00E56F51">
        <w:rPr>
          <w:rFonts w:ascii="Garamond" w:hAnsi="Garamond"/>
          <w:sz w:val="24"/>
          <w:szCs w:val="24"/>
        </w:rPr>
        <w:t>‘Western’ countries.</w:t>
      </w:r>
      <w:r w:rsidR="002B07B6" w:rsidRPr="00E56F51">
        <w:rPr>
          <w:rStyle w:val="Appelnotedebasdep"/>
          <w:rFonts w:ascii="Garamond" w:hAnsi="Garamond"/>
          <w:sz w:val="24"/>
          <w:szCs w:val="24"/>
        </w:rPr>
        <w:footnoteReference w:id="88"/>
      </w:r>
      <w:r w:rsidR="00285E49" w:rsidRPr="00E56F51">
        <w:rPr>
          <w:rFonts w:ascii="Garamond" w:hAnsi="Garamond"/>
          <w:sz w:val="24"/>
          <w:szCs w:val="24"/>
        </w:rPr>
        <w:t xml:space="preserve"> However, advocates of gifted education, whether in countries hostile or </w:t>
      </w:r>
      <w:r w:rsidR="00285E49" w:rsidRPr="00E56F51">
        <w:rPr>
          <w:rFonts w:ascii="Garamond" w:hAnsi="Garamond"/>
          <w:sz w:val="24"/>
          <w:szCs w:val="24"/>
        </w:rPr>
        <w:lastRenderedPageBreak/>
        <w:t xml:space="preserve">sympathetic to their cause, share </w:t>
      </w:r>
      <w:r w:rsidR="00A82506" w:rsidRPr="00E56F51">
        <w:rPr>
          <w:rFonts w:ascii="Garamond" w:hAnsi="Garamond"/>
          <w:sz w:val="24"/>
          <w:szCs w:val="24"/>
        </w:rPr>
        <w:t>a</w:t>
      </w:r>
      <w:r w:rsidR="00285E49" w:rsidRPr="00E56F51">
        <w:rPr>
          <w:rFonts w:ascii="Garamond" w:hAnsi="Garamond"/>
          <w:sz w:val="24"/>
          <w:szCs w:val="24"/>
        </w:rPr>
        <w:t xml:space="preserve"> similar discourse</w:t>
      </w:r>
      <w:r w:rsidR="00A82506" w:rsidRPr="00E56F51">
        <w:rPr>
          <w:rFonts w:ascii="Garamond" w:hAnsi="Garamond"/>
          <w:sz w:val="24"/>
          <w:szCs w:val="24"/>
        </w:rPr>
        <w:t>:</w:t>
      </w:r>
      <w:r w:rsidR="00285E49" w:rsidRPr="00E56F51">
        <w:rPr>
          <w:rFonts w:ascii="Garamond" w:hAnsi="Garamond"/>
          <w:sz w:val="24"/>
          <w:szCs w:val="24"/>
        </w:rPr>
        <w:t xml:space="preserve"> gifted children are exceptional, naturally so, precious, </w:t>
      </w:r>
      <w:r w:rsidR="00A82506" w:rsidRPr="00E56F51">
        <w:rPr>
          <w:rFonts w:ascii="Garamond" w:hAnsi="Garamond"/>
          <w:sz w:val="24"/>
          <w:szCs w:val="24"/>
        </w:rPr>
        <w:t xml:space="preserve">needy, </w:t>
      </w:r>
      <w:r w:rsidR="00285E49" w:rsidRPr="00E56F51">
        <w:rPr>
          <w:rFonts w:ascii="Garamond" w:hAnsi="Garamond"/>
          <w:sz w:val="24"/>
          <w:szCs w:val="24"/>
        </w:rPr>
        <w:t>and victimised.</w:t>
      </w:r>
      <w:r w:rsidR="00A82506" w:rsidRPr="00E56F51">
        <w:rPr>
          <w:rFonts w:ascii="Garamond" w:hAnsi="Garamond"/>
          <w:sz w:val="24"/>
          <w:szCs w:val="24"/>
        </w:rPr>
        <w:t xml:space="preserve"> While national policies and ‘person on the street’ conceptions may differ, giftedness as understood by gifted education supporters worldwide has coherent, and still traceably Termanite, attributes.</w:t>
      </w:r>
      <w:r w:rsidR="007F588D" w:rsidRPr="00E56F51">
        <w:rPr>
          <w:rStyle w:val="Appelnotedebasdep"/>
          <w:rFonts w:ascii="Garamond" w:hAnsi="Garamond"/>
          <w:sz w:val="24"/>
          <w:szCs w:val="24"/>
        </w:rPr>
        <w:footnoteReference w:id="89"/>
      </w:r>
    </w:p>
    <w:p w:rsidR="00285E49" w:rsidRPr="00E56F51" w:rsidRDefault="00285E49" w:rsidP="000032A1">
      <w:pPr>
        <w:spacing w:line="480" w:lineRule="auto"/>
        <w:ind w:right="468"/>
        <w:rPr>
          <w:rFonts w:ascii="Garamond" w:hAnsi="Garamond"/>
          <w:sz w:val="24"/>
          <w:szCs w:val="24"/>
        </w:rPr>
      </w:pPr>
    </w:p>
    <w:p w:rsidR="000D4951" w:rsidRPr="00E56F51" w:rsidRDefault="000D4951" w:rsidP="000032A1">
      <w:pPr>
        <w:spacing w:line="480" w:lineRule="auto"/>
        <w:ind w:right="468"/>
        <w:rPr>
          <w:rFonts w:ascii="Garamond" w:hAnsi="Garamond"/>
          <w:sz w:val="24"/>
          <w:szCs w:val="24"/>
        </w:rPr>
      </w:pPr>
      <w:r w:rsidRPr="00E56F51">
        <w:rPr>
          <w:rFonts w:ascii="Garamond" w:hAnsi="Garamond"/>
          <w:b/>
          <w:sz w:val="24"/>
          <w:szCs w:val="24"/>
        </w:rPr>
        <w:t>Conclusion: From gold to s</w:t>
      </w:r>
      <w:r w:rsidR="00792BF1" w:rsidRPr="00E56F51">
        <w:rPr>
          <w:rFonts w:ascii="Garamond" w:hAnsi="Garamond"/>
          <w:b/>
          <w:sz w:val="24"/>
          <w:szCs w:val="24"/>
        </w:rPr>
        <w:t>ilicon</w:t>
      </w:r>
    </w:p>
    <w:p w:rsidR="00733CCC" w:rsidRPr="00E56F51" w:rsidRDefault="00733CCC" w:rsidP="000032A1">
      <w:pPr>
        <w:spacing w:line="480" w:lineRule="auto"/>
        <w:ind w:right="468"/>
        <w:rPr>
          <w:rFonts w:ascii="Garamond" w:hAnsi="Garamond"/>
          <w:sz w:val="24"/>
          <w:szCs w:val="24"/>
        </w:rPr>
      </w:pPr>
      <w:r w:rsidRPr="00E56F51">
        <w:rPr>
          <w:rFonts w:ascii="Garamond" w:hAnsi="Garamond"/>
          <w:sz w:val="24"/>
          <w:szCs w:val="24"/>
        </w:rPr>
        <w:tab/>
      </w:r>
    </w:p>
    <w:p w:rsidR="00733CCC" w:rsidRPr="00E56F51" w:rsidRDefault="00ED1A23" w:rsidP="000032A1">
      <w:pPr>
        <w:spacing w:line="480" w:lineRule="auto"/>
        <w:ind w:right="468" w:firstLine="720"/>
        <w:rPr>
          <w:rFonts w:ascii="Garamond" w:hAnsi="Garamond" w:cs="Times New Roman"/>
          <w:sz w:val="24"/>
          <w:szCs w:val="24"/>
        </w:rPr>
      </w:pPr>
      <w:r w:rsidRPr="00E56F51">
        <w:rPr>
          <w:rFonts w:ascii="Garamond" w:hAnsi="Garamond"/>
          <w:sz w:val="24"/>
          <w:szCs w:val="24"/>
        </w:rPr>
        <w:t xml:space="preserve">California’s associations to </w:t>
      </w:r>
      <w:r w:rsidR="002E1862" w:rsidRPr="00E56F51">
        <w:rPr>
          <w:rFonts w:ascii="Garamond" w:hAnsi="Garamond" w:cs="Times New Roman"/>
          <w:sz w:val="24"/>
          <w:szCs w:val="24"/>
        </w:rPr>
        <w:t>giftedness</w:t>
      </w:r>
      <w:r w:rsidRPr="00E56F51">
        <w:rPr>
          <w:rFonts w:ascii="Garamond" w:hAnsi="Garamond" w:cs="Times New Roman"/>
          <w:sz w:val="24"/>
          <w:szCs w:val="24"/>
        </w:rPr>
        <w:t xml:space="preserve"> </w:t>
      </w:r>
      <w:r w:rsidR="00130179" w:rsidRPr="00E56F51">
        <w:rPr>
          <w:rFonts w:ascii="Garamond" w:hAnsi="Garamond" w:cs="Times New Roman"/>
          <w:sz w:val="24"/>
          <w:szCs w:val="24"/>
        </w:rPr>
        <w:t>persist</w:t>
      </w:r>
      <w:r w:rsidR="00D41DE3" w:rsidRPr="00E56F51">
        <w:rPr>
          <w:rFonts w:ascii="Garamond" w:hAnsi="Garamond" w:cs="Times New Roman"/>
          <w:sz w:val="24"/>
          <w:szCs w:val="24"/>
        </w:rPr>
        <w:t xml:space="preserve"> today</w:t>
      </w:r>
      <w:r w:rsidR="00555551" w:rsidRPr="00E56F51">
        <w:rPr>
          <w:rFonts w:ascii="Garamond" w:hAnsi="Garamond" w:cs="Times New Roman"/>
          <w:sz w:val="24"/>
          <w:szCs w:val="24"/>
        </w:rPr>
        <w:t>.</w:t>
      </w:r>
      <w:r w:rsidR="00386649" w:rsidRPr="00E56F51">
        <w:rPr>
          <w:rFonts w:ascii="Garamond" w:hAnsi="Garamond" w:cs="Times New Roman"/>
          <w:sz w:val="24"/>
          <w:szCs w:val="24"/>
        </w:rPr>
        <w:t xml:space="preserve"> </w:t>
      </w:r>
      <w:r w:rsidR="00555551" w:rsidRPr="00E56F51">
        <w:rPr>
          <w:rFonts w:ascii="Garamond" w:hAnsi="Garamond" w:cs="Times New Roman"/>
          <w:sz w:val="24"/>
          <w:szCs w:val="24"/>
        </w:rPr>
        <w:t>I</w:t>
      </w:r>
      <w:r w:rsidR="00130179" w:rsidRPr="00E56F51">
        <w:rPr>
          <w:rFonts w:ascii="Garamond" w:hAnsi="Garamond" w:cs="Times New Roman"/>
          <w:sz w:val="24"/>
          <w:szCs w:val="24"/>
        </w:rPr>
        <w:t>f anything, with the rise of Hollywood from the 1930s</w:t>
      </w:r>
      <w:r w:rsidRPr="00E56F51">
        <w:rPr>
          <w:rFonts w:ascii="Garamond" w:hAnsi="Garamond" w:cs="Times New Roman"/>
          <w:sz w:val="24"/>
          <w:szCs w:val="24"/>
        </w:rPr>
        <w:t xml:space="preserve"> </w:t>
      </w:r>
      <w:r w:rsidR="00130179" w:rsidRPr="00E56F51">
        <w:rPr>
          <w:rFonts w:ascii="Garamond" w:hAnsi="Garamond" w:cs="Times New Roman"/>
          <w:sz w:val="24"/>
          <w:szCs w:val="24"/>
        </w:rPr>
        <w:t xml:space="preserve">onwards, </w:t>
      </w:r>
      <w:r w:rsidR="002E1862" w:rsidRPr="00E56F51">
        <w:rPr>
          <w:rFonts w:ascii="Garamond" w:hAnsi="Garamond" w:cs="Times New Roman"/>
          <w:sz w:val="24"/>
          <w:szCs w:val="24"/>
        </w:rPr>
        <w:t xml:space="preserve">the politics and economics of </w:t>
      </w:r>
      <w:r w:rsidR="00733CCC" w:rsidRPr="00E56F51">
        <w:rPr>
          <w:rFonts w:ascii="Garamond" w:hAnsi="Garamond" w:cs="Times New Roman"/>
          <w:sz w:val="24"/>
          <w:szCs w:val="24"/>
        </w:rPr>
        <w:t>talent</w:t>
      </w:r>
      <w:r w:rsidR="002E1862" w:rsidRPr="00E56F51">
        <w:rPr>
          <w:rFonts w:ascii="Garamond" w:hAnsi="Garamond" w:cs="Times New Roman"/>
          <w:sz w:val="24"/>
          <w:szCs w:val="24"/>
        </w:rPr>
        <w:t>,</w:t>
      </w:r>
      <w:r w:rsidR="00386649" w:rsidRPr="00E56F51">
        <w:rPr>
          <w:rFonts w:ascii="Garamond" w:hAnsi="Garamond" w:cs="Times New Roman"/>
          <w:sz w:val="24"/>
          <w:szCs w:val="24"/>
        </w:rPr>
        <w:t xml:space="preserve"> </w:t>
      </w:r>
      <w:r w:rsidRPr="00E56F51">
        <w:rPr>
          <w:rFonts w:ascii="Garamond" w:hAnsi="Garamond" w:cs="Times New Roman"/>
          <w:sz w:val="24"/>
          <w:szCs w:val="24"/>
        </w:rPr>
        <w:t>intellectual, artistic and other</w:t>
      </w:r>
      <w:r w:rsidR="00386649" w:rsidRPr="00E56F51">
        <w:rPr>
          <w:rFonts w:ascii="Garamond" w:hAnsi="Garamond" w:cs="Times New Roman"/>
          <w:sz w:val="24"/>
          <w:szCs w:val="24"/>
        </w:rPr>
        <w:t xml:space="preserve">, </w:t>
      </w:r>
      <w:r w:rsidRPr="00E56F51">
        <w:rPr>
          <w:rFonts w:ascii="Garamond" w:hAnsi="Garamond" w:cs="Times New Roman"/>
          <w:sz w:val="24"/>
          <w:szCs w:val="24"/>
        </w:rPr>
        <w:t xml:space="preserve">have </w:t>
      </w:r>
      <w:r w:rsidR="00130179" w:rsidRPr="00E56F51">
        <w:rPr>
          <w:rFonts w:ascii="Garamond" w:hAnsi="Garamond" w:cs="Times New Roman"/>
          <w:sz w:val="24"/>
          <w:szCs w:val="24"/>
        </w:rPr>
        <w:t>only gained in importance</w:t>
      </w:r>
      <w:r w:rsidR="00386649" w:rsidRPr="00E56F51">
        <w:rPr>
          <w:rFonts w:ascii="Garamond" w:hAnsi="Garamond" w:cs="Times New Roman"/>
          <w:sz w:val="24"/>
          <w:szCs w:val="24"/>
        </w:rPr>
        <w:t xml:space="preserve">. </w:t>
      </w:r>
      <w:r w:rsidR="00386649" w:rsidRPr="00E56F51">
        <w:rPr>
          <w:rFonts w:ascii="Garamond" w:hAnsi="Garamond" w:cs="Times New Roman"/>
          <w:i/>
          <w:sz w:val="24"/>
          <w:szCs w:val="24"/>
        </w:rPr>
        <w:t>Giftedness thinking</w:t>
      </w:r>
      <w:r w:rsidR="00285E49" w:rsidRPr="00E56F51">
        <w:rPr>
          <w:rFonts w:ascii="Garamond" w:hAnsi="Garamond" w:cs="Times New Roman"/>
          <w:sz w:val="24"/>
          <w:szCs w:val="24"/>
        </w:rPr>
        <w:t xml:space="preserve"> – the notion that there i</w:t>
      </w:r>
      <w:r w:rsidR="00386649" w:rsidRPr="00E56F51">
        <w:rPr>
          <w:rFonts w:ascii="Garamond" w:hAnsi="Garamond" w:cs="Times New Roman"/>
          <w:sz w:val="24"/>
          <w:szCs w:val="24"/>
        </w:rPr>
        <w:t xml:space="preserve">s always more talent out there, </w:t>
      </w:r>
      <w:r w:rsidR="002E1862" w:rsidRPr="00E56F51">
        <w:rPr>
          <w:rFonts w:ascii="Garamond" w:hAnsi="Garamond" w:cs="Times New Roman"/>
          <w:sz w:val="24"/>
          <w:szCs w:val="24"/>
        </w:rPr>
        <w:t xml:space="preserve">to be discovered and nurtured; and </w:t>
      </w:r>
      <w:r w:rsidR="00386649" w:rsidRPr="00E56F51">
        <w:rPr>
          <w:rFonts w:ascii="Garamond" w:hAnsi="Garamond" w:cs="Times New Roman"/>
          <w:sz w:val="24"/>
          <w:szCs w:val="24"/>
        </w:rPr>
        <w:t xml:space="preserve">that it will contribute to the world in incommensurable ways – </w:t>
      </w:r>
      <w:r w:rsidR="00130179" w:rsidRPr="00E56F51">
        <w:rPr>
          <w:rFonts w:ascii="Garamond" w:hAnsi="Garamond" w:cs="Times New Roman"/>
          <w:sz w:val="24"/>
          <w:szCs w:val="24"/>
        </w:rPr>
        <w:t xml:space="preserve">still </w:t>
      </w:r>
      <w:r w:rsidR="00386649" w:rsidRPr="00E56F51">
        <w:rPr>
          <w:rFonts w:ascii="Garamond" w:hAnsi="Garamond" w:cs="Times New Roman"/>
          <w:sz w:val="24"/>
          <w:szCs w:val="24"/>
        </w:rPr>
        <w:t xml:space="preserve">finds </w:t>
      </w:r>
      <w:r w:rsidR="00130179" w:rsidRPr="00E56F51">
        <w:rPr>
          <w:rFonts w:ascii="Garamond" w:hAnsi="Garamond" w:cs="Times New Roman"/>
          <w:sz w:val="24"/>
          <w:szCs w:val="24"/>
        </w:rPr>
        <w:t xml:space="preserve">a </w:t>
      </w:r>
      <w:r w:rsidR="00386649" w:rsidRPr="00E56F51">
        <w:rPr>
          <w:rFonts w:ascii="Garamond" w:hAnsi="Garamond" w:cs="Times New Roman"/>
          <w:sz w:val="24"/>
          <w:szCs w:val="24"/>
        </w:rPr>
        <w:t>privileged expression</w:t>
      </w:r>
      <w:r w:rsidR="00130179" w:rsidRPr="00E56F51">
        <w:rPr>
          <w:rFonts w:ascii="Garamond" w:hAnsi="Garamond" w:cs="Times New Roman"/>
          <w:sz w:val="24"/>
          <w:szCs w:val="24"/>
        </w:rPr>
        <w:t xml:space="preserve"> in California</w:t>
      </w:r>
      <w:r w:rsidR="00733CCC" w:rsidRPr="00E56F51">
        <w:rPr>
          <w:rFonts w:ascii="Garamond" w:hAnsi="Garamond" w:cs="Times New Roman"/>
          <w:sz w:val="24"/>
          <w:szCs w:val="24"/>
        </w:rPr>
        <w:t xml:space="preserve">. </w:t>
      </w:r>
      <w:r w:rsidR="00386649" w:rsidRPr="00E56F51">
        <w:rPr>
          <w:rFonts w:ascii="Garamond" w:hAnsi="Garamond" w:cs="Times New Roman"/>
          <w:sz w:val="24"/>
          <w:szCs w:val="24"/>
        </w:rPr>
        <w:t xml:space="preserve"> </w:t>
      </w:r>
    </w:p>
    <w:p w:rsidR="00386649" w:rsidRPr="00E56F51" w:rsidRDefault="00386649" w:rsidP="000032A1">
      <w:pPr>
        <w:spacing w:line="480" w:lineRule="auto"/>
        <w:ind w:right="468" w:firstLine="720"/>
        <w:rPr>
          <w:rFonts w:ascii="Garamond" w:hAnsi="Garamond"/>
          <w:sz w:val="24"/>
          <w:szCs w:val="24"/>
        </w:rPr>
      </w:pPr>
      <w:r w:rsidRPr="00E56F51">
        <w:rPr>
          <w:rFonts w:ascii="Garamond" w:hAnsi="Garamond" w:cs="Times New Roman"/>
          <w:sz w:val="24"/>
          <w:szCs w:val="24"/>
        </w:rPr>
        <w:t>Stanford University</w:t>
      </w:r>
      <w:r w:rsidR="00733CCC" w:rsidRPr="00E56F51">
        <w:rPr>
          <w:rFonts w:ascii="Garamond" w:hAnsi="Garamond" w:cs="Times New Roman"/>
          <w:sz w:val="24"/>
          <w:szCs w:val="24"/>
        </w:rPr>
        <w:t xml:space="preserve"> continue</w:t>
      </w:r>
      <w:r w:rsidR="00130179" w:rsidRPr="00E56F51">
        <w:rPr>
          <w:rFonts w:ascii="Garamond" w:hAnsi="Garamond" w:cs="Times New Roman"/>
          <w:sz w:val="24"/>
          <w:szCs w:val="24"/>
        </w:rPr>
        <w:t>s</w:t>
      </w:r>
      <w:r w:rsidR="00733CCC" w:rsidRPr="00E56F51">
        <w:rPr>
          <w:rFonts w:ascii="Garamond" w:hAnsi="Garamond" w:cs="Times New Roman"/>
          <w:sz w:val="24"/>
          <w:szCs w:val="24"/>
        </w:rPr>
        <w:t xml:space="preserve"> to </w:t>
      </w:r>
      <w:r w:rsidR="00130179" w:rsidRPr="00E56F51">
        <w:rPr>
          <w:rFonts w:ascii="Garamond" w:hAnsi="Garamond" w:cs="Times New Roman"/>
          <w:sz w:val="24"/>
          <w:szCs w:val="24"/>
        </w:rPr>
        <w:t>build</w:t>
      </w:r>
      <w:r w:rsidR="00733CCC" w:rsidRPr="00E56F51">
        <w:rPr>
          <w:rFonts w:ascii="Garamond" w:hAnsi="Garamond" w:cs="Times New Roman"/>
          <w:sz w:val="24"/>
          <w:szCs w:val="24"/>
        </w:rPr>
        <w:t xml:space="preserve"> on a rich history of </w:t>
      </w:r>
      <w:r w:rsidR="00130179" w:rsidRPr="00E56F51">
        <w:rPr>
          <w:rFonts w:ascii="Garamond" w:hAnsi="Garamond" w:cs="Times New Roman"/>
          <w:sz w:val="24"/>
          <w:szCs w:val="24"/>
        </w:rPr>
        <w:t xml:space="preserve">the </w:t>
      </w:r>
      <w:r w:rsidR="00733CCC" w:rsidRPr="00E56F51">
        <w:rPr>
          <w:rFonts w:ascii="Garamond" w:hAnsi="Garamond" w:cs="Times New Roman"/>
          <w:sz w:val="24"/>
          <w:szCs w:val="24"/>
        </w:rPr>
        <w:t>theory and practice of high intelligence</w:t>
      </w:r>
      <w:r w:rsidR="00130179" w:rsidRPr="00E56F51">
        <w:rPr>
          <w:rFonts w:ascii="Garamond" w:hAnsi="Garamond" w:cs="Times New Roman"/>
          <w:sz w:val="24"/>
          <w:szCs w:val="24"/>
        </w:rPr>
        <w:t>, specifically in its privileged links to Silicon Valley – one of whose founders, i</w:t>
      </w:r>
      <w:r w:rsidRPr="00E56F51">
        <w:rPr>
          <w:rFonts w:ascii="Garamond" w:hAnsi="Garamond" w:cs="Times New Roman"/>
          <w:sz w:val="24"/>
          <w:szCs w:val="24"/>
        </w:rPr>
        <w:t xml:space="preserve">n a twist of fate almost too </w:t>
      </w:r>
      <w:r w:rsidR="00175F8D" w:rsidRPr="00E56F51">
        <w:rPr>
          <w:rFonts w:ascii="Garamond" w:hAnsi="Garamond" w:cs="Times New Roman"/>
          <w:sz w:val="24"/>
          <w:szCs w:val="24"/>
        </w:rPr>
        <w:t>amusing</w:t>
      </w:r>
      <w:r w:rsidRPr="00E56F51">
        <w:rPr>
          <w:rFonts w:ascii="Garamond" w:hAnsi="Garamond" w:cs="Times New Roman"/>
          <w:sz w:val="24"/>
          <w:szCs w:val="24"/>
        </w:rPr>
        <w:t xml:space="preserve"> to be true, </w:t>
      </w:r>
      <w:r w:rsidR="00130179" w:rsidRPr="00E56F51">
        <w:rPr>
          <w:rFonts w:ascii="Garamond" w:hAnsi="Garamond" w:cs="Times New Roman"/>
          <w:sz w:val="24"/>
          <w:szCs w:val="24"/>
        </w:rPr>
        <w:t xml:space="preserve">turns out to be </w:t>
      </w:r>
      <w:r w:rsidRPr="00E56F51">
        <w:rPr>
          <w:rFonts w:ascii="Garamond" w:hAnsi="Garamond" w:cs="Times New Roman"/>
          <w:sz w:val="24"/>
          <w:szCs w:val="24"/>
        </w:rPr>
        <w:t>Lewis Terman’s son, Frederick Te</w:t>
      </w:r>
      <w:r w:rsidR="00130179" w:rsidRPr="00E56F51">
        <w:rPr>
          <w:rFonts w:ascii="Garamond" w:hAnsi="Garamond" w:cs="Times New Roman"/>
          <w:sz w:val="24"/>
          <w:szCs w:val="24"/>
        </w:rPr>
        <w:t>rman.</w:t>
      </w:r>
      <w:r w:rsidR="00054FB0" w:rsidRPr="00E56F51">
        <w:rPr>
          <w:rStyle w:val="Appelnotedebasdep"/>
          <w:rFonts w:ascii="Garamond" w:hAnsi="Garamond" w:cs="Times New Roman"/>
          <w:sz w:val="24"/>
          <w:szCs w:val="24"/>
        </w:rPr>
        <w:footnoteReference w:id="90"/>
      </w:r>
      <w:r w:rsidRPr="00E56F51">
        <w:rPr>
          <w:rFonts w:ascii="Garamond" w:hAnsi="Garamond" w:cs="Times New Roman"/>
          <w:sz w:val="24"/>
          <w:szCs w:val="24"/>
        </w:rPr>
        <w:t xml:space="preserve"> </w:t>
      </w:r>
      <w:r w:rsidR="002E1862" w:rsidRPr="00E56F51">
        <w:rPr>
          <w:rFonts w:ascii="Garamond" w:hAnsi="Garamond" w:cs="Times New Roman"/>
          <w:sz w:val="24"/>
          <w:szCs w:val="24"/>
        </w:rPr>
        <w:t>S</w:t>
      </w:r>
      <w:r w:rsidRPr="00E56F51">
        <w:rPr>
          <w:rFonts w:ascii="Garamond" w:hAnsi="Garamond" w:cs="Times New Roman"/>
          <w:sz w:val="24"/>
          <w:szCs w:val="24"/>
        </w:rPr>
        <w:t>ilicon</w:t>
      </w:r>
      <w:r w:rsidR="00130179" w:rsidRPr="00E56F51">
        <w:rPr>
          <w:rFonts w:ascii="Garamond" w:hAnsi="Garamond" w:cs="Times New Roman"/>
          <w:sz w:val="24"/>
          <w:szCs w:val="24"/>
        </w:rPr>
        <w:t>, of course,</w:t>
      </w:r>
      <w:r w:rsidRPr="00E56F51">
        <w:rPr>
          <w:rFonts w:ascii="Garamond" w:hAnsi="Garamond" w:cs="Times New Roman"/>
          <w:sz w:val="24"/>
          <w:szCs w:val="24"/>
        </w:rPr>
        <w:t xml:space="preserve"> </w:t>
      </w:r>
      <w:r w:rsidR="002E1862" w:rsidRPr="00E56F51">
        <w:rPr>
          <w:rFonts w:ascii="Garamond" w:hAnsi="Garamond" w:cs="Times New Roman"/>
          <w:sz w:val="24"/>
          <w:szCs w:val="24"/>
        </w:rPr>
        <w:t xml:space="preserve">is not </w:t>
      </w:r>
      <w:r w:rsidRPr="00E56F51">
        <w:rPr>
          <w:rFonts w:ascii="Garamond" w:hAnsi="Garamond" w:cs="Times New Roman"/>
          <w:sz w:val="24"/>
          <w:szCs w:val="24"/>
        </w:rPr>
        <w:t>a natural resource exclusive</w:t>
      </w:r>
      <w:r w:rsidR="002E1862" w:rsidRPr="00E56F51">
        <w:rPr>
          <w:rFonts w:ascii="Garamond" w:hAnsi="Garamond" w:cs="Times New Roman"/>
          <w:sz w:val="24"/>
          <w:szCs w:val="24"/>
        </w:rPr>
        <w:t xml:space="preserve">ly to be found in California; the word stands as a metonymy for the spectacular innovations in high technology that have taken place in that area. </w:t>
      </w:r>
      <w:r w:rsidR="00154C00" w:rsidRPr="00E56F51">
        <w:rPr>
          <w:rFonts w:ascii="Garamond" w:hAnsi="Garamond" w:cs="Times New Roman"/>
          <w:sz w:val="24"/>
          <w:szCs w:val="24"/>
        </w:rPr>
        <w:t xml:space="preserve">Brands argues that the worldwide brain drain </w:t>
      </w:r>
      <w:r w:rsidR="00154C00" w:rsidRPr="00E56F51">
        <w:rPr>
          <w:rFonts w:ascii="Garamond" w:hAnsi="Garamond" w:cs="Times New Roman"/>
          <w:sz w:val="24"/>
          <w:szCs w:val="24"/>
        </w:rPr>
        <w:lastRenderedPageBreak/>
        <w:t>towards California cannot be severed from the wider history of ‘rushes’ in the region: to put it simply, it happened there as it had happened before.</w:t>
      </w:r>
      <w:r w:rsidR="00C85639" w:rsidRPr="00E56F51">
        <w:rPr>
          <w:rStyle w:val="Appelnotedebasdep"/>
          <w:rFonts w:ascii="Garamond" w:hAnsi="Garamond" w:cs="Times New Roman"/>
          <w:sz w:val="24"/>
          <w:szCs w:val="24"/>
        </w:rPr>
        <w:footnoteReference w:id="91"/>
      </w:r>
      <w:r w:rsidR="00154C00" w:rsidRPr="00E56F51">
        <w:rPr>
          <w:rFonts w:ascii="Garamond" w:hAnsi="Garamond" w:cs="Times New Roman"/>
          <w:sz w:val="24"/>
          <w:szCs w:val="24"/>
        </w:rPr>
        <w:t xml:space="preserve"> T</w:t>
      </w:r>
      <w:r w:rsidR="00733CCC" w:rsidRPr="00E56F51">
        <w:rPr>
          <w:rFonts w:ascii="Garamond" w:hAnsi="Garamond" w:cs="Times New Roman"/>
          <w:sz w:val="24"/>
          <w:szCs w:val="24"/>
        </w:rPr>
        <w:t xml:space="preserve">oday, the ‘natural resources’ </w:t>
      </w:r>
      <w:r w:rsidR="00130179" w:rsidRPr="00E56F51">
        <w:rPr>
          <w:rFonts w:ascii="Garamond" w:hAnsi="Garamond" w:cs="Times New Roman"/>
          <w:sz w:val="24"/>
          <w:szCs w:val="24"/>
        </w:rPr>
        <w:t>in California don’t need to be excavated from the ground</w:t>
      </w:r>
      <w:r w:rsidR="00733CCC" w:rsidRPr="00E56F51">
        <w:rPr>
          <w:rFonts w:ascii="Garamond" w:hAnsi="Garamond" w:cs="Times New Roman"/>
          <w:sz w:val="24"/>
          <w:szCs w:val="24"/>
        </w:rPr>
        <w:t>: they flock there on their own,</w:t>
      </w:r>
      <w:r w:rsidR="00130179" w:rsidRPr="00E56F51">
        <w:rPr>
          <w:rFonts w:ascii="Garamond" w:hAnsi="Garamond" w:cs="Times New Roman"/>
          <w:sz w:val="24"/>
          <w:szCs w:val="24"/>
        </w:rPr>
        <w:t xml:space="preserve"> in the form of ‘highly intelligent’ people,</w:t>
      </w:r>
      <w:r w:rsidR="00733CCC" w:rsidRPr="00E56F51">
        <w:rPr>
          <w:rFonts w:ascii="Garamond" w:hAnsi="Garamond" w:cs="Times New Roman"/>
          <w:sz w:val="24"/>
          <w:szCs w:val="24"/>
        </w:rPr>
        <w:t xml:space="preserve"> </w:t>
      </w:r>
      <w:r w:rsidR="00154C00" w:rsidRPr="00E56F51">
        <w:rPr>
          <w:rFonts w:ascii="Garamond" w:hAnsi="Garamond" w:cs="Times New Roman"/>
          <w:sz w:val="24"/>
          <w:szCs w:val="24"/>
        </w:rPr>
        <w:t>with forcefully innovative mentalities</w:t>
      </w:r>
      <w:r w:rsidR="00733CCC" w:rsidRPr="00E56F51">
        <w:rPr>
          <w:rFonts w:ascii="Garamond" w:hAnsi="Garamond" w:cs="Times New Roman"/>
          <w:sz w:val="24"/>
          <w:szCs w:val="24"/>
        </w:rPr>
        <w:t xml:space="preserve"> and entrepreneurial spirit. </w:t>
      </w:r>
    </w:p>
    <w:p w:rsidR="0014042E" w:rsidRDefault="00154C00" w:rsidP="000032A1">
      <w:pPr>
        <w:spacing w:line="480" w:lineRule="auto"/>
        <w:ind w:right="468" w:firstLine="720"/>
        <w:rPr>
          <w:rFonts w:ascii="Garamond" w:hAnsi="Garamond"/>
          <w:sz w:val="24"/>
          <w:szCs w:val="24"/>
        </w:rPr>
      </w:pPr>
      <w:r w:rsidRPr="00E56F51">
        <w:rPr>
          <w:rFonts w:ascii="Garamond" w:hAnsi="Garamond"/>
          <w:sz w:val="24"/>
          <w:szCs w:val="24"/>
        </w:rPr>
        <w:t xml:space="preserve">High intelligence research remains lucrative, too, for </w:t>
      </w:r>
      <w:r w:rsidR="00386649" w:rsidRPr="00E56F51">
        <w:rPr>
          <w:rFonts w:ascii="Garamond" w:hAnsi="Garamond"/>
          <w:sz w:val="24"/>
          <w:szCs w:val="24"/>
        </w:rPr>
        <w:t>Stanford University</w:t>
      </w:r>
      <w:r w:rsidRPr="00E56F51">
        <w:rPr>
          <w:rFonts w:ascii="Garamond" w:hAnsi="Garamond"/>
          <w:sz w:val="24"/>
          <w:szCs w:val="24"/>
        </w:rPr>
        <w:t>, which</w:t>
      </w:r>
      <w:r w:rsidR="00386649" w:rsidRPr="00E56F51">
        <w:rPr>
          <w:rFonts w:ascii="Garamond" w:hAnsi="Garamond"/>
          <w:sz w:val="24"/>
          <w:szCs w:val="24"/>
        </w:rPr>
        <w:t xml:space="preserve"> owns numerous websites – including the URL giftedandtalented.com – devoted to the cultivation, in the form of private tuition and residential progra</w:t>
      </w:r>
      <w:r w:rsidR="00555551" w:rsidRPr="00E56F51">
        <w:rPr>
          <w:rFonts w:ascii="Garamond" w:hAnsi="Garamond"/>
          <w:sz w:val="24"/>
          <w:szCs w:val="24"/>
        </w:rPr>
        <w:t>mmes, of giftedness in children,</w:t>
      </w:r>
      <w:r w:rsidR="00386649" w:rsidRPr="00E56F51">
        <w:rPr>
          <w:rFonts w:ascii="Garamond" w:hAnsi="Garamond"/>
          <w:sz w:val="24"/>
          <w:szCs w:val="24"/>
        </w:rPr>
        <w:t xml:space="preserve"> </w:t>
      </w:r>
      <w:r w:rsidR="002E1862" w:rsidRPr="00E56F51">
        <w:rPr>
          <w:rFonts w:ascii="Garamond" w:hAnsi="Garamond"/>
          <w:sz w:val="24"/>
          <w:szCs w:val="24"/>
        </w:rPr>
        <w:t>advertised</w:t>
      </w:r>
      <w:r w:rsidR="00555551" w:rsidRPr="00E56F51">
        <w:rPr>
          <w:rFonts w:ascii="Garamond" w:hAnsi="Garamond"/>
          <w:sz w:val="24"/>
          <w:szCs w:val="24"/>
        </w:rPr>
        <w:t>, for instance,</w:t>
      </w:r>
      <w:r w:rsidR="002E1862" w:rsidRPr="00E56F51">
        <w:rPr>
          <w:rFonts w:ascii="Garamond" w:hAnsi="Garamond"/>
          <w:sz w:val="24"/>
          <w:szCs w:val="24"/>
        </w:rPr>
        <w:t xml:space="preserve"> as ‘Where Kids Become Extraordinary’.</w:t>
      </w:r>
      <w:r w:rsidR="00555551" w:rsidRPr="00E56F51">
        <w:rPr>
          <w:rStyle w:val="Appelnotedebasdep"/>
          <w:rFonts w:ascii="Garamond" w:hAnsi="Garamond"/>
          <w:sz w:val="24"/>
          <w:szCs w:val="24"/>
        </w:rPr>
        <w:t xml:space="preserve"> </w:t>
      </w:r>
      <w:r w:rsidR="00555551" w:rsidRPr="00E56F51">
        <w:rPr>
          <w:rStyle w:val="Appelnotedebasdep"/>
          <w:rFonts w:ascii="Garamond" w:hAnsi="Garamond"/>
          <w:sz w:val="24"/>
          <w:szCs w:val="24"/>
        </w:rPr>
        <w:footnoteReference w:id="92"/>
      </w:r>
      <w:r w:rsidR="002E1862" w:rsidRPr="00E56F51">
        <w:rPr>
          <w:rFonts w:ascii="Garamond" w:hAnsi="Garamond"/>
          <w:sz w:val="24"/>
          <w:szCs w:val="24"/>
        </w:rPr>
        <w:t xml:space="preserve"> </w:t>
      </w:r>
      <w:proofErr w:type="gramStart"/>
      <w:r w:rsidR="002E1862" w:rsidRPr="00E56F51">
        <w:rPr>
          <w:rFonts w:ascii="Garamond" w:hAnsi="Garamond"/>
          <w:sz w:val="24"/>
          <w:szCs w:val="24"/>
        </w:rPr>
        <w:t xml:space="preserve">‘Our personalized learning technology benefits from trillions of data points resulting from decades </w:t>
      </w:r>
      <w:r w:rsidR="00555551" w:rsidRPr="00E56F51">
        <w:rPr>
          <w:rFonts w:ascii="Garamond" w:hAnsi="Garamond"/>
          <w:sz w:val="24"/>
          <w:szCs w:val="24"/>
        </w:rPr>
        <w:t>of Stanford University research,</w:t>
      </w:r>
      <w:r w:rsidR="002E1862" w:rsidRPr="00E56F51">
        <w:rPr>
          <w:rFonts w:ascii="Garamond" w:hAnsi="Garamond"/>
          <w:sz w:val="24"/>
          <w:szCs w:val="24"/>
        </w:rPr>
        <w:t>’</w:t>
      </w:r>
      <w:r w:rsidR="00555551" w:rsidRPr="00E56F51">
        <w:rPr>
          <w:rFonts w:ascii="Garamond" w:hAnsi="Garamond"/>
          <w:sz w:val="24"/>
          <w:szCs w:val="24"/>
        </w:rPr>
        <w:t xml:space="preserve"> one website states.</w:t>
      </w:r>
      <w:proofErr w:type="gramEnd"/>
      <w:r w:rsidR="002E1862" w:rsidRPr="00E56F51">
        <w:rPr>
          <w:rStyle w:val="Appelnotedebasdep"/>
          <w:rFonts w:ascii="Garamond" w:hAnsi="Garamond"/>
          <w:sz w:val="24"/>
          <w:szCs w:val="24"/>
        </w:rPr>
        <w:footnoteReference w:id="93"/>
      </w:r>
      <w:r w:rsidR="002E1862" w:rsidRPr="00E56F51">
        <w:rPr>
          <w:rFonts w:ascii="Garamond" w:hAnsi="Garamond"/>
          <w:sz w:val="24"/>
          <w:szCs w:val="24"/>
        </w:rPr>
        <w:t xml:space="preserve"> </w:t>
      </w:r>
      <w:r w:rsidRPr="00E56F51">
        <w:rPr>
          <w:rFonts w:ascii="Garamond" w:hAnsi="Garamond"/>
          <w:sz w:val="24"/>
          <w:szCs w:val="24"/>
        </w:rPr>
        <w:t>Interestingly, i</w:t>
      </w:r>
      <w:r w:rsidR="002E1862" w:rsidRPr="00E56F51">
        <w:rPr>
          <w:rFonts w:ascii="Garamond" w:hAnsi="Garamond"/>
          <w:sz w:val="24"/>
          <w:szCs w:val="24"/>
        </w:rPr>
        <w:t>t is not Terman’s research that is credited, but research ‘of the past 25 years’; the problem</w:t>
      </w:r>
      <w:r w:rsidR="00651A81" w:rsidRPr="00E56F51">
        <w:rPr>
          <w:rFonts w:ascii="Garamond" w:hAnsi="Garamond"/>
          <w:sz w:val="24"/>
          <w:szCs w:val="24"/>
        </w:rPr>
        <w:t>atic heritage of the eugenicist</w:t>
      </w:r>
      <w:r w:rsidR="002E1862" w:rsidRPr="00E56F51">
        <w:rPr>
          <w:rFonts w:ascii="Garamond" w:hAnsi="Garamond"/>
          <w:sz w:val="24"/>
          <w:szCs w:val="24"/>
        </w:rPr>
        <w:t xml:space="preserve"> Termanites </w:t>
      </w:r>
      <w:r w:rsidRPr="00E56F51">
        <w:rPr>
          <w:rFonts w:ascii="Garamond" w:hAnsi="Garamond"/>
          <w:sz w:val="24"/>
          <w:szCs w:val="24"/>
        </w:rPr>
        <w:t xml:space="preserve">is thus </w:t>
      </w:r>
      <w:r w:rsidR="00054FB0" w:rsidRPr="00E56F51">
        <w:rPr>
          <w:rFonts w:ascii="Garamond" w:hAnsi="Garamond"/>
          <w:sz w:val="24"/>
          <w:szCs w:val="24"/>
        </w:rPr>
        <w:t>somewhat</w:t>
      </w:r>
      <w:r w:rsidRPr="00E56F51">
        <w:rPr>
          <w:rFonts w:ascii="Garamond" w:hAnsi="Garamond"/>
          <w:sz w:val="24"/>
          <w:szCs w:val="24"/>
        </w:rPr>
        <w:t xml:space="preserve"> evacuated.</w:t>
      </w:r>
      <w:r w:rsidR="00054FB0" w:rsidRPr="00E56F51">
        <w:rPr>
          <w:rStyle w:val="Appelnotedebasdep"/>
          <w:rFonts w:ascii="Garamond" w:hAnsi="Garamond"/>
          <w:sz w:val="24"/>
          <w:szCs w:val="24"/>
        </w:rPr>
        <w:footnoteReference w:id="94"/>
      </w:r>
      <w:r w:rsidRPr="00E56F51">
        <w:rPr>
          <w:rFonts w:ascii="Garamond" w:hAnsi="Garamond"/>
          <w:sz w:val="24"/>
          <w:szCs w:val="24"/>
        </w:rPr>
        <w:t xml:space="preserve"> For some time now, </w:t>
      </w:r>
      <w:r w:rsidR="00054FB0" w:rsidRPr="00E56F51">
        <w:rPr>
          <w:rFonts w:ascii="Garamond" w:hAnsi="Garamond"/>
          <w:sz w:val="24"/>
          <w:szCs w:val="24"/>
        </w:rPr>
        <w:t>Terman’s</w:t>
      </w:r>
      <w:r w:rsidRPr="00E56F51">
        <w:rPr>
          <w:rFonts w:ascii="Garamond" w:hAnsi="Garamond"/>
          <w:sz w:val="24"/>
          <w:szCs w:val="24"/>
        </w:rPr>
        <w:t xml:space="preserve"> </w:t>
      </w:r>
      <w:r w:rsidR="00054FB0" w:rsidRPr="00E56F51">
        <w:rPr>
          <w:rFonts w:ascii="Garamond" w:hAnsi="Garamond"/>
          <w:sz w:val="24"/>
          <w:szCs w:val="24"/>
        </w:rPr>
        <w:t xml:space="preserve">rigidly hereditarian </w:t>
      </w:r>
      <w:r w:rsidRPr="00E56F51">
        <w:rPr>
          <w:rFonts w:ascii="Garamond" w:hAnsi="Garamond"/>
          <w:sz w:val="24"/>
          <w:szCs w:val="24"/>
        </w:rPr>
        <w:t xml:space="preserve">ontology of high intelligence </w:t>
      </w:r>
      <w:r w:rsidR="002E1862" w:rsidRPr="00E56F51">
        <w:rPr>
          <w:rFonts w:ascii="Garamond" w:hAnsi="Garamond"/>
          <w:sz w:val="24"/>
          <w:szCs w:val="24"/>
        </w:rPr>
        <w:t>has been replaced by a mo</w:t>
      </w:r>
      <w:r w:rsidRPr="00E56F51">
        <w:rPr>
          <w:rFonts w:ascii="Garamond" w:hAnsi="Garamond"/>
          <w:sz w:val="24"/>
          <w:szCs w:val="24"/>
        </w:rPr>
        <w:t xml:space="preserve">re progressive approach, </w:t>
      </w:r>
      <w:r w:rsidR="00054FB0" w:rsidRPr="00E56F51">
        <w:rPr>
          <w:rFonts w:ascii="Garamond" w:hAnsi="Garamond"/>
          <w:sz w:val="24"/>
          <w:szCs w:val="24"/>
        </w:rPr>
        <w:t xml:space="preserve">highlighting the importance of environmental influences and advocating that </w:t>
      </w:r>
      <w:r w:rsidRPr="00E56F51">
        <w:rPr>
          <w:rFonts w:ascii="Garamond" w:hAnsi="Garamond"/>
          <w:sz w:val="24"/>
          <w:szCs w:val="24"/>
        </w:rPr>
        <w:t>most people</w:t>
      </w:r>
      <w:r w:rsidR="002E1862" w:rsidRPr="00E56F51">
        <w:rPr>
          <w:rFonts w:ascii="Garamond" w:hAnsi="Garamond"/>
          <w:sz w:val="24"/>
          <w:szCs w:val="24"/>
        </w:rPr>
        <w:t xml:space="preserve"> </w:t>
      </w:r>
      <w:r w:rsidRPr="00E56F51">
        <w:rPr>
          <w:rFonts w:ascii="Garamond" w:hAnsi="Garamond"/>
          <w:sz w:val="24"/>
          <w:szCs w:val="24"/>
        </w:rPr>
        <w:t xml:space="preserve">can succeed </w:t>
      </w:r>
      <w:r w:rsidR="002E1862" w:rsidRPr="00E56F51">
        <w:rPr>
          <w:rFonts w:ascii="Garamond" w:hAnsi="Garamond"/>
          <w:sz w:val="24"/>
          <w:szCs w:val="24"/>
        </w:rPr>
        <w:t xml:space="preserve">given the right stimuli. </w:t>
      </w:r>
      <w:r w:rsidR="00054FB0" w:rsidRPr="00E56F51">
        <w:rPr>
          <w:rFonts w:ascii="Garamond" w:hAnsi="Garamond"/>
          <w:sz w:val="24"/>
          <w:szCs w:val="24"/>
        </w:rPr>
        <w:t xml:space="preserve">However, </w:t>
      </w:r>
      <w:r w:rsidRPr="00E56F51">
        <w:rPr>
          <w:rFonts w:ascii="Garamond" w:hAnsi="Garamond"/>
          <w:sz w:val="24"/>
          <w:szCs w:val="24"/>
        </w:rPr>
        <w:t xml:space="preserve">Stanford’s silence on Terman’s contributions to the university’s international reputation in the field of high intelligence is disingenuous; that history is there, and it still speaks. </w:t>
      </w:r>
      <w:r w:rsidR="00175F8D" w:rsidRPr="00E56F51">
        <w:rPr>
          <w:rFonts w:ascii="Garamond" w:hAnsi="Garamond"/>
          <w:sz w:val="24"/>
          <w:szCs w:val="24"/>
        </w:rPr>
        <w:t xml:space="preserve">In the past century, </w:t>
      </w:r>
      <w:r w:rsidRPr="00E56F51">
        <w:rPr>
          <w:rFonts w:ascii="Garamond" w:hAnsi="Garamond"/>
          <w:sz w:val="24"/>
          <w:szCs w:val="24"/>
        </w:rPr>
        <w:t xml:space="preserve">the education, metaphysics and politics of </w:t>
      </w:r>
      <w:r w:rsidR="00175F8D" w:rsidRPr="00E56F51">
        <w:rPr>
          <w:rFonts w:ascii="Garamond" w:hAnsi="Garamond"/>
          <w:sz w:val="24"/>
          <w:szCs w:val="24"/>
        </w:rPr>
        <w:t xml:space="preserve">high intelligence </w:t>
      </w:r>
      <w:r w:rsidRPr="00E56F51">
        <w:rPr>
          <w:rFonts w:ascii="Garamond" w:hAnsi="Garamond"/>
          <w:sz w:val="24"/>
          <w:szCs w:val="24"/>
        </w:rPr>
        <w:t>may have mutated,</w:t>
      </w:r>
      <w:r w:rsidR="00175F8D" w:rsidRPr="00E56F51">
        <w:rPr>
          <w:rFonts w:ascii="Garamond" w:hAnsi="Garamond"/>
          <w:sz w:val="24"/>
          <w:szCs w:val="24"/>
        </w:rPr>
        <w:t xml:space="preserve"> but its glorification </w:t>
      </w:r>
      <w:r w:rsidRPr="00E56F51">
        <w:rPr>
          <w:rFonts w:ascii="Garamond" w:hAnsi="Garamond"/>
          <w:sz w:val="24"/>
          <w:szCs w:val="24"/>
        </w:rPr>
        <w:t xml:space="preserve">certainly </w:t>
      </w:r>
      <w:r w:rsidR="00175F8D" w:rsidRPr="00E56F51">
        <w:rPr>
          <w:rFonts w:ascii="Garamond" w:hAnsi="Garamond"/>
          <w:sz w:val="24"/>
          <w:szCs w:val="24"/>
        </w:rPr>
        <w:t>has not</w:t>
      </w:r>
      <w:r w:rsidR="00E17F23" w:rsidRPr="00E56F51">
        <w:rPr>
          <w:rFonts w:ascii="Garamond" w:hAnsi="Garamond"/>
          <w:sz w:val="24"/>
          <w:szCs w:val="24"/>
        </w:rPr>
        <w:t xml:space="preserve">, nor </w:t>
      </w:r>
      <w:r w:rsidR="00194F18" w:rsidRPr="00E56F51">
        <w:rPr>
          <w:rFonts w:ascii="Garamond" w:hAnsi="Garamond"/>
          <w:sz w:val="24"/>
          <w:szCs w:val="24"/>
        </w:rPr>
        <w:t xml:space="preserve">have </w:t>
      </w:r>
      <w:r w:rsidR="00E17F23" w:rsidRPr="00E56F51">
        <w:rPr>
          <w:rFonts w:ascii="Garamond" w:hAnsi="Garamond"/>
          <w:sz w:val="24"/>
          <w:szCs w:val="24"/>
        </w:rPr>
        <w:t>the dreams associated to it</w:t>
      </w:r>
      <w:r w:rsidR="00194F18" w:rsidRPr="00E56F51">
        <w:rPr>
          <w:rFonts w:ascii="Garamond" w:hAnsi="Garamond"/>
          <w:sz w:val="24"/>
          <w:szCs w:val="24"/>
        </w:rPr>
        <w:t xml:space="preserve"> and</w:t>
      </w:r>
      <w:r w:rsidRPr="00E56F51">
        <w:rPr>
          <w:rFonts w:ascii="Garamond" w:hAnsi="Garamond"/>
          <w:sz w:val="24"/>
          <w:szCs w:val="24"/>
        </w:rPr>
        <w:t xml:space="preserve"> </w:t>
      </w:r>
      <w:r w:rsidR="00194F18" w:rsidRPr="00E56F51">
        <w:rPr>
          <w:rFonts w:ascii="Garamond" w:hAnsi="Garamond"/>
          <w:sz w:val="24"/>
          <w:szCs w:val="24"/>
        </w:rPr>
        <w:t xml:space="preserve">its </w:t>
      </w:r>
      <w:r w:rsidRPr="00E56F51">
        <w:rPr>
          <w:rFonts w:ascii="Garamond" w:hAnsi="Garamond"/>
          <w:sz w:val="24"/>
          <w:szCs w:val="24"/>
        </w:rPr>
        <w:t>‘natural home’</w:t>
      </w:r>
      <w:r w:rsidR="00197BBB" w:rsidRPr="00E56F51">
        <w:rPr>
          <w:rFonts w:ascii="Garamond" w:hAnsi="Garamond"/>
          <w:sz w:val="24"/>
          <w:szCs w:val="24"/>
        </w:rPr>
        <w:t>. That</w:t>
      </w:r>
      <w:r w:rsidR="00E17F23" w:rsidRPr="00E56F51">
        <w:rPr>
          <w:rFonts w:ascii="Garamond" w:hAnsi="Garamond"/>
          <w:sz w:val="24"/>
          <w:szCs w:val="24"/>
        </w:rPr>
        <w:t xml:space="preserve"> </w:t>
      </w:r>
      <w:r w:rsidR="00197BBB" w:rsidRPr="00E56F51">
        <w:rPr>
          <w:rFonts w:ascii="Garamond" w:hAnsi="Garamond"/>
          <w:sz w:val="24"/>
          <w:szCs w:val="24"/>
        </w:rPr>
        <w:t>‘</w:t>
      </w:r>
      <w:r w:rsidR="00175F8D" w:rsidRPr="00E56F51">
        <w:rPr>
          <w:rFonts w:ascii="Garamond" w:hAnsi="Garamond"/>
          <w:sz w:val="24"/>
          <w:szCs w:val="24"/>
        </w:rPr>
        <w:t>natural</w:t>
      </w:r>
      <w:r w:rsidR="00E17F23" w:rsidRPr="00E56F51">
        <w:rPr>
          <w:rFonts w:ascii="Garamond" w:hAnsi="Garamond"/>
          <w:sz w:val="24"/>
          <w:szCs w:val="24"/>
        </w:rPr>
        <w:t xml:space="preserve"> </w:t>
      </w:r>
      <w:r w:rsidR="00175F8D" w:rsidRPr="00E56F51">
        <w:rPr>
          <w:rFonts w:ascii="Garamond" w:hAnsi="Garamond"/>
          <w:sz w:val="24"/>
          <w:szCs w:val="24"/>
        </w:rPr>
        <w:t>home</w:t>
      </w:r>
      <w:r w:rsidR="00197BBB" w:rsidRPr="00E56F51">
        <w:rPr>
          <w:rFonts w:ascii="Garamond" w:hAnsi="Garamond"/>
          <w:sz w:val="24"/>
          <w:szCs w:val="24"/>
        </w:rPr>
        <w:t>’</w:t>
      </w:r>
      <w:r w:rsidR="00175F8D" w:rsidRPr="00E56F51">
        <w:rPr>
          <w:rFonts w:ascii="Garamond" w:hAnsi="Garamond"/>
          <w:sz w:val="24"/>
          <w:szCs w:val="24"/>
        </w:rPr>
        <w:t xml:space="preserve"> </w:t>
      </w:r>
      <w:r w:rsidR="00E17F23" w:rsidRPr="00E56F51">
        <w:rPr>
          <w:rFonts w:ascii="Garamond" w:hAnsi="Garamond"/>
          <w:sz w:val="24"/>
          <w:szCs w:val="24"/>
        </w:rPr>
        <w:t xml:space="preserve">of giftedness </w:t>
      </w:r>
      <w:r w:rsidR="00197BBB" w:rsidRPr="00E56F51">
        <w:rPr>
          <w:rFonts w:ascii="Garamond" w:hAnsi="Garamond"/>
          <w:sz w:val="24"/>
          <w:szCs w:val="24"/>
        </w:rPr>
        <w:t xml:space="preserve">is still </w:t>
      </w:r>
      <w:r w:rsidR="00E17F23" w:rsidRPr="00E56F51">
        <w:rPr>
          <w:rFonts w:ascii="Garamond" w:hAnsi="Garamond"/>
          <w:sz w:val="24"/>
          <w:szCs w:val="24"/>
        </w:rPr>
        <w:t>California.</w:t>
      </w:r>
      <w:r w:rsidR="00E17F23">
        <w:rPr>
          <w:rFonts w:ascii="Garamond" w:hAnsi="Garamond"/>
          <w:sz w:val="24"/>
          <w:szCs w:val="24"/>
        </w:rPr>
        <w:t xml:space="preserve"> </w:t>
      </w:r>
    </w:p>
    <w:p w:rsidR="00175F8D" w:rsidRPr="007F28BC" w:rsidRDefault="00175F8D" w:rsidP="000032A1">
      <w:pPr>
        <w:spacing w:line="480" w:lineRule="auto"/>
        <w:ind w:right="468"/>
        <w:rPr>
          <w:rFonts w:ascii="Garamond" w:hAnsi="Garamond"/>
          <w:sz w:val="24"/>
          <w:szCs w:val="24"/>
        </w:rPr>
      </w:pPr>
    </w:p>
    <w:sectPr w:rsidR="00175F8D" w:rsidRPr="007F28BC" w:rsidSect="000D4951">
      <w:pgSz w:w="12240" w:h="15840"/>
      <w:pgMar w:top="1440" w:right="1325" w:bottom="1440" w:left="1800" w:header="720"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30" w:rsidRDefault="00495B30" w:rsidP="00FC3F71">
      <w:pPr>
        <w:spacing w:after="0" w:line="240" w:lineRule="auto"/>
      </w:pPr>
      <w:r>
        <w:separator/>
      </w:r>
    </w:p>
  </w:endnote>
  <w:endnote w:type="continuationSeparator" w:id="0">
    <w:p w:rsidR="00495B30" w:rsidRDefault="00495B30" w:rsidP="00FC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30" w:rsidRDefault="00495B30" w:rsidP="00FC3F71">
      <w:pPr>
        <w:spacing w:after="0" w:line="240" w:lineRule="auto"/>
      </w:pPr>
      <w:r>
        <w:separator/>
      </w:r>
    </w:p>
  </w:footnote>
  <w:footnote w:type="continuationSeparator" w:id="0">
    <w:p w:rsidR="00495B30" w:rsidRDefault="00495B30" w:rsidP="00FC3F71">
      <w:pPr>
        <w:spacing w:after="0" w:line="240" w:lineRule="auto"/>
      </w:pPr>
      <w:r>
        <w:continuationSeparator/>
      </w:r>
    </w:p>
  </w:footnote>
  <w:footnote w:id="1">
    <w:p w:rsidR="007521F4" w:rsidRPr="00845BB1" w:rsidRDefault="007521F4" w:rsidP="00CD740C">
      <w:pPr>
        <w:pStyle w:val="Notedebasdepage"/>
        <w:rPr>
          <w:rFonts w:ascii="Garamond" w:hAnsi="Garamond"/>
        </w:rPr>
      </w:pPr>
      <w:r w:rsidRPr="008C2FDF">
        <w:rPr>
          <w:rStyle w:val="Appelnotedebasdep"/>
          <w:rFonts w:ascii="Garamond" w:hAnsi="Garamond"/>
        </w:rPr>
        <w:footnoteRef/>
      </w:r>
      <w:r w:rsidRPr="008C2FDF">
        <w:rPr>
          <w:rFonts w:ascii="Garamond" w:hAnsi="Garamond"/>
        </w:rPr>
        <w:t xml:space="preserve"> </w:t>
      </w:r>
      <w:r>
        <w:rPr>
          <w:rFonts w:ascii="Garamond" w:hAnsi="Garamond"/>
        </w:rPr>
        <w:t xml:space="preserve">I am using ‘Termanite’ to refer to what may be loosely understood as a research team (from PhD students to research assistants) and school of thought gravitating around Terman from the 1910s to his death, and engaged in research on intelligence and individual differences. The core of that team as regards giftedness research was comprised of Maud Merrill, </w:t>
      </w:r>
      <w:r w:rsidRPr="008C2FDF">
        <w:rPr>
          <w:rFonts w:ascii="Garamond" w:hAnsi="Garamond"/>
        </w:rPr>
        <w:t>Florence Fuller, Helen Marshall, Dorothy Hazelton Yates, Florence Goodenough and Catharine Morris Cox Miles</w:t>
      </w:r>
      <w:r>
        <w:rPr>
          <w:rFonts w:ascii="Garamond" w:hAnsi="Garamond"/>
        </w:rPr>
        <w:t xml:space="preserve">; also important are </w:t>
      </w:r>
      <w:r w:rsidRPr="008C2FDF">
        <w:rPr>
          <w:rFonts w:ascii="Garamond" w:hAnsi="Garamond"/>
        </w:rPr>
        <w:t xml:space="preserve">Arthur S. Otis, </w:t>
      </w:r>
      <w:r>
        <w:rPr>
          <w:rFonts w:ascii="Garamond" w:hAnsi="Garamond"/>
        </w:rPr>
        <w:t>Kimball Young and</w:t>
      </w:r>
      <w:r w:rsidRPr="008C2FDF">
        <w:rPr>
          <w:rFonts w:ascii="Garamond" w:hAnsi="Garamond"/>
        </w:rPr>
        <w:t xml:space="preserve"> Virgil E. Dick</w:t>
      </w:r>
      <w:r>
        <w:rPr>
          <w:rFonts w:ascii="Garamond" w:hAnsi="Garamond"/>
        </w:rPr>
        <w:t>son, as well as, more distantly, Lulu Stedman</w:t>
      </w:r>
      <w:r w:rsidRPr="008C2FDF">
        <w:rPr>
          <w:rFonts w:ascii="Garamond" w:hAnsi="Garamond"/>
        </w:rPr>
        <w:t xml:space="preserve">. </w:t>
      </w:r>
      <w:r>
        <w:rPr>
          <w:rFonts w:ascii="Garamond" w:hAnsi="Garamond"/>
        </w:rPr>
        <w:t xml:space="preserve">The term ‘Termanite’ should not be confused with the sometimes-used word </w:t>
      </w:r>
      <w:r w:rsidRPr="008C2FDF">
        <w:rPr>
          <w:rFonts w:ascii="Garamond" w:hAnsi="Garamond"/>
        </w:rPr>
        <w:t>‘Termites’</w:t>
      </w:r>
      <w:r>
        <w:rPr>
          <w:rFonts w:ascii="Garamond" w:hAnsi="Garamond"/>
        </w:rPr>
        <w:t xml:space="preserve"> to refer to the gifted group of the Stanford studies of genius</w:t>
      </w:r>
      <w:r w:rsidRPr="008C2FDF">
        <w:rPr>
          <w:rFonts w:ascii="Garamond" w:hAnsi="Garamond"/>
        </w:rPr>
        <w:t xml:space="preserve">. </w:t>
      </w:r>
      <w:r>
        <w:rPr>
          <w:rFonts w:ascii="Garamond" w:hAnsi="Garamond"/>
        </w:rPr>
        <w:t xml:space="preserve">I am aware that by using an all-encompassing term, I am implicitly contributing to a long tradition of eclipsing the individual contributions of the (mostly female) researchers in this group; but there is simply no space here to do justice to those individuals. See </w:t>
      </w:r>
      <w:r w:rsidRPr="003100D7">
        <w:rPr>
          <w:rFonts w:ascii="Garamond" w:hAnsi="Garamond"/>
        </w:rPr>
        <w:t>Karen B.</w:t>
      </w:r>
      <w:r>
        <w:rPr>
          <w:rFonts w:ascii="Garamond" w:hAnsi="Garamond"/>
        </w:rPr>
        <w:t xml:space="preserve"> </w:t>
      </w:r>
      <w:r w:rsidRPr="00CD740C">
        <w:rPr>
          <w:rFonts w:ascii="Garamond" w:hAnsi="Garamond"/>
        </w:rPr>
        <w:t xml:space="preserve">Rogers, </w:t>
      </w:r>
      <w:r>
        <w:rPr>
          <w:rFonts w:ascii="Garamond" w:hAnsi="Garamond"/>
        </w:rPr>
        <w:t>“</w:t>
      </w:r>
      <w:r w:rsidRPr="00CD740C">
        <w:rPr>
          <w:rFonts w:ascii="Garamond" w:hAnsi="Garamond"/>
        </w:rPr>
        <w:t>The Lifelong Produ</w:t>
      </w:r>
      <w:r>
        <w:rPr>
          <w:rFonts w:ascii="Garamond" w:hAnsi="Garamond"/>
        </w:rPr>
        <w:t>ctivity of the Female Research</w:t>
      </w:r>
      <w:r w:rsidRPr="00CD740C">
        <w:rPr>
          <w:rFonts w:ascii="Garamond" w:hAnsi="Garamond"/>
        </w:rPr>
        <w:t>ers in Terman's Genetic Studies of Genius Longitudinal Study.</w:t>
      </w:r>
      <w:r>
        <w:rPr>
          <w:rFonts w:ascii="Garamond" w:hAnsi="Garamond"/>
        </w:rPr>
        <w:t>”</w:t>
      </w:r>
      <w:r w:rsidRPr="00CD740C">
        <w:rPr>
          <w:rFonts w:ascii="Garamond" w:hAnsi="Garamond"/>
        </w:rPr>
        <w:t> </w:t>
      </w:r>
      <w:r w:rsidRPr="00CD740C">
        <w:rPr>
          <w:rFonts w:ascii="Garamond" w:hAnsi="Garamond"/>
          <w:i/>
          <w:iCs/>
        </w:rPr>
        <w:t>Gifted Child Quarterly</w:t>
      </w:r>
      <w:r w:rsidRPr="00CD740C">
        <w:rPr>
          <w:rFonts w:ascii="Garamond" w:hAnsi="Garamond"/>
        </w:rPr>
        <w:t> </w:t>
      </w:r>
      <w:r>
        <w:rPr>
          <w:rFonts w:ascii="Garamond" w:hAnsi="Garamond"/>
        </w:rPr>
        <w:t xml:space="preserve">43, no. 3 (1999): 150-169; </w:t>
      </w:r>
      <w:r w:rsidRPr="003100D7">
        <w:rPr>
          <w:rFonts w:ascii="Garamond" w:hAnsi="Garamond"/>
        </w:rPr>
        <w:t xml:space="preserve">Jennifer L. </w:t>
      </w:r>
      <w:r w:rsidRPr="00CD740C">
        <w:rPr>
          <w:rFonts w:ascii="Garamond" w:hAnsi="Garamond"/>
        </w:rPr>
        <w:t xml:space="preserve">Jolly, </w:t>
      </w:r>
      <w:r>
        <w:rPr>
          <w:rFonts w:ascii="Garamond" w:hAnsi="Garamond"/>
        </w:rPr>
        <w:t>“</w:t>
      </w:r>
      <w:r w:rsidRPr="00CD740C">
        <w:rPr>
          <w:rFonts w:ascii="Garamond" w:hAnsi="Garamond"/>
        </w:rPr>
        <w:t>Florence L. Goodenough: Portrait of a psychologist.</w:t>
      </w:r>
      <w:r>
        <w:rPr>
          <w:rFonts w:ascii="Garamond" w:hAnsi="Garamond"/>
        </w:rPr>
        <w:t>”</w:t>
      </w:r>
      <w:r w:rsidRPr="00CD740C">
        <w:rPr>
          <w:rFonts w:ascii="Garamond" w:hAnsi="Garamond"/>
        </w:rPr>
        <w:t xml:space="preserve"> (2010): 98-105.</w:t>
      </w:r>
      <w:r>
        <w:rPr>
          <w:rFonts w:ascii="Garamond" w:hAnsi="Garamond"/>
        </w:rPr>
        <w:t xml:space="preserve"> It is also important to note that other researchers were working on IQ testing: s</w:t>
      </w:r>
      <w:r w:rsidRPr="00DE57DC">
        <w:rPr>
          <w:rFonts w:ascii="Garamond" w:hAnsi="Garamond"/>
        </w:rPr>
        <w:t xml:space="preserve">ee for an excellent overview </w:t>
      </w:r>
      <w:r>
        <w:rPr>
          <w:rFonts w:ascii="Garamond" w:hAnsi="Garamond"/>
        </w:rPr>
        <w:t xml:space="preserve">Leila </w:t>
      </w:r>
      <w:r w:rsidRPr="00DE57DC">
        <w:rPr>
          <w:rFonts w:ascii="Garamond" w:hAnsi="Garamond"/>
        </w:rPr>
        <w:t xml:space="preserve">Zenderland, </w:t>
      </w:r>
      <w:r w:rsidRPr="00DE57DC">
        <w:rPr>
          <w:rFonts w:ascii="Garamond" w:hAnsi="Garamond"/>
          <w:i/>
          <w:iCs/>
        </w:rPr>
        <w:t>Measuring minds: Henry Herbert Goddard and the origins of American intelligence testing</w:t>
      </w:r>
      <w:r w:rsidRPr="00DE57DC">
        <w:rPr>
          <w:rFonts w:ascii="Garamond" w:hAnsi="Garamond"/>
        </w:rPr>
        <w:t xml:space="preserve">. </w:t>
      </w:r>
      <w:r>
        <w:rPr>
          <w:rFonts w:ascii="Garamond" w:hAnsi="Garamond"/>
        </w:rPr>
        <w:t xml:space="preserve">Cambridge: </w:t>
      </w:r>
      <w:r w:rsidRPr="00DE57DC">
        <w:rPr>
          <w:rFonts w:ascii="Garamond" w:hAnsi="Garamond"/>
        </w:rPr>
        <w:t xml:space="preserve">Cambridge University Press, 2001; for a briefer history, </w:t>
      </w:r>
      <w:r w:rsidRPr="007521F4">
        <w:rPr>
          <w:rFonts w:ascii="Garamond" w:hAnsi="Garamond"/>
        </w:rPr>
        <w:t xml:space="preserve">Paula S. </w:t>
      </w:r>
      <w:r w:rsidRPr="00DE57DC">
        <w:rPr>
          <w:rFonts w:ascii="Garamond" w:hAnsi="Garamond"/>
        </w:rPr>
        <w:t xml:space="preserve">Fass, </w:t>
      </w:r>
      <w:r>
        <w:rPr>
          <w:rFonts w:ascii="Garamond" w:hAnsi="Garamond"/>
        </w:rPr>
        <w:t>“</w:t>
      </w:r>
      <w:r w:rsidRPr="00DE57DC">
        <w:rPr>
          <w:rFonts w:ascii="Garamond" w:hAnsi="Garamond"/>
        </w:rPr>
        <w:t>The IQ: A cultural and historical framework.</w:t>
      </w:r>
      <w:r>
        <w:rPr>
          <w:rFonts w:ascii="Garamond" w:hAnsi="Garamond"/>
        </w:rPr>
        <w:t xml:space="preserve">” </w:t>
      </w:r>
      <w:r w:rsidRPr="007521F4">
        <w:rPr>
          <w:rFonts w:ascii="Garamond" w:hAnsi="Garamond"/>
          <w:i/>
          <w:iCs/>
        </w:rPr>
        <w:t>American Journal of Education</w:t>
      </w:r>
      <w:r w:rsidRPr="007521F4">
        <w:rPr>
          <w:rFonts w:ascii="Garamond" w:hAnsi="Garamond"/>
        </w:rPr>
        <w:t> </w:t>
      </w:r>
      <w:r>
        <w:rPr>
          <w:rFonts w:ascii="Garamond" w:hAnsi="Garamond"/>
        </w:rPr>
        <w:t xml:space="preserve">88, no.4 </w:t>
      </w:r>
      <w:r w:rsidRPr="007521F4">
        <w:rPr>
          <w:rFonts w:ascii="Garamond" w:hAnsi="Garamond"/>
        </w:rPr>
        <w:t>(1980): 431-458.</w:t>
      </w:r>
    </w:p>
  </w:footnote>
  <w:footnote w:id="2">
    <w:p w:rsidR="007521F4" w:rsidRPr="00845BB1" w:rsidRDefault="007521F4" w:rsidP="00845BB1">
      <w:pPr>
        <w:pStyle w:val="Notedebasdepage"/>
        <w:rPr>
          <w:rFonts w:ascii="Garamond" w:hAnsi="Garamond"/>
        </w:rPr>
      </w:pPr>
      <w:r w:rsidRPr="007521F4">
        <w:rPr>
          <w:rStyle w:val="Appelnotedebasdep"/>
          <w:rFonts w:ascii="Garamond" w:hAnsi="Garamond"/>
        </w:rPr>
        <w:footnoteRef/>
      </w:r>
      <w:r w:rsidRPr="007521F4">
        <w:rPr>
          <w:rFonts w:ascii="Garamond" w:hAnsi="Garamond"/>
        </w:rPr>
        <w:t xml:space="preserve"> </w:t>
      </w:r>
      <w:r>
        <w:rPr>
          <w:rFonts w:ascii="Garamond" w:hAnsi="Garamond"/>
        </w:rPr>
        <w:t xml:space="preserve">Leslie </w:t>
      </w:r>
      <w:r w:rsidRPr="007521F4">
        <w:rPr>
          <w:rFonts w:ascii="Garamond" w:hAnsi="Garamond"/>
        </w:rPr>
        <w:t>Margolin</w:t>
      </w:r>
      <w:r w:rsidRPr="00CD740C">
        <w:rPr>
          <w:rFonts w:ascii="Garamond" w:hAnsi="Garamond"/>
        </w:rPr>
        <w:t>, </w:t>
      </w:r>
      <w:r w:rsidRPr="00CD740C">
        <w:rPr>
          <w:rFonts w:ascii="Garamond" w:hAnsi="Garamond"/>
          <w:i/>
          <w:iCs/>
        </w:rPr>
        <w:t>Goodness personified: The emergence of gifted children</w:t>
      </w:r>
      <w:r w:rsidRPr="00CD740C">
        <w:rPr>
          <w:rFonts w:ascii="Garamond" w:hAnsi="Garamond"/>
        </w:rPr>
        <w:t xml:space="preserve">. </w:t>
      </w:r>
      <w:r>
        <w:rPr>
          <w:rFonts w:ascii="Garamond" w:hAnsi="Garamond"/>
        </w:rPr>
        <w:t xml:space="preserve">New York: </w:t>
      </w:r>
      <w:r w:rsidRPr="00845BB1">
        <w:rPr>
          <w:rFonts w:ascii="Garamond" w:hAnsi="Garamond"/>
        </w:rPr>
        <w:t>Aldine De Gruyter</w:t>
      </w:r>
      <w:r>
        <w:rPr>
          <w:rFonts w:ascii="Garamond" w:hAnsi="Garamond"/>
        </w:rPr>
        <w:t>, 1994</w:t>
      </w:r>
      <w:r w:rsidRPr="00845BB1">
        <w:rPr>
          <w:rFonts w:ascii="Garamond" w:hAnsi="Garamond"/>
        </w:rPr>
        <w:t xml:space="preserve">. </w:t>
      </w:r>
    </w:p>
  </w:footnote>
  <w:footnote w:id="3">
    <w:p w:rsidR="007521F4" w:rsidRPr="00B94754" w:rsidRDefault="007521F4">
      <w:pPr>
        <w:pStyle w:val="Notedebasdepage"/>
        <w:rPr>
          <w:rFonts w:ascii="Garamond" w:hAnsi="Garamond"/>
        </w:rPr>
      </w:pPr>
      <w:r w:rsidRPr="00B94754">
        <w:rPr>
          <w:rStyle w:val="Appelnotedebasdep"/>
          <w:rFonts w:ascii="Garamond" w:hAnsi="Garamond"/>
        </w:rPr>
        <w:footnoteRef/>
      </w:r>
      <w:r w:rsidRPr="00B94754">
        <w:rPr>
          <w:rFonts w:ascii="Garamond" w:hAnsi="Garamond"/>
        </w:rPr>
        <w:t xml:space="preserve"> There is a long tradition of deconstructive, social constructionist or semantic approaches to the history of </w:t>
      </w:r>
      <w:r>
        <w:rPr>
          <w:rFonts w:ascii="Garamond" w:hAnsi="Garamond"/>
        </w:rPr>
        <w:t>intelligence testing</w:t>
      </w:r>
      <w:r w:rsidRPr="00B94754">
        <w:rPr>
          <w:rFonts w:ascii="Garamond" w:hAnsi="Garamond"/>
        </w:rPr>
        <w:t xml:space="preserve">; see </w:t>
      </w:r>
      <w:r w:rsidRPr="007521F4">
        <w:rPr>
          <w:rFonts w:ascii="Garamond" w:hAnsi="Garamond"/>
        </w:rPr>
        <w:t>Leon J.</w:t>
      </w:r>
      <w:r>
        <w:rPr>
          <w:rFonts w:ascii="Garamond" w:hAnsi="Garamond"/>
        </w:rPr>
        <w:t xml:space="preserve"> </w:t>
      </w:r>
      <w:r w:rsidRPr="00B94754">
        <w:rPr>
          <w:rFonts w:ascii="Garamond" w:hAnsi="Garamond"/>
        </w:rPr>
        <w:t xml:space="preserve">Kamin, </w:t>
      </w:r>
      <w:r w:rsidRPr="00B94754">
        <w:rPr>
          <w:rFonts w:ascii="Garamond" w:hAnsi="Garamond"/>
          <w:i/>
          <w:iCs/>
        </w:rPr>
        <w:t>The science and politics of IQ</w:t>
      </w:r>
      <w:r w:rsidRPr="00B94754">
        <w:rPr>
          <w:rFonts w:ascii="Garamond" w:hAnsi="Garamond"/>
        </w:rPr>
        <w:t xml:space="preserve">. </w:t>
      </w:r>
      <w:r>
        <w:rPr>
          <w:rFonts w:ascii="Garamond" w:hAnsi="Garamond"/>
        </w:rPr>
        <w:t>Potomac, Maryland: Lawrence Erlbaum</w:t>
      </w:r>
      <w:r w:rsidRPr="00B94754">
        <w:rPr>
          <w:rFonts w:ascii="Garamond" w:hAnsi="Garamond"/>
        </w:rPr>
        <w:t>, 1974</w:t>
      </w:r>
      <w:r>
        <w:rPr>
          <w:rFonts w:ascii="Garamond" w:hAnsi="Garamond"/>
        </w:rPr>
        <w:t>; Stephen Jay</w:t>
      </w:r>
      <w:r w:rsidRPr="007521F4">
        <w:rPr>
          <w:rFonts w:ascii="Garamond" w:hAnsi="Garamond"/>
        </w:rPr>
        <w:t xml:space="preserve"> </w:t>
      </w:r>
      <w:r w:rsidRPr="00B94754">
        <w:rPr>
          <w:rFonts w:ascii="Garamond" w:hAnsi="Garamond"/>
        </w:rPr>
        <w:t xml:space="preserve">Gould, </w:t>
      </w:r>
      <w:r w:rsidRPr="00B94754">
        <w:rPr>
          <w:rFonts w:ascii="Garamond" w:hAnsi="Garamond"/>
          <w:i/>
        </w:rPr>
        <w:t>The Mismeasure of Man</w:t>
      </w:r>
      <w:r w:rsidRPr="00B94754">
        <w:rPr>
          <w:rFonts w:ascii="Garamond" w:hAnsi="Garamond"/>
        </w:rPr>
        <w:t>. London: Penguin</w:t>
      </w:r>
      <w:r>
        <w:rPr>
          <w:rFonts w:ascii="Garamond" w:hAnsi="Garamond"/>
        </w:rPr>
        <w:t xml:space="preserve">, 1981; </w:t>
      </w:r>
      <w:r w:rsidRPr="007521F4">
        <w:rPr>
          <w:rFonts w:ascii="Garamond" w:hAnsi="Garamond"/>
        </w:rPr>
        <w:t xml:space="preserve">Michael </w:t>
      </w:r>
      <w:r w:rsidRPr="00B94754">
        <w:rPr>
          <w:rFonts w:ascii="Garamond" w:hAnsi="Garamond"/>
        </w:rPr>
        <w:t xml:space="preserve">Sokal, </w:t>
      </w:r>
      <w:r>
        <w:rPr>
          <w:rFonts w:ascii="Garamond" w:hAnsi="Garamond"/>
        </w:rPr>
        <w:t>(Ed.)</w:t>
      </w:r>
      <w:r w:rsidRPr="00B94754">
        <w:rPr>
          <w:rFonts w:ascii="Garamond" w:hAnsi="Garamond"/>
        </w:rPr>
        <w:t xml:space="preserve"> </w:t>
      </w:r>
      <w:r w:rsidRPr="00B94754">
        <w:rPr>
          <w:rFonts w:ascii="Garamond" w:hAnsi="Garamond"/>
          <w:i/>
        </w:rPr>
        <w:t>Psychological Testing and American Society, 1890-1930</w:t>
      </w:r>
      <w:r>
        <w:rPr>
          <w:rFonts w:ascii="Garamond" w:hAnsi="Garamond"/>
        </w:rPr>
        <w:t xml:space="preserve">. London: Rutgers, 1987; JoAnne </w:t>
      </w:r>
      <w:r w:rsidRPr="007521F4">
        <w:rPr>
          <w:rFonts w:ascii="Garamond" w:hAnsi="Garamond"/>
        </w:rPr>
        <w:t xml:space="preserve">Brown, </w:t>
      </w:r>
      <w:r w:rsidRPr="00B94754">
        <w:rPr>
          <w:rFonts w:ascii="Garamond" w:hAnsi="Garamond"/>
          <w:i/>
          <w:iCs/>
        </w:rPr>
        <w:t>The definition of a profession: The authority of metaphor in the history of intelligence testing, 1890-1930</w:t>
      </w:r>
      <w:r w:rsidRPr="00B94754">
        <w:rPr>
          <w:rFonts w:ascii="Garamond" w:hAnsi="Garamond"/>
        </w:rPr>
        <w:t xml:space="preserve">. </w:t>
      </w:r>
      <w:r>
        <w:rPr>
          <w:rFonts w:ascii="Garamond" w:hAnsi="Garamond"/>
        </w:rPr>
        <w:t xml:space="preserve">Princeton, </w:t>
      </w:r>
      <w:proofErr w:type="gramStart"/>
      <w:r>
        <w:rPr>
          <w:rFonts w:ascii="Garamond" w:hAnsi="Garamond"/>
        </w:rPr>
        <w:t>NJ.:</w:t>
      </w:r>
      <w:proofErr w:type="gramEnd"/>
      <w:r>
        <w:rPr>
          <w:rFonts w:ascii="Garamond" w:hAnsi="Garamond"/>
        </w:rPr>
        <w:t xml:space="preserve"> </w:t>
      </w:r>
      <w:r w:rsidRPr="00B94754">
        <w:rPr>
          <w:rFonts w:ascii="Garamond" w:hAnsi="Garamond"/>
        </w:rPr>
        <w:t>Princeton University Press, 1992</w:t>
      </w:r>
      <w:r>
        <w:rPr>
          <w:rFonts w:ascii="Garamond" w:hAnsi="Garamond"/>
        </w:rPr>
        <w:t>; Theresa Richardson</w:t>
      </w:r>
      <w:r w:rsidRPr="00B94754">
        <w:rPr>
          <w:rFonts w:ascii="Garamond" w:hAnsi="Garamond"/>
        </w:rPr>
        <w:t xml:space="preserve"> and Erwin V. Johanningmeier. </w:t>
      </w:r>
      <w:r>
        <w:rPr>
          <w:rFonts w:ascii="Garamond" w:hAnsi="Garamond"/>
        </w:rPr>
        <w:t>“</w:t>
      </w:r>
      <w:r w:rsidRPr="00B94754">
        <w:rPr>
          <w:rFonts w:ascii="Garamond" w:hAnsi="Garamond"/>
        </w:rPr>
        <w:t>Intelligence testing: the legitimation of a meritocratic educational science.</w:t>
      </w:r>
      <w:r>
        <w:rPr>
          <w:rFonts w:ascii="Garamond" w:hAnsi="Garamond"/>
        </w:rPr>
        <w:t>”</w:t>
      </w:r>
      <w:r w:rsidRPr="00B94754">
        <w:rPr>
          <w:rFonts w:ascii="Garamond" w:hAnsi="Garamond"/>
        </w:rPr>
        <w:t xml:space="preserve"> </w:t>
      </w:r>
      <w:r w:rsidRPr="00B94754">
        <w:rPr>
          <w:rFonts w:ascii="Garamond" w:hAnsi="Garamond"/>
          <w:i/>
          <w:iCs/>
        </w:rPr>
        <w:t>International Journal of Educational Research</w:t>
      </w:r>
      <w:r w:rsidRPr="00B94754">
        <w:rPr>
          <w:rFonts w:ascii="Garamond" w:hAnsi="Garamond"/>
        </w:rPr>
        <w:t xml:space="preserve"> 27, no. 8 (1998): 699-714</w:t>
      </w:r>
      <w:r>
        <w:rPr>
          <w:rFonts w:ascii="Garamond" w:hAnsi="Garamond"/>
        </w:rPr>
        <w:t xml:space="preserve">. </w:t>
      </w:r>
      <w:r w:rsidRPr="00B94754">
        <w:rPr>
          <w:rFonts w:ascii="Garamond" w:hAnsi="Garamond"/>
        </w:rPr>
        <w:t>Similar approaches to giftedness are not as numerous; Margolin’s study (1994) remains seminal.</w:t>
      </w:r>
    </w:p>
  </w:footnote>
  <w:footnote w:id="4">
    <w:p w:rsidR="007521F4" w:rsidRPr="00690C16" w:rsidRDefault="007521F4">
      <w:pPr>
        <w:pStyle w:val="Notedebasdepage"/>
        <w:rPr>
          <w:rFonts w:ascii="Garamond" w:hAnsi="Garamond"/>
        </w:rPr>
      </w:pPr>
      <w:r w:rsidRPr="00B94754">
        <w:rPr>
          <w:rStyle w:val="Appelnotedebasdep"/>
          <w:rFonts w:ascii="Garamond" w:hAnsi="Garamond"/>
        </w:rPr>
        <w:footnoteRef/>
      </w:r>
      <w:r w:rsidRPr="00B94754">
        <w:rPr>
          <w:rFonts w:ascii="Garamond" w:hAnsi="Garamond"/>
        </w:rPr>
        <w:t xml:space="preserve"> Giftedness is what Latour would define as a ‘factish’, a constructed and constructive object of science, ‘that [does] not fall into the comminatory choice between fact and belief.’ (Bruno</w:t>
      </w:r>
      <w:r w:rsidRPr="007521F4">
        <w:rPr>
          <w:rFonts w:ascii="Garamond" w:hAnsi="Garamond"/>
          <w:sz w:val="22"/>
          <w:szCs w:val="22"/>
        </w:rPr>
        <w:t xml:space="preserve"> </w:t>
      </w:r>
      <w:r>
        <w:rPr>
          <w:rFonts w:ascii="Garamond" w:hAnsi="Garamond"/>
        </w:rPr>
        <w:t>Latour,</w:t>
      </w:r>
      <w:r w:rsidRPr="00B94754">
        <w:rPr>
          <w:rFonts w:ascii="Garamond" w:hAnsi="Garamond"/>
        </w:rPr>
        <w:t> </w:t>
      </w:r>
      <w:r w:rsidRPr="00B94754">
        <w:rPr>
          <w:rFonts w:ascii="Garamond" w:hAnsi="Garamond"/>
          <w:i/>
          <w:iCs/>
        </w:rPr>
        <w:t>Pandora's hope: essays on the reality of science studies</w:t>
      </w:r>
      <w:r w:rsidRPr="00B94754">
        <w:rPr>
          <w:rFonts w:ascii="Garamond" w:hAnsi="Garamond"/>
        </w:rPr>
        <w:t>. Cambridge, Mass.: Harvard University Press, 1999, 306). My outlook here is less critical than investigative. See</w:t>
      </w:r>
      <w:r w:rsidRPr="00690C16">
        <w:rPr>
          <w:rFonts w:ascii="Garamond" w:hAnsi="Garamond"/>
        </w:rPr>
        <w:t xml:space="preserve"> </w:t>
      </w:r>
      <w:r>
        <w:rPr>
          <w:rFonts w:ascii="Garamond" w:hAnsi="Garamond"/>
        </w:rPr>
        <w:t xml:space="preserve">Bruno </w:t>
      </w:r>
      <w:r w:rsidRPr="00690C16">
        <w:rPr>
          <w:rFonts w:ascii="Garamond" w:hAnsi="Garamond"/>
        </w:rPr>
        <w:t xml:space="preserve">Latour, </w:t>
      </w:r>
      <w:r>
        <w:rPr>
          <w:rFonts w:ascii="Garamond" w:hAnsi="Garamond"/>
        </w:rPr>
        <w:t>“</w:t>
      </w:r>
      <w:r w:rsidRPr="00690C16">
        <w:rPr>
          <w:rFonts w:ascii="Garamond" w:hAnsi="Garamond"/>
        </w:rPr>
        <w:t xml:space="preserve">Why has critique run out of steam? </w:t>
      </w:r>
      <w:proofErr w:type="gramStart"/>
      <w:r w:rsidRPr="00690C16">
        <w:rPr>
          <w:rFonts w:ascii="Garamond" w:hAnsi="Garamond"/>
        </w:rPr>
        <w:t>From matters of fact to matters of concern.</w:t>
      </w:r>
      <w:r>
        <w:rPr>
          <w:rFonts w:ascii="Garamond" w:hAnsi="Garamond"/>
        </w:rPr>
        <w:t>”</w:t>
      </w:r>
      <w:proofErr w:type="gramEnd"/>
      <w:r w:rsidRPr="00690C16">
        <w:rPr>
          <w:rFonts w:ascii="Garamond" w:hAnsi="Garamond"/>
        </w:rPr>
        <w:t> </w:t>
      </w:r>
      <w:r w:rsidRPr="00690C16">
        <w:rPr>
          <w:rFonts w:ascii="Garamond" w:hAnsi="Garamond"/>
          <w:i/>
          <w:iCs/>
        </w:rPr>
        <w:t>Critical inquiry</w:t>
      </w:r>
      <w:r w:rsidRPr="00690C16">
        <w:rPr>
          <w:rFonts w:ascii="Garamond" w:hAnsi="Garamond"/>
        </w:rPr>
        <w:t xml:space="preserve"> 30, no. 2 (2004): 225-248; </w:t>
      </w:r>
      <w:r>
        <w:rPr>
          <w:rFonts w:ascii="Garamond" w:hAnsi="Garamond"/>
        </w:rPr>
        <w:t>Bruno Latour,</w:t>
      </w:r>
      <w:r w:rsidRPr="00690C16">
        <w:rPr>
          <w:rFonts w:ascii="Garamond" w:hAnsi="Garamond"/>
        </w:rPr>
        <w:t> </w:t>
      </w:r>
      <w:r w:rsidRPr="00690C16">
        <w:rPr>
          <w:rFonts w:ascii="Garamond" w:hAnsi="Garamond"/>
          <w:i/>
          <w:iCs/>
        </w:rPr>
        <w:t>We have never been modern</w:t>
      </w:r>
      <w:r w:rsidRPr="00690C16">
        <w:rPr>
          <w:rFonts w:ascii="Garamond" w:hAnsi="Garamond"/>
        </w:rPr>
        <w:t xml:space="preserve">. </w:t>
      </w:r>
      <w:proofErr w:type="gramStart"/>
      <w:r w:rsidRPr="00B94754">
        <w:rPr>
          <w:rFonts w:ascii="Garamond" w:hAnsi="Garamond"/>
        </w:rPr>
        <w:t>Translated by Catherine Porter.</w:t>
      </w:r>
      <w:proofErr w:type="gramEnd"/>
      <w:r w:rsidRPr="00B94754">
        <w:rPr>
          <w:rFonts w:ascii="Garamond" w:hAnsi="Garamond"/>
        </w:rPr>
        <w:t xml:space="preserve"> </w:t>
      </w:r>
      <w:r>
        <w:rPr>
          <w:rFonts w:ascii="Garamond" w:hAnsi="Garamond"/>
        </w:rPr>
        <w:t xml:space="preserve">Cambridge, Mass.: </w:t>
      </w:r>
      <w:r w:rsidRPr="00690C16">
        <w:rPr>
          <w:rFonts w:ascii="Garamond" w:hAnsi="Garamond"/>
        </w:rPr>
        <w:t>Harvard University Press, 2012.</w:t>
      </w:r>
      <w:r>
        <w:rPr>
          <w:rFonts w:ascii="Garamond" w:hAnsi="Garamond"/>
        </w:rPr>
        <w:t xml:space="preserve"> </w:t>
      </w:r>
    </w:p>
  </w:footnote>
  <w:footnote w:id="5">
    <w:p w:rsidR="007521F4" w:rsidRPr="007C50C7" w:rsidRDefault="007521F4" w:rsidP="007C50C7">
      <w:pPr>
        <w:pStyle w:val="Notedebasdepage"/>
        <w:rPr>
          <w:rFonts w:ascii="Garamond" w:hAnsi="Garamond"/>
        </w:rPr>
      </w:pPr>
      <w:r>
        <w:rPr>
          <w:rStyle w:val="Appelnotedebasdep"/>
        </w:rPr>
        <w:footnoteRef/>
      </w:r>
      <w:r>
        <w:t xml:space="preserve"> </w:t>
      </w:r>
      <w:r w:rsidRPr="00845BB1">
        <w:rPr>
          <w:rFonts w:ascii="Garamond" w:hAnsi="Garamond"/>
        </w:rPr>
        <w:t>His interest in applied psychology</w:t>
      </w:r>
      <w:r>
        <w:rPr>
          <w:rFonts w:ascii="Garamond" w:hAnsi="Garamond"/>
        </w:rPr>
        <w:t>, notably,</w:t>
      </w:r>
      <w:r w:rsidRPr="00845BB1">
        <w:rPr>
          <w:rFonts w:ascii="Garamond" w:hAnsi="Garamond"/>
        </w:rPr>
        <w:t xml:space="preserve"> isolated him from the relatively newly-formed academic body of university professors concerned with scientific legitimacy, who tended towards ‘pure’ psychology</w:t>
      </w:r>
      <w:r>
        <w:rPr>
          <w:rFonts w:ascii="Garamond" w:hAnsi="Garamond"/>
        </w:rPr>
        <w:t xml:space="preserve">. For accounts of Terman’s life, see </w:t>
      </w:r>
      <w:r w:rsidRPr="007521F4">
        <w:rPr>
          <w:rFonts w:ascii="Garamond" w:hAnsi="Garamond"/>
        </w:rPr>
        <w:t xml:space="preserve">Lewis M. </w:t>
      </w:r>
      <w:r w:rsidRPr="00BA7E67">
        <w:rPr>
          <w:rFonts w:ascii="Garamond" w:hAnsi="Garamond"/>
        </w:rPr>
        <w:t>Term</w:t>
      </w:r>
      <w:r>
        <w:rPr>
          <w:rFonts w:ascii="Garamond" w:hAnsi="Garamond"/>
        </w:rPr>
        <w:t>an, “Autobiography of Lewis M. T</w:t>
      </w:r>
      <w:r w:rsidRPr="00BA7E67">
        <w:rPr>
          <w:rFonts w:ascii="Garamond" w:hAnsi="Garamond"/>
        </w:rPr>
        <w:t>erman.</w:t>
      </w:r>
      <w:r>
        <w:rPr>
          <w:rFonts w:ascii="Garamond" w:hAnsi="Garamond"/>
        </w:rPr>
        <w:t>”</w:t>
      </w:r>
      <w:r w:rsidRPr="00BA7E67">
        <w:rPr>
          <w:rFonts w:ascii="Garamond" w:hAnsi="Garamond"/>
        </w:rPr>
        <w:t> </w:t>
      </w:r>
      <w:r w:rsidRPr="00BA7E67">
        <w:rPr>
          <w:rFonts w:ascii="Garamond" w:hAnsi="Garamond"/>
          <w:i/>
          <w:iCs/>
        </w:rPr>
        <w:t>History of psychology in autobiography</w:t>
      </w:r>
      <w:r w:rsidRPr="00BA7E67">
        <w:rPr>
          <w:rFonts w:ascii="Garamond" w:hAnsi="Garamond"/>
        </w:rPr>
        <w:t> </w:t>
      </w:r>
      <w:r>
        <w:rPr>
          <w:rFonts w:ascii="Garamond" w:hAnsi="Garamond"/>
        </w:rPr>
        <w:t xml:space="preserve">2 (1930): 297-331; </w:t>
      </w:r>
      <w:r w:rsidRPr="007521F4">
        <w:rPr>
          <w:rFonts w:ascii="Garamond" w:hAnsi="Garamond"/>
        </w:rPr>
        <w:t xml:space="preserve">Edwin G. </w:t>
      </w:r>
      <w:r w:rsidRPr="00845BB1">
        <w:rPr>
          <w:rFonts w:ascii="Garamond" w:hAnsi="Garamond"/>
        </w:rPr>
        <w:t xml:space="preserve">Boring, </w:t>
      </w:r>
      <w:r w:rsidRPr="00845BB1">
        <w:rPr>
          <w:rFonts w:ascii="Garamond" w:hAnsi="Garamond"/>
          <w:i/>
        </w:rPr>
        <w:t xml:space="preserve">Lewis Madison Terman, 1877-1956. </w:t>
      </w:r>
      <w:proofErr w:type="gramStart"/>
      <w:r w:rsidRPr="00845BB1">
        <w:rPr>
          <w:rFonts w:ascii="Garamond" w:hAnsi="Garamond"/>
          <w:i/>
        </w:rPr>
        <w:t>A Biographical Memoir</w:t>
      </w:r>
      <w:r w:rsidRPr="00845BB1">
        <w:rPr>
          <w:rFonts w:ascii="Garamond" w:hAnsi="Garamond"/>
        </w:rPr>
        <w:t>.</w:t>
      </w:r>
      <w:proofErr w:type="gramEnd"/>
      <w:r w:rsidRPr="00845BB1">
        <w:rPr>
          <w:rFonts w:ascii="Garamond" w:hAnsi="Garamond"/>
        </w:rPr>
        <w:t xml:space="preserve"> Washington, D.C.: National Academy of </w:t>
      </w:r>
      <w:r>
        <w:rPr>
          <w:rFonts w:ascii="Garamond" w:hAnsi="Garamond"/>
        </w:rPr>
        <w:t xml:space="preserve">Sciences, 1959; </w:t>
      </w:r>
      <w:r w:rsidRPr="007521F4">
        <w:rPr>
          <w:rFonts w:ascii="Garamond" w:hAnsi="Garamond"/>
        </w:rPr>
        <w:t>May V. </w:t>
      </w:r>
      <w:r w:rsidRPr="00845BB1">
        <w:rPr>
          <w:rFonts w:ascii="Garamond" w:hAnsi="Garamond"/>
        </w:rPr>
        <w:t xml:space="preserve">Seagoe, </w:t>
      </w:r>
      <w:r w:rsidRPr="00845BB1">
        <w:rPr>
          <w:rFonts w:ascii="Garamond" w:hAnsi="Garamond"/>
          <w:i/>
          <w:iCs/>
        </w:rPr>
        <w:t>Terman and the gifted</w:t>
      </w:r>
      <w:r>
        <w:rPr>
          <w:rFonts w:ascii="Garamond" w:hAnsi="Garamond"/>
        </w:rPr>
        <w:t>. William Kaufman, 1975.</w:t>
      </w:r>
    </w:p>
  </w:footnote>
  <w:footnote w:id="6">
    <w:p w:rsidR="007521F4" w:rsidRPr="0012558B" w:rsidRDefault="007521F4" w:rsidP="007C50C7">
      <w:pPr>
        <w:pStyle w:val="Notedebasdepage"/>
        <w:rPr>
          <w:rFonts w:ascii="Garamond" w:eastAsia="Times New Roman" w:hAnsi="Garamond" w:cs="Times New Roman"/>
        </w:rPr>
      </w:pPr>
      <w:r w:rsidRPr="0012558B">
        <w:rPr>
          <w:rStyle w:val="Appelnotedebasdep"/>
          <w:rFonts w:ascii="Garamond" w:hAnsi="Garamond"/>
        </w:rPr>
        <w:footnoteRef/>
      </w:r>
      <w:r w:rsidRPr="0012558B">
        <w:rPr>
          <w:rFonts w:ascii="Garamond" w:hAnsi="Garamond"/>
        </w:rPr>
        <w:t xml:space="preserve"> </w:t>
      </w:r>
      <w:r>
        <w:rPr>
          <w:rFonts w:ascii="Garamond" w:hAnsi="Garamond"/>
        </w:rPr>
        <w:t xml:space="preserve">This article can refer only fleetingly to the importance of Cubberley in Terman’s Stanford. For a deeper appraisal of Cubberley’s importance and relevance to this question, see </w:t>
      </w:r>
      <w:r w:rsidRPr="007521F4">
        <w:rPr>
          <w:rFonts w:ascii="Garamond" w:hAnsi="Garamond"/>
        </w:rPr>
        <w:t xml:space="preserve">George E. </w:t>
      </w:r>
      <w:r w:rsidRPr="0012558B">
        <w:rPr>
          <w:rFonts w:ascii="Garamond" w:eastAsia="Times New Roman" w:hAnsi="Garamond" w:cs="Times New Roman"/>
        </w:rPr>
        <w:t xml:space="preserve">Arnstein, </w:t>
      </w:r>
      <w:r>
        <w:rPr>
          <w:rFonts w:ascii="Garamond" w:eastAsia="Times New Roman" w:hAnsi="Garamond" w:cs="Times New Roman"/>
        </w:rPr>
        <w:t>“</w:t>
      </w:r>
      <w:r w:rsidRPr="0012558B">
        <w:rPr>
          <w:rFonts w:ascii="Garamond" w:eastAsia="Times New Roman" w:hAnsi="Garamond" w:cs="Times New Roman"/>
        </w:rPr>
        <w:t>Cubberley: The Wizard of Stanford.</w:t>
      </w:r>
      <w:r>
        <w:rPr>
          <w:rFonts w:ascii="Garamond" w:eastAsia="Times New Roman" w:hAnsi="Garamond" w:cs="Times New Roman"/>
        </w:rPr>
        <w:t>”</w:t>
      </w:r>
      <w:r w:rsidRPr="0012558B">
        <w:rPr>
          <w:rFonts w:ascii="Garamond" w:eastAsia="Times New Roman" w:hAnsi="Garamond" w:cs="Times New Roman"/>
        </w:rPr>
        <w:t> </w:t>
      </w:r>
      <w:r w:rsidRPr="0012558B">
        <w:rPr>
          <w:rFonts w:ascii="Garamond" w:eastAsia="Times New Roman" w:hAnsi="Garamond" w:cs="Times New Roman"/>
          <w:i/>
        </w:rPr>
        <w:t>History of Education Journal</w:t>
      </w:r>
      <w:r>
        <w:rPr>
          <w:rFonts w:ascii="Garamond" w:eastAsia="Times New Roman" w:hAnsi="Garamond" w:cs="Times New Roman"/>
        </w:rPr>
        <w:t> (1954): 73-81; Jesse Brundage</w:t>
      </w:r>
      <w:r w:rsidRPr="007521F4">
        <w:rPr>
          <w:rFonts w:ascii="Garamond" w:eastAsia="Times New Roman" w:hAnsi="Garamond" w:cs="Times New Roman"/>
        </w:rPr>
        <w:t xml:space="preserve"> </w:t>
      </w:r>
      <w:r>
        <w:rPr>
          <w:rFonts w:ascii="Garamond" w:eastAsia="Times New Roman" w:hAnsi="Garamond" w:cs="Times New Roman"/>
        </w:rPr>
        <w:t>Sears</w:t>
      </w:r>
      <w:r w:rsidRPr="009B39E0">
        <w:rPr>
          <w:rFonts w:ascii="Garamond" w:eastAsia="Times New Roman" w:hAnsi="Garamond" w:cs="Times New Roman"/>
        </w:rPr>
        <w:t xml:space="preserve"> and Adin D. Henderson. </w:t>
      </w:r>
      <w:proofErr w:type="gramStart"/>
      <w:r w:rsidRPr="009B39E0">
        <w:rPr>
          <w:rFonts w:ascii="Garamond" w:eastAsia="Times New Roman" w:hAnsi="Garamond" w:cs="Times New Roman"/>
          <w:i/>
          <w:iCs/>
        </w:rPr>
        <w:t>Cubberley of Stanford and his contribution to American education</w:t>
      </w:r>
      <w:r w:rsidRPr="009B39E0">
        <w:rPr>
          <w:rFonts w:ascii="Garamond" w:eastAsia="Times New Roman" w:hAnsi="Garamond" w:cs="Times New Roman"/>
        </w:rPr>
        <w:t>.</w:t>
      </w:r>
      <w:proofErr w:type="gramEnd"/>
      <w:r w:rsidRPr="009B39E0">
        <w:rPr>
          <w:rFonts w:ascii="Garamond" w:eastAsia="Times New Roman" w:hAnsi="Garamond" w:cs="Times New Roman"/>
        </w:rPr>
        <w:t xml:space="preserve"> </w:t>
      </w:r>
      <w:r>
        <w:rPr>
          <w:rFonts w:ascii="Garamond" w:eastAsia="Times New Roman" w:hAnsi="Garamond" w:cs="Times New Roman"/>
        </w:rPr>
        <w:t>Stanford, CA: Stanford University Press, 1957; Richardson and</w:t>
      </w:r>
      <w:r>
        <w:rPr>
          <w:rFonts w:ascii="Times New Roman" w:hAnsi="Times New Roman" w:cs="Times New Roman"/>
          <w:sz w:val="48"/>
          <w:szCs w:val="24"/>
        </w:rPr>
        <w:t xml:space="preserve"> </w:t>
      </w:r>
      <w:r w:rsidRPr="00B94754">
        <w:rPr>
          <w:rFonts w:ascii="Garamond" w:hAnsi="Garamond"/>
        </w:rPr>
        <w:t>Johanningmeier</w:t>
      </w:r>
      <w:r>
        <w:rPr>
          <w:rFonts w:ascii="Garamond" w:hAnsi="Garamond"/>
        </w:rPr>
        <w:t>,</w:t>
      </w:r>
      <w:r w:rsidRPr="0012558B">
        <w:rPr>
          <w:rFonts w:ascii="Garamond" w:eastAsia="Times New Roman" w:hAnsi="Garamond" w:cs="Times New Roman"/>
        </w:rPr>
        <w:t xml:space="preserve"> </w:t>
      </w:r>
      <w:r>
        <w:rPr>
          <w:rFonts w:ascii="Garamond" w:eastAsia="Times New Roman" w:hAnsi="Garamond" w:cs="Times New Roman"/>
        </w:rPr>
        <w:t>“T</w:t>
      </w:r>
      <w:r w:rsidRPr="0012558B">
        <w:rPr>
          <w:rFonts w:ascii="Garamond" w:eastAsia="Times New Roman" w:hAnsi="Garamond" w:cs="Times New Roman"/>
        </w:rPr>
        <w:t>he legitimation</w:t>
      </w:r>
      <w:r>
        <w:rPr>
          <w:rFonts w:ascii="Garamond" w:eastAsia="Times New Roman" w:hAnsi="Garamond" w:cs="Times New Roman"/>
        </w:rPr>
        <w:t xml:space="preserve">”; </w:t>
      </w:r>
      <w:r w:rsidRPr="007521F4">
        <w:rPr>
          <w:rFonts w:ascii="Garamond" w:eastAsia="Times New Roman" w:hAnsi="Garamond" w:cs="Times New Roman"/>
        </w:rPr>
        <w:t xml:space="preserve">Raymond E. </w:t>
      </w:r>
      <w:r w:rsidRPr="0012558B">
        <w:rPr>
          <w:rFonts w:ascii="Garamond" w:eastAsia="Times New Roman" w:hAnsi="Garamond" w:cs="Times New Roman"/>
        </w:rPr>
        <w:t xml:space="preserve">Callahan, </w:t>
      </w:r>
      <w:r w:rsidRPr="0012558B">
        <w:rPr>
          <w:rFonts w:ascii="Garamond" w:eastAsia="Times New Roman" w:hAnsi="Garamond" w:cs="Times New Roman"/>
          <w:i/>
        </w:rPr>
        <w:t>Education and the Cult of Efficiency</w:t>
      </w:r>
      <w:r w:rsidRPr="0012558B">
        <w:rPr>
          <w:rFonts w:ascii="Garamond" w:eastAsia="Times New Roman" w:hAnsi="Garamond" w:cs="Times New Roman"/>
        </w:rPr>
        <w:t xml:space="preserve">. Chicago: </w:t>
      </w:r>
      <w:r>
        <w:rPr>
          <w:rFonts w:ascii="Garamond" w:eastAsia="Times New Roman" w:hAnsi="Garamond" w:cs="Times New Roman"/>
        </w:rPr>
        <w:t xml:space="preserve">University of Chicago Press, 1962; </w:t>
      </w:r>
      <w:r w:rsidRPr="007521F4">
        <w:rPr>
          <w:rFonts w:ascii="Garamond" w:eastAsia="Times New Roman" w:hAnsi="Garamond" w:cs="Times New Roman"/>
        </w:rPr>
        <w:t xml:space="preserve">Robert L. </w:t>
      </w:r>
      <w:r w:rsidRPr="0012558B">
        <w:rPr>
          <w:rFonts w:ascii="Garamond" w:eastAsia="Times New Roman" w:hAnsi="Garamond" w:cs="Times New Roman"/>
        </w:rPr>
        <w:t xml:space="preserve">Church, </w:t>
      </w:r>
      <w:r>
        <w:rPr>
          <w:rFonts w:ascii="Garamond" w:eastAsia="Times New Roman" w:hAnsi="Garamond" w:cs="Times New Roman"/>
        </w:rPr>
        <w:t>“</w:t>
      </w:r>
      <w:r w:rsidRPr="0012558B">
        <w:rPr>
          <w:rFonts w:ascii="Garamond" w:eastAsia="Times New Roman" w:hAnsi="Garamond" w:cs="Times New Roman"/>
        </w:rPr>
        <w:t>Educational Psychology and Social Reform in the Progressive Era</w:t>
      </w:r>
      <w:r>
        <w:rPr>
          <w:rFonts w:ascii="Garamond" w:eastAsia="Times New Roman" w:hAnsi="Garamond" w:cs="Times New Roman"/>
        </w:rPr>
        <w:t>”</w:t>
      </w:r>
      <w:r w:rsidRPr="0012558B">
        <w:rPr>
          <w:rFonts w:ascii="Garamond" w:eastAsia="Times New Roman" w:hAnsi="Garamond" w:cs="Times New Roman"/>
        </w:rPr>
        <w:t xml:space="preserve">. </w:t>
      </w:r>
      <w:r w:rsidRPr="0012558B">
        <w:rPr>
          <w:rFonts w:ascii="Garamond" w:eastAsia="Times New Roman" w:hAnsi="Garamond" w:cs="Times New Roman"/>
          <w:i/>
        </w:rPr>
        <w:t>History of Education Quarterly</w:t>
      </w:r>
      <w:r>
        <w:rPr>
          <w:rFonts w:ascii="Garamond" w:eastAsia="Times New Roman" w:hAnsi="Garamond" w:cs="Times New Roman"/>
        </w:rPr>
        <w:t xml:space="preserve"> 11, no.4 (1971): 390-405; John Aubrey </w:t>
      </w:r>
      <w:r w:rsidRPr="0012558B">
        <w:rPr>
          <w:rFonts w:ascii="Garamond" w:eastAsia="Times New Roman" w:hAnsi="Garamond" w:cs="Times New Roman"/>
        </w:rPr>
        <w:t xml:space="preserve">Douglass, </w:t>
      </w:r>
      <w:r w:rsidRPr="0012558B">
        <w:rPr>
          <w:rFonts w:ascii="Garamond" w:eastAsia="Times New Roman" w:hAnsi="Garamond" w:cs="Times New Roman"/>
          <w:i/>
        </w:rPr>
        <w:t xml:space="preserve">The California Idea and American Higher Education. </w:t>
      </w:r>
      <w:proofErr w:type="gramStart"/>
      <w:r w:rsidRPr="0012558B">
        <w:rPr>
          <w:rFonts w:ascii="Garamond" w:eastAsia="Times New Roman" w:hAnsi="Garamond" w:cs="Times New Roman"/>
          <w:i/>
        </w:rPr>
        <w:t>1850 to the 1960 Master Plan</w:t>
      </w:r>
      <w:r w:rsidRPr="0012558B">
        <w:rPr>
          <w:rFonts w:ascii="Garamond" w:eastAsia="Times New Roman" w:hAnsi="Garamond" w:cs="Times New Roman"/>
        </w:rPr>
        <w:t>.</w:t>
      </w:r>
      <w:proofErr w:type="gramEnd"/>
      <w:r w:rsidRPr="0012558B">
        <w:rPr>
          <w:rFonts w:ascii="Garamond" w:eastAsia="Times New Roman" w:hAnsi="Garamond" w:cs="Times New Roman"/>
        </w:rPr>
        <w:t xml:space="preserve"> Stanford, CA: Stanford University Press</w:t>
      </w:r>
      <w:r>
        <w:rPr>
          <w:rFonts w:ascii="Garamond" w:eastAsia="Times New Roman" w:hAnsi="Garamond" w:cs="Times New Roman"/>
        </w:rPr>
        <w:t>, 2000</w:t>
      </w:r>
      <w:r w:rsidRPr="0012558B">
        <w:rPr>
          <w:rFonts w:ascii="Garamond" w:eastAsia="Times New Roman" w:hAnsi="Garamond" w:cs="Times New Roman"/>
        </w:rPr>
        <w:t>.</w:t>
      </w:r>
    </w:p>
  </w:footnote>
  <w:footnote w:id="7">
    <w:p w:rsidR="007521F4" w:rsidRPr="00845BB1" w:rsidRDefault="007521F4" w:rsidP="007521F4">
      <w:pPr>
        <w:spacing w:after="0" w:line="240" w:lineRule="auto"/>
        <w:ind w:right="468"/>
        <w:rPr>
          <w:rFonts w:ascii="Garamond" w:eastAsia="Times New Roman" w:hAnsi="Garamond" w:cs="Times New Roman"/>
          <w:sz w:val="20"/>
          <w:szCs w:val="20"/>
        </w:rPr>
      </w:pPr>
      <w:r w:rsidRPr="00845BB1">
        <w:rPr>
          <w:rStyle w:val="Appelnotedebasdep"/>
          <w:sz w:val="20"/>
          <w:szCs w:val="20"/>
        </w:rPr>
        <w:footnoteRef/>
      </w:r>
      <w:r w:rsidRPr="00845BB1">
        <w:rPr>
          <w:sz w:val="20"/>
          <w:szCs w:val="20"/>
        </w:rPr>
        <w:t xml:space="preserve"> </w:t>
      </w:r>
      <w:r w:rsidRPr="00845BB1">
        <w:rPr>
          <w:rFonts w:ascii="Garamond" w:hAnsi="Garamond" w:cs="Times New Roman"/>
          <w:sz w:val="20"/>
          <w:szCs w:val="20"/>
        </w:rPr>
        <w:t xml:space="preserve">For </w:t>
      </w:r>
      <w:r>
        <w:rPr>
          <w:rFonts w:ascii="Garamond" w:hAnsi="Garamond" w:cs="Times New Roman"/>
          <w:sz w:val="20"/>
          <w:szCs w:val="20"/>
        </w:rPr>
        <w:t xml:space="preserve">historical </w:t>
      </w:r>
      <w:r w:rsidRPr="00845BB1">
        <w:rPr>
          <w:rFonts w:ascii="Garamond" w:hAnsi="Garamond" w:cs="Times New Roman"/>
          <w:sz w:val="20"/>
          <w:szCs w:val="20"/>
        </w:rPr>
        <w:t>research explicitly linking the California context to the rise of IQ</w:t>
      </w:r>
      <w:r>
        <w:rPr>
          <w:rFonts w:ascii="Garamond" w:hAnsi="Garamond" w:cs="Times New Roman"/>
          <w:sz w:val="20"/>
          <w:szCs w:val="20"/>
        </w:rPr>
        <w:t xml:space="preserve"> testing</w:t>
      </w:r>
      <w:r w:rsidRPr="00845BB1">
        <w:rPr>
          <w:rFonts w:ascii="Garamond" w:hAnsi="Garamond" w:cs="Times New Roman"/>
          <w:sz w:val="20"/>
          <w:szCs w:val="20"/>
        </w:rPr>
        <w:t xml:space="preserve">, see </w:t>
      </w:r>
      <w:r>
        <w:rPr>
          <w:rFonts w:ascii="Garamond" w:hAnsi="Garamond" w:cs="Times New Roman"/>
          <w:sz w:val="20"/>
          <w:szCs w:val="20"/>
        </w:rPr>
        <w:t>Paul Davis Chapman,</w:t>
      </w:r>
      <w:r w:rsidRPr="00845BB1">
        <w:rPr>
          <w:rFonts w:ascii="Garamond" w:hAnsi="Garamond" w:cs="Times New Roman"/>
          <w:sz w:val="20"/>
          <w:szCs w:val="20"/>
        </w:rPr>
        <w:t xml:space="preserve"> </w:t>
      </w:r>
      <w:r>
        <w:rPr>
          <w:rFonts w:ascii="Garamond" w:hAnsi="Garamond" w:cs="Times New Roman"/>
          <w:sz w:val="20"/>
          <w:szCs w:val="20"/>
        </w:rPr>
        <w:t>“</w:t>
      </w:r>
      <w:r w:rsidRPr="00845BB1">
        <w:rPr>
          <w:rFonts w:ascii="Garamond" w:hAnsi="Garamond" w:cs="Times New Roman"/>
          <w:sz w:val="20"/>
          <w:szCs w:val="20"/>
        </w:rPr>
        <w:t>Schools as sorters: Testing and tracking in California, 1910-1925.</w:t>
      </w:r>
      <w:r>
        <w:rPr>
          <w:rFonts w:ascii="Garamond" w:hAnsi="Garamond" w:cs="Times New Roman"/>
          <w:sz w:val="20"/>
          <w:szCs w:val="20"/>
        </w:rPr>
        <w:t>”</w:t>
      </w:r>
      <w:r w:rsidRPr="00845BB1">
        <w:rPr>
          <w:rFonts w:ascii="Garamond" w:hAnsi="Garamond" w:cs="Times New Roman"/>
          <w:sz w:val="20"/>
          <w:szCs w:val="20"/>
        </w:rPr>
        <w:t> </w:t>
      </w:r>
      <w:r w:rsidRPr="00845BB1">
        <w:rPr>
          <w:rFonts w:ascii="Garamond" w:hAnsi="Garamond" w:cs="Times New Roman"/>
          <w:i/>
          <w:sz w:val="20"/>
          <w:szCs w:val="20"/>
        </w:rPr>
        <w:t>Journal of Social History</w:t>
      </w:r>
      <w:r w:rsidRPr="00845BB1">
        <w:rPr>
          <w:rFonts w:ascii="Garamond" w:hAnsi="Garamond" w:cs="Times New Roman"/>
          <w:sz w:val="20"/>
          <w:szCs w:val="20"/>
        </w:rPr>
        <w:t xml:space="preserve"> 14, no. 4 (1981): 701-717; Joseph W. </w:t>
      </w:r>
      <w:r w:rsidRPr="007521F4">
        <w:rPr>
          <w:rFonts w:ascii="Garamond" w:hAnsi="Garamond" w:cs="Times New Roman"/>
          <w:sz w:val="20"/>
          <w:szCs w:val="20"/>
        </w:rPr>
        <w:t xml:space="preserve">Sokolik, </w:t>
      </w:r>
      <w:r w:rsidRPr="00845BB1">
        <w:rPr>
          <w:rFonts w:ascii="Garamond" w:hAnsi="Garamond" w:cs="Times New Roman"/>
          <w:i/>
          <w:sz w:val="20"/>
          <w:szCs w:val="20"/>
        </w:rPr>
        <w:t>Leading the Race: Eugenics in California, 1896-1945</w:t>
      </w:r>
      <w:r w:rsidRPr="00845BB1">
        <w:rPr>
          <w:rFonts w:ascii="Garamond" w:hAnsi="Garamond" w:cs="Times New Roman"/>
          <w:sz w:val="20"/>
          <w:szCs w:val="20"/>
        </w:rPr>
        <w:t>. Master of Arts Thesis, Texas State University</w:t>
      </w:r>
      <w:r>
        <w:rPr>
          <w:rFonts w:ascii="Garamond" w:hAnsi="Garamond" w:cs="Times New Roman"/>
          <w:sz w:val="20"/>
          <w:szCs w:val="20"/>
        </w:rPr>
        <w:t>, 2013;</w:t>
      </w:r>
      <w:r w:rsidRPr="00845BB1">
        <w:rPr>
          <w:rFonts w:ascii="Times New Roman" w:hAnsi="Times New Roman" w:cs="Times New Roman"/>
          <w:sz w:val="24"/>
          <w:szCs w:val="24"/>
        </w:rPr>
        <w:t xml:space="preserve"> </w:t>
      </w:r>
      <w:r>
        <w:rPr>
          <w:rFonts w:ascii="Garamond" w:hAnsi="Garamond" w:cs="Times New Roman"/>
          <w:sz w:val="20"/>
          <w:szCs w:val="20"/>
        </w:rPr>
        <w:t xml:space="preserve">David </w:t>
      </w:r>
      <w:r w:rsidRPr="00845BB1">
        <w:rPr>
          <w:rFonts w:ascii="Garamond" w:hAnsi="Garamond" w:cs="Times New Roman"/>
          <w:sz w:val="20"/>
          <w:szCs w:val="20"/>
        </w:rPr>
        <w:t xml:space="preserve">Palter, </w:t>
      </w:r>
      <w:r w:rsidRPr="00845BB1">
        <w:rPr>
          <w:rFonts w:ascii="Garamond" w:hAnsi="Garamond" w:cs="Times New Roman"/>
          <w:i/>
          <w:sz w:val="20"/>
          <w:szCs w:val="20"/>
        </w:rPr>
        <w:t>Testing for Race: Stanford University, Asian Americans, and Psychometric Testing in California, 1920-1935</w:t>
      </w:r>
      <w:r w:rsidRPr="00845BB1">
        <w:rPr>
          <w:rFonts w:ascii="Garamond" w:hAnsi="Garamond" w:cs="Times New Roman"/>
          <w:sz w:val="20"/>
          <w:szCs w:val="20"/>
        </w:rPr>
        <w:t>. PhD Dissertation, University of California: Santa Cruz</w:t>
      </w:r>
      <w:r>
        <w:rPr>
          <w:rFonts w:ascii="Garamond" w:hAnsi="Garamond" w:cs="Times New Roman"/>
          <w:sz w:val="20"/>
          <w:szCs w:val="20"/>
        </w:rPr>
        <w:t xml:space="preserve">, </w:t>
      </w:r>
      <w:r w:rsidRPr="007521F4">
        <w:rPr>
          <w:rFonts w:ascii="Garamond" w:hAnsi="Garamond" w:cs="Times New Roman"/>
          <w:sz w:val="20"/>
          <w:szCs w:val="20"/>
        </w:rPr>
        <w:t>2014.</w:t>
      </w:r>
      <w:r>
        <w:rPr>
          <w:rFonts w:ascii="Garamond" w:hAnsi="Garamond" w:cs="Times New Roman"/>
          <w:sz w:val="20"/>
          <w:szCs w:val="20"/>
        </w:rPr>
        <w:t xml:space="preserve"> </w:t>
      </w:r>
    </w:p>
  </w:footnote>
  <w:footnote w:id="8">
    <w:p w:rsidR="007521F4" w:rsidRPr="007C50C7" w:rsidRDefault="007521F4" w:rsidP="007521F4">
      <w:pPr>
        <w:pStyle w:val="Notedebasdepage"/>
        <w:rPr>
          <w:rFonts w:ascii="Garamond" w:hAnsi="Garamond"/>
        </w:rPr>
      </w:pPr>
      <w:r w:rsidRPr="0012558B">
        <w:rPr>
          <w:rStyle w:val="Appelnotedebasdep"/>
          <w:rFonts w:ascii="Garamond" w:hAnsi="Garamond"/>
        </w:rPr>
        <w:footnoteRef/>
      </w:r>
      <w:r w:rsidRPr="0012558B">
        <w:rPr>
          <w:rFonts w:ascii="Garamond" w:hAnsi="Garamond"/>
        </w:rPr>
        <w:t xml:space="preserve"> </w:t>
      </w:r>
      <w:r>
        <w:rPr>
          <w:rFonts w:ascii="Garamond" w:hAnsi="Garamond"/>
        </w:rPr>
        <w:t>The terms ‘</w:t>
      </w:r>
      <w:r w:rsidRPr="0012558B">
        <w:rPr>
          <w:rFonts w:ascii="Garamond" w:hAnsi="Garamond"/>
        </w:rPr>
        <w:t>supernormal</w:t>
      </w:r>
      <w:r>
        <w:rPr>
          <w:rFonts w:ascii="Garamond" w:hAnsi="Garamond"/>
        </w:rPr>
        <w:t>’</w:t>
      </w:r>
      <w:r w:rsidRPr="0012558B">
        <w:rPr>
          <w:rFonts w:ascii="Garamond" w:hAnsi="Garamond"/>
        </w:rPr>
        <w:t xml:space="preserve"> </w:t>
      </w:r>
      <w:r>
        <w:rPr>
          <w:rFonts w:ascii="Garamond" w:hAnsi="Garamond"/>
        </w:rPr>
        <w:t>and</w:t>
      </w:r>
      <w:r w:rsidRPr="0012558B">
        <w:rPr>
          <w:rFonts w:ascii="Garamond" w:hAnsi="Garamond"/>
        </w:rPr>
        <w:t xml:space="preserve"> </w:t>
      </w:r>
      <w:r>
        <w:rPr>
          <w:rFonts w:ascii="Garamond" w:hAnsi="Garamond"/>
        </w:rPr>
        <w:t>‘</w:t>
      </w:r>
      <w:proofErr w:type="gramStart"/>
      <w:r w:rsidRPr="0012558B">
        <w:rPr>
          <w:rFonts w:ascii="Garamond" w:hAnsi="Garamond"/>
        </w:rPr>
        <w:t>genius</w:t>
      </w:r>
      <w:r>
        <w:rPr>
          <w:rFonts w:ascii="Garamond" w:hAnsi="Garamond"/>
        </w:rPr>
        <w:t>’</w:t>
      </w:r>
      <w:proofErr w:type="gramEnd"/>
      <w:r>
        <w:rPr>
          <w:rFonts w:ascii="Garamond" w:hAnsi="Garamond"/>
        </w:rPr>
        <w:t xml:space="preserve"> were also routinely used at the time. </w:t>
      </w:r>
    </w:p>
  </w:footnote>
  <w:footnote w:id="9">
    <w:p w:rsidR="007521F4" w:rsidRPr="004B4520" w:rsidRDefault="007521F4" w:rsidP="00941D38">
      <w:pPr>
        <w:pStyle w:val="Notedebasdepage"/>
        <w:rPr>
          <w:rFonts w:ascii="Garamond" w:hAnsi="Garamond"/>
        </w:rPr>
      </w:pPr>
      <w:r w:rsidRPr="004B4520">
        <w:rPr>
          <w:rStyle w:val="Appelnotedebasdep"/>
          <w:rFonts w:ascii="Garamond" w:hAnsi="Garamond"/>
        </w:rPr>
        <w:footnoteRef/>
      </w:r>
      <w:r w:rsidRPr="004B4520">
        <w:rPr>
          <w:rFonts w:ascii="Garamond" w:hAnsi="Garamond"/>
        </w:rPr>
        <w:t xml:space="preserve"> Terman created other scales named after himself and others (the Terman-Miles test, for instance).</w:t>
      </w:r>
    </w:p>
  </w:footnote>
  <w:footnote w:id="10">
    <w:p w:rsidR="007521F4" w:rsidRPr="004B4520" w:rsidRDefault="007521F4" w:rsidP="00941D38">
      <w:pPr>
        <w:pStyle w:val="Notedebasdepage"/>
        <w:rPr>
          <w:rFonts w:ascii="Garamond" w:hAnsi="Garamond"/>
        </w:rPr>
      </w:pPr>
      <w:r w:rsidRPr="004B4520">
        <w:rPr>
          <w:rStyle w:val="Appelnotedebasdep"/>
          <w:rFonts w:ascii="Garamond" w:hAnsi="Garamond"/>
          <w:sz w:val="16"/>
        </w:rPr>
        <w:footnoteRef/>
      </w:r>
      <w:r w:rsidRPr="004B4520">
        <w:rPr>
          <w:rFonts w:ascii="Garamond" w:hAnsi="Garamond"/>
          <w:sz w:val="16"/>
        </w:rPr>
        <w:t xml:space="preserve"> </w:t>
      </w:r>
      <w:r w:rsidRPr="004B4520">
        <w:rPr>
          <w:rFonts w:ascii="Garamond" w:eastAsia="Times New Roman" w:hAnsi="Garamond" w:cs="Times New Roman"/>
          <w:szCs w:val="24"/>
        </w:rPr>
        <w:t>Terman, “Autobiography”, 331.</w:t>
      </w:r>
    </w:p>
  </w:footnote>
  <w:footnote w:id="11">
    <w:p w:rsidR="007521F4" w:rsidRPr="004B4520" w:rsidRDefault="007521F4" w:rsidP="00941D38">
      <w:pPr>
        <w:autoSpaceDE w:val="0"/>
        <w:autoSpaceDN w:val="0"/>
        <w:adjustRightInd w:val="0"/>
        <w:spacing w:after="0" w:line="240" w:lineRule="auto"/>
        <w:ind w:right="468"/>
        <w:rPr>
          <w:rFonts w:ascii="Garamond" w:eastAsia="Times New Roman" w:hAnsi="Garamond" w:cs="Times New Roman"/>
          <w:sz w:val="20"/>
          <w:szCs w:val="20"/>
        </w:rPr>
      </w:pPr>
      <w:r w:rsidRPr="004B4520">
        <w:rPr>
          <w:rStyle w:val="Appelnotedebasdep"/>
          <w:rFonts w:ascii="Garamond" w:hAnsi="Garamond"/>
          <w:sz w:val="20"/>
          <w:szCs w:val="20"/>
        </w:rPr>
        <w:footnoteRef/>
      </w:r>
      <w:r w:rsidR="004B4520" w:rsidRPr="004B4520">
        <w:rPr>
          <w:rFonts w:ascii="Garamond" w:hAnsi="Garamond"/>
          <w:sz w:val="20"/>
          <w:szCs w:val="20"/>
        </w:rPr>
        <w:t xml:space="preserve"> </w:t>
      </w:r>
      <w:r w:rsidRPr="004B4520">
        <w:rPr>
          <w:rFonts w:ascii="Garamond" w:eastAsia="Times New Roman" w:hAnsi="Garamond" w:cs="Times New Roman"/>
          <w:sz w:val="20"/>
          <w:szCs w:val="20"/>
        </w:rPr>
        <w:t xml:space="preserve">Terman explains at length his methodology in several of his writings: he started in 1911 with Katherine Kip and Edith Bushnell, by </w:t>
      </w:r>
      <w:r w:rsidRPr="004B4520">
        <w:rPr>
          <w:rFonts w:ascii="Garamond" w:eastAsia="Times New Roman" w:hAnsi="Garamond" w:cs="Times New Roman"/>
          <w:i/>
          <w:sz w:val="20"/>
          <w:szCs w:val="20"/>
        </w:rPr>
        <w:t xml:space="preserve">binetting </w:t>
      </w:r>
      <w:r w:rsidRPr="004B4520">
        <w:rPr>
          <w:rFonts w:ascii="Garamond" w:eastAsia="Times New Roman" w:hAnsi="Garamond" w:cs="Times New Roman"/>
          <w:sz w:val="20"/>
          <w:szCs w:val="20"/>
        </w:rPr>
        <w:t>children from ‘a district school on the Stanford University campus, attended almost equally by the children of college professors and of laborers’ (</w:t>
      </w:r>
      <w:r w:rsidR="00FF5321">
        <w:rPr>
          <w:rFonts w:ascii="Garamond" w:eastAsia="Times New Roman" w:hAnsi="Garamond" w:cs="Times New Roman"/>
          <w:sz w:val="20"/>
          <w:szCs w:val="20"/>
        </w:rPr>
        <w:t>Lewis M.</w:t>
      </w:r>
      <w:r w:rsidR="00FF5321" w:rsidRPr="00FF5321">
        <w:rPr>
          <w:rFonts w:ascii="Garamond" w:eastAsia="Times New Roman" w:hAnsi="Garamond" w:cs="Times New Roman"/>
          <w:sz w:val="20"/>
          <w:szCs w:val="20"/>
        </w:rPr>
        <w:t xml:space="preserve"> </w:t>
      </w:r>
      <w:r w:rsidR="00FF5321">
        <w:rPr>
          <w:rFonts w:ascii="Garamond" w:eastAsia="Times New Roman" w:hAnsi="Garamond" w:cs="Times New Roman"/>
          <w:sz w:val="20"/>
          <w:szCs w:val="20"/>
        </w:rPr>
        <w:t>Terman</w:t>
      </w:r>
      <w:r w:rsidRPr="004B4520">
        <w:rPr>
          <w:rFonts w:ascii="Garamond" w:eastAsia="Times New Roman" w:hAnsi="Garamond" w:cs="Times New Roman"/>
          <w:sz w:val="20"/>
          <w:szCs w:val="20"/>
        </w:rPr>
        <w:t xml:space="preserve"> </w:t>
      </w:r>
      <w:r w:rsidR="00FF5321">
        <w:rPr>
          <w:rFonts w:ascii="Garamond" w:eastAsia="Times New Roman" w:hAnsi="Garamond" w:cs="Times New Roman"/>
          <w:sz w:val="20"/>
          <w:szCs w:val="20"/>
        </w:rPr>
        <w:t>and H. G. Childs,</w:t>
      </w:r>
      <w:r w:rsidRPr="004B4520">
        <w:rPr>
          <w:rFonts w:ascii="Garamond" w:eastAsia="Times New Roman" w:hAnsi="Garamond" w:cs="Times New Roman"/>
          <w:sz w:val="20"/>
          <w:szCs w:val="20"/>
        </w:rPr>
        <w:t xml:space="preserve"> “A tentative revision and extension of the Binet-Simon measuring scale of Intelligence.” </w:t>
      </w:r>
      <w:proofErr w:type="gramStart"/>
      <w:r w:rsidRPr="004B4520">
        <w:rPr>
          <w:rFonts w:ascii="Garamond" w:eastAsia="Times New Roman" w:hAnsi="Garamond" w:cs="Times New Roman"/>
          <w:i/>
          <w:iCs/>
          <w:sz w:val="20"/>
          <w:szCs w:val="20"/>
        </w:rPr>
        <w:t>Journal of Educational Psychology</w:t>
      </w:r>
      <w:r w:rsidRPr="004B4520">
        <w:rPr>
          <w:rFonts w:ascii="Garamond" w:eastAsia="Times New Roman" w:hAnsi="Garamond" w:cs="Times New Roman"/>
          <w:sz w:val="20"/>
          <w:szCs w:val="20"/>
        </w:rPr>
        <w:t> 3, no. 2 (1912): 61-74, 64); then in Mayfield, California; in Palo Alto schools; in ‘a rural school near Stanford University’ (id.), and in kindergartens in Long Beach.</w:t>
      </w:r>
      <w:proofErr w:type="gramEnd"/>
      <w:r w:rsidRPr="004B4520">
        <w:rPr>
          <w:rFonts w:ascii="Garamond" w:eastAsia="Times New Roman" w:hAnsi="Garamond" w:cs="Times New Roman"/>
          <w:sz w:val="20"/>
          <w:szCs w:val="20"/>
        </w:rPr>
        <w:t xml:space="preserve"> Some of these studies failed. In 1913, Terman, two of his graduate students, one former student and two professors from the University of Nevada studied a thousand public school children, 54 kindergarteners from San Jose, 40 high school students in San Jose and Campbell, businessmen and unemployed adults in Palo Alto, 150 juvenile delinquents in Whittier State School; see </w:t>
      </w:r>
      <w:r w:rsidR="00FF5321">
        <w:rPr>
          <w:rFonts w:ascii="Garamond" w:eastAsia="Times New Roman" w:hAnsi="Garamond" w:cs="Times New Roman"/>
          <w:sz w:val="20"/>
          <w:szCs w:val="20"/>
        </w:rPr>
        <w:t>Lewis M.</w:t>
      </w:r>
      <w:r w:rsidR="00FF5321" w:rsidRPr="00FF5321">
        <w:rPr>
          <w:rFonts w:ascii="Garamond" w:eastAsia="Times New Roman" w:hAnsi="Garamond" w:cs="Times New Roman"/>
          <w:sz w:val="20"/>
          <w:szCs w:val="20"/>
        </w:rPr>
        <w:t xml:space="preserve"> </w:t>
      </w:r>
      <w:r w:rsidRPr="004B4520">
        <w:rPr>
          <w:rFonts w:ascii="Garamond" w:eastAsia="Times New Roman" w:hAnsi="Garamond" w:cs="Times New Roman"/>
          <w:sz w:val="20"/>
          <w:szCs w:val="20"/>
        </w:rPr>
        <w:t>Terman, Grace Lyman, George Ordahl, Louise Ellison Ordahl, Neva Galbreath and Wilford Talber</w:t>
      </w:r>
      <w:r w:rsidR="00FF5321">
        <w:rPr>
          <w:rFonts w:ascii="Garamond" w:eastAsia="Times New Roman" w:hAnsi="Garamond" w:cs="Times New Roman"/>
          <w:sz w:val="20"/>
          <w:szCs w:val="20"/>
        </w:rPr>
        <w:t>t,</w:t>
      </w:r>
      <w:r w:rsidRPr="004B4520">
        <w:rPr>
          <w:rFonts w:ascii="Garamond" w:eastAsia="Times New Roman" w:hAnsi="Garamond" w:cs="Times New Roman"/>
          <w:sz w:val="20"/>
          <w:szCs w:val="20"/>
        </w:rPr>
        <w:t xml:space="preserve"> </w:t>
      </w:r>
      <w:r w:rsidRPr="004B4520">
        <w:rPr>
          <w:rFonts w:ascii="Garamond" w:eastAsia="Times New Roman" w:hAnsi="Garamond" w:cs="Times New Roman"/>
          <w:i/>
          <w:sz w:val="20"/>
          <w:szCs w:val="20"/>
        </w:rPr>
        <w:t>The Stanford Revision and Extension of the Binet-Simon Measuring Scale of Intelligence</w:t>
      </w:r>
      <w:r w:rsidRPr="004B4520">
        <w:rPr>
          <w:rFonts w:ascii="Garamond" w:eastAsia="Times New Roman" w:hAnsi="Garamond" w:cs="Times New Roman"/>
          <w:sz w:val="20"/>
          <w:szCs w:val="20"/>
        </w:rPr>
        <w:t>. Baltimore: Warwick and York, 1917.</w:t>
      </w:r>
    </w:p>
  </w:footnote>
  <w:footnote w:id="12">
    <w:p w:rsidR="007521F4" w:rsidRPr="004B4520" w:rsidRDefault="007521F4" w:rsidP="00941D38">
      <w:pPr>
        <w:pStyle w:val="Notedebasdepage"/>
        <w:rPr>
          <w:rFonts w:ascii="Garamond" w:hAnsi="Garamond"/>
          <w:sz w:val="16"/>
        </w:rPr>
      </w:pPr>
      <w:r w:rsidRPr="004B4520">
        <w:rPr>
          <w:rStyle w:val="Appelnotedebasdep"/>
          <w:rFonts w:ascii="Garamond" w:hAnsi="Garamond"/>
          <w:sz w:val="16"/>
        </w:rPr>
        <w:footnoteRef/>
      </w:r>
      <w:r w:rsidRPr="004B4520">
        <w:rPr>
          <w:rFonts w:ascii="Garamond" w:hAnsi="Garamond"/>
          <w:sz w:val="16"/>
        </w:rPr>
        <w:t xml:space="preserve"> </w:t>
      </w:r>
      <w:proofErr w:type="gramStart"/>
      <w:r w:rsidRPr="004B4520">
        <w:rPr>
          <w:rFonts w:ascii="Garamond" w:eastAsia="Times New Roman" w:hAnsi="Garamond" w:cs="Times New Roman"/>
          <w:szCs w:val="24"/>
        </w:rPr>
        <w:t xml:space="preserve">Terman </w:t>
      </w:r>
      <w:r w:rsidRPr="004B4520">
        <w:rPr>
          <w:rFonts w:ascii="Garamond" w:eastAsia="Times New Roman" w:hAnsi="Garamond" w:cs="Times New Roman"/>
          <w:i/>
          <w:szCs w:val="24"/>
        </w:rPr>
        <w:t>et al</w:t>
      </w:r>
      <w:r w:rsidRPr="004B4520">
        <w:rPr>
          <w:rFonts w:ascii="Garamond" w:eastAsia="Times New Roman" w:hAnsi="Garamond" w:cs="Times New Roman"/>
          <w:szCs w:val="24"/>
        </w:rPr>
        <w:t xml:space="preserve">., </w:t>
      </w:r>
      <w:r w:rsidRPr="004B4520">
        <w:rPr>
          <w:rFonts w:ascii="Garamond" w:eastAsia="Times New Roman" w:hAnsi="Garamond" w:cs="Times New Roman"/>
          <w:i/>
          <w:szCs w:val="24"/>
        </w:rPr>
        <w:t>Stanford Revision</w:t>
      </w:r>
      <w:r w:rsidRPr="004B4520">
        <w:rPr>
          <w:rFonts w:ascii="Garamond" w:eastAsia="Times New Roman" w:hAnsi="Garamond" w:cs="Times New Roman"/>
          <w:szCs w:val="24"/>
        </w:rPr>
        <w:t>, 13.</w:t>
      </w:r>
      <w:proofErr w:type="gramEnd"/>
    </w:p>
  </w:footnote>
  <w:footnote w:id="13">
    <w:p w:rsidR="007521F4" w:rsidRPr="004B4520" w:rsidRDefault="007521F4" w:rsidP="00941D38">
      <w:pPr>
        <w:pStyle w:val="Notedebasdepage"/>
        <w:rPr>
          <w:rFonts w:ascii="Garamond" w:hAnsi="Garamond"/>
        </w:rPr>
      </w:pPr>
      <w:r w:rsidRPr="004B4520">
        <w:rPr>
          <w:rStyle w:val="Appelnotedebasdep"/>
          <w:rFonts w:ascii="Garamond" w:hAnsi="Garamond"/>
          <w:sz w:val="16"/>
        </w:rPr>
        <w:footnoteRef/>
      </w:r>
      <w:r w:rsidRPr="004B4520">
        <w:rPr>
          <w:rFonts w:ascii="Garamond" w:hAnsi="Garamond"/>
          <w:sz w:val="16"/>
        </w:rPr>
        <w:t xml:space="preserve"> </w:t>
      </w:r>
      <w:proofErr w:type="gramStart"/>
      <w:r w:rsidRPr="004B4520">
        <w:rPr>
          <w:rFonts w:ascii="Garamond" w:eastAsia="Times New Roman" w:hAnsi="Garamond" w:cs="Times New Roman"/>
          <w:szCs w:val="24"/>
        </w:rPr>
        <w:t>Id., 29.</w:t>
      </w:r>
      <w:proofErr w:type="gramEnd"/>
    </w:p>
  </w:footnote>
  <w:footnote w:id="14">
    <w:p w:rsidR="007521F4" w:rsidRPr="002E5E85" w:rsidRDefault="007521F4" w:rsidP="00941D38">
      <w:pPr>
        <w:pStyle w:val="Notedebasdepage"/>
      </w:pPr>
      <w:r w:rsidRPr="002E5E85">
        <w:rPr>
          <w:rStyle w:val="Appelnotedebasdep"/>
        </w:rPr>
        <w:footnoteRef/>
      </w:r>
      <w:r w:rsidRPr="002E5E85">
        <w:t xml:space="preserve"> </w:t>
      </w:r>
      <w:r>
        <w:rPr>
          <w:rFonts w:ascii="Garamond" w:eastAsia="Times New Roman" w:hAnsi="Garamond" w:cs="Times New Roman"/>
        </w:rPr>
        <w:t>I</w:t>
      </w:r>
      <w:r w:rsidRPr="002E5E85">
        <w:rPr>
          <w:rFonts w:ascii="Garamond" w:eastAsia="Times New Roman" w:hAnsi="Garamond" w:cs="Times New Roman"/>
        </w:rPr>
        <w:t>n a 1921 article, he describes an experiment supported by Superintendent A.C. Barker in Vallejo, California, of which the ‘primary purpose’ was ‘to secure</w:t>
      </w:r>
      <w:r>
        <w:rPr>
          <w:rFonts w:ascii="Garamond" w:eastAsia="Times New Roman" w:hAnsi="Garamond" w:cs="Times New Roman"/>
        </w:rPr>
        <w:t xml:space="preserve"> data for tentative age norms’. </w:t>
      </w:r>
      <w:proofErr w:type="gramStart"/>
      <w:r w:rsidR="00FF5321">
        <w:rPr>
          <w:rFonts w:ascii="Garamond" w:eastAsia="Times New Roman" w:hAnsi="Garamond" w:cs="Times New Roman"/>
        </w:rPr>
        <w:t>Lewis M.</w:t>
      </w:r>
      <w:r w:rsidR="00FF5321" w:rsidRPr="00FF5321">
        <w:rPr>
          <w:rFonts w:ascii="Garamond" w:eastAsia="Times New Roman" w:hAnsi="Garamond" w:cs="Times New Roman"/>
        </w:rPr>
        <w:t xml:space="preserve"> </w:t>
      </w:r>
      <w:r w:rsidR="00FF5321">
        <w:rPr>
          <w:rFonts w:ascii="Garamond" w:eastAsia="Times New Roman" w:hAnsi="Garamond" w:cs="Times New Roman"/>
        </w:rPr>
        <w:t>Terman</w:t>
      </w:r>
      <w:r w:rsidRPr="009B39E0">
        <w:rPr>
          <w:rFonts w:ascii="Garamond" w:eastAsia="Times New Roman" w:hAnsi="Garamond" w:cs="Times New Roman"/>
        </w:rPr>
        <w:t xml:space="preserve"> and Ethel D. Whitmire.</w:t>
      </w:r>
      <w:proofErr w:type="gramEnd"/>
      <w:r w:rsidRPr="009B39E0">
        <w:rPr>
          <w:rFonts w:ascii="Garamond" w:eastAsia="Times New Roman" w:hAnsi="Garamond" w:cs="Times New Roman"/>
        </w:rPr>
        <w:t xml:space="preserve"> </w:t>
      </w:r>
      <w:proofErr w:type="gramStart"/>
      <w:r>
        <w:rPr>
          <w:rFonts w:ascii="Garamond" w:eastAsia="Times New Roman" w:hAnsi="Garamond" w:cs="Times New Roman"/>
        </w:rPr>
        <w:t>“</w:t>
      </w:r>
      <w:r w:rsidRPr="009B39E0">
        <w:rPr>
          <w:rFonts w:ascii="Garamond" w:eastAsia="Times New Roman" w:hAnsi="Garamond" w:cs="Times New Roman"/>
        </w:rPr>
        <w:t>Age and grade norms for the National intelligence tests, Scales A and B.</w:t>
      </w:r>
      <w:r>
        <w:rPr>
          <w:rFonts w:ascii="Garamond" w:eastAsia="Times New Roman" w:hAnsi="Garamond" w:cs="Times New Roman"/>
        </w:rPr>
        <w:t>”</w:t>
      </w:r>
      <w:proofErr w:type="gramEnd"/>
      <w:r w:rsidRPr="009B39E0">
        <w:rPr>
          <w:rFonts w:ascii="Garamond" w:eastAsia="Times New Roman" w:hAnsi="Garamond" w:cs="Times New Roman"/>
        </w:rPr>
        <w:t> </w:t>
      </w:r>
      <w:r w:rsidRPr="009B39E0">
        <w:rPr>
          <w:rFonts w:ascii="Garamond" w:eastAsia="Times New Roman" w:hAnsi="Garamond" w:cs="Times New Roman"/>
          <w:i/>
          <w:iCs/>
        </w:rPr>
        <w:t>The Journal of Educational Research</w:t>
      </w:r>
      <w:r w:rsidRPr="009B39E0">
        <w:rPr>
          <w:rFonts w:ascii="Garamond" w:eastAsia="Times New Roman" w:hAnsi="Garamond" w:cs="Times New Roman"/>
        </w:rPr>
        <w:t> </w:t>
      </w:r>
      <w:r>
        <w:rPr>
          <w:rFonts w:ascii="Garamond" w:eastAsia="Times New Roman" w:hAnsi="Garamond" w:cs="Times New Roman"/>
        </w:rPr>
        <w:t>3, no. 2 (1921): 124-132, 126.</w:t>
      </w:r>
    </w:p>
  </w:footnote>
  <w:footnote w:id="15">
    <w:p w:rsidR="007521F4" w:rsidRPr="002E5E85" w:rsidRDefault="007521F4" w:rsidP="00D41DE3">
      <w:pPr>
        <w:pStyle w:val="Notedebasdepage"/>
        <w:rPr>
          <w:rFonts w:ascii="Garamond" w:hAnsi="Garamond"/>
        </w:rPr>
      </w:pPr>
      <w:r w:rsidRPr="002E5E85">
        <w:rPr>
          <w:rStyle w:val="Appelnotedebasdep"/>
          <w:rFonts w:ascii="Garamond" w:hAnsi="Garamond"/>
        </w:rPr>
        <w:footnoteRef/>
      </w:r>
      <w:r w:rsidRPr="002E5E85">
        <w:rPr>
          <w:rFonts w:ascii="Garamond" w:hAnsi="Garamond"/>
        </w:rPr>
        <w:t xml:space="preserve"> </w:t>
      </w:r>
      <w:r w:rsidR="00FF5321">
        <w:rPr>
          <w:rFonts w:ascii="Garamond" w:hAnsi="Garamond"/>
        </w:rPr>
        <w:t xml:space="preserve">Paul Davis </w:t>
      </w:r>
      <w:r w:rsidRPr="009B39E0">
        <w:rPr>
          <w:rFonts w:ascii="Garamond" w:hAnsi="Garamond"/>
        </w:rPr>
        <w:t>Chapman, </w:t>
      </w:r>
      <w:r w:rsidRPr="009B39E0">
        <w:rPr>
          <w:rFonts w:ascii="Garamond" w:hAnsi="Garamond"/>
          <w:i/>
          <w:iCs/>
        </w:rPr>
        <w:t>Schools as sorters: Lewis M. Terman, applied psychology, and the intelligence testing movement, 1890–1930</w:t>
      </w:r>
      <w:r w:rsidRPr="009B39E0">
        <w:rPr>
          <w:rFonts w:ascii="Garamond" w:hAnsi="Garamond"/>
        </w:rPr>
        <w:t xml:space="preserve">. </w:t>
      </w:r>
      <w:r>
        <w:rPr>
          <w:rFonts w:ascii="Garamond" w:hAnsi="Garamond"/>
        </w:rPr>
        <w:t xml:space="preserve">New York: New York University Press, 1988. </w:t>
      </w:r>
      <w:r w:rsidRPr="002E5E85">
        <w:rPr>
          <w:rFonts w:ascii="Garamond" w:hAnsi="Garamond"/>
        </w:rPr>
        <w:t xml:space="preserve">Chapman’ analysis of several contributing factors for the rise of </w:t>
      </w:r>
      <w:r>
        <w:rPr>
          <w:rFonts w:ascii="Garamond" w:hAnsi="Garamond"/>
        </w:rPr>
        <w:t>intelligence testing</w:t>
      </w:r>
      <w:r w:rsidRPr="002E5E85">
        <w:rPr>
          <w:rFonts w:ascii="Garamond" w:hAnsi="Garamond"/>
        </w:rPr>
        <w:t xml:space="preserve"> in the 1910s, among which the birth and professionalization of university psychology, the support of philanthropic and national foundations, the Progressive-Era emphasis on the rationalization of all institutional structures, and the need for school administrators and superintendents to deal with increasingly diverse and numerous student populations, due to rural exodus and mass immigration.</w:t>
      </w:r>
    </w:p>
  </w:footnote>
  <w:footnote w:id="16">
    <w:p w:rsidR="007521F4" w:rsidRPr="004C3A26" w:rsidRDefault="007521F4" w:rsidP="00D41DE3">
      <w:pPr>
        <w:pStyle w:val="Notedebasdepage"/>
      </w:pPr>
      <w:r w:rsidRPr="002E5E85">
        <w:rPr>
          <w:rStyle w:val="Appelnotedebasdep"/>
        </w:rPr>
        <w:footnoteRef/>
      </w:r>
      <w:r w:rsidRPr="002E5E85">
        <w:t xml:space="preserve"> </w:t>
      </w:r>
      <w:proofErr w:type="gramStart"/>
      <w:r>
        <w:rPr>
          <w:rFonts w:ascii="Garamond" w:eastAsia="Times New Roman" w:hAnsi="Garamond" w:cs="Times New Roman"/>
        </w:rPr>
        <w:t>S</w:t>
      </w:r>
      <w:r w:rsidRPr="002E5E85">
        <w:rPr>
          <w:rFonts w:ascii="Garamond" w:eastAsia="Times New Roman" w:hAnsi="Garamond" w:cs="Times New Roman"/>
        </w:rPr>
        <w:t>uch as Fred Hunter, super</w:t>
      </w:r>
      <w:r>
        <w:rPr>
          <w:rFonts w:ascii="Garamond" w:eastAsia="Times New Roman" w:hAnsi="Garamond" w:cs="Times New Roman"/>
        </w:rPr>
        <w:t>intendent of the Oakland system.</w:t>
      </w:r>
      <w:proofErr w:type="gramEnd"/>
      <w:r w:rsidRPr="00E15323">
        <w:rPr>
          <w:rFonts w:ascii="Garamond" w:hAnsi="Garamond"/>
        </w:rPr>
        <w:t xml:space="preserve"> </w:t>
      </w:r>
      <w:r>
        <w:rPr>
          <w:rFonts w:ascii="Garamond" w:hAnsi="Garamond"/>
        </w:rPr>
        <w:t>On Oakland specifically, Marta Gutman, in a fascinating recent study, highlights the degree to which the city, down to its architecture, expressed an interest for the he</w:t>
      </w:r>
      <w:r w:rsidR="00FF5321">
        <w:rPr>
          <w:rFonts w:ascii="Garamond" w:hAnsi="Garamond"/>
        </w:rPr>
        <w:t>alth and education of children (</w:t>
      </w:r>
      <w:r w:rsidRPr="00E15323">
        <w:rPr>
          <w:rFonts w:ascii="Garamond" w:hAnsi="Garamond"/>
          <w:i/>
        </w:rPr>
        <w:t>A City for Children. Women, Architecture, and the Charitable Landscapes of Oakland, 1850-1950</w:t>
      </w:r>
      <w:r w:rsidRPr="00E15323">
        <w:rPr>
          <w:rFonts w:ascii="Garamond" w:hAnsi="Garamond"/>
        </w:rPr>
        <w:t>. Chicago: University of Chicago Press, 2014.</w:t>
      </w:r>
      <w:r w:rsidR="00FF5321">
        <w:rPr>
          <w:rFonts w:ascii="Garamond" w:hAnsi="Garamond"/>
        </w:rPr>
        <w:t>)</w:t>
      </w:r>
    </w:p>
  </w:footnote>
  <w:footnote w:id="17">
    <w:p w:rsidR="007521F4" w:rsidRDefault="007521F4">
      <w:pPr>
        <w:pStyle w:val="Notedebasdepage"/>
      </w:pPr>
      <w:r w:rsidRPr="004B1735">
        <w:rPr>
          <w:rStyle w:val="Appelnotedebasdep"/>
          <w:rFonts w:ascii="Garamond" w:hAnsi="Garamond"/>
        </w:rPr>
        <w:footnoteRef/>
      </w:r>
      <w:r>
        <w:rPr>
          <w:rFonts w:ascii="Garamond" w:hAnsi="Garamond"/>
        </w:rPr>
        <w:t xml:space="preserve"> O</w:t>
      </w:r>
      <w:r w:rsidRPr="004B1735">
        <w:rPr>
          <w:rFonts w:ascii="Garamond" w:hAnsi="Garamond"/>
        </w:rPr>
        <w:t xml:space="preserve">n the </w:t>
      </w:r>
      <w:r>
        <w:rPr>
          <w:rFonts w:ascii="Garamond" w:hAnsi="Garamond"/>
        </w:rPr>
        <w:t>e</w:t>
      </w:r>
      <w:r w:rsidRPr="004B1735">
        <w:rPr>
          <w:rFonts w:ascii="Garamond" w:hAnsi="Garamond"/>
        </w:rPr>
        <w:t>special</w:t>
      </w:r>
      <w:r>
        <w:rPr>
          <w:rFonts w:ascii="Garamond" w:hAnsi="Garamond"/>
        </w:rPr>
        <w:t>ly idealistic streak, and the unique status of, Stanford within the higher e</w:t>
      </w:r>
      <w:r w:rsidRPr="004B1735">
        <w:rPr>
          <w:rFonts w:ascii="Garamond" w:hAnsi="Garamond"/>
        </w:rPr>
        <w:t xml:space="preserve">ducation landscape in Progressive-Era California, see </w:t>
      </w:r>
      <w:r w:rsidRPr="009B39E0">
        <w:rPr>
          <w:rFonts w:ascii="Garamond" w:hAnsi="Garamond"/>
        </w:rPr>
        <w:t xml:space="preserve">Douglass, </w:t>
      </w:r>
      <w:r w:rsidRPr="009B39E0">
        <w:rPr>
          <w:rFonts w:ascii="Garamond" w:hAnsi="Garamond"/>
          <w:i/>
        </w:rPr>
        <w:t>The California Idea an</w:t>
      </w:r>
      <w:r w:rsidR="00FF5321">
        <w:rPr>
          <w:rFonts w:ascii="Garamond" w:hAnsi="Garamond"/>
          <w:i/>
        </w:rPr>
        <w:t>d American Higher Education</w:t>
      </w:r>
      <w:r w:rsidR="00FF5321" w:rsidRPr="00FF5321">
        <w:rPr>
          <w:rFonts w:ascii="Garamond" w:hAnsi="Garamond"/>
        </w:rPr>
        <w:t>:</w:t>
      </w:r>
      <w:r w:rsidR="00FF5321">
        <w:rPr>
          <w:rFonts w:ascii="Garamond" w:hAnsi="Garamond"/>
          <w:i/>
        </w:rPr>
        <w:t xml:space="preserve"> </w:t>
      </w:r>
      <w:r w:rsidRPr="004B1735">
        <w:rPr>
          <w:rFonts w:ascii="Garamond" w:hAnsi="Garamond"/>
        </w:rPr>
        <w:t>‘By 1900, Stanford, not the University of California, emerged as a symbol of California’s cultural aspirations’</w:t>
      </w:r>
      <w:r>
        <w:rPr>
          <w:rFonts w:ascii="Garamond" w:hAnsi="Garamond"/>
        </w:rPr>
        <w:t xml:space="preserve"> (98). </w:t>
      </w:r>
    </w:p>
  </w:footnote>
  <w:footnote w:id="18">
    <w:p w:rsidR="007521F4" w:rsidRPr="002E5E85" w:rsidRDefault="007521F4" w:rsidP="00D41DE3">
      <w:pPr>
        <w:pStyle w:val="Notedebasdepage"/>
      </w:pPr>
      <w:r w:rsidRPr="002E5E85">
        <w:rPr>
          <w:rStyle w:val="Appelnotedebasdep"/>
        </w:rPr>
        <w:footnoteRef/>
      </w:r>
      <w:r w:rsidRPr="002E5E85">
        <w:t xml:space="preserve"> </w:t>
      </w:r>
      <w:r w:rsidRPr="002E5E85">
        <w:rPr>
          <w:rFonts w:ascii="Garamond" w:eastAsia="Times New Roman" w:hAnsi="Garamond" w:cs="Times New Roman"/>
        </w:rPr>
        <w:t>Terman remembers that Cubberley ‘gave [him] every opportunity and encouragement’ (</w:t>
      </w:r>
      <w:r>
        <w:rPr>
          <w:rFonts w:ascii="Garamond" w:eastAsia="Times New Roman" w:hAnsi="Garamond" w:cs="Times New Roman"/>
        </w:rPr>
        <w:t xml:space="preserve">“Autobiography”, </w:t>
      </w:r>
      <w:r w:rsidRPr="002E5E85">
        <w:rPr>
          <w:rFonts w:ascii="Garamond" w:eastAsia="Times New Roman" w:hAnsi="Garamond" w:cs="Times New Roman"/>
        </w:rPr>
        <w:t>324), an uncommonly slight teaching load, and autonomy in his choice of modules.</w:t>
      </w:r>
    </w:p>
  </w:footnote>
  <w:footnote w:id="19">
    <w:p w:rsidR="007521F4" w:rsidRPr="0012558B" w:rsidRDefault="007521F4" w:rsidP="00941D38">
      <w:pPr>
        <w:pStyle w:val="Notedebasdepage"/>
        <w:rPr>
          <w:rFonts w:ascii="Garamond" w:hAnsi="Garamond"/>
          <w:sz w:val="16"/>
        </w:rPr>
      </w:pPr>
      <w:r w:rsidRPr="0012558B">
        <w:rPr>
          <w:rStyle w:val="Appelnotedebasdep"/>
          <w:rFonts w:ascii="Garamond" w:hAnsi="Garamond"/>
          <w:sz w:val="16"/>
        </w:rPr>
        <w:footnoteRef/>
      </w:r>
      <w:r w:rsidRPr="0012558B">
        <w:rPr>
          <w:rFonts w:ascii="Garamond" w:hAnsi="Garamond"/>
          <w:sz w:val="16"/>
        </w:rPr>
        <w:t xml:space="preserve"> </w:t>
      </w:r>
      <w:r w:rsidRPr="0012558B">
        <w:rPr>
          <w:rFonts w:ascii="Garamond" w:eastAsia="Times New Roman" w:hAnsi="Garamond" w:cs="Times New Roman"/>
          <w:szCs w:val="24"/>
        </w:rPr>
        <w:t xml:space="preserve">Terman’s communication </w:t>
      </w:r>
      <w:r>
        <w:rPr>
          <w:rFonts w:ascii="Garamond" w:eastAsia="Times New Roman" w:hAnsi="Garamond" w:cs="Times New Roman"/>
          <w:szCs w:val="24"/>
        </w:rPr>
        <w:t>skills helped. H</w:t>
      </w:r>
      <w:r w:rsidRPr="0012558B">
        <w:rPr>
          <w:rFonts w:ascii="Garamond" w:eastAsia="Times New Roman" w:hAnsi="Garamond" w:cs="Times New Roman"/>
          <w:szCs w:val="24"/>
        </w:rPr>
        <w:t>is two tex</w:t>
      </w:r>
      <w:r>
        <w:rPr>
          <w:rFonts w:ascii="Garamond" w:eastAsia="Times New Roman" w:hAnsi="Garamond" w:cs="Times New Roman"/>
          <w:szCs w:val="24"/>
        </w:rPr>
        <w:t xml:space="preserve">tbooks on intelligence testing </w:t>
      </w:r>
      <w:r w:rsidRPr="0012558B">
        <w:rPr>
          <w:rFonts w:ascii="Garamond" w:eastAsia="Times New Roman" w:hAnsi="Garamond" w:cs="Times New Roman"/>
          <w:szCs w:val="24"/>
        </w:rPr>
        <w:t xml:space="preserve">are remarkable examples of engaging, clear and passionate scientific writing, and </w:t>
      </w:r>
      <w:r>
        <w:rPr>
          <w:rFonts w:ascii="Garamond" w:eastAsia="Times New Roman" w:hAnsi="Garamond" w:cs="Times New Roman"/>
          <w:szCs w:val="24"/>
        </w:rPr>
        <w:t>he</w:t>
      </w:r>
      <w:r w:rsidRPr="0012558B">
        <w:rPr>
          <w:rFonts w:ascii="Garamond" w:eastAsia="Times New Roman" w:hAnsi="Garamond" w:cs="Times New Roman"/>
          <w:szCs w:val="24"/>
        </w:rPr>
        <w:t xml:space="preserve"> was a </w:t>
      </w:r>
      <w:r>
        <w:rPr>
          <w:rFonts w:ascii="Garamond" w:eastAsia="Times New Roman" w:hAnsi="Garamond" w:cs="Times New Roman"/>
          <w:szCs w:val="24"/>
        </w:rPr>
        <w:t>keen</w:t>
      </w:r>
      <w:r w:rsidRPr="0012558B">
        <w:rPr>
          <w:rFonts w:ascii="Garamond" w:eastAsia="Times New Roman" w:hAnsi="Garamond" w:cs="Times New Roman"/>
          <w:szCs w:val="24"/>
        </w:rPr>
        <w:t xml:space="preserve"> </w:t>
      </w:r>
      <w:r>
        <w:rPr>
          <w:rFonts w:ascii="Garamond" w:eastAsia="Times New Roman" w:hAnsi="Garamond" w:cs="Times New Roman"/>
          <w:szCs w:val="24"/>
        </w:rPr>
        <w:t>promoter</w:t>
      </w:r>
      <w:r w:rsidRPr="0012558B">
        <w:rPr>
          <w:rFonts w:ascii="Garamond" w:eastAsia="Times New Roman" w:hAnsi="Garamond" w:cs="Times New Roman"/>
          <w:szCs w:val="24"/>
        </w:rPr>
        <w:t xml:space="preserve"> of his tests.</w:t>
      </w:r>
      <w:r>
        <w:rPr>
          <w:rFonts w:ascii="Garamond" w:eastAsia="Times New Roman" w:hAnsi="Garamond" w:cs="Times New Roman"/>
          <w:szCs w:val="24"/>
        </w:rPr>
        <w:t xml:space="preserve"> (</w:t>
      </w:r>
      <w:r w:rsidR="00C15D58">
        <w:rPr>
          <w:rFonts w:ascii="Garamond" w:eastAsia="Times New Roman" w:hAnsi="Garamond" w:cs="Times New Roman"/>
          <w:szCs w:val="24"/>
        </w:rPr>
        <w:t xml:space="preserve">Lewis M. </w:t>
      </w:r>
      <w:r w:rsidRPr="004B1735">
        <w:rPr>
          <w:rFonts w:ascii="Garamond" w:eastAsia="Times New Roman" w:hAnsi="Garamond" w:cs="Times New Roman"/>
          <w:szCs w:val="24"/>
        </w:rPr>
        <w:t xml:space="preserve">Terman, </w:t>
      </w:r>
      <w:r w:rsidRPr="004B1735">
        <w:rPr>
          <w:rFonts w:ascii="Garamond" w:eastAsia="Times New Roman" w:hAnsi="Garamond" w:cs="Times New Roman"/>
          <w:i/>
          <w:iCs/>
          <w:szCs w:val="24"/>
        </w:rPr>
        <w:t>The measurement of intelligence: An explanation of and a complete guide for the use of the Stanford revision and extension of the Binet-Simon intelligence scale</w:t>
      </w:r>
      <w:r w:rsidRPr="004B1735">
        <w:rPr>
          <w:rFonts w:ascii="Garamond" w:eastAsia="Times New Roman" w:hAnsi="Garamond" w:cs="Times New Roman"/>
          <w:szCs w:val="24"/>
        </w:rPr>
        <w:t xml:space="preserve">. </w:t>
      </w:r>
      <w:r>
        <w:rPr>
          <w:rFonts w:ascii="Garamond" w:eastAsia="Times New Roman" w:hAnsi="Garamond" w:cs="Times New Roman"/>
          <w:szCs w:val="24"/>
        </w:rPr>
        <w:t>Cambridge, Mass.: Houghton Mifflin, 1916</w:t>
      </w:r>
      <w:r w:rsidRPr="004B1735">
        <w:rPr>
          <w:rFonts w:ascii="Garamond" w:eastAsia="Times New Roman" w:hAnsi="Garamond" w:cs="Times New Roman"/>
          <w:szCs w:val="24"/>
        </w:rPr>
        <w:t xml:space="preserve">; </w:t>
      </w:r>
      <w:r w:rsidR="00C15D58">
        <w:rPr>
          <w:rFonts w:ascii="Garamond" w:eastAsia="Times New Roman" w:hAnsi="Garamond" w:cs="Times New Roman"/>
          <w:szCs w:val="24"/>
        </w:rPr>
        <w:t xml:space="preserve">Lewis M. </w:t>
      </w:r>
      <w:r w:rsidRPr="004B1735">
        <w:rPr>
          <w:rFonts w:ascii="Garamond" w:eastAsia="Times New Roman" w:hAnsi="Garamond" w:cs="Times New Roman"/>
          <w:szCs w:val="24"/>
        </w:rPr>
        <w:t xml:space="preserve">Terman, </w:t>
      </w:r>
      <w:r w:rsidRPr="004B1735">
        <w:rPr>
          <w:rFonts w:ascii="Garamond" w:eastAsia="Times New Roman" w:hAnsi="Garamond" w:cs="Times New Roman"/>
          <w:i/>
          <w:iCs/>
          <w:szCs w:val="24"/>
        </w:rPr>
        <w:t>The intelligence of school children: How children differ in ability, the use of mental tests in school grading and the proper education of exceptional children</w:t>
      </w:r>
      <w:r w:rsidRPr="004B1735">
        <w:rPr>
          <w:rFonts w:ascii="Garamond" w:eastAsia="Times New Roman" w:hAnsi="Garamond" w:cs="Times New Roman"/>
          <w:szCs w:val="24"/>
        </w:rPr>
        <w:t xml:space="preserve">. </w:t>
      </w:r>
      <w:proofErr w:type="gramStart"/>
      <w:r>
        <w:rPr>
          <w:rFonts w:ascii="Garamond" w:eastAsia="Times New Roman" w:hAnsi="Garamond" w:cs="Times New Roman"/>
          <w:szCs w:val="24"/>
        </w:rPr>
        <w:t xml:space="preserve">Cambridge, Mass.: Houghton </w:t>
      </w:r>
      <w:r w:rsidRPr="004B1735">
        <w:rPr>
          <w:rFonts w:ascii="Garamond" w:eastAsia="Times New Roman" w:hAnsi="Garamond" w:cs="Times New Roman"/>
          <w:szCs w:val="24"/>
        </w:rPr>
        <w:t>Mifflin, 1919</w:t>
      </w:r>
      <w:r>
        <w:rPr>
          <w:rFonts w:ascii="Garamond" w:eastAsia="Times New Roman" w:hAnsi="Garamond" w:cs="Times New Roman"/>
          <w:szCs w:val="24"/>
        </w:rPr>
        <w:t>.)</w:t>
      </w:r>
      <w:proofErr w:type="gramEnd"/>
    </w:p>
  </w:footnote>
  <w:footnote w:id="20">
    <w:p w:rsidR="007521F4" w:rsidRPr="00F458F1" w:rsidRDefault="007521F4" w:rsidP="006C792A">
      <w:pPr>
        <w:pStyle w:val="Notedebasdepage"/>
      </w:pPr>
      <w:r>
        <w:rPr>
          <w:rStyle w:val="Appelnotedebasdep"/>
        </w:rPr>
        <w:footnoteRef/>
      </w:r>
      <w:r>
        <w:t xml:space="preserve"> </w:t>
      </w:r>
      <w:r w:rsidRPr="0012558B">
        <w:rPr>
          <w:rFonts w:ascii="Garamond" w:eastAsia="Times New Roman" w:hAnsi="Garamond" w:cs="Times New Roman"/>
          <w:szCs w:val="24"/>
        </w:rPr>
        <w:t xml:space="preserve">This difference between Binet and Terman was so </w:t>
      </w:r>
      <w:r>
        <w:rPr>
          <w:rFonts w:ascii="Garamond" w:eastAsia="Times New Roman" w:hAnsi="Garamond" w:cs="Times New Roman"/>
          <w:szCs w:val="24"/>
        </w:rPr>
        <w:t>enduring</w:t>
      </w:r>
      <w:r w:rsidRPr="0012558B">
        <w:rPr>
          <w:rFonts w:ascii="Garamond" w:eastAsia="Times New Roman" w:hAnsi="Garamond" w:cs="Times New Roman"/>
          <w:szCs w:val="24"/>
        </w:rPr>
        <w:t xml:space="preserve"> that, </w:t>
      </w:r>
      <w:r>
        <w:rPr>
          <w:rFonts w:ascii="Garamond" w:eastAsia="Times New Roman" w:hAnsi="Garamond" w:cs="Times New Roman"/>
          <w:szCs w:val="24"/>
        </w:rPr>
        <w:t>in Leta Hollingowrth’s Speyer School Experiments of 1936-1941</w:t>
      </w:r>
      <w:r w:rsidRPr="0012558B">
        <w:rPr>
          <w:rFonts w:ascii="Garamond" w:eastAsia="Times New Roman" w:hAnsi="Garamond" w:cs="Times New Roman"/>
          <w:szCs w:val="24"/>
        </w:rPr>
        <w:t>, the lower ability groups were named ‘Binet class’ and the higher ones ‘Terman class’</w:t>
      </w:r>
      <w:r>
        <w:rPr>
          <w:rFonts w:ascii="Garamond" w:eastAsia="Times New Roman" w:hAnsi="Garamond" w:cs="Times New Roman"/>
          <w:szCs w:val="24"/>
        </w:rPr>
        <w:t xml:space="preserve"> (see </w:t>
      </w:r>
      <w:r w:rsidR="00C15D58" w:rsidRPr="00C15D58">
        <w:rPr>
          <w:rFonts w:ascii="Garamond" w:eastAsia="Times New Roman" w:hAnsi="Garamond" w:cs="Times New Roman"/>
          <w:szCs w:val="24"/>
        </w:rPr>
        <w:t>Ann G.</w:t>
      </w:r>
      <w:r w:rsidR="00C15D58">
        <w:rPr>
          <w:rFonts w:ascii="Garamond" w:eastAsia="Times New Roman" w:hAnsi="Garamond" w:cs="Times New Roman"/>
          <w:szCs w:val="24"/>
        </w:rPr>
        <w:t xml:space="preserve"> </w:t>
      </w:r>
      <w:r w:rsidRPr="008E76D1">
        <w:rPr>
          <w:rFonts w:ascii="Garamond" w:eastAsia="Times New Roman" w:hAnsi="Garamond" w:cs="Times New Roman"/>
          <w:szCs w:val="24"/>
        </w:rPr>
        <w:t xml:space="preserve">Klein, </w:t>
      </w:r>
      <w:r>
        <w:rPr>
          <w:rFonts w:ascii="Garamond" w:eastAsia="Times New Roman" w:hAnsi="Garamond" w:cs="Times New Roman"/>
          <w:szCs w:val="24"/>
        </w:rPr>
        <w:t>“</w:t>
      </w:r>
      <w:r w:rsidRPr="008E76D1">
        <w:rPr>
          <w:rFonts w:ascii="Garamond" w:eastAsia="Times New Roman" w:hAnsi="Garamond" w:cs="Times New Roman"/>
          <w:szCs w:val="24"/>
        </w:rPr>
        <w:t>Fitting the school to the child: The mission of Leta Stetter Hollingworth, founder of gifted education.</w:t>
      </w:r>
      <w:r>
        <w:rPr>
          <w:rFonts w:ascii="Garamond" w:eastAsia="Times New Roman" w:hAnsi="Garamond" w:cs="Times New Roman"/>
          <w:szCs w:val="24"/>
        </w:rPr>
        <w:t>”</w:t>
      </w:r>
      <w:r w:rsidRPr="008E76D1">
        <w:rPr>
          <w:rFonts w:ascii="Garamond" w:eastAsia="Times New Roman" w:hAnsi="Garamond" w:cs="Times New Roman"/>
          <w:szCs w:val="24"/>
        </w:rPr>
        <w:t> </w:t>
      </w:r>
      <w:r w:rsidRPr="008E76D1">
        <w:rPr>
          <w:rFonts w:ascii="Garamond" w:eastAsia="Times New Roman" w:hAnsi="Garamond" w:cs="Times New Roman"/>
          <w:i/>
          <w:iCs/>
          <w:szCs w:val="24"/>
        </w:rPr>
        <w:t>Roeper Review</w:t>
      </w:r>
      <w:r w:rsidRPr="008E76D1">
        <w:rPr>
          <w:rFonts w:ascii="Garamond" w:eastAsia="Times New Roman" w:hAnsi="Garamond" w:cs="Times New Roman"/>
          <w:szCs w:val="24"/>
        </w:rPr>
        <w:t> 23, no. 2 (2000): 97-103.</w:t>
      </w:r>
      <w:r>
        <w:rPr>
          <w:rFonts w:ascii="Garamond" w:eastAsia="Times New Roman" w:hAnsi="Garamond" w:cs="Times New Roman"/>
          <w:sz w:val="24"/>
          <w:szCs w:val="24"/>
        </w:rPr>
        <w:t>)</w:t>
      </w:r>
      <w:r w:rsidRPr="00703C4D">
        <w:rPr>
          <w:rFonts w:ascii="Garamond" w:eastAsia="Times New Roman" w:hAnsi="Garamond" w:cs="Times New Roman"/>
        </w:rPr>
        <w:t xml:space="preserve"> It is</w:t>
      </w:r>
      <w:r>
        <w:rPr>
          <w:rFonts w:ascii="Garamond" w:eastAsia="Times New Roman" w:hAnsi="Garamond" w:cs="Times New Roman"/>
        </w:rPr>
        <w:t xml:space="preserve"> also one of the main differences between Terman and the other great intelligence-testing researcher of the time, Herbert Henry Goddard, who was fascinated by (often morbid examples of) ‘low intelligence’.</w:t>
      </w:r>
      <w:r w:rsidRPr="00703C4D">
        <w:rPr>
          <w:rFonts w:ascii="Garamond" w:eastAsia="Times New Roman" w:hAnsi="Garamond" w:cs="Times New Roman"/>
        </w:rPr>
        <w:t xml:space="preserve"> </w:t>
      </w:r>
    </w:p>
  </w:footnote>
  <w:footnote w:id="21">
    <w:p w:rsidR="007521F4" w:rsidRPr="0012558B" w:rsidRDefault="007521F4" w:rsidP="0012558B">
      <w:pPr>
        <w:pStyle w:val="Notedebasdepage"/>
        <w:rPr>
          <w:rFonts w:ascii="Garamond" w:hAnsi="Garamond"/>
        </w:rPr>
      </w:pPr>
      <w:r w:rsidRPr="0012558B">
        <w:rPr>
          <w:rStyle w:val="Appelnotedebasdep"/>
          <w:rFonts w:ascii="Garamond" w:hAnsi="Garamond"/>
        </w:rPr>
        <w:footnoteRef/>
      </w:r>
      <w:r w:rsidRPr="0012558B">
        <w:rPr>
          <w:rFonts w:ascii="Garamond" w:hAnsi="Garamond"/>
        </w:rPr>
        <w:t xml:space="preserve"> ‘Just as many a man has been hanged on the evidence of his fingers prints, so many an individual might safely be committed to an institution for the feeble-minded on the evidence of ten or a dozen intelligence tests which have been standardized according to age norms’ (</w:t>
      </w:r>
      <w:r>
        <w:rPr>
          <w:rFonts w:ascii="Garamond" w:hAnsi="Garamond"/>
        </w:rPr>
        <w:t xml:space="preserve">Terman, </w:t>
      </w:r>
      <w:r w:rsidRPr="008E76D1">
        <w:rPr>
          <w:rFonts w:ascii="Garamond" w:hAnsi="Garamond"/>
          <w:i/>
        </w:rPr>
        <w:t>Schoolchildren</w:t>
      </w:r>
      <w:r>
        <w:rPr>
          <w:rFonts w:ascii="Garamond" w:hAnsi="Garamond"/>
        </w:rPr>
        <w:t xml:space="preserve">, </w:t>
      </w:r>
      <w:r w:rsidRPr="0012558B">
        <w:rPr>
          <w:rFonts w:ascii="Garamond" w:hAnsi="Garamond"/>
        </w:rPr>
        <w:t>5)</w:t>
      </w:r>
      <w:r>
        <w:rPr>
          <w:rFonts w:ascii="Garamond" w:hAnsi="Garamond"/>
        </w:rPr>
        <w:t>.</w:t>
      </w:r>
    </w:p>
  </w:footnote>
  <w:footnote w:id="22">
    <w:p w:rsidR="007521F4" w:rsidRPr="0041681A" w:rsidRDefault="007521F4" w:rsidP="004B1735">
      <w:pPr>
        <w:pStyle w:val="Notedebasdepage"/>
        <w:rPr>
          <w:rFonts w:ascii="Garamond" w:hAnsi="Garamond"/>
        </w:rPr>
      </w:pPr>
      <w:r>
        <w:rPr>
          <w:rStyle w:val="Appelnotedebasdep"/>
        </w:rPr>
        <w:footnoteRef/>
      </w:r>
      <w:r w:rsidRPr="0012558B">
        <w:rPr>
          <w:rFonts w:ascii="Garamond" w:hAnsi="Garamond"/>
        </w:rPr>
        <w:t xml:space="preserve"> </w:t>
      </w:r>
      <w:r>
        <w:rPr>
          <w:rFonts w:ascii="Garamond" w:hAnsi="Garamond"/>
        </w:rPr>
        <w:t xml:space="preserve">The most influential history of California remains Kevin Starr’s five-volume study; of most relevance here are </w:t>
      </w:r>
      <w:r w:rsidRPr="004B1735">
        <w:rPr>
          <w:rFonts w:ascii="Garamond" w:hAnsi="Garamond"/>
          <w:i/>
        </w:rPr>
        <w:t>Americans and the California Dream, 1850-1915</w:t>
      </w:r>
      <w:r w:rsidRPr="004B1735">
        <w:rPr>
          <w:rFonts w:ascii="Garamond" w:hAnsi="Garamond"/>
        </w:rPr>
        <w:t xml:space="preserve">. New York: Oxford University Press, 1973, and </w:t>
      </w:r>
      <w:r w:rsidRPr="004B1735">
        <w:rPr>
          <w:rFonts w:ascii="Garamond" w:hAnsi="Garamond"/>
          <w:i/>
        </w:rPr>
        <w:t>Inventing the Dream: California Through the Progressive Era</w:t>
      </w:r>
      <w:r w:rsidRPr="004B1735">
        <w:rPr>
          <w:rFonts w:ascii="Garamond" w:hAnsi="Garamond"/>
        </w:rPr>
        <w:t>. New York: Oxford University Press, 1985. For other overviews, see Andrew F.</w:t>
      </w:r>
      <w:r w:rsidR="00C15D58" w:rsidRPr="00C15D58">
        <w:rPr>
          <w:rFonts w:ascii="Garamond" w:hAnsi="Garamond"/>
          <w:sz w:val="22"/>
          <w:szCs w:val="22"/>
        </w:rPr>
        <w:t xml:space="preserve"> </w:t>
      </w:r>
      <w:r w:rsidR="00C15D58" w:rsidRPr="00C15D58">
        <w:rPr>
          <w:rFonts w:ascii="Garamond" w:hAnsi="Garamond"/>
        </w:rPr>
        <w:t xml:space="preserve">Rolle, </w:t>
      </w:r>
      <w:r w:rsidRPr="004B1735">
        <w:rPr>
          <w:rFonts w:ascii="Garamond" w:hAnsi="Garamond"/>
          <w:i/>
        </w:rPr>
        <w:t>California: A History</w:t>
      </w:r>
      <w:r w:rsidRPr="004B1735">
        <w:rPr>
          <w:rFonts w:ascii="Garamond" w:hAnsi="Garamond"/>
        </w:rPr>
        <w:t xml:space="preserve">. New York: Thomas Y. Crowell, 1963; </w:t>
      </w:r>
      <w:r w:rsidR="00C15D58">
        <w:rPr>
          <w:rFonts w:ascii="Garamond" w:hAnsi="Garamond"/>
        </w:rPr>
        <w:t>Stephen</w:t>
      </w:r>
      <w:r w:rsidR="00C15D58" w:rsidRPr="00C15D58">
        <w:rPr>
          <w:rFonts w:ascii="Garamond" w:hAnsi="Garamond"/>
        </w:rPr>
        <w:t xml:space="preserve"> </w:t>
      </w:r>
      <w:r w:rsidRPr="004B1735">
        <w:rPr>
          <w:rFonts w:ascii="Garamond" w:hAnsi="Garamond"/>
        </w:rPr>
        <w:t xml:space="preserve">Schwartz, </w:t>
      </w:r>
      <w:r w:rsidRPr="004B1735">
        <w:rPr>
          <w:rFonts w:ascii="Garamond" w:hAnsi="Garamond"/>
          <w:i/>
        </w:rPr>
        <w:t>From West to East: California and the Making of the American Mind</w:t>
      </w:r>
      <w:r w:rsidRPr="004B1735">
        <w:rPr>
          <w:rFonts w:ascii="Garamond" w:hAnsi="Garamond"/>
        </w:rPr>
        <w:t xml:space="preserve">. New York: Free Press, 1998; </w:t>
      </w:r>
      <w:r w:rsidR="00C15D58" w:rsidRPr="00C15D58">
        <w:rPr>
          <w:rFonts w:ascii="Garamond" w:hAnsi="Garamond"/>
        </w:rPr>
        <w:t xml:space="preserve">William </w:t>
      </w:r>
      <w:r w:rsidR="00C15D58">
        <w:rPr>
          <w:rFonts w:ascii="Garamond" w:hAnsi="Garamond"/>
        </w:rPr>
        <w:t>Deverell</w:t>
      </w:r>
      <w:r w:rsidRPr="004B1735">
        <w:rPr>
          <w:rFonts w:ascii="Garamond" w:hAnsi="Garamond"/>
        </w:rPr>
        <w:t xml:space="preserve"> and David Igler (Eds.) </w:t>
      </w:r>
      <w:r w:rsidRPr="004B1735">
        <w:rPr>
          <w:rFonts w:ascii="Garamond" w:hAnsi="Garamond"/>
          <w:i/>
        </w:rPr>
        <w:t>A Companion to California History</w:t>
      </w:r>
      <w:r w:rsidRPr="004B1735">
        <w:rPr>
          <w:rFonts w:ascii="Garamond" w:hAnsi="Garamond"/>
        </w:rPr>
        <w:t>. Oxford: Blackwell, 2008.</w:t>
      </w:r>
      <w:r>
        <w:rPr>
          <w:rFonts w:ascii="Garamond" w:hAnsi="Garamond"/>
          <w:b/>
        </w:rPr>
        <w:t xml:space="preserve"> </w:t>
      </w:r>
      <w:r w:rsidRPr="004B1735">
        <w:rPr>
          <w:rFonts w:ascii="Garamond" w:hAnsi="Garamond"/>
        </w:rPr>
        <w:t>Most</w:t>
      </w:r>
      <w:r>
        <w:rPr>
          <w:rFonts w:ascii="Garamond" w:hAnsi="Garamond"/>
          <w:b/>
        </w:rPr>
        <w:t xml:space="preserve"> </w:t>
      </w:r>
      <w:r w:rsidRPr="004B1735">
        <w:rPr>
          <w:rFonts w:ascii="Garamond" w:hAnsi="Garamond"/>
        </w:rPr>
        <w:t>historical overviews</w:t>
      </w:r>
      <w:r>
        <w:rPr>
          <w:rFonts w:ascii="Garamond" w:hAnsi="Garamond"/>
        </w:rPr>
        <w:t xml:space="preserve"> insist on the importance of the metaphorical imagination in talking about that state, and frequently adopt a lyrical and highly </w:t>
      </w:r>
      <w:r w:rsidRPr="0041681A">
        <w:rPr>
          <w:rFonts w:ascii="Garamond" w:hAnsi="Garamond"/>
        </w:rPr>
        <w:t xml:space="preserve">imagery-heavy language in their own efforts. </w:t>
      </w:r>
    </w:p>
  </w:footnote>
  <w:footnote w:id="23">
    <w:p w:rsidR="007521F4" w:rsidRPr="0041681A" w:rsidRDefault="007521F4" w:rsidP="004E7EE8">
      <w:pPr>
        <w:pStyle w:val="Notedebasdepage"/>
        <w:rPr>
          <w:rFonts w:ascii="Garamond" w:hAnsi="Garamond"/>
        </w:rPr>
      </w:pPr>
      <w:r w:rsidRPr="0041681A">
        <w:rPr>
          <w:rStyle w:val="Appelnotedebasdep"/>
          <w:rFonts w:ascii="Garamond" w:hAnsi="Garamond"/>
        </w:rPr>
        <w:footnoteRef/>
      </w:r>
      <w:r w:rsidRPr="0041681A">
        <w:rPr>
          <w:rFonts w:ascii="Garamond" w:hAnsi="Garamond"/>
        </w:rPr>
        <w:t xml:space="preserve"> </w:t>
      </w:r>
      <w:r w:rsidRPr="0041681A">
        <w:rPr>
          <w:rFonts w:ascii="Garamond" w:hAnsi="Garamond" w:cs="Times New Roman"/>
        </w:rPr>
        <w:t xml:space="preserve">Terman, </w:t>
      </w:r>
      <w:r w:rsidRPr="0041681A">
        <w:rPr>
          <w:rFonts w:ascii="Garamond" w:hAnsi="Garamond" w:cs="Times New Roman"/>
          <w:i/>
        </w:rPr>
        <w:t>Schoolchildren</w:t>
      </w:r>
      <w:r w:rsidRPr="0041681A">
        <w:rPr>
          <w:rFonts w:ascii="Garamond" w:hAnsi="Garamond" w:cs="Times New Roman"/>
        </w:rPr>
        <w:t>, 1.</w:t>
      </w:r>
    </w:p>
  </w:footnote>
  <w:footnote w:id="24">
    <w:p w:rsidR="007521F4" w:rsidRPr="0041681A" w:rsidRDefault="007521F4" w:rsidP="00915830">
      <w:pPr>
        <w:pStyle w:val="Notedebasdepage"/>
        <w:rPr>
          <w:rFonts w:ascii="Garamond" w:hAnsi="Garamond"/>
        </w:rPr>
      </w:pPr>
      <w:r w:rsidRPr="0041681A">
        <w:rPr>
          <w:rStyle w:val="Appelnotedebasdep"/>
          <w:rFonts w:ascii="Garamond" w:hAnsi="Garamond"/>
        </w:rPr>
        <w:footnoteRef/>
      </w:r>
      <w:r w:rsidRPr="0041681A">
        <w:rPr>
          <w:rFonts w:ascii="Garamond" w:hAnsi="Garamond"/>
        </w:rPr>
        <w:t xml:space="preserve"> </w:t>
      </w:r>
      <w:r w:rsidRPr="0041681A">
        <w:rPr>
          <w:rFonts w:ascii="Garamond" w:hAnsi="Garamond" w:cs="Times New Roman"/>
        </w:rPr>
        <w:t xml:space="preserve"> Margolin, </w:t>
      </w:r>
      <w:r w:rsidRPr="0041681A">
        <w:rPr>
          <w:rFonts w:ascii="Garamond" w:hAnsi="Garamond" w:cs="Times New Roman"/>
          <w:i/>
        </w:rPr>
        <w:t>Goodness Personified</w:t>
      </w:r>
      <w:r w:rsidRPr="0041681A">
        <w:rPr>
          <w:rFonts w:ascii="Garamond" w:hAnsi="Garamond" w:cs="Times New Roman"/>
        </w:rPr>
        <w:t>, 57.</w:t>
      </w:r>
    </w:p>
  </w:footnote>
  <w:footnote w:id="25">
    <w:p w:rsidR="007521F4" w:rsidRPr="00703C4D" w:rsidRDefault="007521F4" w:rsidP="00915830">
      <w:pPr>
        <w:pStyle w:val="Notedebasdepage"/>
        <w:rPr>
          <w:rFonts w:ascii="Garamond" w:hAnsi="Garamond"/>
        </w:rPr>
      </w:pPr>
      <w:r w:rsidRPr="00703C4D">
        <w:rPr>
          <w:rStyle w:val="Appelnotedebasdep"/>
          <w:rFonts w:ascii="Garamond" w:hAnsi="Garamond"/>
        </w:rPr>
        <w:footnoteRef/>
      </w:r>
      <w:r w:rsidRPr="00703C4D">
        <w:rPr>
          <w:rFonts w:ascii="Garamond" w:hAnsi="Garamond"/>
        </w:rPr>
        <w:t xml:space="preserve"> </w:t>
      </w:r>
      <w:r w:rsidRPr="00703C4D">
        <w:rPr>
          <w:rFonts w:ascii="Garamond" w:hAnsi="Garamond" w:cs="Times New Roman"/>
        </w:rPr>
        <w:t>The shift from an ‘obvious’ to a ‘hidden’ model of high intelligence may be said to have occurred at the turn of the 20</w:t>
      </w:r>
      <w:r w:rsidRPr="00703C4D">
        <w:rPr>
          <w:rFonts w:ascii="Garamond" w:hAnsi="Garamond" w:cs="Times New Roman"/>
          <w:vertAlign w:val="superscript"/>
        </w:rPr>
        <w:t>th</w:t>
      </w:r>
      <w:r w:rsidRPr="00703C4D">
        <w:rPr>
          <w:rFonts w:ascii="Garamond" w:hAnsi="Garamond" w:cs="Times New Roman"/>
        </w:rPr>
        <w:t xml:space="preserve"> century. William Stern, a German psychologist, spoke in 1911 of the ‘duty not to a</w:t>
      </w:r>
      <w:r w:rsidR="00C15D58">
        <w:rPr>
          <w:rFonts w:ascii="Garamond" w:hAnsi="Garamond" w:cs="Times New Roman"/>
        </w:rPr>
        <w:t>llow such worth to deteriorate’ (</w:t>
      </w:r>
      <w:r>
        <w:rPr>
          <w:rFonts w:ascii="Garamond" w:hAnsi="Garamond" w:cs="Times New Roman"/>
        </w:rPr>
        <w:t>“</w:t>
      </w:r>
      <w:r w:rsidRPr="00703C4D">
        <w:rPr>
          <w:rFonts w:ascii="Garamond" w:hAnsi="Garamond" w:cs="Times New Roman"/>
        </w:rPr>
        <w:t>The supernormal child.</w:t>
      </w:r>
      <w:r>
        <w:rPr>
          <w:rFonts w:ascii="Garamond" w:hAnsi="Garamond" w:cs="Times New Roman"/>
        </w:rPr>
        <w:t>”</w:t>
      </w:r>
      <w:r w:rsidRPr="00703C4D">
        <w:rPr>
          <w:rFonts w:ascii="Garamond" w:hAnsi="Garamond" w:cs="Times New Roman"/>
        </w:rPr>
        <w:t> </w:t>
      </w:r>
      <w:r w:rsidRPr="00703C4D">
        <w:rPr>
          <w:rFonts w:ascii="Garamond" w:hAnsi="Garamond" w:cs="Times New Roman"/>
          <w:i/>
          <w:iCs/>
        </w:rPr>
        <w:t>Journal of Educational Psychology</w:t>
      </w:r>
      <w:r w:rsidRPr="00703C4D">
        <w:rPr>
          <w:rFonts w:ascii="Garamond" w:hAnsi="Garamond" w:cs="Times New Roman"/>
        </w:rPr>
        <w:t>2, no. 3 (1911): 143-148, 144.</w:t>
      </w:r>
      <w:r w:rsidR="00C15D58">
        <w:rPr>
          <w:rFonts w:ascii="Garamond" w:hAnsi="Garamond" w:cs="Times New Roman"/>
        </w:rPr>
        <w:t>)</w:t>
      </w:r>
    </w:p>
  </w:footnote>
  <w:footnote w:id="26">
    <w:p w:rsidR="007521F4" w:rsidRPr="00345393" w:rsidRDefault="007521F4" w:rsidP="00345393">
      <w:pPr>
        <w:pStyle w:val="Notedebasdepage"/>
        <w:rPr>
          <w:rFonts w:ascii="Garamond" w:hAnsi="Garamond"/>
          <w:sz w:val="12"/>
        </w:rPr>
      </w:pPr>
      <w:r w:rsidRPr="00703C4D">
        <w:rPr>
          <w:rStyle w:val="Appelnotedebasdep"/>
          <w:rFonts w:ascii="Garamond" w:hAnsi="Garamond"/>
        </w:rPr>
        <w:footnoteRef/>
      </w:r>
      <w:r w:rsidRPr="00703C4D">
        <w:rPr>
          <w:rFonts w:ascii="Garamond" w:hAnsi="Garamond"/>
        </w:rPr>
        <w:t xml:space="preserve"> </w:t>
      </w:r>
      <w:r w:rsidRPr="00703C4D">
        <w:rPr>
          <w:rFonts w:ascii="Garamond" w:hAnsi="Garamond" w:cs="Times New Roman"/>
        </w:rPr>
        <w:t>‘If a man is gifted with vast intellectual ability, eagerness to work, and power of working, I cannot comprehend how such a man should be repressed’ (</w:t>
      </w:r>
      <w:r w:rsidR="00C15D58">
        <w:rPr>
          <w:rFonts w:ascii="Garamond" w:hAnsi="Garamond" w:cs="Times New Roman"/>
        </w:rPr>
        <w:t>Francis Galton,</w:t>
      </w:r>
      <w:r w:rsidRPr="00703C4D">
        <w:rPr>
          <w:rFonts w:ascii="Garamond" w:hAnsi="Garamond" w:cs="Times New Roman"/>
        </w:rPr>
        <w:t> </w:t>
      </w:r>
      <w:r w:rsidRPr="00703C4D">
        <w:rPr>
          <w:rFonts w:ascii="Garamond" w:hAnsi="Garamond" w:cs="Times New Roman"/>
          <w:i/>
        </w:rPr>
        <w:t>Hereditary genius: An inquiry into its laws and consequences</w:t>
      </w:r>
      <w:r w:rsidRPr="00703C4D">
        <w:rPr>
          <w:rFonts w:ascii="Garamond" w:hAnsi="Garamond" w:cs="Times New Roman"/>
        </w:rPr>
        <w:t>.  London: Macmillan</w:t>
      </w:r>
      <w:r w:rsidRPr="00345393">
        <w:rPr>
          <w:rFonts w:ascii="Garamond" w:hAnsi="Garamond" w:cs="Times New Roman"/>
          <w:szCs w:val="24"/>
        </w:rPr>
        <w:t>, 1869</w:t>
      </w:r>
      <w:r w:rsidRPr="00C15D58">
        <w:rPr>
          <w:rFonts w:ascii="Garamond" w:hAnsi="Garamond" w:cs="Times New Roman"/>
        </w:rPr>
        <w:t>, 35).</w:t>
      </w:r>
    </w:p>
  </w:footnote>
  <w:footnote w:id="27">
    <w:p w:rsidR="007521F4" w:rsidRDefault="007521F4">
      <w:pPr>
        <w:pStyle w:val="Notedebasdepage"/>
      </w:pPr>
      <w:r w:rsidRPr="00345393">
        <w:rPr>
          <w:rStyle w:val="Appelnotedebasdep"/>
          <w:rFonts w:ascii="Garamond" w:hAnsi="Garamond"/>
        </w:rPr>
        <w:footnoteRef/>
      </w:r>
      <w:r w:rsidRPr="00345393">
        <w:rPr>
          <w:rFonts w:ascii="Garamond" w:hAnsi="Garamond"/>
        </w:rPr>
        <w:t xml:space="preserve"> </w:t>
      </w:r>
      <w:proofErr w:type="gramStart"/>
      <w:r w:rsidR="00C15D58">
        <w:rPr>
          <w:rFonts w:ascii="Garamond" w:hAnsi="Garamond"/>
        </w:rPr>
        <w:t>Barbara Stoddard</w:t>
      </w:r>
      <w:r w:rsidR="00C15D58" w:rsidRPr="00C15D58">
        <w:rPr>
          <w:rFonts w:ascii="Garamond" w:hAnsi="Garamond"/>
        </w:rPr>
        <w:t xml:space="preserve"> </w:t>
      </w:r>
      <w:r w:rsidRPr="00345393">
        <w:rPr>
          <w:rFonts w:ascii="Garamond" w:hAnsi="Garamond"/>
        </w:rPr>
        <w:t>Burks, Dortha Williams Jensen, and Lewis Madison Terman.</w:t>
      </w:r>
      <w:proofErr w:type="gramEnd"/>
      <w:r w:rsidRPr="00345393">
        <w:rPr>
          <w:rFonts w:ascii="Garamond" w:hAnsi="Garamond"/>
        </w:rPr>
        <w:t> </w:t>
      </w:r>
      <w:r w:rsidRPr="00345393">
        <w:rPr>
          <w:rFonts w:ascii="Garamond" w:hAnsi="Garamond"/>
          <w:i/>
          <w:iCs/>
        </w:rPr>
        <w:t xml:space="preserve">Genetic studies of genius. Vol. 3, </w:t>
      </w:r>
      <w:proofErr w:type="gramStart"/>
      <w:r w:rsidRPr="00345393">
        <w:rPr>
          <w:rFonts w:ascii="Garamond" w:hAnsi="Garamond"/>
          <w:i/>
          <w:iCs/>
        </w:rPr>
        <w:t>The</w:t>
      </w:r>
      <w:proofErr w:type="gramEnd"/>
      <w:r w:rsidRPr="00345393">
        <w:rPr>
          <w:rFonts w:ascii="Garamond" w:hAnsi="Garamond"/>
          <w:i/>
          <w:iCs/>
        </w:rPr>
        <w:t xml:space="preserve"> promise of youth: follow-up studies of a thousand gifted children</w:t>
      </w:r>
      <w:r w:rsidRPr="00345393">
        <w:rPr>
          <w:rFonts w:ascii="Garamond" w:hAnsi="Garamond"/>
        </w:rPr>
        <w:t>. Stanford, CA: Stanford University Press, 1926, 12.</w:t>
      </w:r>
    </w:p>
  </w:footnote>
  <w:footnote w:id="28">
    <w:p w:rsidR="007521F4" w:rsidRDefault="007521F4">
      <w:pPr>
        <w:pStyle w:val="Notedebasdepage"/>
      </w:pPr>
      <w:r w:rsidRPr="00DD54D7">
        <w:rPr>
          <w:rStyle w:val="Appelnotedebasdep"/>
          <w:sz w:val="16"/>
        </w:rPr>
        <w:footnoteRef/>
      </w:r>
      <w:r w:rsidRPr="00DD54D7">
        <w:rPr>
          <w:sz w:val="16"/>
        </w:rPr>
        <w:t xml:space="preserve"> </w:t>
      </w:r>
      <w:r>
        <w:rPr>
          <w:rFonts w:ascii="Garamond" w:hAnsi="Garamond" w:cs="Times New Roman"/>
          <w:szCs w:val="24"/>
        </w:rPr>
        <w:t xml:space="preserve">Starr, </w:t>
      </w:r>
      <w:r w:rsidRPr="00345393">
        <w:rPr>
          <w:rFonts w:ascii="Garamond" w:hAnsi="Garamond" w:cs="Times New Roman"/>
          <w:i/>
          <w:szCs w:val="24"/>
        </w:rPr>
        <w:t>Americans</w:t>
      </w:r>
      <w:r>
        <w:rPr>
          <w:rFonts w:ascii="Garamond" w:hAnsi="Garamond" w:cs="Times New Roman"/>
          <w:szCs w:val="24"/>
        </w:rPr>
        <w:t>, 418</w:t>
      </w:r>
      <w:r w:rsidRPr="00DD54D7">
        <w:rPr>
          <w:rFonts w:ascii="Garamond" w:hAnsi="Garamond" w:cs="Times New Roman"/>
          <w:szCs w:val="24"/>
        </w:rPr>
        <w:t>.</w:t>
      </w:r>
    </w:p>
  </w:footnote>
  <w:footnote w:id="29">
    <w:p w:rsidR="007521F4" w:rsidRPr="00052A73" w:rsidRDefault="007521F4" w:rsidP="00915830">
      <w:pPr>
        <w:pStyle w:val="Notedebasdepage"/>
        <w:rPr>
          <w:sz w:val="16"/>
        </w:rPr>
      </w:pPr>
      <w:r w:rsidRPr="00052A73">
        <w:rPr>
          <w:rStyle w:val="Appelnotedebasdep"/>
          <w:sz w:val="16"/>
        </w:rPr>
        <w:footnoteRef/>
      </w:r>
      <w:r>
        <w:rPr>
          <w:sz w:val="16"/>
        </w:rPr>
        <w:t xml:space="preserve"> </w:t>
      </w:r>
      <w:proofErr w:type="gramStart"/>
      <w:r w:rsidR="00C15D58">
        <w:rPr>
          <w:rFonts w:ascii="Garamond" w:hAnsi="Garamond"/>
        </w:rPr>
        <w:t>Stephanie</w:t>
      </w:r>
      <w:r w:rsidR="00C15D58" w:rsidRPr="00345393">
        <w:rPr>
          <w:rFonts w:ascii="Garamond" w:hAnsi="Garamond"/>
        </w:rPr>
        <w:t xml:space="preserve"> </w:t>
      </w:r>
      <w:r w:rsidRPr="00345393">
        <w:rPr>
          <w:rFonts w:ascii="Garamond" w:hAnsi="Garamond"/>
        </w:rPr>
        <w:t>Barron, Sheri Bernstein, and Ilene Susan Fort.</w:t>
      </w:r>
      <w:proofErr w:type="gramEnd"/>
      <w:r w:rsidRPr="00345393">
        <w:rPr>
          <w:rFonts w:ascii="Garamond" w:hAnsi="Garamond"/>
        </w:rPr>
        <w:t> </w:t>
      </w:r>
      <w:proofErr w:type="gramStart"/>
      <w:r w:rsidRPr="00345393">
        <w:rPr>
          <w:rFonts w:ascii="Garamond" w:hAnsi="Garamond"/>
          <w:i/>
          <w:iCs/>
        </w:rPr>
        <w:t>Made in California: art, image, and identity, 1900-2000</w:t>
      </w:r>
      <w:r w:rsidRPr="00345393">
        <w:rPr>
          <w:rFonts w:ascii="Garamond" w:hAnsi="Garamond"/>
        </w:rPr>
        <w:t>.</w:t>
      </w:r>
      <w:proofErr w:type="gramEnd"/>
      <w:r w:rsidRPr="00345393">
        <w:rPr>
          <w:rFonts w:ascii="Garamond" w:hAnsi="Garamond"/>
        </w:rPr>
        <w:t xml:space="preserve"> </w:t>
      </w:r>
      <w:r>
        <w:rPr>
          <w:rFonts w:ascii="Garamond" w:hAnsi="Garamond"/>
        </w:rPr>
        <w:t xml:space="preserve">Berkeley, CA: </w:t>
      </w:r>
      <w:r w:rsidRPr="00345393">
        <w:rPr>
          <w:rFonts w:ascii="Garamond" w:hAnsi="Garamond"/>
        </w:rPr>
        <w:t>Univ</w:t>
      </w:r>
      <w:r>
        <w:rPr>
          <w:rFonts w:ascii="Garamond" w:hAnsi="Garamond"/>
        </w:rPr>
        <w:t>ersity</w:t>
      </w:r>
      <w:r w:rsidRPr="00345393">
        <w:rPr>
          <w:rFonts w:ascii="Garamond" w:hAnsi="Garamond"/>
        </w:rPr>
        <w:t xml:space="preserve"> of California Press, 2000, </w:t>
      </w:r>
      <w:r w:rsidRPr="00345393">
        <w:rPr>
          <w:rFonts w:ascii="Garamond" w:eastAsia="Times New Roman" w:hAnsi="Garamond" w:cs="Times New Roman"/>
        </w:rPr>
        <w:t>52.</w:t>
      </w:r>
      <w:r w:rsidRPr="00052A73">
        <w:rPr>
          <w:rFonts w:ascii="Garamond" w:eastAsia="Times New Roman" w:hAnsi="Garamond" w:cs="Times New Roman"/>
          <w:szCs w:val="24"/>
        </w:rPr>
        <w:t xml:space="preserve"> </w:t>
      </w:r>
      <w:r>
        <w:rPr>
          <w:rFonts w:ascii="Garamond" w:eastAsia="Times New Roman" w:hAnsi="Garamond" w:cs="Times New Roman"/>
          <w:szCs w:val="24"/>
        </w:rPr>
        <w:t xml:space="preserve">They are here quoting </w:t>
      </w:r>
      <w:r w:rsidRPr="00052A73">
        <w:rPr>
          <w:rFonts w:ascii="Garamond" w:eastAsia="Times New Roman" w:hAnsi="Garamond" w:cs="Times New Roman"/>
          <w:szCs w:val="24"/>
        </w:rPr>
        <w:t>Richard Walker.</w:t>
      </w:r>
    </w:p>
  </w:footnote>
  <w:footnote w:id="30">
    <w:p w:rsidR="007521F4" w:rsidRPr="00DD54D7" w:rsidRDefault="007521F4" w:rsidP="008004E0">
      <w:pPr>
        <w:pStyle w:val="Notedebasdepage"/>
        <w:rPr>
          <w:rFonts w:ascii="Garamond" w:hAnsi="Garamond"/>
        </w:rPr>
      </w:pPr>
      <w:r>
        <w:rPr>
          <w:rStyle w:val="Appelnotedebasdep"/>
        </w:rPr>
        <w:footnoteRef/>
      </w:r>
      <w:r>
        <w:t xml:space="preserve"> </w:t>
      </w:r>
      <w:r>
        <w:rPr>
          <w:rFonts w:ascii="Garamond" w:hAnsi="Garamond"/>
        </w:rPr>
        <w:t xml:space="preserve">On Gold Rush folklore, see </w:t>
      </w:r>
      <w:r w:rsidR="00C15D58" w:rsidRPr="00C15D58">
        <w:rPr>
          <w:rFonts w:ascii="Garamond" w:hAnsi="Garamond"/>
        </w:rPr>
        <w:t xml:space="preserve">Wayland D. </w:t>
      </w:r>
      <w:r>
        <w:rPr>
          <w:rFonts w:ascii="Garamond" w:hAnsi="Garamond"/>
        </w:rPr>
        <w:t>H</w:t>
      </w:r>
      <w:r w:rsidRPr="00345393">
        <w:rPr>
          <w:rFonts w:ascii="Garamond" w:hAnsi="Garamond"/>
        </w:rPr>
        <w:t xml:space="preserve">and, </w:t>
      </w:r>
      <w:r>
        <w:rPr>
          <w:rFonts w:ascii="Garamond" w:hAnsi="Garamond" w:cs="Times New Roman"/>
        </w:rPr>
        <w:t>“</w:t>
      </w:r>
      <w:r w:rsidRPr="00345393">
        <w:rPr>
          <w:rFonts w:ascii="Garamond" w:hAnsi="Garamond" w:cs="Times New Roman"/>
        </w:rPr>
        <w:t>California Miners' Folklore: Above Ground.</w:t>
      </w:r>
      <w:r>
        <w:rPr>
          <w:rFonts w:ascii="Garamond" w:hAnsi="Garamond" w:cs="Times New Roman"/>
        </w:rPr>
        <w:t>”</w:t>
      </w:r>
      <w:r w:rsidRPr="00345393">
        <w:rPr>
          <w:rFonts w:ascii="Garamond" w:hAnsi="Garamond" w:cs="Times New Roman"/>
        </w:rPr>
        <w:t> </w:t>
      </w:r>
      <w:r w:rsidRPr="00345393">
        <w:rPr>
          <w:rFonts w:ascii="Garamond" w:hAnsi="Garamond" w:cs="Times New Roman"/>
          <w:i/>
        </w:rPr>
        <w:t>California Folklore Quarterly</w:t>
      </w:r>
      <w:r w:rsidRPr="00345393">
        <w:rPr>
          <w:rFonts w:ascii="Garamond" w:hAnsi="Garamond" w:cs="Times New Roman"/>
        </w:rPr>
        <w:t> 1, no. 1 (1942): 24-46.</w:t>
      </w:r>
      <w:r>
        <w:rPr>
          <w:rFonts w:ascii="Garamond" w:hAnsi="Garamond" w:cs="Times New Roman"/>
        </w:rPr>
        <w:t xml:space="preserve"> </w:t>
      </w:r>
      <w:r w:rsidR="00C15D58" w:rsidRPr="00C15D58">
        <w:rPr>
          <w:rFonts w:ascii="Garamond" w:hAnsi="Garamond" w:cs="Times New Roman"/>
        </w:rPr>
        <w:t xml:space="preserve">Bruce </w:t>
      </w:r>
      <w:r w:rsidR="00C15D58">
        <w:rPr>
          <w:rFonts w:ascii="Garamond" w:hAnsi="Garamond" w:cs="Times New Roman"/>
        </w:rPr>
        <w:t xml:space="preserve">A. </w:t>
      </w:r>
      <w:r w:rsidRPr="00345393">
        <w:rPr>
          <w:rFonts w:ascii="Garamond" w:hAnsi="Garamond" w:cs="Times New Roman"/>
        </w:rPr>
        <w:t xml:space="preserve">Rosenberg, </w:t>
      </w:r>
      <w:r>
        <w:rPr>
          <w:rFonts w:ascii="Garamond" w:hAnsi="Garamond" w:cs="Times New Roman"/>
        </w:rPr>
        <w:t>“</w:t>
      </w:r>
      <w:r w:rsidRPr="00345393">
        <w:rPr>
          <w:rFonts w:ascii="Garamond" w:hAnsi="Garamond" w:cs="Times New Roman"/>
        </w:rPr>
        <w:t>The Folklore of the Gold Rush.</w:t>
      </w:r>
      <w:r>
        <w:rPr>
          <w:rFonts w:ascii="Garamond" w:hAnsi="Garamond" w:cs="Times New Roman"/>
        </w:rPr>
        <w:t>”</w:t>
      </w:r>
      <w:r w:rsidRPr="00345393">
        <w:rPr>
          <w:rFonts w:ascii="Garamond" w:hAnsi="Garamond" w:cs="Times New Roman"/>
        </w:rPr>
        <w:t> </w:t>
      </w:r>
      <w:r w:rsidRPr="00345393">
        <w:rPr>
          <w:rFonts w:ascii="Garamond" w:hAnsi="Garamond" w:cs="Times New Roman"/>
          <w:i/>
          <w:iCs/>
        </w:rPr>
        <w:t>The Huntington Library Quarterly</w:t>
      </w:r>
      <w:r w:rsidRPr="00345393">
        <w:rPr>
          <w:rFonts w:ascii="Garamond" w:hAnsi="Garamond" w:cs="Times New Roman"/>
        </w:rPr>
        <w:t> (1981): 293-308.</w:t>
      </w:r>
      <w:r w:rsidRPr="00345393">
        <w:rPr>
          <w:rFonts w:ascii="Times New Roman" w:hAnsi="Times New Roman" w:cs="Times New Roman"/>
          <w:b/>
          <w:sz w:val="24"/>
          <w:szCs w:val="24"/>
        </w:rPr>
        <w:t xml:space="preserve"> </w:t>
      </w:r>
      <w:r w:rsidRPr="00DD54D7">
        <w:rPr>
          <w:rFonts w:ascii="Garamond" w:hAnsi="Garamond" w:cs="Times New Roman"/>
          <w:szCs w:val="24"/>
        </w:rPr>
        <w:t>In the 1850s, Rosenberg says, newspapers ran hyperbolic stories about lucky strikes; those stories were considered absolutely ‘true’, mingling in the collective imagination reality and utopia in the search for gold.</w:t>
      </w:r>
    </w:p>
  </w:footnote>
  <w:footnote w:id="31">
    <w:p w:rsidR="007521F4" w:rsidRPr="0041681A" w:rsidRDefault="007521F4">
      <w:pPr>
        <w:pStyle w:val="Notedebasdepage"/>
        <w:rPr>
          <w:rFonts w:ascii="Garamond" w:eastAsia="Times New Roman" w:hAnsi="Garamond" w:cs="Times New Roman"/>
        </w:rPr>
      </w:pPr>
      <w:r w:rsidRPr="00DD54D7">
        <w:rPr>
          <w:rStyle w:val="Appelnotedebasdep"/>
          <w:rFonts w:ascii="Garamond" w:hAnsi="Garamond"/>
        </w:rPr>
        <w:footnoteRef/>
      </w:r>
      <w:r w:rsidRPr="00DD54D7">
        <w:rPr>
          <w:rFonts w:ascii="Garamond" w:hAnsi="Garamond"/>
        </w:rPr>
        <w:t xml:space="preserve"> </w:t>
      </w:r>
      <w:r w:rsidRPr="00DD54D7">
        <w:rPr>
          <w:rFonts w:ascii="Garamond" w:eastAsia="Times New Roman" w:hAnsi="Garamond" w:cs="Times New Roman"/>
        </w:rPr>
        <w:t xml:space="preserve">‘Our development as a nation has been wonderful. </w:t>
      </w:r>
      <w:proofErr w:type="gramStart"/>
      <w:r w:rsidRPr="00DD54D7">
        <w:rPr>
          <w:rFonts w:ascii="Garamond" w:eastAsia="Times New Roman" w:hAnsi="Garamond" w:cs="Times New Roman"/>
        </w:rPr>
        <w:t xml:space="preserve">The frontier has been pushed farther and farther to the West, and finally pushed off into the ocean’ </w:t>
      </w:r>
      <w:r w:rsidRPr="0041681A">
        <w:rPr>
          <w:rFonts w:ascii="Garamond" w:eastAsia="Times New Roman" w:hAnsi="Garamond" w:cs="Times New Roman"/>
        </w:rPr>
        <w:t>(</w:t>
      </w:r>
      <w:r w:rsidR="00C15D58" w:rsidRPr="00C15D58">
        <w:rPr>
          <w:rFonts w:ascii="Garamond" w:eastAsia="Times New Roman" w:hAnsi="Garamond" w:cs="Times New Roman"/>
        </w:rPr>
        <w:t xml:space="preserve">Ellwood P. </w:t>
      </w:r>
      <w:r w:rsidRPr="0041681A">
        <w:rPr>
          <w:rFonts w:ascii="Garamond" w:eastAsia="Times New Roman" w:hAnsi="Garamond" w:cs="Times New Roman"/>
        </w:rPr>
        <w:t>Cubberley, 1909.</w:t>
      </w:r>
      <w:proofErr w:type="gramEnd"/>
      <w:r w:rsidRPr="0041681A">
        <w:rPr>
          <w:rFonts w:ascii="Garamond" w:eastAsia="Times New Roman" w:hAnsi="Garamond" w:cs="Times New Roman"/>
        </w:rPr>
        <w:t xml:space="preserve"> </w:t>
      </w:r>
      <w:proofErr w:type="gramStart"/>
      <w:r w:rsidRPr="0041681A">
        <w:rPr>
          <w:rFonts w:ascii="Garamond" w:eastAsia="Times New Roman" w:hAnsi="Garamond" w:cs="Times New Roman"/>
          <w:i/>
        </w:rPr>
        <w:t>Changing Conceptions of Education</w:t>
      </w:r>
      <w:r w:rsidRPr="0041681A">
        <w:rPr>
          <w:rFonts w:ascii="Garamond" w:eastAsia="Times New Roman" w:hAnsi="Garamond" w:cs="Times New Roman"/>
        </w:rPr>
        <w:t>.</w:t>
      </w:r>
      <w:proofErr w:type="gramEnd"/>
      <w:r w:rsidRPr="0041681A">
        <w:rPr>
          <w:rFonts w:ascii="Garamond" w:eastAsia="Times New Roman" w:hAnsi="Garamond" w:cs="Times New Roman"/>
        </w:rPr>
        <w:t xml:space="preserve"> Boston: Houghton Mifflin, 1909, 8).</w:t>
      </w:r>
    </w:p>
  </w:footnote>
  <w:footnote w:id="32">
    <w:p w:rsidR="007521F4" w:rsidRPr="00DD54D7" w:rsidRDefault="007521F4" w:rsidP="003E286C">
      <w:pPr>
        <w:pStyle w:val="Notedebasdepage"/>
        <w:rPr>
          <w:sz w:val="16"/>
        </w:rPr>
      </w:pPr>
      <w:r w:rsidRPr="00DD54D7">
        <w:rPr>
          <w:rStyle w:val="Appelnotedebasdep"/>
          <w:sz w:val="16"/>
        </w:rPr>
        <w:footnoteRef/>
      </w:r>
      <w:r w:rsidRPr="00DD54D7">
        <w:rPr>
          <w:sz w:val="16"/>
        </w:rPr>
        <w:t xml:space="preserve"> </w:t>
      </w:r>
      <w:r w:rsidRPr="00DD54D7">
        <w:rPr>
          <w:rFonts w:ascii="Garamond" w:hAnsi="Garamond" w:cs="Times New Roman"/>
          <w:szCs w:val="24"/>
        </w:rPr>
        <w:t>‘We usually hear only about the successes and seldom about the failures, though many more mine</w:t>
      </w:r>
      <w:r>
        <w:rPr>
          <w:rFonts w:ascii="Garamond" w:hAnsi="Garamond" w:cs="Times New Roman"/>
          <w:szCs w:val="24"/>
        </w:rPr>
        <w:t>rs failed than struck it rich’ (Rosenberg, “The Folklore”, 294.)</w:t>
      </w:r>
    </w:p>
  </w:footnote>
  <w:footnote w:id="33">
    <w:p w:rsidR="007521F4" w:rsidRPr="009B1BA7" w:rsidRDefault="007521F4" w:rsidP="004E7EE8">
      <w:pPr>
        <w:pStyle w:val="Notedebasdepage"/>
        <w:rPr>
          <w:rFonts w:ascii="Garamond" w:hAnsi="Garamond"/>
        </w:rPr>
      </w:pPr>
      <w:r w:rsidRPr="009B1BA7">
        <w:rPr>
          <w:rStyle w:val="Appelnotedebasdep"/>
          <w:rFonts w:ascii="Garamond" w:hAnsi="Garamond"/>
        </w:rPr>
        <w:footnoteRef/>
      </w:r>
      <w:r w:rsidRPr="009B1BA7">
        <w:rPr>
          <w:rFonts w:ascii="Garamond" w:hAnsi="Garamond"/>
        </w:rPr>
        <w:t xml:space="preserve"> </w:t>
      </w:r>
      <w:r w:rsidRPr="009B1BA7">
        <w:rPr>
          <w:rFonts w:ascii="Garamond" w:hAnsi="Garamond" w:cs="Times New Roman"/>
        </w:rPr>
        <w:t xml:space="preserve">Terman, </w:t>
      </w:r>
      <w:r w:rsidRPr="009B1BA7">
        <w:rPr>
          <w:rFonts w:ascii="Garamond" w:hAnsi="Garamond" w:cs="Times New Roman"/>
          <w:i/>
        </w:rPr>
        <w:t>Measurement</w:t>
      </w:r>
      <w:r w:rsidRPr="009B1BA7">
        <w:rPr>
          <w:rFonts w:ascii="Garamond" w:hAnsi="Garamond" w:cs="Times New Roman"/>
        </w:rPr>
        <w:t>, 13.</w:t>
      </w:r>
    </w:p>
  </w:footnote>
  <w:footnote w:id="34">
    <w:p w:rsidR="007521F4" w:rsidRPr="009B1BA7" w:rsidRDefault="007521F4" w:rsidP="00E459E1">
      <w:pPr>
        <w:pStyle w:val="Notedebasdepage"/>
        <w:rPr>
          <w:rFonts w:ascii="Garamond" w:hAnsi="Garamond"/>
        </w:rPr>
      </w:pPr>
      <w:r w:rsidRPr="009B1BA7">
        <w:rPr>
          <w:rStyle w:val="Appelnotedebasdep"/>
          <w:rFonts w:ascii="Garamond" w:hAnsi="Garamond"/>
        </w:rPr>
        <w:footnoteRef/>
      </w:r>
      <w:r w:rsidRPr="009B1BA7">
        <w:rPr>
          <w:rFonts w:ascii="Garamond" w:hAnsi="Garamond"/>
        </w:rPr>
        <w:t xml:space="preserve"> </w:t>
      </w:r>
      <w:r>
        <w:rPr>
          <w:rFonts w:ascii="Garamond" w:hAnsi="Garamond" w:cs="Times New Roman"/>
        </w:rPr>
        <w:t>B</w:t>
      </w:r>
      <w:r w:rsidRPr="009B1BA7">
        <w:rPr>
          <w:rFonts w:ascii="Garamond" w:hAnsi="Garamond" w:cs="Times New Roman"/>
        </w:rPr>
        <w:t>etween 1905 and 1927, the number of manufacture employees grew tenfold</w:t>
      </w:r>
      <w:r>
        <w:rPr>
          <w:rFonts w:ascii="Garamond" w:hAnsi="Garamond" w:cs="Times New Roman"/>
        </w:rPr>
        <w:t xml:space="preserve"> in Los Angeles. See </w:t>
      </w:r>
      <w:r w:rsidR="00C15D58">
        <w:rPr>
          <w:rFonts w:ascii="Garamond" w:hAnsi="Garamond" w:cs="Times New Roman"/>
        </w:rPr>
        <w:t>Mike</w:t>
      </w:r>
      <w:r w:rsidR="00C15D58" w:rsidRPr="00C15D58">
        <w:rPr>
          <w:rFonts w:ascii="Garamond" w:hAnsi="Garamond" w:cs="Times New Roman"/>
        </w:rPr>
        <w:t xml:space="preserve"> </w:t>
      </w:r>
      <w:r w:rsidRPr="009B1BA7">
        <w:rPr>
          <w:rFonts w:ascii="Garamond" w:hAnsi="Garamond"/>
        </w:rPr>
        <w:t xml:space="preserve">Davis, </w:t>
      </w:r>
      <w:r>
        <w:rPr>
          <w:rFonts w:ascii="Garamond" w:hAnsi="Garamond"/>
        </w:rPr>
        <w:t>“</w:t>
      </w:r>
      <w:r w:rsidRPr="009B1BA7">
        <w:rPr>
          <w:rFonts w:ascii="Garamond" w:hAnsi="Garamond"/>
        </w:rPr>
        <w:t>Sunshine and the open shop: Ford and Darwin in 1920s Los Angeles.</w:t>
      </w:r>
      <w:r>
        <w:rPr>
          <w:rFonts w:ascii="Garamond" w:hAnsi="Garamond"/>
        </w:rPr>
        <w:t>”</w:t>
      </w:r>
      <w:r w:rsidRPr="009B1BA7">
        <w:rPr>
          <w:rFonts w:ascii="Garamond" w:hAnsi="Garamond"/>
        </w:rPr>
        <w:t> </w:t>
      </w:r>
      <w:r w:rsidRPr="009B1BA7">
        <w:rPr>
          <w:rFonts w:ascii="Garamond" w:hAnsi="Garamond"/>
          <w:i/>
        </w:rPr>
        <w:t>Antipode</w:t>
      </w:r>
      <w:r w:rsidRPr="009B1BA7">
        <w:rPr>
          <w:rFonts w:ascii="Garamond" w:hAnsi="Garamond"/>
        </w:rPr>
        <w:t> 29, no. 4 (1997): 356-382.</w:t>
      </w:r>
      <w:r>
        <w:rPr>
          <w:rFonts w:ascii="Garamond" w:hAnsi="Garamond"/>
          <w:b/>
        </w:rPr>
        <w:t xml:space="preserve"> </w:t>
      </w:r>
    </w:p>
  </w:footnote>
  <w:footnote w:id="35">
    <w:p w:rsidR="007521F4" w:rsidRPr="009B1BA7" w:rsidRDefault="007521F4">
      <w:pPr>
        <w:pStyle w:val="Notedebasdepage"/>
        <w:rPr>
          <w:rFonts w:ascii="Garamond" w:hAnsi="Garamond"/>
        </w:rPr>
      </w:pPr>
      <w:r w:rsidRPr="009B1BA7">
        <w:rPr>
          <w:rStyle w:val="Appelnotedebasdep"/>
          <w:rFonts w:ascii="Garamond" w:hAnsi="Garamond"/>
        </w:rPr>
        <w:footnoteRef/>
      </w:r>
      <w:r w:rsidRPr="009B1BA7">
        <w:rPr>
          <w:rFonts w:ascii="Garamond" w:hAnsi="Garamond"/>
        </w:rPr>
        <w:t xml:space="preserve"> </w:t>
      </w:r>
      <w:proofErr w:type="gramStart"/>
      <w:r w:rsidRPr="009B1BA7">
        <w:rPr>
          <w:rFonts w:ascii="Garamond" w:hAnsi="Garamond"/>
        </w:rPr>
        <w:t xml:space="preserve">Barron, Bernstein and Fort, </w:t>
      </w:r>
      <w:r w:rsidRPr="009B1BA7">
        <w:rPr>
          <w:rFonts w:ascii="Garamond" w:hAnsi="Garamond"/>
          <w:i/>
        </w:rPr>
        <w:t>Made in California</w:t>
      </w:r>
      <w:r w:rsidRPr="009B1BA7">
        <w:rPr>
          <w:rFonts w:ascii="Garamond" w:hAnsi="Garamond"/>
        </w:rPr>
        <w:t>, 81.</w:t>
      </w:r>
      <w:proofErr w:type="gramEnd"/>
    </w:p>
  </w:footnote>
  <w:footnote w:id="36">
    <w:p w:rsidR="007521F4" w:rsidRPr="009B1BA7" w:rsidRDefault="007521F4" w:rsidP="004E7EE8">
      <w:pPr>
        <w:pStyle w:val="Notedebasdepage"/>
        <w:rPr>
          <w:rFonts w:ascii="Garamond" w:hAnsi="Garamond"/>
        </w:rPr>
      </w:pPr>
      <w:r w:rsidRPr="009B1BA7">
        <w:rPr>
          <w:rStyle w:val="Appelnotedebasdep"/>
          <w:rFonts w:ascii="Garamond" w:hAnsi="Garamond"/>
        </w:rPr>
        <w:footnoteRef/>
      </w:r>
      <w:r w:rsidRPr="009B1BA7">
        <w:rPr>
          <w:rFonts w:ascii="Garamond" w:hAnsi="Garamond"/>
        </w:rPr>
        <w:t xml:space="preserve"> </w:t>
      </w:r>
      <w:r w:rsidR="00C15D58">
        <w:rPr>
          <w:rFonts w:ascii="Garamond" w:hAnsi="Garamond"/>
        </w:rPr>
        <w:t xml:space="preserve">Henry </w:t>
      </w:r>
      <w:r w:rsidRPr="001F1D4C">
        <w:rPr>
          <w:rFonts w:ascii="Garamond" w:hAnsi="Garamond" w:cs="Times New Roman"/>
        </w:rPr>
        <w:t xml:space="preserve">Knight Lozano, </w:t>
      </w:r>
      <w:r>
        <w:rPr>
          <w:rFonts w:ascii="Garamond" w:hAnsi="Garamond" w:cs="Times New Roman"/>
        </w:rPr>
        <w:t>“</w:t>
      </w:r>
      <w:r w:rsidRPr="001F1D4C">
        <w:rPr>
          <w:rFonts w:ascii="Garamond" w:hAnsi="Garamond" w:cs="Times New Roman"/>
        </w:rPr>
        <w:t>Savage Desert, American Garden: citrus labels and the selling of California, 1877-1929.</w:t>
      </w:r>
      <w:r>
        <w:rPr>
          <w:rFonts w:ascii="Garamond" w:hAnsi="Garamond" w:cs="Times New Roman"/>
        </w:rPr>
        <w:t>”</w:t>
      </w:r>
      <w:r w:rsidRPr="001F1D4C">
        <w:rPr>
          <w:rFonts w:ascii="Garamond" w:hAnsi="Garamond" w:cs="Times New Roman"/>
        </w:rPr>
        <w:t> </w:t>
      </w:r>
      <w:r w:rsidRPr="001F1D4C">
        <w:rPr>
          <w:rFonts w:ascii="Garamond" w:hAnsi="Garamond" w:cs="Times New Roman"/>
          <w:i/>
          <w:iCs/>
        </w:rPr>
        <w:t>US Studies Online: The BAAS Postgraduate Journal</w:t>
      </w:r>
      <w:r w:rsidRPr="001F1D4C">
        <w:rPr>
          <w:rFonts w:ascii="Garamond" w:hAnsi="Garamond" w:cs="Times New Roman"/>
        </w:rPr>
        <w:t> 12, no. 1 (2008)</w:t>
      </w:r>
      <w:r>
        <w:rPr>
          <w:rFonts w:ascii="Garamond" w:hAnsi="Garamond" w:cs="Times New Roman"/>
        </w:rPr>
        <w:t>, n.p</w:t>
      </w:r>
      <w:r w:rsidRPr="001F1D4C">
        <w:rPr>
          <w:rFonts w:ascii="Garamond" w:hAnsi="Garamond" w:cs="Times New Roman"/>
        </w:rPr>
        <w:t>.</w:t>
      </w:r>
    </w:p>
  </w:footnote>
  <w:footnote w:id="37">
    <w:p w:rsidR="007521F4" w:rsidRPr="009B1BA7" w:rsidRDefault="007521F4" w:rsidP="004E7EE8">
      <w:pPr>
        <w:pStyle w:val="Notedebasdepage"/>
        <w:rPr>
          <w:rFonts w:ascii="Garamond" w:hAnsi="Garamond"/>
        </w:rPr>
      </w:pPr>
      <w:r w:rsidRPr="009B1BA7">
        <w:rPr>
          <w:rStyle w:val="Appelnotedebasdep"/>
          <w:rFonts w:ascii="Garamond" w:hAnsi="Garamond"/>
        </w:rPr>
        <w:footnoteRef/>
      </w:r>
      <w:r w:rsidRPr="009B1BA7">
        <w:rPr>
          <w:rFonts w:ascii="Garamond" w:hAnsi="Garamond"/>
        </w:rPr>
        <w:t xml:space="preserve"> </w:t>
      </w:r>
      <w:proofErr w:type="gramStart"/>
      <w:r w:rsidRPr="009B1BA7">
        <w:rPr>
          <w:rFonts w:ascii="Garamond" w:hAnsi="Garamond" w:cs="Times New Roman"/>
        </w:rPr>
        <w:t>Schwartz</w:t>
      </w:r>
      <w:r>
        <w:rPr>
          <w:rFonts w:ascii="Garamond" w:hAnsi="Garamond" w:cs="Times New Roman"/>
        </w:rPr>
        <w:t xml:space="preserve">, </w:t>
      </w:r>
      <w:r w:rsidRPr="000B2186">
        <w:rPr>
          <w:rFonts w:ascii="Garamond" w:hAnsi="Garamond" w:cs="Times New Roman"/>
          <w:i/>
        </w:rPr>
        <w:t>From West to East</w:t>
      </w:r>
      <w:r>
        <w:rPr>
          <w:rFonts w:ascii="Garamond" w:hAnsi="Garamond" w:cs="Times New Roman"/>
        </w:rPr>
        <w:t>, 78.</w:t>
      </w:r>
      <w:proofErr w:type="gramEnd"/>
    </w:p>
  </w:footnote>
  <w:footnote w:id="38">
    <w:p w:rsidR="007521F4" w:rsidRPr="009B1BA7" w:rsidRDefault="007521F4" w:rsidP="004E7EE8">
      <w:pPr>
        <w:pStyle w:val="Notedebasdepage"/>
        <w:rPr>
          <w:rFonts w:ascii="Garamond" w:hAnsi="Garamond"/>
        </w:rPr>
      </w:pPr>
      <w:r w:rsidRPr="009B1BA7">
        <w:rPr>
          <w:rStyle w:val="Appelnotedebasdep"/>
          <w:rFonts w:ascii="Garamond" w:hAnsi="Garamond"/>
        </w:rPr>
        <w:footnoteRef/>
      </w:r>
      <w:r w:rsidRPr="009B1BA7">
        <w:rPr>
          <w:rFonts w:ascii="Garamond" w:hAnsi="Garamond"/>
        </w:rPr>
        <w:t xml:space="preserve"> </w:t>
      </w:r>
      <w:r w:rsidRPr="009B1BA7">
        <w:rPr>
          <w:rFonts w:ascii="Garamond" w:hAnsi="Garamond" w:cs="Times New Roman"/>
        </w:rPr>
        <w:t xml:space="preserve"> Rolle</w:t>
      </w:r>
      <w:r>
        <w:rPr>
          <w:rFonts w:ascii="Garamond" w:hAnsi="Garamond" w:cs="Times New Roman"/>
        </w:rPr>
        <w:t xml:space="preserve">, </w:t>
      </w:r>
      <w:r w:rsidRPr="005E77D1">
        <w:rPr>
          <w:rFonts w:ascii="Garamond" w:hAnsi="Garamond" w:cs="Times New Roman"/>
          <w:i/>
        </w:rPr>
        <w:t>California: A History</w:t>
      </w:r>
      <w:r>
        <w:rPr>
          <w:rFonts w:ascii="Garamond" w:hAnsi="Garamond" w:cs="Times New Roman"/>
        </w:rPr>
        <w:t>,</w:t>
      </w:r>
      <w:r w:rsidRPr="009B1BA7">
        <w:rPr>
          <w:rFonts w:ascii="Garamond" w:hAnsi="Garamond" w:cs="Times New Roman"/>
        </w:rPr>
        <w:t xml:space="preserve"> 442</w:t>
      </w:r>
      <w:r>
        <w:rPr>
          <w:rFonts w:ascii="Garamond" w:hAnsi="Garamond" w:cs="Times New Roman"/>
        </w:rPr>
        <w:t>.</w:t>
      </w:r>
    </w:p>
  </w:footnote>
  <w:footnote w:id="39">
    <w:p w:rsidR="007521F4" w:rsidRPr="0012558B" w:rsidRDefault="007521F4" w:rsidP="0012558B">
      <w:pPr>
        <w:pStyle w:val="Notedebasdepage"/>
        <w:rPr>
          <w:sz w:val="16"/>
        </w:rPr>
      </w:pPr>
      <w:r w:rsidRPr="00A5204D">
        <w:rPr>
          <w:rStyle w:val="Appelnotedebasdep"/>
          <w:sz w:val="18"/>
        </w:rPr>
        <w:footnoteRef/>
      </w:r>
      <w:r w:rsidRPr="00A5204D">
        <w:rPr>
          <w:sz w:val="18"/>
        </w:rPr>
        <w:t xml:space="preserve"> </w:t>
      </w:r>
      <w:r>
        <w:rPr>
          <w:rFonts w:ascii="Garamond" w:eastAsia="Times New Roman" w:hAnsi="Garamond" w:cs="Times New Roman"/>
          <w:szCs w:val="24"/>
        </w:rPr>
        <w:t>The rhetorical alignment with science was not, of course, unique to the Termanites. J</w:t>
      </w:r>
      <w:r w:rsidRPr="0012558B">
        <w:rPr>
          <w:rFonts w:ascii="Garamond" w:eastAsia="Times New Roman" w:hAnsi="Garamond" w:cs="Times New Roman"/>
          <w:szCs w:val="24"/>
        </w:rPr>
        <w:t xml:space="preserve">oAnne Brown, in a landmark study on the semantics of </w:t>
      </w:r>
      <w:r>
        <w:rPr>
          <w:rFonts w:ascii="Garamond" w:eastAsia="Times New Roman" w:hAnsi="Garamond" w:cs="Times New Roman"/>
          <w:szCs w:val="24"/>
        </w:rPr>
        <w:t>intelligence testing</w:t>
      </w:r>
      <w:r w:rsidRPr="0012558B">
        <w:rPr>
          <w:rFonts w:ascii="Garamond" w:eastAsia="Times New Roman" w:hAnsi="Garamond" w:cs="Times New Roman"/>
          <w:szCs w:val="24"/>
        </w:rPr>
        <w:t xml:space="preserve"> in the Progressive Era, identifies the use of engineering and medical metaphors as the central operation by which </w:t>
      </w:r>
      <w:r>
        <w:rPr>
          <w:rFonts w:ascii="Garamond" w:eastAsia="Times New Roman" w:hAnsi="Garamond" w:cs="Times New Roman"/>
          <w:szCs w:val="24"/>
        </w:rPr>
        <w:t>intelligence testing</w:t>
      </w:r>
      <w:r w:rsidRPr="0012558B">
        <w:rPr>
          <w:rFonts w:ascii="Garamond" w:eastAsia="Times New Roman" w:hAnsi="Garamond" w:cs="Times New Roman"/>
          <w:szCs w:val="24"/>
        </w:rPr>
        <w:t xml:space="preserve"> proponents asserted their professional legitimacy and the value of their object of study. The reification of intelligence into a fixed, native and measurable property of an individual was part of the aspirati</w:t>
      </w:r>
      <w:r>
        <w:rPr>
          <w:rFonts w:ascii="Garamond" w:eastAsia="Times New Roman" w:hAnsi="Garamond" w:cs="Times New Roman"/>
          <w:szCs w:val="24"/>
        </w:rPr>
        <w:t xml:space="preserve">on and ethos of Progressive-Era </w:t>
      </w:r>
      <w:r w:rsidRPr="005E77D1">
        <w:rPr>
          <w:rFonts w:ascii="Garamond" w:eastAsia="Times New Roman" w:hAnsi="Garamond" w:cs="Times New Roman"/>
        </w:rPr>
        <w:t xml:space="preserve">approaches to mental processes. </w:t>
      </w:r>
      <w:r w:rsidR="00C15D58">
        <w:rPr>
          <w:rFonts w:ascii="Garamond" w:eastAsia="Times New Roman" w:hAnsi="Garamond" w:cs="Times New Roman"/>
        </w:rPr>
        <w:t>(</w:t>
      </w:r>
      <w:r w:rsidRPr="005E77D1">
        <w:rPr>
          <w:rFonts w:ascii="Garamond" w:eastAsia="Times New Roman" w:hAnsi="Garamond" w:cs="Times New Roman"/>
        </w:rPr>
        <w:t>JoAnne</w:t>
      </w:r>
      <w:r w:rsidR="00C15D58">
        <w:rPr>
          <w:rFonts w:ascii="Garamond" w:eastAsia="Times New Roman" w:hAnsi="Garamond" w:cs="Times New Roman"/>
        </w:rPr>
        <w:t xml:space="preserve"> Brown</w:t>
      </w:r>
      <w:r w:rsidRPr="005E77D1">
        <w:rPr>
          <w:rFonts w:ascii="Garamond" w:eastAsia="Times New Roman" w:hAnsi="Garamond" w:cs="Times New Roman"/>
        </w:rPr>
        <w:t xml:space="preserve">. </w:t>
      </w:r>
      <w:r w:rsidRPr="005E77D1">
        <w:rPr>
          <w:rFonts w:ascii="Garamond" w:eastAsia="Times New Roman" w:hAnsi="Garamond" w:cs="Times New Roman"/>
          <w:i/>
          <w:iCs/>
        </w:rPr>
        <w:t>The definition of a profession: The authority of metaphor in the history of intelligence testing, 1890-1930</w:t>
      </w:r>
      <w:r w:rsidRPr="005E77D1">
        <w:rPr>
          <w:rFonts w:ascii="Garamond" w:eastAsia="Times New Roman" w:hAnsi="Garamond" w:cs="Times New Roman"/>
        </w:rPr>
        <w:t>. Princeton, NJ: Princeton University Press, 1992.</w:t>
      </w:r>
      <w:r w:rsidR="00C15D58">
        <w:rPr>
          <w:rFonts w:ascii="Garamond" w:eastAsia="Times New Roman" w:hAnsi="Garamond" w:cs="Times New Roman"/>
        </w:rPr>
        <w:t>)</w:t>
      </w:r>
    </w:p>
  </w:footnote>
  <w:footnote w:id="40">
    <w:p w:rsidR="007521F4" w:rsidRPr="00DD54D7" w:rsidRDefault="007521F4">
      <w:pPr>
        <w:pStyle w:val="Notedebasdepage"/>
        <w:rPr>
          <w:rFonts w:ascii="Garamond" w:hAnsi="Garamond"/>
        </w:rPr>
      </w:pPr>
      <w:r w:rsidRPr="00DD54D7">
        <w:rPr>
          <w:rStyle w:val="Appelnotedebasdep"/>
          <w:rFonts w:ascii="Garamond" w:hAnsi="Garamond"/>
        </w:rPr>
        <w:footnoteRef/>
      </w:r>
      <w:r w:rsidRPr="00DD54D7">
        <w:rPr>
          <w:rFonts w:ascii="Garamond" w:hAnsi="Garamond"/>
        </w:rPr>
        <w:t xml:space="preserve"> </w:t>
      </w:r>
      <w:r>
        <w:rPr>
          <w:rFonts w:ascii="Garamond" w:eastAsia="Times New Roman" w:hAnsi="Garamond" w:cs="Times New Roman"/>
        </w:rPr>
        <w:t xml:space="preserve">Terman, </w:t>
      </w:r>
      <w:r w:rsidRPr="005E77D1">
        <w:rPr>
          <w:rFonts w:ascii="Garamond" w:eastAsia="Times New Roman" w:hAnsi="Garamond" w:cs="Times New Roman"/>
          <w:i/>
        </w:rPr>
        <w:t>Measurement</w:t>
      </w:r>
      <w:r>
        <w:rPr>
          <w:rFonts w:ascii="Garamond" w:eastAsia="Times New Roman" w:hAnsi="Garamond" w:cs="Times New Roman"/>
        </w:rPr>
        <w:t>, 102-3.</w:t>
      </w:r>
    </w:p>
  </w:footnote>
  <w:footnote w:id="41">
    <w:p w:rsidR="007521F4" w:rsidRPr="005E77D1" w:rsidRDefault="007521F4" w:rsidP="004E7EE8">
      <w:pPr>
        <w:pStyle w:val="Notedebasdepage"/>
        <w:rPr>
          <w:rFonts w:ascii="Garamond" w:hAnsi="Garamond"/>
        </w:rPr>
      </w:pPr>
      <w:r w:rsidRPr="005E77D1">
        <w:rPr>
          <w:rStyle w:val="Appelnotedebasdep"/>
          <w:rFonts w:ascii="Garamond" w:hAnsi="Garamond"/>
        </w:rPr>
        <w:footnoteRef/>
      </w:r>
      <w:r w:rsidRPr="005E77D1">
        <w:rPr>
          <w:rFonts w:ascii="Garamond" w:hAnsi="Garamond"/>
        </w:rPr>
        <w:t xml:space="preserve"> </w:t>
      </w:r>
      <w:r w:rsidR="00C15D58" w:rsidRPr="00C15D58">
        <w:rPr>
          <w:rFonts w:ascii="Garamond" w:hAnsi="Garamond"/>
        </w:rPr>
        <w:t xml:space="preserve">Lewis M. </w:t>
      </w:r>
      <w:r w:rsidRPr="005E77D1">
        <w:rPr>
          <w:rFonts w:ascii="Garamond" w:hAnsi="Garamond"/>
        </w:rPr>
        <w:t xml:space="preserve">Terman, </w:t>
      </w:r>
      <w:r w:rsidRPr="005E77D1">
        <w:rPr>
          <w:rFonts w:ascii="Garamond" w:hAnsi="Garamond"/>
          <w:i/>
        </w:rPr>
        <w:t>Suggestions for the Education and Training of Gifted Children</w:t>
      </w:r>
      <w:r w:rsidRPr="005E77D1">
        <w:rPr>
          <w:rFonts w:ascii="Garamond" w:hAnsi="Garamond"/>
        </w:rPr>
        <w:t>. Palo Alto</w:t>
      </w:r>
      <w:r>
        <w:rPr>
          <w:rFonts w:ascii="Garamond" w:hAnsi="Garamond"/>
        </w:rPr>
        <w:t>, CA</w:t>
      </w:r>
      <w:r w:rsidRPr="005E77D1">
        <w:rPr>
          <w:rFonts w:ascii="Garamond" w:hAnsi="Garamond"/>
        </w:rPr>
        <w:t xml:space="preserve">: Stanford University </w:t>
      </w:r>
      <w:r>
        <w:rPr>
          <w:rFonts w:ascii="Garamond" w:hAnsi="Garamond"/>
        </w:rPr>
        <w:t>Press, 1921,</w:t>
      </w:r>
      <w:r w:rsidRPr="005E77D1">
        <w:rPr>
          <w:rFonts w:ascii="Garamond" w:hAnsi="Garamond"/>
        </w:rPr>
        <w:t xml:space="preserve"> </w:t>
      </w:r>
      <w:r>
        <w:rPr>
          <w:rFonts w:ascii="Garamond" w:hAnsi="Garamond" w:cs="Times New Roman"/>
        </w:rPr>
        <w:t>8.</w:t>
      </w:r>
    </w:p>
  </w:footnote>
  <w:footnote w:id="42">
    <w:p w:rsidR="007521F4" w:rsidRPr="00DD54D7" w:rsidRDefault="007521F4">
      <w:pPr>
        <w:pStyle w:val="Notedebasdepage"/>
        <w:rPr>
          <w:rFonts w:ascii="Garamond" w:hAnsi="Garamond"/>
        </w:rPr>
      </w:pPr>
      <w:r w:rsidRPr="00DD54D7">
        <w:rPr>
          <w:rStyle w:val="Appelnotedebasdep"/>
          <w:rFonts w:ascii="Garamond" w:hAnsi="Garamond"/>
        </w:rPr>
        <w:footnoteRef/>
      </w:r>
      <w:r w:rsidRPr="00DD54D7">
        <w:rPr>
          <w:rFonts w:ascii="Garamond" w:hAnsi="Garamond"/>
        </w:rPr>
        <w:t xml:space="preserve"> </w:t>
      </w:r>
      <w:r>
        <w:rPr>
          <w:rFonts w:ascii="Garamond" w:hAnsi="Garamond"/>
        </w:rPr>
        <w:t xml:space="preserve">See for instance Lulu Stedman’s report on the use of special classes for gifted children, </w:t>
      </w:r>
      <w:r w:rsidR="00C15D58">
        <w:rPr>
          <w:rFonts w:ascii="Garamond" w:hAnsi="Garamond"/>
        </w:rPr>
        <w:t>(</w:t>
      </w:r>
      <w:r w:rsidRPr="005E77D1">
        <w:rPr>
          <w:rFonts w:ascii="Garamond" w:hAnsi="Garamond"/>
          <w:i/>
        </w:rPr>
        <w:t>Education of Gifted Children</w:t>
      </w:r>
      <w:r w:rsidRPr="005E77D1">
        <w:rPr>
          <w:rFonts w:ascii="Garamond" w:hAnsi="Garamond"/>
        </w:rPr>
        <w:t>. London: George G. Harrap &amp; Co</w:t>
      </w:r>
      <w:r>
        <w:rPr>
          <w:rFonts w:ascii="Garamond" w:hAnsi="Garamond"/>
        </w:rPr>
        <w:t>, 1924</w:t>
      </w:r>
      <w:r w:rsidRPr="005E77D1">
        <w:rPr>
          <w:rFonts w:ascii="Garamond" w:hAnsi="Garamond"/>
        </w:rPr>
        <w:t>.</w:t>
      </w:r>
      <w:r w:rsidR="00C15D58">
        <w:rPr>
          <w:rFonts w:ascii="Garamond" w:hAnsi="Garamond"/>
        </w:rPr>
        <w:t>)</w:t>
      </w:r>
      <w:r>
        <w:rPr>
          <w:rFonts w:ascii="Garamond" w:hAnsi="Garamond"/>
        </w:rPr>
        <w:t xml:space="preserve"> In another, non-Californian, study by a teacher-researcher, the ‘supernormal’ ch</w:t>
      </w:r>
      <w:r w:rsidR="00C15D58">
        <w:rPr>
          <w:rFonts w:ascii="Garamond" w:hAnsi="Garamond"/>
        </w:rPr>
        <w:t>ildren’s class is called Terman</w:t>
      </w:r>
      <w:r>
        <w:rPr>
          <w:rFonts w:ascii="Garamond" w:hAnsi="Garamond"/>
        </w:rPr>
        <w:t xml:space="preserve"> </w:t>
      </w:r>
      <w:r w:rsidR="00C15D58">
        <w:rPr>
          <w:rFonts w:ascii="Garamond" w:hAnsi="Garamond"/>
        </w:rPr>
        <w:t>(</w:t>
      </w:r>
      <w:r w:rsidR="00C15D58" w:rsidRPr="00C15D58">
        <w:rPr>
          <w:rFonts w:ascii="Garamond" w:hAnsi="Garamond"/>
        </w:rPr>
        <w:t xml:space="preserve">Julia F. </w:t>
      </w:r>
      <w:r w:rsidRPr="005E77D1">
        <w:rPr>
          <w:rFonts w:ascii="Garamond" w:hAnsi="Garamond"/>
        </w:rPr>
        <w:t xml:space="preserve">Keaney, </w:t>
      </w:r>
      <w:r>
        <w:rPr>
          <w:rFonts w:ascii="Garamond" w:hAnsi="Garamond"/>
        </w:rPr>
        <w:t>“</w:t>
      </w:r>
      <w:r w:rsidRPr="005E77D1">
        <w:rPr>
          <w:rFonts w:ascii="Garamond" w:hAnsi="Garamond"/>
        </w:rPr>
        <w:t>Teaching and Following-Up Supernormal Children in a Small Public School.</w:t>
      </w:r>
      <w:r>
        <w:rPr>
          <w:rFonts w:ascii="Garamond" w:hAnsi="Garamond"/>
        </w:rPr>
        <w:t>”</w:t>
      </w:r>
      <w:r w:rsidRPr="005E77D1">
        <w:rPr>
          <w:rFonts w:ascii="Garamond" w:hAnsi="Garamond"/>
        </w:rPr>
        <w:t> </w:t>
      </w:r>
      <w:r w:rsidRPr="005E77D1">
        <w:rPr>
          <w:rFonts w:ascii="Garamond" w:hAnsi="Garamond"/>
          <w:i/>
          <w:iCs/>
        </w:rPr>
        <w:t>The Journal of Educational Research</w:t>
      </w:r>
      <w:r w:rsidRPr="005E77D1">
        <w:rPr>
          <w:rFonts w:ascii="Garamond" w:hAnsi="Garamond"/>
        </w:rPr>
        <w:t> 7, no. 2 (1923): 145-148.</w:t>
      </w:r>
      <w:r w:rsidR="00C15D58">
        <w:rPr>
          <w:rFonts w:ascii="Garamond" w:hAnsi="Garamond"/>
        </w:rPr>
        <w:t>)</w:t>
      </w:r>
    </w:p>
  </w:footnote>
  <w:footnote w:id="43">
    <w:p w:rsidR="007521F4" w:rsidRPr="00DD54D7" w:rsidRDefault="007521F4" w:rsidP="00A97088">
      <w:pPr>
        <w:pStyle w:val="Notedebasdepage"/>
        <w:rPr>
          <w:rFonts w:ascii="Garamond" w:hAnsi="Garamond"/>
        </w:rPr>
      </w:pPr>
      <w:r w:rsidRPr="00DD54D7">
        <w:rPr>
          <w:rStyle w:val="Appelnotedebasdep"/>
          <w:rFonts w:ascii="Garamond" w:hAnsi="Garamond"/>
        </w:rPr>
        <w:footnoteRef/>
      </w:r>
      <w:r w:rsidRPr="00DD54D7">
        <w:rPr>
          <w:rFonts w:ascii="Garamond" w:hAnsi="Garamond"/>
        </w:rPr>
        <w:t xml:space="preserve"> </w:t>
      </w:r>
      <w:r>
        <w:rPr>
          <w:rFonts w:ascii="Garamond" w:hAnsi="Garamond"/>
        </w:rPr>
        <w:t xml:space="preserve">As reported by </w:t>
      </w:r>
      <w:r w:rsidRPr="00DD54D7">
        <w:rPr>
          <w:rFonts w:ascii="Garamond" w:hAnsi="Garamond"/>
        </w:rPr>
        <w:t>Arnstein</w:t>
      </w:r>
      <w:r>
        <w:rPr>
          <w:rFonts w:ascii="Garamond" w:hAnsi="Garamond"/>
        </w:rPr>
        <w:t>,</w:t>
      </w:r>
      <w:r w:rsidRPr="00DD54D7">
        <w:rPr>
          <w:rFonts w:ascii="Garamond" w:hAnsi="Garamond"/>
        </w:rPr>
        <w:t xml:space="preserve"> </w:t>
      </w:r>
      <w:proofErr w:type="gramStart"/>
      <w:r>
        <w:rPr>
          <w:rFonts w:ascii="Garamond" w:hAnsi="Garamond"/>
        </w:rPr>
        <w:t>“ The</w:t>
      </w:r>
      <w:proofErr w:type="gramEnd"/>
      <w:r>
        <w:rPr>
          <w:rFonts w:ascii="Garamond" w:hAnsi="Garamond"/>
        </w:rPr>
        <w:t xml:space="preserve"> Wizard of Stanford”</w:t>
      </w:r>
      <w:r w:rsidRPr="00DD54D7">
        <w:rPr>
          <w:rFonts w:ascii="Garamond" w:hAnsi="Garamond"/>
        </w:rPr>
        <w:t>.</w:t>
      </w:r>
    </w:p>
  </w:footnote>
  <w:footnote w:id="44">
    <w:p w:rsidR="007521F4" w:rsidRPr="00574DF2" w:rsidRDefault="007521F4" w:rsidP="00574DF2">
      <w:pPr>
        <w:autoSpaceDE w:val="0"/>
        <w:autoSpaceDN w:val="0"/>
        <w:adjustRightInd w:val="0"/>
        <w:spacing w:after="200" w:line="240" w:lineRule="auto"/>
        <w:ind w:right="-766"/>
        <w:rPr>
          <w:rFonts w:ascii="Times New Roman" w:hAnsi="Times New Roman" w:cs="Times New Roman"/>
          <w:sz w:val="24"/>
          <w:szCs w:val="24"/>
        </w:rPr>
      </w:pPr>
      <w:r w:rsidRPr="004E52BA">
        <w:rPr>
          <w:rStyle w:val="Appelnotedebasdep"/>
          <w:rFonts w:ascii="Garamond" w:hAnsi="Garamond"/>
          <w:sz w:val="20"/>
          <w:szCs w:val="20"/>
        </w:rPr>
        <w:footnoteRef/>
      </w:r>
      <w:r w:rsidRPr="004E52BA">
        <w:rPr>
          <w:rFonts w:ascii="Garamond" w:hAnsi="Garamond"/>
          <w:sz w:val="20"/>
          <w:szCs w:val="20"/>
        </w:rPr>
        <w:t xml:space="preserve"> </w:t>
      </w:r>
      <w:proofErr w:type="gramStart"/>
      <w:r w:rsidRPr="004E52BA">
        <w:rPr>
          <w:rFonts w:ascii="Garamond" w:hAnsi="Garamond"/>
          <w:sz w:val="20"/>
          <w:szCs w:val="20"/>
        </w:rPr>
        <w:t>E.g.</w:t>
      </w:r>
      <w:r>
        <w:rPr>
          <w:rFonts w:ascii="Garamond" w:hAnsi="Garamond"/>
          <w:sz w:val="20"/>
          <w:szCs w:val="20"/>
        </w:rPr>
        <w:t xml:space="preserve"> in the introductions of </w:t>
      </w:r>
      <w:r w:rsidR="00C15D58">
        <w:rPr>
          <w:rFonts w:ascii="Garamond" w:hAnsi="Garamond"/>
          <w:sz w:val="20"/>
          <w:szCs w:val="20"/>
        </w:rPr>
        <w:t>Catharine</w:t>
      </w:r>
      <w:r w:rsidR="00C15D58" w:rsidRPr="00C15D58">
        <w:rPr>
          <w:rFonts w:ascii="Garamond" w:hAnsi="Garamond"/>
          <w:sz w:val="20"/>
          <w:szCs w:val="20"/>
        </w:rPr>
        <w:t xml:space="preserve"> </w:t>
      </w:r>
      <w:r w:rsidRPr="004E52BA">
        <w:rPr>
          <w:rFonts w:ascii="Garamond" w:hAnsi="Garamond" w:cs="Times New Roman"/>
          <w:sz w:val="20"/>
          <w:szCs w:val="20"/>
        </w:rPr>
        <w:t>Morris Cox, Lela O. Gillan, Ruth H</w:t>
      </w:r>
      <w:r>
        <w:rPr>
          <w:rFonts w:ascii="Garamond" w:hAnsi="Garamond" w:cs="Times New Roman"/>
          <w:sz w:val="20"/>
          <w:szCs w:val="20"/>
        </w:rPr>
        <w:t>aines Livesay, Lewis M. Terman.</w:t>
      </w:r>
      <w:proofErr w:type="gramEnd"/>
      <w:r>
        <w:rPr>
          <w:rFonts w:ascii="Garamond" w:hAnsi="Garamond" w:cs="Times New Roman"/>
          <w:sz w:val="20"/>
          <w:szCs w:val="20"/>
        </w:rPr>
        <w:t xml:space="preserve"> </w:t>
      </w:r>
      <w:r w:rsidRPr="004E52BA">
        <w:rPr>
          <w:rFonts w:ascii="Garamond" w:hAnsi="Garamond" w:cs="Times New Roman"/>
          <w:i/>
          <w:sz w:val="20"/>
          <w:szCs w:val="20"/>
        </w:rPr>
        <w:t>The Early Mental Traits of Three Hundred Geniuses</w:t>
      </w:r>
      <w:r w:rsidRPr="004E52BA">
        <w:rPr>
          <w:rFonts w:ascii="Garamond" w:hAnsi="Garamond" w:cs="Times New Roman"/>
          <w:sz w:val="20"/>
          <w:szCs w:val="20"/>
        </w:rPr>
        <w:t>. Stan</w:t>
      </w:r>
      <w:r>
        <w:rPr>
          <w:rFonts w:ascii="Garamond" w:hAnsi="Garamond" w:cs="Times New Roman"/>
          <w:sz w:val="20"/>
          <w:szCs w:val="20"/>
        </w:rPr>
        <w:t xml:space="preserve">ford: Stanford University Press, 1926; </w:t>
      </w:r>
      <w:r>
        <w:rPr>
          <w:rFonts w:ascii="Garamond" w:hAnsi="Garamond"/>
          <w:sz w:val="20"/>
          <w:szCs w:val="20"/>
        </w:rPr>
        <w:t xml:space="preserve">Stoddard </w:t>
      </w:r>
      <w:r w:rsidRPr="004E52BA">
        <w:rPr>
          <w:rFonts w:ascii="Garamond" w:hAnsi="Garamond"/>
          <w:i/>
          <w:sz w:val="20"/>
          <w:szCs w:val="20"/>
        </w:rPr>
        <w:t>et al</w:t>
      </w:r>
      <w:r>
        <w:rPr>
          <w:rFonts w:ascii="Garamond" w:hAnsi="Garamond"/>
          <w:i/>
          <w:sz w:val="20"/>
          <w:szCs w:val="20"/>
        </w:rPr>
        <w:t>.</w:t>
      </w:r>
      <w:r>
        <w:rPr>
          <w:rFonts w:ascii="Garamond" w:hAnsi="Garamond"/>
          <w:sz w:val="20"/>
          <w:szCs w:val="20"/>
        </w:rPr>
        <w:t xml:space="preserve">, </w:t>
      </w:r>
      <w:proofErr w:type="gramStart"/>
      <w:r w:rsidRPr="004E52BA">
        <w:rPr>
          <w:rFonts w:ascii="Garamond" w:hAnsi="Garamond"/>
          <w:i/>
          <w:sz w:val="20"/>
          <w:szCs w:val="20"/>
        </w:rPr>
        <w:t>The</w:t>
      </w:r>
      <w:proofErr w:type="gramEnd"/>
      <w:r w:rsidRPr="004E52BA">
        <w:rPr>
          <w:rFonts w:ascii="Garamond" w:hAnsi="Garamond"/>
          <w:i/>
          <w:sz w:val="20"/>
          <w:szCs w:val="20"/>
        </w:rPr>
        <w:t xml:space="preserve"> Promise of Youth</w:t>
      </w:r>
      <w:r>
        <w:rPr>
          <w:rFonts w:ascii="Garamond" w:hAnsi="Garamond"/>
          <w:sz w:val="20"/>
          <w:szCs w:val="20"/>
        </w:rPr>
        <w:t xml:space="preserve">; </w:t>
      </w:r>
      <w:r w:rsidR="00C15D58">
        <w:rPr>
          <w:rFonts w:ascii="Garamond" w:hAnsi="Garamond"/>
          <w:sz w:val="20"/>
          <w:szCs w:val="20"/>
        </w:rPr>
        <w:t>Lewis M.</w:t>
      </w:r>
      <w:r w:rsidR="00C15D58" w:rsidRPr="00C15D58">
        <w:rPr>
          <w:rFonts w:ascii="Garamond" w:hAnsi="Garamond"/>
          <w:sz w:val="20"/>
          <w:szCs w:val="20"/>
        </w:rPr>
        <w:t xml:space="preserve"> </w:t>
      </w:r>
      <w:r w:rsidR="00C15D58">
        <w:rPr>
          <w:rFonts w:ascii="Garamond" w:hAnsi="Garamond" w:cs="Times New Roman"/>
          <w:sz w:val="20"/>
          <w:szCs w:val="20"/>
        </w:rPr>
        <w:t>Terman</w:t>
      </w:r>
      <w:r w:rsidRPr="004E52BA">
        <w:rPr>
          <w:rFonts w:ascii="Garamond" w:hAnsi="Garamond" w:cs="Times New Roman"/>
          <w:sz w:val="20"/>
          <w:szCs w:val="20"/>
        </w:rPr>
        <w:t xml:space="preserve"> and Melita H. Oden. </w:t>
      </w:r>
      <w:r w:rsidRPr="004E52BA">
        <w:rPr>
          <w:rFonts w:ascii="Garamond" w:hAnsi="Garamond" w:cs="Times New Roman"/>
          <w:i/>
          <w:iCs/>
          <w:sz w:val="20"/>
          <w:szCs w:val="20"/>
        </w:rPr>
        <w:t xml:space="preserve">Genetic studies of genius. Vol. 5, </w:t>
      </w:r>
      <w:proofErr w:type="gramStart"/>
      <w:r w:rsidRPr="004E52BA">
        <w:rPr>
          <w:rFonts w:ascii="Garamond" w:hAnsi="Garamond" w:cs="Times New Roman"/>
          <w:i/>
          <w:iCs/>
          <w:sz w:val="20"/>
          <w:szCs w:val="20"/>
        </w:rPr>
        <w:t>The</w:t>
      </w:r>
      <w:proofErr w:type="gramEnd"/>
      <w:r w:rsidRPr="004E52BA">
        <w:rPr>
          <w:rFonts w:ascii="Garamond" w:hAnsi="Garamond" w:cs="Times New Roman"/>
          <w:i/>
          <w:iCs/>
          <w:sz w:val="20"/>
          <w:szCs w:val="20"/>
        </w:rPr>
        <w:t xml:space="preserve"> gifted group at mid-life: thirty-five years' follow-up of the superior child</w:t>
      </w:r>
      <w:r w:rsidRPr="004E52BA">
        <w:rPr>
          <w:rFonts w:ascii="Garamond" w:hAnsi="Garamond" w:cs="Times New Roman"/>
          <w:sz w:val="20"/>
          <w:szCs w:val="20"/>
        </w:rPr>
        <w:t xml:space="preserve">. </w:t>
      </w:r>
      <w:r>
        <w:rPr>
          <w:rFonts w:ascii="Garamond" w:hAnsi="Garamond" w:cs="Times New Roman"/>
          <w:sz w:val="20"/>
          <w:szCs w:val="20"/>
        </w:rPr>
        <w:t xml:space="preserve">Stanford: Stanford University Press, 1959; also in </w:t>
      </w:r>
      <w:r w:rsidR="00C15D58" w:rsidRPr="00C15D58">
        <w:rPr>
          <w:rFonts w:ascii="Garamond" w:hAnsi="Garamond" w:cs="Times New Roman"/>
          <w:sz w:val="20"/>
          <w:szCs w:val="20"/>
        </w:rPr>
        <w:t xml:space="preserve">Leta S. </w:t>
      </w:r>
      <w:r w:rsidR="00C15D58">
        <w:rPr>
          <w:rFonts w:ascii="Garamond" w:hAnsi="Garamond" w:cs="Times New Roman"/>
          <w:sz w:val="20"/>
          <w:szCs w:val="20"/>
        </w:rPr>
        <w:t>Hollingworth</w:t>
      </w:r>
      <w:r w:rsidRPr="00574DF2">
        <w:rPr>
          <w:rFonts w:ascii="Garamond" w:hAnsi="Garamond" w:cs="Times New Roman"/>
          <w:sz w:val="20"/>
          <w:szCs w:val="20"/>
        </w:rPr>
        <w:t xml:space="preserve"> (1926) </w:t>
      </w:r>
      <w:r w:rsidRPr="00574DF2">
        <w:rPr>
          <w:rFonts w:ascii="Garamond" w:hAnsi="Garamond" w:cs="Times New Roman"/>
          <w:i/>
          <w:sz w:val="20"/>
          <w:szCs w:val="20"/>
        </w:rPr>
        <w:t>Gifted Children: Their Nature and Nurture</w:t>
      </w:r>
      <w:r w:rsidRPr="00574DF2">
        <w:rPr>
          <w:rFonts w:ascii="Garamond" w:hAnsi="Garamond" w:cs="Times New Roman"/>
          <w:sz w:val="20"/>
          <w:szCs w:val="20"/>
        </w:rPr>
        <w:t>. New York: Macmillan</w:t>
      </w:r>
      <w:r>
        <w:rPr>
          <w:rFonts w:ascii="Garamond" w:hAnsi="Garamond" w:cs="Times New Roman"/>
          <w:sz w:val="20"/>
          <w:szCs w:val="20"/>
        </w:rPr>
        <w:t>, 1926, 23.</w:t>
      </w:r>
    </w:p>
  </w:footnote>
  <w:footnote w:id="45">
    <w:p w:rsidR="007521F4" w:rsidRPr="00DD54D7" w:rsidRDefault="007521F4" w:rsidP="00574DF2">
      <w:pPr>
        <w:pStyle w:val="Notedebasdepage"/>
        <w:rPr>
          <w:rFonts w:ascii="Garamond" w:hAnsi="Garamond"/>
        </w:rPr>
      </w:pPr>
      <w:r w:rsidRPr="00DD54D7">
        <w:rPr>
          <w:rStyle w:val="Appelnotedebasdep"/>
          <w:rFonts w:ascii="Garamond" w:hAnsi="Garamond"/>
        </w:rPr>
        <w:footnoteRef/>
      </w:r>
      <w:r w:rsidRPr="00DD54D7">
        <w:rPr>
          <w:rFonts w:ascii="Garamond" w:hAnsi="Garamond"/>
        </w:rPr>
        <w:t xml:space="preserve"> </w:t>
      </w:r>
      <w:r>
        <w:rPr>
          <w:rFonts w:ascii="Garamond" w:hAnsi="Garamond"/>
        </w:rPr>
        <w:t>See the use of ‘A</w:t>
      </w:r>
      <w:proofErr w:type="gramStart"/>
      <w:r>
        <w:rPr>
          <w:rFonts w:ascii="Garamond" w:hAnsi="Garamond"/>
        </w:rPr>
        <w:t>,B,C’</w:t>
      </w:r>
      <w:proofErr w:type="gramEnd"/>
      <w:r>
        <w:rPr>
          <w:rFonts w:ascii="Garamond" w:hAnsi="Garamond"/>
        </w:rPr>
        <w:t xml:space="preserve"> groups in </w:t>
      </w:r>
      <w:r w:rsidRPr="00574DF2">
        <w:rPr>
          <w:rFonts w:ascii="Garamond" w:hAnsi="Garamond"/>
        </w:rPr>
        <w:t>Terman, L</w:t>
      </w:r>
      <w:r>
        <w:rPr>
          <w:rFonts w:ascii="Garamond" w:hAnsi="Garamond"/>
        </w:rPr>
        <w:t>ewis M</w:t>
      </w:r>
      <w:r w:rsidRPr="00574DF2">
        <w:rPr>
          <w:rFonts w:ascii="Garamond" w:hAnsi="Garamond"/>
        </w:rPr>
        <w:t xml:space="preserve">. </w:t>
      </w:r>
      <w:r>
        <w:rPr>
          <w:rFonts w:ascii="Garamond" w:hAnsi="Garamond"/>
        </w:rPr>
        <w:t>“</w:t>
      </w:r>
      <w:r w:rsidRPr="00574DF2">
        <w:rPr>
          <w:rFonts w:ascii="Garamond" w:hAnsi="Garamond"/>
        </w:rPr>
        <w:t>Psychological approaches to the biography of genius.</w:t>
      </w:r>
      <w:r>
        <w:rPr>
          <w:rFonts w:ascii="Garamond" w:hAnsi="Garamond"/>
        </w:rPr>
        <w:t>”</w:t>
      </w:r>
      <w:r w:rsidRPr="00574DF2">
        <w:rPr>
          <w:rFonts w:ascii="Garamond" w:hAnsi="Garamond"/>
        </w:rPr>
        <w:t> </w:t>
      </w:r>
      <w:r w:rsidRPr="00574DF2">
        <w:rPr>
          <w:rFonts w:ascii="Garamond" w:hAnsi="Garamond"/>
          <w:i/>
          <w:iCs/>
        </w:rPr>
        <w:t>Science</w:t>
      </w:r>
      <w:r>
        <w:rPr>
          <w:rFonts w:ascii="Garamond" w:hAnsi="Garamond"/>
          <w:i/>
          <w:iCs/>
        </w:rPr>
        <w:t xml:space="preserve"> </w:t>
      </w:r>
      <w:r w:rsidRPr="00574DF2">
        <w:rPr>
          <w:rFonts w:ascii="Garamond" w:hAnsi="Garamond"/>
          <w:iCs/>
        </w:rPr>
        <w:t>92, no 2388</w:t>
      </w:r>
      <w:r>
        <w:rPr>
          <w:rFonts w:ascii="Garamond" w:hAnsi="Garamond"/>
          <w:i/>
          <w:iCs/>
        </w:rPr>
        <w:t xml:space="preserve"> </w:t>
      </w:r>
      <w:r w:rsidRPr="00574DF2">
        <w:rPr>
          <w:rFonts w:ascii="Garamond" w:hAnsi="Garamond"/>
        </w:rPr>
        <w:t>(1940)</w:t>
      </w:r>
      <w:r>
        <w:rPr>
          <w:rFonts w:ascii="Garamond" w:hAnsi="Garamond"/>
        </w:rPr>
        <w:t xml:space="preserve">, </w:t>
      </w:r>
      <w:r w:rsidRPr="00574DF2">
        <w:rPr>
          <w:rFonts w:ascii="Garamond" w:hAnsi="Garamond"/>
        </w:rPr>
        <w:t>293-301.</w:t>
      </w:r>
    </w:p>
  </w:footnote>
  <w:footnote w:id="46">
    <w:p w:rsidR="007521F4" w:rsidRPr="00DD54D7" w:rsidRDefault="007521F4" w:rsidP="00574DF2">
      <w:pPr>
        <w:pStyle w:val="Notedebasdepage"/>
        <w:rPr>
          <w:rFonts w:ascii="Garamond" w:hAnsi="Garamond"/>
        </w:rPr>
      </w:pPr>
      <w:r w:rsidRPr="00DD54D7">
        <w:rPr>
          <w:rStyle w:val="Appelnotedebasdep"/>
          <w:rFonts w:ascii="Garamond" w:hAnsi="Garamond"/>
        </w:rPr>
        <w:footnoteRef/>
      </w:r>
      <w:r w:rsidRPr="00DD54D7">
        <w:rPr>
          <w:rFonts w:ascii="Garamond" w:hAnsi="Garamond"/>
        </w:rPr>
        <w:t xml:space="preserve"> </w:t>
      </w:r>
      <w:proofErr w:type="gramStart"/>
      <w:r>
        <w:rPr>
          <w:rFonts w:ascii="Garamond" w:hAnsi="Garamond"/>
        </w:rPr>
        <w:t xml:space="preserve">Margolin, </w:t>
      </w:r>
      <w:r w:rsidRPr="00574DF2">
        <w:rPr>
          <w:rFonts w:ascii="Garamond" w:hAnsi="Garamond"/>
          <w:i/>
        </w:rPr>
        <w:t>Goodness Personified</w:t>
      </w:r>
      <w:r>
        <w:rPr>
          <w:rFonts w:ascii="Garamond" w:hAnsi="Garamond"/>
        </w:rPr>
        <w:t>, xix.</w:t>
      </w:r>
      <w:proofErr w:type="gramEnd"/>
    </w:p>
  </w:footnote>
  <w:footnote w:id="47">
    <w:p w:rsidR="007521F4" w:rsidRDefault="007521F4">
      <w:pPr>
        <w:pStyle w:val="Notedebasdepage"/>
      </w:pPr>
      <w:r>
        <w:rPr>
          <w:rStyle w:val="Appelnotedebasdep"/>
        </w:rPr>
        <w:footnoteRef/>
      </w:r>
      <w:r>
        <w:t xml:space="preserve"> </w:t>
      </w:r>
      <w:r w:rsidR="00C15D58">
        <w:rPr>
          <w:rFonts w:ascii="Garamond" w:hAnsi="Garamond"/>
        </w:rPr>
        <w:t xml:space="preserve">Lewis M. </w:t>
      </w:r>
      <w:r w:rsidRPr="00574DF2">
        <w:rPr>
          <w:rFonts w:ascii="Garamond" w:hAnsi="Garamond"/>
        </w:rPr>
        <w:t xml:space="preserve">Terman, </w:t>
      </w:r>
      <w:r>
        <w:rPr>
          <w:rFonts w:ascii="Garamond" w:hAnsi="Garamond"/>
        </w:rPr>
        <w:t>“</w:t>
      </w:r>
      <w:r w:rsidRPr="00574DF2">
        <w:rPr>
          <w:rFonts w:ascii="Garamond" w:hAnsi="Garamond"/>
        </w:rPr>
        <w:t>The Intelligence Quotient of Francis Galton in Childhood</w:t>
      </w:r>
      <w:r>
        <w:rPr>
          <w:rFonts w:ascii="Garamond" w:hAnsi="Garamond"/>
        </w:rPr>
        <w:t>”</w:t>
      </w:r>
      <w:r w:rsidRPr="00574DF2">
        <w:rPr>
          <w:rFonts w:ascii="Garamond" w:hAnsi="Garamond"/>
        </w:rPr>
        <w:t xml:space="preserve">. </w:t>
      </w:r>
      <w:proofErr w:type="gramStart"/>
      <w:r w:rsidRPr="00574DF2">
        <w:rPr>
          <w:rFonts w:ascii="Garamond" w:hAnsi="Garamond"/>
          <w:i/>
        </w:rPr>
        <w:t>American Journal of Psychology</w:t>
      </w:r>
      <w:r>
        <w:rPr>
          <w:rFonts w:ascii="Garamond" w:hAnsi="Garamond"/>
        </w:rPr>
        <w:t xml:space="preserve"> 28 no.</w:t>
      </w:r>
      <w:r w:rsidRPr="00574DF2">
        <w:rPr>
          <w:rFonts w:ascii="Garamond" w:hAnsi="Garamond"/>
        </w:rPr>
        <w:t>2</w:t>
      </w:r>
      <w:r>
        <w:rPr>
          <w:rFonts w:ascii="Garamond" w:hAnsi="Garamond"/>
        </w:rPr>
        <w:t xml:space="preserve"> (1917)</w:t>
      </w:r>
      <w:r w:rsidRPr="00574DF2">
        <w:rPr>
          <w:rFonts w:ascii="Garamond" w:hAnsi="Garamond"/>
        </w:rPr>
        <w:t>, 209-215</w:t>
      </w:r>
      <w:r>
        <w:rPr>
          <w:rFonts w:ascii="Garamond" w:hAnsi="Garamond"/>
        </w:rPr>
        <w:t>, 213</w:t>
      </w:r>
      <w:r w:rsidRPr="00574DF2">
        <w:rPr>
          <w:rFonts w:ascii="Garamond" w:hAnsi="Garamond"/>
        </w:rPr>
        <w:t>.</w:t>
      </w:r>
      <w:proofErr w:type="gramEnd"/>
      <w:r>
        <w:rPr>
          <w:rFonts w:ascii="Garamond" w:hAnsi="Garamond"/>
        </w:rPr>
        <w:t xml:space="preserve"> One of Terman’s most significant additions to the Binet-Simon test was an ‘Interpretation of Fables’ task, designed to test moral sense; he explicitly connected intellect and ethics.</w:t>
      </w:r>
    </w:p>
  </w:footnote>
  <w:footnote w:id="48">
    <w:p w:rsidR="007521F4" w:rsidRPr="007C2894" w:rsidRDefault="007521F4" w:rsidP="00574DF2">
      <w:pPr>
        <w:pStyle w:val="Notedebasdepage"/>
        <w:rPr>
          <w:rFonts w:ascii="Garamond" w:hAnsi="Garamond"/>
        </w:rPr>
      </w:pPr>
      <w:r w:rsidRPr="007C2894">
        <w:rPr>
          <w:rStyle w:val="Appelnotedebasdep"/>
          <w:rFonts w:ascii="Garamond" w:hAnsi="Garamond"/>
        </w:rPr>
        <w:footnoteRef/>
      </w:r>
      <w:r w:rsidRPr="007C2894">
        <w:rPr>
          <w:rFonts w:ascii="Garamond" w:hAnsi="Garamond"/>
        </w:rPr>
        <w:t xml:space="preserve"> Galton, </w:t>
      </w:r>
      <w:r w:rsidRPr="007C2894">
        <w:rPr>
          <w:rFonts w:ascii="Garamond" w:hAnsi="Garamond"/>
          <w:i/>
        </w:rPr>
        <w:t>Hereditary Genius</w:t>
      </w:r>
      <w:r w:rsidRPr="007C2894">
        <w:rPr>
          <w:rFonts w:ascii="Garamond" w:hAnsi="Garamond"/>
        </w:rPr>
        <w:t>, 321.</w:t>
      </w:r>
    </w:p>
  </w:footnote>
  <w:footnote w:id="49">
    <w:p w:rsidR="007521F4" w:rsidRPr="00B20BAD" w:rsidRDefault="007521F4" w:rsidP="00574DF2">
      <w:pPr>
        <w:autoSpaceDE w:val="0"/>
        <w:autoSpaceDN w:val="0"/>
        <w:adjustRightInd w:val="0"/>
        <w:spacing w:after="0" w:line="240" w:lineRule="auto"/>
        <w:ind w:right="468"/>
        <w:rPr>
          <w:rFonts w:ascii="Garamond" w:eastAsia="Times New Roman" w:hAnsi="Garamond" w:cs="Times New Roman"/>
          <w:sz w:val="20"/>
          <w:szCs w:val="20"/>
        </w:rPr>
      </w:pPr>
      <w:r w:rsidRPr="007C2894">
        <w:rPr>
          <w:rStyle w:val="Appelnotedebasdep"/>
          <w:rFonts w:ascii="Garamond" w:hAnsi="Garamond"/>
          <w:sz w:val="20"/>
          <w:szCs w:val="20"/>
        </w:rPr>
        <w:footnoteRef/>
      </w:r>
      <w:r w:rsidRPr="007C2894">
        <w:rPr>
          <w:rFonts w:ascii="Garamond" w:hAnsi="Garamond"/>
          <w:sz w:val="20"/>
          <w:szCs w:val="20"/>
        </w:rPr>
        <w:t xml:space="preserve"> E.g.</w:t>
      </w:r>
      <w:r w:rsidRPr="007C2894">
        <w:rPr>
          <w:rFonts w:ascii="Garamond" w:eastAsia="Times New Roman" w:hAnsi="Garamond" w:cs="Times New Roman"/>
          <w:sz w:val="20"/>
          <w:szCs w:val="20"/>
        </w:rPr>
        <w:t xml:space="preserve"> ‘E.B. was selected by the teachers of a small California city as the brightest school child in that city (school population about 500)… The test was made as a demonstration test in the presence of about 150</w:t>
      </w:r>
      <w:r w:rsidRPr="00B20BAD">
        <w:rPr>
          <w:rFonts w:ascii="Garamond" w:eastAsia="Times New Roman" w:hAnsi="Garamond" w:cs="Times New Roman"/>
          <w:sz w:val="20"/>
          <w:szCs w:val="20"/>
        </w:rPr>
        <w:t xml:space="preserve"> teachers, all of whom were charmed by her delightful personality and keen responses. No trace of vanity or queerness of any kind. </w:t>
      </w:r>
      <w:proofErr w:type="gramStart"/>
      <w:r w:rsidRPr="00B20BAD">
        <w:rPr>
          <w:rFonts w:ascii="Garamond" w:eastAsia="Times New Roman" w:hAnsi="Garamond" w:cs="Times New Roman"/>
          <w:sz w:val="20"/>
          <w:szCs w:val="20"/>
        </w:rPr>
        <w:t>Health excellent.</w:t>
      </w:r>
      <w:r>
        <w:rPr>
          <w:rFonts w:ascii="Garamond" w:eastAsia="Times New Roman" w:hAnsi="Garamond" w:cs="Times New Roman"/>
          <w:sz w:val="20"/>
          <w:szCs w:val="20"/>
        </w:rPr>
        <w:t>’</w:t>
      </w:r>
      <w:proofErr w:type="gramEnd"/>
      <w:r w:rsidRPr="00B20BAD">
        <w:rPr>
          <w:rFonts w:ascii="Garamond" w:eastAsia="Times New Roman" w:hAnsi="Garamond" w:cs="Times New Roman"/>
          <w:sz w:val="20"/>
          <w:szCs w:val="20"/>
        </w:rPr>
        <w:t xml:space="preserve"> </w:t>
      </w:r>
      <w:r>
        <w:rPr>
          <w:rFonts w:ascii="Garamond" w:eastAsia="Times New Roman" w:hAnsi="Garamond" w:cs="Times New Roman"/>
          <w:sz w:val="20"/>
          <w:szCs w:val="20"/>
        </w:rPr>
        <w:t xml:space="preserve">(Terman, </w:t>
      </w:r>
      <w:r w:rsidRPr="00B20BAD">
        <w:rPr>
          <w:rFonts w:ascii="Garamond" w:eastAsia="Times New Roman" w:hAnsi="Garamond" w:cs="Times New Roman"/>
          <w:i/>
          <w:sz w:val="20"/>
          <w:szCs w:val="20"/>
        </w:rPr>
        <w:t>Measurement</w:t>
      </w:r>
      <w:r>
        <w:rPr>
          <w:rFonts w:ascii="Garamond" w:eastAsia="Times New Roman" w:hAnsi="Garamond" w:cs="Times New Roman"/>
          <w:sz w:val="20"/>
          <w:szCs w:val="20"/>
        </w:rPr>
        <w:t>, 98)</w:t>
      </w:r>
    </w:p>
  </w:footnote>
  <w:footnote w:id="50">
    <w:p w:rsidR="007521F4" w:rsidRPr="007C2894" w:rsidRDefault="007521F4">
      <w:pPr>
        <w:pStyle w:val="Notedebasdepage"/>
        <w:rPr>
          <w:rFonts w:ascii="Garamond" w:hAnsi="Garamond"/>
        </w:rPr>
      </w:pPr>
      <w:r w:rsidRPr="007C2894">
        <w:rPr>
          <w:rStyle w:val="Appelnotedebasdep"/>
          <w:rFonts w:ascii="Garamond" w:hAnsi="Garamond"/>
        </w:rPr>
        <w:footnoteRef/>
      </w:r>
      <w:r w:rsidRPr="007C2894">
        <w:rPr>
          <w:rFonts w:ascii="Garamond" w:hAnsi="Garamond"/>
        </w:rPr>
        <w:t xml:space="preserve"> Morris Cox </w:t>
      </w:r>
      <w:r w:rsidRPr="007C2894">
        <w:rPr>
          <w:rFonts w:ascii="Garamond" w:hAnsi="Garamond"/>
          <w:i/>
        </w:rPr>
        <w:t>et al</w:t>
      </w:r>
      <w:r>
        <w:rPr>
          <w:rFonts w:ascii="Garamond" w:hAnsi="Garamond"/>
          <w:i/>
        </w:rPr>
        <w:t>.</w:t>
      </w:r>
      <w:r w:rsidRPr="007C2894">
        <w:rPr>
          <w:rFonts w:ascii="Garamond" w:hAnsi="Garamond"/>
        </w:rPr>
        <w:t xml:space="preserve">, </w:t>
      </w:r>
      <w:r w:rsidRPr="007C2894">
        <w:rPr>
          <w:rFonts w:ascii="Garamond" w:hAnsi="Garamond"/>
          <w:i/>
        </w:rPr>
        <w:t>Early Mental Traits</w:t>
      </w:r>
      <w:r w:rsidRPr="007C2894">
        <w:rPr>
          <w:rFonts w:ascii="Garamond" w:hAnsi="Garamond"/>
        </w:rPr>
        <w:t>, 219.</w:t>
      </w:r>
    </w:p>
  </w:footnote>
  <w:footnote w:id="51">
    <w:p w:rsidR="007521F4" w:rsidRPr="007C2894" w:rsidRDefault="007521F4" w:rsidP="00563C64">
      <w:pPr>
        <w:pStyle w:val="Notedebasdepage"/>
        <w:rPr>
          <w:rFonts w:ascii="Garamond" w:hAnsi="Garamond"/>
        </w:rPr>
      </w:pPr>
      <w:r w:rsidRPr="007C2894">
        <w:rPr>
          <w:rStyle w:val="Appelnotedebasdep"/>
          <w:rFonts w:ascii="Garamond" w:hAnsi="Garamond"/>
        </w:rPr>
        <w:footnoteRef/>
      </w:r>
      <w:r w:rsidRPr="007C2894">
        <w:rPr>
          <w:rFonts w:ascii="Garamond" w:hAnsi="Garamond"/>
        </w:rPr>
        <w:t xml:space="preserve"> </w:t>
      </w:r>
      <w:r w:rsidR="00C15D58" w:rsidRPr="00C15D58">
        <w:rPr>
          <w:rFonts w:ascii="Garamond" w:hAnsi="Garamond"/>
        </w:rPr>
        <w:t xml:space="preserve">Ellwood P. </w:t>
      </w:r>
      <w:r w:rsidRPr="007C2894">
        <w:rPr>
          <w:rFonts w:ascii="Garamond" w:hAnsi="Garamond" w:cs="Times New Roman"/>
        </w:rPr>
        <w:t xml:space="preserve">Cubberley, </w:t>
      </w:r>
      <w:r w:rsidRPr="007C2894">
        <w:rPr>
          <w:rFonts w:ascii="Garamond" w:hAnsi="Garamond" w:cs="Times New Roman"/>
          <w:i/>
        </w:rPr>
        <w:t>Public Education in the United States: A Study and Interpretation of American Educational History</w:t>
      </w:r>
      <w:r w:rsidRPr="007C2894">
        <w:rPr>
          <w:rFonts w:ascii="Garamond" w:hAnsi="Garamond" w:cs="Times New Roman"/>
        </w:rPr>
        <w:t>. Boston: Houghton Mifflin, 1919, 451.</w:t>
      </w:r>
    </w:p>
  </w:footnote>
  <w:footnote w:id="52">
    <w:p w:rsidR="007521F4" w:rsidRPr="007C2894" w:rsidRDefault="007521F4">
      <w:pPr>
        <w:pStyle w:val="Notedebasdepage"/>
        <w:rPr>
          <w:rFonts w:ascii="Garamond" w:hAnsi="Garamond"/>
        </w:rPr>
      </w:pPr>
      <w:r w:rsidRPr="007C2894">
        <w:rPr>
          <w:rStyle w:val="Appelnotedebasdep"/>
          <w:rFonts w:ascii="Garamond" w:hAnsi="Garamond"/>
        </w:rPr>
        <w:footnoteRef/>
      </w:r>
      <w:r w:rsidRPr="007C2894">
        <w:rPr>
          <w:rFonts w:ascii="Garamond" w:hAnsi="Garamond"/>
        </w:rPr>
        <w:t xml:space="preserve"> Palter, </w:t>
      </w:r>
      <w:r w:rsidRPr="007C2894">
        <w:rPr>
          <w:rFonts w:ascii="Garamond" w:hAnsi="Garamond"/>
          <w:i/>
        </w:rPr>
        <w:t>Testing for Race</w:t>
      </w:r>
      <w:r w:rsidRPr="007C2894">
        <w:rPr>
          <w:rFonts w:ascii="Garamond" w:hAnsi="Garamond"/>
        </w:rPr>
        <w:t>.</w:t>
      </w:r>
    </w:p>
  </w:footnote>
  <w:footnote w:id="53">
    <w:p w:rsidR="007521F4" w:rsidRPr="007C2894" w:rsidRDefault="007521F4" w:rsidP="00082C96">
      <w:pPr>
        <w:pStyle w:val="Notedebasdepage"/>
        <w:rPr>
          <w:rFonts w:ascii="Garamond" w:hAnsi="Garamond"/>
        </w:rPr>
      </w:pPr>
      <w:r w:rsidRPr="007C2894">
        <w:rPr>
          <w:rStyle w:val="Appelnotedebasdep"/>
          <w:rFonts w:ascii="Garamond" w:hAnsi="Garamond"/>
        </w:rPr>
        <w:footnoteRef/>
      </w:r>
      <w:r w:rsidRPr="007C2894">
        <w:rPr>
          <w:rFonts w:ascii="Garamond" w:hAnsi="Garamond"/>
        </w:rPr>
        <w:t xml:space="preserve"> </w:t>
      </w:r>
      <w:proofErr w:type="gramStart"/>
      <w:r>
        <w:rPr>
          <w:rFonts w:ascii="Garamond" w:hAnsi="Garamond"/>
        </w:rPr>
        <w:t xml:space="preserve">Sokolik, </w:t>
      </w:r>
      <w:r w:rsidRPr="007C2894">
        <w:rPr>
          <w:rFonts w:ascii="Garamond" w:hAnsi="Garamond"/>
          <w:i/>
        </w:rPr>
        <w:t>Leading the Race</w:t>
      </w:r>
      <w:r>
        <w:rPr>
          <w:rFonts w:ascii="Garamond" w:hAnsi="Garamond"/>
        </w:rPr>
        <w:t>, 87.</w:t>
      </w:r>
      <w:proofErr w:type="gramEnd"/>
    </w:p>
  </w:footnote>
  <w:footnote w:id="54">
    <w:p w:rsidR="007521F4" w:rsidRPr="007C2894" w:rsidRDefault="007521F4" w:rsidP="00082C96">
      <w:pPr>
        <w:pStyle w:val="Notedebasdepage"/>
        <w:rPr>
          <w:rFonts w:ascii="Garamond" w:hAnsi="Garamond"/>
        </w:rPr>
      </w:pPr>
      <w:r w:rsidRPr="007C2894">
        <w:rPr>
          <w:rStyle w:val="Appelnotedebasdep"/>
          <w:rFonts w:ascii="Garamond" w:hAnsi="Garamond"/>
        </w:rPr>
        <w:footnoteRef/>
      </w:r>
      <w:r w:rsidRPr="007C2894">
        <w:rPr>
          <w:rFonts w:ascii="Garamond" w:hAnsi="Garamond"/>
        </w:rPr>
        <w:t xml:space="preserve"> </w:t>
      </w:r>
      <w:r>
        <w:rPr>
          <w:rFonts w:ascii="Garamond" w:hAnsi="Garamond"/>
        </w:rPr>
        <w:t xml:space="preserve">For specific links to education, see </w:t>
      </w:r>
      <w:r w:rsidR="00C15D58">
        <w:rPr>
          <w:rFonts w:ascii="Garamond" w:hAnsi="Garamond"/>
        </w:rPr>
        <w:t xml:space="preserve">Steven </w:t>
      </w:r>
      <w:r w:rsidRPr="007C2894">
        <w:rPr>
          <w:rFonts w:ascii="Garamond" w:hAnsi="Garamond"/>
        </w:rPr>
        <w:t xml:space="preserve">Selden, </w:t>
      </w:r>
      <w:r>
        <w:rPr>
          <w:rFonts w:ascii="Garamond" w:hAnsi="Garamond"/>
        </w:rPr>
        <w:t>“</w:t>
      </w:r>
      <w:r w:rsidRPr="007C2894">
        <w:rPr>
          <w:rFonts w:ascii="Garamond" w:hAnsi="Garamond"/>
        </w:rPr>
        <w:t>Eugenics and the social construction of merit, race and disability.</w:t>
      </w:r>
      <w:r>
        <w:rPr>
          <w:rFonts w:ascii="Garamond" w:hAnsi="Garamond"/>
        </w:rPr>
        <w:t>”</w:t>
      </w:r>
      <w:r w:rsidRPr="007C2894">
        <w:rPr>
          <w:rFonts w:ascii="Garamond" w:hAnsi="Garamond"/>
        </w:rPr>
        <w:t xml:space="preserve"> </w:t>
      </w:r>
      <w:r w:rsidRPr="007C2894">
        <w:rPr>
          <w:rFonts w:ascii="Garamond" w:hAnsi="Garamond"/>
          <w:i/>
        </w:rPr>
        <w:t xml:space="preserve">Journal of Curriculum Studies </w:t>
      </w:r>
      <w:r>
        <w:rPr>
          <w:rFonts w:ascii="Garamond" w:hAnsi="Garamond"/>
        </w:rPr>
        <w:t>32 no.2 (2000)</w:t>
      </w:r>
      <w:r w:rsidRPr="007C2894">
        <w:rPr>
          <w:rFonts w:ascii="Garamond" w:hAnsi="Garamond"/>
        </w:rPr>
        <w:t>: 235-252.</w:t>
      </w:r>
    </w:p>
  </w:footnote>
  <w:footnote w:id="55">
    <w:p w:rsidR="007521F4" w:rsidRPr="00DD54D7" w:rsidRDefault="007521F4" w:rsidP="00082C96">
      <w:pPr>
        <w:spacing w:after="0" w:line="240" w:lineRule="auto"/>
        <w:ind w:right="468"/>
        <w:rPr>
          <w:rFonts w:ascii="Garamond" w:hAnsi="Garamond"/>
          <w:sz w:val="20"/>
          <w:szCs w:val="20"/>
        </w:rPr>
      </w:pPr>
      <w:r w:rsidRPr="00DD54D7">
        <w:rPr>
          <w:rStyle w:val="Appelnotedebasdep"/>
          <w:sz w:val="20"/>
          <w:szCs w:val="20"/>
        </w:rPr>
        <w:footnoteRef/>
      </w:r>
      <w:r w:rsidRPr="00DD54D7">
        <w:rPr>
          <w:sz w:val="20"/>
          <w:szCs w:val="20"/>
        </w:rPr>
        <w:t xml:space="preserve"> </w:t>
      </w:r>
      <w:r>
        <w:rPr>
          <w:sz w:val="20"/>
          <w:szCs w:val="20"/>
        </w:rPr>
        <w:t>‘</w:t>
      </w:r>
      <w:r w:rsidRPr="00DD54D7">
        <w:rPr>
          <w:rFonts w:ascii="Garamond" w:hAnsi="Garamond"/>
          <w:sz w:val="20"/>
          <w:szCs w:val="20"/>
        </w:rPr>
        <w:t>It is safe to predict that in the near future intelligence tests will bring tens of thousands of these high-grade defectives under the surveillance and protection of society. This will ultimately result in curtailing the reproduction of feeble-mindedness and in the elimination of an enormous amount of crime, pauperism, and industrial inefficiency.</w:t>
      </w:r>
      <w:r>
        <w:rPr>
          <w:rFonts w:ascii="Garamond" w:hAnsi="Garamond"/>
          <w:sz w:val="20"/>
          <w:szCs w:val="20"/>
        </w:rPr>
        <w:t>’</w:t>
      </w:r>
      <w:r w:rsidRPr="00DD54D7">
        <w:rPr>
          <w:rFonts w:ascii="Garamond" w:hAnsi="Garamond"/>
          <w:sz w:val="20"/>
          <w:szCs w:val="20"/>
        </w:rPr>
        <w:t xml:space="preserve"> (</w:t>
      </w:r>
      <w:r>
        <w:rPr>
          <w:rFonts w:ascii="Garamond" w:hAnsi="Garamond"/>
          <w:sz w:val="20"/>
          <w:szCs w:val="20"/>
        </w:rPr>
        <w:t xml:space="preserve">Terman, </w:t>
      </w:r>
      <w:r w:rsidRPr="00215765">
        <w:rPr>
          <w:rFonts w:ascii="Garamond" w:hAnsi="Garamond"/>
          <w:i/>
          <w:sz w:val="20"/>
          <w:szCs w:val="20"/>
        </w:rPr>
        <w:t>Measurement</w:t>
      </w:r>
      <w:r>
        <w:rPr>
          <w:rFonts w:ascii="Garamond" w:hAnsi="Garamond"/>
          <w:sz w:val="20"/>
          <w:szCs w:val="20"/>
        </w:rPr>
        <w:t xml:space="preserve">, </w:t>
      </w:r>
      <w:r w:rsidRPr="00DD54D7">
        <w:rPr>
          <w:rFonts w:ascii="Garamond" w:hAnsi="Garamond"/>
          <w:sz w:val="20"/>
          <w:szCs w:val="20"/>
        </w:rPr>
        <w:t>7)</w:t>
      </w:r>
    </w:p>
  </w:footnote>
  <w:footnote w:id="56">
    <w:p w:rsidR="007521F4" w:rsidRPr="00DD54D7" w:rsidRDefault="007521F4" w:rsidP="00082C96">
      <w:pPr>
        <w:spacing w:after="0" w:line="240" w:lineRule="auto"/>
        <w:ind w:right="468"/>
        <w:rPr>
          <w:rFonts w:ascii="Garamond" w:eastAsia="Times New Roman" w:hAnsi="Garamond" w:cs="Times New Roman"/>
          <w:sz w:val="20"/>
          <w:szCs w:val="20"/>
        </w:rPr>
      </w:pPr>
      <w:r w:rsidRPr="00DD54D7">
        <w:rPr>
          <w:rStyle w:val="Appelnotedebasdep"/>
          <w:sz w:val="20"/>
          <w:szCs w:val="20"/>
        </w:rPr>
        <w:footnoteRef/>
      </w:r>
      <w:r w:rsidRPr="00DD54D7">
        <w:rPr>
          <w:sz w:val="20"/>
          <w:szCs w:val="20"/>
        </w:rPr>
        <w:t xml:space="preserve"> </w:t>
      </w:r>
      <w:r>
        <w:rPr>
          <w:rFonts w:ascii="Garamond" w:eastAsia="Times New Roman" w:hAnsi="Garamond" w:cs="Times New Roman"/>
          <w:sz w:val="20"/>
          <w:szCs w:val="20"/>
        </w:rPr>
        <w:t xml:space="preserve">See for instance Terman </w:t>
      </w:r>
      <w:r w:rsidRPr="00215765">
        <w:rPr>
          <w:rFonts w:ascii="Garamond" w:eastAsia="Times New Roman" w:hAnsi="Garamond" w:cs="Times New Roman"/>
          <w:i/>
          <w:sz w:val="20"/>
          <w:szCs w:val="20"/>
        </w:rPr>
        <w:t>et al</w:t>
      </w:r>
      <w:r>
        <w:rPr>
          <w:rFonts w:ascii="Garamond" w:eastAsia="Times New Roman" w:hAnsi="Garamond" w:cs="Times New Roman"/>
          <w:i/>
          <w:sz w:val="20"/>
          <w:szCs w:val="20"/>
        </w:rPr>
        <w:t>.</w:t>
      </w:r>
      <w:r>
        <w:rPr>
          <w:rFonts w:ascii="Garamond" w:eastAsia="Times New Roman" w:hAnsi="Garamond" w:cs="Times New Roman"/>
          <w:sz w:val="20"/>
          <w:szCs w:val="20"/>
        </w:rPr>
        <w:t xml:space="preserve">, </w:t>
      </w:r>
      <w:r w:rsidRPr="00215765">
        <w:rPr>
          <w:rFonts w:ascii="Garamond" w:eastAsia="Times New Roman" w:hAnsi="Garamond" w:cs="Times New Roman"/>
          <w:i/>
          <w:sz w:val="20"/>
          <w:szCs w:val="20"/>
        </w:rPr>
        <w:t>The Stanford Revision</w:t>
      </w:r>
      <w:r>
        <w:rPr>
          <w:rFonts w:ascii="Garamond" w:eastAsia="Times New Roman" w:hAnsi="Garamond" w:cs="Times New Roman"/>
          <w:sz w:val="20"/>
          <w:szCs w:val="20"/>
        </w:rPr>
        <w:t>, 92.</w:t>
      </w:r>
    </w:p>
  </w:footnote>
  <w:footnote w:id="57">
    <w:p w:rsidR="007521F4" w:rsidRPr="00215765" w:rsidRDefault="007521F4" w:rsidP="00082C96">
      <w:pPr>
        <w:pStyle w:val="Notedebasdepage"/>
      </w:pPr>
      <w:r w:rsidRPr="00DD54D7">
        <w:rPr>
          <w:rStyle w:val="Appelnotedebasdep"/>
        </w:rPr>
        <w:footnoteRef/>
      </w:r>
      <w:r w:rsidRPr="00DD54D7">
        <w:t xml:space="preserve"> </w:t>
      </w:r>
      <w:r w:rsidR="00C15D58">
        <w:rPr>
          <w:rFonts w:ascii="Garamond" w:hAnsi="Garamond"/>
        </w:rPr>
        <w:t>‘</w:t>
      </w:r>
      <w:r w:rsidRPr="00215765">
        <w:rPr>
          <w:rFonts w:ascii="Garamond" w:hAnsi="Garamond"/>
        </w:rPr>
        <w:t>Whether the present birth rate of 2.4 children per mother will increase sufficiently to equal the 2.8 children per mother required to maintain the stock remains to be seen’</w:t>
      </w:r>
      <w:r>
        <w:rPr>
          <w:rFonts w:ascii="Garamond" w:hAnsi="Garamond"/>
        </w:rPr>
        <w:t xml:space="preserve">. Terman and Oden, </w:t>
      </w:r>
      <w:proofErr w:type="gramStart"/>
      <w:r w:rsidRPr="00215765">
        <w:rPr>
          <w:rFonts w:ascii="Garamond" w:hAnsi="Garamond"/>
          <w:i/>
        </w:rPr>
        <w:t>The</w:t>
      </w:r>
      <w:proofErr w:type="gramEnd"/>
      <w:r w:rsidRPr="00215765">
        <w:rPr>
          <w:rFonts w:ascii="Garamond" w:hAnsi="Garamond"/>
          <w:i/>
        </w:rPr>
        <w:t xml:space="preserve"> Gifted Group at Mid-Life</w:t>
      </w:r>
      <w:r>
        <w:rPr>
          <w:rFonts w:ascii="Garamond" w:hAnsi="Garamond"/>
        </w:rPr>
        <w:t xml:space="preserve">, 140. See also Raymond Franzen, who in 1922 moved to California to take up an assistant professorship at the University of California, Berkeley: </w:t>
      </w:r>
      <w:r w:rsidRPr="00215765">
        <w:rPr>
          <w:rFonts w:ascii="Garamond" w:hAnsi="Garamond"/>
        </w:rPr>
        <w:t>‘</w:t>
      </w:r>
      <w:r>
        <w:rPr>
          <w:rFonts w:ascii="Garamond" w:hAnsi="Garamond"/>
        </w:rPr>
        <w:t>O</w:t>
      </w:r>
      <w:r w:rsidRPr="00215765">
        <w:rPr>
          <w:rFonts w:ascii="Garamond" w:hAnsi="Garamond"/>
        </w:rPr>
        <w:t>ur eugenic needs demand it, since we are not conserving this, our chiefest asset, genius. Unless we conserve better these rare products, the standard deviation of the intelligence of humanity will keep shrinking as we select against imbeciles and against genius as well. The waste of a genius who becomes an intellectual dilettante, as many now in fact do, is double. We lose what he might do for society; he does not marry and we lose the potentiality of his highly endowed germ-plasm.’ (</w:t>
      </w:r>
      <w:r w:rsidR="00C15D58">
        <w:rPr>
          <w:rFonts w:ascii="Garamond" w:hAnsi="Garamond"/>
        </w:rPr>
        <w:t>Raymond Franzen,</w:t>
      </w:r>
      <w:r w:rsidRPr="00215765">
        <w:rPr>
          <w:rFonts w:ascii="Garamond" w:hAnsi="Garamond"/>
        </w:rPr>
        <w:t xml:space="preserve"> </w:t>
      </w:r>
      <w:proofErr w:type="gramStart"/>
      <w:r w:rsidRPr="00215765">
        <w:rPr>
          <w:rFonts w:ascii="Garamond" w:hAnsi="Garamond"/>
          <w:i/>
        </w:rPr>
        <w:t>The</w:t>
      </w:r>
      <w:proofErr w:type="gramEnd"/>
      <w:r w:rsidRPr="00215765">
        <w:rPr>
          <w:rFonts w:ascii="Garamond" w:hAnsi="Garamond"/>
          <w:i/>
        </w:rPr>
        <w:t xml:space="preserve"> Accomplishment Ratio: A Treatment of the Inherited Determinants of Disparity in School Product</w:t>
      </w:r>
      <w:r w:rsidRPr="00215765">
        <w:rPr>
          <w:rFonts w:ascii="Garamond" w:hAnsi="Garamond"/>
        </w:rPr>
        <w:t>. New York City: Teachers Col</w:t>
      </w:r>
      <w:r>
        <w:rPr>
          <w:rFonts w:ascii="Garamond" w:hAnsi="Garamond"/>
        </w:rPr>
        <w:t xml:space="preserve">lege, Columbia University, 1922, </w:t>
      </w:r>
      <w:r w:rsidRPr="00215765">
        <w:rPr>
          <w:rFonts w:ascii="Garamond" w:hAnsi="Garamond"/>
        </w:rPr>
        <w:t>44)</w:t>
      </w:r>
      <w:r>
        <w:rPr>
          <w:rFonts w:ascii="Garamond" w:hAnsi="Garamond"/>
        </w:rPr>
        <w:t>.</w:t>
      </w:r>
    </w:p>
  </w:footnote>
  <w:footnote w:id="58">
    <w:p w:rsidR="007521F4" w:rsidRPr="00215765" w:rsidRDefault="007521F4" w:rsidP="00DD54D7">
      <w:pPr>
        <w:pStyle w:val="Notedebasdepage"/>
        <w:rPr>
          <w:rFonts w:ascii="Garamond" w:hAnsi="Garamond"/>
        </w:rPr>
      </w:pPr>
      <w:r w:rsidRPr="00215765">
        <w:rPr>
          <w:rStyle w:val="Appelnotedebasdep"/>
          <w:rFonts w:ascii="Garamond" w:hAnsi="Garamond"/>
        </w:rPr>
        <w:footnoteRef/>
      </w:r>
      <w:r w:rsidRPr="00215765">
        <w:rPr>
          <w:rFonts w:ascii="Garamond" w:hAnsi="Garamond"/>
        </w:rPr>
        <w:t xml:space="preserve"> </w:t>
      </w:r>
      <w:r w:rsidR="00C15D58" w:rsidRPr="00C15D58">
        <w:rPr>
          <w:rFonts w:ascii="Garamond" w:hAnsi="Garamond"/>
        </w:rPr>
        <w:t xml:space="preserve">Ellwood P. </w:t>
      </w:r>
      <w:r w:rsidRPr="00215765">
        <w:rPr>
          <w:rFonts w:ascii="Garamond" w:hAnsi="Garamond" w:cs="Times New Roman"/>
        </w:rPr>
        <w:t xml:space="preserve">Cubberley, </w:t>
      </w:r>
      <w:proofErr w:type="gramStart"/>
      <w:r w:rsidRPr="00215765">
        <w:rPr>
          <w:rFonts w:ascii="Garamond" w:hAnsi="Garamond" w:cs="Times New Roman"/>
          <w:i/>
        </w:rPr>
        <w:t>A</w:t>
      </w:r>
      <w:proofErr w:type="gramEnd"/>
      <w:r w:rsidRPr="00215765">
        <w:rPr>
          <w:rFonts w:ascii="Garamond" w:hAnsi="Garamond" w:cs="Times New Roman"/>
          <w:i/>
        </w:rPr>
        <w:t xml:space="preserve"> Brief History of Education. </w:t>
      </w:r>
      <w:proofErr w:type="gramStart"/>
      <w:r w:rsidRPr="00215765">
        <w:rPr>
          <w:rFonts w:ascii="Garamond" w:hAnsi="Garamond" w:cs="Times New Roman"/>
          <w:i/>
        </w:rPr>
        <w:t>A History of the Practice and Progress and Organization of Education</w:t>
      </w:r>
      <w:r w:rsidRPr="00215765">
        <w:rPr>
          <w:rFonts w:ascii="Garamond" w:hAnsi="Garamond" w:cs="Times New Roman"/>
        </w:rPr>
        <w:t>.</w:t>
      </w:r>
      <w:proofErr w:type="gramEnd"/>
      <w:r w:rsidRPr="00215765">
        <w:rPr>
          <w:rFonts w:ascii="Garamond" w:hAnsi="Garamond" w:cs="Times New Roman"/>
        </w:rPr>
        <w:t xml:space="preserve"> Boston: Houghton Mifflin, 1922, 451</w:t>
      </w:r>
    </w:p>
  </w:footnote>
  <w:footnote w:id="59">
    <w:p w:rsidR="007521F4" w:rsidRPr="00215765" w:rsidRDefault="007521F4">
      <w:pPr>
        <w:pStyle w:val="Notedebasdepage"/>
        <w:rPr>
          <w:rFonts w:ascii="Garamond" w:hAnsi="Garamond"/>
        </w:rPr>
      </w:pPr>
      <w:r w:rsidRPr="00215765">
        <w:rPr>
          <w:rStyle w:val="Appelnotedebasdep"/>
          <w:rFonts w:ascii="Garamond" w:hAnsi="Garamond"/>
        </w:rPr>
        <w:footnoteRef/>
      </w:r>
      <w:r w:rsidRPr="00215765">
        <w:rPr>
          <w:rFonts w:ascii="Garamond" w:hAnsi="Garamond"/>
        </w:rPr>
        <w:t xml:space="preserve"> </w:t>
      </w:r>
      <w:r>
        <w:rPr>
          <w:rFonts w:ascii="Garamond" w:hAnsi="Garamond"/>
        </w:rPr>
        <w:t xml:space="preserve">Morris Cox </w:t>
      </w:r>
      <w:r w:rsidRPr="00281007">
        <w:rPr>
          <w:rFonts w:ascii="Garamond" w:hAnsi="Garamond"/>
          <w:i/>
        </w:rPr>
        <w:t>et al</w:t>
      </w:r>
      <w:r>
        <w:rPr>
          <w:rFonts w:ascii="Garamond" w:hAnsi="Garamond"/>
          <w:i/>
        </w:rPr>
        <w:t>.</w:t>
      </w:r>
      <w:r>
        <w:rPr>
          <w:rFonts w:ascii="Garamond" w:hAnsi="Garamond"/>
        </w:rPr>
        <w:t xml:space="preserve">, </w:t>
      </w:r>
      <w:r w:rsidRPr="00281007">
        <w:rPr>
          <w:rFonts w:ascii="Garamond" w:hAnsi="Garamond"/>
          <w:i/>
        </w:rPr>
        <w:t>Early Mental Traits</w:t>
      </w:r>
      <w:r>
        <w:rPr>
          <w:rFonts w:ascii="Garamond" w:hAnsi="Garamond"/>
        </w:rPr>
        <w:t>, 218.</w:t>
      </w:r>
    </w:p>
  </w:footnote>
  <w:footnote w:id="60">
    <w:p w:rsidR="007521F4" w:rsidRPr="00DD54D7" w:rsidRDefault="007521F4" w:rsidP="00563C64">
      <w:pPr>
        <w:autoSpaceDE w:val="0"/>
        <w:autoSpaceDN w:val="0"/>
        <w:adjustRightInd w:val="0"/>
        <w:spacing w:after="0" w:line="240" w:lineRule="auto"/>
        <w:rPr>
          <w:rFonts w:ascii="Garamond" w:hAnsi="Garamond" w:cs="Times New Roman"/>
          <w:sz w:val="18"/>
          <w:szCs w:val="24"/>
        </w:rPr>
      </w:pPr>
      <w:r w:rsidRPr="00DD54D7">
        <w:rPr>
          <w:rFonts w:ascii="Garamond" w:hAnsi="Garamond" w:cs="Times New Roman"/>
          <w:sz w:val="18"/>
          <w:szCs w:val="24"/>
          <w:vertAlign w:val="superscript"/>
        </w:rPr>
        <w:footnoteRef/>
      </w:r>
      <w:r w:rsidRPr="00DD54D7">
        <w:rPr>
          <w:rFonts w:ascii="Garamond" w:hAnsi="Garamond" w:cs="Times New Roman"/>
          <w:sz w:val="14"/>
          <w:szCs w:val="24"/>
        </w:rPr>
        <w:t xml:space="preserve"> </w:t>
      </w:r>
      <w:proofErr w:type="gramStart"/>
      <w:r>
        <w:rPr>
          <w:rFonts w:ascii="Garamond" w:hAnsi="Garamond" w:cs="Times New Roman"/>
          <w:sz w:val="18"/>
          <w:szCs w:val="24"/>
        </w:rPr>
        <w:t xml:space="preserve">Morris Cox </w:t>
      </w:r>
      <w:r w:rsidRPr="00D51B96">
        <w:rPr>
          <w:rFonts w:ascii="Garamond" w:hAnsi="Garamond" w:cs="Times New Roman"/>
          <w:i/>
          <w:sz w:val="18"/>
          <w:szCs w:val="24"/>
        </w:rPr>
        <w:t>et al.</w:t>
      </w:r>
      <w:r>
        <w:rPr>
          <w:rFonts w:ascii="Garamond" w:hAnsi="Garamond" w:cs="Times New Roman"/>
          <w:sz w:val="18"/>
          <w:szCs w:val="24"/>
        </w:rPr>
        <w:t xml:space="preserve">, </w:t>
      </w:r>
      <w:r w:rsidRPr="00931674">
        <w:rPr>
          <w:rFonts w:ascii="Garamond" w:hAnsi="Garamond" w:cs="Times New Roman"/>
          <w:i/>
          <w:sz w:val="18"/>
          <w:szCs w:val="24"/>
        </w:rPr>
        <w:t>Early Mental Traits</w:t>
      </w:r>
      <w:r>
        <w:rPr>
          <w:rFonts w:ascii="Garamond" w:hAnsi="Garamond" w:cs="Times New Roman"/>
          <w:sz w:val="18"/>
          <w:szCs w:val="24"/>
        </w:rPr>
        <w:t>,</w:t>
      </w:r>
      <w:r w:rsidRPr="00DD54D7">
        <w:rPr>
          <w:rFonts w:ascii="Garamond" w:hAnsi="Garamond" w:cs="Times New Roman"/>
          <w:sz w:val="18"/>
          <w:szCs w:val="24"/>
        </w:rPr>
        <w:t xml:space="preserve"> ix</w:t>
      </w:r>
      <w:r>
        <w:rPr>
          <w:rFonts w:ascii="Garamond" w:hAnsi="Garamond" w:cs="Times New Roman"/>
          <w:sz w:val="18"/>
          <w:szCs w:val="24"/>
        </w:rPr>
        <w:t>.</w:t>
      </w:r>
      <w:proofErr w:type="gramEnd"/>
    </w:p>
  </w:footnote>
  <w:footnote w:id="61">
    <w:p w:rsidR="007521F4" w:rsidRPr="00C91CB3" w:rsidRDefault="007521F4">
      <w:pPr>
        <w:pStyle w:val="Notedebasdepage"/>
        <w:rPr>
          <w:rFonts w:ascii="Garamond" w:hAnsi="Garamond"/>
        </w:rPr>
      </w:pPr>
      <w:r w:rsidRPr="00C91CB3">
        <w:rPr>
          <w:rStyle w:val="Appelnotedebasdep"/>
          <w:rFonts w:ascii="Garamond" w:hAnsi="Garamond"/>
        </w:rPr>
        <w:footnoteRef/>
      </w:r>
      <w:r w:rsidRPr="00C91CB3">
        <w:rPr>
          <w:rFonts w:ascii="Garamond" w:hAnsi="Garamond"/>
        </w:rPr>
        <w:t xml:space="preserve"> </w:t>
      </w:r>
      <w:r w:rsidR="00C15D58">
        <w:rPr>
          <w:rFonts w:ascii="Garamond" w:hAnsi="Garamond"/>
        </w:rPr>
        <w:t xml:space="preserve">Douglas Cazaux </w:t>
      </w:r>
      <w:r w:rsidR="00C15D58" w:rsidRPr="00C15D58">
        <w:rPr>
          <w:rFonts w:ascii="Garamond" w:hAnsi="Garamond"/>
        </w:rPr>
        <w:t>Sackman</w:t>
      </w:r>
      <w:proofErr w:type="gramStart"/>
      <w:r w:rsidR="00C15D58" w:rsidRPr="00C15D58">
        <w:rPr>
          <w:rFonts w:ascii="Garamond" w:hAnsi="Garamond"/>
        </w:rPr>
        <w:t xml:space="preserve">, </w:t>
      </w:r>
      <w:r w:rsidRPr="00C91CB3">
        <w:rPr>
          <w:rFonts w:ascii="Garamond" w:hAnsi="Garamond"/>
        </w:rPr>
        <w:t xml:space="preserve"> </w:t>
      </w:r>
      <w:r w:rsidRPr="00C91CB3">
        <w:rPr>
          <w:rFonts w:ascii="Garamond" w:hAnsi="Garamond"/>
          <w:i/>
        </w:rPr>
        <w:t>Orange</w:t>
      </w:r>
      <w:proofErr w:type="gramEnd"/>
      <w:r w:rsidRPr="00C91CB3">
        <w:rPr>
          <w:rFonts w:ascii="Garamond" w:hAnsi="Garamond"/>
          <w:i/>
        </w:rPr>
        <w:t xml:space="preserve"> Empire: California and the Fruits of Eden</w:t>
      </w:r>
      <w:r w:rsidRPr="00C91CB3">
        <w:rPr>
          <w:rFonts w:ascii="Garamond" w:hAnsi="Garamond"/>
        </w:rPr>
        <w:t>. Berkeley and Los Angeles:</w:t>
      </w:r>
      <w:r>
        <w:rPr>
          <w:rFonts w:ascii="Garamond" w:hAnsi="Garamond"/>
        </w:rPr>
        <w:t xml:space="preserve"> University of California Press, 2005.</w:t>
      </w:r>
    </w:p>
  </w:footnote>
  <w:footnote w:id="62">
    <w:p w:rsidR="007521F4" w:rsidRPr="00DD54D7" w:rsidRDefault="007521F4">
      <w:pPr>
        <w:pStyle w:val="Notedebasdepage"/>
        <w:rPr>
          <w:rFonts w:ascii="Garamond" w:hAnsi="Garamond"/>
          <w:sz w:val="14"/>
        </w:rPr>
      </w:pPr>
      <w:r w:rsidRPr="00DD54D7">
        <w:rPr>
          <w:rStyle w:val="Appelnotedebasdep"/>
          <w:rFonts w:ascii="Garamond" w:hAnsi="Garamond"/>
          <w:sz w:val="14"/>
        </w:rPr>
        <w:footnoteRef/>
      </w:r>
      <w:r w:rsidRPr="00DD54D7">
        <w:rPr>
          <w:rFonts w:ascii="Garamond" w:hAnsi="Garamond"/>
          <w:sz w:val="14"/>
        </w:rPr>
        <w:t xml:space="preserve"> </w:t>
      </w:r>
      <w:proofErr w:type="gramStart"/>
      <w:r>
        <w:rPr>
          <w:rFonts w:ascii="Garamond" w:hAnsi="Garamond"/>
          <w:sz w:val="18"/>
          <w:szCs w:val="24"/>
        </w:rPr>
        <w:t>Id., 52.</w:t>
      </w:r>
      <w:proofErr w:type="gramEnd"/>
    </w:p>
  </w:footnote>
  <w:footnote w:id="63">
    <w:p w:rsidR="007521F4" w:rsidRPr="00DD54D7" w:rsidRDefault="007521F4">
      <w:pPr>
        <w:pStyle w:val="Notedebasdepage"/>
        <w:rPr>
          <w:rFonts w:ascii="Garamond" w:hAnsi="Garamond"/>
        </w:rPr>
      </w:pPr>
      <w:r w:rsidRPr="00DD54D7">
        <w:rPr>
          <w:rStyle w:val="Appelnotedebasdep"/>
          <w:rFonts w:ascii="Garamond" w:hAnsi="Garamond"/>
        </w:rPr>
        <w:footnoteRef/>
      </w:r>
      <w:r w:rsidRPr="00DD54D7">
        <w:rPr>
          <w:rFonts w:ascii="Garamond" w:hAnsi="Garamond"/>
        </w:rPr>
        <w:t xml:space="preserve"> </w:t>
      </w:r>
      <w:r>
        <w:rPr>
          <w:rFonts w:ascii="Garamond" w:hAnsi="Garamond"/>
        </w:rPr>
        <w:t>‘</w:t>
      </w:r>
      <w:r w:rsidRPr="00DD54D7">
        <w:rPr>
          <w:rFonts w:ascii="Garamond" w:hAnsi="Garamond"/>
        </w:rPr>
        <w:t>Californians were to seek out a usable past and to construct a present self-image, which, they hoped would also be the pattern for the state’s future.’</w:t>
      </w:r>
      <w:r>
        <w:rPr>
          <w:rFonts w:ascii="Garamond" w:hAnsi="Garamond"/>
        </w:rPr>
        <w:t xml:space="preserve"> Starr, </w:t>
      </w:r>
      <w:r w:rsidRPr="00385AA6">
        <w:rPr>
          <w:rFonts w:ascii="Garamond" w:hAnsi="Garamond"/>
          <w:i/>
        </w:rPr>
        <w:t>Americans</w:t>
      </w:r>
      <w:r>
        <w:rPr>
          <w:rFonts w:ascii="Garamond" w:hAnsi="Garamond"/>
        </w:rPr>
        <w:t>, 110.</w:t>
      </w:r>
    </w:p>
  </w:footnote>
  <w:footnote w:id="64">
    <w:p w:rsidR="007521F4" w:rsidRPr="00385AA6" w:rsidRDefault="007521F4" w:rsidP="00082C96">
      <w:pPr>
        <w:pStyle w:val="Notedebasdepage"/>
        <w:rPr>
          <w:rFonts w:ascii="Garamond" w:hAnsi="Garamond"/>
        </w:rPr>
      </w:pPr>
      <w:r w:rsidRPr="00385AA6">
        <w:rPr>
          <w:rStyle w:val="Appelnotedebasdep"/>
          <w:rFonts w:ascii="Garamond" w:hAnsi="Garamond"/>
        </w:rPr>
        <w:footnoteRef/>
      </w:r>
      <w:r w:rsidRPr="00385AA6">
        <w:rPr>
          <w:rFonts w:ascii="Garamond" w:hAnsi="Garamond"/>
        </w:rPr>
        <w:t xml:space="preserve"> E.g. </w:t>
      </w:r>
      <w:r w:rsidR="00C15D58" w:rsidRPr="00C15D58">
        <w:rPr>
          <w:rFonts w:ascii="Garamond" w:hAnsi="Garamond"/>
        </w:rPr>
        <w:t xml:space="preserve">Lewis M. </w:t>
      </w:r>
      <w:r w:rsidRPr="00385AA6">
        <w:rPr>
          <w:rFonts w:ascii="Garamond" w:hAnsi="Garamond"/>
        </w:rPr>
        <w:t xml:space="preserve">Terman, </w:t>
      </w:r>
      <w:r>
        <w:rPr>
          <w:rFonts w:ascii="Garamond" w:hAnsi="Garamond"/>
        </w:rPr>
        <w:t>“</w:t>
      </w:r>
      <w:r w:rsidRPr="00385AA6">
        <w:rPr>
          <w:rFonts w:ascii="Garamond" w:hAnsi="Garamond"/>
        </w:rPr>
        <w:t>A Study in Precocity and Prematuration</w:t>
      </w:r>
      <w:r>
        <w:rPr>
          <w:rFonts w:ascii="Garamond" w:hAnsi="Garamond"/>
        </w:rPr>
        <w:t>”</w:t>
      </w:r>
      <w:r w:rsidRPr="00385AA6">
        <w:rPr>
          <w:rFonts w:ascii="Garamond" w:hAnsi="Garamond"/>
        </w:rPr>
        <w:t xml:space="preserve">. </w:t>
      </w:r>
      <w:r w:rsidRPr="00385AA6">
        <w:rPr>
          <w:rFonts w:ascii="Garamond" w:hAnsi="Garamond"/>
          <w:i/>
        </w:rPr>
        <w:t>American Journal of Psychology</w:t>
      </w:r>
      <w:r>
        <w:rPr>
          <w:rFonts w:ascii="Garamond" w:hAnsi="Garamond"/>
        </w:rPr>
        <w:t xml:space="preserve"> 16 no 2 (1905)</w:t>
      </w:r>
      <w:r w:rsidRPr="00385AA6">
        <w:rPr>
          <w:rFonts w:ascii="Garamond" w:hAnsi="Garamond"/>
        </w:rPr>
        <w:t>:145-183.</w:t>
      </w:r>
    </w:p>
  </w:footnote>
  <w:footnote w:id="65">
    <w:p w:rsidR="007521F4" w:rsidRPr="00DD54D7" w:rsidRDefault="007521F4">
      <w:pPr>
        <w:pStyle w:val="Notedebasdepage"/>
        <w:rPr>
          <w:rFonts w:ascii="Garamond" w:hAnsi="Garamond"/>
        </w:rPr>
      </w:pPr>
      <w:r w:rsidRPr="00DD54D7">
        <w:rPr>
          <w:rStyle w:val="Appelnotedebasdep"/>
          <w:rFonts w:ascii="Garamond" w:hAnsi="Garamond"/>
        </w:rPr>
        <w:footnoteRef/>
      </w:r>
      <w:r>
        <w:rPr>
          <w:rFonts w:ascii="Garamond" w:hAnsi="Garamond"/>
        </w:rPr>
        <w:t xml:space="preserve"> A</w:t>
      </w:r>
      <w:r w:rsidRPr="00DD54D7">
        <w:rPr>
          <w:rFonts w:ascii="Garamond" w:hAnsi="Garamond"/>
        </w:rPr>
        <w:t xml:space="preserve"> process which Gould derogatorily referred to as establishing ‘fossil IQs’</w:t>
      </w:r>
      <w:r>
        <w:rPr>
          <w:rFonts w:ascii="Garamond" w:hAnsi="Garamond"/>
        </w:rPr>
        <w:t xml:space="preserve"> (</w:t>
      </w:r>
      <w:r w:rsidRPr="00082C96">
        <w:rPr>
          <w:rFonts w:ascii="Garamond" w:hAnsi="Garamond"/>
          <w:i/>
        </w:rPr>
        <w:t>Mismeasure</w:t>
      </w:r>
      <w:r>
        <w:rPr>
          <w:rFonts w:ascii="Garamond" w:hAnsi="Garamond"/>
        </w:rPr>
        <w:t>, 183)</w:t>
      </w:r>
    </w:p>
  </w:footnote>
  <w:footnote w:id="66">
    <w:p w:rsidR="007521F4" w:rsidRPr="00082C96" w:rsidRDefault="007521F4" w:rsidP="00082C96">
      <w:pPr>
        <w:spacing w:after="0" w:line="240" w:lineRule="auto"/>
        <w:ind w:right="468"/>
        <w:rPr>
          <w:rFonts w:ascii="Garamond" w:eastAsia="Times New Roman" w:hAnsi="Garamond" w:cs="Times New Roman"/>
          <w:sz w:val="20"/>
          <w:szCs w:val="20"/>
        </w:rPr>
      </w:pPr>
      <w:r w:rsidRPr="00DD54D7">
        <w:rPr>
          <w:rStyle w:val="Appelnotedebasdep"/>
          <w:sz w:val="20"/>
          <w:szCs w:val="20"/>
        </w:rPr>
        <w:footnoteRef/>
      </w:r>
      <w:r w:rsidRPr="00DD54D7">
        <w:rPr>
          <w:sz w:val="20"/>
          <w:szCs w:val="20"/>
        </w:rPr>
        <w:t xml:space="preserve"> </w:t>
      </w:r>
      <w:r w:rsidRPr="00DD54D7">
        <w:rPr>
          <w:rFonts w:ascii="Garamond" w:eastAsia="Times New Roman" w:hAnsi="Garamond" w:cs="Times New Roman"/>
          <w:sz w:val="20"/>
          <w:szCs w:val="20"/>
        </w:rPr>
        <w:t xml:space="preserve">Margaret: ‘Age 8-10; mental age 11-1; IQ 130. Father only a skilled laborer (house painter) but a man of unusual intelligence and character for his social class… </w:t>
      </w:r>
      <w:proofErr w:type="gramStart"/>
      <w:r w:rsidRPr="00DD54D7">
        <w:rPr>
          <w:rFonts w:ascii="Garamond" w:eastAsia="Times New Roman" w:hAnsi="Garamond" w:cs="Times New Roman"/>
          <w:sz w:val="20"/>
          <w:szCs w:val="20"/>
        </w:rPr>
        <w:t>Social and moral traits of the very best.</w:t>
      </w:r>
      <w:proofErr w:type="gramEnd"/>
      <w:r w:rsidRPr="00DD54D7">
        <w:rPr>
          <w:rFonts w:ascii="Garamond" w:eastAsia="Times New Roman" w:hAnsi="Garamond" w:cs="Times New Roman"/>
          <w:sz w:val="20"/>
          <w:szCs w:val="20"/>
        </w:rPr>
        <w:t xml:space="preserve"> </w:t>
      </w:r>
      <w:proofErr w:type="gramStart"/>
      <w:r w:rsidRPr="00DD54D7">
        <w:rPr>
          <w:rFonts w:ascii="Garamond" w:eastAsia="Times New Roman" w:hAnsi="Garamond" w:cs="Times New Roman"/>
          <w:sz w:val="20"/>
          <w:szCs w:val="20"/>
        </w:rPr>
        <w:t>Is obedient, conscientious, and unusually reliable for her age.</w:t>
      </w:r>
      <w:proofErr w:type="gramEnd"/>
      <w:r w:rsidRPr="00DD54D7">
        <w:rPr>
          <w:rFonts w:ascii="Garamond" w:eastAsia="Times New Roman" w:hAnsi="Garamond" w:cs="Times New Roman"/>
          <w:sz w:val="20"/>
          <w:szCs w:val="20"/>
        </w:rPr>
        <w:t xml:space="preserve"> </w:t>
      </w:r>
      <w:proofErr w:type="gramStart"/>
      <w:r w:rsidRPr="00DD54D7">
        <w:rPr>
          <w:rFonts w:ascii="Garamond" w:eastAsia="Times New Roman" w:hAnsi="Garamond" w:cs="Times New Roman"/>
          <w:sz w:val="20"/>
          <w:szCs w:val="20"/>
        </w:rPr>
        <w:t>Quiet and confident bearing, but no touch of vanity.</w:t>
      </w:r>
      <w:proofErr w:type="gramEnd"/>
      <w:r w:rsidRPr="00DD54D7">
        <w:rPr>
          <w:rFonts w:ascii="Garamond" w:eastAsia="Times New Roman" w:hAnsi="Garamond" w:cs="Times New Roman"/>
          <w:sz w:val="20"/>
          <w:szCs w:val="20"/>
        </w:rPr>
        <w:t xml:space="preserve"> M.P. is known to be related on her father’s side to John Wesley, and her maternal grandfather was a highly skilled </w:t>
      </w:r>
      <w:r w:rsidRPr="00082C96">
        <w:rPr>
          <w:rFonts w:ascii="Garamond" w:eastAsia="Times New Roman" w:hAnsi="Garamond" w:cs="Times New Roman"/>
          <w:sz w:val="20"/>
          <w:szCs w:val="20"/>
        </w:rPr>
        <w:t>mechanic and the inventor of an important train-coupling device used on all railroads’ (97)</w:t>
      </w:r>
    </w:p>
  </w:footnote>
  <w:footnote w:id="67">
    <w:p w:rsidR="007521F4" w:rsidRPr="00082C96" w:rsidRDefault="007521F4" w:rsidP="00082C96">
      <w:pPr>
        <w:pStyle w:val="Notedebasdepage"/>
        <w:rPr>
          <w:rFonts w:ascii="Garamond" w:hAnsi="Garamond"/>
        </w:rPr>
      </w:pPr>
      <w:r w:rsidRPr="00082C96">
        <w:rPr>
          <w:rStyle w:val="Appelnotedebasdep"/>
          <w:rFonts w:ascii="Garamond" w:hAnsi="Garamond"/>
        </w:rPr>
        <w:footnoteRef/>
      </w:r>
      <w:r w:rsidRPr="00082C96">
        <w:rPr>
          <w:rFonts w:ascii="Garamond" w:hAnsi="Garamond"/>
        </w:rPr>
        <w:t xml:space="preserve"> </w:t>
      </w:r>
      <w:r>
        <w:rPr>
          <w:rFonts w:ascii="Garamond" w:hAnsi="Garamond"/>
        </w:rPr>
        <w:t xml:space="preserve">Burks </w:t>
      </w:r>
      <w:r w:rsidRPr="00082C96">
        <w:rPr>
          <w:rFonts w:ascii="Garamond" w:hAnsi="Garamond"/>
          <w:i/>
        </w:rPr>
        <w:t>et al</w:t>
      </w:r>
      <w:r>
        <w:rPr>
          <w:rFonts w:ascii="Garamond" w:hAnsi="Garamond"/>
          <w:i/>
        </w:rPr>
        <w:t>.</w:t>
      </w:r>
      <w:r>
        <w:rPr>
          <w:rFonts w:ascii="Garamond" w:hAnsi="Garamond"/>
        </w:rPr>
        <w:t xml:space="preserve">, </w:t>
      </w:r>
      <w:r w:rsidRPr="00082C96">
        <w:rPr>
          <w:rFonts w:ascii="Garamond" w:hAnsi="Garamond"/>
          <w:i/>
        </w:rPr>
        <w:t>Promise of Youth</w:t>
      </w:r>
      <w:r>
        <w:rPr>
          <w:rFonts w:ascii="Garamond" w:hAnsi="Garamond"/>
        </w:rPr>
        <w:t>, 453.</w:t>
      </w:r>
    </w:p>
  </w:footnote>
  <w:footnote w:id="68">
    <w:p w:rsidR="007521F4" w:rsidRDefault="007521F4">
      <w:pPr>
        <w:pStyle w:val="Notedebasdepage"/>
      </w:pPr>
      <w:r>
        <w:rPr>
          <w:rStyle w:val="Appelnotedebasdep"/>
        </w:rPr>
        <w:footnoteRef/>
      </w:r>
      <w:r>
        <w:t xml:space="preserve"> </w:t>
      </w:r>
      <w:proofErr w:type="gramStart"/>
      <w:r w:rsidRPr="00291FF9">
        <w:rPr>
          <w:rFonts w:ascii="Garamond" w:hAnsi="Garamond"/>
        </w:rPr>
        <w:t xml:space="preserve">Terman, </w:t>
      </w:r>
      <w:r>
        <w:rPr>
          <w:rFonts w:ascii="Garamond" w:hAnsi="Garamond"/>
        </w:rPr>
        <w:t>“</w:t>
      </w:r>
      <w:r w:rsidRPr="00291FF9">
        <w:rPr>
          <w:rFonts w:ascii="Garamond" w:hAnsi="Garamond"/>
        </w:rPr>
        <w:t>Psychological Approaches</w:t>
      </w:r>
      <w:r>
        <w:rPr>
          <w:rFonts w:ascii="Garamond" w:hAnsi="Garamond"/>
        </w:rPr>
        <w:t>”</w:t>
      </w:r>
      <w:r w:rsidRPr="00291FF9">
        <w:rPr>
          <w:rFonts w:ascii="Garamond" w:hAnsi="Garamond"/>
        </w:rPr>
        <w:t>.</w:t>
      </w:r>
      <w:proofErr w:type="gramEnd"/>
    </w:p>
  </w:footnote>
  <w:footnote w:id="69">
    <w:p w:rsidR="007521F4" w:rsidRPr="00291FF9" w:rsidRDefault="007521F4" w:rsidP="00DD54D7">
      <w:pPr>
        <w:pStyle w:val="Notedebasdepage"/>
        <w:rPr>
          <w:rFonts w:ascii="Garamond" w:hAnsi="Garamond"/>
        </w:rPr>
      </w:pPr>
      <w:r w:rsidRPr="00291FF9">
        <w:rPr>
          <w:rStyle w:val="Appelnotedebasdep"/>
          <w:rFonts w:ascii="Garamond" w:hAnsi="Garamond"/>
        </w:rPr>
        <w:footnoteRef/>
      </w:r>
      <w:r w:rsidRPr="00291FF9">
        <w:rPr>
          <w:rFonts w:ascii="Garamond" w:hAnsi="Garamond"/>
        </w:rPr>
        <w:t xml:space="preserve"> </w:t>
      </w:r>
      <w:proofErr w:type="gramStart"/>
      <w:r w:rsidRPr="00291FF9">
        <w:rPr>
          <w:rFonts w:ascii="Garamond" w:hAnsi="Garamond"/>
        </w:rPr>
        <w:t xml:space="preserve">Terman, </w:t>
      </w:r>
      <w:r>
        <w:rPr>
          <w:rFonts w:ascii="Garamond" w:hAnsi="Garamond"/>
        </w:rPr>
        <w:t>“</w:t>
      </w:r>
      <w:r w:rsidRPr="00291FF9">
        <w:rPr>
          <w:rFonts w:ascii="Garamond" w:hAnsi="Garamond"/>
        </w:rPr>
        <w:t>The Intelligence Quotient of Francis Galton</w:t>
      </w:r>
      <w:r>
        <w:rPr>
          <w:rFonts w:ascii="Garamond" w:hAnsi="Garamond"/>
        </w:rPr>
        <w:t>”</w:t>
      </w:r>
      <w:r w:rsidRPr="00291FF9">
        <w:rPr>
          <w:rFonts w:ascii="Garamond" w:hAnsi="Garamond"/>
        </w:rPr>
        <w:t>, 209.</w:t>
      </w:r>
      <w:proofErr w:type="gramEnd"/>
    </w:p>
  </w:footnote>
  <w:footnote w:id="70">
    <w:p w:rsidR="007521F4" w:rsidRDefault="007521F4">
      <w:pPr>
        <w:pStyle w:val="Notedebasdepage"/>
      </w:pPr>
      <w:r w:rsidRPr="00291FF9">
        <w:rPr>
          <w:rStyle w:val="Appelnotedebasdep"/>
          <w:rFonts w:ascii="Garamond" w:hAnsi="Garamond"/>
        </w:rPr>
        <w:footnoteRef/>
      </w:r>
      <w:r w:rsidRPr="00291FF9">
        <w:rPr>
          <w:rFonts w:ascii="Garamond" w:hAnsi="Garamond"/>
        </w:rPr>
        <w:t xml:space="preserve"> </w:t>
      </w:r>
      <w:proofErr w:type="gramStart"/>
      <w:r w:rsidRPr="00291FF9">
        <w:rPr>
          <w:rFonts w:ascii="Garamond" w:hAnsi="Garamond"/>
        </w:rPr>
        <w:t xml:space="preserve">Rogers, </w:t>
      </w:r>
      <w:r>
        <w:rPr>
          <w:rFonts w:ascii="Garamond" w:hAnsi="Garamond"/>
        </w:rPr>
        <w:t>“</w:t>
      </w:r>
      <w:r w:rsidRPr="00291FF9">
        <w:rPr>
          <w:rFonts w:ascii="Garamond" w:hAnsi="Garamond"/>
        </w:rPr>
        <w:t>The Lifelong Productivity</w:t>
      </w:r>
      <w:r>
        <w:rPr>
          <w:rFonts w:ascii="Garamond" w:hAnsi="Garamond"/>
        </w:rPr>
        <w:t>”</w:t>
      </w:r>
      <w:r w:rsidRPr="00291FF9">
        <w:rPr>
          <w:rFonts w:ascii="Garamond" w:hAnsi="Garamond"/>
        </w:rPr>
        <w:t>, 4.</w:t>
      </w:r>
      <w:proofErr w:type="gramEnd"/>
    </w:p>
  </w:footnote>
  <w:footnote w:id="71">
    <w:p w:rsidR="007521F4" w:rsidRPr="00291FF9" w:rsidRDefault="007521F4">
      <w:pPr>
        <w:pStyle w:val="Notedebasdepage"/>
        <w:rPr>
          <w:rFonts w:ascii="Garamond" w:hAnsi="Garamond"/>
        </w:rPr>
      </w:pPr>
      <w:r w:rsidRPr="00291FF9">
        <w:rPr>
          <w:rStyle w:val="Appelnotedebasdep"/>
          <w:rFonts w:ascii="Garamond" w:hAnsi="Garamond"/>
        </w:rPr>
        <w:footnoteRef/>
      </w:r>
      <w:r w:rsidRPr="00291FF9">
        <w:rPr>
          <w:rFonts w:ascii="Garamond" w:hAnsi="Garamond"/>
        </w:rPr>
        <w:t xml:space="preserve"> </w:t>
      </w:r>
      <w:proofErr w:type="gramStart"/>
      <w:r w:rsidRPr="00291FF9">
        <w:rPr>
          <w:rFonts w:ascii="Garamond" w:hAnsi="Garamond"/>
        </w:rPr>
        <w:t xml:space="preserve">E.g. Boring, </w:t>
      </w:r>
      <w:r w:rsidRPr="00291FF9">
        <w:rPr>
          <w:rFonts w:ascii="Garamond" w:hAnsi="Garamond"/>
          <w:i/>
        </w:rPr>
        <w:t>Lewis Madison Terman</w:t>
      </w:r>
      <w:r w:rsidRPr="00291FF9">
        <w:rPr>
          <w:rFonts w:ascii="Garamond" w:hAnsi="Garamond"/>
        </w:rPr>
        <w:t>, 420.</w:t>
      </w:r>
      <w:proofErr w:type="gramEnd"/>
    </w:p>
  </w:footnote>
  <w:footnote w:id="72">
    <w:p w:rsidR="007521F4" w:rsidRPr="00291FF9" w:rsidRDefault="007521F4">
      <w:pPr>
        <w:pStyle w:val="Notedebasdepage"/>
        <w:rPr>
          <w:rFonts w:ascii="Garamond" w:hAnsi="Garamond"/>
        </w:rPr>
      </w:pPr>
      <w:r w:rsidRPr="00291FF9">
        <w:rPr>
          <w:rStyle w:val="Appelnotedebasdep"/>
          <w:rFonts w:ascii="Garamond" w:hAnsi="Garamond"/>
        </w:rPr>
        <w:footnoteRef/>
      </w:r>
      <w:r w:rsidRPr="00291FF9">
        <w:rPr>
          <w:rFonts w:ascii="Garamond" w:hAnsi="Garamond"/>
        </w:rPr>
        <w:t xml:space="preserve"> </w:t>
      </w:r>
      <w:proofErr w:type="gramStart"/>
      <w:r>
        <w:rPr>
          <w:rFonts w:ascii="Garamond" w:hAnsi="Garamond"/>
        </w:rPr>
        <w:t>Terman, “The Intelligence Quotient of Francis Galton”, 215.</w:t>
      </w:r>
      <w:proofErr w:type="gramEnd"/>
    </w:p>
  </w:footnote>
  <w:footnote w:id="73">
    <w:p w:rsidR="007521F4" w:rsidRPr="00291FF9" w:rsidRDefault="007521F4">
      <w:pPr>
        <w:pStyle w:val="Notedebasdepage"/>
        <w:rPr>
          <w:rFonts w:ascii="Garamond" w:hAnsi="Garamond"/>
        </w:rPr>
      </w:pPr>
      <w:r w:rsidRPr="00291FF9">
        <w:rPr>
          <w:rStyle w:val="Appelnotedebasdep"/>
          <w:rFonts w:ascii="Garamond" w:hAnsi="Garamond"/>
        </w:rPr>
        <w:footnoteRef/>
      </w:r>
      <w:r w:rsidRPr="00291FF9">
        <w:rPr>
          <w:rFonts w:ascii="Garamond" w:hAnsi="Garamond"/>
        </w:rPr>
        <w:t xml:space="preserve"> </w:t>
      </w:r>
      <w:r>
        <w:rPr>
          <w:rFonts w:ascii="Garamond" w:hAnsi="Garamond"/>
        </w:rPr>
        <w:t xml:space="preserve">See Jennifer Jolly’s as always instructive, erudite and clear article, </w:t>
      </w:r>
      <w:r w:rsidR="00C15D58">
        <w:rPr>
          <w:rFonts w:ascii="Garamond" w:hAnsi="Garamond"/>
        </w:rPr>
        <w:t>“</w:t>
      </w:r>
      <w:r w:rsidRPr="00291FF9">
        <w:rPr>
          <w:rFonts w:ascii="Garamond" w:hAnsi="Garamond"/>
        </w:rPr>
        <w:t>L. Lewis Terman: Genetic Studies of Genius - Elementary School Students</w:t>
      </w:r>
      <w:r w:rsidR="00C15D58">
        <w:rPr>
          <w:rFonts w:ascii="Garamond" w:hAnsi="Garamond"/>
        </w:rPr>
        <w:t>”</w:t>
      </w:r>
      <w:r w:rsidRPr="00291FF9">
        <w:rPr>
          <w:rFonts w:ascii="Garamond" w:hAnsi="Garamond"/>
        </w:rPr>
        <w:t xml:space="preserve">. </w:t>
      </w:r>
      <w:r w:rsidRPr="00291FF9">
        <w:rPr>
          <w:rFonts w:ascii="Garamond" w:hAnsi="Garamond"/>
          <w:i/>
        </w:rPr>
        <w:t xml:space="preserve">Gifted Child Today </w:t>
      </w:r>
      <w:r>
        <w:rPr>
          <w:rFonts w:ascii="Garamond" w:hAnsi="Garamond"/>
        </w:rPr>
        <w:t>31 no.1 (2008)</w:t>
      </w:r>
      <w:r w:rsidRPr="00291FF9">
        <w:rPr>
          <w:rFonts w:ascii="Garamond" w:hAnsi="Garamond"/>
        </w:rPr>
        <w:t>: 27-33.</w:t>
      </w:r>
    </w:p>
  </w:footnote>
  <w:footnote w:id="74">
    <w:p w:rsidR="007521F4" w:rsidRPr="001A675B" w:rsidRDefault="007521F4">
      <w:pPr>
        <w:pStyle w:val="Notedebasdepage"/>
        <w:rPr>
          <w:rFonts w:ascii="Garamond" w:hAnsi="Garamond"/>
        </w:rPr>
      </w:pPr>
      <w:r w:rsidRPr="001A675B">
        <w:rPr>
          <w:rStyle w:val="Appelnotedebasdep"/>
          <w:rFonts w:ascii="Garamond" w:hAnsi="Garamond"/>
        </w:rPr>
        <w:footnoteRef/>
      </w:r>
      <w:r w:rsidRPr="001A675B">
        <w:rPr>
          <w:rFonts w:ascii="Garamond" w:hAnsi="Garamond"/>
        </w:rPr>
        <w:t xml:space="preserve"> Terman and Oden, </w:t>
      </w:r>
      <w:proofErr w:type="gramStart"/>
      <w:r w:rsidRPr="001A675B">
        <w:rPr>
          <w:rFonts w:ascii="Garamond" w:hAnsi="Garamond"/>
          <w:i/>
        </w:rPr>
        <w:t>The</w:t>
      </w:r>
      <w:proofErr w:type="gramEnd"/>
      <w:r w:rsidRPr="001A675B">
        <w:rPr>
          <w:rFonts w:ascii="Garamond" w:hAnsi="Garamond"/>
          <w:i/>
        </w:rPr>
        <w:t xml:space="preserve"> Gifted Group at Mid-Life</w:t>
      </w:r>
      <w:r>
        <w:rPr>
          <w:rFonts w:ascii="Garamond" w:hAnsi="Garamond"/>
        </w:rPr>
        <w:t>, 1</w:t>
      </w:r>
      <w:r w:rsidRPr="001A675B">
        <w:rPr>
          <w:rFonts w:ascii="Garamond" w:hAnsi="Garamond"/>
        </w:rPr>
        <w:t>49.</w:t>
      </w:r>
    </w:p>
  </w:footnote>
  <w:footnote w:id="75">
    <w:p w:rsidR="007521F4" w:rsidRPr="00DD54D7" w:rsidRDefault="007521F4">
      <w:pPr>
        <w:pStyle w:val="Notedebasdepage"/>
        <w:rPr>
          <w:rFonts w:ascii="Garamond" w:hAnsi="Garamond"/>
        </w:rPr>
      </w:pPr>
      <w:r w:rsidRPr="00DD54D7">
        <w:rPr>
          <w:rStyle w:val="Appelnotedebasdep"/>
          <w:rFonts w:ascii="Garamond" w:hAnsi="Garamond"/>
        </w:rPr>
        <w:footnoteRef/>
      </w:r>
      <w:r>
        <w:rPr>
          <w:rFonts w:ascii="Garamond" w:hAnsi="Garamond"/>
        </w:rPr>
        <w:t xml:space="preserve"> </w:t>
      </w:r>
      <w:proofErr w:type="gramStart"/>
      <w:r>
        <w:rPr>
          <w:rFonts w:ascii="Garamond" w:hAnsi="Garamond"/>
        </w:rPr>
        <w:t>Id., ix.</w:t>
      </w:r>
      <w:proofErr w:type="gramEnd"/>
    </w:p>
  </w:footnote>
  <w:footnote w:id="76">
    <w:p w:rsidR="007521F4" w:rsidRPr="00DD54D7" w:rsidRDefault="007521F4">
      <w:pPr>
        <w:pStyle w:val="Notedebasdepage"/>
        <w:rPr>
          <w:rFonts w:ascii="Garamond" w:hAnsi="Garamond"/>
        </w:rPr>
      </w:pPr>
      <w:r w:rsidRPr="00DD54D7">
        <w:rPr>
          <w:rStyle w:val="Appelnotedebasdep"/>
          <w:rFonts w:ascii="Garamond" w:hAnsi="Garamond"/>
        </w:rPr>
        <w:footnoteRef/>
      </w:r>
      <w:r>
        <w:rPr>
          <w:rFonts w:ascii="Garamond" w:hAnsi="Garamond"/>
        </w:rPr>
        <w:t xml:space="preserve"> </w:t>
      </w:r>
      <w:r w:rsidR="00C15D58" w:rsidRPr="00C15D58">
        <w:rPr>
          <w:rFonts w:ascii="Garamond" w:hAnsi="Garamond"/>
        </w:rPr>
        <w:t xml:space="preserve">Elise H. </w:t>
      </w:r>
      <w:r>
        <w:rPr>
          <w:rFonts w:ascii="Garamond" w:hAnsi="Garamond"/>
        </w:rPr>
        <w:t xml:space="preserve">Martens, </w:t>
      </w:r>
      <w:r w:rsidRPr="00DD54D7">
        <w:rPr>
          <w:rFonts w:ascii="Garamond" w:hAnsi="Garamond"/>
          <w:i/>
        </w:rPr>
        <w:t>Teachers’ Problems with Exceptional Children</w:t>
      </w:r>
      <w:r w:rsidRPr="00DD54D7">
        <w:rPr>
          <w:rFonts w:ascii="Garamond" w:hAnsi="Garamond"/>
        </w:rPr>
        <w:t xml:space="preserve">. </w:t>
      </w:r>
      <w:proofErr w:type="gramStart"/>
      <w:r w:rsidRPr="00DD54D7">
        <w:rPr>
          <w:rFonts w:ascii="Garamond" w:hAnsi="Garamond"/>
        </w:rPr>
        <w:t>Department of the Interior, Pamphlet n.41.</w:t>
      </w:r>
      <w:proofErr w:type="gramEnd"/>
      <w:r w:rsidRPr="00DD54D7">
        <w:rPr>
          <w:rFonts w:ascii="Garamond" w:hAnsi="Garamond"/>
        </w:rPr>
        <w:t xml:space="preserve"> Washington: United States Government Printing Office</w:t>
      </w:r>
      <w:r>
        <w:rPr>
          <w:rFonts w:ascii="Garamond" w:hAnsi="Garamond"/>
        </w:rPr>
        <w:t>, 1933</w:t>
      </w:r>
      <w:r w:rsidRPr="00DD54D7">
        <w:rPr>
          <w:rFonts w:ascii="Garamond" w:hAnsi="Garamond"/>
        </w:rPr>
        <w:t>.</w:t>
      </w:r>
    </w:p>
  </w:footnote>
  <w:footnote w:id="77">
    <w:p w:rsidR="007521F4" w:rsidRPr="00DD54D7" w:rsidRDefault="007521F4" w:rsidP="002B353E">
      <w:pPr>
        <w:autoSpaceDE w:val="0"/>
        <w:autoSpaceDN w:val="0"/>
        <w:adjustRightInd w:val="0"/>
        <w:spacing w:after="0" w:line="240" w:lineRule="auto"/>
        <w:rPr>
          <w:rFonts w:ascii="Garamond" w:hAnsi="Garamond" w:cs="Times New Roman"/>
          <w:sz w:val="20"/>
          <w:szCs w:val="20"/>
        </w:rPr>
      </w:pPr>
      <w:r w:rsidRPr="00DD54D7">
        <w:rPr>
          <w:rStyle w:val="Appelnotedebasdep"/>
          <w:rFonts w:ascii="Garamond" w:hAnsi="Garamond"/>
          <w:sz w:val="20"/>
          <w:szCs w:val="20"/>
        </w:rPr>
        <w:footnoteRef/>
      </w:r>
      <w:r w:rsidRPr="00DD54D7">
        <w:rPr>
          <w:rFonts w:ascii="Garamond" w:hAnsi="Garamond"/>
          <w:sz w:val="20"/>
          <w:szCs w:val="20"/>
        </w:rPr>
        <w:t xml:space="preserve"> </w:t>
      </w:r>
      <w:r w:rsidR="00C15D58">
        <w:rPr>
          <w:rFonts w:ascii="Garamond" w:hAnsi="Garamond"/>
          <w:sz w:val="20"/>
          <w:szCs w:val="20"/>
        </w:rPr>
        <w:t>Keith</w:t>
      </w:r>
      <w:r w:rsidR="00C15D58" w:rsidRPr="00C15D58">
        <w:rPr>
          <w:rFonts w:ascii="Garamond" w:hAnsi="Garamond"/>
          <w:sz w:val="20"/>
          <w:szCs w:val="20"/>
        </w:rPr>
        <w:t xml:space="preserve"> </w:t>
      </w:r>
      <w:r>
        <w:rPr>
          <w:rFonts w:ascii="Garamond" w:hAnsi="Garamond"/>
          <w:sz w:val="20"/>
          <w:szCs w:val="20"/>
        </w:rPr>
        <w:t xml:space="preserve">Sward, “Review of </w:t>
      </w:r>
      <w:r w:rsidRPr="00DD54D7">
        <w:rPr>
          <w:rFonts w:ascii="Garamond" w:hAnsi="Garamond" w:cs="Times New Roman"/>
          <w:i/>
          <w:sz w:val="20"/>
          <w:szCs w:val="20"/>
        </w:rPr>
        <w:t>The Gifted Child Grows up</w:t>
      </w:r>
      <w:r w:rsidRPr="00DD54D7">
        <w:rPr>
          <w:rFonts w:ascii="Garamond" w:hAnsi="Garamond" w:cs="Times New Roman"/>
          <w:sz w:val="20"/>
          <w:szCs w:val="20"/>
        </w:rPr>
        <w:t> by Lewis M. T</w:t>
      </w:r>
      <w:r>
        <w:rPr>
          <w:rFonts w:ascii="Garamond" w:hAnsi="Garamond" w:cs="Times New Roman"/>
          <w:sz w:val="20"/>
          <w:szCs w:val="20"/>
        </w:rPr>
        <w:t xml:space="preserve">erman, Melita H. Oden.” </w:t>
      </w:r>
      <w:r w:rsidRPr="00DD54D7">
        <w:rPr>
          <w:rFonts w:ascii="Garamond" w:hAnsi="Garamond" w:cs="Times New Roman"/>
          <w:i/>
          <w:sz w:val="20"/>
          <w:szCs w:val="20"/>
        </w:rPr>
        <w:t xml:space="preserve">The American Journal of Psychology </w:t>
      </w:r>
      <w:r>
        <w:rPr>
          <w:rFonts w:ascii="Garamond" w:hAnsi="Garamond" w:cs="Times New Roman"/>
          <w:sz w:val="20"/>
          <w:szCs w:val="20"/>
        </w:rPr>
        <w:t>61 n</w:t>
      </w:r>
      <w:r w:rsidRPr="00DD54D7">
        <w:rPr>
          <w:rFonts w:ascii="Garamond" w:hAnsi="Garamond" w:cs="Times New Roman"/>
          <w:sz w:val="20"/>
          <w:szCs w:val="20"/>
        </w:rPr>
        <w:t>o. 3 (</w:t>
      </w:r>
      <w:r>
        <w:rPr>
          <w:rFonts w:ascii="Garamond" w:hAnsi="Garamond" w:cs="Times New Roman"/>
          <w:sz w:val="20"/>
          <w:szCs w:val="20"/>
        </w:rPr>
        <w:t>1948):</w:t>
      </w:r>
      <w:r w:rsidRPr="00DD54D7">
        <w:rPr>
          <w:rFonts w:ascii="Garamond" w:hAnsi="Garamond" w:cs="Times New Roman"/>
          <w:sz w:val="20"/>
          <w:szCs w:val="20"/>
        </w:rPr>
        <w:t xml:space="preserve"> 443-446</w:t>
      </w:r>
      <w:r>
        <w:rPr>
          <w:rFonts w:ascii="Garamond" w:hAnsi="Garamond" w:cs="Times New Roman"/>
          <w:sz w:val="20"/>
          <w:szCs w:val="20"/>
        </w:rPr>
        <w:t>.</w:t>
      </w:r>
    </w:p>
  </w:footnote>
  <w:footnote w:id="78">
    <w:p w:rsidR="007521F4" w:rsidRPr="0012558B" w:rsidRDefault="007521F4" w:rsidP="00D41DE3">
      <w:pPr>
        <w:pStyle w:val="Notedebasdepage"/>
        <w:rPr>
          <w:rFonts w:ascii="Garamond" w:hAnsi="Garamond"/>
        </w:rPr>
      </w:pPr>
      <w:r w:rsidRPr="0012558B">
        <w:rPr>
          <w:rStyle w:val="Appelnotedebasdep"/>
          <w:rFonts w:ascii="Garamond" w:hAnsi="Garamond"/>
        </w:rPr>
        <w:footnoteRef/>
      </w:r>
      <w:r w:rsidRPr="0012558B">
        <w:rPr>
          <w:rFonts w:ascii="Garamond" w:hAnsi="Garamond"/>
        </w:rPr>
        <w:t xml:space="preserve"> </w:t>
      </w:r>
      <w:r w:rsidR="00C15D58">
        <w:rPr>
          <w:rFonts w:ascii="Garamond" w:hAnsi="Garamond"/>
        </w:rPr>
        <w:t>James</w:t>
      </w:r>
      <w:r w:rsidR="00C15D58" w:rsidRPr="00C15D58">
        <w:rPr>
          <w:rFonts w:ascii="Garamond" w:hAnsi="Garamond"/>
        </w:rPr>
        <w:t xml:space="preserve"> </w:t>
      </w:r>
      <w:r w:rsidRPr="0012558B">
        <w:rPr>
          <w:rFonts w:ascii="Garamond" w:hAnsi="Garamond"/>
        </w:rPr>
        <w:t xml:space="preserve">Quay, ‘Beyond Dreams and Disappointments: Defining California </w:t>
      </w:r>
      <w:proofErr w:type="gramStart"/>
      <w:r w:rsidRPr="0012558B">
        <w:rPr>
          <w:rFonts w:ascii="Garamond" w:hAnsi="Garamond"/>
        </w:rPr>
        <w:t>Through</w:t>
      </w:r>
      <w:proofErr w:type="gramEnd"/>
      <w:r w:rsidRPr="0012558B">
        <w:rPr>
          <w:rFonts w:ascii="Garamond" w:hAnsi="Garamond"/>
        </w:rPr>
        <w:t xml:space="preserve"> Culture’, </w:t>
      </w:r>
      <w:r>
        <w:rPr>
          <w:rFonts w:ascii="Garamond" w:hAnsi="Garamond"/>
        </w:rPr>
        <w:t xml:space="preserve">in </w:t>
      </w:r>
      <w:r w:rsidRPr="0012558B">
        <w:rPr>
          <w:rFonts w:ascii="Garamond" w:hAnsi="Garamond"/>
          <w:i/>
        </w:rPr>
        <w:t>A Companion to California History</w:t>
      </w:r>
      <w:r w:rsidRPr="0012558B">
        <w:rPr>
          <w:rFonts w:ascii="Garamond" w:hAnsi="Garamond"/>
        </w:rPr>
        <w:t>, ed. William Deverell and David Igler. 3-21. Oxford: Blackwell</w:t>
      </w:r>
      <w:r>
        <w:rPr>
          <w:rFonts w:ascii="Garamond" w:hAnsi="Garamond"/>
        </w:rPr>
        <w:t>, 2008</w:t>
      </w:r>
      <w:r w:rsidRPr="0012558B">
        <w:rPr>
          <w:rFonts w:ascii="Garamond" w:hAnsi="Garamond"/>
        </w:rPr>
        <w:t>.</w:t>
      </w:r>
      <w:r>
        <w:rPr>
          <w:rFonts w:ascii="Garamond" w:hAnsi="Garamond"/>
        </w:rPr>
        <w:t xml:space="preserve"> </w:t>
      </w:r>
    </w:p>
  </w:footnote>
  <w:footnote w:id="79">
    <w:p w:rsidR="007521F4" w:rsidRPr="00D4666D" w:rsidRDefault="007521F4">
      <w:pPr>
        <w:pStyle w:val="Notedebasdepage"/>
        <w:rPr>
          <w:rFonts w:ascii="Garamond" w:hAnsi="Garamond"/>
        </w:rPr>
      </w:pPr>
      <w:r w:rsidRPr="00D4666D">
        <w:rPr>
          <w:rStyle w:val="Appelnotedebasdep"/>
          <w:rFonts w:ascii="Garamond" w:hAnsi="Garamond"/>
        </w:rPr>
        <w:footnoteRef/>
      </w:r>
      <w:r w:rsidRPr="00D4666D">
        <w:rPr>
          <w:rFonts w:ascii="Garamond" w:hAnsi="Garamond"/>
        </w:rPr>
        <w:t xml:space="preserve"> </w:t>
      </w:r>
      <w:proofErr w:type="gramStart"/>
      <w:r w:rsidRPr="00D4666D">
        <w:rPr>
          <w:rFonts w:ascii="Garamond" w:hAnsi="Garamond"/>
        </w:rPr>
        <w:t xml:space="preserve">Terman and Childs, </w:t>
      </w:r>
      <w:r>
        <w:rPr>
          <w:rFonts w:ascii="Garamond" w:hAnsi="Garamond"/>
        </w:rPr>
        <w:t>“</w:t>
      </w:r>
      <w:r w:rsidRPr="00D4666D">
        <w:rPr>
          <w:rFonts w:ascii="Garamond" w:hAnsi="Garamond"/>
        </w:rPr>
        <w:t>Tentative Revision</w:t>
      </w:r>
      <w:r>
        <w:rPr>
          <w:rFonts w:ascii="Garamond" w:hAnsi="Garamond"/>
        </w:rPr>
        <w:t>”</w:t>
      </w:r>
      <w:r w:rsidRPr="00D4666D">
        <w:rPr>
          <w:rFonts w:ascii="Garamond" w:hAnsi="Garamond"/>
        </w:rPr>
        <w:t>, 67.</w:t>
      </w:r>
      <w:proofErr w:type="gramEnd"/>
    </w:p>
  </w:footnote>
  <w:footnote w:id="80">
    <w:p w:rsidR="007521F4" w:rsidRPr="00D4666D" w:rsidRDefault="007521F4" w:rsidP="00DC18F3">
      <w:pPr>
        <w:pStyle w:val="Notedebasdepage"/>
      </w:pPr>
      <w:r w:rsidRPr="00D4666D">
        <w:rPr>
          <w:rStyle w:val="Appelnotedebasdep"/>
        </w:rPr>
        <w:footnoteRef/>
      </w:r>
      <w:r w:rsidRPr="00D4666D">
        <w:t xml:space="preserve"> </w:t>
      </w:r>
      <w:proofErr w:type="gramStart"/>
      <w:r w:rsidRPr="00D4666D">
        <w:rPr>
          <w:rFonts w:ascii="Garamond" w:hAnsi="Garamond"/>
        </w:rPr>
        <w:t>Id., 67.</w:t>
      </w:r>
      <w:proofErr w:type="gramEnd"/>
      <w:r w:rsidRPr="00D4666D">
        <w:rPr>
          <w:rFonts w:ascii="Garamond" w:hAnsi="Garamond"/>
        </w:rPr>
        <w:t xml:space="preserve"> </w:t>
      </w:r>
      <w:r w:rsidRPr="00D4666D">
        <w:rPr>
          <w:rFonts w:ascii="Garamond" w:eastAsia="Times New Roman" w:hAnsi="Garamond" w:cs="Times New Roman"/>
        </w:rPr>
        <w:t>Uncharacteristically, Terman does not provide the answer to this question, which remains to the author of this article an unsolved puzzle.</w:t>
      </w:r>
    </w:p>
  </w:footnote>
  <w:footnote w:id="81">
    <w:p w:rsidR="007521F4" w:rsidRPr="00D4666D" w:rsidRDefault="007521F4" w:rsidP="00DC18F3">
      <w:pPr>
        <w:pStyle w:val="Notedebasdepage"/>
        <w:rPr>
          <w:rFonts w:ascii="Garamond" w:hAnsi="Garamond"/>
        </w:rPr>
      </w:pPr>
      <w:r w:rsidRPr="00D4666D">
        <w:rPr>
          <w:rStyle w:val="Appelnotedebasdep"/>
          <w:rFonts w:ascii="Garamond" w:hAnsi="Garamond"/>
        </w:rPr>
        <w:footnoteRef/>
      </w:r>
      <w:r w:rsidRPr="00D4666D">
        <w:rPr>
          <w:rFonts w:ascii="Garamond" w:hAnsi="Garamond"/>
        </w:rPr>
        <w:t xml:space="preserve">Terman, </w:t>
      </w:r>
      <w:r w:rsidRPr="00D4666D">
        <w:rPr>
          <w:rFonts w:ascii="Garamond" w:hAnsi="Garamond"/>
          <w:i/>
        </w:rPr>
        <w:t>Measurement</w:t>
      </w:r>
      <w:r w:rsidRPr="00D4666D">
        <w:rPr>
          <w:rFonts w:ascii="Garamond" w:hAnsi="Garamond"/>
        </w:rPr>
        <w:t>, 318.</w:t>
      </w:r>
      <w:r w:rsidRPr="00D4666D">
        <w:rPr>
          <w:rFonts w:ascii="Garamond" w:eastAsia="Times New Roman" w:hAnsi="Garamond" w:cs="Times New Roman"/>
        </w:rPr>
        <w:t xml:space="preserve"> ‘</w:t>
      </w:r>
      <w:r>
        <w:rPr>
          <w:rFonts w:ascii="Garamond" w:eastAsia="Times New Roman" w:hAnsi="Garamond" w:cs="Times New Roman"/>
        </w:rPr>
        <w:t>Horse’ was a fail. ‘B</w:t>
      </w:r>
      <w:r w:rsidRPr="00D4666D">
        <w:rPr>
          <w:rFonts w:ascii="Garamond" w:eastAsia="Times New Roman" w:hAnsi="Garamond" w:cs="Times New Roman"/>
        </w:rPr>
        <w:t>izarre’ answers, according to Terman, include a man in a wheelchair.</w:t>
      </w:r>
    </w:p>
  </w:footnote>
  <w:footnote w:id="82">
    <w:p w:rsidR="007521F4" w:rsidRPr="00050D3D" w:rsidRDefault="007521F4">
      <w:pPr>
        <w:pStyle w:val="Notedebasdepage"/>
        <w:rPr>
          <w:rFonts w:ascii="Garamond" w:hAnsi="Garamond"/>
        </w:rPr>
      </w:pPr>
      <w:r w:rsidRPr="00050D3D">
        <w:rPr>
          <w:rStyle w:val="Appelnotedebasdep"/>
          <w:rFonts w:ascii="Garamond" w:hAnsi="Garamond"/>
        </w:rPr>
        <w:footnoteRef/>
      </w:r>
      <w:r w:rsidRPr="00050D3D">
        <w:rPr>
          <w:rFonts w:ascii="Garamond" w:hAnsi="Garamond"/>
        </w:rPr>
        <w:t xml:space="preserve"> </w:t>
      </w:r>
      <w:r w:rsidR="00C15D58" w:rsidRPr="00C15D58">
        <w:rPr>
          <w:rFonts w:ascii="Garamond" w:hAnsi="Garamond"/>
        </w:rPr>
        <w:t>Charles P. </w:t>
      </w:r>
      <w:r w:rsidRPr="00050D3D">
        <w:rPr>
          <w:rFonts w:ascii="Garamond" w:hAnsi="Garamond"/>
        </w:rPr>
        <w:t xml:space="preserve">Hobbs, </w:t>
      </w:r>
      <w:r w:rsidRPr="00050D3D">
        <w:rPr>
          <w:rFonts w:ascii="Garamond" w:hAnsi="Garamond"/>
          <w:i/>
          <w:iCs/>
        </w:rPr>
        <w:t>Hidden History of Transportation in Los Angeles</w:t>
      </w:r>
      <w:r w:rsidRPr="00050D3D">
        <w:rPr>
          <w:rFonts w:ascii="Garamond" w:hAnsi="Garamond"/>
        </w:rPr>
        <w:t>. Charleston, SC: The History Press, 2014.</w:t>
      </w:r>
    </w:p>
  </w:footnote>
  <w:footnote w:id="83">
    <w:p w:rsidR="007521F4" w:rsidRPr="00050D3D" w:rsidRDefault="007521F4">
      <w:pPr>
        <w:pStyle w:val="Notedebasdepage"/>
        <w:rPr>
          <w:rFonts w:ascii="Garamond" w:hAnsi="Garamond"/>
        </w:rPr>
      </w:pPr>
      <w:r w:rsidRPr="00050D3D">
        <w:rPr>
          <w:rStyle w:val="Appelnotedebasdep"/>
          <w:rFonts w:ascii="Garamond" w:hAnsi="Garamond"/>
        </w:rPr>
        <w:footnoteRef/>
      </w:r>
      <w:r w:rsidRPr="00050D3D">
        <w:rPr>
          <w:rFonts w:ascii="Garamond" w:hAnsi="Garamond"/>
        </w:rPr>
        <w:t xml:space="preserve"> </w:t>
      </w:r>
      <w:r>
        <w:rPr>
          <w:rFonts w:ascii="Garamond" w:hAnsi="Garamond"/>
        </w:rPr>
        <w:t xml:space="preserve">Guy Whipple may be cited as another, though far less keen than Hollingworth as an advocate of gifted education. </w:t>
      </w:r>
      <w:r w:rsidRPr="00050D3D">
        <w:rPr>
          <w:rFonts w:ascii="Garamond" w:hAnsi="Garamond"/>
        </w:rPr>
        <w:t>On Hollingworth, see</w:t>
      </w:r>
      <w:r>
        <w:rPr>
          <w:rFonts w:ascii="Garamond" w:hAnsi="Garamond"/>
        </w:rPr>
        <w:t xml:space="preserve"> </w:t>
      </w:r>
      <w:r w:rsidRPr="00050D3D">
        <w:rPr>
          <w:rFonts w:ascii="Garamond" w:hAnsi="Garamond"/>
        </w:rPr>
        <w:t xml:space="preserve">Ludy T Benjamin, Jr., </w:t>
      </w:r>
      <w:r>
        <w:rPr>
          <w:rFonts w:ascii="Garamond" w:hAnsi="Garamond"/>
        </w:rPr>
        <w:t>“</w:t>
      </w:r>
      <w:r w:rsidRPr="00050D3D">
        <w:rPr>
          <w:rFonts w:ascii="Garamond" w:hAnsi="Garamond"/>
        </w:rPr>
        <w:t>The Pioneering Work of Leta Hollingworth in the Psychology of Women,</w:t>
      </w:r>
      <w:r>
        <w:rPr>
          <w:rFonts w:ascii="Garamond" w:hAnsi="Garamond"/>
        </w:rPr>
        <w:t>”</w:t>
      </w:r>
      <w:r w:rsidRPr="00050D3D">
        <w:rPr>
          <w:rFonts w:ascii="Garamond" w:hAnsi="Garamond"/>
        </w:rPr>
        <w:t xml:space="preserve"> Nebra</w:t>
      </w:r>
      <w:r>
        <w:rPr>
          <w:rFonts w:ascii="Garamond" w:hAnsi="Garamond"/>
        </w:rPr>
        <w:t xml:space="preserve">ska History 56 (1975): 493-505; </w:t>
      </w:r>
      <w:r w:rsidR="00C15D58" w:rsidRPr="00C15D58">
        <w:rPr>
          <w:rFonts w:ascii="Garamond" w:hAnsi="Garamond"/>
        </w:rPr>
        <w:t xml:space="preserve">James H. </w:t>
      </w:r>
      <w:r w:rsidRPr="00050D3D">
        <w:rPr>
          <w:rFonts w:ascii="Garamond" w:hAnsi="Garamond"/>
        </w:rPr>
        <w:t xml:space="preserve">Borland, </w:t>
      </w:r>
      <w:r>
        <w:rPr>
          <w:rFonts w:ascii="Garamond" w:hAnsi="Garamond"/>
        </w:rPr>
        <w:t>“</w:t>
      </w:r>
      <w:r w:rsidRPr="00050D3D">
        <w:rPr>
          <w:rFonts w:ascii="Garamond" w:hAnsi="Garamond"/>
        </w:rPr>
        <w:t>Leta Hollingworth's contributions to the psychology and education of the gifted.</w:t>
      </w:r>
      <w:r>
        <w:rPr>
          <w:rFonts w:ascii="Garamond" w:hAnsi="Garamond"/>
        </w:rPr>
        <w:t>”</w:t>
      </w:r>
      <w:r w:rsidRPr="00050D3D">
        <w:rPr>
          <w:rFonts w:ascii="Garamond" w:hAnsi="Garamond"/>
        </w:rPr>
        <w:t> </w:t>
      </w:r>
      <w:r w:rsidRPr="00050D3D">
        <w:rPr>
          <w:rFonts w:ascii="Garamond" w:hAnsi="Garamond"/>
          <w:i/>
          <w:iCs/>
        </w:rPr>
        <w:t>Roeper Review</w:t>
      </w:r>
      <w:r w:rsidRPr="00050D3D">
        <w:rPr>
          <w:rFonts w:ascii="Garamond" w:hAnsi="Garamond"/>
        </w:rPr>
        <w:t> </w:t>
      </w:r>
      <w:r>
        <w:rPr>
          <w:rFonts w:ascii="Garamond" w:hAnsi="Garamond"/>
        </w:rPr>
        <w:t xml:space="preserve">12, no. 3 (1990): 162-166; </w:t>
      </w:r>
      <w:r w:rsidR="00C15D58">
        <w:rPr>
          <w:rFonts w:ascii="Garamond" w:hAnsi="Garamond"/>
        </w:rPr>
        <w:t>Linda Kreger</w:t>
      </w:r>
      <w:r w:rsidR="00C15D58" w:rsidRPr="00C15D58">
        <w:rPr>
          <w:rFonts w:ascii="Garamond" w:hAnsi="Garamond"/>
        </w:rPr>
        <w:t xml:space="preserve"> </w:t>
      </w:r>
      <w:r w:rsidRPr="00050D3D">
        <w:rPr>
          <w:rFonts w:ascii="Garamond" w:hAnsi="Garamond"/>
        </w:rPr>
        <w:t xml:space="preserve">Silverman, </w:t>
      </w:r>
      <w:r>
        <w:rPr>
          <w:rFonts w:ascii="Garamond" w:hAnsi="Garamond"/>
        </w:rPr>
        <w:t>“</w:t>
      </w:r>
      <w:r w:rsidRPr="00050D3D">
        <w:rPr>
          <w:rFonts w:ascii="Garamond" w:hAnsi="Garamond"/>
        </w:rPr>
        <w:t>Social and emotional education of the gifted: The discoveries of Leta Hollingworth.</w:t>
      </w:r>
      <w:r>
        <w:rPr>
          <w:rFonts w:ascii="Garamond" w:hAnsi="Garamond"/>
        </w:rPr>
        <w:t>”</w:t>
      </w:r>
      <w:r w:rsidRPr="00050D3D">
        <w:rPr>
          <w:rFonts w:ascii="Garamond" w:hAnsi="Garamond"/>
        </w:rPr>
        <w:t> </w:t>
      </w:r>
      <w:r w:rsidRPr="00050D3D">
        <w:rPr>
          <w:rFonts w:ascii="Garamond" w:hAnsi="Garamond"/>
          <w:i/>
          <w:iCs/>
        </w:rPr>
        <w:t>Roeper Review</w:t>
      </w:r>
      <w:r w:rsidRPr="00050D3D">
        <w:rPr>
          <w:rFonts w:ascii="Garamond" w:hAnsi="Garamond"/>
        </w:rPr>
        <w:t> </w:t>
      </w:r>
      <w:r>
        <w:rPr>
          <w:rFonts w:ascii="Garamond" w:hAnsi="Garamond"/>
        </w:rPr>
        <w:t>12, no. 3 (1990): 171-178; Klein, “Fitting the School to the Child”;</w:t>
      </w:r>
      <w:r w:rsidRPr="00050D3D">
        <w:rPr>
          <w:rFonts w:ascii="Garamond" w:hAnsi="Garamond"/>
        </w:rPr>
        <w:t xml:space="preserve"> </w:t>
      </w:r>
      <w:r w:rsidR="00C15D58" w:rsidRPr="00C15D58">
        <w:rPr>
          <w:rFonts w:ascii="Garamond" w:hAnsi="Garamond"/>
        </w:rPr>
        <w:t xml:space="preserve">Jennifer L. </w:t>
      </w:r>
      <w:r w:rsidRPr="00050D3D">
        <w:rPr>
          <w:rFonts w:ascii="Garamond" w:hAnsi="Garamond"/>
        </w:rPr>
        <w:t xml:space="preserve">Jolly, </w:t>
      </w:r>
      <w:r w:rsidR="00C15D58">
        <w:rPr>
          <w:rFonts w:ascii="Garamond" w:hAnsi="Garamond"/>
        </w:rPr>
        <w:t>“</w:t>
      </w:r>
      <w:r w:rsidRPr="00050D3D">
        <w:rPr>
          <w:rFonts w:ascii="Garamond" w:hAnsi="Garamond"/>
        </w:rPr>
        <w:t>Pioneering Definitions and Theoretical Positions in the Field of Gifted Education.</w:t>
      </w:r>
      <w:r w:rsidR="00C15D58">
        <w:rPr>
          <w:rFonts w:ascii="Garamond" w:hAnsi="Garamond"/>
        </w:rPr>
        <w:t>”</w:t>
      </w:r>
      <w:r w:rsidRPr="00050D3D">
        <w:rPr>
          <w:rFonts w:ascii="Garamond" w:hAnsi="Garamond"/>
        </w:rPr>
        <w:t xml:space="preserve"> </w:t>
      </w:r>
      <w:proofErr w:type="gramStart"/>
      <w:r w:rsidRPr="00C15D58">
        <w:rPr>
          <w:rFonts w:ascii="Garamond" w:hAnsi="Garamond"/>
          <w:i/>
        </w:rPr>
        <w:t>Gifted Child Today</w:t>
      </w:r>
      <w:r w:rsidRPr="00050D3D">
        <w:rPr>
          <w:rFonts w:ascii="Garamond" w:hAnsi="Garamond"/>
        </w:rPr>
        <w:t xml:space="preserve"> 28, no.3 (2005): 38-44.</w:t>
      </w:r>
      <w:proofErr w:type="gramEnd"/>
    </w:p>
  </w:footnote>
  <w:footnote w:id="84">
    <w:p w:rsidR="007521F4" w:rsidRPr="00050D3D" w:rsidRDefault="007521F4">
      <w:pPr>
        <w:pStyle w:val="Notedebasdepage"/>
        <w:rPr>
          <w:rFonts w:ascii="Garamond" w:hAnsi="Garamond"/>
        </w:rPr>
      </w:pPr>
      <w:r w:rsidRPr="00050D3D">
        <w:rPr>
          <w:rStyle w:val="Appelnotedebasdep"/>
          <w:rFonts w:ascii="Garamond" w:hAnsi="Garamond"/>
        </w:rPr>
        <w:footnoteRef/>
      </w:r>
      <w:r w:rsidRPr="00050D3D">
        <w:rPr>
          <w:rFonts w:ascii="Garamond" w:hAnsi="Garamond"/>
        </w:rPr>
        <w:t xml:space="preserve"> </w:t>
      </w:r>
      <w:r>
        <w:rPr>
          <w:rFonts w:ascii="Garamond" w:hAnsi="Garamond"/>
        </w:rPr>
        <w:t xml:space="preserve">Her main works in the field: </w:t>
      </w:r>
      <w:r w:rsidRPr="00050D3D">
        <w:rPr>
          <w:rFonts w:ascii="Garamond" w:hAnsi="Garamond"/>
          <w:i/>
        </w:rPr>
        <w:t>Gifted Children, Their Nature and Nurture</w:t>
      </w:r>
      <w:r>
        <w:rPr>
          <w:rFonts w:ascii="Garamond" w:hAnsi="Garamond"/>
        </w:rPr>
        <w:t xml:space="preserve">; </w:t>
      </w:r>
      <w:r w:rsidR="00C15D58">
        <w:rPr>
          <w:rFonts w:ascii="Garamond" w:hAnsi="Garamond"/>
        </w:rPr>
        <w:t xml:space="preserve">Leta S. </w:t>
      </w:r>
      <w:r w:rsidRPr="00050D3D">
        <w:rPr>
          <w:rFonts w:ascii="Garamond" w:hAnsi="Garamond"/>
        </w:rPr>
        <w:t xml:space="preserve">Hollingworth, </w:t>
      </w:r>
      <w:r w:rsidRPr="00050D3D">
        <w:rPr>
          <w:rFonts w:ascii="Garamond" w:hAnsi="Garamond"/>
          <w:i/>
        </w:rPr>
        <w:t>Children above 180 IQ: Origin and Development</w:t>
      </w:r>
      <w:r w:rsidRPr="00050D3D">
        <w:rPr>
          <w:rFonts w:ascii="Garamond" w:hAnsi="Garamond"/>
        </w:rPr>
        <w:t>. London: George G. Harrap</w:t>
      </w:r>
      <w:r>
        <w:rPr>
          <w:rFonts w:ascii="Garamond" w:hAnsi="Garamond"/>
        </w:rPr>
        <w:t>, 1942</w:t>
      </w:r>
      <w:r w:rsidRPr="00050D3D">
        <w:rPr>
          <w:rFonts w:ascii="Garamond" w:hAnsi="Garamond"/>
        </w:rPr>
        <w:t>.</w:t>
      </w:r>
    </w:p>
  </w:footnote>
  <w:footnote w:id="85">
    <w:p w:rsidR="007521F4" w:rsidRPr="00C85639" w:rsidRDefault="007521F4">
      <w:pPr>
        <w:pStyle w:val="Notedebasdepage"/>
        <w:rPr>
          <w:rFonts w:ascii="Garamond" w:hAnsi="Garamond"/>
        </w:rPr>
      </w:pPr>
      <w:r w:rsidRPr="00C85639">
        <w:rPr>
          <w:rStyle w:val="Appelnotedebasdep"/>
          <w:rFonts w:ascii="Garamond" w:hAnsi="Garamond"/>
        </w:rPr>
        <w:footnoteRef/>
      </w:r>
      <w:r>
        <w:rPr>
          <w:rFonts w:ascii="Garamond" w:hAnsi="Garamond"/>
        </w:rPr>
        <w:t xml:space="preserve"> Selden cites her as an </w:t>
      </w:r>
      <w:r w:rsidRPr="00050D3D">
        <w:rPr>
          <w:rFonts w:ascii="Garamond" w:hAnsi="Garamond"/>
        </w:rPr>
        <w:t xml:space="preserve">‘example of mainstream academic knowledge as a source for an ethnic and racially stratified society’ </w:t>
      </w:r>
      <w:r>
        <w:rPr>
          <w:rFonts w:ascii="Garamond" w:hAnsi="Garamond"/>
        </w:rPr>
        <w:t>(“</w:t>
      </w:r>
      <w:r w:rsidRPr="00C85639">
        <w:rPr>
          <w:rFonts w:ascii="Garamond" w:hAnsi="Garamond"/>
        </w:rPr>
        <w:t>Eugenics and the social construction</w:t>
      </w:r>
      <w:r>
        <w:rPr>
          <w:rFonts w:ascii="Garamond" w:hAnsi="Garamond"/>
        </w:rPr>
        <w:t xml:space="preserve"> of merit, race and disability”, 245)</w:t>
      </w:r>
      <w:r w:rsidRPr="00C85639">
        <w:rPr>
          <w:rFonts w:ascii="Garamond" w:hAnsi="Garamond"/>
        </w:rPr>
        <w:t>.</w:t>
      </w:r>
    </w:p>
  </w:footnote>
  <w:footnote w:id="86">
    <w:p w:rsidR="007521F4" w:rsidRPr="00815E46" w:rsidRDefault="007521F4">
      <w:pPr>
        <w:pStyle w:val="Notedebasdepage"/>
        <w:rPr>
          <w:rFonts w:ascii="Garamond" w:hAnsi="Garamond"/>
          <w:highlight w:val="yellow"/>
        </w:rPr>
      </w:pPr>
      <w:r w:rsidRPr="00815E46">
        <w:rPr>
          <w:rStyle w:val="Appelnotedebasdep"/>
          <w:highlight w:val="yellow"/>
        </w:rPr>
        <w:footnoteRef/>
      </w:r>
      <w:r w:rsidRPr="00815E46">
        <w:rPr>
          <w:highlight w:val="yellow"/>
        </w:rPr>
        <w:t xml:space="preserve"> </w:t>
      </w:r>
      <w:r w:rsidRPr="00815E46">
        <w:rPr>
          <w:rFonts w:ascii="Garamond" w:hAnsi="Garamond"/>
          <w:highlight w:val="yellow"/>
        </w:rPr>
        <w:t xml:space="preserve">The stratospheric rise of interest for gifted education following Sputnik is well documented. See </w:t>
      </w:r>
      <w:r w:rsidR="00C15D58" w:rsidRPr="00815E46">
        <w:rPr>
          <w:rFonts w:ascii="Garamond" w:hAnsi="Garamond"/>
          <w:highlight w:val="yellow"/>
        </w:rPr>
        <w:t>Scott Barry Kaufman</w:t>
      </w:r>
      <w:r w:rsidRPr="00815E46">
        <w:rPr>
          <w:rFonts w:ascii="Garamond" w:hAnsi="Garamond"/>
          <w:highlight w:val="yellow"/>
        </w:rPr>
        <w:t xml:space="preserve"> </w:t>
      </w:r>
      <w:r w:rsidR="00C15D58" w:rsidRPr="00815E46">
        <w:rPr>
          <w:rFonts w:ascii="Garamond" w:hAnsi="Garamond"/>
          <w:highlight w:val="yellow"/>
        </w:rPr>
        <w:t>and</w:t>
      </w:r>
      <w:r w:rsidRPr="00815E46">
        <w:rPr>
          <w:rFonts w:ascii="Garamond" w:hAnsi="Garamond"/>
          <w:highlight w:val="yellow"/>
        </w:rPr>
        <w:t xml:space="preserve"> </w:t>
      </w:r>
      <w:r w:rsidR="00C15D58" w:rsidRPr="00815E46">
        <w:rPr>
          <w:rFonts w:ascii="Garamond" w:hAnsi="Garamond"/>
          <w:highlight w:val="yellow"/>
        </w:rPr>
        <w:t>Robert Sternberg, “</w:t>
      </w:r>
      <w:r w:rsidRPr="00815E46">
        <w:rPr>
          <w:rFonts w:ascii="Garamond" w:hAnsi="Garamond"/>
          <w:highlight w:val="yellow"/>
        </w:rPr>
        <w:t>Giftedness in the Euro-American Culture</w:t>
      </w:r>
      <w:r w:rsidR="00C15D58" w:rsidRPr="00815E46">
        <w:rPr>
          <w:rFonts w:ascii="Garamond" w:hAnsi="Garamond"/>
          <w:highlight w:val="yellow"/>
        </w:rPr>
        <w:t>”</w:t>
      </w:r>
      <w:r w:rsidRPr="00815E46">
        <w:rPr>
          <w:rFonts w:ascii="Garamond" w:hAnsi="Garamond"/>
          <w:highlight w:val="yellow"/>
        </w:rPr>
        <w:t xml:space="preserve">. In </w:t>
      </w:r>
      <w:r w:rsidRPr="00815E46">
        <w:rPr>
          <w:rFonts w:ascii="Garamond" w:hAnsi="Garamond"/>
          <w:i/>
          <w:highlight w:val="yellow"/>
        </w:rPr>
        <w:t>Conceptions of Giftedness: Sociocultural Perspectives</w:t>
      </w:r>
      <w:r w:rsidRPr="00815E46">
        <w:rPr>
          <w:rFonts w:ascii="Garamond" w:hAnsi="Garamond"/>
          <w:highlight w:val="yellow"/>
        </w:rPr>
        <w:t xml:space="preserve">, </w:t>
      </w:r>
      <w:r w:rsidR="00856BA6" w:rsidRPr="00815E46">
        <w:rPr>
          <w:rFonts w:ascii="Garamond" w:hAnsi="Garamond"/>
          <w:highlight w:val="yellow"/>
        </w:rPr>
        <w:t xml:space="preserve">ed. </w:t>
      </w:r>
      <w:r w:rsidRPr="00815E46">
        <w:rPr>
          <w:rFonts w:ascii="Garamond" w:hAnsi="Garamond"/>
          <w:highlight w:val="yellow"/>
        </w:rPr>
        <w:t xml:space="preserve">Shane N. </w:t>
      </w:r>
      <w:r w:rsidR="00856BA6" w:rsidRPr="00815E46">
        <w:rPr>
          <w:rFonts w:ascii="Garamond" w:hAnsi="Garamond"/>
          <w:highlight w:val="yellow"/>
        </w:rPr>
        <w:t>Phillipson and Maria McCann</w:t>
      </w:r>
      <w:r w:rsidRPr="00815E46">
        <w:rPr>
          <w:rFonts w:ascii="Garamond" w:hAnsi="Garamond"/>
          <w:highlight w:val="yellow"/>
        </w:rPr>
        <w:t>. Mahwah, NJ: Lawrence Elbaum, 2007, 377-411. For a fascinating parallel account of what was happening in the USSR at the same time – where giftedness was thought of and cultivated in a different way – see</w:t>
      </w:r>
      <w:r w:rsidR="00856BA6" w:rsidRPr="00815E46">
        <w:rPr>
          <w:rFonts w:ascii="Garamond" w:hAnsi="Garamond"/>
          <w:highlight w:val="yellow"/>
        </w:rPr>
        <w:t xml:space="preserve"> Jim Riordan (E</w:t>
      </w:r>
      <w:r w:rsidRPr="00815E46">
        <w:rPr>
          <w:rFonts w:ascii="Garamond" w:hAnsi="Garamond"/>
          <w:highlight w:val="yellow"/>
        </w:rPr>
        <w:t xml:space="preserve">d.) </w:t>
      </w:r>
      <w:r w:rsidRPr="00815E46">
        <w:rPr>
          <w:rFonts w:ascii="Garamond" w:hAnsi="Garamond"/>
          <w:i/>
          <w:highlight w:val="yellow"/>
        </w:rPr>
        <w:t>Soviet Education: The Gifted and the Handicapped</w:t>
      </w:r>
      <w:r w:rsidRPr="00815E46">
        <w:rPr>
          <w:rFonts w:ascii="Garamond" w:hAnsi="Garamond"/>
          <w:highlight w:val="yellow"/>
        </w:rPr>
        <w:t>. London: Routledge, 1988.</w:t>
      </w:r>
    </w:p>
  </w:footnote>
  <w:footnote w:id="87">
    <w:p w:rsidR="007521F4" w:rsidRPr="00712409" w:rsidRDefault="007521F4">
      <w:pPr>
        <w:pStyle w:val="Notedebasdepage"/>
        <w:rPr>
          <w:rFonts w:ascii="Garamond" w:hAnsi="Garamond"/>
        </w:rPr>
      </w:pPr>
      <w:r w:rsidRPr="00815E46">
        <w:rPr>
          <w:rStyle w:val="Appelnotedebasdep"/>
          <w:rFonts w:ascii="Garamond" w:hAnsi="Garamond"/>
          <w:highlight w:val="yellow"/>
        </w:rPr>
        <w:footnoteRef/>
      </w:r>
      <w:r w:rsidRPr="00815E46">
        <w:rPr>
          <w:rFonts w:ascii="Garamond" w:hAnsi="Garamond"/>
          <w:highlight w:val="yellow"/>
        </w:rPr>
        <w:t xml:space="preserve"> Jeannie Oakes identifies it as a core idea within tracking (streaming) (</w:t>
      </w:r>
      <w:r w:rsidRPr="00815E46">
        <w:rPr>
          <w:rFonts w:ascii="Garamond" w:hAnsi="Garamond"/>
          <w:i/>
          <w:highlight w:val="yellow"/>
        </w:rPr>
        <w:t>Keeping Track: How Schools Structure Inequality</w:t>
      </w:r>
      <w:r w:rsidRPr="00815E46">
        <w:rPr>
          <w:rFonts w:ascii="Garamond" w:hAnsi="Garamond"/>
          <w:highlight w:val="yellow"/>
        </w:rPr>
        <w:t xml:space="preserve">. </w:t>
      </w:r>
      <w:proofErr w:type="gramStart"/>
      <w:r w:rsidRPr="00815E46">
        <w:rPr>
          <w:rFonts w:ascii="Garamond" w:hAnsi="Garamond"/>
          <w:highlight w:val="yellow"/>
        </w:rPr>
        <w:t>Second Edition.</w:t>
      </w:r>
      <w:proofErr w:type="gramEnd"/>
      <w:r w:rsidRPr="00815E46">
        <w:rPr>
          <w:rFonts w:ascii="Garamond" w:hAnsi="Garamond"/>
          <w:highlight w:val="yellow"/>
        </w:rPr>
        <w:t xml:space="preserve"> New Haven: Yale University Press, 2005). Termanite conceptions of giftedness are also indirectly critiqued by opponents to ‘bell curve’ thinking, namely the notion that intelligence is normally distributed and that this fact should have institutional or economic implications. See </w:t>
      </w:r>
      <w:r w:rsidR="00856BA6" w:rsidRPr="00815E46">
        <w:rPr>
          <w:rFonts w:ascii="Garamond" w:hAnsi="Garamond"/>
          <w:highlight w:val="yellow"/>
        </w:rPr>
        <w:t xml:space="preserve">Claude S. </w:t>
      </w:r>
      <w:r w:rsidRPr="00815E46">
        <w:rPr>
          <w:rFonts w:ascii="Garamond" w:hAnsi="Garamond"/>
          <w:highlight w:val="yellow"/>
        </w:rPr>
        <w:t>Fisher, Michael Hout, Martin Sanchez Jankowski</w:t>
      </w:r>
      <w:r w:rsidR="00856BA6" w:rsidRPr="00815E46">
        <w:rPr>
          <w:rFonts w:ascii="Garamond" w:hAnsi="Garamond"/>
          <w:highlight w:val="yellow"/>
        </w:rPr>
        <w:t>, Samuel R. Lucas, Ann Swidler and Kim Voss,</w:t>
      </w:r>
      <w:r w:rsidRPr="00815E46">
        <w:rPr>
          <w:rFonts w:ascii="Garamond" w:hAnsi="Garamond"/>
          <w:highlight w:val="yellow"/>
        </w:rPr>
        <w:t xml:space="preserve"> </w:t>
      </w:r>
      <w:r w:rsidRPr="00815E46">
        <w:rPr>
          <w:rFonts w:ascii="Garamond" w:hAnsi="Garamond"/>
          <w:i/>
          <w:highlight w:val="yellow"/>
        </w:rPr>
        <w:t>Inequality by Design: Cracking the Bell Curve Myth</w:t>
      </w:r>
      <w:r w:rsidRPr="00815E46">
        <w:rPr>
          <w:rFonts w:ascii="Garamond" w:hAnsi="Garamond"/>
          <w:highlight w:val="yellow"/>
        </w:rPr>
        <w:t>. Princeton, NJ: Princeton University Press</w:t>
      </w:r>
      <w:r w:rsidR="00856BA6" w:rsidRPr="00815E46">
        <w:rPr>
          <w:rFonts w:ascii="Garamond" w:hAnsi="Garamond"/>
          <w:highlight w:val="yellow"/>
        </w:rPr>
        <w:t>, 1996</w:t>
      </w:r>
      <w:r w:rsidRPr="00815E46">
        <w:rPr>
          <w:rFonts w:ascii="Garamond" w:hAnsi="Garamond"/>
          <w:highlight w:val="yellow"/>
        </w:rPr>
        <w:t>.</w:t>
      </w:r>
    </w:p>
  </w:footnote>
  <w:footnote w:id="88">
    <w:p w:rsidR="007521F4" w:rsidRPr="00815E46" w:rsidRDefault="007521F4">
      <w:pPr>
        <w:pStyle w:val="Notedebasdepage"/>
        <w:rPr>
          <w:highlight w:val="yellow"/>
        </w:rPr>
      </w:pPr>
      <w:r w:rsidRPr="00815E46">
        <w:rPr>
          <w:rStyle w:val="Appelnotedebasdep"/>
          <w:highlight w:val="yellow"/>
        </w:rPr>
        <w:footnoteRef/>
      </w:r>
      <w:r w:rsidRPr="00815E46">
        <w:rPr>
          <w:highlight w:val="yellow"/>
        </w:rPr>
        <w:t xml:space="preserve"> </w:t>
      </w:r>
      <w:r w:rsidRPr="00815E46">
        <w:rPr>
          <w:rFonts w:ascii="Garamond" w:hAnsi="Garamond"/>
          <w:highlight w:val="yellow"/>
        </w:rPr>
        <w:t xml:space="preserve">See </w:t>
      </w:r>
      <w:r w:rsidRPr="00815E46">
        <w:rPr>
          <w:rFonts w:ascii="Garamond" w:hAnsi="Garamond"/>
          <w:i/>
          <w:highlight w:val="yellow"/>
        </w:rPr>
        <w:t>Conceptions of Giftedness</w:t>
      </w:r>
      <w:r w:rsidRPr="00815E46">
        <w:rPr>
          <w:rFonts w:ascii="Garamond" w:hAnsi="Garamond"/>
          <w:highlight w:val="yellow"/>
        </w:rPr>
        <w:t xml:space="preserve">. The conceptualisation of giftedness as natural resource worthy of special treatment is particularly controversial in Scandinavian countries, for instance, or in my own country of France, where sociological and historical work has been intensely suspicious of the practice, especially since Bourdieu. </w:t>
      </w:r>
      <w:r w:rsidRPr="00815E46">
        <w:rPr>
          <w:rFonts w:ascii="Garamond" w:hAnsi="Garamond"/>
          <w:highlight w:val="yellow"/>
          <w:lang w:val="fr-FR"/>
        </w:rPr>
        <w:t xml:space="preserve">For </w:t>
      </w:r>
      <w:proofErr w:type="gramStart"/>
      <w:r w:rsidRPr="00815E46">
        <w:rPr>
          <w:rFonts w:ascii="Garamond" w:hAnsi="Garamond"/>
          <w:highlight w:val="yellow"/>
          <w:lang w:val="fr-FR"/>
        </w:rPr>
        <w:t>a</w:t>
      </w:r>
      <w:proofErr w:type="gramEnd"/>
      <w:r w:rsidRPr="00815E46">
        <w:rPr>
          <w:rFonts w:ascii="Garamond" w:hAnsi="Garamond"/>
          <w:highlight w:val="yellow"/>
          <w:lang w:val="fr-FR"/>
        </w:rPr>
        <w:t xml:space="preserve"> sample of various European perspectives, see Wilfried</w:t>
      </w:r>
      <w:r w:rsidR="0007050B" w:rsidRPr="00815E46">
        <w:rPr>
          <w:rFonts w:ascii="Garamond" w:hAnsi="Garamond"/>
          <w:highlight w:val="yellow"/>
          <w:lang w:val="fr-FR"/>
        </w:rPr>
        <w:t xml:space="preserve"> Lignier,</w:t>
      </w:r>
      <w:r w:rsidRPr="00815E46">
        <w:rPr>
          <w:rFonts w:ascii="Garamond" w:hAnsi="Garamond"/>
          <w:highlight w:val="yellow"/>
          <w:lang w:val="fr-FR"/>
        </w:rPr>
        <w:t> </w:t>
      </w:r>
      <w:r w:rsidRPr="00815E46">
        <w:rPr>
          <w:rFonts w:ascii="Garamond" w:hAnsi="Garamond"/>
          <w:i/>
          <w:iCs/>
          <w:highlight w:val="yellow"/>
          <w:lang w:val="fr-FR"/>
        </w:rPr>
        <w:t>La petite noblesse de l'intelligence: une sociologie des enfants surdoués</w:t>
      </w:r>
      <w:r w:rsidRPr="00815E46">
        <w:rPr>
          <w:rFonts w:ascii="Garamond" w:hAnsi="Garamond"/>
          <w:highlight w:val="yellow"/>
          <w:lang w:val="fr-FR"/>
        </w:rPr>
        <w:t xml:space="preserve">. </w:t>
      </w:r>
      <w:proofErr w:type="gramStart"/>
      <w:r w:rsidR="0007050B" w:rsidRPr="00815E46">
        <w:rPr>
          <w:rFonts w:ascii="Garamond" w:hAnsi="Garamond"/>
          <w:highlight w:val="yellow"/>
        </w:rPr>
        <w:t>Paris :</w:t>
      </w:r>
      <w:proofErr w:type="gramEnd"/>
      <w:r w:rsidR="0007050B" w:rsidRPr="00815E46">
        <w:rPr>
          <w:rFonts w:ascii="Garamond" w:hAnsi="Garamond"/>
          <w:highlight w:val="yellow"/>
        </w:rPr>
        <w:t xml:space="preserve"> </w:t>
      </w:r>
      <w:r w:rsidRPr="00815E46">
        <w:rPr>
          <w:rFonts w:ascii="Garamond" w:hAnsi="Garamond"/>
          <w:highlight w:val="yellow"/>
        </w:rPr>
        <w:t>La Découverte, 2012; Roland S.</w:t>
      </w:r>
      <w:r w:rsidR="0007050B" w:rsidRPr="00815E46">
        <w:rPr>
          <w:rFonts w:ascii="Garamond" w:hAnsi="Garamond"/>
          <w:highlight w:val="yellow"/>
        </w:rPr>
        <w:t xml:space="preserve"> Persson,</w:t>
      </w:r>
      <w:r w:rsidRPr="00815E46">
        <w:rPr>
          <w:rFonts w:ascii="Garamond" w:hAnsi="Garamond"/>
          <w:highlight w:val="yellow"/>
        </w:rPr>
        <w:t xml:space="preserve"> “Experiences of intellectually gifted students in an egalitarian and inclusive educational system: A survey study.” </w:t>
      </w:r>
      <w:r w:rsidRPr="00815E46">
        <w:rPr>
          <w:rFonts w:ascii="Garamond" w:hAnsi="Garamond"/>
          <w:i/>
          <w:iCs/>
          <w:highlight w:val="yellow"/>
        </w:rPr>
        <w:t>Journal for the Education of the Gifted</w:t>
      </w:r>
      <w:r w:rsidRPr="00815E46">
        <w:rPr>
          <w:rFonts w:ascii="Garamond" w:hAnsi="Garamond"/>
          <w:highlight w:val="yellow"/>
        </w:rPr>
        <w:t> 33, no. 4 (2010): 536-569;</w:t>
      </w:r>
      <w:r w:rsidRPr="00815E46">
        <w:rPr>
          <w:rFonts w:ascii="Arial" w:hAnsi="Arial" w:cs="Arial"/>
          <w:color w:val="222222"/>
          <w:highlight w:val="yellow"/>
          <w:shd w:val="clear" w:color="auto" w:fill="FFFFFF"/>
        </w:rPr>
        <w:t xml:space="preserve"> </w:t>
      </w:r>
      <w:r w:rsidR="0007050B" w:rsidRPr="00815E46">
        <w:rPr>
          <w:rFonts w:ascii="Garamond" w:hAnsi="Garamond"/>
          <w:highlight w:val="yellow"/>
        </w:rPr>
        <w:t>Andrés J.Muñoz-Mohedano</w:t>
      </w:r>
      <w:r w:rsidRPr="00815E46">
        <w:rPr>
          <w:rFonts w:ascii="Garamond" w:hAnsi="Garamond"/>
          <w:highlight w:val="yellow"/>
        </w:rPr>
        <w:t xml:space="preserve">, and Miguel A. Martin-Sanchez. </w:t>
      </w:r>
      <w:proofErr w:type="gramStart"/>
      <w:r w:rsidRPr="00815E46">
        <w:rPr>
          <w:rFonts w:ascii="Garamond" w:hAnsi="Garamond"/>
          <w:highlight w:val="yellow"/>
        </w:rPr>
        <w:t>“Reality and Criticism of Giftedness in the Spanish Education System.”</w:t>
      </w:r>
      <w:proofErr w:type="gramEnd"/>
      <w:r w:rsidRPr="00815E46">
        <w:rPr>
          <w:rFonts w:ascii="Garamond" w:hAnsi="Garamond"/>
          <w:highlight w:val="yellow"/>
        </w:rPr>
        <w:t> </w:t>
      </w:r>
      <w:r w:rsidRPr="00815E46">
        <w:rPr>
          <w:rFonts w:ascii="Garamond" w:hAnsi="Garamond"/>
          <w:i/>
          <w:iCs/>
          <w:highlight w:val="yellow"/>
        </w:rPr>
        <w:t>The Nea Educational Review</w:t>
      </w:r>
      <w:r w:rsidRPr="00815E46">
        <w:rPr>
          <w:rFonts w:ascii="Garamond" w:hAnsi="Garamond"/>
          <w:iCs/>
          <w:highlight w:val="yellow"/>
        </w:rPr>
        <w:t xml:space="preserve">, </w:t>
      </w:r>
      <w:proofErr w:type="gramStart"/>
      <w:r w:rsidRPr="00815E46">
        <w:rPr>
          <w:rFonts w:ascii="Garamond" w:hAnsi="Garamond"/>
          <w:iCs/>
          <w:highlight w:val="yellow"/>
        </w:rPr>
        <w:t>no.43(</w:t>
      </w:r>
      <w:proofErr w:type="gramEnd"/>
      <w:r w:rsidRPr="00815E46">
        <w:rPr>
          <w:rFonts w:ascii="Garamond" w:hAnsi="Garamond"/>
          <w:iCs/>
          <w:highlight w:val="yellow"/>
        </w:rPr>
        <w:t>1) (2016):</w:t>
      </w:r>
      <w:r w:rsidRPr="00815E46">
        <w:rPr>
          <w:rFonts w:ascii="Garamond" w:hAnsi="Garamond"/>
          <w:highlight w:val="yellow"/>
        </w:rPr>
        <w:t xml:space="preserve"> 137-146.</w:t>
      </w:r>
    </w:p>
  </w:footnote>
  <w:footnote w:id="89">
    <w:p w:rsidR="007521F4" w:rsidRPr="007F588D" w:rsidRDefault="007521F4">
      <w:pPr>
        <w:pStyle w:val="Notedebasdepage"/>
        <w:rPr>
          <w:rFonts w:ascii="Garamond" w:hAnsi="Garamond"/>
        </w:rPr>
      </w:pPr>
      <w:r w:rsidRPr="00815E46">
        <w:rPr>
          <w:rStyle w:val="Appelnotedebasdep"/>
          <w:rFonts w:ascii="Garamond" w:hAnsi="Garamond"/>
          <w:highlight w:val="yellow"/>
        </w:rPr>
        <w:footnoteRef/>
      </w:r>
      <w:r w:rsidRPr="00815E46">
        <w:rPr>
          <w:rFonts w:ascii="Garamond" w:hAnsi="Garamond"/>
          <w:highlight w:val="yellow"/>
        </w:rPr>
        <w:t xml:space="preserve"> Margolin’s review of the ideological similarities between academic journals specialising in gifted education is a fair and thorough (if polemical) account.</w:t>
      </w:r>
      <w:r>
        <w:rPr>
          <w:rFonts w:ascii="Garamond" w:hAnsi="Garamond"/>
        </w:rPr>
        <w:t xml:space="preserve"> </w:t>
      </w:r>
    </w:p>
  </w:footnote>
  <w:footnote w:id="90">
    <w:p w:rsidR="007521F4" w:rsidRPr="00054FB0" w:rsidRDefault="007521F4">
      <w:pPr>
        <w:pStyle w:val="Notedebasdepage"/>
        <w:rPr>
          <w:rFonts w:ascii="Garamond" w:hAnsi="Garamond"/>
        </w:rPr>
      </w:pPr>
      <w:r w:rsidRPr="00054FB0">
        <w:rPr>
          <w:rStyle w:val="Appelnotedebasdep"/>
          <w:rFonts w:ascii="Garamond" w:hAnsi="Garamond"/>
        </w:rPr>
        <w:footnoteRef/>
      </w:r>
      <w:r w:rsidRPr="00054FB0">
        <w:rPr>
          <w:rFonts w:ascii="Garamond" w:hAnsi="Garamond"/>
        </w:rPr>
        <w:t xml:space="preserve"> </w:t>
      </w:r>
      <w:r w:rsidR="0007050B">
        <w:rPr>
          <w:rFonts w:ascii="Garamond" w:hAnsi="Garamond"/>
        </w:rPr>
        <w:t>Martin Kenney</w:t>
      </w:r>
      <w:r w:rsidRPr="00054FB0">
        <w:rPr>
          <w:rFonts w:ascii="Garamond" w:hAnsi="Garamond"/>
        </w:rPr>
        <w:t xml:space="preserve"> </w:t>
      </w:r>
      <w:r w:rsidR="0007050B">
        <w:rPr>
          <w:rFonts w:ascii="Garamond" w:hAnsi="Garamond"/>
        </w:rPr>
        <w:t>(E</w:t>
      </w:r>
      <w:r>
        <w:rPr>
          <w:rFonts w:ascii="Garamond" w:hAnsi="Garamond"/>
        </w:rPr>
        <w:t>d.)</w:t>
      </w:r>
      <w:r w:rsidRPr="00054FB0">
        <w:rPr>
          <w:rFonts w:ascii="Garamond" w:hAnsi="Garamond"/>
        </w:rPr>
        <w:t>. </w:t>
      </w:r>
      <w:proofErr w:type="gramStart"/>
      <w:r w:rsidRPr="00054FB0">
        <w:rPr>
          <w:rFonts w:ascii="Garamond" w:hAnsi="Garamond"/>
          <w:i/>
          <w:iCs/>
        </w:rPr>
        <w:t>Understanding Silicon Valley: the anatomy of an entrepreneurial region</w:t>
      </w:r>
      <w:r w:rsidRPr="00054FB0">
        <w:rPr>
          <w:rFonts w:ascii="Garamond" w:hAnsi="Garamond"/>
        </w:rPr>
        <w:t>.</w:t>
      </w:r>
      <w:proofErr w:type="gramEnd"/>
      <w:r w:rsidRPr="00054FB0">
        <w:rPr>
          <w:rFonts w:ascii="Garamond" w:hAnsi="Garamond"/>
        </w:rPr>
        <w:t xml:space="preserve"> </w:t>
      </w:r>
      <w:r>
        <w:rPr>
          <w:rFonts w:ascii="Garamond" w:hAnsi="Garamond"/>
        </w:rPr>
        <w:t xml:space="preserve">Stanford: </w:t>
      </w:r>
      <w:r w:rsidRPr="00054FB0">
        <w:rPr>
          <w:rFonts w:ascii="Garamond" w:hAnsi="Garamond"/>
        </w:rPr>
        <w:t>Stanford University Press, 2000.</w:t>
      </w:r>
    </w:p>
  </w:footnote>
  <w:footnote w:id="91">
    <w:p w:rsidR="007521F4" w:rsidRPr="00C85639" w:rsidRDefault="007521F4">
      <w:pPr>
        <w:pStyle w:val="Notedebasdepage"/>
        <w:rPr>
          <w:rFonts w:ascii="Garamond" w:hAnsi="Garamond"/>
        </w:rPr>
      </w:pPr>
      <w:r w:rsidRPr="00C85639">
        <w:rPr>
          <w:rStyle w:val="Appelnotedebasdep"/>
          <w:rFonts w:ascii="Garamond" w:hAnsi="Garamond"/>
        </w:rPr>
        <w:footnoteRef/>
      </w:r>
      <w:r w:rsidRPr="00C85639">
        <w:rPr>
          <w:rFonts w:ascii="Garamond" w:hAnsi="Garamond"/>
        </w:rPr>
        <w:t xml:space="preserve"> </w:t>
      </w:r>
      <w:r w:rsidR="0007050B" w:rsidRPr="0007050B">
        <w:rPr>
          <w:rFonts w:ascii="Garamond" w:hAnsi="Garamond"/>
        </w:rPr>
        <w:t xml:space="preserve">H.W. </w:t>
      </w:r>
      <w:r w:rsidRPr="00C85639">
        <w:rPr>
          <w:rFonts w:ascii="Garamond" w:hAnsi="Garamond"/>
        </w:rPr>
        <w:t xml:space="preserve">Brands, </w:t>
      </w:r>
      <w:proofErr w:type="gramStart"/>
      <w:r w:rsidRPr="00C85639">
        <w:rPr>
          <w:rFonts w:ascii="Garamond" w:hAnsi="Garamond"/>
          <w:i/>
        </w:rPr>
        <w:t>The</w:t>
      </w:r>
      <w:proofErr w:type="gramEnd"/>
      <w:r w:rsidRPr="00C85639">
        <w:rPr>
          <w:rFonts w:ascii="Garamond" w:hAnsi="Garamond"/>
          <w:i/>
        </w:rPr>
        <w:t xml:space="preserve"> Age of Gold: The Story of an Obsession that Shook the World</w:t>
      </w:r>
      <w:r w:rsidRPr="00C85639">
        <w:rPr>
          <w:rFonts w:ascii="Garamond" w:hAnsi="Garamond"/>
        </w:rPr>
        <w:t>. London: William Heinemann</w:t>
      </w:r>
      <w:r>
        <w:rPr>
          <w:rFonts w:ascii="Garamond" w:hAnsi="Garamond"/>
        </w:rPr>
        <w:t>, 2002</w:t>
      </w:r>
      <w:r w:rsidRPr="00C85639">
        <w:rPr>
          <w:rFonts w:ascii="Garamond" w:hAnsi="Garamond"/>
        </w:rPr>
        <w:t>.</w:t>
      </w:r>
    </w:p>
  </w:footnote>
  <w:footnote w:id="92">
    <w:p w:rsidR="007521F4" w:rsidRPr="00C85639" w:rsidRDefault="007521F4" w:rsidP="00555551">
      <w:pPr>
        <w:pStyle w:val="Notedebasdepage"/>
        <w:rPr>
          <w:rFonts w:ascii="Garamond" w:hAnsi="Garamond"/>
        </w:rPr>
      </w:pPr>
      <w:r w:rsidRPr="00C85639">
        <w:rPr>
          <w:rStyle w:val="Appelnotedebasdep"/>
          <w:rFonts w:ascii="Garamond" w:hAnsi="Garamond"/>
        </w:rPr>
        <w:footnoteRef/>
      </w:r>
      <w:r w:rsidRPr="00C85639">
        <w:rPr>
          <w:rFonts w:ascii="Garamond" w:hAnsi="Garamond"/>
        </w:rPr>
        <w:t xml:space="preserve"> https://epgy.stanford.edu/about-us</w:t>
      </w:r>
    </w:p>
  </w:footnote>
  <w:footnote w:id="93">
    <w:p w:rsidR="007521F4" w:rsidRPr="00C85639" w:rsidRDefault="007521F4">
      <w:pPr>
        <w:pStyle w:val="Notedebasdepage"/>
        <w:rPr>
          <w:rFonts w:ascii="Garamond" w:hAnsi="Garamond"/>
        </w:rPr>
      </w:pPr>
      <w:r w:rsidRPr="00C85639">
        <w:rPr>
          <w:rStyle w:val="Appelnotedebasdep"/>
          <w:rFonts w:ascii="Garamond" w:hAnsi="Garamond"/>
        </w:rPr>
        <w:footnoteRef/>
      </w:r>
      <w:r w:rsidRPr="00C85639">
        <w:rPr>
          <w:rFonts w:ascii="Garamond" w:hAnsi="Garamond"/>
        </w:rPr>
        <w:t xml:space="preserve"> https://giftedandtalented.com/how-it-works/research-results</w:t>
      </w:r>
    </w:p>
  </w:footnote>
  <w:footnote w:id="94">
    <w:p w:rsidR="007521F4" w:rsidRPr="00054FB0" w:rsidRDefault="007521F4">
      <w:pPr>
        <w:pStyle w:val="Notedebasdepage"/>
        <w:rPr>
          <w:rFonts w:ascii="Garamond" w:hAnsi="Garamond"/>
        </w:rPr>
      </w:pPr>
      <w:r w:rsidRPr="00054FB0">
        <w:rPr>
          <w:rStyle w:val="Appelnotedebasdep"/>
          <w:rFonts w:ascii="Garamond" w:hAnsi="Garamond"/>
        </w:rPr>
        <w:footnoteRef/>
      </w:r>
      <w:r w:rsidRPr="00054FB0">
        <w:rPr>
          <w:rFonts w:ascii="Garamond" w:hAnsi="Garamond"/>
        </w:rPr>
        <w:t xml:space="preserve"> Leslie, Mitchell. </w:t>
      </w:r>
      <w:proofErr w:type="gramStart"/>
      <w:r>
        <w:rPr>
          <w:rFonts w:ascii="Garamond" w:hAnsi="Garamond"/>
        </w:rPr>
        <w:t>“</w:t>
      </w:r>
      <w:r w:rsidRPr="00054FB0">
        <w:rPr>
          <w:rFonts w:ascii="Garamond" w:hAnsi="Garamond"/>
        </w:rPr>
        <w:t xml:space="preserve">The </w:t>
      </w:r>
      <w:r>
        <w:rPr>
          <w:rFonts w:ascii="Garamond" w:hAnsi="Garamond"/>
        </w:rPr>
        <w:t>vexing legacy of Lewis Terman.”</w:t>
      </w:r>
      <w:proofErr w:type="gramEnd"/>
      <w:r>
        <w:rPr>
          <w:rFonts w:ascii="Garamond" w:hAnsi="Garamond"/>
        </w:rPr>
        <w:t xml:space="preserve"> 2007. </w:t>
      </w:r>
      <w:r w:rsidRPr="00412D82">
        <w:rPr>
          <w:rFonts w:ascii="Garamond" w:hAnsi="Garamond"/>
        </w:rPr>
        <w:t>Retrieved June 2016 from https://alumni.stanford.edu/get/page/magazine/article/?article_id=40678</w:t>
      </w:r>
      <w:r w:rsidRPr="00054FB0">
        <w:rPr>
          <w:rFonts w:ascii="Garamond" w:hAnsi="Garamond"/>
        </w:rPr>
        <w:t>.</w:t>
      </w:r>
      <w:r w:rsidRPr="00412D82">
        <w:rPr>
          <w:rFonts w:ascii="Arial" w:hAnsi="Arial" w:cs="Arial"/>
          <w:color w:val="222222"/>
          <w:shd w:val="clear" w:color="auto" w:fill="FFFFFF"/>
        </w:rPr>
        <w:t xml:space="preserve"> </w:t>
      </w:r>
      <w:r w:rsidRPr="00412D82">
        <w:rPr>
          <w:rFonts w:ascii="Garamond" w:hAnsi="Garamond" w:cs="Arial"/>
          <w:color w:val="222222"/>
          <w:shd w:val="clear" w:color="auto" w:fill="FFFFFF"/>
        </w:rPr>
        <w:t xml:space="preserve">See also </w:t>
      </w:r>
      <w:r w:rsidRPr="00412D82">
        <w:rPr>
          <w:rFonts w:ascii="Garamond" w:hAnsi="Garamond"/>
        </w:rPr>
        <w:t xml:space="preserve">Jolly, Jennifer L. </w:t>
      </w:r>
      <w:r>
        <w:rPr>
          <w:rFonts w:ascii="Garamond" w:hAnsi="Garamond"/>
        </w:rPr>
        <w:t>“</w:t>
      </w:r>
      <w:r w:rsidRPr="00412D82">
        <w:rPr>
          <w:rFonts w:ascii="Garamond" w:hAnsi="Garamond"/>
        </w:rPr>
        <w:t>Historical Perspectives: A Paradoxical Point of View: Lewis M. Terman.</w:t>
      </w:r>
      <w:r>
        <w:rPr>
          <w:rFonts w:ascii="Garamond" w:hAnsi="Garamond"/>
        </w:rPr>
        <w:t>”</w:t>
      </w:r>
      <w:r w:rsidRPr="00412D82">
        <w:rPr>
          <w:rFonts w:ascii="Garamond" w:hAnsi="Garamond"/>
        </w:rPr>
        <w:t> </w:t>
      </w:r>
      <w:r w:rsidRPr="00412D82">
        <w:rPr>
          <w:rFonts w:ascii="Garamond" w:hAnsi="Garamond"/>
          <w:i/>
          <w:iCs/>
        </w:rPr>
        <w:t>Gifted Child Today</w:t>
      </w:r>
      <w:r w:rsidRPr="00412D82">
        <w:rPr>
          <w:rFonts w:ascii="Garamond" w:hAnsi="Garamond"/>
        </w:rPr>
        <w:t> 31, no. 2 (2008): 36-37.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0F3"/>
    <w:multiLevelType w:val="hybridMultilevel"/>
    <w:tmpl w:val="DAA2F8DA"/>
    <w:lvl w:ilvl="0" w:tplc="293C4E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7674B4"/>
    <w:multiLevelType w:val="hybridMultilevel"/>
    <w:tmpl w:val="4CCECB9C"/>
    <w:lvl w:ilvl="0" w:tplc="2FE6E51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04"/>
    <w:rsid w:val="00000E03"/>
    <w:rsid w:val="000032A1"/>
    <w:rsid w:val="0001554D"/>
    <w:rsid w:val="00023894"/>
    <w:rsid w:val="00025392"/>
    <w:rsid w:val="00041EB4"/>
    <w:rsid w:val="00050D3D"/>
    <w:rsid w:val="00052A73"/>
    <w:rsid w:val="000544FC"/>
    <w:rsid w:val="00054FB0"/>
    <w:rsid w:val="00060FAD"/>
    <w:rsid w:val="0007050B"/>
    <w:rsid w:val="00082C96"/>
    <w:rsid w:val="00087F87"/>
    <w:rsid w:val="00095365"/>
    <w:rsid w:val="000B2186"/>
    <w:rsid w:val="000B6324"/>
    <w:rsid w:val="000C054D"/>
    <w:rsid w:val="000C17AD"/>
    <w:rsid w:val="000D006E"/>
    <w:rsid w:val="000D1FE3"/>
    <w:rsid w:val="000D4951"/>
    <w:rsid w:val="000D5454"/>
    <w:rsid w:val="000E0920"/>
    <w:rsid w:val="000E64F1"/>
    <w:rsid w:val="000E66D6"/>
    <w:rsid w:val="000E7DFD"/>
    <w:rsid w:val="00104EC3"/>
    <w:rsid w:val="00104F3F"/>
    <w:rsid w:val="0012558B"/>
    <w:rsid w:val="00126D99"/>
    <w:rsid w:val="00130179"/>
    <w:rsid w:val="001312DD"/>
    <w:rsid w:val="0013188A"/>
    <w:rsid w:val="0014042E"/>
    <w:rsid w:val="00140EAD"/>
    <w:rsid w:val="00143BBB"/>
    <w:rsid w:val="00154C00"/>
    <w:rsid w:val="00172799"/>
    <w:rsid w:val="00175F8D"/>
    <w:rsid w:val="00181608"/>
    <w:rsid w:val="00185526"/>
    <w:rsid w:val="00194F18"/>
    <w:rsid w:val="001951AB"/>
    <w:rsid w:val="00195202"/>
    <w:rsid w:val="00197BBB"/>
    <w:rsid w:val="001A675B"/>
    <w:rsid w:val="001B6A1C"/>
    <w:rsid w:val="001F1D4C"/>
    <w:rsid w:val="00203761"/>
    <w:rsid w:val="00212D97"/>
    <w:rsid w:val="00214222"/>
    <w:rsid w:val="00215765"/>
    <w:rsid w:val="002659CE"/>
    <w:rsid w:val="00270EE3"/>
    <w:rsid w:val="00273461"/>
    <w:rsid w:val="00281007"/>
    <w:rsid w:val="00281251"/>
    <w:rsid w:val="00283546"/>
    <w:rsid w:val="00285E49"/>
    <w:rsid w:val="00291FF9"/>
    <w:rsid w:val="002B07B6"/>
    <w:rsid w:val="002B1DDA"/>
    <w:rsid w:val="002B353E"/>
    <w:rsid w:val="002E1862"/>
    <w:rsid w:val="002E3D17"/>
    <w:rsid w:val="002E5E85"/>
    <w:rsid w:val="002F356D"/>
    <w:rsid w:val="00303264"/>
    <w:rsid w:val="00306C37"/>
    <w:rsid w:val="003100D7"/>
    <w:rsid w:val="00310A9D"/>
    <w:rsid w:val="003159EC"/>
    <w:rsid w:val="003174DD"/>
    <w:rsid w:val="00337848"/>
    <w:rsid w:val="00341DF2"/>
    <w:rsid w:val="003438AC"/>
    <w:rsid w:val="00343929"/>
    <w:rsid w:val="00345393"/>
    <w:rsid w:val="00360197"/>
    <w:rsid w:val="003638F3"/>
    <w:rsid w:val="00381D43"/>
    <w:rsid w:val="00385AA6"/>
    <w:rsid w:val="00386649"/>
    <w:rsid w:val="00386F93"/>
    <w:rsid w:val="003A77BA"/>
    <w:rsid w:val="003B1C1C"/>
    <w:rsid w:val="003D083C"/>
    <w:rsid w:val="003D161F"/>
    <w:rsid w:val="003E286C"/>
    <w:rsid w:val="003E3970"/>
    <w:rsid w:val="003E50F2"/>
    <w:rsid w:val="00412D82"/>
    <w:rsid w:val="0041681A"/>
    <w:rsid w:val="00432B06"/>
    <w:rsid w:val="004333A5"/>
    <w:rsid w:val="004408DB"/>
    <w:rsid w:val="004415F7"/>
    <w:rsid w:val="0044307A"/>
    <w:rsid w:val="00450CA6"/>
    <w:rsid w:val="00455F7F"/>
    <w:rsid w:val="00486BEB"/>
    <w:rsid w:val="00495B30"/>
    <w:rsid w:val="004B1735"/>
    <w:rsid w:val="004B4520"/>
    <w:rsid w:val="004B584C"/>
    <w:rsid w:val="004C3A26"/>
    <w:rsid w:val="004E07E0"/>
    <w:rsid w:val="004E52BA"/>
    <w:rsid w:val="004E7EE8"/>
    <w:rsid w:val="00520B60"/>
    <w:rsid w:val="00521C50"/>
    <w:rsid w:val="00542B33"/>
    <w:rsid w:val="00545D0E"/>
    <w:rsid w:val="005523C5"/>
    <w:rsid w:val="00555551"/>
    <w:rsid w:val="005600B4"/>
    <w:rsid w:val="00563C64"/>
    <w:rsid w:val="00570C5F"/>
    <w:rsid w:val="00574DF2"/>
    <w:rsid w:val="00575164"/>
    <w:rsid w:val="00584F2C"/>
    <w:rsid w:val="005A6B57"/>
    <w:rsid w:val="005A6C49"/>
    <w:rsid w:val="005B18BD"/>
    <w:rsid w:val="005B1F7F"/>
    <w:rsid w:val="005E2785"/>
    <w:rsid w:val="005E77D1"/>
    <w:rsid w:val="005F50DA"/>
    <w:rsid w:val="00605587"/>
    <w:rsid w:val="006069F1"/>
    <w:rsid w:val="00610CF2"/>
    <w:rsid w:val="00634D70"/>
    <w:rsid w:val="00641510"/>
    <w:rsid w:val="006519E8"/>
    <w:rsid w:val="00651A81"/>
    <w:rsid w:val="006567C7"/>
    <w:rsid w:val="00660C2E"/>
    <w:rsid w:val="006660D8"/>
    <w:rsid w:val="006662AE"/>
    <w:rsid w:val="00676590"/>
    <w:rsid w:val="00690C16"/>
    <w:rsid w:val="0069115D"/>
    <w:rsid w:val="006A1BA4"/>
    <w:rsid w:val="006A59F3"/>
    <w:rsid w:val="006B0C94"/>
    <w:rsid w:val="006C59D7"/>
    <w:rsid w:val="006C792A"/>
    <w:rsid w:val="006D25EF"/>
    <w:rsid w:val="006D4755"/>
    <w:rsid w:val="007009E4"/>
    <w:rsid w:val="00703C4D"/>
    <w:rsid w:val="00712409"/>
    <w:rsid w:val="00733CCC"/>
    <w:rsid w:val="00741B7B"/>
    <w:rsid w:val="007521F4"/>
    <w:rsid w:val="00756AEA"/>
    <w:rsid w:val="00763D4F"/>
    <w:rsid w:val="00773089"/>
    <w:rsid w:val="00791FA2"/>
    <w:rsid w:val="00792BF1"/>
    <w:rsid w:val="00794AEB"/>
    <w:rsid w:val="007B0F70"/>
    <w:rsid w:val="007B7133"/>
    <w:rsid w:val="007C2894"/>
    <w:rsid w:val="007C50C7"/>
    <w:rsid w:val="007D3E29"/>
    <w:rsid w:val="007D607E"/>
    <w:rsid w:val="007F28BC"/>
    <w:rsid w:val="007F588D"/>
    <w:rsid w:val="008004E0"/>
    <w:rsid w:val="00810120"/>
    <w:rsid w:val="00814DCD"/>
    <w:rsid w:val="00815E46"/>
    <w:rsid w:val="008160CA"/>
    <w:rsid w:val="0082063E"/>
    <w:rsid w:val="00831249"/>
    <w:rsid w:val="00845BB1"/>
    <w:rsid w:val="00847B5D"/>
    <w:rsid w:val="00851321"/>
    <w:rsid w:val="0085550D"/>
    <w:rsid w:val="00856BA6"/>
    <w:rsid w:val="00857918"/>
    <w:rsid w:val="00873649"/>
    <w:rsid w:val="00882627"/>
    <w:rsid w:val="00885EEF"/>
    <w:rsid w:val="00890E18"/>
    <w:rsid w:val="0089273C"/>
    <w:rsid w:val="008949E2"/>
    <w:rsid w:val="008977FB"/>
    <w:rsid w:val="008A000C"/>
    <w:rsid w:val="008C2FDF"/>
    <w:rsid w:val="008D18CF"/>
    <w:rsid w:val="008D1E4C"/>
    <w:rsid w:val="008E76D1"/>
    <w:rsid w:val="008F6791"/>
    <w:rsid w:val="00901C90"/>
    <w:rsid w:val="00905419"/>
    <w:rsid w:val="0090717A"/>
    <w:rsid w:val="00915830"/>
    <w:rsid w:val="00924C24"/>
    <w:rsid w:val="00931674"/>
    <w:rsid w:val="009343DF"/>
    <w:rsid w:val="009407AE"/>
    <w:rsid w:val="00941D38"/>
    <w:rsid w:val="009507B7"/>
    <w:rsid w:val="00956688"/>
    <w:rsid w:val="0097544A"/>
    <w:rsid w:val="0098785F"/>
    <w:rsid w:val="009A485C"/>
    <w:rsid w:val="009A7418"/>
    <w:rsid w:val="009B1BA7"/>
    <w:rsid w:val="009B30E9"/>
    <w:rsid w:val="009B39E0"/>
    <w:rsid w:val="009F6A6A"/>
    <w:rsid w:val="00A04222"/>
    <w:rsid w:val="00A110EE"/>
    <w:rsid w:val="00A1670E"/>
    <w:rsid w:val="00A23A80"/>
    <w:rsid w:val="00A246DD"/>
    <w:rsid w:val="00A333BD"/>
    <w:rsid w:val="00A400E1"/>
    <w:rsid w:val="00A41A33"/>
    <w:rsid w:val="00A41AFD"/>
    <w:rsid w:val="00A5116A"/>
    <w:rsid w:val="00A5204D"/>
    <w:rsid w:val="00A5719C"/>
    <w:rsid w:val="00A75195"/>
    <w:rsid w:val="00A765E8"/>
    <w:rsid w:val="00A82506"/>
    <w:rsid w:val="00A82551"/>
    <w:rsid w:val="00A838E6"/>
    <w:rsid w:val="00A87F58"/>
    <w:rsid w:val="00A97088"/>
    <w:rsid w:val="00A97347"/>
    <w:rsid w:val="00AA790E"/>
    <w:rsid w:val="00AC1721"/>
    <w:rsid w:val="00AD0004"/>
    <w:rsid w:val="00AD0A72"/>
    <w:rsid w:val="00AE7E61"/>
    <w:rsid w:val="00AF0295"/>
    <w:rsid w:val="00B20BAD"/>
    <w:rsid w:val="00B24D28"/>
    <w:rsid w:val="00B34990"/>
    <w:rsid w:val="00B353D1"/>
    <w:rsid w:val="00B67776"/>
    <w:rsid w:val="00B75292"/>
    <w:rsid w:val="00B86BFC"/>
    <w:rsid w:val="00B90D89"/>
    <w:rsid w:val="00B94754"/>
    <w:rsid w:val="00BA7E67"/>
    <w:rsid w:val="00BB099B"/>
    <w:rsid w:val="00BC1BAC"/>
    <w:rsid w:val="00BD4573"/>
    <w:rsid w:val="00BD4CCF"/>
    <w:rsid w:val="00BE30B0"/>
    <w:rsid w:val="00C13002"/>
    <w:rsid w:val="00C138D0"/>
    <w:rsid w:val="00C14A1A"/>
    <w:rsid w:val="00C15D10"/>
    <w:rsid w:val="00C15D58"/>
    <w:rsid w:val="00C16F96"/>
    <w:rsid w:val="00C26792"/>
    <w:rsid w:val="00C55D6D"/>
    <w:rsid w:val="00C562ED"/>
    <w:rsid w:val="00C615CF"/>
    <w:rsid w:val="00C61E00"/>
    <w:rsid w:val="00C62DBB"/>
    <w:rsid w:val="00C7409D"/>
    <w:rsid w:val="00C85639"/>
    <w:rsid w:val="00C90D0A"/>
    <w:rsid w:val="00C91CB3"/>
    <w:rsid w:val="00CA32D6"/>
    <w:rsid w:val="00CB288B"/>
    <w:rsid w:val="00CC26E7"/>
    <w:rsid w:val="00CC4BC1"/>
    <w:rsid w:val="00CC5C1F"/>
    <w:rsid w:val="00CD740C"/>
    <w:rsid w:val="00CF0DB7"/>
    <w:rsid w:val="00CF7CE7"/>
    <w:rsid w:val="00D15D98"/>
    <w:rsid w:val="00D211E6"/>
    <w:rsid w:val="00D30533"/>
    <w:rsid w:val="00D365B1"/>
    <w:rsid w:val="00D41DE3"/>
    <w:rsid w:val="00D421FB"/>
    <w:rsid w:val="00D4666D"/>
    <w:rsid w:val="00D51B96"/>
    <w:rsid w:val="00D75BA3"/>
    <w:rsid w:val="00D8277C"/>
    <w:rsid w:val="00D8385B"/>
    <w:rsid w:val="00D83ABB"/>
    <w:rsid w:val="00D8456C"/>
    <w:rsid w:val="00D92353"/>
    <w:rsid w:val="00DB43A7"/>
    <w:rsid w:val="00DC18F3"/>
    <w:rsid w:val="00DC7D1B"/>
    <w:rsid w:val="00DD54D7"/>
    <w:rsid w:val="00DE57DC"/>
    <w:rsid w:val="00DF38DA"/>
    <w:rsid w:val="00DF7901"/>
    <w:rsid w:val="00DF7B85"/>
    <w:rsid w:val="00E1114F"/>
    <w:rsid w:val="00E15323"/>
    <w:rsid w:val="00E17F23"/>
    <w:rsid w:val="00E459E1"/>
    <w:rsid w:val="00E501D5"/>
    <w:rsid w:val="00E56F51"/>
    <w:rsid w:val="00E60C70"/>
    <w:rsid w:val="00E66B10"/>
    <w:rsid w:val="00E94D7B"/>
    <w:rsid w:val="00EB28A4"/>
    <w:rsid w:val="00ED1A23"/>
    <w:rsid w:val="00ED5927"/>
    <w:rsid w:val="00EF2318"/>
    <w:rsid w:val="00F044F5"/>
    <w:rsid w:val="00F045E4"/>
    <w:rsid w:val="00F067A2"/>
    <w:rsid w:val="00F31EDD"/>
    <w:rsid w:val="00F35CF8"/>
    <w:rsid w:val="00F458F1"/>
    <w:rsid w:val="00F51FF5"/>
    <w:rsid w:val="00F53182"/>
    <w:rsid w:val="00F57C54"/>
    <w:rsid w:val="00F66303"/>
    <w:rsid w:val="00F72955"/>
    <w:rsid w:val="00F75385"/>
    <w:rsid w:val="00F7728A"/>
    <w:rsid w:val="00F93A8F"/>
    <w:rsid w:val="00F94E69"/>
    <w:rsid w:val="00FA56B2"/>
    <w:rsid w:val="00FC3F71"/>
    <w:rsid w:val="00FC63ED"/>
    <w:rsid w:val="00FD0B8D"/>
    <w:rsid w:val="00FD1BE3"/>
    <w:rsid w:val="00FD48E7"/>
    <w:rsid w:val="00FE3E52"/>
    <w:rsid w:val="00FF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3F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F71"/>
    <w:rPr>
      <w:sz w:val="20"/>
      <w:szCs w:val="20"/>
    </w:rPr>
  </w:style>
  <w:style w:type="character" w:styleId="Appelnotedebasdep">
    <w:name w:val="footnote reference"/>
    <w:basedOn w:val="Policepardfaut"/>
    <w:uiPriority w:val="99"/>
    <w:semiHidden/>
    <w:unhideWhenUsed/>
    <w:rsid w:val="00FC3F71"/>
    <w:rPr>
      <w:vertAlign w:val="superscript"/>
    </w:rPr>
  </w:style>
  <w:style w:type="paragraph" w:styleId="Paragraphedeliste">
    <w:name w:val="List Paragraph"/>
    <w:basedOn w:val="Normal"/>
    <w:uiPriority w:val="34"/>
    <w:qFormat/>
    <w:rsid w:val="00B24D28"/>
    <w:pPr>
      <w:ind w:left="720"/>
      <w:contextualSpacing/>
    </w:pPr>
  </w:style>
  <w:style w:type="character" w:styleId="Marquedecommentaire">
    <w:name w:val="annotation reference"/>
    <w:basedOn w:val="Policepardfaut"/>
    <w:uiPriority w:val="99"/>
    <w:semiHidden/>
    <w:unhideWhenUsed/>
    <w:rsid w:val="00FD48E7"/>
    <w:rPr>
      <w:sz w:val="16"/>
      <w:szCs w:val="16"/>
    </w:rPr>
  </w:style>
  <w:style w:type="paragraph" w:styleId="Commentaire">
    <w:name w:val="annotation text"/>
    <w:basedOn w:val="Normal"/>
    <w:link w:val="CommentaireCar"/>
    <w:uiPriority w:val="99"/>
    <w:semiHidden/>
    <w:unhideWhenUsed/>
    <w:rsid w:val="00FD48E7"/>
    <w:pPr>
      <w:spacing w:line="240" w:lineRule="auto"/>
    </w:pPr>
    <w:rPr>
      <w:sz w:val="20"/>
      <w:szCs w:val="20"/>
    </w:rPr>
  </w:style>
  <w:style w:type="character" w:customStyle="1" w:styleId="CommentaireCar">
    <w:name w:val="Commentaire Car"/>
    <w:basedOn w:val="Policepardfaut"/>
    <w:link w:val="Commentaire"/>
    <w:uiPriority w:val="99"/>
    <w:semiHidden/>
    <w:rsid w:val="00FD48E7"/>
    <w:rPr>
      <w:sz w:val="20"/>
      <w:szCs w:val="20"/>
    </w:rPr>
  </w:style>
  <w:style w:type="paragraph" w:styleId="Objetducommentaire">
    <w:name w:val="annotation subject"/>
    <w:basedOn w:val="Commentaire"/>
    <w:next w:val="Commentaire"/>
    <w:link w:val="ObjetducommentaireCar"/>
    <w:uiPriority w:val="99"/>
    <w:semiHidden/>
    <w:unhideWhenUsed/>
    <w:rsid w:val="00FD48E7"/>
    <w:rPr>
      <w:b/>
      <w:bCs/>
    </w:rPr>
  </w:style>
  <w:style w:type="character" w:customStyle="1" w:styleId="ObjetducommentaireCar">
    <w:name w:val="Objet du commentaire Car"/>
    <w:basedOn w:val="CommentaireCar"/>
    <w:link w:val="Objetducommentaire"/>
    <w:uiPriority w:val="99"/>
    <w:semiHidden/>
    <w:rsid w:val="00FD48E7"/>
    <w:rPr>
      <w:b/>
      <w:bCs/>
      <w:sz w:val="20"/>
      <w:szCs w:val="20"/>
    </w:rPr>
  </w:style>
  <w:style w:type="paragraph" w:styleId="Textedebulles">
    <w:name w:val="Balloon Text"/>
    <w:basedOn w:val="Normal"/>
    <w:link w:val="TextedebullesCar"/>
    <w:uiPriority w:val="99"/>
    <w:semiHidden/>
    <w:unhideWhenUsed/>
    <w:rsid w:val="00FD48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48E7"/>
    <w:rPr>
      <w:rFonts w:ascii="Tahoma" w:hAnsi="Tahoma" w:cs="Tahoma"/>
      <w:sz w:val="16"/>
      <w:szCs w:val="16"/>
    </w:rPr>
  </w:style>
  <w:style w:type="character" w:styleId="Lienhypertexte">
    <w:name w:val="Hyperlink"/>
    <w:basedOn w:val="Policepardfaut"/>
    <w:uiPriority w:val="99"/>
    <w:unhideWhenUsed/>
    <w:rsid w:val="0012558B"/>
    <w:rPr>
      <w:color w:val="0563C1" w:themeColor="hyperlink"/>
      <w:u w:val="single"/>
    </w:rPr>
  </w:style>
  <w:style w:type="paragraph" w:styleId="En-tte">
    <w:name w:val="header"/>
    <w:basedOn w:val="Normal"/>
    <w:link w:val="En-tteCar"/>
    <w:uiPriority w:val="99"/>
    <w:unhideWhenUsed/>
    <w:rsid w:val="00D41DE3"/>
    <w:pPr>
      <w:tabs>
        <w:tab w:val="center" w:pos="4513"/>
        <w:tab w:val="right" w:pos="9026"/>
      </w:tabs>
      <w:spacing w:after="0" w:line="240" w:lineRule="auto"/>
    </w:pPr>
  </w:style>
  <w:style w:type="character" w:customStyle="1" w:styleId="En-tteCar">
    <w:name w:val="En-tête Car"/>
    <w:basedOn w:val="Policepardfaut"/>
    <w:link w:val="En-tte"/>
    <w:uiPriority w:val="99"/>
    <w:rsid w:val="00D41DE3"/>
  </w:style>
  <w:style w:type="paragraph" w:styleId="Pieddepage">
    <w:name w:val="footer"/>
    <w:basedOn w:val="Normal"/>
    <w:link w:val="PieddepageCar"/>
    <w:uiPriority w:val="99"/>
    <w:unhideWhenUsed/>
    <w:rsid w:val="00D41D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41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3F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F71"/>
    <w:rPr>
      <w:sz w:val="20"/>
      <w:szCs w:val="20"/>
    </w:rPr>
  </w:style>
  <w:style w:type="character" w:styleId="Appelnotedebasdep">
    <w:name w:val="footnote reference"/>
    <w:basedOn w:val="Policepardfaut"/>
    <w:uiPriority w:val="99"/>
    <w:semiHidden/>
    <w:unhideWhenUsed/>
    <w:rsid w:val="00FC3F71"/>
    <w:rPr>
      <w:vertAlign w:val="superscript"/>
    </w:rPr>
  </w:style>
  <w:style w:type="paragraph" w:styleId="Paragraphedeliste">
    <w:name w:val="List Paragraph"/>
    <w:basedOn w:val="Normal"/>
    <w:uiPriority w:val="34"/>
    <w:qFormat/>
    <w:rsid w:val="00B24D28"/>
    <w:pPr>
      <w:ind w:left="720"/>
      <w:contextualSpacing/>
    </w:pPr>
  </w:style>
  <w:style w:type="character" w:styleId="Marquedecommentaire">
    <w:name w:val="annotation reference"/>
    <w:basedOn w:val="Policepardfaut"/>
    <w:uiPriority w:val="99"/>
    <w:semiHidden/>
    <w:unhideWhenUsed/>
    <w:rsid w:val="00FD48E7"/>
    <w:rPr>
      <w:sz w:val="16"/>
      <w:szCs w:val="16"/>
    </w:rPr>
  </w:style>
  <w:style w:type="paragraph" w:styleId="Commentaire">
    <w:name w:val="annotation text"/>
    <w:basedOn w:val="Normal"/>
    <w:link w:val="CommentaireCar"/>
    <w:uiPriority w:val="99"/>
    <w:semiHidden/>
    <w:unhideWhenUsed/>
    <w:rsid w:val="00FD48E7"/>
    <w:pPr>
      <w:spacing w:line="240" w:lineRule="auto"/>
    </w:pPr>
    <w:rPr>
      <w:sz w:val="20"/>
      <w:szCs w:val="20"/>
    </w:rPr>
  </w:style>
  <w:style w:type="character" w:customStyle="1" w:styleId="CommentaireCar">
    <w:name w:val="Commentaire Car"/>
    <w:basedOn w:val="Policepardfaut"/>
    <w:link w:val="Commentaire"/>
    <w:uiPriority w:val="99"/>
    <w:semiHidden/>
    <w:rsid w:val="00FD48E7"/>
    <w:rPr>
      <w:sz w:val="20"/>
      <w:szCs w:val="20"/>
    </w:rPr>
  </w:style>
  <w:style w:type="paragraph" w:styleId="Objetducommentaire">
    <w:name w:val="annotation subject"/>
    <w:basedOn w:val="Commentaire"/>
    <w:next w:val="Commentaire"/>
    <w:link w:val="ObjetducommentaireCar"/>
    <w:uiPriority w:val="99"/>
    <w:semiHidden/>
    <w:unhideWhenUsed/>
    <w:rsid w:val="00FD48E7"/>
    <w:rPr>
      <w:b/>
      <w:bCs/>
    </w:rPr>
  </w:style>
  <w:style w:type="character" w:customStyle="1" w:styleId="ObjetducommentaireCar">
    <w:name w:val="Objet du commentaire Car"/>
    <w:basedOn w:val="CommentaireCar"/>
    <w:link w:val="Objetducommentaire"/>
    <w:uiPriority w:val="99"/>
    <w:semiHidden/>
    <w:rsid w:val="00FD48E7"/>
    <w:rPr>
      <w:b/>
      <w:bCs/>
      <w:sz w:val="20"/>
      <w:szCs w:val="20"/>
    </w:rPr>
  </w:style>
  <w:style w:type="paragraph" w:styleId="Textedebulles">
    <w:name w:val="Balloon Text"/>
    <w:basedOn w:val="Normal"/>
    <w:link w:val="TextedebullesCar"/>
    <w:uiPriority w:val="99"/>
    <w:semiHidden/>
    <w:unhideWhenUsed/>
    <w:rsid w:val="00FD48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48E7"/>
    <w:rPr>
      <w:rFonts w:ascii="Tahoma" w:hAnsi="Tahoma" w:cs="Tahoma"/>
      <w:sz w:val="16"/>
      <w:szCs w:val="16"/>
    </w:rPr>
  </w:style>
  <w:style w:type="character" w:styleId="Lienhypertexte">
    <w:name w:val="Hyperlink"/>
    <w:basedOn w:val="Policepardfaut"/>
    <w:uiPriority w:val="99"/>
    <w:unhideWhenUsed/>
    <w:rsid w:val="0012558B"/>
    <w:rPr>
      <w:color w:val="0563C1" w:themeColor="hyperlink"/>
      <w:u w:val="single"/>
    </w:rPr>
  </w:style>
  <w:style w:type="paragraph" w:styleId="En-tte">
    <w:name w:val="header"/>
    <w:basedOn w:val="Normal"/>
    <w:link w:val="En-tteCar"/>
    <w:uiPriority w:val="99"/>
    <w:unhideWhenUsed/>
    <w:rsid w:val="00D41DE3"/>
    <w:pPr>
      <w:tabs>
        <w:tab w:val="center" w:pos="4513"/>
        <w:tab w:val="right" w:pos="9026"/>
      </w:tabs>
      <w:spacing w:after="0" w:line="240" w:lineRule="auto"/>
    </w:pPr>
  </w:style>
  <w:style w:type="character" w:customStyle="1" w:styleId="En-tteCar">
    <w:name w:val="En-tête Car"/>
    <w:basedOn w:val="Policepardfaut"/>
    <w:link w:val="En-tte"/>
    <w:uiPriority w:val="99"/>
    <w:rsid w:val="00D41DE3"/>
  </w:style>
  <w:style w:type="paragraph" w:styleId="Pieddepage">
    <w:name w:val="footer"/>
    <w:basedOn w:val="Normal"/>
    <w:link w:val="PieddepageCar"/>
    <w:uiPriority w:val="99"/>
    <w:unhideWhenUsed/>
    <w:rsid w:val="00D41D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4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5735">
      <w:bodyDiv w:val="1"/>
      <w:marLeft w:val="0"/>
      <w:marRight w:val="0"/>
      <w:marTop w:val="0"/>
      <w:marBottom w:val="0"/>
      <w:divBdr>
        <w:top w:val="none" w:sz="0" w:space="0" w:color="auto"/>
        <w:left w:val="none" w:sz="0" w:space="0" w:color="auto"/>
        <w:bottom w:val="none" w:sz="0" w:space="0" w:color="auto"/>
        <w:right w:val="none" w:sz="0" w:space="0" w:color="auto"/>
      </w:divBdr>
      <w:divsChild>
        <w:div w:id="1148939515">
          <w:marLeft w:val="0"/>
          <w:marRight w:val="0"/>
          <w:marTop w:val="0"/>
          <w:marBottom w:val="0"/>
          <w:divBdr>
            <w:top w:val="none" w:sz="0" w:space="0" w:color="auto"/>
            <w:left w:val="none" w:sz="0" w:space="0" w:color="auto"/>
            <w:bottom w:val="none" w:sz="0" w:space="0" w:color="auto"/>
            <w:right w:val="none" w:sz="0" w:space="0" w:color="auto"/>
          </w:divBdr>
        </w:div>
        <w:div w:id="2039965914">
          <w:marLeft w:val="0"/>
          <w:marRight w:val="0"/>
          <w:marTop w:val="0"/>
          <w:marBottom w:val="0"/>
          <w:divBdr>
            <w:top w:val="none" w:sz="0" w:space="0" w:color="auto"/>
            <w:left w:val="none" w:sz="0" w:space="0" w:color="auto"/>
            <w:bottom w:val="none" w:sz="0" w:space="0" w:color="auto"/>
            <w:right w:val="none" w:sz="0" w:space="0" w:color="auto"/>
          </w:divBdr>
        </w:div>
      </w:divsChild>
    </w:div>
    <w:div w:id="882138969">
      <w:bodyDiv w:val="1"/>
      <w:marLeft w:val="0"/>
      <w:marRight w:val="0"/>
      <w:marTop w:val="0"/>
      <w:marBottom w:val="0"/>
      <w:divBdr>
        <w:top w:val="none" w:sz="0" w:space="0" w:color="auto"/>
        <w:left w:val="none" w:sz="0" w:space="0" w:color="auto"/>
        <w:bottom w:val="none" w:sz="0" w:space="0" w:color="auto"/>
        <w:right w:val="none" w:sz="0" w:space="0" w:color="auto"/>
      </w:divBdr>
      <w:divsChild>
        <w:div w:id="53978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4AE2-69DA-42CB-A752-3CD06FDB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32</Pages>
  <Words>7309</Words>
  <Characters>40205</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University of York</Company>
  <LinksUpToDate>false</LinksUpToDate>
  <CharactersWithSpaces>47420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Beauvais</dc:creator>
  <cp:keywords/>
  <dc:description/>
  <cp:lastModifiedBy>CB</cp:lastModifiedBy>
  <cp:revision>142</cp:revision>
  <dcterms:created xsi:type="dcterms:W3CDTF">2016-05-03T11:58:00Z</dcterms:created>
  <dcterms:modified xsi:type="dcterms:W3CDTF">2016-09-16T13:47:00Z</dcterms:modified>
</cp:coreProperties>
</file>