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E6587" w14:textId="195A074C" w:rsidR="00B96078" w:rsidRPr="00742D36" w:rsidRDefault="00B96078" w:rsidP="000B062D">
      <w:pPr>
        <w:pStyle w:val="BodyText3"/>
        <w:jc w:val="center"/>
        <w:rPr>
          <w:rFonts w:ascii="Arial" w:hAnsi="Arial" w:cs="Arial"/>
          <w:b/>
          <w:sz w:val="22"/>
          <w:szCs w:val="22"/>
        </w:rPr>
      </w:pPr>
      <w:proofErr w:type="spellStart"/>
      <w:r w:rsidRPr="00742D36">
        <w:rPr>
          <w:rFonts w:ascii="Arial" w:hAnsi="Arial" w:cs="Arial"/>
          <w:b/>
          <w:sz w:val="22"/>
          <w:szCs w:val="22"/>
        </w:rPr>
        <w:t>Pediatric</w:t>
      </w:r>
      <w:proofErr w:type="spellEnd"/>
      <w:r w:rsidRPr="00742D36">
        <w:rPr>
          <w:rFonts w:ascii="Arial" w:hAnsi="Arial" w:cs="Arial"/>
          <w:b/>
          <w:sz w:val="22"/>
          <w:szCs w:val="22"/>
        </w:rPr>
        <w:t xml:space="preserve"> </w:t>
      </w:r>
      <w:bookmarkStart w:id="0" w:name="_GoBack"/>
      <w:bookmarkEnd w:id="0"/>
      <w:r w:rsidRPr="00742D36">
        <w:rPr>
          <w:rFonts w:ascii="Arial" w:hAnsi="Arial" w:cs="Arial"/>
          <w:b/>
          <w:sz w:val="22"/>
          <w:szCs w:val="22"/>
        </w:rPr>
        <w:t>Nursing Association of Europe 3</w:t>
      </w:r>
      <w:r w:rsidRPr="00742D36">
        <w:rPr>
          <w:rFonts w:ascii="Arial" w:hAnsi="Arial" w:cs="Arial"/>
          <w:b/>
          <w:sz w:val="22"/>
          <w:szCs w:val="22"/>
          <w:vertAlign w:val="superscript"/>
        </w:rPr>
        <w:t>rd</w:t>
      </w:r>
      <w:r w:rsidRPr="00742D36">
        <w:rPr>
          <w:rFonts w:ascii="Arial" w:hAnsi="Arial" w:cs="Arial"/>
          <w:b/>
          <w:sz w:val="22"/>
          <w:szCs w:val="22"/>
        </w:rPr>
        <w:t xml:space="preserve"> International Congress 2016</w:t>
      </w:r>
    </w:p>
    <w:p w14:paraId="4B99B95E" w14:textId="77777777" w:rsidR="00B96078" w:rsidRPr="00742D36" w:rsidRDefault="00B96078" w:rsidP="000B062D">
      <w:pPr>
        <w:pStyle w:val="BodyText3"/>
        <w:rPr>
          <w:rFonts w:ascii="Arial" w:hAnsi="Arial" w:cs="Arial"/>
          <w:b/>
          <w:sz w:val="22"/>
          <w:szCs w:val="22"/>
        </w:rPr>
      </w:pPr>
    </w:p>
    <w:p w14:paraId="347EF121" w14:textId="70677CF8" w:rsidR="009B2F99" w:rsidRPr="00FD110B" w:rsidRDefault="009B2F99" w:rsidP="009B2F99">
      <w:pPr>
        <w:tabs>
          <w:tab w:val="left" w:pos="426"/>
        </w:tabs>
        <w:autoSpaceDE w:val="0"/>
        <w:autoSpaceDN w:val="0"/>
        <w:adjustRightInd w:val="0"/>
        <w:spacing w:before="120" w:after="120"/>
        <w:jc w:val="both"/>
        <w:rPr>
          <w:rFonts w:ascii="Arial" w:hAnsi="Arial" w:cs="Arial"/>
          <w:bCs/>
          <w:sz w:val="22"/>
          <w:szCs w:val="22"/>
        </w:rPr>
      </w:pPr>
      <w:proofErr w:type="spellStart"/>
      <w:proofErr w:type="gramStart"/>
      <w:r w:rsidRPr="00FD110B">
        <w:rPr>
          <w:rFonts w:ascii="Arial" w:hAnsi="Arial" w:cs="Arial"/>
          <w:sz w:val="22"/>
          <w:szCs w:val="22"/>
        </w:rPr>
        <w:t>Vasey</w:t>
      </w:r>
      <w:proofErr w:type="spellEnd"/>
      <w:r w:rsidRPr="00FD110B">
        <w:rPr>
          <w:rFonts w:ascii="Arial" w:hAnsi="Arial" w:cs="Arial"/>
          <w:sz w:val="22"/>
          <w:szCs w:val="22"/>
        </w:rPr>
        <w:t xml:space="preserve"> J, </w:t>
      </w:r>
      <w:r w:rsidRPr="009B2F99">
        <w:rPr>
          <w:rFonts w:ascii="Arial" w:hAnsi="Arial" w:cs="Arial"/>
          <w:sz w:val="22"/>
          <w:szCs w:val="22"/>
        </w:rPr>
        <w:t>Smith</w:t>
      </w:r>
      <w:r w:rsidRPr="00FD110B">
        <w:rPr>
          <w:rFonts w:ascii="Arial" w:hAnsi="Arial" w:cs="Arial"/>
          <w:b/>
          <w:sz w:val="22"/>
          <w:szCs w:val="22"/>
        </w:rPr>
        <w:t xml:space="preserve"> </w:t>
      </w:r>
      <w:r w:rsidRPr="00FD110B">
        <w:rPr>
          <w:rFonts w:ascii="Arial" w:hAnsi="Arial" w:cs="Arial"/>
          <w:sz w:val="22"/>
          <w:szCs w:val="22"/>
        </w:rPr>
        <w:t xml:space="preserve">J, </w:t>
      </w:r>
      <w:proofErr w:type="spellStart"/>
      <w:r w:rsidRPr="00FD110B">
        <w:rPr>
          <w:rFonts w:ascii="Arial" w:hAnsi="Arial" w:cs="Arial"/>
          <w:sz w:val="22"/>
          <w:szCs w:val="22"/>
        </w:rPr>
        <w:t>Kirshbaum</w:t>
      </w:r>
      <w:proofErr w:type="spellEnd"/>
      <w:r w:rsidRPr="00FD110B">
        <w:rPr>
          <w:rFonts w:ascii="Arial" w:hAnsi="Arial" w:cs="Arial"/>
          <w:sz w:val="22"/>
          <w:szCs w:val="22"/>
        </w:rPr>
        <w:t xml:space="preserve"> M, </w:t>
      </w:r>
      <w:proofErr w:type="spellStart"/>
      <w:r w:rsidRPr="00FD110B">
        <w:rPr>
          <w:rFonts w:ascii="Arial" w:hAnsi="Arial" w:cs="Arial"/>
          <w:sz w:val="22"/>
          <w:szCs w:val="22"/>
        </w:rPr>
        <w:t>Chirema</w:t>
      </w:r>
      <w:proofErr w:type="spellEnd"/>
      <w:r w:rsidRPr="00FD110B">
        <w:rPr>
          <w:rFonts w:ascii="Arial" w:hAnsi="Arial" w:cs="Arial"/>
          <w:sz w:val="22"/>
          <w:szCs w:val="22"/>
        </w:rPr>
        <w:t xml:space="preserve"> K. (2016) </w:t>
      </w:r>
      <w:r w:rsidRPr="00FD110B">
        <w:rPr>
          <w:rFonts w:ascii="Arial" w:hAnsi="Arial" w:cs="Arial"/>
          <w:bCs/>
          <w:sz w:val="22"/>
          <w:szCs w:val="22"/>
        </w:rPr>
        <w:t>Tokenism or true partnership - parental involvement in a child's acute pain care.</w:t>
      </w:r>
      <w:proofErr w:type="gramEnd"/>
      <w:r w:rsidRPr="00FD110B">
        <w:rPr>
          <w:rFonts w:ascii="Arial" w:hAnsi="Arial" w:cs="Arial"/>
          <w:sz w:val="22"/>
          <w:szCs w:val="22"/>
        </w:rPr>
        <w:t> </w:t>
      </w:r>
      <w:r w:rsidRPr="00FD110B">
        <w:rPr>
          <w:rFonts w:ascii="Arial" w:hAnsi="Arial" w:cs="Arial"/>
          <w:i/>
          <w:iCs/>
          <w:sz w:val="22"/>
          <w:szCs w:val="22"/>
        </w:rPr>
        <w:t>Nursing Children and Young People,</w:t>
      </w:r>
      <w:r w:rsidRPr="00FD110B">
        <w:rPr>
          <w:rFonts w:ascii="Arial" w:hAnsi="Arial" w:cs="Arial"/>
          <w:sz w:val="22"/>
          <w:szCs w:val="22"/>
        </w:rPr>
        <w:t xml:space="preserve"> 28, 4, 60</w:t>
      </w:r>
      <w:r>
        <w:rPr>
          <w:rFonts w:ascii="Arial" w:hAnsi="Arial" w:cs="Arial"/>
          <w:sz w:val="22"/>
          <w:szCs w:val="22"/>
        </w:rPr>
        <w:t>.</w:t>
      </w:r>
    </w:p>
    <w:p w14:paraId="04F540C7" w14:textId="77777777" w:rsidR="009B2F99" w:rsidRPr="00FD110B" w:rsidRDefault="009B2F99" w:rsidP="009B2F99">
      <w:pPr>
        <w:tabs>
          <w:tab w:val="left" w:pos="426"/>
        </w:tabs>
        <w:autoSpaceDE w:val="0"/>
        <w:autoSpaceDN w:val="0"/>
        <w:adjustRightInd w:val="0"/>
        <w:spacing w:before="120" w:after="120"/>
        <w:jc w:val="both"/>
        <w:rPr>
          <w:rFonts w:ascii="Arial" w:hAnsi="Arial" w:cs="Arial"/>
          <w:bCs/>
          <w:sz w:val="22"/>
          <w:szCs w:val="22"/>
        </w:rPr>
      </w:pPr>
      <w:r w:rsidRPr="00FD110B">
        <w:rPr>
          <w:rFonts w:ascii="Arial" w:hAnsi="Arial" w:cs="Arial"/>
          <w:bCs/>
          <w:sz w:val="22"/>
          <w:szCs w:val="22"/>
        </w:rPr>
        <w:t>Abstracts accepted 29</w:t>
      </w:r>
      <w:r w:rsidRPr="00FD110B">
        <w:rPr>
          <w:rFonts w:ascii="Arial" w:hAnsi="Arial" w:cs="Arial"/>
          <w:bCs/>
          <w:sz w:val="22"/>
          <w:szCs w:val="22"/>
          <w:vertAlign w:val="superscript"/>
        </w:rPr>
        <w:t>th</w:t>
      </w:r>
      <w:r w:rsidRPr="00FD110B">
        <w:rPr>
          <w:rFonts w:ascii="Arial" w:hAnsi="Arial" w:cs="Arial"/>
          <w:bCs/>
          <w:sz w:val="22"/>
          <w:szCs w:val="22"/>
        </w:rPr>
        <w:t xml:space="preserve"> January 2016</w:t>
      </w:r>
    </w:p>
    <w:p w14:paraId="2637D7B1" w14:textId="77777777" w:rsidR="009B2F99" w:rsidRDefault="009B2F99" w:rsidP="009B2F99">
      <w:pPr>
        <w:spacing w:after="120"/>
        <w:contextualSpacing/>
        <w:rPr>
          <w:rFonts w:ascii="Arial" w:hAnsi="Arial" w:cs="Arial"/>
          <w:b/>
          <w:bCs/>
          <w:sz w:val="22"/>
          <w:szCs w:val="22"/>
        </w:rPr>
      </w:pPr>
    </w:p>
    <w:p w14:paraId="0A9D5512" w14:textId="3EBE7495" w:rsidR="009B2F99" w:rsidRPr="00742D36" w:rsidRDefault="009B2F99" w:rsidP="009B2F99">
      <w:pPr>
        <w:spacing w:after="120"/>
        <w:contextualSpacing/>
        <w:rPr>
          <w:rFonts w:ascii="Arial" w:hAnsi="Arial" w:cs="Arial"/>
          <w:b/>
          <w:bCs/>
          <w:sz w:val="22"/>
          <w:szCs w:val="22"/>
        </w:rPr>
      </w:pPr>
      <w:r w:rsidRPr="00742D36">
        <w:rPr>
          <w:rFonts w:ascii="Arial" w:hAnsi="Arial" w:cs="Arial"/>
          <w:b/>
          <w:bCs/>
          <w:sz w:val="22"/>
          <w:szCs w:val="22"/>
        </w:rPr>
        <w:t>Abstract (Max 150 words) (up to 14</w:t>
      </w:r>
      <w:r>
        <w:rPr>
          <w:rFonts w:ascii="Arial" w:hAnsi="Arial" w:cs="Arial"/>
          <w:b/>
          <w:bCs/>
          <w:sz w:val="22"/>
          <w:szCs w:val="22"/>
        </w:rPr>
        <w:t>8</w:t>
      </w:r>
      <w:r w:rsidRPr="00742D36">
        <w:rPr>
          <w:rFonts w:ascii="Arial" w:hAnsi="Arial" w:cs="Arial"/>
          <w:b/>
          <w:bCs/>
          <w:sz w:val="22"/>
          <w:szCs w:val="22"/>
        </w:rPr>
        <w:t>)</w:t>
      </w:r>
    </w:p>
    <w:p w14:paraId="4FC2D833" w14:textId="77777777" w:rsidR="009B2F99" w:rsidRPr="00FD110B" w:rsidRDefault="009B2F99" w:rsidP="009B2F99">
      <w:pPr>
        <w:rPr>
          <w:rFonts w:ascii="Arial" w:hAnsi="Arial" w:cs="Arial"/>
          <w:sz w:val="22"/>
          <w:szCs w:val="22"/>
        </w:rPr>
      </w:pPr>
    </w:p>
    <w:p w14:paraId="7DA1B6DD" w14:textId="0C86E70E" w:rsidR="009B2F99" w:rsidRPr="00742D36" w:rsidRDefault="009B2F99" w:rsidP="009B2F99">
      <w:pPr>
        <w:spacing w:after="120"/>
        <w:contextualSpacing/>
        <w:rPr>
          <w:rFonts w:ascii="Arial" w:hAnsi="Arial" w:cs="Arial"/>
          <w:b/>
          <w:bCs/>
          <w:sz w:val="22"/>
          <w:szCs w:val="22"/>
        </w:rPr>
      </w:pPr>
      <w:r w:rsidRPr="00742D36">
        <w:rPr>
          <w:rFonts w:ascii="Arial" w:hAnsi="Arial" w:cs="Arial"/>
          <w:b/>
          <w:bCs/>
          <w:sz w:val="22"/>
          <w:szCs w:val="22"/>
        </w:rPr>
        <w:t>Title</w:t>
      </w:r>
      <w:r w:rsidRPr="009B2F99">
        <w:rPr>
          <w:rFonts w:ascii="Arial" w:hAnsi="Arial" w:cs="Arial"/>
          <w:bCs/>
          <w:sz w:val="22"/>
          <w:szCs w:val="22"/>
        </w:rPr>
        <w:t xml:space="preserve"> </w:t>
      </w:r>
      <w:r w:rsidRPr="00FD110B">
        <w:rPr>
          <w:rFonts w:ascii="Arial" w:hAnsi="Arial" w:cs="Arial"/>
          <w:bCs/>
          <w:sz w:val="22"/>
          <w:szCs w:val="22"/>
        </w:rPr>
        <w:t>Tokenism or true partnership - parental involvement in a child's acute pain care.</w:t>
      </w:r>
      <w:r w:rsidRPr="00FD110B">
        <w:rPr>
          <w:rFonts w:ascii="Arial" w:hAnsi="Arial" w:cs="Arial"/>
          <w:sz w:val="22"/>
          <w:szCs w:val="22"/>
        </w:rPr>
        <w:t> </w:t>
      </w:r>
    </w:p>
    <w:p w14:paraId="00ED086E" w14:textId="77777777" w:rsidR="009B2F99" w:rsidRPr="00FD110B" w:rsidRDefault="009B2F99" w:rsidP="009B2F99">
      <w:pPr>
        <w:rPr>
          <w:rFonts w:ascii="Arial" w:hAnsi="Arial" w:cs="Arial"/>
          <w:sz w:val="22"/>
          <w:szCs w:val="22"/>
        </w:rPr>
      </w:pPr>
    </w:p>
    <w:p w14:paraId="206906A8" w14:textId="77777777" w:rsidR="009B2F99" w:rsidRPr="00FD110B" w:rsidRDefault="009B2F99" w:rsidP="009B2F99">
      <w:pPr>
        <w:widowControl w:val="0"/>
        <w:autoSpaceDE w:val="0"/>
        <w:autoSpaceDN w:val="0"/>
        <w:adjustRightInd w:val="0"/>
        <w:spacing w:after="120" w:line="276" w:lineRule="auto"/>
        <w:rPr>
          <w:rFonts w:ascii="Arial" w:hAnsi="Arial" w:cs="Arial"/>
          <w:sz w:val="22"/>
          <w:szCs w:val="22"/>
        </w:rPr>
      </w:pPr>
      <w:r w:rsidRPr="00FD110B">
        <w:rPr>
          <w:rFonts w:ascii="Arial" w:hAnsi="Arial" w:cs="Arial"/>
          <w:b/>
          <w:bCs/>
          <w:sz w:val="22"/>
          <w:szCs w:val="22"/>
        </w:rPr>
        <w:t>Introduction:</w:t>
      </w:r>
      <w:r w:rsidRPr="00FD110B">
        <w:rPr>
          <w:rFonts w:ascii="Arial" w:hAnsi="Arial" w:cs="Arial"/>
          <w:sz w:val="22"/>
          <w:szCs w:val="22"/>
        </w:rPr>
        <w:t xml:space="preserve"> Family-centred care (FCC) is widely acknowledged as underpinning children’s nursing. Delivering FCC requires nurses to advocate for family involvement, particularly in areas where evidence suggest the child’s needs are not being met, such as pain care.</w:t>
      </w:r>
    </w:p>
    <w:p w14:paraId="78311254" w14:textId="77777777" w:rsidR="009B2F99" w:rsidRPr="00FD110B" w:rsidRDefault="009B2F99" w:rsidP="009B2F99">
      <w:pPr>
        <w:widowControl w:val="0"/>
        <w:autoSpaceDE w:val="0"/>
        <w:autoSpaceDN w:val="0"/>
        <w:adjustRightInd w:val="0"/>
        <w:spacing w:after="120" w:line="276" w:lineRule="auto"/>
        <w:rPr>
          <w:rFonts w:ascii="Arial" w:hAnsi="Arial" w:cs="Arial"/>
          <w:sz w:val="22"/>
          <w:szCs w:val="22"/>
        </w:rPr>
      </w:pPr>
      <w:r w:rsidRPr="00FD110B">
        <w:rPr>
          <w:rFonts w:ascii="Arial" w:hAnsi="Arial" w:cs="Arial"/>
          <w:b/>
          <w:bCs/>
          <w:sz w:val="22"/>
          <w:szCs w:val="22"/>
        </w:rPr>
        <w:t>Aim:</w:t>
      </w:r>
      <w:r w:rsidRPr="00FD110B">
        <w:rPr>
          <w:rFonts w:ascii="Arial" w:hAnsi="Arial" w:cs="Arial"/>
          <w:sz w:val="22"/>
          <w:szCs w:val="22"/>
        </w:rPr>
        <w:t xml:space="preserve"> To explore parental involvement in their child’s acute pain care.</w:t>
      </w:r>
    </w:p>
    <w:p w14:paraId="0D9907CF" w14:textId="77777777" w:rsidR="009B2F99" w:rsidRPr="00FD110B" w:rsidRDefault="009B2F99" w:rsidP="009B2F99">
      <w:pPr>
        <w:widowControl w:val="0"/>
        <w:autoSpaceDE w:val="0"/>
        <w:autoSpaceDN w:val="0"/>
        <w:adjustRightInd w:val="0"/>
        <w:spacing w:after="120" w:line="276" w:lineRule="auto"/>
        <w:rPr>
          <w:rFonts w:ascii="Arial" w:hAnsi="Arial" w:cs="Arial"/>
          <w:sz w:val="22"/>
          <w:szCs w:val="22"/>
        </w:rPr>
      </w:pPr>
      <w:r w:rsidRPr="00FD110B">
        <w:rPr>
          <w:rFonts w:ascii="Arial" w:hAnsi="Arial" w:cs="Arial"/>
          <w:b/>
          <w:bCs/>
          <w:sz w:val="22"/>
          <w:szCs w:val="22"/>
        </w:rPr>
        <w:t>Methods:</w:t>
      </w:r>
      <w:r w:rsidRPr="00FD110B">
        <w:rPr>
          <w:rFonts w:ascii="Arial" w:hAnsi="Arial" w:cs="Arial"/>
          <w:sz w:val="22"/>
          <w:szCs w:val="22"/>
        </w:rPr>
        <w:t xml:space="preserve"> A qualitative ethnographical approach was adopted, with non-participant observation and follow-up interviews. The framework approach underpinned data analysis.</w:t>
      </w:r>
    </w:p>
    <w:p w14:paraId="42CD3FA1" w14:textId="77777777" w:rsidR="009B2F99" w:rsidRPr="00FD110B" w:rsidRDefault="009B2F99" w:rsidP="009B2F99">
      <w:pPr>
        <w:widowControl w:val="0"/>
        <w:autoSpaceDE w:val="0"/>
        <w:autoSpaceDN w:val="0"/>
        <w:adjustRightInd w:val="0"/>
        <w:spacing w:after="120" w:line="276" w:lineRule="auto"/>
        <w:rPr>
          <w:rFonts w:ascii="Arial" w:hAnsi="Arial" w:cs="Arial"/>
          <w:sz w:val="22"/>
          <w:szCs w:val="22"/>
        </w:rPr>
      </w:pPr>
      <w:r w:rsidRPr="00FD110B">
        <w:rPr>
          <w:rFonts w:ascii="Arial" w:hAnsi="Arial" w:cs="Arial"/>
          <w:b/>
          <w:bCs/>
          <w:sz w:val="22"/>
          <w:szCs w:val="22"/>
        </w:rPr>
        <w:t>Results:</w:t>
      </w:r>
      <w:r w:rsidRPr="00FD110B">
        <w:rPr>
          <w:rFonts w:ascii="Arial" w:hAnsi="Arial" w:cs="Arial"/>
          <w:sz w:val="22"/>
          <w:szCs w:val="22"/>
        </w:rPr>
        <w:t xml:space="preserve"> Partnership between nurses and parents is not overtly evident in relation to pain care. Involvement is often ‘unspoken’, indicating that neither the nurse nor parent are clear about the extent to which parents can, or are, involved in care.</w:t>
      </w:r>
    </w:p>
    <w:p w14:paraId="570EDC81" w14:textId="77777777" w:rsidR="009B2F99" w:rsidRPr="00FD110B" w:rsidRDefault="009B2F99" w:rsidP="009B2F99">
      <w:pPr>
        <w:widowControl w:val="0"/>
        <w:autoSpaceDE w:val="0"/>
        <w:autoSpaceDN w:val="0"/>
        <w:adjustRightInd w:val="0"/>
        <w:spacing w:after="120" w:line="276" w:lineRule="auto"/>
        <w:rPr>
          <w:rFonts w:ascii="Arial" w:hAnsi="Arial" w:cs="Arial"/>
          <w:sz w:val="22"/>
          <w:szCs w:val="22"/>
        </w:rPr>
      </w:pPr>
      <w:r w:rsidRPr="00FD110B">
        <w:rPr>
          <w:rFonts w:ascii="Arial" w:hAnsi="Arial" w:cs="Arial"/>
          <w:b/>
          <w:bCs/>
          <w:sz w:val="22"/>
          <w:szCs w:val="22"/>
        </w:rPr>
        <w:t>Discussion:</w:t>
      </w:r>
      <w:r w:rsidRPr="00FD110B">
        <w:rPr>
          <w:rFonts w:ascii="Arial" w:hAnsi="Arial" w:cs="Arial"/>
          <w:sz w:val="22"/>
          <w:szCs w:val="22"/>
        </w:rPr>
        <w:t xml:space="preserve"> Parents want greater involvement in their child’s pain care and often initiate involvement by advocating for their child, with or without support from nurses.</w:t>
      </w:r>
    </w:p>
    <w:p w14:paraId="702E129C" w14:textId="77777777" w:rsidR="009B2F99" w:rsidRPr="00FD110B" w:rsidRDefault="009B2F99" w:rsidP="009B2F99">
      <w:pPr>
        <w:widowControl w:val="0"/>
        <w:autoSpaceDE w:val="0"/>
        <w:autoSpaceDN w:val="0"/>
        <w:adjustRightInd w:val="0"/>
        <w:spacing w:after="120" w:line="276" w:lineRule="auto"/>
        <w:rPr>
          <w:rFonts w:ascii="Arial" w:hAnsi="Arial" w:cs="Arial"/>
          <w:sz w:val="22"/>
          <w:szCs w:val="22"/>
        </w:rPr>
      </w:pPr>
      <w:r w:rsidRPr="00FD110B">
        <w:rPr>
          <w:rFonts w:ascii="Arial" w:hAnsi="Arial" w:cs="Arial"/>
          <w:b/>
          <w:bCs/>
          <w:sz w:val="22"/>
          <w:szCs w:val="22"/>
        </w:rPr>
        <w:t>Conclusions:</w:t>
      </w:r>
      <w:r w:rsidRPr="00FD110B">
        <w:rPr>
          <w:rFonts w:ascii="Arial" w:hAnsi="Arial" w:cs="Arial"/>
          <w:sz w:val="22"/>
          <w:szCs w:val="22"/>
        </w:rPr>
        <w:t xml:space="preserve"> The ‘Pillars of Partnership in Pain Care’ model offers an alternative approach to involving parents.</w:t>
      </w:r>
    </w:p>
    <w:p w14:paraId="328CCB08" w14:textId="77777777" w:rsidR="009B2F99" w:rsidRPr="00FD110B" w:rsidRDefault="009B2F99" w:rsidP="009B2F99">
      <w:pPr>
        <w:widowControl w:val="0"/>
        <w:autoSpaceDE w:val="0"/>
        <w:autoSpaceDN w:val="0"/>
        <w:adjustRightInd w:val="0"/>
        <w:jc w:val="center"/>
        <w:rPr>
          <w:rFonts w:ascii="Arial" w:hAnsi="Arial" w:cs="Arial"/>
          <w:sz w:val="22"/>
          <w:szCs w:val="22"/>
        </w:rPr>
      </w:pPr>
    </w:p>
    <w:p w14:paraId="17D20684" w14:textId="77777777" w:rsidR="00496709" w:rsidRDefault="00496709" w:rsidP="000B062D">
      <w:pPr>
        <w:spacing w:after="120"/>
        <w:contextualSpacing/>
        <w:rPr>
          <w:rFonts w:ascii="Arial" w:hAnsi="Arial" w:cs="Arial"/>
          <w:b/>
          <w:bCs/>
          <w:sz w:val="22"/>
          <w:szCs w:val="22"/>
        </w:rPr>
      </w:pPr>
    </w:p>
    <w:p w14:paraId="5F8F401D" w14:textId="77777777" w:rsidR="00B96078" w:rsidRPr="00742D36" w:rsidRDefault="00B96078" w:rsidP="000B062D">
      <w:pPr>
        <w:spacing w:after="120"/>
        <w:contextualSpacing/>
        <w:rPr>
          <w:rFonts w:ascii="Arial" w:hAnsi="Arial" w:cs="Arial"/>
          <w:b/>
          <w:bCs/>
          <w:sz w:val="22"/>
          <w:szCs w:val="22"/>
        </w:rPr>
      </w:pPr>
    </w:p>
    <w:p w14:paraId="664B8F81" w14:textId="475A5B25" w:rsidR="008E558C" w:rsidRPr="00742D36" w:rsidRDefault="008E558C" w:rsidP="000B062D">
      <w:pPr>
        <w:spacing w:after="120"/>
        <w:rPr>
          <w:rFonts w:ascii="Arial" w:hAnsi="Arial" w:cs="Arial"/>
          <w:sz w:val="22"/>
          <w:szCs w:val="22"/>
        </w:rPr>
      </w:pPr>
    </w:p>
    <w:sectPr w:rsidR="008E558C" w:rsidRPr="00742D36" w:rsidSect="008E558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65002"/>
    <w:multiLevelType w:val="hybridMultilevel"/>
    <w:tmpl w:val="C2EE98B4"/>
    <w:lvl w:ilvl="0" w:tplc="99F4C7FA">
      <w:start w:val="1"/>
      <w:numFmt w:val="decimal"/>
      <w:lvlText w:val="%1."/>
      <w:lvlJc w:val="left"/>
      <w:pPr>
        <w:ind w:left="502" w:hanging="360"/>
      </w:pPr>
      <w:rPr>
        <w:b w:val="0"/>
        <w:i w:val="0"/>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78"/>
    <w:rsid w:val="000B062D"/>
    <w:rsid w:val="00496709"/>
    <w:rsid w:val="006E1A3B"/>
    <w:rsid w:val="00742D36"/>
    <w:rsid w:val="00813C15"/>
    <w:rsid w:val="008E558C"/>
    <w:rsid w:val="009B2F99"/>
    <w:rsid w:val="009F6A03"/>
    <w:rsid w:val="00AA36C9"/>
    <w:rsid w:val="00B250AD"/>
    <w:rsid w:val="00B96078"/>
    <w:rsid w:val="00EB3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C75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96078"/>
    <w:pPr>
      <w:spacing w:after="120"/>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B96078"/>
    <w:rPr>
      <w:rFonts w:ascii="Times New Roman" w:eastAsia="Times New Roman" w:hAnsi="Times New Roman" w:cs="Times New Roman"/>
      <w:sz w:val="16"/>
      <w:szCs w:val="16"/>
      <w:lang w:val="en-GB" w:eastAsia="en-GB"/>
    </w:rPr>
  </w:style>
  <w:style w:type="character" w:styleId="Hyperlink">
    <w:name w:val="Hyperlink"/>
    <w:basedOn w:val="DefaultParagraphFont"/>
    <w:uiPriority w:val="99"/>
    <w:rsid w:val="00B96078"/>
    <w:rPr>
      <w:color w:val="0000FF"/>
      <w:u w:val="single"/>
    </w:rPr>
  </w:style>
  <w:style w:type="paragraph" w:styleId="Footer">
    <w:name w:val="footer"/>
    <w:basedOn w:val="Normal"/>
    <w:link w:val="FooterChar"/>
    <w:uiPriority w:val="99"/>
    <w:rsid w:val="00B96078"/>
    <w:pPr>
      <w:tabs>
        <w:tab w:val="center" w:pos="4153"/>
        <w:tab w:val="right" w:pos="8306"/>
      </w:tabs>
    </w:pPr>
    <w:rPr>
      <w:rFonts w:ascii="Times New Roman" w:eastAsia="Times New Roman" w:hAnsi="Times New Roman" w:cs="Times New Roman"/>
      <w:sz w:val="22"/>
      <w:szCs w:val="20"/>
      <w:lang w:val="en-GB" w:eastAsia="en-GB"/>
    </w:rPr>
  </w:style>
  <w:style w:type="character" w:customStyle="1" w:styleId="FooterChar">
    <w:name w:val="Footer Char"/>
    <w:basedOn w:val="DefaultParagraphFont"/>
    <w:link w:val="Footer"/>
    <w:uiPriority w:val="99"/>
    <w:rsid w:val="00B96078"/>
    <w:rPr>
      <w:rFonts w:ascii="Times New Roman" w:eastAsia="Times New Roman" w:hAnsi="Times New Roman" w:cs="Times New Roman"/>
      <w:sz w:val="22"/>
      <w:szCs w:val="20"/>
      <w:lang w:val="en-GB" w:eastAsia="en-GB"/>
    </w:rPr>
  </w:style>
  <w:style w:type="character" w:styleId="FollowedHyperlink">
    <w:name w:val="FollowedHyperlink"/>
    <w:basedOn w:val="DefaultParagraphFont"/>
    <w:uiPriority w:val="99"/>
    <w:semiHidden/>
    <w:unhideWhenUsed/>
    <w:rsid w:val="00813C1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96078"/>
    <w:pPr>
      <w:spacing w:after="120"/>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B96078"/>
    <w:rPr>
      <w:rFonts w:ascii="Times New Roman" w:eastAsia="Times New Roman" w:hAnsi="Times New Roman" w:cs="Times New Roman"/>
      <w:sz w:val="16"/>
      <w:szCs w:val="16"/>
      <w:lang w:val="en-GB" w:eastAsia="en-GB"/>
    </w:rPr>
  </w:style>
  <w:style w:type="character" w:styleId="Hyperlink">
    <w:name w:val="Hyperlink"/>
    <w:basedOn w:val="DefaultParagraphFont"/>
    <w:uiPriority w:val="99"/>
    <w:rsid w:val="00B96078"/>
    <w:rPr>
      <w:color w:val="0000FF"/>
      <w:u w:val="single"/>
    </w:rPr>
  </w:style>
  <w:style w:type="paragraph" w:styleId="Footer">
    <w:name w:val="footer"/>
    <w:basedOn w:val="Normal"/>
    <w:link w:val="FooterChar"/>
    <w:uiPriority w:val="99"/>
    <w:rsid w:val="00B96078"/>
    <w:pPr>
      <w:tabs>
        <w:tab w:val="center" w:pos="4153"/>
        <w:tab w:val="right" w:pos="8306"/>
      </w:tabs>
    </w:pPr>
    <w:rPr>
      <w:rFonts w:ascii="Times New Roman" w:eastAsia="Times New Roman" w:hAnsi="Times New Roman" w:cs="Times New Roman"/>
      <w:sz w:val="22"/>
      <w:szCs w:val="20"/>
      <w:lang w:val="en-GB" w:eastAsia="en-GB"/>
    </w:rPr>
  </w:style>
  <w:style w:type="character" w:customStyle="1" w:styleId="FooterChar">
    <w:name w:val="Footer Char"/>
    <w:basedOn w:val="DefaultParagraphFont"/>
    <w:link w:val="Footer"/>
    <w:uiPriority w:val="99"/>
    <w:rsid w:val="00B96078"/>
    <w:rPr>
      <w:rFonts w:ascii="Times New Roman" w:eastAsia="Times New Roman" w:hAnsi="Times New Roman" w:cs="Times New Roman"/>
      <w:sz w:val="22"/>
      <w:szCs w:val="20"/>
      <w:lang w:val="en-GB" w:eastAsia="en-GB"/>
    </w:rPr>
  </w:style>
  <w:style w:type="character" w:styleId="FollowedHyperlink">
    <w:name w:val="FollowedHyperlink"/>
    <w:basedOn w:val="DefaultParagraphFont"/>
    <w:uiPriority w:val="99"/>
    <w:semiHidden/>
    <w:unhideWhenUsed/>
    <w:rsid w:val="00813C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58FB-D62C-394B-8BA2-21BF458B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1244</Characters>
  <Application>Microsoft Macintosh Word</Application>
  <DocSecurity>0</DocSecurity>
  <Lines>10</Lines>
  <Paragraphs>2</Paragraphs>
  <ScaleCrop>false</ScaleCrop>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Smith</dc:creator>
  <cp:keywords/>
  <dc:description/>
  <cp:lastModifiedBy>Joanna Smith</cp:lastModifiedBy>
  <cp:revision>3</cp:revision>
  <cp:lastPrinted>2015-11-22T09:50:00Z</cp:lastPrinted>
  <dcterms:created xsi:type="dcterms:W3CDTF">2016-10-12T08:35:00Z</dcterms:created>
  <dcterms:modified xsi:type="dcterms:W3CDTF">2016-10-12T08:37:00Z</dcterms:modified>
</cp:coreProperties>
</file>