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26E82" w14:textId="77777777" w:rsidR="00823310" w:rsidRPr="005D1EBB" w:rsidRDefault="00C80E96" w:rsidP="0013636E">
      <w:pPr>
        <w:pStyle w:val="Title1"/>
        <w:jc w:val="both"/>
        <w:rPr>
          <w:lang w:val="en-US"/>
        </w:rPr>
      </w:pPr>
      <w:r>
        <w:rPr>
          <w:lang w:val="en-US"/>
        </w:rPr>
        <w:t xml:space="preserve">Structural </w:t>
      </w:r>
      <w:r w:rsidR="00EC517E">
        <w:rPr>
          <w:lang w:val="en-US"/>
        </w:rPr>
        <w:t>b</w:t>
      </w:r>
      <w:r>
        <w:rPr>
          <w:lang w:val="en-US"/>
        </w:rPr>
        <w:t xml:space="preserve">asis for </w:t>
      </w:r>
      <w:proofErr w:type="spellStart"/>
      <w:r>
        <w:rPr>
          <w:lang w:val="en-US"/>
        </w:rPr>
        <w:t>phospholyase</w:t>
      </w:r>
      <w:proofErr w:type="spellEnd"/>
      <w:r>
        <w:rPr>
          <w:lang w:val="en-US"/>
        </w:rPr>
        <w:t xml:space="preserve"> activity </w:t>
      </w:r>
      <w:r w:rsidR="00EC517E">
        <w:rPr>
          <w:lang w:val="en-US"/>
        </w:rPr>
        <w:t>of</w:t>
      </w:r>
      <w:r>
        <w:rPr>
          <w:lang w:val="en-US"/>
        </w:rPr>
        <w:t xml:space="preserve"> </w:t>
      </w:r>
      <w:r w:rsidR="00D56A62">
        <w:rPr>
          <w:lang w:val="en-US"/>
        </w:rPr>
        <w:t xml:space="preserve">a </w:t>
      </w:r>
      <w:r w:rsidR="00CE55E1">
        <w:rPr>
          <w:lang w:val="en-US"/>
        </w:rPr>
        <w:t xml:space="preserve">Class III transaminase homolog </w:t>
      </w:r>
    </w:p>
    <w:p w14:paraId="2AB62D3F" w14:textId="3FF34E8B" w:rsidR="00F007F5" w:rsidRPr="00205632" w:rsidRDefault="00CE55E1" w:rsidP="001501E3">
      <w:pPr>
        <w:pStyle w:val="Authors"/>
        <w:jc w:val="both"/>
      </w:pPr>
      <w:r>
        <w:rPr>
          <w:noProof/>
          <w:lang w:eastAsia="en-GB"/>
        </w:rPr>
        <mc:AlternateContent>
          <mc:Choice Requires="wps">
            <w:drawing>
              <wp:anchor distT="180340" distB="0" distL="114300" distR="180340" simplePos="0" relativeHeight="251656704" behindDoc="0" locked="1" layoutInCell="1" allowOverlap="1" wp14:anchorId="2FAC36F1" wp14:editId="7CC49191">
                <wp:simplePos x="0" y="0"/>
                <wp:positionH relativeFrom="column">
                  <wp:posOffset>-81915</wp:posOffset>
                </wp:positionH>
                <wp:positionV relativeFrom="page">
                  <wp:posOffset>8363585</wp:posOffset>
                </wp:positionV>
                <wp:extent cx="3150235" cy="2015490"/>
                <wp:effectExtent l="7620" t="635" r="4445" b="3175"/>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015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91AB3" w14:textId="126A2AF4" w:rsidR="00222BE5" w:rsidRPr="00BD1F18" w:rsidRDefault="00222BE5" w:rsidP="00BF14BC">
                            <w:pPr>
                              <w:pStyle w:val="Adress"/>
                              <w:pBdr>
                                <w:top w:val="single" w:sz="4" w:space="1" w:color="000000"/>
                              </w:pBdr>
                              <w:rPr>
                                <w:rFonts w:cs="Arial"/>
                                <w:szCs w:val="14"/>
                                <w:lang w:val="en-GB"/>
                              </w:rPr>
                            </w:pPr>
                            <w:r w:rsidRPr="000D37AC">
                              <w:rPr>
                                <w:lang w:val="en-GB"/>
                              </w:rPr>
                              <w:t>[</w:t>
                            </w:r>
                            <w:proofErr w:type="gramStart"/>
                            <w:r w:rsidRPr="000D37AC">
                              <w:rPr>
                                <w:lang w:val="en-GB"/>
                              </w:rPr>
                              <w:t>a</w:t>
                            </w:r>
                            <w:proofErr w:type="gramEnd"/>
                            <w:r w:rsidRPr="000D37AC">
                              <w:rPr>
                                <w:lang w:val="en-GB"/>
                              </w:rPr>
                              <w:t>]</w:t>
                            </w:r>
                            <w:r w:rsidRPr="00BD1F18">
                              <w:rPr>
                                <w:rFonts w:cs="Arial"/>
                                <w:szCs w:val="14"/>
                                <w:lang w:val="en-GB"/>
                              </w:rPr>
                              <w:tab/>
                              <w:t xml:space="preserve">Dr Anibal </w:t>
                            </w:r>
                            <w:proofErr w:type="spellStart"/>
                            <w:r w:rsidRPr="00BD1F18">
                              <w:rPr>
                                <w:rFonts w:cs="Arial"/>
                                <w:szCs w:val="14"/>
                                <w:lang w:val="en-GB"/>
                              </w:rPr>
                              <w:t>Cuetos</w:t>
                            </w:r>
                            <w:proofErr w:type="spellEnd"/>
                            <w:r w:rsidRPr="00BD1F18">
                              <w:rPr>
                                <w:rFonts w:cs="Arial"/>
                                <w:szCs w:val="14"/>
                                <w:lang w:val="en-GB"/>
                              </w:rPr>
                              <w:t xml:space="preserve">, </w:t>
                            </w:r>
                            <w:proofErr w:type="spellStart"/>
                            <w:r>
                              <w:rPr>
                                <w:rFonts w:cs="Arial"/>
                                <w:szCs w:val="14"/>
                                <w:lang w:val="en-GB"/>
                              </w:rPr>
                              <w:t>Dr.</w:t>
                            </w:r>
                            <w:proofErr w:type="spellEnd"/>
                            <w:r>
                              <w:rPr>
                                <w:rFonts w:cs="Arial"/>
                                <w:szCs w:val="14"/>
                                <w:lang w:val="en-GB"/>
                              </w:rPr>
                              <w:t xml:space="preserve"> Juan </w:t>
                            </w:r>
                            <w:proofErr w:type="spellStart"/>
                            <w:r>
                              <w:rPr>
                                <w:rFonts w:cs="Arial"/>
                                <w:szCs w:val="14"/>
                                <w:lang w:val="en-GB"/>
                              </w:rPr>
                              <w:t>Mangas</w:t>
                            </w:r>
                            <w:proofErr w:type="spellEnd"/>
                            <w:r>
                              <w:rPr>
                                <w:rFonts w:cs="Arial"/>
                                <w:szCs w:val="14"/>
                                <w:lang w:val="en-GB"/>
                              </w:rPr>
                              <w:t xml:space="preserve"> Sanchez, </w:t>
                            </w:r>
                            <w:r w:rsidR="001C1E25">
                              <w:rPr>
                                <w:rFonts w:cs="Arial"/>
                                <w:szCs w:val="14"/>
                                <w:lang w:val="en-GB"/>
                              </w:rPr>
                              <w:t xml:space="preserve">Amina </w:t>
                            </w:r>
                            <w:proofErr w:type="spellStart"/>
                            <w:r w:rsidR="001C1E25">
                              <w:rPr>
                                <w:rFonts w:cs="Arial"/>
                                <w:szCs w:val="14"/>
                                <w:lang w:val="en-GB"/>
                              </w:rPr>
                              <w:t>Frese</w:t>
                            </w:r>
                            <w:proofErr w:type="spellEnd"/>
                            <w:r w:rsidR="001C1E25">
                              <w:rPr>
                                <w:rFonts w:cs="Arial"/>
                                <w:szCs w:val="14"/>
                                <w:lang w:val="en-GB"/>
                              </w:rPr>
                              <w:t xml:space="preserve">, </w:t>
                            </w:r>
                            <w:proofErr w:type="spellStart"/>
                            <w:r w:rsidRPr="00BD1F18">
                              <w:rPr>
                                <w:rFonts w:cs="Arial"/>
                                <w:szCs w:val="14"/>
                                <w:lang w:val="en-GB"/>
                              </w:rPr>
                              <w:t>Prof.</w:t>
                            </w:r>
                            <w:proofErr w:type="spellEnd"/>
                            <w:r w:rsidRPr="00BD1F18">
                              <w:rPr>
                                <w:rFonts w:cs="Arial"/>
                                <w:szCs w:val="14"/>
                                <w:lang w:val="en-GB"/>
                              </w:rPr>
                              <w:t xml:space="preserve"> </w:t>
                            </w:r>
                            <w:proofErr w:type="spellStart"/>
                            <w:r w:rsidRPr="00BD1F18">
                              <w:rPr>
                                <w:rFonts w:cs="Arial"/>
                                <w:szCs w:val="14"/>
                                <w:lang w:val="en-GB"/>
                              </w:rPr>
                              <w:t>Dr.</w:t>
                            </w:r>
                            <w:proofErr w:type="spellEnd"/>
                            <w:r w:rsidRPr="00BD1F18">
                              <w:rPr>
                                <w:rFonts w:cs="Arial"/>
                                <w:szCs w:val="14"/>
                                <w:lang w:val="en-GB"/>
                              </w:rPr>
                              <w:t xml:space="preserve"> Gideon Grogan*</w:t>
                            </w:r>
                            <w:r w:rsidRPr="00BD1F18">
                              <w:rPr>
                                <w:rFonts w:cs="Arial"/>
                                <w:szCs w:val="14"/>
                                <w:lang w:val="en-GB"/>
                              </w:rPr>
                              <w:br/>
                              <w:t>York Structural Biology Laboratory</w:t>
                            </w:r>
                            <w:r w:rsidRPr="00BD1F18">
                              <w:rPr>
                                <w:rFonts w:cs="Arial"/>
                                <w:szCs w:val="14"/>
                                <w:lang w:val="en-GB"/>
                              </w:rPr>
                              <w:br/>
                              <w:t>University of York</w:t>
                            </w:r>
                            <w:r w:rsidRPr="00BD1F18">
                              <w:rPr>
                                <w:rFonts w:cs="Arial"/>
                                <w:szCs w:val="14"/>
                                <w:lang w:val="en-GB"/>
                              </w:rPr>
                              <w:br/>
                            </w:r>
                            <w:proofErr w:type="spellStart"/>
                            <w:r w:rsidRPr="00BD1F18">
                              <w:rPr>
                                <w:rFonts w:cs="Arial"/>
                                <w:szCs w:val="14"/>
                                <w:lang w:val="en-GB"/>
                              </w:rPr>
                              <w:t>Heslington</w:t>
                            </w:r>
                            <w:proofErr w:type="spellEnd"/>
                            <w:r w:rsidRPr="00BD1F18">
                              <w:rPr>
                                <w:rFonts w:cs="Arial"/>
                                <w:szCs w:val="14"/>
                                <w:lang w:val="en-GB"/>
                              </w:rPr>
                              <w:t>, York, YO10 5DD U.K.</w:t>
                            </w:r>
                            <w:r w:rsidRPr="00BD1F18">
                              <w:rPr>
                                <w:rFonts w:cs="Arial"/>
                                <w:szCs w:val="14"/>
                                <w:lang w:val="en-GB"/>
                              </w:rPr>
                              <w:br/>
                              <w:t>E-mail: Gideon.grogan@york.ac.uk</w:t>
                            </w:r>
                          </w:p>
                          <w:p w14:paraId="070242C3" w14:textId="77777777" w:rsidR="00222BE5" w:rsidRDefault="00222BE5" w:rsidP="00BF14BC">
                            <w:pPr>
                              <w:pStyle w:val="Adress"/>
                              <w:rPr>
                                <w:rFonts w:cs="Arial"/>
                                <w:szCs w:val="14"/>
                                <w:lang w:val="en-GB"/>
                              </w:rPr>
                            </w:pPr>
                            <w:r w:rsidRPr="00BD1F18">
                              <w:rPr>
                                <w:rFonts w:cs="Arial"/>
                                <w:szCs w:val="14"/>
                                <w:lang w:val="en-GB"/>
                              </w:rPr>
                              <w:t>[b]</w:t>
                            </w:r>
                            <w:r w:rsidRPr="00BD1F18">
                              <w:rPr>
                                <w:rFonts w:cs="Arial"/>
                                <w:szCs w:val="14"/>
                                <w:lang w:val="en-GB"/>
                              </w:rPr>
                              <w:tab/>
                            </w:r>
                            <w:proofErr w:type="spellStart"/>
                            <w:r w:rsidRPr="00BD1F18">
                              <w:rPr>
                                <w:rFonts w:cs="Arial"/>
                                <w:szCs w:val="14"/>
                                <w:lang w:val="en-GB"/>
                              </w:rPr>
                              <w:t>Dr.</w:t>
                            </w:r>
                            <w:proofErr w:type="spellEnd"/>
                            <w:r w:rsidRPr="00BD1F18">
                              <w:rPr>
                                <w:rFonts w:cs="Arial"/>
                                <w:szCs w:val="14"/>
                                <w:lang w:val="en-GB"/>
                              </w:rPr>
                              <w:t xml:space="preserve"> Fabien </w:t>
                            </w:r>
                            <w:proofErr w:type="spellStart"/>
                            <w:r w:rsidRPr="00BD1F18">
                              <w:rPr>
                                <w:rFonts w:cs="Arial"/>
                                <w:szCs w:val="14"/>
                                <w:lang w:val="en-GB"/>
                              </w:rPr>
                              <w:t>Seffen-Munsberg</w:t>
                            </w:r>
                            <w:proofErr w:type="spellEnd"/>
                            <w:r w:rsidRPr="00BD1F18">
                              <w:rPr>
                                <w:rFonts w:cs="Arial"/>
                                <w:szCs w:val="14"/>
                                <w:lang w:val="en-GB"/>
                              </w:rPr>
                              <w:t xml:space="preserve">, </w:t>
                            </w:r>
                          </w:p>
                          <w:p w14:paraId="7CC7DE85" w14:textId="77777777" w:rsidR="00222BE5" w:rsidRDefault="00222BE5" w:rsidP="00BD1F18">
                            <w:pPr>
                              <w:pStyle w:val="Adress"/>
                              <w:ind w:firstLine="0"/>
                              <w:rPr>
                                <w:rFonts w:cs="Arial"/>
                                <w:szCs w:val="14"/>
                                <w:lang w:val="en-GB"/>
                              </w:rPr>
                            </w:pPr>
                            <w:r w:rsidRPr="00BD1F18">
                              <w:rPr>
                                <w:rFonts w:cs="Arial"/>
                                <w:szCs w:val="14"/>
                                <w:lang w:val="en-GB"/>
                              </w:rPr>
                              <w:t>Department</w:t>
                            </w:r>
                            <w:r>
                              <w:rPr>
                                <w:rFonts w:cs="Arial"/>
                                <w:szCs w:val="14"/>
                                <w:lang w:val="en-GB"/>
                              </w:rPr>
                              <w:t xml:space="preserve"> of Cell and Molecular Biology</w:t>
                            </w:r>
                          </w:p>
                          <w:p w14:paraId="1AB0908D" w14:textId="77777777" w:rsidR="00222BE5" w:rsidRDefault="00222BE5" w:rsidP="00BD1F18">
                            <w:pPr>
                              <w:pStyle w:val="Adress"/>
                              <w:ind w:firstLine="0"/>
                              <w:rPr>
                                <w:rFonts w:cs="Arial"/>
                                <w:szCs w:val="14"/>
                                <w:lang w:val="en-GB"/>
                              </w:rPr>
                            </w:pPr>
                            <w:r w:rsidRPr="00BD1F18">
                              <w:rPr>
                                <w:rFonts w:cs="Arial"/>
                                <w:szCs w:val="14"/>
                                <w:lang w:val="en-GB"/>
                              </w:rPr>
                              <w:t xml:space="preserve">Uppsala University, </w:t>
                            </w:r>
                          </w:p>
                          <w:p w14:paraId="02A62AFF" w14:textId="77777777" w:rsidR="00222BE5" w:rsidRDefault="00222BE5" w:rsidP="00BD1F18">
                            <w:pPr>
                              <w:pStyle w:val="Adress"/>
                              <w:ind w:firstLine="0"/>
                              <w:rPr>
                                <w:rFonts w:cs="Arial"/>
                                <w:szCs w:val="14"/>
                                <w:lang w:val="en-GB"/>
                              </w:rPr>
                            </w:pPr>
                            <w:r w:rsidRPr="00BD1F18">
                              <w:rPr>
                                <w:rFonts w:cs="Arial"/>
                                <w:szCs w:val="14"/>
                                <w:lang w:val="en-GB"/>
                              </w:rPr>
                              <w:t>BMC Box 596, SE-751 24 Uppsala, Sweden</w:t>
                            </w:r>
                          </w:p>
                          <w:p w14:paraId="3BCC2DD6" w14:textId="77777777" w:rsidR="00222BE5" w:rsidRDefault="00222BE5" w:rsidP="00BD1F18">
                            <w:pPr>
                              <w:pStyle w:val="Adress"/>
                              <w:rPr>
                                <w:rFonts w:cs="Arial"/>
                                <w:szCs w:val="14"/>
                                <w:lang w:val="en-GB"/>
                              </w:rPr>
                            </w:pPr>
                            <w:r>
                              <w:rPr>
                                <w:rFonts w:cs="Arial"/>
                                <w:szCs w:val="14"/>
                                <w:lang w:val="en-GB"/>
                              </w:rPr>
                              <w:t>[</w:t>
                            </w:r>
                            <w:r w:rsidRPr="00BD1F18">
                              <w:rPr>
                                <w:rFonts w:cs="Arial"/>
                                <w:szCs w:val="14"/>
                                <w:lang w:val="en-GB"/>
                              </w:rPr>
                              <w:t>c]</w:t>
                            </w:r>
                            <w:r w:rsidRPr="00BD1F18">
                              <w:rPr>
                                <w:rFonts w:cs="Arial"/>
                                <w:szCs w:val="14"/>
                                <w:lang w:val="en-GB"/>
                              </w:rPr>
                              <w:tab/>
                            </w:r>
                            <w:proofErr w:type="spellStart"/>
                            <w:r w:rsidRPr="00BD1F18">
                              <w:rPr>
                                <w:rFonts w:cs="Arial"/>
                                <w:szCs w:val="14"/>
                                <w:lang w:val="en-GB"/>
                              </w:rPr>
                              <w:t>Prof.</w:t>
                            </w:r>
                            <w:proofErr w:type="spellEnd"/>
                            <w:r w:rsidRPr="00BD1F18">
                              <w:rPr>
                                <w:rFonts w:cs="Arial"/>
                                <w:szCs w:val="14"/>
                                <w:lang w:val="en-GB"/>
                              </w:rPr>
                              <w:t xml:space="preserve"> </w:t>
                            </w:r>
                            <w:proofErr w:type="spellStart"/>
                            <w:r w:rsidRPr="00BD1F18">
                              <w:rPr>
                                <w:rFonts w:cs="Arial"/>
                                <w:szCs w:val="14"/>
                                <w:lang w:val="en-GB"/>
                              </w:rPr>
                              <w:t>Dr.</w:t>
                            </w:r>
                            <w:proofErr w:type="spellEnd"/>
                            <w:r w:rsidRPr="00BD1F18">
                              <w:rPr>
                                <w:rFonts w:cs="Arial"/>
                                <w:szCs w:val="14"/>
                                <w:lang w:val="en-GB"/>
                              </w:rPr>
                              <w:t xml:space="preserve"> Uwe T. </w:t>
                            </w:r>
                            <w:proofErr w:type="spellStart"/>
                            <w:r w:rsidRPr="00BD1F18">
                              <w:rPr>
                                <w:rFonts w:cs="Arial"/>
                                <w:szCs w:val="14"/>
                                <w:lang w:val="en-GB"/>
                              </w:rPr>
                              <w:t>Bornscheuer</w:t>
                            </w:r>
                            <w:proofErr w:type="spellEnd"/>
                            <w:r>
                              <w:rPr>
                                <w:rFonts w:cs="Arial"/>
                                <w:szCs w:val="14"/>
                                <w:lang w:val="en-GB"/>
                              </w:rPr>
                              <w:t xml:space="preserve">, </w:t>
                            </w:r>
                            <w:proofErr w:type="spellStart"/>
                            <w:r>
                              <w:rPr>
                                <w:rFonts w:cs="Arial"/>
                                <w:szCs w:val="14"/>
                                <w:lang w:val="en-GB"/>
                              </w:rPr>
                              <w:t>Prof.</w:t>
                            </w:r>
                            <w:proofErr w:type="spellEnd"/>
                            <w:r>
                              <w:rPr>
                                <w:rFonts w:cs="Arial"/>
                                <w:szCs w:val="14"/>
                                <w:lang w:val="en-GB"/>
                              </w:rPr>
                              <w:t xml:space="preserve"> </w:t>
                            </w:r>
                            <w:proofErr w:type="spellStart"/>
                            <w:r>
                              <w:rPr>
                                <w:rFonts w:cs="Arial"/>
                                <w:szCs w:val="14"/>
                                <w:lang w:val="en-GB"/>
                              </w:rPr>
                              <w:t>Dr.</w:t>
                            </w:r>
                            <w:proofErr w:type="spellEnd"/>
                            <w:r>
                              <w:rPr>
                                <w:rFonts w:cs="Arial"/>
                                <w:szCs w:val="14"/>
                                <w:lang w:val="en-GB"/>
                              </w:rPr>
                              <w:t xml:space="preserve"> Matthias </w:t>
                            </w:r>
                            <w:proofErr w:type="spellStart"/>
                            <w:r>
                              <w:rPr>
                                <w:rFonts w:cs="Arial"/>
                                <w:szCs w:val="14"/>
                                <w:lang w:val="en-GB"/>
                              </w:rPr>
                              <w:t>Höhne</w:t>
                            </w:r>
                            <w:proofErr w:type="spellEnd"/>
                            <w:r w:rsidRPr="00BD1F18">
                              <w:rPr>
                                <w:rFonts w:cs="Arial"/>
                                <w:szCs w:val="14"/>
                                <w:lang w:val="en-GB"/>
                              </w:rPr>
                              <w:br/>
                            </w:r>
                            <w:r>
                              <w:rPr>
                                <w:rFonts w:cs="Arial"/>
                                <w:szCs w:val="14"/>
                                <w:lang w:val="en-GB"/>
                              </w:rPr>
                              <w:t>Institute of Biochemistry</w:t>
                            </w:r>
                          </w:p>
                          <w:p w14:paraId="2307433D" w14:textId="77777777" w:rsidR="00222BE5" w:rsidRDefault="00222BE5" w:rsidP="00BD1F18">
                            <w:pPr>
                              <w:pStyle w:val="Adress"/>
                              <w:ind w:firstLine="0"/>
                              <w:rPr>
                                <w:rFonts w:cs="Arial"/>
                                <w:szCs w:val="14"/>
                                <w:lang w:val="en-GB"/>
                              </w:rPr>
                            </w:pPr>
                            <w:r w:rsidRPr="00BD1F18">
                              <w:rPr>
                                <w:rFonts w:cs="Arial"/>
                                <w:szCs w:val="14"/>
                                <w:lang w:val="en-GB"/>
                              </w:rPr>
                              <w:t>Greifswald University</w:t>
                            </w:r>
                          </w:p>
                          <w:p w14:paraId="68AB3321" w14:textId="77777777" w:rsidR="00222BE5" w:rsidRDefault="00222BE5" w:rsidP="00BD1F18">
                            <w:pPr>
                              <w:pStyle w:val="Adress"/>
                              <w:ind w:firstLine="0"/>
                              <w:rPr>
                                <w:rFonts w:cs="Arial"/>
                                <w:szCs w:val="14"/>
                                <w:lang w:val="en-GB"/>
                              </w:rPr>
                            </w:pPr>
                            <w:r w:rsidRPr="00BD1F18">
                              <w:rPr>
                                <w:rFonts w:cs="Arial"/>
                                <w:szCs w:val="14"/>
                                <w:lang w:val="en-GB"/>
                              </w:rPr>
                              <w:t>Felix-</w:t>
                            </w:r>
                            <w:proofErr w:type="spellStart"/>
                            <w:r w:rsidRPr="00BD1F18">
                              <w:rPr>
                                <w:rFonts w:cs="Arial"/>
                                <w:szCs w:val="14"/>
                                <w:lang w:val="en-GB"/>
                              </w:rPr>
                              <w:t>Hausdorff</w:t>
                            </w:r>
                            <w:proofErr w:type="spellEnd"/>
                            <w:r w:rsidRPr="00BD1F18">
                              <w:rPr>
                                <w:rFonts w:cs="Arial"/>
                                <w:szCs w:val="14"/>
                                <w:lang w:val="en-GB"/>
                              </w:rPr>
                              <w:t xml:space="preserve">-Str. 4, </w:t>
                            </w:r>
                          </w:p>
                          <w:p w14:paraId="0AD56D21" w14:textId="77777777" w:rsidR="00222BE5" w:rsidRPr="00BD1F18" w:rsidRDefault="00222BE5" w:rsidP="00BD1F18">
                            <w:pPr>
                              <w:pStyle w:val="Adress"/>
                              <w:ind w:firstLine="0"/>
                              <w:rPr>
                                <w:rFonts w:cs="Arial"/>
                                <w:szCs w:val="14"/>
                                <w:lang w:val="en-GB"/>
                              </w:rPr>
                            </w:pPr>
                            <w:r w:rsidRPr="00BD1F18">
                              <w:rPr>
                                <w:rFonts w:cs="Arial"/>
                                <w:szCs w:val="14"/>
                                <w:lang w:val="en-GB"/>
                              </w:rPr>
                              <w:t>17487 Greifswald, Germany</w:t>
                            </w:r>
                          </w:p>
                          <w:p w14:paraId="38C8534B" w14:textId="77777777" w:rsidR="00222BE5" w:rsidRPr="007E3A49" w:rsidRDefault="00222BE5" w:rsidP="00BF14BC">
                            <w:pPr>
                              <w:pStyle w:val="Footnote"/>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6.45pt;margin-top:658.55pt;width:248.05pt;height:158.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Ro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" stroked="f">
                <v:fill opacity="0"/>
                <v:textbox style="mso-fit-shape-to-text:t">
                  <w:txbxContent>
                    <w:p w14:paraId="7E791AB3" w14:textId="126A2AF4" w:rsidR="00222BE5" w:rsidRPr="00BD1F18" w:rsidRDefault="00222BE5" w:rsidP="00BF14BC">
                      <w:pPr>
                        <w:pStyle w:val="Adress"/>
                        <w:pBdr>
                          <w:top w:val="single" w:sz="4" w:space="1" w:color="000000"/>
                        </w:pBdr>
                        <w:rPr>
                          <w:rFonts w:cs="Arial"/>
                          <w:szCs w:val="14"/>
                          <w:lang w:val="en-GB"/>
                        </w:rPr>
                      </w:pPr>
                      <w:r w:rsidRPr="000D37AC">
                        <w:rPr>
                          <w:lang w:val="en-GB"/>
                        </w:rPr>
                        <w:t>[</w:t>
                      </w:r>
                      <w:proofErr w:type="gramStart"/>
                      <w:r w:rsidRPr="000D37AC">
                        <w:rPr>
                          <w:lang w:val="en-GB"/>
                        </w:rPr>
                        <w:t>a</w:t>
                      </w:r>
                      <w:proofErr w:type="gramEnd"/>
                      <w:r w:rsidRPr="000D37AC">
                        <w:rPr>
                          <w:lang w:val="en-GB"/>
                        </w:rPr>
                        <w:t>]</w:t>
                      </w:r>
                      <w:r w:rsidRPr="00BD1F18">
                        <w:rPr>
                          <w:rFonts w:cs="Arial"/>
                          <w:szCs w:val="14"/>
                          <w:lang w:val="en-GB"/>
                        </w:rPr>
                        <w:tab/>
                        <w:t xml:space="preserve">Dr Anibal </w:t>
                      </w:r>
                      <w:proofErr w:type="spellStart"/>
                      <w:r w:rsidRPr="00BD1F18">
                        <w:rPr>
                          <w:rFonts w:cs="Arial"/>
                          <w:szCs w:val="14"/>
                          <w:lang w:val="en-GB"/>
                        </w:rPr>
                        <w:t>Cuetos</w:t>
                      </w:r>
                      <w:proofErr w:type="spellEnd"/>
                      <w:r w:rsidRPr="00BD1F18">
                        <w:rPr>
                          <w:rFonts w:cs="Arial"/>
                          <w:szCs w:val="14"/>
                          <w:lang w:val="en-GB"/>
                        </w:rPr>
                        <w:t xml:space="preserve">, </w:t>
                      </w:r>
                      <w:proofErr w:type="spellStart"/>
                      <w:r>
                        <w:rPr>
                          <w:rFonts w:cs="Arial"/>
                          <w:szCs w:val="14"/>
                          <w:lang w:val="en-GB"/>
                        </w:rPr>
                        <w:t>Dr.</w:t>
                      </w:r>
                      <w:proofErr w:type="spellEnd"/>
                      <w:r>
                        <w:rPr>
                          <w:rFonts w:cs="Arial"/>
                          <w:szCs w:val="14"/>
                          <w:lang w:val="en-GB"/>
                        </w:rPr>
                        <w:t xml:space="preserve"> Juan </w:t>
                      </w:r>
                      <w:proofErr w:type="spellStart"/>
                      <w:r>
                        <w:rPr>
                          <w:rFonts w:cs="Arial"/>
                          <w:szCs w:val="14"/>
                          <w:lang w:val="en-GB"/>
                        </w:rPr>
                        <w:t>Mangas</w:t>
                      </w:r>
                      <w:proofErr w:type="spellEnd"/>
                      <w:r>
                        <w:rPr>
                          <w:rFonts w:cs="Arial"/>
                          <w:szCs w:val="14"/>
                          <w:lang w:val="en-GB"/>
                        </w:rPr>
                        <w:t xml:space="preserve"> Sanchez, </w:t>
                      </w:r>
                      <w:r w:rsidR="001C1E25">
                        <w:rPr>
                          <w:rFonts w:cs="Arial"/>
                          <w:szCs w:val="14"/>
                          <w:lang w:val="en-GB"/>
                        </w:rPr>
                        <w:t xml:space="preserve">Amina </w:t>
                      </w:r>
                      <w:proofErr w:type="spellStart"/>
                      <w:r w:rsidR="001C1E25">
                        <w:rPr>
                          <w:rFonts w:cs="Arial"/>
                          <w:szCs w:val="14"/>
                          <w:lang w:val="en-GB"/>
                        </w:rPr>
                        <w:t>Frese</w:t>
                      </w:r>
                      <w:proofErr w:type="spellEnd"/>
                      <w:r w:rsidR="001C1E25">
                        <w:rPr>
                          <w:rFonts w:cs="Arial"/>
                          <w:szCs w:val="14"/>
                          <w:lang w:val="en-GB"/>
                        </w:rPr>
                        <w:t xml:space="preserve">, </w:t>
                      </w:r>
                      <w:proofErr w:type="spellStart"/>
                      <w:r w:rsidRPr="00BD1F18">
                        <w:rPr>
                          <w:rFonts w:cs="Arial"/>
                          <w:szCs w:val="14"/>
                          <w:lang w:val="en-GB"/>
                        </w:rPr>
                        <w:t>Prof.</w:t>
                      </w:r>
                      <w:proofErr w:type="spellEnd"/>
                      <w:r w:rsidRPr="00BD1F18">
                        <w:rPr>
                          <w:rFonts w:cs="Arial"/>
                          <w:szCs w:val="14"/>
                          <w:lang w:val="en-GB"/>
                        </w:rPr>
                        <w:t xml:space="preserve"> </w:t>
                      </w:r>
                      <w:proofErr w:type="spellStart"/>
                      <w:r w:rsidRPr="00BD1F18">
                        <w:rPr>
                          <w:rFonts w:cs="Arial"/>
                          <w:szCs w:val="14"/>
                          <w:lang w:val="en-GB"/>
                        </w:rPr>
                        <w:t>Dr.</w:t>
                      </w:r>
                      <w:proofErr w:type="spellEnd"/>
                      <w:r w:rsidRPr="00BD1F18">
                        <w:rPr>
                          <w:rFonts w:cs="Arial"/>
                          <w:szCs w:val="14"/>
                          <w:lang w:val="en-GB"/>
                        </w:rPr>
                        <w:t xml:space="preserve"> Gideon Grogan*</w:t>
                      </w:r>
                      <w:r w:rsidRPr="00BD1F18">
                        <w:rPr>
                          <w:rFonts w:cs="Arial"/>
                          <w:szCs w:val="14"/>
                          <w:lang w:val="en-GB"/>
                        </w:rPr>
                        <w:br/>
                        <w:t>York Structural Biology Laboratory</w:t>
                      </w:r>
                      <w:r w:rsidRPr="00BD1F18">
                        <w:rPr>
                          <w:rFonts w:cs="Arial"/>
                          <w:szCs w:val="14"/>
                          <w:lang w:val="en-GB"/>
                        </w:rPr>
                        <w:br/>
                        <w:t>University of York</w:t>
                      </w:r>
                      <w:r w:rsidRPr="00BD1F18">
                        <w:rPr>
                          <w:rFonts w:cs="Arial"/>
                          <w:szCs w:val="14"/>
                          <w:lang w:val="en-GB"/>
                        </w:rPr>
                        <w:br/>
                      </w:r>
                      <w:proofErr w:type="spellStart"/>
                      <w:r w:rsidRPr="00BD1F18">
                        <w:rPr>
                          <w:rFonts w:cs="Arial"/>
                          <w:szCs w:val="14"/>
                          <w:lang w:val="en-GB"/>
                        </w:rPr>
                        <w:t>Heslington</w:t>
                      </w:r>
                      <w:proofErr w:type="spellEnd"/>
                      <w:r w:rsidRPr="00BD1F18">
                        <w:rPr>
                          <w:rFonts w:cs="Arial"/>
                          <w:szCs w:val="14"/>
                          <w:lang w:val="en-GB"/>
                        </w:rPr>
                        <w:t>, York, YO10 5DD U.K.</w:t>
                      </w:r>
                      <w:r w:rsidRPr="00BD1F18">
                        <w:rPr>
                          <w:rFonts w:cs="Arial"/>
                          <w:szCs w:val="14"/>
                          <w:lang w:val="en-GB"/>
                        </w:rPr>
                        <w:br/>
                        <w:t>E-mail: Gideon.grogan@york.ac.uk</w:t>
                      </w:r>
                    </w:p>
                    <w:p w14:paraId="070242C3" w14:textId="77777777" w:rsidR="00222BE5" w:rsidRDefault="00222BE5" w:rsidP="00BF14BC">
                      <w:pPr>
                        <w:pStyle w:val="Adress"/>
                        <w:rPr>
                          <w:rFonts w:cs="Arial"/>
                          <w:szCs w:val="14"/>
                          <w:lang w:val="en-GB"/>
                        </w:rPr>
                      </w:pPr>
                      <w:r w:rsidRPr="00BD1F18">
                        <w:rPr>
                          <w:rFonts w:cs="Arial"/>
                          <w:szCs w:val="14"/>
                          <w:lang w:val="en-GB"/>
                        </w:rPr>
                        <w:t>[b]</w:t>
                      </w:r>
                      <w:r w:rsidRPr="00BD1F18">
                        <w:rPr>
                          <w:rFonts w:cs="Arial"/>
                          <w:szCs w:val="14"/>
                          <w:lang w:val="en-GB"/>
                        </w:rPr>
                        <w:tab/>
                      </w:r>
                      <w:proofErr w:type="spellStart"/>
                      <w:r w:rsidRPr="00BD1F18">
                        <w:rPr>
                          <w:rFonts w:cs="Arial"/>
                          <w:szCs w:val="14"/>
                          <w:lang w:val="en-GB"/>
                        </w:rPr>
                        <w:t>Dr.</w:t>
                      </w:r>
                      <w:proofErr w:type="spellEnd"/>
                      <w:r w:rsidRPr="00BD1F18">
                        <w:rPr>
                          <w:rFonts w:cs="Arial"/>
                          <w:szCs w:val="14"/>
                          <w:lang w:val="en-GB"/>
                        </w:rPr>
                        <w:t xml:space="preserve"> Fabien </w:t>
                      </w:r>
                      <w:proofErr w:type="spellStart"/>
                      <w:r w:rsidRPr="00BD1F18">
                        <w:rPr>
                          <w:rFonts w:cs="Arial"/>
                          <w:szCs w:val="14"/>
                          <w:lang w:val="en-GB"/>
                        </w:rPr>
                        <w:t>Seffen-Munsberg</w:t>
                      </w:r>
                      <w:proofErr w:type="spellEnd"/>
                      <w:r w:rsidRPr="00BD1F18">
                        <w:rPr>
                          <w:rFonts w:cs="Arial"/>
                          <w:szCs w:val="14"/>
                          <w:lang w:val="en-GB"/>
                        </w:rPr>
                        <w:t xml:space="preserve">, </w:t>
                      </w:r>
                    </w:p>
                    <w:p w14:paraId="7CC7DE85" w14:textId="77777777" w:rsidR="00222BE5" w:rsidRDefault="00222BE5" w:rsidP="00BD1F18">
                      <w:pPr>
                        <w:pStyle w:val="Adress"/>
                        <w:ind w:firstLine="0"/>
                        <w:rPr>
                          <w:rFonts w:cs="Arial"/>
                          <w:szCs w:val="14"/>
                          <w:lang w:val="en-GB"/>
                        </w:rPr>
                      </w:pPr>
                      <w:r w:rsidRPr="00BD1F18">
                        <w:rPr>
                          <w:rFonts w:cs="Arial"/>
                          <w:szCs w:val="14"/>
                          <w:lang w:val="en-GB"/>
                        </w:rPr>
                        <w:t>Department</w:t>
                      </w:r>
                      <w:r>
                        <w:rPr>
                          <w:rFonts w:cs="Arial"/>
                          <w:szCs w:val="14"/>
                          <w:lang w:val="en-GB"/>
                        </w:rPr>
                        <w:t xml:space="preserve"> of Cell and Molecular Biology</w:t>
                      </w:r>
                    </w:p>
                    <w:p w14:paraId="1AB0908D" w14:textId="77777777" w:rsidR="00222BE5" w:rsidRDefault="00222BE5" w:rsidP="00BD1F18">
                      <w:pPr>
                        <w:pStyle w:val="Adress"/>
                        <w:ind w:firstLine="0"/>
                        <w:rPr>
                          <w:rFonts w:cs="Arial"/>
                          <w:szCs w:val="14"/>
                          <w:lang w:val="en-GB"/>
                        </w:rPr>
                      </w:pPr>
                      <w:r w:rsidRPr="00BD1F18">
                        <w:rPr>
                          <w:rFonts w:cs="Arial"/>
                          <w:szCs w:val="14"/>
                          <w:lang w:val="en-GB"/>
                        </w:rPr>
                        <w:t xml:space="preserve">Uppsala University, </w:t>
                      </w:r>
                    </w:p>
                    <w:p w14:paraId="02A62AFF" w14:textId="77777777" w:rsidR="00222BE5" w:rsidRDefault="00222BE5" w:rsidP="00BD1F18">
                      <w:pPr>
                        <w:pStyle w:val="Adress"/>
                        <w:ind w:firstLine="0"/>
                        <w:rPr>
                          <w:rFonts w:cs="Arial"/>
                          <w:szCs w:val="14"/>
                          <w:lang w:val="en-GB"/>
                        </w:rPr>
                      </w:pPr>
                      <w:r w:rsidRPr="00BD1F18">
                        <w:rPr>
                          <w:rFonts w:cs="Arial"/>
                          <w:szCs w:val="14"/>
                          <w:lang w:val="en-GB"/>
                        </w:rPr>
                        <w:t>BMC Box 596, SE-751 24 Uppsala, Sweden</w:t>
                      </w:r>
                    </w:p>
                    <w:p w14:paraId="3BCC2DD6" w14:textId="77777777" w:rsidR="00222BE5" w:rsidRDefault="00222BE5" w:rsidP="00BD1F18">
                      <w:pPr>
                        <w:pStyle w:val="Adress"/>
                        <w:rPr>
                          <w:rFonts w:cs="Arial"/>
                          <w:szCs w:val="14"/>
                          <w:lang w:val="en-GB"/>
                        </w:rPr>
                      </w:pPr>
                      <w:r>
                        <w:rPr>
                          <w:rFonts w:cs="Arial"/>
                          <w:szCs w:val="14"/>
                          <w:lang w:val="en-GB"/>
                        </w:rPr>
                        <w:t>[</w:t>
                      </w:r>
                      <w:r w:rsidRPr="00BD1F18">
                        <w:rPr>
                          <w:rFonts w:cs="Arial"/>
                          <w:szCs w:val="14"/>
                          <w:lang w:val="en-GB"/>
                        </w:rPr>
                        <w:t>c]</w:t>
                      </w:r>
                      <w:r w:rsidRPr="00BD1F18">
                        <w:rPr>
                          <w:rFonts w:cs="Arial"/>
                          <w:szCs w:val="14"/>
                          <w:lang w:val="en-GB"/>
                        </w:rPr>
                        <w:tab/>
                      </w:r>
                      <w:proofErr w:type="spellStart"/>
                      <w:r w:rsidRPr="00BD1F18">
                        <w:rPr>
                          <w:rFonts w:cs="Arial"/>
                          <w:szCs w:val="14"/>
                          <w:lang w:val="en-GB"/>
                        </w:rPr>
                        <w:t>Prof.</w:t>
                      </w:r>
                      <w:proofErr w:type="spellEnd"/>
                      <w:r w:rsidRPr="00BD1F18">
                        <w:rPr>
                          <w:rFonts w:cs="Arial"/>
                          <w:szCs w:val="14"/>
                          <w:lang w:val="en-GB"/>
                        </w:rPr>
                        <w:t xml:space="preserve"> </w:t>
                      </w:r>
                      <w:proofErr w:type="spellStart"/>
                      <w:r w:rsidRPr="00BD1F18">
                        <w:rPr>
                          <w:rFonts w:cs="Arial"/>
                          <w:szCs w:val="14"/>
                          <w:lang w:val="en-GB"/>
                        </w:rPr>
                        <w:t>Dr.</w:t>
                      </w:r>
                      <w:proofErr w:type="spellEnd"/>
                      <w:r w:rsidRPr="00BD1F18">
                        <w:rPr>
                          <w:rFonts w:cs="Arial"/>
                          <w:szCs w:val="14"/>
                          <w:lang w:val="en-GB"/>
                        </w:rPr>
                        <w:t xml:space="preserve"> Uwe T. </w:t>
                      </w:r>
                      <w:proofErr w:type="spellStart"/>
                      <w:r w:rsidRPr="00BD1F18">
                        <w:rPr>
                          <w:rFonts w:cs="Arial"/>
                          <w:szCs w:val="14"/>
                          <w:lang w:val="en-GB"/>
                        </w:rPr>
                        <w:t>Bornscheuer</w:t>
                      </w:r>
                      <w:proofErr w:type="spellEnd"/>
                      <w:r>
                        <w:rPr>
                          <w:rFonts w:cs="Arial"/>
                          <w:szCs w:val="14"/>
                          <w:lang w:val="en-GB"/>
                        </w:rPr>
                        <w:t xml:space="preserve">, </w:t>
                      </w:r>
                      <w:proofErr w:type="spellStart"/>
                      <w:r>
                        <w:rPr>
                          <w:rFonts w:cs="Arial"/>
                          <w:szCs w:val="14"/>
                          <w:lang w:val="en-GB"/>
                        </w:rPr>
                        <w:t>Prof.</w:t>
                      </w:r>
                      <w:proofErr w:type="spellEnd"/>
                      <w:r>
                        <w:rPr>
                          <w:rFonts w:cs="Arial"/>
                          <w:szCs w:val="14"/>
                          <w:lang w:val="en-GB"/>
                        </w:rPr>
                        <w:t xml:space="preserve"> </w:t>
                      </w:r>
                      <w:proofErr w:type="spellStart"/>
                      <w:r>
                        <w:rPr>
                          <w:rFonts w:cs="Arial"/>
                          <w:szCs w:val="14"/>
                          <w:lang w:val="en-GB"/>
                        </w:rPr>
                        <w:t>Dr.</w:t>
                      </w:r>
                      <w:proofErr w:type="spellEnd"/>
                      <w:r>
                        <w:rPr>
                          <w:rFonts w:cs="Arial"/>
                          <w:szCs w:val="14"/>
                          <w:lang w:val="en-GB"/>
                        </w:rPr>
                        <w:t xml:space="preserve"> Matthias </w:t>
                      </w:r>
                      <w:proofErr w:type="spellStart"/>
                      <w:r>
                        <w:rPr>
                          <w:rFonts w:cs="Arial"/>
                          <w:szCs w:val="14"/>
                          <w:lang w:val="en-GB"/>
                        </w:rPr>
                        <w:t>Höhne</w:t>
                      </w:r>
                      <w:proofErr w:type="spellEnd"/>
                      <w:r w:rsidRPr="00BD1F18">
                        <w:rPr>
                          <w:rFonts w:cs="Arial"/>
                          <w:szCs w:val="14"/>
                          <w:lang w:val="en-GB"/>
                        </w:rPr>
                        <w:br/>
                      </w:r>
                      <w:r>
                        <w:rPr>
                          <w:rFonts w:cs="Arial"/>
                          <w:szCs w:val="14"/>
                          <w:lang w:val="en-GB"/>
                        </w:rPr>
                        <w:t>Institute of Biochemistry</w:t>
                      </w:r>
                    </w:p>
                    <w:p w14:paraId="2307433D" w14:textId="77777777" w:rsidR="00222BE5" w:rsidRDefault="00222BE5" w:rsidP="00BD1F18">
                      <w:pPr>
                        <w:pStyle w:val="Adress"/>
                        <w:ind w:firstLine="0"/>
                        <w:rPr>
                          <w:rFonts w:cs="Arial"/>
                          <w:szCs w:val="14"/>
                          <w:lang w:val="en-GB"/>
                        </w:rPr>
                      </w:pPr>
                      <w:r w:rsidRPr="00BD1F18">
                        <w:rPr>
                          <w:rFonts w:cs="Arial"/>
                          <w:szCs w:val="14"/>
                          <w:lang w:val="en-GB"/>
                        </w:rPr>
                        <w:t>Greifswald University</w:t>
                      </w:r>
                    </w:p>
                    <w:p w14:paraId="68AB3321" w14:textId="77777777" w:rsidR="00222BE5" w:rsidRDefault="00222BE5" w:rsidP="00BD1F18">
                      <w:pPr>
                        <w:pStyle w:val="Adress"/>
                        <w:ind w:firstLine="0"/>
                        <w:rPr>
                          <w:rFonts w:cs="Arial"/>
                          <w:szCs w:val="14"/>
                          <w:lang w:val="en-GB"/>
                        </w:rPr>
                      </w:pPr>
                      <w:r w:rsidRPr="00BD1F18">
                        <w:rPr>
                          <w:rFonts w:cs="Arial"/>
                          <w:szCs w:val="14"/>
                          <w:lang w:val="en-GB"/>
                        </w:rPr>
                        <w:t>Felix-</w:t>
                      </w:r>
                      <w:proofErr w:type="spellStart"/>
                      <w:r w:rsidRPr="00BD1F18">
                        <w:rPr>
                          <w:rFonts w:cs="Arial"/>
                          <w:szCs w:val="14"/>
                          <w:lang w:val="en-GB"/>
                        </w:rPr>
                        <w:t>Hausdorff</w:t>
                      </w:r>
                      <w:proofErr w:type="spellEnd"/>
                      <w:r w:rsidRPr="00BD1F18">
                        <w:rPr>
                          <w:rFonts w:cs="Arial"/>
                          <w:szCs w:val="14"/>
                          <w:lang w:val="en-GB"/>
                        </w:rPr>
                        <w:t xml:space="preserve">-Str. 4, </w:t>
                      </w:r>
                    </w:p>
                    <w:p w14:paraId="0AD56D21" w14:textId="77777777" w:rsidR="00222BE5" w:rsidRPr="00BD1F18" w:rsidRDefault="00222BE5" w:rsidP="00BD1F18">
                      <w:pPr>
                        <w:pStyle w:val="Adress"/>
                        <w:ind w:firstLine="0"/>
                        <w:rPr>
                          <w:rFonts w:cs="Arial"/>
                          <w:szCs w:val="14"/>
                          <w:lang w:val="en-GB"/>
                        </w:rPr>
                      </w:pPr>
                      <w:r w:rsidRPr="00BD1F18">
                        <w:rPr>
                          <w:rFonts w:cs="Arial"/>
                          <w:szCs w:val="14"/>
                          <w:lang w:val="en-GB"/>
                        </w:rPr>
                        <w:t>17487 Greifswald, Germany</w:t>
                      </w:r>
                    </w:p>
                    <w:p w14:paraId="38C8534B" w14:textId="77777777" w:rsidR="00222BE5" w:rsidRPr="007E3A49" w:rsidRDefault="00222BE5" w:rsidP="00BF14BC">
                      <w:pPr>
                        <w:pStyle w:val="Footnote"/>
                      </w:pPr>
                    </w:p>
                  </w:txbxContent>
                </v:textbox>
                <w10:wrap type="square" side="right" anchory="page"/>
                <w10:anchorlock/>
              </v:shape>
            </w:pict>
          </mc:Fallback>
        </mc:AlternateContent>
      </w:r>
      <w:r w:rsidR="00F007F5" w:rsidRPr="00F007F5">
        <w:t>A</w:t>
      </w:r>
      <w:r>
        <w:t xml:space="preserve">nibal </w:t>
      </w:r>
      <w:proofErr w:type="spellStart"/>
      <w:r>
        <w:t>Cuetos</w:t>
      </w:r>
      <w:proofErr w:type="spellEnd"/>
      <w:r w:rsidR="00F007F5" w:rsidRPr="00F007F5">
        <w:t>,</w:t>
      </w:r>
      <w:r>
        <w:rPr>
          <w:vertAlign w:val="superscript"/>
        </w:rPr>
        <w:t>[a</w:t>
      </w:r>
      <w:r w:rsidR="00F007F5" w:rsidRPr="00F007F5">
        <w:rPr>
          <w:vertAlign w:val="superscript"/>
        </w:rPr>
        <w:t>]</w:t>
      </w:r>
      <w:r w:rsidR="00F007F5" w:rsidRPr="00F007F5">
        <w:t xml:space="preserve"> </w:t>
      </w:r>
      <w:r>
        <w:t>Fabian Steffen-</w:t>
      </w:r>
      <w:proofErr w:type="spellStart"/>
      <w:r>
        <w:t>Munsberg</w:t>
      </w:r>
      <w:proofErr w:type="spellEnd"/>
      <w:r w:rsidRPr="00F007F5">
        <w:t>,</w:t>
      </w:r>
      <w:r>
        <w:rPr>
          <w:vertAlign w:val="superscript"/>
        </w:rPr>
        <w:t>[b</w:t>
      </w:r>
      <w:r w:rsidRPr="00F007F5">
        <w:rPr>
          <w:vertAlign w:val="superscript"/>
        </w:rPr>
        <w:t>]</w:t>
      </w:r>
      <w:r w:rsidR="004A4CD9">
        <w:rPr>
          <w:vertAlign w:val="superscript"/>
        </w:rPr>
        <w:t xml:space="preserve"> </w:t>
      </w:r>
      <w:r>
        <w:t xml:space="preserve">Juan </w:t>
      </w:r>
      <w:proofErr w:type="spellStart"/>
      <w:r>
        <w:t>Mangas</w:t>
      </w:r>
      <w:proofErr w:type="spellEnd"/>
      <w:r>
        <w:t xml:space="preserve"> Sanchez</w:t>
      </w:r>
      <w:r w:rsidRPr="00F007F5">
        <w:t>,</w:t>
      </w:r>
      <w:r>
        <w:rPr>
          <w:vertAlign w:val="superscript"/>
        </w:rPr>
        <w:t>[a</w:t>
      </w:r>
      <w:r w:rsidRPr="00F007F5">
        <w:rPr>
          <w:vertAlign w:val="superscript"/>
        </w:rPr>
        <w:t>]</w:t>
      </w:r>
      <w:r w:rsidRPr="00F007F5">
        <w:t xml:space="preserve"> </w:t>
      </w:r>
      <w:r w:rsidR="007A4AD4">
        <w:t xml:space="preserve">Amina </w:t>
      </w:r>
      <w:proofErr w:type="spellStart"/>
      <w:r w:rsidR="007A4AD4">
        <w:t>Frese</w:t>
      </w:r>
      <w:proofErr w:type="spellEnd"/>
      <w:r w:rsidR="007A4AD4" w:rsidRPr="00F007F5">
        <w:t>,</w:t>
      </w:r>
      <w:r w:rsidR="007A4AD4">
        <w:rPr>
          <w:vertAlign w:val="superscript"/>
        </w:rPr>
        <w:t>[a</w:t>
      </w:r>
      <w:r w:rsidR="007A4AD4" w:rsidRPr="00F007F5">
        <w:rPr>
          <w:vertAlign w:val="superscript"/>
        </w:rPr>
        <w:t>]</w:t>
      </w:r>
      <w:r w:rsidR="007A4AD4" w:rsidRPr="00F007F5">
        <w:t xml:space="preserve"> </w:t>
      </w:r>
      <w:r w:rsidR="007A4AD4">
        <w:t xml:space="preserve"> </w:t>
      </w:r>
      <w:r>
        <w:t xml:space="preserve">Uwe T. </w:t>
      </w:r>
      <w:proofErr w:type="spellStart"/>
      <w:r>
        <w:t>Bornscheuer</w:t>
      </w:r>
      <w:proofErr w:type="spellEnd"/>
      <w:r w:rsidRPr="00F007F5">
        <w:t>,</w:t>
      </w:r>
      <w:r>
        <w:rPr>
          <w:vertAlign w:val="superscript"/>
        </w:rPr>
        <w:t>[c</w:t>
      </w:r>
      <w:r w:rsidRPr="00F007F5">
        <w:rPr>
          <w:vertAlign w:val="superscript"/>
        </w:rPr>
        <w:t>]</w:t>
      </w:r>
      <w:r w:rsidRPr="00F007F5">
        <w:t xml:space="preserve"> </w:t>
      </w:r>
      <w:r w:rsidR="00630CC3">
        <w:t>Ma</w:t>
      </w:r>
      <w:r>
        <w:t xml:space="preserve">tthias </w:t>
      </w:r>
      <w:proofErr w:type="spellStart"/>
      <w:r>
        <w:t>H</w:t>
      </w:r>
      <w:r>
        <w:rPr>
          <w:rFonts w:cs="Arial"/>
        </w:rPr>
        <w:t>ö</w:t>
      </w:r>
      <w:r>
        <w:t>hne</w:t>
      </w:r>
      <w:proofErr w:type="spellEnd"/>
      <w:r w:rsidRPr="00F007F5">
        <w:t>,</w:t>
      </w:r>
      <w:r>
        <w:rPr>
          <w:vertAlign w:val="superscript"/>
        </w:rPr>
        <w:t>[</w:t>
      </w:r>
      <w:r w:rsidR="00BD1F18">
        <w:rPr>
          <w:vertAlign w:val="superscript"/>
        </w:rPr>
        <w:t>c</w:t>
      </w:r>
      <w:r w:rsidRPr="00F007F5">
        <w:rPr>
          <w:vertAlign w:val="superscript"/>
        </w:rPr>
        <w:t>]</w:t>
      </w:r>
      <w:r>
        <w:t>*</w:t>
      </w:r>
      <w:r w:rsidRPr="00F007F5">
        <w:t xml:space="preserve"> </w:t>
      </w:r>
      <w:r>
        <w:t>and Gideon Grogan</w:t>
      </w:r>
      <w:r w:rsidR="00F007F5" w:rsidRPr="00F007F5">
        <w:t>*</w:t>
      </w:r>
      <w:r w:rsidR="00F007F5" w:rsidRPr="00F007F5">
        <w:rPr>
          <w:vertAlign w:val="superscript"/>
        </w:rPr>
        <w:t>[a]</w:t>
      </w:r>
    </w:p>
    <w:p w14:paraId="29F29052" w14:textId="77777777" w:rsidR="006D4F77" w:rsidRPr="005D1EBB" w:rsidRDefault="006D4F77" w:rsidP="006D4F77">
      <w:pPr>
        <w:pStyle w:val="Dedication"/>
        <w:rPr>
          <w:lang w:val="en-US"/>
        </w:rPr>
        <w:sectPr w:rsidR="006D4F77" w:rsidRPr="005D1EBB" w:rsidSect="00205632">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20C04A3C" w14:textId="7484EEE2" w:rsidR="00B057CE" w:rsidRDefault="002D5B99" w:rsidP="00B057CE">
      <w:pPr>
        <w:spacing w:line="276" w:lineRule="auto"/>
        <w:jc w:val="both"/>
        <w:rPr>
          <w:rFonts w:ascii="Arial" w:hAnsi="Arial" w:cs="Arial"/>
          <w:sz w:val="16"/>
          <w:szCs w:val="16"/>
        </w:rPr>
      </w:pPr>
      <w:r w:rsidRPr="00CE55E1">
        <w:rPr>
          <w:rFonts w:ascii="Arial" w:hAnsi="Arial" w:cs="Arial"/>
          <w:b/>
          <w:sz w:val="16"/>
          <w:szCs w:val="16"/>
          <w:lang w:val="en-US"/>
        </w:rPr>
        <w:lastRenderedPageBreak/>
        <w:t>Abstract:</w:t>
      </w:r>
      <w:r w:rsidRPr="00CE55E1">
        <w:rPr>
          <w:rFonts w:ascii="Arial" w:hAnsi="Arial" w:cs="Arial"/>
          <w:sz w:val="16"/>
          <w:szCs w:val="16"/>
          <w:lang w:val="en-US"/>
        </w:rPr>
        <w:t xml:space="preserve"> </w:t>
      </w:r>
      <w:r w:rsidR="00CE55E1" w:rsidRPr="00CE55E1">
        <w:rPr>
          <w:rFonts w:ascii="Arial" w:hAnsi="Arial" w:cs="Arial"/>
          <w:sz w:val="16"/>
          <w:szCs w:val="16"/>
          <w:lang w:val="en-US"/>
        </w:rPr>
        <w:t>PLP-dependent enzymes catalyze a remarkable diversity of chemical reactions in Nature.</w:t>
      </w:r>
      <w:r w:rsidR="003F7B63">
        <w:rPr>
          <w:rFonts w:ascii="Arial" w:hAnsi="Arial" w:cs="Arial"/>
          <w:sz w:val="16"/>
          <w:szCs w:val="16"/>
          <w:lang w:val="en-US"/>
        </w:rPr>
        <w:t xml:space="preserve"> </w:t>
      </w:r>
      <w:r w:rsidR="00CE55E1" w:rsidRPr="00CE55E1">
        <w:rPr>
          <w:rFonts w:ascii="Arial" w:hAnsi="Arial" w:cs="Arial"/>
          <w:sz w:val="16"/>
          <w:szCs w:val="16"/>
          <w:lang w:val="en-US"/>
        </w:rPr>
        <w:t xml:space="preserve">A1RDF1 from </w:t>
      </w:r>
      <w:proofErr w:type="spellStart"/>
      <w:r w:rsidR="00CE55E1" w:rsidRPr="00CE55E1">
        <w:rPr>
          <w:rFonts w:ascii="Arial" w:hAnsi="Arial" w:cs="Arial"/>
          <w:i/>
          <w:sz w:val="16"/>
          <w:szCs w:val="16"/>
          <w:lang w:val="en-US"/>
        </w:rPr>
        <w:t>Arthrobacter</w:t>
      </w:r>
      <w:proofErr w:type="spellEnd"/>
      <w:r w:rsidR="00CE55E1" w:rsidRPr="00CE55E1">
        <w:rPr>
          <w:rFonts w:ascii="Arial" w:hAnsi="Arial" w:cs="Arial"/>
          <w:i/>
          <w:sz w:val="16"/>
          <w:szCs w:val="16"/>
          <w:lang w:val="en-US"/>
        </w:rPr>
        <w:t xml:space="preserve"> </w:t>
      </w:r>
      <w:proofErr w:type="spellStart"/>
      <w:r w:rsidR="00CE55E1" w:rsidRPr="00CE55E1">
        <w:rPr>
          <w:rFonts w:ascii="Arial" w:hAnsi="Arial" w:cs="Arial"/>
          <w:i/>
          <w:sz w:val="16"/>
          <w:szCs w:val="16"/>
          <w:lang w:val="en-US"/>
        </w:rPr>
        <w:t>aurescens</w:t>
      </w:r>
      <w:proofErr w:type="spellEnd"/>
      <w:r w:rsidR="00CE55E1" w:rsidRPr="00CE55E1">
        <w:rPr>
          <w:rFonts w:ascii="Arial" w:hAnsi="Arial" w:cs="Arial"/>
          <w:sz w:val="16"/>
          <w:szCs w:val="16"/>
          <w:lang w:val="en-US"/>
        </w:rPr>
        <w:t xml:space="preserve"> TC1 is a Fold Type I</w:t>
      </w:r>
      <w:r w:rsidR="00956388">
        <w:rPr>
          <w:rFonts w:ascii="Arial" w:hAnsi="Arial" w:cs="Arial"/>
          <w:sz w:val="16"/>
          <w:szCs w:val="16"/>
          <w:lang w:val="en-US"/>
        </w:rPr>
        <w:t>,</w:t>
      </w:r>
      <w:r w:rsidR="00CE55E1" w:rsidRPr="00CE55E1">
        <w:rPr>
          <w:rFonts w:ascii="Arial" w:hAnsi="Arial" w:cs="Arial"/>
          <w:sz w:val="16"/>
          <w:szCs w:val="16"/>
          <w:lang w:val="en-US"/>
        </w:rPr>
        <w:t xml:space="preserve"> PLP-dependent enzyme in the </w:t>
      </w:r>
      <w:r w:rsidR="001A432A">
        <w:rPr>
          <w:rFonts w:ascii="Arial" w:hAnsi="Arial" w:cs="Arial"/>
          <w:sz w:val="16"/>
          <w:szCs w:val="16"/>
          <w:lang w:val="en-US"/>
        </w:rPr>
        <w:t>C</w:t>
      </w:r>
      <w:r w:rsidR="00CE55E1" w:rsidRPr="00CE55E1">
        <w:rPr>
          <w:rFonts w:ascii="Arial" w:hAnsi="Arial" w:cs="Arial"/>
          <w:sz w:val="16"/>
          <w:szCs w:val="16"/>
          <w:lang w:val="en-US"/>
        </w:rPr>
        <w:t>lass III transa</w:t>
      </w:r>
      <w:r w:rsidR="00956388">
        <w:rPr>
          <w:rFonts w:ascii="Arial" w:hAnsi="Arial" w:cs="Arial"/>
          <w:sz w:val="16"/>
          <w:szCs w:val="16"/>
          <w:lang w:val="en-US"/>
        </w:rPr>
        <w:t>minase (TA) subgroup. Despite sharing</w:t>
      </w:r>
      <w:r w:rsidR="00CE55E1" w:rsidRPr="00CE55E1">
        <w:rPr>
          <w:rFonts w:ascii="Arial" w:hAnsi="Arial" w:cs="Arial"/>
          <w:sz w:val="16"/>
          <w:szCs w:val="16"/>
          <w:lang w:val="en-US"/>
        </w:rPr>
        <w:t xml:space="preserve"> 28% sequence identity </w:t>
      </w:r>
      <w:r w:rsidR="00956388">
        <w:rPr>
          <w:rFonts w:ascii="Arial" w:hAnsi="Arial" w:cs="Arial"/>
          <w:sz w:val="16"/>
          <w:szCs w:val="16"/>
          <w:lang w:val="en-US"/>
        </w:rPr>
        <w:t>with</w:t>
      </w:r>
      <w:r w:rsidR="00CE55E1" w:rsidRPr="00CE55E1">
        <w:rPr>
          <w:rFonts w:ascii="Arial" w:hAnsi="Arial" w:cs="Arial"/>
          <w:sz w:val="16"/>
          <w:szCs w:val="16"/>
          <w:lang w:val="en-US"/>
        </w:rPr>
        <w:t xml:space="preserve"> its closest </w:t>
      </w:r>
      <w:r w:rsidR="00BD705A">
        <w:rPr>
          <w:rFonts w:ascii="Arial" w:hAnsi="Arial" w:cs="Arial"/>
          <w:sz w:val="16"/>
          <w:szCs w:val="16"/>
          <w:lang w:val="en-US"/>
        </w:rPr>
        <w:t xml:space="preserve">structural </w:t>
      </w:r>
      <w:r w:rsidR="00CE55E1" w:rsidRPr="00CE55E1">
        <w:rPr>
          <w:rFonts w:ascii="Arial" w:hAnsi="Arial" w:cs="Arial"/>
          <w:sz w:val="16"/>
          <w:szCs w:val="16"/>
          <w:lang w:val="en-US"/>
        </w:rPr>
        <w:t>homologs</w:t>
      </w:r>
      <w:r w:rsidR="00BD705A">
        <w:rPr>
          <w:rFonts w:ascii="Arial" w:hAnsi="Arial" w:cs="Arial"/>
          <w:sz w:val="16"/>
          <w:szCs w:val="16"/>
          <w:lang w:val="en-US"/>
        </w:rPr>
        <w:t>,</w:t>
      </w:r>
      <w:r w:rsidR="00CE55E1" w:rsidRPr="00CE55E1">
        <w:rPr>
          <w:rFonts w:ascii="Arial" w:hAnsi="Arial" w:cs="Arial"/>
          <w:sz w:val="16"/>
          <w:szCs w:val="16"/>
          <w:lang w:val="en-US"/>
        </w:rPr>
        <w:t xml:space="preserve"> including β-</w:t>
      </w:r>
      <w:proofErr w:type="spellStart"/>
      <w:r w:rsidR="00CE55E1" w:rsidRPr="00CE55E1">
        <w:rPr>
          <w:rFonts w:ascii="Arial" w:hAnsi="Arial" w:cs="Arial"/>
          <w:sz w:val="16"/>
          <w:szCs w:val="16"/>
          <w:lang w:val="en-US"/>
        </w:rPr>
        <w:t>alanine</w:t>
      </w:r>
      <w:proofErr w:type="gramStart"/>
      <w:r w:rsidR="00CE55E1" w:rsidRPr="00CE55E1">
        <w:rPr>
          <w:rFonts w:ascii="Arial" w:hAnsi="Arial" w:cs="Arial"/>
          <w:sz w:val="16"/>
          <w:szCs w:val="16"/>
          <w:lang w:val="en-US"/>
        </w:rPr>
        <w:t>:pyruvate</w:t>
      </w:r>
      <w:proofErr w:type="spellEnd"/>
      <w:proofErr w:type="gramEnd"/>
      <w:r w:rsidR="00CE55E1" w:rsidRPr="00CE55E1">
        <w:rPr>
          <w:rFonts w:ascii="Arial" w:hAnsi="Arial" w:cs="Arial"/>
          <w:sz w:val="16"/>
          <w:szCs w:val="16"/>
          <w:lang w:val="en-US"/>
        </w:rPr>
        <w:t xml:space="preserve"> and γ-amino butyrate:α-ketoglutarate </w:t>
      </w:r>
      <w:r w:rsidR="00956388">
        <w:rPr>
          <w:rFonts w:ascii="Arial" w:hAnsi="Arial" w:cs="Arial"/>
          <w:sz w:val="16"/>
          <w:szCs w:val="16"/>
          <w:lang w:val="en-US"/>
        </w:rPr>
        <w:t>TAs</w:t>
      </w:r>
      <w:r w:rsidR="00CE55E1" w:rsidRPr="00CE55E1">
        <w:rPr>
          <w:rFonts w:ascii="Arial" w:hAnsi="Arial" w:cs="Arial"/>
          <w:sz w:val="16"/>
          <w:szCs w:val="16"/>
          <w:lang w:val="en-US"/>
        </w:rPr>
        <w:t>, A1RDF1 di</w:t>
      </w:r>
      <w:r w:rsidR="00956388">
        <w:rPr>
          <w:rFonts w:ascii="Arial" w:hAnsi="Arial" w:cs="Arial"/>
          <w:sz w:val="16"/>
          <w:szCs w:val="16"/>
          <w:lang w:val="en-US"/>
        </w:rPr>
        <w:t>splayed no TA activity</w:t>
      </w:r>
      <w:r w:rsidR="00CE55E1" w:rsidRPr="00CE55E1">
        <w:rPr>
          <w:rFonts w:ascii="Arial" w:hAnsi="Arial" w:cs="Arial"/>
          <w:sz w:val="16"/>
          <w:szCs w:val="16"/>
          <w:lang w:val="en-US"/>
        </w:rPr>
        <w:t xml:space="preserve">. </w:t>
      </w:r>
      <w:r w:rsidR="00956388">
        <w:rPr>
          <w:rFonts w:ascii="Arial" w:hAnsi="Arial" w:cs="Arial"/>
          <w:sz w:val="16"/>
          <w:szCs w:val="16"/>
          <w:lang w:val="en-US"/>
        </w:rPr>
        <w:t>Activity screening</w:t>
      </w:r>
      <w:r w:rsidR="00CE55E1" w:rsidRPr="00CE55E1">
        <w:rPr>
          <w:rFonts w:ascii="Arial" w:hAnsi="Arial" w:cs="Arial"/>
          <w:sz w:val="16"/>
          <w:szCs w:val="16"/>
          <w:lang w:val="en-US"/>
        </w:rPr>
        <w:t xml:space="preserve"> revealed the enzyme to possess </w:t>
      </w:r>
      <w:proofErr w:type="spellStart"/>
      <w:r w:rsidR="00CE55E1" w:rsidRPr="00CE55E1">
        <w:rPr>
          <w:rFonts w:ascii="Arial" w:hAnsi="Arial" w:cs="Arial"/>
          <w:sz w:val="16"/>
          <w:szCs w:val="16"/>
          <w:lang w:val="en-US"/>
        </w:rPr>
        <w:t>phospholyase</w:t>
      </w:r>
      <w:proofErr w:type="spellEnd"/>
      <w:r w:rsidR="00CE55E1" w:rsidRPr="00CE55E1">
        <w:rPr>
          <w:rFonts w:ascii="Arial" w:hAnsi="Arial" w:cs="Arial"/>
          <w:sz w:val="16"/>
          <w:szCs w:val="16"/>
          <w:lang w:val="en-US"/>
        </w:rPr>
        <w:t xml:space="preserve"> (E.C. 4.2.3.2) activity towards </w:t>
      </w:r>
      <w:r w:rsidR="00CE55E1" w:rsidRPr="00CE55E1">
        <w:rPr>
          <w:rFonts w:ascii="Arial" w:hAnsi="Arial" w:cs="Arial"/>
          <w:i/>
          <w:sz w:val="16"/>
          <w:szCs w:val="16"/>
          <w:lang w:val="en-US"/>
        </w:rPr>
        <w:t>O-</w:t>
      </w:r>
      <w:proofErr w:type="spellStart"/>
      <w:r w:rsidR="00CE55E1" w:rsidRPr="00CE55E1">
        <w:rPr>
          <w:rFonts w:ascii="Arial" w:hAnsi="Arial" w:cs="Arial"/>
          <w:sz w:val="16"/>
          <w:szCs w:val="16"/>
          <w:lang w:val="en-US"/>
        </w:rPr>
        <w:t>phosphoethanolamine</w:t>
      </w:r>
      <w:proofErr w:type="spellEnd"/>
      <w:r w:rsidR="00CE55E1" w:rsidRPr="00CE55E1">
        <w:rPr>
          <w:rFonts w:ascii="Arial" w:hAnsi="Arial" w:cs="Arial"/>
          <w:sz w:val="16"/>
          <w:szCs w:val="16"/>
          <w:lang w:val="en-US"/>
        </w:rPr>
        <w:t xml:space="preserve"> (</w:t>
      </w:r>
      <w:proofErr w:type="spellStart"/>
      <w:r w:rsidR="00CE55E1" w:rsidRPr="00CE55E1">
        <w:rPr>
          <w:rFonts w:ascii="Arial" w:hAnsi="Arial" w:cs="Arial"/>
          <w:sz w:val="16"/>
          <w:szCs w:val="16"/>
          <w:lang w:val="en-US"/>
        </w:rPr>
        <w:t>PE</w:t>
      </w:r>
      <w:r w:rsidR="00073334">
        <w:rPr>
          <w:rFonts w:ascii="Arial" w:hAnsi="Arial" w:cs="Arial"/>
          <w:sz w:val="16"/>
          <w:szCs w:val="16"/>
          <w:lang w:val="en-US"/>
        </w:rPr>
        <w:t>t</w:t>
      </w:r>
      <w:r w:rsidR="00CE55E1" w:rsidRPr="00CE55E1">
        <w:rPr>
          <w:rFonts w:ascii="Arial" w:hAnsi="Arial" w:cs="Arial"/>
          <w:sz w:val="16"/>
          <w:szCs w:val="16"/>
          <w:lang w:val="en-US"/>
        </w:rPr>
        <w:t>N</w:t>
      </w:r>
      <w:proofErr w:type="spellEnd"/>
      <w:r w:rsidR="00CE55E1" w:rsidRPr="00CE55E1">
        <w:rPr>
          <w:rFonts w:ascii="Arial" w:hAnsi="Arial" w:cs="Arial"/>
          <w:sz w:val="16"/>
          <w:szCs w:val="16"/>
          <w:lang w:val="en-US"/>
        </w:rPr>
        <w:t xml:space="preserve">), an activity described previously for vertebrate </w:t>
      </w:r>
      <w:r w:rsidR="00BD705A">
        <w:rPr>
          <w:rFonts w:ascii="Arial" w:hAnsi="Arial" w:cs="Arial"/>
          <w:sz w:val="16"/>
          <w:szCs w:val="16"/>
          <w:lang w:val="en-US"/>
        </w:rPr>
        <w:t>enzymes</w:t>
      </w:r>
      <w:r w:rsidR="00CE55E1" w:rsidRPr="00CE55E1">
        <w:rPr>
          <w:rFonts w:ascii="Arial" w:hAnsi="Arial" w:cs="Arial"/>
          <w:sz w:val="16"/>
          <w:szCs w:val="16"/>
          <w:lang w:val="en-US"/>
        </w:rPr>
        <w:t xml:space="preserve"> such as </w:t>
      </w:r>
      <w:r w:rsidR="00CE55E1" w:rsidRPr="00CE55E1">
        <w:rPr>
          <w:rFonts w:ascii="Arial" w:hAnsi="Arial" w:cs="Arial"/>
          <w:sz w:val="16"/>
          <w:szCs w:val="16"/>
        </w:rPr>
        <w:t>human AGXT2L1</w:t>
      </w:r>
      <w:r w:rsidR="00CE55E1" w:rsidRPr="00CE55E1">
        <w:rPr>
          <w:rFonts w:ascii="Arial" w:hAnsi="Arial" w:cs="Arial"/>
          <w:sz w:val="16"/>
          <w:szCs w:val="16"/>
          <w:lang w:val="en-US"/>
        </w:rPr>
        <w:t xml:space="preserve">, </w:t>
      </w:r>
      <w:r w:rsidR="001E51F2">
        <w:rPr>
          <w:rFonts w:ascii="Arial" w:hAnsi="Arial" w:cs="Arial"/>
          <w:sz w:val="16"/>
          <w:szCs w:val="16"/>
          <w:lang w:val="en-US"/>
        </w:rPr>
        <w:t xml:space="preserve">and </w:t>
      </w:r>
      <w:r w:rsidR="00CE55E1" w:rsidRPr="00CE55E1">
        <w:rPr>
          <w:rFonts w:ascii="Arial" w:hAnsi="Arial" w:cs="Arial"/>
          <w:sz w:val="16"/>
          <w:szCs w:val="16"/>
          <w:lang w:val="en-US"/>
        </w:rPr>
        <w:t>for which no structure has yet been reported</w:t>
      </w:r>
      <w:r w:rsidR="001E51F2">
        <w:rPr>
          <w:rFonts w:ascii="Arial" w:hAnsi="Arial" w:cs="Arial"/>
          <w:sz w:val="16"/>
          <w:szCs w:val="16"/>
          <w:lang w:val="en-US"/>
        </w:rPr>
        <w:t>.</w:t>
      </w:r>
      <w:r w:rsidR="00CE55E1" w:rsidRPr="00CE55E1">
        <w:rPr>
          <w:rFonts w:ascii="Arial" w:hAnsi="Arial" w:cs="Arial"/>
          <w:sz w:val="16"/>
          <w:szCs w:val="16"/>
          <w:lang w:val="en-US"/>
        </w:rPr>
        <w:t xml:space="preserve"> In order to shed light on the distinctive features of PLP-dependent phospholyases, structures of A1RDF1 in complex with PLP (internal </w:t>
      </w:r>
      <w:proofErr w:type="spellStart"/>
      <w:r w:rsidR="00CE55E1" w:rsidRPr="00CE55E1">
        <w:rPr>
          <w:rFonts w:ascii="Arial" w:hAnsi="Arial" w:cs="Arial"/>
          <w:sz w:val="16"/>
          <w:szCs w:val="16"/>
          <w:lang w:val="en-US"/>
        </w:rPr>
        <w:t>aldimine</w:t>
      </w:r>
      <w:proofErr w:type="spellEnd"/>
      <w:r w:rsidR="00CE55E1" w:rsidRPr="00CE55E1">
        <w:rPr>
          <w:rFonts w:ascii="Arial" w:hAnsi="Arial" w:cs="Arial"/>
          <w:sz w:val="16"/>
          <w:szCs w:val="16"/>
          <w:lang w:val="en-US"/>
        </w:rPr>
        <w:t>) and PL</w:t>
      </w:r>
      <w:r w:rsidR="00073334">
        <w:rPr>
          <w:rFonts w:ascii="Arial" w:hAnsi="Arial" w:cs="Arial"/>
          <w:sz w:val="16"/>
          <w:szCs w:val="16"/>
          <w:lang w:val="en-US"/>
        </w:rPr>
        <w:t>P-</w:t>
      </w:r>
      <w:proofErr w:type="spellStart"/>
      <w:r w:rsidR="00073334">
        <w:rPr>
          <w:rFonts w:ascii="Arial" w:hAnsi="Arial" w:cs="Arial"/>
          <w:sz w:val="16"/>
          <w:szCs w:val="16"/>
          <w:lang w:val="en-US"/>
        </w:rPr>
        <w:t>PEtN</w:t>
      </w:r>
      <w:proofErr w:type="spellEnd"/>
      <w:r w:rsidR="00CE55E1" w:rsidRPr="00CE55E1">
        <w:rPr>
          <w:rFonts w:ascii="Arial" w:hAnsi="Arial" w:cs="Arial"/>
          <w:sz w:val="16"/>
          <w:szCs w:val="16"/>
          <w:lang w:val="en-US"/>
        </w:rPr>
        <w:t xml:space="preserve"> (external </w:t>
      </w:r>
      <w:proofErr w:type="spellStart"/>
      <w:r w:rsidR="00CE55E1" w:rsidRPr="00CE55E1">
        <w:rPr>
          <w:rFonts w:ascii="Arial" w:hAnsi="Arial" w:cs="Arial"/>
          <w:sz w:val="16"/>
          <w:szCs w:val="16"/>
          <w:lang w:val="en-US"/>
        </w:rPr>
        <w:t>aldimine</w:t>
      </w:r>
      <w:proofErr w:type="spellEnd"/>
      <w:r w:rsidR="00CE55E1" w:rsidRPr="00CE55E1">
        <w:rPr>
          <w:rFonts w:ascii="Arial" w:hAnsi="Arial" w:cs="Arial"/>
          <w:sz w:val="16"/>
          <w:szCs w:val="16"/>
          <w:lang w:val="en-US"/>
        </w:rPr>
        <w:t xml:space="preserve">) were determined, revealing the basis of substrate binding and </w:t>
      </w:r>
      <w:r w:rsidR="00CE55E1" w:rsidRPr="00CE55E1">
        <w:rPr>
          <w:rFonts w:ascii="Arial" w:hAnsi="Arial" w:cs="Arial"/>
          <w:sz w:val="16"/>
          <w:szCs w:val="16"/>
        </w:rPr>
        <w:t>the struct</w:t>
      </w:r>
      <w:r w:rsidR="00956388">
        <w:rPr>
          <w:rFonts w:ascii="Arial" w:hAnsi="Arial" w:cs="Arial"/>
          <w:sz w:val="16"/>
          <w:szCs w:val="16"/>
        </w:rPr>
        <w:t>ural factors that distinguish the enzyme from Class III homologs</w:t>
      </w:r>
      <w:r w:rsidR="00CE55E1" w:rsidRPr="00CE55E1">
        <w:rPr>
          <w:rFonts w:ascii="Arial" w:hAnsi="Arial" w:cs="Arial"/>
          <w:sz w:val="16"/>
          <w:szCs w:val="16"/>
        </w:rPr>
        <w:t xml:space="preserve"> that display </w:t>
      </w:r>
      <w:r w:rsidR="00956388">
        <w:rPr>
          <w:rFonts w:ascii="Arial" w:hAnsi="Arial" w:cs="Arial"/>
          <w:sz w:val="16"/>
          <w:szCs w:val="16"/>
        </w:rPr>
        <w:t xml:space="preserve">TA </w:t>
      </w:r>
      <w:r w:rsidR="00CE55E1" w:rsidRPr="00CE55E1">
        <w:rPr>
          <w:rFonts w:ascii="Arial" w:hAnsi="Arial" w:cs="Arial"/>
          <w:sz w:val="16"/>
          <w:szCs w:val="16"/>
        </w:rPr>
        <w:t>activity.</w:t>
      </w:r>
      <w:r w:rsidR="003F7B63">
        <w:rPr>
          <w:rFonts w:ascii="Arial" w:hAnsi="Arial" w:cs="Arial"/>
          <w:sz w:val="16"/>
          <w:szCs w:val="16"/>
        </w:rPr>
        <w:t xml:space="preserve"> </w:t>
      </w:r>
    </w:p>
    <w:p w14:paraId="0BEC99B8" w14:textId="0845071A" w:rsidR="00956388" w:rsidRDefault="00CE55E1" w:rsidP="00B057CE">
      <w:pPr>
        <w:spacing w:line="276" w:lineRule="auto"/>
        <w:ind w:firstLine="425"/>
        <w:jc w:val="both"/>
        <w:rPr>
          <w:rFonts w:ascii="Arial" w:hAnsi="Arial" w:cs="Arial"/>
          <w:sz w:val="16"/>
          <w:szCs w:val="16"/>
        </w:rPr>
      </w:pPr>
      <w:r>
        <w:rPr>
          <w:rFonts w:ascii="Arial" w:hAnsi="Arial" w:cs="Arial"/>
          <w:sz w:val="16"/>
          <w:szCs w:val="16"/>
        </w:rPr>
        <w:t>P</w:t>
      </w:r>
      <w:r w:rsidRPr="00CE55E1">
        <w:rPr>
          <w:rFonts w:ascii="Arial" w:hAnsi="Arial" w:cs="Arial"/>
          <w:sz w:val="16"/>
          <w:szCs w:val="16"/>
        </w:rPr>
        <w:t>LP-dependent enzymes catalyze a wide range of chemical reactions, including the racemisation and deca</w:t>
      </w:r>
      <w:r w:rsidR="001C1E25">
        <w:rPr>
          <w:rFonts w:ascii="Arial" w:hAnsi="Arial" w:cs="Arial"/>
          <w:sz w:val="16"/>
          <w:szCs w:val="16"/>
        </w:rPr>
        <w:t>rboxylation of amino acids and</w:t>
      </w:r>
      <w:r w:rsidR="00956388">
        <w:rPr>
          <w:rFonts w:ascii="Arial" w:hAnsi="Arial" w:cs="Arial"/>
          <w:sz w:val="16"/>
          <w:szCs w:val="16"/>
        </w:rPr>
        <w:t xml:space="preserve"> </w:t>
      </w:r>
      <w:r w:rsidRPr="00CE55E1">
        <w:rPr>
          <w:rFonts w:ascii="Arial" w:hAnsi="Arial" w:cs="Arial"/>
          <w:sz w:val="16"/>
          <w:szCs w:val="16"/>
        </w:rPr>
        <w:t>transamination between amino acid donors and keto-acid acceptors</w:t>
      </w:r>
      <w:r w:rsidR="00956388">
        <w:rPr>
          <w:rFonts w:ascii="Arial" w:hAnsi="Arial" w:cs="Arial"/>
          <w:sz w:val="16"/>
          <w:szCs w:val="16"/>
        </w:rPr>
        <w:t>,</w:t>
      </w:r>
      <w:r w:rsidRPr="00956388">
        <w:rPr>
          <w:rFonts w:ascii="Arial" w:hAnsi="Arial" w:cs="Arial"/>
          <w:sz w:val="16"/>
          <w:szCs w:val="16"/>
          <w:vertAlign w:val="superscript"/>
        </w:rPr>
        <w:t>[1,2]</w:t>
      </w:r>
      <w:r w:rsidRPr="00CE55E1">
        <w:rPr>
          <w:rFonts w:ascii="Arial" w:hAnsi="Arial" w:cs="Arial"/>
          <w:sz w:val="16"/>
          <w:szCs w:val="16"/>
        </w:rPr>
        <w:t xml:space="preserve"> and new reactions, including oxygenations</w:t>
      </w:r>
      <w:r w:rsidR="00956388">
        <w:rPr>
          <w:rFonts w:ascii="Arial" w:hAnsi="Arial" w:cs="Arial"/>
          <w:sz w:val="16"/>
          <w:szCs w:val="16"/>
        </w:rPr>
        <w:t>,</w:t>
      </w:r>
      <w:r w:rsidRPr="00956388">
        <w:rPr>
          <w:rFonts w:ascii="Arial" w:hAnsi="Arial" w:cs="Arial"/>
          <w:sz w:val="16"/>
          <w:szCs w:val="16"/>
          <w:vertAlign w:val="superscript"/>
        </w:rPr>
        <w:t>[3]</w:t>
      </w:r>
      <w:r w:rsidRPr="00CE55E1">
        <w:rPr>
          <w:rFonts w:ascii="Arial" w:hAnsi="Arial" w:cs="Arial"/>
          <w:sz w:val="16"/>
          <w:szCs w:val="16"/>
        </w:rPr>
        <w:t xml:space="preserve"> continue to be discovered. Some of these enzymes, notably those of the ‘PLP Fold-Type I’ and belonging to the Clas</w:t>
      </w:r>
      <w:bookmarkStart w:id="0" w:name="_GoBack"/>
      <w:bookmarkEnd w:id="0"/>
      <w:r w:rsidRPr="00CE55E1">
        <w:rPr>
          <w:rFonts w:ascii="Arial" w:hAnsi="Arial" w:cs="Arial"/>
          <w:sz w:val="16"/>
          <w:szCs w:val="16"/>
        </w:rPr>
        <w:t>s III transaminase subgroup, have become extremely useful in biotechnology, as members possess the ability to form chiral amines from ketone precursors</w:t>
      </w:r>
      <w:r w:rsidR="00956388">
        <w:rPr>
          <w:rFonts w:ascii="Arial" w:hAnsi="Arial" w:cs="Arial"/>
          <w:sz w:val="16"/>
          <w:szCs w:val="16"/>
        </w:rPr>
        <w:t>,</w:t>
      </w:r>
      <w:r w:rsidRPr="00956388">
        <w:rPr>
          <w:rFonts w:ascii="Arial" w:hAnsi="Arial" w:cs="Arial"/>
          <w:sz w:val="16"/>
          <w:szCs w:val="16"/>
          <w:vertAlign w:val="superscript"/>
        </w:rPr>
        <w:t>[4]</w:t>
      </w:r>
      <w:r w:rsidRPr="00CE55E1">
        <w:rPr>
          <w:rFonts w:ascii="Arial" w:hAnsi="Arial" w:cs="Arial"/>
          <w:sz w:val="16"/>
          <w:szCs w:val="16"/>
        </w:rPr>
        <w:t xml:space="preserve"> whereas others catalyze the useful racemization of amino acid amides</w:t>
      </w:r>
      <w:r w:rsidR="00956388">
        <w:rPr>
          <w:rFonts w:ascii="Arial" w:hAnsi="Arial" w:cs="Arial"/>
          <w:sz w:val="16"/>
          <w:szCs w:val="16"/>
        </w:rPr>
        <w:t>.</w:t>
      </w:r>
      <w:r w:rsidRPr="00956388">
        <w:rPr>
          <w:rFonts w:ascii="Arial" w:hAnsi="Arial" w:cs="Arial"/>
          <w:sz w:val="16"/>
          <w:szCs w:val="16"/>
          <w:vertAlign w:val="superscript"/>
        </w:rPr>
        <w:t>[5</w:t>
      </w:r>
      <w:r w:rsidR="00956388" w:rsidRPr="00956388">
        <w:rPr>
          <w:rFonts w:ascii="Arial" w:hAnsi="Arial" w:cs="Arial"/>
          <w:sz w:val="16"/>
          <w:szCs w:val="16"/>
          <w:vertAlign w:val="superscript"/>
        </w:rPr>
        <w:t>,6</w:t>
      </w:r>
      <w:r w:rsidRPr="00956388">
        <w:rPr>
          <w:rFonts w:ascii="Arial" w:hAnsi="Arial" w:cs="Arial"/>
          <w:sz w:val="16"/>
          <w:szCs w:val="16"/>
          <w:vertAlign w:val="superscript"/>
        </w:rPr>
        <w:t>]</w:t>
      </w:r>
      <w:r w:rsidRPr="00CE55E1">
        <w:rPr>
          <w:rFonts w:ascii="Arial" w:hAnsi="Arial" w:cs="Arial"/>
          <w:sz w:val="16"/>
          <w:szCs w:val="16"/>
        </w:rPr>
        <w:t xml:space="preserve"> In a review in 2015,</w:t>
      </w:r>
      <w:r w:rsidR="00D12F45">
        <w:rPr>
          <w:rFonts w:ascii="Arial" w:hAnsi="Arial" w:cs="Arial"/>
          <w:sz w:val="16"/>
          <w:szCs w:val="16"/>
        </w:rPr>
        <w:t xml:space="preserve"> Steffen-Munsberg</w:t>
      </w:r>
      <w:r w:rsidRPr="00CE55E1">
        <w:rPr>
          <w:rFonts w:ascii="Arial" w:hAnsi="Arial" w:cs="Arial"/>
          <w:sz w:val="16"/>
          <w:szCs w:val="16"/>
        </w:rPr>
        <w:t xml:space="preserve"> and co-workers drew attention also to more obscure and uncharacterized reactions of the Class III transaminase group</w:t>
      </w:r>
      <w:r w:rsidR="00956388">
        <w:rPr>
          <w:rFonts w:ascii="Arial" w:hAnsi="Arial" w:cs="Arial"/>
          <w:sz w:val="16"/>
          <w:szCs w:val="16"/>
        </w:rPr>
        <w:t>,</w:t>
      </w:r>
      <w:r w:rsidR="00956388">
        <w:rPr>
          <w:rFonts w:ascii="Arial" w:hAnsi="Arial" w:cs="Arial"/>
          <w:sz w:val="16"/>
          <w:szCs w:val="16"/>
          <w:vertAlign w:val="superscript"/>
        </w:rPr>
        <w:t>[1]</w:t>
      </w:r>
      <w:r w:rsidR="00364053">
        <w:rPr>
          <w:rFonts w:ascii="Arial" w:hAnsi="Arial" w:cs="Arial"/>
          <w:sz w:val="16"/>
          <w:szCs w:val="16"/>
        </w:rPr>
        <w:t xml:space="preserve"> including roles</w:t>
      </w:r>
      <w:r w:rsidRPr="00CE55E1">
        <w:rPr>
          <w:rFonts w:ascii="Arial" w:hAnsi="Arial" w:cs="Arial"/>
          <w:sz w:val="16"/>
          <w:szCs w:val="16"/>
        </w:rPr>
        <w:t xml:space="preserve"> as phospholyases</w:t>
      </w:r>
      <w:r w:rsidR="003451FE">
        <w:rPr>
          <w:rFonts w:ascii="Arial" w:hAnsi="Arial" w:cs="Arial"/>
          <w:sz w:val="16"/>
          <w:szCs w:val="16"/>
        </w:rPr>
        <w:t xml:space="preserve"> </w:t>
      </w:r>
      <w:r w:rsidRPr="00CE55E1">
        <w:rPr>
          <w:rFonts w:ascii="Arial" w:hAnsi="Arial" w:cs="Arial"/>
          <w:sz w:val="16"/>
          <w:szCs w:val="16"/>
          <w:lang w:val="en-US"/>
        </w:rPr>
        <w:t>(E.C. 4.2.3.2)</w:t>
      </w:r>
      <w:r w:rsidR="000C1ED5">
        <w:rPr>
          <w:rFonts w:ascii="Arial" w:hAnsi="Arial" w:cs="Arial"/>
          <w:sz w:val="16"/>
          <w:szCs w:val="16"/>
        </w:rPr>
        <w:t xml:space="preserve">.  </w:t>
      </w:r>
      <w:r w:rsidR="00AF5CBB" w:rsidRPr="00BD568A">
        <w:rPr>
          <w:rFonts w:ascii="Arial" w:hAnsi="Arial" w:cs="Arial"/>
          <w:sz w:val="16"/>
          <w:szCs w:val="16"/>
        </w:rPr>
        <w:t>Phospholyases had been identified and partially characterised in early work by Jones</w:t>
      </w:r>
      <w:r w:rsidR="009E4A19" w:rsidRPr="00BD568A">
        <w:rPr>
          <w:rFonts w:ascii="Arial" w:hAnsi="Arial" w:cs="Arial"/>
          <w:sz w:val="16"/>
          <w:szCs w:val="16"/>
          <w:vertAlign w:val="superscript"/>
        </w:rPr>
        <w:t>[7</w:t>
      </w:r>
      <w:r w:rsidR="00AF5CBB" w:rsidRPr="00BD568A">
        <w:rPr>
          <w:rFonts w:ascii="Arial" w:hAnsi="Arial" w:cs="Arial"/>
          <w:sz w:val="16"/>
          <w:szCs w:val="16"/>
          <w:vertAlign w:val="superscript"/>
        </w:rPr>
        <w:t>]</w:t>
      </w:r>
      <w:r w:rsidR="00AF5CBB" w:rsidRPr="00BD568A">
        <w:rPr>
          <w:rFonts w:ascii="Arial" w:hAnsi="Arial" w:cs="Arial"/>
          <w:sz w:val="16"/>
          <w:szCs w:val="16"/>
        </w:rPr>
        <w:t xml:space="preserve"> and Faulkner</w:t>
      </w:r>
      <w:r w:rsidR="00AF5CBB" w:rsidRPr="00BD568A">
        <w:rPr>
          <w:rFonts w:ascii="Arial" w:hAnsi="Arial" w:cs="Arial"/>
          <w:sz w:val="16"/>
          <w:szCs w:val="16"/>
          <w:vertAlign w:val="superscript"/>
        </w:rPr>
        <w:t>[</w:t>
      </w:r>
      <w:r w:rsidR="009E4A19" w:rsidRPr="00BD568A">
        <w:rPr>
          <w:rFonts w:ascii="Arial" w:hAnsi="Arial" w:cs="Arial"/>
          <w:sz w:val="16"/>
          <w:szCs w:val="16"/>
          <w:vertAlign w:val="superscript"/>
        </w:rPr>
        <w:t>8</w:t>
      </w:r>
      <w:r w:rsidR="00AF5CBB" w:rsidRPr="00BD568A">
        <w:rPr>
          <w:rFonts w:ascii="Arial" w:hAnsi="Arial" w:cs="Arial"/>
          <w:sz w:val="16"/>
          <w:szCs w:val="16"/>
          <w:vertAlign w:val="superscript"/>
        </w:rPr>
        <w:t xml:space="preserve">] </w:t>
      </w:r>
      <w:r w:rsidR="00AF5CBB" w:rsidRPr="00BD568A">
        <w:rPr>
          <w:rFonts w:ascii="Arial" w:hAnsi="Arial" w:cs="Arial"/>
          <w:sz w:val="16"/>
          <w:szCs w:val="16"/>
        </w:rPr>
        <w:t xml:space="preserve">in strains of </w:t>
      </w:r>
      <w:r w:rsidR="00AF5CBB" w:rsidRPr="00BD568A">
        <w:rPr>
          <w:rFonts w:ascii="Arial" w:hAnsi="Arial" w:cs="Arial"/>
          <w:i/>
          <w:sz w:val="16"/>
          <w:szCs w:val="16"/>
        </w:rPr>
        <w:t>Erwinia</w:t>
      </w:r>
      <w:r w:rsidR="00AF5CBB" w:rsidRPr="00BD568A">
        <w:rPr>
          <w:rFonts w:ascii="Arial" w:hAnsi="Arial" w:cs="Arial"/>
          <w:sz w:val="16"/>
          <w:szCs w:val="16"/>
        </w:rPr>
        <w:t xml:space="preserve"> and </w:t>
      </w:r>
      <w:r w:rsidR="00AF5CBB" w:rsidRPr="00BD568A">
        <w:rPr>
          <w:rFonts w:ascii="Arial" w:hAnsi="Arial" w:cs="Arial"/>
          <w:i/>
          <w:sz w:val="16"/>
          <w:szCs w:val="16"/>
        </w:rPr>
        <w:t>Pseudomonas</w:t>
      </w:r>
      <w:r w:rsidR="00F41BED" w:rsidRPr="00BD568A">
        <w:rPr>
          <w:rFonts w:ascii="Arial" w:hAnsi="Arial" w:cs="Arial"/>
          <w:sz w:val="16"/>
          <w:szCs w:val="16"/>
        </w:rPr>
        <w:t>.</w:t>
      </w:r>
      <w:r w:rsidR="00AF5CBB" w:rsidRPr="00BD568A">
        <w:rPr>
          <w:rFonts w:ascii="Arial" w:hAnsi="Arial" w:cs="Arial"/>
          <w:sz w:val="16"/>
          <w:szCs w:val="16"/>
        </w:rPr>
        <w:t xml:space="preserve"> </w:t>
      </w:r>
      <w:r w:rsidR="00F41BED" w:rsidRPr="00BD568A">
        <w:rPr>
          <w:rFonts w:ascii="Arial" w:hAnsi="Arial" w:cs="Arial"/>
          <w:sz w:val="16"/>
          <w:szCs w:val="16"/>
        </w:rPr>
        <w:t xml:space="preserve">The </w:t>
      </w:r>
      <w:r w:rsidR="00F41BED" w:rsidRPr="00BD568A">
        <w:rPr>
          <w:rFonts w:ascii="Arial" w:hAnsi="Arial" w:cs="Arial"/>
          <w:i/>
          <w:sz w:val="16"/>
          <w:szCs w:val="16"/>
        </w:rPr>
        <w:t xml:space="preserve">Erwinia </w:t>
      </w:r>
      <w:r w:rsidR="00F41BED" w:rsidRPr="00BD568A">
        <w:rPr>
          <w:rFonts w:ascii="Arial" w:hAnsi="Arial" w:cs="Arial"/>
          <w:sz w:val="16"/>
          <w:szCs w:val="16"/>
        </w:rPr>
        <w:t xml:space="preserve">enzyme was reported to catalyse the transformation of </w:t>
      </w:r>
      <w:r w:rsidR="00364053" w:rsidRPr="00BD568A">
        <w:rPr>
          <w:rFonts w:ascii="Arial" w:hAnsi="Arial" w:cs="Arial"/>
          <w:sz w:val="16"/>
          <w:szCs w:val="16"/>
        </w:rPr>
        <w:t xml:space="preserve">phosphoethanolamine (PEtN, </w:t>
      </w:r>
      <w:r w:rsidR="00364053" w:rsidRPr="00BD568A">
        <w:rPr>
          <w:rFonts w:ascii="Arial" w:hAnsi="Arial" w:cs="Arial"/>
          <w:b/>
          <w:sz w:val="16"/>
          <w:szCs w:val="16"/>
        </w:rPr>
        <w:t>1</w:t>
      </w:r>
      <w:r w:rsidR="00364053" w:rsidRPr="00BD568A">
        <w:rPr>
          <w:rFonts w:ascii="Arial" w:hAnsi="Arial" w:cs="Arial"/>
          <w:sz w:val="16"/>
          <w:szCs w:val="16"/>
        </w:rPr>
        <w:t>)</w:t>
      </w:r>
      <w:r w:rsidR="000C1ED5" w:rsidRPr="00BD568A">
        <w:rPr>
          <w:rFonts w:ascii="Arial" w:hAnsi="Arial" w:cs="Arial"/>
          <w:sz w:val="16"/>
          <w:szCs w:val="16"/>
        </w:rPr>
        <w:t xml:space="preserve"> </w:t>
      </w:r>
      <w:r w:rsidRPr="00BD568A">
        <w:rPr>
          <w:rFonts w:ascii="Arial" w:hAnsi="Arial" w:cs="Arial"/>
          <w:sz w:val="16"/>
          <w:szCs w:val="16"/>
        </w:rPr>
        <w:t xml:space="preserve">to </w:t>
      </w:r>
      <w:r w:rsidR="00F41BED" w:rsidRPr="00BD568A">
        <w:rPr>
          <w:rFonts w:ascii="Arial" w:hAnsi="Arial" w:cs="Arial"/>
          <w:sz w:val="16"/>
          <w:szCs w:val="16"/>
        </w:rPr>
        <w:t xml:space="preserve">yield </w:t>
      </w:r>
      <w:r w:rsidRPr="00BD568A">
        <w:rPr>
          <w:rFonts w:ascii="Arial" w:hAnsi="Arial" w:cs="Arial"/>
          <w:sz w:val="16"/>
          <w:szCs w:val="16"/>
        </w:rPr>
        <w:t xml:space="preserve">acetaldehyde </w:t>
      </w:r>
      <w:r w:rsidRPr="00BD568A">
        <w:rPr>
          <w:rFonts w:ascii="Arial" w:hAnsi="Arial" w:cs="Arial"/>
          <w:b/>
          <w:sz w:val="16"/>
          <w:szCs w:val="16"/>
        </w:rPr>
        <w:t>2</w:t>
      </w:r>
      <w:r w:rsidRPr="00BD568A">
        <w:rPr>
          <w:rFonts w:ascii="Arial" w:hAnsi="Arial" w:cs="Arial"/>
          <w:sz w:val="16"/>
          <w:szCs w:val="16"/>
        </w:rPr>
        <w:t>, ammonia and phosphate (Scheme 1).</w:t>
      </w:r>
      <w:r w:rsidRPr="00CE55E1">
        <w:rPr>
          <w:rFonts w:ascii="Arial" w:hAnsi="Arial" w:cs="Arial"/>
          <w:sz w:val="16"/>
          <w:szCs w:val="16"/>
        </w:rPr>
        <w:t xml:space="preserve"> </w:t>
      </w:r>
    </w:p>
    <w:p w14:paraId="0ED1EAFC" w14:textId="77777777" w:rsidR="00A42756" w:rsidRPr="00CE55E1" w:rsidRDefault="00CE55E1" w:rsidP="00B057CE">
      <w:pPr>
        <w:spacing w:line="276" w:lineRule="auto"/>
        <w:ind w:firstLine="425"/>
        <w:jc w:val="both"/>
        <w:rPr>
          <w:sz w:val="14"/>
          <w:szCs w:val="14"/>
        </w:rPr>
      </w:pPr>
      <w:r w:rsidRPr="00CE55E1">
        <w:rPr>
          <w:rFonts w:ascii="Arial" w:hAnsi="Arial" w:cs="Arial"/>
          <w:sz w:val="16"/>
          <w:szCs w:val="16"/>
        </w:rPr>
        <w:t xml:space="preserve"> </w:t>
      </w:r>
      <w:r>
        <w:rPr>
          <w:rFonts w:ascii="Arial" w:hAnsi="Arial" w:cs="Arial"/>
          <w:noProof/>
          <w:color w:val="FF0000"/>
          <w:sz w:val="14"/>
          <w:szCs w:val="16"/>
          <w:lang w:val="en-GB" w:eastAsia="en-GB"/>
        </w:rPr>
        <w:drawing>
          <wp:inline distT="0" distB="0" distL="0" distR="0" wp14:anchorId="1C115599" wp14:editId="600D940A">
            <wp:extent cx="3094355" cy="570865"/>
            <wp:effectExtent l="0" t="0" r="0" b="635"/>
            <wp:docPr id="6" name="Picture 6" descr="C:\Users\grogan\Desktop\A1RDF1 paper\PLASE_Schem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gan\Desktop\A1RDF1 paper\PLASE_Scheme_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355" cy="570865"/>
                    </a:xfrm>
                    <a:prstGeom prst="rect">
                      <a:avLst/>
                    </a:prstGeom>
                    <a:noFill/>
                    <a:ln>
                      <a:noFill/>
                    </a:ln>
                  </pic:spPr>
                </pic:pic>
              </a:graphicData>
            </a:graphic>
          </wp:inline>
        </w:drawing>
      </w:r>
      <w:r>
        <w:rPr>
          <w:rFonts w:ascii="Arial" w:hAnsi="Arial" w:cs="Arial"/>
          <w:b/>
          <w:sz w:val="14"/>
          <w:szCs w:val="14"/>
        </w:rPr>
        <w:t>S</w:t>
      </w:r>
      <w:r w:rsidR="00A42756" w:rsidRPr="00CE55E1">
        <w:rPr>
          <w:rFonts w:ascii="Arial" w:hAnsi="Arial" w:cs="Arial"/>
          <w:b/>
          <w:sz w:val="14"/>
          <w:szCs w:val="14"/>
        </w:rPr>
        <w:t>cheme 1.</w:t>
      </w:r>
      <w:r w:rsidR="00A42756" w:rsidRPr="00CE55E1">
        <w:rPr>
          <w:rFonts w:ascii="Arial" w:hAnsi="Arial" w:cs="Arial"/>
          <w:sz w:val="14"/>
          <w:szCs w:val="14"/>
        </w:rPr>
        <w:t xml:space="preserve"> </w:t>
      </w:r>
      <w:r w:rsidRPr="00CE55E1">
        <w:rPr>
          <w:rFonts w:ascii="Arial" w:hAnsi="Arial" w:cs="Arial"/>
          <w:sz w:val="14"/>
          <w:szCs w:val="14"/>
        </w:rPr>
        <w:t xml:space="preserve">Transformation of </w:t>
      </w:r>
      <w:r w:rsidRPr="00CE55E1">
        <w:rPr>
          <w:rFonts w:ascii="Arial" w:hAnsi="Arial" w:cs="Arial"/>
          <w:i/>
          <w:sz w:val="14"/>
          <w:szCs w:val="14"/>
        </w:rPr>
        <w:t>O-</w:t>
      </w:r>
      <w:r w:rsidRPr="00CE55E1">
        <w:rPr>
          <w:rFonts w:ascii="Arial" w:hAnsi="Arial" w:cs="Arial"/>
          <w:sz w:val="14"/>
          <w:szCs w:val="14"/>
        </w:rPr>
        <w:t xml:space="preserve">phosphoethanolamine PEtN </w:t>
      </w:r>
      <w:r w:rsidRPr="00CE55E1">
        <w:rPr>
          <w:rFonts w:ascii="Arial" w:hAnsi="Arial" w:cs="Arial"/>
          <w:b/>
          <w:sz w:val="14"/>
          <w:szCs w:val="14"/>
        </w:rPr>
        <w:t>1</w:t>
      </w:r>
      <w:r w:rsidRPr="00CE55E1">
        <w:rPr>
          <w:rFonts w:ascii="Arial" w:hAnsi="Arial" w:cs="Arial"/>
          <w:sz w:val="14"/>
          <w:szCs w:val="14"/>
        </w:rPr>
        <w:t xml:space="preserve"> by PLP-</w:t>
      </w:r>
      <w:r w:rsidR="00956388">
        <w:rPr>
          <w:rFonts w:ascii="Arial" w:hAnsi="Arial" w:cs="Arial"/>
          <w:sz w:val="14"/>
          <w:szCs w:val="14"/>
        </w:rPr>
        <w:t>d</w:t>
      </w:r>
      <w:r w:rsidRPr="00CE55E1">
        <w:rPr>
          <w:rFonts w:ascii="Arial" w:hAnsi="Arial" w:cs="Arial"/>
          <w:sz w:val="14"/>
          <w:szCs w:val="14"/>
        </w:rPr>
        <w:t>ependent phospholyases</w:t>
      </w:r>
      <w:r w:rsidR="00BB6212">
        <w:rPr>
          <w:rFonts w:ascii="Arial" w:hAnsi="Arial" w:cs="Arial"/>
          <w:sz w:val="14"/>
          <w:szCs w:val="14"/>
        </w:rPr>
        <w:t xml:space="preserve"> </w:t>
      </w:r>
      <w:r w:rsidR="00BB6212" w:rsidRPr="00BB6212">
        <w:rPr>
          <w:rFonts w:ascii="Arial" w:hAnsi="Arial" w:cs="Arial"/>
          <w:sz w:val="14"/>
          <w:szCs w:val="14"/>
          <w:lang w:val="en-US"/>
        </w:rPr>
        <w:t>(E.C. 4.2.3.2)</w:t>
      </w:r>
      <w:r w:rsidRPr="00BB6212">
        <w:rPr>
          <w:rFonts w:ascii="Arial" w:hAnsi="Arial" w:cs="Arial"/>
          <w:sz w:val="14"/>
          <w:szCs w:val="14"/>
        </w:rPr>
        <w:t>.</w:t>
      </w:r>
    </w:p>
    <w:p w14:paraId="26306F6F" w14:textId="27605A7D" w:rsidR="005C764C" w:rsidRPr="005C764C" w:rsidRDefault="009E4A19" w:rsidP="005C764C">
      <w:pPr>
        <w:spacing w:before="240" w:line="276" w:lineRule="auto"/>
        <w:jc w:val="both"/>
        <w:rPr>
          <w:rFonts w:ascii="Arial" w:hAnsi="Arial" w:cs="Arial"/>
          <w:sz w:val="16"/>
          <w:szCs w:val="16"/>
        </w:rPr>
      </w:pPr>
      <w:r w:rsidRPr="00BD568A">
        <w:rPr>
          <w:rFonts w:ascii="Arial" w:hAnsi="Arial" w:cs="Arial"/>
          <w:sz w:val="16"/>
          <w:szCs w:val="16"/>
        </w:rPr>
        <w:t>The involvement of PLP in</w:t>
      </w:r>
      <w:r>
        <w:rPr>
          <w:rFonts w:ascii="Arial" w:hAnsi="Arial" w:cs="Arial"/>
          <w:sz w:val="16"/>
          <w:szCs w:val="16"/>
        </w:rPr>
        <w:t xml:space="preserve"> the </w:t>
      </w:r>
      <w:r w:rsidR="005C764C" w:rsidRPr="005C764C">
        <w:rPr>
          <w:rFonts w:ascii="Arial" w:hAnsi="Arial" w:cs="Arial"/>
          <w:sz w:val="16"/>
          <w:szCs w:val="16"/>
        </w:rPr>
        <w:t xml:space="preserve">elimination of phosphate from </w:t>
      </w:r>
      <w:r w:rsidR="005C764C" w:rsidRPr="005C764C">
        <w:rPr>
          <w:rFonts w:ascii="Arial" w:hAnsi="Arial" w:cs="Arial"/>
          <w:b/>
          <w:sz w:val="16"/>
          <w:szCs w:val="16"/>
        </w:rPr>
        <w:t>1</w:t>
      </w:r>
      <w:r w:rsidR="005C764C" w:rsidRPr="005C764C">
        <w:rPr>
          <w:rFonts w:ascii="Arial" w:hAnsi="Arial" w:cs="Arial"/>
          <w:sz w:val="16"/>
          <w:szCs w:val="16"/>
        </w:rPr>
        <w:t xml:space="preserve"> has</w:t>
      </w:r>
      <w:r w:rsidR="00F41BED">
        <w:rPr>
          <w:rFonts w:ascii="Arial" w:hAnsi="Arial" w:cs="Arial"/>
          <w:sz w:val="16"/>
          <w:szCs w:val="16"/>
        </w:rPr>
        <w:t xml:space="preserve"> since</w:t>
      </w:r>
      <w:r>
        <w:rPr>
          <w:rFonts w:ascii="Arial" w:hAnsi="Arial" w:cs="Arial"/>
          <w:sz w:val="16"/>
          <w:szCs w:val="16"/>
        </w:rPr>
        <w:t xml:space="preserve"> been established</w:t>
      </w:r>
      <w:r w:rsidR="005C764C" w:rsidRPr="005C764C">
        <w:rPr>
          <w:rFonts w:ascii="Arial" w:hAnsi="Arial" w:cs="Arial"/>
          <w:sz w:val="16"/>
          <w:szCs w:val="16"/>
        </w:rPr>
        <w:t xml:space="preserve"> for vertebrate enzymes such as human </w:t>
      </w:r>
      <w:r w:rsidR="005C764C" w:rsidRPr="00BD568A">
        <w:rPr>
          <w:rFonts w:ascii="Arial" w:hAnsi="Arial" w:cs="Arial"/>
          <w:sz w:val="16"/>
          <w:szCs w:val="16"/>
        </w:rPr>
        <w:lastRenderedPageBreak/>
        <w:t>AGXT2L1</w:t>
      </w:r>
      <w:r w:rsidR="00F41BED" w:rsidRPr="00BD568A">
        <w:rPr>
          <w:rFonts w:ascii="Arial" w:hAnsi="Arial" w:cs="Arial"/>
          <w:sz w:val="16"/>
          <w:szCs w:val="16"/>
        </w:rPr>
        <w:t xml:space="preserve"> and AGXT2L2 by the groups of Schaftingen</w:t>
      </w:r>
      <w:r w:rsidR="005D6E3D" w:rsidRPr="00BD568A">
        <w:rPr>
          <w:rFonts w:ascii="Arial" w:hAnsi="Arial" w:cs="Arial"/>
          <w:sz w:val="16"/>
          <w:szCs w:val="16"/>
          <w:vertAlign w:val="superscript"/>
        </w:rPr>
        <w:t>[9</w:t>
      </w:r>
      <w:r w:rsidR="00F41BED" w:rsidRPr="00BD568A">
        <w:rPr>
          <w:rFonts w:ascii="Arial" w:hAnsi="Arial" w:cs="Arial"/>
          <w:sz w:val="16"/>
          <w:szCs w:val="16"/>
          <w:vertAlign w:val="superscript"/>
        </w:rPr>
        <w:t>]</w:t>
      </w:r>
      <w:r w:rsidR="00F41BED" w:rsidRPr="00BD568A">
        <w:rPr>
          <w:rFonts w:ascii="Arial" w:hAnsi="Arial" w:cs="Arial"/>
          <w:sz w:val="16"/>
          <w:szCs w:val="16"/>
        </w:rPr>
        <w:t xml:space="preserve"> and Peracchi.</w:t>
      </w:r>
      <w:r w:rsidR="005D6E3D" w:rsidRPr="00BD568A">
        <w:rPr>
          <w:rFonts w:ascii="Arial" w:hAnsi="Arial" w:cs="Arial"/>
          <w:sz w:val="16"/>
          <w:szCs w:val="16"/>
          <w:vertAlign w:val="superscript"/>
        </w:rPr>
        <w:t>[</w:t>
      </w:r>
      <w:r w:rsidR="005D6E3D">
        <w:rPr>
          <w:rFonts w:ascii="Arial" w:hAnsi="Arial" w:cs="Arial"/>
          <w:sz w:val="16"/>
          <w:szCs w:val="16"/>
          <w:vertAlign w:val="superscript"/>
        </w:rPr>
        <w:t>10</w:t>
      </w:r>
      <w:r w:rsidR="00F41BED">
        <w:rPr>
          <w:rFonts w:ascii="Arial" w:hAnsi="Arial" w:cs="Arial"/>
          <w:sz w:val="16"/>
          <w:szCs w:val="16"/>
          <w:vertAlign w:val="superscript"/>
        </w:rPr>
        <w:t>]</w:t>
      </w:r>
      <w:r w:rsidR="005C764C" w:rsidRPr="005C764C">
        <w:rPr>
          <w:rFonts w:ascii="Arial" w:hAnsi="Arial" w:cs="Arial"/>
          <w:sz w:val="16"/>
          <w:szCs w:val="16"/>
        </w:rPr>
        <w:t xml:space="preserve">  </w:t>
      </w:r>
      <w:r w:rsidR="00F41BED">
        <w:rPr>
          <w:rFonts w:ascii="Arial" w:hAnsi="Arial" w:cs="Arial"/>
          <w:sz w:val="16"/>
          <w:szCs w:val="16"/>
        </w:rPr>
        <w:t xml:space="preserve">These enzymes </w:t>
      </w:r>
      <w:r w:rsidR="005C764C" w:rsidRPr="005C764C">
        <w:rPr>
          <w:rFonts w:ascii="Arial" w:hAnsi="Arial" w:cs="Arial"/>
          <w:sz w:val="16"/>
          <w:szCs w:val="16"/>
        </w:rPr>
        <w:t>ha</w:t>
      </w:r>
      <w:r w:rsidR="00F41BED">
        <w:rPr>
          <w:rFonts w:ascii="Arial" w:hAnsi="Arial" w:cs="Arial"/>
          <w:sz w:val="16"/>
          <w:szCs w:val="16"/>
        </w:rPr>
        <w:t>ve</w:t>
      </w:r>
      <w:r w:rsidR="005C764C" w:rsidRPr="005C764C">
        <w:rPr>
          <w:rFonts w:ascii="Arial" w:hAnsi="Arial" w:cs="Arial"/>
          <w:sz w:val="16"/>
          <w:szCs w:val="16"/>
        </w:rPr>
        <w:t xml:space="preserve"> a role in</w:t>
      </w:r>
      <w:r w:rsidR="00513ABC">
        <w:rPr>
          <w:rFonts w:ascii="Arial" w:hAnsi="Arial" w:cs="Arial"/>
          <w:sz w:val="16"/>
          <w:szCs w:val="16"/>
        </w:rPr>
        <w:t xml:space="preserve"> phospholipid metabolism, and are</w:t>
      </w:r>
      <w:r w:rsidR="005C764C" w:rsidRPr="005C764C">
        <w:rPr>
          <w:rFonts w:ascii="Arial" w:hAnsi="Arial" w:cs="Arial"/>
          <w:sz w:val="16"/>
          <w:szCs w:val="16"/>
        </w:rPr>
        <w:t xml:space="preserve"> of interest as playing a role in neuropsychiatric disorders</w:t>
      </w:r>
      <w:r w:rsidR="00425EC3">
        <w:rPr>
          <w:rFonts w:ascii="Arial" w:hAnsi="Arial" w:cs="Arial"/>
          <w:sz w:val="16"/>
          <w:szCs w:val="16"/>
        </w:rPr>
        <w:t>,</w:t>
      </w:r>
      <w:r w:rsidR="00425EC3">
        <w:rPr>
          <w:rFonts w:ascii="Arial" w:hAnsi="Arial" w:cs="Arial"/>
          <w:sz w:val="16"/>
          <w:szCs w:val="16"/>
          <w:vertAlign w:val="superscript"/>
        </w:rPr>
        <w:t>[</w:t>
      </w:r>
      <w:r w:rsidR="00964B7B">
        <w:rPr>
          <w:rFonts w:ascii="Arial" w:hAnsi="Arial" w:cs="Arial"/>
          <w:sz w:val="16"/>
          <w:szCs w:val="16"/>
          <w:vertAlign w:val="superscript"/>
        </w:rPr>
        <w:t>9</w:t>
      </w:r>
      <w:r w:rsidR="005C764C" w:rsidRPr="00425EC3">
        <w:rPr>
          <w:rFonts w:ascii="Arial" w:hAnsi="Arial" w:cs="Arial"/>
          <w:sz w:val="16"/>
          <w:szCs w:val="16"/>
          <w:vertAlign w:val="superscript"/>
        </w:rPr>
        <w:t>]</w:t>
      </w:r>
      <w:r w:rsidR="005C764C" w:rsidRPr="005C764C">
        <w:rPr>
          <w:rFonts w:ascii="Arial" w:hAnsi="Arial" w:cs="Arial"/>
          <w:sz w:val="16"/>
          <w:szCs w:val="16"/>
        </w:rPr>
        <w:t xml:space="preserve"> although no structure of such a PLP-dependent phospholyase has yet been reported. As part of an ongoing study into the structural and catalytic diversity displayed by PLP-dependent enzymes, </w:t>
      </w:r>
      <w:r w:rsidR="00BD705A">
        <w:rPr>
          <w:rFonts w:ascii="Arial" w:hAnsi="Arial" w:cs="Arial"/>
          <w:sz w:val="16"/>
          <w:szCs w:val="16"/>
        </w:rPr>
        <w:t xml:space="preserve">we cloned </w:t>
      </w:r>
      <w:r w:rsidR="005C764C" w:rsidRPr="005C764C">
        <w:rPr>
          <w:rFonts w:ascii="Arial" w:hAnsi="Arial" w:cs="Arial"/>
          <w:sz w:val="16"/>
          <w:szCs w:val="16"/>
        </w:rPr>
        <w:t xml:space="preserve">the complement of genes encoding predicted transaminase enzymes </w:t>
      </w:r>
      <w:r w:rsidR="00CB3F1D">
        <w:rPr>
          <w:rFonts w:ascii="Arial" w:hAnsi="Arial" w:cs="Arial"/>
          <w:sz w:val="16"/>
          <w:szCs w:val="16"/>
        </w:rPr>
        <w:t>from</w:t>
      </w:r>
      <w:r w:rsidR="005C764C" w:rsidRPr="005C764C">
        <w:rPr>
          <w:rFonts w:ascii="Arial" w:hAnsi="Arial" w:cs="Arial"/>
          <w:sz w:val="16"/>
          <w:szCs w:val="16"/>
        </w:rPr>
        <w:t xml:space="preserve"> the bacterium </w:t>
      </w:r>
      <w:r w:rsidR="005C764C" w:rsidRPr="005C764C">
        <w:rPr>
          <w:rFonts w:ascii="Arial" w:hAnsi="Arial" w:cs="Arial"/>
          <w:i/>
          <w:sz w:val="16"/>
          <w:szCs w:val="16"/>
        </w:rPr>
        <w:t xml:space="preserve">Arthrobacter aurescens </w:t>
      </w:r>
      <w:r w:rsidR="005C764C" w:rsidRPr="005C764C">
        <w:rPr>
          <w:rFonts w:ascii="Arial" w:hAnsi="Arial" w:cs="Arial"/>
          <w:sz w:val="16"/>
          <w:szCs w:val="16"/>
        </w:rPr>
        <w:t>TC1</w:t>
      </w:r>
      <w:r w:rsidR="00425EC3">
        <w:rPr>
          <w:rFonts w:ascii="Arial" w:hAnsi="Arial" w:cs="Arial"/>
          <w:sz w:val="16"/>
          <w:szCs w:val="16"/>
          <w:vertAlign w:val="superscript"/>
        </w:rPr>
        <w:t>[</w:t>
      </w:r>
      <w:r w:rsidR="00964B7B">
        <w:rPr>
          <w:rFonts w:ascii="Arial" w:hAnsi="Arial" w:cs="Arial"/>
          <w:sz w:val="16"/>
          <w:szCs w:val="16"/>
          <w:vertAlign w:val="superscript"/>
        </w:rPr>
        <w:t>11</w:t>
      </w:r>
      <w:r w:rsidR="00425EC3">
        <w:rPr>
          <w:rFonts w:ascii="Arial" w:hAnsi="Arial" w:cs="Arial"/>
          <w:sz w:val="16"/>
          <w:szCs w:val="16"/>
          <w:vertAlign w:val="superscript"/>
        </w:rPr>
        <w:t xml:space="preserve">] </w:t>
      </w:r>
      <w:r w:rsidR="00CB3F1D">
        <w:rPr>
          <w:rFonts w:ascii="Arial" w:hAnsi="Arial" w:cs="Arial"/>
          <w:sz w:val="16"/>
          <w:szCs w:val="16"/>
        </w:rPr>
        <w:t xml:space="preserve">into </w:t>
      </w:r>
      <w:r w:rsidR="00CB3F1D">
        <w:rPr>
          <w:rFonts w:ascii="Arial" w:hAnsi="Arial" w:cs="Arial"/>
          <w:i/>
          <w:sz w:val="16"/>
          <w:szCs w:val="16"/>
        </w:rPr>
        <w:t>E. coli</w:t>
      </w:r>
      <w:r w:rsidR="00CB3F1D">
        <w:rPr>
          <w:rFonts w:ascii="Arial" w:hAnsi="Arial" w:cs="Arial"/>
          <w:sz w:val="16"/>
          <w:szCs w:val="16"/>
        </w:rPr>
        <w:t xml:space="preserve">, </w:t>
      </w:r>
      <w:r w:rsidR="00CB3F1D">
        <w:rPr>
          <w:rFonts w:ascii="Arial" w:hAnsi="Arial" w:cs="Arial"/>
          <w:sz w:val="16"/>
          <w:szCs w:val="16"/>
          <w:vertAlign w:val="superscript"/>
        </w:rPr>
        <w:t xml:space="preserve"> </w:t>
      </w:r>
      <w:r w:rsidR="005C764C" w:rsidRPr="005C764C">
        <w:rPr>
          <w:rFonts w:ascii="Arial" w:hAnsi="Arial" w:cs="Arial"/>
          <w:sz w:val="16"/>
          <w:szCs w:val="16"/>
        </w:rPr>
        <w:t xml:space="preserve">and many of the genes </w:t>
      </w:r>
      <w:r w:rsidR="00CB3F1D">
        <w:rPr>
          <w:rFonts w:ascii="Arial" w:hAnsi="Arial" w:cs="Arial"/>
          <w:sz w:val="16"/>
          <w:szCs w:val="16"/>
        </w:rPr>
        <w:t xml:space="preserve">were </w:t>
      </w:r>
      <w:r w:rsidR="005C764C" w:rsidRPr="005C764C">
        <w:rPr>
          <w:rFonts w:ascii="Arial" w:hAnsi="Arial" w:cs="Arial"/>
          <w:sz w:val="16"/>
          <w:szCs w:val="16"/>
        </w:rPr>
        <w:t xml:space="preserve">expressed in the soluble fraction. </w:t>
      </w:r>
      <w:r w:rsidR="005C764C" w:rsidRPr="00BD568A">
        <w:rPr>
          <w:rFonts w:ascii="Arial" w:hAnsi="Arial" w:cs="Arial"/>
          <w:sz w:val="16"/>
          <w:szCs w:val="16"/>
        </w:rPr>
        <w:t>Based on detaile</w:t>
      </w:r>
      <w:r w:rsidR="00425EC3" w:rsidRPr="00BD568A">
        <w:rPr>
          <w:rFonts w:ascii="Arial" w:hAnsi="Arial" w:cs="Arial"/>
          <w:sz w:val="16"/>
          <w:szCs w:val="16"/>
        </w:rPr>
        <w:t>d bioinformatics analysis of this</w:t>
      </w:r>
      <w:r w:rsidR="005C764C" w:rsidRPr="00BD568A">
        <w:rPr>
          <w:rFonts w:ascii="Arial" w:hAnsi="Arial" w:cs="Arial"/>
          <w:sz w:val="16"/>
          <w:szCs w:val="16"/>
        </w:rPr>
        <w:t xml:space="preserve"> enzyme </w:t>
      </w:r>
      <w:r w:rsidR="00425EC3" w:rsidRPr="00BD568A">
        <w:rPr>
          <w:rFonts w:ascii="Arial" w:hAnsi="Arial" w:cs="Arial"/>
          <w:sz w:val="16"/>
          <w:szCs w:val="16"/>
        </w:rPr>
        <w:t>complement</w:t>
      </w:r>
      <w:r w:rsidR="005C764C" w:rsidRPr="00BD568A">
        <w:rPr>
          <w:rFonts w:ascii="Arial" w:hAnsi="Arial" w:cs="Arial"/>
          <w:sz w:val="16"/>
          <w:szCs w:val="16"/>
        </w:rPr>
        <w:t xml:space="preserve"> using methods described</w:t>
      </w:r>
      <w:r w:rsidR="00425EC3" w:rsidRPr="00BD568A">
        <w:rPr>
          <w:rFonts w:ascii="Arial" w:hAnsi="Arial" w:cs="Arial"/>
          <w:sz w:val="16"/>
          <w:szCs w:val="16"/>
        </w:rPr>
        <w:t xml:space="preserve"> previously,</w:t>
      </w:r>
      <w:r w:rsidR="00425EC3" w:rsidRPr="00BD568A">
        <w:rPr>
          <w:rFonts w:ascii="Arial" w:hAnsi="Arial" w:cs="Arial"/>
          <w:sz w:val="16"/>
          <w:szCs w:val="16"/>
          <w:vertAlign w:val="superscript"/>
        </w:rPr>
        <w:t>[1]</w:t>
      </w:r>
      <w:r w:rsidR="00987810" w:rsidRPr="00BD568A">
        <w:rPr>
          <w:rFonts w:ascii="Arial" w:hAnsi="Arial" w:cs="Arial"/>
          <w:sz w:val="16"/>
          <w:szCs w:val="16"/>
        </w:rPr>
        <w:t xml:space="preserve"> and on direct comparison with the AGXT2L1 sequence,</w:t>
      </w:r>
      <w:r w:rsidR="00987810" w:rsidRPr="00BD568A">
        <w:rPr>
          <w:rFonts w:ascii="Arial" w:hAnsi="Arial" w:cs="Arial"/>
          <w:sz w:val="16"/>
          <w:szCs w:val="16"/>
          <w:vertAlign w:val="superscript"/>
        </w:rPr>
        <w:t>[9,10]</w:t>
      </w:r>
      <w:r w:rsidR="00987810" w:rsidRPr="00BD568A">
        <w:rPr>
          <w:rFonts w:ascii="Arial" w:hAnsi="Arial" w:cs="Arial"/>
          <w:sz w:val="16"/>
          <w:szCs w:val="16"/>
        </w:rPr>
        <w:t xml:space="preserve"> </w:t>
      </w:r>
      <w:r w:rsidR="005C764C" w:rsidRPr="00BD568A">
        <w:rPr>
          <w:rFonts w:ascii="Arial" w:hAnsi="Arial" w:cs="Arial"/>
          <w:sz w:val="16"/>
          <w:szCs w:val="16"/>
        </w:rPr>
        <w:t xml:space="preserve">it was </w:t>
      </w:r>
      <w:r w:rsidR="00987810" w:rsidRPr="00BD568A">
        <w:rPr>
          <w:rFonts w:ascii="Arial" w:hAnsi="Arial" w:cs="Arial"/>
          <w:sz w:val="16"/>
          <w:szCs w:val="16"/>
        </w:rPr>
        <w:t>predicted that the</w:t>
      </w:r>
      <w:r w:rsidR="005C764C" w:rsidRPr="00BD568A">
        <w:rPr>
          <w:rFonts w:ascii="Arial" w:hAnsi="Arial" w:cs="Arial"/>
          <w:sz w:val="16"/>
          <w:szCs w:val="16"/>
        </w:rPr>
        <w:t xml:space="preserve"> protein </w:t>
      </w:r>
      <w:r w:rsidR="00D12F45" w:rsidRPr="00BD568A">
        <w:rPr>
          <w:rFonts w:ascii="Arial" w:hAnsi="Arial" w:cs="Arial"/>
          <w:sz w:val="16"/>
          <w:szCs w:val="16"/>
        </w:rPr>
        <w:t>with</w:t>
      </w:r>
      <w:r w:rsidR="005C764C" w:rsidRPr="00BD568A">
        <w:rPr>
          <w:rFonts w:ascii="Arial" w:hAnsi="Arial" w:cs="Arial"/>
          <w:sz w:val="16"/>
          <w:szCs w:val="16"/>
        </w:rPr>
        <w:t xml:space="preserve"> </w:t>
      </w:r>
      <w:r w:rsidR="00BD705A" w:rsidRPr="00BD568A">
        <w:rPr>
          <w:rFonts w:ascii="Arial" w:hAnsi="Arial" w:cs="Arial"/>
          <w:sz w:val="16"/>
          <w:szCs w:val="16"/>
        </w:rPr>
        <w:t>Uniprot code A1RDF1</w:t>
      </w:r>
      <w:r w:rsidR="005C764C" w:rsidRPr="00BD568A">
        <w:rPr>
          <w:rFonts w:ascii="Arial" w:hAnsi="Arial" w:cs="Arial"/>
          <w:sz w:val="16"/>
          <w:szCs w:val="16"/>
        </w:rPr>
        <w:t xml:space="preserve"> </w:t>
      </w:r>
      <w:r w:rsidR="00987810" w:rsidRPr="00BD568A">
        <w:rPr>
          <w:rFonts w:ascii="Arial" w:hAnsi="Arial" w:cs="Arial"/>
          <w:sz w:val="16"/>
          <w:szCs w:val="16"/>
        </w:rPr>
        <w:t xml:space="preserve">was </w:t>
      </w:r>
      <w:r w:rsidR="005C764C" w:rsidRPr="00BD568A">
        <w:rPr>
          <w:rFonts w:ascii="Arial" w:hAnsi="Arial" w:cs="Arial"/>
          <w:sz w:val="16"/>
          <w:szCs w:val="16"/>
        </w:rPr>
        <w:t>a phospholyase enzyme.</w:t>
      </w:r>
      <w:r w:rsidR="005C764C" w:rsidRPr="005C764C">
        <w:rPr>
          <w:rFonts w:ascii="Arial" w:hAnsi="Arial" w:cs="Arial"/>
          <w:sz w:val="16"/>
          <w:szCs w:val="16"/>
        </w:rPr>
        <w:t xml:space="preserve"> The structure of such an enzyme would prove valuable as the determinants of phospholyase activity in this </w:t>
      </w:r>
      <w:r w:rsidR="00697D6E">
        <w:rPr>
          <w:rFonts w:ascii="Arial" w:hAnsi="Arial" w:cs="Arial"/>
          <w:sz w:val="16"/>
          <w:szCs w:val="16"/>
        </w:rPr>
        <w:t>PLP enzyme fold type</w:t>
      </w:r>
      <w:r w:rsidR="005C764C" w:rsidRPr="005C764C">
        <w:rPr>
          <w:rFonts w:ascii="Arial" w:hAnsi="Arial" w:cs="Arial"/>
          <w:sz w:val="16"/>
          <w:szCs w:val="16"/>
        </w:rPr>
        <w:t xml:space="preserve"> ha</w:t>
      </w:r>
      <w:r w:rsidR="00425EC3">
        <w:rPr>
          <w:rFonts w:ascii="Arial" w:hAnsi="Arial" w:cs="Arial"/>
          <w:sz w:val="16"/>
          <w:szCs w:val="16"/>
        </w:rPr>
        <w:t>d not previously been described, and may have relevance to studies of the human PLP-dependent phospholyases.</w:t>
      </w:r>
      <w:r w:rsidR="003F7B63">
        <w:rPr>
          <w:rFonts w:ascii="Arial" w:hAnsi="Arial" w:cs="Arial"/>
          <w:sz w:val="16"/>
          <w:szCs w:val="16"/>
        </w:rPr>
        <w:t xml:space="preserve"> </w:t>
      </w:r>
    </w:p>
    <w:p w14:paraId="2B2FBD68" w14:textId="49DEB34A" w:rsidR="00C57F9A" w:rsidRDefault="00C57F9A" w:rsidP="00B057CE">
      <w:pPr>
        <w:pStyle w:val="ListParagraph"/>
        <w:ind w:left="0" w:firstLine="425"/>
        <w:jc w:val="both"/>
        <w:rPr>
          <w:rFonts w:ascii="Arial" w:hAnsi="Arial" w:cs="Arial"/>
          <w:sz w:val="16"/>
          <w:szCs w:val="16"/>
          <w:shd w:val="clear" w:color="auto" w:fill="FFFFFF"/>
        </w:rPr>
      </w:pPr>
      <w:r w:rsidRPr="00C57F9A">
        <w:rPr>
          <w:rFonts w:ascii="Arial" w:hAnsi="Arial" w:cs="Arial"/>
          <w:sz w:val="16"/>
          <w:szCs w:val="16"/>
          <w:shd w:val="clear" w:color="auto" w:fill="FFFFFF"/>
        </w:rPr>
        <w:t>In previous work, an extensive alignment of Class III transaminases, containing 12,956 sequences, was prepared in order to examine sequence- and structure-function relationships in</w:t>
      </w:r>
      <w:r w:rsidR="00425EC3">
        <w:rPr>
          <w:rFonts w:ascii="Arial" w:hAnsi="Arial" w:cs="Arial"/>
          <w:sz w:val="16"/>
          <w:szCs w:val="16"/>
          <w:shd w:val="clear" w:color="auto" w:fill="FFFFFF"/>
        </w:rPr>
        <w:t xml:space="preserve"> this family</w:t>
      </w:r>
      <w:r w:rsidR="00BD705A">
        <w:rPr>
          <w:rFonts w:ascii="Arial" w:hAnsi="Arial" w:cs="Arial"/>
          <w:sz w:val="16"/>
          <w:szCs w:val="16"/>
          <w:shd w:val="clear" w:color="auto" w:fill="FFFFFF"/>
        </w:rPr>
        <w:t>.</w:t>
      </w:r>
      <w:r w:rsidR="00425EC3">
        <w:rPr>
          <w:rFonts w:ascii="Arial" w:hAnsi="Arial" w:cs="Arial"/>
          <w:sz w:val="16"/>
          <w:szCs w:val="16"/>
          <w:shd w:val="clear" w:color="auto" w:fill="FFFFFF"/>
          <w:vertAlign w:val="superscript"/>
        </w:rPr>
        <w:t>[1]</w:t>
      </w:r>
      <w:r w:rsidR="00BD705A">
        <w:rPr>
          <w:rFonts w:ascii="Arial" w:hAnsi="Arial" w:cs="Arial"/>
          <w:sz w:val="16"/>
          <w:szCs w:val="16"/>
          <w:shd w:val="clear" w:color="auto" w:fill="FFFFFF"/>
        </w:rPr>
        <w:t xml:space="preserve"> In that</w:t>
      </w:r>
      <w:r w:rsidR="00425EC3">
        <w:rPr>
          <w:rFonts w:ascii="Arial" w:hAnsi="Arial" w:cs="Arial"/>
          <w:sz w:val="16"/>
          <w:szCs w:val="16"/>
          <w:shd w:val="clear" w:color="auto" w:fill="FFFFFF"/>
        </w:rPr>
        <w:t xml:space="preserve"> survey</w:t>
      </w:r>
      <w:r w:rsidRPr="00C57F9A">
        <w:rPr>
          <w:rFonts w:ascii="Arial" w:hAnsi="Arial" w:cs="Arial"/>
          <w:sz w:val="16"/>
          <w:szCs w:val="16"/>
          <w:shd w:val="clear" w:color="auto" w:fill="FFFFFF"/>
        </w:rPr>
        <w:t>, certain combinations of active site residues (active site fingerprints) could be related to substrate and reaction specificity of the enzymes of this family. Comparison of the A1RDF1 sequence with these sequences revealed that it was best aligned with the subfamily that contains the α-amino-ε-</w:t>
      </w:r>
      <w:proofErr w:type="spellStart"/>
      <w:r w:rsidRPr="00C57F9A">
        <w:rPr>
          <w:rFonts w:ascii="Arial" w:hAnsi="Arial" w:cs="Arial"/>
          <w:sz w:val="16"/>
          <w:szCs w:val="16"/>
          <w:shd w:val="clear" w:color="auto" w:fill="FFFFFF"/>
        </w:rPr>
        <w:t>caprolactam</w:t>
      </w:r>
      <w:proofErr w:type="spellEnd"/>
      <w:r w:rsidRPr="00C57F9A">
        <w:rPr>
          <w:rFonts w:ascii="Arial" w:hAnsi="Arial" w:cs="Arial"/>
          <w:sz w:val="16"/>
          <w:szCs w:val="16"/>
          <w:shd w:val="clear" w:color="auto" w:fill="FFFFFF"/>
        </w:rPr>
        <w:t xml:space="preserve"> racemases (ACLRs), which catalyse the PLP-dependent racemization of the named substrate, and which have been applied in the preparative biotransformation of amino acid am</w:t>
      </w:r>
      <w:r w:rsidR="00F06C1F">
        <w:rPr>
          <w:rFonts w:ascii="Arial" w:hAnsi="Arial" w:cs="Arial"/>
          <w:sz w:val="16"/>
          <w:szCs w:val="16"/>
          <w:shd w:val="clear" w:color="auto" w:fill="FFFFFF"/>
        </w:rPr>
        <w:t>ides previously</w:t>
      </w:r>
      <w:r w:rsidR="00425EC3">
        <w:rPr>
          <w:rFonts w:ascii="Arial" w:hAnsi="Arial" w:cs="Arial"/>
          <w:sz w:val="16"/>
          <w:szCs w:val="16"/>
          <w:shd w:val="clear" w:color="auto" w:fill="FFFFFF"/>
        </w:rPr>
        <w:t>.</w:t>
      </w:r>
      <w:r w:rsidR="00F06C1F" w:rsidRPr="00425EC3">
        <w:rPr>
          <w:rFonts w:ascii="Arial" w:hAnsi="Arial" w:cs="Arial"/>
          <w:sz w:val="16"/>
          <w:szCs w:val="16"/>
          <w:shd w:val="clear" w:color="auto" w:fill="FFFFFF"/>
          <w:vertAlign w:val="superscript"/>
        </w:rPr>
        <w:t>[</w:t>
      </w:r>
      <w:r w:rsidR="00425EC3" w:rsidRPr="00425EC3">
        <w:rPr>
          <w:rFonts w:ascii="Arial" w:hAnsi="Arial" w:cs="Arial"/>
          <w:sz w:val="16"/>
          <w:szCs w:val="16"/>
          <w:shd w:val="clear" w:color="auto" w:fill="FFFFFF"/>
          <w:vertAlign w:val="superscript"/>
        </w:rPr>
        <w:t>5</w:t>
      </w:r>
      <w:r w:rsidR="00F06C1F" w:rsidRPr="00425EC3">
        <w:rPr>
          <w:rFonts w:ascii="Arial" w:hAnsi="Arial" w:cs="Arial"/>
          <w:sz w:val="16"/>
          <w:szCs w:val="16"/>
          <w:shd w:val="clear" w:color="auto" w:fill="FFFFFF"/>
          <w:vertAlign w:val="superscript"/>
        </w:rPr>
        <w:t>,</w:t>
      </w:r>
      <w:r w:rsidR="00425EC3" w:rsidRPr="00425EC3">
        <w:rPr>
          <w:rFonts w:ascii="Arial" w:hAnsi="Arial" w:cs="Arial"/>
          <w:sz w:val="16"/>
          <w:szCs w:val="16"/>
          <w:shd w:val="clear" w:color="auto" w:fill="FFFFFF"/>
          <w:vertAlign w:val="superscript"/>
        </w:rPr>
        <w:t>6</w:t>
      </w:r>
      <w:r w:rsidRPr="00425EC3">
        <w:rPr>
          <w:rFonts w:ascii="Arial" w:hAnsi="Arial" w:cs="Arial"/>
          <w:sz w:val="16"/>
          <w:szCs w:val="16"/>
          <w:shd w:val="clear" w:color="auto" w:fill="FFFFFF"/>
          <w:vertAlign w:val="superscript"/>
        </w:rPr>
        <w:t>]</w:t>
      </w:r>
      <w:r w:rsidRPr="00C57F9A">
        <w:rPr>
          <w:rFonts w:ascii="Arial" w:hAnsi="Arial" w:cs="Arial"/>
          <w:sz w:val="16"/>
          <w:szCs w:val="16"/>
          <w:shd w:val="clear" w:color="auto" w:fill="FFFFFF"/>
        </w:rPr>
        <w:t xml:space="preserve"> None of the active si</w:t>
      </w:r>
      <w:r w:rsidR="00F06C1F">
        <w:rPr>
          <w:rFonts w:ascii="Arial" w:hAnsi="Arial" w:cs="Arial"/>
          <w:sz w:val="16"/>
          <w:szCs w:val="16"/>
          <w:shd w:val="clear" w:color="auto" w:fill="FFFFFF"/>
        </w:rPr>
        <w:t>te fingerprint residues for ACLR</w:t>
      </w:r>
      <w:r w:rsidRPr="00C57F9A">
        <w:rPr>
          <w:rFonts w:ascii="Arial" w:hAnsi="Arial" w:cs="Arial"/>
          <w:sz w:val="16"/>
          <w:szCs w:val="16"/>
          <w:shd w:val="clear" w:color="auto" w:fill="FFFFFF"/>
        </w:rPr>
        <w:t xml:space="preserve"> activity is present in A1RDF1 however, leading to the conclusion that A1RDF1 probably has a different substrate and/or reaction specificity. We therefore compared the A1RDF1 sequence to those enzymes with experimentally verified activities and focused especially on active site residue similarities (</w:t>
      </w:r>
      <w:r w:rsidRPr="00BD1F18">
        <w:rPr>
          <w:rFonts w:ascii="Arial" w:hAnsi="Arial" w:cs="Arial"/>
          <w:b/>
          <w:sz w:val="16"/>
          <w:szCs w:val="16"/>
          <w:shd w:val="clear" w:color="auto" w:fill="FFFFFF"/>
        </w:rPr>
        <w:t xml:space="preserve">Figure </w:t>
      </w:r>
      <w:r w:rsidR="00BD1F18" w:rsidRPr="00BD568A">
        <w:rPr>
          <w:rFonts w:ascii="Arial" w:hAnsi="Arial" w:cs="Arial"/>
          <w:b/>
          <w:sz w:val="16"/>
          <w:szCs w:val="16"/>
          <w:shd w:val="clear" w:color="auto" w:fill="FFFFFF"/>
        </w:rPr>
        <w:t>S1</w:t>
      </w:r>
      <w:r w:rsidRPr="00BD568A">
        <w:rPr>
          <w:rFonts w:ascii="Arial" w:hAnsi="Arial" w:cs="Arial"/>
          <w:sz w:val="16"/>
          <w:szCs w:val="16"/>
          <w:shd w:val="clear" w:color="auto" w:fill="FFFFFF"/>
        </w:rPr>
        <w:t xml:space="preserve">). This comparison led to </w:t>
      </w:r>
      <w:r w:rsidR="00987810" w:rsidRPr="00BD568A">
        <w:rPr>
          <w:rFonts w:ascii="Arial" w:hAnsi="Arial" w:cs="Arial"/>
          <w:sz w:val="16"/>
          <w:szCs w:val="16"/>
          <w:shd w:val="clear" w:color="auto" w:fill="FFFFFF"/>
        </w:rPr>
        <w:t>the identification of</w:t>
      </w:r>
      <w:r w:rsidRPr="00BD568A">
        <w:rPr>
          <w:rFonts w:ascii="Arial" w:hAnsi="Arial" w:cs="Arial"/>
          <w:sz w:val="16"/>
          <w:szCs w:val="16"/>
          <w:shd w:val="clear" w:color="auto" w:fill="FFFFFF"/>
        </w:rPr>
        <w:t xml:space="preserve"> A1RDF1 a</w:t>
      </w:r>
      <w:r w:rsidR="00987810" w:rsidRPr="00BD568A">
        <w:rPr>
          <w:rFonts w:ascii="Arial" w:hAnsi="Arial" w:cs="Arial"/>
          <w:sz w:val="16"/>
          <w:szCs w:val="16"/>
          <w:shd w:val="clear" w:color="auto" w:fill="FFFFFF"/>
        </w:rPr>
        <w:t>s</w:t>
      </w:r>
      <w:r w:rsidRPr="00BD568A">
        <w:rPr>
          <w:rFonts w:ascii="Arial" w:hAnsi="Arial" w:cs="Arial"/>
          <w:sz w:val="16"/>
          <w:szCs w:val="16"/>
          <w:shd w:val="clear" w:color="auto" w:fill="FFFFFF"/>
        </w:rPr>
        <w:t xml:space="preserve"> </w:t>
      </w:r>
      <w:r w:rsidR="00987810" w:rsidRPr="00BD568A">
        <w:rPr>
          <w:rFonts w:ascii="Arial" w:hAnsi="Arial" w:cs="Arial"/>
          <w:sz w:val="16"/>
          <w:szCs w:val="16"/>
          <w:shd w:val="clear" w:color="auto" w:fill="FFFFFF"/>
        </w:rPr>
        <w:t xml:space="preserve">a probable </w:t>
      </w:r>
      <w:proofErr w:type="spellStart"/>
      <w:r w:rsidRPr="00BD568A">
        <w:rPr>
          <w:rFonts w:ascii="Arial" w:hAnsi="Arial" w:cs="Arial"/>
          <w:sz w:val="16"/>
          <w:szCs w:val="16"/>
          <w:shd w:val="clear" w:color="auto" w:fill="FFFFFF"/>
        </w:rPr>
        <w:t>phospholyase</w:t>
      </w:r>
      <w:proofErr w:type="spellEnd"/>
      <w:r w:rsidRPr="00BD568A">
        <w:rPr>
          <w:rFonts w:ascii="Arial" w:hAnsi="Arial" w:cs="Arial"/>
          <w:sz w:val="16"/>
          <w:szCs w:val="16"/>
          <w:shd w:val="clear" w:color="auto" w:fill="FFFFFF"/>
        </w:rPr>
        <w:t xml:space="preserve"> reaction with </w:t>
      </w:r>
      <w:proofErr w:type="spellStart"/>
      <w:r w:rsidRPr="00BD568A">
        <w:rPr>
          <w:rFonts w:ascii="Arial" w:hAnsi="Arial" w:cs="Arial"/>
          <w:sz w:val="16"/>
          <w:szCs w:val="16"/>
          <w:shd w:val="clear" w:color="auto" w:fill="FFFFFF"/>
        </w:rPr>
        <w:t>PEtN</w:t>
      </w:r>
      <w:proofErr w:type="spellEnd"/>
      <w:r w:rsidR="00F06C1F" w:rsidRPr="00BD568A">
        <w:rPr>
          <w:rFonts w:ascii="Arial" w:hAnsi="Arial" w:cs="Arial"/>
          <w:sz w:val="16"/>
          <w:szCs w:val="16"/>
          <w:shd w:val="clear" w:color="auto" w:fill="FFFFFF"/>
        </w:rPr>
        <w:t xml:space="preserve"> </w:t>
      </w:r>
      <w:r w:rsidR="00F06C1F" w:rsidRPr="00BD568A">
        <w:rPr>
          <w:rFonts w:ascii="Arial" w:hAnsi="Arial" w:cs="Arial"/>
          <w:b/>
          <w:sz w:val="16"/>
          <w:szCs w:val="16"/>
          <w:shd w:val="clear" w:color="auto" w:fill="FFFFFF"/>
        </w:rPr>
        <w:t>1</w:t>
      </w:r>
      <w:r w:rsidRPr="00BD568A">
        <w:rPr>
          <w:rFonts w:ascii="Arial" w:hAnsi="Arial" w:cs="Arial"/>
          <w:sz w:val="16"/>
          <w:szCs w:val="16"/>
          <w:shd w:val="clear" w:color="auto" w:fill="FFFFFF"/>
        </w:rPr>
        <w:t xml:space="preserve"> as substrate. </w:t>
      </w:r>
      <w:r w:rsidR="00764BD8" w:rsidRPr="00BD568A">
        <w:rPr>
          <w:rFonts w:ascii="Arial" w:hAnsi="Arial" w:cs="Arial"/>
          <w:sz w:val="16"/>
          <w:szCs w:val="16"/>
          <w:shd w:val="clear" w:color="auto" w:fill="FFFFFF"/>
        </w:rPr>
        <w:t xml:space="preserve">Two of the </w:t>
      </w:r>
      <w:r w:rsidRPr="00BD568A">
        <w:rPr>
          <w:rFonts w:ascii="Arial" w:hAnsi="Arial" w:cs="Arial"/>
          <w:sz w:val="16"/>
          <w:szCs w:val="16"/>
          <w:shd w:val="clear" w:color="auto" w:fill="FFFFFF"/>
        </w:rPr>
        <w:t xml:space="preserve">highest sequence identities found among the 201 characterized enzymes in this family were 37.6% with the human </w:t>
      </w:r>
      <w:proofErr w:type="spellStart"/>
      <w:r w:rsidRPr="00BD568A">
        <w:rPr>
          <w:rFonts w:ascii="Arial" w:hAnsi="Arial" w:cs="Arial"/>
          <w:sz w:val="16"/>
          <w:szCs w:val="16"/>
          <w:shd w:val="clear" w:color="auto" w:fill="FFFFFF"/>
        </w:rPr>
        <w:t>PEtN</w:t>
      </w:r>
      <w:proofErr w:type="spellEnd"/>
      <w:r w:rsidRPr="00BD568A">
        <w:rPr>
          <w:rFonts w:ascii="Arial" w:hAnsi="Arial" w:cs="Arial"/>
          <w:sz w:val="16"/>
          <w:szCs w:val="16"/>
          <w:shd w:val="clear" w:color="auto" w:fill="FFFFFF"/>
        </w:rPr>
        <w:t xml:space="preserve"> </w:t>
      </w:r>
      <w:proofErr w:type="spellStart"/>
      <w:r w:rsidRPr="00BD568A">
        <w:rPr>
          <w:rFonts w:ascii="Arial" w:hAnsi="Arial" w:cs="Arial"/>
          <w:sz w:val="16"/>
          <w:szCs w:val="16"/>
          <w:shd w:val="clear" w:color="auto" w:fill="FFFFFF"/>
        </w:rPr>
        <w:t>phospholyase</w:t>
      </w:r>
      <w:proofErr w:type="spellEnd"/>
      <w:r w:rsidRPr="00BD568A">
        <w:rPr>
          <w:rFonts w:ascii="Arial" w:hAnsi="Arial" w:cs="Arial"/>
          <w:sz w:val="16"/>
          <w:szCs w:val="16"/>
          <w:shd w:val="clear" w:color="auto" w:fill="FFFFFF"/>
        </w:rPr>
        <w:t xml:space="preserve"> (</w:t>
      </w:r>
      <w:r w:rsidR="005B2DE6" w:rsidRPr="00BD568A">
        <w:rPr>
          <w:rFonts w:ascii="Arial" w:hAnsi="Arial" w:cs="Arial"/>
          <w:sz w:val="16"/>
          <w:szCs w:val="16"/>
          <w:shd w:val="clear" w:color="auto" w:fill="FFFFFF"/>
        </w:rPr>
        <w:t>AGXT2L1</w:t>
      </w:r>
      <w:r w:rsidRPr="00BD568A">
        <w:rPr>
          <w:rFonts w:ascii="Arial" w:hAnsi="Arial" w:cs="Arial"/>
          <w:sz w:val="16"/>
          <w:szCs w:val="16"/>
          <w:shd w:val="clear" w:color="auto" w:fill="FFFFFF"/>
        </w:rPr>
        <w:t xml:space="preserve"> </w:t>
      </w:r>
      <w:proofErr w:type="spellStart"/>
      <w:r w:rsidRPr="00BD568A">
        <w:rPr>
          <w:rFonts w:ascii="Arial" w:hAnsi="Arial" w:cs="Arial"/>
          <w:sz w:val="16"/>
          <w:szCs w:val="16"/>
          <w:shd w:val="clear" w:color="auto" w:fill="FFFFFF"/>
        </w:rPr>
        <w:t>UniProt</w:t>
      </w:r>
      <w:proofErr w:type="spellEnd"/>
      <w:r w:rsidRPr="00BD568A">
        <w:rPr>
          <w:rFonts w:ascii="Arial" w:hAnsi="Arial" w:cs="Arial"/>
          <w:sz w:val="16"/>
          <w:szCs w:val="16"/>
          <w:shd w:val="clear" w:color="auto" w:fill="FFFFFF"/>
        </w:rPr>
        <w:t xml:space="preserve"> ID Q8TBG4), and 34.7% with the human 5-phosphohydroxy-</w:t>
      </w:r>
      <w:r w:rsidRPr="00BD568A">
        <w:rPr>
          <w:rFonts w:ascii="Arial" w:hAnsi="Arial" w:cs="Arial"/>
          <w:smallCaps/>
          <w:sz w:val="16"/>
          <w:szCs w:val="16"/>
          <w:shd w:val="clear" w:color="auto" w:fill="FFFFFF"/>
        </w:rPr>
        <w:t>l</w:t>
      </w:r>
      <w:r w:rsidRPr="00BD568A">
        <w:rPr>
          <w:rFonts w:ascii="Arial" w:hAnsi="Arial" w:cs="Arial"/>
          <w:sz w:val="16"/>
          <w:szCs w:val="16"/>
          <w:shd w:val="clear" w:color="auto" w:fill="FFFFFF"/>
        </w:rPr>
        <w:t xml:space="preserve">-lysine </w:t>
      </w:r>
      <w:proofErr w:type="spellStart"/>
      <w:r w:rsidRPr="00BD568A">
        <w:rPr>
          <w:rFonts w:ascii="Arial" w:hAnsi="Arial" w:cs="Arial"/>
          <w:sz w:val="16"/>
          <w:szCs w:val="16"/>
          <w:shd w:val="clear" w:color="auto" w:fill="FFFFFF"/>
        </w:rPr>
        <w:t>phospholyase</w:t>
      </w:r>
      <w:proofErr w:type="spellEnd"/>
      <w:r w:rsidRPr="00BD568A">
        <w:rPr>
          <w:rFonts w:ascii="Arial" w:hAnsi="Arial" w:cs="Arial"/>
          <w:sz w:val="16"/>
          <w:szCs w:val="16"/>
          <w:shd w:val="clear" w:color="auto" w:fill="FFFFFF"/>
        </w:rPr>
        <w:t xml:space="preserve"> (Q8IUZ5).</w:t>
      </w:r>
      <w:r w:rsidRPr="00C57F9A">
        <w:rPr>
          <w:rFonts w:ascii="Arial" w:hAnsi="Arial" w:cs="Arial"/>
          <w:sz w:val="16"/>
          <w:szCs w:val="16"/>
          <w:shd w:val="clear" w:color="auto" w:fill="FFFFFF"/>
        </w:rPr>
        <w:t xml:space="preserve"> Even though these results were not conclusive, they provided the first suggestion of </w:t>
      </w:r>
      <w:r w:rsidR="00B86023">
        <w:rPr>
          <w:rFonts w:ascii="Arial" w:hAnsi="Arial" w:cs="Arial"/>
          <w:sz w:val="16"/>
          <w:szCs w:val="16"/>
          <w:shd w:val="clear" w:color="auto" w:fill="FFFFFF"/>
        </w:rPr>
        <w:t xml:space="preserve">a </w:t>
      </w:r>
      <w:proofErr w:type="spellStart"/>
      <w:r w:rsidR="00425EC3">
        <w:rPr>
          <w:rFonts w:ascii="Arial" w:hAnsi="Arial" w:cs="Arial"/>
          <w:sz w:val="16"/>
          <w:szCs w:val="16"/>
          <w:shd w:val="clear" w:color="auto" w:fill="FFFFFF"/>
        </w:rPr>
        <w:t>phospholyase</w:t>
      </w:r>
      <w:proofErr w:type="spellEnd"/>
      <w:r w:rsidR="00425EC3">
        <w:rPr>
          <w:rFonts w:ascii="Arial" w:hAnsi="Arial" w:cs="Arial"/>
          <w:sz w:val="16"/>
          <w:szCs w:val="16"/>
          <w:shd w:val="clear" w:color="auto" w:fill="FFFFFF"/>
        </w:rPr>
        <w:t xml:space="preserve"> </w:t>
      </w:r>
      <w:r w:rsidRPr="00C57F9A">
        <w:rPr>
          <w:rFonts w:ascii="Arial" w:hAnsi="Arial" w:cs="Arial"/>
          <w:sz w:val="16"/>
          <w:szCs w:val="16"/>
          <w:shd w:val="clear" w:color="auto" w:fill="FFFFFF"/>
        </w:rPr>
        <w:t>activity for A1RDF1. This hypothesis was further strengthened by a comparison of the predicted active site residues with</w:t>
      </w:r>
      <w:r w:rsidR="00F06C1F">
        <w:rPr>
          <w:rFonts w:ascii="Arial" w:hAnsi="Arial" w:cs="Arial"/>
          <w:sz w:val="16"/>
          <w:szCs w:val="16"/>
          <w:shd w:val="clear" w:color="auto" w:fill="FFFFFF"/>
        </w:rPr>
        <w:t xml:space="preserve"> those of</w:t>
      </w:r>
      <w:r w:rsidRPr="00C57F9A">
        <w:rPr>
          <w:rFonts w:ascii="Arial" w:hAnsi="Arial" w:cs="Arial"/>
          <w:sz w:val="16"/>
          <w:szCs w:val="16"/>
          <w:shd w:val="clear" w:color="auto" w:fill="FFFFFF"/>
        </w:rPr>
        <w:t xml:space="preserve"> </w:t>
      </w:r>
      <w:r w:rsidR="005B2DE6">
        <w:rPr>
          <w:rFonts w:ascii="Arial" w:hAnsi="Arial" w:cs="Arial"/>
          <w:sz w:val="16"/>
          <w:szCs w:val="16"/>
          <w:shd w:val="clear" w:color="auto" w:fill="FFFFFF"/>
        </w:rPr>
        <w:t>AGXT2L1</w:t>
      </w:r>
      <w:r w:rsidRPr="00C57F9A">
        <w:rPr>
          <w:rFonts w:ascii="Arial" w:hAnsi="Arial" w:cs="Arial"/>
          <w:sz w:val="16"/>
          <w:szCs w:val="16"/>
          <w:shd w:val="clear" w:color="auto" w:fill="FFFFFF"/>
        </w:rPr>
        <w:t xml:space="preserve"> (</w:t>
      </w:r>
      <w:r w:rsidR="00F06C1F">
        <w:rPr>
          <w:rFonts w:ascii="Arial" w:hAnsi="Arial" w:cs="Arial"/>
          <w:b/>
          <w:sz w:val="16"/>
          <w:szCs w:val="16"/>
          <w:shd w:val="clear" w:color="auto" w:fill="FFFFFF"/>
        </w:rPr>
        <w:t>Figure S2</w:t>
      </w:r>
      <w:r w:rsidRPr="00C57F9A">
        <w:rPr>
          <w:rFonts w:ascii="Arial" w:hAnsi="Arial" w:cs="Arial"/>
          <w:sz w:val="16"/>
          <w:szCs w:val="16"/>
          <w:shd w:val="clear" w:color="auto" w:fill="FFFFFF"/>
        </w:rPr>
        <w:t>). A high number of positively charged residues (R90, K412 and R414 in A1RDF1 numbering) suggested that a negatively charged substrate might also be accommodated within the active site of A1RDF1. Additionally, both enzymes share a two amino acid deletion in an otherwise hig</w:t>
      </w:r>
      <w:r w:rsidR="00F06C1F">
        <w:rPr>
          <w:rFonts w:ascii="Arial" w:hAnsi="Arial" w:cs="Arial"/>
          <w:sz w:val="16"/>
          <w:szCs w:val="16"/>
          <w:shd w:val="clear" w:color="auto" w:fill="FFFFFF"/>
        </w:rPr>
        <w:t>hly conserved structural motif</w:t>
      </w:r>
      <w:r w:rsidRPr="00C57F9A">
        <w:rPr>
          <w:rFonts w:ascii="Arial" w:hAnsi="Arial" w:cs="Arial"/>
          <w:sz w:val="16"/>
          <w:szCs w:val="16"/>
          <w:shd w:val="clear" w:color="auto" w:fill="FFFFFF"/>
        </w:rPr>
        <w:t xml:space="preserve">. </w:t>
      </w:r>
      <w:r w:rsidR="00164584">
        <w:rPr>
          <w:rFonts w:ascii="Arial" w:hAnsi="Arial" w:cs="Arial"/>
          <w:sz w:val="16"/>
          <w:szCs w:val="16"/>
          <w:shd w:val="clear" w:color="auto" w:fill="FFFFFF"/>
        </w:rPr>
        <w:t>In order to further explore the possible activities of A1RDF1, it was decided to test the enzyme</w:t>
      </w:r>
      <w:r w:rsidRPr="00C57F9A">
        <w:rPr>
          <w:rFonts w:ascii="Arial" w:hAnsi="Arial" w:cs="Arial"/>
          <w:sz w:val="16"/>
          <w:szCs w:val="16"/>
          <w:shd w:val="clear" w:color="auto" w:fill="FFFFFF"/>
        </w:rPr>
        <w:t xml:space="preserve"> for ACLR, transaminase and </w:t>
      </w:r>
      <w:proofErr w:type="spellStart"/>
      <w:r w:rsidRPr="00C57F9A">
        <w:rPr>
          <w:rFonts w:ascii="Arial" w:hAnsi="Arial" w:cs="Arial"/>
          <w:sz w:val="16"/>
          <w:szCs w:val="16"/>
          <w:shd w:val="clear" w:color="auto" w:fill="FFFFFF"/>
        </w:rPr>
        <w:t>phospholyase</w:t>
      </w:r>
      <w:proofErr w:type="spellEnd"/>
      <w:r w:rsidRPr="00C57F9A">
        <w:rPr>
          <w:rFonts w:ascii="Arial" w:hAnsi="Arial" w:cs="Arial"/>
          <w:sz w:val="16"/>
          <w:szCs w:val="16"/>
          <w:shd w:val="clear" w:color="auto" w:fill="FFFFFF"/>
        </w:rPr>
        <w:t xml:space="preserve"> activity. </w:t>
      </w:r>
    </w:p>
    <w:p w14:paraId="61820E94" w14:textId="4719D180" w:rsidR="00BD51FB" w:rsidRPr="00495495" w:rsidRDefault="000E1E75" w:rsidP="00231C21">
      <w:pPr>
        <w:pStyle w:val="ListParagraph"/>
        <w:ind w:left="0" w:firstLine="425"/>
        <w:jc w:val="both"/>
        <w:rPr>
          <w:rFonts w:ascii="Arial" w:hAnsi="Arial" w:cs="Arial"/>
          <w:sz w:val="16"/>
          <w:szCs w:val="16"/>
          <w:shd w:val="clear" w:color="auto" w:fill="FFFFFF"/>
        </w:rPr>
      </w:pPr>
      <w:r w:rsidRPr="000E1E75">
        <w:rPr>
          <w:rFonts w:ascii="Arial" w:hAnsi="Arial" w:cs="Arial"/>
          <w:sz w:val="16"/>
          <w:szCs w:val="16"/>
          <w:shd w:val="clear" w:color="auto" w:fill="FFFFFF"/>
        </w:rPr>
        <w:t xml:space="preserve">When incubated with </w:t>
      </w:r>
      <w:r w:rsidRPr="000E1E75">
        <w:rPr>
          <w:rFonts w:ascii="Arial" w:hAnsi="Arial" w:cs="Arial"/>
          <w:sz w:val="14"/>
          <w:szCs w:val="14"/>
          <w:shd w:val="clear" w:color="auto" w:fill="FFFFFF"/>
        </w:rPr>
        <w:t>L</w:t>
      </w:r>
      <w:r w:rsidRPr="000E1E75">
        <w:rPr>
          <w:rFonts w:ascii="Arial" w:hAnsi="Arial" w:cs="Arial"/>
          <w:sz w:val="16"/>
          <w:szCs w:val="16"/>
          <w:shd w:val="clear" w:color="auto" w:fill="FFFFFF"/>
        </w:rPr>
        <w:t xml:space="preserve">-epsilon amino </w:t>
      </w:r>
      <w:proofErr w:type="spellStart"/>
      <w:r w:rsidRPr="000E1E75">
        <w:rPr>
          <w:rFonts w:ascii="Arial" w:hAnsi="Arial" w:cs="Arial"/>
          <w:sz w:val="16"/>
          <w:szCs w:val="16"/>
          <w:shd w:val="clear" w:color="auto" w:fill="FFFFFF"/>
        </w:rPr>
        <w:t>caprolactam</w:t>
      </w:r>
      <w:proofErr w:type="spellEnd"/>
      <w:r w:rsidRPr="000E1E75">
        <w:rPr>
          <w:rFonts w:ascii="Arial" w:hAnsi="Arial" w:cs="Arial"/>
          <w:sz w:val="16"/>
          <w:szCs w:val="16"/>
          <w:shd w:val="clear" w:color="auto" w:fill="FFFFFF"/>
        </w:rPr>
        <w:t xml:space="preserve"> and ass</w:t>
      </w:r>
      <w:r>
        <w:rPr>
          <w:rFonts w:ascii="Arial" w:hAnsi="Arial" w:cs="Arial"/>
          <w:sz w:val="16"/>
          <w:szCs w:val="16"/>
          <w:shd w:val="clear" w:color="auto" w:fill="FFFFFF"/>
        </w:rPr>
        <w:t>a</w:t>
      </w:r>
      <w:r w:rsidRPr="000E1E75">
        <w:rPr>
          <w:rFonts w:ascii="Arial" w:hAnsi="Arial" w:cs="Arial"/>
          <w:sz w:val="16"/>
          <w:szCs w:val="16"/>
          <w:shd w:val="clear" w:color="auto" w:fill="FFFFFF"/>
        </w:rPr>
        <w:t>yed using published procedures</w:t>
      </w:r>
      <w:proofErr w:type="gramStart"/>
      <w:r w:rsidRPr="000E1E75">
        <w:rPr>
          <w:rFonts w:ascii="Arial" w:hAnsi="Arial" w:cs="Arial"/>
          <w:sz w:val="16"/>
          <w:szCs w:val="16"/>
          <w:shd w:val="clear" w:color="auto" w:fill="FFFFFF"/>
        </w:rPr>
        <w:t>,</w:t>
      </w:r>
      <w:r w:rsidRPr="000E1E75">
        <w:rPr>
          <w:rFonts w:ascii="Arial" w:hAnsi="Arial" w:cs="Arial"/>
          <w:sz w:val="16"/>
          <w:szCs w:val="16"/>
          <w:shd w:val="clear" w:color="auto" w:fill="FFFFFF"/>
          <w:vertAlign w:val="superscript"/>
        </w:rPr>
        <w:t>5,6</w:t>
      </w:r>
      <w:proofErr w:type="gramEnd"/>
      <w:r>
        <w:rPr>
          <w:rFonts w:ascii="Arial" w:hAnsi="Arial" w:cs="Arial"/>
          <w:sz w:val="16"/>
          <w:szCs w:val="16"/>
          <w:shd w:val="clear" w:color="auto" w:fill="FFFFFF"/>
        </w:rPr>
        <w:t xml:space="preserve"> </w:t>
      </w:r>
      <w:r w:rsidRPr="000E1E75">
        <w:rPr>
          <w:rFonts w:ascii="Arial" w:hAnsi="Arial" w:cs="Arial"/>
          <w:sz w:val="16"/>
          <w:szCs w:val="16"/>
          <w:shd w:val="clear" w:color="auto" w:fill="FFFFFF"/>
        </w:rPr>
        <w:t>A1RDF1 displayed no racemisation activity towards this substrate</w:t>
      </w:r>
      <w:r>
        <w:rPr>
          <w:rFonts w:ascii="Arial" w:hAnsi="Arial" w:cs="Arial"/>
          <w:color w:val="FF0000"/>
          <w:sz w:val="16"/>
          <w:szCs w:val="16"/>
          <w:shd w:val="clear" w:color="auto" w:fill="FFFFFF"/>
        </w:rPr>
        <w:t xml:space="preserve">.  </w:t>
      </w:r>
      <w:r w:rsidR="00231C21">
        <w:rPr>
          <w:rFonts w:ascii="Arial" w:hAnsi="Arial" w:cs="Arial"/>
          <w:sz w:val="16"/>
          <w:szCs w:val="16"/>
          <w:shd w:val="clear" w:color="auto" w:fill="FFFFFF"/>
        </w:rPr>
        <w:t>When assay</w:t>
      </w:r>
      <w:r w:rsidR="007007EF" w:rsidRPr="007007EF">
        <w:rPr>
          <w:rFonts w:ascii="Arial" w:hAnsi="Arial" w:cs="Arial"/>
          <w:sz w:val="16"/>
          <w:szCs w:val="16"/>
          <w:shd w:val="clear" w:color="auto" w:fill="FFFFFF"/>
        </w:rPr>
        <w:t xml:space="preserve">ed with 25 common and uncommon </w:t>
      </w:r>
      <w:r>
        <w:rPr>
          <w:rFonts w:ascii="Arial" w:hAnsi="Arial" w:cs="Arial"/>
          <w:sz w:val="16"/>
          <w:szCs w:val="16"/>
          <w:shd w:val="clear" w:color="auto" w:fill="FFFFFF"/>
        </w:rPr>
        <w:t xml:space="preserve">transaminase </w:t>
      </w:r>
      <w:r w:rsidR="007007EF" w:rsidRPr="007007EF">
        <w:rPr>
          <w:rFonts w:ascii="Arial" w:hAnsi="Arial" w:cs="Arial"/>
          <w:sz w:val="16"/>
          <w:szCs w:val="16"/>
          <w:shd w:val="clear" w:color="auto" w:fill="FFFFFF"/>
        </w:rPr>
        <w:t xml:space="preserve">amino donors and the two most common amino acceptors α-ketoglutarate and pyruvate, A1RDF1 displayed no transaminase activity at all. However, when tested with </w:t>
      </w:r>
      <w:proofErr w:type="spellStart"/>
      <w:r w:rsidR="007007EF" w:rsidRPr="007007EF">
        <w:rPr>
          <w:rFonts w:ascii="Arial" w:hAnsi="Arial" w:cs="Arial"/>
          <w:sz w:val="16"/>
          <w:szCs w:val="16"/>
          <w:shd w:val="clear" w:color="auto" w:fill="FFFFFF"/>
        </w:rPr>
        <w:t>PEtN</w:t>
      </w:r>
      <w:proofErr w:type="spellEnd"/>
      <w:r w:rsidR="007007EF" w:rsidRPr="007007EF">
        <w:rPr>
          <w:rFonts w:ascii="Arial" w:hAnsi="Arial" w:cs="Arial"/>
          <w:sz w:val="16"/>
          <w:szCs w:val="16"/>
          <w:shd w:val="clear" w:color="auto" w:fill="FFFFFF"/>
        </w:rPr>
        <w:t xml:space="preserve"> for β-elimination of phosphate, A1RDF1 showed a </w:t>
      </w:r>
      <w:r w:rsidR="007007EF" w:rsidRPr="007007EF">
        <w:rPr>
          <w:rFonts w:ascii="Arial" w:hAnsi="Arial" w:cs="Arial"/>
          <w:sz w:val="16"/>
          <w:szCs w:val="16"/>
          <w:shd w:val="clear" w:color="auto" w:fill="FFFFFF"/>
        </w:rPr>
        <w:lastRenderedPageBreak/>
        <w:t xml:space="preserve">specific activity of 71.3 ± 8.6 </w:t>
      </w:r>
      <w:proofErr w:type="spellStart"/>
      <w:r w:rsidR="007007EF" w:rsidRPr="007007EF">
        <w:rPr>
          <w:rFonts w:ascii="Arial" w:hAnsi="Arial" w:cs="Arial"/>
          <w:sz w:val="16"/>
          <w:szCs w:val="16"/>
          <w:shd w:val="clear" w:color="auto" w:fill="FFFFFF"/>
        </w:rPr>
        <w:t>mU</w:t>
      </w:r>
      <w:proofErr w:type="spellEnd"/>
      <w:r w:rsidR="007007EF" w:rsidRPr="007007EF">
        <w:rPr>
          <w:rFonts w:ascii="Arial" w:hAnsi="Arial" w:cs="Arial"/>
          <w:sz w:val="16"/>
          <w:szCs w:val="16"/>
          <w:shd w:val="clear" w:color="auto" w:fill="FFFFFF"/>
        </w:rPr>
        <w:t xml:space="preserve"> mg</w:t>
      </w:r>
      <w:r w:rsidR="007007EF" w:rsidRPr="007007EF">
        <w:rPr>
          <w:rFonts w:ascii="Arial" w:hAnsi="Arial" w:cs="Arial"/>
          <w:sz w:val="16"/>
          <w:szCs w:val="16"/>
          <w:shd w:val="clear" w:color="auto" w:fill="FFFFFF"/>
          <w:vertAlign w:val="superscript"/>
        </w:rPr>
        <w:t>-1</w:t>
      </w:r>
      <w:r w:rsidR="007007EF" w:rsidRPr="007007EF">
        <w:rPr>
          <w:rFonts w:ascii="Arial" w:hAnsi="Arial" w:cs="Arial"/>
          <w:sz w:val="16"/>
          <w:szCs w:val="16"/>
          <w:shd w:val="clear" w:color="auto" w:fill="FFFFFF"/>
        </w:rPr>
        <w:t xml:space="preserve"> of protein.</w:t>
      </w:r>
      <w:r w:rsidR="003F7B63">
        <w:rPr>
          <w:rFonts w:ascii="Arial" w:hAnsi="Arial" w:cs="Arial"/>
          <w:sz w:val="16"/>
          <w:szCs w:val="16"/>
          <w:shd w:val="clear" w:color="auto" w:fill="FFFFFF"/>
        </w:rPr>
        <w:t xml:space="preserve"> </w:t>
      </w:r>
      <w:r w:rsidR="007007EF" w:rsidRPr="007007EF">
        <w:rPr>
          <w:rFonts w:ascii="Arial" w:hAnsi="Arial" w:cs="Arial"/>
          <w:sz w:val="16"/>
          <w:szCs w:val="16"/>
          <w:shd w:val="clear" w:color="auto" w:fill="FFFFFF"/>
        </w:rPr>
        <w:t xml:space="preserve">Even though this </w:t>
      </w:r>
      <w:r w:rsidR="001C1E25">
        <w:rPr>
          <w:rFonts w:ascii="Arial" w:hAnsi="Arial" w:cs="Arial"/>
          <w:sz w:val="16"/>
          <w:szCs w:val="16"/>
          <w:shd w:val="clear" w:color="auto" w:fill="FFFFFF"/>
        </w:rPr>
        <w:t xml:space="preserve">was </w:t>
      </w:r>
      <w:r w:rsidR="007007EF" w:rsidRPr="007007EF">
        <w:rPr>
          <w:rFonts w:ascii="Arial" w:hAnsi="Arial" w:cs="Arial"/>
          <w:sz w:val="16"/>
          <w:szCs w:val="16"/>
          <w:shd w:val="clear" w:color="auto" w:fill="FFFFFF"/>
        </w:rPr>
        <w:t>an order of magnitude lower than the activity found for</w:t>
      </w:r>
      <w:r w:rsidR="00495495">
        <w:rPr>
          <w:rFonts w:ascii="Arial" w:hAnsi="Arial" w:cs="Arial"/>
          <w:sz w:val="16"/>
          <w:szCs w:val="16"/>
          <w:shd w:val="clear" w:color="auto" w:fill="FFFFFF"/>
        </w:rPr>
        <w:t xml:space="preserve"> the human </w:t>
      </w:r>
      <w:proofErr w:type="spellStart"/>
      <w:r w:rsidR="00495495">
        <w:rPr>
          <w:rFonts w:ascii="Arial" w:hAnsi="Arial" w:cs="Arial"/>
          <w:sz w:val="16"/>
          <w:szCs w:val="16"/>
          <w:shd w:val="clear" w:color="auto" w:fill="FFFFFF"/>
        </w:rPr>
        <w:t>PEtN</w:t>
      </w:r>
      <w:proofErr w:type="spellEnd"/>
      <w:r w:rsidR="00495495">
        <w:rPr>
          <w:rFonts w:ascii="Arial" w:hAnsi="Arial" w:cs="Arial"/>
          <w:sz w:val="16"/>
          <w:szCs w:val="16"/>
          <w:shd w:val="clear" w:color="auto" w:fill="FFFFFF"/>
        </w:rPr>
        <w:t xml:space="preserve"> </w:t>
      </w:r>
      <w:proofErr w:type="spellStart"/>
      <w:r w:rsidR="00495495">
        <w:rPr>
          <w:rFonts w:ascii="Arial" w:hAnsi="Arial" w:cs="Arial"/>
          <w:sz w:val="16"/>
          <w:szCs w:val="16"/>
          <w:shd w:val="clear" w:color="auto" w:fill="FFFFFF"/>
        </w:rPr>
        <w:t>phospholyase</w:t>
      </w:r>
      <w:proofErr w:type="spellEnd"/>
      <w:proofErr w:type="gramStart"/>
      <w:r w:rsidR="007007EF" w:rsidRPr="007007EF">
        <w:rPr>
          <w:rFonts w:ascii="Arial" w:hAnsi="Arial" w:cs="Arial"/>
          <w:sz w:val="16"/>
          <w:szCs w:val="16"/>
          <w:shd w:val="clear" w:color="auto" w:fill="FFFFFF"/>
        </w:rPr>
        <w:t>,</w:t>
      </w:r>
      <w:r w:rsidR="00231C21">
        <w:rPr>
          <w:rFonts w:ascii="Arial" w:hAnsi="Arial" w:cs="Arial"/>
          <w:sz w:val="16"/>
          <w:szCs w:val="16"/>
          <w:shd w:val="clear" w:color="auto" w:fill="FFFFFF"/>
          <w:vertAlign w:val="superscript"/>
        </w:rPr>
        <w:t>[</w:t>
      </w:r>
      <w:proofErr w:type="gramEnd"/>
      <w:r w:rsidR="00231C21">
        <w:rPr>
          <w:rFonts w:ascii="Arial" w:hAnsi="Arial" w:cs="Arial"/>
          <w:sz w:val="16"/>
          <w:szCs w:val="16"/>
          <w:shd w:val="clear" w:color="auto" w:fill="FFFFFF"/>
          <w:vertAlign w:val="superscript"/>
        </w:rPr>
        <w:t>10]</w:t>
      </w:r>
      <w:r w:rsidR="007007EF" w:rsidRPr="007007EF">
        <w:rPr>
          <w:rFonts w:ascii="Arial" w:hAnsi="Arial" w:cs="Arial"/>
          <w:sz w:val="16"/>
          <w:szCs w:val="16"/>
          <w:shd w:val="clear" w:color="auto" w:fill="FFFFFF"/>
        </w:rPr>
        <w:t xml:space="preserve"> it can be regarded as a reasonable activity and, based on this finding, β-elimination of phosphate may be considered to be at least one of the natural activities of A1RDF1. In order to more closely examine the differences between A1RDF1 and related transaminases, the crystal </w:t>
      </w:r>
      <w:r w:rsidR="00BD51FB" w:rsidRPr="007007EF">
        <w:rPr>
          <w:rFonts w:ascii="Arial" w:hAnsi="Arial" w:cs="Arial"/>
          <w:sz w:val="16"/>
          <w:szCs w:val="16"/>
          <w:shd w:val="clear" w:color="auto" w:fill="FFFFFF"/>
        </w:rPr>
        <w:t>structure of A1RDF1 was determined in complex with both PLP alone (internal aldimine complex) and with PLP-</w:t>
      </w:r>
      <w:proofErr w:type="spellStart"/>
      <w:r w:rsidR="00BD51FB" w:rsidRPr="007007EF">
        <w:rPr>
          <w:rFonts w:ascii="Arial" w:hAnsi="Arial" w:cs="Arial"/>
          <w:sz w:val="16"/>
          <w:szCs w:val="16"/>
          <w:shd w:val="clear" w:color="auto" w:fill="FFFFFF"/>
        </w:rPr>
        <w:t>PEtN</w:t>
      </w:r>
      <w:proofErr w:type="spellEnd"/>
      <w:r w:rsidR="00BD51FB" w:rsidRPr="007007EF">
        <w:rPr>
          <w:rFonts w:ascii="Arial" w:hAnsi="Arial" w:cs="Arial"/>
          <w:sz w:val="16"/>
          <w:szCs w:val="16"/>
          <w:shd w:val="clear" w:color="auto" w:fill="FFFFFF"/>
        </w:rPr>
        <w:t xml:space="preserve"> (external </w:t>
      </w:r>
      <w:proofErr w:type="spellStart"/>
      <w:r w:rsidR="00BD51FB" w:rsidRPr="007007EF">
        <w:rPr>
          <w:rFonts w:ascii="Arial" w:hAnsi="Arial" w:cs="Arial"/>
          <w:sz w:val="16"/>
          <w:szCs w:val="16"/>
          <w:shd w:val="clear" w:color="auto" w:fill="FFFFFF"/>
        </w:rPr>
        <w:t>aldimine</w:t>
      </w:r>
      <w:proofErr w:type="spellEnd"/>
      <w:r w:rsidR="00BD51FB" w:rsidRPr="007007EF">
        <w:rPr>
          <w:rFonts w:ascii="Arial" w:hAnsi="Arial" w:cs="Arial"/>
          <w:sz w:val="16"/>
          <w:szCs w:val="16"/>
          <w:shd w:val="clear" w:color="auto" w:fill="FFFFFF"/>
        </w:rPr>
        <w:t xml:space="preserve">) to resolutions of 1.50 and 1.87 Å respectively. </w:t>
      </w:r>
      <w:r w:rsidR="00495495">
        <w:rPr>
          <w:rFonts w:ascii="Arial" w:hAnsi="Arial" w:cs="Arial"/>
          <w:sz w:val="16"/>
          <w:szCs w:val="16"/>
          <w:shd w:val="clear" w:color="auto" w:fill="FFFFFF"/>
        </w:rPr>
        <w:t>Full data collection and refinement statistics can be found in the Supporting Information (</w:t>
      </w:r>
      <w:r w:rsidR="00495495">
        <w:rPr>
          <w:rFonts w:ascii="Arial" w:hAnsi="Arial" w:cs="Arial"/>
          <w:b/>
          <w:sz w:val="16"/>
          <w:szCs w:val="16"/>
          <w:shd w:val="clear" w:color="auto" w:fill="FFFFFF"/>
        </w:rPr>
        <w:t>Table S1</w:t>
      </w:r>
      <w:r w:rsidR="00495495">
        <w:rPr>
          <w:rFonts w:ascii="Arial" w:hAnsi="Arial" w:cs="Arial"/>
          <w:sz w:val="16"/>
          <w:szCs w:val="16"/>
          <w:shd w:val="clear" w:color="auto" w:fill="FFFFFF"/>
        </w:rPr>
        <w:t>)</w:t>
      </w:r>
      <w:r w:rsidR="00215CB0">
        <w:rPr>
          <w:rFonts w:ascii="Arial" w:hAnsi="Arial" w:cs="Arial"/>
          <w:sz w:val="16"/>
          <w:szCs w:val="16"/>
          <w:shd w:val="clear" w:color="auto" w:fill="FFFFFF"/>
        </w:rPr>
        <w:t>.</w:t>
      </w:r>
    </w:p>
    <w:p w14:paraId="55762EC3" w14:textId="1B8A8CB9" w:rsidR="00BD51FB" w:rsidRDefault="000E6E22" w:rsidP="00B057CE">
      <w:pPr>
        <w:pStyle w:val="ListParagraph"/>
        <w:ind w:left="0" w:firstLine="425"/>
        <w:jc w:val="both"/>
        <w:rPr>
          <w:rFonts w:ascii="Arial" w:hAnsi="Arial" w:cs="Arial"/>
          <w:sz w:val="16"/>
          <w:szCs w:val="16"/>
          <w:shd w:val="clear" w:color="auto" w:fill="FFFFFF"/>
        </w:rPr>
      </w:pPr>
      <w:r>
        <w:rPr>
          <w:rFonts w:ascii="Arial" w:hAnsi="Arial" w:cs="Arial"/>
          <w:sz w:val="16"/>
          <w:szCs w:val="16"/>
          <w:shd w:val="clear" w:color="auto" w:fill="FFFFFF"/>
        </w:rPr>
        <w:t>In both cases the A1RDF1 structure featured two molecules in the asymmetric unit, forming a dimer with two PLP sites (</w:t>
      </w:r>
      <w:r>
        <w:rPr>
          <w:rFonts w:ascii="Arial" w:hAnsi="Arial" w:cs="Arial"/>
          <w:b/>
          <w:sz w:val="16"/>
          <w:szCs w:val="16"/>
          <w:shd w:val="clear" w:color="auto" w:fill="FFFFFF"/>
        </w:rPr>
        <w:t>Figure 1a</w:t>
      </w:r>
      <w:r>
        <w:rPr>
          <w:rFonts w:ascii="Arial" w:hAnsi="Arial" w:cs="Arial"/>
          <w:sz w:val="16"/>
          <w:szCs w:val="16"/>
          <w:shd w:val="clear" w:color="auto" w:fill="FFFFFF"/>
        </w:rPr>
        <w:t>).</w:t>
      </w:r>
      <w:r w:rsidR="003F7B63">
        <w:rPr>
          <w:rFonts w:ascii="Arial" w:hAnsi="Arial" w:cs="Arial"/>
          <w:sz w:val="16"/>
          <w:szCs w:val="16"/>
          <w:shd w:val="clear" w:color="auto" w:fill="FFFFFF"/>
        </w:rPr>
        <w:t xml:space="preserve"> </w:t>
      </w:r>
      <w:r w:rsidR="00215CB0">
        <w:rPr>
          <w:rFonts w:ascii="Arial" w:hAnsi="Arial" w:cs="Arial"/>
          <w:sz w:val="16"/>
          <w:szCs w:val="16"/>
          <w:shd w:val="clear" w:color="auto" w:fill="FFFFFF"/>
        </w:rPr>
        <w:t>A c</w:t>
      </w:r>
      <w:r w:rsidR="00BD51FB" w:rsidRPr="00806640">
        <w:rPr>
          <w:rFonts w:ascii="Arial" w:hAnsi="Arial" w:cs="Arial"/>
          <w:sz w:val="16"/>
          <w:szCs w:val="16"/>
          <w:shd w:val="clear" w:color="auto" w:fill="FFFFFF"/>
        </w:rPr>
        <w:t>omparison of</w:t>
      </w:r>
      <w:r>
        <w:rPr>
          <w:rFonts w:ascii="Arial" w:hAnsi="Arial" w:cs="Arial"/>
          <w:sz w:val="16"/>
          <w:szCs w:val="16"/>
          <w:shd w:val="clear" w:color="auto" w:fill="FFFFFF"/>
        </w:rPr>
        <w:t xml:space="preserve"> the</w:t>
      </w:r>
      <w:r w:rsidR="00BD51FB" w:rsidRPr="00806640">
        <w:rPr>
          <w:rFonts w:ascii="Arial" w:hAnsi="Arial" w:cs="Arial"/>
          <w:sz w:val="16"/>
          <w:szCs w:val="16"/>
          <w:shd w:val="clear" w:color="auto" w:fill="FFFFFF"/>
        </w:rPr>
        <w:t xml:space="preserve"> A1RDF1 </w:t>
      </w:r>
      <w:r>
        <w:rPr>
          <w:rFonts w:ascii="Arial" w:hAnsi="Arial" w:cs="Arial"/>
          <w:sz w:val="16"/>
          <w:szCs w:val="16"/>
          <w:shd w:val="clear" w:color="auto" w:fill="FFFFFF"/>
        </w:rPr>
        <w:t xml:space="preserve">monomer </w:t>
      </w:r>
      <w:r w:rsidR="00BD51FB" w:rsidRPr="00806640">
        <w:rPr>
          <w:rFonts w:ascii="Arial" w:hAnsi="Arial" w:cs="Arial"/>
          <w:sz w:val="16"/>
          <w:szCs w:val="16"/>
          <w:shd w:val="clear" w:color="auto" w:fill="FFFFFF"/>
        </w:rPr>
        <w:t>with known structures performed using the DALI server</w:t>
      </w:r>
      <w:r w:rsidR="00BD51FB" w:rsidRPr="00231C21">
        <w:rPr>
          <w:rFonts w:ascii="Arial" w:hAnsi="Arial" w:cs="Arial"/>
          <w:sz w:val="16"/>
          <w:szCs w:val="16"/>
          <w:shd w:val="clear" w:color="auto" w:fill="FFFFFF"/>
          <w:vertAlign w:val="superscript"/>
        </w:rPr>
        <w:t>[1</w:t>
      </w:r>
      <w:r w:rsidR="00964B7B">
        <w:rPr>
          <w:rFonts w:ascii="Arial" w:hAnsi="Arial" w:cs="Arial"/>
          <w:sz w:val="16"/>
          <w:szCs w:val="16"/>
          <w:shd w:val="clear" w:color="auto" w:fill="FFFFFF"/>
          <w:vertAlign w:val="superscript"/>
        </w:rPr>
        <w:t>3</w:t>
      </w:r>
      <w:r w:rsidR="00BD51FB" w:rsidRPr="00231C21">
        <w:rPr>
          <w:rFonts w:ascii="Arial" w:hAnsi="Arial" w:cs="Arial"/>
          <w:sz w:val="16"/>
          <w:szCs w:val="16"/>
          <w:shd w:val="clear" w:color="auto" w:fill="FFFFFF"/>
          <w:vertAlign w:val="superscript"/>
        </w:rPr>
        <w:t>]</w:t>
      </w:r>
      <w:r w:rsidR="00BD51FB" w:rsidRPr="00806640">
        <w:rPr>
          <w:rFonts w:ascii="Arial" w:hAnsi="Arial" w:cs="Arial"/>
          <w:sz w:val="16"/>
          <w:szCs w:val="16"/>
          <w:shd w:val="clear" w:color="auto" w:fill="FFFFFF"/>
        </w:rPr>
        <w:t xml:space="preserve"> suggested closest structural homology to enzymes of the</w:t>
      </w:r>
      <w:r w:rsidR="00697D6E">
        <w:rPr>
          <w:rFonts w:ascii="Arial" w:hAnsi="Arial" w:cs="Arial"/>
          <w:sz w:val="16"/>
          <w:szCs w:val="16"/>
          <w:shd w:val="clear" w:color="auto" w:fill="FFFFFF"/>
        </w:rPr>
        <w:t xml:space="preserve"> Type I PLP fold Class III</w:t>
      </w:r>
      <w:r w:rsidR="00BD51FB" w:rsidRPr="00806640">
        <w:rPr>
          <w:rFonts w:ascii="Arial" w:hAnsi="Arial" w:cs="Arial"/>
          <w:sz w:val="16"/>
          <w:szCs w:val="16"/>
          <w:shd w:val="clear" w:color="auto" w:fill="FFFFFF"/>
        </w:rPr>
        <w:t xml:space="preserve"> γ-aminobutyrate:α-ketoglutarate transaminase subgroup such as A1R958, also from </w:t>
      </w:r>
      <w:r w:rsidR="00BD51FB" w:rsidRPr="00806640">
        <w:rPr>
          <w:rFonts w:ascii="Arial" w:hAnsi="Arial" w:cs="Arial"/>
          <w:i/>
          <w:sz w:val="16"/>
          <w:szCs w:val="16"/>
          <w:shd w:val="clear" w:color="auto" w:fill="FFFFFF"/>
        </w:rPr>
        <w:t xml:space="preserve">A. </w:t>
      </w:r>
      <w:proofErr w:type="spellStart"/>
      <w:r w:rsidR="00BD51FB" w:rsidRPr="00806640">
        <w:rPr>
          <w:rFonts w:ascii="Arial" w:hAnsi="Arial" w:cs="Arial"/>
          <w:i/>
          <w:sz w:val="16"/>
          <w:szCs w:val="16"/>
          <w:shd w:val="clear" w:color="auto" w:fill="FFFFFF"/>
        </w:rPr>
        <w:t>aurescens</w:t>
      </w:r>
      <w:proofErr w:type="spellEnd"/>
      <w:r w:rsidR="00BD51FB" w:rsidRPr="00806640">
        <w:rPr>
          <w:rFonts w:ascii="Arial" w:hAnsi="Arial" w:cs="Arial"/>
          <w:i/>
          <w:sz w:val="16"/>
          <w:szCs w:val="16"/>
          <w:shd w:val="clear" w:color="auto" w:fill="FFFFFF"/>
        </w:rPr>
        <w:t xml:space="preserve"> </w:t>
      </w:r>
      <w:r w:rsidR="00BD51FB" w:rsidRPr="00806640">
        <w:rPr>
          <w:rFonts w:ascii="Arial" w:hAnsi="Arial" w:cs="Arial"/>
          <w:sz w:val="16"/>
          <w:szCs w:val="16"/>
          <w:shd w:val="clear" w:color="auto" w:fill="FFFFFF"/>
        </w:rPr>
        <w:t>TC1</w:t>
      </w:r>
      <w:r w:rsidR="00964B7B">
        <w:rPr>
          <w:rFonts w:ascii="Arial" w:hAnsi="Arial" w:cs="Arial"/>
          <w:sz w:val="16"/>
          <w:szCs w:val="16"/>
          <w:shd w:val="clear" w:color="auto" w:fill="FFFFFF"/>
          <w:vertAlign w:val="superscript"/>
        </w:rPr>
        <w:t>[11</w:t>
      </w:r>
      <w:r w:rsidR="00BD51FB" w:rsidRPr="00231C21">
        <w:rPr>
          <w:rFonts w:ascii="Arial" w:hAnsi="Arial" w:cs="Arial"/>
          <w:sz w:val="16"/>
          <w:szCs w:val="16"/>
          <w:shd w:val="clear" w:color="auto" w:fill="FFFFFF"/>
          <w:vertAlign w:val="superscript"/>
        </w:rPr>
        <w:t>]</w:t>
      </w:r>
      <w:r w:rsidR="00BD51FB" w:rsidRPr="00806640">
        <w:rPr>
          <w:rFonts w:ascii="Arial" w:hAnsi="Arial" w:cs="Arial"/>
          <w:sz w:val="16"/>
          <w:szCs w:val="16"/>
          <w:shd w:val="clear" w:color="auto" w:fill="FFFFFF"/>
        </w:rPr>
        <w:t xml:space="preserve"> (28% sequence identity; Z-score 46.2; </w:t>
      </w:r>
      <w:proofErr w:type="spellStart"/>
      <w:r w:rsidR="00BD51FB" w:rsidRPr="00806640">
        <w:rPr>
          <w:rFonts w:ascii="Arial" w:hAnsi="Arial" w:cs="Arial"/>
          <w:sz w:val="16"/>
          <w:szCs w:val="16"/>
          <w:shd w:val="clear" w:color="auto" w:fill="FFFFFF"/>
        </w:rPr>
        <w:t>rmsd</w:t>
      </w:r>
      <w:proofErr w:type="spellEnd"/>
      <w:r w:rsidR="00BD51FB" w:rsidRPr="00806640">
        <w:rPr>
          <w:rFonts w:ascii="Arial" w:hAnsi="Arial" w:cs="Arial"/>
          <w:sz w:val="16"/>
          <w:szCs w:val="16"/>
          <w:shd w:val="clear" w:color="auto" w:fill="FFFFFF"/>
        </w:rPr>
        <w:t xml:space="preserve"> 2.3 Å), the</w:t>
      </w:r>
      <w:r w:rsidR="003F7B63">
        <w:rPr>
          <w:rFonts w:ascii="Arial" w:hAnsi="Arial" w:cs="Arial"/>
          <w:sz w:val="16"/>
          <w:szCs w:val="16"/>
          <w:shd w:val="clear" w:color="auto" w:fill="FFFFFF"/>
        </w:rPr>
        <w:t xml:space="preserve"> </w:t>
      </w:r>
      <w:r w:rsidR="00BD51FB" w:rsidRPr="00806640">
        <w:rPr>
          <w:rFonts w:ascii="Arial" w:hAnsi="Arial" w:cs="Arial"/>
          <w:sz w:val="16"/>
          <w:szCs w:val="16"/>
          <w:shd w:val="clear" w:color="auto" w:fill="FFFFFF"/>
        </w:rPr>
        <w:t>2,2-dialkylglycine decarboxylase subgroup, including 1zc9</w:t>
      </w:r>
      <w:r w:rsidR="00BD51FB" w:rsidRPr="00231C21">
        <w:rPr>
          <w:rFonts w:ascii="Arial" w:hAnsi="Arial" w:cs="Arial"/>
          <w:sz w:val="16"/>
          <w:szCs w:val="16"/>
          <w:shd w:val="clear" w:color="auto" w:fill="FFFFFF"/>
          <w:vertAlign w:val="superscript"/>
        </w:rPr>
        <w:t>[1</w:t>
      </w:r>
      <w:r w:rsidR="00964B7B">
        <w:rPr>
          <w:rFonts w:ascii="Arial" w:hAnsi="Arial" w:cs="Arial"/>
          <w:sz w:val="16"/>
          <w:szCs w:val="16"/>
          <w:shd w:val="clear" w:color="auto" w:fill="FFFFFF"/>
          <w:vertAlign w:val="superscript"/>
        </w:rPr>
        <w:t>4</w:t>
      </w:r>
      <w:r w:rsidR="00BD51FB" w:rsidRPr="00231C21">
        <w:rPr>
          <w:rFonts w:ascii="Arial" w:hAnsi="Arial" w:cs="Arial"/>
          <w:sz w:val="16"/>
          <w:szCs w:val="16"/>
          <w:shd w:val="clear" w:color="auto" w:fill="FFFFFF"/>
          <w:vertAlign w:val="superscript"/>
        </w:rPr>
        <w:t>]</w:t>
      </w:r>
      <w:r w:rsidR="00BD51FB" w:rsidRPr="00806640">
        <w:rPr>
          <w:rFonts w:ascii="Arial" w:hAnsi="Arial" w:cs="Arial"/>
          <w:sz w:val="16"/>
          <w:szCs w:val="16"/>
          <w:shd w:val="clear" w:color="auto" w:fill="FFFFFF"/>
        </w:rPr>
        <w:t xml:space="preserve"> from </w:t>
      </w:r>
      <w:proofErr w:type="spellStart"/>
      <w:r w:rsidR="00BD51FB" w:rsidRPr="00806640">
        <w:rPr>
          <w:rFonts w:ascii="Arial" w:hAnsi="Arial" w:cs="Arial"/>
          <w:i/>
          <w:sz w:val="16"/>
          <w:szCs w:val="16"/>
          <w:shd w:val="clear" w:color="auto" w:fill="FFFFFF"/>
        </w:rPr>
        <w:t>Burkholderia</w:t>
      </w:r>
      <w:proofErr w:type="spellEnd"/>
      <w:r w:rsidR="00BD51FB" w:rsidRPr="00806640">
        <w:rPr>
          <w:rFonts w:ascii="Arial" w:hAnsi="Arial" w:cs="Arial"/>
          <w:i/>
          <w:sz w:val="16"/>
          <w:szCs w:val="16"/>
          <w:shd w:val="clear" w:color="auto" w:fill="FFFFFF"/>
        </w:rPr>
        <w:t xml:space="preserve"> </w:t>
      </w:r>
      <w:proofErr w:type="spellStart"/>
      <w:r w:rsidR="00BD51FB" w:rsidRPr="00806640">
        <w:rPr>
          <w:rFonts w:ascii="Arial" w:hAnsi="Arial" w:cs="Arial"/>
          <w:i/>
          <w:sz w:val="16"/>
          <w:szCs w:val="16"/>
          <w:shd w:val="clear" w:color="auto" w:fill="FFFFFF"/>
        </w:rPr>
        <w:t>cepacia</w:t>
      </w:r>
      <w:proofErr w:type="spellEnd"/>
      <w:r w:rsidR="00BD51FB" w:rsidRPr="00806640">
        <w:rPr>
          <w:rFonts w:ascii="Arial" w:hAnsi="Arial" w:cs="Arial"/>
          <w:sz w:val="16"/>
          <w:szCs w:val="16"/>
          <w:shd w:val="clear" w:color="auto" w:fill="FFFFFF"/>
        </w:rPr>
        <w:t xml:space="preserve">, (26% sequence identity; Z-score 48.3; </w:t>
      </w:r>
      <w:proofErr w:type="spellStart"/>
      <w:r w:rsidR="00BD51FB" w:rsidRPr="00806640">
        <w:rPr>
          <w:rFonts w:ascii="Arial" w:hAnsi="Arial" w:cs="Arial"/>
          <w:sz w:val="16"/>
          <w:szCs w:val="16"/>
          <w:shd w:val="clear" w:color="auto" w:fill="FFFFFF"/>
        </w:rPr>
        <w:t>rmsd</w:t>
      </w:r>
      <w:proofErr w:type="spellEnd"/>
      <w:r w:rsidR="00BD51FB" w:rsidRPr="00806640">
        <w:rPr>
          <w:rFonts w:ascii="Arial" w:hAnsi="Arial" w:cs="Arial"/>
          <w:sz w:val="16"/>
          <w:szCs w:val="16"/>
          <w:shd w:val="clear" w:color="auto" w:fill="FFFFFF"/>
        </w:rPr>
        <w:t xml:space="preserve"> 2.0 Å), the </w:t>
      </w:r>
      <w:r w:rsidR="00222BE5" w:rsidRPr="00964B7B">
        <w:rPr>
          <w:rFonts w:ascii="Arial" w:hAnsi="Arial" w:cs="Arial"/>
          <w:i/>
          <w:sz w:val="16"/>
          <w:szCs w:val="16"/>
          <w:shd w:val="clear" w:color="auto" w:fill="FFFFFF"/>
        </w:rPr>
        <w:t>N</w:t>
      </w:r>
      <w:r w:rsidR="00222BE5">
        <w:rPr>
          <w:rFonts w:ascii="Arial" w:hAnsi="Arial" w:cs="Arial"/>
          <w:sz w:val="16"/>
          <w:szCs w:val="16"/>
          <w:shd w:val="clear" w:color="auto" w:fill="FFFFFF"/>
        </w:rPr>
        <w:t>-</w:t>
      </w:r>
      <w:proofErr w:type="spellStart"/>
      <w:r w:rsidR="00BD51FB" w:rsidRPr="00806640">
        <w:rPr>
          <w:rFonts w:ascii="Arial" w:hAnsi="Arial" w:cs="Arial"/>
          <w:sz w:val="16"/>
          <w:szCs w:val="16"/>
          <w:shd w:val="clear" w:color="auto" w:fill="FFFFFF"/>
        </w:rPr>
        <w:t>acetylornithine</w:t>
      </w:r>
      <w:proofErr w:type="spellEnd"/>
      <w:r w:rsidR="008607D7">
        <w:rPr>
          <w:rFonts w:ascii="Arial" w:hAnsi="Arial" w:cs="Arial"/>
          <w:sz w:val="16"/>
          <w:szCs w:val="16"/>
          <w:shd w:val="clear" w:color="auto" w:fill="FFFFFF"/>
        </w:rPr>
        <w:t>:</w:t>
      </w:r>
      <w:r w:rsidR="008607D7" w:rsidRPr="008607D7">
        <w:rPr>
          <w:rFonts w:ascii="Arial" w:hAnsi="Arial" w:cs="Arial"/>
          <w:sz w:val="16"/>
          <w:szCs w:val="16"/>
          <w:shd w:val="clear" w:color="auto" w:fill="FFFFFF"/>
        </w:rPr>
        <w:t>α-ketoglutarate</w:t>
      </w:r>
      <w:r w:rsidR="00BD51FB" w:rsidRPr="00806640">
        <w:rPr>
          <w:rFonts w:ascii="Arial" w:hAnsi="Arial" w:cs="Arial"/>
          <w:sz w:val="16"/>
          <w:szCs w:val="16"/>
          <w:shd w:val="clear" w:color="auto" w:fill="FFFFFF"/>
        </w:rPr>
        <w:t xml:space="preserve"> </w:t>
      </w:r>
      <w:r w:rsidR="008607D7">
        <w:rPr>
          <w:rFonts w:ascii="Arial" w:hAnsi="Arial" w:cs="Arial"/>
          <w:sz w:val="16"/>
          <w:szCs w:val="16"/>
          <w:shd w:val="clear" w:color="auto" w:fill="FFFFFF"/>
        </w:rPr>
        <w:t>transaminase</w:t>
      </w:r>
      <w:r w:rsidR="008607D7" w:rsidRPr="00806640">
        <w:rPr>
          <w:rFonts w:ascii="Arial" w:hAnsi="Arial" w:cs="Arial"/>
          <w:sz w:val="16"/>
          <w:szCs w:val="16"/>
          <w:shd w:val="clear" w:color="auto" w:fill="FFFFFF"/>
        </w:rPr>
        <w:t xml:space="preserve"> </w:t>
      </w:r>
      <w:r w:rsidR="00BD51FB" w:rsidRPr="00806640">
        <w:rPr>
          <w:rFonts w:ascii="Arial" w:hAnsi="Arial" w:cs="Arial"/>
          <w:sz w:val="16"/>
          <w:szCs w:val="16"/>
          <w:shd w:val="clear" w:color="auto" w:fill="FFFFFF"/>
        </w:rPr>
        <w:t xml:space="preserve">group including 1wkh from </w:t>
      </w:r>
      <w:proofErr w:type="spellStart"/>
      <w:r w:rsidR="00BD51FB" w:rsidRPr="00806640">
        <w:rPr>
          <w:rFonts w:ascii="Arial" w:hAnsi="Arial" w:cs="Arial"/>
          <w:i/>
          <w:sz w:val="16"/>
          <w:szCs w:val="16"/>
          <w:shd w:val="clear" w:color="auto" w:fill="FFFFFF"/>
        </w:rPr>
        <w:t>Thermus</w:t>
      </w:r>
      <w:proofErr w:type="spellEnd"/>
      <w:r w:rsidR="00BD51FB" w:rsidRPr="00806640">
        <w:rPr>
          <w:rFonts w:ascii="Arial" w:hAnsi="Arial" w:cs="Arial"/>
          <w:i/>
          <w:sz w:val="16"/>
          <w:szCs w:val="16"/>
          <w:shd w:val="clear" w:color="auto" w:fill="FFFFFF"/>
        </w:rPr>
        <w:t xml:space="preserve"> </w:t>
      </w:r>
      <w:proofErr w:type="spellStart"/>
      <w:r w:rsidR="00BD51FB" w:rsidRPr="00806640">
        <w:rPr>
          <w:rFonts w:ascii="Arial" w:hAnsi="Arial" w:cs="Arial"/>
          <w:i/>
          <w:sz w:val="16"/>
          <w:szCs w:val="16"/>
          <w:shd w:val="clear" w:color="auto" w:fill="FFFFFF"/>
        </w:rPr>
        <w:t>thermophilus</w:t>
      </w:r>
      <w:proofErr w:type="spellEnd"/>
      <w:r w:rsidR="00BD51FB" w:rsidRPr="00806640">
        <w:rPr>
          <w:rFonts w:ascii="Arial" w:hAnsi="Arial" w:cs="Arial"/>
          <w:i/>
          <w:sz w:val="16"/>
          <w:szCs w:val="16"/>
          <w:shd w:val="clear" w:color="auto" w:fill="FFFFFF"/>
        </w:rPr>
        <w:t xml:space="preserve"> </w:t>
      </w:r>
      <w:r w:rsidR="00BD51FB" w:rsidRPr="00806640">
        <w:rPr>
          <w:rFonts w:ascii="Arial" w:hAnsi="Arial" w:cs="Arial"/>
          <w:sz w:val="16"/>
          <w:szCs w:val="16"/>
          <w:shd w:val="clear" w:color="auto" w:fill="FFFFFF"/>
        </w:rPr>
        <w:t>(28; 47.8; 2.0 Å), and ACLR</w:t>
      </w:r>
      <w:r w:rsidR="00BD51FB" w:rsidRPr="00D12F45">
        <w:rPr>
          <w:rFonts w:ascii="Arial" w:hAnsi="Arial" w:cs="Arial"/>
          <w:sz w:val="16"/>
          <w:szCs w:val="16"/>
          <w:shd w:val="clear" w:color="auto" w:fill="FFFFFF"/>
          <w:vertAlign w:val="superscript"/>
        </w:rPr>
        <w:t>[1</w:t>
      </w:r>
      <w:r w:rsidR="00964B7B">
        <w:rPr>
          <w:rFonts w:ascii="Arial" w:hAnsi="Arial" w:cs="Arial"/>
          <w:sz w:val="16"/>
          <w:szCs w:val="16"/>
          <w:shd w:val="clear" w:color="auto" w:fill="FFFFFF"/>
          <w:vertAlign w:val="superscript"/>
        </w:rPr>
        <w:t>5</w:t>
      </w:r>
      <w:r w:rsidR="00BD51FB" w:rsidRPr="00D12F45">
        <w:rPr>
          <w:rFonts w:ascii="Arial" w:hAnsi="Arial" w:cs="Arial"/>
          <w:sz w:val="16"/>
          <w:szCs w:val="16"/>
          <w:shd w:val="clear" w:color="auto" w:fill="FFFFFF"/>
          <w:vertAlign w:val="superscript"/>
        </w:rPr>
        <w:t>]</w:t>
      </w:r>
      <w:r w:rsidR="00BD51FB" w:rsidRPr="00806640">
        <w:rPr>
          <w:rFonts w:ascii="Arial" w:hAnsi="Arial" w:cs="Arial"/>
          <w:sz w:val="16"/>
          <w:szCs w:val="16"/>
          <w:shd w:val="clear" w:color="auto" w:fill="FFFFFF"/>
        </w:rPr>
        <w:t xml:space="preserve"> (3dxv; 31%; 46.9; 2.4 Å). Despite their fairly low sequence homology, superimposition of Class III enzymes of transaminase, decarboxylase, ACLR and </w:t>
      </w:r>
      <w:proofErr w:type="spellStart"/>
      <w:r w:rsidR="00BD51FB" w:rsidRPr="00806640">
        <w:rPr>
          <w:rFonts w:ascii="Arial" w:hAnsi="Arial" w:cs="Arial"/>
          <w:sz w:val="16"/>
          <w:szCs w:val="16"/>
          <w:shd w:val="clear" w:color="auto" w:fill="FFFFFF"/>
        </w:rPr>
        <w:t>phospholyase</w:t>
      </w:r>
      <w:proofErr w:type="spellEnd"/>
      <w:r w:rsidR="00BD51FB" w:rsidRPr="00806640">
        <w:rPr>
          <w:rFonts w:ascii="Arial" w:hAnsi="Arial" w:cs="Arial"/>
          <w:sz w:val="16"/>
          <w:szCs w:val="16"/>
          <w:shd w:val="clear" w:color="auto" w:fill="FFFFFF"/>
        </w:rPr>
        <w:t xml:space="preserve"> backbone structures did not reveal any significant changes in overall fold, except for a left-handed heli</w:t>
      </w:r>
      <w:r w:rsidR="00231C21">
        <w:rPr>
          <w:rFonts w:ascii="Arial" w:hAnsi="Arial" w:cs="Arial"/>
          <w:sz w:val="16"/>
          <w:szCs w:val="16"/>
          <w:shd w:val="clear" w:color="auto" w:fill="FFFFFF"/>
        </w:rPr>
        <w:t xml:space="preserve">x region </w:t>
      </w:r>
      <w:r w:rsidR="00E1539F">
        <w:rPr>
          <w:rFonts w:ascii="Arial" w:hAnsi="Arial" w:cs="Arial"/>
          <w:sz w:val="16"/>
          <w:szCs w:val="16"/>
          <w:shd w:val="clear" w:color="auto" w:fill="FFFFFF"/>
        </w:rPr>
        <w:t>(residues</w:t>
      </w:r>
      <w:r w:rsidR="00231C21">
        <w:rPr>
          <w:rFonts w:ascii="Arial" w:hAnsi="Arial" w:cs="Arial"/>
          <w:sz w:val="16"/>
          <w:szCs w:val="16"/>
          <w:shd w:val="clear" w:color="auto" w:fill="FFFFFF"/>
        </w:rPr>
        <w:t xml:space="preserve"> </w:t>
      </w:r>
      <w:r w:rsidR="00BD51FB" w:rsidRPr="00806640">
        <w:rPr>
          <w:rFonts w:ascii="Arial" w:hAnsi="Arial" w:cs="Arial"/>
          <w:sz w:val="16"/>
          <w:szCs w:val="16"/>
          <w:shd w:val="clear" w:color="auto" w:fill="FFFFFF"/>
        </w:rPr>
        <w:t>6</w:t>
      </w:r>
      <w:r w:rsidR="00231C21">
        <w:rPr>
          <w:rFonts w:ascii="Arial" w:hAnsi="Arial" w:cs="Arial"/>
          <w:sz w:val="16"/>
          <w:szCs w:val="16"/>
          <w:shd w:val="clear" w:color="auto" w:fill="FFFFFF"/>
        </w:rPr>
        <w:t>9</w:t>
      </w:r>
      <w:r w:rsidR="00BD51FB" w:rsidRPr="00806640">
        <w:rPr>
          <w:rFonts w:ascii="Arial" w:hAnsi="Arial" w:cs="Arial"/>
          <w:sz w:val="16"/>
          <w:szCs w:val="16"/>
          <w:shd w:val="clear" w:color="auto" w:fill="FFFFFF"/>
        </w:rPr>
        <w:t>-</w:t>
      </w:r>
      <w:r w:rsidR="00231C21">
        <w:rPr>
          <w:rFonts w:ascii="Arial" w:hAnsi="Arial" w:cs="Arial"/>
          <w:sz w:val="16"/>
          <w:szCs w:val="16"/>
          <w:shd w:val="clear" w:color="auto" w:fill="FFFFFF"/>
        </w:rPr>
        <w:t>79</w:t>
      </w:r>
      <w:r w:rsidR="00E1539F">
        <w:rPr>
          <w:rFonts w:ascii="Arial" w:hAnsi="Arial" w:cs="Arial"/>
          <w:sz w:val="16"/>
          <w:szCs w:val="16"/>
          <w:shd w:val="clear" w:color="auto" w:fill="FFFFFF"/>
        </w:rPr>
        <w:t>,</w:t>
      </w:r>
      <w:r w:rsidR="00231C21">
        <w:rPr>
          <w:rFonts w:ascii="Arial" w:hAnsi="Arial" w:cs="Arial"/>
          <w:sz w:val="16"/>
          <w:szCs w:val="16"/>
          <w:shd w:val="clear" w:color="auto" w:fill="FFFFFF"/>
        </w:rPr>
        <w:t xml:space="preserve"> A1R958 numbering)</w:t>
      </w:r>
      <w:r w:rsidR="00BD51FB" w:rsidRPr="00806640">
        <w:rPr>
          <w:rFonts w:ascii="Arial" w:hAnsi="Arial" w:cs="Arial"/>
          <w:sz w:val="16"/>
          <w:szCs w:val="16"/>
          <w:shd w:val="clear" w:color="auto" w:fill="FFFFFF"/>
        </w:rPr>
        <w:t>, which has a two amino acid deletion in A1RDF1</w:t>
      </w:r>
      <w:r w:rsidR="00E1539F">
        <w:rPr>
          <w:rFonts w:ascii="Arial" w:hAnsi="Arial" w:cs="Arial"/>
          <w:sz w:val="16"/>
          <w:szCs w:val="16"/>
          <w:shd w:val="clear" w:color="auto" w:fill="FFFFFF"/>
        </w:rPr>
        <w:t>.</w:t>
      </w:r>
      <w:r w:rsidR="00E1539F" w:rsidRPr="00806640">
        <w:rPr>
          <w:rFonts w:ascii="Arial" w:hAnsi="Arial" w:cs="Arial"/>
          <w:sz w:val="16"/>
          <w:szCs w:val="16"/>
          <w:shd w:val="clear" w:color="auto" w:fill="FFFFFF"/>
        </w:rPr>
        <w:t xml:space="preserve"> </w:t>
      </w:r>
      <w:r w:rsidR="00E1539F">
        <w:rPr>
          <w:rFonts w:ascii="Arial" w:hAnsi="Arial" w:cs="Arial"/>
          <w:sz w:val="16"/>
          <w:szCs w:val="16"/>
          <w:shd w:val="clear" w:color="auto" w:fill="FFFFFF"/>
        </w:rPr>
        <w:t xml:space="preserve">This caused a </w:t>
      </w:r>
      <w:r w:rsidR="00511615">
        <w:rPr>
          <w:rFonts w:ascii="Arial" w:hAnsi="Arial" w:cs="Arial"/>
          <w:sz w:val="16"/>
          <w:szCs w:val="16"/>
          <w:shd w:val="clear" w:color="auto" w:fill="FFFFFF"/>
        </w:rPr>
        <w:t xml:space="preserve">removal of that </w:t>
      </w:r>
      <w:r w:rsidR="00231C21">
        <w:rPr>
          <w:rFonts w:ascii="Arial" w:hAnsi="Arial" w:cs="Arial"/>
          <w:sz w:val="16"/>
          <w:szCs w:val="16"/>
          <w:shd w:val="clear" w:color="auto" w:fill="FFFFFF"/>
        </w:rPr>
        <w:t>structural motif</w:t>
      </w:r>
      <w:r w:rsidR="00E1539F">
        <w:rPr>
          <w:rFonts w:ascii="Arial" w:hAnsi="Arial" w:cs="Arial"/>
          <w:sz w:val="16"/>
          <w:szCs w:val="16"/>
          <w:shd w:val="clear" w:color="auto" w:fill="FFFFFF"/>
        </w:rPr>
        <w:t xml:space="preserve">, which is otherwise conserved in the subfamily of </w:t>
      </w:r>
      <w:r w:rsidR="001A432A">
        <w:rPr>
          <w:rFonts w:ascii="Arial" w:hAnsi="Arial" w:cs="Arial"/>
          <w:sz w:val="16"/>
          <w:szCs w:val="16"/>
          <w:shd w:val="clear" w:color="auto" w:fill="FFFFFF"/>
        </w:rPr>
        <w:t xml:space="preserve">transaminase </w:t>
      </w:r>
      <w:r w:rsidR="00E1539F">
        <w:rPr>
          <w:rFonts w:ascii="Arial" w:hAnsi="Arial" w:cs="Arial"/>
          <w:sz w:val="16"/>
          <w:szCs w:val="16"/>
          <w:shd w:val="clear" w:color="auto" w:fill="FFFFFF"/>
        </w:rPr>
        <w:t xml:space="preserve">Class III enzymes. </w:t>
      </w:r>
      <w:r w:rsidR="00511615">
        <w:rPr>
          <w:rFonts w:ascii="Arial" w:hAnsi="Arial" w:cs="Arial"/>
          <w:sz w:val="16"/>
          <w:szCs w:val="16"/>
          <w:shd w:val="clear" w:color="auto" w:fill="FFFFFF"/>
        </w:rPr>
        <w:t>There was</w:t>
      </w:r>
      <w:r w:rsidR="00BD51FB" w:rsidRPr="00806640">
        <w:rPr>
          <w:rFonts w:ascii="Arial" w:hAnsi="Arial" w:cs="Arial"/>
          <w:sz w:val="16"/>
          <w:szCs w:val="16"/>
          <w:shd w:val="clear" w:color="auto" w:fill="FFFFFF"/>
        </w:rPr>
        <w:t xml:space="preserve"> also a loop region</w:t>
      </w:r>
      <w:r w:rsidR="00231C21">
        <w:rPr>
          <w:rFonts w:ascii="Arial" w:hAnsi="Arial" w:cs="Arial"/>
          <w:sz w:val="16"/>
          <w:szCs w:val="16"/>
          <w:shd w:val="clear" w:color="auto" w:fill="FFFFFF"/>
        </w:rPr>
        <w:t>,</w:t>
      </w:r>
      <w:r w:rsidR="00BD51FB" w:rsidRPr="00806640">
        <w:rPr>
          <w:rFonts w:ascii="Arial" w:hAnsi="Arial" w:cs="Arial"/>
          <w:sz w:val="16"/>
          <w:szCs w:val="16"/>
          <w:shd w:val="clear" w:color="auto" w:fill="FFFFFF"/>
        </w:rPr>
        <w:t xml:space="preserve"> represented by V179-V187 in A1RDF1, which </w:t>
      </w:r>
      <w:proofErr w:type="gramStart"/>
      <w:r w:rsidR="00BD51FB" w:rsidRPr="00806640">
        <w:rPr>
          <w:rFonts w:ascii="Arial" w:hAnsi="Arial" w:cs="Arial"/>
          <w:sz w:val="16"/>
          <w:szCs w:val="16"/>
          <w:shd w:val="clear" w:color="auto" w:fill="FFFFFF"/>
        </w:rPr>
        <w:t>was</w:t>
      </w:r>
      <w:proofErr w:type="gramEnd"/>
      <w:r w:rsidR="00BD51FB" w:rsidRPr="00806640">
        <w:rPr>
          <w:rFonts w:ascii="Arial" w:hAnsi="Arial" w:cs="Arial"/>
          <w:sz w:val="16"/>
          <w:szCs w:val="16"/>
          <w:shd w:val="clear" w:color="auto" w:fill="FFFFFF"/>
        </w:rPr>
        <w:t xml:space="preserve"> three amino acids longer in the decarboxylase 1zc9. </w:t>
      </w:r>
    </w:p>
    <w:p w14:paraId="31ECD75E" w14:textId="537A9975" w:rsidR="00630CC3" w:rsidRDefault="00BD51FB" w:rsidP="00491C84">
      <w:pPr>
        <w:pStyle w:val="ListParagraph"/>
        <w:ind w:left="0" w:firstLine="425"/>
        <w:jc w:val="both"/>
        <w:rPr>
          <w:rFonts w:ascii="Arial" w:hAnsi="Arial" w:cs="Arial"/>
          <w:sz w:val="16"/>
          <w:szCs w:val="16"/>
          <w:shd w:val="clear" w:color="auto" w:fill="FFFFFF"/>
        </w:rPr>
      </w:pPr>
      <w:r w:rsidRPr="00630CC3">
        <w:rPr>
          <w:rFonts w:ascii="Arial" w:hAnsi="Arial" w:cs="Arial"/>
          <w:sz w:val="16"/>
          <w:szCs w:val="16"/>
          <w:shd w:val="clear" w:color="auto" w:fill="FFFFFF"/>
        </w:rPr>
        <w:t>In the active site of the PLP complex, the characteristic imine link of the internal aldimine was formed between the side chain of (A</w:t>
      </w:r>
      <w:proofErr w:type="gramStart"/>
      <w:r w:rsidRPr="00630CC3">
        <w:rPr>
          <w:rFonts w:ascii="Arial" w:hAnsi="Arial" w:cs="Arial"/>
          <w:sz w:val="16"/>
          <w:szCs w:val="16"/>
          <w:shd w:val="clear" w:color="auto" w:fill="FFFFFF"/>
        </w:rPr>
        <w:t>)K281</w:t>
      </w:r>
      <w:proofErr w:type="gramEnd"/>
      <w:r w:rsidRPr="00630CC3">
        <w:rPr>
          <w:rFonts w:ascii="Arial" w:hAnsi="Arial" w:cs="Arial"/>
          <w:sz w:val="16"/>
          <w:szCs w:val="16"/>
          <w:shd w:val="clear" w:color="auto" w:fill="FFFFFF"/>
        </w:rPr>
        <w:t xml:space="preserve"> and the electrophilic carbon of PLP. Additionally, a </w:t>
      </w:r>
      <w:r w:rsidRPr="00630CC3">
        <w:rPr>
          <w:rFonts w:ascii="Arial" w:hAnsi="Arial" w:cs="Arial"/>
          <w:sz w:val="16"/>
          <w:szCs w:val="16"/>
          <w:shd w:val="clear" w:color="auto" w:fill="FFFFFF"/>
        </w:rPr>
        <w:lastRenderedPageBreak/>
        <w:t>molecule of phosphate, presumably recruited from the growth medium, was observed remote from the PLP molecule, and coordinated by the side chains of a cluster of residues that included Y61, Q254, K412 and R414 from the ‘A’ subunit, and R90 from the B-subunit.</w:t>
      </w:r>
      <w:r w:rsidR="003F7B63">
        <w:rPr>
          <w:rFonts w:ascii="Arial" w:hAnsi="Arial" w:cs="Arial"/>
          <w:sz w:val="16"/>
          <w:szCs w:val="16"/>
          <w:shd w:val="clear" w:color="auto" w:fill="FFFFFF"/>
        </w:rPr>
        <w:t xml:space="preserve"> </w:t>
      </w:r>
      <w:r w:rsidRPr="00630CC3">
        <w:rPr>
          <w:rFonts w:ascii="Arial" w:hAnsi="Arial" w:cs="Arial"/>
          <w:sz w:val="16"/>
          <w:szCs w:val="16"/>
          <w:shd w:val="clear" w:color="auto" w:fill="FFFFFF"/>
        </w:rPr>
        <w:t>The solution of the structure of the PLP-</w:t>
      </w:r>
      <w:proofErr w:type="spellStart"/>
      <w:r w:rsidRPr="00630CC3">
        <w:rPr>
          <w:rFonts w:ascii="Arial" w:hAnsi="Arial" w:cs="Arial"/>
          <w:sz w:val="16"/>
          <w:szCs w:val="16"/>
          <w:shd w:val="clear" w:color="auto" w:fill="FFFFFF"/>
        </w:rPr>
        <w:t>PEtN</w:t>
      </w:r>
      <w:proofErr w:type="spellEnd"/>
      <w:r w:rsidRPr="00630CC3">
        <w:rPr>
          <w:rFonts w:ascii="Arial" w:hAnsi="Arial" w:cs="Arial"/>
          <w:sz w:val="16"/>
          <w:szCs w:val="16"/>
          <w:shd w:val="clear" w:color="auto" w:fill="FFFFFF"/>
        </w:rPr>
        <w:t xml:space="preserve"> complex was to reveal that this phosphate was bound at the same site occupied by the phosphate group of the </w:t>
      </w:r>
      <w:proofErr w:type="spellStart"/>
      <w:r w:rsidRPr="00630CC3">
        <w:rPr>
          <w:rFonts w:ascii="Arial" w:hAnsi="Arial" w:cs="Arial"/>
          <w:sz w:val="16"/>
          <w:szCs w:val="16"/>
          <w:shd w:val="clear" w:color="auto" w:fill="FFFFFF"/>
        </w:rPr>
        <w:t>PEtN</w:t>
      </w:r>
      <w:proofErr w:type="spellEnd"/>
      <w:r w:rsidRPr="00630CC3">
        <w:rPr>
          <w:rFonts w:ascii="Arial" w:hAnsi="Arial" w:cs="Arial"/>
          <w:sz w:val="16"/>
          <w:szCs w:val="16"/>
          <w:shd w:val="clear" w:color="auto" w:fill="FFFFFF"/>
        </w:rPr>
        <w:t xml:space="preserve"> ligand</w:t>
      </w:r>
      <w:r w:rsidR="00015F2E">
        <w:rPr>
          <w:rFonts w:ascii="Arial" w:hAnsi="Arial" w:cs="Arial"/>
          <w:sz w:val="16"/>
          <w:szCs w:val="16"/>
          <w:shd w:val="clear" w:color="auto" w:fill="FFFFFF"/>
        </w:rPr>
        <w:t xml:space="preserve">, and, indeed, phosphate has been shown to be an inhibitor of the human </w:t>
      </w:r>
      <w:proofErr w:type="spellStart"/>
      <w:r w:rsidR="00015F2E">
        <w:rPr>
          <w:rFonts w:ascii="Arial" w:hAnsi="Arial" w:cs="Arial"/>
          <w:sz w:val="16"/>
          <w:szCs w:val="16"/>
          <w:shd w:val="clear" w:color="auto" w:fill="FFFFFF"/>
        </w:rPr>
        <w:t>PEtN</w:t>
      </w:r>
      <w:proofErr w:type="spellEnd"/>
      <w:r w:rsidR="00015F2E">
        <w:rPr>
          <w:rFonts w:ascii="Arial" w:hAnsi="Arial" w:cs="Arial"/>
          <w:sz w:val="16"/>
          <w:szCs w:val="16"/>
          <w:shd w:val="clear" w:color="auto" w:fill="FFFFFF"/>
        </w:rPr>
        <w:t xml:space="preserve"> </w:t>
      </w:r>
      <w:proofErr w:type="spellStart"/>
      <w:r w:rsidR="00015F2E">
        <w:rPr>
          <w:rFonts w:ascii="Arial" w:hAnsi="Arial" w:cs="Arial"/>
          <w:sz w:val="16"/>
          <w:szCs w:val="16"/>
          <w:shd w:val="clear" w:color="auto" w:fill="FFFFFF"/>
        </w:rPr>
        <w:t>phospholyase</w:t>
      </w:r>
      <w:proofErr w:type="spellEnd"/>
      <w:r w:rsidR="00015F2E" w:rsidRPr="000C3C35">
        <w:rPr>
          <w:rFonts w:ascii="Arial" w:hAnsi="Arial" w:cs="Arial"/>
          <w:sz w:val="16"/>
          <w:szCs w:val="16"/>
          <w:shd w:val="clear" w:color="auto" w:fill="FFFFFF"/>
        </w:rPr>
        <w:t xml:space="preserve"> AGXT2L1</w:t>
      </w:r>
      <w:r w:rsidR="00015F2E">
        <w:rPr>
          <w:rFonts w:ascii="Arial" w:hAnsi="Arial" w:cs="Arial"/>
          <w:sz w:val="16"/>
          <w:szCs w:val="16"/>
          <w:shd w:val="clear" w:color="auto" w:fill="FFFFFF"/>
        </w:rPr>
        <w:t>.</w:t>
      </w:r>
      <w:r w:rsidR="00015F2E">
        <w:rPr>
          <w:rFonts w:ascii="Arial" w:hAnsi="Arial" w:cs="Arial"/>
          <w:sz w:val="16"/>
          <w:szCs w:val="16"/>
          <w:shd w:val="clear" w:color="auto" w:fill="FFFFFF"/>
          <w:vertAlign w:val="superscript"/>
        </w:rPr>
        <w:t>[</w:t>
      </w:r>
      <w:r w:rsidR="005D6E3D">
        <w:rPr>
          <w:rFonts w:ascii="Arial" w:hAnsi="Arial" w:cs="Arial"/>
          <w:sz w:val="16"/>
          <w:szCs w:val="16"/>
          <w:shd w:val="clear" w:color="auto" w:fill="FFFFFF"/>
          <w:vertAlign w:val="superscript"/>
        </w:rPr>
        <w:t>10</w:t>
      </w:r>
      <w:r w:rsidR="00015F2E">
        <w:rPr>
          <w:rFonts w:ascii="Arial" w:hAnsi="Arial" w:cs="Arial"/>
          <w:sz w:val="16"/>
          <w:szCs w:val="16"/>
          <w:shd w:val="clear" w:color="auto" w:fill="FFFFFF"/>
          <w:vertAlign w:val="superscript"/>
        </w:rPr>
        <w:t>]</w:t>
      </w:r>
      <w:r w:rsidR="00491C84">
        <w:rPr>
          <w:rFonts w:ascii="Arial" w:hAnsi="Arial" w:cs="Arial"/>
          <w:sz w:val="16"/>
          <w:szCs w:val="16"/>
          <w:shd w:val="clear" w:color="auto" w:fill="FFFFFF"/>
        </w:rPr>
        <w:t xml:space="preserve"> </w:t>
      </w:r>
      <w:r w:rsidRPr="00630CC3">
        <w:rPr>
          <w:rFonts w:ascii="Arial" w:hAnsi="Arial" w:cs="Arial"/>
          <w:sz w:val="16"/>
          <w:szCs w:val="16"/>
          <w:shd w:val="clear" w:color="auto" w:fill="FFFFFF"/>
        </w:rPr>
        <w:t>In the PLP-</w:t>
      </w:r>
      <w:proofErr w:type="spellStart"/>
      <w:r w:rsidRPr="00630CC3">
        <w:rPr>
          <w:rFonts w:ascii="Arial" w:hAnsi="Arial" w:cs="Arial"/>
          <w:sz w:val="16"/>
          <w:szCs w:val="16"/>
          <w:shd w:val="clear" w:color="auto" w:fill="FFFFFF"/>
        </w:rPr>
        <w:t>PEtN</w:t>
      </w:r>
      <w:proofErr w:type="spellEnd"/>
      <w:r w:rsidRPr="00630CC3">
        <w:rPr>
          <w:rFonts w:ascii="Arial" w:hAnsi="Arial" w:cs="Arial"/>
          <w:sz w:val="16"/>
          <w:szCs w:val="16"/>
          <w:shd w:val="clear" w:color="auto" w:fill="FFFFFF"/>
        </w:rPr>
        <w:t xml:space="preserve"> complex, the bond between the side chain of (A)K281 and PLP was not evident in the electron density; rather continuous density was observed in the omit map to a ligand that extended into the phosphate binding pocket previously observed in</w:t>
      </w:r>
      <w:r w:rsidR="00491C84">
        <w:rPr>
          <w:rFonts w:ascii="Arial" w:hAnsi="Arial" w:cs="Arial"/>
          <w:sz w:val="16"/>
          <w:szCs w:val="16"/>
          <w:shd w:val="clear" w:color="auto" w:fill="FFFFFF"/>
        </w:rPr>
        <w:t xml:space="preserve"> the PLP complex.</w:t>
      </w:r>
      <w:r w:rsidR="003F7B63">
        <w:rPr>
          <w:rFonts w:ascii="Arial" w:hAnsi="Arial" w:cs="Arial"/>
          <w:sz w:val="16"/>
          <w:szCs w:val="16"/>
          <w:shd w:val="clear" w:color="auto" w:fill="FFFFFF"/>
        </w:rPr>
        <w:t xml:space="preserve"> </w:t>
      </w:r>
      <w:r w:rsidR="00491C84">
        <w:rPr>
          <w:rFonts w:ascii="Arial" w:hAnsi="Arial" w:cs="Arial"/>
          <w:sz w:val="16"/>
          <w:szCs w:val="16"/>
          <w:shd w:val="clear" w:color="auto" w:fill="FFFFFF"/>
        </w:rPr>
        <w:t>This was readi</w:t>
      </w:r>
      <w:r w:rsidRPr="00630CC3">
        <w:rPr>
          <w:rFonts w:ascii="Arial" w:hAnsi="Arial" w:cs="Arial"/>
          <w:sz w:val="16"/>
          <w:szCs w:val="16"/>
          <w:shd w:val="clear" w:color="auto" w:fill="FFFFFF"/>
        </w:rPr>
        <w:t>ly modelled as the PLP-</w:t>
      </w:r>
      <w:proofErr w:type="spellStart"/>
      <w:r w:rsidRPr="00630CC3">
        <w:rPr>
          <w:rFonts w:ascii="Arial" w:hAnsi="Arial" w:cs="Arial"/>
          <w:sz w:val="16"/>
          <w:szCs w:val="16"/>
          <w:shd w:val="clear" w:color="auto" w:fill="FFFFFF"/>
        </w:rPr>
        <w:t>PEtN</w:t>
      </w:r>
      <w:proofErr w:type="spellEnd"/>
      <w:r w:rsidRPr="00630CC3">
        <w:rPr>
          <w:rFonts w:ascii="Arial" w:hAnsi="Arial" w:cs="Arial"/>
          <w:sz w:val="16"/>
          <w:szCs w:val="16"/>
          <w:shd w:val="clear" w:color="auto" w:fill="FFFFFF"/>
        </w:rPr>
        <w:t xml:space="preserve"> external </w:t>
      </w:r>
      <w:proofErr w:type="spellStart"/>
      <w:r w:rsidRPr="00630CC3">
        <w:rPr>
          <w:rFonts w:ascii="Arial" w:hAnsi="Arial" w:cs="Arial"/>
          <w:sz w:val="16"/>
          <w:szCs w:val="16"/>
          <w:shd w:val="clear" w:color="auto" w:fill="FFFFFF"/>
        </w:rPr>
        <w:t>aldimine</w:t>
      </w:r>
      <w:proofErr w:type="spellEnd"/>
      <w:r w:rsidRPr="00630CC3">
        <w:rPr>
          <w:rFonts w:ascii="Arial" w:hAnsi="Arial" w:cs="Arial"/>
          <w:sz w:val="16"/>
          <w:szCs w:val="16"/>
          <w:shd w:val="clear" w:color="auto" w:fill="FFFFFF"/>
        </w:rPr>
        <w:t xml:space="preserve"> (</w:t>
      </w:r>
      <w:r w:rsidRPr="00630CC3">
        <w:rPr>
          <w:rFonts w:ascii="Arial" w:hAnsi="Arial" w:cs="Arial"/>
          <w:b/>
          <w:sz w:val="16"/>
          <w:szCs w:val="16"/>
          <w:shd w:val="clear" w:color="auto" w:fill="FFFFFF"/>
        </w:rPr>
        <w:t xml:space="preserve">Figure </w:t>
      </w:r>
      <w:r w:rsidR="00630CC3" w:rsidRPr="00630CC3">
        <w:rPr>
          <w:rFonts w:ascii="Arial" w:hAnsi="Arial" w:cs="Arial"/>
          <w:b/>
          <w:sz w:val="16"/>
          <w:szCs w:val="16"/>
          <w:shd w:val="clear" w:color="auto" w:fill="FFFFFF"/>
        </w:rPr>
        <w:t>1b</w:t>
      </w:r>
      <w:r w:rsidRPr="00630CC3">
        <w:rPr>
          <w:rFonts w:ascii="Arial" w:hAnsi="Arial" w:cs="Arial"/>
          <w:sz w:val="16"/>
          <w:szCs w:val="16"/>
          <w:shd w:val="clear" w:color="auto" w:fill="FFFFFF"/>
        </w:rPr>
        <w:t>).</w:t>
      </w:r>
      <w:r w:rsidR="003F7B63">
        <w:rPr>
          <w:rFonts w:ascii="Arial" w:hAnsi="Arial" w:cs="Arial"/>
          <w:sz w:val="16"/>
          <w:szCs w:val="16"/>
          <w:shd w:val="clear" w:color="auto" w:fill="FFFFFF"/>
        </w:rPr>
        <w:t xml:space="preserve"> </w:t>
      </w:r>
      <w:r w:rsidR="00491C84">
        <w:rPr>
          <w:rFonts w:ascii="Arial" w:hAnsi="Arial" w:cs="Arial"/>
          <w:sz w:val="16"/>
          <w:szCs w:val="16"/>
          <w:shd w:val="clear" w:color="auto" w:fill="FFFFFF"/>
        </w:rPr>
        <w:t xml:space="preserve">Each of the </w:t>
      </w:r>
      <w:r w:rsidR="00630CC3" w:rsidRPr="00630CC3">
        <w:rPr>
          <w:rFonts w:ascii="Arial" w:hAnsi="Arial" w:cs="Arial"/>
          <w:sz w:val="16"/>
          <w:szCs w:val="16"/>
          <w:shd w:val="clear" w:color="auto" w:fill="FFFFFF"/>
        </w:rPr>
        <w:t>free ox</w:t>
      </w:r>
      <w:r w:rsidR="00491C84">
        <w:rPr>
          <w:rFonts w:ascii="Arial" w:hAnsi="Arial" w:cs="Arial"/>
          <w:sz w:val="16"/>
          <w:szCs w:val="16"/>
          <w:shd w:val="clear" w:color="auto" w:fill="FFFFFF"/>
        </w:rPr>
        <w:t xml:space="preserve">ygen atoms of the phosphate is </w:t>
      </w:r>
      <w:proofErr w:type="spellStart"/>
      <w:r w:rsidR="00491C84">
        <w:rPr>
          <w:rFonts w:ascii="Arial" w:hAnsi="Arial" w:cs="Arial"/>
          <w:sz w:val="16"/>
          <w:szCs w:val="16"/>
          <w:shd w:val="clear" w:color="auto" w:fill="FFFFFF"/>
        </w:rPr>
        <w:t>tetrahedrally</w:t>
      </w:r>
      <w:proofErr w:type="spellEnd"/>
      <w:r w:rsidR="00491C84">
        <w:rPr>
          <w:rFonts w:ascii="Arial" w:hAnsi="Arial" w:cs="Arial"/>
          <w:sz w:val="16"/>
          <w:szCs w:val="16"/>
          <w:shd w:val="clear" w:color="auto" w:fill="FFFFFF"/>
        </w:rPr>
        <w:t xml:space="preserve"> coordinated, making the following </w:t>
      </w:r>
      <w:r w:rsidR="00630CC3" w:rsidRPr="00630CC3">
        <w:rPr>
          <w:rFonts w:ascii="Arial" w:hAnsi="Arial" w:cs="Arial"/>
          <w:sz w:val="16"/>
          <w:szCs w:val="16"/>
          <w:shd w:val="clear" w:color="auto" w:fill="FFFFFF"/>
        </w:rPr>
        <w:t>interactions with side-chains: OAR with the side chain NH2 atom of (A)R90, the NH1 atom of (A)R414 and a water molecule; OAU</w:t>
      </w:r>
      <w:r w:rsidR="00297ED3">
        <w:rPr>
          <w:rFonts w:ascii="Arial" w:hAnsi="Arial" w:cs="Arial"/>
          <w:sz w:val="16"/>
          <w:szCs w:val="16"/>
          <w:shd w:val="clear" w:color="auto" w:fill="FFFFFF"/>
        </w:rPr>
        <w:t xml:space="preserve"> </w:t>
      </w:r>
      <w:r w:rsidR="00491C84">
        <w:rPr>
          <w:rFonts w:ascii="Arial" w:hAnsi="Arial" w:cs="Arial"/>
          <w:sz w:val="16"/>
          <w:szCs w:val="16"/>
          <w:shd w:val="clear" w:color="auto" w:fill="FFFFFF"/>
        </w:rPr>
        <w:t xml:space="preserve">with the NH1 atom of (B)R90, </w:t>
      </w:r>
      <w:r w:rsidR="00630CC3" w:rsidRPr="00630CC3">
        <w:rPr>
          <w:rFonts w:ascii="Arial" w:hAnsi="Arial" w:cs="Arial"/>
          <w:sz w:val="16"/>
          <w:szCs w:val="16"/>
          <w:shd w:val="clear" w:color="auto" w:fill="FFFFFF"/>
        </w:rPr>
        <w:t>the phenol of (A)Y61</w:t>
      </w:r>
      <w:r w:rsidR="00491C84">
        <w:rPr>
          <w:rFonts w:ascii="Arial" w:hAnsi="Arial" w:cs="Arial"/>
          <w:sz w:val="16"/>
          <w:szCs w:val="16"/>
          <w:shd w:val="clear" w:color="auto" w:fill="FFFFFF"/>
        </w:rPr>
        <w:t xml:space="preserve"> and a water</w:t>
      </w:r>
      <w:r w:rsidR="00630CC3" w:rsidRPr="00630CC3">
        <w:rPr>
          <w:rFonts w:ascii="Arial" w:hAnsi="Arial" w:cs="Arial"/>
          <w:sz w:val="16"/>
          <w:szCs w:val="16"/>
          <w:shd w:val="clear" w:color="auto" w:fill="FFFFFF"/>
        </w:rPr>
        <w:t>; and OAT with the side chain NH2 of (A)R414, the NZ atom of (A)K412 and the NE2 amide nitrogen atom of (A)Q254. The phosphate ester oxygen interacts with the NZ atom of the side chain of Lys281, which, in the external aldimine, is now freed from interaction with the PLP molecule.</w:t>
      </w:r>
    </w:p>
    <w:p w14:paraId="660EF388" w14:textId="05D6859D" w:rsidR="00630CC3" w:rsidRDefault="000C3C35" w:rsidP="00B057CE">
      <w:pPr>
        <w:pStyle w:val="ListParagraph"/>
        <w:ind w:left="0" w:firstLine="425"/>
        <w:jc w:val="both"/>
        <w:rPr>
          <w:rFonts w:ascii="Arial" w:hAnsi="Arial" w:cs="Arial"/>
          <w:sz w:val="16"/>
          <w:szCs w:val="16"/>
          <w:shd w:val="clear" w:color="auto" w:fill="FFFFFF"/>
        </w:rPr>
      </w:pPr>
      <w:r w:rsidRPr="000C3C35">
        <w:rPr>
          <w:rFonts w:ascii="Arial" w:hAnsi="Arial" w:cs="Arial"/>
          <w:sz w:val="16"/>
          <w:szCs w:val="16"/>
          <w:shd w:val="clear" w:color="auto" w:fill="FFFFFF"/>
        </w:rPr>
        <w:t xml:space="preserve">A mechanism for </w:t>
      </w:r>
      <w:proofErr w:type="spellStart"/>
      <w:r w:rsidRPr="000C3C35">
        <w:rPr>
          <w:rFonts w:ascii="Arial" w:hAnsi="Arial" w:cs="Arial"/>
          <w:sz w:val="16"/>
          <w:szCs w:val="16"/>
          <w:shd w:val="clear" w:color="auto" w:fill="FFFFFF"/>
        </w:rPr>
        <w:t>phospholyase</w:t>
      </w:r>
      <w:proofErr w:type="spellEnd"/>
      <w:r w:rsidRPr="000C3C35">
        <w:rPr>
          <w:rFonts w:ascii="Arial" w:hAnsi="Arial" w:cs="Arial"/>
          <w:sz w:val="16"/>
          <w:szCs w:val="16"/>
          <w:shd w:val="clear" w:color="auto" w:fill="FFFFFF"/>
        </w:rPr>
        <w:t xml:space="preserve"> activity in AGXT2L1 was proposed by </w:t>
      </w:r>
      <w:proofErr w:type="spellStart"/>
      <w:r w:rsidRPr="000C3C35">
        <w:rPr>
          <w:rFonts w:ascii="Arial" w:hAnsi="Arial" w:cs="Arial"/>
          <w:sz w:val="16"/>
          <w:szCs w:val="16"/>
          <w:shd w:val="clear" w:color="auto" w:fill="FFFFFF"/>
        </w:rPr>
        <w:t>Schiroli</w:t>
      </w:r>
      <w:proofErr w:type="spellEnd"/>
      <w:r w:rsidRPr="000C3C35">
        <w:rPr>
          <w:rFonts w:ascii="Arial" w:hAnsi="Arial" w:cs="Arial"/>
          <w:sz w:val="16"/>
          <w:szCs w:val="16"/>
          <w:shd w:val="clear" w:color="auto" w:fill="FFFFFF"/>
        </w:rPr>
        <w:t xml:space="preserve"> and </w:t>
      </w:r>
      <w:proofErr w:type="spellStart"/>
      <w:r w:rsidRPr="000C3C35">
        <w:rPr>
          <w:rFonts w:ascii="Arial" w:hAnsi="Arial" w:cs="Arial"/>
          <w:sz w:val="16"/>
          <w:szCs w:val="16"/>
          <w:shd w:val="clear" w:color="auto" w:fill="FFFFFF"/>
        </w:rPr>
        <w:t>coworkers</w:t>
      </w:r>
      <w:proofErr w:type="spellEnd"/>
      <w:proofErr w:type="gramStart"/>
      <w:r w:rsidRPr="000C3C35">
        <w:rPr>
          <w:rFonts w:ascii="Arial" w:hAnsi="Arial" w:cs="Arial"/>
          <w:sz w:val="16"/>
          <w:szCs w:val="16"/>
          <w:shd w:val="clear" w:color="auto" w:fill="FFFFFF"/>
        </w:rPr>
        <w:t>,</w:t>
      </w:r>
      <w:r w:rsidR="00964B7B">
        <w:rPr>
          <w:rFonts w:ascii="Arial" w:hAnsi="Arial" w:cs="Arial"/>
          <w:sz w:val="16"/>
          <w:szCs w:val="16"/>
          <w:shd w:val="clear" w:color="auto" w:fill="FFFFFF"/>
          <w:vertAlign w:val="superscript"/>
        </w:rPr>
        <w:t>[</w:t>
      </w:r>
      <w:proofErr w:type="gramEnd"/>
      <w:r w:rsidR="00964B7B">
        <w:rPr>
          <w:rFonts w:ascii="Arial" w:hAnsi="Arial" w:cs="Arial"/>
          <w:sz w:val="16"/>
          <w:szCs w:val="16"/>
          <w:shd w:val="clear" w:color="auto" w:fill="FFFFFF"/>
          <w:vertAlign w:val="superscript"/>
        </w:rPr>
        <w:t>10</w:t>
      </w:r>
      <w:r w:rsidR="00231C21">
        <w:rPr>
          <w:rFonts w:ascii="Arial" w:hAnsi="Arial" w:cs="Arial"/>
          <w:sz w:val="16"/>
          <w:szCs w:val="16"/>
          <w:shd w:val="clear" w:color="auto" w:fill="FFFFFF"/>
          <w:vertAlign w:val="superscript"/>
        </w:rPr>
        <w:t>]</w:t>
      </w:r>
      <w:r w:rsidRPr="000C3C35">
        <w:rPr>
          <w:rFonts w:ascii="Arial" w:hAnsi="Arial" w:cs="Arial"/>
          <w:sz w:val="16"/>
          <w:szCs w:val="16"/>
          <w:shd w:val="clear" w:color="auto" w:fill="FFFFFF"/>
        </w:rPr>
        <w:t xml:space="preserve"> and is adapted in </w:t>
      </w:r>
      <w:r w:rsidRPr="000C3C35">
        <w:rPr>
          <w:rFonts w:ascii="Arial" w:hAnsi="Arial" w:cs="Arial"/>
          <w:b/>
          <w:sz w:val="16"/>
          <w:szCs w:val="16"/>
          <w:shd w:val="clear" w:color="auto" w:fill="FFFFFF"/>
        </w:rPr>
        <w:t>Scheme 2</w:t>
      </w:r>
      <w:r w:rsidRPr="000C3C35">
        <w:rPr>
          <w:rFonts w:ascii="Arial" w:hAnsi="Arial" w:cs="Arial"/>
          <w:sz w:val="16"/>
          <w:szCs w:val="16"/>
          <w:shd w:val="clear" w:color="auto" w:fill="FFFFFF"/>
        </w:rPr>
        <w:t xml:space="preserve">. Following formation of the internal aldimine </w:t>
      </w:r>
      <w:r w:rsidRPr="000C3C35">
        <w:rPr>
          <w:rFonts w:ascii="Arial" w:hAnsi="Arial" w:cs="Arial"/>
          <w:b/>
          <w:sz w:val="16"/>
          <w:szCs w:val="16"/>
          <w:shd w:val="clear" w:color="auto" w:fill="FFFFFF"/>
        </w:rPr>
        <w:t>I</w:t>
      </w:r>
      <w:r w:rsidRPr="000C3C35">
        <w:rPr>
          <w:rFonts w:ascii="Arial" w:hAnsi="Arial" w:cs="Arial"/>
          <w:sz w:val="16"/>
          <w:szCs w:val="16"/>
          <w:shd w:val="clear" w:color="auto" w:fill="FFFFFF"/>
        </w:rPr>
        <w:t xml:space="preserve"> between PLP and K281</w:t>
      </w:r>
      <w:r w:rsidRPr="000C3C35">
        <w:rPr>
          <w:rFonts w:ascii="Arial" w:hAnsi="Arial" w:cs="Arial"/>
          <w:b/>
          <w:sz w:val="16"/>
          <w:szCs w:val="16"/>
          <w:shd w:val="clear" w:color="auto" w:fill="FFFFFF"/>
        </w:rPr>
        <w:t xml:space="preserve">, </w:t>
      </w:r>
      <w:proofErr w:type="spellStart"/>
      <w:r w:rsidR="00287044" w:rsidRPr="00630CC3">
        <w:rPr>
          <w:rFonts w:ascii="Arial" w:hAnsi="Arial" w:cs="Arial"/>
          <w:sz w:val="16"/>
          <w:szCs w:val="16"/>
          <w:shd w:val="clear" w:color="auto" w:fill="FFFFFF"/>
        </w:rPr>
        <w:t>PEtN</w:t>
      </w:r>
      <w:proofErr w:type="spellEnd"/>
      <w:r w:rsidRPr="000C3C35">
        <w:rPr>
          <w:rFonts w:ascii="Arial" w:hAnsi="Arial" w:cs="Arial"/>
          <w:sz w:val="16"/>
          <w:szCs w:val="16"/>
          <w:shd w:val="clear" w:color="auto" w:fill="FFFFFF"/>
        </w:rPr>
        <w:t xml:space="preserve"> is bound and attacks the imine carbon of </w:t>
      </w:r>
      <w:proofErr w:type="gramStart"/>
      <w:r w:rsidRPr="000C3C35">
        <w:rPr>
          <w:rFonts w:ascii="Arial" w:hAnsi="Arial" w:cs="Arial"/>
          <w:b/>
          <w:sz w:val="16"/>
          <w:szCs w:val="16"/>
          <w:shd w:val="clear" w:color="auto" w:fill="FFFFFF"/>
        </w:rPr>
        <w:t>I</w:t>
      </w:r>
      <w:proofErr w:type="gramEnd"/>
      <w:r w:rsidRPr="000C3C35">
        <w:rPr>
          <w:rFonts w:ascii="Arial" w:hAnsi="Arial" w:cs="Arial"/>
          <w:sz w:val="16"/>
          <w:szCs w:val="16"/>
          <w:shd w:val="clear" w:color="auto" w:fill="FFFFFF"/>
        </w:rPr>
        <w:t xml:space="preserve"> to form a </w:t>
      </w:r>
      <w:r w:rsidRPr="000C3C35">
        <w:rPr>
          <w:rFonts w:ascii="Arial" w:hAnsi="Arial" w:cs="Arial"/>
          <w:i/>
          <w:sz w:val="16"/>
          <w:szCs w:val="16"/>
          <w:shd w:val="clear" w:color="auto" w:fill="FFFFFF"/>
        </w:rPr>
        <w:t>gem</w:t>
      </w:r>
      <w:r w:rsidRPr="000C3C35">
        <w:rPr>
          <w:rFonts w:ascii="Arial" w:hAnsi="Arial" w:cs="Arial"/>
          <w:sz w:val="16"/>
          <w:szCs w:val="16"/>
          <w:shd w:val="clear" w:color="auto" w:fill="FFFFFF"/>
        </w:rPr>
        <w:t xml:space="preserve">-diamine </w:t>
      </w:r>
      <w:r w:rsidRPr="000C3C35">
        <w:rPr>
          <w:rFonts w:ascii="Arial" w:hAnsi="Arial" w:cs="Arial"/>
          <w:b/>
          <w:sz w:val="16"/>
          <w:szCs w:val="16"/>
          <w:shd w:val="clear" w:color="auto" w:fill="FFFFFF"/>
        </w:rPr>
        <w:t>II</w:t>
      </w:r>
      <w:r w:rsidRPr="000C3C35">
        <w:rPr>
          <w:rFonts w:ascii="Arial" w:hAnsi="Arial" w:cs="Arial"/>
          <w:sz w:val="16"/>
          <w:szCs w:val="16"/>
          <w:shd w:val="clear" w:color="auto" w:fill="FFFFFF"/>
        </w:rPr>
        <w:t xml:space="preserve">, which releases the catalytic lysine to form the external </w:t>
      </w:r>
      <w:proofErr w:type="spellStart"/>
      <w:r w:rsidRPr="000C3C35">
        <w:rPr>
          <w:rFonts w:ascii="Arial" w:hAnsi="Arial" w:cs="Arial"/>
          <w:sz w:val="16"/>
          <w:szCs w:val="16"/>
          <w:shd w:val="clear" w:color="auto" w:fill="FFFFFF"/>
        </w:rPr>
        <w:t>aldimine</w:t>
      </w:r>
      <w:proofErr w:type="spellEnd"/>
      <w:r w:rsidRPr="000C3C35">
        <w:rPr>
          <w:rFonts w:ascii="Arial" w:hAnsi="Arial" w:cs="Arial"/>
          <w:sz w:val="16"/>
          <w:szCs w:val="16"/>
          <w:shd w:val="clear" w:color="auto" w:fill="FFFFFF"/>
        </w:rPr>
        <w:t xml:space="preserve"> </w:t>
      </w:r>
      <w:r w:rsidRPr="000C3C35">
        <w:rPr>
          <w:rFonts w:ascii="Arial" w:hAnsi="Arial" w:cs="Arial"/>
          <w:b/>
          <w:sz w:val="16"/>
          <w:szCs w:val="16"/>
          <w:shd w:val="clear" w:color="auto" w:fill="FFFFFF"/>
        </w:rPr>
        <w:t>III</w:t>
      </w:r>
      <w:r w:rsidRPr="000C3C35">
        <w:rPr>
          <w:rFonts w:ascii="Arial" w:hAnsi="Arial" w:cs="Arial"/>
          <w:sz w:val="16"/>
          <w:szCs w:val="16"/>
          <w:shd w:val="clear" w:color="auto" w:fill="FFFFFF"/>
        </w:rPr>
        <w:t xml:space="preserve">. An enzymatic base then deprotonates the terminal carbon of </w:t>
      </w:r>
      <w:proofErr w:type="spellStart"/>
      <w:r w:rsidR="00287044" w:rsidRPr="00630CC3">
        <w:rPr>
          <w:rFonts w:ascii="Arial" w:hAnsi="Arial" w:cs="Arial"/>
          <w:sz w:val="16"/>
          <w:szCs w:val="16"/>
          <w:shd w:val="clear" w:color="auto" w:fill="FFFFFF"/>
        </w:rPr>
        <w:t>PEtN</w:t>
      </w:r>
      <w:proofErr w:type="spellEnd"/>
      <w:r w:rsidRPr="000C3C35">
        <w:rPr>
          <w:rFonts w:ascii="Arial" w:hAnsi="Arial" w:cs="Arial"/>
          <w:sz w:val="16"/>
          <w:szCs w:val="16"/>
          <w:shd w:val="clear" w:color="auto" w:fill="FFFFFF"/>
        </w:rPr>
        <w:t xml:space="preserve"> resulting in the characteristic quinonoid intermediate </w:t>
      </w:r>
      <w:r w:rsidRPr="000C3C35">
        <w:rPr>
          <w:rFonts w:ascii="Arial" w:hAnsi="Arial" w:cs="Arial"/>
          <w:b/>
          <w:sz w:val="16"/>
          <w:szCs w:val="16"/>
          <w:shd w:val="clear" w:color="auto" w:fill="FFFFFF"/>
        </w:rPr>
        <w:t>IV</w:t>
      </w:r>
      <w:r w:rsidRPr="000C3C35">
        <w:rPr>
          <w:rFonts w:ascii="Arial" w:hAnsi="Arial" w:cs="Arial"/>
          <w:sz w:val="16"/>
          <w:szCs w:val="16"/>
          <w:shd w:val="clear" w:color="auto" w:fill="FFFFFF"/>
        </w:rPr>
        <w:t xml:space="preserve">. Although </w:t>
      </w:r>
      <w:proofErr w:type="spellStart"/>
      <w:r w:rsidRPr="000C3C35">
        <w:rPr>
          <w:rFonts w:ascii="Arial" w:hAnsi="Arial" w:cs="Arial"/>
          <w:sz w:val="16"/>
          <w:szCs w:val="16"/>
          <w:shd w:val="clear" w:color="auto" w:fill="FFFFFF"/>
        </w:rPr>
        <w:t>Schiroli</w:t>
      </w:r>
      <w:proofErr w:type="spellEnd"/>
      <w:r w:rsidRPr="000C3C35">
        <w:rPr>
          <w:rFonts w:ascii="Arial" w:hAnsi="Arial" w:cs="Arial"/>
          <w:sz w:val="16"/>
          <w:szCs w:val="16"/>
          <w:shd w:val="clear" w:color="auto" w:fill="FFFFFF"/>
        </w:rPr>
        <w:t xml:space="preserve">, in the absence of a crystal structure of AGXT2L1, was unable to identify the catalytic base, the structure of A1RDF1 suggests that the only </w:t>
      </w:r>
      <w:proofErr w:type="spellStart"/>
      <w:r w:rsidRPr="000C3C35">
        <w:rPr>
          <w:rFonts w:ascii="Arial" w:hAnsi="Arial" w:cs="Arial"/>
          <w:sz w:val="16"/>
          <w:szCs w:val="16"/>
          <w:shd w:val="clear" w:color="auto" w:fill="FFFFFF"/>
        </w:rPr>
        <w:t>protic</w:t>
      </w:r>
      <w:proofErr w:type="spellEnd"/>
      <w:r w:rsidRPr="000C3C35">
        <w:rPr>
          <w:rFonts w:ascii="Arial" w:hAnsi="Arial" w:cs="Arial"/>
          <w:sz w:val="16"/>
          <w:szCs w:val="16"/>
          <w:shd w:val="clear" w:color="auto" w:fill="FFFFFF"/>
        </w:rPr>
        <w:t xml:space="preserve"> residue close enough to the terminal carbon of </w:t>
      </w:r>
      <w:proofErr w:type="spellStart"/>
      <w:r w:rsidR="00287044" w:rsidRPr="00630CC3">
        <w:rPr>
          <w:rFonts w:ascii="Arial" w:hAnsi="Arial" w:cs="Arial"/>
          <w:sz w:val="16"/>
          <w:szCs w:val="16"/>
          <w:shd w:val="clear" w:color="auto" w:fill="FFFFFF"/>
        </w:rPr>
        <w:t>PEtN</w:t>
      </w:r>
      <w:proofErr w:type="spellEnd"/>
      <w:r w:rsidRPr="000C3C35">
        <w:rPr>
          <w:rFonts w:ascii="Arial" w:hAnsi="Arial" w:cs="Arial"/>
          <w:sz w:val="16"/>
          <w:szCs w:val="16"/>
          <w:shd w:val="clear" w:color="auto" w:fill="FFFFFF"/>
        </w:rPr>
        <w:t>, at least in this enzyme, is the catalytic lysine K281, at a distance of 3.3 Å.</w:t>
      </w:r>
      <w:r w:rsidR="003F7B63">
        <w:rPr>
          <w:rFonts w:ascii="Arial" w:hAnsi="Arial" w:cs="Arial"/>
          <w:sz w:val="16"/>
          <w:szCs w:val="16"/>
          <w:shd w:val="clear" w:color="auto" w:fill="FFFFFF"/>
        </w:rPr>
        <w:t xml:space="preserve"> </w:t>
      </w:r>
    </w:p>
    <w:p w14:paraId="66A1A60F" w14:textId="77777777" w:rsidR="000C3C35" w:rsidRPr="000C3C35" w:rsidRDefault="000C3C35" w:rsidP="00806640">
      <w:pPr>
        <w:pStyle w:val="ListParagraph"/>
        <w:ind w:left="0"/>
        <w:jc w:val="both"/>
        <w:rPr>
          <w:rFonts w:ascii="Arial" w:hAnsi="Arial" w:cs="Arial"/>
          <w:sz w:val="16"/>
          <w:szCs w:val="16"/>
          <w:shd w:val="clear" w:color="auto" w:fill="FFFFFF"/>
        </w:rPr>
        <w:sectPr w:rsidR="000C3C35" w:rsidRPr="000C3C35" w:rsidSect="00BD51FB">
          <w:type w:val="continuous"/>
          <w:pgSz w:w="11906" w:h="16838" w:code="9"/>
          <w:pgMar w:top="1673" w:right="936" w:bottom="1134" w:left="936" w:header="709" w:footer="709" w:gutter="0"/>
          <w:cols w:num="2" w:space="284"/>
          <w:docGrid w:linePitch="360"/>
        </w:sectPr>
      </w:pPr>
    </w:p>
    <w:p w14:paraId="626C7EBD" w14:textId="77777777" w:rsidR="002C36E0" w:rsidRPr="0034496B" w:rsidRDefault="00BD51FB" w:rsidP="002C36E0">
      <w:pPr>
        <w:spacing w:before="360"/>
        <w:rPr>
          <w:rFonts w:ascii="Arial" w:hAnsi="Arial" w:cs="Arial"/>
          <w:color w:val="FF0000"/>
          <w:sz w:val="14"/>
          <w:szCs w:val="16"/>
          <w:lang w:val="en-GB"/>
        </w:rPr>
      </w:pPr>
      <w:r>
        <w:rPr>
          <w:rFonts w:ascii="Arial" w:hAnsi="Arial" w:cs="Arial"/>
          <w:noProof/>
          <w:color w:val="FF0000"/>
          <w:sz w:val="14"/>
          <w:szCs w:val="16"/>
          <w:lang w:val="en-GB" w:eastAsia="en-GB"/>
        </w:rPr>
        <w:lastRenderedPageBreak/>
        <w:drawing>
          <wp:inline distT="0" distB="0" distL="0" distR="0" wp14:anchorId="03F52C16" wp14:editId="6FA90368">
            <wp:extent cx="6371590" cy="2345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RDF1_CBC_Figure_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1590" cy="2345055"/>
                    </a:xfrm>
                    <a:prstGeom prst="rect">
                      <a:avLst/>
                    </a:prstGeom>
                  </pic:spPr>
                </pic:pic>
              </a:graphicData>
            </a:graphic>
          </wp:inline>
        </w:drawing>
      </w:r>
    </w:p>
    <w:p w14:paraId="77470B13" w14:textId="77777777" w:rsidR="00972B21" w:rsidRDefault="00972B21" w:rsidP="00972B21">
      <w:pPr>
        <w:pStyle w:val="Dedication"/>
        <w:spacing w:after="0" w:line="276" w:lineRule="auto"/>
        <w:jc w:val="both"/>
        <w:rPr>
          <w:rFonts w:cs="Arial"/>
          <w:b/>
          <w:sz w:val="14"/>
          <w:szCs w:val="14"/>
        </w:rPr>
      </w:pPr>
    </w:p>
    <w:p w14:paraId="7B80BFC0" w14:textId="29FE902E" w:rsidR="00972B21" w:rsidRDefault="002C36E0" w:rsidP="00972B21">
      <w:pPr>
        <w:pStyle w:val="Dedication"/>
        <w:spacing w:after="0" w:line="276" w:lineRule="auto"/>
        <w:jc w:val="both"/>
        <w:rPr>
          <w:rFonts w:cs="Arial"/>
          <w:sz w:val="14"/>
          <w:szCs w:val="14"/>
          <w:lang w:val="en-US"/>
        </w:rPr>
      </w:pPr>
      <w:r w:rsidRPr="00972B21">
        <w:rPr>
          <w:rFonts w:cs="Arial"/>
          <w:b/>
          <w:sz w:val="14"/>
          <w:szCs w:val="14"/>
        </w:rPr>
        <w:t>Figure 1.</w:t>
      </w:r>
      <w:r w:rsidRPr="00972B21">
        <w:rPr>
          <w:rFonts w:cs="Arial"/>
          <w:sz w:val="14"/>
          <w:szCs w:val="14"/>
        </w:rPr>
        <w:t xml:space="preserve"> </w:t>
      </w:r>
      <w:r w:rsidR="00BD51FB">
        <w:rPr>
          <w:rFonts w:cs="Arial"/>
          <w:b/>
          <w:sz w:val="14"/>
          <w:szCs w:val="14"/>
        </w:rPr>
        <w:t>a</w:t>
      </w:r>
      <w:r w:rsidR="00C21DF8" w:rsidRPr="00972B21">
        <w:rPr>
          <w:rFonts w:cs="Arial"/>
          <w:sz w:val="14"/>
          <w:szCs w:val="14"/>
        </w:rPr>
        <w:t xml:space="preserve">. </w:t>
      </w:r>
      <w:r w:rsidR="00C21DF8" w:rsidRPr="00972B21">
        <w:rPr>
          <w:rFonts w:cs="Arial"/>
          <w:sz w:val="14"/>
          <w:szCs w:val="14"/>
          <w:shd w:val="clear" w:color="auto" w:fill="FFFFFF"/>
        </w:rPr>
        <w:t>Dimer structure of A1RDF1 shown in ribbon format with c</w:t>
      </w:r>
      <w:r w:rsidR="00231C21">
        <w:rPr>
          <w:rFonts w:cs="Arial"/>
          <w:sz w:val="14"/>
          <w:szCs w:val="14"/>
          <w:shd w:val="clear" w:color="auto" w:fill="FFFFFF"/>
        </w:rPr>
        <w:t xml:space="preserve">onstituent monomers shown in </w:t>
      </w:r>
      <w:r w:rsidR="00C21DF8" w:rsidRPr="00972B21">
        <w:rPr>
          <w:rFonts w:cs="Arial"/>
          <w:sz w:val="14"/>
          <w:szCs w:val="14"/>
          <w:shd w:val="clear" w:color="auto" w:fill="FFFFFF"/>
        </w:rPr>
        <w:t>light blue</w:t>
      </w:r>
      <w:r w:rsidR="00231C21">
        <w:rPr>
          <w:rFonts w:cs="Arial"/>
          <w:sz w:val="14"/>
          <w:szCs w:val="14"/>
          <w:shd w:val="clear" w:color="auto" w:fill="FFFFFF"/>
        </w:rPr>
        <w:t xml:space="preserve"> (A) and gold (B)</w:t>
      </w:r>
      <w:r w:rsidR="00C21DF8" w:rsidRPr="00972B21">
        <w:rPr>
          <w:rFonts w:cs="Arial"/>
          <w:sz w:val="14"/>
          <w:szCs w:val="14"/>
          <w:shd w:val="clear" w:color="auto" w:fill="FFFFFF"/>
        </w:rPr>
        <w:t xml:space="preserve">. PLP was observed at the reciprocal dimer interfaces, and is shown in ball-and-stick format with carbon atoms in grey. </w:t>
      </w:r>
      <w:r w:rsidR="00BD51FB">
        <w:rPr>
          <w:rFonts w:cs="Arial"/>
          <w:b/>
          <w:sz w:val="14"/>
          <w:szCs w:val="14"/>
          <w:shd w:val="clear" w:color="auto" w:fill="FFFFFF"/>
        </w:rPr>
        <w:t>b</w:t>
      </w:r>
      <w:r w:rsidR="00972B21" w:rsidRPr="00972B21">
        <w:rPr>
          <w:rFonts w:cs="Arial"/>
          <w:b/>
          <w:sz w:val="14"/>
          <w:szCs w:val="14"/>
          <w:lang w:val="en-US"/>
        </w:rPr>
        <w:t xml:space="preserve">. </w:t>
      </w:r>
      <w:r w:rsidR="00972B21" w:rsidRPr="00972B21">
        <w:rPr>
          <w:rFonts w:cs="Arial"/>
          <w:sz w:val="14"/>
          <w:szCs w:val="14"/>
          <w:lang w:val="en-US"/>
        </w:rPr>
        <w:t>PLP-</w:t>
      </w:r>
      <w:proofErr w:type="spellStart"/>
      <w:r w:rsidR="00972B21" w:rsidRPr="00972B21">
        <w:rPr>
          <w:rFonts w:cs="Arial"/>
          <w:sz w:val="14"/>
          <w:szCs w:val="14"/>
          <w:lang w:val="en-US"/>
        </w:rPr>
        <w:t>PE</w:t>
      </w:r>
      <w:r w:rsidR="00BD51FB">
        <w:rPr>
          <w:rFonts w:cs="Arial"/>
          <w:sz w:val="14"/>
          <w:szCs w:val="14"/>
          <w:lang w:val="en-US"/>
        </w:rPr>
        <w:t>t</w:t>
      </w:r>
      <w:r w:rsidR="00972B21" w:rsidRPr="00972B21">
        <w:rPr>
          <w:rFonts w:cs="Arial"/>
          <w:sz w:val="14"/>
          <w:szCs w:val="14"/>
          <w:lang w:val="en-US"/>
        </w:rPr>
        <w:t>N</w:t>
      </w:r>
      <w:proofErr w:type="spellEnd"/>
      <w:r w:rsidR="00972B21" w:rsidRPr="00972B21">
        <w:rPr>
          <w:rFonts w:cs="Arial"/>
          <w:sz w:val="14"/>
          <w:szCs w:val="14"/>
          <w:lang w:val="en-US"/>
        </w:rPr>
        <w:t xml:space="preserve"> external </w:t>
      </w:r>
      <w:proofErr w:type="spellStart"/>
      <w:r w:rsidR="00972B21" w:rsidRPr="00972B21">
        <w:rPr>
          <w:rFonts w:cs="Arial"/>
          <w:sz w:val="14"/>
          <w:szCs w:val="14"/>
          <w:lang w:val="en-US"/>
        </w:rPr>
        <w:t>aldimine</w:t>
      </w:r>
      <w:proofErr w:type="spellEnd"/>
      <w:r w:rsidR="00972B21" w:rsidRPr="00972B21">
        <w:rPr>
          <w:rFonts w:cs="Arial"/>
          <w:sz w:val="14"/>
          <w:szCs w:val="14"/>
          <w:lang w:val="en-US"/>
        </w:rPr>
        <w:t xml:space="preserve"> bound in the active site of </w:t>
      </w:r>
      <w:proofErr w:type="spellStart"/>
      <w:r w:rsidR="00972B21" w:rsidRPr="00972B21">
        <w:rPr>
          <w:rFonts w:cs="Arial"/>
          <w:sz w:val="14"/>
          <w:szCs w:val="14"/>
          <w:lang w:val="en-US"/>
        </w:rPr>
        <w:t>phospholyase</w:t>
      </w:r>
      <w:proofErr w:type="spellEnd"/>
      <w:r w:rsidR="00972B21" w:rsidRPr="00972B21">
        <w:rPr>
          <w:rFonts w:cs="Arial"/>
          <w:sz w:val="14"/>
          <w:szCs w:val="14"/>
          <w:lang w:val="en-US"/>
        </w:rPr>
        <w:t xml:space="preserve"> A1RDF1. Backbone and side chains of monomers A and B are shown in light blue and gold respectively. PLP-</w:t>
      </w:r>
      <w:proofErr w:type="spellStart"/>
      <w:r w:rsidR="00BD51FB">
        <w:rPr>
          <w:rFonts w:cs="Arial"/>
          <w:sz w:val="14"/>
          <w:szCs w:val="14"/>
          <w:lang w:val="en-US"/>
        </w:rPr>
        <w:t>PEt</w:t>
      </w:r>
      <w:r w:rsidR="00972B21" w:rsidRPr="00972B21">
        <w:rPr>
          <w:rFonts w:cs="Arial"/>
          <w:sz w:val="14"/>
          <w:szCs w:val="14"/>
          <w:lang w:val="en-US"/>
        </w:rPr>
        <w:t>N</w:t>
      </w:r>
      <w:proofErr w:type="spellEnd"/>
      <w:r w:rsidR="00972B21" w:rsidRPr="00972B21">
        <w:rPr>
          <w:rFonts w:cs="Arial"/>
          <w:sz w:val="14"/>
          <w:szCs w:val="14"/>
          <w:lang w:val="en-US"/>
        </w:rPr>
        <w:t xml:space="preserve"> is shown in ball-and-stick format with the carbon atoms in grey.</w:t>
      </w:r>
      <w:r w:rsidR="003F7B63">
        <w:rPr>
          <w:rFonts w:cs="Arial"/>
          <w:sz w:val="14"/>
          <w:szCs w:val="14"/>
          <w:lang w:val="en-US"/>
        </w:rPr>
        <w:t xml:space="preserve"> </w:t>
      </w:r>
      <w:r w:rsidR="00972B21" w:rsidRPr="00972B21">
        <w:rPr>
          <w:rFonts w:cs="Arial"/>
          <w:sz w:val="14"/>
          <w:szCs w:val="14"/>
          <w:lang w:val="en-US"/>
        </w:rPr>
        <w:t xml:space="preserve">Electron density corresponds to the </w:t>
      </w:r>
      <w:proofErr w:type="spellStart"/>
      <w:r w:rsidR="00972B21" w:rsidRPr="00BD51FB">
        <w:rPr>
          <w:rFonts w:cs="Arial"/>
          <w:i/>
          <w:sz w:val="14"/>
          <w:szCs w:val="14"/>
          <w:lang w:val="en-US"/>
        </w:rPr>
        <w:t>F</w:t>
      </w:r>
      <w:r w:rsidR="00972B21" w:rsidRPr="00BD51FB">
        <w:rPr>
          <w:rFonts w:cs="Arial"/>
          <w:i/>
          <w:sz w:val="14"/>
          <w:szCs w:val="14"/>
          <w:vertAlign w:val="subscript"/>
          <w:lang w:val="en-US"/>
        </w:rPr>
        <w:t>o</w:t>
      </w:r>
      <w:proofErr w:type="spellEnd"/>
      <w:r w:rsidR="00972B21" w:rsidRPr="00BD51FB">
        <w:rPr>
          <w:rFonts w:cs="Arial"/>
          <w:i/>
          <w:sz w:val="14"/>
          <w:szCs w:val="14"/>
          <w:lang w:val="en-US"/>
        </w:rPr>
        <w:t>-F</w:t>
      </w:r>
      <w:r w:rsidR="00972B21" w:rsidRPr="00BD51FB">
        <w:rPr>
          <w:rFonts w:cs="Arial"/>
          <w:i/>
          <w:sz w:val="14"/>
          <w:szCs w:val="14"/>
          <w:vertAlign w:val="subscript"/>
          <w:lang w:val="en-US"/>
        </w:rPr>
        <w:t>c</w:t>
      </w:r>
      <w:r w:rsidR="00972B21" w:rsidRPr="00972B21">
        <w:rPr>
          <w:rFonts w:cs="Arial"/>
          <w:sz w:val="14"/>
          <w:szCs w:val="14"/>
          <w:lang w:val="en-US"/>
        </w:rPr>
        <w:t xml:space="preserve"> (omit) map obtained before refinement of the ligand and contoured at a level of 3</w:t>
      </w:r>
      <w:r w:rsidR="00972B21" w:rsidRPr="00BD51FB">
        <w:rPr>
          <w:rFonts w:ascii="Symbol" w:hAnsi="Symbol" w:cs="Arial"/>
          <w:sz w:val="14"/>
          <w:szCs w:val="14"/>
          <w:lang w:val="en-US"/>
        </w:rPr>
        <w:t></w:t>
      </w:r>
      <w:r w:rsidR="00972B21" w:rsidRPr="00972B21">
        <w:rPr>
          <w:rFonts w:cs="Arial"/>
          <w:sz w:val="14"/>
          <w:szCs w:val="14"/>
          <w:lang w:val="en-US"/>
        </w:rPr>
        <w:t>.</w:t>
      </w:r>
      <w:r w:rsidR="003F7B63">
        <w:rPr>
          <w:rFonts w:cs="Arial"/>
          <w:sz w:val="14"/>
          <w:szCs w:val="14"/>
          <w:lang w:val="en-US"/>
        </w:rPr>
        <w:t xml:space="preserve"> </w:t>
      </w:r>
      <w:r w:rsidR="00972B21" w:rsidRPr="00972B21">
        <w:rPr>
          <w:rFonts w:cs="Arial"/>
          <w:sz w:val="14"/>
          <w:szCs w:val="14"/>
          <w:lang w:val="en-US"/>
        </w:rPr>
        <w:t>Selected interactions of the ligand with active site residues are shown by black dashed</w:t>
      </w:r>
      <w:r w:rsidR="00691227">
        <w:rPr>
          <w:rFonts w:cs="Arial"/>
          <w:sz w:val="14"/>
          <w:szCs w:val="14"/>
          <w:lang w:val="en-US"/>
        </w:rPr>
        <w:t xml:space="preserve"> lines. </w:t>
      </w:r>
    </w:p>
    <w:p w14:paraId="15491FAA" w14:textId="05CF3414" w:rsidR="00C9086B" w:rsidRDefault="00BC4CAA" w:rsidP="00ED2479">
      <w:pPr>
        <w:pStyle w:val="Dedication"/>
        <w:spacing w:after="0" w:line="276" w:lineRule="auto"/>
        <w:jc w:val="center"/>
        <w:rPr>
          <w:rFonts w:cs="Arial"/>
          <w:sz w:val="14"/>
          <w:szCs w:val="14"/>
          <w:lang w:val="en-US"/>
        </w:rPr>
      </w:pPr>
      <w:r>
        <w:rPr>
          <w:rFonts w:cs="Arial"/>
          <w:noProof/>
          <w:sz w:val="14"/>
          <w:szCs w:val="14"/>
          <w:lang w:val="en-GB" w:eastAsia="en-GB"/>
        </w:rPr>
        <w:lastRenderedPageBreak/>
        <w:drawing>
          <wp:inline distT="0" distB="0" distL="0" distR="0" wp14:anchorId="790D885A" wp14:editId="2C7F0596">
            <wp:extent cx="5644306" cy="3411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tif"/>
                    <pic:cNvPicPr/>
                  </pic:nvPicPr>
                  <pic:blipFill>
                    <a:blip r:embed="rId13">
                      <a:extLst>
                        <a:ext uri="{28A0092B-C50C-407E-A947-70E740481C1C}">
                          <a14:useLocalDpi xmlns:a14="http://schemas.microsoft.com/office/drawing/2010/main" val="0"/>
                        </a:ext>
                      </a:extLst>
                    </a:blip>
                    <a:stretch>
                      <a:fillRect/>
                    </a:stretch>
                  </pic:blipFill>
                  <pic:spPr>
                    <a:xfrm>
                      <a:off x="0" y="0"/>
                      <a:ext cx="5650598" cy="3414911"/>
                    </a:xfrm>
                    <a:prstGeom prst="rect">
                      <a:avLst/>
                    </a:prstGeom>
                  </pic:spPr>
                </pic:pic>
              </a:graphicData>
            </a:graphic>
          </wp:inline>
        </w:drawing>
      </w:r>
    </w:p>
    <w:p w14:paraId="31507A6D" w14:textId="7A79E434" w:rsidR="000C3C35" w:rsidRDefault="000C3C35" w:rsidP="00972B21">
      <w:pPr>
        <w:pStyle w:val="Dedication"/>
        <w:spacing w:after="0" w:line="276" w:lineRule="auto"/>
        <w:jc w:val="both"/>
        <w:rPr>
          <w:sz w:val="14"/>
          <w:szCs w:val="14"/>
          <w:shd w:val="clear" w:color="auto" w:fill="FFFFFF"/>
        </w:rPr>
      </w:pPr>
      <w:r>
        <w:rPr>
          <w:rFonts w:cs="Arial"/>
          <w:b/>
          <w:sz w:val="14"/>
          <w:szCs w:val="14"/>
        </w:rPr>
        <w:t>Scheme</w:t>
      </w:r>
      <w:r w:rsidRPr="00972B21">
        <w:rPr>
          <w:rFonts w:cs="Arial"/>
          <w:b/>
          <w:sz w:val="14"/>
          <w:szCs w:val="14"/>
        </w:rPr>
        <w:t xml:space="preserve"> </w:t>
      </w:r>
      <w:r>
        <w:rPr>
          <w:rFonts w:cs="Arial"/>
          <w:b/>
          <w:sz w:val="14"/>
          <w:szCs w:val="14"/>
        </w:rPr>
        <w:t>2</w:t>
      </w:r>
      <w:r w:rsidRPr="00972B21">
        <w:rPr>
          <w:rFonts w:cs="Arial"/>
          <w:b/>
          <w:sz w:val="14"/>
          <w:szCs w:val="14"/>
        </w:rPr>
        <w:t>.</w:t>
      </w:r>
      <w:r w:rsidRPr="00972B21">
        <w:rPr>
          <w:rFonts w:cs="Arial"/>
          <w:sz w:val="14"/>
          <w:szCs w:val="14"/>
        </w:rPr>
        <w:t xml:space="preserve"> </w:t>
      </w:r>
      <w:r w:rsidRPr="000C3C35">
        <w:rPr>
          <w:sz w:val="14"/>
          <w:szCs w:val="14"/>
          <w:shd w:val="clear" w:color="auto" w:fill="FFFFFF"/>
        </w:rPr>
        <w:t>Mechanism of phospholyase catalyzed elimination of phosphate from PEA by A1RDF1 (adapted from [</w:t>
      </w:r>
      <w:r w:rsidR="00F07469">
        <w:rPr>
          <w:sz w:val="14"/>
          <w:szCs w:val="14"/>
          <w:shd w:val="clear" w:color="auto" w:fill="FFFFFF"/>
        </w:rPr>
        <w:t>8</w:t>
      </w:r>
      <w:r w:rsidRPr="000C3C35">
        <w:rPr>
          <w:sz w:val="14"/>
          <w:szCs w:val="14"/>
          <w:shd w:val="clear" w:color="auto" w:fill="FFFFFF"/>
        </w:rPr>
        <w:t xml:space="preserve">]). </w:t>
      </w:r>
      <w:r w:rsidRPr="000C3C35">
        <w:rPr>
          <w:b/>
          <w:sz w:val="14"/>
          <w:szCs w:val="14"/>
          <w:shd w:val="clear" w:color="auto" w:fill="FFFFFF"/>
        </w:rPr>
        <w:t>I</w:t>
      </w:r>
      <w:r w:rsidRPr="000C3C35">
        <w:rPr>
          <w:sz w:val="14"/>
          <w:szCs w:val="14"/>
          <w:shd w:val="clear" w:color="auto" w:fill="FFFFFF"/>
        </w:rPr>
        <w:t xml:space="preserve"> = Internal aldimine; </w:t>
      </w:r>
      <w:r w:rsidRPr="000C3C35">
        <w:rPr>
          <w:b/>
          <w:sz w:val="14"/>
          <w:szCs w:val="14"/>
          <w:shd w:val="clear" w:color="auto" w:fill="FFFFFF"/>
        </w:rPr>
        <w:t>II</w:t>
      </w:r>
      <w:r w:rsidRPr="000C3C35">
        <w:rPr>
          <w:sz w:val="14"/>
          <w:szCs w:val="14"/>
          <w:shd w:val="clear" w:color="auto" w:fill="FFFFFF"/>
        </w:rPr>
        <w:t xml:space="preserve"> = </w:t>
      </w:r>
      <w:r w:rsidRPr="000C3C35">
        <w:rPr>
          <w:i/>
          <w:sz w:val="14"/>
          <w:szCs w:val="14"/>
          <w:shd w:val="clear" w:color="auto" w:fill="FFFFFF"/>
        </w:rPr>
        <w:t>gem</w:t>
      </w:r>
      <w:r w:rsidRPr="000C3C35">
        <w:rPr>
          <w:sz w:val="14"/>
          <w:szCs w:val="14"/>
          <w:shd w:val="clear" w:color="auto" w:fill="FFFFFF"/>
        </w:rPr>
        <w:t xml:space="preserve">-diamine; </w:t>
      </w:r>
      <w:r w:rsidRPr="000C3C35">
        <w:rPr>
          <w:b/>
          <w:sz w:val="14"/>
          <w:szCs w:val="14"/>
          <w:shd w:val="clear" w:color="auto" w:fill="FFFFFF"/>
        </w:rPr>
        <w:t>III</w:t>
      </w:r>
      <w:r w:rsidRPr="000C3C35">
        <w:rPr>
          <w:sz w:val="14"/>
          <w:szCs w:val="14"/>
          <w:shd w:val="clear" w:color="auto" w:fill="FFFFFF"/>
        </w:rPr>
        <w:t xml:space="preserve"> = external aldimine; </w:t>
      </w:r>
      <w:r w:rsidRPr="000C3C35">
        <w:rPr>
          <w:b/>
          <w:sz w:val="14"/>
          <w:szCs w:val="14"/>
          <w:shd w:val="clear" w:color="auto" w:fill="FFFFFF"/>
        </w:rPr>
        <w:t>IV</w:t>
      </w:r>
      <w:r w:rsidRPr="000C3C35">
        <w:rPr>
          <w:sz w:val="14"/>
          <w:szCs w:val="14"/>
          <w:shd w:val="clear" w:color="auto" w:fill="FFFFFF"/>
        </w:rPr>
        <w:t xml:space="preserve"> = quinonoid</w:t>
      </w:r>
      <w:r w:rsidRPr="000C3C35">
        <w:rPr>
          <w:b/>
          <w:sz w:val="14"/>
          <w:szCs w:val="14"/>
          <w:shd w:val="clear" w:color="auto" w:fill="FFFFFF"/>
        </w:rPr>
        <w:t>; V</w:t>
      </w:r>
      <w:r w:rsidRPr="000C3C35">
        <w:rPr>
          <w:sz w:val="14"/>
          <w:szCs w:val="14"/>
          <w:shd w:val="clear" w:color="auto" w:fill="FFFFFF"/>
        </w:rPr>
        <w:t xml:space="preserve"> = ethyleneamine</w:t>
      </w:r>
      <w:r>
        <w:rPr>
          <w:sz w:val="14"/>
          <w:szCs w:val="14"/>
          <w:shd w:val="clear" w:color="auto" w:fill="FFFFFF"/>
        </w:rPr>
        <w:t>.</w:t>
      </w:r>
    </w:p>
    <w:p w14:paraId="77756DE1" w14:textId="77777777" w:rsidR="000C3C35" w:rsidRDefault="000C3C35" w:rsidP="00972B21">
      <w:pPr>
        <w:pStyle w:val="Dedication"/>
        <w:spacing w:after="0" w:line="276" w:lineRule="auto"/>
        <w:jc w:val="both"/>
        <w:rPr>
          <w:sz w:val="14"/>
          <w:szCs w:val="14"/>
          <w:shd w:val="clear" w:color="auto" w:fill="FFFFFF"/>
        </w:rPr>
      </w:pPr>
    </w:p>
    <w:p w14:paraId="6F05391C" w14:textId="77777777" w:rsidR="00ED2479" w:rsidRPr="000C3C35" w:rsidRDefault="00ED2479" w:rsidP="00972B21">
      <w:pPr>
        <w:pStyle w:val="Dedication"/>
        <w:spacing w:after="0" w:line="276" w:lineRule="auto"/>
        <w:jc w:val="both"/>
        <w:rPr>
          <w:sz w:val="14"/>
          <w:szCs w:val="14"/>
          <w:shd w:val="clear" w:color="auto" w:fill="FFFFFF"/>
        </w:rPr>
        <w:sectPr w:rsidR="00ED2479" w:rsidRPr="000C3C35" w:rsidSect="00C21DF8">
          <w:type w:val="continuous"/>
          <w:pgSz w:w="11906" w:h="16838" w:code="9"/>
          <w:pgMar w:top="1673" w:right="936" w:bottom="1134" w:left="936" w:header="709" w:footer="709" w:gutter="0"/>
          <w:cols w:space="284"/>
          <w:docGrid w:linePitch="360"/>
        </w:sectPr>
      </w:pPr>
    </w:p>
    <w:p w14:paraId="366CE86D" w14:textId="3D9DA120" w:rsidR="00034208" w:rsidRDefault="00511615" w:rsidP="00E757EC">
      <w:pPr>
        <w:pStyle w:val="Dedication"/>
        <w:spacing w:before="0" w:after="0" w:line="276" w:lineRule="auto"/>
        <w:ind w:firstLine="425"/>
        <w:jc w:val="both"/>
        <w:rPr>
          <w:sz w:val="16"/>
          <w:szCs w:val="16"/>
          <w:shd w:val="clear" w:color="auto" w:fill="FFFFFF"/>
        </w:rPr>
      </w:pPr>
      <w:r w:rsidRPr="00511615">
        <w:rPr>
          <w:sz w:val="16"/>
          <w:szCs w:val="16"/>
          <w:shd w:val="clear" w:color="auto" w:fill="FFFFFF"/>
        </w:rPr>
        <w:lastRenderedPageBreak/>
        <w:t>The side chain hydroxyl of (B)T311, which also interacts with the PLP phosphate, is at 3.8 Å from the same carbon, but must be considered unlikely to act as a base given its role in the binding of PLP. Elimination of phosphate, catalyzed through protonation of the phosp</w:t>
      </w:r>
      <w:r w:rsidR="00287044">
        <w:rPr>
          <w:sz w:val="16"/>
          <w:szCs w:val="16"/>
          <w:shd w:val="clear" w:color="auto" w:fill="FFFFFF"/>
        </w:rPr>
        <w:t>h</w:t>
      </w:r>
      <w:r w:rsidRPr="00511615">
        <w:rPr>
          <w:sz w:val="16"/>
          <w:szCs w:val="16"/>
          <w:shd w:val="clear" w:color="auto" w:fill="FFFFFF"/>
        </w:rPr>
        <w:t>oe</w:t>
      </w:r>
      <w:r w:rsidR="00287044">
        <w:rPr>
          <w:sz w:val="16"/>
          <w:szCs w:val="16"/>
          <w:shd w:val="clear" w:color="auto" w:fill="FFFFFF"/>
        </w:rPr>
        <w:t>st</w:t>
      </w:r>
      <w:r w:rsidRPr="00511615">
        <w:rPr>
          <w:sz w:val="16"/>
          <w:szCs w:val="16"/>
          <w:shd w:val="clear" w:color="auto" w:fill="FFFFFF"/>
        </w:rPr>
        <w:t xml:space="preserve">er oxygen by an enzymatic acid, results in an ethylenamine intermediate </w:t>
      </w:r>
      <w:r w:rsidRPr="00511615">
        <w:rPr>
          <w:b/>
          <w:sz w:val="16"/>
          <w:szCs w:val="16"/>
          <w:shd w:val="clear" w:color="auto" w:fill="FFFFFF"/>
        </w:rPr>
        <w:t>V</w:t>
      </w:r>
      <w:r w:rsidRPr="00511615">
        <w:rPr>
          <w:sz w:val="16"/>
          <w:szCs w:val="16"/>
          <w:shd w:val="clear" w:color="auto" w:fill="FFFFFF"/>
        </w:rPr>
        <w:t xml:space="preserve">, which is hydrolysed </w:t>
      </w:r>
      <w:r w:rsidR="00287044">
        <w:rPr>
          <w:sz w:val="16"/>
          <w:szCs w:val="16"/>
          <w:shd w:val="clear" w:color="auto" w:fill="FFFFFF"/>
        </w:rPr>
        <w:t>to form acetaldehyd</w:t>
      </w:r>
      <w:r w:rsidR="00231C21">
        <w:rPr>
          <w:sz w:val="16"/>
          <w:szCs w:val="16"/>
          <w:shd w:val="clear" w:color="auto" w:fill="FFFFFF"/>
        </w:rPr>
        <w:t>e</w:t>
      </w:r>
      <w:r w:rsidR="00287044">
        <w:rPr>
          <w:sz w:val="16"/>
          <w:szCs w:val="16"/>
          <w:shd w:val="clear" w:color="auto" w:fill="FFFFFF"/>
        </w:rPr>
        <w:t>,</w:t>
      </w:r>
      <w:r w:rsidRPr="00511615">
        <w:rPr>
          <w:sz w:val="16"/>
          <w:szCs w:val="16"/>
          <w:shd w:val="clear" w:color="auto" w:fill="FFFFFF"/>
        </w:rPr>
        <w:t xml:space="preserve"> ammonia</w:t>
      </w:r>
      <w:r w:rsidR="00287044">
        <w:rPr>
          <w:sz w:val="16"/>
          <w:szCs w:val="16"/>
          <w:shd w:val="clear" w:color="auto" w:fill="FFFFFF"/>
        </w:rPr>
        <w:t xml:space="preserve"> and PLP</w:t>
      </w:r>
      <w:r w:rsidRPr="00511615">
        <w:rPr>
          <w:sz w:val="16"/>
          <w:szCs w:val="16"/>
          <w:shd w:val="clear" w:color="auto" w:fill="FFFFFF"/>
        </w:rPr>
        <w:t>.</w:t>
      </w:r>
      <w:r w:rsidR="003F7B63">
        <w:rPr>
          <w:sz w:val="16"/>
          <w:szCs w:val="16"/>
          <w:shd w:val="clear" w:color="auto" w:fill="FFFFFF"/>
        </w:rPr>
        <w:t xml:space="preserve"> </w:t>
      </w:r>
      <w:r w:rsidRPr="00511615">
        <w:rPr>
          <w:sz w:val="16"/>
          <w:szCs w:val="16"/>
          <w:shd w:val="clear" w:color="auto" w:fill="FFFFFF"/>
        </w:rPr>
        <w:t>Again, the structure of the complex suggests that the only residue capable of perfor</w:t>
      </w:r>
      <w:r w:rsidR="00287044">
        <w:rPr>
          <w:sz w:val="16"/>
          <w:szCs w:val="16"/>
          <w:shd w:val="clear" w:color="auto" w:fill="FFFFFF"/>
        </w:rPr>
        <w:t>ming the role of protonating the phosphate ester</w:t>
      </w:r>
      <w:r w:rsidR="00231C21">
        <w:rPr>
          <w:sz w:val="16"/>
          <w:szCs w:val="16"/>
          <w:shd w:val="clear" w:color="auto" w:fill="FFFFFF"/>
        </w:rPr>
        <w:t xml:space="preserve"> oxygen</w:t>
      </w:r>
      <w:r w:rsidRPr="00511615">
        <w:rPr>
          <w:sz w:val="16"/>
          <w:szCs w:val="16"/>
          <w:shd w:val="clear" w:color="auto" w:fill="FFFFFF"/>
        </w:rPr>
        <w:t xml:space="preserve"> is K281</w:t>
      </w:r>
      <w:r w:rsidR="000C3C35">
        <w:rPr>
          <w:sz w:val="16"/>
          <w:szCs w:val="16"/>
          <w:shd w:val="clear" w:color="auto" w:fill="FFFFFF"/>
        </w:rPr>
        <w:t>.</w:t>
      </w:r>
      <w:r w:rsidR="00034208">
        <w:rPr>
          <w:sz w:val="16"/>
          <w:szCs w:val="16"/>
          <w:shd w:val="clear" w:color="auto" w:fill="FFFFFF"/>
        </w:rPr>
        <w:t xml:space="preserve"> This is reminiscent</w:t>
      </w:r>
      <w:r w:rsidR="006B6D12">
        <w:rPr>
          <w:sz w:val="16"/>
          <w:szCs w:val="16"/>
          <w:shd w:val="clear" w:color="auto" w:fill="FFFFFF"/>
        </w:rPr>
        <w:t xml:space="preserve"> of the role proposed for </w:t>
      </w:r>
      <w:r w:rsidR="00034208">
        <w:rPr>
          <w:sz w:val="16"/>
          <w:szCs w:val="16"/>
          <w:shd w:val="clear" w:color="auto" w:fill="FFFFFF"/>
        </w:rPr>
        <w:t>lysine K69 in the PLP-dependent threonine synthase</w:t>
      </w:r>
      <w:r w:rsidR="00034208">
        <w:rPr>
          <w:sz w:val="16"/>
          <w:szCs w:val="16"/>
          <w:shd w:val="clear" w:color="auto" w:fill="FFFFFF"/>
          <w:vertAlign w:val="superscript"/>
        </w:rPr>
        <w:t>[1</w:t>
      </w:r>
      <w:r w:rsidR="00964B7B">
        <w:rPr>
          <w:sz w:val="16"/>
          <w:szCs w:val="16"/>
          <w:shd w:val="clear" w:color="auto" w:fill="FFFFFF"/>
          <w:vertAlign w:val="superscript"/>
        </w:rPr>
        <w:t>6</w:t>
      </w:r>
      <w:r w:rsidR="00034208">
        <w:rPr>
          <w:sz w:val="16"/>
          <w:szCs w:val="16"/>
          <w:shd w:val="clear" w:color="auto" w:fill="FFFFFF"/>
          <w:vertAlign w:val="superscript"/>
        </w:rPr>
        <w:t>]</w:t>
      </w:r>
      <w:r w:rsidR="00034208">
        <w:rPr>
          <w:sz w:val="16"/>
          <w:szCs w:val="16"/>
          <w:shd w:val="clear" w:color="auto" w:fill="FFFFFF"/>
        </w:rPr>
        <w:t xml:space="preserve">, which also eliminates phosphate from its substrate, </w:t>
      </w:r>
      <w:r w:rsidR="00034208" w:rsidRPr="00034208">
        <w:rPr>
          <w:sz w:val="12"/>
          <w:szCs w:val="12"/>
          <w:shd w:val="clear" w:color="auto" w:fill="FFFFFF"/>
        </w:rPr>
        <w:t>L</w:t>
      </w:r>
      <w:r w:rsidR="00034208">
        <w:rPr>
          <w:sz w:val="16"/>
          <w:szCs w:val="16"/>
          <w:shd w:val="clear" w:color="auto" w:fill="FFFFFF"/>
        </w:rPr>
        <w:t>-homoserine phosphate, although its structural fold</w:t>
      </w:r>
      <w:r w:rsidR="00A96DC4">
        <w:rPr>
          <w:sz w:val="16"/>
          <w:szCs w:val="16"/>
          <w:shd w:val="clear" w:color="auto" w:fill="FFFFFF"/>
        </w:rPr>
        <w:t xml:space="preserve"> (Type II)</w:t>
      </w:r>
      <w:r w:rsidR="00034208">
        <w:rPr>
          <w:sz w:val="16"/>
          <w:szCs w:val="16"/>
          <w:shd w:val="clear" w:color="auto" w:fill="FFFFFF"/>
        </w:rPr>
        <w:t xml:space="preserve"> is very different.</w:t>
      </w:r>
    </w:p>
    <w:p w14:paraId="0B1D5DD1" w14:textId="3584B603" w:rsidR="00E757EC" w:rsidRPr="008D1404" w:rsidRDefault="001501E3" w:rsidP="00E757EC">
      <w:pPr>
        <w:pStyle w:val="Dedication"/>
        <w:spacing w:before="0" w:after="0" w:line="276" w:lineRule="auto"/>
        <w:ind w:firstLine="425"/>
        <w:jc w:val="both"/>
        <w:rPr>
          <w:color w:val="0D0D0D" w:themeColor="text1" w:themeTint="F2"/>
          <w:sz w:val="16"/>
          <w:szCs w:val="16"/>
          <w:shd w:val="clear" w:color="auto" w:fill="FFFFFF"/>
        </w:rPr>
      </w:pPr>
      <w:r>
        <w:rPr>
          <w:sz w:val="16"/>
          <w:szCs w:val="16"/>
          <w:shd w:val="clear" w:color="auto" w:fill="FFFFFF"/>
        </w:rPr>
        <w:t xml:space="preserve">It is clear that, whilst the overall fold of the Class III transaminases has been recruited for phospholyase activity, </w:t>
      </w:r>
      <w:r w:rsidR="00DE4C0F">
        <w:rPr>
          <w:sz w:val="16"/>
          <w:szCs w:val="16"/>
          <w:shd w:val="clear" w:color="auto" w:fill="FFFFFF"/>
        </w:rPr>
        <w:t>some residues with established roles remain the same.</w:t>
      </w:r>
      <w:r w:rsidR="003F7B63">
        <w:rPr>
          <w:sz w:val="16"/>
          <w:szCs w:val="16"/>
          <w:shd w:val="clear" w:color="auto" w:fill="FFFFFF"/>
        </w:rPr>
        <w:t xml:space="preserve"> </w:t>
      </w:r>
      <w:r w:rsidR="00DE4C0F">
        <w:rPr>
          <w:sz w:val="16"/>
          <w:szCs w:val="16"/>
          <w:shd w:val="clear" w:color="auto" w:fill="FFFFFF"/>
        </w:rPr>
        <w:t xml:space="preserve">Each active site possesses an aspartate residue at positions 251 (A1RDF1) and 266 (A1R958) respectively, that is thought </w:t>
      </w:r>
      <w:r w:rsidR="00AD69BC">
        <w:rPr>
          <w:sz w:val="16"/>
          <w:szCs w:val="16"/>
          <w:shd w:val="clear" w:color="auto" w:fill="FFFFFF"/>
        </w:rPr>
        <w:t>to protonate the pyridine nitrogen atom during catalysis by transaminases</w:t>
      </w:r>
      <w:r w:rsidR="000757F5">
        <w:rPr>
          <w:sz w:val="16"/>
          <w:szCs w:val="16"/>
          <w:shd w:val="clear" w:color="auto" w:fill="FFFFFF"/>
        </w:rPr>
        <w:t>, promoting proton transfer to the exocylic carbon C4‘ of PLP</w:t>
      </w:r>
      <w:r w:rsidR="00AD69BC">
        <w:rPr>
          <w:sz w:val="16"/>
          <w:szCs w:val="16"/>
          <w:shd w:val="clear" w:color="auto" w:fill="FFFFFF"/>
        </w:rPr>
        <w:t>.</w:t>
      </w:r>
      <w:r w:rsidR="002552A3">
        <w:rPr>
          <w:sz w:val="16"/>
          <w:szCs w:val="16"/>
          <w:shd w:val="clear" w:color="auto" w:fill="FFFFFF"/>
          <w:vertAlign w:val="superscript"/>
        </w:rPr>
        <w:t>[2</w:t>
      </w:r>
      <w:r w:rsidR="00DE4C0F">
        <w:rPr>
          <w:sz w:val="16"/>
          <w:szCs w:val="16"/>
          <w:shd w:val="clear" w:color="auto" w:fill="FFFFFF"/>
          <w:vertAlign w:val="superscript"/>
        </w:rPr>
        <w:t>]</w:t>
      </w:r>
      <w:r w:rsidR="00DE4C0F">
        <w:rPr>
          <w:sz w:val="16"/>
          <w:szCs w:val="16"/>
          <w:shd w:val="clear" w:color="auto" w:fill="FFFFFF"/>
        </w:rPr>
        <w:t xml:space="preserve"> </w:t>
      </w:r>
      <w:r w:rsidR="00BF5067">
        <w:rPr>
          <w:sz w:val="16"/>
          <w:szCs w:val="16"/>
          <w:shd w:val="clear" w:color="auto" w:fill="FFFFFF"/>
        </w:rPr>
        <w:t xml:space="preserve">In each enzyme glutamine residues </w:t>
      </w:r>
      <w:r w:rsidR="00DE4C0F">
        <w:rPr>
          <w:sz w:val="16"/>
          <w:szCs w:val="16"/>
          <w:shd w:val="clear" w:color="auto" w:fill="FFFFFF"/>
        </w:rPr>
        <w:t>Q254 (A1RDF1) and Q269 (A1R968)</w:t>
      </w:r>
      <w:r w:rsidR="00BF5067">
        <w:rPr>
          <w:sz w:val="16"/>
          <w:szCs w:val="16"/>
          <w:shd w:val="clear" w:color="auto" w:fill="FFFFFF"/>
        </w:rPr>
        <w:t xml:space="preserve"> interact with the phenolic oxygen, and threonines T311 and T324 with the PLP phosphate.</w:t>
      </w:r>
      <w:r w:rsidR="00DE4C0F" w:rsidRPr="00DE4C0F">
        <w:rPr>
          <w:color w:val="FF0000"/>
          <w:sz w:val="16"/>
          <w:szCs w:val="16"/>
          <w:shd w:val="clear" w:color="auto" w:fill="FFFFFF"/>
        </w:rPr>
        <w:t xml:space="preserve"> </w:t>
      </w:r>
      <w:r w:rsidR="00DE4C0F">
        <w:rPr>
          <w:sz w:val="16"/>
          <w:szCs w:val="16"/>
          <w:shd w:val="clear" w:color="auto" w:fill="FFFFFF"/>
        </w:rPr>
        <w:t xml:space="preserve">However, several differences are observed, and these are highlighted by a superimposition of the active sites of the A1RDF1 and A1R958 (4ATQ) external aldimines wth PetN and GABA respectively, shown in </w:t>
      </w:r>
      <w:r w:rsidR="00DE4C0F">
        <w:rPr>
          <w:b/>
          <w:sz w:val="16"/>
          <w:szCs w:val="16"/>
          <w:shd w:val="clear" w:color="auto" w:fill="FFFFFF"/>
        </w:rPr>
        <w:t>Figure 2</w:t>
      </w:r>
      <w:r w:rsidR="00DE4C0F">
        <w:rPr>
          <w:sz w:val="16"/>
          <w:szCs w:val="16"/>
          <w:shd w:val="clear" w:color="auto" w:fill="FFFFFF"/>
        </w:rPr>
        <w:t>.</w:t>
      </w:r>
    </w:p>
    <w:p w14:paraId="00A4C198" w14:textId="57C16E52" w:rsidR="00491C84" w:rsidRDefault="001501E3" w:rsidP="00491C84">
      <w:pPr>
        <w:pStyle w:val="Dedication"/>
        <w:spacing w:before="0" w:after="0" w:line="276" w:lineRule="auto"/>
        <w:ind w:firstLine="425"/>
        <w:jc w:val="both"/>
        <w:rPr>
          <w:rFonts w:eastAsiaTheme="minorHAnsi" w:cs="Arial"/>
          <w:sz w:val="16"/>
          <w:szCs w:val="16"/>
          <w:lang w:val="en-US"/>
        </w:rPr>
      </w:pPr>
      <w:r w:rsidRPr="00BD568A">
        <w:rPr>
          <w:sz w:val="16"/>
          <w:szCs w:val="16"/>
          <w:shd w:val="clear" w:color="auto" w:fill="FFFFFF"/>
        </w:rPr>
        <w:t>The presence of two arginine</w:t>
      </w:r>
      <w:r w:rsidR="009C0A16" w:rsidRPr="00BD568A">
        <w:rPr>
          <w:sz w:val="16"/>
          <w:szCs w:val="16"/>
          <w:shd w:val="clear" w:color="auto" w:fill="FFFFFF"/>
        </w:rPr>
        <w:t xml:space="preserve"> residues and</w:t>
      </w:r>
      <w:r w:rsidRPr="00BD568A">
        <w:rPr>
          <w:sz w:val="16"/>
          <w:szCs w:val="16"/>
          <w:shd w:val="clear" w:color="auto" w:fill="FFFFFF"/>
        </w:rPr>
        <w:t xml:space="preserve"> one lysi</w:t>
      </w:r>
      <w:r w:rsidR="009C0A16" w:rsidRPr="00BD568A">
        <w:rPr>
          <w:sz w:val="16"/>
          <w:szCs w:val="16"/>
          <w:shd w:val="clear" w:color="auto" w:fill="FFFFFF"/>
        </w:rPr>
        <w:t>ne</w:t>
      </w:r>
      <w:r w:rsidR="00846292" w:rsidRPr="00BD568A">
        <w:rPr>
          <w:sz w:val="16"/>
          <w:szCs w:val="16"/>
          <w:shd w:val="clear" w:color="auto" w:fill="FFFFFF"/>
        </w:rPr>
        <w:t xml:space="preserve"> in </w:t>
      </w:r>
      <w:r w:rsidR="003C1D14" w:rsidRPr="00BD568A">
        <w:rPr>
          <w:sz w:val="16"/>
          <w:szCs w:val="16"/>
          <w:shd w:val="clear" w:color="auto" w:fill="FFFFFF"/>
        </w:rPr>
        <w:t xml:space="preserve">the active site of </w:t>
      </w:r>
      <w:r w:rsidR="00846292" w:rsidRPr="00BD568A">
        <w:rPr>
          <w:sz w:val="16"/>
          <w:szCs w:val="16"/>
          <w:shd w:val="clear" w:color="auto" w:fill="FFFFFF"/>
        </w:rPr>
        <w:t>A1RDF1</w:t>
      </w:r>
      <w:r w:rsidR="003C1D14" w:rsidRPr="00BD568A">
        <w:rPr>
          <w:sz w:val="16"/>
          <w:szCs w:val="16"/>
          <w:shd w:val="clear" w:color="auto" w:fill="FFFFFF"/>
        </w:rPr>
        <w:t xml:space="preserve"> suggests its </w:t>
      </w:r>
      <w:r w:rsidR="00AB4D01" w:rsidRPr="00BD568A">
        <w:rPr>
          <w:sz w:val="16"/>
          <w:szCs w:val="16"/>
          <w:shd w:val="clear" w:color="auto" w:fill="FFFFFF"/>
        </w:rPr>
        <w:t>adapt</w:t>
      </w:r>
      <w:r w:rsidR="003C1D14" w:rsidRPr="00BD568A">
        <w:rPr>
          <w:sz w:val="16"/>
          <w:szCs w:val="16"/>
          <w:shd w:val="clear" w:color="auto" w:fill="FFFFFF"/>
        </w:rPr>
        <w:t xml:space="preserve">ation </w:t>
      </w:r>
      <w:r w:rsidRPr="00BD568A">
        <w:rPr>
          <w:sz w:val="16"/>
          <w:szCs w:val="16"/>
          <w:shd w:val="clear" w:color="auto" w:fill="FFFFFF"/>
        </w:rPr>
        <w:t xml:space="preserve">towards the </w:t>
      </w:r>
      <w:r w:rsidR="00AB4D01" w:rsidRPr="00BD568A">
        <w:rPr>
          <w:sz w:val="16"/>
          <w:szCs w:val="16"/>
          <w:shd w:val="clear" w:color="auto" w:fill="FFFFFF"/>
        </w:rPr>
        <w:t>binding</w:t>
      </w:r>
      <w:r w:rsidR="003C1D14" w:rsidRPr="00BD568A">
        <w:rPr>
          <w:sz w:val="16"/>
          <w:szCs w:val="16"/>
          <w:shd w:val="clear" w:color="auto" w:fill="FFFFFF"/>
        </w:rPr>
        <w:t xml:space="preserve"> of anionic</w:t>
      </w:r>
      <w:r w:rsidR="003C1D14">
        <w:rPr>
          <w:sz w:val="16"/>
          <w:szCs w:val="16"/>
          <w:shd w:val="clear" w:color="auto" w:fill="FFFFFF"/>
        </w:rPr>
        <w:t xml:space="preserve"> species</w:t>
      </w:r>
      <w:r w:rsidR="00AB4D01">
        <w:rPr>
          <w:sz w:val="16"/>
          <w:szCs w:val="16"/>
          <w:shd w:val="clear" w:color="auto" w:fill="FFFFFF"/>
        </w:rPr>
        <w:t xml:space="preserve"> </w:t>
      </w:r>
      <w:r w:rsidR="003C1D14">
        <w:rPr>
          <w:sz w:val="16"/>
          <w:szCs w:val="16"/>
          <w:shd w:val="clear" w:color="auto" w:fill="FFFFFF"/>
        </w:rPr>
        <w:t>such as phosphate</w:t>
      </w:r>
      <w:r>
        <w:rPr>
          <w:sz w:val="16"/>
          <w:szCs w:val="16"/>
          <w:shd w:val="clear" w:color="auto" w:fill="FFFFFF"/>
        </w:rPr>
        <w:t xml:space="preserve">; each of these residues is </w:t>
      </w:r>
      <w:r w:rsidRPr="009C0A16">
        <w:rPr>
          <w:rFonts w:cs="Arial"/>
          <w:sz w:val="16"/>
          <w:szCs w:val="16"/>
          <w:shd w:val="clear" w:color="auto" w:fill="FFFFFF"/>
        </w:rPr>
        <w:t>conserved in human AGXT2L1</w:t>
      </w:r>
      <w:r w:rsidR="00073334">
        <w:rPr>
          <w:rFonts w:cs="Arial"/>
          <w:sz w:val="16"/>
          <w:szCs w:val="16"/>
          <w:shd w:val="clear" w:color="auto" w:fill="FFFFFF"/>
        </w:rPr>
        <w:t xml:space="preserve"> (</w:t>
      </w:r>
      <w:r w:rsidR="00073334">
        <w:rPr>
          <w:rFonts w:cs="Arial"/>
          <w:b/>
          <w:sz w:val="16"/>
          <w:szCs w:val="16"/>
          <w:shd w:val="clear" w:color="auto" w:fill="FFFFFF"/>
        </w:rPr>
        <w:t>Figure S2</w:t>
      </w:r>
      <w:r w:rsidR="00073334">
        <w:rPr>
          <w:rFonts w:cs="Arial"/>
          <w:sz w:val="16"/>
          <w:szCs w:val="16"/>
          <w:shd w:val="clear" w:color="auto" w:fill="FFFFFF"/>
        </w:rPr>
        <w:t>), and are</w:t>
      </w:r>
      <w:r w:rsidRPr="009C0A16">
        <w:rPr>
          <w:rFonts w:cs="Arial"/>
          <w:sz w:val="16"/>
          <w:szCs w:val="16"/>
          <w:shd w:val="clear" w:color="auto" w:fill="FFFFFF"/>
        </w:rPr>
        <w:t xml:space="preserve"> though</w:t>
      </w:r>
      <w:r w:rsidR="009C0A16" w:rsidRPr="009C0A16">
        <w:rPr>
          <w:rFonts w:cs="Arial"/>
          <w:sz w:val="16"/>
          <w:szCs w:val="16"/>
          <w:shd w:val="clear" w:color="auto" w:fill="FFFFFF"/>
        </w:rPr>
        <w:t>t</w:t>
      </w:r>
      <w:r w:rsidRPr="009C0A16">
        <w:rPr>
          <w:rFonts w:cs="Arial"/>
          <w:sz w:val="16"/>
          <w:szCs w:val="16"/>
          <w:shd w:val="clear" w:color="auto" w:fill="FFFFFF"/>
        </w:rPr>
        <w:t xml:space="preserve"> to provide dis</w:t>
      </w:r>
      <w:r w:rsidR="009C0A16" w:rsidRPr="009C0A16">
        <w:rPr>
          <w:rFonts w:cs="Arial"/>
          <w:sz w:val="16"/>
          <w:szCs w:val="16"/>
          <w:shd w:val="clear" w:color="auto" w:fill="FFFFFF"/>
        </w:rPr>
        <w:t>c</w:t>
      </w:r>
      <w:r w:rsidRPr="009C0A16">
        <w:rPr>
          <w:rFonts w:cs="Arial"/>
          <w:sz w:val="16"/>
          <w:szCs w:val="16"/>
          <w:shd w:val="clear" w:color="auto" w:fill="FFFFFF"/>
        </w:rPr>
        <w:t xml:space="preserve">rimination over the binding of </w:t>
      </w:r>
      <w:r w:rsidR="00000E44" w:rsidRPr="00322805">
        <w:rPr>
          <w:rStyle w:val="Emphasis"/>
          <w:sz w:val="16"/>
          <w:szCs w:val="16"/>
        </w:rPr>
        <w:t>O</w:t>
      </w:r>
      <w:r w:rsidR="00000E44" w:rsidRPr="00322805">
        <w:rPr>
          <w:sz w:val="16"/>
          <w:szCs w:val="16"/>
        </w:rPr>
        <w:t>-sulfoethanolamine</w:t>
      </w:r>
      <w:r w:rsidR="00000E44">
        <w:rPr>
          <w:rFonts w:cs="Arial"/>
          <w:sz w:val="16"/>
          <w:szCs w:val="16"/>
          <w:shd w:val="clear" w:color="auto" w:fill="FFFFFF"/>
        </w:rPr>
        <w:t xml:space="preserve">, </w:t>
      </w:r>
      <w:r w:rsidR="009C0A16" w:rsidRPr="009C0A16">
        <w:rPr>
          <w:rFonts w:cs="Arial"/>
          <w:sz w:val="16"/>
          <w:szCs w:val="16"/>
          <w:shd w:val="clear" w:color="auto" w:fill="FFFFFF"/>
        </w:rPr>
        <w:t xml:space="preserve">the </w:t>
      </w:r>
      <w:r w:rsidR="00073334">
        <w:rPr>
          <w:rFonts w:cs="Arial"/>
          <w:sz w:val="16"/>
          <w:szCs w:val="16"/>
          <w:shd w:val="clear" w:color="auto" w:fill="FFFFFF"/>
        </w:rPr>
        <w:t xml:space="preserve">monoanionic </w:t>
      </w:r>
      <w:r w:rsidRPr="009C0A16">
        <w:rPr>
          <w:rFonts w:cs="Arial"/>
          <w:sz w:val="16"/>
          <w:szCs w:val="16"/>
          <w:shd w:val="clear" w:color="auto" w:fill="FFFFFF"/>
        </w:rPr>
        <w:t xml:space="preserve">sulfate isostere of </w:t>
      </w:r>
      <w:r w:rsidRPr="009C0A16">
        <w:rPr>
          <w:rFonts w:cs="Arial"/>
          <w:b/>
          <w:sz w:val="16"/>
          <w:szCs w:val="16"/>
          <w:shd w:val="clear" w:color="auto" w:fill="FFFFFF"/>
        </w:rPr>
        <w:t>1</w:t>
      </w:r>
      <w:r w:rsidRPr="009C0A16">
        <w:rPr>
          <w:rFonts w:cs="Arial"/>
          <w:sz w:val="16"/>
          <w:szCs w:val="16"/>
          <w:shd w:val="clear" w:color="auto" w:fill="FFFFFF"/>
        </w:rPr>
        <w:t xml:space="preserve">, which </w:t>
      </w:r>
      <w:r w:rsidR="009C0A16" w:rsidRPr="009C0A16">
        <w:rPr>
          <w:rFonts w:cs="Arial"/>
          <w:sz w:val="16"/>
          <w:szCs w:val="16"/>
          <w:shd w:val="clear" w:color="auto" w:fill="FFFFFF"/>
        </w:rPr>
        <w:t xml:space="preserve">has a superior leaving group, but is transformed </w:t>
      </w:r>
      <w:r w:rsidR="009C0A16">
        <w:rPr>
          <w:rFonts w:cs="Arial"/>
          <w:sz w:val="16"/>
          <w:szCs w:val="16"/>
          <w:shd w:val="clear" w:color="auto" w:fill="FFFFFF"/>
        </w:rPr>
        <w:t xml:space="preserve">with </w:t>
      </w:r>
      <w:r w:rsidR="009C0A16" w:rsidRPr="009C0A16">
        <w:rPr>
          <w:rFonts w:eastAsiaTheme="minorHAnsi" w:cs="Arial"/>
          <w:sz w:val="16"/>
          <w:szCs w:val="16"/>
          <w:lang w:val="en-US"/>
        </w:rPr>
        <w:t xml:space="preserve">a </w:t>
      </w:r>
      <w:proofErr w:type="spellStart"/>
      <w:r w:rsidR="009C0A16" w:rsidRPr="009C0A16">
        <w:rPr>
          <w:rFonts w:eastAsiaTheme="minorHAnsi" w:cs="Arial"/>
          <w:i/>
          <w:sz w:val="16"/>
          <w:szCs w:val="16"/>
          <w:lang w:val="en-US"/>
        </w:rPr>
        <w:t>k</w:t>
      </w:r>
      <w:r w:rsidR="009C0A16">
        <w:rPr>
          <w:rFonts w:eastAsiaTheme="minorHAnsi" w:cs="Arial"/>
          <w:i/>
          <w:sz w:val="16"/>
          <w:szCs w:val="16"/>
          <w:vertAlign w:val="subscript"/>
          <w:lang w:val="en-US"/>
        </w:rPr>
        <w:t>cat</w:t>
      </w:r>
      <w:proofErr w:type="spellEnd"/>
      <w:r w:rsidR="009C0A16" w:rsidRPr="009C0A16">
        <w:rPr>
          <w:rFonts w:eastAsiaTheme="minorHAnsi" w:cs="Arial"/>
          <w:sz w:val="16"/>
          <w:szCs w:val="16"/>
          <w:lang w:val="en-US"/>
        </w:rPr>
        <w:t>/</w:t>
      </w:r>
      <w:r w:rsidR="009C0A16" w:rsidRPr="009C0A16">
        <w:rPr>
          <w:rFonts w:eastAsiaTheme="minorHAnsi" w:cs="Arial"/>
          <w:i/>
          <w:sz w:val="16"/>
          <w:szCs w:val="16"/>
          <w:lang w:val="en-US"/>
        </w:rPr>
        <w:t>K</w:t>
      </w:r>
      <w:r w:rsidR="009C0A16">
        <w:rPr>
          <w:rFonts w:eastAsiaTheme="minorHAnsi" w:cs="Arial"/>
          <w:position w:val="-6"/>
          <w:sz w:val="16"/>
          <w:szCs w:val="16"/>
          <w:vertAlign w:val="subscript"/>
          <w:lang w:val="en-US"/>
        </w:rPr>
        <w:t>M</w:t>
      </w:r>
      <w:r w:rsidR="009C0A16" w:rsidRPr="009C0A16">
        <w:rPr>
          <w:rFonts w:eastAsiaTheme="minorHAnsi" w:cs="Arial"/>
          <w:position w:val="-6"/>
          <w:sz w:val="16"/>
          <w:szCs w:val="16"/>
          <w:lang w:val="en-US"/>
        </w:rPr>
        <w:t xml:space="preserve"> </w:t>
      </w:r>
      <w:r w:rsidR="009C0A16" w:rsidRPr="009C0A16">
        <w:rPr>
          <w:rFonts w:eastAsiaTheme="minorHAnsi" w:cs="Arial"/>
          <w:sz w:val="16"/>
          <w:szCs w:val="16"/>
          <w:lang w:val="en-US"/>
        </w:rPr>
        <w:t xml:space="preserve">1800-fold lower than that of </w:t>
      </w:r>
      <w:proofErr w:type="spellStart"/>
      <w:r w:rsidR="009C0A16" w:rsidRPr="009C0A16">
        <w:rPr>
          <w:rFonts w:eastAsiaTheme="minorHAnsi" w:cs="Arial"/>
          <w:sz w:val="16"/>
          <w:szCs w:val="16"/>
          <w:lang w:val="en-US"/>
        </w:rPr>
        <w:lastRenderedPageBreak/>
        <w:t>P</w:t>
      </w:r>
      <w:r w:rsidR="009C0A16">
        <w:rPr>
          <w:rFonts w:eastAsiaTheme="minorHAnsi" w:cs="Arial"/>
          <w:sz w:val="16"/>
          <w:szCs w:val="16"/>
          <w:lang w:val="en-US"/>
        </w:rPr>
        <w:t>EtN</w:t>
      </w:r>
      <w:proofErr w:type="spellEnd"/>
      <w:r w:rsidR="009C0A16">
        <w:rPr>
          <w:rFonts w:eastAsiaTheme="minorHAnsi" w:cs="Arial"/>
          <w:sz w:val="16"/>
          <w:szCs w:val="16"/>
          <w:lang w:val="en-US"/>
        </w:rPr>
        <w:t xml:space="preserve"> by that enzyme.</w:t>
      </w:r>
      <w:r w:rsidR="00DE4C0F">
        <w:rPr>
          <w:rFonts w:eastAsiaTheme="minorHAnsi" w:cs="Arial"/>
          <w:sz w:val="16"/>
          <w:szCs w:val="16"/>
          <w:vertAlign w:val="superscript"/>
          <w:lang w:val="en-US"/>
        </w:rPr>
        <w:t>[1</w:t>
      </w:r>
      <w:r w:rsidR="00BF5067">
        <w:rPr>
          <w:rFonts w:eastAsiaTheme="minorHAnsi" w:cs="Arial"/>
          <w:sz w:val="16"/>
          <w:szCs w:val="16"/>
          <w:vertAlign w:val="superscript"/>
          <w:lang w:val="en-US"/>
        </w:rPr>
        <w:t>0</w:t>
      </w:r>
      <w:r w:rsidR="00DE4C0F">
        <w:rPr>
          <w:rFonts w:eastAsiaTheme="minorHAnsi" w:cs="Arial"/>
          <w:sz w:val="16"/>
          <w:szCs w:val="16"/>
          <w:vertAlign w:val="superscript"/>
          <w:lang w:val="en-US"/>
        </w:rPr>
        <w:t>]</w:t>
      </w:r>
      <w:r w:rsidR="003F7B63">
        <w:rPr>
          <w:rFonts w:eastAsiaTheme="minorHAnsi" w:cs="Arial"/>
          <w:sz w:val="16"/>
          <w:szCs w:val="16"/>
          <w:lang w:val="en-US"/>
        </w:rPr>
        <w:t xml:space="preserve"> </w:t>
      </w:r>
      <w:r w:rsidR="00612D77">
        <w:rPr>
          <w:rFonts w:eastAsiaTheme="minorHAnsi" w:cs="Arial"/>
          <w:sz w:val="16"/>
          <w:szCs w:val="16"/>
          <w:lang w:val="en-US"/>
        </w:rPr>
        <w:t xml:space="preserve">The formation of the </w:t>
      </w:r>
      <w:proofErr w:type="spellStart"/>
      <w:r w:rsidR="00612D77">
        <w:rPr>
          <w:rFonts w:eastAsiaTheme="minorHAnsi" w:cs="Arial"/>
          <w:sz w:val="16"/>
          <w:szCs w:val="16"/>
          <w:lang w:val="en-US"/>
        </w:rPr>
        <w:t>dianionic</w:t>
      </w:r>
      <w:proofErr w:type="spellEnd"/>
      <w:r w:rsidR="00612D77">
        <w:rPr>
          <w:rFonts w:eastAsiaTheme="minorHAnsi" w:cs="Arial"/>
          <w:sz w:val="16"/>
          <w:szCs w:val="16"/>
          <w:lang w:val="en-US"/>
        </w:rPr>
        <w:t xml:space="preserve"> pocket</w:t>
      </w:r>
      <w:r w:rsidR="00846292">
        <w:rPr>
          <w:rFonts w:eastAsiaTheme="minorHAnsi" w:cs="Arial"/>
          <w:sz w:val="16"/>
          <w:szCs w:val="16"/>
          <w:lang w:val="en-US"/>
        </w:rPr>
        <w:t xml:space="preserve"> in A1RDF1</w:t>
      </w:r>
      <w:r w:rsidR="00612D77">
        <w:rPr>
          <w:rFonts w:eastAsiaTheme="minorHAnsi" w:cs="Arial"/>
          <w:sz w:val="16"/>
          <w:szCs w:val="16"/>
          <w:lang w:val="en-US"/>
        </w:rPr>
        <w:t xml:space="preserve"> occurs at the expense of the short left-ha</w:t>
      </w:r>
      <w:r w:rsidR="00846292">
        <w:rPr>
          <w:rFonts w:eastAsiaTheme="minorHAnsi" w:cs="Arial"/>
          <w:sz w:val="16"/>
          <w:szCs w:val="16"/>
          <w:lang w:val="en-US"/>
        </w:rPr>
        <w:t xml:space="preserve">nded helix in transaminases </w:t>
      </w:r>
      <w:r w:rsidR="00612D77">
        <w:rPr>
          <w:rFonts w:eastAsiaTheme="minorHAnsi" w:cs="Arial"/>
          <w:sz w:val="16"/>
          <w:szCs w:val="16"/>
          <w:lang w:val="en-US"/>
        </w:rPr>
        <w:t>such as</w:t>
      </w:r>
      <w:r w:rsidR="006C6E40">
        <w:rPr>
          <w:rFonts w:eastAsiaTheme="minorHAnsi" w:cs="Arial"/>
          <w:sz w:val="16"/>
          <w:szCs w:val="16"/>
          <w:lang w:val="en-US"/>
        </w:rPr>
        <w:t xml:space="preserve"> A1R958</w:t>
      </w:r>
      <w:r w:rsidR="00612D77">
        <w:rPr>
          <w:rFonts w:eastAsiaTheme="minorHAnsi" w:cs="Arial"/>
          <w:sz w:val="16"/>
          <w:szCs w:val="16"/>
          <w:lang w:val="en-US"/>
        </w:rPr>
        <w:t>.</w:t>
      </w:r>
      <w:r w:rsidR="003F7B63">
        <w:rPr>
          <w:rFonts w:eastAsiaTheme="minorHAnsi" w:cs="Arial"/>
          <w:sz w:val="16"/>
          <w:szCs w:val="16"/>
          <w:lang w:val="en-US"/>
        </w:rPr>
        <w:t xml:space="preserve"> </w:t>
      </w:r>
      <w:r w:rsidR="00612D77">
        <w:rPr>
          <w:rFonts w:eastAsiaTheme="minorHAnsi" w:cs="Arial"/>
          <w:sz w:val="16"/>
          <w:szCs w:val="16"/>
          <w:lang w:val="en-US"/>
        </w:rPr>
        <w:t>In that enzyme, I73, which protrudes from the short helix, would place a steric constraint on functional group binding, and indeed pushes the GABA</w:t>
      </w:r>
      <w:r w:rsidR="001D0E0A">
        <w:rPr>
          <w:rFonts w:eastAsiaTheme="minorHAnsi" w:cs="Arial"/>
          <w:sz w:val="16"/>
          <w:szCs w:val="16"/>
          <w:lang w:val="en-US"/>
        </w:rPr>
        <w:t xml:space="preserve"> chain to the other side of the active site</w:t>
      </w:r>
      <w:r w:rsidR="00E757EC">
        <w:rPr>
          <w:rFonts w:eastAsiaTheme="minorHAnsi" w:cs="Arial"/>
          <w:sz w:val="16"/>
          <w:szCs w:val="16"/>
          <w:lang w:val="en-US"/>
        </w:rPr>
        <w:t xml:space="preserve">, where </w:t>
      </w:r>
      <w:r w:rsidR="00DE4C0F">
        <w:rPr>
          <w:rFonts w:eastAsiaTheme="minorHAnsi" w:cs="Arial"/>
          <w:sz w:val="16"/>
          <w:szCs w:val="16"/>
          <w:lang w:val="en-US"/>
        </w:rPr>
        <w:t>the carboxylate is bound by R164</w:t>
      </w:r>
      <w:r w:rsidR="00846292">
        <w:rPr>
          <w:rFonts w:eastAsiaTheme="minorHAnsi" w:cs="Arial"/>
          <w:sz w:val="16"/>
          <w:szCs w:val="16"/>
          <w:lang w:val="en-US"/>
        </w:rPr>
        <w:t xml:space="preserve"> in that enzyme</w:t>
      </w:r>
      <w:r w:rsidR="001D0E0A">
        <w:rPr>
          <w:rFonts w:eastAsiaTheme="minorHAnsi" w:cs="Arial"/>
          <w:sz w:val="16"/>
          <w:szCs w:val="16"/>
          <w:lang w:val="en-US"/>
        </w:rPr>
        <w:t>.</w:t>
      </w:r>
      <w:r w:rsidR="003F7B63">
        <w:rPr>
          <w:rFonts w:eastAsiaTheme="minorHAnsi" w:cs="Arial"/>
          <w:sz w:val="16"/>
          <w:szCs w:val="16"/>
          <w:lang w:val="en-US"/>
        </w:rPr>
        <w:t xml:space="preserve"> </w:t>
      </w:r>
      <w:r w:rsidR="00612D77">
        <w:rPr>
          <w:rFonts w:eastAsiaTheme="minorHAnsi" w:cs="Arial"/>
          <w:sz w:val="16"/>
          <w:szCs w:val="16"/>
          <w:lang w:val="en-US"/>
        </w:rPr>
        <w:t>Reciprocal anion binding sites are formed in the two enz</w:t>
      </w:r>
      <w:r w:rsidR="00E757EC">
        <w:rPr>
          <w:rFonts w:eastAsiaTheme="minorHAnsi" w:cs="Arial"/>
          <w:sz w:val="16"/>
          <w:szCs w:val="16"/>
          <w:lang w:val="en-US"/>
        </w:rPr>
        <w:t>ymes therefore.</w:t>
      </w:r>
      <w:r w:rsidR="003F7B63">
        <w:rPr>
          <w:rFonts w:eastAsiaTheme="minorHAnsi" w:cs="Arial"/>
          <w:sz w:val="16"/>
          <w:szCs w:val="16"/>
          <w:lang w:val="en-US"/>
        </w:rPr>
        <w:t xml:space="preserve"> </w:t>
      </w:r>
      <w:r w:rsidR="00612D77">
        <w:rPr>
          <w:rFonts w:eastAsiaTheme="minorHAnsi" w:cs="Arial"/>
          <w:sz w:val="16"/>
          <w:szCs w:val="16"/>
          <w:lang w:val="en-US"/>
        </w:rPr>
        <w:t>Crucially</w:t>
      </w:r>
      <w:r w:rsidR="00E757EC">
        <w:rPr>
          <w:rFonts w:eastAsiaTheme="minorHAnsi" w:cs="Arial"/>
          <w:sz w:val="16"/>
          <w:szCs w:val="16"/>
          <w:lang w:val="en-US"/>
        </w:rPr>
        <w:t>, the removal of the left</w:t>
      </w:r>
      <w:r w:rsidR="006B6D12">
        <w:rPr>
          <w:rFonts w:eastAsiaTheme="minorHAnsi" w:cs="Arial"/>
          <w:sz w:val="16"/>
          <w:szCs w:val="16"/>
          <w:lang w:val="en-US"/>
        </w:rPr>
        <w:t>-</w:t>
      </w:r>
      <w:r w:rsidR="00E757EC">
        <w:rPr>
          <w:rFonts w:eastAsiaTheme="minorHAnsi" w:cs="Arial"/>
          <w:sz w:val="16"/>
          <w:szCs w:val="16"/>
          <w:lang w:val="en-US"/>
        </w:rPr>
        <w:t xml:space="preserve">handed helix, and creation of the </w:t>
      </w:r>
      <w:proofErr w:type="spellStart"/>
      <w:r w:rsidR="00E757EC">
        <w:rPr>
          <w:rFonts w:eastAsiaTheme="minorHAnsi" w:cs="Arial"/>
          <w:sz w:val="16"/>
          <w:szCs w:val="16"/>
          <w:lang w:val="en-US"/>
        </w:rPr>
        <w:t>dianionic</w:t>
      </w:r>
      <w:proofErr w:type="spellEnd"/>
      <w:r w:rsidR="00E757EC">
        <w:rPr>
          <w:rFonts w:eastAsiaTheme="minorHAnsi" w:cs="Arial"/>
          <w:sz w:val="16"/>
          <w:szCs w:val="16"/>
          <w:lang w:val="en-US"/>
        </w:rPr>
        <w:t xml:space="preserve"> recognition pocket in A1RDF1 also permits</w:t>
      </w:r>
      <w:r w:rsidR="00DE4C0F">
        <w:rPr>
          <w:rFonts w:eastAsiaTheme="minorHAnsi" w:cs="Arial"/>
          <w:sz w:val="16"/>
          <w:szCs w:val="16"/>
          <w:lang w:val="en-US"/>
        </w:rPr>
        <w:t xml:space="preserve"> the side chain NZ atom</w:t>
      </w:r>
      <w:r w:rsidR="00612D77">
        <w:rPr>
          <w:rFonts w:eastAsiaTheme="minorHAnsi" w:cs="Arial"/>
          <w:sz w:val="16"/>
          <w:szCs w:val="16"/>
          <w:lang w:val="en-US"/>
        </w:rPr>
        <w:t xml:space="preserve"> of K281 to interact </w:t>
      </w:r>
      <w:r w:rsidR="00E757EC">
        <w:rPr>
          <w:rFonts w:eastAsiaTheme="minorHAnsi" w:cs="Arial"/>
          <w:sz w:val="16"/>
          <w:szCs w:val="16"/>
          <w:lang w:val="en-US"/>
        </w:rPr>
        <w:t xml:space="preserve">directly with </w:t>
      </w:r>
      <w:r w:rsidR="00612D77">
        <w:rPr>
          <w:rFonts w:eastAsiaTheme="minorHAnsi" w:cs="Arial"/>
          <w:sz w:val="16"/>
          <w:szCs w:val="16"/>
          <w:lang w:val="en-US"/>
        </w:rPr>
        <w:t xml:space="preserve">the </w:t>
      </w:r>
      <w:proofErr w:type="spellStart"/>
      <w:r w:rsidR="00612D77">
        <w:rPr>
          <w:rFonts w:eastAsiaTheme="minorHAnsi" w:cs="Arial"/>
          <w:sz w:val="16"/>
          <w:szCs w:val="16"/>
          <w:lang w:val="en-US"/>
        </w:rPr>
        <w:t>phosphoester</w:t>
      </w:r>
      <w:proofErr w:type="spellEnd"/>
      <w:r w:rsidR="00612D77">
        <w:rPr>
          <w:rFonts w:eastAsiaTheme="minorHAnsi" w:cs="Arial"/>
          <w:sz w:val="16"/>
          <w:szCs w:val="16"/>
          <w:lang w:val="en-US"/>
        </w:rPr>
        <w:t xml:space="preserve"> oxyge</w:t>
      </w:r>
      <w:r w:rsidR="00E757EC">
        <w:rPr>
          <w:rFonts w:eastAsiaTheme="minorHAnsi" w:cs="Arial"/>
          <w:sz w:val="16"/>
          <w:szCs w:val="16"/>
          <w:lang w:val="en-US"/>
        </w:rPr>
        <w:t>n, which would allow it to act as a proton donor to this atom in the elimination of phosphate from the quinonoid intermediate.</w:t>
      </w:r>
    </w:p>
    <w:p w14:paraId="4BA38D34" w14:textId="480DEC06" w:rsidR="001E51F2" w:rsidRPr="00491C84" w:rsidRDefault="00491C84" w:rsidP="00491C84">
      <w:pPr>
        <w:pStyle w:val="Dedication"/>
        <w:spacing w:before="0" w:after="0" w:line="276" w:lineRule="auto"/>
        <w:ind w:firstLine="425"/>
        <w:jc w:val="both"/>
        <w:rPr>
          <w:sz w:val="14"/>
          <w:szCs w:val="14"/>
        </w:rPr>
      </w:pPr>
      <w:r>
        <w:rPr>
          <w:noProof/>
          <w:lang w:val="en-GB" w:eastAsia="en-GB"/>
        </w:rPr>
        <w:drawing>
          <wp:inline distT="0" distB="0" distL="0" distR="0" wp14:anchorId="4A711A70" wp14:editId="701010C7">
            <wp:extent cx="2676858" cy="1813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RDF1_4ATQ_3.tif"/>
                    <pic:cNvPicPr/>
                  </pic:nvPicPr>
                  <pic:blipFill rotWithShape="1">
                    <a:blip r:embed="rId14" cstate="print">
                      <a:extLst>
                        <a:ext uri="{28A0092B-C50C-407E-A947-70E740481C1C}">
                          <a14:useLocalDpi xmlns:a14="http://schemas.microsoft.com/office/drawing/2010/main" val="0"/>
                        </a:ext>
                      </a:extLst>
                    </a:blip>
                    <a:srcRect l="20322" t="6787" r="21104" b="10741"/>
                    <a:stretch/>
                  </pic:blipFill>
                  <pic:spPr bwMode="auto">
                    <a:xfrm>
                      <a:off x="0" y="0"/>
                      <a:ext cx="2698546" cy="1828445"/>
                    </a:xfrm>
                    <a:prstGeom prst="rect">
                      <a:avLst/>
                    </a:prstGeom>
                    <a:ln>
                      <a:noFill/>
                    </a:ln>
                    <a:extLst>
                      <a:ext uri="{53640926-AAD7-44D8-BBD7-CCE9431645EC}">
                        <a14:shadowObscured xmlns:a14="http://schemas.microsoft.com/office/drawing/2010/main"/>
                      </a:ext>
                    </a:extLst>
                  </pic:spPr>
                </pic:pic>
              </a:graphicData>
            </a:graphic>
          </wp:inline>
        </w:drawing>
      </w:r>
      <w:r w:rsidR="001E51F2" w:rsidRPr="00491C84">
        <w:rPr>
          <w:b/>
          <w:sz w:val="14"/>
          <w:szCs w:val="14"/>
        </w:rPr>
        <w:t>Figure 2</w:t>
      </w:r>
      <w:r w:rsidR="001E51F2" w:rsidRPr="00491C84">
        <w:rPr>
          <w:sz w:val="14"/>
          <w:szCs w:val="14"/>
        </w:rPr>
        <w:t xml:space="preserve">. Superimposition of active sites of A1RDF1 and the GABA transaminase A1R958 from </w:t>
      </w:r>
      <w:r w:rsidR="001E51F2" w:rsidRPr="00491C84">
        <w:rPr>
          <w:i/>
          <w:sz w:val="14"/>
          <w:szCs w:val="14"/>
        </w:rPr>
        <w:t>A. aurescens</w:t>
      </w:r>
      <w:r w:rsidR="001E51F2" w:rsidRPr="00491C84">
        <w:rPr>
          <w:sz w:val="14"/>
          <w:szCs w:val="14"/>
        </w:rPr>
        <w:t xml:space="preserve"> (4ATQ) in complex with external aldimine</w:t>
      </w:r>
      <w:r w:rsidR="00DE4C0F">
        <w:rPr>
          <w:sz w:val="14"/>
          <w:szCs w:val="14"/>
        </w:rPr>
        <w:t>s</w:t>
      </w:r>
      <w:r w:rsidR="001E51F2" w:rsidRPr="00491C84">
        <w:rPr>
          <w:sz w:val="14"/>
          <w:szCs w:val="14"/>
        </w:rPr>
        <w:t xml:space="preserve"> formed with </w:t>
      </w:r>
      <w:r w:rsidR="00DE4C0F">
        <w:rPr>
          <w:sz w:val="14"/>
          <w:szCs w:val="14"/>
        </w:rPr>
        <w:t>PetN and GABA respectively</w:t>
      </w:r>
      <w:r w:rsidR="001E51F2" w:rsidRPr="00491C84">
        <w:rPr>
          <w:sz w:val="14"/>
          <w:szCs w:val="14"/>
        </w:rPr>
        <w:t>.</w:t>
      </w:r>
      <w:r w:rsidR="003F7B63">
        <w:rPr>
          <w:sz w:val="14"/>
          <w:szCs w:val="14"/>
        </w:rPr>
        <w:t xml:space="preserve"> </w:t>
      </w:r>
      <w:r w:rsidR="001E51F2" w:rsidRPr="00491C84">
        <w:rPr>
          <w:sz w:val="14"/>
          <w:szCs w:val="14"/>
        </w:rPr>
        <w:t>Side chains, ligand and annotations for A1RDF1 and A1R958 are in light blue and green respectively.</w:t>
      </w:r>
      <w:r w:rsidR="003F7B63">
        <w:rPr>
          <w:sz w:val="14"/>
          <w:szCs w:val="14"/>
        </w:rPr>
        <w:t xml:space="preserve"> </w:t>
      </w:r>
      <w:r w:rsidR="001E51F2" w:rsidRPr="00491C84">
        <w:rPr>
          <w:sz w:val="14"/>
          <w:szCs w:val="14"/>
        </w:rPr>
        <w:t>Selected interactions between ligands and active site side chains are shown in dashed black lines.</w:t>
      </w:r>
      <w:r w:rsidR="003F7B63">
        <w:rPr>
          <w:sz w:val="14"/>
          <w:szCs w:val="14"/>
        </w:rPr>
        <w:t xml:space="preserve"> </w:t>
      </w:r>
      <w:r w:rsidR="00DE4C0F">
        <w:rPr>
          <w:sz w:val="14"/>
          <w:szCs w:val="14"/>
        </w:rPr>
        <w:t>The backbone region bearing the left handed helix in A1R958, and which bears residue I73 in that enzyme are shown in ribbon format.</w:t>
      </w:r>
    </w:p>
    <w:p w14:paraId="5C6CEB71" w14:textId="3270E957" w:rsidR="00DE4C0F" w:rsidRPr="00DE4C0F" w:rsidRDefault="00A93C68" w:rsidP="0066591A">
      <w:pPr>
        <w:pStyle w:val="HExperimentalSection"/>
      </w:pPr>
      <w:r w:rsidRPr="0066591A">
        <w:lastRenderedPageBreak/>
        <w:t xml:space="preserve">The structure of the active site </w:t>
      </w:r>
      <w:r w:rsidR="0010232A" w:rsidRPr="0066591A">
        <w:t xml:space="preserve">of A1RDF1 </w:t>
      </w:r>
      <w:r w:rsidRPr="0066591A">
        <w:t>confirms the presence of positively charged residues for the recognition of the phos</w:t>
      </w:r>
      <w:r w:rsidR="00324564" w:rsidRPr="0066591A">
        <w:t xml:space="preserve">phate moiety of </w:t>
      </w:r>
      <w:proofErr w:type="spellStart"/>
      <w:r w:rsidR="00324564" w:rsidRPr="0066591A">
        <w:t>PEtN</w:t>
      </w:r>
      <w:proofErr w:type="spellEnd"/>
      <w:r w:rsidR="00324564" w:rsidRPr="0066591A">
        <w:t>, which had been</w:t>
      </w:r>
      <w:r w:rsidRPr="0066591A">
        <w:t xml:space="preserve"> </w:t>
      </w:r>
      <w:r w:rsidR="00964B7B">
        <w:t>predicted from sequence comparison with AGXT2L1</w:t>
      </w:r>
      <w:r w:rsidRPr="0066591A">
        <w:t>.</w:t>
      </w:r>
      <w:r w:rsidRPr="0066591A">
        <w:rPr>
          <w:vertAlign w:val="superscript"/>
        </w:rPr>
        <w:t>[1</w:t>
      </w:r>
      <w:r w:rsidR="00964B7B">
        <w:rPr>
          <w:vertAlign w:val="superscript"/>
        </w:rPr>
        <w:t>,10</w:t>
      </w:r>
      <w:r w:rsidRPr="0066591A">
        <w:rPr>
          <w:vertAlign w:val="superscript"/>
        </w:rPr>
        <w:t>]</w:t>
      </w:r>
      <w:r w:rsidR="003F7B63">
        <w:t xml:space="preserve"> </w:t>
      </w:r>
      <w:r w:rsidR="00892AD0" w:rsidRPr="0066591A">
        <w:t xml:space="preserve">The PLP-internal </w:t>
      </w:r>
      <w:proofErr w:type="spellStart"/>
      <w:r w:rsidR="00892AD0" w:rsidRPr="0066591A">
        <w:t>aldimine</w:t>
      </w:r>
      <w:proofErr w:type="spellEnd"/>
      <w:r w:rsidR="00892AD0" w:rsidRPr="0066591A">
        <w:t xml:space="preserve"> structure also suggests a possible mode of phosphate inhibition in these </w:t>
      </w:r>
      <w:proofErr w:type="spellStart"/>
      <w:r w:rsidR="00892AD0" w:rsidRPr="0066591A">
        <w:t>phospholyases</w:t>
      </w:r>
      <w:proofErr w:type="spellEnd"/>
      <w:r w:rsidR="00892AD0" w:rsidRPr="0066591A">
        <w:t>.</w:t>
      </w:r>
      <w:r w:rsidR="0015507E">
        <w:rPr>
          <w:vertAlign w:val="superscript"/>
        </w:rPr>
        <w:t>[10</w:t>
      </w:r>
      <w:r w:rsidR="0010232A" w:rsidRPr="0066591A">
        <w:rPr>
          <w:vertAlign w:val="superscript"/>
        </w:rPr>
        <w:t>]</w:t>
      </w:r>
      <w:r w:rsidR="00513ABC">
        <w:t xml:space="preserve"> </w:t>
      </w:r>
      <w:r w:rsidR="0010232A" w:rsidRPr="0066591A">
        <w:t>In the absence of a structure of the human homolog</w:t>
      </w:r>
      <w:r w:rsidR="0066591A">
        <w:t xml:space="preserve"> </w:t>
      </w:r>
      <w:r w:rsidR="0066591A" w:rsidRPr="009C0A16">
        <w:rPr>
          <w:shd w:val="clear" w:color="auto" w:fill="FFFFFF"/>
        </w:rPr>
        <w:t>AGXT2L1</w:t>
      </w:r>
      <w:r w:rsidR="0010232A" w:rsidRPr="0066591A">
        <w:t xml:space="preserve">, the structure of A1RDF1 presents a useful model for understanding the observed specificity of </w:t>
      </w:r>
      <w:r w:rsidR="0066591A">
        <w:t>that enzyme</w:t>
      </w:r>
      <w:r w:rsidR="0066591A" w:rsidRPr="0066591A">
        <w:t xml:space="preserve"> and its role in phospholipid metabolism</w:t>
      </w:r>
      <w:r w:rsidR="0066591A">
        <w:t xml:space="preserve"> disorders that are</w:t>
      </w:r>
      <w:r w:rsidR="0066591A" w:rsidRPr="0066591A">
        <w:t xml:space="preserve"> related to</w:t>
      </w:r>
      <w:r w:rsidR="0066591A">
        <w:t xml:space="preserve"> </w:t>
      </w:r>
      <w:r w:rsidR="0066591A" w:rsidRPr="0066591A">
        <w:t>neuropsychiatric dis</w:t>
      </w:r>
      <w:r w:rsidR="0066591A">
        <w:t>ease.</w:t>
      </w:r>
      <w:r w:rsidR="003F7B63">
        <w:t xml:space="preserve"> </w:t>
      </w:r>
      <w:r w:rsidR="0066591A">
        <w:t>It also provides further structural information on the</w:t>
      </w:r>
      <w:r w:rsidR="0010232A" w:rsidRPr="00A93C68">
        <w:t xml:space="preserve"> catalytic diversity that has evolved within the Class III transaminase</w:t>
      </w:r>
      <w:r w:rsidR="00C528DB">
        <w:t>s</w:t>
      </w:r>
      <w:r w:rsidR="0066591A">
        <w:t xml:space="preserve">, with consequences for studies on </w:t>
      </w:r>
      <w:r w:rsidR="00C528DB">
        <w:t xml:space="preserve">enzyme evolution within this </w:t>
      </w:r>
      <w:r w:rsidR="0066591A">
        <w:t xml:space="preserve">family, and also </w:t>
      </w:r>
      <w:r w:rsidR="00C528DB">
        <w:t xml:space="preserve">for the engineering of these enzymes for altered activity. </w:t>
      </w:r>
    </w:p>
    <w:p w14:paraId="59913467" w14:textId="77777777" w:rsidR="006554D9" w:rsidRPr="00C528DB" w:rsidRDefault="00647CA9" w:rsidP="00C528DB">
      <w:pPr>
        <w:pStyle w:val="HExperimentalSection"/>
        <w:ind w:firstLine="0"/>
        <w:rPr>
          <w:b/>
        </w:rPr>
      </w:pPr>
      <w:r w:rsidRPr="00C528DB">
        <w:rPr>
          <w:b/>
        </w:rPr>
        <w:t>Exper</w:t>
      </w:r>
      <w:r w:rsidR="006554D9" w:rsidRPr="00C528DB">
        <w:rPr>
          <w:b/>
        </w:rPr>
        <w:t>imental Details</w:t>
      </w:r>
    </w:p>
    <w:p w14:paraId="329431E7" w14:textId="591D87E6" w:rsidR="006554D9" w:rsidRPr="00DE4C0F" w:rsidRDefault="006554D9" w:rsidP="0066591A">
      <w:pPr>
        <w:pStyle w:val="HExperimentalSection"/>
      </w:pPr>
      <w:r w:rsidRPr="00DE4C0F">
        <w:t>Details of gene cloning and expression, protein purification, enzyme assay, crystallization, data collection and building/refinement statistics (including a full data Table S1) can be found in the Supporting Information</w:t>
      </w:r>
      <w:r w:rsidRPr="00BD568A">
        <w:t>.</w:t>
      </w:r>
      <w:r w:rsidR="000B787C" w:rsidRPr="00BD568A">
        <w:t xml:space="preserve">  Coordinates and structure factor files for A1RDF1 PLP complex (internal </w:t>
      </w:r>
      <w:proofErr w:type="spellStart"/>
      <w:r w:rsidR="000B787C" w:rsidRPr="00BD568A">
        <w:t>aldimine</w:t>
      </w:r>
      <w:proofErr w:type="spellEnd"/>
      <w:r w:rsidR="000B787C" w:rsidRPr="00BD568A">
        <w:t xml:space="preserve">) and A1RDF1 PLP </w:t>
      </w:r>
      <w:proofErr w:type="spellStart"/>
      <w:r w:rsidR="000B787C" w:rsidRPr="00BD568A">
        <w:t>PEtN</w:t>
      </w:r>
      <w:proofErr w:type="spellEnd"/>
      <w:r w:rsidR="000B787C" w:rsidRPr="00BD568A">
        <w:t xml:space="preserve"> complex (external </w:t>
      </w:r>
      <w:proofErr w:type="spellStart"/>
      <w:r w:rsidR="000B787C" w:rsidRPr="00BD568A">
        <w:t>aldimine</w:t>
      </w:r>
      <w:proofErr w:type="spellEnd"/>
      <w:r w:rsidR="000B787C" w:rsidRPr="00BD568A">
        <w:t xml:space="preserve">) have been deposited in the Protein </w:t>
      </w:r>
      <w:proofErr w:type="spellStart"/>
      <w:r w:rsidR="000B787C" w:rsidRPr="00BD568A">
        <w:t>DataBank</w:t>
      </w:r>
      <w:proofErr w:type="spellEnd"/>
      <w:r w:rsidR="000B787C" w:rsidRPr="00BD568A">
        <w:t xml:space="preserve"> with the accession codes </w:t>
      </w:r>
      <w:r w:rsidR="000B787C" w:rsidRPr="00BD568A">
        <w:rPr>
          <w:shd w:val="clear" w:color="auto" w:fill="FFFFFF"/>
        </w:rPr>
        <w:t>5g4i and 5g4j respectively</w:t>
      </w:r>
    </w:p>
    <w:p w14:paraId="7A4B46A1" w14:textId="77777777" w:rsidR="00E4350D" w:rsidRDefault="002D771F" w:rsidP="00E4350D">
      <w:pPr>
        <w:pStyle w:val="HAcknowledgements"/>
        <w:rPr>
          <w:color w:val="FF0000"/>
        </w:rPr>
      </w:pPr>
      <w:r>
        <w:t>Acknowledgements</w:t>
      </w:r>
    </w:p>
    <w:p w14:paraId="34E174EB" w14:textId="1E1C1965" w:rsidR="00B057CE" w:rsidRPr="00B057CE" w:rsidRDefault="00B057CE" w:rsidP="00B057CE">
      <w:pPr>
        <w:pStyle w:val="Dedication"/>
        <w:spacing w:after="0" w:line="276" w:lineRule="auto"/>
        <w:jc w:val="both"/>
        <w:rPr>
          <w:rFonts w:ascii="Times New Roman" w:hAnsi="Times New Roman"/>
          <w:b/>
          <w:i/>
          <w:sz w:val="14"/>
          <w:szCs w:val="14"/>
          <w:lang w:val="en-US"/>
        </w:rPr>
      </w:pPr>
      <w:r w:rsidRPr="00B057CE">
        <w:rPr>
          <w:rFonts w:cs="Arial"/>
          <w:sz w:val="14"/>
          <w:szCs w:val="14"/>
          <w:lang w:val="en-US"/>
        </w:rPr>
        <w:t xml:space="preserve">We thank the Diamond Light Source for access to beamlines I02 and I04-1 under proposal number </w:t>
      </w:r>
      <w:r w:rsidRPr="00B057CE">
        <w:rPr>
          <w:rFonts w:cs="Arial"/>
          <w:sz w:val="14"/>
          <w:szCs w:val="14"/>
        </w:rPr>
        <w:t>mx-9948.</w:t>
      </w:r>
      <w:r w:rsidR="003F7B63">
        <w:rPr>
          <w:rFonts w:cs="Arial"/>
          <w:sz w:val="14"/>
          <w:szCs w:val="14"/>
        </w:rPr>
        <w:t xml:space="preserve"> </w:t>
      </w:r>
      <w:r w:rsidRPr="00B057CE">
        <w:rPr>
          <w:rFonts w:cs="Arial"/>
          <w:sz w:val="14"/>
          <w:szCs w:val="14"/>
        </w:rPr>
        <w:t>We also thank Dr Johan P. Turkenburg and Sam Hart for assistance with data collection</w:t>
      </w:r>
      <w:r w:rsidRPr="00B057CE">
        <w:rPr>
          <w:rFonts w:ascii="Times New Roman" w:hAnsi="Times New Roman"/>
          <w:sz w:val="14"/>
          <w:szCs w:val="14"/>
        </w:rPr>
        <w:t xml:space="preserve">. </w:t>
      </w:r>
    </w:p>
    <w:p w14:paraId="484F1A89" w14:textId="77777777" w:rsidR="004556E1" w:rsidRDefault="00F45722" w:rsidP="00F45722">
      <w:pPr>
        <w:pStyle w:val="Keywords"/>
      </w:pPr>
      <w:r w:rsidRPr="009B7AB7">
        <w:rPr>
          <w:b/>
        </w:rPr>
        <w:lastRenderedPageBreak/>
        <w:t>Keywords:</w:t>
      </w:r>
      <w:r w:rsidR="00B057CE">
        <w:t xml:space="preserve"> transaminase</w:t>
      </w:r>
      <w:r w:rsidRPr="009B7AB7">
        <w:t xml:space="preserve"> </w:t>
      </w:r>
      <w:r>
        <w:t>•</w:t>
      </w:r>
      <w:r w:rsidRPr="009B7AB7">
        <w:t xml:space="preserve"> </w:t>
      </w:r>
      <w:r w:rsidR="00B057CE">
        <w:t>PLP</w:t>
      </w:r>
      <w:r w:rsidRPr="009B7AB7">
        <w:t xml:space="preserve"> </w:t>
      </w:r>
      <w:r>
        <w:t>•</w:t>
      </w:r>
      <w:r w:rsidRPr="009B7AB7">
        <w:t xml:space="preserve"> </w:t>
      </w:r>
      <w:proofErr w:type="spellStart"/>
      <w:r w:rsidR="00B057CE">
        <w:t>phospholyase</w:t>
      </w:r>
      <w:proofErr w:type="spellEnd"/>
      <w:r w:rsidRPr="009B7AB7">
        <w:t xml:space="preserve"> </w:t>
      </w:r>
      <w:r>
        <w:t>•</w:t>
      </w:r>
      <w:r w:rsidRPr="009B7AB7">
        <w:t xml:space="preserve"> </w:t>
      </w:r>
      <w:r w:rsidR="00B057CE">
        <w:t>racemase</w:t>
      </w:r>
      <w:r w:rsidRPr="009B7AB7">
        <w:t xml:space="preserve"> </w:t>
      </w:r>
      <w:r>
        <w:t>•</w:t>
      </w:r>
      <w:r w:rsidR="00B057CE">
        <w:t xml:space="preserve"> </w:t>
      </w:r>
    </w:p>
    <w:p w14:paraId="1DB9D855" w14:textId="37070731" w:rsidR="00B057CE" w:rsidRPr="00B057CE" w:rsidRDefault="00AC6AF3" w:rsidP="00B057CE">
      <w:pPr>
        <w:spacing w:line="276" w:lineRule="auto"/>
        <w:ind w:left="720" w:hanging="720"/>
        <w:jc w:val="both"/>
        <w:rPr>
          <w:rFonts w:ascii="Arial" w:eastAsiaTheme="minorHAnsi" w:hAnsi="Arial" w:cs="Arial"/>
          <w:sz w:val="14"/>
          <w:szCs w:val="14"/>
        </w:rPr>
      </w:pPr>
      <w:r>
        <w:rPr>
          <w:rFonts w:ascii="Arial" w:eastAsiaTheme="minorHAnsi" w:hAnsi="Arial" w:cs="Arial"/>
          <w:sz w:val="14"/>
          <w:szCs w:val="14"/>
        </w:rPr>
        <w:t xml:space="preserve"> [1]</w:t>
      </w:r>
      <w:r>
        <w:rPr>
          <w:rFonts w:ascii="Arial" w:eastAsiaTheme="minorHAnsi" w:hAnsi="Arial" w:cs="Arial"/>
          <w:sz w:val="14"/>
          <w:szCs w:val="14"/>
        </w:rPr>
        <w:tab/>
        <w:t xml:space="preserve">F. </w:t>
      </w:r>
      <w:r w:rsidR="00B057CE" w:rsidRPr="00B057CE">
        <w:rPr>
          <w:rFonts w:ascii="Arial" w:eastAsiaTheme="minorHAnsi" w:hAnsi="Arial" w:cs="Arial"/>
          <w:sz w:val="14"/>
          <w:szCs w:val="14"/>
        </w:rPr>
        <w:t xml:space="preserve">Steffen-Munsberg, </w:t>
      </w:r>
      <w:r>
        <w:rPr>
          <w:rFonts w:ascii="Arial" w:eastAsiaTheme="minorHAnsi" w:hAnsi="Arial" w:cs="Arial"/>
          <w:sz w:val="14"/>
          <w:szCs w:val="14"/>
        </w:rPr>
        <w:t xml:space="preserve">C. </w:t>
      </w:r>
      <w:r w:rsidR="00B057CE" w:rsidRPr="00B057CE">
        <w:rPr>
          <w:rFonts w:ascii="Arial" w:eastAsiaTheme="minorHAnsi" w:hAnsi="Arial" w:cs="Arial"/>
          <w:sz w:val="14"/>
          <w:szCs w:val="14"/>
        </w:rPr>
        <w:t xml:space="preserve">Vickers, </w:t>
      </w:r>
      <w:r>
        <w:rPr>
          <w:rFonts w:ascii="Arial" w:eastAsiaTheme="minorHAnsi" w:hAnsi="Arial" w:cs="Arial"/>
          <w:sz w:val="14"/>
          <w:szCs w:val="14"/>
        </w:rPr>
        <w:t xml:space="preserve">H. </w:t>
      </w:r>
      <w:r w:rsidR="00B057CE" w:rsidRPr="00B057CE">
        <w:rPr>
          <w:rFonts w:ascii="Arial" w:eastAsiaTheme="minorHAnsi" w:hAnsi="Arial" w:cs="Arial"/>
          <w:sz w:val="14"/>
          <w:szCs w:val="14"/>
        </w:rPr>
        <w:t>Kohls,</w:t>
      </w:r>
      <w:r>
        <w:rPr>
          <w:rFonts w:ascii="Arial" w:eastAsiaTheme="minorHAnsi" w:hAnsi="Arial" w:cs="Arial"/>
          <w:sz w:val="14"/>
          <w:szCs w:val="14"/>
        </w:rPr>
        <w:t xml:space="preserve">H. </w:t>
      </w:r>
      <w:r w:rsidR="00B057CE" w:rsidRPr="00B057CE">
        <w:rPr>
          <w:rFonts w:ascii="Arial" w:eastAsiaTheme="minorHAnsi" w:hAnsi="Arial" w:cs="Arial"/>
          <w:sz w:val="14"/>
          <w:szCs w:val="14"/>
        </w:rPr>
        <w:t xml:space="preserve">Land, </w:t>
      </w:r>
      <w:r>
        <w:rPr>
          <w:rFonts w:ascii="Arial" w:eastAsiaTheme="minorHAnsi" w:hAnsi="Arial" w:cs="Arial"/>
          <w:sz w:val="14"/>
          <w:szCs w:val="14"/>
        </w:rPr>
        <w:t xml:space="preserve">H. </w:t>
      </w:r>
      <w:r w:rsidR="00B057CE" w:rsidRPr="00B057CE">
        <w:rPr>
          <w:rFonts w:ascii="Arial" w:eastAsiaTheme="minorHAnsi" w:hAnsi="Arial" w:cs="Arial"/>
          <w:sz w:val="14"/>
          <w:szCs w:val="14"/>
        </w:rPr>
        <w:t xml:space="preserve">Mallin, </w:t>
      </w:r>
      <w:r>
        <w:rPr>
          <w:rFonts w:ascii="Arial" w:eastAsiaTheme="minorHAnsi" w:hAnsi="Arial" w:cs="Arial"/>
          <w:sz w:val="14"/>
          <w:szCs w:val="14"/>
        </w:rPr>
        <w:t xml:space="preserve">A. </w:t>
      </w:r>
      <w:r w:rsidR="00B057CE" w:rsidRPr="00B057CE">
        <w:rPr>
          <w:rFonts w:ascii="Arial" w:eastAsiaTheme="minorHAnsi" w:hAnsi="Arial" w:cs="Arial"/>
          <w:sz w:val="14"/>
          <w:szCs w:val="14"/>
        </w:rPr>
        <w:t xml:space="preserve">Nobili., </w:t>
      </w:r>
      <w:r>
        <w:rPr>
          <w:rFonts w:ascii="Arial" w:eastAsiaTheme="minorHAnsi" w:hAnsi="Arial" w:cs="Arial"/>
          <w:sz w:val="14"/>
          <w:szCs w:val="14"/>
        </w:rPr>
        <w:t xml:space="preserve">L. </w:t>
      </w:r>
      <w:r w:rsidR="00B057CE" w:rsidRPr="00B057CE">
        <w:rPr>
          <w:rFonts w:ascii="Arial" w:eastAsiaTheme="minorHAnsi" w:hAnsi="Arial" w:cs="Arial"/>
          <w:sz w:val="14"/>
          <w:szCs w:val="14"/>
        </w:rPr>
        <w:t xml:space="preserve">Skalden, </w:t>
      </w:r>
      <w:r>
        <w:rPr>
          <w:rFonts w:ascii="Arial" w:eastAsiaTheme="minorHAnsi" w:hAnsi="Arial" w:cs="Arial"/>
          <w:sz w:val="14"/>
          <w:szCs w:val="14"/>
        </w:rPr>
        <w:t xml:space="preserve">T. </w:t>
      </w:r>
      <w:r w:rsidR="00B057CE" w:rsidRPr="00B057CE">
        <w:rPr>
          <w:rFonts w:ascii="Arial" w:eastAsiaTheme="minorHAnsi" w:hAnsi="Arial" w:cs="Arial"/>
          <w:sz w:val="14"/>
          <w:szCs w:val="14"/>
        </w:rPr>
        <w:t xml:space="preserve">van den Bergh, </w:t>
      </w:r>
      <w:r>
        <w:rPr>
          <w:rFonts w:ascii="Arial" w:eastAsiaTheme="minorHAnsi" w:hAnsi="Arial" w:cs="Arial"/>
          <w:sz w:val="14"/>
          <w:szCs w:val="14"/>
        </w:rPr>
        <w:t xml:space="preserve">H-J. </w:t>
      </w:r>
      <w:r w:rsidR="00B057CE" w:rsidRPr="00B057CE">
        <w:rPr>
          <w:rFonts w:ascii="Arial" w:eastAsiaTheme="minorHAnsi" w:hAnsi="Arial" w:cs="Arial"/>
          <w:sz w:val="14"/>
          <w:szCs w:val="14"/>
        </w:rPr>
        <w:t>Joosten,</w:t>
      </w:r>
      <w:r>
        <w:rPr>
          <w:rFonts w:ascii="Arial" w:eastAsiaTheme="minorHAnsi" w:hAnsi="Arial" w:cs="Arial"/>
          <w:sz w:val="14"/>
          <w:szCs w:val="14"/>
        </w:rPr>
        <w:t xml:space="preserve"> P. </w:t>
      </w:r>
      <w:r w:rsidR="00B057CE" w:rsidRPr="00B057CE">
        <w:rPr>
          <w:rFonts w:ascii="Arial" w:eastAsiaTheme="minorHAnsi" w:hAnsi="Arial" w:cs="Arial"/>
          <w:sz w:val="14"/>
          <w:szCs w:val="14"/>
        </w:rPr>
        <w:t>Berglund,</w:t>
      </w:r>
      <w:r w:rsidR="003F7B63">
        <w:rPr>
          <w:rFonts w:ascii="Arial" w:eastAsiaTheme="minorHAnsi" w:hAnsi="Arial" w:cs="Arial"/>
          <w:sz w:val="14"/>
          <w:szCs w:val="14"/>
        </w:rPr>
        <w:t xml:space="preserve"> </w:t>
      </w:r>
      <w:r>
        <w:rPr>
          <w:rFonts w:ascii="Arial" w:eastAsiaTheme="minorHAnsi" w:hAnsi="Arial" w:cs="Arial"/>
          <w:sz w:val="14"/>
          <w:szCs w:val="14"/>
        </w:rPr>
        <w:t xml:space="preserve">M. </w:t>
      </w:r>
      <w:r w:rsidR="00F273EE">
        <w:rPr>
          <w:rFonts w:ascii="Arial" w:eastAsiaTheme="minorHAnsi" w:hAnsi="Arial" w:cs="Arial"/>
          <w:sz w:val="14"/>
          <w:szCs w:val="14"/>
        </w:rPr>
        <w:t>Höhne</w:t>
      </w:r>
      <w:r w:rsidR="00B057CE" w:rsidRPr="00B057CE">
        <w:rPr>
          <w:rFonts w:ascii="Arial" w:eastAsiaTheme="minorHAnsi" w:hAnsi="Arial" w:cs="Arial"/>
          <w:sz w:val="14"/>
          <w:szCs w:val="14"/>
        </w:rPr>
        <w:t xml:space="preserve"> and </w:t>
      </w:r>
      <w:r>
        <w:rPr>
          <w:rFonts w:ascii="Arial" w:eastAsiaTheme="minorHAnsi" w:hAnsi="Arial" w:cs="Arial"/>
          <w:sz w:val="14"/>
          <w:szCs w:val="14"/>
        </w:rPr>
        <w:t xml:space="preserve">U.T. </w:t>
      </w:r>
      <w:r w:rsidR="00B057CE" w:rsidRPr="00B057CE">
        <w:rPr>
          <w:rFonts w:ascii="Arial" w:eastAsiaTheme="minorHAnsi" w:hAnsi="Arial" w:cs="Arial"/>
          <w:sz w:val="14"/>
          <w:szCs w:val="14"/>
        </w:rPr>
        <w:t>Bornscheuer</w:t>
      </w:r>
      <w:r>
        <w:rPr>
          <w:rFonts w:ascii="Arial" w:eastAsiaTheme="minorHAnsi" w:hAnsi="Arial" w:cs="Arial"/>
          <w:sz w:val="14"/>
          <w:szCs w:val="14"/>
        </w:rPr>
        <w:t>,</w:t>
      </w:r>
      <w:r w:rsidR="00B057CE" w:rsidRPr="00B057CE">
        <w:rPr>
          <w:rFonts w:ascii="Arial" w:eastAsiaTheme="minorHAnsi" w:hAnsi="Arial" w:cs="Arial"/>
          <w:sz w:val="14"/>
          <w:szCs w:val="14"/>
        </w:rPr>
        <w:t xml:space="preserve"> </w:t>
      </w:r>
      <w:r>
        <w:rPr>
          <w:rFonts w:ascii="Arial" w:eastAsiaTheme="minorHAnsi" w:hAnsi="Arial" w:cs="Arial"/>
          <w:i/>
          <w:sz w:val="14"/>
          <w:szCs w:val="14"/>
        </w:rPr>
        <w:t>Biotechnol. Adv.</w:t>
      </w:r>
      <w:r>
        <w:rPr>
          <w:rFonts w:ascii="Arial" w:eastAsiaTheme="minorHAnsi" w:hAnsi="Arial" w:cs="Arial"/>
          <w:b/>
          <w:sz w:val="14"/>
          <w:szCs w:val="14"/>
        </w:rPr>
        <w:t xml:space="preserve"> </w:t>
      </w:r>
      <w:r w:rsidR="00297ED3">
        <w:rPr>
          <w:rFonts w:ascii="Arial" w:eastAsiaTheme="minorHAnsi" w:hAnsi="Arial" w:cs="Arial"/>
          <w:b/>
          <w:sz w:val="14"/>
          <w:szCs w:val="14"/>
        </w:rPr>
        <w:t>2015</w:t>
      </w:r>
      <w:r w:rsidR="00297ED3">
        <w:rPr>
          <w:rFonts w:ascii="Arial" w:eastAsiaTheme="minorHAnsi" w:hAnsi="Arial" w:cs="Arial"/>
          <w:sz w:val="14"/>
          <w:szCs w:val="14"/>
        </w:rPr>
        <w:t xml:space="preserve">, </w:t>
      </w:r>
      <w:r w:rsidR="00297ED3">
        <w:rPr>
          <w:rFonts w:ascii="Arial" w:eastAsiaTheme="minorHAnsi" w:hAnsi="Arial" w:cs="Arial"/>
          <w:i/>
          <w:sz w:val="14"/>
          <w:szCs w:val="14"/>
        </w:rPr>
        <w:t>33</w:t>
      </w:r>
      <w:r>
        <w:rPr>
          <w:rFonts w:ascii="Arial" w:eastAsiaTheme="minorHAnsi" w:hAnsi="Arial" w:cs="Arial"/>
          <w:sz w:val="14"/>
          <w:szCs w:val="14"/>
        </w:rPr>
        <w:t>, 566-604.</w:t>
      </w:r>
    </w:p>
    <w:p w14:paraId="7DACF131" w14:textId="77777777" w:rsidR="00B057CE" w:rsidRDefault="00B057CE" w:rsidP="00B057CE">
      <w:pPr>
        <w:spacing w:line="276" w:lineRule="auto"/>
        <w:ind w:left="720" w:hanging="720"/>
        <w:jc w:val="both"/>
        <w:rPr>
          <w:rFonts w:ascii="Arial" w:eastAsiaTheme="minorHAnsi" w:hAnsi="Arial" w:cs="Arial"/>
          <w:sz w:val="14"/>
          <w:szCs w:val="14"/>
        </w:rPr>
      </w:pPr>
      <w:r w:rsidRPr="00B057CE">
        <w:rPr>
          <w:rFonts w:ascii="Arial" w:eastAsiaTheme="minorHAnsi" w:hAnsi="Arial" w:cs="Arial"/>
          <w:sz w:val="14"/>
          <w:szCs w:val="14"/>
        </w:rPr>
        <w:t>[2]</w:t>
      </w:r>
      <w:r w:rsidRPr="00B057CE">
        <w:rPr>
          <w:rFonts w:ascii="Arial" w:eastAsiaTheme="minorHAnsi" w:hAnsi="Arial" w:cs="Arial"/>
          <w:sz w:val="14"/>
          <w:szCs w:val="14"/>
        </w:rPr>
        <w:tab/>
      </w:r>
      <w:r w:rsidR="00AC6AF3">
        <w:rPr>
          <w:rFonts w:ascii="Arial" w:eastAsiaTheme="minorHAnsi" w:hAnsi="Arial" w:cs="Arial"/>
          <w:sz w:val="14"/>
          <w:szCs w:val="14"/>
        </w:rPr>
        <w:t xml:space="preserve">M.D. </w:t>
      </w:r>
      <w:r w:rsidRPr="00B057CE">
        <w:rPr>
          <w:rFonts w:ascii="Arial" w:eastAsiaTheme="minorHAnsi" w:hAnsi="Arial" w:cs="Arial"/>
          <w:sz w:val="14"/>
          <w:szCs w:val="14"/>
        </w:rPr>
        <w:t>Toney</w:t>
      </w:r>
      <w:r w:rsidR="00AC6AF3">
        <w:rPr>
          <w:rFonts w:ascii="Arial" w:eastAsiaTheme="minorHAnsi" w:hAnsi="Arial" w:cs="Arial"/>
          <w:sz w:val="14"/>
          <w:szCs w:val="14"/>
        </w:rPr>
        <w:t xml:space="preserve">, </w:t>
      </w:r>
      <w:r w:rsidR="00AC6AF3">
        <w:rPr>
          <w:rFonts w:ascii="Arial" w:eastAsiaTheme="minorHAnsi" w:hAnsi="Arial" w:cs="Arial"/>
          <w:i/>
          <w:sz w:val="14"/>
          <w:szCs w:val="14"/>
        </w:rPr>
        <w:t>Biochem. Biophysica Acta</w:t>
      </w:r>
      <w:r w:rsidR="00AC6AF3">
        <w:rPr>
          <w:rFonts w:ascii="Arial" w:eastAsiaTheme="minorHAnsi" w:hAnsi="Arial" w:cs="Arial"/>
          <w:sz w:val="14"/>
          <w:szCs w:val="14"/>
        </w:rPr>
        <w:t xml:space="preserve">, </w:t>
      </w:r>
      <w:r w:rsidR="00AC6AF3">
        <w:rPr>
          <w:rFonts w:ascii="Arial" w:eastAsiaTheme="minorHAnsi" w:hAnsi="Arial" w:cs="Arial"/>
          <w:b/>
          <w:sz w:val="14"/>
          <w:szCs w:val="14"/>
        </w:rPr>
        <w:t>2011</w:t>
      </w:r>
      <w:r w:rsidR="00AC6AF3">
        <w:rPr>
          <w:rFonts w:ascii="Arial" w:eastAsiaTheme="minorHAnsi" w:hAnsi="Arial" w:cs="Arial"/>
          <w:sz w:val="14"/>
          <w:szCs w:val="14"/>
        </w:rPr>
        <w:t xml:space="preserve">, </w:t>
      </w:r>
      <w:r w:rsidR="00297ED3" w:rsidRPr="00297ED3">
        <w:rPr>
          <w:rFonts w:ascii="Arial" w:eastAsiaTheme="minorHAnsi" w:hAnsi="Arial" w:cs="Arial"/>
          <w:i/>
          <w:sz w:val="14"/>
          <w:szCs w:val="14"/>
        </w:rPr>
        <w:t>1814</w:t>
      </w:r>
      <w:r w:rsidR="00297ED3">
        <w:rPr>
          <w:rFonts w:ascii="Arial" w:eastAsiaTheme="minorHAnsi" w:hAnsi="Arial" w:cs="Arial"/>
          <w:sz w:val="14"/>
          <w:szCs w:val="14"/>
        </w:rPr>
        <w:t>,</w:t>
      </w:r>
      <w:r w:rsidR="00297ED3">
        <w:rPr>
          <w:rFonts w:ascii="Arial" w:eastAsiaTheme="minorHAnsi" w:hAnsi="Arial" w:cs="Arial"/>
          <w:b/>
          <w:sz w:val="14"/>
          <w:szCs w:val="14"/>
        </w:rPr>
        <w:t xml:space="preserve"> </w:t>
      </w:r>
      <w:r w:rsidR="00AC6AF3">
        <w:rPr>
          <w:rFonts w:ascii="Arial" w:eastAsiaTheme="minorHAnsi" w:hAnsi="Arial" w:cs="Arial"/>
          <w:sz w:val="14"/>
          <w:szCs w:val="14"/>
        </w:rPr>
        <w:t>1407-1418.</w:t>
      </w:r>
    </w:p>
    <w:p w14:paraId="6EADED78" w14:textId="77777777" w:rsidR="00B057CE" w:rsidRPr="00B057CE" w:rsidRDefault="00B057CE" w:rsidP="00B057CE">
      <w:pPr>
        <w:spacing w:line="276" w:lineRule="auto"/>
        <w:ind w:left="720" w:hanging="720"/>
        <w:jc w:val="both"/>
        <w:rPr>
          <w:rFonts w:ascii="Arial" w:eastAsiaTheme="minorHAnsi" w:hAnsi="Arial" w:cs="Arial"/>
          <w:sz w:val="14"/>
          <w:szCs w:val="14"/>
        </w:rPr>
      </w:pPr>
      <w:r w:rsidRPr="00B057CE">
        <w:rPr>
          <w:rFonts w:ascii="Arial" w:eastAsiaTheme="minorHAnsi" w:hAnsi="Arial" w:cs="Arial"/>
          <w:sz w:val="14"/>
          <w:szCs w:val="14"/>
        </w:rPr>
        <w:t>[3]</w:t>
      </w:r>
      <w:r w:rsidRPr="00B057CE">
        <w:rPr>
          <w:rFonts w:ascii="Arial" w:eastAsiaTheme="minorHAnsi" w:hAnsi="Arial" w:cs="Arial"/>
          <w:sz w:val="14"/>
          <w:szCs w:val="14"/>
        </w:rPr>
        <w:tab/>
      </w:r>
      <w:r w:rsidR="00F273EE">
        <w:rPr>
          <w:rFonts w:ascii="Arial" w:eastAsiaTheme="minorHAnsi" w:hAnsi="Arial" w:cs="Arial"/>
          <w:sz w:val="14"/>
          <w:szCs w:val="14"/>
        </w:rPr>
        <w:t xml:space="preserve">Y-L. </w:t>
      </w:r>
      <w:r w:rsidRPr="00B057CE">
        <w:rPr>
          <w:rFonts w:ascii="Arial" w:eastAsiaTheme="minorHAnsi" w:hAnsi="Arial" w:cs="Arial"/>
          <w:sz w:val="14"/>
          <w:szCs w:val="14"/>
        </w:rPr>
        <w:t xml:space="preserve">Du, </w:t>
      </w:r>
      <w:r w:rsidR="00F273EE">
        <w:rPr>
          <w:rFonts w:ascii="Arial" w:eastAsiaTheme="minorHAnsi" w:hAnsi="Arial" w:cs="Arial"/>
          <w:sz w:val="14"/>
          <w:szCs w:val="14"/>
        </w:rPr>
        <w:t>R. Singh</w:t>
      </w:r>
      <w:r w:rsidRPr="00B057CE">
        <w:rPr>
          <w:rFonts w:ascii="Arial" w:eastAsiaTheme="minorHAnsi" w:hAnsi="Arial" w:cs="Arial"/>
          <w:sz w:val="14"/>
          <w:szCs w:val="14"/>
        </w:rPr>
        <w:t xml:space="preserve">, </w:t>
      </w:r>
      <w:r w:rsidR="00F273EE">
        <w:rPr>
          <w:rFonts w:ascii="Arial" w:eastAsiaTheme="minorHAnsi" w:hAnsi="Arial" w:cs="Arial"/>
          <w:sz w:val="14"/>
          <w:szCs w:val="14"/>
        </w:rPr>
        <w:t xml:space="preserve">L.M </w:t>
      </w:r>
      <w:r w:rsidRPr="00B057CE">
        <w:rPr>
          <w:rFonts w:ascii="Arial" w:eastAsiaTheme="minorHAnsi" w:hAnsi="Arial" w:cs="Arial"/>
          <w:sz w:val="14"/>
          <w:szCs w:val="14"/>
        </w:rPr>
        <w:t xml:space="preserve">Alkhalaf, </w:t>
      </w:r>
      <w:r w:rsidR="00F273EE">
        <w:rPr>
          <w:rFonts w:ascii="Arial" w:eastAsiaTheme="minorHAnsi" w:hAnsi="Arial" w:cs="Arial"/>
          <w:sz w:val="14"/>
          <w:szCs w:val="14"/>
        </w:rPr>
        <w:t xml:space="preserve">E. </w:t>
      </w:r>
      <w:r w:rsidRPr="00B057CE">
        <w:rPr>
          <w:rFonts w:ascii="Arial" w:eastAsiaTheme="minorHAnsi" w:hAnsi="Arial" w:cs="Arial"/>
          <w:sz w:val="14"/>
          <w:szCs w:val="14"/>
        </w:rPr>
        <w:t xml:space="preserve">Kuatsjah, </w:t>
      </w:r>
      <w:r w:rsidR="00F273EE">
        <w:rPr>
          <w:rFonts w:ascii="Arial" w:eastAsiaTheme="minorHAnsi" w:hAnsi="Arial" w:cs="Arial"/>
          <w:sz w:val="14"/>
          <w:szCs w:val="14"/>
        </w:rPr>
        <w:t xml:space="preserve">H-Y. </w:t>
      </w:r>
      <w:r w:rsidRPr="00B057CE">
        <w:rPr>
          <w:rFonts w:ascii="Arial" w:eastAsiaTheme="minorHAnsi" w:hAnsi="Arial" w:cs="Arial"/>
          <w:sz w:val="14"/>
          <w:szCs w:val="14"/>
        </w:rPr>
        <w:t xml:space="preserve">He, </w:t>
      </w:r>
      <w:r w:rsidR="00F273EE">
        <w:rPr>
          <w:rFonts w:ascii="Arial" w:eastAsiaTheme="minorHAnsi" w:hAnsi="Arial" w:cs="Arial"/>
          <w:sz w:val="14"/>
          <w:szCs w:val="14"/>
        </w:rPr>
        <w:t>L.D. Eltis,</w:t>
      </w:r>
      <w:r w:rsidRPr="00B057CE">
        <w:rPr>
          <w:rFonts w:ascii="Arial" w:eastAsiaTheme="minorHAnsi" w:hAnsi="Arial" w:cs="Arial"/>
          <w:sz w:val="14"/>
          <w:szCs w:val="14"/>
        </w:rPr>
        <w:t xml:space="preserve"> </w:t>
      </w:r>
      <w:r w:rsidR="00F273EE">
        <w:rPr>
          <w:rFonts w:ascii="Arial" w:eastAsiaTheme="minorHAnsi" w:hAnsi="Arial" w:cs="Arial"/>
          <w:sz w:val="14"/>
          <w:szCs w:val="14"/>
        </w:rPr>
        <w:t xml:space="preserve">and K.S. Ryan, </w:t>
      </w:r>
      <w:r w:rsidR="00F273EE">
        <w:rPr>
          <w:rFonts w:ascii="Arial" w:eastAsiaTheme="minorHAnsi" w:hAnsi="Arial" w:cs="Arial"/>
          <w:i/>
          <w:sz w:val="14"/>
          <w:szCs w:val="14"/>
        </w:rPr>
        <w:t>Nature Chem.</w:t>
      </w:r>
      <w:r w:rsidR="00F273EE">
        <w:rPr>
          <w:rFonts w:ascii="Arial" w:eastAsiaTheme="minorHAnsi" w:hAnsi="Arial" w:cs="Arial"/>
          <w:sz w:val="14"/>
          <w:szCs w:val="14"/>
        </w:rPr>
        <w:t xml:space="preserve">, </w:t>
      </w:r>
      <w:r w:rsidR="00F273EE">
        <w:rPr>
          <w:rFonts w:ascii="Arial" w:eastAsiaTheme="minorHAnsi" w:hAnsi="Arial" w:cs="Arial"/>
          <w:b/>
          <w:sz w:val="14"/>
          <w:szCs w:val="14"/>
        </w:rPr>
        <w:t>2016</w:t>
      </w:r>
      <w:r w:rsidR="00F273EE">
        <w:rPr>
          <w:rFonts w:ascii="Arial" w:eastAsiaTheme="minorHAnsi" w:hAnsi="Arial" w:cs="Arial"/>
          <w:sz w:val="14"/>
          <w:szCs w:val="14"/>
        </w:rPr>
        <w:t xml:space="preserve">, </w:t>
      </w:r>
      <w:r w:rsidRPr="00B057CE">
        <w:rPr>
          <w:rFonts w:ascii="Arial" w:eastAsiaTheme="minorHAnsi" w:hAnsi="Arial" w:cs="Arial"/>
          <w:b/>
          <w:sz w:val="14"/>
          <w:szCs w:val="14"/>
        </w:rPr>
        <w:t>12</w:t>
      </w:r>
      <w:r w:rsidRPr="00B057CE">
        <w:rPr>
          <w:rFonts w:ascii="Arial" w:eastAsiaTheme="minorHAnsi" w:hAnsi="Arial" w:cs="Arial"/>
          <w:sz w:val="14"/>
          <w:szCs w:val="14"/>
        </w:rPr>
        <w:t>, 194-199.</w:t>
      </w:r>
    </w:p>
    <w:p w14:paraId="217BFA6C" w14:textId="0E8EDFEF" w:rsidR="00B057CE" w:rsidRPr="00B057CE" w:rsidRDefault="00B057CE" w:rsidP="00B057CE">
      <w:pPr>
        <w:spacing w:line="276" w:lineRule="auto"/>
        <w:ind w:left="720" w:hanging="720"/>
        <w:jc w:val="both"/>
        <w:rPr>
          <w:rFonts w:ascii="Arial" w:eastAsiaTheme="minorHAnsi" w:hAnsi="Arial" w:cs="Arial"/>
          <w:sz w:val="14"/>
          <w:szCs w:val="14"/>
        </w:rPr>
      </w:pPr>
      <w:r w:rsidRPr="00B057CE">
        <w:rPr>
          <w:rFonts w:ascii="Arial" w:eastAsiaTheme="minorHAnsi" w:hAnsi="Arial" w:cs="Arial"/>
          <w:sz w:val="14"/>
          <w:szCs w:val="14"/>
        </w:rPr>
        <w:t>[4]</w:t>
      </w:r>
      <w:r w:rsidRPr="00B057CE">
        <w:rPr>
          <w:rFonts w:ascii="Arial" w:eastAsiaTheme="minorHAnsi" w:hAnsi="Arial" w:cs="Arial"/>
          <w:sz w:val="14"/>
          <w:szCs w:val="14"/>
        </w:rPr>
        <w:tab/>
      </w:r>
      <w:r w:rsidR="002D771F">
        <w:rPr>
          <w:rFonts w:ascii="Arial" w:eastAsiaTheme="minorHAnsi" w:hAnsi="Arial" w:cs="Arial"/>
          <w:sz w:val="14"/>
          <w:szCs w:val="14"/>
        </w:rPr>
        <w:t xml:space="preserve">S. </w:t>
      </w:r>
      <w:r w:rsidRPr="00B057CE">
        <w:rPr>
          <w:rFonts w:ascii="Arial" w:eastAsiaTheme="minorHAnsi" w:hAnsi="Arial" w:cs="Arial"/>
          <w:sz w:val="14"/>
          <w:szCs w:val="14"/>
        </w:rPr>
        <w:t>Mathew</w:t>
      </w:r>
      <w:r w:rsidR="002D771F">
        <w:rPr>
          <w:rFonts w:ascii="Arial" w:eastAsiaTheme="minorHAnsi" w:hAnsi="Arial" w:cs="Arial"/>
          <w:sz w:val="14"/>
          <w:szCs w:val="14"/>
        </w:rPr>
        <w:t xml:space="preserve"> and H.</w:t>
      </w:r>
      <w:r w:rsidRPr="00B057CE">
        <w:rPr>
          <w:rFonts w:ascii="Arial" w:eastAsiaTheme="minorHAnsi" w:hAnsi="Arial" w:cs="Arial"/>
          <w:sz w:val="14"/>
          <w:szCs w:val="14"/>
        </w:rPr>
        <w:t xml:space="preserve"> Yun</w:t>
      </w:r>
      <w:r w:rsidR="002D771F">
        <w:rPr>
          <w:rFonts w:ascii="Arial" w:eastAsiaTheme="minorHAnsi" w:hAnsi="Arial" w:cs="Arial"/>
          <w:sz w:val="14"/>
          <w:szCs w:val="14"/>
        </w:rPr>
        <w:t xml:space="preserve">, </w:t>
      </w:r>
      <w:r w:rsidR="002D771F">
        <w:rPr>
          <w:rFonts w:ascii="Arial" w:eastAsiaTheme="minorHAnsi" w:hAnsi="Arial" w:cs="Arial"/>
          <w:i/>
          <w:sz w:val="14"/>
          <w:szCs w:val="14"/>
        </w:rPr>
        <w:t>ACS Catal</w:t>
      </w:r>
      <w:r w:rsidR="002D771F">
        <w:rPr>
          <w:rFonts w:ascii="Arial" w:eastAsiaTheme="minorHAnsi" w:hAnsi="Arial" w:cs="Arial"/>
          <w:sz w:val="14"/>
          <w:szCs w:val="14"/>
        </w:rPr>
        <w:t xml:space="preserve">., </w:t>
      </w:r>
      <w:r w:rsidR="002D771F">
        <w:rPr>
          <w:rFonts w:ascii="Arial" w:eastAsiaTheme="minorHAnsi" w:hAnsi="Arial" w:cs="Arial"/>
          <w:b/>
          <w:sz w:val="14"/>
          <w:szCs w:val="14"/>
        </w:rPr>
        <w:t>2012</w:t>
      </w:r>
      <w:r w:rsidR="002D771F">
        <w:rPr>
          <w:rFonts w:ascii="Arial" w:eastAsiaTheme="minorHAnsi" w:hAnsi="Arial" w:cs="Arial"/>
          <w:sz w:val="14"/>
          <w:szCs w:val="14"/>
        </w:rPr>
        <w:t xml:space="preserve">, </w:t>
      </w:r>
      <w:r w:rsidR="00BF048C">
        <w:rPr>
          <w:rFonts w:ascii="Arial" w:eastAsiaTheme="minorHAnsi" w:hAnsi="Arial" w:cs="Arial"/>
          <w:i/>
          <w:sz w:val="14"/>
          <w:szCs w:val="14"/>
        </w:rPr>
        <w:t>2</w:t>
      </w:r>
      <w:r w:rsidR="00BF048C">
        <w:rPr>
          <w:rFonts w:ascii="Arial" w:eastAsiaTheme="minorHAnsi" w:hAnsi="Arial" w:cs="Arial"/>
          <w:sz w:val="14"/>
          <w:szCs w:val="14"/>
        </w:rPr>
        <w:t>,</w:t>
      </w:r>
      <w:r w:rsidR="003F7B63">
        <w:rPr>
          <w:rFonts w:ascii="Arial" w:eastAsiaTheme="minorHAnsi" w:hAnsi="Arial" w:cs="Arial"/>
          <w:sz w:val="14"/>
          <w:szCs w:val="14"/>
        </w:rPr>
        <w:t xml:space="preserve"> </w:t>
      </w:r>
      <w:r w:rsidR="002D771F">
        <w:rPr>
          <w:rFonts w:ascii="Arial" w:eastAsiaTheme="minorHAnsi" w:hAnsi="Arial" w:cs="Arial"/>
          <w:sz w:val="14"/>
          <w:szCs w:val="14"/>
        </w:rPr>
        <w:t>993-1001</w:t>
      </w:r>
      <w:r w:rsidR="00BF048C">
        <w:rPr>
          <w:rFonts w:ascii="Arial" w:eastAsiaTheme="minorHAnsi" w:hAnsi="Arial" w:cs="Arial"/>
          <w:sz w:val="14"/>
          <w:szCs w:val="14"/>
        </w:rPr>
        <w:t>.</w:t>
      </w:r>
    </w:p>
    <w:p w14:paraId="2C42D561" w14:textId="77777777" w:rsidR="00B057CE" w:rsidRPr="00B057CE" w:rsidRDefault="00B057CE" w:rsidP="00B057CE">
      <w:pPr>
        <w:spacing w:line="276" w:lineRule="auto"/>
        <w:ind w:left="720" w:hanging="720"/>
        <w:jc w:val="both"/>
        <w:rPr>
          <w:rFonts w:ascii="Arial" w:eastAsiaTheme="minorHAnsi" w:hAnsi="Arial" w:cs="Arial"/>
          <w:sz w:val="14"/>
          <w:szCs w:val="14"/>
        </w:rPr>
      </w:pPr>
      <w:r w:rsidRPr="00B057CE">
        <w:rPr>
          <w:rFonts w:ascii="Arial" w:eastAsiaTheme="minorHAnsi" w:hAnsi="Arial" w:cs="Arial"/>
          <w:sz w:val="14"/>
          <w:szCs w:val="14"/>
        </w:rPr>
        <w:t>[5]</w:t>
      </w:r>
      <w:r w:rsidRPr="00B057CE">
        <w:rPr>
          <w:rFonts w:ascii="Arial" w:eastAsiaTheme="minorHAnsi" w:hAnsi="Arial" w:cs="Arial"/>
          <w:sz w:val="14"/>
          <w:szCs w:val="14"/>
        </w:rPr>
        <w:tab/>
      </w:r>
      <w:r w:rsidR="00EF1BB1">
        <w:rPr>
          <w:rFonts w:ascii="Arial" w:eastAsiaTheme="minorHAnsi" w:hAnsi="Arial" w:cs="Arial"/>
          <w:sz w:val="14"/>
          <w:szCs w:val="14"/>
        </w:rPr>
        <w:t>Y. Asano and</w:t>
      </w:r>
      <w:r w:rsidRPr="00B057CE">
        <w:rPr>
          <w:rFonts w:ascii="Arial" w:eastAsiaTheme="minorHAnsi" w:hAnsi="Arial" w:cs="Arial"/>
          <w:sz w:val="14"/>
          <w:szCs w:val="14"/>
        </w:rPr>
        <w:t xml:space="preserve"> </w:t>
      </w:r>
      <w:r w:rsidR="00EF1BB1">
        <w:rPr>
          <w:rFonts w:ascii="Arial" w:eastAsiaTheme="minorHAnsi" w:hAnsi="Arial" w:cs="Arial"/>
          <w:sz w:val="14"/>
          <w:szCs w:val="14"/>
        </w:rPr>
        <w:t xml:space="preserve">S </w:t>
      </w:r>
      <w:r w:rsidRPr="00B057CE">
        <w:rPr>
          <w:rFonts w:ascii="Arial" w:eastAsiaTheme="minorHAnsi" w:hAnsi="Arial" w:cs="Arial"/>
          <w:sz w:val="14"/>
          <w:szCs w:val="14"/>
        </w:rPr>
        <w:t xml:space="preserve">Yamaguchi, </w:t>
      </w:r>
      <w:r w:rsidRPr="00B057CE">
        <w:rPr>
          <w:rStyle w:val="Emphasis"/>
          <w:rFonts w:ascii="Arial" w:hAnsi="Arial" w:cs="Arial"/>
          <w:sz w:val="14"/>
          <w:szCs w:val="14"/>
        </w:rPr>
        <w:t xml:space="preserve">J. Mol. Catal. B-Enzym. </w:t>
      </w:r>
      <w:r w:rsidR="00EF1BB1">
        <w:rPr>
          <w:rStyle w:val="Emphasis"/>
          <w:rFonts w:ascii="Arial" w:hAnsi="Arial" w:cs="Arial"/>
          <w:b/>
          <w:i w:val="0"/>
          <w:sz w:val="14"/>
          <w:szCs w:val="14"/>
        </w:rPr>
        <w:t>2005</w:t>
      </w:r>
      <w:r w:rsidR="00EF1BB1">
        <w:rPr>
          <w:rStyle w:val="Emphasis"/>
          <w:rFonts w:ascii="Arial" w:hAnsi="Arial" w:cs="Arial"/>
          <w:sz w:val="14"/>
          <w:szCs w:val="14"/>
        </w:rPr>
        <w:t>, 36</w:t>
      </w:r>
      <w:r w:rsidRPr="00B057CE">
        <w:rPr>
          <w:rStyle w:val="Emphasis"/>
          <w:rFonts w:ascii="Arial" w:hAnsi="Arial" w:cs="Arial"/>
          <w:sz w:val="14"/>
          <w:szCs w:val="14"/>
        </w:rPr>
        <w:t xml:space="preserve">, </w:t>
      </w:r>
      <w:r w:rsidRPr="00EF1BB1">
        <w:rPr>
          <w:rStyle w:val="Emphasis"/>
          <w:rFonts w:ascii="Arial" w:hAnsi="Arial" w:cs="Arial"/>
          <w:i w:val="0"/>
          <w:sz w:val="14"/>
          <w:szCs w:val="14"/>
        </w:rPr>
        <w:t>22-29.</w:t>
      </w:r>
    </w:p>
    <w:p w14:paraId="1B00C368" w14:textId="77777777" w:rsidR="00DE4C0F" w:rsidRPr="00BD568A" w:rsidRDefault="00B057CE" w:rsidP="00B057CE">
      <w:pPr>
        <w:spacing w:line="276" w:lineRule="auto"/>
        <w:ind w:left="720" w:hanging="720"/>
        <w:jc w:val="both"/>
        <w:rPr>
          <w:rFonts w:ascii="Arial" w:hAnsi="Arial" w:cs="Arial"/>
          <w:sz w:val="14"/>
          <w:szCs w:val="14"/>
        </w:rPr>
      </w:pPr>
      <w:r w:rsidRPr="00EF7662">
        <w:rPr>
          <w:rFonts w:ascii="Arial" w:eastAsiaTheme="minorHAnsi" w:hAnsi="Arial" w:cs="Arial"/>
          <w:sz w:val="14"/>
          <w:szCs w:val="14"/>
        </w:rPr>
        <w:t>[6]</w:t>
      </w:r>
      <w:r w:rsidRPr="00EF7662">
        <w:rPr>
          <w:rFonts w:ascii="Arial" w:eastAsiaTheme="minorHAnsi" w:hAnsi="Arial" w:cs="Arial"/>
          <w:sz w:val="14"/>
          <w:szCs w:val="14"/>
        </w:rPr>
        <w:tab/>
      </w:r>
      <w:r w:rsidR="00EF7662">
        <w:rPr>
          <w:rFonts w:ascii="Arial" w:eastAsiaTheme="minorHAnsi" w:hAnsi="Arial" w:cs="Arial"/>
          <w:sz w:val="14"/>
          <w:szCs w:val="14"/>
        </w:rPr>
        <w:t xml:space="preserve">Y. </w:t>
      </w:r>
      <w:r w:rsidR="00EF7662" w:rsidRPr="00EF7662">
        <w:rPr>
          <w:rFonts w:ascii="Arial" w:hAnsi="Arial" w:cs="Arial"/>
          <w:sz w:val="14"/>
          <w:szCs w:val="14"/>
        </w:rPr>
        <w:t>Asano</w:t>
      </w:r>
      <w:r w:rsidR="00EF7662">
        <w:rPr>
          <w:rFonts w:ascii="Arial" w:hAnsi="Arial" w:cs="Arial"/>
          <w:sz w:val="14"/>
          <w:szCs w:val="14"/>
        </w:rPr>
        <w:t xml:space="preserve"> and</w:t>
      </w:r>
      <w:r w:rsidR="00EF7662" w:rsidRPr="00EF7662">
        <w:rPr>
          <w:rFonts w:ascii="Arial" w:hAnsi="Arial" w:cs="Arial"/>
          <w:sz w:val="14"/>
          <w:szCs w:val="14"/>
        </w:rPr>
        <w:t xml:space="preserve"> </w:t>
      </w:r>
      <w:r w:rsidR="00EF7662">
        <w:rPr>
          <w:rFonts w:ascii="Arial" w:hAnsi="Arial" w:cs="Arial"/>
          <w:sz w:val="14"/>
          <w:szCs w:val="14"/>
        </w:rPr>
        <w:t>S. Yamaguchi,</w:t>
      </w:r>
      <w:r w:rsidR="00EF7662" w:rsidRPr="00EF7662">
        <w:rPr>
          <w:rFonts w:ascii="Arial" w:hAnsi="Arial" w:cs="Arial"/>
          <w:sz w:val="14"/>
          <w:szCs w:val="14"/>
        </w:rPr>
        <w:t xml:space="preserve"> </w:t>
      </w:r>
      <w:r w:rsidR="00EF7662" w:rsidRPr="00EF7662">
        <w:rPr>
          <w:rFonts w:ascii="Arial" w:hAnsi="Arial" w:cs="Arial"/>
          <w:i/>
          <w:sz w:val="14"/>
          <w:szCs w:val="14"/>
        </w:rPr>
        <w:t>J. Am Chem. Soc.</w:t>
      </w:r>
      <w:r w:rsidR="00EF7662" w:rsidRPr="00EF7662">
        <w:rPr>
          <w:rFonts w:ascii="Arial" w:hAnsi="Arial" w:cs="Arial"/>
          <w:sz w:val="14"/>
          <w:szCs w:val="14"/>
        </w:rPr>
        <w:t xml:space="preserve">, </w:t>
      </w:r>
      <w:r w:rsidR="00EF7662" w:rsidRPr="00EF7662">
        <w:rPr>
          <w:rFonts w:ascii="Arial" w:hAnsi="Arial" w:cs="Arial"/>
          <w:b/>
          <w:sz w:val="14"/>
          <w:szCs w:val="14"/>
        </w:rPr>
        <w:t>2005</w:t>
      </w:r>
      <w:r w:rsidR="00EF7662" w:rsidRPr="00EF7662">
        <w:rPr>
          <w:rFonts w:ascii="Arial" w:hAnsi="Arial" w:cs="Arial"/>
          <w:sz w:val="14"/>
          <w:szCs w:val="14"/>
        </w:rPr>
        <w:t xml:space="preserve">, </w:t>
      </w:r>
      <w:r w:rsidR="00EF7662" w:rsidRPr="00B22E8C">
        <w:rPr>
          <w:rFonts w:ascii="Arial" w:hAnsi="Arial" w:cs="Arial"/>
          <w:i/>
          <w:sz w:val="14"/>
          <w:szCs w:val="14"/>
        </w:rPr>
        <w:t>127</w:t>
      </w:r>
      <w:r w:rsidR="00EF7662" w:rsidRPr="00EF7662">
        <w:rPr>
          <w:rFonts w:ascii="Arial" w:hAnsi="Arial" w:cs="Arial"/>
          <w:sz w:val="14"/>
          <w:szCs w:val="14"/>
        </w:rPr>
        <w:t>, 7696-</w:t>
      </w:r>
      <w:r w:rsidR="00EF7662" w:rsidRPr="00BD568A">
        <w:rPr>
          <w:rFonts w:ascii="Arial" w:hAnsi="Arial" w:cs="Arial"/>
          <w:sz w:val="14"/>
          <w:szCs w:val="14"/>
        </w:rPr>
        <w:t>7697.</w:t>
      </w:r>
    </w:p>
    <w:p w14:paraId="42489E47" w14:textId="2A3DAC16" w:rsidR="00787939" w:rsidRPr="00BD568A" w:rsidRDefault="00787939" w:rsidP="00B057CE">
      <w:pPr>
        <w:spacing w:line="276" w:lineRule="auto"/>
        <w:ind w:left="720" w:hanging="720"/>
        <w:jc w:val="both"/>
        <w:rPr>
          <w:rFonts w:ascii="Arial" w:hAnsi="Arial" w:cs="Arial"/>
          <w:sz w:val="14"/>
          <w:szCs w:val="14"/>
        </w:rPr>
      </w:pPr>
      <w:r w:rsidRPr="00BD568A">
        <w:rPr>
          <w:rFonts w:ascii="Arial" w:hAnsi="Arial" w:cs="Arial"/>
          <w:sz w:val="14"/>
          <w:szCs w:val="14"/>
        </w:rPr>
        <w:t>[7]</w:t>
      </w:r>
      <w:r w:rsidRPr="00BD568A">
        <w:rPr>
          <w:rFonts w:ascii="Arial" w:hAnsi="Arial" w:cs="Arial"/>
          <w:sz w:val="14"/>
          <w:szCs w:val="14"/>
        </w:rPr>
        <w:tab/>
      </w:r>
      <w:r w:rsidR="00135D03" w:rsidRPr="00BD568A">
        <w:rPr>
          <w:rFonts w:ascii="Arial" w:hAnsi="Arial" w:cs="Arial"/>
          <w:sz w:val="14"/>
          <w:szCs w:val="14"/>
        </w:rPr>
        <w:t xml:space="preserve">A. Jones, A. Faulkner and J.M. Turner, </w:t>
      </w:r>
      <w:r w:rsidR="00135D03" w:rsidRPr="00BD568A">
        <w:rPr>
          <w:rFonts w:ascii="Arial" w:hAnsi="Arial" w:cs="Arial"/>
          <w:i/>
          <w:sz w:val="14"/>
          <w:szCs w:val="14"/>
        </w:rPr>
        <w:t>Biochem. J.</w:t>
      </w:r>
      <w:r w:rsidR="00135D03" w:rsidRPr="00BD568A">
        <w:rPr>
          <w:rFonts w:ascii="Arial" w:hAnsi="Arial" w:cs="Arial"/>
          <w:sz w:val="14"/>
          <w:szCs w:val="14"/>
        </w:rPr>
        <w:t xml:space="preserve">, </w:t>
      </w:r>
      <w:r w:rsidR="00135D03" w:rsidRPr="00BD568A">
        <w:rPr>
          <w:rFonts w:ascii="Arial" w:hAnsi="Arial" w:cs="Arial"/>
          <w:b/>
          <w:sz w:val="14"/>
          <w:szCs w:val="14"/>
        </w:rPr>
        <w:t>1973</w:t>
      </w:r>
      <w:r w:rsidR="00135D03" w:rsidRPr="00BD568A">
        <w:rPr>
          <w:rFonts w:ascii="Arial" w:hAnsi="Arial" w:cs="Arial"/>
          <w:sz w:val="14"/>
          <w:szCs w:val="14"/>
        </w:rPr>
        <w:t>, 959-968.</w:t>
      </w:r>
      <w:r w:rsidRPr="00BD568A">
        <w:rPr>
          <w:rFonts w:ascii="Arial" w:hAnsi="Arial" w:cs="Arial"/>
          <w:sz w:val="14"/>
          <w:szCs w:val="14"/>
        </w:rPr>
        <w:tab/>
      </w:r>
    </w:p>
    <w:p w14:paraId="7A49FF7C" w14:textId="2E39EBB3" w:rsidR="00787939" w:rsidRPr="00DF417B" w:rsidRDefault="00787939" w:rsidP="00B057CE">
      <w:pPr>
        <w:spacing w:line="276" w:lineRule="auto"/>
        <w:ind w:left="720" w:hanging="720"/>
        <w:jc w:val="both"/>
        <w:rPr>
          <w:rFonts w:ascii="Arial" w:eastAsiaTheme="minorHAnsi" w:hAnsi="Arial" w:cs="Arial"/>
          <w:sz w:val="14"/>
          <w:szCs w:val="14"/>
        </w:rPr>
      </w:pPr>
      <w:r w:rsidRPr="00BD568A">
        <w:rPr>
          <w:rFonts w:ascii="Arial" w:hAnsi="Arial" w:cs="Arial"/>
          <w:sz w:val="14"/>
          <w:szCs w:val="14"/>
        </w:rPr>
        <w:t>[8]</w:t>
      </w:r>
      <w:r w:rsidRPr="00BD568A">
        <w:rPr>
          <w:rFonts w:ascii="Arial" w:hAnsi="Arial" w:cs="Arial"/>
          <w:sz w:val="14"/>
          <w:szCs w:val="14"/>
        </w:rPr>
        <w:tab/>
        <w:t xml:space="preserve">A. Faulkner and J.M. Turner, </w:t>
      </w:r>
      <w:r w:rsidRPr="00BD568A">
        <w:rPr>
          <w:rFonts w:ascii="Arial" w:hAnsi="Arial" w:cs="Arial"/>
          <w:i/>
          <w:sz w:val="14"/>
          <w:szCs w:val="14"/>
        </w:rPr>
        <w:t>Biochem. J.</w:t>
      </w:r>
      <w:r w:rsidRPr="00BD568A">
        <w:rPr>
          <w:rFonts w:ascii="Arial" w:hAnsi="Arial" w:cs="Arial"/>
          <w:sz w:val="14"/>
          <w:szCs w:val="14"/>
        </w:rPr>
        <w:t xml:space="preserve">, </w:t>
      </w:r>
      <w:r w:rsidRPr="00BD568A">
        <w:rPr>
          <w:rFonts w:ascii="Arial" w:hAnsi="Arial" w:cs="Arial"/>
          <w:b/>
          <w:sz w:val="14"/>
          <w:szCs w:val="14"/>
        </w:rPr>
        <w:t>1974</w:t>
      </w:r>
      <w:r w:rsidRPr="00BD568A">
        <w:rPr>
          <w:rFonts w:ascii="Arial" w:hAnsi="Arial" w:cs="Arial"/>
          <w:sz w:val="14"/>
          <w:szCs w:val="14"/>
        </w:rPr>
        <w:t xml:space="preserve">, </w:t>
      </w:r>
      <w:r w:rsidR="00DF417B" w:rsidRPr="00BD568A">
        <w:rPr>
          <w:rFonts w:ascii="Arial" w:hAnsi="Arial" w:cs="Arial"/>
          <w:i/>
          <w:sz w:val="14"/>
          <w:szCs w:val="14"/>
        </w:rPr>
        <w:t>138</w:t>
      </w:r>
      <w:r w:rsidR="00DF417B" w:rsidRPr="00BD568A">
        <w:rPr>
          <w:rFonts w:ascii="Arial" w:hAnsi="Arial" w:cs="Arial"/>
          <w:sz w:val="14"/>
          <w:szCs w:val="14"/>
        </w:rPr>
        <w:t>, 263-276.</w:t>
      </w:r>
    </w:p>
    <w:p w14:paraId="0755261B" w14:textId="33168A2B" w:rsidR="00B057CE" w:rsidRPr="00B057CE" w:rsidRDefault="000B787C" w:rsidP="00B057CE">
      <w:pPr>
        <w:spacing w:line="276" w:lineRule="auto"/>
        <w:ind w:left="720" w:hanging="720"/>
        <w:jc w:val="both"/>
        <w:rPr>
          <w:rFonts w:ascii="Arial" w:eastAsiaTheme="minorHAnsi" w:hAnsi="Arial" w:cs="Arial"/>
          <w:sz w:val="14"/>
          <w:szCs w:val="14"/>
        </w:rPr>
      </w:pPr>
      <w:r>
        <w:rPr>
          <w:rFonts w:ascii="Arial" w:eastAsiaTheme="minorHAnsi" w:hAnsi="Arial" w:cs="Arial"/>
          <w:sz w:val="14"/>
          <w:szCs w:val="14"/>
        </w:rPr>
        <w:t>[9</w:t>
      </w:r>
      <w:r w:rsidR="00DE4C0F" w:rsidRPr="00EF7662">
        <w:rPr>
          <w:rFonts w:ascii="Arial" w:eastAsiaTheme="minorHAnsi" w:hAnsi="Arial" w:cs="Arial"/>
          <w:sz w:val="14"/>
          <w:szCs w:val="14"/>
        </w:rPr>
        <w:t>]</w:t>
      </w:r>
      <w:r w:rsidR="00DE4C0F">
        <w:rPr>
          <w:rFonts w:ascii="Arial" w:eastAsiaTheme="minorHAnsi" w:hAnsi="Arial" w:cs="Arial"/>
          <w:sz w:val="14"/>
          <w:szCs w:val="14"/>
        </w:rPr>
        <w:tab/>
      </w:r>
      <w:r w:rsidR="00EF1BB1">
        <w:rPr>
          <w:rFonts w:ascii="Arial" w:eastAsiaTheme="minorHAnsi" w:hAnsi="Arial" w:cs="Arial"/>
          <w:sz w:val="14"/>
          <w:szCs w:val="14"/>
        </w:rPr>
        <w:t>M. Veiga-da-Cunha</w:t>
      </w:r>
      <w:r w:rsidR="00B057CE" w:rsidRPr="00B057CE">
        <w:rPr>
          <w:rFonts w:ascii="Arial" w:eastAsiaTheme="minorHAnsi" w:hAnsi="Arial" w:cs="Arial"/>
          <w:sz w:val="14"/>
          <w:szCs w:val="14"/>
        </w:rPr>
        <w:t xml:space="preserve">, </w:t>
      </w:r>
      <w:r w:rsidR="00EF1BB1">
        <w:rPr>
          <w:rFonts w:ascii="Arial" w:eastAsiaTheme="minorHAnsi" w:hAnsi="Arial" w:cs="Arial"/>
          <w:sz w:val="14"/>
          <w:szCs w:val="14"/>
        </w:rPr>
        <w:t xml:space="preserve">F. </w:t>
      </w:r>
      <w:r w:rsidR="00B057CE" w:rsidRPr="00B057CE">
        <w:rPr>
          <w:rFonts w:ascii="Arial" w:eastAsiaTheme="minorHAnsi" w:hAnsi="Arial" w:cs="Arial"/>
          <w:sz w:val="14"/>
          <w:szCs w:val="14"/>
        </w:rPr>
        <w:t xml:space="preserve">Hadi, </w:t>
      </w:r>
      <w:r w:rsidR="00EF1BB1">
        <w:rPr>
          <w:rFonts w:ascii="Arial" w:eastAsiaTheme="minorHAnsi" w:hAnsi="Arial" w:cs="Arial"/>
          <w:sz w:val="14"/>
          <w:szCs w:val="14"/>
        </w:rPr>
        <w:t xml:space="preserve">T. </w:t>
      </w:r>
      <w:r w:rsidR="00B057CE" w:rsidRPr="00B057CE">
        <w:rPr>
          <w:rFonts w:ascii="Arial" w:eastAsiaTheme="minorHAnsi" w:hAnsi="Arial" w:cs="Arial"/>
          <w:sz w:val="14"/>
          <w:szCs w:val="14"/>
        </w:rPr>
        <w:t xml:space="preserve">Balligand, </w:t>
      </w:r>
      <w:r w:rsidR="00EF1BB1">
        <w:rPr>
          <w:rFonts w:ascii="Arial" w:eastAsiaTheme="minorHAnsi" w:hAnsi="Arial" w:cs="Arial"/>
          <w:sz w:val="14"/>
          <w:szCs w:val="14"/>
        </w:rPr>
        <w:t xml:space="preserve">V. </w:t>
      </w:r>
      <w:r w:rsidR="00B057CE" w:rsidRPr="00B057CE">
        <w:rPr>
          <w:rFonts w:ascii="Arial" w:eastAsiaTheme="minorHAnsi" w:hAnsi="Arial" w:cs="Arial"/>
          <w:sz w:val="14"/>
          <w:szCs w:val="14"/>
        </w:rPr>
        <w:t>Stroobant</w:t>
      </w:r>
      <w:r w:rsidR="00EF1BB1">
        <w:rPr>
          <w:rFonts w:ascii="Arial" w:eastAsiaTheme="minorHAnsi" w:hAnsi="Arial" w:cs="Arial"/>
          <w:sz w:val="14"/>
          <w:szCs w:val="14"/>
        </w:rPr>
        <w:t xml:space="preserve"> and</w:t>
      </w:r>
      <w:r w:rsidR="00B057CE" w:rsidRPr="00B057CE">
        <w:rPr>
          <w:rFonts w:ascii="Arial" w:eastAsiaTheme="minorHAnsi" w:hAnsi="Arial" w:cs="Arial"/>
          <w:sz w:val="14"/>
          <w:szCs w:val="14"/>
        </w:rPr>
        <w:t xml:space="preserve"> </w:t>
      </w:r>
      <w:r w:rsidR="00EF1BB1">
        <w:rPr>
          <w:rFonts w:ascii="Arial" w:eastAsiaTheme="minorHAnsi" w:hAnsi="Arial" w:cs="Arial"/>
          <w:sz w:val="14"/>
          <w:szCs w:val="14"/>
        </w:rPr>
        <w:t xml:space="preserve">E. </w:t>
      </w:r>
      <w:r w:rsidR="00B057CE" w:rsidRPr="00B057CE">
        <w:rPr>
          <w:rFonts w:ascii="Arial" w:eastAsiaTheme="minorHAnsi" w:hAnsi="Arial" w:cs="Arial"/>
          <w:sz w:val="14"/>
          <w:szCs w:val="14"/>
        </w:rPr>
        <w:t>van Schaftingen E</w:t>
      </w:r>
      <w:r w:rsidR="00EF1BB1">
        <w:rPr>
          <w:rFonts w:ascii="Arial" w:eastAsiaTheme="minorHAnsi" w:hAnsi="Arial" w:cs="Arial"/>
          <w:sz w:val="14"/>
          <w:szCs w:val="14"/>
        </w:rPr>
        <w:t xml:space="preserve">., </w:t>
      </w:r>
      <w:r w:rsidR="00B057CE" w:rsidRPr="00EF1BB1">
        <w:rPr>
          <w:rFonts w:ascii="Arial" w:eastAsiaTheme="minorHAnsi" w:hAnsi="Arial" w:cs="Arial"/>
          <w:i/>
          <w:sz w:val="14"/>
          <w:szCs w:val="14"/>
        </w:rPr>
        <w:t>J. Biol. Chem.</w:t>
      </w:r>
      <w:r w:rsidR="00B057CE" w:rsidRPr="00B057CE">
        <w:rPr>
          <w:rFonts w:ascii="Arial" w:eastAsiaTheme="minorHAnsi" w:hAnsi="Arial" w:cs="Arial"/>
          <w:b/>
          <w:sz w:val="14"/>
          <w:szCs w:val="14"/>
        </w:rPr>
        <w:t xml:space="preserve"> </w:t>
      </w:r>
      <w:r w:rsidR="00EF1BB1">
        <w:rPr>
          <w:rFonts w:ascii="Arial" w:eastAsiaTheme="minorHAnsi" w:hAnsi="Arial" w:cs="Arial"/>
          <w:b/>
          <w:sz w:val="14"/>
          <w:szCs w:val="14"/>
        </w:rPr>
        <w:t xml:space="preserve">2012, </w:t>
      </w:r>
      <w:r w:rsidR="00B057CE" w:rsidRPr="00EF1BB1">
        <w:rPr>
          <w:rFonts w:ascii="Arial" w:eastAsiaTheme="minorHAnsi" w:hAnsi="Arial" w:cs="Arial"/>
          <w:i/>
          <w:sz w:val="14"/>
          <w:szCs w:val="14"/>
        </w:rPr>
        <w:t>287</w:t>
      </w:r>
      <w:r w:rsidR="00B057CE" w:rsidRPr="00B057CE">
        <w:rPr>
          <w:rFonts w:ascii="Arial" w:eastAsiaTheme="minorHAnsi" w:hAnsi="Arial" w:cs="Arial"/>
          <w:sz w:val="14"/>
          <w:szCs w:val="14"/>
        </w:rPr>
        <w:t>, 7246–7255.</w:t>
      </w:r>
    </w:p>
    <w:p w14:paraId="68A38B8F" w14:textId="0C2D48C6" w:rsidR="00B057CE" w:rsidRPr="00B057CE" w:rsidRDefault="000B787C" w:rsidP="00B057CE">
      <w:pPr>
        <w:spacing w:line="276" w:lineRule="auto"/>
        <w:ind w:left="720" w:hanging="720"/>
        <w:jc w:val="both"/>
        <w:rPr>
          <w:rFonts w:ascii="Arial" w:eastAsiaTheme="minorHAnsi" w:hAnsi="Arial" w:cs="Arial"/>
          <w:sz w:val="14"/>
          <w:szCs w:val="14"/>
        </w:rPr>
      </w:pPr>
      <w:r>
        <w:rPr>
          <w:rFonts w:ascii="Arial" w:eastAsiaTheme="minorHAnsi" w:hAnsi="Arial" w:cs="Arial"/>
          <w:sz w:val="14"/>
          <w:szCs w:val="14"/>
        </w:rPr>
        <w:t>[10</w:t>
      </w:r>
      <w:r w:rsidR="00B057CE" w:rsidRPr="00B057CE">
        <w:rPr>
          <w:rFonts w:ascii="Arial" w:eastAsiaTheme="minorHAnsi" w:hAnsi="Arial" w:cs="Arial"/>
          <w:sz w:val="14"/>
          <w:szCs w:val="14"/>
        </w:rPr>
        <w:t>]</w:t>
      </w:r>
      <w:r w:rsidR="00B057CE" w:rsidRPr="00B057CE">
        <w:rPr>
          <w:rFonts w:ascii="Arial" w:eastAsiaTheme="minorHAnsi" w:hAnsi="Arial" w:cs="Arial"/>
          <w:sz w:val="14"/>
          <w:szCs w:val="14"/>
        </w:rPr>
        <w:tab/>
      </w:r>
      <w:r w:rsidR="00EF1BB1">
        <w:rPr>
          <w:rFonts w:ascii="Arial" w:eastAsiaTheme="minorHAnsi" w:hAnsi="Arial" w:cs="Arial"/>
          <w:sz w:val="14"/>
          <w:szCs w:val="14"/>
        </w:rPr>
        <w:t xml:space="preserve">D. </w:t>
      </w:r>
      <w:r w:rsidR="00B057CE" w:rsidRPr="00B057CE">
        <w:rPr>
          <w:rFonts w:ascii="Arial" w:eastAsiaTheme="minorHAnsi" w:hAnsi="Arial" w:cs="Arial"/>
          <w:sz w:val="14"/>
          <w:szCs w:val="14"/>
        </w:rPr>
        <w:t xml:space="preserve">Schiroli, </w:t>
      </w:r>
      <w:r w:rsidR="00EF1BB1">
        <w:rPr>
          <w:rFonts w:ascii="Arial" w:eastAsiaTheme="minorHAnsi" w:hAnsi="Arial" w:cs="Arial"/>
          <w:sz w:val="14"/>
          <w:szCs w:val="14"/>
        </w:rPr>
        <w:t>L. Ronda and</w:t>
      </w:r>
      <w:r w:rsidR="00B057CE" w:rsidRPr="00B057CE">
        <w:rPr>
          <w:rFonts w:ascii="Arial" w:eastAsiaTheme="minorHAnsi" w:hAnsi="Arial" w:cs="Arial"/>
          <w:sz w:val="14"/>
          <w:szCs w:val="14"/>
        </w:rPr>
        <w:t xml:space="preserve"> </w:t>
      </w:r>
      <w:r w:rsidR="00EF1BB1">
        <w:rPr>
          <w:rFonts w:ascii="Arial" w:eastAsiaTheme="minorHAnsi" w:hAnsi="Arial" w:cs="Arial"/>
          <w:sz w:val="14"/>
          <w:szCs w:val="14"/>
        </w:rPr>
        <w:t xml:space="preserve">A. </w:t>
      </w:r>
      <w:r w:rsidR="00B057CE" w:rsidRPr="00B057CE">
        <w:rPr>
          <w:rFonts w:ascii="Arial" w:eastAsiaTheme="minorHAnsi" w:hAnsi="Arial" w:cs="Arial"/>
          <w:sz w:val="14"/>
          <w:szCs w:val="14"/>
        </w:rPr>
        <w:t xml:space="preserve">Peracchi, A. </w:t>
      </w:r>
      <w:r w:rsidR="00B057CE" w:rsidRPr="00EF1BB1">
        <w:rPr>
          <w:rFonts w:ascii="Arial" w:eastAsiaTheme="minorHAnsi" w:hAnsi="Arial" w:cs="Arial"/>
          <w:i/>
          <w:sz w:val="14"/>
          <w:szCs w:val="14"/>
        </w:rPr>
        <w:t>FEBS J.</w:t>
      </w:r>
      <w:r w:rsidR="00B057CE" w:rsidRPr="00B057CE">
        <w:rPr>
          <w:rFonts w:ascii="Arial" w:eastAsiaTheme="minorHAnsi" w:hAnsi="Arial" w:cs="Arial"/>
          <w:sz w:val="14"/>
          <w:szCs w:val="14"/>
        </w:rPr>
        <w:t xml:space="preserve"> </w:t>
      </w:r>
      <w:r w:rsidR="00EF1BB1" w:rsidRPr="00EF1BB1">
        <w:rPr>
          <w:rFonts w:ascii="Arial" w:eastAsiaTheme="minorHAnsi" w:hAnsi="Arial" w:cs="Arial"/>
          <w:b/>
          <w:sz w:val="14"/>
          <w:szCs w:val="14"/>
        </w:rPr>
        <w:t>2015</w:t>
      </w:r>
      <w:r w:rsidR="00EF1BB1">
        <w:rPr>
          <w:rFonts w:ascii="Arial" w:eastAsiaTheme="minorHAnsi" w:hAnsi="Arial" w:cs="Arial"/>
          <w:sz w:val="14"/>
          <w:szCs w:val="14"/>
        </w:rPr>
        <w:t xml:space="preserve">, </w:t>
      </w:r>
      <w:r w:rsidR="00B057CE" w:rsidRPr="00EF1BB1">
        <w:rPr>
          <w:rFonts w:ascii="Arial" w:eastAsiaTheme="minorHAnsi" w:hAnsi="Arial" w:cs="Arial"/>
          <w:i/>
          <w:sz w:val="14"/>
          <w:szCs w:val="14"/>
        </w:rPr>
        <w:t>282</w:t>
      </w:r>
      <w:r w:rsidR="00B057CE" w:rsidRPr="00B057CE">
        <w:rPr>
          <w:rFonts w:ascii="Arial" w:eastAsiaTheme="minorHAnsi" w:hAnsi="Arial" w:cs="Arial"/>
          <w:sz w:val="14"/>
          <w:szCs w:val="14"/>
        </w:rPr>
        <w:t>, 183-199.</w:t>
      </w:r>
    </w:p>
    <w:p w14:paraId="652DDE2A" w14:textId="63FA7183" w:rsidR="00B057CE" w:rsidRDefault="000B787C" w:rsidP="002B7FC5">
      <w:pPr>
        <w:spacing w:line="276" w:lineRule="auto"/>
        <w:ind w:left="720" w:hanging="720"/>
        <w:jc w:val="both"/>
        <w:rPr>
          <w:rFonts w:ascii="Arial" w:hAnsi="Arial" w:cs="Arial"/>
          <w:sz w:val="14"/>
          <w:szCs w:val="14"/>
          <w:lang w:val="fr-FR" w:eastAsia="en-GB"/>
        </w:rPr>
      </w:pPr>
      <w:r>
        <w:rPr>
          <w:rFonts w:ascii="Arial" w:eastAsiaTheme="minorHAnsi" w:hAnsi="Arial" w:cs="Arial"/>
          <w:sz w:val="14"/>
          <w:szCs w:val="14"/>
        </w:rPr>
        <w:t>[11</w:t>
      </w:r>
      <w:r w:rsidR="00B057CE" w:rsidRPr="00AC6AF3">
        <w:rPr>
          <w:rFonts w:ascii="Arial" w:eastAsiaTheme="minorHAnsi" w:hAnsi="Arial" w:cs="Arial"/>
          <w:sz w:val="14"/>
          <w:szCs w:val="14"/>
        </w:rPr>
        <w:t>]</w:t>
      </w:r>
      <w:r w:rsidR="00B057CE" w:rsidRPr="00AC6AF3">
        <w:rPr>
          <w:rFonts w:ascii="Arial" w:eastAsiaTheme="minorHAnsi" w:hAnsi="Arial" w:cs="Arial"/>
          <w:sz w:val="14"/>
          <w:szCs w:val="14"/>
        </w:rPr>
        <w:tab/>
      </w:r>
      <w:r w:rsidR="00EF1BB1">
        <w:rPr>
          <w:rFonts w:ascii="Arial" w:eastAsiaTheme="minorHAnsi" w:hAnsi="Arial" w:cs="Arial"/>
          <w:sz w:val="14"/>
          <w:szCs w:val="14"/>
        </w:rPr>
        <w:t xml:space="preserve">H. </w:t>
      </w:r>
      <w:r w:rsidR="003A383D">
        <w:fldChar w:fldCharType="begin"/>
      </w:r>
      <w:r w:rsidR="003A383D">
        <w:instrText xml:space="preserve"> HYPERLINK "http://scripts.iucr.org/cgi-bin/citedin?search_on=name&amp;author_name=Bruce,%20H." </w:instrText>
      </w:r>
      <w:r w:rsidR="003A383D">
        <w:fldChar w:fldCharType="separate"/>
      </w:r>
      <w:r w:rsidR="00B057CE" w:rsidRPr="00AC6AF3">
        <w:rPr>
          <w:rFonts w:ascii="Arial" w:hAnsi="Arial" w:cs="Arial"/>
          <w:sz w:val="14"/>
          <w:szCs w:val="14"/>
          <w:lang w:eastAsia="en-GB"/>
        </w:rPr>
        <w:t>Bruce</w:t>
      </w:r>
      <w:r w:rsidR="003A383D">
        <w:rPr>
          <w:rFonts w:ascii="Arial" w:hAnsi="Arial" w:cs="Arial"/>
          <w:sz w:val="14"/>
          <w:szCs w:val="14"/>
          <w:lang w:eastAsia="en-GB"/>
        </w:rPr>
        <w:fldChar w:fldCharType="end"/>
      </w:r>
      <w:r w:rsidR="00B057CE" w:rsidRPr="00AC6AF3">
        <w:rPr>
          <w:rFonts w:ascii="Arial" w:hAnsi="Arial" w:cs="Arial"/>
          <w:sz w:val="14"/>
          <w:szCs w:val="14"/>
          <w:lang w:eastAsia="en-GB"/>
        </w:rPr>
        <w:t xml:space="preserve">, </w:t>
      </w:r>
      <w:r w:rsidR="00EF1BB1">
        <w:rPr>
          <w:rFonts w:ascii="Arial" w:hAnsi="Arial" w:cs="Arial"/>
          <w:sz w:val="14"/>
          <w:szCs w:val="14"/>
          <w:lang w:eastAsia="en-GB"/>
        </w:rPr>
        <w:t xml:space="preserve">A. </w:t>
      </w:r>
      <w:r w:rsidR="00765ACD">
        <w:fldChar w:fldCharType="begin"/>
      </w:r>
      <w:r w:rsidR="00765ACD">
        <w:instrText xml:space="preserve"> HYPERLINK "http://scripts.iucr.org/cgi-bin/citedin?search_on=name&amp;author_name=Nguyen%20Tuan,%20A." </w:instrText>
      </w:r>
      <w:r w:rsidR="00765ACD">
        <w:fldChar w:fldCharType="separate"/>
      </w:r>
      <w:r w:rsidR="00B057CE" w:rsidRPr="00AC6AF3">
        <w:rPr>
          <w:rFonts w:ascii="Arial" w:hAnsi="Arial" w:cs="Arial"/>
          <w:sz w:val="14"/>
          <w:szCs w:val="14"/>
          <w:lang w:eastAsia="en-GB"/>
        </w:rPr>
        <w:t>Nguyen Tuan</w:t>
      </w:r>
      <w:r w:rsidR="00765ACD">
        <w:rPr>
          <w:rFonts w:ascii="Arial" w:hAnsi="Arial" w:cs="Arial"/>
          <w:sz w:val="14"/>
          <w:szCs w:val="14"/>
          <w:lang w:eastAsia="en-GB"/>
        </w:rPr>
        <w:fldChar w:fldCharType="end"/>
      </w:r>
      <w:r w:rsidR="00B057CE" w:rsidRPr="00AC6AF3">
        <w:rPr>
          <w:rFonts w:ascii="Arial" w:hAnsi="Arial" w:cs="Arial"/>
          <w:sz w:val="14"/>
          <w:szCs w:val="14"/>
          <w:lang w:eastAsia="en-GB"/>
        </w:rPr>
        <w:t xml:space="preserve">, </w:t>
      </w:r>
      <w:r w:rsidR="00EF1BB1">
        <w:rPr>
          <w:rFonts w:ascii="Arial" w:hAnsi="Arial" w:cs="Arial"/>
          <w:sz w:val="14"/>
          <w:szCs w:val="14"/>
          <w:lang w:eastAsia="en-GB"/>
        </w:rPr>
        <w:t xml:space="preserve">J. </w:t>
      </w:r>
      <w:r w:rsidR="009E5016">
        <w:fldChar w:fldCharType="begin"/>
      </w:r>
      <w:r w:rsidR="009E5016">
        <w:instrText xml:space="preserve"> HYPERLINK "http://scripts.iucr.org/cgi-bin/citedin?search_on=name&amp;author_name=Mangas%20S%26aacute;nchez,%20J." </w:instrText>
      </w:r>
      <w:r w:rsidR="009E5016">
        <w:fldChar w:fldCharType="separate"/>
      </w:r>
      <w:r w:rsidR="00B057CE" w:rsidRPr="00AC6AF3">
        <w:rPr>
          <w:rFonts w:ascii="Arial" w:hAnsi="Arial" w:cs="Arial"/>
          <w:sz w:val="14"/>
          <w:szCs w:val="14"/>
          <w:lang w:eastAsia="en-GB"/>
        </w:rPr>
        <w:t>Mangas Sánchez</w:t>
      </w:r>
      <w:r w:rsidR="009E5016">
        <w:rPr>
          <w:rFonts w:ascii="Arial" w:hAnsi="Arial" w:cs="Arial"/>
          <w:sz w:val="14"/>
          <w:szCs w:val="14"/>
          <w:lang w:eastAsia="en-GB"/>
        </w:rPr>
        <w:fldChar w:fldCharType="end"/>
      </w:r>
      <w:r w:rsidR="00B057CE" w:rsidRPr="00AC6AF3">
        <w:rPr>
          <w:rFonts w:ascii="Arial" w:hAnsi="Arial" w:cs="Arial"/>
          <w:sz w:val="14"/>
          <w:szCs w:val="14"/>
          <w:lang w:eastAsia="en-GB"/>
        </w:rPr>
        <w:t>,</w:t>
      </w:r>
      <w:r w:rsidR="00EF1BB1">
        <w:rPr>
          <w:rFonts w:ascii="Arial" w:hAnsi="Arial" w:cs="Arial"/>
          <w:sz w:val="14"/>
          <w:szCs w:val="14"/>
          <w:lang w:eastAsia="en-GB"/>
        </w:rPr>
        <w:t xml:space="preserve"> C.</w:t>
      </w:r>
      <w:r w:rsidR="00B057CE" w:rsidRPr="00AC6AF3">
        <w:rPr>
          <w:rFonts w:ascii="Arial" w:hAnsi="Arial" w:cs="Arial"/>
          <w:sz w:val="14"/>
          <w:szCs w:val="14"/>
          <w:lang w:eastAsia="en-GB"/>
        </w:rPr>
        <w:t xml:space="preserve"> </w:t>
      </w:r>
      <w:hyperlink r:id="rId15" w:history="1">
        <w:r w:rsidR="00B057CE" w:rsidRPr="00AC6AF3">
          <w:rPr>
            <w:rFonts w:ascii="Arial" w:hAnsi="Arial" w:cs="Arial"/>
            <w:sz w:val="14"/>
            <w:szCs w:val="14"/>
            <w:lang w:eastAsia="en-GB"/>
          </w:rPr>
          <w:t>Leese</w:t>
        </w:r>
      </w:hyperlink>
      <w:r w:rsidR="00B057CE" w:rsidRPr="00AC6AF3">
        <w:rPr>
          <w:rFonts w:ascii="Arial" w:hAnsi="Arial" w:cs="Arial"/>
          <w:sz w:val="14"/>
          <w:szCs w:val="14"/>
          <w:lang w:eastAsia="en-GB"/>
        </w:rPr>
        <w:t>,</w:t>
      </w:r>
      <w:r w:rsidR="003F7B63">
        <w:rPr>
          <w:rFonts w:ascii="Arial" w:hAnsi="Arial" w:cs="Arial"/>
          <w:sz w:val="14"/>
          <w:szCs w:val="14"/>
          <w:lang w:eastAsia="en-GB"/>
        </w:rPr>
        <w:t xml:space="preserve"> </w:t>
      </w:r>
      <w:r w:rsidR="00EF1BB1">
        <w:rPr>
          <w:rFonts w:ascii="Arial" w:hAnsi="Arial" w:cs="Arial"/>
          <w:sz w:val="14"/>
          <w:szCs w:val="14"/>
          <w:lang w:eastAsia="en-GB"/>
        </w:rPr>
        <w:t xml:space="preserve">J. </w:t>
      </w:r>
      <w:r w:rsidR="00BF1CCF">
        <w:fldChar w:fldCharType="begin"/>
      </w:r>
      <w:r w:rsidR="00BF1CCF">
        <w:instrText xml:space="preserve"> HYPERLINK "http://scripts.iucr.org/cgi-bin/citedin?search_on=name&amp;author_name=Hopwood,%20J." </w:instrText>
      </w:r>
      <w:r w:rsidR="00BF1CCF">
        <w:fldChar w:fldCharType="separate"/>
      </w:r>
      <w:r w:rsidR="00B057CE" w:rsidRPr="00AC6AF3">
        <w:rPr>
          <w:rFonts w:ascii="Arial" w:hAnsi="Arial" w:cs="Arial"/>
          <w:sz w:val="14"/>
          <w:szCs w:val="14"/>
          <w:lang w:eastAsia="en-GB"/>
        </w:rPr>
        <w:t>Hopwood</w:t>
      </w:r>
      <w:r w:rsidR="00BF1CCF">
        <w:rPr>
          <w:rFonts w:ascii="Arial" w:hAnsi="Arial" w:cs="Arial"/>
          <w:sz w:val="14"/>
          <w:szCs w:val="14"/>
          <w:lang w:eastAsia="en-GB"/>
        </w:rPr>
        <w:fldChar w:fldCharType="end"/>
      </w:r>
      <w:r w:rsidR="00B057CE" w:rsidRPr="00AC6AF3">
        <w:rPr>
          <w:rFonts w:ascii="Arial" w:hAnsi="Arial" w:cs="Arial"/>
          <w:sz w:val="14"/>
          <w:szCs w:val="14"/>
          <w:lang w:eastAsia="en-GB"/>
        </w:rPr>
        <w:t>,</w:t>
      </w:r>
      <w:r w:rsidR="00EF1BB1">
        <w:rPr>
          <w:rFonts w:ascii="Arial" w:hAnsi="Arial" w:cs="Arial"/>
          <w:sz w:val="14"/>
          <w:szCs w:val="14"/>
          <w:lang w:eastAsia="en-GB"/>
        </w:rPr>
        <w:t xml:space="preserve"> R. </w:t>
      </w:r>
      <w:r w:rsidR="00BF1CCF">
        <w:fldChar w:fldCharType="begin"/>
      </w:r>
      <w:r w:rsidR="00BF1CCF">
        <w:instrText xml:space="preserve"> HYPERLINK "http://scripts.iucr.org/cgi-bin/citedin?search_on=name&amp;author_name=Hyde,%20R." </w:instrText>
      </w:r>
      <w:r w:rsidR="00BF1CCF">
        <w:fldChar w:fldCharType="separate"/>
      </w:r>
      <w:r w:rsidR="00B057CE" w:rsidRPr="00AC6AF3">
        <w:rPr>
          <w:rFonts w:ascii="Arial" w:hAnsi="Arial" w:cs="Arial"/>
          <w:sz w:val="14"/>
          <w:szCs w:val="14"/>
          <w:lang w:eastAsia="en-GB"/>
        </w:rPr>
        <w:t>Hyde</w:t>
      </w:r>
      <w:r w:rsidR="00BF1CCF">
        <w:rPr>
          <w:rFonts w:ascii="Arial" w:hAnsi="Arial" w:cs="Arial"/>
          <w:sz w:val="14"/>
          <w:szCs w:val="14"/>
          <w:lang w:eastAsia="en-GB"/>
        </w:rPr>
        <w:fldChar w:fldCharType="end"/>
      </w:r>
      <w:r w:rsidR="00B057CE" w:rsidRPr="00AC6AF3">
        <w:rPr>
          <w:rFonts w:ascii="Arial" w:hAnsi="Arial" w:cs="Arial"/>
          <w:sz w:val="14"/>
          <w:szCs w:val="14"/>
          <w:lang w:eastAsia="en-GB"/>
        </w:rPr>
        <w:t xml:space="preserve">, </w:t>
      </w:r>
      <w:r w:rsidR="00EF1BB1">
        <w:rPr>
          <w:rFonts w:ascii="Arial" w:hAnsi="Arial" w:cs="Arial"/>
          <w:sz w:val="14"/>
          <w:szCs w:val="14"/>
          <w:lang w:eastAsia="en-GB"/>
        </w:rPr>
        <w:t xml:space="preserve">S. </w:t>
      </w:r>
      <w:r w:rsidR="00993A22">
        <w:fldChar w:fldCharType="begin"/>
      </w:r>
      <w:r w:rsidR="00993A22">
        <w:instrText xml:space="preserve"> HYPERLINK "http://scripts.iucr.org/cgi-bin/citedin?search_on=name&amp;author_name=Hart,%20S." </w:instrText>
      </w:r>
      <w:r w:rsidR="00993A22">
        <w:fldChar w:fldCharType="separate"/>
      </w:r>
      <w:r w:rsidR="00B057CE" w:rsidRPr="00AC6AF3">
        <w:rPr>
          <w:rFonts w:ascii="Arial" w:hAnsi="Arial" w:cs="Arial"/>
          <w:sz w:val="14"/>
          <w:szCs w:val="14"/>
          <w:lang w:eastAsia="en-GB"/>
        </w:rPr>
        <w:t>Hart</w:t>
      </w:r>
      <w:r w:rsidR="00993A22">
        <w:rPr>
          <w:rFonts w:ascii="Arial" w:hAnsi="Arial" w:cs="Arial"/>
          <w:sz w:val="14"/>
          <w:szCs w:val="14"/>
          <w:lang w:eastAsia="en-GB"/>
        </w:rPr>
        <w:fldChar w:fldCharType="end"/>
      </w:r>
      <w:r w:rsidR="00B057CE" w:rsidRPr="00AC6AF3">
        <w:rPr>
          <w:rFonts w:ascii="Arial" w:hAnsi="Arial" w:cs="Arial"/>
          <w:sz w:val="14"/>
          <w:szCs w:val="14"/>
          <w:lang w:eastAsia="en-GB"/>
        </w:rPr>
        <w:t>,</w:t>
      </w:r>
      <w:r w:rsidR="00EF1BB1">
        <w:rPr>
          <w:rFonts w:ascii="Arial" w:hAnsi="Arial" w:cs="Arial"/>
          <w:sz w:val="14"/>
          <w:szCs w:val="14"/>
          <w:lang w:eastAsia="en-GB"/>
        </w:rPr>
        <w:t xml:space="preserve"> J.P. </w:t>
      </w:r>
      <w:r w:rsidR="00BF1CCF">
        <w:fldChar w:fldCharType="begin"/>
      </w:r>
      <w:r w:rsidR="00BF1CCF">
        <w:instrText xml:space="preserve"> HYPERLINK "http://scripts.iucr.org/cgi-bin/citedin?search_on=name&amp;author_name=Turkenburg,%20J.P." </w:instrText>
      </w:r>
      <w:r w:rsidR="00BF1CCF">
        <w:fldChar w:fldCharType="separate"/>
      </w:r>
      <w:r w:rsidR="00B057CE" w:rsidRPr="00AC6AF3">
        <w:rPr>
          <w:rFonts w:ascii="Arial" w:hAnsi="Arial" w:cs="Arial"/>
          <w:sz w:val="14"/>
          <w:szCs w:val="14"/>
          <w:lang w:eastAsia="en-GB"/>
        </w:rPr>
        <w:t>Turkenburg</w:t>
      </w:r>
      <w:r w:rsidR="00BF1CCF">
        <w:rPr>
          <w:rFonts w:ascii="Arial" w:hAnsi="Arial" w:cs="Arial"/>
          <w:sz w:val="14"/>
          <w:szCs w:val="14"/>
          <w:lang w:eastAsia="en-GB"/>
        </w:rPr>
        <w:fldChar w:fldCharType="end"/>
      </w:r>
      <w:r w:rsidR="00EF1BB1">
        <w:rPr>
          <w:rFonts w:ascii="Arial" w:hAnsi="Arial" w:cs="Arial"/>
          <w:sz w:val="14"/>
          <w:szCs w:val="14"/>
          <w:lang w:eastAsia="en-GB"/>
        </w:rPr>
        <w:t xml:space="preserve"> and</w:t>
      </w:r>
      <w:r w:rsidR="00B057CE" w:rsidRPr="00AC6AF3">
        <w:rPr>
          <w:rFonts w:ascii="Arial" w:hAnsi="Arial" w:cs="Arial"/>
          <w:sz w:val="14"/>
          <w:szCs w:val="14"/>
          <w:lang w:eastAsia="en-GB"/>
        </w:rPr>
        <w:t xml:space="preserve"> </w:t>
      </w:r>
      <w:r w:rsidR="00EF1BB1">
        <w:rPr>
          <w:rFonts w:ascii="Arial" w:hAnsi="Arial" w:cs="Arial"/>
          <w:sz w:val="14"/>
          <w:szCs w:val="14"/>
          <w:lang w:eastAsia="en-GB"/>
        </w:rPr>
        <w:t xml:space="preserve">G. </w:t>
      </w:r>
      <w:r w:rsidR="00B057CE" w:rsidRPr="00AC6AF3">
        <w:rPr>
          <w:rFonts w:ascii="Arial" w:hAnsi="Arial" w:cs="Arial"/>
          <w:sz w:val="14"/>
          <w:szCs w:val="14"/>
          <w:lang w:eastAsia="en-GB"/>
        </w:rPr>
        <w:t>Grogan</w:t>
      </w:r>
      <w:r w:rsidR="00EF1BB1">
        <w:rPr>
          <w:rFonts w:ascii="Arial" w:hAnsi="Arial" w:cs="Arial"/>
          <w:sz w:val="14"/>
          <w:szCs w:val="14"/>
          <w:lang w:eastAsia="en-GB"/>
        </w:rPr>
        <w:t>,</w:t>
      </w:r>
      <w:r w:rsidR="003F7B63">
        <w:rPr>
          <w:rFonts w:ascii="Arial" w:hAnsi="Arial" w:cs="Arial"/>
          <w:sz w:val="14"/>
          <w:szCs w:val="14"/>
          <w:lang w:eastAsia="en-GB"/>
        </w:rPr>
        <w:t xml:space="preserve"> </w:t>
      </w:r>
      <w:r w:rsidR="00B057CE" w:rsidRPr="00EF1BB1">
        <w:rPr>
          <w:rFonts w:ascii="Arial" w:hAnsi="Arial" w:cs="Arial"/>
          <w:i/>
          <w:sz w:val="14"/>
          <w:szCs w:val="14"/>
          <w:lang w:val="fr-FR" w:eastAsia="en-GB"/>
        </w:rPr>
        <w:t xml:space="preserve">Acta </w:t>
      </w:r>
      <w:proofErr w:type="spellStart"/>
      <w:r w:rsidR="00B057CE" w:rsidRPr="00EF1BB1">
        <w:rPr>
          <w:rFonts w:ascii="Arial" w:hAnsi="Arial" w:cs="Arial"/>
          <w:i/>
          <w:sz w:val="14"/>
          <w:szCs w:val="14"/>
          <w:lang w:val="fr-FR" w:eastAsia="en-GB"/>
        </w:rPr>
        <w:t>Crystallogr</w:t>
      </w:r>
      <w:proofErr w:type="spellEnd"/>
      <w:r w:rsidR="00B057CE" w:rsidRPr="00EF1BB1">
        <w:rPr>
          <w:rFonts w:ascii="Arial" w:hAnsi="Arial" w:cs="Arial"/>
          <w:i/>
          <w:sz w:val="14"/>
          <w:szCs w:val="14"/>
          <w:lang w:val="fr-FR" w:eastAsia="en-GB"/>
        </w:rPr>
        <w:t xml:space="preserve">. Sect. F. </w:t>
      </w:r>
      <w:proofErr w:type="spellStart"/>
      <w:r w:rsidR="00B057CE" w:rsidRPr="00EF1BB1">
        <w:rPr>
          <w:rFonts w:ascii="Arial" w:hAnsi="Arial" w:cs="Arial"/>
          <w:i/>
          <w:sz w:val="14"/>
          <w:szCs w:val="14"/>
          <w:lang w:val="fr-FR" w:eastAsia="en-GB"/>
        </w:rPr>
        <w:t>Struct</w:t>
      </w:r>
      <w:proofErr w:type="spellEnd"/>
      <w:r w:rsidR="00B057CE" w:rsidRPr="00EF1BB1">
        <w:rPr>
          <w:rFonts w:ascii="Arial" w:hAnsi="Arial" w:cs="Arial"/>
          <w:i/>
          <w:sz w:val="14"/>
          <w:szCs w:val="14"/>
          <w:lang w:val="fr-FR" w:eastAsia="en-GB"/>
        </w:rPr>
        <w:t xml:space="preserve">. </w:t>
      </w:r>
      <w:proofErr w:type="spellStart"/>
      <w:r w:rsidR="00B057CE" w:rsidRPr="00EF1BB1">
        <w:rPr>
          <w:rFonts w:ascii="Arial" w:hAnsi="Arial" w:cs="Arial"/>
          <w:i/>
          <w:sz w:val="14"/>
          <w:szCs w:val="14"/>
          <w:lang w:val="fr-FR" w:eastAsia="en-GB"/>
        </w:rPr>
        <w:t>Biol</w:t>
      </w:r>
      <w:proofErr w:type="spellEnd"/>
      <w:r w:rsidR="00B057CE" w:rsidRPr="00EF1BB1">
        <w:rPr>
          <w:rFonts w:ascii="Arial" w:hAnsi="Arial" w:cs="Arial"/>
          <w:i/>
          <w:sz w:val="14"/>
          <w:szCs w:val="14"/>
          <w:lang w:val="fr-FR" w:eastAsia="en-GB"/>
        </w:rPr>
        <w:t xml:space="preserve">. </w:t>
      </w:r>
      <w:proofErr w:type="spellStart"/>
      <w:r w:rsidR="00B057CE" w:rsidRPr="00EF1BB1">
        <w:rPr>
          <w:rFonts w:ascii="Arial" w:hAnsi="Arial" w:cs="Arial"/>
          <w:i/>
          <w:sz w:val="14"/>
          <w:szCs w:val="14"/>
          <w:lang w:val="fr-FR" w:eastAsia="en-GB"/>
        </w:rPr>
        <w:t>Cryst</w:t>
      </w:r>
      <w:proofErr w:type="spellEnd"/>
      <w:r w:rsidR="00B057CE" w:rsidRPr="00EF1BB1">
        <w:rPr>
          <w:rFonts w:ascii="Arial" w:hAnsi="Arial" w:cs="Arial"/>
          <w:i/>
          <w:sz w:val="14"/>
          <w:szCs w:val="14"/>
          <w:lang w:val="fr-FR" w:eastAsia="en-GB"/>
        </w:rPr>
        <w:t>. Commun</w:t>
      </w:r>
      <w:r w:rsidR="00B057CE" w:rsidRPr="00AC6AF3">
        <w:rPr>
          <w:rFonts w:ascii="Arial" w:hAnsi="Arial" w:cs="Arial"/>
          <w:sz w:val="14"/>
          <w:szCs w:val="14"/>
          <w:lang w:val="fr-FR" w:eastAsia="en-GB"/>
        </w:rPr>
        <w:t xml:space="preserve">. </w:t>
      </w:r>
      <w:r w:rsidR="00EF1BB1" w:rsidRPr="00EF1BB1">
        <w:rPr>
          <w:rFonts w:ascii="Arial" w:hAnsi="Arial" w:cs="Arial"/>
          <w:b/>
          <w:sz w:val="14"/>
          <w:szCs w:val="14"/>
          <w:lang w:val="fr-FR" w:eastAsia="en-GB"/>
        </w:rPr>
        <w:t>2012</w:t>
      </w:r>
      <w:r w:rsidR="00EF1BB1">
        <w:rPr>
          <w:rFonts w:ascii="Arial" w:hAnsi="Arial" w:cs="Arial"/>
          <w:sz w:val="14"/>
          <w:szCs w:val="14"/>
          <w:lang w:val="fr-FR" w:eastAsia="en-GB"/>
        </w:rPr>
        <w:t xml:space="preserve">, </w:t>
      </w:r>
      <w:r w:rsidR="00B057CE" w:rsidRPr="00EF1BB1">
        <w:rPr>
          <w:rFonts w:ascii="Arial" w:hAnsi="Arial" w:cs="Arial"/>
          <w:i/>
          <w:sz w:val="14"/>
          <w:szCs w:val="14"/>
          <w:lang w:val="fr-FR" w:eastAsia="en-GB"/>
        </w:rPr>
        <w:t>68</w:t>
      </w:r>
      <w:r w:rsidR="00B057CE" w:rsidRPr="00AC6AF3">
        <w:rPr>
          <w:rFonts w:ascii="Arial" w:hAnsi="Arial" w:cs="Arial"/>
          <w:sz w:val="14"/>
          <w:szCs w:val="14"/>
          <w:lang w:val="fr-FR" w:eastAsia="en-GB"/>
        </w:rPr>
        <w:t>, 1175-1180.</w:t>
      </w:r>
    </w:p>
    <w:p w14:paraId="2BB0DCB5" w14:textId="69DE73C8" w:rsidR="00DE4C0F" w:rsidRDefault="000B787C" w:rsidP="002B7FC5">
      <w:pPr>
        <w:spacing w:line="276" w:lineRule="auto"/>
        <w:ind w:left="720" w:hanging="720"/>
        <w:jc w:val="both"/>
        <w:rPr>
          <w:rFonts w:ascii="Arial" w:hAnsi="Arial" w:cs="Arial"/>
          <w:sz w:val="14"/>
          <w:szCs w:val="14"/>
          <w:lang w:val="fr-FR" w:eastAsia="en-GB"/>
        </w:rPr>
      </w:pPr>
      <w:r>
        <w:rPr>
          <w:rFonts w:ascii="Arial" w:hAnsi="Arial" w:cs="Arial"/>
          <w:sz w:val="14"/>
          <w:szCs w:val="14"/>
          <w:lang w:val="fr-FR" w:eastAsia="en-GB"/>
        </w:rPr>
        <w:t>[12</w:t>
      </w:r>
      <w:r w:rsidR="00DE4C0F">
        <w:rPr>
          <w:rFonts w:ascii="Arial" w:hAnsi="Arial" w:cs="Arial"/>
          <w:sz w:val="14"/>
          <w:szCs w:val="14"/>
          <w:lang w:val="fr-FR" w:eastAsia="en-GB"/>
        </w:rPr>
        <w:t>]</w:t>
      </w:r>
      <w:r w:rsidR="00B22E8C">
        <w:rPr>
          <w:rFonts w:ascii="Arial" w:hAnsi="Arial" w:cs="Arial"/>
          <w:sz w:val="14"/>
          <w:szCs w:val="14"/>
          <w:lang w:val="fr-FR" w:eastAsia="en-GB"/>
        </w:rPr>
        <w:tab/>
      </w:r>
      <w:r w:rsidR="00071E53">
        <w:rPr>
          <w:rFonts w:ascii="Arial" w:hAnsi="Arial" w:cs="Arial"/>
          <w:sz w:val="14"/>
          <w:szCs w:val="14"/>
          <w:lang w:val="fr-FR" w:eastAsia="en-GB"/>
        </w:rPr>
        <w:t xml:space="preserve">D. </w:t>
      </w:r>
      <w:proofErr w:type="spellStart"/>
      <w:r w:rsidR="00071E53" w:rsidRPr="00071E53">
        <w:rPr>
          <w:rFonts w:ascii="Arial" w:eastAsiaTheme="minorHAnsi" w:hAnsi="Arial" w:cs="Arial"/>
          <w:sz w:val="14"/>
          <w:szCs w:val="14"/>
          <w:lang w:val="en-US"/>
        </w:rPr>
        <w:t>Schiroli</w:t>
      </w:r>
      <w:proofErr w:type="spellEnd"/>
      <w:r w:rsidR="00071E53">
        <w:rPr>
          <w:rFonts w:ascii="Arial" w:eastAsiaTheme="minorHAnsi" w:hAnsi="Arial" w:cs="Arial"/>
          <w:sz w:val="14"/>
          <w:szCs w:val="14"/>
          <w:lang w:val="en-US"/>
        </w:rPr>
        <w:t>,</w:t>
      </w:r>
      <w:r w:rsidR="00071E53" w:rsidRPr="00071E53">
        <w:rPr>
          <w:rFonts w:ascii="Arial" w:eastAsiaTheme="minorHAnsi" w:hAnsi="Arial" w:cs="Arial"/>
          <w:sz w:val="14"/>
          <w:szCs w:val="14"/>
          <w:lang w:val="en-US"/>
        </w:rPr>
        <w:t xml:space="preserve"> </w:t>
      </w:r>
      <w:r w:rsidR="00071E53">
        <w:rPr>
          <w:rFonts w:ascii="Arial" w:eastAsiaTheme="minorHAnsi" w:hAnsi="Arial" w:cs="Arial"/>
          <w:sz w:val="14"/>
          <w:szCs w:val="14"/>
          <w:lang w:val="en-US"/>
        </w:rPr>
        <w:t xml:space="preserve">S. </w:t>
      </w:r>
      <w:proofErr w:type="spellStart"/>
      <w:r w:rsidR="00071E53" w:rsidRPr="00071E53">
        <w:rPr>
          <w:rFonts w:ascii="Arial" w:eastAsiaTheme="minorHAnsi" w:hAnsi="Arial" w:cs="Arial"/>
          <w:sz w:val="14"/>
          <w:szCs w:val="14"/>
          <w:lang w:val="en-US"/>
        </w:rPr>
        <w:t>Cirrincione</w:t>
      </w:r>
      <w:proofErr w:type="spellEnd"/>
      <w:r w:rsidR="00071E53" w:rsidRPr="00071E53">
        <w:rPr>
          <w:rFonts w:ascii="Arial" w:eastAsiaTheme="minorHAnsi" w:hAnsi="Arial" w:cs="Arial"/>
          <w:sz w:val="14"/>
          <w:szCs w:val="14"/>
          <w:lang w:val="en-US"/>
        </w:rPr>
        <w:t xml:space="preserve">, </w:t>
      </w:r>
      <w:r w:rsidR="00071E53">
        <w:rPr>
          <w:rFonts w:ascii="Arial" w:eastAsiaTheme="minorHAnsi" w:hAnsi="Arial" w:cs="Arial"/>
          <w:sz w:val="14"/>
          <w:szCs w:val="14"/>
          <w:lang w:val="en-US"/>
        </w:rPr>
        <w:t xml:space="preserve">S. </w:t>
      </w:r>
      <w:proofErr w:type="spellStart"/>
      <w:r w:rsidR="00071E53">
        <w:rPr>
          <w:rFonts w:ascii="Arial" w:eastAsiaTheme="minorHAnsi" w:hAnsi="Arial" w:cs="Arial"/>
          <w:sz w:val="14"/>
          <w:szCs w:val="14"/>
          <w:lang w:val="en-US"/>
        </w:rPr>
        <w:t>Donini</w:t>
      </w:r>
      <w:proofErr w:type="spellEnd"/>
      <w:r w:rsidR="00071E53">
        <w:rPr>
          <w:rFonts w:ascii="Arial" w:eastAsiaTheme="minorHAnsi" w:hAnsi="Arial" w:cs="Arial"/>
          <w:sz w:val="14"/>
          <w:szCs w:val="14"/>
          <w:lang w:val="en-US"/>
        </w:rPr>
        <w:t xml:space="preserve"> and A.</w:t>
      </w:r>
      <w:r w:rsidR="00071E53" w:rsidRPr="00071E53">
        <w:rPr>
          <w:rFonts w:ascii="Arial" w:eastAsiaTheme="minorHAnsi" w:hAnsi="Arial" w:cs="Arial"/>
          <w:sz w:val="14"/>
          <w:szCs w:val="14"/>
          <w:lang w:val="en-US"/>
        </w:rPr>
        <w:t xml:space="preserve"> </w:t>
      </w:r>
      <w:proofErr w:type="spellStart"/>
      <w:r w:rsidR="00071E53" w:rsidRPr="00071E53">
        <w:rPr>
          <w:rFonts w:ascii="Arial" w:eastAsiaTheme="minorHAnsi" w:hAnsi="Arial" w:cs="Arial"/>
          <w:sz w:val="14"/>
          <w:szCs w:val="14"/>
          <w:lang w:val="en-US"/>
        </w:rPr>
        <w:t>Peracchi</w:t>
      </w:r>
      <w:proofErr w:type="spellEnd"/>
      <w:r w:rsidR="00071E53">
        <w:rPr>
          <w:rFonts w:ascii="Arial" w:eastAsiaTheme="minorHAnsi" w:hAnsi="Arial" w:cs="Arial"/>
          <w:sz w:val="14"/>
          <w:szCs w:val="14"/>
          <w:lang w:val="en-US"/>
        </w:rPr>
        <w:t>,</w:t>
      </w:r>
      <w:r w:rsidR="00071E53" w:rsidRPr="00071E53">
        <w:rPr>
          <w:rFonts w:ascii="Arial" w:eastAsiaTheme="minorHAnsi" w:hAnsi="Arial" w:cs="Arial"/>
          <w:sz w:val="14"/>
          <w:szCs w:val="14"/>
          <w:lang w:val="en-US"/>
        </w:rPr>
        <w:t xml:space="preserve"> </w:t>
      </w:r>
      <w:r w:rsidR="00071E53" w:rsidRPr="00071E53">
        <w:rPr>
          <w:rFonts w:ascii="Arial" w:eastAsiaTheme="minorHAnsi" w:hAnsi="Arial" w:cs="Arial"/>
          <w:i/>
          <w:iCs/>
          <w:sz w:val="14"/>
          <w:szCs w:val="14"/>
          <w:lang w:val="en-US"/>
        </w:rPr>
        <w:t xml:space="preserve">IUBMB Life </w:t>
      </w:r>
      <w:r w:rsidR="00071E53" w:rsidRPr="00071E53">
        <w:rPr>
          <w:rFonts w:ascii="Arial" w:eastAsiaTheme="minorHAnsi" w:hAnsi="Arial" w:cs="Arial"/>
          <w:b/>
          <w:bCs/>
          <w:sz w:val="14"/>
          <w:szCs w:val="14"/>
          <w:lang w:val="en-US"/>
        </w:rPr>
        <w:t>2013</w:t>
      </w:r>
      <w:r w:rsidR="00071E53" w:rsidRPr="00071E53">
        <w:rPr>
          <w:rFonts w:ascii="Arial" w:eastAsiaTheme="minorHAnsi" w:hAnsi="Arial" w:cs="Arial"/>
          <w:sz w:val="14"/>
          <w:szCs w:val="14"/>
          <w:lang w:val="en-US"/>
        </w:rPr>
        <w:t xml:space="preserve">, </w:t>
      </w:r>
      <w:r w:rsidR="00071E53" w:rsidRPr="00071E53">
        <w:rPr>
          <w:rFonts w:ascii="Arial" w:eastAsiaTheme="minorHAnsi" w:hAnsi="Arial" w:cs="Arial"/>
          <w:i/>
          <w:iCs/>
          <w:sz w:val="14"/>
          <w:szCs w:val="14"/>
          <w:lang w:val="en-US"/>
        </w:rPr>
        <w:t>65</w:t>
      </w:r>
      <w:r w:rsidR="00071E53" w:rsidRPr="00071E53">
        <w:rPr>
          <w:rFonts w:ascii="Arial" w:eastAsiaTheme="minorHAnsi" w:hAnsi="Arial" w:cs="Arial"/>
          <w:sz w:val="14"/>
          <w:szCs w:val="14"/>
          <w:lang w:val="en-US"/>
        </w:rPr>
        <w:t>, 645-650.</w:t>
      </w:r>
    </w:p>
    <w:p w14:paraId="3B0FD15D" w14:textId="005D414A" w:rsidR="00DE4C0F" w:rsidRDefault="00DE4C0F" w:rsidP="002B7FC5">
      <w:pPr>
        <w:spacing w:line="276" w:lineRule="auto"/>
        <w:ind w:left="720" w:hanging="720"/>
        <w:jc w:val="both"/>
        <w:rPr>
          <w:rFonts w:ascii="Arial" w:hAnsi="Arial" w:cs="Arial"/>
          <w:sz w:val="14"/>
          <w:szCs w:val="14"/>
          <w:lang w:val="fr-FR" w:eastAsia="en-GB"/>
        </w:rPr>
      </w:pPr>
      <w:r>
        <w:rPr>
          <w:rFonts w:ascii="Arial" w:hAnsi="Arial" w:cs="Arial"/>
          <w:sz w:val="14"/>
          <w:szCs w:val="14"/>
          <w:lang w:val="fr-FR" w:eastAsia="en-GB"/>
        </w:rPr>
        <w:t>[1</w:t>
      </w:r>
      <w:r w:rsidR="000B787C">
        <w:rPr>
          <w:rFonts w:ascii="Arial" w:hAnsi="Arial" w:cs="Arial"/>
          <w:sz w:val="14"/>
          <w:szCs w:val="14"/>
          <w:lang w:val="fr-FR" w:eastAsia="en-GB"/>
        </w:rPr>
        <w:t>3</w:t>
      </w:r>
      <w:r>
        <w:rPr>
          <w:rFonts w:ascii="Arial" w:hAnsi="Arial" w:cs="Arial"/>
          <w:sz w:val="14"/>
          <w:szCs w:val="14"/>
          <w:lang w:val="fr-FR" w:eastAsia="en-GB"/>
        </w:rPr>
        <w:t>]</w:t>
      </w:r>
      <w:r w:rsidR="00C9473D">
        <w:rPr>
          <w:rFonts w:ascii="Arial" w:hAnsi="Arial" w:cs="Arial"/>
          <w:sz w:val="14"/>
          <w:szCs w:val="14"/>
          <w:lang w:val="fr-FR" w:eastAsia="en-GB"/>
        </w:rPr>
        <w:tab/>
      </w:r>
      <w:r w:rsidR="00C9473D">
        <w:rPr>
          <w:rFonts w:ascii="Arial" w:eastAsiaTheme="minorHAnsi" w:hAnsi="Arial" w:cs="Arial"/>
          <w:sz w:val="14"/>
          <w:szCs w:val="14"/>
        </w:rPr>
        <w:t xml:space="preserve">L. </w:t>
      </w:r>
      <w:r w:rsidR="00C9473D">
        <w:rPr>
          <w:rFonts w:ascii="Arial" w:hAnsi="Arial" w:cs="Arial"/>
          <w:sz w:val="14"/>
          <w:szCs w:val="14"/>
        </w:rPr>
        <w:t>Holm</w:t>
      </w:r>
      <w:r w:rsidR="003F7B63">
        <w:rPr>
          <w:rFonts w:ascii="Arial" w:hAnsi="Arial" w:cs="Arial"/>
          <w:sz w:val="14"/>
          <w:szCs w:val="14"/>
        </w:rPr>
        <w:t xml:space="preserve"> </w:t>
      </w:r>
      <w:r w:rsidR="00C9473D">
        <w:rPr>
          <w:rFonts w:ascii="Arial" w:hAnsi="Arial" w:cs="Arial"/>
          <w:sz w:val="14"/>
          <w:szCs w:val="14"/>
        </w:rPr>
        <w:t xml:space="preserve">and P. </w:t>
      </w:r>
      <w:r w:rsidR="00C9473D" w:rsidRPr="00AC6AF3">
        <w:rPr>
          <w:rFonts w:ascii="Arial" w:hAnsi="Arial" w:cs="Arial"/>
          <w:sz w:val="14"/>
          <w:szCs w:val="14"/>
        </w:rPr>
        <w:t>Rosenström P.</w:t>
      </w:r>
      <w:r w:rsidR="00C9473D">
        <w:rPr>
          <w:rFonts w:ascii="Arial" w:hAnsi="Arial" w:cs="Arial"/>
          <w:sz w:val="14"/>
          <w:szCs w:val="14"/>
        </w:rPr>
        <w:t>,</w:t>
      </w:r>
      <w:r w:rsidR="003F7B63">
        <w:rPr>
          <w:rFonts w:ascii="Arial" w:hAnsi="Arial" w:cs="Arial"/>
          <w:sz w:val="14"/>
          <w:szCs w:val="14"/>
        </w:rPr>
        <w:t xml:space="preserve"> </w:t>
      </w:r>
      <w:hyperlink r:id="rId16" w:history="1">
        <w:r w:rsidR="00C9473D" w:rsidRPr="00A45862">
          <w:rPr>
            <w:rStyle w:val="Hyperlink"/>
            <w:rFonts w:ascii="Arial" w:eastAsiaTheme="majorEastAsia" w:hAnsi="Arial" w:cs="Arial"/>
            <w:i/>
            <w:color w:val="auto"/>
            <w:sz w:val="14"/>
            <w:szCs w:val="14"/>
            <w:u w:val="none"/>
          </w:rPr>
          <w:t>Nucl. Acids Res.</w:t>
        </w:r>
        <w:r w:rsidR="00C9473D" w:rsidRPr="00AC6AF3">
          <w:rPr>
            <w:rStyle w:val="Hyperlink"/>
            <w:rFonts w:ascii="Arial" w:eastAsiaTheme="majorEastAsia" w:hAnsi="Arial" w:cs="Arial"/>
            <w:color w:val="auto"/>
            <w:sz w:val="14"/>
            <w:szCs w:val="14"/>
            <w:u w:val="none"/>
          </w:rPr>
          <w:t xml:space="preserve"> </w:t>
        </w:r>
        <w:r w:rsidR="00C9473D" w:rsidRPr="00A45862">
          <w:rPr>
            <w:rStyle w:val="Hyperlink"/>
            <w:rFonts w:ascii="Arial" w:eastAsiaTheme="majorEastAsia" w:hAnsi="Arial" w:cs="Arial"/>
            <w:b/>
            <w:color w:val="auto"/>
            <w:sz w:val="14"/>
            <w:szCs w:val="14"/>
            <w:u w:val="none"/>
          </w:rPr>
          <w:t>2010</w:t>
        </w:r>
        <w:r w:rsidR="00C9473D">
          <w:rPr>
            <w:rStyle w:val="Hyperlink"/>
            <w:rFonts w:ascii="Arial" w:eastAsiaTheme="majorEastAsia" w:hAnsi="Arial" w:cs="Arial"/>
            <w:color w:val="auto"/>
            <w:sz w:val="14"/>
            <w:szCs w:val="14"/>
            <w:u w:val="none"/>
          </w:rPr>
          <w:t xml:space="preserve">, </w:t>
        </w:r>
        <w:r w:rsidR="00C9473D" w:rsidRPr="00A45862">
          <w:rPr>
            <w:rStyle w:val="Hyperlink"/>
            <w:rFonts w:ascii="Arial" w:eastAsiaTheme="majorEastAsia" w:hAnsi="Arial" w:cs="Arial"/>
            <w:i/>
            <w:color w:val="auto"/>
            <w:sz w:val="14"/>
            <w:szCs w:val="14"/>
            <w:u w:val="none"/>
          </w:rPr>
          <w:t>38</w:t>
        </w:r>
        <w:r w:rsidR="00C9473D" w:rsidRPr="00AC6AF3">
          <w:rPr>
            <w:rStyle w:val="Hyperlink"/>
            <w:rFonts w:ascii="Arial" w:eastAsiaTheme="majorEastAsia" w:hAnsi="Arial" w:cs="Arial"/>
            <w:color w:val="auto"/>
            <w:sz w:val="14"/>
            <w:szCs w:val="14"/>
            <w:u w:val="none"/>
          </w:rPr>
          <w:t>, 545-549.</w:t>
        </w:r>
      </w:hyperlink>
    </w:p>
    <w:p w14:paraId="68DFACCE" w14:textId="26E7E8A3" w:rsidR="00DE4C0F" w:rsidRDefault="000B787C" w:rsidP="002B7FC5">
      <w:pPr>
        <w:spacing w:line="276" w:lineRule="auto"/>
        <w:ind w:left="720" w:hanging="720"/>
        <w:jc w:val="both"/>
        <w:rPr>
          <w:rFonts w:ascii="Arial" w:hAnsi="Arial" w:cs="Arial"/>
          <w:sz w:val="14"/>
          <w:szCs w:val="14"/>
          <w:lang w:val="fr-FR" w:eastAsia="en-GB"/>
        </w:rPr>
      </w:pPr>
      <w:r>
        <w:rPr>
          <w:rFonts w:ascii="Arial" w:hAnsi="Arial" w:cs="Arial"/>
          <w:sz w:val="14"/>
          <w:szCs w:val="14"/>
          <w:lang w:val="fr-FR" w:eastAsia="en-GB"/>
        </w:rPr>
        <w:t>[14</w:t>
      </w:r>
      <w:r w:rsidR="00DE4C0F">
        <w:rPr>
          <w:rFonts w:ascii="Arial" w:hAnsi="Arial" w:cs="Arial"/>
          <w:sz w:val="14"/>
          <w:szCs w:val="14"/>
          <w:lang w:val="fr-FR" w:eastAsia="en-GB"/>
        </w:rPr>
        <w:t>]</w:t>
      </w:r>
      <w:r w:rsidR="00C9473D">
        <w:rPr>
          <w:rFonts w:ascii="Arial" w:hAnsi="Arial" w:cs="Arial"/>
          <w:sz w:val="14"/>
          <w:szCs w:val="14"/>
          <w:lang w:val="fr-FR" w:eastAsia="en-GB"/>
        </w:rPr>
        <w:tab/>
      </w:r>
      <w:r w:rsidR="00C9473D">
        <w:rPr>
          <w:rFonts w:ascii="Arial" w:eastAsiaTheme="minorHAnsi" w:hAnsi="Arial" w:cs="Arial"/>
          <w:sz w:val="14"/>
          <w:szCs w:val="14"/>
        </w:rPr>
        <w:t xml:space="preserve">E.J. </w:t>
      </w:r>
      <w:r w:rsidR="00BF1CCF">
        <w:fldChar w:fldCharType="begin"/>
      </w:r>
      <w:r w:rsidR="00BF1CCF">
        <w:instrText xml:space="preserve"> HYPERLINK "http://www.rcsb.org/pdb/search/smartSubquery.do?smartSearchSubtype=AdvancedAuthorQuery&amp;exactMatch=false&amp;searchType=All%20Authors&amp;audit_author.name=Fogle,%20E.J." </w:instrText>
      </w:r>
      <w:r w:rsidR="00BF1CCF">
        <w:fldChar w:fldCharType="separate"/>
      </w:r>
      <w:r w:rsidR="00C9473D" w:rsidRPr="00AC6AF3">
        <w:rPr>
          <w:rStyle w:val="Hyperlink"/>
          <w:rFonts w:ascii="Arial" w:hAnsi="Arial" w:cs="Arial"/>
          <w:color w:val="auto"/>
          <w:sz w:val="14"/>
          <w:szCs w:val="14"/>
          <w:u w:val="none"/>
        </w:rPr>
        <w:t>Fogle,</w:t>
      </w:r>
      <w:r w:rsidR="00BF1CCF">
        <w:rPr>
          <w:rStyle w:val="Hyperlink"/>
          <w:rFonts w:ascii="Arial" w:hAnsi="Arial" w:cs="Arial"/>
          <w:color w:val="auto"/>
          <w:sz w:val="14"/>
          <w:szCs w:val="14"/>
          <w:u w:val="none"/>
        </w:rPr>
        <w:fldChar w:fldCharType="end"/>
      </w:r>
      <w:r w:rsidR="00C9473D" w:rsidRPr="00AC6AF3">
        <w:rPr>
          <w:rFonts w:ascii="Arial" w:hAnsi="Arial" w:cs="Arial"/>
          <w:sz w:val="14"/>
          <w:szCs w:val="14"/>
        </w:rPr>
        <w:t> </w:t>
      </w:r>
      <w:r w:rsidR="00C9473D">
        <w:rPr>
          <w:rFonts w:ascii="Arial" w:hAnsi="Arial" w:cs="Arial"/>
          <w:sz w:val="14"/>
          <w:szCs w:val="14"/>
        </w:rPr>
        <w:t xml:space="preserve">W. </w:t>
      </w:r>
      <w:hyperlink r:id="rId17" w:history="1">
        <w:r w:rsidR="00C9473D" w:rsidRPr="00AC6AF3">
          <w:rPr>
            <w:rStyle w:val="Hyperlink"/>
            <w:rFonts w:ascii="Arial" w:hAnsi="Arial" w:cs="Arial"/>
            <w:color w:val="auto"/>
            <w:sz w:val="14"/>
            <w:szCs w:val="14"/>
            <w:u w:val="none"/>
          </w:rPr>
          <w:t xml:space="preserve">Liu, </w:t>
        </w:r>
      </w:hyperlink>
      <w:r w:rsidR="00C9473D">
        <w:rPr>
          <w:rStyle w:val="Hyperlink"/>
          <w:rFonts w:ascii="Arial" w:hAnsi="Arial" w:cs="Arial"/>
          <w:color w:val="auto"/>
          <w:sz w:val="14"/>
          <w:szCs w:val="14"/>
          <w:u w:val="none"/>
        </w:rPr>
        <w:t>S.T.</w:t>
      </w:r>
      <w:r w:rsidR="003F7B63">
        <w:rPr>
          <w:rStyle w:val="Hyperlink"/>
          <w:rFonts w:ascii="Arial" w:hAnsi="Arial" w:cs="Arial"/>
          <w:color w:val="auto"/>
          <w:sz w:val="14"/>
          <w:szCs w:val="14"/>
          <w:u w:val="none"/>
        </w:rPr>
        <w:t xml:space="preserve"> </w:t>
      </w:r>
      <w:hyperlink r:id="rId18" w:history="1">
        <w:r w:rsidR="00C9473D" w:rsidRPr="00AC6AF3">
          <w:rPr>
            <w:rStyle w:val="Hyperlink"/>
            <w:rFonts w:ascii="Arial" w:hAnsi="Arial" w:cs="Arial"/>
            <w:color w:val="auto"/>
            <w:sz w:val="14"/>
            <w:szCs w:val="14"/>
            <w:u w:val="none"/>
          </w:rPr>
          <w:t xml:space="preserve">Woon, </w:t>
        </w:r>
      </w:hyperlink>
      <w:r w:rsidR="00C9473D">
        <w:rPr>
          <w:rStyle w:val="Hyperlink"/>
          <w:rFonts w:ascii="Arial" w:hAnsi="Arial" w:cs="Arial"/>
          <w:color w:val="auto"/>
          <w:sz w:val="14"/>
          <w:szCs w:val="14"/>
          <w:u w:val="none"/>
        </w:rPr>
        <w:t>J.W.</w:t>
      </w:r>
      <w:r w:rsidR="00C9473D" w:rsidRPr="00AC6AF3">
        <w:rPr>
          <w:rFonts w:ascii="Arial" w:hAnsi="Arial" w:cs="Arial"/>
          <w:sz w:val="14"/>
          <w:szCs w:val="14"/>
        </w:rPr>
        <w:t> </w:t>
      </w:r>
      <w:hyperlink r:id="rId19" w:history="1">
        <w:r w:rsidR="00C9473D" w:rsidRPr="00AC6AF3">
          <w:rPr>
            <w:rStyle w:val="Hyperlink"/>
            <w:rFonts w:ascii="Arial" w:hAnsi="Arial" w:cs="Arial"/>
            <w:color w:val="auto"/>
            <w:sz w:val="14"/>
            <w:szCs w:val="14"/>
            <w:u w:val="none"/>
          </w:rPr>
          <w:t>Keller</w:t>
        </w:r>
        <w:r w:rsidR="00C9473D">
          <w:rPr>
            <w:rStyle w:val="Hyperlink"/>
            <w:rFonts w:ascii="Arial" w:hAnsi="Arial" w:cs="Arial"/>
            <w:color w:val="auto"/>
            <w:sz w:val="14"/>
            <w:szCs w:val="14"/>
            <w:u w:val="none"/>
          </w:rPr>
          <w:t xml:space="preserve"> and</w:t>
        </w:r>
        <w:r w:rsidR="00C9473D" w:rsidRPr="00AC6AF3">
          <w:rPr>
            <w:rStyle w:val="Hyperlink"/>
            <w:rFonts w:ascii="Arial" w:hAnsi="Arial" w:cs="Arial"/>
            <w:color w:val="auto"/>
            <w:sz w:val="14"/>
            <w:szCs w:val="14"/>
            <w:u w:val="none"/>
          </w:rPr>
          <w:t xml:space="preserve"> </w:t>
        </w:r>
        <w:r w:rsidR="00C9473D">
          <w:rPr>
            <w:rStyle w:val="Hyperlink"/>
            <w:rFonts w:ascii="Arial" w:hAnsi="Arial" w:cs="Arial"/>
            <w:color w:val="auto"/>
            <w:sz w:val="14"/>
            <w:szCs w:val="14"/>
            <w:u w:val="none"/>
          </w:rPr>
          <w:t>M.D</w:t>
        </w:r>
        <w:r w:rsidR="00C9473D" w:rsidRPr="00AC6AF3">
          <w:rPr>
            <w:rStyle w:val="Hyperlink"/>
            <w:rFonts w:ascii="Arial" w:hAnsi="Arial" w:cs="Arial"/>
            <w:color w:val="auto"/>
            <w:sz w:val="14"/>
            <w:szCs w:val="14"/>
            <w:u w:val="none"/>
          </w:rPr>
          <w:t>.</w:t>
        </w:r>
      </w:hyperlink>
      <w:r w:rsidR="00C9473D">
        <w:rPr>
          <w:rStyle w:val="Hyperlink"/>
          <w:rFonts w:ascii="Arial" w:hAnsi="Arial" w:cs="Arial"/>
          <w:color w:val="auto"/>
          <w:sz w:val="14"/>
          <w:szCs w:val="14"/>
          <w:u w:val="none"/>
        </w:rPr>
        <w:t xml:space="preserve"> </w:t>
      </w:r>
      <w:hyperlink r:id="rId20" w:history="1">
        <w:r w:rsidR="00C9473D">
          <w:rPr>
            <w:rStyle w:val="Hyperlink"/>
            <w:rFonts w:ascii="Arial" w:hAnsi="Arial" w:cs="Arial"/>
            <w:color w:val="auto"/>
            <w:sz w:val="14"/>
            <w:szCs w:val="14"/>
            <w:u w:val="none"/>
          </w:rPr>
          <w:t>Toney</w:t>
        </w:r>
      </w:hyperlink>
      <w:r w:rsidR="00C9473D">
        <w:rPr>
          <w:rStyle w:val="Hyperlink"/>
          <w:rFonts w:ascii="Arial" w:hAnsi="Arial" w:cs="Arial"/>
          <w:color w:val="auto"/>
          <w:sz w:val="14"/>
          <w:szCs w:val="14"/>
          <w:u w:val="none"/>
        </w:rPr>
        <w:t>,</w:t>
      </w:r>
      <w:r w:rsidR="00C9473D" w:rsidRPr="00AC6AF3">
        <w:rPr>
          <w:rStyle w:val="hlfld-title"/>
          <w:rFonts w:ascii="Arial" w:hAnsi="Arial" w:cs="Arial"/>
          <w:sz w:val="14"/>
          <w:szCs w:val="14"/>
        </w:rPr>
        <w:t xml:space="preserve"> </w:t>
      </w:r>
      <w:r w:rsidR="00C9473D" w:rsidRPr="00EB1F46">
        <w:rPr>
          <w:rFonts w:ascii="Arial" w:hAnsi="Arial" w:cs="Arial"/>
          <w:i/>
          <w:sz w:val="14"/>
          <w:szCs w:val="14"/>
        </w:rPr>
        <w:t>Biochemistry</w:t>
      </w:r>
      <w:r w:rsidR="00C9473D">
        <w:rPr>
          <w:rFonts w:ascii="Arial" w:hAnsi="Arial" w:cs="Arial"/>
          <w:i/>
          <w:sz w:val="14"/>
          <w:szCs w:val="14"/>
        </w:rPr>
        <w:t xml:space="preserve">, </w:t>
      </w:r>
      <w:r w:rsidR="00C9473D">
        <w:rPr>
          <w:rFonts w:ascii="Arial" w:hAnsi="Arial" w:cs="Arial"/>
          <w:b/>
          <w:sz w:val="14"/>
          <w:szCs w:val="14"/>
        </w:rPr>
        <w:t>2005</w:t>
      </w:r>
      <w:r w:rsidR="00C9473D">
        <w:rPr>
          <w:rFonts w:ascii="Arial" w:hAnsi="Arial" w:cs="Arial"/>
          <w:sz w:val="14"/>
          <w:szCs w:val="14"/>
        </w:rPr>
        <w:t xml:space="preserve">, </w:t>
      </w:r>
      <w:r w:rsidR="00C9473D">
        <w:rPr>
          <w:rFonts w:ascii="Arial" w:hAnsi="Arial" w:cs="Arial"/>
          <w:i/>
          <w:sz w:val="14"/>
          <w:szCs w:val="14"/>
        </w:rPr>
        <w:t>44</w:t>
      </w:r>
      <w:r w:rsidR="00C9473D" w:rsidRPr="00AC6AF3">
        <w:rPr>
          <w:rFonts w:ascii="Arial" w:hAnsi="Arial" w:cs="Arial"/>
          <w:sz w:val="14"/>
          <w:szCs w:val="14"/>
        </w:rPr>
        <w:t>,</w:t>
      </w:r>
      <w:r w:rsidR="00C9473D" w:rsidRPr="00AC6AF3">
        <w:rPr>
          <w:rFonts w:ascii="Arial" w:hAnsi="Arial" w:cs="Arial"/>
          <w:b/>
          <w:sz w:val="14"/>
          <w:szCs w:val="14"/>
        </w:rPr>
        <w:t xml:space="preserve"> </w:t>
      </w:r>
      <w:r w:rsidR="00C9473D" w:rsidRPr="00AC6AF3">
        <w:rPr>
          <w:rFonts w:ascii="Arial" w:hAnsi="Arial" w:cs="Arial"/>
          <w:sz w:val="14"/>
          <w:szCs w:val="14"/>
        </w:rPr>
        <w:t>16392-16404.</w:t>
      </w:r>
    </w:p>
    <w:p w14:paraId="67F55ABD" w14:textId="4C5F681C" w:rsidR="00DE4C0F" w:rsidRDefault="000B787C" w:rsidP="002B7FC5">
      <w:pPr>
        <w:spacing w:line="276" w:lineRule="auto"/>
        <w:ind w:left="720" w:hanging="720"/>
        <w:jc w:val="both"/>
        <w:rPr>
          <w:rFonts w:ascii="Arial" w:hAnsi="Arial" w:cs="Arial"/>
          <w:sz w:val="14"/>
          <w:szCs w:val="14"/>
          <w:lang w:val="fr-FR" w:eastAsia="en-GB"/>
        </w:rPr>
      </w:pPr>
      <w:r>
        <w:rPr>
          <w:rFonts w:ascii="Arial" w:hAnsi="Arial" w:cs="Arial"/>
          <w:sz w:val="14"/>
          <w:szCs w:val="14"/>
          <w:lang w:val="fr-FR" w:eastAsia="en-GB"/>
        </w:rPr>
        <w:t>[15</w:t>
      </w:r>
      <w:r w:rsidR="00DE4C0F">
        <w:rPr>
          <w:rFonts w:ascii="Arial" w:hAnsi="Arial" w:cs="Arial"/>
          <w:sz w:val="14"/>
          <w:szCs w:val="14"/>
          <w:lang w:val="fr-FR" w:eastAsia="en-GB"/>
        </w:rPr>
        <w:t>]</w:t>
      </w:r>
      <w:r w:rsidR="00C9473D">
        <w:rPr>
          <w:rFonts w:ascii="Arial" w:hAnsi="Arial" w:cs="Arial"/>
          <w:sz w:val="14"/>
          <w:szCs w:val="14"/>
          <w:lang w:val="fr-FR" w:eastAsia="en-GB"/>
        </w:rPr>
        <w:tab/>
      </w:r>
      <w:r w:rsidR="00C9473D">
        <w:rPr>
          <w:rFonts w:ascii="Arial" w:eastAsiaTheme="minorHAnsi" w:hAnsi="Arial" w:cs="Arial"/>
          <w:sz w:val="14"/>
          <w:szCs w:val="14"/>
        </w:rPr>
        <w:t xml:space="preserve">S. </w:t>
      </w:r>
      <w:r w:rsidR="003A383D">
        <w:fldChar w:fldCharType="begin"/>
      </w:r>
      <w:r w:rsidR="003A383D">
        <w:instrText xml:space="preserve"> HYPERLINK "http://www.rcsb.org/pdb/search/smartSubquery.do?smartSearchSubtype=AdvancedAuthorQuery&amp;exactMatch=false&amp;searchType=All%20Authors&amp;audit_author.name=Okazaki,%20S." </w:instrText>
      </w:r>
      <w:r w:rsidR="003A383D">
        <w:fldChar w:fldCharType="separate"/>
      </w:r>
      <w:r w:rsidR="00C9473D" w:rsidRPr="00AC6AF3">
        <w:rPr>
          <w:rStyle w:val="Hyperlink"/>
          <w:rFonts w:ascii="Arial" w:eastAsiaTheme="majorEastAsia" w:hAnsi="Arial" w:cs="Arial"/>
          <w:color w:val="auto"/>
          <w:sz w:val="14"/>
          <w:szCs w:val="14"/>
          <w:u w:val="none"/>
        </w:rPr>
        <w:t xml:space="preserve">Okazaki, </w:t>
      </w:r>
      <w:r w:rsidR="003A383D">
        <w:rPr>
          <w:rStyle w:val="Hyperlink"/>
          <w:rFonts w:ascii="Arial" w:eastAsiaTheme="majorEastAsia" w:hAnsi="Arial" w:cs="Arial"/>
          <w:color w:val="auto"/>
          <w:sz w:val="14"/>
          <w:szCs w:val="14"/>
          <w:u w:val="none"/>
        </w:rPr>
        <w:fldChar w:fldCharType="end"/>
      </w:r>
      <w:r w:rsidR="00C9473D">
        <w:rPr>
          <w:rFonts w:ascii="Arial" w:hAnsi="Arial" w:cs="Arial"/>
          <w:sz w:val="14"/>
          <w:szCs w:val="14"/>
        </w:rPr>
        <w:t xml:space="preserve">A. </w:t>
      </w:r>
      <w:r w:rsidR="00765ACD">
        <w:fldChar w:fldCharType="begin"/>
      </w:r>
      <w:r w:rsidR="00765ACD">
        <w:instrText xml:space="preserve"> HYPERLINK "http://www.rcsb.org/pdb/search/smartSubquery.do?smartSearchSubtype=AdvancedAuthorQuery&amp;exactMatch=false&amp;searchType=All%20Authors&amp;audit_author.name=Suzuki,%20A." </w:instrText>
      </w:r>
      <w:r w:rsidR="00765ACD">
        <w:fldChar w:fldCharType="separate"/>
      </w:r>
      <w:r w:rsidR="00C9473D" w:rsidRPr="00AC6AF3">
        <w:rPr>
          <w:rStyle w:val="Hyperlink"/>
          <w:rFonts w:ascii="Arial" w:eastAsiaTheme="majorEastAsia" w:hAnsi="Arial" w:cs="Arial"/>
          <w:color w:val="auto"/>
          <w:sz w:val="14"/>
          <w:szCs w:val="14"/>
          <w:u w:val="none"/>
        </w:rPr>
        <w:t>Suzuki,</w:t>
      </w:r>
      <w:r w:rsidR="00765ACD">
        <w:rPr>
          <w:rStyle w:val="Hyperlink"/>
          <w:rFonts w:ascii="Arial" w:eastAsiaTheme="majorEastAsia" w:hAnsi="Arial" w:cs="Arial"/>
          <w:color w:val="auto"/>
          <w:sz w:val="14"/>
          <w:szCs w:val="14"/>
          <w:u w:val="none"/>
        </w:rPr>
        <w:fldChar w:fldCharType="end"/>
      </w:r>
      <w:r w:rsidR="00C9473D" w:rsidRPr="00AC6AF3">
        <w:rPr>
          <w:rFonts w:ascii="Arial" w:hAnsi="Arial" w:cs="Arial"/>
          <w:sz w:val="14"/>
          <w:szCs w:val="14"/>
        </w:rPr>
        <w:t> </w:t>
      </w:r>
      <w:r w:rsidR="00C9473D">
        <w:rPr>
          <w:rFonts w:ascii="Arial" w:hAnsi="Arial" w:cs="Arial"/>
          <w:sz w:val="14"/>
          <w:szCs w:val="14"/>
        </w:rPr>
        <w:t xml:space="preserve">H. </w:t>
      </w:r>
      <w:hyperlink r:id="rId21" w:history="1">
        <w:r w:rsidR="00C9473D" w:rsidRPr="00AC6AF3">
          <w:rPr>
            <w:rStyle w:val="Hyperlink"/>
            <w:rFonts w:ascii="Arial" w:eastAsiaTheme="majorEastAsia" w:hAnsi="Arial" w:cs="Arial"/>
            <w:color w:val="auto"/>
            <w:sz w:val="14"/>
            <w:szCs w:val="14"/>
            <w:u w:val="none"/>
          </w:rPr>
          <w:t>Komeda,</w:t>
        </w:r>
      </w:hyperlink>
      <w:r w:rsidR="00C9473D">
        <w:rPr>
          <w:rStyle w:val="Hyperlink"/>
          <w:rFonts w:ascii="Arial" w:eastAsiaTheme="majorEastAsia" w:hAnsi="Arial" w:cs="Arial"/>
          <w:color w:val="auto"/>
          <w:sz w:val="14"/>
          <w:szCs w:val="14"/>
          <w:u w:val="none"/>
        </w:rPr>
        <w:t xml:space="preserve"> Y.</w:t>
      </w:r>
      <w:r w:rsidR="003F7B63">
        <w:rPr>
          <w:rFonts w:ascii="Arial" w:hAnsi="Arial" w:cs="Arial"/>
          <w:sz w:val="14"/>
          <w:szCs w:val="14"/>
        </w:rPr>
        <w:t xml:space="preserve"> </w:t>
      </w:r>
      <w:r w:rsidR="00C9473D">
        <w:rPr>
          <w:rStyle w:val="Hyperlink"/>
          <w:rFonts w:ascii="Arial" w:eastAsiaTheme="majorEastAsia" w:hAnsi="Arial" w:cs="Arial"/>
          <w:color w:val="auto"/>
          <w:sz w:val="14"/>
          <w:szCs w:val="14"/>
          <w:u w:val="none"/>
        </w:rPr>
        <w:t xml:space="preserve">And T. </w:t>
      </w:r>
      <w:r w:rsidR="00BF1CCF">
        <w:fldChar w:fldCharType="begin"/>
      </w:r>
      <w:r w:rsidR="00BF1CCF">
        <w:instrText xml:space="preserve"> HYPERLINK "http://www.rcsb.org/pdb/search/smartSubquery.do?smartSearchSubtype=AdvancedAuthorQuery&amp;exactMatch=false&amp;searchType=All%20Authors&amp;audit_author.name=Yamane,%20T." </w:instrText>
      </w:r>
      <w:r w:rsidR="00BF1CCF">
        <w:fldChar w:fldCharType="separate"/>
      </w:r>
      <w:r w:rsidR="00C9473D" w:rsidRPr="00AC6AF3">
        <w:rPr>
          <w:rStyle w:val="Hyperlink"/>
          <w:rFonts w:ascii="Arial" w:eastAsiaTheme="majorEastAsia" w:hAnsi="Arial" w:cs="Arial"/>
          <w:color w:val="auto"/>
          <w:sz w:val="14"/>
          <w:szCs w:val="14"/>
          <w:u w:val="none"/>
        </w:rPr>
        <w:t>Yamane</w:t>
      </w:r>
      <w:r w:rsidR="00BF1CCF">
        <w:rPr>
          <w:rStyle w:val="Hyperlink"/>
          <w:rFonts w:ascii="Arial" w:eastAsiaTheme="majorEastAsia" w:hAnsi="Arial" w:cs="Arial"/>
          <w:color w:val="auto"/>
          <w:sz w:val="14"/>
          <w:szCs w:val="14"/>
          <w:u w:val="none"/>
        </w:rPr>
        <w:fldChar w:fldCharType="end"/>
      </w:r>
      <w:r w:rsidR="00C9473D">
        <w:rPr>
          <w:rStyle w:val="Hyperlink"/>
          <w:rFonts w:ascii="Arial" w:eastAsiaTheme="majorEastAsia" w:hAnsi="Arial" w:cs="Arial"/>
          <w:color w:val="auto"/>
          <w:sz w:val="14"/>
          <w:szCs w:val="14"/>
          <w:u w:val="none"/>
        </w:rPr>
        <w:t>,</w:t>
      </w:r>
      <w:r w:rsidR="003F7B63">
        <w:rPr>
          <w:rStyle w:val="Hyperlink"/>
          <w:rFonts w:ascii="Arial" w:eastAsiaTheme="majorEastAsia" w:hAnsi="Arial" w:cs="Arial"/>
          <w:color w:val="auto"/>
          <w:sz w:val="14"/>
          <w:szCs w:val="14"/>
          <w:u w:val="none"/>
        </w:rPr>
        <w:t xml:space="preserve"> </w:t>
      </w:r>
      <w:r w:rsidR="00C9473D" w:rsidRPr="00EB1F46">
        <w:rPr>
          <w:rFonts w:ascii="Arial" w:hAnsi="Arial" w:cs="Arial"/>
          <w:i/>
          <w:sz w:val="14"/>
          <w:szCs w:val="14"/>
        </w:rPr>
        <w:t>Biochemistry</w:t>
      </w:r>
      <w:r w:rsidR="00C9473D" w:rsidRPr="00AC6AF3">
        <w:rPr>
          <w:rFonts w:ascii="Arial" w:hAnsi="Arial" w:cs="Arial"/>
          <w:sz w:val="14"/>
          <w:szCs w:val="14"/>
        </w:rPr>
        <w:t xml:space="preserve"> </w:t>
      </w:r>
      <w:r w:rsidR="00C9473D" w:rsidRPr="00EB1F46">
        <w:rPr>
          <w:rFonts w:ascii="Arial" w:hAnsi="Arial" w:cs="Arial"/>
          <w:b/>
          <w:sz w:val="14"/>
          <w:szCs w:val="14"/>
        </w:rPr>
        <w:t>2009</w:t>
      </w:r>
      <w:r w:rsidR="00C9473D">
        <w:rPr>
          <w:rFonts w:ascii="Arial" w:hAnsi="Arial" w:cs="Arial"/>
          <w:sz w:val="14"/>
          <w:szCs w:val="14"/>
        </w:rPr>
        <w:t xml:space="preserve">, </w:t>
      </w:r>
      <w:r w:rsidR="00C9473D" w:rsidRPr="00EB1F46">
        <w:rPr>
          <w:rFonts w:ascii="Arial" w:hAnsi="Arial" w:cs="Arial"/>
          <w:bCs/>
          <w:i/>
          <w:sz w:val="14"/>
          <w:szCs w:val="14"/>
        </w:rPr>
        <w:t>48</w:t>
      </w:r>
      <w:r w:rsidR="00C9473D" w:rsidRPr="00AC6AF3">
        <w:rPr>
          <w:rFonts w:ascii="Arial" w:hAnsi="Arial" w:cs="Arial"/>
          <w:bCs/>
          <w:sz w:val="14"/>
          <w:szCs w:val="14"/>
        </w:rPr>
        <w:t>,</w:t>
      </w:r>
      <w:r w:rsidR="00C9473D" w:rsidRPr="00AC6AF3">
        <w:rPr>
          <w:rFonts w:ascii="Arial" w:hAnsi="Arial" w:cs="Arial"/>
          <w:sz w:val="14"/>
          <w:szCs w:val="14"/>
        </w:rPr>
        <w:t xml:space="preserve"> 941-950.</w:t>
      </w:r>
    </w:p>
    <w:p w14:paraId="4AA6E0D2" w14:textId="3368AD6F" w:rsidR="00DE4C0F" w:rsidRDefault="000B787C" w:rsidP="002B7FC5">
      <w:pPr>
        <w:spacing w:line="276" w:lineRule="auto"/>
        <w:ind w:left="720" w:hanging="720"/>
        <w:jc w:val="both"/>
        <w:rPr>
          <w:rFonts w:ascii="Arial" w:hAnsi="Arial" w:cs="Arial"/>
          <w:sz w:val="14"/>
          <w:szCs w:val="14"/>
          <w:lang w:val="fr-FR" w:eastAsia="en-GB"/>
        </w:rPr>
      </w:pPr>
      <w:r>
        <w:rPr>
          <w:rFonts w:ascii="Arial" w:hAnsi="Arial" w:cs="Arial"/>
          <w:sz w:val="14"/>
          <w:szCs w:val="14"/>
          <w:lang w:val="fr-FR" w:eastAsia="en-GB"/>
        </w:rPr>
        <w:t>[16</w:t>
      </w:r>
      <w:r w:rsidR="00DE4C0F">
        <w:rPr>
          <w:rFonts w:ascii="Arial" w:hAnsi="Arial" w:cs="Arial"/>
          <w:sz w:val="14"/>
          <w:szCs w:val="14"/>
          <w:lang w:val="fr-FR" w:eastAsia="en-GB"/>
        </w:rPr>
        <w:t>]</w:t>
      </w:r>
      <w:r w:rsidR="006B6D12">
        <w:rPr>
          <w:rFonts w:ascii="Arial" w:hAnsi="Arial" w:cs="Arial"/>
          <w:sz w:val="14"/>
          <w:szCs w:val="14"/>
          <w:lang w:val="fr-FR" w:eastAsia="en-GB"/>
        </w:rPr>
        <w:tab/>
        <w:t xml:space="preserve">A. Suarez </w:t>
      </w:r>
      <w:proofErr w:type="spellStart"/>
      <w:r w:rsidR="006B6D12">
        <w:rPr>
          <w:rFonts w:ascii="Arial" w:hAnsi="Arial" w:cs="Arial"/>
          <w:sz w:val="14"/>
          <w:szCs w:val="14"/>
          <w:lang w:val="fr-FR" w:eastAsia="en-GB"/>
        </w:rPr>
        <w:t>Covarrubias</w:t>
      </w:r>
      <w:proofErr w:type="spellEnd"/>
      <w:r w:rsidR="006B6D12">
        <w:rPr>
          <w:rFonts w:ascii="Arial" w:hAnsi="Arial" w:cs="Arial"/>
          <w:sz w:val="14"/>
          <w:szCs w:val="14"/>
          <w:lang w:val="fr-FR" w:eastAsia="en-GB"/>
        </w:rPr>
        <w:t xml:space="preserve">, M. </w:t>
      </w:r>
      <w:proofErr w:type="spellStart"/>
      <w:r w:rsidR="006B6D12">
        <w:rPr>
          <w:rFonts w:ascii="Arial" w:hAnsi="Arial" w:cs="Arial"/>
          <w:sz w:val="14"/>
          <w:szCs w:val="14"/>
          <w:lang w:val="fr-FR" w:eastAsia="en-GB"/>
        </w:rPr>
        <w:t>Högbom</w:t>
      </w:r>
      <w:proofErr w:type="spellEnd"/>
      <w:r w:rsidR="006B6D12">
        <w:rPr>
          <w:rFonts w:ascii="Arial" w:hAnsi="Arial" w:cs="Arial"/>
          <w:sz w:val="14"/>
          <w:szCs w:val="14"/>
          <w:lang w:val="fr-FR" w:eastAsia="en-GB"/>
        </w:rPr>
        <w:t xml:space="preserve">, T. </w:t>
      </w:r>
      <w:proofErr w:type="spellStart"/>
      <w:r w:rsidR="006B6D12">
        <w:rPr>
          <w:rFonts w:ascii="Arial" w:hAnsi="Arial" w:cs="Arial"/>
          <w:sz w:val="14"/>
          <w:szCs w:val="14"/>
          <w:lang w:val="fr-FR" w:eastAsia="en-GB"/>
        </w:rPr>
        <w:t>Bergfors</w:t>
      </w:r>
      <w:proofErr w:type="spellEnd"/>
      <w:r w:rsidR="006B6D12">
        <w:rPr>
          <w:rFonts w:ascii="Arial" w:hAnsi="Arial" w:cs="Arial"/>
          <w:sz w:val="14"/>
          <w:szCs w:val="14"/>
          <w:lang w:val="fr-FR" w:eastAsia="en-GB"/>
        </w:rPr>
        <w:t xml:space="preserve">, P. Carroll, K. </w:t>
      </w:r>
      <w:proofErr w:type="spellStart"/>
      <w:r w:rsidR="006B6D12">
        <w:rPr>
          <w:rFonts w:ascii="Arial" w:hAnsi="Arial" w:cs="Arial"/>
          <w:sz w:val="14"/>
          <w:szCs w:val="14"/>
          <w:lang w:val="fr-FR" w:eastAsia="en-GB"/>
        </w:rPr>
        <w:t>Mannerstadt</w:t>
      </w:r>
      <w:proofErr w:type="spellEnd"/>
      <w:r w:rsidR="006B6D12">
        <w:rPr>
          <w:rFonts w:ascii="Arial" w:hAnsi="Arial" w:cs="Arial"/>
          <w:sz w:val="14"/>
          <w:szCs w:val="14"/>
          <w:lang w:val="fr-FR" w:eastAsia="en-GB"/>
        </w:rPr>
        <w:t xml:space="preserve">, S. </w:t>
      </w:r>
      <w:proofErr w:type="spellStart"/>
      <w:r w:rsidR="006B6D12">
        <w:rPr>
          <w:rFonts w:ascii="Arial" w:hAnsi="Arial" w:cs="Arial"/>
          <w:sz w:val="14"/>
          <w:szCs w:val="14"/>
          <w:lang w:val="fr-FR" w:eastAsia="en-GB"/>
        </w:rPr>
        <w:t>Oscarsson</w:t>
      </w:r>
      <w:proofErr w:type="spellEnd"/>
      <w:r w:rsidR="006B6D12">
        <w:rPr>
          <w:rFonts w:ascii="Arial" w:hAnsi="Arial" w:cs="Arial"/>
          <w:sz w:val="14"/>
          <w:szCs w:val="14"/>
          <w:lang w:val="fr-FR" w:eastAsia="en-GB"/>
        </w:rPr>
        <w:t xml:space="preserve">, T. Parish, T. </w:t>
      </w:r>
      <w:proofErr w:type="spellStart"/>
      <w:r w:rsidR="006B6D12">
        <w:rPr>
          <w:rFonts w:ascii="Arial" w:hAnsi="Arial" w:cs="Arial"/>
          <w:sz w:val="14"/>
          <w:szCs w:val="14"/>
          <w:lang w:val="fr-FR" w:eastAsia="en-GB"/>
        </w:rPr>
        <w:t>Alwyin</w:t>
      </w:r>
      <w:proofErr w:type="spellEnd"/>
      <w:r w:rsidR="006B6D12">
        <w:rPr>
          <w:rFonts w:ascii="Arial" w:hAnsi="Arial" w:cs="Arial"/>
          <w:sz w:val="14"/>
          <w:szCs w:val="14"/>
          <w:lang w:val="fr-FR" w:eastAsia="en-GB"/>
        </w:rPr>
        <w:t xml:space="preserve"> Jones and </w:t>
      </w:r>
      <w:proofErr w:type="spellStart"/>
      <w:r w:rsidR="006B6D12">
        <w:rPr>
          <w:rFonts w:ascii="Arial" w:hAnsi="Arial" w:cs="Arial"/>
          <w:sz w:val="14"/>
          <w:szCs w:val="14"/>
          <w:lang w:val="fr-FR" w:eastAsia="en-GB"/>
        </w:rPr>
        <w:t>S.L.Mowbray</w:t>
      </w:r>
      <w:proofErr w:type="spellEnd"/>
      <w:r w:rsidR="006B6D12">
        <w:rPr>
          <w:rFonts w:ascii="Arial" w:hAnsi="Arial" w:cs="Arial"/>
          <w:sz w:val="14"/>
          <w:szCs w:val="14"/>
          <w:lang w:val="fr-FR" w:eastAsia="en-GB"/>
        </w:rPr>
        <w:t xml:space="preserve">, </w:t>
      </w:r>
      <w:r w:rsidR="006B6D12">
        <w:rPr>
          <w:rFonts w:ascii="Arial" w:hAnsi="Arial" w:cs="Arial"/>
          <w:i/>
          <w:sz w:val="14"/>
          <w:szCs w:val="14"/>
          <w:lang w:val="fr-FR" w:eastAsia="en-GB"/>
        </w:rPr>
        <w:t xml:space="preserve">J. Mol. </w:t>
      </w:r>
      <w:proofErr w:type="spellStart"/>
      <w:r w:rsidR="006B6D12">
        <w:rPr>
          <w:rFonts w:ascii="Arial" w:hAnsi="Arial" w:cs="Arial"/>
          <w:i/>
          <w:sz w:val="14"/>
          <w:szCs w:val="14"/>
          <w:lang w:val="fr-FR" w:eastAsia="en-GB"/>
        </w:rPr>
        <w:t>Biol</w:t>
      </w:r>
      <w:proofErr w:type="spellEnd"/>
      <w:r w:rsidR="006B6D12">
        <w:rPr>
          <w:rFonts w:ascii="Arial" w:hAnsi="Arial" w:cs="Arial"/>
          <w:sz w:val="14"/>
          <w:szCs w:val="14"/>
          <w:lang w:val="fr-FR" w:eastAsia="en-GB"/>
        </w:rPr>
        <w:t xml:space="preserve">., </w:t>
      </w:r>
      <w:r w:rsidR="006B6D12">
        <w:rPr>
          <w:rFonts w:ascii="Arial" w:hAnsi="Arial" w:cs="Arial"/>
          <w:b/>
          <w:sz w:val="14"/>
          <w:szCs w:val="14"/>
          <w:lang w:val="fr-FR" w:eastAsia="en-GB"/>
        </w:rPr>
        <w:t>2008</w:t>
      </w:r>
      <w:r w:rsidR="006B6D12">
        <w:rPr>
          <w:rFonts w:ascii="Arial" w:hAnsi="Arial" w:cs="Arial"/>
          <w:sz w:val="14"/>
          <w:szCs w:val="14"/>
          <w:lang w:val="fr-FR" w:eastAsia="en-GB"/>
        </w:rPr>
        <w:t xml:space="preserve">, </w:t>
      </w:r>
      <w:r w:rsidR="006B6D12">
        <w:rPr>
          <w:rFonts w:ascii="Arial" w:hAnsi="Arial" w:cs="Arial"/>
          <w:i/>
          <w:sz w:val="14"/>
          <w:szCs w:val="14"/>
          <w:lang w:val="fr-FR" w:eastAsia="en-GB"/>
        </w:rPr>
        <w:t>381</w:t>
      </w:r>
      <w:r w:rsidR="006B6D12">
        <w:rPr>
          <w:rFonts w:ascii="Arial" w:hAnsi="Arial" w:cs="Arial"/>
          <w:sz w:val="14"/>
          <w:szCs w:val="14"/>
          <w:lang w:val="fr-FR" w:eastAsia="en-GB"/>
        </w:rPr>
        <w:t>, 622-633.</w:t>
      </w:r>
    </w:p>
    <w:p w14:paraId="7F0BC229" w14:textId="77777777" w:rsidR="00DE4C0F" w:rsidRDefault="00DE4C0F" w:rsidP="002B7FC5">
      <w:pPr>
        <w:spacing w:line="276" w:lineRule="auto"/>
        <w:ind w:left="720" w:hanging="720"/>
        <w:jc w:val="both"/>
        <w:rPr>
          <w:rFonts w:ascii="Arial" w:hAnsi="Arial" w:cs="Arial"/>
          <w:sz w:val="14"/>
          <w:szCs w:val="14"/>
          <w:lang w:val="fr-FR" w:eastAsia="en-GB"/>
        </w:rPr>
      </w:pPr>
    </w:p>
    <w:p w14:paraId="012491FD" w14:textId="77777777" w:rsidR="00DE4C0F" w:rsidRPr="00AC6AF3" w:rsidRDefault="00DE4C0F" w:rsidP="002B7FC5">
      <w:pPr>
        <w:spacing w:line="276" w:lineRule="auto"/>
        <w:ind w:left="720" w:hanging="720"/>
        <w:jc w:val="both"/>
        <w:rPr>
          <w:rFonts w:ascii="Arial" w:hAnsi="Arial" w:cs="Arial"/>
          <w:sz w:val="14"/>
          <w:szCs w:val="14"/>
        </w:rPr>
      </w:pPr>
    </w:p>
    <w:p w14:paraId="73014A62" w14:textId="77777777" w:rsidR="00773C4B" w:rsidRPr="006722A0" w:rsidRDefault="00773C4B" w:rsidP="00773C4B">
      <w:pPr>
        <w:rPr>
          <w:lang w:val="en-GB"/>
        </w:rPr>
      </w:pPr>
    </w:p>
    <w:p w14:paraId="138F89A4" w14:textId="77777777" w:rsidR="00773C4B" w:rsidRPr="006722A0" w:rsidRDefault="00773C4B" w:rsidP="00773C4B">
      <w:pPr>
        <w:rPr>
          <w:lang w:val="en-GB"/>
        </w:rPr>
        <w:sectPr w:rsidR="00773C4B" w:rsidRPr="006722A0" w:rsidSect="00511615">
          <w:type w:val="continuous"/>
          <w:pgSz w:w="11906" w:h="16838" w:code="9"/>
          <w:pgMar w:top="1673" w:right="936" w:bottom="1134" w:left="936" w:header="709" w:footer="709" w:gutter="0"/>
          <w:cols w:num="2" w:space="284"/>
          <w:docGrid w:linePitch="360"/>
        </w:sectPr>
      </w:pPr>
    </w:p>
    <w:p w14:paraId="04A01726" w14:textId="77777777" w:rsidR="00773C4B" w:rsidRDefault="00773C4B" w:rsidP="00773C4B">
      <w:pPr>
        <w:rPr>
          <w:bCs/>
          <w:lang w:val="en-GB"/>
        </w:rPr>
      </w:pPr>
    </w:p>
    <w:p w14:paraId="0CA4B39F" w14:textId="77777777" w:rsidR="00773C4B" w:rsidRDefault="00773C4B" w:rsidP="00773C4B">
      <w:pPr>
        <w:rPr>
          <w:bCs/>
          <w:lang w:val="en-GB"/>
        </w:rPr>
        <w:sectPr w:rsidR="00773C4B" w:rsidSect="000D37AC">
          <w:type w:val="continuous"/>
          <w:pgSz w:w="11906" w:h="16838" w:code="9"/>
          <w:pgMar w:top="1134" w:right="936" w:bottom="1134" w:left="936" w:header="1021" w:footer="0" w:gutter="0"/>
          <w:cols w:num="2" w:space="284"/>
          <w:docGrid w:linePitch="360"/>
        </w:sectPr>
      </w:pPr>
    </w:p>
    <w:p w14:paraId="258B91B0" w14:textId="77777777" w:rsidR="00773C4B" w:rsidRDefault="00773C4B" w:rsidP="00773C4B">
      <w:pPr>
        <w:rPr>
          <w:bCs/>
          <w:lang w:val="en-GB"/>
        </w:rPr>
      </w:pPr>
    </w:p>
    <w:p w14:paraId="7660C5E1" w14:textId="77777777" w:rsidR="00A8458D" w:rsidRDefault="00A8458D" w:rsidP="00A8458D">
      <w:pPr>
        <w:rPr>
          <w:b/>
          <w:lang w:val="en-GB"/>
        </w:rPr>
      </w:pPr>
      <w:r w:rsidRPr="00621868">
        <w:rPr>
          <w:b/>
          <w:lang w:val="en-GB"/>
        </w:rPr>
        <w:t>Entry for the Table of Contents</w:t>
      </w:r>
      <w:r>
        <w:rPr>
          <w:lang w:val="en-GB"/>
        </w:rPr>
        <w:t xml:space="preserve"> (Please choose one layout)</w:t>
      </w:r>
    </w:p>
    <w:p w14:paraId="79944ABC" w14:textId="77777777" w:rsidR="00A8458D" w:rsidRPr="00621868" w:rsidRDefault="00A8458D" w:rsidP="00A8458D">
      <w:pPr>
        <w:rPr>
          <w:b/>
          <w:lang w:val="en-GB"/>
        </w:rPr>
      </w:pPr>
    </w:p>
    <w:p w14:paraId="49041432" w14:textId="77777777" w:rsidR="00A8458D" w:rsidRPr="00621868" w:rsidRDefault="00A8458D" w:rsidP="00A8458D">
      <w:pPr>
        <w:spacing w:after="240"/>
        <w:rPr>
          <w:lang w:val="en-GB"/>
        </w:rPr>
      </w:pPr>
      <w:r w:rsidRPr="00621868">
        <w:rPr>
          <w:lang w:val="en-GB"/>
        </w:rPr>
        <w:t>Layout 1:</w:t>
      </w:r>
    </w:p>
    <w:p w14:paraId="3C878C6B" w14:textId="77777777" w:rsidR="00A8458D" w:rsidRDefault="00A8458D" w:rsidP="00A8458D">
      <w:pPr>
        <w:rPr>
          <w:lang w:val="en-GB"/>
        </w:rPr>
      </w:pPr>
    </w:p>
    <w:tbl>
      <w:tblPr>
        <w:tblW w:w="10093" w:type="dxa"/>
        <w:tblLook w:val="01E0" w:firstRow="1" w:lastRow="1" w:firstColumn="1" w:lastColumn="1" w:noHBand="0" w:noVBand="0"/>
      </w:tblPr>
      <w:tblGrid>
        <w:gridCol w:w="2822"/>
        <w:gridCol w:w="269"/>
        <w:gridCol w:w="3909"/>
        <w:gridCol w:w="269"/>
        <w:gridCol w:w="2824"/>
      </w:tblGrid>
      <w:tr w:rsidR="00A8458D" w14:paraId="4B03BD67" w14:textId="77777777" w:rsidTr="00A968D0">
        <w:trPr>
          <w:trHeight w:hRule="exact" w:val="340"/>
        </w:trPr>
        <w:tc>
          <w:tcPr>
            <w:tcW w:w="10093" w:type="dxa"/>
            <w:gridSpan w:val="5"/>
            <w:tcBorders>
              <w:bottom w:val="single" w:sz="36" w:space="0" w:color="BFBFBF"/>
            </w:tcBorders>
            <w:shd w:val="clear" w:color="auto" w:fill="auto"/>
          </w:tcPr>
          <w:p w14:paraId="3722BEF0" w14:textId="77777777" w:rsidR="00A8458D" w:rsidRDefault="00A8458D" w:rsidP="003B6C60">
            <w:pPr>
              <w:pStyle w:val="ColumnTitleTOC"/>
            </w:pPr>
            <w:r>
              <w:t>COMMUNICATION</w:t>
            </w:r>
          </w:p>
        </w:tc>
      </w:tr>
      <w:tr w:rsidR="00A8458D" w14:paraId="473807D1" w14:textId="77777777" w:rsidTr="00A968D0">
        <w:trPr>
          <w:trHeight w:val="340"/>
        </w:trPr>
        <w:tc>
          <w:tcPr>
            <w:tcW w:w="3118" w:type="dxa"/>
            <w:vMerge w:val="restart"/>
            <w:tcBorders>
              <w:top w:val="single" w:sz="36" w:space="0" w:color="BFBFBF"/>
            </w:tcBorders>
            <w:shd w:val="clear" w:color="auto" w:fill="auto"/>
          </w:tcPr>
          <w:p w14:paraId="6985E571" w14:textId="258F46C2" w:rsidR="00A8458D" w:rsidRPr="005F6069" w:rsidRDefault="005F6069" w:rsidP="00381F4F">
            <w:pPr>
              <w:pStyle w:val="TableOfContentText"/>
              <w:jc w:val="both"/>
            </w:pPr>
            <w:r>
              <w:t xml:space="preserve">The PLP-dependent Class III transaminase homolog A1RDF1 does not catalyse transamination reactions, but rather the elimination of phosphate from </w:t>
            </w:r>
            <w:r>
              <w:rPr>
                <w:i/>
              </w:rPr>
              <w:t>O</w:t>
            </w:r>
            <w:r>
              <w:t>-</w:t>
            </w:r>
            <w:proofErr w:type="spellStart"/>
            <w:r>
              <w:t>phosphoethanolamine</w:t>
            </w:r>
            <w:proofErr w:type="spellEnd"/>
            <w:r>
              <w:t xml:space="preserve"> (</w:t>
            </w:r>
            <w:proofErr w:type="spellStart"/>
            <w:r>
              <w:t>PEtN</w:t>
            </w:r>
            <w:proofErr w:type="spellEnd"/>
            <w:r>
              <w:t>).</w:t>
            </w:r>
            <w:r w:rsidR="003F7B63">
              <w:t xml:space="preserve"> </w:t>
            </w:r>
            <w:r>
              <w:t xml:space="preserve">We describe the </w:t>
            </w:r>
            <w:r w:rsidR="00381F4F">
              <w:t xml:space="preserve">structural </w:t>
            </w:r>
            <w:r>
              <w:t>determinants of reaction specificity, w</w:t>
            </w:r>
            <w:r w:rsidR="00381F4F">
              <w:t>i</w:t>
            </w:r>
            <w:r>
              <w:t xml:space="preserve">th consequences for studies on the human </w:t>
            </w:r>
            <w:proofErr w:type="spellStart"/>
            <w:r>
              <w:t>phospholyase</w:t>
            </w:r>
            <w:proofErr w:type="spellEnd"/>
            <w:r>
              <w:t xml:space="preserve"> AGXT2L1, which is an important enzyme in phospholipid metabolism.</w:t>
            </w:r>
          </w:p>
        </w:tc>
        <w:tc>
          <w:tcPr>
            <w:tcW w:w="284" w:type="dxa"/>
            <w:tcBorders>
              <w:top w:val="single" w:sz="36" w:space="0" w:color="BFBFBF"/>
            </w:tcBorders>
            <w:shd w:val="clear" w:color="auto" w:fill="auto"/>
          </w:tcPr>
          <w:p w14:paraId="50C015C3" w14:textId="77777777" w:rsidR="00A8458D" w:rsidRDefault="00A8458D" w:rsidP="003B6C60">
            <w:pPr>
              <w:rPr>
                <w:lang w:val="en-GB"/>
              </w:rPr>
            </w:pPr>
          </w:p>
        </w:tc>
        <w:tc>
          <w:tcPr>
            <w:tcW w:w="3118" w:type="dxa"/>
            <w:vMerge w:val="restart"/>
            <w:tcBorders>
              <w:top w:val="single" w:sz="36" w:space="0" w:color="BFBFBF"/>
            </w:tcBorders>
            <w:shd w:val="clear" w:color="auto" w:fill="auto"/>
          </w:tcPr>
          <w:p w14:paraId="740FC163" w14:textId="77777777" w:rsidR="00A8458D" w:rsidRDefault="00381F4F" w:rsidP="003B6C60">
            <w:pPr>
              <w:rPr>
                <w:lang w:val="en-GB"/>
              </w:rPr>
            </w:pPr>
            <w:r>
              <w:rPr>
                <w:noProof/>
                <w:lang w:val="en-GB" w:eastAsia="en-GB"/>
              </w:rPr>
              <w:drawing>
                <wp:inline distT="0" distB="0" distL="0" distR="0" wp14:anchorId="3360972F" wp14:editId="1B94A757">
                  <wp:extent cx="2345634" cy="174928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P-PEA_2.tif"/>
                          <pic:cNvPicPr/>
                        </pic:nvPicPr>
                        <pic:blipFill rotWithShape="1">
                          <a:blip r:embed="rId22" cstate="print">
                            <a:extLst>
                              <a:ext uri="{28A0092B-C50C-407E-A947-70E740481C1C}">
                                <a14:useLocalDpi xmlns:a14="http://schemas.microsoft.com/office/drawing/2010/main" val="0"/>
                              </a:ext>
                            </a:extLst>
                          </a:blip>
                          <a:srcRect l="17175" r="15268"/>
                          <a:stretch/>
                        </pic:blipFill>
                        <pic:spPr bwMode="auto">
                          <a:xfrm>
                            <a:off x="0" y="0"/>
                            <a:ext cx="2345746" cy="1749370"/>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top w:val="single" w:sz="36" w:space="0" w:color="BFBFBF"/>
            </w:tcBorders>
            <w:shd w:val="clear" w:color="auto" w:fill="auto"/>
          </w:tcPr>
          <w:p w14:paraId="1B7AF438" w14:textId="77777777" w:rsidR="00A8458D" w:rsidRDefault="00A8458D" w:rsidP="003B6C60">
            <w:pPr>
              <w:rPr>
                <w:lang w:val="en-GB"/>
              </w:rPr>
            </w:pPr>
          </w:p>
        </w:tc>
        <w:tc>
          <w:tcPr>
            <w:tcW w:w="3289" w:type="dxa"/>
            <w:vMerge w:val="restart"/>
            <w:tcBorders>
              <w:top w:val="single" w:sz="36" w:space="0" w:color="BFBFBF"/>
            </w:tcBorders>
            <w:shd w:val="clear" w:color="auto" w:fill="auto"/>
          </w:tcPr>
          <w:p w14:paraId="56F7C88E" w14:textId="7295B786" w:rsidR="00633C68" w:rsidRPr="00633C68" w:rsidRDefault="00633C68" w:rsidP="00633C68">
            <w:pPr>
              <w:pStyle w:val="Authors"/>
              <w:jc w:val="both"/>
              <w:rPr>
                <w:i/>
                <w:sz w:val="17"/>
                <w:szCs w:val="17"/>
                <w:vertAlign w:val="superscript"/>
              </w:rPr>
            </w:pPr>
            <w:r w:rsidRPr="00633C68">
              <w:rPr>
                <w:i/>
                <w:sz w:val="17"/>
                <w:szCs w:val="17"/>
              </w:rPr>
              <w:t xml:space="preserve">Anibal </w:t>
            </w:r>
            <w:proofErr w:type="spellStart"/>
            <w:r w:rsidRPr="00633C68">
              <w:rPr>
                <w:i/>
                <w:sz w:val="17"/>
                <w:szCs w:val="17"/>
              </w:rPr>
              <w:t>Cuetos</w:t>
            </w:r>
            <w:proofErr w:type="spellEnd"/>
            <w:r w:rsidRPr="00633C68">
              <w:rPr>
                <w:i/>
                <w:sz w:val="17"/>
                <w:szCs w:val="17"/>
              </w:rPr>
              <w:t>,</w:t>
            </w:r>
            <w:r w:rsidRPr="00633C68">
              <w:rPr>
                <w:i/>
                <w:sz w:val="17"/>
                <w:szCs w:val="17"/>
                <w:vertAlign w:val="superscript"/>
              </w:rPr>
              <w:t>[a]</w:t>
            </w:r>
            <w:r w:rsidRPr="00633C68">
              <w:rPr>
                <w:i/>
                <w:sz w:val="17"/>
                <w:szCs w:val="17"/>
              </w:rPr>
              <w:t xml:space="preserve"> Fabian Steffen-</w:t>
            </w:r>
            <w:proofErr w:type="spellStart"/>
            <w:r w:rsidRPr="00633C68">
              <w:rPr>
                <w:i/>
                <w:sz w:val="17"/>
                <w:szCs w:val="17"/>
              </w:rPr>
              <w:t>Munsberg</w:t>
            </w:r>
            <w:proofErr w:type="spellEnd"/>
            <w:r w:rsidRPr="00633C68">
              <w:rPr>
                <w:i/>
                <w:sz w:val="17"/>
                <w:szCs w:val="17"/>
              </w:rPr>
              <w:t>,</w:t>
            </w:r>
            <w:r w:rsidRPr="00633C68">
              <w:rPr>
                <w:i/>
                <w:sz w:val="17"/>
                <w:szCs w:val="17"/>
                <w:vertAlign w:val="superscript"/>
              </w:rPr>
              <w:t>[b]</w:t>
            </w:r>
            <w:r w:rsidRPr="00633C68">
              <w:rPr>
                <w:i/>
                <w:sz w:val="17"/>
                <w:szCs w:val="17"/>
              </w:rPr>
              <w:t>,</w:t>
            </w:r>
            <w:r w:rsidR="00513ABC">
              <w:rPr>
                <w:i/>
                <w:sz w:val="17"/>
                <w:szCs w:val="17"/>
                <w:vertAlign w:val="superscript"/>
              </w:rPr>
              <w:t xml:space="preserve"> </w:t>
            </w:r>
            <w:r w:rsidRPr="00633C68">
              <w:rPr>
                <w:i/>
                <w:sz w:val="17"/>
                <w:szCs w:val="17"/>
              </w:rPr>
              <w:t xml:space="preserve">Juan </w:t>
            </w:r>
            <w:proofErr w:type="spellStart"/>
            <w:r w:rsidRPr="00633C68">
              <w:rPr>
                <w:i/>
                <w:sz w:val="17"/>
                <w:szCs w:val="17"/>
              </w:rPr>
              <w:t>Mangas</w:t>
            </w:r>
            <w:proofErr w:type="spellEnd"/>
            <w:r w:rsidRPr="00633C68">
              <w:rPr>
                <w:i/>
                <w:sz w:val="17"/>
                <w:szCs w:val="17"/>
              </w:rPr>
              <w:t xml:space="preserve"> Sanchez,</w:t>
            </w:r>
            <w:r w:rsidRPr="00633C68">
              <w:rPr>
                <w:i/>
                <w:sz w:val="17"/>
                <w:szCs w:val="17"/>
                <w:vertAlign w:val="superscript"/>
              </w:rPr>
              <w:t>[a]</w:t>
            </w:r>
            <w:r w:rsidRPr="00633C68">
              <w:rPr>
                <w:i/>
                <w:sz w:val="17"/>
                <w:szCs w:val="17"/>
              </w:rPr>
              <w:t xml:space="preserve"> </w:t>
            </w:r>
            <w:r w:rsidR="00513ABC">
              <w:rPr>
                <w:i/>
                <w:sz w:val="17"/>
                <w:szCs w:val="17"/>
              </w:rPr>
              <w:t xml:space="preserve">Amina </w:t>
            </w:r>
            <w:proofErr w:type="spellStart"/>
            <w:r w:rsidR="00513ABC">
              <w:rPr>
                <w:i/>
                <w:sz w:val="17"/>
                <w:szCs w:val="17"/>
              </w:rPr>
              <w:t>Frese</w:t>
            </w:r>
            <w:proofErr w:type="spellEnd"/>
            <w:r w:rsidR="00513ABC" w:rsidRPr="00633C68">
              <w:rPr>
                <w:i/>
                <w:sz w:val="17"/>
                <w:szCs w:val="17"/>
              </w:rPr>
              <w:t>,</w:t>
            </w:r>
            <w:r w:rsidR="00513ABC" w:rsidRPr="00633C68">
              <w:rPr>
                <w:i/>
                <w:sz w:val="17"/>
                <w:szCs w:val="17"/>
                <w:vertAlign w:val="superscript"/>
              </w:rPr>
              <w:t>[a]</w:t>
            </w:r>
            <w:r w:rsidR="00513ABC" w:rsidRPr="00633C68">
              <w:rPr>
                <w:i/>
                <w:sz w:val="17"/>
                <w:szCs w:val="17"/>
              </w:rPr>
              <w:t xml:space="preserve"> </w:t>
            </w:r>
            <w:r w:rsidR="00513ABC">
              <w:rPr>
                <w:i/>
                <w:sz w:val="17"/>
                <w:szCs w:val="17"/>
              </w:rPr>
              <w:t xml:space="preserve"> </w:t>
            </w:r>
            <w:r w:rsidRPr="00633C68">
              <w:rPr>
                <w:i/>
                <w:sz w:val="17"/>
                <w:szCs w:val="17"/>
              </w:rPr>
              <w:t xml:space="preserve">Uwe T. </w:t>
            </w:r>
            <w:proofErr w:type="spellStart"/>
            <w:r w:rsidRPr="00633C68">
              <w:rPr>
                <w:i/>
                <w:sz w:val="17"/>
                <w:szCs w:val="17"/>
              </w:rPr>
              <w:t>Bornscheuer</w:t>
            </w:r>
            <w:proofErr w:type="spellEnd"/>
            <w:r w:rsidRPr="00633C68">
              <w:rPr>
                <w:i/>
                <w:sz w:val="17"/>
                <w:szCs w:val="17"/>
              </w:rPr>
              <w:t>,</w:t>
            </w:r>
            <w:r w:rsidRPr="00633C68">
              <w:rPr>
                <w:i/>
                <w:sz w:val="17"/>
                <w:szCs w:val="17"/>
                <w:vertAlign w:val="superscript"/>
              </w:rPr>
              <w:t>[c]</w:t>
            </w:r>
            <w:r w:rsidRPr="00633C68">
              <w:rPr>
                <w:i/>
                <w:sz w:val="17"/>
                <w:szCs w:val="17"/>
              </w:rPr>
              <w:t xml:space="preserve"> Matthias </w:t>
            </w:r>
            <w:proofErr w:type="spellStart"/>
            <w:r w:rsidRPr="00633C68">
              <w:rPr>
                <w:i/>
                <w:sz w:val="17"/>
                <w:szCs w:val="17"/>
              </w:rPr>
              <w:t>H</w:t>
            </w:r>
            <w:r w:rsidRPr="00633C68">
              <w:rPr>
                <w:rFonts w:cs="Arial"/>
                <w:i/>
                <w:sz w:val="17"/>
                <w:szCs w:val="17"/>
              </w:rPr>
              <w:t>ö</w:t>
            </w:r>
            <w:r w:rsidRPr="00633C68">
              <w:rPr>
                <w:i/>
                <w:sz w:val="17"/>
                <w:szCs w:val="17"/>
              </w:rPr>
              <w:t>hne</w:t>
            </w:r>
            <w:proofErr w:type="spellEnd"/>
            <w:r w:rsidRPr="00633C68">
              <w:rPr>
                <w:i/>
                <w:sz w:val="17"/>
                <w:szCs w:val="17"/>
              </w:rPr>
              <w:t>,</w:t>
            </w:r>
            <w:r w:rsidRPr="00633C68">
              <w:rPr>
                <w:i/>
                <w:sz w:val="17"/>
                <w:szCs w:val="17"/>
                <w:vertAlign w:val="superscript"/>
              </w:rPr>
              <w:t>[c]</w:t>
            </w:r>
            <w:r w:rsidRPr="00633C68">
              <w:rPr>
                <w:i/>
                <w:sz w:val="17"/>
                <w:szCs w:val="17"/>
              </w:rPr>
              <w:t>* and Gideon Grogan*</w:t>
            </w:r>
            <w:r w:rsidRPr="00633C68">
              <w:rPr>
                <w:i/>
                <w:sz w:val="17"/>
                <w:szCs w:val="17"/>
                <w:vertAlign w:val="superscript"/>
              </w:rPr>
              <w:t>[a]</w:t>
            </w:r>
          </w:p>
          <w:p w14:paraId="7AD5E2F9" w14:textId="77777777" w:rsidR="00A8458D" w:rsidRPr="004B0B74" w:rsidRDefault="00A8458D" w:rsidP="003B6C60">
            <w:pPr>
              <w:pStyle w:val="PageNumbers"/>
              <w:rPr>
                <w:lang w:val="en-GB"/>
              </w:rPr>
            </w:pPr>
            <w:r w:rsidRPr="004B0B74">
              <w:rPr>
                <w:lang w:val="en-GB"/>
              </w:rPr>
              <w:t>Page No. – Page No.</w:t>
            </w:r>
          </w:p>
          <w:p w14:paraId="7A71602B" w14:textId="77777777" w:rsidR="00633C68" w:rsidRPr="00633C68" w:rsidRDefault="00633C68" w:rsidP="00633C68">
            <w:pPr>
              <w:pStyle w:val="Title1"/>
              <w:spacing w:line="276" w:lineRule="auto"/>
              <w:jc w:val="both"/>
              <w:rPr>
                <w:sz w:val="17"/>
                <w:szCs w:val="17"/>
                <w:lang w:val="en-US"/>
              </w:rPr>
            </w:pPr>
            <w:r w:rsidRPr="00633C68">
              <w:rPr>
                <w:sz w:val="17"/>
                <w:szCs w:val="17"/>
                <w:lang w:val="en-US"/>
              </w:rPr>
              <w:t xml:space="preserve">Structural basis for </w:t>
            </w:r>
            <w:proofErr w:type="spellStart"/>
            <w:r w:rsidRPr="00633C68">
              <w:rPr>
                <w:sz w:val="17"/>
                <w:szCs w:val="17"/>
                <w:lang w:val="en-US"/>
              </w:rPr>
              <w:t>phospholyase</w:t>
            </w:r>
            <w:proofErr w:type="spellEnd"/>
            <w:r w:rsidRPr="00633C68">
              <w:rPr>
                <w:sz w:val="17"/>
                <w:szCs w:val="17"/>
                <w:lang w:val="en-US"/>
              </w:rPr>
              <w:t xml:space="preserve"> activity of a Class III transaminase homolog </w:t>
            </w:r>
          </w:p>
          <w:p w14:paraId="6A83393F" w14:textId="77777777" w:rsidR="00A8458D" w:rsidRPr="00AE01EC" w:rsidRDefault="00A8458D" w:rsidP="00633C68">
            <w:pPr>
              <w:pStyle w:val="TitleTOC"/>
              <w:framePr w:hSpace="141" w:wrap="around" w:vAnchor="page" w:hAnchor="margin" w:y="1504"/>
            </w:pPr>
          </w:p>
        </w:tc>
      </w:tr>
      <w:tr w:rsidR="00A8458D" w14:paraId="20753218" w14:textId="77777777" w:rsidTr="003B6C60">
        <w:trPr>
          <w:trHeight w:hRule="exact" w:val="2796"/>
        </w:trPr>
        <w:tc>
          <w:tcPr>
            <w:tcW w:w="3118" w:type="dxa"/>
            <w:vMerge/>
            <w:shd w:val="clear" w:color="auto" w:fill="auto"/>
          </w:tcPr>
          <w:p w14:paraId="4B90C646" w14:textId="77777777" w:rsidR="00A8458D" w:rsidRDefault="00A8458D" w:rsidP="003B6C60">
            <w:pPr>
              <w:rPr>
                <w:lang w:val="en-GB"/>
              </w:rPr>
            </w:pPr>
          </w:p>
        </w:tc>
        <w:tc>
          <w:tcPr>
            <w:tcW w:w="284" w:type="dxa"/>
            <w:shd w:val="clear" w:color="auto" w:fill="auto"/>
          </w:tcPr>
          <w:p w14:paraId="0C13541C" w14:textId="77777777" w:rsidR="00A8458D" w:rsidRDefault="00A8458D" w:rsidP="003B6C60">
            <w:pPr>
              <w:rPr>
                <w:lang w:val="en-GB"/>
              </w:rPr>
            </w:pPr>
          </w:p>
        </w:tc>
        <w:tc>
          <w:tcPr>
            <w:tcW w:w="3118" w:type="dxa"/>
            <w:vMerge/>
            <w:shd w:val="clear" w:color="auto" w:fill="auto"/>
          </w:tcPr>
          <w:p w14:paraId="5C8E6021" w14:textId="77777777" w:rsidR="00A8458D" w:rsidRDefault="00A8458D" w:rsidP="003B6C60">
            <w:pPr>
              <w:rPr>
                <w:lang w:val="en-GB"/>
              </w:rPr>
            </w:pPr>
          </w:p>
        </w:tc>
        <w:tc>
          <w:tcPr>
            <w:tcW w:w="284" w:type="dxa"/>
            <w:shd w:val="clear" w:color="auto" w:fill="auto"/>
          </w:tcPr>
          <w:p w14:paraId="5D0AC766" w14:textId="77777777" w:rsidR="00A8458D" w:rsidRDefault="00A8458D" w:rsidP="003B6C60">
            <w:pPr>
              <w:rPr>
                <w:lang w:val="en-GB"/>
              </w:rPr>
            </w:pPr>
          </w:p>
        </w:tc>
        <w:tc>
          <w:tcPr>
            <w:tcW w:w="3289" w:type="dxa"/>
            <w:vMerge/>
            <w:shd w:val="clear" w:color="auto" w:fill="auto"/>
          </w:tcPr>
          <w:p w14:paraId="0190861A" w14:textId="77777777" w:rsidR="00A8458D" w:rsidRDefault="00A8458D" w:rsidP="003B6C60">
            <w:pPr>
              <w:rPr>
                <w:lang w:val="en-GB"/>
              </w:rPr>
            </w:pPr>
          </w:p>
        </w:tc>
      </w:tr>
    </w:tbl>
    <w:p w14:paraId="4B0F815C" w14:textId="77777777" w:rsidR="00A8458D" w:rsidRDefault="00A8458D" w:rsidP="00A8458D">
      <w:pPr>
        <w:rPr>
          <w:lang w:val="en-GB"/>
        </w:rPr>
      </w:pPr>
    </w:p>
    <w:p w14:paraId="2CE28612" w14:textId="77777777" w:rsidR="00A8458D" w:rsidRDefault="00A8458D" w:rsidP="00A8458D">
      <w:pPr>
        <w:rPr>
          <w:lang w:val="en-GB"/>
        </w:rPr>
      </w:pPr>
    </w:p>
    <w:p w14:paraId="093E2208" w14:textId="77777777" w:rsidR="00773C4B" w:rsidRPr="008F525A" w:rsidRDefault="00773C4B" w:rsidP="00773C4B">
      <w:pPr>
        <w:rPr>
          <w:bCs/>
          <w:lang w:val="en-GB"/>
        </w:rPr>
      </w:pP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5AA25" w14:textId="77777777" w:rsidR="006C5009" w:rsidRDefault="006C5009">
      <w:r>
        <w:separator/>
      </w:r>
    </w:p>
  </w:endnote>
  <w:endnote w:type="continuationSeparator" w:id="0">
    <w:p w14:paraId="25EB7B31" w14:textId="77777777" w:rsidR="006C5009" w:rsidRDefault="006C5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9E3C0" w14:textId="77777777" w:rsidR="00222BE5" w:rsidRPr="00955A0C" w:rsidRDefault="00222BE5" w:rsidP="000C4579">
    <w:pPr>
      <w:pStyle w:val="Footer"/>
      <w:pBdr>
        <w:top w:val="single" w:sz="18" w:space="1" w:color="C0C0C0"/>
      </w:pBdr>
      <w:rPr>
        <w:vanish/>
      </w:rPr>
    </w:pPr>
    <w:r w:rsidRPr="00955A0C">
      <w:rPr>
        <w:lang w:val="en-US"/>
      </w:rPr>
      <w:t xml:space="preserve">For internal use, please do not delete. </w:t>
    </w:r>
    <w:r w:rsidRPr="00955A0C">
      <w:t>Submitted_Manuscript</w:t>
    </w:r>
  </w:p>
  <w:p w14:paraId="567303C8" w14:textId="77777777" w:rsidR="00222BE5" w:rsidRPr="00955A0C" w:rsidRDefault="00222BE5" w:rsidP="000C4579">
    <w:pPr>
      <w:pStyle w:val="Footer"/>
      <w:rPr>
        <w:lang w:val="en-US"/>
      </w:rPr>
    </w:pPr>
  </w:p>
  <w:p w14:paraId="1564F0FE" w14:textId="77777777" w:rsidR="00222BE5" w:rsidRPr="00955A0C" w:rsidRDefault="00222BE5" w:rsidP="000C4579">
    <w:pPr>
      <w:pStyle w:val="Footer"/>
      <w:rPr>
        <w:lang w:val="en-US"/>
      </w:rPr>
    </w:pPr>
  </w:p>
  <w:p w14:paraId="5C7DF1E0" w14:textId="77777777" w:rsidR="00222BE5" w:rsidRPr="00955A0C" w:rsidRDefault="00222BE5" w:rsidP="000C4579">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2DAEE" w14:textId="77777777" w:rsidR="006C5009" w:rsidRDefault="006C5009">
      <w:r>
        <w:separator/>
      </w:r>
    </w:p>
  </w:footnote>
  <w:footnote w:type="continuationSeparator" w:id="0">
    <w:p w14:paraId="54AAD3C4" w14:textId="77777777" w:rsidR="006C5009" w:rsidRDefault="006C5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03705" w14:textId="77777777" w:rsidR="00222BE5" w:rsidRPr="00C8278A" w:rsidRDefault="006C5009"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77B1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22BE5">
      <w:rPr>
        <w:rFonts w:ascii="Arial Narrow" w:hAnsi="Arial Narrow" w:cs="Arial"/>
        <w:b/>
        <w:bCs/>
        <w:noProof/>
        <w:color w:val="C0C0C0"/>
        <w:sz w:val="40"/>
        <w:szCs w:val="36"/>
        <w:lang w:val="en-GB" w:eastAsia="en-GB"/>
      </w:rPr>
      <w:drawing>
        <wp:inline distT="0" distB="0" distL="0" distR="0" wp14:anchorId="27E51223" wp14:editId="19F5A015">
          <wp:extent cx="1455420"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365760"/>
                  </a:xfrm>
                  <a:prstGeom prst="rect">
                    <a:avLst/>
                  </a:prstGeom>
                  <a:noFill/>
                  <a:ln>
                    <a:noFill/>
                  </a:ln>
                </pic:spPr>
              </pic:pic>
            </a:graphicData>
          </a:graphic>
        </wp:inline>
      </w:drawing>
    </w:r>
    <w:r w:rsidR="00222BE5">
      <w:rPr>
        <w:rFonts w:ascii="Arial Narrow" w:hAnsi="Arial Narrow" w:cs="Arial"/>
        <w:b/>
        <w:bCs/>
        <w:color w:val="C0C0C0"/>
        <w:sz w:val="40"/>
        <w:szCs w:val="36"/>
      </w:rPr>
      <w:tab/>
    </w:r>
    <w:r w:rsidR="00222BE5">
      <w:rPr>
        <w:rFonts w:ascii="Arial Narrow" w:hAnsi="Arial Narrow" w:cs="Arial"/>
        <w:b/>
        <w:bCs/>
        <w:color w:val="C0C0C0"/>
        <w:sz w:val="40"/>
        <w:szCs w:val="36"/>
      </w:rPr>
      <w:tab/>
      <w:t xml:space="preserve">                            </w:t>
    </w:r>
    <w:r w:rsidR="00222BE5"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78389" w14:textId="77777777" w:rsidR="00222BE5" w:rsidRPr="00971FC5" w:rsidRDefault="006C5009" w:rsidP="000C4579">
    <w:pPr>
      <w:pStyle w:val="Header"/>
      <w:pBdr>
        <w:bottom w:val="single" w:sz="18" w:space="1" w:color="C0C0C0"/>
      </w:pBdr>
      <w:rPr>
        <w:rFonts w:ascii="Arial Narrow" w:hAnsi="Arial Narrow" w:cs="Arial"/>
        <w:sz w:val="32"/>
        <w:szCs w:val="36"/>
      </w:rPr>
    </w:pPr>
    <w:r>
      <w:rPr>
        <w:noProof/>
        <w:sz w:val="20"/>
        <w:lang w:eastAsia="zh-CN"/>
      </w:rPr>
      <w:pict w14:anchorId="7F0B1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22BE5">
      <w:rPr>
        <w:noProof/>
        <w:sz w:val="20"/>
        <w:lang w:val="en-GB" w:eastAsia="en-GB"/>
      </w:rPr>
      <w:drawing>
        <wp:anchor distT="0" distB="0" distL="114300" distR="114300" simplePos="0" relativeHeight="251656192" behindDoc="0" locked="0" layoutInCell="1" allowOverlap="1" wp14:anchorId="67925DF9" wp14:editId="752C01AE">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BE5" w:rsidRPr="00971FC5">
      <w:rPr>
        <w:rFonts w:ascii="Arial Narrow" w:hAnsi="Arial Narrow" w:cs="Arial"/>
        <w:b/>
        <w:bCs/>
        <w:color w:val="C0C0C0"/>
        <w:sz w:val="32"/>
        <w:szCs w:val="36"/>
      </w:rPr>
      <w:t>COMMUNICATION</w:t>
    </w:r>
    <w:r w:rsidR="00222BE5" w:rsidRPr="00971FC5">
      <w:rPr>
        <w:rFonts w:ascii="Arial Narrow" w:hAnsi="Arial Narrow" w:cs="Arial"/>
        <w:sz w:val="32"/>
        <w:szCs w:val="36"/>
      </w:rPr>
      <w:tab/>
    </w:r>
    <w:r w:rsidR="00222BE5"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575B" w14:textId="77777777" w:rsidR="00222BE5" w:rsidRDefault="006C5009">
    <w:pPr>
      <w:pStyle w:val="Header"/>
    </w:pPr>
    <w:r>
      <w:rPr>
        <w:noProof/>
        <w:lang w:eastAsia="zh-CN"/>
      </w:rPr>
      <w:pict w14:anchorId="34496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5E1"/>
    <w:rsid w:val="00000E44"/>
    <w:rsid w:val="0000214A"/>
    <w:rsid w:val="00002DBC"/>
    <w:rsid w:val="00003927"/>
    <w:rsid w:val="0000457A"/>
    <w:rsid w:val="00010410"/>
    <w:rsid w:val="00011D51"/>
    <w:rsid w:val="00013DD7"/>
    <w:rsid w:val="00015F2E"/>
    <w:rsid w:val="00022DB4"/>
    <w:rsid w:val="00027F3A"/>
    <w:rsid w:val="00033C26"/>
    <w:rsid w:val="00033D1A"/>
    <w:rsid w:val="00033F43"/>
    <w:rsid w:val="00034208"/>
    <w:rsid w:val="00036490"/>
    <w:rsid w:val="0004091A"/>
    <w:rsid w:val="00042BF0"/>
    <w:rsid w:val="00045AB9"/>
    <w:rsid w:val="0005096E"/>
    <w:rsid w:val="0005140E"/>
    <w:rsid w:val="00055485"/>
    <w:rsid w:val="00057FF1"/>
    <w:rsid w:val="0006281D"/>
    <w:rsid w:val="00063E0F"/>
    <w:rsid w:val="0006489B"/>
    <w:rsid w:val="000650AB"/>
    <w:rsid w:val="0006694D"/>
    <w:rsid w:val="000669E3"/>
    <w:rsid w:val="00066B8E"/>
    <w:rsid w:val="00070B55"/>
    <w:rsid w:val="00070E0D"/>
    <w:rsid w:val="00071E53"/>
    <w:rsid w:val="00072ABD"/>
    <w:rsid w:val="0007315F"/>
    <w:rsid w:val="00073334"/>
    <w:rsid w:val="000757F5"/>
    <w:rsid w:val="00077560"/>
    <w:rsid w:val="0008077D"/>
    <w:rsid w:val="0009539C"/>
    <w:rsid w:val="00095C2F"/>
    <w:rsid w:val="000A37F3"/>
    <w:rsid w:val="000A77DC"/>
    <w:rsid w:val="000B6DF3"/>
    <w:rsid w:val="000B787C"/>
    <w:rsid w:val="000C0491"/>
    <w:rsid w:val="000C1DBD"/>
    <w:rsid w:val="000C1ED5"/>
    <w:rsid w:val="000C3C35"/>
    <w:rsid w:val="000C4579"/>
    <w:rsid w:val="000C53F1"/>
    <w:rsid w:val="000D37AC"/>
    <w:rsid w:val="000D70F8"/>
    <w:rsid w:val="000D75B7"/>
    <w:rsid w:val="000D7701"/>
    <w:rsid w:val="000E0815"/>
    <w:rsid w:val="000E0CEA"/>
    <w:rsid w:val="000E0EC4"/>
    <w:rsid w:val="000E1C81"/>
    <w:rsid w:val="000E1E75"/>
    <w:rsid w:val="000E4090"/>
    <w:rsid w:val="000E517A"/>
    <w:rsid w:val="000E5FDC"/>
    <w:rsid w:val="000E6E22"/>
    <w:rsid w:val="000E718F"/>
    <w:rsid w:val="000E76B8"/>
    <w:rsid w:val="000F29A4"/>
    <w:rsid w:val="000F2C63"/>
    <w:rsid w:val="000F2EA1"/>
    <w:rsid w:val="000F5BD1"/>
    <w:rsid w:val="000F7847"/>
    <w:rsid w:val="000F7B35"/>
    <w:rsid w:val="0010232A"/>
    <w:rsid w:val="001037A1"/>
    <w:rsid w:val="00103EF7"/>
    <w:rsid w:val="00104119"/>
    <w:rsid w:val="0010543E"/>
    <w:rsid w:val="00105F97"/>
    <w:rsid w:val="00107E8C"/>
    <w:rsid w:val="001158DE"/>
    <w:rsid w:val="00120F2E"/>
    <w:rsid w:val="001237B3"/>
    <w:rsid w:val="0012381E"/>
    <w:rsid w:val="001322FF"/>
    <w:rsid w:val="0013316F"/>
    <w:rsid w:val="001332DF"/>
    <w:rsid w:val="001344F7"/>
    <w:rsid w:val="001348CD"/>
    <w:rsid w:val="00135D03"/>
    <w:rsid w:val="0013636E"/>
    <w:rsid w:val="0014043E"/>
    <w:rsid w:val="00141356"/>
    <w:rsid w:val="00143551"/>
    <w:rsid w:val="0014374D"/>
    <w:rsid w:val="00143B89"/>
    <w:rsid w:val="001475BF"/>
    <w:rsid w:val="001501E3"/>
    <w:rsid w:val="00152E6D"/>
    <w:rsid w:val="0015507E"/>
    <w:rsid w:val="00155FB7"/>
    <w:rsid w:val="0015631F"/>
    <w:rsid w:val="00157C67"/>
    <w:rsid w:val="0016203E"/>
    <w:rsid w:val="001639AE"/>
    <w:rsid w:val="00164584"/>
    <w:rsid w:val="001654DF"/>
    <w:rsid w:val="00166BEB"/>
    <w:rsid w:val="00166D41"/>
    <w:rsid w:val="001678B6"/>
    <w:rsid w:val="0017048F"/>
    <w:rsid w:val="00172F48"/>
    <w:rsid w:val="001732A4"/>
    <w:rsid w:val="001800AA"/>
    <w:rsid w:val="0018165B"/>
    <w:rsid w:val="00181774"/>
    <w:rsid w:val="00184380"/>
    <w:rsid w:val="0018506B"/>
    <w:rsid w:val="00186601"/>
    <w:rsid w:val="001878D0"/>
    <w:rsid w:val="0019014F"/>
    <w:rsid w:val="00194818"/>
    <w:rsid w:val="00194A21"/>
    <w:rsid w:val="00196DEB"/>
    <w:rsid w:val="00197F42"/>
    <w:rsid w:val="001A0D55"/>
    <w:rsid w:val="001A3120"/>
    <w:rsid w:val="001A39AE"/>
    <w:rsid w:val="001A432A"/>
    <w:rsid w:val="001A438D"/>
    <w:rsid w:val="001A7ABB"/>
    <w:rsid w:val="001B0DFC"/>
    <w:rsid w:val="001C1039"/>
    <w:rsid w:val="001C1E25"/>
    <w:rsid w:val="001C21E3"/>
    <w:rsid w:val="001C26A7"/>
    <w:rsid w:val="001D0E0A"/>
    <w:rsid w:val="001D1155"/>
    <w:rsid w:val="001D13EA"/>
    <w:rsid w:val="001D216B"/>
    <w:rsid w:val="001D29CA"/>
    <w:rsid w:val="001D54CA"/>
    <w:rsid w:val="001D7ECC"/>
    <w:rsid w:val="001E164A"/>
    <w:rsid w:val="001E2F1C"/>
    <w:rsid w:val="001E51F2"/>
    <w:rsid w:val="001F16EF"/>
    <w:rsid w:val="001F1A2D"/>
    <w:rsid w:val="001F252B"/>
    <w:rsid w:val="001F4235"/>
    <w:rsid w:val="001F45C3"/>
    <w:rsid w:val="001F4EE4"/>
    <w:rsid w:val="00200C6E"/>
    <w:rsid w:val="0020306E"/>
    <w:rsid w:val="00205632"/>
    <w:rsid w:val="00211BE1"/>
    <w:rsid w:val="00212CDE"/>
    <w:rsid w:val="00213D0E"/>
    <w:rsid w:val="00215CB0"/>
    <w:rsid w:val="002221BA"/>
    <w:rsid w:val="00222BE5"/>
    <w:rsid w:val="00222D97"/>
    <w:rsid w:val="0022537E"/>
    <w:rsid w:val="0022582C"/>
    <w:rsid w:val="002267FD"/>
    <w:rsid w:val="00231C21"/>
    <w:rsid w:val="00232C14"/>
    <w:rsid w:val="002362C7"/>
    <w:rsid w:val="00241D85"/>
    <w:rsid w:val="00242E54"/>
    <w:rsid w:val="002433F0"/>
    <w:rsid w:val="00243927"/>
    <w:rsid w:val="002552A3"/>
    <w:rsid w:val="00260EDA"/>
    <w:rsid w:val="00261387"/>
    <w:rsid w:val="00261882"/>
    <w:rsid w:val="0026553A"/>
    <w:rsid w:val="00265A8E"/>
    <w:rsid w:val="00265DCA"/>
    <w:rsid w:val="00267F8A"/>
    <w:rsid w:val="002702BC"/>
    <w:rsid w:val="0027068B"/>
    <w:rsid w:val="00287044"/>
    <w:rsid w:val="00287256"/>
    <w:rsid w:val="00287B32"/>
    <w:rsid w:val="00291C93"/>
    <w:rsid w:val="00297ED3"/>
    <w:rsid w:val="002A36FA"/>
    <w:rsid w:val="002A561E"/>
    <w:rsid w:val="002A69D1"/>
    <w:rsid w:val="002A72DD"/>
    <w:rsid w:val="002B16E2"/>
    <w:rsid w:val="002B22BA"/>
    <w:rsid w:val="002B25E2"/>
    <w:rsid w:val="002B453B"/>
    <w:rsid w:val="002B7CA9"/>
    <w:rsid w:val="002B7FC5"/>
    <w:rsid w:val="002C36E0"/>
    <w:rsid w:val="002C6B86"/>
    <w:rsid w:val="002D0B17"/>
    <w:rsid w:val="002D24CB"/>
    <w:rsid w:val="002D42FF"/>
    <w:rsid w:val="002D5148"/>
    <w:rsid w:val="002D5B99"/>
    <w:rsid w:val="002D771F"/>
    <w:rsid w:val="002E066F"/>
    <w:rsid w:val="002E2CA8"/>
    <w:rsid w:val="002F0269"/>
    <w:rsid w:val="002F1479"/>
    <w:rsid w:val="002F17FB"/>
    <w:rsid w:val="002F18B7"/>
    <w:rsid w:val="002F56D6"/>
    <w:rsid w:val="002F6A4C"/>
    <w:rsid w:val="002F73A5"/>
    <w:rsid w:val="003006A7"/>
    <w:rsid w:val="00301167"/>
    <w:rsid w:val="00301D1E"/>
    <w:rsid w:val="00303FBE"/>
    <w:rsid w:val="003040CB"/>
    <w:rsid w:val="003079D2"/>
    <w:rsid w:val="00307C5A"/>
    <w:rsid w:val="003113EB"/>
    <w:rsid w:val="003116F4"/>
    <w:rsid w:val="00312ED2"/>
    <w:rsid w:val="0032048F"/>
    <w:rsid w:val="003219A5"/>
    <w:rsid w:val="00322805"/>
    <w:rsid w:val="00322D02"/>
    <w:rsid w:val="00322E1F"/>
    <w:rsid w:val="00323FC3"/>
    <w:rsid w:val="00324564"/>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451FE"/>
    <w:rsid w:val="00350841"/>
    <w:rsid w:val="00354B57"/>
    <w:rsid w:val="00364053"/>
    <w:rsid w:val="00364753"/>
    <w:rsid w:val="00364A2A"/>
    <w:rsid w:val="003657B6"/>
    <w:rsid w:val="00366676"/>
    <w:rsid w:val="00373ABA"/>
    <w:rsid w:val="00375415"/>
    <w:rsid w:val="00376792"/>
    <w:rsid w:val="00376F37"/>
    <w:rsid w:val="00381F4F"/>
    <w:rsid w:val="0038506F"/>
    <w:rsid w:val="00390DD7"/>
    <w:rsid w:val="00396BE2"/>
    <w:rsid w:val="003A383D"/>
    <w:rsid w:val="003B04BA"/>
    <w:rsid w:val="003B0FC4"/>
    <w:rsid w:val="003B6C60"/>
    <w:rsid w:val="003B70C8"/>
    <w:rsid w:val="003C134A"/>
    <w:rsid w:val="003C1CCA"/>
    <w:rsid w:val="003C1D14"/>
    <w:rsid w:val="003C2972"/>
    <w:rsid w:val="003C2C9C"/>
    <w:rsid w:val="003C6E1A"/>
    <w:rsid w:val="003D0F51"/>
    <w:rsid w:val="003D1C1A"/>
    <w:rsid w:val="003D41C4"/>
    <w:rsid w:val="003E54CD"/>
    <w:rsid w:val="003E7319"/>
    <w:rsid w:val="003F1223"/>
    <w:rsid w:val="003F2556"/>
    <w:rsid w:val="003F50D4"/>
    <w:rsid w:val="003F7B63"/>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5EC3"/>
    <w:rsid w:val="00427CBD"/>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3570"/>
    <w:rsid w:val="004644E1"/>
    <w:rsid w:val="0046574E"/>
    <w:rsid w:val="004657E8"/>
    <w:rsid w:val="00467E99"/>
    <w:rsid w:val="00470790"/>
    <w:rsid w:val="00470FBB"/>
    <w:rsid w:val="00472435"/>
    <w:rsid w:val="00473029"/>
    <w:rsid w:val="00473EE4"/>
    <w:rsid w:val="00477B4C"/>
    <w:rsid w:val="00477B99"/>
    <w:rsid w:val="004841CA"/>
    <w:rsid w:val="00485C84"/>
    <w:rsid w:val="00486215"/>
    <w:rsid w:val="0048630D"/>
    <w:rsid w:val="00490E63"/>
    <w:rsid w:val="00491C84"/>
    <w:rsid w:val="004921CF"/>
    <w:rsid w:val="004930F0"/>
    <w:rsid w:val="00495495"/>
    <w:rsid w:val="004A0BA8"/>
    <w:rsid w:val="004A489D"/>
    <w:rsid w:val="004A4A2E"/>
    <w:rsid w:val="004A4CD0"/>
    <w:rsid w:val="004A4CD9"/>
    <w:rsid w:val="004A73A8"/>
    <w:rsid w:val="004A75D5"/>
    <w:rsid w:val="004A771F"/>
    <w:rsid w:val="004A78AE"/>
    <w:rsid w:val="004B004E"/>
    <w:rsid w:val="004B0589"/>
    <w:rsid w:val="004B0B74"/>
    <w:rsid w:val="004B1783"/>
    <w:rsid w:val="004B5349"/>
    <w:rsid w:val="004B65AE"/>
    <w:rsid w:val="004B7661"/>
    <w:rsid w:val="004C015E"/>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689B"/>
    <w:rsid w:val="005068AA"/>
    <w:rsid w:val="00506EDB"/>
    <w:rsid w:val="00511093"/>
    <w:rsid w:val="00511615"/>
    <w:rsid w:val="00512A8E"/>
    <w:rsid w:val="00513ABC"/>
    <w:rsid w:val="00520422"/>
    <w:rsid w:val="0052085F"/>
    <w:rsid w:val="0052404D"/>
    <w:rsid w:val="00527D68"/>
    <w:rsid w:val="00530284"/>
    <w:rsid w:val="005321B0"/>
    <w:rsid w:val="005325AF"/>
    <w:rsid w:val="0053418A"/>
    <w:rsid w:val="005349D6"/>
    <w:rsid w:val="005352D1"/>
    <w:rsid w:val="00536BC1"/>
    <w:rsid w:val="00537F36"/>
    <w:rsid w:val="00541205"/>
    <w:rsid w:val="005433DE"/>
    <w:rsid w:val="0054420E"/>
    <w:rsid w:val="005472E5"/>
    <w:rsid w:val="0055057E"/>
    <w:rsid w:val="00550B0C"/>
    <w:rsid w:val="0055113D"/>
    <w:rsid w:val="005551F3"/>
    <w:rsid w:val="00556A65"/>
    <w:rsid w:val="00561C0E"/>
    <w:rsid w:val="00564EB1"/>
    <w:rsid w:val="005662EA"/>
    <w:rsid w:val="00567B5A"/>
    <w:rsid w:val="00567C18"/>
    <w:rsid w:val="0057009B"/>
    <w:rsid w:val="005735B3"/>
    <w:rsid w:val="005801F0"/>
    <w:rsid w:val="005826CC"/>
    <w:rsid w:val="005839B9"/>
    <w:rsid w:val="00586DF8"/>
    <w:rsid w:val="00591AB8"/>
    <w:rsid w:val="00597954"/>
    <w:rsid w:val="005B10C2"/>
    <w:rsid w:val="005B15A7"/>
    <w:rsid w:val="005B2DE6"/>
    <w:rsid w:val="005B3509"/>
    <w:rsid w:val="005B430B"/>
    <w:rsid w:val="005B43B7"/>
    <w:rsid w:val="005B5D4F"/>
    <w:rsid w:val="005B6716"/>
    <w:rsid w:val="005B6C80"/>
    <w:rsid w:val="005B71FC"/>
    <w:rsid w:val="005C08BF"/>
    <w:rsid w:val="005C4CEE"/>
    <w:rsid w:val="005C4F38"/>
    <w:rsid w:val="005C5196"/>
    <w:rsid w:val="005C764C"/>
    <w:rsid w:val="005D1EBB"/>
    <w:rsid w:val="005D43FD"/>
    <w:rsid w:val="005D65E6"/>
    <w:rsid w:val="005D6E3D"/>
    <w:rsid w:val="005F19CB"/>
    <w:rsid w:val="005F5348"/>
    <w:rsid w:val="005F6069"/>
    <w:rsid w:val="005F74E7"/>
    <w:rsid w:val="006011C8"/>
    <w:rsid w:val="006024FD"/>
    <w:rsid w:val="0060310C"/>
    <w:rsid w:val="00605777"/>
    <w:rsid w:val="00605FAC"/>
    <w:rsid w:val="00606F4C"/>
    <w:rsid w:val="00612D77"/>
    <w:rsid w:val="006150DB"/>
    <w:rsid w:val="006200AB"/>
    <w:rsid w:val="00620450"/>
    <w:rsid w:val="00620753"/>
    <w:rsid w:val="00620911"/>
    <w:rsid w:val="00620C61"/>
    <w:rsid w:val="00627F57"/>
    <w:rsid w:val="00630CC3"/>
    <w:rsid w:val="00633C68"/>
    <w:rsid w:val="00644209"/>
    <w:rsid w:val="00647525"/>
    <w:rsid w:val="006479FE"/>
    <w:rsid w:val="00647CA9"/>
    <w:rsid w:val="00654E17"/>
    <w:rsid w:val="006554D9"/>
    <w:rsid w:val="00656634"/>
    <w:rsid w:val="006569F5"/>
    <w:rsid w:val="0066216C"/>
    <w:rsid w:val="0066591A"/>
    <w:rsid w:val="00665E34"/>
    <w:rsid w:val="006675EA"/>
    <w:rsid w:val="00671E1E"/>
    <w:rsid w:val="006722A0"/>
    <w:rsid w:val="006724B9"/>
    <w:rsid w:val="00672587"/>
    <w:rsid w:val="0067512C"/>
    <w:rsid w:val="00677AB5"/>
    <w:rsid w:val="00677D6F"/>
    <w:rsid w:val="006812E2"/>
    <w:rsid w:val="00681A96"/>
    <w:rsid w:val="00685DA5"/>
    <w:rsid w:val="0068673B"/>
    <w:rsid w:val="00691227"/>
    <w:rsid w:val="00694EC1"/>
    <w:rsid w:val="006956E5"/>
    <w:rsid w:val="0069644B"/>
    <w:rsid w:val="006976AD"/>
    <w:rsid w:val="00697D6E"/>
    <w:rsid w:val="00697E3B"/>
    <w:rsid w:val="006A108F"/>
    <w:rsid w:val="006A2254"/>
    <w:rsid w:val="006A6116"/>
    <w:rsid w:val="006A7E4F"/>
    <w:rsid w:val="006B001B"/>
    <w:rsid w:val="006B04A7"/>
    <w:rsid w:val="006B369F"/>
    <w:rsid w:val="006B4DC6"/>
    <w:rsid w:val="006B4E8D"/>
    <w:rsid w:val="006B57E1"/>
    <w:rsid w:val="006B5DE9"/>
    <w:rsid w:val="006B6806"/>
    <w:rsid w:val="006B6D12"/>
    <w:rsid w:val="006B72C2"/>
    <w:rsid w:val="006B7C3F"/>
    <w:rsid w:val="006C1123"/>
    <w:rsid w:val="006C2DBE"/>
    <w:rsid w:val="006C5009"/>
    <w:rsid w:val="006C5C46"/>
    <w:rsid w:val="006C5F03"/>
    <w:rsid w:val="006C643D"/>
    <w:rsid w:val="006C6BFE"/>
    <w:rsid w:val="006C6D39"/>
    <w:rsid w:val="006C6E40"/>
    <w:rsid w:val="006C7F18"/>
    <w:rsid w:val="006D02C0"/>
    <w:rsid w:val="006D184F"/>
    <w:rsid w:val="006D2D7B"/>
    <w:rsid w:val="006D31D6"/>
    <w:rsid w:val="006D3595"/>
    <w:rsid w:val="006D4F77"/>
    <w:rsid w:val="006D6793"/>
    <w:rsid w:val="006E041E"/>
    <w:rsid w:val="006E5BEA"/>
    <w:rsid w:val="006E7083"/>
    <w:rsid w:val="006F0EB7"/>
    <w:rsid w:val="006F5B86"/>
    <w:rsid w:val="006F6671"/>
    <w:rsid w:val="006F77BC"/>
    <w:rsid w:val="007007EF"/>
    <w:rsid w:val="00700F72"/>
    <w:rsid w:val="007013DE"/>
    <w:rsid w:val="00701830"/>
    <w:rsid w:val="00702F63"/>
    <w:rsid w:val="00710812"/>
    <w:rsid w:val="00711E9D"/>
    <w:rsid w:val="007130CE"/>
    <w:rsid w:val="00713548"/>
    <w:rsid w:val="00713B1C"/>
    <w:rsid w:val="00714DB9"/>
    <w:rsid w:val="00714DC9"/>
    <w:rsid w:val="0071700B"/>
    <w:rsid w:val="00717BD5"/>
    <w:rsid w:val="007203F8"/>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7FE"/>
    <w:rsid w:val="00757C71"/>
    <w:rsid w:val="00762E67"/>
    <w:rsid w:val="00763D77"/>
    <w:rsid w:val="00763EDE"/>
    <w:rsid w:val="00764BD8"/>
    <w:rsid w:val="00764F01"/>
    <w:rsid w:val="00765ACD"/>
    <w:rsid w:val="00765C4D"/>
    <w:rsid w:val="007663E0"/>
    <w:rsid w:val="00773904"/>
    <w:rsid w:val="00773C4B"/>
    <w:rsid w:val="00773D16"/>
    <w:rsid w:val="007740A8"/>
    <w:rsid w:val="00775C8A"/>
    <w:rsid w:val="00775F73"/>
    <w:rsid w:val="007776E8"/>
    <w:rsid w:val="007815C4"/>
    <w:rsid w:val="00783FBE"/>
    <w:rsid w:val="0078628B"/>
    <w:rsid w:val="0078784C"/>
    <w:rsid w:val="00787939"/>
    <w:rsid w:val="007958BF"/>
    <w:rsid w:val="007A4AD4"/>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202F"/>
    <w:rsid w:val="007F20D9"/>
    <w:rsid w:val="007F46F6"/>
    <w:rsid w:val="007F664A"/>
    <w:rsid w:val="007F66E6"/>
    <w:rsid w:val="007F68CC"/>
    <w:rsid w:val="00802200"/>
    <w:rsid w:val="00804822"/>
    <w:rsid w:val="00806640"/>
    <w:rsid w:val="00813005"/>
    <w:rsid w:val="00813FEF"/>
    <w:rsid w:val="00817ACD"/>
    <w:rsid w:val="00820524"/>
    <w:rsid w:val="00823310"/>
    <w:rsid w:val="008249B7"/>
    <w:rsid w:val="00826879"/>
    <w:rsid w:val="008272FD"/>
    <w:rsid w:val="00827A4E"/>
    <w:rsid w:val="00832891"/>
    <w:rsid w:val="008339A8"/>
    <w:rsid w:val="00836959"/>
    <w:rsid w:val="008437AE"/>
    <w:rsid w:val="00843A60"/>
    <w:rsid w:val="00846292"/>
    <w:rsid w:val="00847D4E"/>
    <w:rsid w:val="00851D03"/>
    <w:rsid w:val="008536CE"/>
    <w:rsid w:val="00854C3B"/>
    <w:rsid w:val="00855988"/>
    <w:rsid w:val="00856D80"/>
    <w:rsid w:val="008607D7"/>
    <w:rsid w:val="00860C40"/>
    <w:rsid w:val="00862A5B"/>
    <w:rsid w:val="00862D4C"/>
    <w:rsid w:val="0086441B"/>
    <w:rsid w:val="00865C7C"/>
    <w:rsid w:val="00870558"/>
    <w:rsid w:val="00873E64"/>
    <w:rsid w:val="00874EBC"/>
    <w:rsid w:val="00875FFC"/>
    <w:rsid w:val="008773A8"/>
    <w:rsid w:val="00880861"/>
    <w:rsid w:val="00884733"/>
    <w:rsid w:val="00886901"/>
    <w:rsid w:val="00892AD0"/>
    <w:rsid w:val="008935DC"/>
    <w:rsid w:val="00896252"/>
    <w:rsid w:val="00896442"/>
    <w:rsid w:val="0089651C"/>
    <w:rsid w:val="00896608"/>
    <w:rsid w:val="008A75A2"/>
    <w:rsid w:val="008C0905"/>
    <w:rsid w:val="008C26A3"/>
    <w:rsid w:val="008C4A56"/>
    <w:rsid w:val="008C642F"/>
    <w:rsid w:val="008D05CC"/>
    <w:rsid w:val="008D0D68"/>
    <w:rsid w:val="008D1404"/>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A0C"/>
    <w:rsid w:val="00955B6D"/>
    <w:rsid w:val="00956388"/>
    <w:rsid w:val="009570F0"/>
    <w:rsid w:val="00957398"/>
    <w:rsid w:val="0096219B"/>
    <w:rsid w:val="00963289"/>
    <w:rsid w:val="00963607"/>
    <w:rsid w:val="00964B7B"/>
    <w:rsid w:val="009658DA"/>
    <w:rsid w:val="0096675F"/>
    <w:rsid w:val="00966884"/>
    <w:rsid w:val="00971D8C"/>
    <w:rsid w:val="00971FC5"/>
    <w:rsid w:val="00972425"/>
    <w:rsid w:val="00972B21"/>
    <w:rsid w:val="009733F5"/>
    <w:rsid w:val="0098401D"/>
    <w:rsid w:val="009849E5"/>
    <w:rsid w:val="0098654D"/>
    <w:rsid w:val="0098683C"/>
    <w:rsid w:val="0098753E"/>
    <w:rsid w:val="00987810"/>
    <w:rsid w:val="00990B32"/>
    <w:rsid w:val="009923A9"/>
    <w:rsid w:val="00993A22"/>
    <w:rsid w:val="00996071"/>
    <w:rsid w:val="009964CD"/>
    <w:rsid w:val="00997637"/>
    <w:rsid w:val="009A27D2"/>
    <w:rsid w:val="009A3E4B"/>
    <w:rsid w:val="009A53C8"/>
    <w:rsid w:val="009A6414"/>
    <w:rsid w:val="009B3D65"/>
    <w:rsid w:val="009B426B"/>
    <w:rsid w:val="009B5513"/>
    <w:rsid w:val="009B626F"/>
    <w:rsid w:val="009B7251"/>
    <w:rsid w:val="009C0A16"/>
    <w:rsid w:val="009C0ABF"/>
    <w:rsid w:val="009C43E7"/>
    <w:rsid w:val="009D14CA"/>
    <w:rsid w:val="009D5757"/>
    <w:rsid w:val="009D7DB0"/>
    <w:rsid w:val="009E1D78"/>
    <w:rsid w:val="009E20AB"/>
    <w:rsid w:val="009E295D"/>
    <w:rsid w:val="009E4A19"/>
    <w:rsid w:val="009E5016"/>
    <w:rsid w:val="009E5B17"/>
    <w:rsid w:val="009E78B5"/>
    <w:rsid w:val="009E7925"/>
    <w:rsid w:val="009E798E"/>
    <w:rsid w:val="009F1127"/>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5572"/>
    <w:rsid w:val="00A45862"/>
    <w:rsid w:val="00A47DD9"/>
    <w:rsid w:val="00A50FB9"/>
    <w:rsid w:val="00A51F4E"/>
    <w:rsid w:val="00A5397B"/>
    <w:rsid w:val="00A54DA6"/>
    <w:rsid w:val="00A57D58"/>
    <w:rsid w:val="00A6116D"/>
    <w:rsid w:val="00A65F2C"/>
    <w:rsid w:val="00A71DC3"/>
    <w:rsid w:val="00A72188"/>
    <w:rsid w:val="00A727E1"/>
    <w:rsid w:val="00A734EF"/>
    <w:rsid w:val="00A73652"/>
    <w:rsid w:val="00A737D3"/>
    <w:rsid w:val="00A73873"/>
    <w:rsid w:val="00A8041F"/>
    <w:rsid w:val="00A8062A"/>
    <w:rsid w:val="00A807A5"/>
    <w:rsid w:val="00A82E62"/>
    <w:rsid w:val="00A842F8"/>
    <w:rsid w:val="00A8458D"/>
    <w:rsid w:val="00A84753"/>
    <w:rsid w:val="00A87B0A"/>
    <w:rsid w:val="00A93198"/>
    <w:rsid w:val="00A93C68"/>
    <w:rsid w:val="00A9668D"/>
    <w:rsid w:val="00A968D0"/>
    <w:rsid w:val="00A96DC4"/>
    <w:rsid w:val="00A97137"/>
    <w:rsid w:val="00AA1BF0"/>
    <w:rsid w:val="00AA4441"/>
    <w:rsid w:val="00AA5045"/>
    <w:rsid w:val="00AA73FE"/>
    <w:rsid w:val="00AA7D8F"/>
    <w:rsid w:val="00AB14AF"/>
    <w:rsid w:val="00AB4D01"/>
    <w:rsid w:val="00AC0C9B"/>
    <w:rsid w:val="00AC390C"/>
    <w:rsid w:val="00AC51F3"/>
    <w:rsid w:val="00AC532F"/>
    <w:rsid w:val="00AC6AF3"/>
    <w:rsid w:val="00AC710B"/>
    <w:rsid w:val="00AC768E"/>
    <w:rsid w:val="00AC7B67"/>
    <w:rsid w:val="00AD0B89"/>
    <w:rsid w:val="00AD47D4"/>
    <w:rsid w:val="00AD62D8"/>
    <w:rsid w:val="00AD69BC"/>
    <w:rsid w:val="00AE1546"/>
    <w:rsid w:val="00AE33D9"/>
    <w:rsid w:val="00AE7A63"/>
    <w:rsid w:val="00AF267E"/>
    <w:rsid w:val="00AF5CBB"/>
    <w:rsid w:val="00AF63C3"/>
    <w:rsid w:val="00AF7CE1"/>
    <w:rsid w:val="00B00E7C"/>
    <w:rsid w:val="00B011E3"/>
    <w:rsid w:val="00B02692"/>
    <w:rsid w:val="00B0301F"/>
    <w:rsid w:val="00B0351C"/>
    <w:rsid w:val="00B03934"/>
    <w:rsid w:val="00B048B1"/>
    <w:rsid w:val="00B057CE"/>
    <w:rsid w:val="00B11686"/>
    <w:rsid w:val="00B1286A"/>
    <w:rsid w:val="00B12C6B"/>
    <w:rsid w:val="00B13276"/>
    <w:rsid w:val="00B139D9"/>
    <w:rsid w:val="00B22DD8"/>
    <w:rsid w:val="00B22E8C"/>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6023"/>
    <w:rsid w:val="00B87183"/>
    <w:rsid w:val="00B92A5B"/>
    <w:rsid w:val="00B92AD4"/>
    <w:rsid w:val="00B97FD1"/>
    <w:rsid w:val="00BA1684"/>
    <w:rsid w:val="00BB1819"/>
    <w:rsid w:val="00BB42DF"/>
    <w:rsid w:val="00BB4EBA"/>
    <w:rsid w:val="00BB5DA9"/>
    <w:rsid w:val="00BB6212"/>
    <w:rsid w:val="00BB75E4"/>
    <w:rsid w:val="00BC014F"/>
    <w:rsid w:val="00BC0164"/>
    <w:rsid w:val="00BC28D4"/>
    <w:rsid w:val="00BC4CAA"/>
    <w:rsid w:val="00BC5B54"/>
    <w:rsid w:val="00BC78A2"/>
    <w:rsid w:val="00BD142D"/>
    <w:rsid w:val="00BD1F18"/>
    <w:rsid w:val="00BD505D"/>
    <w:rsid w:val="00BD51FB"/>
    <w:rsid w:val="00BD568A"/>
    <w:rsid w:val="00BD61A7"/>
    <w:rsid w:val="00BD705A"/>
    <w:rsid w:val="00BE09CA"/>
    <w:rsid w:val="00BE114C"/>
    <w:rsid w:val="00BE7761"/>
    <w:rsid w:val="00BF03A9"/>
    <w:rsid w:val="00BF048C"/>
    <w:rsid w:val="00BF0F57"/>
    <w:rsid w:val="00BF14BC"/>
    <w:rsid w:val="00BF1CCF"/>
    <w:rsid w:val="00BF5067"/>
    <w:rsid w:val="00BF7292"/>
    <w:rsid w:val="00C00948"/>
    <w:rsid w:val="00C047F9"/>
    <w:rsid w:val="00C06CDB"/>
    <w:rsid w:val="00C06D0F"/>
    <w:rsid w:val="00C070FB"/>
    <w:rsid w:val="00C1029E"/>
    <w:rsid w:val="00C13799"/>
    <w:rsid w:val="00C21DF8"/>
    <w:rsid w:val="00C2460C"/>
    <w:rsid w:val="00C2552A"/>
    <w:rsid w:val="00C308BE"/>
    <w:rsid w:val="00C31F5F"/>
    <w:rsid w:val="00C32053"/>
    <w:rsid w:val="00C36154"/>
    <w:rsid w:val="00C40FD8"/>
    <w:rsid w:val="00C41733"/>
    <w:rsid w:val="00C43A65"/>
    <w:rsid w:val="00C43D44"/>
    <w:rsid w:val="00C462C4"/>
    <w:rsid w:val="00C528DB"/>
    <w:rsid w:val="00C55A65"/>
    <w:rsid w:val="00C57F9A"/>
    <w:rsid w:val="00C60C71"/>
    <w:rsid w:val="00C632B3"/>
    <w:rsid w:val="00C63B7C"/>
    <w:rsid w:val="00C64498"/>
    <w:rsid w:val="00C70D48"/>
    <w:rsid w:val="00C71038"/>
    <w:rsid w:val="00C7592C"/>
    <w:rsid w:val="00C77158"/>
    <w:rsid w:val="00C77DFE"/>
    <w:rsid w:val="00C80D4B"/>
    <w:rsid w:val="00C80E96"/>
    <w:rsid w:val="00C8278A"/>
    <w:rsid w:val="00C8558C"/>
    <w:rsid w:val="00C85ABE"/>
    <w:rsid w:val="00C87571"/>
    <w:rsid w:val="00C9086B"/>
    <w:rsid w:val="00C90A57"/>
    <w:rsid w:val="00C91F07"/>
    <w:rsid w:val="00C92120"/>
    <w:rsid w:val="00C942FC"/>
    <w:rsid w:val="00C9473D"/>
    <w:rsid w:val="00C966DA"/>
    <w:rsid w:val="00C976B2"/>
    <w:rsid w:val="00CA1213"/>
    <w:rsid w:val="00CA2E29"/>
    <w:rsid w:val="00CA3607"/>
    <w:rsid w:val="00CA72F1"/>
    <w:rsid w:val="00CB0CF2"/>
    <w:rsid w:val="00CB2DCB"/>
    <w:rsid w:val="00CB3F1D"/>
    <w:rsid w:val="00CB4591"/>
    <w:rsid w:val="00CB6F85"/>
    <w:rsid w:val="00CC0473"/>
    <w:rsid w:val="00CC1794"/>
    <w:rsid w:val="00CC1E8D"/>
    <w:rsid w:val="00CC3970"/>
    <w:rsid w:val="00CC3ED1"/>
    <w:rsid w:val="00CC4988"/>
    <w:rsid w:val="00CD66D5"/>
    <w:rsid w:val="00CE0A40"/>
    <w:rsid w:val="00CE1852"/>
    <w:rsid w:val="00CE2946"/>
    <w:rsid w:val="00CE4329"/>
    <w:rsid w:val="00CE55E1"/>
    <w:rsid w:val="00CF1014"/>
    <w:rsid w:val="00CF7619"/>
    <w:rsid w:val="00D00EA0"/>
    <w:rsid w:val="00D01999"/>
    <w:rsid w:val="00D01A50"/>
    <w:rsid w:val="00D02AFB"/>
    <w:rsid w:val="00D05D33"/>
    <w:rsid w:val="00D12F45"/>
    <w:rsid w:val="00D160F3"/>
    <w:rsid w:val="00D16A85"/>
    <w:rsid w:val="00D17B72"/>
    <w:rsid w:val="00D17E86"/>
    <w:rsid w:val="00D201E6"/>
    <w:rsid w:val="00D20FFB"/>
    <w:rsid w:val="00D23118"/>
    <w:rsid w:val="00D2517E"/>
    <w:rsid w:val="00D25CD7"/>
    <w:rsid w:val="00D3261D"/>
    <w:rsid w:val="00D33A08"/>
    <w:rsid w:val="00D35F06"/>
    <w:rsid w:val="00D36226"/>
    <w:rsid w:val="00D43E8D"/>
    <w:rsid w:val="00D455D4"/>
    <w:rsid w:val="00D45E62"/>
    <w:rsid w:val="00D46DC4"/>
    <w:rsid w:val="00D5062B"/>
    <w:rsid w:val="00D53541"/>
    <w:rsid w:val="00D55E39"/>
    <w:rsid w:val="00D56A62"/>
    <w:rsid w:val="00D60633"/>
    <w:rsid w:val="00D620FF"/>
    <w:rsid w:val="00D62F28"/>
    <w:rsid w:val="00D63E1C"/>
    <w:rsid w:val="00D65A90"/>
    <w:rsid w:val="00D65BF3"/>
    <w:rsid w:val="00D73D35"/>
    <w:rsid w:val="00D74C34"/>
    <w:rsid w:val="00D761E4"/>
    <w:rsid w:val="00D7679A"/>
    <w:rsid w:val="00D76A3B"/>
    <w:rsid w:val="00D83505"/>
    <w:rsid w:val="00D872B1"/>
    <w:rsid w:val="00D91D07"/>
    <w:rsid w:val="00DA55F6"/>
    <w:rsid w:val="00DC1CC0"/>
    <w:rsid w:val="00DC273F"/>
    <w:rsid w:val="00DC38B8"/>
    <w:rsid w:val="00DC4475"/>
    <w:rsid w:val="00DC58C0"/>
    <w:rsid w:val="00DC5B67"/>
    <w:rsid w:val="00DD3A2B"/>
    <w:rsid w:val="00DD61DE"/>
    <w:rsid w:val="00DD7094"/>
    <w:rsid w:val="00DD7660"/>
    <w:rsid w:val="00DE11A5"/>
    <w:rsid w:val="00DE25A0"/>
    <w:rsid w:val="00DE4C0F"/>
    <w:rsid w:val="00DE4E91"/>
    <w:rsid w:val="00DF0B35"/>
    <w:rsid w:val="00DF39D2"/>
    <w:rsid w:val="00DF417B"/>
    <w:rsid w:val="00DF56A7"/>
    <w:rsid w:val="00DF68AE"/>
    <w:rsid w:val="00DF6BBB"/>
    <w:rsid w:val="00DF7125"/>
    <w:rsid w:val="00E017F3"/>
    <w:rsid w:val="00E01912"/>
    <w:rsid w:val="00E02FD6"/>
    <w:rsid w:val="00E04749"/>
    <w:rsid w:val="00E07A22"/>
    <w:rsid w:val="00E10161"/>
    <w:rsid w:val="00E1539F"/>
    <w:rsid w:val="00E16674"/>
    <w:rsid w:val="00E21911"/>
    <w:rsid w:val="00E2417A"/>
    <w:rsid w:val="00E25B4B"/>
    <w:rsid w:val="00E26437"/>
    <w:rsid w:val="00E30DD4"/>
    <w:rsid w:val="00E37F4B"/>
    <w:rsid w:val="00E4101F"/>
    <w:rsid w:val="00E411A9"/>
    <w:rsid w:val="00E4350D"/>
    <w:rsid w:val="00E4387D"/>
    <w:rsid w:val="00E43A22"/>
    <w:rsid w:val="00E5325E"/>
    <w:rsid w:val="00E54137"/>
    <w:rsid w:val="00E54CEB"/>
    <w:rsid w:val="00E557D7"/>
    <w:rsid w:val="00E55E85"/>
    <w:rsid w:val="00E55EED"/>
    <w:rsid w:val="00E560EA"/>
    <w:rsid w:val="00E62588"/>
    <w:rsid w:val="00E6313E"/>
    <w:rsid w:val="00E7396A"/>
    <w:rsid w:val="00E73FD6"/>
    <w:rsid w:val="00E74EFA"/>
    <w:rsid w:val="00E757EC"/>
    <w:rsid w:val="00E75850"/>
    <w:rsid w:val="00E76CD4"/>
    <w:rsid w:val="00E86CF4"/>
    <w:rsid w:val="00E90586"/>
    <w:rsid w:val="00E9183E"/>
    <w:rsid w:val="00E91C1D"/>
    <w:rsid w:val="00E936B6"/>
    <w:rsid w:val="00E94476"/>
    <w:rsid w:val="00E948E4"/>
    <w:rsid w:val="00E960BA"/>
    <w:rsid w:val="00E96C90"/>
    <w:rsid w:val="00E9768D"/>
    <w:rsid w:val="00EA067A"/>
    <w:rsid w:val="00EA1976"/>
    <w:rsid w:val="00EA1A26"/>
    <w:rsid w:val="00EA2F92"/>
    <w:rsid w:val="00EA5A23"/>
    <w:rsid w:val="00EA7141"/>
    <w:rsid w:val="00EB1F46"/>
    <w:rsid w:val="00EB27E9"/>
    <w:rsid w:val="00EB5774"/>
    <w:rsid w:val="00EB6169"/>
    <w:rsid w:val="00EB64CF"/>
    <w:rsid w:val="00EB74A3"/>
    <w:rsid w:val="00EC1F3E"/>
    <w:rsid w:val="00EC517E"/>
    <w:rsid w:val="00EC65CA"/>
    <w:rsid w:val="00ED2479"/>
    <w:rsid w:val="00ED2C01"/>
    <w:rsid w:val="00ED7B9C"/>
    <w:rsid w:val="00EE2467"/>
    <w:rsid w:val="00EE3131"/>
    <w:rsid w:val="00EE6D9A"/>
    <w:rsid w:val="00EE7426"/>
    <w:rsid w:val="00EF0027"/>
    <w:rsid w:val="00EF0F49"/>
    <w:rsid w:val="00EF1BB1"/>
    <w:rsid w:val="00EF1DDC"/>
    <w:rsid w:val="00EF26EB"/>
    <w:rsid w:val="00EF291C"/>
    <w:rsid w:val="00EF584E"/>
    <w:rsid w:val="00EF7662"/>
    <w:rsid w:val="00F007F5"/>
    <w:rsid w:val="00F01D4C"/>
    <w:rsid w:val="00F02583"/>
    <w:rsid w:val="00F030C5"/>
    <w:rsid w:val="00F04C12"/>
    <w:rsid w:val="00F052B6"/>
    <w:rsid w:val="00F06223"/>
    <w:rsid w:val="00F06C1F"/>
    <w:rsid w:val="00F07469"/>
    <w:rsid w:val="00F115D4"/>
    <w:rsid w:val="00F11F20"/>
    <w:rsid w:val="00F14219"/>
    <w:rsid w:val="00F14A3D"/>
    <w:rsid w:val="00F1565A"/>
    <w:rsid w:val="00F156C3"/>
    <w:rsid w:val="00F25E14"/>
    <w:rsid w:val="00F271F7"/>
    <w:rsid w:val="00F273EE"/>
    <w:rsid w:val="00F36B32"/>
    <w:rsid w:val="00F41BED"/>
    <w:rsid w:val="00F444F7"/>
    <w:rsid w:val="00F45722"/>
    <w:rsid w:val="00F462EB"/>
    <w:rsid w:val="00F479AC"/>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D1481"/>
    <w:rsid w:val="00FD30D6"/>
    <w:rsid w:val="00FD6378"/>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colormru v:ext="edit" colors="#eaeaea"/>
    </o:shapedefaults>
    <o:shapelayout v:ext="edit">
      <o:idmap v:ext="edit" data="1"/>
    </o:shapelayout>
  </w:shapeDefaults>
  <w:decimalSymbol w:val="."/>
  <w:listSeparator w:val=","/>
  <w14:docId w14:val="71FD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66591A"/>
    <w:pPr>
      <w:spacing w:before="460" w:after="230" w:line="276" w:lineRule="auto"/>
      <w:ind w:firstLine="425"/>
      <w:jc w:val="both"/>
    </w:pPr>
    <w:rPr>
      <w:rFonts w:ascii="Arial" w:hAnsi="Arial" w:cs="Arial"/>
      <w:sz w:val="16"/>
      <w:szCs w:val="16"/>
      <w:lang w:val="en-US"/>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styleId="ListParagraph">
    <w:name w:val="List Paragraph"/>
    <w:basedOn w:val="Normal"/>
    <w:link w:val="ListParagraphChar"/>
    <w:uiPriority w:val="34"/>
    <w:qFormat/>
    <w:rsid w:val="00C57F9A"/>
    <w:pPr>
      <w:spacing w:after="200" w:line="276" w:lineRule="auto"/>
      <w:ind w:left="720"/>
      <w:contextualSpacing/>
    </w:pPr>
    <w:rPr>
      <w:rFonts w:eastAsia="Times New Roman" w:cs="Calibri"/>
      <w:sz w:val="22"/>
      <w:szCs w:val="22"/>
      <w:lang w:val="en-GB" w:eastAsia="en-US"/>
    </w:rPr>
  </w:style>
  <w:style w:type="character" w:customStyle="1" w:styleId="ListParagraphChar">
    <w:name w:val="List Paragraph Char"/>
    <w:basedOn w:val="DefaultParagraphFont"/>
    <w:link w:val="ListParagraph"/>
    <w:uiPriority w:val="34"/>
    <w:rsid w:val="00C57F9A"/>
    <w:rPr>
      <w:rFonts w:eastAsia="Times New Roman" w:cs="Calibri"/>
      <w:sz w:val="22"/>
      <w:szCs w:val="22"/>
      <w:lang w:eastAsia="en-US"/>
    </w:rPr>
  </w:style>
  <w:style w:type="character" w:styleId="CommentReference">
    <w:name w:val="annotation reference"/>
    <w:basedOn w:val="DefaultParagraphFont"/>
    <w:uiPriority w:val="99"/>
    <w:semiHidden/>
    <w:unhideWhenUsed/>
    <w:rsid w:val="00C57F9A"/>
    <w:rPr>
      <w:sz w:val="16"/>
      <w:szCs w:val="16"/>
    </w:rPr>
  </w:style>
  <w:style w:type="paragraph" w:styleId="CommentText">
    <w:name w:val="annotation text"/>
    <w:basedOn w:val="Normal"/>
    <w:link w:val="CommentTextChar"/>
    <w:uiPriority w:val="99"/>
    <w:semiHidden/>
    <w:unhideWhenUsed/>
    <w:rsid w:val="00C57F9A"/>
    <w:pPr>
      <w:spacing w:after="200"/>
    </w:pPr>
    <w:rPr>
      <w:rFonts w:eastAsia="Times New Roman" w:cs="Calibri"/>
      <w:sz w:val="20"/>
      <w:szCs w:val="20"/>
      <w:lang w:val="en-GB" w:eastAsia="en-US"/>
    </w:rPr>
  </w:style>
  <w:style w:type="character" w:customStyle="1" w:styleId="CommentTextChar">
    <w:name w:val="Comment Text Char"/>
    <w:basedOn w:val="DefaultParagraphFont"/>
    <w:link w:val="CommentText"/>
    <w:uiPriority w:val="99"/>
    <w:semiHidden/>
    <w:rsid w:val="00C57F9A"/>
    <w:rPr>
      <w:rFonts w:eastAsia="Times New Roman" w:cs="Calibri"/>
      <w:lang w:eastAsia="en-US"/>
    </w:rPr>
  </w:style>
  <w:style w:type="character" w:styleId="Hyperlink">
    <w:name w:val="Hyperlink"/>
    <w:basedOn w:val="DefaultParagraphFont"/>
    <w:uiPriority w:val="99"/>
    <w:unhideWhenUsed/>
    <w:rsid w:val="00B057CE"/>
    <w:rPr>
      <w:color w:val="0000FF" w:themeColor="hyperlink"/>
      <w:u w:val="single"/>
    </w:rPr>
  </w:style>
  <w:style w:type="character" w:styleId="Emphasis">
    <w:name w:val="Emphasis"/>
    <w:basedOn w:val="DefaultParagraphFont"/>
    <w:uiPriority w:val="20"/>
    <w:qFormat/>
    <w:rsid w:val="00B057CE"/>
    <w:rPr>
      <w:i/>
      <w:iCs/>
    </w:rPr>
  </w:style>
  <w:style w:type="character" w:customStyle="1" w:styleId="it">
    <w:name w:val="it"/>
    <w:basedOn w:val="DefaultParagraphFont"/>
    <w:rsid w:val="00B057CE"/>
  </w:style>
  <w:style w:type="character" w:customStyle="1" w:styleId="hlfld-title">
    <w:name w:val="hlfld-title"/>
    <w:basedOn w:val="DefaultParagraphFont"/>
    <w:rsid w:val="00B057CE"/>
  </w:style>
  <w:style w:type="character" w:customStyle="1" w:styleId="apple-converted-space">
    <w:name w:val="apple-converted-space"/>
    <w:basedOn w:val="DefaultParagraphFont"/>
    <w:rsid w:val="00ED2479"/>
  </w:style>
  <w:style w:type="character" w:customStyle="1" w:styleId="extension1">
    <w:name w:val="extension1"/>
    <w:basedOn w:val="DefaultParagraphFont"/>
    <w:rsid w:val="00ED2479"/>
    <w:rPr>
      <w:color w:val="C00000"/>
    </w:rPr>
  </w:style>
  <w:style w:type="character" w:customStyle="1" w:styleId="addedcodon1">
    <w:name w:val="addedcodon1"/>
    <w:basedOn w:val="DefaultParagraphFont"/>
    <w:rsid w:val="00ED2479"/>
    <w:rPr>
      <w:color w:val="00C000"/>
    </w:rPr>
  </w:style>
  <w:style w:type="paragraph" w:styleId="CommentSubject">
    <w:name w:val="annotation subject"/>
    <w:basedOn w:val="CommentText"/>
    <w:next w:val="CommentText"/>
    <w:link w:val="CommentSubjectChar"/>
    <w:uiPriority w:val="99"/>
    <w:semiHidden/>
    <w:unhideWhenUsed/>
    <w:rsid w:val="00802200"/>
    <w:pPr>
      <w:spacing w:after="0"/>
    </w:pPr>
    <w:rPr>
      <w:rFonts w:eastAsia="MS Mincho" w:cs="Times New Roman"/>
      <w:b/>
      <w:bCs/>
      <w:lang w:val="de-DE" w:eastAsia="ja-JP"/>
    </w:rPr>
  </w:style>
  <w:style w:type="character" w:customStyle="1" w:styleId="CommentSubjectChar">
    <w:name w:val="Comment Subject Char"/>
    <w:basedOn w:val="CommentTextChar"/>
    <w:link w:val="CommentSubject"/>
    <w:uiPriority w:val="99"/>
    <w:semiHidden/>
    <w:rsid w:val="00802200"/>
    <w:rPr>
      <w:rFonts w:eastAsia="Times New Roman" w:cs="Calibri"/>
      <w:b/>
      <w:bCs/>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66591A"/>
    <w:pPr>
      <w:spacing w:before="460" w:after="230" w:line="276" w:lineRule="auto"/>
      <w:ind w:firstLine="425"/>
      <w:jc w:val="both"/>
    </w:pPr>
    <w:rPr>
      <w:rFonts w:ascii="Arial" w:hAnsi="Arial" w:cs="Arial"/>
      <w:sz w:val="16"/>
      <w:szCs w:val="16"/>
      <w:lang w:val="en-US"/>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styleId="ListParagraph">
    <w:name w:val="List Paragraph"/>
    <w:basedOn w:val="Normal"/>
    <w:link w:val="ListParagraphChar"/>
    <w:uiPriority w:val="34"/>
    <w:qFormat/>
    <w:rsid w:val="00C57F9A"/>
    <w:pPr>
      <w:spacing w:after="200" w:line="276" w:lineRule="auto"/>
      <w:ind w:left="720"/>
      <w:contextualSpacing/>
    </w:pPr>
    <w:rPr>
      <w:rFonts w:eastAsia="Times New Roman" w:cs="Calibri"/>
      <w:sz w:val="22"/>
      <w:szCs w:val="22"/>
      <w:lang w:val="en-GB" w:eastAsia="en-US"/>
    </w:rPr>
  </w:style>
  <w:style w:type="character" w:customStyle="1" w:styleId="ListParagraphChar">
    <w:name w:val="List Paragraph Char"/>
    <w:basedOn w:val="DefaultParagraphFont"/>
    <w:link w:val="ListParagraph"/>
    <w:uiPriority w:val="34"/>
    <w:rsid w:val="00C57F9A"/>
    <w:rPr>
      <w:rFonts w:eastAsia="Times New Roman" w:cs="Calibri"/>
      <w:sz w:val="22"/>
      <w:szCs w:val="22"/>
      <w:lang w:eastAsia="en-US"/>
    </w:rPr>
  </w:style>
  <w:style w:type="character" w:styleId="CommentReference">
    <w:name w:val="annotation reference"/>
    <w:basedOn w:val="DefaultParagraphFont"/>
    <w:uiPriority w:val="99"/>
    <w:semiHidden/>
    <w:unhideWhenUsed/>
    <w:rsid w:val="00C57F9A"/>
    <w:rPr>
      <w:sz w:val="16"/>
      <w:szCs w:val="16"/>
    </w:rPr>
  </w:style>
  <w:style w:type="paragraph" w:styleId="CommentText">
    <w:name w:val="annotation text"/>
    <w:basedOn w:val="Normal"/>
    <w:link w:val="CommentTextChar"/>
    <w:uiPriority w:val="99"/>
    <w:semiHidden/>
    <w:unhideWhenUsed/>
    <w:rsid w:val="00C57F9A"/>
    <w:pPr>
      <w:spacing w:after="200"/>
    </w:pPr>
    <w:rPr>
      <w:rFonts w:eastAsia="Times New Roman" w:cs="Calibri"/>
      <w:sz w:val="20"/>
      <w:szCs w:val="20"/>
      <w:lang w:val="en-GB" w:eastAsia="en-US"/>
    </w:rPr>
  </w:style>
  <w:style w:type="character" w:customStyle="1" w:styleId="CommentTextChar">
    <w:name w:val="Comment Text Char"/>
    <w:basedOn w:val="DefaultParagraphFont"/>
    <w:link w:val="CommentText"/>
    <w:uiPriority w:val="99"/>
    <w:semiHidden/>
    <w:rsid w:val="00C57F9A"/>
    <w:rPr>
      <w:rFonts w:eastAsia="Times New Roman" w:cs="Calibri"/>
      <w:lang w:eastAsia="en-US"/>
    </w:rPr>
  </w:style>
  <w:style w:type="character" w:styleId="Hyperlink">
    <w:name w:val="Hyperlink"/>
    <w:basedOn w:val="DefaultParagraphFont"/>
    <w:uiPriority w:val="99"/>
    <w:unhideWhenUsed/>
    <w:rsid w:val="00B057CE"/>
    <w:rPr>
      <w:color w:val="0000FF" w:themeColor="hyperlink"/>
      <w:u w:val="single"/>
    </w:rPr>
  </w:style>
  <w:style w:type="character" w:styleId="Emphasis">
    <w:name w:val="Emphasis"/>
    <w:basedOn w:val="DefaultParagraphFont"/>
    <w:uiPriority w:val="20"/>
    <w:qFormat/>
    <w:rsid w:val="00B057CE"/>
    <w:rPr>
      <w:i/>
      <w:iCs/>
    </w:rPr>
  </w:style>
  <w:style w:type="character" w:customStyle="1" w:styleId="it">
    <w:name w:val="it"/>
    <w:basedOn w:val="DefaultParagraphFont"/>
    <w:rsid w:val="00B057CE"/>
  </w:style>
  <w:style w:type="character" w:customStyle="1" w:styleId="hlfld-title">
    <w:name w:val="hlfld-title"/>
    <w:basedOn w:val="DefaultParagraphFont"/>
    <w:rsid w:val="00B057CE"/>
  </w:style>
  <w:style w:type="character" w:customStyle="1" w:styleId="apple-converted-space">
    <w:name w:val="apple-converted-space"/>
    <w:basedOn w:val="DefaultParagraphFont"/>
    <w:rsid w:val="00ED2479"/>
  </w:style>
  <w:style w:type="character" w:customStyle="1" w:styleId="extension1">
    <w:name w:val="extension1"/>
    <w:basedOn w:val="DefaultParagraphFont"/>
    <w:rsid w:val="00ED2479"/>
    <w:rPr>
      <w:color w:val="C00000"/>
    </w:rPr>
  </w:style>
  <w:style w:type="character" w:customStyle="1" w:styleId="addedcodon1">
    <w:name w:val="addedcodon1"/>
    <w:basedOn w:val="DefaultParagraphFont"/>
    <w:rsid w:val="00ED2479"/>
    <w:rPr>
      <w:color w:val="00C000"/>
    </w:rPr>
  </w:style>
  <w:style w:type="paragraph" w:styleId="CommentSubject">
    <w:name w:val="annotation subject"/>
    <w:basedOn w:val="CommentText"/>
    <w:next w:val="CommentText"/>
    <w:link w:val="CommentSubjectChar"/>
    <w:uiPriority w:val="99"/>
    <w:semiHidden/>
    <w:unhideWhenUsed/>
    <w:rsid w:val="00802200"/>
    <w:pPr>
      <w:spacing w:after="0"/>
    </w:pPr>
    <w:rPr>
      <w:rFonts w:eastAsia="MS Mincho" w:cs="Times New Roman"/>
      <w:b/>
      <w:bCs/>
      <w:lang w:val="de-DE" w:eastAsia="ja-JP"/>
    </w:rPr>
  </w:style>
  <w:style w:type="character" w:customStyle="1" w:styleId="CommentSubjectChar">
    <w:name w:val="Comment Subject Char"/>
    <w:basedOn w:val="CommentTextChar"/>
    <w:link w:val="CommentSubject"/>
    <w:uiPriority w:val="99"/>
    <w:semiHidden/>
    <w:rsid w:val="00802200"/>
    <w:rPr>
      <w:rFonts w:eastAsia="Times New Roman" w:cs="Calibri"/>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tif"/><Relationship Id="rId18" Type="http://schemas.openxmlformats.org/officeDocument/2006/relationships/hyperlink" Target="http://www.rcsb.org/pdb/search/smartSubquery.do?smartSearchSubtype=AdvancedAuthorQuery&amp;exactMatch=false&amp;searchType=All%20Authors&amp;audit_author.name=Woon,%20S.T." TargetMode="External"/><Relationship Id="rId3" Type="http://schemas.openxmlformats.org/officeDocument/2006/relationships/settings" Target="settings.xml"/><Relationship Id="rId21" Type="http://schemas.openxmlformats.org/officeDocument/2006/relationships/hyperlink" Target="http://www.rcsb.org/pdb/search/smartSubquery.do?smartSearchSubtype=AdvancedAuthorQuery&amp;exactMatch=false&amp;searchType=All%20Authors&amp;audit_author.name=Komeda,%20H." TargetMode="External"/><Relationship Id="rId7" Type="http://schemas.openxmlformats.org/officeDocument/2006/relationships/header" Target="header1.xml"/><Relationship Id="rId12" Type="http://schemas.openxmlformats.org/officeDocument/2006/relationships/image" Target="media/image5.tiff"/><Relationship Id="rId17" Type="http://schemas.openxmlformats.org/officeDocument/2006/relationships/hyperlink" Target="http://www.rcsb.org/pdb/search/smartSubquery.do?smartSearchSubtype=AdvancedAuthorQuery&amp;exactMatch=false&amp;searchType=All%20Authors&amp;audit_author.name=Liu,%20W." TargetMode="External"/><Relationship Id="rId2" Type="http://schemas.microsoft.com/office/2007/relationships/stylesWithEffects" Target="stylesWithEffects.xml"/><Relationship Id="rId16" Type="http://schemas.openxmlformats.org/officeDocument/2006/relationships/hyperlink" Target="http://nar.oxfordjournals.org/content/38/suppl_2/W545" TargetMode="External"/><Relationship Id="rId20" Type="http://schemas.openxmlformats.org/officeDocument/2006/relationships/hyperlink" Target="http://www.rcsb.org/pdb/search/smartSubquery.do?smartSearchSubtype=AdvancedAuthorQuery&amp;exactMatch=false&amp;searchType=All%20Authors&amp;audit_author.name=Toney,%20M.D."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ripts.iucr.org/cgi-bin/citedin?search_on=name&amp;author_name=Leese,%20C."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www.rcsb.org/pdb/search/smartSubquery.do?smartSearchSubtype=AdvancedAuthorQuery&amp;exactMatch=false&amp;searchType=All%20Authors&amp;audit_author.name=Keller,%20J.W."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tiff"/><Relationship Id="rId22"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ogan\Deskto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communication</Template>
  <TotalTime>553</TotalTime>
  <Pages>5</Pages>
  <Words>3189</Words>
  <Characters>18182</Characters>
  <Application>Microsoft Office Word</Application>
  <DocSecurity>0</DocSecurity>
  <Lines>151</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grogan</dc:creator>
  <cp:keywords/>
  <dc:description/>
  <cp:lastModifiedBy>grogan</cp:lastModifiedBy>
  <cp:revision>13</cp:revision>
  <cp:lastPrinted>2016-09-01T13:36:00Z</cp:lastPrinted>
  <dcterms:created xsi:type="dcterms:W3CDTF">2016-09-27T13:46:00Z</dcterms:created>
  <dcterms:modified xsi:type="dcterms:W3CDTF">2016-10-05T13:27:00Z</dcterms:modified>
</cp:coreProperties>
</file>