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77" w:rsidRPr="00A2449E" w:rsidRDefault="000D7877" w:rsidP="000D7877">
      <w:pPr>
        <w:spacing w:after="0" w:line="240" w:lineRule="auto"/>
        <w:jc w:val="both"/>
        <w:rPr>
          <w:rFonts w:ascii="Times New Roman" w:eastAsia="Times New Roman" w:hAnsi="Times New Roman" w:cs="Times New Roman"/>
          <w:bCs/>
          <w:color w:val="000000"/>
          <w:sz w:val="24"/>
          <w:szCs w:val="24"/>
          <w:lang w:eastAsia="en-GB"/>
        </w:rPr>
      </w:pPr>
      <w:r w:rsidRPr="00A2449E">
        <w:rPr>
          <w:rFonts w:ascii="Times New Roman" w:eastAsia="Times New Roman" w:hAnsi="Times New Roman" w:cs="Times New Roman"/>
          <w:bCs/>
          <w:color w:val="000000"/>
          <w:sz w:val="24"/>
          <w:szCs w:val="24"/>
          <w:lang w:eastAsia="en-GB"/>
        </w:rPr>
        <w:t xml:space="preserve">Special issue: </w:t>
      </w:r>
    </w:p>
    <w:p w:rsidR="000D7877" w:rsidRPr="00A2449E" w:rsidRDefault="000D7877" w:rsidP="000D7877">
      <w:pPr>
        <w:spacing w:after="0" w:line="240" w:lineRule="auto"/>
        <w:jc w:val="both"/>
        <w:rPr>
          <w:rFonts w:ascii="Times New Roman" w:eastAsia="Times New Roman" w:hAnsi="Times New Roman" w:cs="Times New Roman"/>
          <w:bCs/>
          <w:color w:val="000000"/>
          <w:sz w:val="24"/>
          <w:szCs w:val="24"/>
          <w:lang w:eastAsia="en-GB"/>
        </w:rPr>
      </w:pPr>
    </w:p>
    <w:p w:rsidR="00C71261" w:rsidRPr="003B0095" w:rsidRDefault="00C71261" w:rsidP="00C71261">
      <w:pPr>
        <w:spacing w:after="0" w:line="240" w:lineRule="auto"/>
        <w:jc w:val="both"/>
        <w:rPr>
          <w:rFonts w:ascii="Times New Roman" w:eastAsia="Times New Roman" w:hAnsi="Times New Roman" w:cs="Times New Roman"/>
          <w:b/>
          <w:bCs/>
          <w:color w:val="000000"/>
          <w:sz w:val="24"/>
          <w:szCs w:val="24"/>
          <w:lang w:eastAsia="en-GB"/>
        </w:rPr>
      </w:pPr>
      <w:proofErr w:type="gramStart"/>
      <w:r w:rsidRPr="00A2449E">
        <w:rPr>
          <w:rFonts w:ascii="Times New Roman" w:eastAsia="Times New Roman" w:hAnsi="Times New Roman" w:cs="Times New Roman"/>
          <w:b/>
          <w:bCs/>
          <w:color w:val="000000"/>
          <w:sz w:val="24"/>
          <w:szCs w:val="24"/>
          <w:lang w:eastAsia="en-GB"/>
        </w:rPr>
        <w:t>Time for the t</w:t>
      </w:r>
      <w:r w:rsidR="00A0266A">
        <w:rPr>
          <w:rFonts w:ascii="Times New Roman" w:eastAsia="Times New Roman" w:hAnsi="Times New Roman" w:cs="Times New Roman"/>
          <w:b/>
          <w:bCs/>
          <w:color w:val="000000"/>
          <w:sz w:val="24"/>
          <w:szCs w:val="24"/>
          <w:lang w:eastAsia="en-GB"/>
        </w:rPr>
        <w:t>ide.</w:t>
      </w:r>
      <w:proofErr w:type="gramEnd"/>
      <w:r w:rsidR="00A0266A">
        <w:rPr>
          <w:rFonts w:ascii="Times New Roman" w:eastAsia="Times New Roman" w:hAnsi="Times New Roman" w:cs="Times New Roman"/>
          <w:b/>
          <w:bCs/>
          <w:color w:val="000000"/>
          <w:sz w:val="24"/>
          <w:szCs w:val="24"/>
          <w:lang w:eastAsia="en-GB"/>
        </w:rPr>
        <w:t xml:space="preserve"> New perspectives on hunter-</w:t>
      </w:r>
      <w:r w:rsidRPr="00A2449E">
        <w:rPr>
          <w:rFonts w:ascii="Times New Roman" w:eastAsia="Times New Roman" w:hAnsi="Times New Roman" w:cs="Times New Roman"/>
          <w:b/>
          <w:bCs/>
          <w:color w:val="000000"/>
          <w:sz w:val="24"/>
          <w:szCs w:val="24"/>
          <w:lang w:eastAsia="en-GB"/>
        </w:rPr>
        <w:t xml:space="preserve">fisher-gatherer exploitation on intertidal </w:t>
      </w:r>
      <w:r w:rsidRPr="003B0095">
        <w:rPr>
          <w:rFonts w:ascii="Times New Roman" w:eastAsia="Times New Roman" w:hAnsi="Times New Roman" w:cs="Times New Roman"/>
          <w:b/>
          <w:bCs/>
          <w:color w:val="000000"/>
          <w:sz w:val="24"/>
          <w:szCs w:val="24"/>
          <w:lang w:eastAsia="en-GB"/>
        </w:rPr>
        <w:t>resources in Atlantic Europe and Mediterranean regions</w:t>
      </w:r>
    </w:p>
    <w:p w:rsidR="00C71261" w:rsidRPr="00A2449E" w:rsidRDefault="00C71261" w:rsidP="00C71261">
      <w:pPr>
        <w:spacing w:after="0" w:line="240" w:lineRule="auto"/>
        <w:jc w:val="both"/>
        <w:rPr>
          <w:rFonts w:ascii="Times New Roman" w:eastAsia="Times New Roman" w:hAnsi="Times New Roman" w:cs="Times New Roman"/>
          <w:bCs/>
          <w:color w:val="000000"/>
          <w:sz w:val="24"/>
          <w:szCs w:val="24"/>
          <w:lang w:eastAsia="en-GB"/>
        </w:rPr>
      </w:pPr>
    </w:p>
    <w:p w:rsidR="004C4E82" w:rsidRPr="005B2841" w:rsidRDefault="00A0266A" w:rsidP="004C4E82">
      <w:pPr>
        <w:spacing w:after="0" w:line="240" w:lineRule="auto"/>
        <w:jc w:val="both"/>
        <w:rPr>
          <w:rFonts w:ascii="Times New Roman" w:eastAsia="Times New Roman" w:hAnsi="Times New Roman" w:cs="Times New Roman"/>
          <w:bCs/>
          <w:i/>
          <w:color w:val="000000"/>
          <w:sz w:val="24"/>
          <w:szCs w:val="24"/>
          <w:lang w:val="it-IT" w:eastAsia="en-GB"/>
        </w:rPr>
      </w:pPr>
      <w:r>
        <w:rPr>
          <w:rFonts w:ascii="Times New Roman" w:eastAsia="Times New Roman" w:hAnsi="Times New Roman" w:cs="Times New Roman"/>
          <w:bCs/>
          <w:i/>
          <w:color w:val="000000"/>
          <w:sz w:val="24"/>
          <w:szCs w:val="24"/>
          <w:lang w:val="it-IT" w:eastAsia="en-GB"/>
        </w:rPr>
        <w:t>*</w:t>
      </w:r>
      <w:r w:rsidR="004C4E82" w:rsidRPr="005B2841">
        <w:rPr>
          <w:rFonts w:ascii="Times New Roman" w:eastAsia="Times New Roman" w:hAnsi="Times New Roman" w:cs="Times New Roman"/>
          <w:bCs/>
          <w:i/>
          <w:color w:val="000000"/>
          <w:sz w:val="24"/>
          <w:szCs w:val="24"/>
          <w:lang w:val="it-IT" w:eastAsia="en-GB"/>
        </w:rPr>
        <w:t>Igor Gutiérrez-Zugasti</w:t>
      </w:r>
    </w:p>
    <w:p w:rsidR="004C4E82" w:rsidRPr="00A0266A" w:rsidRDefault="004C4E82" w:rsidP="004C4E82">
      <w:pPr>
        <w:spacing w:after="0" w:line="240" w:lineRule="auto"/>
        <w:jc w:val="both"/>
        <w:rPr>
          <w:rFonts w:ascii="Times New Roman" w:eastAsia="Times New Roman" w:hAnsi="Times New Roman" w:cs="Times New Roman"/>
          <w:bCs/>
          <w:color w:val="000000"/>
          <w:sz w:val="24"/>
          <w:szCs w:val="24"/>
          <w:lang w:val="it-IT" w:eastAsia="en-GB"/>
        </w:rPr>
      </w:pPr>
      <w:r w:rsidRPr="004C4E82">
        <w:rPr>
          <w:rFonts w:ascii="Times New Roman" w:eastAsia="Times New Roman" w:hAnsi="Times New Roman" w:cs="Times New Roman"/>
          <w:bCs/>
          <w:color w:val="000000"/>
          <w:sz w:val="24"/>
          <w:szCs w:val="24"/>
          <w:lang w:val="it-IT" w:eastAsia="en-GB"/>
        </w:rPr>
        <w:t xml:space="preserve">Instituto Internacional de Investigaciones Prehistóricas de Cantabria, Universidad de Cantabria, Ed. Interfacultativo, Avda. de los Castros s/n, 39005 Santander, Cantabria, Spain, </w:t>
      </w:r>
      <w:r>
        <w:fldChar w:fldCharType="begin"/>
      </w:r>
      <w:r w:rsidRPr="004C4E82">
        <w:rPr>
          <w:lang w:val="it-IT"/>
        </w:rPr>
        <w:instrText xml:space="preserve"> HYPERLINK "mailto:igorgutierrez.zug@gmail.com" </w:instrText>
      </w:r>
      <w:r>
        <w:fldChar w:fldCharType="separate"/>
      </w:r>
      <w:r w:rsidRPr="004C4E82">
        <w:rPr>
          <w:rFonts w:ascii="Times New Roman" w:eastAsia="Times New Roman" w:hAnsi="Times New Roman" w:cs="Times New Roman"/>
          <w:bCs/>
          <w:color w:val="000000"/>
          <w:sz w:val="24"/>
          <w:szCs w:val="24"/>
          <w:lang w:val="it-IT" w:eastAsia="en-GB"/>
        </w:rPr>
        <w:t>igorgutierrez.zug@gmail.com</w:t>
      </w:r>
      <w:r>
        <w:rPr>
          <w:rFonts w:ascii="Times New Roman" w:eastAsia="Times New Roman" w:hAnsi="Times New Roman" w:cs="Times New Roman"/>
          <w:bCs/>
          <w:color w:val="000000"/>
          <w:sz w:val="24"/>
          <w:szCs w:val="24"/>
          <w:lang w:eastAsia="en-GB"/>
        </w:rPr>
        <w:fldChar w:fldCharType="end"/>
      </w:r>
    </w:p>
    <w:p w:rsidR="004C4E82" w:rsidRPr="004C4E82" w:rsidRDefault="004C4E82" w:rsidP="004C4E82">
      <w:pPr>
        <w:spacing w:after="0" w:line="240" w:lineRule="auto"/>
        <w:jc w:val="both"/>
        <w:rPr>
          <w:rFonts w:ascii="Times New Roman" w:eastAsia="Times New Roman" w:hAnsi="Times New Roman" w:cs="Times New Roman"/>
          <w:bCs/>
          <w:color w:val="000000"/>
          <w:sz w:val="24"/>
          <w:szCs w:val="24"/>
          <w:lang w:val="it-IT" w:eastAsia="en-GB"/>
        </w:rPr>
      </w:pPr>
    </w:p>
    <w:p w:rsidR="00C71261" w:rsidRPr="00950A08" w:rsidRDefault="00C71261" w:rsidP="00C71261">
      <w:pPr>
        <w:spacing w:after="0" w:line="240" w:lineRule="auto"/>
        <w:jc w:val="both"/>
        <w:rPr>
          <w:rFonts w:ascii="Times New Roman" w:eastAsia="Times New Roman" w:hAnsi="Times New Roman" w:cs="Times New Roman"/>
          <w:bCs/>
          <w:i/>
          <w:color w:val="000000"/>
          <w:sz w:val="24"/>
          <w:szCs w:val="24"/>
          <w:lang w:eastAsia="en-GB"/>
        </w:rPr>
      </w:pPr>
      <w:r w:rsidRPr="00950A08">
        <w:rPr>
          <w:rFonts w:ascii="Times New Roman" w:eastAsia="Times New Roman" w:hAnsi="Times New Roman" w:cs="Times New Roman"/>
          <w:bCs/>
          <w:i/>
          <w:color w:val="000000"/>
          <w:sz w:val="24"/>
          <w:szCs w:val="24"/>
          <w:lang w:eastAsia="en-GB"/>
        </w:rPr>
        <w:t>David Cuenca Solana</w:t>
      </w:r>
    </w:p>
    <w:p w:rsidR="00C71261" w:rsidRPr="005C3012" w:rsidRDefault="00C71261" w:rsidP="00C71261">
      <w:pPr>
        <w:spacing w:after="0" w:line="240" w:lineRule="auto"/>
        <w:jc w:val="both"/>
        <w:rPr>
          <w:rFonts w:ascii="Times New Roman" w:eastAsia="Times New Roman" w:hAnsi="Times New Roman" w:cs="Times New Roman"/>
          <w:bCs/>
          <w:color w:val="000000"/>
          <w:sz w:val="24"/>
          <w:szCs w:val="24"/>
          <w:lang w:eastAsia="en-GB"/>
        </w:rPr>
      </w:pPr>
      <w:proofErr w:type="spellStart"/>
      <w:proofErr w:type="gramStart"/>
      <w:r w:rsidRPr="005C3012">
        <w:rPr>
          <w:rFonts w:ascii="Times New Roman" w:eastAsia="Times New Roman" w:hAnsi="Times New Roman" w:cs="Times New Roman"/>
          <w:bCs/>
          <w:color w:val="000000"/>
          <w:sz w:val="24"/>
          <w:szCs w:val="24"/>
          <w:lang w:eastAsia="en-GB"/>
        </w:rPr>
        <w:t>Instituto</w:t>
      </w:r>
      <w:proofErr w:type="spellEnd"/>
      <w:r w:rsidRPr="005C3012">
        <w:rPr>
          <w:rFonts w:ascii="Times New Roman" w:eastAsia="Times New Roman" w:hAnsi="Times New Roman" w:cs="Times New Roman"/>
          <w:bCs/>
          <w:color w:val="000000"/>
          <w:sz w:val="24"/>
          <w:szCs w:val="24"/>
          <w:lang w:eastAsia="en-GB"/>
        </w:rPr>
        <w:t xml:space="preserve"> </w:t>
      </w:r>
      <w:proofErr w:type="spellStart"/>
      <w:r w:rsidRPr="005C3012">
        <w:rPr>
          <w:rFonts w:ascii="Times New Roman" w:eastAsia="Times New Roman" w:hAnsi="Times New Roman" w:cs="Times New Roman"/>
          <w:bCs/>
          <w:color w:val="000000"/>
          <w:sz w:val="24"/>
          <w:szCs w:val="24"/>
          <w:lang w:eastAsia="en-GB"/>
        </w:rPr>
        <w:t>Internacional</w:t>
      </w:r>
      <w:proofErr w:type="spellEnd"/>
      <w:r w:rsidRPr="005C3012">
        <w:rPr>
          <w:rFonts w:ascii="Times New Roman" w:eastAsia="Times New Roman" w:hAnsi="Times New Roman" w:cs="Times New Roman"/>
          <w:bCs/>
          <w:color w:val="000000"/>
          <w:sz w:val="24"/>
          <w:szCs w:val="24"/>
          <w:lang w:eastAsia="en-GB"/>
        </w:rPr>
        <w:t xml:space="preserve"> de </w:t>
      </w:r>
      <w:proofErr w:type="spellStart"/>
      <w:r w:rsidRPr="005C3012">
        <w:rPr>
          <w:rFonts w:ascii="Times New Roman" w:eastAsia="Times New Roman" w:hAnsi="Times New Roman" w:cs="Times New Roman"/>
          <w:bCs/>
          <w:color w:val="000000"/>
          <w:sz w:val="24"/>
          <w:szCs w:val="24"/>
          <w:lang w:eastAsia="en-GB"/>
        </w:rPr>
        <w:t>Investigaciones</w:t>
      </w:r>
      <w:proofErr w:type="spellEnd"/>
      <w:r w:rsidRPr="005C3012">
        <w:rPr>
          <w:rFonts w:ascii="Times New Roman" w:eastAsia="Times New Roman" w:hAnsi="Times New Roman" w:cs="Times New Roman"/>
          <w:bCs/>
          <w:color w:val="000000"/>
          <w:sz w:val="24"/>
          <w:szCs w:val="24"/>
          <w:lang w:eastAsia="en-GB"/>
        </w:rPr>
        <w:t xml:space="preserve"> </w:t>
      </w:r>
      <w:proofErr w:type="spellStart"/>
      <w:r w:rsidRPr="005C3012">
        <w:rPr>
          <w:rFonts w:ascii="Times New Roman" w:eastAsia="Times New Roman" w:hAnsi="Times New Roman" w:cs="Times New Roman"/>
          <w:bCs/>
          <w:color w:val="000000"/>
          <w:sz w:val="24"/>
          <w:szCs w:val="24"/>
          <w:lang w:eastAsia="en-GB"/>
        </w:rPr>
        <w:t>Prehistóricas</w:t>
      </w:r>
      <w:proofErr w:type="spellEnd"/>
      <w:r w:rsidRPr="005C3012">
        <w:rPr>
          <w:rFonts w:ascii="Times New Roman" w:eastAsia="Times New Roman" w:hAnsi="Times New Roman" w:cs="Times New Roman"/>
          <w:bCs/>
          <w:color w:val="000000"/>
          <w:sz w:val="24"/>
          <w:szCs w:val="24"/>
          <w:lang w:eastAsia="en-GB"/>
        </w:rPr>
        <w:t xml:space="preserve"> de Cantabria, Universidad de Cantabria, Ed. </w:t>
      </w:r>
      <w:proofErr w:type="spellStart"/>
      <w:r w:rsidRPr="005C3012">
        <w:rPr>
          <w:rFonts w:ascii="Times New Roman" w:eastAsia="Times New Roman" w:hAnsi="Times New Roman" w:cs="Times New Roman"/>
          <w:bCs/>
          <w:color w:val="000000"/>
          <w:sz w:val="24"/>
          <w:szCs w:val="24"/>
          <w:lang w:eastAsia="en-GB"/>
        </w:rPr>
        <w:t>Interfacultativo</w:t>
      </w:r>
      <w:proofErr w:type="spellEnd"/>
      <w:r w:rsidRPr="005C3012">
        <w:rPr>
          <w:rFonts w:ascii="Times New Roman" w:eastAsia="Times New Roman" w:hAnsi="Times New Roman" w:cs="Times New Roman"/>
          <w:bCs/>
          <w:color w:val="000000"/>
          <w:sz w:val="24"/>
          <w:szCs w:val="24"/>
          <w:lang w:eastAsia="en-GB"/>
        </w:rPr>
        <w:t xml:space="preserve">, </w:t>
      </w:r>
      <w:proofErr w:type="spellStart"/>
      <w:r w:rsidRPr="005C3012">
        <w:rPr>
          <w:rFonts w:ascii="Times New Roman" w:eastAsia="Times New Roman" w:hAnsi="Times New Roman" w:cs="Times New Roman"/>
          <w:bCs/>
          <w:color w:val="000000"/>
          <w:sz w:val="24"/>
          <w:szCs w:val="24"/>
          <w:lang w:eastAsia="en-GB"/>
        </w:rPr>
        <w:t>Avda</w:t>
      </w:r>
      <w:proofErr w:type="spellEnd"/>
      <w:r w:rsidRPr="005C3012">
        <w:rPr>
          <w:rFonts w:ascii="Times New Roman" w:eastAsia="Times New Roman" w:hAnsi="Times New Roman" w:cs="Times New Roman"/>
          <w:bCs/>
          <w:color w:val="000000"/>
          <w:sz w:val="24"/>
          <w:szCs w:val="24"/>
          <w:lang w:eastAsia="en-GB"/>
        </w:rPr>
        <w:t>.</w:t>
      </w:r>
      <w:proofErr w:type="gramEnd"/>
      <w:r w:rsidRPr="005C3012">
        <w:rPr>
          <w:rFonts w:ascii="Times New Roman" w:eastAsia="Times New Roman" w:hAnsi="Times New Roman" w:cs="Times New Roman"/>
          <w:bCs/>
          <w:color w:val="000000"/>
          <w:sz w:val="24"/>
          <w:szCs w:val="24"/>
          <w:lang w:eastAsia="en-GB"/>
        </w:rPr>
        <w:t xml:space="preserve"> </w:t>
      </w:r>
      <w:proofErr w:type="gramStart"/>
      <w:r w:rsidRPr="005C3012">
        <w:rPr>
          <w:rFonts w:ascii="Times New Roman" w:eastAsia="Times New Roman" w:hAnsi="Times New Roman" w:cs="Times New Roman"/>
          <w:bCs/>
          <w:color w:val="000000"/>
          <w:sz w:val="24"/>
          <w:szCs w:val="24"/>
          <w:lang w:eastAsia="en-GB"/>
        </w:rPr>
        <w:t>de</w:t>
      </w:r>
      <w:proofErr w:type="gramEnd"/>
      <w:r w:rsidRPr="005C3012">
        <w:rPr>
          <w:rFonts w:ascii="Times New Roman" w:eastAsia="Times New Roman" w:hAnsi="Times New Roman" w:cs="Times New Roman"/>
          <w:bCs/>
          <w:color w:val="000000"/>
          <w:sz w:val="24"/>
          <w:szCs w:val="24"/>
          <w:lang w:eastAsia="en-GB"/>
        </w:rPr>
        <w:t xml:space="preserve"> </w:t>
      </w:r>
      <w:proofErr w:type="spellStart"/>
      <w:r w:rsidRPr="005C3012">
        <w:rPr>
          <w:rFonts w:ascii="Times New Roman" w:eastAsia="Times New Roman" w:hAnsi="Times New Roman" w:cs="Times New Roman"/>
          <w:bCs/>
          <w:color w:val="000000"/>
          <w:sz w:val="24"/>
          <w:szCs w:val="24"/>
          <w:lang w:eastAsia="en-GB"/>
        </w:rPr>
        <w:t>los</w:t>
      </w:r>
      <w:proofErr w:type="spellEnd"/>
      <w:r w:rsidRPr="005C3012">
        <w:rPr>
          <w:rFonts w:ascii="Times New Roman" w:eastAsia="Times New Roman" w:hAnsi="Times New Roman" w:cs="Times New Roman"/>
          <w:bCs/>
          <w:color w:val="000000"/>
          <w:sz w:val="24"/>
          <w:szCs w:val="24"/>
          <w:lang w:eastAsia="en-GB"/>
        </w:rPr>
        <w:t xml:space="preserve"> </w:t>
      </w:r>
      <w:proofErr w:type="spellStart"/>
      <w:r w:rsidRPr="005C3012">
        <w:rPr>
          <w:rFonts w:ascii="Times New Roman" w:eastAsia="Times New Roman" w:hAnsi="Times New Roman" w:cs="Times New Roman"/>
          <w:bCs/>
          <w:color w:val="000000"/>
          <w:sz w:val="24"/>
          <w:szCs w:val="24"/>
          <w:lang w:eastAsia="en-GB"/>
        </w:rPr>
        <w:t>Castros</w:t>
      </w:r>
      <w:proofErr w:type="spellEnd"/>
      <w:r w:rsidRPr="005C3012">
        <w:rPr>
          <w:rFonts w:ascii="Times New Roman" w:eastAsia="Times New Roman" w:hAnsi="Times New Roman" w:cs="Times New Roman"/>
          <w:bCs/>
          <w:color w:val="000000"/>
          <w:sz w:val="24"/>
          <w:szCs w:val="24"/>
          <w:lang w:eastAsia="en-GB"/>
        </w:rPr>
        <w:t xml:space="preserve"> s/n, 39005 Santander, Cantabria, Spain, </w:t>
      </w:r>
      <w:hyperlink r:id="rId6" w:history="1">
        <w:r w:rsidRPr="005C3012">
          <w:rPr>
            <w:rFonts w:ascii="Times New Roman" w:eastAsia="Times New Roman" w:hAnsi="Times New Roman" w:cs="Times New Roman"/>
            <w:bCs/>
            <w:color w:val="000000"/>
            <w:sz w:val="24"/>
            <w:szCs w:val="24"/>
            <w:lang w:eastAsia="en-GB"/>
          </w:rPr>
          <w:t xml:space="preserve"> david.cuencasolana@gmail.com</w:t>
        </w:r>
      </w:hyperlink>
    </w:p>
    <w:p w:rsidR="00C71261" w:rsidRDefault="00C71261" w:rsidP="00C71261">
      <w:pPr>
        <w:spacing w:after="0" w:line="240" w:lineRule="auto"/>
        <w:jc w:val="both"/>
        <w:rPr>
          <w:rFonts w:ascii="Times New Roman" w:eastAsia="Times New Roman" w:hAnsi="Times New Roman" w:cs="Times New Roman"/>
          <w:bCs/>
          <w:color w:val="000000"/>
          <w:sz w:val="24"/>
          <w:szCs w:val="24"/>
          <w:lang w:eastAsia="en-GB"/>
        </w:rPr>
      </w:pPr>
    </w:p>
    <w:p w:rsidR="004C4E82" w:rsidRPr="00950A08" w:rsidRDefault="004C4E82" w:rsidP="004C4E82">
      <w:pPr>
        <w:spacing w:after="0" w:line="240" w:lineRule="auto"/>
        <w:jc w:val="both"/>
        <w:rPr>
          <w:rFonts w:ascii="Times New Roman" w:eastAsia="Times New Roman" w:hAnsi="Times New Roman" w:cs="Times New Roman"/>
          <w:bCs/>
          <w:i/>
          <w:color w:val="000000"/>
          <w:sz w:val="24"/>
          <w:szCs w:val="24"/>
          <w:lang w:eastAsia="en-GB"/>
        </w:rPr>
      </w:pPr>
      <w:r w:rsidRPr="00950A08">
        <w:rPr>
          <w:rFonts w:ascii="Times New Roman" w:eastAsia="Times New Roman" w:hAnsi="Times New Roman" w:cs="Times New Roman"/>
          <w:bCs/>
          <w:i/>
          <w:color w:val="000000"/>
          <w:sz w:val="24"/>
          <w:szCs w:val="24"/>
          <w:lang w:eastAsia="en-GB"/>
        </w:rPr>
        <w:t>Andr</w:t>
      </w:r>
      <w:r>
        <w:rPr>
          <w:rFonts w:ascii="Times New Roman" w:eastAsia="Times New Roman" w:hAnsi="Times New Roman" w:cs="Times New Roman"/>
          <w:bCs/>
          <w:i/>
          <w:color w:val="000000"/>
          <w:sz w:val="24"/>
          <w:szCs w:val="24"/>
          <w:lang w:eastAsia="en-GB"/>
        </w:rPr>
        <w:t>é</w:t>
      </w:r>
      <w:r w:rsidRPr="00950A08">
        <w:rPr>
          <w:rFonts w:ascii="Times New Roman" w:eastAsia="Times New Roman" w:hAnsi="Times New Roman" w:cs="Times New Roman"/>
          <w:bCs/>
          <w:i/>
          <w:color w:val="000000"/>
          <w:sz w:val="24"/>
          <w:szCs w:val="24"/>
          <w:lang w:eastAsia="en-GB"/>
        </w:rPr>
        <w:t xml:space="preserve"> Carlo </w:t>
      </w:r>
      <w:proofErr w:type="spellStart"/>
      <w:r w:rsidRPr="00950A08">
        <w:rPr>
          <w:rFonts w:ascii="Times New Roman" w:eastAsia="Times New Roman" w:hAnsi="Times New Roman" w:cs="Times New Roman"/>
          <w:bCs/>
          <w:i/>
          <w:color w:val="000000"/>
          <w:sz w:val="24"/>
          <w:szCs w:val="24"/>
          <w:lang w:eastAsia="en-GB"/>
        </w:rPr>
        <w:t>Colonese</w:t>
      </w:r>
      <w:proofErr w:type="spellEnd"/>
    </w:p>
    <w:p w:rsidR="004C4E82" w:rsidRPr="00A2449E" w:rsidRDefault="004C4E82" w:rsidP="004C4E82">
      <w:pPr>
        <w:spacing w:after="0" w:line="240" w:lineRule="auto"/>
        <w:jc w:val="both"/>
        <w:rPr>
          <w:rFonts w:ascii="Times New Roman" w:eastAsia="Times New Roman" w:hAnsi="Times New Roman" w:cs="Times New Roman"/>
          <w:bCs/>
          <w:color w:val="000000"/>
          <w:sz w:val="24"/>
          <w:szCs w:val="24"/>
          <w:lang w:eastAsia="en-GB"/>
        </w:rPr>
      </w:pPr>
      <w:proofErr w:type="spellStart"/>
      <w:r w:rsidRPr="00A2449E">
        <w:rPr>
          <w:rFonts w:ascii="Times New Roman" w:eastAsia="Times New Roman" w:hAnsi="Times New Roman" w:cs="Times New Roman"/>
          <w:bCs/>
          <w:color w:val="000000"/>
          <w:sz w:val="24"/>
          <w:szCs w:val="24"/>
          <w:lang w:eastAsia="en-GB"/>
        </w:rPr>
        <w:t>BioArCh</w:t>
      </w:r>
      <w:proofErr w:type="spellEnd"/>
      <w:r w:rsidRPr="00A2449E">
        <w:rPr>
          <w:rFonts w:ascii="Times New Roman" w:eastAsia="Times New Roman" w:hAnsi="Times New Roman" w:cs="Times New Roman"/>
          <w:bCs/>
          <w:color w:val="000000"/>
          <w:sz w:val="24"/>
          <w:szCs w:val="24"/>
          <w:lang w:eastAsia="en-GB"/>
        </w:rPr>
        <w:t xml:space="preserve">, Department of Archaeology, University of York, York, YO10 5DD, United Kingdom, </w:t>
      </w:r>
      <w:hyperlink r:id="rId7" w:history="1">
        <w:r w:rsidRPr="00A2449E">
          <w:rPr>
            <w:rFonts w:ascii="Times New Roman" w:eastAsia="Times New Roman" w:hAnsi="Times New Roman" w:cs="Times New Roman"/>
            <w:bCs/>
            <w:color w:val="000000"/>
            <w:sz w:val="24"/>
            <w:szCs w:val="24"/>
            <w:lang w:eastAsia="en-GB"/>
          </w:rPr>
          <w:t>andre@palaeo.eu</w:t>
        </w:r>
      </w:hyperlink>
      <w:r w:rsidRPr="00A2449E">
        <w:rPr>
          <w:rFonts w:ascii="Times New Roman" w:eastAsia="Times New Roman" w:hAnsi="Times New Roman" w:cs="Times New Roman"/>
          <w:bCs/>
          <w:color w:val="000000"/>
          <w:sz w:val="24"/>
          <w:szCs w:val="24"/>
          <w:lang w:eastAsia="en-GB"/>
        </w:rPr>
        <w:t xml:space="preserve">, </w:t>
      </w:r>
      <w:hyperlink r:id="rId8" w:history="1">
        <w:r w:rsidRPr="00A2449E">
          <w:rPr>
            <w:rFonts w:ascii="Times New Roman" w:eastAsia="Times New Roman" w:hAnsi="Times New Roman" w:cs="Times New Roman"/>
            <w:bCs/>
            <w:color w:val="000000"/>
            <w:sz w:val="24"/>
            <w:szCs w:val="24"/>
            <w:lang w:eastAsia="en-GB"/>
          </w:rPr>
          <w:t>andre.colonese@york.ac.uk</w:t>
        </w:r>
      </w:hyperlink>
    </w:p>
    <w:p w:rsidR="004C4E82" w:rsidRPr="005C3012" w:rsidRDefault="004C4E82" w:rsidP="00C71261">
      <w:pPr>
        <w:spacing w:after="0" w:line="240" w:lineRule="auto"/>
        <w:jc w:val="both"/>
        <w:rPr>
          <w:rFonts w:ascii="Times New Roman" w:eastAsia="Times New Roman" w:hAnsi="Times New Roman" w:cs="Times New Roman"/>
          <w:bCs/>
          <w:color w:val="000000"/>
          <w:sz w:val="24"/>
          <w:szCs w:val="24"/>
          <w:lang w:eastAsia="en-GB"/>
        </w:rPr>
      </w:pPr>
    </w:p>
    <w:p w:rsidR="00C71261" w:rsidRPr="00A0266A" w:rsidRDefault="00C71261" w:rsidP="00C71261">
      <w:pPr>
        <w:spacing w:after="0" w:line="240" w:lineRule="auto"/>
        <w:jc w:val="both"/>
        <w:rPr>
          <w:rFonts w:ascii="Times New Roman" w:eastAsia="Times New Roman" w:hAnsi="Times New Roman" w:cs="Times New Roman"/>
          <w:bCs/>
          <w:i/>
          <w:color w:val="000000"/>
          <w:sz w:val="24"/>
          <w:szCs w:val="24"/>
          <w:lang w:eastAsia="en-GB"/>
        </w:rPr>
      </w:pPr>
      <w:r w:rsidRPr="00A0266A">
        <w:rPr>
          <w:rFonts w:ascii="Times New Roman" w:eastAsia="Times New Roman" w:hAnsi="Times New Roman" w:cs="Times New Roman"/>
          <w:bCs/>
          <w:i/>
          <w:color w:val="000000"/>
          <w:sz w:val="24"/>
          <w:szCs w:val="24"/>
          <w:lang w:eastAsia="en-GB"/>
        </w:rPr>
        <w:t xml:space="preserve">Javier </w:t>
      </w:r>
      <w:proofErr w:type="spellStart"/>
      <w:r w:rsidRPr="00A0266A">
        <w:rPr>
          <w:rFonts w:ascii="Times New Roman" w:eastAsia="Times New Roman" w:hAnsi="Times New Roman" w:cs="Times New Roman"/>
          <w:bCs/>
          <w:i/>
          <w:color w:val="000000"/>
          <w:sz w:val="24"/>
          <w:szCs w:val="24"/>
          <w:lang w:eastAsia="en-GB"/>
        </w:rPr>
        <w:t>Fernández-López</w:t>
      </w:r>
      <w:proofErr w:type="spellEnd"/>
      <w:r w:rsidRPr="00A0266A">
        <w:rPr>
          <w:rFonts w:ascii="Times New Roman" w:eastAsia="Times New Roman" w:hAnsi="Times New Roman" w:cs="Times New Roman"/>
          <w:bCs/>
          <w:i/>
          <w:color w:val="000000"/>
          <w:sz w:val="24"/>
          <w:szCs w:val="24"/>
          <w:lang w:eastAsia="en-GB"/>
        </w:rPr>
        <w:t xml:space="preserve"> de Pablo</w:t>
      </w:r>
    </w:p>
    <w:p w:rsidR="00B5153E" w:rsidRPr="00A0266A" w:rsidRDefault="00C71261" w:rsidP="00C71261">
      <w:pPr>
        <w:spacing w:after="0" w:line="240" w:lineRule="auto"/>
        <w:jc w:val="both"/>
        <w:rPr>
          <w:rFonts w:ascii="Times New Roman" w:eastAsia="Times New Roman" w:hAnsi="Times New Roman" w:cs="Times New Roman"/>
          <w:bCs/>
          <w:color w:val="000000"/>
          <w:sz w:val="24"/>
          <w:szCs w:val="24"/>
          <w:lang w:eastAsia="en-GB"/>
        </w:rPr>
      </w:pPr>
      <w:proofErr w:type="spellStart"/>
      <w:proofErr w:type="gramStart"/>
      <w:r w:rsidRPr="00A0266A">
        <w:rPr>
          <w:rFonts w:ascii="Times New Roman" w:eastAsia="Times New Roman" w:hAnsi="Times New Roman" w:cs="Times New Roman"/>
          <w:bCs/>
          <w:color w:val="000000"/>
          <w:sz w:val="24"/>
          <w:szCs w:val="24"/>
          <w:lang w:eastAsia="en-GB"/>
        </w:rPr>
        <w:t>Institut</w:t>
      </w:r>
      <w:proofErr w:type="spellEnd"/>
      <w:r w:rsidRPr="00A0266A">
        <w:rPr>
          <w:rFonts w:ascii="Times New Roman" w:eastAsia="Times New Roman" w:hAnsi="Times New Roman" w:cs="Times New Roman"/>
          <w:bCs/>
          <w:color w:val="000000"/>
          <w:sz w:val="24"/>
          <w:szCs w:val="24"/>
          <w:lang w:eastAsia="en-GB"/>
        </w:rPr>
        <w:t xml:space="preserve"> </w:t>
      </w:r>
      <w:proofErr w:type="spellStart"/>
      <w:r w:rsidRPr="00A0266A">
        <w:rPr>
          <w:rFonts w:ascii="Times New Roman" w:eastAsia="Times New Roman" w:hAnsi="Times New Roman" w:cs="Times New Roman"/>
          <w:bCs/>
          <w:color w:val="000000"/>
          <w:sz w:val="24"/>
          <w:szCs w:val="24"/>
          <w:lang w:eastAsia="en-GB"/>
        </w:rPr>
        <w:t>Català</w:t>
      </w:r>
      <w:proofErr w:type="spellEnd"/>
      <w:r w:rsidRPr="00A0266A">
        <w:rPr>
          <w:rFonts w:ascii="Times New Roman" w:eastAsia="Times New Roman" w:hAnsi="Times New Roman" w:cs="Times New Roman"/>
          <w:bCs/>
          <w:color w:val="000000"/>
          <w:sz w:val="24"/>
          <w:szCs w:val="24"/>
          <w:lang w:eastAsia="en-GB"/>
        </w:rPr>
        <w:t xml:space="preserve"> de </w:t>
      </w:r>
      <w:proofErr w:type="spellStart"/>
      <w:r w:rsidRPr="00A0266A">
        <w:rPr>
          <w:rFonts w:ascii="Times New Roman" w:eastAsia="Times New Roman" w:hAnsi="Times New Roman" w:cs="Times New Roman"/>
          <w:bCs/>
          <w:color w:val="000000"/>
          <w:sz w:val="24"/>
          <w:szCs w:val="24"/>
          <w:lang w:eastAsia="en-GB"/>
        </w:rPr>
        <w:t>Paleoecologia</w:t>
      </w:r>
      <w:proofErr w:type="spellEnd"/>
      <w:r w:rsidRPr="00A0266A">
        <w:rPr>
          <w:rFonts w:ascii="Times New Roman" w:eastAsia="Times New Roman" w:hAnsi="Times New Roman" w:cs="Times New Roman"/>
          <w:bCs/>
          <w:color w:val="000000"/>
          <w:sz w:val="24"/>
          <w:szCs w:val="24"/>
          <w:lang w:eastAsia="en-GB"/>
        </w:rPr>
        <w:t xml:space="preserve"> </w:t>
      </w:r>
      <w:proofErr w:type="spellStart"/>
      <w:r w:rsidRPr="00A0266A">
        <w:rPr>
          <w:rFonts w:ascii="Times New Roman" w:eastAsia="Times New Roman" w:hAnsi="Times New Roman" w:cs="Times New Roman"/>
          <w:bCs/>
          <w:color w:val="000000"/>
          <w:sz w:val="24"/>
          <w:szCs w:val="24"/>
          <w:lang w:eastAsia="en-GB"/>
        </w:rPr>
        <w:t>humana</w:t>
      </w:r>
      <w:proofErr w:type="spellEnd"/>
      <w:r w:rsidRPr="00A0266A">
        <w:rPr>
          <w:rFonts w:ascii="Times New Roman" w:eastAsia="Times New Roman" w:hAnsi="Times New Roman" w:cs="Times New Roman"/>
          <w:bCs/>
          <w:color w:val="000000"/>
          <w:sz w:val="24"/>
          <w:szCs w:val="24"/>
          <w:lang w:eastAsia="en-GB"/>
        </w:rPr>
        <w:t xml:space="preserve"> </w:t>
      </w:r>
      <w:proofErr w:type="spellStart"/>
      <w:r w:rsidRPr="00A0266A">
        <w:rPr>
          <w:rFonts w:ascii="Times New Roman" w:eastAsia="Times New Roman" w:hAnsi="Times New Roman" w:cs="Times New Roman"/>
          <w:bCs/>
          <w:color w:val="000000"/>
          <w:sz w:val="24"/>
          <w:szCs w:val="24"/>
          <w:lang w:eastAsia="en-GB"/>
        </w:rPr>
        <w:t>i</w:t>
      </w:r>
      <w:proofErr w:type="spellEnd"/>
      <w:r w:rsidRPr="00A0266A">
        <w:rPr>
          <w:rFonts w:ascii="Times New Roman" w:eastAsia="Times New Roman" w:hAnsi="Times New Roman" w:cs="Times New Roman"/>
          <w:bCs/>
          <w:color w:val="000000"/>
          <w:sz w:val="24"/>
          <w:szCs w:val="24"/>
          <w:lang w:eastAsia="en-GB"/>
        </w:rPr>
        <w:t xml:space="preserve"> </w:t>
      </w:r>
      <w:proofErr w:type="spellStart"/>
      <w:r w:rsidRPr="00A0266A">
        <w:rPr>
          <w:rFonts w:ascii="Times New Roman" w:eastAsia="Times New Roman" w:hAnsi="Times New Roman" w:cs="Times New Roman"/>
          <w:bCs/>
          <w:color w:val="000000"/>
          <w:sz w:val="24"/>
          <w:szCs w:val="24"/>
          <w:lang w:eastAsia="en-GB"/>
        </w:rPr>
        <w:t>Evlució</w:t>
      </w:r>
      <w:proofErr w:type="spellEnd"/>
      <w:r w:rsidRPr="00A0266A">
        <w:rPr>
          <w:rFonts w:ascii="Times New Roman" w:eastAsia="Times New Roman" w:hAnsi="Times New Roman" w:cs="Times New Roman"/>
          <w:bCs/>
          <w:color w:val="000000"/>
          <w:sz w:val="24"/>
          <w:szCs w:val="24"/>
          <w:lang w:eastAsia="en-GB"/>
        </w:rPr>
        <w:t xml:space="preserve"> Social (IPHES), Campus </w:t>
      </w:r>
      <w:proofErr w:type="spellStart"/>
      <w:r w:rsidRPr="00A0266A">
        <w:rPr>
          <w:rFonts w:ascii="Times New Roman" w:eastAsia="Times New Roman" w:hAnsi="Times New Roman" w:cs="Times New Roman"/>
          <w:bCs/>
          <w:color w:val="000000"/>
          <w:sz w:val="24"/>
          <w:szCs w:val="24"/>
          <w:lang w:eastAsia="en-GB"/>
        </w:rPr>
        <w:t>Sescelade</w:t>
      </w:r>
      <w:r w:rsidR="00E7288D" w:rsidRPr="00A0266A">
        <w:rPr>
          <w:rFonts w:ascii="Times New Roman" w:eastAsia="Times New Roman" w:hAnsi="Times New Roman" w:cs="Times New Roman"/>
          <w:bCs/>
          <w:color w:val="000000"/>
          <w:sz w:val="24"/>
          <w:szCs w:val="24"/>
          <w:lang w:eastAsia="en-GB"/>
        </w:rPr>
        <w:t>s</w:t>
      </w:r>
      <w:proofErr w:type="spellEnd"/>
      <w:r w:rsidR="00E7288D" w:rsidRPr="00A0266A">
        <w:rPr>
          <w:rFonts w:ascii="Times New Roman" w:eastAsia="Times New Roman" w:hAnsi="Times New Roman" w:cs="Times New Roman"/>
          <w:bCs/>
          <w:color w:val="000000"/>
          <w:sz w:val="24"/>
          <w:szCs w:val="24"/>
          <w:lang w:eastAsia="en-GB"/>
        </w:rPr>
        <w:t xml:space="preserve"> </w:t>
      </w:r>
      <w:proofErr w:type="spellStart"/>
      <w:r w:rsidR="00E7288D" w:rsidRPr="00A0266A">
        <w:rPr>
          <w:rFonts w:ascii="Times New Roman" w:eastAsia="Times New Roman" w:hAnsi="Times New Roman" w:cs="Times New Roman"/>
          <w:bCs/>
          <w:color w:val="000000"/>
          <w:sz w:val="24"/>
          <w:szCs w:val="24"/>
          <w:lang w:eastAsia="en-GB"/>
        </w:rPr>
        <w:t>Edifici</w:t>
      </w:r>
      <w:proofErr w:type="spellEnd"/>
      <w:r w:rsidR="00E7288D" w:rsidRPr="00A0266A">
        <w:rPr>
          <w:rFonts w:ascii="Times New Roman" w:eastAsia="Times New Roman" w:hAnsi="Times New Roman" w:cs="Times New Roman"/>
          <w:bCs/>
          <w:color w:val="000000"/>
          <w:sz w:val="24"/>
          <w:szCs w:val="24"/>
          <w:lang w:eastAsia="en-GB"/>
        </w:rPr>
        <w:t xml:space="preserve"> W3, Tarragona (Spain).</w:t>
      </w:r>
      <w:proofErr w:type="gramEnd"/>
      <w:r w:rsidRPr="00A0266A">
        <w:rPr>
          <w:rFonts w:ascii="Times New Roman" w:eastAsia="Times New Roman" w:hAnsi="Times New Roman" w:cs="Times New Roman"/>
          <w:bCs/>
          <w:color w:val="000000"/>
          <w:sz w:val="24"/>
          <w:szCs w:val="24"/>
          <w:lang w:eastAsia="en-GB"/>
        </w:rPr>
        <w:t xml:space="preserve"> </w:t>
      </w:r>
    </w:p>
    <w:p w:rsidR="005B2841" w:rsidRPr="00A0266A" w:rsidRDefault="005B2841" w:rsidP="005B2841">
      <w:pPr>
        <w:spacing w:after="0" w:line="240" w:lineRule="auto"/>
        <w:jc w:val="both"/>
        <w:rPr>
          <w:rFonts w:ascii="Times New Roman" w:eastAsia="Times New Roman" w:hAnsi="Times New Roman" w:cs="Times New Roman"/>
          <w:bCs/>
          <w:color w:val="000000"/>
          <w:sz w:val="24"/>
          <w:szCs w:val="24"/>
          <w:lang w:eastAsia="en-GB"/>
        </w:rPr>
      </w:pPr>
    </w:p>
    <w:p w:rsidR="00B5153E" w:rsidRDefault="00C71261" w:rsidP="005B2841">
      <w:pPr>
        <w:spacing w:after="0" w:line="240" w:lineRule="auto"/>
        <w:jc w:val="both"/>
        <w:rPr>
          <w:rFonts w:ascii="Times New Roman" w:eastAsia="Times New Roman" w:hAnsi="Times New Roman" w:cs="Times New Roman"/>
          <w:bCs/>
          <w:color w:val="000000"/>
          <w:sz w:val="24"/>
          <w:szCs w:val="24"/>
          <w:lang w:eastAsia="en-GB"/>
        </w:rPr>
      </w:pPr>
      <w:proofErr w:type="spellStart"/>
      <w:proofErr w:type="gramStart"/>
      <w:r w:rsidRPr="005B2841">
        <w:rPr>
          <w:rFonts w:ascii="Times New Roman" w:eastAsia="Times New Roman" w:hAnsi="Times New Roman" w:cs="Times New Roman"/>
          <w:bCs/>
          <w:color w:val="000000"/>
          <w:sz w:val="24"/>
          <w:szCs w:val="24"/>
          <w:lang w:eastAsia="en-GB"/>
        </w:rPr>
        <w:t>Àrea</w:t>
      </w:r>
      <w:proofErr w:type="spellEnd"/>
      <w:r w:rsidRPr="005B2841">
        <w:rPr>
          <w:rFonts w:ascii="Times New Roman" w:eastAsia="Times New Roman" w:hAnsi="Times New Roman" w:cs="Times New Roman"/>
          <w:bCs/>
          <w:color w:val="000000"/>
          <w:sz w:val="24"/>
          <w:szCs w:val="24"/>
          <w:lang w:eastAsia="en-GB"/>
        </w:rPr>
        <w:t xml:space="preserve"> de </w:t>
      </w:r>
      <w:proofErr w:type="spellStart"/>
      <w:r w:rsidRPr="005B2841">
        <w:rPr>
          <w:rFonts w:ascii="Times New Roman" w:eastAsia="Times New Roman" w:hAnsi="Times New Roman" w:cs="Times New Roman"/>
          <w:bCs/>
          <w:color w:val="000000"/>
          <w:sz w:val="24"/>
          <w:szCs w:val="24"/>
          <w:lang w:eastAsia="en-GB"/>
        </w:rPr>
        <w:t>Prehistòria</w:t>
      </w:r>
      <w:proofErr w:type="spellEnd"/>
      <w:r w:rsidRPr="005B2841">
        <w:rPr>
          <w:rFonts w:ascii="Times New Roman" w:eastAsia="Times New Roman" w:hAnsi="Times New Roman" w:cs="Times New Roman"/>
          <w:bCs/>
          <w:color w:val="000000"/>
          <w:sz w:val="24"/>
          <w:szCs w:val="24"/>
          <w:lang w:eastAsia="en-GB"/>
        </w:rPr>
        <w:t xml:space="preserve">, </w:t>
      </w:r>
      <w:proofErr w:type="spellStart"/>
      <w:r w:rsidRPr="005B2841">
        <w:rPr>
          <w:rFonts w:ascii="Times New Roman" w:eastAsia="Times New Roman" w:hAnsi="Times New Roman" w:cs="Times New Roman"/>
          <w:bCs/>
          <w:color w:val="000000"/>
          <w:sz w:val="24"/>
          <w:szCs w:val="24"/>
          <w:lang w:eastAsia="en-GB"/>
        </w:rPr>
        <w:t>Universitat</w:t>
      </w:r>
      <w:proofErr w:type="spellEnd"/>
      <w:r w:rsidRPr="005B2841">
        <w:rPr>
          <w:rFonts w:ascii="Times New Roman" w:eastAsia="Times New Roman" w:hAnsi="Times New Roman" w:cs="Times New Roman"/>
          <w:bCs/>
          <w:color w:val="000000"/>
          <w:sz w:val="24"/>
          <w:szCs w:val="24"/>
          <w:lang w:eastAsia="en-GB"/>
        </w:rPr>
        <w:t xml:space="preserve"> Rovira i Virgili, Avda.</w:t>
      </w:r>
      <w:proofErr w:type="gramEnd"/>
      <w:r w:rsidRPr="005B2841">
        <w:rPr>
          <w:rFonts w:ascii="Times New Roman" w:eastAsia="Times New Roman" w:hAnsi="Times New Roman" w:cs="Times New Roman"/>
          <w:bCs/>
          <w:color w:val="000000"/>
          <w:sz w:val="24"/>
          <w:szCs w:val="24"/>
          <w:lang w:eastAsia="en-GB"/>
        </w:rPr>
        <w:t xml:space="preserve"> Catalunya 35, Tarragona (Spain), </w:t>
      </w:r>
      <w:hyperlink r:id="rId9" w:tgtFrame="_blank" w:history="1">
        <w:r w:rsidR="00B5153E" w:rsidRPr="005B2841">
          <w:rPr>
            <w:rFonts w:ascii="Times New Roman" w:eastAsia="Times New Roman" w:hAnsi="Times New Roman" w:cs="Times New Roman"/>
            <w:bCs/>
            <w:color w:val="000000"/>
            <w:sz w:val="24"/>
            <w:szCs w:val="24"/>
            <w:lang w:eastAsia="en-GB"/>
          </w:rPr>
          <w:t>j</w:t>
        </w:r>
      </w:hyperlink>
      <w:hyperlink r:id="rId10" w:tgtFrame="_blank" w:history="1">
        <w:r w:rsidR="00B5153E" w:rsidRPr="005B2841">
          <w:rPr>
            <w:rFonts w:ascii="Times New Roman" w:eastAsia="Times New Roman" w:hAnsi="Times New Roman" w:cs="Times New Roman"/>
            <w:bCs/>
            <w:color w:val="000000"/>
            <w:sz w:val="24"/>
            <w:szCs w:val="24"/>
            <w:lang w:eastAsia="en-GB"/>
          </w:rPr>
          <w:t>fernandez@iphes.cat</w:t>
        </w:r>
      </w:hyperlink>
    </w:p>
    <w:p w:rsidR="005B2841" w:rsidRDefault="005B2841" w:rsidP="005B2841">
      <w:pPr>
        <w:spacing w:after="0" w:line="240" w:lineRule="auto"/>
        <w:jc w:val="both"/>
        <w:rPr>
          <w:rFonts w:ascii="Times New Roman" w:eastAsia="Times New Roman" w:hAnsi="Times New Roman" w:cs="Times New Roman"/>
          <w:bCs/>
          <w:color w:val="000000"/>
          <w:sz w:val="24"/>
          <w:szCs w:val="24"/>
          <w:lang w:eastAsia="en-GB"/>
        </w:rPr>
      </w:pPr>
    </w:p>
    <w:p w:rsidR="00A0266A" w:rsidRPr="005B2841" w:rsidRDefault="00A0266A" w:rsidP="005B2841">
      <w:pPr>
        <w:spacing w:after="0" w:line="240" w:lineRule="auto"/>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*Corresponding</w:t>
      </w:r>
      <w:bookmarkStart w:id="0" w:name="_GoBack"/>
      <w:bookmarkEnd w:id="0"/>
      <w:r>
        <w:rPr>
          <w:rFonts w:ascii="Times New Roman" w:eastAsia="Times New Roman" w:hAnsi="Times New Roman" w:cs="Times New Roman"/>
          <w:bCs/>
          <w:color w:val="000000"/>
          <w:sz w:val="24"/>
          <w:szCs w:val="24"/>
          <w:lang w:eastAsia="en-GB"/>
        </w:rPr>
        <w:t xml:space="preserve"> author</w:t>
      </w:r>
    </w:p>
    <w:p w:rsidR="000D7877" w:rsidRPr="004C4E82" w:rsidRDefault="000D7877" w:rsidP="00A2449E">
      <w:pPr>
        <w:spacing w:after="0" w:line="240" w:lineRule="auto"/>
        <w:jc w:val="both"/>
        <w:rPr>
          <w:rFonts w:ascii="Times New Roman" w:eastAsia="Times New Roman" w:hAnsi="Times New Roman" w:cs="Times New Roman"/>
          <w:bCs/>
          <w:color w:val="000000"/>
          <w:sz w:val="24"/>
          <w:szCs w:val="24"/>
          <w:lang w:val="it-IT" w:eastAsia="en-GB"/>
        </w:rPr>
      </w:pPr>
    </w:p>
    <w:p w:rsidR="000D7877" w:rsidRPr="005115FC" w:rsidRDefault="000D7877" w:rsidP="000D7877">
      <w:pPr>
        <w:spacing w:after="160" w:line="240" w:lineRule="auto"/>
        <w:rPr>
          <w:rFonts w:ascii="Times New Roman" w:eastAsia="Times New Roman" w:hAnsi="Times New Roman" w:cs="Times New Roman"/>
          <w:sz w:val="24"/>
          <w:szCs w:val="24"/>
          <w:lang w:val="it-IT" w:eastAsia="en-GB"/>
        </w:rPr>
      </w:pPr>
      <w:r w:rsidRPr="005115FC">
        <w:rPr>
          <w:rFonts w:ascii="Times New Roman" w:eastAsia="Times New Roman" w:hAnsi="Times New Roman" w:cs="Times New Roman"/>
          <w:b/>
          <w:bCs/>
          <w:color w:val="000000"/>
          <w:sz w:val="24"/>
          <w:szCs w:val="24"/>
          <w:lang w:val="it-IT" w:eastAsia="en-GB"/>
        </w:rPr>
        <w:t>Preface</w:t>
      </w:r>
    </w:p>
    <w:p w:rsidR="000D7877" w:rsidRPr="000D7877" w:rsidRDefault="000D7877" w:rsidP="000D7877">
      <w:pPr>
        <w:numPr>
          <w:ilvl w:val="0"/>
          <w:numId w:val="1"/>
        </w:numPr>
        <w:spacing w:after="160" w:line="240" w:lineRule="auto"/>
        <w:textAlignment w:val="baseline"/>
        <w:rPr>
          <w:rFonts w:ascii="Times New Roman" w:eastAsia="Times New Roman" w:hAnsi="Times New Roman" w:cs="Times New Roman"/>
          <w:b/>
          <w:bCs/>
          <w:color w:val="000000"/>
          <w:sz w:val="24"/>
          <w:szCs w:val="24"/>
          <w:lang w:eastAsia="en-GB"/>
        </w:rPr>
      </w:pPr>
      <w:r w:rsidRPr="000D7877">
        <w:rPr>
          <w:rFonts w:ascii="Times New Roman" w:eastAsia="Times New Roman" w:hAnsi="Times New Roman" w:cs="Times New Roman"/>
          <w:b/>
          <w:bCs/>
          <w:color w:val="000000"/>
          <w:sz w:val="24"/>
          <w:szCs w:val="24"/>
          <w:lang w:eastAsia="en-GB"/>
        </w:rPr>
        <w:t>Introduction</w:t>
      </w:r>
    </w:p>
    <w:p w:rsidR="000D7877" w:rsidRDefault="000D7877" w:rsidP="000D7877">
      <w:pPr>
        <w:spacing w:after="0" w:line="240" w:lineRule="auto"/>
        <w:ind w:firstLine="708"/>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 xml:space="preserve">In the last decades, archaeological studies have highlighted the importance of coastal areas </w:t>
      </w:r>
      <w:r w:rsidR="00157D63">
        <w:rPr>
          <w:rFonts w:ascii="Times New Roman" w:eastAsia="Times New Roman" w:hAnsi="Times New Roman" w:cs="Times New Roman"/>
          <w:color w:val="000000"/>
          <w:sz w:val="24"/>
          <w:szCs w:val="24"/>
          <w:lang w:eastAsia="en-GB"/>
        </w:rPr>
        <w:t xml:space="preserve">for understanding human-environment interaction in past </w:t>
      </w:r>
      <w:r w:rsidRPr="000D7877">
        <w:rPr>
          <w:rFonts w:ascii="Times New Roman" w:eastAsia="Times New Roman" w:hAnsi="Times New Roman" w:cs="Times New Roman"/>
          <w:color w:val="000000"/>
          <w:sz w:val="24"/>
          <w:szCs w:val="24"/>
          <w:lang w:eastAsia="en-GB"/>
        </w:rPr>
        <w:t xml:space="preserve">societies (Bailey et al., 2013; Bar-Yosef, 2005; </w:t>
      </w:r>
      <w:proofErr w:type="spellStart"/>
      <w:r w:rsidRPr="000D7877">
        <w:rPr>
          <w:rFonts w:ascii="Times New Roman" w:eastAsia="Times New Roman" w:hAnsi="Times New Roman" w:cs="Times New Roman"/>
          <w:color w:val="000000"/>
          <w:sz w:val="24"/>
          <w:szCs w:val="24"/>
          <w:lang w:eastAsia="en-GB"/>
        </w:rPr>
        <w:t>Erlandson</w:t>
      </w:r>
      <w:proofErr w:type="spellEnd"/>
      <w:r w:rsidRPr="000D7877">
        <w:rPr>
          <w:rFonts w:ascii="Times New Roman" w:eastAsia="Times New Roman" w:hAnsi="Times New Roman" w:cs="Times New Roman"/>
          <w:color w:val="000000"/>
          <w:sz w:val="24"/>
          <w:szCs w:val="24"/>
          <w:lang w:eastAsia="en-GB"/>
        </w:rPr>
        <w:t>, 2001; Szabo et al., 2014 and references therein). Coastal regions of Atlantic Europe and the Mediterranean have traditionally been favoured areas of study as they provide some of the world's longest records of coastal resource exploitation by hunter-fisher-gatherer societies (</w:t>
      </w:r>
      <w:proofErr w:type="spellStart"/>
      <w:r w:rsidRPr="000D7877">
        <w:rPr>
          <w:rFonts w:ascii="Times New Roman" w:eastAsia="Times New Roman" w:hAnsi="Times New Roman" w:cs="Times New Roman"/>
          <w:color w:val="000000"/>
          <w:sz w:val="24"/>
          <w:szCs w:val="24"/>
          <w:lang w:eastAsia="en-GB"/>
        </w:rPr>
        <w:t>Colonese</w:t>
      </w:r>
      <w:proofErr w:type="spellEnd"/>
      <w:r w:rsidRPr="000D7877">
        <w:rPr>
          <w:rFonts w:ascii="Times New Roman" w:eastAsia="Times New Roman" w:hAnsi="Times New Roman" w:cs="Times New Roman"/>
          <w:color w:val="000000"/>
          <w:sz w:val="24"/>
          <w:szCs w:val="24"/>
          <w:lang w:eastAsia="en-GB"/>
        </w:rPr>
        <w:t xml:space="preserve"> et al., 2011; Gutiérrez-</w:t>
      </w:r>
      <w:proofErr w:type="spellStart"/>
      <w:r w:rsidRPr="000D7877">
        <w:rPr>
          <w:rFonts w:ascii="Times New Roman" w:eastAsia="Times New Roman" w:hAnsi="Times New Roman" w:cs="Times New Roman"/>
          <w:color w:val="000000"/>
          <w:sz w:val="24"/>
          <w:szCs w:val="24"/>
          <w:lang w:eastAsia="en-GB"/>
        </w:rPr>
        <w:t>Zugasti</w:t>
      </w:r>
      <w:proofErr w:type="spellEnd"/>
      <w:r w:rsidRPr="000D7877">
        <w:rPr>
          <w:rFonts w:ascii="Times New Roman" w:eastAsia="Times New Roman" w:hAnsi="Times New Roman" w:cs="Times New Roman"/>
          <w:color w:val="000000"/>
          <w:sz w:val="24"/>
          <w:szCs w:val="24"/>
          <w:lang w:eastAsia="en-GB"/>
        </w:rPr>
        <w:t xml:space="preserve"> et al., 2011; Milner et al., 2007).  Understanding the various roles played by intertidal resources in different regions is key to increasing our knowledge of the diachronic and geographic patterns associated with the exploitation of coastal resources by such societies, as well as the past environment and biology of marine organisms. Thus, using different methodologies, intertidal resources (molluscs, crustaceans, echinoderms, etc.) can provide a wide range of information on past subsistence strategies, settlement patterns, symbolic activities, and palaeoenvironmental conditions (Claassen, 1998; Bailey et al., 2013).</w:t>
      </w: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708"/>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The papers published in this special issue of Quaternary International were presented in session B83 “</w:t>
      </w:r>
      <w:r w:rsidRPr="000D7877">
        <w:rPr>
          <w:rFonts w:ascii="Times New Roman" w:eastAsia="Times New Roman" w:hAnsi="Times New Roman" w:cs="Times New Roman"/>
          <w:i/>
          <w:iCs/>
          <w:color w:val="000000"/>
          <w:sz w:val="24"/>
          <w:szCs w:val="24"/>
          <w:lang w:eastAsia="en-GB"/>
        </w:rPr>
        <w:t>Time for the tide. New perspectives on hunter-fisher-gatherer exploitation on intertidal resources in Atlantic Europe and Mediterranean regions</w:t>
      </w:r>
      <w:r w:rsidRPr="000D7877">
        <w:rPr>
          <w:rFonts w:ascii="Times New Roman" w:eastAsia="Times New Roman" w:hAnsi="Times New Roman" w:cs="Times New Roman"/>
          <w:color w:val="000000"/>
          <w:sz w:val="24"/>
          <w:szCs w:val="24"/>
          <w:lang w:eastAsia="en-GB"/>
        </w:rPr>
        <w:t xml:space="preserve">” of the XVII congress of the International Union of Prehistoric and Protohistoric Sciences (UISPP) that took place in Burgos (Spain) in September 2014. The session brought together a wide variety of scholars </w:t>
      </w:r>
      <w:r w:rsidRPr="000D7877">
        <w:rPr>
          <w:rFonts w:ascii="Times New Roman" w:eastAsia="Times New Roman" w:hAnsi="Times New Roman" w:cs="Times New Roman"/>
          <w:color w:val="000000"/>
          <w:sz w:val="24"/>
          <w:szCs w:val="24"/>
          <w:lang w:eastAsia="en-GB"/>
        </w:rPr>
        <w:lastRenderedPageBreak/>
        <w:t xml:space="preserve">addressing the role of intertidal resources in Atlantic Europe and Mediterranean regions from the Middle Palaeolithic to the Mesolithic. It provided a stimulating forum for discussion of new theoretical and methodological approaches to understanding human uses of coastal resources within distinct </w:t>
      </w:r>
      <w:r w:rsidR="00157D63">
        <w:rPr>
          <w:rFonts w:ascii="Times New Roman" w:eastAsia="Times New Roman" w:hAnsi="Times New Roman" w:cs="Times New Roman"/>
          <w:color w:val="000000"/>
          <w:sz w:val="24"/>
          <w:szCs w:val="24"/>
          <w:lang w:eastAsia="en-GB"/>
        </w:rPr>
        <w:t xml:space="preserve">cultural, </w:t>
      </w:r>
      <w:r w:rsidRPr="000D7877">
        <w:rPr>
          <w:rFonts w:ascii="Times New Roman" w:eastAsia="Times New Roman" w:hAnsi="Times New Roman" w:cs="Times New Roman"/>
          <w:color w:val="000000"/>
          <w:sz w:val="24"/>
          <w:szCs w:val="24"/>
          <w:lang w:eastAsia="en-GB"/>
        </w:rPr>
        <w:t xml:space="preserve">climatic and environmental contexts. </w:t>
      </w: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r w:rsidRPr="000D7877">
        <w:rPr>
          <w:rFonts w:ascii="Times New Roman" w:eastAsia="Times New Roman" w:hAnsi="Times New Roman" w:cs="Times New Roman"/>
          <w:color w:val="000000"/>
          <w:sz w:val="24"/>
          <w:szCs w:val="24"/>
          <w:lang w:eastAsia="en-GB"/>
        </w:rPr>
        <w:t xml:space="preserve">This special issue presents a new generation of studies from research projects conducted on key sites. Methodologically, it encompasses the application of </w:t>
      </w:r>
      <w:proofErr w:type="spellStart"/>
      <w:r w:rsidRPr="000D7877">
        <w:rPr>
          <w:rFonts w:ascii="Times New Roman" w:eastAsia="Times New Roman" w:hAnsi="Times New Roman" w:cs="Times New Roman"/>
          <w:color w:val="000000"/>
          <w:sz w:val="24"/>
          <w:szCs w:val="24"/>
          <w:lang w:eastAsia="en-GB"/>
        </w:rPr>
        <w:t>zooarchaeological</w:t>
      </w:r>
      <w:proofErr w:type="spellEnd"/>
      <w:r w:rsidRPr="000D7877">
        <w:rPr>
          <w:rFonts w:ascii="Times New Roman" w:eastAsia="Times New Roman" w:hAnsi="Times New Roman" w:cs="Times New Roman"/>
          <w:color w:val="000000"/>
          <w:sz w:val="24"/>
          <w:szCs w:val="24"/>
          <w:lang w:eastAsia="en-GB"/>
        </w:rPr>
        <w:t xml:space="preserve"> analysis of molluscs, sea urchins and fish bone assemblages, as well as more recent advances in tool and ornamental shell technology, radiocarbon Bayesian modelling, and stable isotope analyses for determining seasonal patterns of shellfish harvesting. </w:t>
      </w:r>
    </w:p>
    <w:p w:rsidR="000D7877" w:rsidRPr="000D7877" w:rsidRDefault="000D7877" w:rsidP="000D7877">
      <w:pPr>
        <w:spacing w:after="0" w:line="240" w:lineRule="auto"/>
        <w:rPr>
          <w:rFonts w:ascii="Times New Roman" w:eastAsia="Times New Roman" w:hAnsi="Times New Roman" w:cs="Times New Roman"/>
          <w:sz w:val="24"/>
          <w:szCs w:val="24"/>
          <w:lang w:eastAsia="en-GB"/>
        </w:rPr>
      </w:pPr>
    </w:p>
    <w:p w:rsidR="000D7877" w:rsidRDefault="000D7877" w:rsidP="000D7877">
      <w:pPr>
        <w:spacing w:after="160" w:line="240" w:lineRule="auto"/>
        <w:ind w:left="360"/>
        <w:textAlignment w:val="baseline"/>
        <w:rPr>
          <w:rFonts w:ascii="Times New Roman" w:eastAsia="Times New Roman" w:hAnsi="Times New Roman" w:cs="Times New Roman"/>
          <w:b/>
          <w:bCs/>
          <w:color w:val="000000"/>
          <w:sz w:val="24"/>
          <w:szCs w:val="24"/>
          <w:lang w:eastAsia="en-GB"/>
        </w:rPr>
      </w:pPr>
      <w:r w:rsidRPr="000D7877">
        <w:rPr>
          <w:rFonts w:ascii="Times New Roman" w:eastAsia="Times New Roman" w:hAnsi="Times New Roman" w:cs="Times New Roman"/>
          <w:b/>
          <w:bCs/>
          <w:color w:val="000000"/>
          <w:sz w:val="24"/>
          <w:szCs w:val="24"/>
          <w:lang w:eastAsia="en-GB"/>
        </w:rPr>
        <w:t>2. The focus of this special issue and summary of the papers</w:t>
      </w:r>
    </w:p>
    <w:p w:rsidR="000D7877" w:rsidRPr="000D7877" w:rsidRDefault="000D7877" w:rsidP="000D7877">
      <w:pPr>
        <w:spacing w:after="0" w:line="240" w:lineRule="auto"/>
        <w:jc w:val="both"/>
        <w:rPr>
          <w:rFonts w:ascii="Times New Roman" w:eastAsia="Times New Roman" w:hAnsi="Times New Roman" w:cs="Times New Roman"/>
          <w:sz w:val="24"/>
          <w:szCs w:val="24"/>
          <w:lang w:eastAsia="en-GB"/>
        </w:rPr>
      </w:pPr>
    </w:p>
    <w:p w:rsidR="000D7877" w:rsidRPr="000D7877" w:rsidRDefault="000D7877" w:rsidP="000D7877">
      <w:pPr>
        <w:spacing w:after="160" w:line="240" w:lineRule="auto"/>
        <w:jc w:val="both"/>
        <w:rPr>
          <w:rFonts w:ascii="Times New Roman" w:eastAsia="Times New Roman" w:hAnsi="Times New Roman" w:cs="Times New Roman"/>
          <w:sz w:val="24"/>
          <w:szCs w:val="24"/>
          <w:lang w:eastAsia="en-GB"/>
        </w:rPr>
      </w:pPr>
      <w:r w:rsidRPr="000D7877">
        <w:rPr>
          <w:rFonts w:ascii="Times New Roman" w:eastAsia="Times New Roman" w:hAnsi="Times New Roman" w:cs="Times New Roman"/>
          <w:color w:val="000000"/>
          <w:sz w:val="24"/>
          <w:szCs w:val="24"/>
          <w:lang w:eastAsia="en-GB"/>
        </w:rPr>
        <w:t>2.1. Middle Palaeolithic</w:t>
      </w:r>
    </w:p>
    <w:p w:rsidR="000D7877" w:rsidRDefault="000D7877" w:rsidP="000D7877">
      <w:pPr>
        <w:spacing w:after="0" w:line="240" w:lineRule="auto"/>
        <w:ind w:firstLine="708"/>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 xml:space="preserve">Starting with the Middle Palaeolithic, three works published in this special issue relate to the use of marine molluscs as food resources and raw materials for tool production. </w:t>
      </w: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708"/>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b/>
          <w:bCs/>
          <w:color w:val="000000"/>
          <w:sz w:val="24"/>
          <w:szCs w:val="24"/>
          <w:lang w:eastAsia="en-GB"/>
        </w:rPr>
        <w:t>Ramos et al.</w:t>
      </w:r>
      <w:r w:rsidRPr="000D7877">
        <w:rPr>
          <w:rFonts w:ascii="Times New Roman" w:eastAsia="Times New Roman" w:hAnsi="Times New Roman" w:cs="Times New Roman"/>
          <w:color w:val="000000"/>
          <w:sz w:val="24"/>
          <w:szCs w:val="24"/>
          <w:lang w:eastAsia="en-GB"/>
        </w:rPr>
        <w:t xml:space="preserve"> (this issue) report stratigraphic and faunal evidence of exploitation of rocky shore marine molluscs, mainly </w:t>
      </w:r>
      <w:proofErr w:type="spellStart"/>
      <w:r w:rsidRPr="000D7877">
        <w:rPr>
          <w:rFonts w:ascii="Times New Roman" w:eastAsia="Times New Roman" w:hAnsi="Times New Roman" w:cs="Times New Roman"/>
          <w:color w:val="000000"/>
          <w:sz w:val="24"/>
          <w:szCs w:val="24"/>
          <w:lang w:eastAsia="en-GB"/>
        </w:rPr>
        <w:t>Patellidae</w:t>
      </w:r>
      <w:proofErr w:type="spellEnd"/>
      <w:r w:rsidRPr="000D7877">
        <w:rPr>
          <w:rFonts w:ascii="Times New Roman" w:eastAsia="Times New Roman" w:hAnsi="Times New Roman" w:cs="Times New Roman"/>
          <w:color w:val="000000"/>
          <w:sz w:val="24"/>
          <w:szCs w:val="24"/>
          <w:lang w:eastAsia="en-GB"/>
        </w:rPr>
        <w:t xml:space="preserve">, associated to archaeological contexts dated between 254 and 70 </w:t>
      </w:r>
      <w:proofErr w:type="spellStart"/>
      <w:r w:rsidRPr="000D7877">
        <w:rPr>
          <w:rFonts w:ascii="Times New Roman" w:eastAsia="Times New Roman" w:hAnsi="Times New Roman" w:cs="Times New Roman"/>
          <w:color w:val="000000"/>
          <w:sz w:val="24"/>
          <w:szCs w:val="24"/>
          <w:lang w:eastAsia="en-GB"/>
        </w:rPr>
        <w:t>ka</w:t>
      </w:r>
      <w:proofErr w:type="spellEnd"/>
      <w:r w:rsidRPr="000D7877">
        <w:rPr>
          <w:rFonts w:ascii="Times New Roman" w:eastAsia="Times New Roman" w:hAnsi="Times New Roman" w:cs="Times New Roman"/>
          <w:color w:val="000000"/>
          <w:sz w:val="24"/>
          <w:szCs w:val="24"/>
          <w:lang w:eastAsia="en-GB"/>
        </w:rPr>
        <w:t xml:space="preserve"> BP from the </w:t>
      </w:r>
      <w:proofErr w:type="spellStart"/>
      <w:r w:rsidRPr="000D7877">
        <w:rPr>
          <w:rFonts w:ascii="Times New Roman" w:eastAsia="Times New Roman" w:hAnsi="Times New Roman" w:cs="Times New Roman"/>
          <w:color w:val="000000"/>
          <w:sz w:val="24"/>
          <w:szCs w:val="24"/>
          <w:lang w:eastAsia="en-GB"/>
        </w:rPr>
        <w:t>Benzú</w:t>
      </w:r>
      <w:proofErr w:type="spellEnd"/>
      <w:r w:rsidRPr="000D7877">
        <w:rPr>
          <w:rFonts w:ascii="Times New Roman" w:eastAsia="Times New Roman" w:hAnsi="Times New Roman" w:cs="Times New Roman"/>
          <w:color w:val="000000"/>
          <w:sz w:val="24"/>
          <w:szCs w:val="24"/>
          <w:lang w:eastAsia="en-GB"/>
        </w:rPr>
        <w:t xml:space="preserve"> </w:t>
      </w:r>
      <w:proofErr w:type="spellStart"/>
      <w:r w:rsidRPr="000D7877">
        <w:rPr>
          <w:rFonts w:ascii="Times New Roman" w:eastAsia="Times New Roman" w:hAnsi="Times New Roman" w:cs="Times New Roman"/>
          <w:color w:val="000000"/>
          <w:sz w:val="24"/>
          <w:szCs w:val="24"/>
          <w:lang w:eastAsia="en-GB"/>
        </w:rPr>
        <w:t>rockshelter</w:t>
      </w:r>
      <w:proofErr w:type="spellEnd"/>
      <w:r w:rsidRPr="000D7877">
        <w:rPr>
          <w:rFonts w:ascii="Times New Roman" w:eastAsia="Times New Roman" w:hAnsi="Times New Roman" w:cs="Times New Roman"/>
          <w:color w:val="000000"/>
          <w:sz w:val="24"/>
          <w:szCs w:val="24"/>
          <w:lang w:eastAsia="en-GB"/>
        </w:rPr>
        <w:t xml:space="preserve"> in Ceuta (North Africa). The taxonomic and quantitative data presented by the authors suggest a low level exploitation which dates to 254 </w:t>
      </w:r>
      <w:proofErr w:type="spellStart"/>
      <w:r w:rsidRPr="000D7877">
        <w:rPr>
          <w:rFonts w:ascii="Times New Roman" w:eastAsia="Times New Roman" w:hAnsi="Times New Roman" w:cs="Times New Roman"/>
          <w:color w:val="000000"/>
          <w:sz w:val="24"/>
          <w:szCs w:val="24"/>
          <w:lang w:eastAsia="en-GB"/>
        </w:rPr>
        <w:t>ka</w:t>
      </w:r>
      <w:proofErr w:type="spellEnd"/>
      <w:r w:rsidRPr="000D7877">
        <w:rPr>
          <w:rFonts w:ascii="Times New Roman" w:eastAsia="Times New Roman" w:hAnsi="Times New Roman" w:cs="Times New Roman"/>
          <w:color w:val="000000"/>
          <w:sz w:val="24"/>
          <w:szCs w:val="24"/>
          <w:lang w:eastAsia="en-GB"/>
        </w:rPr>
        <w:t xml:space="preserve"> in the Middle Pleistocene, pushing back the date of what was previously the earliest evidence, documented in Mediterranean Europe from </w:t>
      </w:r>
      <w:proofErr w:type="spellStart"/>
      <w:r w:rsidRPr="000D7877">
        <w:rPr>
          <w:rFonts w:ascii="Times New Roman" w:eastAsia="Times New Roman" w:hAnsi="Times New Roman" w:cs="Times New Roman"/>
          <w:color w:val="000000"/>
          <w:sz w:val="24"/>
          <w:szCs w:val="24"/>
          <w:lang w:eastAsia="en-GB"/>
        </w:rPr>
        <w:t>Bajondillo</w:t>
      </w:r>
      <w:proofErr w:type="spellEnd"/>
      <w:r w:rsidRPr="000D7877">
        <w:rPr>
          <w:rFonts w:ascii="Times New Roman" w:eastAsia="Times New Roman" w:hAnsi="Times New Roman" w:cs="Times New Roman"/>
          <w:color w:val="000000"/>
          <w:sz w:val="24"/>
          <w:szCs w:val="24"/>
          <w:lang w:eastAsia="en-GB"/>
        </w:rPr>
        <w:t xml:space="preserve"> cave (Cortés et al., 2011), by almost 100 </w:t>
      </w:r>
      <w:proofErr w:type="spellStart"/>
      <w:r w:rsidRPr="000D7877">
        <w:rPr>
          <w:rFonts w:ascii="Times New Roman" w:eastAsia="Times New Roman" w:hAnsi="Times New Roman" w:cs="Times New Roman"/>
          <w:color w:val="000000"/>
          <w:sz w:val="24"/>
          <w:szCs w:val="24"/>
          <w:lang w:eastAsia="en-GB"/>
        </w:rPr>
        <w:t>ka</w:t>
      </w:r>
      <w:proofErr w:type="spellEnd"/>
      <w:r w:rsidRPr="000D7877">
        <w:rPr>
          <w:rFonts w:ascii="Times New Roman" w:eastAsia="Times New Roman" w:hAnsi="Times New Roman" w:cs="Times New Roman"/>
          <w:color w:val="000000"/>
          <w:sz w:val="24"/>
          <w:szCs w:val="24"/>
          <w:lang w:eastAsia="en-GB"/>
        </w:rPr>
        <w:t xml:space="preserve">. Such an early occurrence has significant implications for understanding the early use of intertidal resources and its archaeological visibility amongst early Anatomically Modern Humans in northern Africa. However, the scale of such exploitation is difficult to evaluate in this case considering the limited surface of the excavated area and the brecciated nature of the archaeological deposits. </w:t>
      </w: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708"/>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Similarly focusing on limpets (</w:t>
      </w:r>
      <w:r w:rsidRPr="000D7877">
        <w:rPr>
          <w:rFonts w:ascii="Times New Roman" w:eastAsia="Times New Roman" w:hAnsi="Times New Roman" w:cs="Times New Roman"/>
          <w:i/>
          <w:iCs/>
          <w:color w:val="000000"/>
          <w:sz w:val="24"/>
          <w:szCs w:val="24"/>
          <w:lang w:eastAsia="en-GB"/>
        </w:rPr>
        <w:t xml:space="preserve">Patella </w:t>
      </w:r>
      <w:proofErr w:type="spellStart"/>
      <w:r w:rsidRPr="000D7877">
        <w:rPr>
          <w:rFonts w:ascii="Times New Roman" w:eastAsia="Times New Roman" w:hAnsi="Times New Roman" w:cs="Times New Roman"/>
          <w:color w:val="000000"/>
          <w:sz w:val="24"/>
          <w:szCs w:val="24"/>
          <w:lang w:eastAsia="en-GB"/>
        </w:rPr>
        <w:t>sp</w:t>
      </w:r>
      <w:proofErr w:type="spellEnd"/>
      <w:r w:rsidRPr="000D7877">
        <w:rPr>
          <w:rFonts w:ascii="Times New Roman" w:eastAsia="Times New Roman" w:hAnsi="Times New Roman" w:cs="Times New Roman"/>
          <w:color w:val="000000"/>
          <w:sz w:val="24"/>
          <w:szCs w:val="24"/>
          <w:lang w:eastAsia="en-GB"/>
        </w:rPr>
        <w:t xml:space="preserve">) in the Gibraltar Strait area, the paper authored by </w:t>
      </w:r>
      <w:r w:rsidRPr="000D7877">
        <w:rPr>
          <w:rFonts w:ascii="Times New Roman" w:eastAsia="Times New Roman" w:hAnsi="Times New Roman" w:cs="Times New Roman"/>
          <w:b/>
          <w:bCs/>
          <w:color w:val="000000"/>
          <w:sz w:val="24"/>
          <w:szCs w:val="24"/>
          <w:lang w:eastAsia="en-GB"/>
        </w:rPr>
        <w:t>Fa et al.</w:t>
      </w:r>
      <w:r w:rsidRPr="000D7877">
        <w:rPr>
          <w:rFonts w:ascii="Times New Roman" w:eastAsia="Times New Roman" w:hAnsi="Times New Roman" w:cs="Times New Roman"/>
          <w:color w:val="000000"/>
          <w:sz w:val="24"/>
          <w:szCs w:val="24"/>
          <w:lang w:eastAsia="en-GB"/>
        </w:rPr>
        <w:t xml:space="preserve"> (this issue) reports evidence of marine mollusc exploitation from Gorham’s Cave (Gibraltar) between the Late Middle Palaeolithic (level IV) and Upper </w:t>
      </w:r>
      <w:proofErr w:type="spellStart"/>
      <w:r w:rsidRPr="000D7877">
        <w:rPr>
          <w:rFonts w:ascii="Times New Roman" w:eastAsia="Times New Roman" w:hAnsi="Times New Roman" w:cs="Times New Roman"/>
          <w:color w:val="000000"/>
          <w:sz w:val="24"/>
          <w:szCs w:val="24"/>
          <w:lang w:eastAsia="en-GB"/>
        </w:rPr>
        <w:t>Paleolithic</w:t>
      </w:r>
      <w:proofErr w:type="spellEnd"/>
      <w:r w:rsidRPr="000D7877">
        <w:rPr>
          <w:rFonts w:ascii="Times New Roman" w:eastAsia="Times New Roman" w:hAnsi="Times New Roman" w:cs="Times New Roman"/>
          <w:color w:val="000000"/>
          <w:sz w:val="24"/>
          <w:szCs w:val="24"/>
          <w:lang w:eastAsia="en-GB"/>
        </w:rPr>
        <w:t xml:space="preserve"> (level III). The authors present quantitative and biometric data from recently excavated (1998-2005) deposits allowing for a better evaluation of coastal resource exploitation patterns examined in previous works (Fa, 2008; Stringer et al., 2008). As discussed by the authors, due to the narrow and stepped continental shelf around the site location, Gorham’s cave has never been more than 2 km away from the coastline, thus providing easy access to littoral resources within a short foraging radius.  </w:t>
      </w:r>
      <w:r w:rsidRPr="000D7877">
        <w:rPr>
          <w:rFonts w:ascii="Times New Roman" w:eastAsia="Times New Roman" w:hAnsi="Times New Roman" w:cs="Times New Roman"/>
          <w:color w:val="000000"/>
          <w:sz w:val="24"/>
          <w:szCs w:val="24"/>
          <w:lang w:eastAsia="en-GB"/>
        </w:rPr>
        <w:tab/>
      </w: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r w:rsidRPr="000D7877">
        <w:rPr>
          <w:rFonts w:ascii="Times New Roman" w:eastAsia="Times New Roman" w:hAnsi="Times New Roman" w:cs="Times New Roman"/>
          <w:color w:val="000000"/>
          <w:sz w:val="24"/>
          <w:szCs w:val="24"/>
          <w:lang w:eastAsia="en-GB"/>
        </w:rPr>
        <w:t xml:space="preserve">The paper by </w:t>
      </w:r>
      <w:proofErr w:type="spellStart"/>
      <w:r w:rsidRPr="000D7877">
        <w:rPr>
          <w:rFonts w:ascii="Times New Roman" w:eastAsia="Times New Roman" w:hAnsi="Times New Roman" w:cs="Times New Roman"/>
          <w:b/>
          <w:bCs/>
          <w:color w:val="000000"/>
          <w:sz w:val="24"/>
          <w:szCs w:val="24"/>
          <w:lang w:eastAsia="en-GB"/>
        </w:rPr>
        <w:t>Romagnoli</w:t>
      </w:r>
      <w:proofErr w:type="spellEnd"/>
      <w:r w:rsidRPr="000D7877">
        <w:rPr>
          <w:rFonts w:ascii="Times New Roman" w:eastAsia="Times New Roman" w:hAnsi="Times New Roman" w:cs="Times New Roman"/>
          <w:b/>
          <w:bCs/>
          <w:color w:val="000000"/>
          <w:sz w:val="24"/>
          <w:szCs w:val="24"/>
          <w:lang w:eastAsia="en-GB"/>
        </w:rPr>
        <w:t xml:space="preserve"> et al.</w:t>
      </w:r>
      <w:r w:rsidRPr="000D7877">
        <w:rPr>
          <w:rFonts w:ascii="Times New Roman" w:eastAsia="Times New Roman" w:hAnsi="Times New Roman" w:cs="Times New Roman"/>
          <w:color w:val="000000"/>
          <w:sz w:val="24"/>
          <w:szCs w:val="24"/>
          <w:lang w:eastAsia="en-GB"/>
        </w:rPr>
        <w:t xml:space="preserve"> (this issue) on the Middle Palaeolithic assemblages of </w:t>
      </w:r>
      <w:proofErr w:type="spellStart"/>
      <w:r w:rsidRPr="000D7877">
        <w:rPr>
          <w:rFonts w:ascii="Times New Roman" w:eastAsia="Times New Roman" w:hAnsi="Times New Roman" w:cs="Times New Roman"/>
          <w:color w:val="000000"/>
          <w:sz w:val="24"/>
          <w:szCs w:val="24"/>
          <w:lang w:eastAsia="en-GB"/>
        </w:rPr>
        <w:t>Grotta</w:t>
      </w:r>
      <w:proofErr w:type="spellEnd"/>
      <w:r w:rsidRPr="000D7877">
        <w:rPr>
          <w:rFonts w:ascii="Times New Roman" w:eastAsia="Times New Roman" w:hAnsi="Times New Roman" w:cs="Times New Roman"/>
          <w:color w:val="000000"/>
          <w:sz w:val="24"/>
          <w:szCs w:val="24"/>
          <w:lang w:eastAsia="en-GB"/>
        </w:rPr>
        <w:t xml:space="preserve"> </w:t>
      </w:r>
      <w:proofErr w:type="gramStart"/>
      <w:r w:rsidRPr="000D7877">
        <w:rPr>
          <w:rFonts w:ascii="Times New Roman" w:eastAsia="Times New Roman" w:hAnsi="Times New Roman" w:cs="Times New Roman"/>
          <w:color w:val="000000"/>
          <w:sz w:val="24"/>
          <w:szCs w:val="24"/>
          <w:lang w:eastAsia="en-GB"/>
        </w:rPr>
        <w:t>del</w:t>
      </w:r>
      <w:proofErr w:type="gramEnd"/>
      <w:r w:rsidRPr="000D7877">
        <w:rPr>
          <w:rFonts w:ascii="Times New Roman" w:eastAsia="Times New Roman" w:hAnsi="Times New Roman" w:cs="Times New Roman"/>
          <w:color w:val="000000"/>
          <w:sz w:val="24"/>
          <w:szCs w:val="24"/>
          <w:lang w:eastAsia="en-GB"/>
        </w:rPr>
        <w:t xml:space="preserve"> </w:t>
      </w:r>
      <w:proofErr w:type="spellStart"/>
      <w:r w:rsidRPr="000D7877">
        <w:rPr>
          <w:rFonts w:ascii="Times New Roman" w:eastAsia="Times New Roman" w:hAnsi="Times New Roman" w:cs="Times New Roman"/>
          <w:color w:val="000000"/>
          <w:sz w:val="24"/>
          <w:szCs w:val="24"/>
          <w:lang w:eastAsia="en-GB"/>
        </w:rPr>
        <w:t>Cavalho</w:t>
      </w:r>
      <w:proofErr w:type="spellEnd"/>
      <w:r w:rsidRPr="000D7877">
        <w:rPr>
          <w:rFonts w:ascii="Times New Roman" w:eastAsia="Times New Roman" w:hAnsi="Times New Roman" w:cs="Times New Roman"/>
          <w:color w:val="000000"/>
          <w:sz w:val="24"/>
          <w:szCs w:val="24"/>
          <w:lang w:eastAsia="en-GB"/>
        </w:rPr>
        <w:t xml:space="preserve"> (Italy), dated to the MIS 5, present an evaluation of the use of </w:t>
      </w:r>
      <w:proofErr w:type="spellStart"/>
      <w:r w:rsidRPr="000D7877">
        <w:rPr>
          <w:rFonts w:ascii="Times New Roman" w:eastAsia="Times New Roman" w:hAnsi="Times New Roman" w:cs="Times New Roman"/>
          <w:i/>
          <w:iCs/>
          <w:color w:val="000000"/>
          <w:sz w:val="24"/>
          <w:szCs w:val="24"/>
          <w:lang w:eastAsia="en-GB"/>
        </w:rPr>
        <w:t>Callista</w:t>
      </w:r>
      <w:proofErr w:type="spellEnd"/>
      <w:r w:rsidRPr="000D7877">
        <w:rPr>
          <w:rFonts w:ascii="Times New Roman" w:eastAsia="Times New Roman" w:hAnsi="Times New Roman" w:cs="Times New Roman"/>
          <w:i/>
          <w:iCs/>
          <w:color w:val="000000"/>
          <w:sz w:val="24"/>
          <w:szCs w:val="24"/>
          <w:lang w:eastAsia="en-GB"/>
        </w:rPr>
        <w:t xml:space="preserve"> </w:t>
      </w:r>
      <w:proofErr w:type="spellStart"/>
      <w:r w:rsidRPr="000D7877">
        <w:rPr>
          <w:rFonts w:ascii="Times New Roman" w:eastAsia="Times New Roman" w:hAnsi="Times New Roman" w:cs="Times New Roman"/>
          <w:i/>
          <w:iCs/>
          <w:color w:val="000000"/>
          <w:sz w:val="24"/>
          <w:szCs w:val="24"/>
          <w:lang w:eastAsia="en-GB"/>
        </w:rPr>
        <w:t>chione</w:t>
      </w:r>
      <w:proofErr w:type="spellEnd"/>
      <w:r w:rsidRPr="000D7877">
        <w:rPr>
          <w:rFonts w:ascii="Times New Roman" w:eastAsia="Times New Roman" w:hAnsi="Times New Roman" w:cs="Times New Roman"/>
          <w:color w:val="000000"/>
          <w:sz w:val="24"/>
          <w:szCs w:val="24"/>
          <w:lang w:eastAsia="en-GB"/>
        </w:rPr>
        <w:t xml:space="preserve"> shells as a raw material. The authors frame the sequence of technological gestures, or </w:t>
      </w:r>
      <w:proofErr w:type="spellStart"/>
      <w:r w:rsidRPr="000D7877">
        <w:rPr>
          <w:rFonts w:ascii="Times New Roman" w:eastAsia="Times New Roman" w:hAnsi="Times New Roman" w:cs="Times New Roman"/>
          <w:i/>
          <w:iCs/>
          <w:color w:val="000000"/>
          <w:sz w:val="24"/>
          <w:szCs w:val="24"/>
          <w:lang w:eastAsia="en-GB"/>
        </w:rPr>
        <w:t>chaîne</w:t>
      </w:r>
      <w:proofErr w:type="spellEnd"/>
      <w:r w:rsidRPr="000D7877">
        <w:rPr>
          <w:rFonts w:ascii="Times New Roman" w:eastAsia="Times New Roman" w:hAnsi="Times New Roman" w:cs="Times New Roman"/>
          <w:i/>
          <w:iCs/>
          <w:color w:val="000000"/>
          <w:sz w:val="24"/>
          <w:szCs w:val="24"/>
          <w:lang w:eastAsia="en-GB"/>
        </w:rPr>
        <w:t xml:space="preserve"> </w:t>
      </w:r>
      <w:proofErr w:type="spellStart"/>
      <w:r w:rsidRPr="000D7877">
        <w:rPr>
          <w:rFonts w:ascii="Times New Roman" w:eastAsia="Times New Roman" w:hAnsi="Times New Roman" w:cs="Times New Roman"/>
          <w:i/>
          <w:iCs/>
          <w:color w:val="000000"/>
          <w:sz w:val="24"/>
          <w:szCs w:val="24"/>
          <w:lang w:eastAsia="en-GB"/>
        </w:rPr>
        <w:t>operatoire</w:t>
      </w:r>
      <w:proofErr w:type="spellEnd"/>
      <w:r w:rsidRPr="000D7877">
        <w:rPr>
          <w:rFonts w:ascii="Times New Roman" w:eastAsia="Times New Roman" w:hAnsi="Times New Roman" w:cs="Times New Roman"/>
          <w:color w:val="000000"/>
          <w:sz w:val="24"/>
          <w:szCs w:val="24"/>
          <w:lang w:eastAsia="en-GB"/>
        </w:rPr>
        <w:t xml:space="preserve">, within debates on the variability of middle Palaeolithic assemblages (especially the </w:t>
      </w:r>
      <w:proofErr w:type="spellStart"/>
      <w:r w:rsidRPr="000D7877">
        <w:rPr>
          <w:rFonts w:ascii="Times New Roman" w:eastAsia="Times New Roman" w:hAnsi="Times New Roman" w:cs="Times New Roman"/>
          <w:color w:val="000000"/>
          <w:sz w:val="24"/>
          <w:szCs w:val="24"/>
          <w:lang w:eastAsia="en-GB"/>
        </w:rPr>
        <w:t>Quina</w:t>
      </w:r>
      <w:proofErr w:type="spellEnd"/>
      <w:r w:rsidRPr="000D7877">
        <w:rPr>
          <w:rFonts w:ascii="Times New Roman" w:eastAsia="Times New Roman" w:hAnsi="Times New Roman" w:cs="Times New Roman"/>
          <w:color w:val="000000"/>
          <w:sz w:val="24"/>
          <w:szCs w:val="24"/>
          <w:lang w:eastAsia="en-GB"/>
        </w:rPr>
        <w:t xml:space="preserve"> concept) by confronting the description of archaeological materials with qualitative observations derived from a reduced set of shell knapping experiments. </w:t>
      </w:r>
    </w:p>
    <w:p w:rsidR="000D7877" w:rsidRPr="000D7877" w:rsidRDefault="000D7877" w:rsidP="000D7877">
      <w:pPr>
        <w:spacing w:after="0" w:line="240" w:lineRule="auto"/>
        <w:rPr>
          <w:rFonts w:ascii="Times New Roman" w:eastAsia="Times New Roman" w:hAnsi="Times New Roman" w:cs="Times New Roman"/>
          <w:sz w:val="24"/>
          <w:szCs w:val="24"/>
          <w:lang w:eastAsia="en-GB"/>
        </w:rPr>
      </w:pPr>
    </w:p>
    <w:p w:rsidR="000D7877" w:rsidRPr="000D7877" w:rsidRDefault="000D7877" w:rsidP="000D7877">
      <w:pPr>
        <w:spacing w:after="160" w:line="240" w:lineRule="auto"/>
        <w:jc w:val="both"/>
        <w:rPr>
          <w:rFonts w:ascii="Times New Roman" w:eastAsia="Times New Roman" w:hAnsi="Times New Roman" w:cs="Times New Roman"/>
          <w:sz w:val="24"/>
          <w:szCs w:val="24"/>
          <w:lang w:eastAsia="en-GB"/>
        </w:rPr>
      </w:pPr>
      <w:r w:rsidRPr="000D7877">
        <w:rPr>
          <w:rFonts w:ascii="Times New Roman" w:eastAsia="Times New Roman" w:hAnsi="Times New Roman" w:cs="Times New Roman"/>
          <w:color w:val="000000"/>
          <w:sz w:val="24"/>
          <w:szCs w:val="24"/>
          <w:lang w:eastAsia="en-GB"/>
        </w:rPr>
        <w:t>2.2. Upper Palaeolithic</w:t>
      </w:r>
    </w:p>
    <w:p w:rsidR="000D7877" w:rsidRDefault="000D7877" w:rsidP="000D7877">
      <w:pPr>
        <w:spacing w:after="0" w:line="240" w:lineRule="auto"/>
        <w:ind w:firstLine="708"/>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lastRenderedPageBreak/>
        <w:t>Regarding the Upper Palaeolithic, three papers have been published in this special issue addressing questions related to the use of marine molluscs as a food resource, raw materials for ornamental shell production, and as indicators of seasonal foraging patterns.</w:t>
      </w: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r w:rsidRPr="000D7877">
        <w:rPr>
          <w:rFonts w:ascii="Times New Roman" w:eastAsia="Times New Roman" w:hAnsi="Times New Roman" w:cs="Times New Roman"/>
          <w:color w:val="000000"/>
          <w:sz w:val="24"/>
          <w:szCs w:val="24"/>
          <w:lang w:eastAsia="en-GB"/>
        </w:rPr>
        <w:t xml:space="preserve"> </w:t>
      </w:r>
    </w:p>
    <w:p w:rsidR="000D7877" w:rsidRDefault="000D7877" w:rsidP="000D7877">
      <w:pPr>
        <w:spacing w:after="0" w:line="240" w:lineRule="auto"/>
        <w:ind w:firstLine="708"/>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 xml:space="preserve">The paper by </w:t>
      </w:r>
      <w:proofErr w:type="spellStart"/>
      <w:r w:rsidRPr="000D7877">
        <w:rPr>
          <w:rFonts w:ascii="Times New Roman" w:eastAsia="Times New Roman" w:hAnsi="Times New Roman" w:cs="Times New Roman"/>
          <w:b/>
          <w:bCs/>
          <w:color w:val="000000"/>
          <w:sz w:val="24"/>
          <w:szCs w:val="24"/>
          <w:lang w:eastAsia="en-GB"/>
        </w:rPr>
        <w:t>Perlès</w:t>
      </w:r>
      <w:proofErr w:type="spellEnd"/>
      <w:r w:rsidRPr="000D7877">
        <w:rPr>
          <w:rFonts w:ascii="Times New Roman" w:eastAsia="Times New Roman" w:hAnsi="Times New Roman" w:cs="Times New Roman"/>
          <w:b/>
          <w:bCs/>
          <w:color w:val="000000"/>
          <w:sz w:val="24"/>
          <w:szCs w:val="24"/>
          <w:lang w:eastAsia="en-GB"/>
        </w:rPr>
        <w:t xml:space="preserve"> </w:t>
      </w:r>
      <w:r w:rsidRPr="000D7877">
        <w:rPr>
          <w:rFonts w:ascii="Times New Roman" w:eastAsia="Times New Roman" w:hAnsi="Times New Roman" w:cs="Times New Roman"/>
          <w:color w:val="000000"/>
          <w:sz w:val="24"/>
          <w:szCs w:val="24"/>
          <w:lang w:eastAsia="en-GB"/>
        </w:rPr>
        <w:t xml:space="preserve">on </w:t>
      </w:r>
      <w:proofErr w:type="spellStart"/>
      <w:r w:rsidRPr="000D7877">
        <w:rPr>
          <w:rFonts w:ascii="Times New Roman" w:eastAsia="Times New Roman" w:hAnsi="Times New Roman" w:cs="Times New Roman"/>
          <w:color w:val="000000"/>
          <w:sz w:val="24"/>
          <w:szCs w:val="24"/>
          <w:lang w:eastAsia="en-GB"/>
        </w:rPr>
        <w:t>Franchthi</w:t>
      </w:r>
      <w:proofErr w:type="spellEnd"/>
      <w:r w:rsidRPr="000D7877">
        <w:rPr>
          <w:rFonts w:ascii="Times New Roman" w:eastAsia="Times New Roman" w:hAnsi="Times New Roman" w:cs="Times New Roman"/>
          <w:color w:val="000000"/>
          <w:sz w:val="24"/>
          <w:szCs w:val="24"/>
          <w:lang w:eastAsia="en-GB"/>
        </w:rPr>
        <w:t xml:space="preserve"> Cave (Greece) reveals significant changes in the use of littoral resources along the Upper Palaeolithic and Mesolithic sequences. During the early Upper Palaeolithic, fishing activities are not evidenced at the site and shells appear to be exclusively exploited for ornamental purposes. In contrast, during the late Upper </w:t>
      </w:r>
      <w:proofErr w:type="spellStart"/>
      <w:r w:rsidRPr="000D7877">
        <w:rPr>
          <w:rFonts w:ascii="Times New Roman" w:eastAsia="Times New Roman" w:hAnsi="Times New Roman" w:cs="Times New Roman"/>
          <w:color w:val="000000"/>
          <w:sz w:val="24"/>
          <w:szCs w:val="24"/>
          <w:lang w:eastAsia="en-GB"/>
        </w:rPr>
        <w:t>Paleolithic</w:t>
      </w:r>
      <w:proofErr w:type="spellEnd"/>
      <w:r w:rsidRPr="000D7877">
        <w:rPr>
          <w:rFonts w:ascii="Times New Roman" w:eastAsia="Times New Roman" w:hAnsi="Times New Roman" w:cs="Times New Roman"/>
          <w:color w:val="000000"/>
          <w:sz w:val="24"/>
          <w:szCs w:val="24"/>
          <w:lang w:eastAsia="en-GB"/>
        </w:rPr>
        <w:t xml:space="preserve"> (</w:t>
      </w:r>
      <w:proofErr w:type="spellStart"/>
      <w:r w:rsidRPr="000D7877">
        <w:rPr>
          <w:rFonts w:ascii="Times New Roman" w:eastAsia="Times New Roman" w:hAnsi="Times New Roman" w:cs="Times New Roman"/>
          <w:color w:val="000000"/>
          <w:sz w:val="24"/>
          <w:szCs w:val="24"/>
          <w:lang w:eastAsia="en-GB"/>
        </w:rPr>
        <w:t>Epigravettian</w:t>
      </w:r>
      <w:proofErr w:type="spellEnd"/>
      <w:r w:rsidRPr="000D7877">
        <w:rPr>
          <w:rFonts w:ascii="Times New Roman" w:eastAsia="Times New Roman" w:hAnsi="Times New Roman" w:cs="Times New Roman"/>
          <w:color w:val="000000"/>
          <w:sz w:val="24"/>
          <w:szCs w:val="24"/>
          <w:lang w:eastAsia="en-GB"/>
        </w:rPr>
        <w:t xml:space="preserve">; Phase 5) and the Upper Mesolithic (Phase 8), fish remains are well represented at the site, even at higher NISP/volume than marine mollusc species. Interestingly, during Phases 6 (also </w:t>
      </w:r>
      <w:proofErr w:type="spellStart"/>
      <w:r w:rsidRPr="000D7877">
        <w:rPr>
          <w:rFonts w:ascii="Times New Roman" w:eastAsia="Times New Roman" w:hAnsi="Times New Roman" w:cs="Times New Roman"/>
          <w:color w:val="000000"/>
          <w:sz w:val="24"/>
          <w:szCs w:val="24"/>
          <w:lang w:eastAsia="en-GB"/>
        </w:rPr>
        <w:t>Epigravettian</w:t>
      </w:r>
      <w:proofErr w:type="spellEnd"/>
      <w:r w:rsidRPr="000D7877">
        <w:rPr>
          <w:rFonts w:ascii="Times New Roman" w:eastAsia="Times New Roman" w:hAnsi="Times New Roman" w:cs="Times New Roman"/>
          <w:color w:val="000000"/>
          <w:sz w:val="24"/>
          <w:szCs w:val="24"/>
          <w:lang w:eastAsia="en-GB"/>
        </w:rPr>
        <w:t xml:space="preserve">) and 7 (Lower Mesolithic), there is a marked decline in the fish remains whereas shellfish attain very modest values. During the Final Mesolithic (Phase 9), both fish and shellfish remains reach their maximum quantitative representation in the archaeological sequence, with the author observing a significant increase in both. </w:t>
      </w: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708"/>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 xml:space="preserve">As pointed out by </w:t>
      </w:r>
      <w:proofErr w:type="spellStart"/>
      <w:r w:rsidRPr="000D7877">
        <w:rPr>
          <w:rFonts w:ascii="Times New Roman" w:eastAsia="Times New Roman" w:hAnsi="Times New Roman" w:cs="Times New Roman"/>
          <w:color w:val="000000"/>
          <w:sz w:val="24"/>
          <w:szCs w:val="24"/>
          <w:lang w:eastAsia="en-GB"/>
        </w:rPr>
        <w:t>Perlès</w:t>
      </w:r>
      <w:proofErr w:type="spellEnd"/>
      <w:r w:rsidRPr="000D7877">
        <w:rPr>
          <w:rFonts w:ascii="Times New Roman" w:eastAsia="Times New Roman" w:hAnsi="Times New Roman" w:cs="Times New Roman"/>
          <w:color w:val="000000"/>
          <w:sz w:val="24"/>
          <w:szCs w:val="24"/>
          <w:lang w:eastAsia="en-GB"/>
        </w:rPr>
        <w:t xml:space="preserve">, the diachronic changes inferred in </w:t>
      </w:r>
      <w:proofErr w:type="gramStart"/>
      <w:r w:rsidRPr="000D7877">
        <w:rPr>
          <w:rFonts w:ascii="Times New Roman" w:eastAsia="Times New Roman" w:hAnsi="Times New Roman" w:cs="Times New Roman"/>
          <w:color w:val="000000"/>
          <w:sz w:val="24"/>
          <w:szCs w:val="24"/>
          <w:lang w:eastAsia="en-GB"/>
        </w:rPr>
        <w:t>shellfish  procurement</w:t>
      </w:r>
      <w:proofErr w:type="gramEnd"/>
      <w:r w:rsidRPr="000D7877">
        <w:rPr>
          <w:rFonts w:ascii="Times New Roman" w:eastAsia="Times New Roman" w:hAnsi="Times New Roman" w:cs="Times New Roman"/>
          <w:color w:val="000000"/>
          <w:sz w:val="24"/>
          <w:szCs w:val="24"/>
          <w:lang w:eastAsia="en-GB"/>
        </w:rPr>
        <w:t xml:space="preserve"> and fishing activities at </w:t>
      </w:r>
      <w:proofErr w:type="spellStart"/>
      <w:r w:rsidRPr="000D7877">
        <w:rPr>
          <w:rFonts w:ascii="Times New Roman" w:eastAsia="Times New Roman" w:hAnsi="Times New Roman" w:cs="Times New Roman"/>
          <w:color w:val="000000"/>
          <w:sz w:val="24"/>
          <w:szCs w:val="24"/>
          <w:lang w:eastAsia="en-GB"/>
        </w:rPr>
        <w:t>Franchthi</w:t>
      </w:r>
      <w:proofErr w:type="spellEnd"/>
      <w:r w:rsidRPr="000D7877">
        <w:rPr>
          <w:rFonts w:ascii="Times New Roman" w:eastAsia="Times New Roman" w:hAnsi="Times New Roman" w:cs="Times New Roman"/>
          <w:color w:val="000000"/>
          <w:sz w:val="24"/>
          <w:szCs w:val="24"/>
          <w:lang w:eastAsia="en-GB"/>
        </w:rPr>
        <w:t xml:space="preserve"> are not correlated to sea level variations, nor to the distance from the cave to the sea. Furthermore, the trends observed in the use of coastal resources along the different phases do not follow a linear pattern of increasing intensification, but rather a fluctuating one. Factors such as site function, occupational intensity and duration within each phase, and cultural preferences seem to have played a major role in the final configuration of the mollusc and fish bone assemblages.</w:t>
      </w:r>
    </w:p>
    <w:p w:rsidR="000D7877" w:rsidRPr="000D7877" w:rsidRDefault="000D7877" w:rsidP="000D7877">
      <w:pPr>
        <w:spacing w:after="0" w:line="240" w:lineRule="auto"/>
        <w:ind w:firstLine="708"/>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700"/>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 xml:space="preserve">The paper by </w:t>
      </w:r>
      <w:proofErr w:type="spellStart"/>
      <w:r w:rsidRPr="000D7877">
        <w:rPr>
          <w:rFonts w:ascii="Times New Roman" w:eastAsia="Times New Roman" w:hAnsi="Times New Roman" w:cs="Times New Roman"/>
          <w:b/>
          <w:bCs/>
          <w:color w:val="000000"/>
          <w:sz w:val="24"/>
          <w:szCs w:val="24"/>
          <w:lang w:eastAsia="en-GB"/>
        </w:rPr>
        <w:t>Jordá</w:t>
      </w:r>
      <w:proofErr w:type="spellEnd"/>
      <w:r w:rsidRPr="000D7877">
        <w:rPr>
          <w:rFonts w:ascii="Times New Roman" w:eastAsia="Times New Roman" w:hAnsi="Times New Roman" w:cs="Times New Roman"/>
          <w:b/>
          <w:bCs/>
          <w:color w:val="000000"/>
          <w:sz w:val="24"/>
          <w:szCs w:val="24"/>
          <w:lang w:eastAsia="en-GB"/>
        </w:rPr>
        <w:t xml:space="preserve"> et al.</w:t>
      </w:r>
      <w:r w:rsidRPr="000D7877">
        <w:rPr>
          <w:rFonts w:ascii="Times New Roman" w:eastAsia="Times New Roman" w:hAnsi="Times New Roman" w:cs="Times New Roman"/>
          <w:color w:val="000000"/>
          <w:sz w:val="24"/>
          <w:szCs w:val="24"/>
          <w:lang w:eastAsia="en-GB"/>
        </w:rPr>
        <w:t xml:space="preserve"> (this issue) focuses on the diachronic analysis of marine bivalve assemblages from the </w:t>
      </w:r>
      <w:proofErr w:type="spellStart"/>
      <w:r w:rsidRPr="000D7877">
        <w:rPr>
          <w:rFonts w:ascii="Times New Roman" w:eastAsia="Times New Roman" w:hAnsi="Times New Roman" w:cs="Times New Roman"/>
          <w:color w:val="000000"/>
          <w:sz w:val="24"/>
          <w:szCs w:val="24"/>
          <w:lang w:eastAsia="en-GB"/>
        </w:rPr>
        <w:t>Gravettian</w:t>
      </w:r>
      <w:proofErr w:type="spellEnd"/>
      <w:r w:rsidRPr="000D7877">
        <w:rPr>
          <w:rFonts w:ascii="Times New Roman" w:eastAsia="Times New Roman" w:hAnsi="Times New Roman" w:cs="Times New Roman"/>
          <w:color w:val="000000"/>
          <w:sz w:val="24"/>
          <w:szCs w:val="24"/>
          <w:lang w:eastAsia="en-GB"/>
        </w:rPr>
        <w:t xml:space="preserve"> to the Early Neolithic using data from </w:t>
      </w:r>
      <w:proofErr w:type="spellStart"/>
      <w:r w:rsidRPr="000D7877">
        <w:rPr>
          <w:rFonts w:ascii="Times New Roman" w:eastAsia="Times New Roman" w:hAnsi="Times New Roman" w:cs="Times New Roman"/>
          <w:color w:val="000000"/>
          <w:sz w:val="24"/>
          <w:szCs w:val="24"/>
          <w:lang w:eastAsia="en-GB"/>
        </w:rPr>
        <w:t>Nerja</w:t>
      </w:r>
      <w:proofErr w:type="spellEnd"/>
      <w:r w:rsidRPr="000D7877">
        <w:rPr>
          <w:rFonts w:ascii="Times New Roman" w:eastAsia="Times New Roman" w:hAnsi="Times New Roman" w:cs="Times New Roman"/>
          <w:color w:val="000000"/>
          <w:sz w:val="24"/>
          <w:szCs w:val="24"/>
          <w:lang w:eastAsia="en-GB"/>
        </w:rPr>
        <w:t xml:space="preserve"> cave (southern Iberia). During the earliest Upper Palaeolithic phases (</w:t>
      </w:r>
      <w:proofErr w:type="spellStart"/>
      <w:r w:rsidRPr="000D7877">
        <w:rPr>
          <w:rFonts w:ascii="Times New Roman" w:eastAsia="Times New Roman" w:hAnsi="Times New Roman" w:cs="Times New Roman"/>
          <w:color w:val="000000"/>
          <w:sz w:val="24"/>
          <w:szCs w:val="24"/>
          <w:lang w:eastAsia="en-GB"/>
        </w:rPr>
        <w:t>Gravettian</w:t>
      </w:r>
      <w:proofErr w:type="spellEnd"/>
      <w:r w:rsidRPr="000D7877">
        <w:rPr>
          <w:rFonts w:ascii="Times New Roman" w:eastAsia="Times New Roman" w:hAnsi="Times New Roman" w:cs="Times New Roman"/>
          <w:color w:val="000000"/>
          <w:sz w:val="24"/>
          <w:szCs w:val="24"/>
          <w:lang w:eastAsia="en-GB"/>
        </w:rPr>
        <w:t xml:space="preserve"> and </w:t>
      </w:r>
      <w:proofErr w:type="spellStart"/>
      <w:r w:rsidRPr="000D7877">
        <w:rPr>
          <w:rFonts w:ascii="Times New Roman" w:eastAsia="Times New Roman" w:hAnsi="Times New Roman" w:cs="Times New Roman"/>
          <w:color w:val="000000"/>
          <w:sz w:val="24"/>
          <w:szCs w:val="24"/>
          <w:lang w:eastAsia="en-GB"/>
        </w:rPr>
        <w:t>Solutrean</w:t>
      </w:r>
      <w:proofErr w:type="spellEnd"/>
      <w:r w:rsidRPr="000D7877">
        <w:rPr>
          <w:rFonts w:ascii="Times New Roman" w:eastAsia="Times New Roman" w:hAnsi="Times New Roman" w:cs="Times New Roman"/>
          <w:color w:val="000000"/>
          <w:sz w:val="24"/>
          <w:szCs w:val="24"/>
          <w:lang w:eastAsia="en-GB"/>
        </w:rPr>
        <w:t xml:space="preserve">) the contribution of marine bivalves seems to be limited, reflecting very low taxonomic diversity. Bivalve remains show a marked increase in number and also in diversity from the Late </w:t>
      </w:r>
      <w:proofErr w:type="spellStart"/>
      <w:r w:rsidRPr="000D7877">
        <w:rPr>
          <w:rFonts w:ascii="Times New Roman" w:eastAsia="Times New Roman" w:hAnsi="Times New Roman" w:cs="Times New Roman"/>
          <w:color w:val="000000"/>
          <w:sz w:val="24"/>
          <w:szCs w:val="24"/>
          <w:lang w:eastAsia="en-GB"/>
        </w:rPr>
        <w:t>Solutrean</w:t>
      </w:r>
      <w:proofErr w:type="spellEnd"/>
      <w:r w:rsidRPr="000D7877">
        <w:rPr>
          <w:rFonts w:ascii="Times New Roman" w:eastAsia="Times New Roman" w:hAnsi="Times New Roman" w:cs="Times New Roman"/>
          <w:color w:val="000000"/>
          <w:sz w:val="24"/>
          <w:szCs w:val="24"/>
          <w:lang w:eastAsia="en-GB"/>
        </w:rPr>
        <w:t xml:space="preserve"> to the Neolithic, with special relevance in the </w:t>
      </w:r>
      <w:proofErr w:type="spellStart"/>
      <w:r w:rsidRPr="000D7877">
        <w:rPr>
          <w:rFonts w:ascii="Times New Roman" w:eastAsia="Times New Roman" w:hAnsi="Times New Roman" w:cs="Times New Roman"/>
          <w:color w:val="000000"/>
          <w:sz w:val="24"/>
          <w:szCs w:val="24"/>
          <w:lang w:eastAsia="en-GB"/>
        </w:rPr>
        <w:t>Epimagdalenian</w:t>
      </w:r>
      <w:proofErr w:type="spellEnd"/>
      <w:r w:rsidRPr="000D7877">
        <w:rPr>
          <w:rFonts w:ascii="Times New Roman" w:eastAsia="Times New Roman" w:hAnsi="Times New Roman" w:cs="Times New Roman"/>
          <w:color w:val="000000"/>
          <w:sz w:val="24"/>
          <w:szCs w:val="24"/>
          <w:lang w:eastAsia="en-GB"/>
        </w:rPr>
        <w:t>. Mussels were the most exploited taxa throughout the entire sequence, although clams and cockles were also collected for food. The systematic collection of mussels is explained by the authors as relating to the rocky shore morphology resulting from rising sea levels during the Late Pleistocene which provided the appropriate ecological niche for gathering mussels. Apart from using bivalves as food, shells were also collected post-mortem from the beach, perhaps to be used as containers or lamps, although no functional analysis was performed by the authors to support this statement.</w:t>
      </w:r>
    </w:p>
    <w:p w:rsidR="000D7877" w:rsidRPr="000D7877" w:rsidRDefault="000D7877" w:rsidP="000D7877">
      <w:pPr>
        <w:spacing w:after="0" w:line="240" w:lineRule="auto"/>
        <w:ind w:firstLine="700"/>
        <w:jc w:val="both"/>
        <w:rPr>
          <w:rFonts w:ascii="Times New Roman" w:eastAsia="Times New Roman" w:hAnsi="Times New Roman" w:cs="Times New Roman"/>
          <w:sz w:val="24"/>
          <w:szCs w:val="24"/>
          <w:lang w:eastAsia="en-GB"/>
        </w:rPr>
      </w:pPr>
    </w:p>
    <w:p w:rsidR="000D7877" w:rsidRPr="000D7877" w:rsidRDefault="000D7877" w:rsidP="000D7877">
      <w:pPr>
        <w:spacing w:after="0" w:line="240" w:lineRule="auto"/>
        <w:ind w:firstLine="360"/>
        <w:jc w:val="both"/>
        <w:rPr>
          <w:rFonts w:ascii="Times New Roman" w:eastAsia="Times New Roman" w:hAnsi="Times New Roman" w:cs="Times New Roman"/>
          <w:sz w:val="24"/>
          <w:szCs w:val="24"/>
          <w:lang w:eastAsia="en-GB"/>
        </w:rPr>
      </w:pPr>
      <w:r w:rsidRPr="000D7877">
        <w:rPr>
          <w:rFonts w:ascii="Times New Roman" w:eastAsia="Times New Roman" w:hAnsi="Times New Roman" w:cs="Times New Roman"/>
          <w:color w:val="000000"/>
          <w:sz w:val="24"/>
          <w:szCs w:val="24"/>
          <w:lang w:eastAsia="en-GB"/>
        </w:rPr>
        <w:t xml:space="preserve">The paper authored by </w:t>
      </w:r>
      <w:r w:rsidRPr="000D7877">
        <w:rPr>
          <w:rFonts w:ascii="Times New Roman" w:eastAsia="Times New Roman" w:hAnsi="Times New Roman" w:cs="Times New Roman"/>
          <w:b/>
          <w:bCs/>
          <w:color w:val="000000"/>
          <w:sz w:val="24"/>
          <w:szCs w:val="24"/>
          <w:lang w:eastAsia="en-GB"/>
        </w:rPr>
        <w:t>Prendergast et al.</w:t>
      </w:r>
      <w:r w:rsidRPr="000D7877">
        <w:rPr>
          <w:rFonts w:ascii="Times New Roman" w:eastAsia="Times New Roman" w:hAnsi="Times New Roman" w:cs="Times New Roman"/>
          <w:color w:val="000000"/>
          <w:sz w:val="24"/>
          <w:szCs w:val="24"/>
          <w:lang w:eastAsia="en-GB"/>
        </w:rPr>
        <w:t xml:space="preserve"> (this issue) is a pioneering study to obtain seasonal shellfish foraging data in North Africa using shell oxygen isotope ratios.  Using a modern sample, the authors first validated the use of oxygen isotope ratios of the </w:t>
      </w:r>
      <w:proofErr w:type="spellStart"/>
      <w:r w:rsidRPr="000D7877">
        <w:rPr>
          <w:rFonts w:ascii="Times New Roman" w:eastAsia="Times New Roman" w:hAnsi="Times New Roman" w:cs="Times New Roman"/>
          <w:color w:val="000000"/>
          <w:sz w:val="24"/>
          <w:szCs w:val="24"/>
          <w:lang w:eastAsia="en-GB"/>
        </w:rPr>
        <w:t>topshell</w:t>
      </w:r>
      <w:proofErr w:type="spellEnd"/>
      <w:r w:rsidRPr="000D7877">
        <w:rPr>
          <w:rFonts w:ascii="Times New Roman" w:eastAsia="Times New Roman" w:hAnsi="Times New Roman" w:cs="Times New Roman"/>
          <w:color w:val="000000"/>
          <w:sz w:val="24"/>
          <w:szCs w:val="24"/>
          <w:lang w:eastAsia="en-GB"/>
        </w:rPr>
        <w:t xml:space="preserve"> </w:t>
      </w:r>
      <w:proofErr w:type="spellStart"/>
      <w:r w:rsidRPr="000D7877">
        <w:rPr>
          <w:rFonts w:ascii="Times New Roman" w:eastAsia="Times New Roman" w:hAnsi="Times New Roman" w:cs="Times New Roman"/>
          <w:i/>
          <w:iCs/>
          <w:color w:val="000000"/>
          <w:sz w:val="24"/>
          <w:szCs w:val="24"/>
          <w:lang w:eastAsia="en-GB"/>
        </w:rPr>
        <w:t>Phorcus</w:t>
      </w:r>
      <w:proofErr w:type="spellEnd"/>
      <w:r w:rsidRPr="000D7877">
        <w:rPr>
          <w:rFonts w:ascii="Times New Roman" w:eastAsia="Times New Roman" w:hAnsi="Times New Roman" w:cs="Times New Roman"/>
          <w:i/>
          <w:iCs/>
          <w:color w:val="000000"/>
          <w:sz w:val="24"/>
          <w:szCs w:val="24"/>
          <w:lang w:eastAsia="en-GB"/>
        </w:rPr>
        <w:t xml:space="preserve"> </w:t>
      </w:r>
      <w:proofErr w:type="spellStart"/>
      <w:r w:rsidRPr="000D7877">
        <w:rPr>
          <w:rFonts w:ascii="Times New Roman" w:eastAsia="Times New Roman" w:hAnsi="Times New Roman" w:cs="Times New Roman"/>
          <w:i/>
          <w:iCs/>
          <w:color w:val="000000"/>
          <w:sz w:val="24"/>
          <w:szCs w:val="24"/>
          <w:lang w:eastAsia="en-GB"/>
        </w:rPr>
        <w:t>turbinatus</w:t>
      </w:r>
      <w:proofErr w:type="spellEnd"/>
      <w:r w:rsidRPr="000D7877">
        <w:rPr>
          <w:rFonts w:ascii="Times New Roman" w:eastAsia="Times New Roman" w:hAnsi="Times New Roman" w:cs="Times New Roman"/>
          <w:color w:val="000000"/>
          <w:sz w:val="24"/>
          <w:szCs w:val="24"/>
          <w:lang w:eastAsia="en-GB"/>
        </w:rPr>
        <w:t xml:space="preserve"> as a palaeoenvironmental recorder and seasonality marker. They then applied oxygen isotope analysis to archaeological samples from </w:t>
      </w:r>
      <w:proofErr w:type="spellStart"/>
      <w:r w:rsidRPr="000D7877">
        <w:rPr>
          <w:rFonts w:ascii="Times New Roman" w:eastAsia="Times New Roman" w:hAnsi="Times New Roman" w:cs="Times New Roman"/>
          <w:color w:val="000000"/>
          <w:sz w:val="24"/>
          <w:szCs w:val="24"/>
          <w:lang w:eastAsia="en-GB"/>
        </w:rPr>
        <w:t>Haua</w:t>
      </w:r>
      <w:proofErr w:type="spellEnd"/>
      <w:r w:rsidRPr="000D7877">
        <w:rPr>
          <w:rFonts w:ascii="Times New Roman" w:eastAsia="Times New Roman" w:hAnsi="Times New Roman" w:cs="Times New Roman"/>
          <w:color w:val="000000"/>
          <w:sz w:val="24"/>
          <w:szCs w:val="24"/>
          <w:lang w:eastAsia="en-GB"/>
        </w:rPr>
        <w:t xml:space="preserve"> </w:t>
      </w:r>
      <w:proofErr w:type="spellStart"/>
      <w:r w:rsidRPr="000D7877">
        <w:rPr>
          <w:rFonts w:ascii="Times New Roman" w:eastAsia="Times New Roman" w:hAnsi="Times New Roman" w:cs="Times New Roman"/>
          <w:color w:val="000000"/>
          <w:sz w:val="24"/>
          <w:szCs w:val="24"/>
          <w:lang w:eastAsia="en-GB"/>
        </w:rPr>
        <w:t>Fteah</w:t>
      </w:r>
      <w:proofErr w:type="spellEnd"/>
      <w:r w:rsidRPr="000D7877">
        <w:rPr>
          <w:rFonts w:ascii="Times New Roman" w:eastAsia="Times New Roman" w:hAnsi="Times New Roman" w:cs="Times New Roman"/>
          <w:color w:val="000000"/>
          <w:sz w:val="24"/>
          <w:szCs w:val="24"/>
          <w:lang w:eastAsia="en-GB"/>
        </w:rPr>
        <w:t xml:space="preserve"> (Libya). Results showed significant changes in foraging patterns along the sequence, from the Epipaleolithic to the Neolithic. During the Early Epipaleolithic (</w:t>
      </w:r>
      <w:proofErr w:type="spellStart"/>
      <w:r w:rsidRPr="000D7877">
        <w:rPr>
          <w:rFonts w:ascii="Times New Roman" w:eastAsia="Times New Roman" w:hAnsi="Times New Roman" w:cs="Times New Roman"/>
          <w:color w:val="000000"/>
          <w:sz w:val="24"/>
          <w:szCs w:val="24"/>
          <w:lang w:eastAsia="en-GB"/>
        </w:rPr>
        <w:t>Oranian</w:t>
      </w:r>
      <w:proofErr w:type="spellEnd"/>
      <w:r w:rsidRPr="000D7877">
        <w:rPr>
          <w:rFonts w:ascii="Times New Roman" w:eastAsia="Times New Roman" w:hAnsi="Times New Roman" w:cs="Times New Roman"/>
          <w:color w:val="000000"/>
          <w:sz w:val="24"/>
          <w:szCs w:val="24"/>
          <w:lang w:eastAsia="en-GB"/>
        </w:rPr>
        <w:t xml:space="preserve">), </w:t>
      </w:r>
      <w:proofErr w:type="spellStart"/>
      <w:r w:rsidRPr="000D7877">
        <w:rPr>
          <w:rFonts w:ascii="Times New Roman" w:eastAsia="Times New Roman" w:hAnsi="Times New Roman" w:cs="Times New Roman"/>
          <w:color w:val="000000"/>
          <w:sz w:val="24"/>
          <w:szCs w:val="24"/>
          <w:lang w:eastAsia="en-GB"/>
        </w:rPr>
        <w:t>topshells</w:t>
      </w:r>
      <w:proofErr w:type="spellEnd"/>
      <w:r w:rsidRPr="000D7877">
        <w:rPr>
          <w:rFonts w:ascii="Times New Roman" w:eastAsia="Times New Roman" w:hAnsi="Times New Roman" w:cs="Times New Roman"/>
          <w:color w:val="000000"/>
          <w:sz w:val="24"/>
          <w:szCs w:val="24"/>
          <w:lang w:eastAsia="en-GB"/>
        </w:rPr>
        <w:t xml:space="preserve"> were foraged year-round, while from the Late Epipaleolithic (</w:t>
      </w:r>
      <w:proofErr w:type="spellStart"/>
      <w:r w:rsidRPr="000D7877">
        <w:rPr>
          <w:rFonts w:ascii="Times New Roman" w:eastAsia="Times New Roman" w:hAnsi="Times New Roman" w:cs="Times New Roman"/>
          <w:color w:val="000000"/>
          <w:sz w:val="24"/>
          <w:szCs w:val="24"/>
          <w:lang w:eastAsia="en-GB"/>
        </w:rPr>
        <w:t>Capsian</w:t>
      </w:r>
      <w:proofErr w:type="spellEnd"/>
      <w:r w:rsidRPr="000D7877">
        <w:rPr>
          <w:rFonts w:ascii="Times New Roman" w:eastAsia="Times New Roman" w:hAnsi="Times New Roman" w:cs="Times New Roman"/>
          <w:color w:val="000000"/>
          <w:sz w:val="24"/>
          <w:szCs w:val="24"/>
          <w:lang w:eastAsia="en-GB"/>
        </w:rPr>
        <w:t xml:space="preserve">) to the Neolithic, shellfish were predominantly collected during the winter. These results, when combined with other archaeological evidence, offer strong support for the hypothesis that this region served as a refuge for human populations in the Early </w:t>
      </w:r>
      <w:proofErr w:type="spellStart"/>
      <w:r w:rsidRPr="000D7877">
        <w:rPr>
          <w:rFonts w:ascii="Times New Roman" w:eastAsia="Times New Roman" w:hAnsi="Times New Roman" w:cs="Times New Roman"/>
          <w:color w:val="000000"/>
          <w:sz w:val="24"/>
          <w:szCs w:val="24"/>
          <w:lang w:eastAsia="en-GB"/>
        </w:rPr>
        <w:t>Epipalaeolithic</w:t>
      </w:r>
      <w:proofErr w:type="spellEnd"/>
      <w:r w:rsidRPr="000D7877">
        <w:rPr>
          <w:rFonts w:ascii="Times New Roman" w:eastAsia="Times New Roman" w:hAnsi="Times New Roman" w:cs="Times New Roman"/>
          <w:color w:val="000000"/>
          <w:sz w:val="24"/>
          <w:szCs w:val="24"/>
          <w:lang w:eastAsia="en-GB"/>
        </w:rPr>
        <w:t xml:space="preserve"> when the surrounding regions were too cold to support large populations. The seasonal pattern of shellfish exploitation in the </w:t>
      </w:r>
      <w:r w:rsidRPr="000D7877">
        <w:rPr>
          <w:rFonts w:ascii="Times New Roman" w:eastAsia="Times New Roman" w:hAnsi="Times New Roman" w:cs="Times New Roman"/>
          <w:color w:val="000000"/>
          <w:sz w:val="24"/>
          <w:szCs w:val="24"/>
          <w:lang w:eastAsia="en-GB"/>
        </w:rPr>
        <w:lastRenderedPageBreak/>
        <w:t>region during the Holocene may have been influenced by the seasonal availability of other resources during these times, with shellfish possibly being used as a dietary supplement when other foods were less abundant.</w:t>
      </w:r>
    </w:p>
    <w:p w:rsidR="000D7877" w:rsidRPr="000D7877" w:rsidRDefault="000D7877" w:rsidP="000D7877">
      <w:pPr>
        <w:spacing w:after="0" w:line="240" w:lineRule="auto"/>
        <w:rPr>
          <w:rFonts w:ascii="Times New Roman" w:eastAsia="Times New Roman" w:hAnsi="Times New Roman" w:cs="Times New Roman"/>
          <w:sz w:val="24"/>
          <w:szCs w:val="24"/>
          <w:lang w:eastAsia="en-GB"/>
        </w:rPr>
      </w:pPr>
    </w:p>
    <w:p w:rsidR="000D7877" w:rsidRDefault="000D7877" w:rsidP="000D7877">
      <w:pPr>
        <w:spacing w:after="0" w:line="240" w:lineRule="auto"/>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2.3. Mesolithic</w:t>
      </w:r>
    </w:p>
    <w:p w:rsidR="000D7877" w:rsidRPr="000D7877" w:rsidRDefault="000D7877" w:rsidP="000D7877">
      <w:pPr>
        <w:spacing w:after="0" w:line="240" w:lineRule="auto"/>
        <w:jc w:val="both"/>
        <w:rPr>
          <w:rFonts w:ascii="Times New Roman" w:eastAsia="Times New Roman" w:hAnsi="Times New Roman" w:cs="Times New Roman"/>
          <w:sz w:val="24"/>
          <w:szCs w:val="24"/>
          <w:lang w:eastAsia="en-GB"/>
        </w:rPr>
      </w:pPr>
    </w:p>
    <w:p w:rsidR="000D7877" w:rsidRDefault="000D7877" w:rsidP="000D7877">
      <w:pPr>
        <w:spacing w:after="0" w:line="240" w:lineRule="auto"/>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lang w:eastAsia="en-GB"/>
        </w:rPr>
        <w:tab/>
      </w:r>
      <w:r w:rsidRPr="000D7877">
        <w:rPr>
          <w:rFonts w:ascii="Times New Roman" w:eastAsia="Times New Roman" w:hAnsi="Times New Roman" w:cs="Times New Roman"/>
          <w:color w:val="000000"/>
          <w:sz w:val="24"/>
          <w:szCs w:val="24"/>
          <w:lang w:eastAsia="en-GB"/>
        </w:rPr>
        <w:t xml:space="preserve">Regarding the Mesolithic, five papers have been published in this special issue relating to procurement patterns and continuity of coastal resource use, addressing topics such as the symbolism of shell beads, species selection, and the use of Bayesian chronological modelling to study the formation timing of shellfish-rich archaeological deposits. </w:t>
      </w:r>
    </w:p>
    <w:p w:rsidR="000D7877" w:rsidRPr="000D7877" w:rsidRDefault="000D7877" w:rsidP="000D7877">
      <w:pPr>
        <w:spacing w:after="0" w:line="240" w:lineRule="auto"/>
        <w:jc w:val="both"/>
        <w:rPr>
          <w:rFonts w:ascii="Times New Roman" w:eastAsia="Times New Roman" w:hAnsi="Times New Roman" w:cs="Times New Roman"/>
          <w:sz w:val="24"/>
          <w:szCs w:val="24"/>
          <w:lang w:eastAsia="en-GB"/>
        </w:rPr>
      </w:pPr>
    </w:p>
    <w:p w:rsidR="000D7877" w:rsidRPr="000D7877" w:rsidRDefault="000D7877" w:rsidP="000D7877">
      <w:pPr>
        <w:spacing w:after="0" w:line="240" w:lineRule="auto"/>
        <w:ind w:firstLine="720"/>
        <w:jc w:val="both"/>
        <w:rPr>
          <w:rFonts w:ascii="Times New Roman" w:eastAsia="Times New Roman" w:hAnsi="Times New Roman" w:cs="Times New Roman"/>
          <w:sz w:val="24"/>
          <w:szCs w:val="24"/>
          <w:lang w:eastAsia="en-GB"/>
        </w:rPr>
      </w:pPr>
      <w:r w:rsidRPr="000D7877">
        <w:rPr>
          <w:rFonts w:ascii="Times New Roman" w:eastAsia="Times New Roman" w:hAnsi="Times New Roman" w:cs="Times New Roman"/>
          <w:color w:val="000000"/>
          <w:sz w:val="24"/>
          <w:szCs w:val="24"/>
          <w:lang w:eastAsia="en-GB"/>
        </w:rPr>
        <w:t xml:space="preserve">The two papers authored by </w:t>
      </w:r>
      <w:proofErr w:type="spellStart"/>
      <w:r w:rsidRPr="000D7877">
        <w:rPr>
          <w:rFonts w:ascii="Times New Roman" w:eastAsia="Times New Roman" w:hAnsi="Times New Roman" w:cs="Times New Roman"/>
          <w:b/>
          <w:bCs/>
          <w:color w:val="000000"/>
          <w:sz w:val="24"/>
          <w:szCs w:val="24"/>
          <w:lang w:eastAsia="en-GB"/>
        </w:rPr>
        <w:t>Fernández-López</w:t>
      </w:r>
      <w:proofErr w:type="spellEnd"/>
      <w:r w:rsidRPr="000D7877">
        <w:rPr>
          <w:rFonts w:ascii="Times New Roman" w:eastAsia="Times New Roman" w:hAnsi="Times New Roman" w:cs="Times New Roman"/>
          <w:b/>
          <w:bCs/>
          <w:color w:val="000000"/>
          <w:sz w:val="24"/>
          <w:szCs w:val="24"/>
          <w:lang w:eastAsia="en-GB"/>
        </w:rPr>
        <w:t xml:space="preserve"> de Pablo</w:t>
      </w:r>
      <w:r w:rsidRPr="000D7877">
        <w:rPr>
          <w:rFonts w:ascii="Times New Roman" w:eastAsia="Times New Roman" w:hAnsi="Times New Roman" w:cs="Times New Roman"/>
          <w:color w:val="000000"/>
          <w:sz w:val="24"/>
          <w:szCs w:val="24"/>
          <w:lang w:eastAsia="en-GB"/>
        </w:rPr>
        <w:t xml:space="preserve"> (this issue) and </w:t>
      </w:r>
      <w:proofErr w:type="spellStart"/>
      <w:r w:rsidRPr="000D7877">
        <w:rPr>
          <w:rFonts w:ascii="Times New Roman" w:eastAsia="Times New Roman" w:hAnsi="Times New Roman" w:cs="Times New Roman"/>
          <w:b/>
          <w:bCs/>
          <w:color w:val="000000"/>
          <w:sz w:val="24"/>
          <w:szCs w:val="24"/>
          <w:lang w:eastAsia="en-GB"/>
        </w:rPr>
        <w:t>Fernández-López</w:t>
      </w:r>
      <w:proofErr w:type="spellEnd"/>
      <w:r w:rsidRPr="000D7877">
        <w:rPr>
          <w:rFonts w:ascii="Times New Roman" w:eastAsia="Times New Roman" w:hAnsi="Times New Roman" w:cs="Times New Roman"/>
          <w:b/>
          <w:bCs/>
          <w:color w:val="000000"/>
          <w:sz w:val="24"/>
          <w:szCs w:val="24"/>
          <w:lang w:eastAsia="en-GB"/>
        </w:rPr>
        <w:t xml:space="preserve"> de Pablo &amp; Gabriel</w:t>
      </w:r>
      <w:r w:rsidRPr="000D7877">
        <w:rPr>
          <w:rFonts w:ascii="Times New Roman" w:eastAsia="Times New Roman" w:hAnsi="Times New Roman" w:cs="Times New Roman"/>
          <w:color w:val="000000"/>
          <w:sz w:val="24"/>
          <w:szCs w:val="24"/>
          <w:lang w:eastAsia="en-GB"/>
        </w:rPr>
        <w:t xml:space="preserve"> (this issue), focus on the exploitation of littoral resources during the Mesolithic period at El </w:t>
      </w:r>
      <w:proofErr w:type="spellStart"/>
      <w:r w:rsidRPr="000D7877">
        <w:rPr>
          <w:rFonts w:ascii="Times New Roman" w:eastAsia="Times New Roman" w:hAnsi="Times New Roman" w:cs="Times New Roman"/>
          <w:color w:val="000000"/>
          <w:sz w:val="24"/>
          <w:szCs w:val="24"/>
          <w:lang w:eastAsia="en-GB"/>
        </w:rPr>
        <w:t>Collado</w:t>
      </w:r>
      <w:proofErr w:type="spellEnd"/>
      <w:r w:rsidRPr="000D7877">
        <w:rPr>
          <w:rFonts w:ascii="Times New Roman" w:eastAsia="Times New Roman" w:hAnsi="Times New Roman" w:cs="Times New Roman"/>
          <w:color w:val="000000"/>
          <w:sz w:val="24"/>
          <w:szCs w:val="24"/>
          <w:lang w:eastAsia="en-GB"/>
        </w:rPr>
        <w:t xml:space="preserve"> site, in the central Mediterranean region of Spain. The first paper aims to reconstruct the site’s archaeological sequence using a new Bayesian chronological model to estimate the formation time and duration of three stratigraphic phases. After a critical analysis of the radiocarbon record, including the presentation of six new AMS radiocarbon dates from previously undated stratigraphic horizons, the modelled chronology indicates the presence of Early Holocene occupations from the bottom (9828</w:t>
      </w:r>
      <w:r w:rsidRPr="000D7877">
        <w:rPr>
          <w:rFonts w:ascii="Arial" w:eastAsia="Times New Roman" w:hAnsi="Arial" w:cs="Arial"/>
          <w:color w:val="000000"/>
          <w:sz w:val="24"/>
          <w:szCs w:val="24"/>
          <w:lang w:eastAsia="en-GB"/>
        </w:rPr>
        <w:t>-</w:t>
      </w:r>
      <w:r w:rsidRPr="000D7877">
        <w:rPr>
          <w:rFonts w:ascii="Times New Roman" w:eastAsia="Times New Roman" w:hAnsi="Times New Roman" w:cs="Times New Roman"/>
          <w:color w:val="000000"/>
          <w:sz w:val="24"/>
          <w:szCs w:val="24"/>
          <w:lang w:eastAsia="en-GB"/>
        </w:rPr>
        <w:t xml:space="preserve">9551 </w:t>
      </w:r>
      <w:proofErr w:type="spellStart"/>
      <w:r w:rsidRPr="000D7877">
        <w:rPr>
          <w:rFonts w:ascii="Times New Roman" w:eastAsia="Times New Roman" w:hAnsi="Times New Roman" w:cs="Times New Roman"/>
          <w:color w:val="000000"/>
          <w:sz w:val="24"/>
          <w:szCs w:val="24"/>
          <w:lang w:eastAsia="en-GB"/>
        </w:rPr>
        <w:t>cal</w:t>
      </w:r>
      <w:proofErr w:type="spellEnd"/>
      <w:r w:rsidRPr="000D7877">
        <w:rPr>
          <w:rFonts w:ascii="Times New Roman" w:eastAsia="Times New Roman" w:hAnsi="Times New Roman" w:cs="Times New Roman"/>
          <w:color w:val="000000"/>
          <w:sz w:val="24"/>
          <w:szCs w:val="24"/>
          <w:lang w:eastAsia="en-GB"/>
        </w:rPr>
        <w:t xml:space="preserve"> BP) to the top of the sequence (8499</w:t>
      </w:r>
      <w:r w:rsidRPr="000D7877">
        <w:rPr>
          <w:rFonts w:ascii="Arial" w:eastAsia="Times New Roman" w:hAnsi="Arial" w:cs="Arial"/>
          <w:color w:val="000000"/>
          <w:sz w:val="24"/>
          <w:szCs w:val="24"/>
          <w:lang w:eastAsia="en-GB"/>
        </w:rPr>
        <w:t>-</w:t>
      </w:r>
      <w:r w:rsidRPr="000D7877">
        <w:rPr>
          <w:rFonts w:ascii="Times New Roman" w:eastAsia="Times New Roman" w:hAnsi="Times New Roman" w:cs="Times New Roman"/>
          <w:color w:val="000000"/>
          <w:sz w:val="24"/>
          <w:szCs w:val="24"/>
          <w:lang w:eastAsia="en-GB"/>
        </w:rPr>
        <w:t xml:space="preserve">8060 </w:t>
      </w:r>
      <w:proofErr w:type="spellStart"/>
      <w:r w:rsidRPr="000D7877">
        <w:rPr>
          <w:rFonts w:ascii="Times New Roman" w:eastAsia="Times New Roman" w:hAnsi="Times New Roman" w:cs="Times New Roman"/>
          <w:color w:val="000000"/>
          <w:sz w:val="24"/>
          <w:szCs w:val="24"/>
          <w:lang w:eastAsia="en-GB"/>
        </w:rPr>
        <w:t>cal</w:t>
      </w:r>
      <w:proofErr w:type="spellEnd"/>
      <w:r w:rsidRPr="000D7877">
        <w:rPr>
          <w:rFonts w:ascii="Times New Roman" w:eastAsia="Times New Roman" w:hAnsi="Times New Roman" w:cs="Times New Roman"/>
          <w:color w:val="000000"/>
          <w:sz w:val="24"/>
          <w:szCs w:val="24"/>
          <w:lang w:eastAsia="en-GB"/>
        </w:rPr>
        <w:t xml:space="preserve"> BP), during a period of major regional </w:t>
      </w:r>
      <w:proofErr w:type="spellStart"/>
      <w:r w:rsidRPr="000D7877">
        <w:rPr>
          <w:rFonts w:ascii="Times New Roman" w:eastAsia="Times New Roman" w:hAnsi="Times New Roman" w:cs="Times New Roman"/>
          <w:color w:val="000000"/>
          <w:sz w:val="24"/>
          <w:szCs w:val="24"/>
          <w:lang w:eastAsia="en-GB"/>
        </w:rPr>
        <w:t>eustatic</w:t>
      </w:r>
      <w:proofErr w:type="spellEnd"/>
      <w:r w:rsidRPr="000D7877">
        <w:rPr>
          <w:rFonts w:ascii="Times New Roman" w:eastAsia="Times New Roman" w:hAnsi="Times New Roman" w:cs="Times New Roman"/>
          <w:color w:val="000000"/>
          <w:sz w:val="24"/>
          <w:szCs w:val="24"/>
          <w:lang w:eastAsia="en-GB"/>
        </w:rPr>
        <w:t xml:space="preserve"> changes when the flooding of coastal plains created new biotope conditions.</w:t>
      </w:r>
    </w:p>
    <w:p w:rsidR="000D7877" w:rsidRDefault="000D7877" w:rsidP="000D7877">
      <w:pPr>
        <w:spacing w:after="0" w:line="240" w:lineRule="auto"/>
        <w:ind w:firstLine="720"/>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 xml:space="preserve">The detailed analysis of El </w:t>
      </w:r>
      <w:proofErr w:type="spellStart"/>
      <w:r w:rsidRPr="000D7877">
        <w:rPr>
          <w:rFonts w:ascii="Times New Roman" w:eastAsia="Times New Roman" w:hAnsi="Times New Roman" w:cs="Times New Roman"/>
          <w:color w:val="000000"/>
          <w:sz w:val="24"/>
          <w:szCs w:val="24"/>
          <w:lang w:eastAsia="en-GB"/>
        </w:rPr>
        <w:t>Collado’s</w:t>
      </w:r>
      <w:proofErr w:type="spellEnd"/>
      <w:r w:rsidRPr="000D7877">
        <w:rPr>
          <w:rFonts w:ascii="Times New Roman" w:eastAsia="Times New Roman" w:hAnsi="Times New Roman" w:cs="Times New Roman"/>
          <w:color w:val="000000"/>
          <w:sz w:val="24"/>
          <w:szCs w:val="24"/>
          <w:lang w:eastAsia="en-GB"/>
        </w:rPr>
        <w:t xml:space="preserve"> mollusc and fish bone assemblages is the subject of the second paper. The authors report a pattern of shellfish exploitation clearly focused on lagoon-inhabiting bivalves (especially </w:t>
      </w:r>
      <w:proofErr w:type="spellStart"/>
      <w:r w:rsidRPr="000D7877">
        <w:rPr>
          <w:rFonts w:ascii="Times New Roman" w:eastAsia="Times New Roman" w:hAnsi="Times New Roman" w:cs="Times New Roman"/>
          <w:i/>
          <w:iCs/>
          <w:color w:val="000000"/>
          <w:sz w:val="24"/>
          <w:szCs w:val="24"/>
          <w:lang w:eastAsia="en-GB"/>
        </w:rPr>
        <w:t>Cerastoderma</w:t>
      </w:r>
      <w:proofErr w:type="spellEnd"/>
      <w:r w:rsidRPr="000D7877">
        <w:rPr>
          <w:rFonts w:ascii="Times New Roman" w:eastAsia="Times New Roman" w:hAnsi="Times New Roman" w:cs="Times New Roman"/>
          <w:i/>
          <w:iCs/>
          <w:color w:val="000000"/>
          <w:sz w:val="24"/>
          <w:szCs w:val="24"/>
          <w:lang w:eastAsia="en-GB"/>
        </w:rPr>
        <w:t xml:space="preserve"> </w:t>
      </w:r>
      <w:proofErr w:type="spellStart"/>
      <w:r w:rsidRPr="000D7877">
        <w:rPr>
          <w:rFonts w:ascii="Times New Roman" w:eastAsia="Times New Roman" w:hAnsi="Times New Roman" w:cs="Times New Roman"/>
          <w:i/>
          <w:iCs/>
          <w:color w:val="000000"/>
          <w:sz w:val="24"/>
          <w:szCs w:val="24"/>
          <w:lang w:eastAsia="en-GB"/>
        </w:rPr>
        <w:t>glaucum</w:t>
      </w:r>
      <w:proofErr w:type="spellEnd"/>
      <w:r w:rsidRPr="000D7877">
        <w:rPr>
          <w:rFonts w:ascii="Times New Roman" w:eastAsia="Times New Roman" w:hAnsi="Times New Roman" w:cs="Times New Roman"/>
          <w:color w:val="000000"/>
          <w:sz w:val="24"/>
          <w:szCs w:val="24"/>
          <w:lang w:eastAsia="en-GB"/>
        </w:rPr>
        <w:t>) and gastropods, whereas the fishing activities seem dominated by the sea bream (</w:t>
      </w:r>
      <w:proofErr w:type="spellStart"/>
      <w:r w:rsidRPr="000D7877">
        <w:rPr>
          <w:rFonts w:ascii="Times New Roman" w:eastAsia="Times New Roman" w:hAnsi="Times New Roman" w:cs="Times New Roman"/>
          <w:i/>
          <w:iCs/>
          <w:color w:val="000000"/>
          <w:sz w:val="24"/>
          <w:szCs w:val="24"/>
          <w:lang w:eastAsia="en-GB"/>
        </w:rPr>
        <w:t>Sparus</w:t>
      </w:r>
      <w:proofErr w:type="spellEnd"/>
      <w:r w:rsidRPr="000D7877">
        <w:rPr>
          <w:rFonts w:ascii="Times New Roman" w:eastAsia="Times New Roman" w:hAnsi="Times New Roman" w:cs="Times New Roman"/>
          <w:i/>
          <w:iCs/>
          <w:color w:val="000000"/>
          <w:sz w:val="24"/>
          <w:szCs w:val="24"/>
          <w:lang w:eastAsia="en-GB"/>
        </w:rPr>
        <w:t xml:space="preserve"> </w:t>
      </w:r>
      <w:proofErr w:type="spellStart"/>
      <w:r w:rsidRPr="000D7877">
        <w:rPr>
          <w:rFonts w:ascii="Times New Roman" w:eastAsia="Times New Roman" w:hAnsi="Times New Roman" w:cs="Times New Roman"/>
          <w:i/>
          <w:iCs/>
          <w:color w:val="000000"/>
          <w:sz w:val="24"/>
          <w:szCs w:val="24"/>
          <w:lang w:eastAsia="en-GB"/>
        </w:rPr>
        <w:t>aurata</w:t>
      </w:r>
      <w:proofErr w:type="spellEnd"/>
      <w:r w:rsidRPr="000D7877">
        <w:rPr>
          <w:rFonts w:ascii="Times New Roman" w:eastAsia="Times New Roman" w:hAnsi="Times New Roman" w:cs="Times New Roman"/>
          <w:color w:val="000000"/>
          <w:sz w:val="24"/>
          <w:szCs w:val="24"/>
          <w:lang w:eastAsia="en-GB"/>
        </w:rPr>
        <w:t xml:space="preserve">). The study also indicates strong fluctuations in the relative frequencies and shell size of </w:t>
      </w:r>
      <w:proofErr w:type="spellStart"/>
      <w:r w:rsidRPr="000D7877">
        <w:rPr>
          <w:rFonts w:ascii="Times New Roman" w:eastAsia="Times New Roman" w:hAnsi="Times New Roman" w:cs="Times New Roman"/>
          <w:i/>
          <w:iCs/>
          <w:color w:val="000000"/>
          <w:sz w:val="24"/>
          <w:szCs w:val="24"/>
          <w:lang w:eastAsia="en-GB"/>
        </w:rPr>
        <w:t>C.glaucum</w:t>
      </w:r>
      <w:proofErr w:type="spellEnd"/>
      <w:r w:rsidRPr="000D7877">
        <w:rPr>
          <w:rFonts w:ascii="Times New Roman" w:eastAsia="Times New Roman" w:hAnsi="Times New Roman" w:cs="Times New Roman"/>
          <w:i/>
          <w:iCs/>
          <w:color w:val="000000"/>
          <w:sz w:val="24"/>
          <w:szCs w:val="24"/>
          <w:lang w:eastAsia="en-GB"/>
        </w:rPr>
        <w:t xml:space="preserve"> </w:t>
      </w:r>
      <w:r w:rsidRPr="000D7877">
        <w:rPr>
          <w:rFonts w:ascii="Times New Roman" w:eastAsia="Times New Roman" w:hAnsi="Times New Roman" w:cs="Times New Roman"/>
          <w:color w:val="000000"/>
          <w:sz w:val="24"/>
          <w:szCs w:val="24"/>
          <w:lang w:eastAsia="en-GB"/>
        </w:rPr>
        <w:t xml:space="preserve">which may be explained by short-term fluctuations in biological marine productivity in coastal lagoon biotopes. Another interesting finding is the significant representation of edible land snails. This mixed marine-terrestrial shell </w:t>
      </w:r>
      <w:proofErr w:type="spellStart"/>
      <w:r w:rsidRPr="000D7877">
        <w:rPr>
          <w:rFonts w:ascii="Times New Roman" w:eastAsia="Times New Roman" w:hAnsi="Times New Roman" w:cs="Times New Roman"/>
          <w:color w:val="000000"/>
          <w:sz w:val="24"/>
          <w:szCs w:val="24"/>
          <w:lang w:eastAsia="en-GB"/>
        </w:rPr>
        <w:t>midden</w:t>
      </w:r>
      <w:proofErr w:type="spellEnd"/>
      <w:r w:rsidRPr="000D7877">
        <w:rPr>
          <w:rFonts w:ascii="Times New Roman" w:eastAsia="Times New Roman" w:hAnsi="Times New Roman" w:cs="Times New Roman"/>
          <w:color w:val="000000"/>
          <w:sz w:val="24"/>
          <w:szCs w:val="24"/>
          <w:lang w:eastAsia="en-GB"/>
        </w:rPr>
        <w:t xml:space="preserve"> composition recalls the recently described </w:t>
      </w:r>
      <w:proofErr w:type="spellStart"/>
      <w:r w:rsidRPr="000D7877">
        <w:rPr>
          <w:rFonts w:ascii="Times New Roman" w:eastAsia="Times New Roman" w:hAnsi="Times New Roman" w:cs="Times New Roman"/>
          <w:color w:val="000000"/>
          <w:sz w:val="24"/>
          <w:szCs w:val="24"/>
          <w:lang w:eastAsia="en-GB"/>
        </w:rPr>
        <w:t>Capsian</w:t>
      </w:r>
      <w:proofErr w:type="spellEnd"/>
      <w:r w:rsidRPr="000D7877">
        <w:rPr>
          <w:rFonts w:ascii="Times New Roman" w:eastAsia="Times New Roman" w:hAnsi="Times New Roman" w:cs="Times New Roman"/>
          <w:color w:val="000000"/>
          <w:sz w:val="24"/>
          <w:szCs w:val="24"/>
          <w:lang w:eastAsia="en-GB"/>
        </w:rPr>
        <w:t xml:space="preserve"> site of SHM-1 in </w:t>
      </w:r>
      <w:proofErr w:type="spellStart"/>
      <w:r w:rsidRPr="000D7877">
        <w:rPr>
          <w:rFonts w:ascii="Times New Roman" w:eastAsia="Times New Roman" w:hAnsi="Times New Roman" w:cs="Times New Roman"/>
          <w:color w:val="000000"/>
          <w:sz w:val="24"/>
          <w:szCs w:val="24"/>
          <w:lang w:eastAsia="en-GB"/>
        </w:rPr>
        <w:t>Hergla</w:t>
      </w:r>
      <w:proofErr w:type="spellEnd"/>
      <w:r w:rsidRPr="000D7877">
        <w:rPr>
          <w:rFonts w:ascii="Times New Roman" w:eastAsia="Times New Roman" w:hAnsi="Times New Roman" w:cs="Times New Roman"/>
          <w:color w:val="000000"/>
          <w:sz w:val="24"/>
          <w:szCs w:val="24"/>
          <w:lang w:eastAsia="en-GB"/>
        </w:rPr>
        <w:t>, Tunisia (</w:t>
      </w:r>
      <w:proofErr w:type="spellStart"/>
      <w:r w:rsidRPr="000D7877">
        <w:rPr>
          <w:rFonts w:ascii="Times New Roman" w:eastAsia="Times New Roman" w:hAnsi="Times New Roman" w:cs="Times New Roman"/>
          <w:color w:val="000000"/>
          <w:sz w:val="24"/>
          <w:szCs w:val="24"/>
          <w:lang w:eastAsia="en-GB"/>
        </w:rPr>
        <w:t>Mannino</w:t>
      </w:r>
      <w:proofErr w:type="spellEnd"/>
      <w:r w:rsidRPr="000D7877">
        <w:rPr>
          <w:rFonts w:ascii="Times New Roman" w:eastAsia="Times New Roman" w:hAnsi="Times New Roman" w:cs="Times New Roman"/>
          <w:color w:val="000000"/>
          <w:sz w:val="24"/>
          <w:szCs w:val="24"/>
          <w:lang w:eastAsia="en-GB"/>
        </w:rPr>
        <w:t xml:space="preserve"> and </w:t>
      </w:r>
      <w:proofErr w:type="spellStart"/>
      <w:r w:rsidRPr="000D7877">
        <w:rPr>
          <w:rFonts w:ascii="Times New Roman" w:eastAsia="Times New Roman" w:hAnsi="Times New Roman" w:cs="Times New Roman"/>
          <w:color w:val="000000"/>
          <w:sz w:val="24"/>
          <w:szCs w:val="24"/>
          <w:lang w:eastAsia="en-GB"/>
        </w:rPr>
        <w:t>Mazzanti</w:t>
      </w:r>
      <w:proofErr w:type="spellEnd"/>
      <w:r w:rsidRPr="000D7877">
        <w:rPr>
          <w:rFonts w:ascii="Times New Roman" w:eastAsia="Times New Roman" w:hAnsi="Times New Roman" w:cs="Times New Roman"/>
          <w:color w:val="000000"/>
          <w:sz w:val="24"/>
          <w:szCs w:val="24"/>
          <w:lang w:eastAsia="en-GB"/>
        </w:rPr>
        <w:t xml:space="preserve"> 2013).</w:t>
      </w:r>
    </w:p>
    <w:p w:rsidR="000D7877" w:rsidRPr="000D7877" w:rsidRDefault="000D7877" w:rsidP="000D787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720"/>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b/>
          <w:bCs/>
          <w:color w:val="000000"/>
          <w:sz w:val="24"/>
          <w:szCs w:val="24"/>
          <w:lang w:eastAsia="en-GB"/>
        </w:rPr>
        <w:t>Gutiérrez-</w:t>
      </w:r>
      <w:proofErr w:type="spellStart"/>
      <w:r w:rsidRPr="000D7877">
        <w:rPr>
          <w:rFonts w:ascii="Times New Roman" w:eastAsia="Times New Roman" w:hAnsi="Times New Roman" w:cs="Times New Roman"/>
          <w:b/>
          <w:bCs/>
          <w:color w:val="000000"/>
          <w:sz w:val="24"/>
          <w:szCs w:val="24"/>
          <w:lang w:eastAsia="en-GB"/>
        </w:rPr>
        <w:t>Zugasti</w:t>
      </w:r>
      <w:proofErr w:type="spellEnd"/>
      <w:r w:rsidRPr="000D7877">
        <w:rPr>
          <w:rFonts w:ascii="Times New Roman" w:eastAsia="Times New Roman" w:hAnsi="Times New Roman" w:cs="Times New Roman"/>
          <w:b/>
          <w:bCs/>
          <w:color w:val="000000"/>
          <w:sz w:val="24"/>
          <w:szCs w:val="24"/>
          <w:lang w:eastAsia="en-GB"/>
        </w:rPr>
        <w:t xml:space="preserve"> et al.</w:t>
      </w:r>
      <w:r w:rsidRPr="000D7877">
        <w:rPr>
          <w:rFonts w:ascii="Times New Roman" w:eastAsia="Times New Roman" w:hAnsi="Times New Roman" w:cs="Times New Roman"/>
          <w:color w:val="000000"/>
          <w:sz w:val="24"/>
          <w:szCs w:val="24"/>
          <w:lang w:eastAsia="en-GB"/>
        </w:rPr>
        <w:t xml:space="preserve"> (this issue) analyse the crustacean and echinoderm remains recovered from the Mesolithic shell </w:t>
      </w:r>
      <w:proofErr w:type="spellStart"/>
      <w:r w:rsidRPr="000D7877">
        <w:rPr>
          <w:rFonts w:ascii="Times New Roman" w:eastAsia="Times New Roman" w:hAnsi="Times New Roman" w:cs="Times New Roman"/>
          <w:color w:val="000000"/>
          <w:sz w:val="24"/>
          <w:szCs w:val="24"/>
          <w:lang w:eastAsia="en-GB"/>
        </w:rPr>
        <w:t>midden</w:t>
      </w:r>
      <w:proofErr w:type="spellEnd"/>
      <w:r w:rsidRPr="000D7877">
        <w:rPr>
          <w:rFonts w:ascii="Times New Roman" w:eastAsia="Times New Roman" w:hAnsi="Times New Roman" w:cs="Times New Roman"/>
          <w:color w:val="000000"/>
          <w:sz w:val="24"/>
          <w:szCs w:val="24"/>
          <w:lang w:eastAsia="en-GB"/>
        </w:rPr>
        <w:t xml:space="preserve"> site of El </w:t>
      </w:r>
      <w:proofErr w:type="spellStart"/>
      <w:r w:rsidRPr="000D7877">
        <w:rPr>
          <w:rFonts w:ascii="Times New Roman" w:eastAsia="Times New Roman" w:hAnsi="Times New Roman" w:cs="Times New Roman"/>
          <w:color w:val="000000"/>
          <w:sz w:val="24"/>
          <w:szCs w:val="24"/>
          <w:lang w:eastAsia="en-GB"/>
        </w:rPr>
        <w:t>Mazo</w:t>
      </w:r>
      <w:proofErr w:type="spellEnd"/>
      <w:r w:rsidRPr="000D7877">
        <w:rPr>
          <w:rFonts w:ascii="Times New Roman" w:eastAsia="Times New Roman" w:hAnsi="Times New Roman" w:cs="Times New Roman"/>
          <w:color w:val="000000"/>
          <w:sz w:val="24"/>
          <w:szCs w:val="24"/>
          <w:lang w:eastAsia="en-GB"/>
        </w:rPr>
        <w:t xml:space="preserve"> (northern Spain). They found a quite stable procurement pattern through time, which suggests that these resources were a regular, stable food source. However, they also found that collection was carried out at a low intensity compared to other intertidal resources such as molluscs. This pattern has usually been interpreted from a quantitative perspective, implying that sea urchins and crustaceans were opportunistic resources. However, given the pattern of continuous exploitation exhibited by these resources in northern Iberia and other areas of Atlantic Europe, a qualitative perspective of interpretation could be employed. Thus, the authors suggest that sea urchins, goose barnacles and crabs could have been sought after as delicacies involved in the celebration of social activities, which would increase their social significance and general importance.</w:t>
      </w:r>
    </w:p>
    <w:p w:rsidR="000D7877" w:rsidRPr="000D7877" w:rsidRDefault="000D7877" w:rsidP="000D787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720"/>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 xml:space="preserve">The paper by </w:t>
      </w:r>
      <w:proofErr w:type="spellStart"/>
      <w:r w:rsidRPr="000D7877">
        <w:rPr>
          <w:rFonts w:ascii="Times New Roman" w:eastAsia="Times New Roman" w:hAnsi="Times New Roman" w:cs="Times New Roman"/>
          <w:b/>
          <w:bCs/>
          <w:color w:val="000000"/>
          <w:sz w:val="24"/>
          <w:szCs w:val="24"/>
          <w:lang w:eastAsia="en-GB"/>
        </w:rPr>
        <w:t>Rigaud</w:t>
      </w:r>
      <w:proofErr w:type="spellEnd"/>
      <w:r w:rsidRPr="000D7877">
        <w:rPr>
          <w:rFonts w:ascii="Times New Roman" w:eastAsia="Times New Roman" w:hAnsi="Times New Roman" w:cs="Times New Roman"/>
          <w:b/>
          <w:bCs/>
          <w:color w:val="000000"/>
          <w:sz w:val="24"/>
          <w:szCs w:val="24"/>
          <w:lang w:eastAsia="en-GB"/>
        </w:rPr>
        <w:t xml:space="preserve"> and Gutiérrez-</w:t>
      </w:r>
      <w:proofErr w:type="spellStart"/>
      <w:r w:rsidRPr="000D7877">
        <w:rPr>
          <w:rFonts w:ascii="Times New Roman" w:eastAsia="Times New Roman" w:hAnsi="Times New Roman" w:cs="Times New Roman"/>
          <w:b/>
          <w:bCs/>
          <w:color w:val="000000"/>
          <w:sz w:val="24"/>
          <w:szCs w:val="24"/>
          <w:lang w:eastAsia="en-GB"/>
        </w:rPr>
        <w:t>Zugasti</w:t>
      </w:r>
      <w:proofErr w:type="spellEnd"/>
      <w:r w:rsidRPr="000D7877">
        <w:rPr>
          <w:rFonts w:ascii="Times New Roman" w:eastAsia="Times New Roman" w:hAnsi="Times New Roman" w:cs="Times New Roman"/>
          <w:color w:val="000000"/>
          <w:sz w:val="24"/>
          <w:szCs w:val="24"/>
          <w:lang w:eastAsia="en-GB"/>
        </w:rPr>
        <w:t xml:space="preserve"> (this issue) focuses on the same geographical area and chronology as the previous paper, aiming to shed some light on the social organization of the last hunter-gatherers in the region.</w:t>
      </w:r>
      <w:r w:rsidRPr="000D7877">
        <w:rPr>
          <w:rFonts w:ascii="Times New Roman" w:eastAsia="Times New Roman" w:hAnsi="Times New Roman" w:cs="Times New Roman"/>
          <w:color w:val="000000"/>
          <w:sz w:val="16"/>
          <w:szCs w:val="16"/>
          <w:lang w:eastAsia="en-GB"/>
        </w:rPr>
        <w:t xml:space="preserve"> </w:t>
      </w:r>
      <w:r w:rsidRPr="000D7877">
        <w:rPr>
          <w:rFonts w:ascii="Times New Roman" w:eastAsia="Times New Roman" w:hAnsi="Times New Roman" w:cs="Times New Roman"/>
          <w:color w:val="000000"/>
          <w:sz w:val="24"/>
          <w:szCs w:val="24"/>
          <w:lang w:eastAsia="en-GB"/>
        </w:rPr>
        <w:t xml:space="preserve">By investigating raw material procurement, selection strategies and manufacture processes of personal ornaments from the Mesolithic shell </w:t>
      </w:r>
      <w:proofErr w:type="spellStart"/>
      <w:r w:rsidRPr="000D7877">
        <w:rPr>
          <w:rFonts w:ascii="Times New Roman" w:eastAsia="Times New Roman" w:hAnsi="Times New Roman" w:cs="Times New Roman"/>
          <w:color w:val="000000"/>
          <w:sz w:val="24"/>
          <w:szCs w:val="24"/>
          <w:lang w:eastAsia="en-GB"/>
        </w:rPr>
        <w:t>midden</w:t>
      </w:r>
      <w:proofErr w:type="spellEnd"/>
      <w:r w:rsidRPr="000D7877">
        <w:rPr>
          <w:rFonts w:ascii="Times New Roman" w:eastAsia="Times New Roman" w:hAnsi="Times New Roman" w:cs="Times New Roman"/>
          <w:color w:val="000000"/>
          <w:sz w:val="24"/>
          <w:szCs w:val="24"/>
          <w:lang w:eastAsia="en-GB"/>
        </w:rPr>
        <w:t xml:space="preserve"> sites of El </w:t>
      </w:r>
      <w:proofErr w:type="spellStart"/>
      <w:r w:rsidRPr="000D7877">
        <w:rPr>
          <w:rFonts w:ascii="Times New Roman" w:eastAsia="Times New Roman" w:hAnsi="Times New Roman" w:cs="Times New Roman"/>
          <w:color w:val="000000"/>
          <w:sz w:val="24"/>
          <w:szCs w:val="24"/>
          <w:lang w:eastAsia="en-GB"/>
        </w:rPr>
        <w:t>Toral</w:t>
      </w:r>
      <w:proofErr w:type="spellEnd"/>
      <w:r w:rsidRPr="000D7877">
        <w:rPr>
          <w:rFonts w:ascii="Times New Roman" w:eastAsia="Times New Roman" w:hAnsi="Times New Roman" w:cs="Times New Roman"/>
          <w:color w:val="000000"/>
          <w:sz w:val="24"/>
          <w:szCs w:val="24"/>
          <w:lang w:eastAsia="en-GB"/>
        </w:rPr>
        <w:t xml:space="preserve"> III and El </w:t>
      </w:r>
      <w:proofErr w:type="spellStart"/>
      <w:r w:rsidRPr="000D7877">
        <w:rPr>
          <w:rFonts w:ascii="Times New Roman" w:eastAsia="Times New Roman" w:hAnsi="Times New Roman" w:cs="Times New Roman"/>
          <w:color w:val="000000"/>
          <w:sz w:val="24"/>
          <w:szCs w:val="24"/>
          <w:lang w:eastAsia="en-GB"/>
        </w:rPr>
        <w:t>Mazo</w:t>
      </w:r>
      <w:proofErr w:type="spellEnd"/>
      <w:r w:rsidRPr="000D7877">
        <w:rPr>
          <w:rFonts w:ascii="Times New Roman" w:eastAsia="Times New Roman" w:hAnsi="Times New Roman" w:cs="Times New Roman"/>
          <w:color w:val="000000"/>
          <w:sz w:val="24"/>
          <w:szCs w:val="24"/>
          <w:lang w:eastAsia="en-GB"/>
        </w:rPr>
        <w:t xml:space="preserve">, the authors show that the </w:t>
      </w:r>
      <w:proofErr w:type="spellStart"/>
      <w:r w:rsidRPr="000D7877">
        <w:rPr>
          <w:rFonts w:ascii="Times New Roman" w:eastAsia="Times New Roman" w:hAnsi="Times New Roman" w:cs="Times New Roman"/>
          <w:color w:val="000000"/>
          <w:sz w:val="24"/>
          <w:szCs w:val="24"/>
          <w:lang w:eastAsia="en-GB"/>
        </w:rPr>
        <w:t>Asturian</w:t>
      </w:r>
      <w:proofErr w:type="spellEnd"/>
      <w:r w:rsidRPr="000D7877">
        <w:rPr>
          <w:rFonts w:ascii="Times New Roman" w:eastAsia="Times New Roman" w:hAnsi="Times New Roman" w:cs="Times New Roman"/>
          <w:color w:val="000000"/>
          <w:sz w:val="24"/>
          <w:szCs w:val="24"/>
          <w:lang w:eastAsia="en-GB"/>
        </w:rPr>
        <w:t xml:space="preserve"> </w:t>
      </w:r>
      <w:r w:rsidRPr="000D7877">
        <w:rPr>
          <w:rFonts w:ascii="Times New Roman" w:eastAsia="Times New Roman" w:hAnsi="Times New Roman" w:cs="Times New Roman"/>
          <w:color w:val="000000"/>
          <w:sz w:val="24"/>
          <w:szCs w:val="24"/>
          <w:lang w:eastAsia="en-GB"/>
        </w:rPr>
        <w:lastRenderedPageBreak/>
        <w:t>shell bead production was disconnected from marine resource exploitation for both economic and technical purposes. All the technical steps required for bead production were conducted at the sites, from shell collection to bead manufacture and use, suggesting absence of segmentation in the stages of shell bead manufacture during the Early Holocene. The authors also compare ornamental shell assemblages of these coastal sites with those from inland foraging societies developing distinct economies and different funerary rites. The presence of common associations of bead types within these societies depicts the interaction networks that may have existed during the Mesolithic in northern Iberia.</w:t>
      </w:r>
    </w:p>
    <w:p w:rsidR="000D7877" w:rsidRPr="000D7877" w:rsidRDefault="000D7877" w:rsidP="000D787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720"/>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 xml:space="preserve">The paper authored by </w:t>
      </w:r>
      <w:proofErr w:type="spellStart"/>
      <w:r w:rsidRPr="000D7877">
        <w:rPr>
          <w:rFonts w:ascii="Times New Roman" w:eastAsia="Times New Roman" w:hAnsi="Times New Roman" w:cs="Times New Roman"/>
          <w:b/>
          <w:bCs/>
          <w:color w:val="000000"/>
          <w:sz w:val="24"/>
          <w:szCs w:val="24"/>
          <w:lang w:eastAsia="en-GB"/>
        </w:rPr>
        <w:t>Dupont</w:t>
      </w:r>
      <w:proofErr w:type="spellEnd"/>
      <w:r w:rsidRPr="000D7877">
        <w:rPr>
          <w:rFonts w:ascii="Times New Roman" w:eastAsia="Times New Roman" w:hAnsi="Times New Roman" w:cs="Times New Roman"/>
          <w:color w:val="000000"/>
          <w:sz w:val="24"/>
          <w:szCs w:val="24"/>
          <w:lang w:eastAsia="en-GB"/>
        </w:rPr>
        <w:t xml:space="preserve"> (this issue) is devoted to the debate over the duration and continuity of Mesolithic human settlement on the European Atlantic coast. This investigation is based on the analysis of more than 240 Mesolithic shell </w:t>
      </w:r>
      <w:proofErr w:type="spellStart"/>
      <w:r w:rsidRPr="000D7877">
        <w:rPr>
          <w:rFonts w:ascii="Times New Roman" w:eastAsia="Times New Roman" w:hAnsi="Times New Roman" w:cs="Times New Roman"/>
          <w:color w:val="000000"/>
          <w:sz w:val="24"/>
          <w:szCs w:val="24"/>
          <w:lang w:eastAsia="en-GB"/>
        </w:rPr>
        <w:t>middens</w:t>
      </w:r>
      <w:proofErr w:type="spellEnd"/>
      <w:r w:rsidRPr="000D7877">
        <w:rPr>
          <w:rFonts w:ascii="Times New Roman" w:eastAsia="Times New Roman" w:hAnsi="Times New Roman" w:cs="Times New Roman"/>
          <w:color w:val="000000"/>
          <w:sz w:val="24"/>
          <w:szCs w:val="24"/>
          <w:lang w:eastAsia="en-GB"/>
        </w:rPr>
        <w:t xml:space="preserve"> along the European Atlantic coast. In addition, two sites (Beg-</w:t>
      </w:r>
      <w:proofErr w:type="spellStart"/>
      <w:r w:rsidRPr="000D7877">
        <w:rPr>
          <w:rFonts w:ascii="Times New Roman" w:eastAsia="Times New Roman" w:hAnsi="Times New Roman" w:cs="Times New Roman"/>
          <w:color w:val="000000"/>
          <w:sz w:val="24"/>
          <w:szCs w:val="24"/>
          <w:lang w:eastAsia="en-GB"/>
        </w:rPr>
        <w:t>er</w:t>
      </w:r>
      <w:proofErr w:type="spellEnd"/>
      <w:r w:rsidRPr="000D7877">
        <w:rPr>
          <w:rFonts w:ascii="Times New Roman" w:eastAsia="Times New Roman" w:hAnsi="Times New Roman" w:cs="Times New Roman"/>
          <w:color w:val="000000"/>
          <w:sz w:val="24"/>
          <w:szCs w:val="24"/>
          <w:lang w:eastAsia="en-GB"/>
        </w:rPr>
        <w:t>-</w:t>
      </w:r>
      <w:proofErr w:type="spellStart"/>
      <w:r w:rsidRPr="000D7877">
        <w:rPr>
          <w:rFonts w:ascii="Times New Roman" w:eastAsia="Times New Roman" w:hAnsi="Times New Roman" w:cs="Times New Roman"/>
          <w:color w:val="000000"/>
          <w:sz w:val="24"/>
          <w:szCs w:val="24"/>
          <w:lang w:eastAsia="en-GB"/>
        </w:rPr>
        <w:t>Vil</w:t>
      </w:r>
      <w:proofErr w:type="spellEnd"/>
      <w:r w:rsidRPr="000D7877">
        <w:rPr>
          <w:rFonts w:ascii="Times New Roman" w:eastAsia="Times New Roman" w:hAnsi="Times New Roman" w:cs="Times New Roman"/>
          <w:color w:val="000000"/>
          <w:sz w:val="24"/>
          <w:szCs w:val="24"/>
          <w:lang w:eastAsia="en-GB"/>
        </w:rPr>
        <w:t xml:space="preserve">, Brittany, France and </w:t>
      </w:r>
      <w:proofErr w:type="spellStart"/>
      <w:r w:rsidRPr="000D7877">
        <w:rPr>
          <w:rFonts w:ascii="Times New Roman" w:eastAsia="Times New Roman" w:hAnsi="Times New Roman" w:cs="Times New Roman"/>
          <w:color w:val="000000"/>
          <w:sz w:val="24"/>
          <w:szCs w:val="24"/>
          <w:lang w:eastAsia="en-GB"/>
        </w:rPr>
        <w:t>Cabeço</w:t>
      </w:r>
      <w:proofErr w:type="spellEnd"/>
      <w:r w:rsidRPr="000D7877">
        <w:rPr>
          <w:rFonts w:ascii="Times New Roman" w:eastAsia="Times New Roman" w:hAnsi="Times New Roman" w:cs="Times New Roman"/>
          <w:color w:val="000000"/>
          <w:sz w:val="24"/>
          <w:szCs w:val="24"/>
          <w:lang w:eastAsia="en-GB"/>
        </w:rPr>
        <w:t xml:space="preserve"> da </w:t>
      </w:r>
      <w:proofErr w:type="spellStart"/>
      <w:r w:rsidRPr="000D7877">
        <w:rPr>
          <w:rFonts w:ascii="Times New Roman" w:eastAsia="Times New Roman" w:hAnsi="Times New Roman" w:cs="Times New Roman"/>
          <w:color w:val="000000"/>
          <w:sz w:val="24"/>
          <w:szCs w:val="24"/>
          <w:lang w:eastAsia="en-GB"/>
        </w:rPr>
        <w:t>Amoreira</w:t>
      </w:r>
      <w:proofErr w:type="spellEnd"/>
      <w:r w:rsidRPr="000D7877">
        <w:rPr>
          <w:rFonts w:ascii="Times New Roman" w:eastAsia="Times New Roman" w:hAnsi="Times New Roman" w:cs="Times New Roman"/>
          <w:color w:val="000000"/>
          <w:sz w:val="24"/>
          <w:szCs w:val="24"/>
          <w:lang w:eastAsia="en-GB"/>
        </w:rPr>
        <w:t xml:space="preserve">, </w:t>
      </w:r>
      <w:proofErr w:type="spellStart"/>
      <w:r w:rsidRPr="000D7877">
        <w:rPr>
          <w:rFonts w:ascii="Times New Roman" w:eastAsia="Times New Roman" w:hAnsi="Times New Roman" w:cs="Times New Roman"/>
          <w:color w:val="000000"/>
          <w:sz w:val="24"/>
          <w:szCs w:val="24"/>
          <w:lang w:eastAsia="en-GB"/>
        </w:rPr>
        <w:t>Muge</w:t>
      </w:r>
      <w:proofErr w:type="spellEnd"/>
      <w:r w:rsidRPr="000D7877">
        <w:rPr>
          <w:rFonts w:ascii="Times New Roman" w:eastAsia="Times New Roman" w:hAnsi="Times New Roman" w:cs="Times New Roman"/>
          <w:color w:val="000000"/>
          <w:sz w:val="24"/>
          <w:szCs w:val="24"/>
          <w:lang w:eastAsia="en-GB"/>
        </w:rPr>
        <w:t>, Portugal) were used for a more in-depth analysis. Using this data, the author established an overview of the published information on dwelling patterns (seasonal, permanent, recurrent or limited in time) of these coastal hunter-gatherer groups.</w:t>
      </w:r>
      <w:r w:rsidRPr="000D7877">
        <w:rPr>
          <w:rFonts w:ascii="Calibri" w:eastAsia="Times New Roman" w:hAnsi="Calibri" w:cs="Times New Roman"/>
          <w:color w:val="000000"/>
          <w:lang w:eastAsia="en-GB"/>
        </w:rPr>
        <w:t xml:space="preserve"> </w:t>
      </w:r>
      <w:r w:rsidRPr="000D7877">
        <w:rPr>
          <w:rFonts w:ascii="Times New Roman" w:eastAsia="Times New Roman" w:hAnsi="Times New Roman" w:cs="Times New Roman"/>
          <w:color w:val="000000"/>
          <w:sz w:val="24"/>
          <w:szCs w:val="24"/>
          <w:lang w:eastAsia="en-GB"/>
        </w:rPr>
        <w:t>The results of this research show that diversity of resource exploitation during the Mesolithic is not only related to settlement duration, but also to other factors such as the accessibility of diversified environments or the adaptability of human groups in the exploitation of these resources.</w:t>
      </w:r>
    </w:p>
    <w:p w:rsidR="000D7877" w:rsidRPr="000D7877" w:rsidRDefault="000D7877" w:rsidP="000D7877">
      <w:pPr>
        <w:spacing w:after="0" w:line="240" w:lineRule="auto"/>
        <w:rPr>
          <w:rFonts w:ascii="Times New Roman" w:eastAsia="Times New Roman" w:hAnsi="Times New Roman" w:cs="Times New Roman"/>
          <w:sz w:val="24"/>
          <w:szCs w:val="24"/>
          <w:lang w:eastAsia="en-GB"/>
        </w:rPr>
      </w:pPr>
    </w:p>
    <w:p w:rsidR="000D7877" w:rsidRDefault="000D7877" w:rsidP="000D7877">
      <w:pPr>
        <w:spacing w:after="0" w:line="240" w:lineRule="auto"/>
        <w:ind w:firstLine="360"/>
        <w:jc w:val="both"/>
        <w:rPr>
          <w:rFonts w:ascii="Times New Roman" w:eastAsia="Times New Roman" w:hAnsi="Times New Roman" w:cs="Times New Roman"/>
          <w:b/>
          <w:bCs/>
          <w:color w:val="000000"/>
          <w:sz w:val="24"/>
          <w:szCs w:val="24"/>
          <w:lang w:eastAsia="en-GB"/>
        </w:rPr>
      </w:pPr>
      <w:r w:rsidRPr="000D7877">
        <w:rPr>
          <w:rFonts w:ascii="Times New Roman" w:eastAsia="Times New Roman" w:hAnsi="Times New Roman" w:cs="Times New Roman"/>
          <w:b/>
          <w:bCs/>
          <w:color w:val="000000"/>
          <w:sz w:val="24"/>
          <w:szCs w:val="24"/>
          <w:lang w:eastAsia="en-GB"/>
        </w:rPr>
        <w:t>3. Concluding remarks</w:t>
      </w:r>
    </w:p>
    <w:p w:rsidR="000D7877" w:rsidRPr="000D7877" w:rsidRDefault="000D7877" w:rsidP="000D7877">
      <w:pPr>
        <w:spacing w:after="0" w:line="240" w:lineRule="auto"/>
        <w:ind w:firstLine="360"/>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360"/>
        <w:jc w:val="both"/>
        <w:rPr>
          <w:rFonts w:ascii="Times New Roman" w:eastAsia="Times New Roman" w:hAnsi="Times New Roman" w:cs="Times New Roman"/>
          <w:color w:val="000000"/>
          <w:sz w:val="24"/>
          <w:szCs w:val="24"/>
          <w:lang w:eastAsia="en-GB"/>
        </w:rPr>
      </w:pPr>
      <w:r w:rsidRPr="00C0614C">
        <w:rPr>
          <w:rFonts w:ascii="Times New Roman" w:eastAsia="Times New Roman" w:hAnsi="Times New Roman" w:cs="Times New Roman"/>
          <w:color w:val="000000"/>
          <w:sz w:val="24"/>
          <w:szCs w:val="24"/>
          <w:lang w:eastAsia="en-GB"/>
        </w:rPr>
        <w:t xml:space="preserve">The contributions of this volume add new information to our understanding of the economic and cultural relevance of coastal resources for hunter-gatherers in </w:t>
      </w:r>
      <w:r w:rsidR="00C0614C" w:rsidRPr="00C0614C">
        <w:rPr>
          <w:rFonts w:ascii="Times New Roman" w:eastAsia="Times New Roman" w:hAnsi="Times New Roman" w:cs="Times New Roman"/>
          <w:color w:val="000000"/>
          <w:sz w:val="24"/>
          <w:szCs w:val="24"/>
          <w:lang w:eastAsia="en-GB"/>
        </w:rPr>
        <w:t>Atlantic Europe and Mediterranean</w:t>
      </w:r>
      <w:r w:rsidRPr="00C0614C">
        <w:rPr>
          <w:rFonts w:ascii="Times New Roman" w:eastAsia="Times New Roman" w:hAnsi="Times New Roman" w:cs="Times New Roman"/>
          <w:color w:val="000000"/>
          <w:sz w:val="24"/>
          <w:szCs w:val="24"/>
          <w:lang w:eastAsia="en-GB"/>
        </w:rPr>
        <w:t xml:space="preserve"> regions. From a dietary perspective, it is becoming increasingly evident that intertidal resources, particularly molluscs, featured on the menus of early humans </w:t>
      </w:r>
      <w:r w:rsidR="00C845D5" w:rsidRPr="00C0614C">
        <w:rPr>
          <w:rFonts w:ascii="Times New Roman" w:eastAsia="Times New Roman" w:hAnsi="Times New Roman" w:cs="Times New Roman"/>
          <w:color w:val="000000"/>
          <w:sz w:val="24"/>
          <w:szCs w:val="24"/>
          <w:lang w:eastAsia="en-GB"/>
        </w:rPr>
        <w:t xml:space="preserve">at least </w:t>
      </w:r>
      <w:r w:rsidRPr="00C0614C">
        <w:rPr>
          <w:rFonts w:ascii="Times New Roman" w:eastAsia="Times New Roman" w:hAnsi="Times New Roman" w:cs="Times New Roman"/>
          <w:color w:val="000000"/>
          <w:sz w:val="24"/>
          <w:szCs w:val="24"/>
          <w:lang w:eastAsia="en-GB"/>
        </w:rPr>
        <w:t xml:space="preserve">since the Middle Palaeolithic, with data pushing back to the Middle Pleistocene on the Mediterranean coast of Africa. When not exploited for their nutritional value, shells were used for tool production or as symbolic elements. Nutritional and utilitarian/symbolic values persisted until the Mesolithic. </w:t>
      </w:r>
      <w:r w:rsidR="0021557C">
        <w:rPr>
          <w:rFonts w:ascii="Times New Roman" w:eastAsia="Times New Roman" w:hAnsi="Times New Roman" w:cs="Times New Roman"/>
          <w:color w:val="000000"/>
          <w:sz w:val="24"/>
          <w:szCs w:val="24"/>
          <w:lang w:eastAsia="en-GB"/>
        </w:rPr>
        <w:t>I</w:t>
      </w:r>
      <w:r w:rsidRPr="00C0614C">
        <w:rPr>
          <w:rFonts w:ascii="Times New Roman" w:eastAsia="Times New Roman" w:hAnsi="Times New Roman" w:cs="Times New Roman"/>
          <w:color w:val="000000"/>
          <w:sz w:val="24"/>
          <w:szCs w:val="24"/>
          <w:lang w:eastAsia="en-GB"/>
        </w:rPr>
        <w:t>ncreasing archaeological evidence of human exploitation of intertidal resources from the Upper Palaeolithic in these regions, notably along the Mediterranean coast, offer opportunities to better explore patterns in intertidal resources use.</w:t>
      </w:r>
      <w:r w:rsidRPr="000D7877">
        <w:rPr>
          <w:rFonts w:ascii="Times New Roman" w:eastAsia="Times New Roman" w:hAnsi="Times New Roman" w:cs="Times New Roman"/>
          <w:color w:val="000000"/>
          <w:sz w:val="24"/>
          <w:szCs w:val="24"/>
          <w:lang w:eastAsia="en-GB"/>
        </w:rPr>
        <w:t xml:space="preserve"> </w:t>
      </w:r>
    </w:p>
    <w:p w:rsidR="000D7877" w:rsidRPr="000D7877" w:rsidRDefault="000D7877" w:rsidP="000D7877">
      <w:pPr>
        <w:spacing w:after="0" w:line="240" w:lineRule="auto"/>
        <w:ind w:firstLine="360"/>
        <w:jc w:val="both"/>
        <w:rPr>
          <w:rFonts w:ascii="Times New Roman" w:eastAsia="Times New Roman" w:hAnsi="Times New Roman" w:cs="Times New Roman"/>
          <w:sz w:val="24"/>
          <w:szCs w:val="24"/>
          <w:lang w:eastAsia="en-GB"/>
        </w:rPr>
      </w:pPr>
    </w:p>
    <w:p w:rsidR="000D7877" w:rsidRDefault="000D7877" w:rsidP="000D7877">
      <w:pPr>
        <w:spacing w:after="0" w:line="240" w:lineRule="auto"/>
        <w:ind w:firstLine="360"/>
        <w:jc w:val="both"/>
        <w:rPr>
          <w:rFonts w:ascii="Times New Roman" w:eastAsia="Times New Roman" w:hAnsi="Times New Roman" w:cs="Times New Roman"/>
          <w:color w:val="000000"/>
          <w:sz w:val="24"/>
          <w:szCs w:val="24"/>
          <w:lang w:eastAsia="en-GB"/>
        </w:rPr>
      </w:pPr>
      <w:r w:rsidRPr="000D7877">
        <w:rPr>
          <w:rFonts w:ascii="Times New Roman" w:eastAsia="Times New Roman" w:hAnsi="Times New Roman" w:cs="Times New Roman"/>
          <w:color w:val="000000"/>
          <w:sz w:val="24"/>
          <w:szCs w:val="24"/>
          <w:lang w:eastAsia="en-GB"/>
        </w:rPr>
        <w:t>The studies presented here converge on a general view that hunter-gatherer exploitation of intertidal resources along the coasts of Atlantic Europe and the Mediterranean</w:t>
      </w:r>
      <w:r w:rsidRPr="000D7877">
        <w:rPr>
          <w:rFonts w:ascii="Times New Roman" w:eastAsia="Times New Roman" w:hAnsi="Times New Roman" w:cs="Times New Roman"/>
          <w:b/>
          <w:bCs/>
          <w:color w:val="000000"/>
          <w:sz w:val="24"/>
          <w:szCs w:val="24"/>
          <w:lang w:eastAsia="en-GB"/>
        </w:rPr>
        <w:t xml:space="preserve"> </w:t>
      </w:r>
      <w:r w:rsidRPr="000D7877">
        <w:rPr>
          <w:rFonts w:ascii="Times New Roman" w:eastAsia="Times New Roman" w:hAnsi="Times New Roman" w:cs="Times New Roman"/>
          <w:color w:val="000000"/>
          <w:sz w:val="24"/>
          <w:szCs w:val="24"/>
          <w:lang w:eastAsia="en-GB"/>
        </w:rPr>
        <w:t xml:space="preserve">responded to several interplaying factors. Site function, cultural preferences, social interactions, accessibility and availability of resources, among others, could all </w:t>
      </w:r>
      <w:r w:rsidR="00167680">
        <w:rPr>
          <w:rFonts w:ascii="Times New Roman" w:eastAsia="Times New Roman" w:hAnsi="Times New Roman" w:cs="Times New Roman"/>
          <w:color w:val="000000"/>
          <w:sz w:val="24"/>
          <w:szCs w:val="24"/>
          <w:lang w:eastAsia="en-GB"/>
        </w:rPr>
        <w:t xml:space="preserve">have </w:t>
      </w:r>
      <w:r w:rsidRPr="000D7877">
        <w:rPr>
          <w:rFonts w:ascii="Times New Roman" w:eastAsia="Times New Roman" w:hAnsi="Times New Roman" w:cs="Times New Roman"/>
          <w:color w:val="000000"/>
          <w:sz w:val="24"/>
          <w:szCs w:val="24"/>
          <w:lang w:eastAsia="en-GB"/>
        </w:rPr>
        <w:t>been potential components influencing the human perception and interaction with these intertidal environments. These ecosystems have been integral to the socio-economic and cultural demands of early human groups in these regions - provisioning food, raw material and possibly also providing the foundation for developing cultural identity.</w:t>
      </w:r>
      <w:r w:rsidR="00C0614C">
        <w:rPr>
          <w:rFonts w:ascii="Times New Roman" w:eastAsia="Times New Roman" w:hAnsi="Times New Roman" w:cs="Times New Roman"/>
          <w:color w:val="000000"/>
          <w:sz w:val="24"/>
          <w:szCs w:val="24"/>
          <w:lang w:eastAsia="en-GB"/>
        </w:rPr>
        <w:t xml:space="preserve"> </w:t>
      </w:r>
      <w:r w:rsidR="00C0614C" w:rsidRPr="000D7877">
        <w:rPr>
          <w:rFonts w:ascii="Times New Roman" w:eastAsia="Times New Roman" w:hAnsi="Times New Roman" w:cs="Times New Roman"/>
          <w:color w:val="000000"/>
          <w:sz w:val="24"/>
          <w:szCs w:val="24"/>
          <w:lang w:eastAsia="en-GB"/>
        </w:rPr>
        <w:t>Snapshots of this interaction are uniquely preserved in sedimentary deposits in coastal caves, rock shelters and open air sites that form a unique coastal cultural heritage in these regions.</w:t>
      </w:r>
    </w:p>
    <w:p w:rsidR="0092214C" w:rsidRDefault="0092214C" w:rsidP="000D7877">
      <w:pPr>
        <w:spacing w:after="0" w:line="240" w:lineRule="auto"/>
        <w:ind w:firstLine="360"/>
        <w:jc w:val="both"/>
        <w:rPr>
          <w:rFonts w:ascii="Times New Roman" w:eastAsia="Times New Roman" w:hAnsi="Times New Roman" w:cs="Times New Roman"/>
          <w:color w:val="000000"/>
          <w:sz w:val="24"/>
          <w:szCs w:val="24"/>
          <w:lang w:eastAsia="en-GB"/>
        </w:rPr>
      </w:pPr>
    </w:p>
    <w:p w:rsidR="0092214C" w:rsidRDefault="003606E5" w:rsidP="0092214C">
      <w:pPr>
        <w:spacing w:after="0" w:line="240" w:lineRule="auto"/>
        <w:ind w:firstLine="360"/>
        <w:jc w:val="both"/>
        <w:rPr>
          <w:rFonts w:ascii="Times New Roman" w:eastAsia="Times New Roman" w:hAnsi="Times New Roman" w:cs="Times New Roman"/>
          <w:b/>
          <w:color w:val="000000"/>
          <w:sz w:val="24"/>
          <w:szCs w:val="24"/>
          <w:lang w:eastAsia="en-GB"/>
        </w:rPr>
      </w:pPr>
      <w:r w:rsidRPr="0092214C">
        <w:rPr>
          <w:rFonts w:ascii="Times New Roman" w:eastAsia="Times New Roman" w:hAnsi="Times New Roman" w:cs="Times New Roman"/>
          <w:b/>
          <w:color w:val="000000"/>
          <w:sz w:val="24"/>
          <w:szCs w:val="24"/>
          <w:lang w:eastAsia="en-GB"/>
        </w:rPr>
        <w:t>Acknowledgements</w:t>
      </w:r>
    </w:p>
    <w:p w:rsidR="0092214C" w:rsidRPr="0092214C" w:rsidRDefault="0092214C" w:rsidP="0092214C">
      <w:pPr>
        <w:spacing w:after="0" w:line="240" w:lineRule="auto"/>
        <w:ind w:firstLine="360"/>
        <w:jc w:val="both"/>
        <w:rPr>
          <w:rFonts w:ascii="Times New Roman" w:eastAsia="Times New Roman" w:hAnsi="Times New Roman" w:cs="Times New Roman"/>
          <w:b/>
          <w:color w:val="000000"/>
          <w:sz w:val="24"/>
          <w:szCs w:val="24"/>
          <w:lang w:eastAsia="en-GB"/>
        </w:rPr>
      </w:pPr>
    </w:p>
    <w:p w:rsidR="007D403C" w:rsidRDefault="005115FC" w:rsidP="0092214C">
      <w:pPr>
        <w:spacing w:after="0" w:line="240" w:lineRule="auto"/>
        <w:ind w:firstLine="360"/>
        <w:jc w:val="both"/>
        <w:rPr>
          <w:rFonts w:ascii="Times New Roman" w:eastAsia="Times New Roman" w:hAnsi="Times New Roman" w:cs="Times New Roman"/>
          <w:sz w:val="24"/>
          <w:szCs w:val="24"/>
          <w:lang w:eastAsia="en-GB"/>
        </w:rPr>
      </w:pPr>
      <w:r w:rsidRPr="005115FC">
        <w:rPr>
          <w:rFonts w:ascii="Times New Roman" w:eastAsia="Times New Roman" w:hAnsi="Times New Roman" w:cs="Times New Roman"/>
          <w:color w:val="000000"/>
          <w:sz w:val="24"/>
          <w:szCs w:val="24"/>
          <w:lang w:eastAsia="en-GB"/>
        </w:rPr>
        <w:t>IGZ was supported by the</w:t>
      </w:r>
      <w:r>
        <w:rPr>
          <w:rFonts w:ascii="Times New Roman" w:eastAsia="Times New Roman" w:hAnsi="Times New Roman" w:cs="Times New Roman"/>
          <w:color w:val="000000"/>
          <w:sz w:val="24"/>
          <w:szCs w:val="24"/>
          <w:lang w:eastAsia="en-GB"/>
        </w:rPr>
        <w:t xml:space="preserve"> </w:t>
      </w:r>
      <w:r w:rsidRPr="005115FC">
        <w:rPr>
          <w:rFonts w:ascii="Times New Roman" w:eastAsia="Times New Roman" w:hAnsi="Times New Roman" w:cs="Times New Roman"/>
          <w:color w:val="000000"/>
          <w:sz w:val="24"/>
          <w:szCs w:val="24"/>
          <w:lang w:eastAsia="en-GB"/>
        </w:rPr>
        <w:t>Juan de</w:t>
      </w:r>
      <w:r w:rsidR="003606E5">
        <w:rPr>
          <w:rFonts w:ascii="Times New Roman" w:eastAsia="Times New Roman" w:hAnsi="Times New Roman" w:cs="Times New Roman"/>
          <w:color w:val="000000"/>
          <w:sz w:val="24"/>
          <w:szCs w:val="24"/>
          <w:lang w:eastAsia="en-GB"/>
        </w:rPr>
        <w:t xml:space="preserve"> la </w:t>
      </w:r>
      <w:proofErr w:type="spellStart"/>
      <w:r w:rsidR="003606E5">
        <w:rPr>
          <w:rFonts w:ascii="Times New Roman" w:eastAsia="Times New Roman" w:hAnsi="Times New Roman" w:cs="Times New Roman"/>
          <w:color w:val="000000"/>
          <w:sz w:val="24"/>
          <w:szCs w:val="24"/>
          <w:lang w:eastAsia="en-GB"/>
        </w:rPr>
        <w:t>Cierva</w:t>
      </w:r>
      <w:proofErr w:type="spellEnd"/>
      <w:r w:rsidR="003606E5">
        <w:rPr>
          <w:rFonts w:ascii="Times New Roman" w:eastAsia="Times New Roman" w:hAnsi="Times New Roman" w:cs="Times New Roman"/>
          <w:color w:val="000000"/>
          <w:sz w:val="24"/>
          <w:szCs w:val="24"/>
          <w:lang w:eastAsia="en-GB"/>
        </w:rPr>
        <w:t xml:space="preserve"> Research Programme (</w:t>
      </w:r>
      <w:r w:rsidRPr="005115FC">
        <w:rPr>
          <w:rFonts w:ascii="Times New Roman" w:eastAsia="Times New Roman" w:hAnsi="Times New Roman" w:cs="Times New Roman"/>
          <w:color w:val="000000"/>
          <w:sz w:val="24"/>
          <w:szCs w:val="24"/>
          <w:lang w:eastAsia="en-GB"/>
        </w:rPr>
        <w:t>JCI-2012-12094) and the project HAR2013-46802-P (both funded by the Spanish Ministry of Economy and Competitiveness).</w:t>
      </w:r>
      <w:r>
        <w:rPr>
          <w:rFonts w:ascii="Times New Roman" w:eastAsia="Times New Roman" w:hAnsi="Times New Roman" w:cs="Times New Roman"/>
          <w:sz w:val="24"/>
          <w:szCs w:val="24"/>
          <w:lang w:eastAsia="en-GB"/>
        </w:rPr>
        <w:t xml:space="preserve"> </w:t>
      </w:r>
      <w:r w:rsidRPr="005115FC">
        <w:rPr>
          <w:rFonts w:ascii="Times New Roman" w:eastAsia="Times New Roman" w:hAnsi="Times New Roman" w:cs="Times New Roman"/>
          <w:color w:val="000000"/>
          <w:sz w:val="24"/>
          <w:szCs w:val="24"/>
          <w:lang w:eastAsia="en-GB"/>
        </w:rPr>
        <w:t xml:space="preserve">JFL is supported by a Ramón y </w:t>
      </w:r>
      <w:proofErr w:type="spellStart"/>
      <w:r w:rsidRPr="005115FC">
        <w:rPr>
          <w:rFonts w:ascii="Times New Roman" w:eastAsia="Times New Roman" w:hAnsi="Times New Roman" w:cs="Times New Roman"/>
          <w:color w:val="000000"/>
          <w:sz w:val="24"/>
          <w:szCs w:val="24"/>
          <w:lang w:eastAsia="en-GB"/>
        </w:rPr>
        <w:t>Cajal</w:t>
      </w:r>
      <w:proofErr w:type="spellEnd"/>
      <w:r w:rsidRPr="005115FC">
        <w:rPr>
          <w:rFonts w:ascii="Times New Roman" w:eastAsia="Times New Roman" w:hAnsi="Times New Roman" w:cs="Times New Roman"/>
          <w:color w:val="000000"/>
          <w:sz w:val="24"/>
          <w:szCs w:val="24"/>
          <w:lang w:eastAsia="en-GB"/>
        </w:rPr>
        <w:t xml:space="preserve"> grant (RYC-2011-09363) and the research project HAR-2013-41197-P from the Spanish Ministry of Economy and </w:t>
      </w:r>
      <w:r w:rsidRPr="005115FC">
        <w:rPr>
          <w:rFonts w:ascii="Times New Roman" w:eastAsia="Times New Roman" w:hAnsi="Times New Roman" w:cs="Times New Roman"/>
          <w:color w:val="000000"/>
          <w:sz w:val="24"/>
          <w:szCs w:val="24"/>
          <w:lang w:eastAsia="en-GB"/>
        </w:rPr>
        <w:lastRenderedPageBreak/>
        <w:t>Competitiveness. DCS was supported by a</w:t>
      </w:r>
      <w:r>
        <w:rPr>
          <w:rFonts w:ascii="Times New Roman" w:eastAsia="Times New Roman" w:hAnsi="Times New Roman" w:cs="Times New Roman"/>
          <w:color w:val="000000"/>
          <w:sz w:val="24"/>
          <w:szCs w:val="24"/>
          <w:lang w:eastAsia="en-GB"/>
        </w:rPr>
        <w:t xml:space="preserve"> </w:t>
      </w:r>
      <w:r w:rsidRPr="005115FC">
        <w:rPr>
          <w:rFonts w:ascii="Times New Roman" w:eastAsia="Times New Roman" w:hAnsi="Times New Roman" w:cs="Times New Roman"/>
          <w:color w:val="000000"/>
          <w:sz w:val="24"/>
          <w:szCs w:val="24"/>
          <w:lang w:eastAsia="en-GB"/>
        </w:rPr>
        <w:t>research grant from the</w:t>
      </w:r>
      <w:r w:rsidRPr="005115FC">
        <w:rPr>
          <w:rFonts w:ascii="Times New Roman" w:eastAsia="Times New Roman" w:hAnsi="Times New Roman" w:cs="Times New Roman"/>
          <w:sz w:val="24"/>
          <w:szCs w:val="24"/>
          <w:lang w:eastAsia="en-GB"/>
        </w:rPr>
        <w:t xml:space="preserve"> </w:t>
      </w:r>
      <w:proofErr w:type="spellStart"/>
      <w:r w:rsidRPr="005115FC">
        <w:rPr>
          <w:rFonts w:ascii="Times New Roman" w:eastAsia="Times New Roman" w:hAnsi="Times New Roman" w:cs="Times New Roman"/>
          <w:color w:val="000000"/>
          <w:sz w:val="24"/>
          <w:szCs w:val="24"/>
          <w:lang w:eastAsia="en-GB"/>
        </w:rPr>
        <w:t>Fondation</w:t>
      </w:r>
      <w:proofErr w:type="spellEnd"/>
      <w:r w:rsidRPr="005115FC">
        <w:rPr>
          <w:rFonts w:ascii="Times New Roman" w:eastAsia="Times New Roman" w:hAnsi="Times New Roman" w:cs="Times New Roman"/>
          <w:color w:val="000000"/>
          <w:sz w:val="24"/>
          <w:szCs w:val="24"/>
          <w:lang w:eastAsia="en-GB"/>
        </w:rPr>
        <w:t xml:space="preserve"> </w:t>
      </w:r>
      <w:proofErr w:type="spellStart"/>
      <w:r w:rsidRPr="005115FC">
        <w:rPr>
          <w:rFonts w:ascii="Times New Roman" w:eastAsia="Times New Roman" w:hAnsi="Times New Roman" w:cs="Times New Roman"/>
          <w:color w:val="000000"/>
          <w:sz w:val="24"/>
          <w:szCs w:val="24"/>
          <w:lang w:eastAsia="en-GB"/>
        </w:rPr>
        <w:t>Fyssen</w:t>
      </w:r>
      <w:proofErr w:type="spellEnd"/>
      <w:r w:rsidRPr="005115FC">
        <w:rPr>
          <w:rFonts w:ascii="Times New Roman" w:eastAsia="Times New Roman" w:hAnsi="Times New Roman" w:cs="Times New Roman"/>
          <w:color w:val="000000"/>
          <w:sz w:val="24"/>
          <w:szCs w:val="24"/>
          <w:lang w:eastAsia="en-GB"/>
        </w:rPr>
        <w:t>. ACC thank</w:t>
      </w:r>
      <w:r w:rsidR="00F60FBF">
        <w:rPr>
          <w:rFonts w:ascii="Times New Roman" w:eastAsia="Times New Roman" w:hAnsi="Times New Roman" w:cs="Times New Roman"/>
          <w:color w:val="000000"/>
          <w:sz w:val="24"/>
          <w:szCs w:val="24"/>
          <w:lang w:eastAsia="en-GB"/>
        </w:rPr>
        <w:t>s</w:t>
      </w:r>
      <w:r w:rsidRPr="005115FC">
        <w:rPr>
          <w:rFonts w:ascii="Times New Roman" w:eastAsia="Times New Roman" w:hAnsi="Times New Roman" w:cs="Times New Roman"/>
          <w:color w:val="000000"/>
          <w:sz w:val="24"/>
          <w:szCs w:val="24"/>
          <w:lang w:eastAsia="en-GB"/>
        </w:rPr>
        <w:t xml:space="preserve"> the Department of Archaeology of the University of York for supporting the organization of this session. The guest editors would like to thank the International Union of Prehistoric and Protohistoric Sciences and the XVII World UI</w:t>
      </w:r>
      <w:r>
        <w:rPr>
          <w:rFonts w:ascii="Times New Roman" w:eastAsia="Times New Roman" w:hAnsi="Times New Roman" w:cs="Times New Roman"/>
          <w:color w:val="000000"/>
          <w:sz w:val="24"/>
          <w:szCs w:val="24"/>
          <w:lang w:eastAsia="en-GB"/>
        </w:rPr>
        <w:t xml:space="preserve">SPP Congress for </w:t>
      </w:r>
      <w:r w:rsidR="00F60FBF">
        <w:rPr>
          <w:rFonts w:ascii="Times New Roman" w:eastAsia="Times New Roman" w:hAnsi="Times New Roman" w:cs="Times New Roman"/>
          <w:color w:val="000000"/>
          <w:sz w:val="24"/>
          <w:szCs w:val="24"/>
          <w:lang w:eastAsia="en-GB"/>
        </w:rPr>
        <w:t xml:space="preserve">hosting </w:t>
      </w:r>
      <w:r w:rsidRPr="005115FC">
        <w:rPr>
          <w:rFonts w:ascii="Times New Roman" w:eastAsia="Times New Roman" w:hAnsi="Times New Roman" w:cs="Times New Roman"/>
          <w:color w:val="000000"/>
          <w:sz w:val="24"/>
          <w:szCs w:val="24"/>
          <w:lang w:eastAsia="en-GB"/>
        </w:rPr>
        <w:t>this scientific</w:t>
      </w:r>
      <w:r>
        <w:rPr>
          <w:rFonts w:ascii="Times New Roman" w:eastAsia="Times New Roman" w:hAnsi="Times New Roman" w:cs="Times New Roman"/>
          <w:color w:val="000000"/>
          <w:sz w:val="24"/>
          <w:szCs w:val="24"/>
          <w:lang w:eastAsia="en-GB"/>
        </w:rPr>
        <w:t xml:space="preserve"> session. The guest editors are </w:t>
      </w:r>
      <w:r w:rsidRPr="005115FC">
        <w:rPr>
          <w:rFonts w:ascii="Times New Roman" w:eastAsia="Times New Roman" w:hAnsi="Times New Roman" w:cs="Times New Roman"/>
          <w:color w:val="000000"/>
          <w:sz w:val="24"/>
          <w:szCs w:val="24"/>
          <w:lang w:eastAsia="en-GB"/>
        </w:rPr>
        <w:t xml:space="preserve">particularly grateful to Norman </w:t>
      </w:r>
      <w:proofErr w:type="spellStart"/>
      <w:r w:rsidRPr="005115FC">
        <w:rPr>
          <w:rFonts w:ascii="Times New Roman" w:eastAsia="Times New Roman" w:hAnsi="Times New Roman" w:cs="Times New Roman"/>
          <w:color w:val="000000"/>
          <w:sz w:val="24"/>
          <w:szCs w:val="24"/>
          <w:lang w:eastAsia="en-GB"/>
        </w:rPr>
        <w:t>Catto</w:t>
      </w:r>
      <w:proofErr w:type="spellEnd"/>
      <w:r w:rsidRPr="005115FC">
        <w:rPr>
          <w:rFonts w:ascii="Times New Roman" w:eastAsia="Times New Roman" w:hAnsi="Times New Roman" w:cs="Times New Roman"/>
          <w:color w:val="000000"/>
          <w:sz w:val="24"/>
          <w:szCs w:val="24"/>
          <w:lang w:eastAsia="en-GB"/>
        </w:rPr>
        <w:t xml:space="preserve"> and Min-</w:t>
      </w:r>
      <w:proofErr w:type="spellStart"/>
      <w:r w:rsidRPr="005115FC">
        <w:rPr>
          <w:rFonts w:ascii="Times New Roman" w:eastAsia="Times New Roman" w:hAnsi="Times New Roman" w:cs="Times New Roman"/>
          <w:color w:val="000000"/>
          <w:sz w:val="24"/>
          <w:szCs w:val="24"/>
          <w:lang w:eastAsia="en-GB"/>
        </w:rPr>
        <w:t>Te</w:t>
      </w:r>
      <w:proofErr w:type="spellEnd"/>
      <w:r w:rsidRPr="005115FC">
        <w:rPr>
          <w:rFonts w:ascii="Times New Roman" w:eastAsia="Times New Roman" w:hAnsi="Times New Roman" w:cs="Times New Roman"/>
          <w:color w:val="000000"/>
          <w:sz w:val="24"/>
          <w:szCs w:val="24"/>
          <w:lang w:eastAsia="en-GB"/>
        </w:rPr>
        <w:t xml:space="preserve"> Chen (Quaternary International), </w:t>
      </w:r>
      <w:r w:rsidR="00F60FBF">
        <w:rPr>
          <w:rFonts w:ascii="Times New Roman" w:eastAsia="Times New Roman" w:hAnsi="Times New Roman" w:cs="Times New Roman"/>
          <w:color w:val="000000"/>
          <w:sz w:val="24"/>
          <w:szCs w:val="24"/>
          <w:lang w:eastAsia="en-GB"/>
        </w:rPr>
        <w:t xml:space="preserve">and </w:t>
      </w:r>
      <w:r w:rsidRPr="005115FC">
        <w:rPr>
          <w:rFonts w:ascii="Times New Roman" w:eastAsia="Times New Roman" w:hAnsi="Times New Roman" w:cs="Times New Roman"/>
          <w:color w:val="000000"/>
          <w:sz w:val="24"/>
          <w:szCs w:val="24"/>
          <w:lang w:eastAsia="en-GB"/>
        </w:rPr>
        <w:t xml:space="preserve">the authors and reviewers that contributed to the publication of this </w:t>
      </w:r>
      <w:r>
        <w:rPr>
          <w:rFonts w:ascii="Times New Roman" w:eastAsia="Times New Roman" w:hAnsi="Times New Roman" w:cs="Times New Roman"/>
          <w:color w:val="000000"/>
          <w:sz w:val="24"/>
          <w:szCs w:val="24"/>
          <w:lang w:eastAsia="en-GB"/>
        </w:rPr>
        <w:t>special issue</w:t>
      </w:r>
      <w:r w:rsidRPr="005115FC">
        <w:rPr>
          <w:rFonts w:ascii="Times New Roman" w:eastAsia="Times New Roman" w:hAnsi="Times New Roman" w:cs="Times New Roman"/>
          <w:color w:val="000000"/>
          <w:sz w:val="24"/>
          <w:szCs w:val="24"/>
          <w:lang w:eastAsia="en-GB"/>
        </w:rPr>
        <w:t>.</w:t>
      </w:r>
    </w:p>
    <w:p w:rsidR="005115FC" w:rsidRPr="0092214C" w:rsidRDefault="005115FC" w:rsidP="0092214C">
      <w:pPr>
        <w:spacing w:after="0" w:line="240" w:lineRule="auto"/>
        <w:ind w:firstLine="360"/>
        <w:jc w:val="both"/>
        <w:rPr>
          <w:rFonts w:ascii="Times New Roman" w:eastAsia="Times New Roman" w:hAnsi="Times New Roman" w:cs="Times New Roman"/>
          <w:color w:val="000000"/>
          <w:sz w:val="24"/>
          <w:szCs w:val="24"/>
          <w:lang w:eastAsia="en-GB"/>
        </w:rPr>
      </w:pPr>
    </w:p>
    <w:p w:rsidR="000D7877" w:rsidRPr="000D7877" w:rsidRDefault="000D7877" w:rsidP="000D7877">
      <w:pPr>
        <w:spacing w:after="160" w:line="240" w:lineRule="auto"/>
        <w:rPr>
          <w:rFonts w:ascii="Times New Roman" w:eastAsia="Times New Roman" w:hAnsi="Times New Roman" w:cs="Times New Roman"/>
          <w:sz w:val="24"/>
          <w:szCs w:val="24"/>
          <w:lang w:eastAsia="en-GB"/>
        </w:rPr>
      </w:pPr>
      <w:r w:rsidRPr="000D7877">
        <w:rPr>
          <w:rFonts w:ascii="Times New Roman" w:eastAsia="Times New Roman" w:hAnsi="Times New Roman" w:cs="Times New Roman"/>
          <w:b/>
          <w:bCs/>
          <w:color w:val="000000"/>
          <w:lang w:eastAsia="en-GB"/>
        </w:rPr>
        <w:t>References</w:t>
      </w: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gramStart"/>
      <w:r w:rsidRPr="000D7877">
        <w:rPr>
          <w:rFonts w:ascii="Times New Roman" w:eastAsia="Times New Roman" w:hAnsi="Times New Roman" w:cs="Times New Roman"/>
          <w:color w:val="000000"/>
          <w:lang w:eastAsia="en-GB"/>
        </w:rPr>
        <w:t xml:space="preserve">Bailey, G.N., Hardy, K., </w:t>
      </w:r>
      <w:proofErr w:type="spellStart"/>
      <w:r w:rsidRPr="000D7877">
        <w:rPr>
          <w:rFonts w:ascii="Times New Roman" w:eastAsia="Times New Roman" w:hAnsi="Times New Roman" w:cs="Times New Roman"/>
          <w:color w:val="000000"/>
          <w:lang w:eastAsia="en-GB"/>
        </w:rPr>
        <w:t>Camara</w:t>
      </w:r>
      <w:proofErr w:type="spellEnd"/>
      <w:r w:rsidRPr="000D7877">
        <w:rPr>
          <w:rFonts w:ascii="Times New Roman" w:eastAsia="Times New Roman" w:hAnsi="Times New Roman" w:cs="Times New Roman"/>
          <w:color w:val="000000"/>
          <w:lang w:eastAsia="en-GB"/>
        </w:rPr>
        <w:t>, A. (Eds.), 2013.</w:t>
      </w:r>
      <w:proofErr w:type="gramEnd"/>
      <w:r w:rsidRPr="000D7877">
        <w:rPr>
          <w:rFonts w:ascii="Times New Roman" w:eastAsia="Times New Roman" w:hAnsi="Times New Roman" w:cs="Times New Roman"/>
          <w:color w:val="000000"/>
          <w:lang w:eastAsia="en-GB"/>
        </w:rPr>
        <w:t xml:space="preserve"> Shell Energy: Mollusc Shells as Coastal Resources. </w:t>
      </w:r>
      <w:proofErr w:type="gramStart"/>
      <w:r w:rsidRPr="000D7877">
        <w:rPr>
          <w:rFonts w:ascii="Times New Roman" w:eastAsia="Times New Roman" w:hAnsi="Times New Roman" w:cs="Times New Roman"/>
          <w:color w:val="000000"/>
          <w:lang w:eastAsia="en-GB"/>
        </w:rPr>
        <w:t>Oxbow Books, Oxford.</w:t>
      </w:r>
      <w:proofErr w:type="gramEnd"/>
    </w:p>
    <w:p w:rsidR="00795294" w:rsidRDefault="00795294" w:rsidP="00191847">
      <w:pPr>
        <w:spacing w:after="0" w:line="240" w:lineRule="auto"/>
        <w:ind w:firstLine="720"/>
        <w:jc w:val="both"/>
        <w:rPr>
          <w:rFonts w:ascii="Times New Roman" w:eastAsia="Times New Roman" w:hAnsi="Times New Roman" w:cs="Times New Roman"/>
          <w:color w:val="000000"/>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gramStart"/>
      <w:r w:rsidRPr="000D7877">
        <w:rPr>
          <w:rFonts w:ascii="Times New Roman" w:eastAsia="Times New Roman" w:hAnsi="Times New Roman" w:cs="Times New Roman"/>
          <w:color w:val="000000"/>
          <w:lang w:eastAsia="en-GB"/>
        </w:rPr>
        <w:t>Bar-Yosef Mayer, D.E. (Ed.), 2005.</w:t>
      </w:r>
      <w:proofErr w:type="gramEnd"/>
      <w:r w:rsidRPr="000D7877">
        <w:rPr>
          <w:rFonts w:ascii="Times New Roman" w:eastAsia="Times New Roman" w:hAnsi="Times New Roman" w:cs="Times New Roman"/>
          <w:color w:val="000000"/>
          <w:lang w:eastAsia="en-GB"/>
        </w:rPr>
        <w:t xml:space="preserve"> </w:t>
      </w:r>
      <w:proofErr w:type="spellStart"/>
      <w:r w:rsidRPr="000D7877">
        <w:rPr>
          <w:rFonts w:ascii="Times New Roman" w:eastAsia="Times New Roman" w:hAnsi="Times New Roman" w:cs="Times New Roman"/>
          <w:color w:val="000000"/>
          <w:lang w:eastAsia="en-GB"/>
        </w:rPr>
        <w:t>Archaeomalacology</w:t>
      </w:r>
      <w:proofErr w:type="spellEnd"/>
      <w:r w:rsidRPr="000D7877">
        <w:rPr>
          <w:rFonts w:ascii="Times New Roman" w:eastAsia="Times New Roman" w:hAnsi="Times New Roman" w:cs="Times New Roman"/>
          <w:color w:val="000000"/>
          <w:lang w:eastAsia="en-GB"/>
        </w:rPr>
        <w:t xml:space="preserve">: Molluscs </w:t>
      </w:r>
      <w:proofErr w:type="gramStart"/>
      <w:r w:rsidRPr="000D7877">
        <w:rPr>
          <w:rFonts w:ascii="Times New Roman" w:eastAsia="Times New Roman" w:hAnsi="Times New Roman" w:cs="Times New Roman"/>
          <w:color w:val="000000"/>
          <w:lang w:eastAsia="en-GB"/>
        </w:rPr>
        <w:t>In</w:t>
      </w:r>
      <w:proofErr w:type="gramEnd"/>
      <w:r w:rsidRPr="000D7877">
        <w:rPr>
          <w:rFonts w:ascii="Times New Roman" w:eastAsia="Times New Roman" w:hAnsi="Times New Roman" w:cs="Times New Roman"/>
          <w:color w:val="000000"/>
          <w:lang w:eastAsia="en-GB"/>
        </w:rPr>
        <w:t xml:space="preserve"> Former Environments Of Human Behaviour. </w:t>
      </w:r>
      <w:proofErr w:type="gramStart"/>
      <w:r w:rsidRPr="000D7877">
        <w:rPr>
          <w:rFonts w:ascii="Times New Roman" w:eastAsia="Times New Roman" w:hAnsi="Times New Roman" w:cs="Times New Roman"/>
          <w:color w:val="000000"/>
          <w:lang w:eastAsia="en-GB"/>
        </w:rPr>
        <w:t>Oxbow Books, Oxford.</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r w:rsidRPr="000D7877">
        <w:rPr>
          <w:rFonts w:ascii="Times New Roman" w:eastAsia="Times New Roman" w:hAnsi="Times New Roman" w:cs="Times New Roman"/>
          <w:color w:val="000000"/>
          <w:lang w:eastAsia="en-GB"/>
        </w:rPr>
        <w:t xml:space="preserve">Claassen, C., 1998. </w:t>
      </w:r>
      <w:proofErr w:type="gramStart"/>
      <w:r w:rsidRPr="000D7877">
        <w:rPr>
          <w:rFonts w:ascii="Times New Roman" w:eastAsia="Times New Roman" w:hAnsi="Times New Roman" w:cs="Times New Roman"/>
          <w:color w:val="000000"/>
          <w:lang w:eastAsia="en-GB"/>
        </w:rPr>
        <w:t>Shells, Cambridge University Press, Cambridge.</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spellStart"/>
      <w:proofErr w:type="gramStart"/>
      <w:r w:rsidRPr="000D7877">
        <w:rPr>
          <w:rFonts w:ascii="Times New Roman" w:eastAsia="Times New Roman" w:hAnsi="Times New Roman" w:cs="Times New Roman"/>
          <w:color w:val="000000"/>
          <w:lang w:eastAsia="en-GB"/>
        </w:rPr>
        <w:t>Colonese</w:t>
      </w:r>
      <w:proofErr w:type="spellEnd"/>
      <w:r w:rsidRPr="000D7877">
        <w:rPr>
          <w:rFonts w:ascii="Times New Roman" w:eastAsia="Times New Roman" w:hAnsi="Times New Roman" w:cs="Times New Roman"/>
          <w:color w:val="000000"/>
          <w:lang w:eastAsia="en-GB"/>
        </w:rPr>
        <w:t xml:space="preserve">, A.C., </w:t>
      </w:r>
      <w:proofErr w:type="spellStart"/>
      <w:r w:rsidRPr="000D7877">
        <w:rPr>
          <w:rFonts w:ascii="Times New Roman" w:eastAsia="Times New Roman" w:hAnsi="Times New Roman" w:cs="Times New Roman"/>
          <w:color w:val="000000"/>
          <w:lang w:eastAsia="en-GB"/>
        </w:rPr>
        <w:t>Mannino</w:t>
      </w:r>
      <w:proofErr w:type="spellEnd"/>
      <w:r w:rsidRPr="000D7877">
        <w:rPr>
          <w:rFonts w:ascii="Times New Roman" w:eastAsia="Times New Roman" w:hAnsi="Times New Roman" w:cs="Times New Roman"/>
          <w:color w:val="000000"/>
          <w:lang w:eastAsia="en-GB"/>
        </w:rPr>
        <w:t xml:space="preserve">, M.A., Bar-Yosef Mayer, D.E., Fa, D.A., Finlayson, J.C., </w:t>
      </w:r>
      <w:proofErr w:type="spellStart"/>
      <w:r w:rsidRPr="000D7877">
        <w:rPr>
          <w:rFonts w:ascii="Times New Roman" w:eastAsia="Times New Roman" w:hAnsi="Times New Roman" w:cs="Times New Roman"/>
          <w:color w:val="000000"/>
          <w:lang w:eastAsia="en-GB"/>
        </w:rPr>
        <w:t>Lubell</w:t>
      </w:r>
      <w:proofErr w:type="spellEnd"/>
      <w:r w:rsidRPr="000D7877">
        <w:rPr>
          <w:rFonts w:ascii="Times New Roman" w:eastAsia="Times New Roman" w:hAnsi="Times New Roman" w:cs="Times New Roman"/>
          <w:color w:val="000000"/>
          <w:lang w:eastAsia="en-GB"/>
        </w:rPr>
        <w:t>, D., Stiner, M.C., 2011.</w:t>
      </w:r>
      <w:proofErr w:type="gramEnd"/>
      <w:r w:rsidRPr="000D7877">
        <w:rPr>
          <w:rFonts w:ascii="Times New Roman" w:eastAsia="Times New Roman" w:hAnsi="Times New Roman" w:cs="Times New Roman"/>
          <w:color w:val="000000"/>
          <w:lang w:eastAsia="en-GB"/>
        </w:rPr>
        <w:t xml:space="preserve"> Marine mollusc exploitation in Mediterranean prehistory: An overview. Quaternary International 239, 86-103.</w:t>
      </w:r>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r w:rsidRPr="000D7877">
        <w:rPr>
          <w:rFonts w:ascii="Times New Roman" w:eastAsia="Times New Roman" w:hAnsi="Times New Roman" w:cs="Times New Roman"/>
          <w:color w:val="000000"/>
          <w:lang w:eastAsia="en-GB"/>
        </w:rPr>
        <w:t>Cortés-Sánchez, M., Morales-</w:t>
      </w:r>
      <w:proofErr w:type="spellStart"/>
      <w:r w:rsidRPr="000D7877">
        <w:rPr>
          <w:rFonts w:ascii="Times New Roman" w:eastAsia="Times New Roman" w:hAnsi="Times New Roman" w:cs="Times New Roman"/>
          <w:color w:val="000000"/>
          <w:lang w:eastAsia="en-GB"/>
        </w:rPr>
        <w:t>Muñiz</w:t>
      </w:r>
      <w:proofErr w:type="spellEnd"/>
      <w:r w:rsidRPr="000D7877">
        <w:rPr>
          <w:rFonts w:ascii="Times New Roman" w:eastAsia="Times New Roman" w:hAnsi="Times New Roman" w:cs="Times New Roman"/>
          <w:color w:val="000000"/>
          <w:lang w:eastAsia="en-GB"/>
        </w:rPr>
        <w:t xml:space="preserve">, A., </w:t>
      </w:r>
      <w:proofErr w:type="spellStart"/>
      <w:r w:rsidRPr="000D7877">
        <w:rPr>
          <w:rFonts w:ascii="Times New Roman" w:eastAsia="Times New Roman" w:hAnsi="Times New Roman" w:cs="Times New Roman"/>
          <w:color w:val="000000"/>
          <w:lang w:eastAsia="en-GB"/>
        </w:rPr>
        <w:t>Simón</w:t>
      </w:r>
      <w:proofErr w:type="spellEnd"/>
      <w:r w:rsidRPr="000D7877">
        <w:rPr>
          <w:rFonts w:ascii="Times New Roman" w:eastAsia="Times New Roman" w:hAnsi="Times New Roman" w:cs="Times New Roman"/>
          <w:color w:val="000000"/>
          <w:lang w:eastAsia="en-GB"/>
        </w:rPr>
        <w:t>-Vallejo, M.D., Lozano-Francisco, M.C., Vera-</w:t>
      </w:r>
      <w:proofErr w:type="spellStart"/>
      <w:r w:rsidRPr="000D7877">
        <w:rPr>
          <w:rFonts w:ascii="Times New Roman" w:eastAsia="Times New Roman" w:hAnsi="Times New Roman" w:cs="Times New Roman"/>
          <w:color w:val="000000"/>
          <w:lang w:eastAsia="en-GB"/>
        </w:rPr>
        <w:t>Peláez</w:t>
      </w:r>
      <w:proofErr w:type="spellEnd"/>
      <w:r w:rsidRPr="000D7877">
        <w:rPr>
          <w:rFonts w:ascii="Times New Roman" w:eastAsia="Times New Roman" w:hAnsi="Times New Roman" w:cs="Times New Roman"/>
          <w:color w:val="000000"/>
          <w:lang w:eastAsia="en-GB"/>
        </w:rPr>
        <w:t>, J.L., Finlayson, C., Rodríguez-Vidal, J., Delgado-</w:t>
      </w:r>
      <w:proofErr w:type="spellStart"/>
      <w:r w:rsidRPr="000D7877">
        <w:rPr>
          <w:rFonts w:ascii="Times New Roman" w:eastAsia="Times New Roman" w:hAnsi="Times New Roman" w:cs="Times New Roman"/>
          <w:color w:val="000000"/>
          <w:lang w:eastAsia="en-GB"/>
        </w:rPr>
        <w:t>Huertas</w:t>
      </w:r>
      <w:proofErr w:type="spellEnd"/>
      <w:r w:rsidRPr="000D7877">
        <w:rPr>
          <w:rFonts w:ascii="Times New Roman" w:eastAsia="Times New Roman" w:hAnsi="Times New Roman" w:cs="Times New Roman"/>
          <w:color w:val="000000"/>
          <w:lang w:eastAsia="en-GB"/>
        </w:rPr>
        <w:t>, A., Jiménez-</w:t>
      </w:r>
      <w:proofErr w:type="spellStart"/>
      <w:r w:rsidRPr="000D7877">
        <w:rPr>
          <w:rFonts w:ascii="Times New Roman" w:eastAsia="Times New Roman" w:hAnsi="Times New Roman" w:cs="Times New Roman"/>
          <w:color w:val="000000"/>
          <w:lang w:eastAsia="en-GB"/>
        </w:rPr>
        <w:t>Espejo</w:t>
      </w:r>
      <w:proofErr w:type="spellEnd"/>
      <w:r w:rsidRPr="000D7877">
        <w:rPr>
          <w:rFonts w:ascii="Times New Roman" w:eastAsia="Times New Roman" w:hAnsi="Times New Roman" w:cs="Times New Roman"/>
          <w:color w:val="000000"/>
          <w:lang w:eastAsia="en-GB"/>
        </w:rPr>
        <w:t xml:space="preserve">, F.J., </w:t>
      </w:r>
      <w:proofErr w:type="spellStart"/>
      <w:r w:rsidRPr="000D7877">
        <w:rPr>
          <w:rFonts w:ascii="Times New Roman" w:eastAsia="Times New Roman" w:hAnsi="Times New Roman" w:cs="Times New Roman"/>
          <w:color w:val="000000"/>
          <w:lang w:eastAsia="en-GB"/>
        </w:rPr>
        <w:t>Martínez</w:t>
      </w:r>
      <w:proofErr w:type="spellEnd"/>
      <w:r w:rsidRPr="000D7877">
        <w:rPr>
          <w:rFonts w:ascii="Times New Roman" w:eastAsia="Times New Roman" w:hAnsi="Times New Roman" w:cs="Times New Roman"/>
          <w:color w:val="000000"/>
          <w:lang w:eastAsia="en-GB"/>
        </w:rPr>
        <w:t xml:space="preserve">-Ruiz, F., </w:t>
      </w:r>
      <w:proofErr w:type="spellStart"/>
      <w:r w:rsidRPr="000D7877">
        <w:rPr>
          <w:rFonts w:ascii="Times New Roman" w:eastAsia="Times New Roman" w:hAnsi="Times New Roman" w:cs="Times New Roman"/>
          <w:color w:val="000000"/>
          <w:lang w:eastAsia="en-GB"/>
        </w:rPr>
        <w:t>Martínez</w:t>
      </w:r>
      <w:proofErr w:type="spellEnd"/>
      <w:r w:rsidRPr="000D7877">
        <w:rPr>
          <w:rFonts w:ascii="Times New Roman" w:eastAsia="Times New Roman" w:hAnsi="Times New Roman" w:cs="Times New Roman"/>
          <w:color w:val="000000"/>
          <w:lang w:eastAsia="en-GB"/>
        </w:rPr>
        <w:t xml:space="preserve">-Aguirre, M.A., </w:t>
      </w:r>
      <w:proofErr w:type="spellStart"/>
      <w:r w:rsidRPr="000D7877">
        <w:rPr>
          <w:rFonts w:ascii="Times New Roman" w:eastAsia="Times New Roman" w:hAnsi="Times New Roman" w:cs="Times New Roman"/>
          <w:color w:val="000000"/>
          <w:lang w:eastAsia="en-GB"/>
        </w:rPr>
        <w:t>Pascual-Granged</w:t>
      </w:r>
      <w:proofErr w:type="spellEnd"/>
      <w:r w:rsidRPr="000D7877">
        <w:rPr>
          <w:rFonts w:ascii="Times New Roman" w:eastAsia="Times New Roman" w:hAnsi="Times New Roman" w:cs="Times New Roman"/>
          <w:color w:val="000000"/>
          <w:lang w:eastAsia="en-GB"/>
        </w:rPr>
        <w:t xml:space="preserve">, A.J., </w:t>
      </w:r>
      <w:proofErr w:type="spellStart"/>
      <w:r w:rsidRPr="000D7877">
        <w:rPr>
          <w:rFonts w:ascii="Times New Roman" w:eastAsia="Times New Roman" w:hAnsi="Times New Roman" w:cs="Times New Roman"/>
          <w:color w:val="000000"/>
          <w:lang w:eastAsia="en-GB"/>
        </w:rPr>
        <w:t>Bergadá</w:t>
      </w:r>
      <w:proofErr w:type="spellEnd"/>
      <w:r w:rsidRPr="000D7877">
        <w:rPr>
          <w:rFonts w:ascii="Times New Roman" w:eastAsia="Times New Roman" w:hAnsi="Times New Roman" w:cs="Times New Roman"/>
          <w:color w:val="000000"/>
          <w:lang w:eastAsia="en-GB"/>
        </w:rPr>
        <w:t xml:space="preserve"> -Zapata, M.M., </w:t>
      </w:r>
      <w:proofErr w:type="spellStart"/>
      <w:r w:rsidRPr="000D7877">
        <w:rPr>
          <w:rFonts w:ascii="Times New Roman" w:eastAsia="Times New Roman" w:hAnsi="Times New Roman" w:cs="Times New Roman"/>
          <w:color w:val="000000"/>
          <w:lang w:eastAsia="en-GB"/>
        </w:rPr>
        <w:t>Gibaja-Bao</w:t>
      </w:r>
      <w:proofErr w:type="spellEnd"/>
      <w:r w:rsidRPr="000D7877">
        <w:rPr>
          <w:rFonts w:ascii="Times New Roman" w:eastAsia="Times New Roman" w:hAnsi="Times New Roman" w:cs="Times New Roman"/>
          <w:color w:val="000000"/>
          <w:lang w:eastAsia="en-GB"/>
        </w:rPr>
        <w:t xml:space="preserve">, J.F., </w:t>
      </w:r>
      <w:proofErr w:type="spellStart"/>
      <w:r w:rsidRPr="000D7877">
        <w:rPr>
          <w:rFonts w:ascii="Times New Roman" w:eastAsia="Times New Roman" w:hAnsi="Times New Roman" w:cs="Times New Roman"/>
          <w:color w:val="000000"/>
          <w:lang w:eastAsia="en-GB"/>
        </w:rPr>
        <w:t>Riquelme</w:t>
      </w:r>
      <w:proofErr w:type="spellEnd"/>
      <w:r w:rsidRPr="000D7877">
        <w:rPr>
          <w:rFonts w:ascii="Times New Roman" w:eastAsia="Times New Roman" w:hAnsi="Times New Roman" w:cs="Times New Roman"/>
          <w:color w:val="000000"/>
          <w:lang w:eastAsia="en-GB"/>
        </w:rPr>
        <w:t xml:space="preserve">-Cantal, J.A., </w:t>
      </w:r>
      <w:proofErr w:type="spellStart"/>
      <w:r w:rsidRPr="000D7877">
        <w:rPr>
          <w:rFonts w:ascii="Times New Roman" w:eastAsia="Times New Roman" w:hAnsi="Times New Roman" w:cs="Times New Roman"/>
          <w:color w:val="000000"/>
          <w:lang w:eastAsia="en-GB"/>
        </w:rPr>
        <w:t>López-Sáez</w:t>
      </w:r>
      <w:proofErr w:type="spellEnd"/>
      <w:r w:rsidRPr="000D7877">
        <w:rPr>
          <w:rFonts w:ascii="Times New Roman" w:eastAsia="Times New Roman" w:hAnsi="Times New Roman" w:cs="Times New Roman"/>
          <w:color w:val="000000"/>
          <w:lang w:eastAsia="en-GB"/>
        </w:rPr>
        <w:t>, J.A., Rodrigo-</w:t>
      </w:r>
      <w:proofErr w:type="spellStart"/>
      <w:r w:rsidRPr="000D7877">
        <w:rPr>
          <w:rFonts w:ascii="Times New Roman" w:eastAsia="Times New Roman" w:hAnsi="Times New Roman" w:cs="Times New Roman"/>
          <w:color w:val="000000"/>
          <w:lang w:eastAsia="en-GB"/>
        </w:rPr>
        <w:t>Gámiz</w:t>
      </w:r>
      <w:proofErr w:type="spellEnd"/>
      <w:r w:rsidRPr="000D7877">
        <w:rPr>
          <w:rFonts w:ascii="Times New Roman" w:eastAsia="Times New Roman" w:hAnsi="Times New Roman" w:cs="Times New Roman"/>
          <w:color w:val="000000"/>
          <w:lang w:eastAsia="en-GB"/>
        </w:rPr>
        <w:t xml:space="preserve">, M., Sakai, S., </w:t>
      </w:r>
      <w:proofErr w:type="spellStart"/>
      <w:r w:rsidRPr="000D7877">
        <w:rPr>
          <w:rFonts w:ascii="Times New Roman" w:eastAsia="Times New Roman" w:hAnsi="Times New Roman" w:cs="Times New Roman"/>
          <w:color w:val="000000"/>
          <w:lang w:eastAsia="en-GB"/>
        </w:rPr>
        <w:t>Sugisaki</w:t>
      </w:r>
      <w:proofErr w:type="spellEnd"/>
      <w:r w:rsidRPr="000D7877">
        <w:rPr>
          <w:rFonts w:ascii="Times New Roman" w:eastAsia="Times New Roman" w:hAnsi="Times New Roman" w:cs="Times New Roman"/>
          <w:color w:val="000000"/>
          <w:lang w:eastAsia="en-GB"/>
        </w:rPr>
        <w:t xml:space="preserve">, S., Finlayson, G., Fa, D.A., </w:t>
      </w:r>
      <w:proofErr w:type="spellStart"/>
      <w:r w:rsidRPr="000D7877">
        <w:rPr>
          <w:rFonts w:ascii="Times New Roman" w:eastAsia="Times New Roman" w:hAnsi="Times New Roman" w:cs="Times New Roman"/>
          <w:color w:val="000000"/>
          <w:lang w:eastAsia="en-GB"/>
        </w:rPr>
        <w:t>Bicho</w:t>
      </w:r>
      <w:proofErr w:type="spellEnd"/>
      <w:r w:rsidRPr="000D7877">
        <w:rPr>
          <w:rFonts w:ascii="Times New Roman" w:eastAsia="Times New Roman" w:hAnsi="Times New Roman" w:cs="Times New Roman"/>
          <w:color w:val="000000"/>
          <w:lang w:eastAsia="en-GB"/>
        </w:rPr>
        <w:t xml:space="preserve">, N.F., 2011. </w:t>
      </w:r>
      <w:proofErr w:type="gramStart"/>
      <w:r w:rsidRPr="000D7877">
        <w:rPr>
          <w:rFonts w:ascii="Times New Roman" w:eastAsia="Times New Roman" w:hAnsi="Times New Roman" w:cs="Times New Roman"/>
          <w:color w:val="000000"/>
          <w:lang w:eastAsia="en-GB"/>
        </w:rPr>
        <w:t>Earliest Known Use of Marine Resources by Neanderthals.</w:t>
      </w:r>
      <w:proofErr w:type="gramEnd"/>
      <w:r w:rsidRPr="000D7877">
        <w:rPr>
          <w:rFonts w:ascii="Times New Roman" w:eastAsia="Times New Roman" w:hAnsi="Times New Roman" w:cs="Times New Roman"/>
          <w:color w:val="000000"/>
          <w:lang w:eastAsia="en-GB"/>
        </w:rPr>
        <w:t xml:space="preserve"> </w:t>
      </w:r>
      <w:proofErr w:type="spellStart"/>
      <w:r w:rsidRPr="000D7877">
        <w:rPr>
          <w:rFonts w:ascii="Times New Roman" w:eastAsia="Times New Roman" w:hAnsi="Times New Roman" w:cs="Times New Roman"/>
          <w:color w:val="000000"/>
          <w:lang w:eastAsia="en-GB"/>
        </w:rPr>
        <w:t>PLoS</w:t>
      </w:r>
      <w:proofErr w:type="spellEnd"/>
      <w:r w:rsidRPr="000D7877">
        <w:rPr>
          <w:rFonts w:ascii="Times New Roman" w:eastAsia="Times New Roman" w:hAnsi="Times New Roman" w:cs="Times New Roman"/>
          <w:color w:val="000000"/>
          <w:lang w:eastAsia="en-GB"/>
        </w:rPr>
        <w:t xml:space="preserve"> ONE 6, e24026.</w:t>
      </w:r>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spellStart"/>
      <w:r w:rsidRPr="000D7877">
        <w:rPr>
          <w:rFonts w:ascii="Times New Roman" w:eastAsia="Times New Roman" w:hAnsi="Times New Roman" w:cs="Times New Roman"/>
          <w:color w:val="000000"/>
          <w:lang w:eastAsia="en-GB"/>
        </w:rPr>
        <w:t>Dupont</w:t>
      </w:r>
      <w:proofErr w:type="spellEnd"/>
      <w:r w:rsidRPr="000D7877">
        <w:rPr>
          <w:rFonts w:ascii="Times New Roman" w:eastAsia="Times New Roman" w:hAnsi="Times New Roman" w:cs="Times New Roman"/>
          <w:color w:val="000000"/>
          <w:lang w:eastAsia="en-GB"/>
        </w:rPr>
        <w:t xml:space="preserve">, C., this issue. Could occupation duration be related to the diversity of faunal remains in Mesolithic shell </w:t>
      </w:r>
      <w:proofErr w:type="spellStart"/>
      <w:r w:rsidRPr="000D7877">
        <w:rPr>
          <w:rFonts w:ascii="Times New Roman" w:eastAsia="Times New Roman" w:hAnsi="Times New Roman" w:cs="Times New Roman"/>
          <w:color w:val="000000"/>
          <w:lang w:eastAsia="en-GB"/>
        </w:rPr>
        <w:t>middens</w:t>
      </w:r>
      <w:proofErr w:type="spellEnd"/>
      <w:r w:rsidRPr="000D7877">
        <w:rPr>
          <w:rFonts w:ascii="Times New Roman" w:eastAsia="Times New Roman" w:hAnsi="Times New Roman" w:cs="Times New Roman"/>
          <w:color w:val="000000"/>
          <w:lang w:eastAsia="en-GB"/>
        </w:rPr>
        <w:t xml:space="preserve"> along the European Atlantic seaboard?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spellStart"/>
      <w:r w:rsidRPr="000D7877">
        <w:rPr>
          <w:rFonts w:ascii="Times New Roman" w:eastAsia="Times New Roman" w:hAnsi="Times New Roman" w:cs="Times New Roman"/>
          <w:color w:val="000000"/>
          <w:lang w:eastAsia="en-GB"/>
        </w:rPr>
        <w:t>Erlandson</w:t>
      </w:r>
      <w:proofErr w:type="spellEnd"/>
      <w:r w:rsidRPr="000D7877">
        <w:rPr>
          <w:rFonts w:ascii="Times New Roman" w:eastAsia="Times New Roman" w:hAnsi="Times New Roman" w:cs="Times New Roman"/>
          <w:color w:val="000000"/>
          <w:lang w:eastAsia="en-GB"/>
        </w:rPr>
        <w:t xml:space="preserve">, J.M., 2001. The Archaeology of Aquatic Adaptations: Paradigms for a New </w:t>
      </w:r>
      <w:proofErr w:type="spellStart"/>
      <w:r w:rsidRPr="000D7877">
        <w:rPr>
          <w:rFonts w:ascii="Times New Roman" w:eastAsia="Times New Roman" w:hAnsi="Times New Roman" w:cs="Times New Roman"/>
          <w:color w:val="000000"/>
          <w:lang w:eastAsia="en-GB"/>
        </w:rPr>
        <w:t>Millenium</w:t>
      </w:r>
      <w:proofErr w:type="spellEnd"/>
      <w:r w:rsidRPr="000D7877">
        <w:rPr>
          <w:rFonts w:ascii="Times New Roman" w:eastAsia="Times New Roman" w:hAnsi="Times New Roman" w:cs="Times New Roman"/>
          <w:color w:val="000000"/>
          <w:lang w:eastAsia="en-GB"/>
        </w:rPr>
        <w:t>. Journal of Archaeological Research 9, 287-350.</w:t>
      </w:r>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gramStart"/>
      <w:r w:rsidRPr="000D7877">
        <w:rPr>
          <w:rFonts w:ascii="Times New Roman" w:eastAsia="Times New Roman" w:hAnsi="Times New Roman" w:cs="Times New Roman"/>
          <w:color w:val="000000"/>
          <w:lang w:eastAsia="en-GB"/>
        </w:rPr>
        <w:t>Fa, D.A., 2008.</w:t>
      </w:r>
      <w:proofErr w:type="gramEnd"/>
      <w:r w:rsidRPr="000D7877">
        <w:rPr>
          <w:rFonts w:ascii="Times New Roman" w:eastAsia="Times New Roman" w:hAnsi="Times New Roman" w:cs="Times New Roman"/>
          <w:color w:val="000000"/>
          <w:lang w:eastAsia="en-GB"/>
        </w:rPr>
        <w:t xml:space="preserve"> Effects of tidal amplitude on intertidal resource availability and dispersal pressure in prehistoric human coastal populations: the Mediterranean-Atlantic transition. Quaternary Science Reviews 27, 2194-2209.</w:t>
      </w:r>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gramStart"/>
      <w:r w:rsidRPr="000D7877">
        <w:rPr>
          <w:rFonts w:ascii="Times New Roman" w:eastAsia="Times New Roman" w:hAnsi="Times New Roman" w:cs="Times New Roman"/>
          <w:color w:val="000000"/>
          <w:lang w:eastAsia="en-GB"/>
        </w:rPr>
        <w:t xml:space="preserve">Fa, D.A., Finlayson, J.C., Finlayson, G., Giles Pacheco, F., Rodríguez-Vidal, J. &amp; Gutiérrez </w:t>
      </w:r>
      <w:proofErr w:type="spellStart"/>
      <w:r w:rsidRPr="000D7877">
        <w:rPr>
          <w:rFonts w:ascii="Times New Roman" w:eastAsia="Times New Roman" w:hAnsi="Times New Roman" w:cs="Times New Roman"/>
          <w:color w:val="000000"/>
          <w:lang w:eastAsia="en-GB"/>
        </w:rPr>
        <w:t>López</w:t>
      </w:r>
      <w:proofErr w:type="spellEnd"/>
      <w:r w:rsidRPr="000D7877">
        <w:rPr>
          <w:rFonts w:ascii="Times New Roman" w:eastAsia="Times New Roman" w:hAnsi="Times New Roman" w:cs="Times New Roman"/>
          <w:color w:val="000000"/>
          <w:lang w:eastAsia="en-GB"/>
        </w:rPr>
        <w:t>, J.M., this issue.</w:t>
      </w:r>
      <w:proofErr w:type="gramEnd"/>
      <w:r w:rsidRPr="000D7877">
        <w:rPr>
          <w:rFonts w:ascii="Times New Roman" w:eastAsia="Times New Roman" w:hAnsi="Times New Roman" w:cs="Times New Roman"/>
          <w:color w:val="000000"/>
          <w:lang w:eastAsia="en-GB"/>
        </w:rPr>
        <w:t xml:space="preserve"> Marine Mollusc exploitation as evidenced by the Gorham’s Cave (Gibraltar) excavations 1998-2005: the Middle-Upper Palaeolithic Transition.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spellStart"/>
      <w:proofErr w:type="gramStart"/>
      <w:r w:rsidRPr="000D7877">
        <w:rPr>
          <w:rFonts w:ascii="Times New Roman" w:eastAsia="Times New Roman" w:hAnsi="Times New Roman" w:cs="Times New Roman"/>
          <w:color w:val="000000"/>
          <w:lang w:eastAsia="en-GB"/>
        </w:rPr>
        <w:t>Fernández-López</w:t>
      </w:r>
      <w:proofErr w:type="spellEnd"/>
      <w:r w:rsidRPr="000D7877">
        <w:rPr>
          <w:rFonts w:ascii="Times New Roman" w:eastAsia="Times New Roman" w:hAnsi="Times New Roman" w:cs="Times New Roman"/>
          <w:color w:val="000000"/>
          <w:lang w:eastAsia="en-GB"/>
        </w:rPr>
        <w:t xml:space="preserve"> de Pablo, J., this issue.</w:t>
      </w:r>
      <w:proofErr w:type="gramEnd"/>
      <w:r w:rsidRPr="000D7877">
        <w:rPr>
          <w:rFonts w:ascii="Times New Roman" w:eastAsia="Times New Roman" w:hAnsi="Times New Roman" w:cs="Times New Roman"/>
          <w:color w:val="000000"/>
          <w:lang w:eastAsia="en-GB"/>
        </w:rPr>
        <w:t xml:space="preserve"> The timing of postglacial coastal adaptations in Eastern Iberia: a Bayesian chronological model for the El </w:t>
      </w:r>
      <w:proofErr w:type="spellStart"/>
      <w:r w:rsidRPr="000D7877">
        <w:rPr>
          <w:rFonts w:ascii="Times New Roman" w:eastAsia="Times New Roman" w:hAnsi="Times New Roman" w:cs="Times New Roman"/>
          <w:color w:val="000000"/>
          <w:lang w:eastAsia="en-GB"/>
        </w:rPr>
        <w:t>Collado</w:t>
      </w:r>
      <w:proofErr w:type="spellEnd"/>
      <w:r w:rsidRPr="000D7877">
        <w:rPr>
          <w:rFonts w:ascii="Times New Roman" w:eastAsia="Times New Roman" w:hAnsi="Times New Roman" w:cs="Times New Roman"/>
          <w:color w:val="000000"/>
          <w:lang w:eastAsia="en-GB"/>
        </w:rPr>
        <w:t xml:space="preserve"> shell </w:t>
      </w:r>
      <w:proofErr w:type="spellStart"/>
      <w:r w:rsidRPr="000D7877">
        <w:rPr>
          <w:rFonts w:ascii="Times New Roman" w:eastAsia="Times New Roman" w:hAnsi="Times New Roman" w:cs="Times New Roman"/>
          <w:color w:val="000000"/>
          <w:lang w:eastAsia="en-GB"/>
        </w:rPr>
        <w:t>midden</w:t>
      </w:r>
      <w:proofErr w:type="spellEnd"/>
      <w:r w:rsidRPr="000D7877">
        <w:rPr>
          <w:rFonts w:ascii="Times New Roman" w:eastAsia="Times New Roman" w:hAnsi="Times New Roman" w:cs="Times New Roman"/>
          <w:color w:val="000000"/>
          <w:lang w:eastAsia="en-GB"/>
        </w:rPr>
        <w:t xml:space="preserve"> (Oliva, Valencia, Spain).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spellStart"/>
      <w:proofErr w:type="gramStart"/>
      <w:r w:rsidRPr="004750F1">
        <w:rPr>
          <w:rFonts w:ascii="Times New Roman" w:eastAsia="Times New Roman" w:hAnsi="Times New Roman" w:cs="Times New Roman"/>
          <w:color w:val="000000"/>
          <w:lang w:eastAsia="en-GB"/>
        </w:rPr>
        <w:t>Fernández-López</w:t>
      </w:r>
      <w:proofErr w:type="spellEnd"/>
      <w:r w:rsidRPr="004750F1">
        <w:rPr>
          <w:rFonts w:ascii="Times New Roman" w:eastAsia="Times New Roman" w:hAnsi="Times New Roman" w:cs="Times New Roman"/>
          <w:color w:val="000000"/>
          <w:lang w:eastAsia="en-GB"/>
        </w:rPr>
        <w:t xml:space="preserve"> de Pablo, J. &amp; Gabriel, S., this issue.</w:t>
      </w:r>
      <w:proofErr w:type="gramEnd"/>
      <w:r w:rsidRPr="004750F1">
        <w:rPr>
          <w:rFonts w:ascii="Times New Roman" w:eastAsia="Times New Roman" w:hAnsi="Times New Roman" w:cs="Times New Roman"/>
          <w:color w:val="000000"/>
          <w:lang w:eastAsia="en-GB"/>
        </w:rPr>
        <w:t xml:space="preserve"> </w:t>
      </w:r>
      <w:r w:rsidRPr="000D7877">
        <w:rPr>
          <w:rFonts w:ascii="Times New Roman" w:eastAsia="Times New Roman" w:hAnsi="Times New Roman" w:cs="Times New Roman"/>
          <w:color w:val="000000"/>
          <w:lang w:eastAsia="en-GB"/>
        </w:rPr>
        <w:t xml:space="preserve">El </w:t>
      </w:r>
      <w:proofErr w:type="spellStart"/>
      <w:r w:rsidRPr="000D7877">
        <w:rPr>
          <w:rFonts w:ascii="Times New Roman" w:eastAsia="Times New Roman" w:hAnsi="Times New Roman" w:cs="Times New Roman"/>
          <w:color w:val="000000"/>
          <w:lang w:eastAsia="en-GB"/>
        </w:rPr>
        <w:t>Collado</w:t>
      </w:r>
      <w:proofErr w:type="spellEnd"/>
      <w:r w:rsidRPr="000D7877">
        <w:rPr>
          <w:rFonts w:ascii="Times New Roman" w:eastAsia="Times New Roman" w:hAnsi="Times New Roman" w:cs="Times New Roman"/>
          <w:color w:val="000000"/>
          <w:lang w:eastAsia="en-GB"/>
        </w:rPr>
        <w:t xml:space="preserve"> shell </w:t>
      </w:r>
      <w:proofErr w:type="spellStart"/>
      <w:r w:rsidRPr="000D7877">
        <w:rPr>
          <w:rFonts w:ascii="Times New Roman" w:eastAsia="Times New Roman" w:hAnsi="Times New Roman" w:cs="Times New Roman"/>
          <w:color w:val="000000"/>
          <w:lang w:eastAsia="en-GB"/>
        </w:rPr>
        <w:t>midden</w:t>
      </w:r>
      <w:proofErr w:type="spellEnd"/>
      <w:r w:rsidRPr="000D7877">
        <w:rPr>
          <w:rFonts w:ascii="Times New Roman" w:eastAsia="Times New Roman" w:hAnsi="Times New Roman" w:cs="Times New Roman"/>
          <w:color w:val="000000"/>
          <w:lang w:eastAsia="en-GB"/>
        </w:rPr>
        <w:t xml:space="preserve"> (Oliva, Spain) and the exploitation patterns of littoral resources during the Mesolithic in Eastern Iberian Peninsula.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gramStart"/>
      <w:r w:rsidRPr="000D7877">
        <w:rPr>
          <w:rFonts w:ascii="Times New Roman" w:eastAsia="Times New Roman" w:hAnsi="Times New Roman" w:cs="Times New Roman"/>
          <w:color w:val="000000"/>
          <w:lang w:eastAsia="en-GB"/>
        </w:rPr>
        <w:lastRenderedPageBreak/>
        <w:t xml:space="preserve">Gutiérrez </w:t>
      </w:r>
      <w:proofErr w:type="spellStart"/>
      <w:r w:rsidRPr="000D7877">
        <w:rPr>
          <w:rFonts w:ascii="Times New Roman" w:eastAsia="Times New Roman" w:hAnsi="Times New Roman" w:cs="Times New Roman"/>
          <w:color w:val="000000"/>
          <w:lang w:eastAsia="en-GB"/>
        </w:rPr>
        <w:t>Zugasti</w:t>
      </w:r>
      <w:proofErr w:type="spellEnd"/>
      <w:r w:rsidRPr="000D7877">
        <w:rPr>
          <w:rFonts w:ascii="Times New Roman" w:eastAsia="Times New Roman" w:hAnsi="Times New Roman" w:cs="Times New Roman"/>
          <w:color w:val="000000"/>
          <w:lang w:eastAsia="en-GB"/>
        </w:rPr>
        <w:t xml:space="preserve">, I., Andersen, S., </w:t>
      </w:r>
      <w:proofErr w:type="spellStart"/>
      <w:r w:rsidRPr="000D7877">
        <w:rPr>
          <w:rFonts w:ascii="Times New Roman" w:eastAsia="Times New Roman" w:hAnsi="Times New Roman" w:cs="Times New Roman"/>
          <w:color w:val="000000"/>
          <w:lang w:eastAsia="en-GB"/>
        </w:rPr>
        <w:t>Araújo</w:t>
      </w:r>
      <w:proofErr w:type="spellEnd"/>
      <w:r w:rsidRPr="000D7877">
        <w:rPr>
          <w:rFonts w:ascii="Times New Roman" w:eastAsia="Times New Roman" w:hAnsi="Times New Roman" w:cs="Times New Roman"/>
          <w:color w:val="000000"/>
          <w:lang w:eastAsia="en-GB"/>
        </w:rPr>
        <w:t xml:space="preserve">, A.C., </w:t>
      </w:r>
      <w:proofErr w:type="spellStart"/>
      <w:r w:rsidRPr="000D7877">
        <w:rPr>
          <w:rFonts w:ascii="Times New Roman" w:eastAsia="Times New Roman" w:hAnsi="Times New Roman" w:cs="Times New Roman"/>
          <w:color w:val="000000"/>
          <w:lang w:eastAsia="en-GB"/>
        </w:rPr>
        <w:t>Dupont</w:t>
      </w:r>
      <w:proofErr w:type="spellEnd"/>
      <w:r w:rsidRPr="000D7877">
        <w:rPr>
          <w:rFonts w:ascii="Times New Roman" w:eastAsia="Times New Roman" w:hAnsi="Times New Roman" w:cs="Times New Roman"/>
          <w:color w:val="000000"/>
          <w:lang w:eastAsia="en-GB"/>
        </w:rPr>
        <w:t xml:space="preserve">, C., Milner, N., </w:t>
      </w:r>
      <w:proofErr w:type="spellStart"/>
      <w:r w:rsidRPr="000D7877">
        <w:rPr>
          <w:rFonts w:ascii="Times New Roman" w:eastAsia="Times New Roman" w:hAnsi="Times New Roman" w:cs="Times New Roman"/>
          <w:color w:val="000000"/>
          <w:lang w:eastAsia="en-GB"/>
        </w:rPr>
        <w:t>Soares</w:t>
      </w:r>
      <w:proofErr w:type="spellEnd"/>
      <w:r w:rsidRPr="000D7877">
        <w:rPr>
          <w:rFonts w:ascii="Times New Roman" w:eastAsia="Times New Roman" w:hAnsi="Times New Roman" w:cs="Times New Roman"/>
          <w:color w:val="000000"/>
          <w:lang w:eastAsia="en-GB"/>
        </w:rPr>
        <w:t>, A.M.M., 2011.</w:t>
      </w:r>
      <w:proofErr w:type="gramEnd"/>
      <w:r w:rsidRPr="000D7877">
        <w:rPr>
          <w:rFonts w:ascii="Times New Roman" w:eastAsia="Times New Roman" w:hAnsi="Times New Roman" w:cs="Times New Roman"/>
          <w:color w:val="000000"/>
          <w:lang w:eastAsia="en-GB"/>
        </w:rPr>
        <w:t xml:space="preserve"> Shell </w:t>
      </w:r>
      <w:proofErr w:type="spellStart"/>
      <w:r w:rsidRPr="000D7877">
        <w:rPr>
          <w:rFonts w:ascii="Times New Roman" w:eastAsia="Times New Roman" w:hAnsi="Times New Roman" w:cs="Times New Roman"/>
          <w:color w:val="000000"/>
          <w:lang w:eastAsia="en-GB"/>
        </w:rPr>
        <w:t>midden</w:t>
      </w:r>
      <w:proofErr w:type="spellEnd"/>
      <w:r w:rsidRPr="000D7877">
        <w:rPr>
          <w:rFonts w:ascii="Times New Roman" w:eastAsia="Times New Roman" w:hAnsi="Times New Roman" w:cs="Times New Roman"/>
          <w:color w:val="000000"/>
          <w:lang w:eastAsia="en-GB"/>
        </w:rPr>
        <w:t xml:space="preserve"> research in Atlantic Europe: state of the art, research problems and perspectives for the future. Quaternary International 239, 70-85.</w:t>
      </w:r>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r w:rsidRPr="000D7877">
        <w:rPr>
          <w:rFonts w:ascii="Times New Roman" w:eastAsia="Times New Roman" w:hAnsi="Times New Roman" w:cs="Times New Roman"/>
          <w:color w:val="000000"/>
          <w:lang w:val="es-ES_tradnl" w:eastAsia="en-GB"/>
        </w:rPr>
        <w:t>Gutiérrez-</w:t>
      </w:r>
      <w:proofErr w:type="spellStart"/>
      <w:r w:rsidRPr="000D7877">
        <w:rPr>
          <w:rFonts w:ascii="Times New Roman" w:eastAsia="Times New Roman" w:hAnsi="Times New Roman" w:cs="Times New Roman"/>
          <w:color w:val="000000"/>
          <w:lang w:val="es-ES_tradnl" w:eastAsia="en-GB"/>
        </w:rPr>
        <w:t>Zugasti</w:t>
      </w:r>
      <w:proofErr w:type="spellEnd"/>
      <w:r w:rsidRPr="000D7877">
        <w:rPr>
          <w:rFonts w:ascii="Times New Roman" w:eastAsia="Times New Roman" w:hAnsi="Times New Roman" w:cs="Times New Roman"/>
          <w:color w:val="000000"/>
          <w:lang w:val="es-ES_tradnl" w:eastAsia="en-GB"/>
        </w:rPr>
        <w:t xml:space="preserve">, I., </w:t>
      </w:r>
      <w:proofErr w:type="spellStart"/>
      <w:r w:rsidRPr="000D7877">
        <w:rPr>
          <w:rFonts w:ascii="Times New Roman" w:eastAsia="Times New Roman" w:hAnsi="Times New Roman" w:cs="Times New Roman"/>
          <w:color w:val="000000"/>
          <w:lang w:val="es-ES_tradnl" w:eastAsia="en-GB"/>
        </w:rPr>
        <w:t>Tong</w:t>
      </w:r>
      <w:proofErr w:type="spellEnd"/>
      <w:r w:rsidRPr="000D7877">
        <w:rPr>
          <w:rFonts w:ascii="Times New Roman" w:eastAsia="Times New Roman" w:hAnsi="Times New Roman" w:cs="Times New Roman"/>
          <w:color w:val="000000"/>
          <w:lang w:val="es-ES_tradnl" w:eastAsia="en-GB"/>
        </w:rPr>
        <w:t xml:space="preserve">, E., García-Escárzaga, A.,  Cuenca-Solana, D., Bailey, G.N., González-Morales, M.R., </w:t>
      </w:r>
      <w:proofErr w:type="spellStart"/>
      <w:r w:rsidRPr="000D7877">
        <w:rPr>
          <w:rFonts w:ascii="Times New Roman" w:eastAsia="Times New Roman" w:hAnsi="Times New Roman" w:cs="Times New Roman"/>
          <w:color w:val="000000"/>
          <w:lang w:val="es-ES_tradnl" w:eastAsia="en-GB"/>
        </w:rPr>
        <w:t>this</w:t>
      </w:r>
      <w:proofErr w:type="spellEnd"/>
      <w:r w:rsidRPr="000D7877">
        <w:rPr>
          <w:rFonts w:ascii="Times New Roman" w:eastAsia="Times New Roman" w:hAnsi="Times New Roman" w:cs="Times New Roman"/>
          <w:color w:val="000000"/>
          <w:lang w:val="es-ES_tradnl" w:eastAsia="en-GB"/>
        </w:rPr>
        <w:t xml:space="preserve"> </w:t>
      </w:r>
      <w:proofErr w:type="spellStart"/>
      <w:r w:rsidRPr="000D7877">
        <w:rPr>
          <w:rFonts w:ascii="Times New Roman" w:eastAsia="Times New Roman" w:hAnsi="Times New Roman" w:cs="Times New Roman"/>
          <w:color w:val="000000"/>
          <w:lang w:val="es-ES_tradnl" w:eastAsia="en-GB"/>
        </w:rPr>
        <w:t>issue</w:t>
      </w:r>
      <w:proofErr w:type="spellEnd"/>
      <w:r w:rsidRPr="000D7877">
        <w:rPr>
          <w:rFonts w:ascii="Times New Roman" w:eastAsia="Times New Roman" w:hAnsi="Times New Roman" w:cs="Times New Roman"/>
          <w:color w:val="000000"/>
          <w:lang w:val="es-ES_tradnl" w:eastAsia="en-GB"/>
        </w:rPr>
        <w:t xml:space="preserve">. </w:t>
      </w:r>
      <w:r w:rsidRPr="000D7877">
        <w:rPr>
          <w:rFonts w:ascii="Times New Roman" w:eastAsia="Times New Roman" w:hAnsi="Times New Roman" w:cs="Times New Roman"/>
          <w:color w:val="000000"/>
          <w:lang w:eastAsia="en-GB"/>
        </w:rPr>
        <w:t xml:space="preserve">Collection and consumption of echinoderms and crustaceans at the Mesolithic shell </w:t>
      </w:r>
      <w:proofErr w:type="spellStart"/>
      <w:r w:rsidRPr="000D7877">
        <w:rPr>
          <w:rFonts w:ascii="Times New Roman" w:eastAsia="Times New Roman" w:hAnsi="Times New Roman" w:cs="Times New Roman"/>
          <w:color w:val="000000"/>
          <w:lang w:eastAsia="en-GB"/>
        </w:rPr>
        <w:t>midden</w:t>
      </w:r>
      <w:proofErr w:type="spellEnd"/>
      <w:r w:rsidRPr="000D7877">
        <w:rPr>
          <w:rFonts w:ascii="Times New Roman" w:eastAsia="Times New Roman" w:hAnsi="Times New Roman" w:cs="Times New Roman"/>
          <w:color w:val="000000"/>
          <w:lang w:eastAsia="en-GB"/>
        </w:rPr>
        <w:t xml:space="preserve"> site of El </w:t>
      </w:r>
      <w:proofErr w:type="spellStart"/>
      <w:r w:rsidRPr="000D7877">
        <w:rPr>
          <w:rFonts w:ascii="Times New Roman" w:eastAsia="Times New Roman" w:hAnsi="Times New Roman" w:cs="Times New Roman"/>
          <w:color w:val="000000"/>
          <w:lang w:eastAsia="en-GB"/>
        </w:rPr>
        <w:t>Mazo</w:t>
      </w:r>
      <w:proofErr w:type="spellEnd"/>
      <w:r w:rsidRPr="000D7877">
        <w:rPr>
          <w:rFonts w:ascii="Times New Roman" w:eastAsia="Times New Roman" w:hAnsi="Times New Roman" w:cs="Times New Roman"/>
          <w:color w:val="000000"/>
          <w:lang w:eastAsia="en-GB"/>
        </w:rPr>
        <w:t xml:space="preserve"> (northern Iberia): opportunistic behaviour or social strategy?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val="it-IT" w:eastAsia="en-GB"/>
        </w:rPr>
      </w:pPr>
      <w:proofErr w:type="spellStart"/>
      <w:r w:rsidRPr="000D7877">
        <w:rPr>
          <w:rFonts w:ascii="Times New Roman" w:eastAsia="Times New Roman" w:hAnsi="Times New Roman" w:cs="Times New Roman"/>
          <w:color w:val="000000"/>
          <w:lang w:eastAsia="en-GB"/>
        </w:rPr>
        <w:t>Jordá</w:t>
      </w:r>
      <w:proofErr w:type="spellEnd"/>
      <w:r w:rsidRPr="000D7877">
        <w:rPr>
          <w:rFonts w:ascii="Times New Roman" w:eastAsia="Times New Roman" w:hAnsi="Times New Roman" w:cs="Times New Roman"/>
          <w:color w:val="000000"/>
          <w:lang w:eastAsia="en-GB"/>
        </w:rPr>
        <w:t xml:space="preserve"> Pardo, J.F., Aura </w:t>
      </w:r>
      <w:proofErr w:type="spellStart"/>
      <w:r w:rsidRPr="000D7877">
        <w:rPr>
          <w:rFonts w:ascii="Times New Roman" w:eastAsia="Times New Roman" w:hAnsi="Times New Roman" w:cs="Times New Roman"/>
          <w:color w:val="000000"/>
          <w:lang w:eastAsia="en-GB"/>
        </w:rPr>
        <w:t>Tortosa</w:t>
      </w:r>
      <w:proofErr w:type="spellEnd"/>
      <w:r w:rsidRPr="000D7877">
        <w:rPr>
          <w:rFonts w:ascii="Times New Roman" w:eastAsia="Times New Roman" w:hAnsi="Times New Roman" w:cs="Times New Roman"/>
          <w:color w:val="000000"/>
          <w:lang w:eastAsia="en-GB"/>
        </w:rPr>
        <w:t xml:space="preserve">, J.M., </w:t>
      </w:r>
      <w:proofErr w:type="spellStart"/>
      <w:r w:rsidRPr="000D7877">
        <w:rPr>
          <w:rFonts w:ascii="Times New Roman" w:eastAsia="Times New Roman" w:hAnsi="Times New Roman" w:cs="Times New Roman"/>
          <w:color w:val="000000"/>
          <w:lang w:eastAsia="en-GB"/>
        </w:rPr>
        <w:t>Avezuela</w:t>
      </w:r>
      <w:proofErr w:type="spellEnd"/>
      <w:r w:rsidRPr="000D7877">
        <w:rPr>
          <w:rFonts w:ascii="Times New Roman" w:eastAsia="Times New Roman" w:hAnsi="Times New Roman" w:cs="Times New Roman"/>
          <w:color w:val="000000"/>
          <w:lang w:eastAsia="en-GB"/>
        </w:rPr>
        <w:t xml:space="preserve"> </w:t>
      </w:r>
      <w:proofErr w:type="spellStart"/>
      <w:r w:rsidRPr="000D7877">
        <w:rPr>
          <w:rFonts w:ascii="Times New Roman" w:eastAsia="Times New Roman" w:hAnsi="Times New Roman" w:cs="Times New Roman"/>
          <w:color w:val="000000"/>
          <w:lang w:eastAsia="en-GB"/>
        </w:rPr>
        <w:t>Aristu</w:t>
      </w:r>
      <w:proofErr w:type="spellEnd"/>
      <w:r w:rsidRPr="000D7877">
        <w:rPr>
          <w:rFonts w:ascii="Times New Roman" w:eastAsia="Times New Roman" w:hAnsi="Times New Roman" w:cs="Times New Roman"/>
          <w:color w:val="000000"/>
          <w:lang w:eastAsia="en-GB"/>
        </w:rPr>
        <w:t>, B.,  </w:t>
      </w:r>
      <w:proofErr w:type="spellStart"/>
      <w:r w:rsidRPr="000D7877">
        <w:rPr>
          <w:rFonts w:ascii="Times New Roman" w:eastAsia="Times New Roman" w:hAnsi="Times New Roman" w:cs="Times New Roman"/>
          <w:color w:val="000000"/>
          <w:lang w:eastAsia="en-GB"/>
        </w:rPr>
        <w:t>Álvarez</w:t>
      </w:r>
      <w:proofErr w:type="spellEnd"/>
      <w:r w:rsidRPr="000D7877">
        <w:rPr>
          <w:rFonts w:ascii="Times New Roman" w:eastAsia="Times New Roman" w:hAnsi="Times New Roman" w:cs="Times New Roman"/>
          <w:color w:val="000000"/>
          <w:lang w:eastAsia="en-GB"/>
        </w:rPr>
        <w:t xml:space="preserve"> </w:t>
      </w:r>
      <w:proofErr w:type="spellStart"/>
      <w:r w:rsidRPr="000D7877">
        <w:rPr>
          <w:rFonts w:ascii="Times New Roman" w:eastAsia="Times New Roman" w:hAnsi="Times New Roman" w:cs="Times New Roman"/>
          <w:color w:val="000000"/>
          <w:lang w:eastAsia="en-GB"/>
        </w:rPr>
        <w:t>Fernández</w:t>
      </w:r>
      <w:proofErr w:type="spellEnd"/>
      <w:r w:rsidRPr="000D7877">
        <w:rPr>
          <w:rFonts w:ascii="Times New Roman" w:eastAsia="Times New Roman" w:hAnsi="Times New Roman" w:cs="Times New Roman"/>
          <w:color w:val="000000"/>
          <w:lang w:eastAsia="en-GB"/>
        </w:rPr>
        <w:t xml:space="preserve">, E., </w:t>
      </w:r>
      <w:proofErr w:type="spellStart"/>
      <w:r w:rsidRPr="000D7877">
        <w:rPr>
          <w:rFonts w:ascii="Times New Roman" w:eastAsia="Times New Roman" w:hAnsi="Times New Roman" w:cs="Times New Roman"/>
          <w:color w:val="000000"/>
          <w:lang w:eastAsia="en-GB"/>
        </w:rPr>
        <w:t>García</w:t>
      </w:r>
      <w:proofErr w:type="spellEnd"/>
      <w:r w:rsidRPr="000D7877">
        <w:rPr>
          <w:rFonts w:ascii="Times New Roman" w:eastAsia="Times New Roman" w:hAnsi="Times New Roman" w:cs="Times New Roman"/>
          <w:color w:val="000000"/>
          <w:lang w:eastAsia="en-GB"/>
        </w:rPr>
        <w:t xml:space="preserve">-Pérez, A. &amp;  Maestro, A., this issue. </w:t>
      </w:r>
      <w:proofErr w:type="gramStart"/>
      <w:r w:rsidRPr="000D7877">
        <w:rPr>
          <w:rFonts w:ascii="Times New Roman" w:eastAsia="Times New Roman" w:hAnsi="Times New Roman" w:cs="Times New Roman"/>
          <w:color w:val="000000"/>
          <w:lang w:eastAsia="en-GB"/>
        </w:rPr>
        <w:t>Breaking the waves.</w:t>
      </w:r>
      <w:proofErr w:type="gramEnd"/>
      <w:r w:rsidRPr="000D7877">
        <w:rPr>
          <w:rFonts w:ascii="Times New Roman" w:eastAsia="Times New Roman" w:hAnsi="Times New Roman" w:cs="Times New Roman"/>
          <w:color w:val="000000"/>
          <w:lang w:eastAsia="en-GB"/>
        </w:rPr>
        <w:t xml:space="preserve"> Human use of marine bivalves in a </w:t>
      </w:r>
      <w:proofErr w:type="spellStart"/>
      <w:r w:rsidRPr="000D7877">
        <w:rPr>
          <w:rFonts w:ascii="Times New Roman" w:eastAsia="Times New Roman" w:hAnsi="Times New Roman" w:cs="Times New Roman"/>
          <w:color w:val="000000"/>
          <w:lang w:eastAsia="en-GB"/>
        </w:rPr>
        <w:t>microtidal</w:t>
      </w:r>
      <w:proofErr w:type="spellEnd"/>
      <w:r w:rsidRPr="000D7877">
        <w:rPr>
          <w:rFonts w:ascii="Times New Roman" w:eastAsia="Times New Roman" w:hAnsi="Times New Roman" w:cs="Times New Roman"/>
          <w:color w:val="000000"/>
          <w:lang w:eastAsia="en-GB"/>
        </w:rPr>
        <w:t xml:space="preserve"> range coast during the Upper Pleistocene and the Early Holocene: the case of the </w:t>
      </w:r>
      <w:proofErr w:type="spellStart"/>
      <w:r w:rsidRPr="000D7877">
        <w:rPr>
          <w:rFonts w:ascii="Times New Roman" w:eastAsia="Times New Roman" w:hAnsi="Times New Roman" w:cs="Times New Roman"/>
          <w:color w:val="000000"/>
          <w:lang w:eastAsia="en-GB"/>
        </w:rPr>
        <w:t>Vestíbulo</w:t>
      </w:r>
      <w:proofErr w:type="spellEnd"/>
      <w:r w:rsidRPr="000D7877">
        <w:rPr>
          <w:rFonts w:ascii="Times New Roman" w:eastAsia="Times New Roman" w:hAnsi="Times New Roman" w:cs="Times New Roman"/>
          <w:color w:val="000000"/>
          <w:lang w:eastAsia="en-GB"/>
        </w:rPr>
        <w:t xml:space="preserve"> chamber of </w:t>
      </w:r>
      <w:proofErr w:type="spellStart"/>
      <w:r w:rsidRPr="000D7877">
        <w:rPr>
          <w:rFonts w:ascii="Times New Roman" w:eastAsia="Times New Roman" w:hAnsi="Times New Roman" w:cs="Times New Roman"/>
          <w:color w:val="000000"/>
          <w:lang w:eastAsia="en-GB"/>
        </w:rPr>
        <w:t>Nerja</w:t>
      </w:r>
      <w:proofErr w:type="spellEnd"/>
      <w:r w:rsidRPr="000D7877">
        <w:rPr>
          <w:rFonts w:ascii="Times New Roman" w:eastAsia="Times New Roman" w:hAnsi="Times New Roman" w:cs="Times New Roman"/>
          <w:color w:val="000000"/>
          <w:lang w:eastAsia="en-GB"/>
        </w:rPr>
        <w:t xml:space="preserve"> Cave (Malaga, southern Spain). </w:t>
      </w:r>
      <w:r w:rsidRPr="000D7877">
        <w:rPr>
          <w:rFonts w:ascii="Times New Roman" w:eastAsia="Times New Roman" w:hAnsi="Times New Roman" w:cs="Times New Roman"/>
          <w:color w:val="000000"/>
          <w:lang w:val="it-IT" w:eastAsia="en-GB"/>
        </w:rPr>
        <w:t>Quaternary International.</w:t>
      </w:r>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val="it-IT"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r w:rsidRPr="000D7877">
        <w:rPr>
          <w:rFonts w:ascii="Times New Roman" w:eastAsia="Times New Roman" w:hAnsi="Times New Roman" w:cs="Times New Roman"/>
          <w:color w:val="000000"/>
          <w:lang w:val="it-IT" w:eastAsia="en-GB"/>
        </w:rPr>
        <w:t xml:space="preserve">Mannino, M.A., Mazzanti, C., 2013. Studi ed osservazioni preliminary sulla malacofauna dal sitio capsiano costiero SHM-1 (Tunisia centrale). In: Mulazzani, S. (Ed.), Le Capsien de Hergla (Tunisie): Culture, environnement et economie: projet italo-tunisien de recherches arch_eologiques sous la direction de R. Boussoffara, S. Mulazzani et M. Tosi. </w:t>
      </w:r>
      <w:r w:rsidRPr="000D7877">
        <w:rPr>
          <w:rFonts w:ascii="Times New Roman" w:eastAsia="Times New Roman" w:hAnsi="Times New Roman" w:cs="Times New Roman"/>
          <w:color w:val="000000"/>
          <w:lang w:eastAsia="en-GB"/>
        </w:rPr>
        <w:t xml:space="preserve">Africa Magna </w:t>
      </w:r>
      <w:proofErr w:type="spellStart"/>
      <w:r w:rsidRPr="000D7877">
        <w:rPr>
          <w:rFonts w:ascii="Times New Roman" w:eastAsia="Times New Roman" w:hAnsi="Times New Roman" w:cs="Times New Roman"/>
          <w:color w:val="000000"/>
          <w:lang w:eastAsia="en-GB"/>
        </w:rPr>
        <w:t>Verlag</w:t>
      </w:r>
      <w:proofErr w:type="spellEnd"/>
      <w:r w:rsidRPr="000D7877">
        <w:rPr>
          <w:rFonts w:ascii="Times New Roman" w:eastAsia="Times New Roman" w:hAnsi="Times New Roman" w:cs="Times New Roman"/>
          <w:color w:val="000000"/>
          <w:lang w:eastAsia="en-GB"/>
        </w:rPr>
        <w:t xml:space="preserve">, Frankfurt </w:t>
      </w:r>
      <w:proofErr w:type="gramStart"/>
      <w:r w:rsidRPr="000D7877">
        <w:rPr>
          <w:rFonts w:ascii="Times New Roman" w:eastAsia="Times New Roman" w:hAnsi="Times New Roman" w:cs="Times New Roman"/>
          <w:color w:val="000000"/>
          <w:lang w:eastAsia="en-GB"/>
        </w:rPr>
        <w:t>am</w:t>
      </w:r>
      <w:proofErr w:type="gramEnd"/>
      <w:r w:rsidRPr="000D7877">
        <w:rPr>
          <w:rFonts w:ascii="Times New Roman" w:eastAsia="Times New Roman" w:hAnsi="Times New Roman" w:cs="Times New Roman"/>
          <w:color w:val="000000"/>
          <w:lang w:eastAsia="en-GB"/>
        </w:rPr>
        <w:t xml:space="preserve"> Main, pp. 339-361.</w:t>
      </w:r>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gramStart"/>
      <w:r w:rsidRPr="000D7877">
        <w:rPr>
          <w:rFonts w:ascii="Times New Roman" w:eastAsia="Times New Roman" w:hAnsi="Times New Roman" w:cs="Times New Roman"/>
          <w:color w:val="000000"/>
          <w:lang w:eastAsia="en-GB"/>
        </w:rPr>
        <w:t xml:space="preserve">Milner, N., Craig, O.E., Bailey, G.N. (Eds.), Shell </w:t>
      </w:r>
      <w:proofErr w:type="spellStart"/>
      <w:r w:rsidRPr="000D7877">
        <w:rPr>
          <w:rFonts w:ascii="Times New Roman" w:eastAsia="Times New Roman" w:hAnsi="Times New Roman" w:cs="Times New Roman"/>
          <w:color w:val="000000"/>
          <w:lang w:eastAsia="en-GB"/>
        </w:rPr>
        <w:t>middens</w:t>
      </w:r>
      <w:proofErr w:type="spellEnd"/>
      <w:r w:rsidRPr="000D7877">
        <w:rPr>
          <w:rFonts w:ascii="Times New Roman" w:eastAsia="Times New Roman" w:hAnsi="Times New Roman" w:cs="Times New Roman"/>
          <w:color w:val="000000"/>
          <w:lang w:eastAsia="en-GB"/>
        </w:rPr>
        <w:t xml:space="preserve"> in Atlantic Europe.</w:t>
      </w:r>
      <w:proofErr w:type="gramEnd"/>
      <w:r w:rsidRPr="000D7877">
        <w:rPr>
          <w:rFonts w:ascii="Times New Roman" w:eastAsia="Times New Roman" w:hAnsi="Times New Roman" w:cs="Times New Roman"/>
          <w:color w:val="000000"/>
          <w:lang w:eastAsia="en-GB"/>
        </w:rPr>
        <w:t xml:space="preserve"> </w:t>
      </w:r>
      <w:proofErr w:type="gramStart"/>
      <w:r w:rsidRPr="000D7877">
        <w:rPr>
          <w:rFonts w:ascii="Times New Roman" w:eastAsia="Times New Roman" w:hAnsi="Times New Roman" w:cs="Times New Roman"/>
          <w:color w:val="000000"/>
          <w:lang w:eastAsia="en-GB"/>
        </w:rPr>
        <w:t>Oxbow Books, Oxford.</w:t>
      </w:r>
      <w:proofErr w:type="gramEnd"/>
    </w:p>
    <w:p w:rsidR="00191847" w:rsidRPr="000D7877" w:rsidRDefault="00191847" w:rsidP="000D7877">
      <w:pPr>
        <w:spacing w:after="0" w:line="240" w:lineRule="auto"/>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spellStart"/>
      <w:r w:rsidRPr="000D7877">
        <w:rPr>
          <w:rFonts w:ascii="Times New Roman" w:eastAsia="Times New Roman" w:hAnsi="Times New Roman" w:cs="Times New Roman"/>
          <w:color w:val="000000"/>
          <w:lang w:eastAsia="en-GB"/>
        </w:rPr>
        <w:t>Perlès</w:t>
      </w:r>
      <w:proofErr w:type="spellEnd"/>
      <w:r w:rsidRPr="000D7877">
        <w:rPr>
          <w:rFonts w:ascii="Times New Roman" w:eastAsia="Times New Roman" w:hAnsi="Times New Roman" w:cs="Times New Roman"/>
          <w:color w:val="000000"/>
          <w:lang w:eastAsia="en-GB"/>
        </w:rPr>
        <w:t xml:space="preserve">, C., this issue. Food and ornaments: diachronic changes in the exploitation of littoral resources at </w:t>
      </w:r>
      <w:proofErr w:type="spellStart"/>
      <w:r w:rsidRPr="000D7877">
        <w:rPr>
          <w:rFonts w:ascii="Times New Roman" w:eastAsia="Times New Roman" w:hAnsi="Times New Roman" w:cs="Times New Roman"/>
          <w:color w:val="000000"/>
          <w:lang w:eastAsia="en-GB"/>
        </w:rPr>
        <w:t>Franchthi</w:t>
      </w:r>
      <w:proofErr w:type="spellEnd"/>
      <w:r w:rsidRPr="000D7877">
        <w:rPr>
          <w:rFonts w:ascii="Times New Roman" w:eastAsia="Times New Roman" w:hAnsi="Times New Roman" w:cs="Times New Roman"/>
          <w:color w:val="000000"/>
          <w:lang w:eastAsia="en-GB"/>
        </w:rPr>
        <w:t xml:space="preserve"> Cave (</w:t>
      </w:r>
      <w:proofErr w:type="spellStart"/>
      <w:r w:rsidRPr="000D7877">
        <w:rPr>
          <w:rFonts w:ascii="Times New Roman" w:eastAsia="Times New Roman" w:hAnsi="Times New Roman" w:cs="Times New Roman"/>
          <w:color w:val="000000"/>
          <w:lang w:eastAsia="en-GB"/>
        </w:rPr>
        <w:t>Argolid</w:t>
      </w:r>
      <w:proofErr w:type="spellEnd"/>
      <w:r w:rsidRPr="000D7877">
        <w:rPr>
          <w:rFonts w:ascii="Times New Roman" w:eastAsia="Times New Roman" w:hAnsi="Times New Roman" w:cs="Times New Roman"/>
          <w:color w:val="000000"/>
          <w:lang w:eastAsia="en-GB"/>
        </w:rPr>
        <w:t xml:space="preserve">, Greece) during the Upper Palaeolithic and the Mesolithic (39,000 - 7,000 </w:t>
      </w:r>
      <w:proofErr w:type="spellStart"/>
      <w:r w:rsidRPr="000D7877">
        <w:rPr>
          <w:rFonts w:ascii="Times New Roman" w:eastAsia="Times New Roman" w:hAnsi="Times New Roman" w:cs="Times New Roman"/>
          <w:color w:val="000000"/>
          <w:lang w:eastAsia="en-GB"/>
        </w:rPr>
        <w:t>cal</w:t>
      </w:r>
      <w:proofErr w:type="spellEnd"/>
      <w:r w:rsidRPr="000D7877">
        <w:rPr>
          <w:rFonts w:ascii="Times New Roman" w:eastAsia="Times New Roman" w:hAnsi="Times New Roman" w:cs="Times New Roman"/>
          <w:color w:val="000000"/>
          <w:lang w:eastAsia="en-GB"/>
        </w:rPr>
        <w:t xml:space="preserve"> BC).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0D7877">
      <w:pPr>
        <w:spacing w:after="0" w:line="240" w:lineRule="auto"/>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gramStart"/>
      <w:r w:rsidRPr="000D7877">
        <w:rPr>
          <w:rFonts w:ascii="Times New Roman" w:eastAsia="Times New Roman" w:hAnsi="Times New Roman" w:cs="Times New Roman"/>
          <w:color w:val="000000"/>
          <w:lang w:eastAsia="en-GB"/>
        </w:rPr>
        <w:t xml:space="preserve">Prendergast, A. L, Stevens, R.E., O’Connell, T.C., </w:t>
      </w:r>
      <w:proofErr w:type="spellStart"/>
      <w:r w:rsidRPr="000D7877">
        <w:rPr>
          <w:rFonts w:ascii="Times New Roman" w:eastAsia="Times New Roman" w:hAnsi="Times New Roman" w:cs="Times New Roman"/>
          <w:color w:val="000000"/>
          <w:lang w:eastAsia="en-GB"/>
        </w:rPr>
        <w:t>Fadlalak</w:t>
      </w:r>
      <w:proofErr w:type="spellEnd"/>
      <w:r w:rsidRPr="000D7877">
        <w:rPr>
          <w:rFonts w:ascii="Times New Roman" w:eastAsia="Times New Roman" w:hAnsi="Times New Roman" w:cs="Times New Roman"/>
          <w:color w:val="000000"/>
          <w:lang w:eastAsia="en-GB"/>
        </w:rPr>
        <w:t xml:space="preserve">, A., </w:t>
      </w:r>
      <w:proofErr w:type="spellStart"/>
      <w:r w:rsidRPr="000D7877">
        <w:rPr>
          <w:rFonts w:ascii="Times New Roman" w:eastAsia="Times New Roman" w:hAnsi="Times New Roman" w:cs="Times New Roman"/>
          <w:color w:val="000000"/>
          <w:lang w:eastAsia="en-GB"/>
        </w:rPr>
        <w:t>Touati</w:t>
      </w:r>
      <w:proofErr w:type="spellEnd"/>
      <w:r w:rsidRPr="000D7877">
        <w:rPr>
          <w:rFonts w:ascii="Times New Roman" w:eastAsia="Times New Roman" w:hAnsi="Times New Roman" w:cs="Times New Roman"/>
          <w:color w:val="000000"/>
          <w:lang w:eastAsia="en-GB"/>
        </w:rPr>
        <w:t>, M., al-</w:t>
      </w:r>
      <w:proofErr w:type="spellStart"/>
      <w:r w:rsidRPr="000D7877">
        <w:rPr>
          <w:rFonts w:ascii="Times New Roman" w:eastAsia="Times New Roman" w:hAnsi="Times New Roman" w:cs="Times New Roman"/>
          <w:color w:val="000000"/>
          <w:lang w:eastAsia="en-GB"/>
        </w:rPr>
        <w:t>Mzeine</w:t>
      </w:r>
      <w:proofErr w:type="spellEnd"/>
      <w:r w:rsidRPr="000D7877">
        <w:rPr>
          <w:rFonts w:ascii="MS Mincho" w:eastAsia="MS Mincho" w:hAnsi="MS Mincho" w:cs="MS Mincho" w:hint="eastAsia"/>
          <w:color w:val="000000"/>
          <w:lang w:eastAsia="en-GB"/>
        </w:rPr>
        <w:t>✝</w:t>
      </w:r>
      <w:r w:rsidRPr="000D7877">
        <w:rPr>
          <w:rFonts w:ascii="Times New Roman" w:eastAsia="Times New Roman" w:hAnsi="Times New Roman" w:cs="Times New Roman"/>
          <w:color w:val="000000"/>
          <w:lang w:eastAsia="en-GB"/>
        </w:rPr>
        <w:t xml:space="preserve">, A., </w:t>
      </w:r>
      <w:proofErr w:type="spellStart"/>
      <w:r w:rsidRPr="000D7877">
        <w:rPr>
          <w:rFonts w:ascii="Times New Roman" w:eastAsia="Times New Roman" w:hAnsi="Times New Roman" w:cs="Times New Roman"/>
          <w:color w:val="000000"/>
          <w:lang w:eastAsia="en-GB"/>
        </w:rPr>
        <w:t>Schöne</w:t>
      </w:r>
      <w:proofErr w:type="spellEnd"/>
      <w:r w:rsidRPr="000D7877">
        <w:rPr>
          <w:rFonts w:ascii="Times New Roman" w:eastAsia="Times New Roman" w:hAnsi="Times New Roman" w:cs="Times New Roman"/>
          <w:color w:val="000000"/>
          <w:lang w:eastAsia="en-GB"/>
        </w:rPr>
        <w:t>, B. R., Hunt, C.O., Barker, G., this issue.</w:t>
      </w:r>
      <w:proofErr w:type="gramEnd"/>
      <w:r w:rsidRPr="000D7877">
        <w:rPr>
          <w:rFonts w:ascii="Times New Roman" w:eastAsia="Times New Roman" w:hAnsi="Times New Roman" w:cs="Times New Roman"/>
          <w:color w:val="000000"/>
          <w:lang w:eastAsia="en-GB"/>
        </w:rPr>
        <w:t xml:space="preserve"> </w:t>
      </w:r>
      <w:proofErr w:type="gramStart"/>
      <w:r w:rsidRPr="000D7877">
        <w:rPr>
          <w:rFonts w:ascii="Times New Roman" w:eastAsia="Times New Roman" w:hAnsi="Times New Roman" w:cs="Times New Roman"/>
          <w:color w:val="000000"/>
          <w:lang w:eastAsia="en-GB"/>
        </w:rPr>
        <w:t xml:space="preserve">Changing patterns of eastern Mediterranean shellfish exploitation in the Late Glacial and Early Holocene: oxygen isotope evidence from gastropod in Epipaleolithic to Neolithic human occupation layers at the </w:t>
      </w:r>
      <w:proofErr w:type="spellStart"/>
      <w:r w:rsidRPr="000D7877">
        <w:rPr>
          <w:rFonts w:ascii="Times New Roman" w:eastAsia="Times New Roman" w:hAnsi="Times New Roman" w:cs="Times New Roman"/>
          <w:color w:val="000000"/>
          <w:lang w:eastAsia="en-GB"/>
        </w:rPr>
        <w:t>Haua</w:t>
      </w:r>
      <w:proofErr w:type="spellEnd"/>
      <w:r w:rsidRPr="000D7877">
        <w:rPr>
          <w:rFonts w:ascii="Times New Roman" w:eastAsia="Times New Roman" w:hAnsi="Times New Roman" w:cs="Times New Roman"/>
          <w:color w:val="000000"/>
          <w:lang w:eastAsia="en-GB"/>
        </w:rPr>
        <w:t xml:space="preserve"> </w:t>
      </w:r>
      <w:proofErr w:type="spellStart"/>
      <w:r w:rsidRPr="000D7877">
        <w:rPr>
          <w:rFonts w:ascii="Times New Roman" w:eastAsia="Times New Roman" w:hAnsi="Times New Roman" w:cs="Times New Roman"/>
          <w:color w:val="000000"/>
          <w:lang w:eastAsia="en-GB"/>
        </w:rPr>
        <w:t>Fteah</w:t>
      </w:r>
      <w:proofErr w:type="spellEnd"/>
      <w:r w:rsidRPr="000D7877">
        <w:rPr>
          <w:rFonts w:ascii="Times New Roman" w:eastAsia="Times New Roman" w:hAnsi="Times New Roman" w:cs="Times New Roman"/>
          <w:color w:val="000000"/>
          <w:lang w:eastAsia="en-GB"/>
        </w:rPr>
        <w:t xml:space="preserve"> cave, Libya.</w:t>
      </w:r>
      <w:proofErr w:type="gramEnd"/>
      <w:r w:rsidRPr="000D7877">
        <w:rPr>
          <w:rFonts w:ascii="Times New Roman" w:eastAsia="Times New Roman" w:hAnsi="Times New Roman" w:cs="Times New Roman"/>
          <w:color w:val="000000"/>
          <w:lang w:eastAsia="en-GB"/>
        </w:rPr>
        <w:t xml:space="preserve">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gramStart"/>
      <w:r w:rsidRPr="000D7877">
        <w:rPr>
          <w:rFonts w:ascii="Times New Roman" w:eastAsia="Times New Roman" w:hAnsi="Times New Roman" w:cs="Times New Roman"/>
          <w:color w:val="000000"/>
          <w:lang w:eastAsia="en-GB"/>
        </w:rPr>
        <w:t xml:space="preserve">Ramos-Muñoz, J., </w:t>
      </w:r>
      <w:proofErr w:type="spellStart"/>
      <w:r w:rsidRPr="000D7877">
        <w:rPr>
          <w:rFonts w:ascii="Times New Roman" w:eastAsia="Times New Roman" w:hAnsi="Times New Roman" w:cs="Times New Roman"/>
          <w:color w:val="000000"/>
          <w:lang w:eastAsia="en-GB"/>
        </w:rPr>
        <w:t>Cantillo</w:t>
      </w:r>
      <w:proofErr w:type="spellEnd"/>
      <w:r w:rsidRPr="000D7877">
        <w:rPr>
          <w:rFonts w:ascii="Times New Roman" w:eastAsia="Times New Roman" w:hAnsi="Times New Roman" w:cs="Times New Roman"/>
          <w:color w:val="000000"/>
          <w:lang w:eastAsia="en-GB"/>
        </w:rPr>
        <w:t>-Duarte, J.J., Bernal-</w:t>
      </w:r>
      <w:proofErr w:type="spellStart"/>
      <w:r w:rsidRPr="000D7877">
        <w:rPr>
          <w:rFonts w:ascii="Times New Roman" w:eastAsia="Times New Roman" w:hAnsi="Times New Roman" w:cs="Times New Roman"/>
          <w:color w:val="000000"/>
          <w:lang w:eastAsia="en-GB"/>
        </w:rPr>
        <w:t>Casasola</w:t>
      </w:r>
      <w:proofErr w:type="spellEnd"/>
      <w:r w:rsidRPr="000D7877">
        <w:rPr>
          <w:rFonts w:ascii="Times New Roman" w:eastAsia="Times New Roman" w:hAnsi="Times New Roman" w:cs="Times New Roman"/>
          <w:color w:val="000000"/>
          <w:lang w:eastAsia="en-GB"/>
        </w:rPr>
        <w:t xml:space="preserve">, D., </w:t>
      </w:r>
      <w:proofErr w:type="spellStart"/>
      <w:r w:rsidRPr="000D7877">
        <w:rPr>
          <w:rFonts w:ascii="Times New Roman" w:eastAsia="Times New Roman" w:hAnsi="Times New Roman" w:cs="Times New Roman"/>
          <w:color w:val="000000"/>
          <w:lang w:eastAsia="en-GB"/>
        </w:rPr>
        <w:t>Barrena-Tocino</w:t>
      </w:r>
      <w:proofErr w:type="spellEnd"/>
      <w:r w:rsidRPr="000D7877">
        <w:rPr>
          <w:rFonts w:ascii="Times New Roman" w:eastAsia="Times New Roman" w:hAnsi="Times New Roman" w:cs="Times New Roman"/>
          <w:color w:val="000000"/>
          <w:lang w:eastAsia="en-GB"/>
        </w:rPr>
        <w:t xml:space="preserve">, A., Dominguez-Bella, S., </w:t>
      </w:r>
      <w:proofErr w:type="spellStart"/>
      <w:r w:rsidRPr="000D7877">
        <w:rPr>
          <w:rFonts w:ascii="Times New Roman" w:eastAsia="Times New Roman" w:hAnsi="Times New Roman" w:cs="Times New Roman"/>
          <w:color w:val="000000"/>
          <w:lang w:eastAsia="en-GB"/>
        </w:rPr>
        <w:t>Vijande</w:t>
      </w:r>
      <w:proofErr w:type="spellEnd"/>
      <w:r w:rsidRPr="000D7877">
        <w:rPr>
          <w:rFonts w:ascii="Times New Roman" w:eastAsia="Times New Roman" w:hAnsi="Times New Roman" w:cs="Times New Roman"/>
          <w:color w:val="000000"/>
          <w:lang w:eastAsia="en-GB"/>
        </w:rPr>
        <w:t>-Vila, E., Clemente-Conte, I., Gutiérrez-</w:t>
      </w:r>
      <w:proofErr w:type="spellStart"/>
      <w:r w:rsidRPr="000D7877">
        <w:rPr>
          <w:rFonts w:ascii="Times New Roman" w:eastAsia="Times New Roman" w:hAnsi="Times New Roman" w:cs="Times New Roman"/>
          <w:color w:val="000000"/>
          <w:lang w:eastAsia="en-GB"/>
        </w:rPr>
        <w:t>Zugasti</w:t>
      </w:r>
      <w:proofErr w:type="spellEnd"/>
      <w:r w:rsidRPr="000D7877">
        <w:rPr>
          <w:rFonts w:ascii="Times New Roman" w:eastAsia="Times New Roman" w:hAnsi="Times New Roman" w:cs="Times New Roman"/>
          <w:color w:val="000000"/>
          <w:lang w:eastAsia="en-GB"/>
        </w:rPr>
        <w:t xml:space="preserve">, I., </w:t>
      </w:r>
      <w:proofErr w:type="spellStart"/>
      <w:r w:rsidRPr="000D7877">
        <w:rPr>
          <w:rFonts w:ascii="Times New Roman" w:eastAsia="Times New Roman" w:hAnsi="Times New Roman" w:cs="Times New Roman"/>
          <w:color w:val="000000"/>
          <w:lang w:eastAsia="en-GB"/>
        </w:rPr>
        <w:t>Soriguer-Escofet</w:t>
      </w:r>
      <w:proofErr w:type="spellEnd"/>
      <w:r w:rsidRPr="000D7877">
        <w:rPr>
          <w:rFonts w:ascii="Times New Roman" w:eastAsia="Times New Roman" w:hAnsi="Times New Roman" w:cs="Times New Roman"/>
          <w:color w:val="000000"/>
          <w:lang w:eastAsia="en-GB"/>
        </w:rPr>
        <w:t xml:space="preserve">, M. &amp; </w:t>
      </w:r>
      <w:proofErr w:type="spellStart"/>
      <w:r w:rsidRPr="000D7877">
        <w:rPr>
          <w:rFonts w:ascii="Times New Roman" w:eastAsia="Times New Roman" w:hAnsi="Times New Roman" w:cs="Times New Roman"/>
          <w:color w:val="000000"/>
          <w:lang w:eastAsia="en-GB"/>
        </w:rPr>
        <w:t>Almisas</w:t>
      </w:r>
      <w:proofErr w:type="spellEnd"/>
      <w:r w:rsidRPr="000D7877">
        <w:rPr>
          <w:rFonts w:ascii="Times New Roman" w:eastAsia="Times New Roman" w:hAnsi="Times New Roman" w:cs="Times New Roman"/>
          <w:color w:val="000000"/>
          <w:lang w:eastAsia="en-GB"/>
        </w:rPr>
        <w:t>-Cruz, S., this issue.</w:t>
      </w:r>
      <w:proofErr w:type="gramEnd"/>
      <w:r w:rsidRPr="000D7877">
        <w:rPr>
          <w:rFonts w:ascii="Times New Roman" w:eastAsia="Times New Roman" w:hAnsi="Times New Roman" w:cs="Times New Roman"/>
          <w:color w:val="000000"/>
          <w:lang w:eastAsia="en-GB"/>
        </w:rPr>
        <w:t xml:space="preserve"> Early use of marine resources by Middle/Upper Pleistocene human societies: the case of </w:t>
      </w:r>
      <w:proofErr w:type="spellStart"/>
      <w:r w:rsidRPr="000D7877">
        <w:rPr>
          <w:rFonts w:ascii="Times New Roman" w:eastAsia="Times New Roman" w:hAnsi="Times New Roman" w:cs="Times New Roman"/>
          <w:color w:val="000000"/>
          <w:lang w:eastAsia="en-GB"/>
        </w:rPr>
        <w:t>Benzú</w:t>
      </w:r>
      <w:proofErr w:type="spellEnd"/>
      <w:r w:rsidRPr="000D7877">
        <w:rPr>
          <w:rFonts w:ascii="Times New Roman" w:eastAsia="Times New Roman" w:hAnsi="Times New Roman" w:cs="Times New Roman"/>
          <w:color w:val="000000"/>
          <w:lang w:eastAsia="en-GB"/>
        </w:rPr>
        <w:t xml:space="preserve"> </w:t>
      </w:r>
      <w:proofErr w:type="spellStart"/>
      <w:r w:rsidRPr="000D7877">
        <w:rPr>
          <w:rFonts w:ascii="Times New Roman" w:eastAsia="Times New Roman" w:hAnsi="Times New Roman" w:cs="Times New Roman"/>
          <w:color w:val="000000"/>
          <w:lang w:eastAsia="en-GB"/>
        </w:rPr>
        <w:t>rockshelter</w:t>
      </w:r>
      <w:proofErr w:type="spellEnd"/>
      <w:r w:rsidRPr="000D7877">
        <w:rPr>
          <w:rFonts w:ascii="Times New Roman" w:eastAsia="Times New Roman" w:hAnsi="Times New Roman" w:cs="Times New Roman"/>
          <w:color w:val="000000"/>
          <w:lang w:eastAsia="en-GB"/>
        </w:rPr>
        <w:t xml:space="preserve"> (northern Africa).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spellStart"/>
      <w:proofErr w:type="gramStart"/>
      <w:r w:rsidRPr="000D7877">
        <w:rPr>
          <w:rFonts w:ascii="Times New Roman" w:eastAsia="Times New Roman" w:hAnsi="Times New Roman" w:cs="Times New Roman"/>
          <w:color w:val="000000"/>
          <w:lang w:eastAsia="en-GB"/>
        </w:rPr>
        <w:t>Rigaud</w:t>
      </w:r>
      <w:proofErr w:type="spellEnd"/>
      <w:r w:rsidRPr="000D7877">
        <w:rPr>
          <w:rFonts w:ascii="Times New Roman" w:eastAsia="Times New Roman" w:hAnsi="Times New Roman" w:cs="Times New Roman"/>
          <w:color w:val="000000"/>
          <w:lang w:eastAsia="en-GB"/>
        </w:rPr>
        <w:t>, S., Gutiérrez-</w:t>
      </w:r>
      <w:proofErr w:type="spellStart"/>
      <w:r w:rsidRPr="000D7877">
        <w:rPr>
          <w:rFonts w:ascii="Times New Roman" w:eastAsia="Times New Roman" w:hAnsi="Times New Roman" w:cs="Times New Roman"/>
          <w:color w:val="000000"/>
          <w:lang w:eastAsia="en-GB"/>
        </w:rPr>
        <w:t>Zugasti</w:t>
      </w:r>
      <w:proofErr w:type="spellEnd"/>
      <w:r w:rsidRPr="000D7877">
        <w:rPr>
          <w:rFonts w:ascii="Times New Roman" w:eastAsia="Times New Roman" w:hAnsi="Times New Roman" w:cs="Times New Roman"/>
          <w:color w:val="000000"/>
          <w:lang w:eastAsia="en-GB"/>
        </w:rPr>
        <w:t>, I., this issue.</w:t>
      </w:r>
      <w:proofErr w:type="gramEnd"/>
      <w:r w:rsidRPr="000D7877">
        <w:rPr>
          <w:rFonts w:ascii="Times New Roman" w:eastAsia="Times New Roman" w:hAnsi="Times New Roman" w:cs="Times New Roman"/>
          <w:color w:val="000000"/>
          <w:lang w:eastAsia="en-GB"/>
        </w:rPr>
        <w:t xml:space="preserve"> Symbolism among the last hunter-fisher-gatherers in northern Iberia: personal ornaments from El </w:t>
      </w:r>
      <w:proofErr w:type="spellStart"/>
      <w:r w:rsidRPr="000D7877">
        <w:rPr>
          <w:rFonts w:ascii="Times New Roman" w:eastAsia="Times New Roman" w:hAnsi="Times New Roman" w:cs="Times New Roman"/>
          <w:color w:val="000000"/>
          <w:lang w:eastAsia="en-GB"/>
        </w:rPr>
        <w:t>Mazo</w:t>
      </w:r>
      <w:proofErr w:type="spellEnd"/>
      <w:r w:rsidRPr="000D7877">
        <w:rPr>
          <w:rFonts w:ascii="Times New Roman" w:eastAsia="Times New Roman" w:hAnsi="Times New Roman" w:cs="Times New Roman"/>
          <w:color w:val="000000"/>
          <w:lang w:eastAsia="en-GB"/>
        </w:rPr>
        <w:t xml:space="preserve"> and El </w:t>
      </w:r>
      <w:proofErr w:type="spellStart"/>
      <w:r w:rsidRPr="000D7877">
        <w:rPr>
          <w:rFonts w:ascii="Times New Roman" w:eastAsia="Times New Roman" w:hAnsi="Times New Roman" w:cs="Times New Roman"/>
          <w:color w:val="000000"/>
          <w:lang w:eastAsia="en-GB"/>
        </w:rPr>
        <w:t>Toral</w:t>
      </w:r>
      <w:proofErr w:type="spellEnd"/>
      <w:r w:rsidRPr="000D7877">
        <w:rPr>
          <w:rFonts w:ascii="Times New Roman" w:eastAsia="Times New Roman" w:hAnsi="Times New Roman" w:cs="Times New Roman"/>
          <w:color w:val="000000"/>
          <w:lang w:eastAsia="en-GB"/>
        </w:rPr>
        <w:t xml:space="preserve"> III Mesolithic shell </w:t>
      </w:r>
      <w:proofErr w:type="spellStart"/>
      <w:r w:rsidRPr="000D7877">
        <w:rPr>
          <w:rFonts w:ascii="Times New Roman" w:eastAsia="Times New Roman" w:hAnsi="Times New Roman" w:cs="Times New Roman"/>
          <w:color w:val="000000"/>
          <w:lang w:eastAsia="en-GB"/>
        </w:rPr>
        <w:t>midden</w:t>
      </w:r>
      <w:proofErr w:type="spellEnd"/>
      <w:r w:rsidRPr="000D7877">
        <w:rPr>
          <w:rFonts w:ascii="Times New Roman" w:eastAsia="Times New Roman" w:hAnsi="Times New Roman" w:cs="Times New Roman"/>
          <w:color w:val="000000"/>
          <w:lang w:eastAsia="en-GB"/>
        </w:rPr>
        <w:t xml:space="preserve"> sites.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spellStart"/>
      <w:r w:rsidRPr="000D7877">
        <w:rPr>
          <w:rFonts w:ascii="Times New Roman" w:eastAsia="Times New Roman" w:hAnsi="Times New Roman" w:cs="Times New Roman"/>
          <w:color w:val="000000"/>
          <w:lang w:eastAsia="en-GB"/>
        </w:rPr>
        <w:t>Romagnoli</w:t>
      </w:r>
      <w:proofErr w:type="spellEnd"/>
      <w:r w:rsidRPr="000D7877">
        <w:rPr>
          <w:rFonts w:ascii="Times New Roman" w:eastAsia="Times New Roman" w:hAnsi="Times New Roman" w:cs="Times New Roman"/>
          <w:color w:val="000000"/>
          <w:lang w:eastAsia="en-GB"/>
        </w:rPr>
        <w:t>, F.</w:t>
      </w:r>
      <w:proofErr w:type="gramStart"/>
      <w:r w:rsidRPr="000D7877">
        <w:rPr>
          <w:rFonts w:ascii="Times New Roman" w:eastAsia="Times New Roman" w:hAnsi="Times New Roman" w:cs="Times New Roman"/>
          <w:color w:val="000000"/>
          <w:lang w:eastAsia="en-GB"/>
        </w:rPr>
        <w:t>,  </w:t>
      </w:r>
      <w:proofErr w:type="spellStart"/>
      <w:r w:rsidRPr="000D7877">
        <w:rPr>
          <w:rFonts w:ascii="Times New Roman" w:eastAsia="Times New Roman" w:hAnsi="Times New Roman" w:cs="Times New Roman"/>
          <w:color w:val="000000"/>
          <w:lang w:eastAsia="en-GB"/>
        </w:rPr>
        <w:t>Baena</w:t>
      </w:r>
      <w:proofErr w:type="spellEnd"/>
      <w:proofErr w:type="gramEnd"/>
      <w:r w:rsidRPr="000D7877">
        <w:rPr>
          <w:rFonts w:ascii="Times New Roman" w:eastAsia="Times New Roman" w:hAnsi="Times New Roman" w:cs="Times New Roman"/>
          <w:color w:val="000000"/>
          <w:lang w:eastAsia="en-GB"/>
        </w:rPr>
        <w:t xml:space="preserve">, J. &amp; </w:t>
      </w:r>
      <w:proofErr w:type="spellStart"/>
      <w:r w:rsidRPr="000D7877">
        <w:rPr>
          <w:rFonts w:ascii="Times New Roman" w:eastAsia="Times New Roman" w:hAnsi="Times New Roman" w:cs="Times New Roman"/>
          <w:color w:val="000000"/>
          <w:lang w:eastAsia="en-GB"/>
        </w:rPr>
        <w:t>Sarti</w:t>
      </w:r>
      <w:proofErr w:type="spellEnd"/>
      <w:r w:rsidRPr="000D7877">
        <w:rPr>
          <w:rFonts w:ascii="Times New Roman" w:eastAsia="Times New Roman" w:hAnsi="Times New Roman" w:cs="Times New Roman"/>
          <w:color w:val="000000"/>
          <w:lang w:eastAsia="en-GB"/>
        </w:rPr>
        <w:t xml:space="preserve">, L., this issue. Neanderthal retouched shell tools and </w:t>
      </w:r>
      <w:proofErr w:type="spellStart"/>
      <w:r w:rsidRPr="000D7877">
        <w:rPr>
          <w:rFonts w:ascii="Times New Roman" w:eastAsia="Times New Roman" w:hAnsi="Times New Roman" w:cs="Times New Roman"/>
          <w:color w:val="000000"/>
          <w:lang w:eastAsia="en-GB"/>
        </w:rPr>
        <w:t>Quina</w:t>
      </w:r>
      <w:proofErr w:type="spellEnd"/>
      <w:r w:rsidRPr="000D7877">
        <w:rPr>
          <w:rFonts w:ascii="Times New Roman" w:eastAsia="Times New Roman" w:hAnsi="Times New Roman" w:cs="Times New Roman"/>
          <w:color w:val="000000"/>
          <w:lang w:eastAsia="en-GB"/>
        </w:rPr>
        <w:t xml:space="preserve"> economic and technical strategies: an integrated behaviour. </w:t>
      </w:r>
      <w:proofErr w:type="gramStart"/>
      <w:r w:rsidRPr="000D7877">
        <w:rPr>
          <w:rFonts w:ascii="Times New Roman" w:eastAsia="Times New Roman" w:hAnsi="Times New Roman" w:cs="Times New Roman"/>
          <w:color w:val="000000"/>
          <w:lang w:eastAsia="en-GB"/>
        </w:rPr>
        <w:t>Quaternary International.</w:t>
      </w:r>
      <w:proofErr w:type="gramEnd"/>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0D7877" w:rsidRDefault="000D7877" w:rsidP="00191847">
      <w:pPr>
        <w:spacing w:after="0" w:line="240" w:lineRule="auto"/>
        <w:ind w:firstLine="720"/>
        <w:jc w:val="both"/>
        <w:rPr>
          <w:rFonts w:ascii="Times New Roman" w:eastAsia="Times New Roman" w:hAnsi="Times New Roman" w:cs="Times New Roman"/>
          <w:color w:val="000000"/>
          <w:lang w:eastAsia="en-GB"/>
        </w:rPr>
      </w:pPr>
      <w:proofErr w:type="gramStart"/>
      <w:r w:rsidRPr="000D7877">
        <w:rPr>
          <w:rFonts w:ascii="Times New Roman" w:eastAsia="Times New Roman" w:hAnsi="Times New Roman" w:cs="Times New Roman"/>
          <w:color w:val="000000"/>
          <w:lang w:eastAsia="en-GB"/>
        </w:rPr>
        <w:t xml:space="preserve">Stringer, C.B., Barton, N., Currant, A.P., </w:t>
      </w:r>
      <w:proofErr w:type="spellStart"/>
      <w:r w:rsidRPr="000D7877">
        <w:rPr>
          <w:rFonts w:ascii="Times New Roman" w:eastAsia="Times New Roman" w:hAnsi="Times New Roman" w:cs="Times New Roman"/>
          <w:color w:val="000000"/>
          <w:lang w:eastAsia="en-GB"/>
        </w:rPr>
        <w:t>Cáceres</w:t>
      </w:r>
      <w:proofErr w:type="spellEnd"/>
      <w:r w:rsidRPr="000D7877">
        <w:rPr>
          <w:rFonts w:ascii="Times New Roman" w:eastAsia="Times New Roman" w:hAnsi="Times New Roman" w:cs="Times New Roman"/>
          <w:color w:val="000000"/>
          <w:lang w:eastAsia="en-GB"/>
        </w:rPr>
        <w:t xml:space="preserve">, I., </w:t>
      </w:r>
      <w:proofErr w:type="spellStart"/>
      <w:r w:rsidRPr="000D7877">
        <w:rPr>
          <w:rFonts w:ascii="Times New Roman" w:eastAsia="Times New Roman" w:hAnsi="Times New Roman" w:cs="Times New Roman"/>
          <w:color w:val="000000"/>
          <w:lang w:eastAsia="en-GB"/>
        </w:rPr>
        <w:t>Fernández-Jalvo</w:t>
      </w:r>
      <w:proofErr w:type="spellEnd"/>
      <w:r w:rsidRPr="000D7877">
        <w:rPr>
          <w:rFonts w:ascii="Times New Roman" w:eastAsia="Times New Roman" w:hAnsi="Times New Roman" w:cs="Times New Roman"/>
          <w:color w:val="000000"/>
          <w:lang w:eastAsia="en-GB"/>
        </w:rPr>
        <w:t xml:space="preserve">, Y., Finlayson, C., Giles Pacheco, F., Rhodes, E.J., </w:t>
      </w:r>
      <w:proofErr w:type="spellStart"/>
      <w:r w:rsidRPr="000D7877">
        <w:rPr>
          <w:rFonts w:ascii="Times New Roman" w:eastAsia="Times New Roman" w:hAnsi="Times New Roman" w:cs="Times New Roman"/>
          <w:color w:val="000000"/>
          <w:lang w:eastAsia="en-GB"/>
        </w:rPr>
        <w:t>Riquelme</w:t>
      </w:r>
      <w:proofErr w:type="spellEnd"/>
      <w:r w:rsidRPr="000D7877">
        <w:rPr>
          <w:rFonts w:ascii="Times New Roman" w:eastAsia="Times New Roman" w:hAnsi="Times New Roman" w:cs="Times New Roman"/>
          <w:color w:val="000000"/>
          <w:lang w:eastAsia="en-GB"/>
        </w:rPr>
        <w:t xml:space="preserve"> Cantal, J.A., Rodríguez Vidal, J., 2008.</w:t>
      </w:r>
      <w:proofErr w:type="gramEnd"/>
      <w:r w:rsidRPr="000D7877">
        <w:rPr>
          <w:rFonts w:ascii="Times New Roman" w:eastAsia="Times New Roman" w:hAnsi="Times New Roman" w:cs="Times New Roman"/>
          <w:color w:val="000000"/>
          <w:lang w:eastAsia="en-GB"/>
        </w:rPr>
        <w:t xml:space="preserve"> </w:t>
      </w:r>
      <w:proofErr w:type="gramStart"/>
      <w:r w:rsidRPr="000D7877">
        <w:rPr>
          <w:rFonts w:ascii="Times New Roman" w:eastAsia="Times New Roman" w:hAnsi="Times New Roman" w:cs="Times New Roman"/>
          <w:color w:val="000000"/>
          <w:lang w:eastAsia="en-GB"/>
        </w:rPr>
        <w:t>Neanderthal exploitation of marine mammals in Gibraltar.</w:t>
      </w:r>
      <w:proofErr w:type="gramEnd"/>
      <w:r w:rsidRPr="000D7877">
        <w:rPr>
          <w:rFonts w:ascii="Times New Roman" w:eastAsia="Times New Roman" w:hAnsi="Times New Roman" w:cs="Times New Roman"/>
          <w:color w:val="000000"/>
          <w:lang w:eastAsia="en-GB"/>
        </w:rPr>
        <w:t xml:space="preserve"> Proceedings of the National Academy of Sciences 105, 14319-14324.</w:t>
      </w:r>
    </w:p>
    <w:p w:rsidR="00191847" w:rsidRPr="000D7877" w:rsidRDefault="00191847" w:rsidP="00191847">
      <w:pPr>
        <w:spacing w:after="0" w:line="240" w:lineRule="auto"/>
        <w:ind w:firstLine="720"/>
        <w:jc w:val="both"/>
        <w:rPr>
          <w:rFonts w:ascii="Times New Roman" w:eastAsia="Times New Roman" w:hAnsi="Times New Roman" w:cs="Times New Roman"/>
          <w:sz w:val="24"/>
          <w:szCs w:val="24"/>
          <w:lang w:eastAsia="en-GB"/>
        </w:rPr>
      </w:pPr>
    </w:p>
    <w:p w:rsidR="00294888" w:rsidRDefault="000D7877" w:rsidP="00191847">
      <w:pPr>
        <w:ind w:firstLine="720"/>
        <w:rPr>
          <w:rFonts w:ascii="Times New Roman" w:eastAsia="Times New Roman" w:hAnsi="Times New Roman" w:cs="Times New Roman"/>
          <w:color w:val="000000"/>
          <w:lang w:eastAsia="en-GB"/>
        </w:rPr>
      </w:pPr>
      <w:proofErr w:type="spellStart"/>
      <w:r w:rsidRPr="000D7877">
        <w:rPr>
          <w:rFonts w:ascii="Times New Roman" w:eastAsia="Times New Roman" w:hAnsi="Times New Roman" w:cs="Times New Roman"/>
          <w:color w:val="000000"/>
          <w:lang w:eastAsia="en-GB"/>
        </w:rPr>
        <w:t>Szabó</w:t>
      </w:r>
      <w:proofErr w:type="spellEnd"/>
      <w:r w:rsidRPr="000D7877">
        <w:rPr>
          <w:rFonts w:ascii="Times New Roman" w:eastAsia="Times New Roman" w:hAnsi="Times New Roman" w:cs="Times New Roman"/>
          <w:color w:val="000000"/>
          <w:lang w:eastAsia="en-GB"/>
        </w:rPr>
        <w:t xml:space="preserve">, K., </w:t>
      </w:r>
      <w:proofErr w:type="spellStart"/>
      <w:r w:rsidRPr="000D7877">
        <w:rPr>
          <w:rFonts w:ascii="Times New Roman" w:eastAsia="Times New Roman" w:hAnsi="Times New Roman" w:cs="Times New Roman"/>
          <w:color w:val="000000"/>
          <w:lang w:eastAsia="en-GB"/>
        </w:rPr>
        <w:t>Dupont</w:t>
      </w:r>
      <w:proofErr w:type="spellEnd"/>
      <w:r w:rsidRPr="000D7877">
        <w:rPr>
          <w:rFonts w:ascii="Times New Roman" w:eastAsia="Times New Roman" w:hAnsi="Times New Roman" w:cs="Times New Roman"/>
          <w:color w:val="000000"/>
          <w:lang w:eastAsia="en-GB"/>
        </w:rPr>
        <w:t xml:space="preserve">, C., </w:t>
      </w:r>
      <w:proofErr w:type="spellStart"/>
      <w:r w:rsidRPr="000D7877">
        <w:rPr>
          <w:rFonts w:ascii="Times New Roman" w:eastAsia="Times New Roman" w:hAnsi="Times New Roman" w:cs="Times New Roman"/>
          <w:color w:val="000000"/>
          <w:lang w:eastAsia="en-GB"/>
        </w:rPr>
        <w:t>Dimitrijevic</w:t>
      </w:r>
      <w:proofErr w:type="spellEnd"/>
      <w:r w:rsidRPr="000D7877">
        <w:rPr>
          <w:rFonts w:ascii="Times New Roman" w:eastAsia="Times New Roman" w:hAnsi="Times New Roman" w:cs="Times New Roman"/>
          <w:color w:val="000000"/>
          <w:lang w:eastAsia="en-GB"/>
        </w:rPr>
        <w:t xml:space="preserve">, V., </w:t>
      </w:r>
      <w:proofErr w:type="spellStart"/>
      <w:r w:rsidRPr="000D7877">
        <w:rPr>
          <w:rFonts w:ascii="Times New Roman" w:eastAsia="Times New Roman" w:hAnsi="Times New Roman" w:cs="Times New Roman"/>
          <w:color w:val="000000"/>
          <w:lang w:eastAsia="en-GB"/>
        </w:rPr>
        <w:t>Gastélum</w:t>
      </w:r>
      <w:proofErr w:type="spellEnd"/>
      <w:r w:rsidRPr="000D7877">
        <w:rPr>
          <w:rFonts w:ascii="Times New Roman" w:eastAsia="Times New Roman" w:hAnsi="Times New Roman" w:cs="Times New Roman"/>
          <w:color w:val="000000"/>
          <w:lang w:eastAsia="en-GB"/>
        </w:rPr>
        <w:t xml:space="preserve">, L.G., </w:t>
      </w:r>
      <w:proofErr w:type="spellStart"/>
      <w:r w:rsidRPr="000D7877">
        <w:rPr>
          <w:rFonts w:ascii="Times New Roman" w:eastAsia="Times New Roman" w:hAnsi="Times New Roman" w:cs="Times New Roman"/>
          <w:color w:val="000000"/>
          <w:lang w:eastAsia="en-GB"/>
        </w:rPr>
        <w:t>Serrand</w:t>
      </w:r>
      <w:proofErr w:type="spellEnd"/>
      <w:r w:rsidRPr="000D7877">
        <w:rPr>
          <w:rFonts w:ascii="Times New Roman" w:eastAsia="Times New Roman" w:hAnsi="Times New Roman" w:cs="Times New Roman"/>
          <w:color w:val="000000"/>
          <w:lang w:eastAsia="en-GB"/>
        </w:rPr>
        <w:t xml:space="preserve">, N. (Eds.), 2014. </w:t>
      </w:r>
      <w:proofErr w:type="spellStart"/>
      <w:r w:rsidRPr="000D7877">
        <w:rPr>
          <w:rFonts w:ascii="Times New Roman" w:eastAsia="Times New Roman" w:hAnsi="Times New Roman" w:cs="Times New Roman"/>
          <w:color w:val="000000"/>
          <w:lang w:eastAsia="en-GB"/>
        </w:rPr>
        <w:t>Archaeomalacology</w:t>
      </w:r>
      <w:proofErr w:type="spellEnd"/>
      <w:r w:rsidRPr="000D7877">
        <w:rPr>
          <w:rFonts w:ascii="Times New Roman" w:eastAsia="Times New Roman" w:hAnsi="Times New Roman" w:cs="Times New Roman"/>
          <w:color w:val="000000"/>
          <w:lang w:eastAsia="en-GB"/>
        </w:rPr>
        <w:t xml:space="preserve">: Shells in the Archaeological Record. British Archaeological Reports 2666, </w:t>
      </w:r>
      <w:proofErr w:type="spellStart"/>
      <w:r w:rsidRPr="000D7877">
        <w:rPr>
          <w:rFonts w:ascii="Times New Roman" w:eastAsia="Times New Roman" w:hAnsi="Times New Roman" w:cs="Times New Roman"/>
          <w:color w:val="000000"/>
          <w:lang w:eastAsia="en-GB"/>
        </w:rPr>
        <w:t>Archaeopress</w:t>
      </w:r>
      <w:proofErr w:type="spellEnd"/>
      <w:r w:rsidRPr="000D7877">
        <w:rPr>
          <w:rFonts w:ascii="Times New Roman" w:eastAsia="Times New Roman" w:hAnsi="Times New Roman" w:cs="Times New Roman"/>
          <w:color w:val="000000"/>
          <w:lang w:eastAsia="en-GB"/>
        </w:rPr>
        <w:t>, Oxford.</w:t>
      </w:r>
    </w:p>
    <w:p w:rsidR="00191847" w:rsidRDefault="00191847" w:rsidP="00191847">
      <w:pPr>
        <w:ind w:firstLine="720"/>
      </w:pPr>
    </w:p>
    <w:sectPr w:rsidR="00191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F2493"/>
    <w:multiLevelType w:val="multilevel"/>
    <w:tmpl w:val="8D9E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77"/>
    <w:rsid w:val="000D7877"/>
    <w:rsid w:val="00157D63"/>
    <w:rsid w:val="00167680"/>
    <w:rsid w:val="00191847"/>
    <w:rsid w:val="001F5269"/>
    <w:rsid w:val="0021557C"/>
    <w:rsid w:val="00287A17"/>
    <w:rsid w:val="00294888"/>
    <w:rsid w:val="00332A64"/>
    <w:rsid w:val="003606E5"/>
    <w:rsid w:val="004750F1"/>
    <w:rsid w:val="004C4E82"/>
    <w:rsid w:val="004D6FA0"/>
    <w:rsid w:val="004F4301"/>
    <w:rsid w:val="005115FC"/>
    <w:rsid w:val="005B2841"/>
    <w:rsid w:val="005E1746"/>
    <w:rsid w:val="0071451D"/>
    <w:rsid w:val="007542B5"/>
    <w:rsid w:val="00795294"/>
    <w:rsid w:val="007C1EF0"/>
    <w:rsid w:val="007D403C"/>
    <w:rsid w:val="00862299"/>
    <w:rsid w:val="0092214C"/>
    <w:rsid w:val="00950A08"/>
    <w:rsid w:val="00996D9D"/>
    <w:rsid w:val="00A0266A"/>
    <w:rsid w:val="00A2449E"/>
    <w:rsid w:val="00A74131"/>
    <w:rsid w:val="00B5153E"/>
    <w:rsid w:val="00C0614C"/>
    <w:rsid w:val="00C71261"/>
    <w:rsid w:val="00C845D5"/>
    <w:rsid w:val="00E7288D"/>
    <w:rsid w:val="00EA2F82"/>
    <w:rsid w:val="00F6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8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D7877"/>
  </w:style>
  <w:style w:type="paragraph" w:styleId="ListParagraph">
    <w:name w:val="List Paragraph"/>
    <w:basedOn w:val="Normal"/>
    <w:uiPriority w:val="34"/>
    <w:qFormat/>
    <w:rsid w:val="000D7877"/>
    <w:pPr>
      <w:ind w:left="720"/>
      <w:contextualSpacing/>
    </w:pPr>
  </w:style>
  <w:style w:type="character" w:styleId="Hyperlink">
    <w:name w:val="Hyperlink"/>
    <w:basedOn w:val="DefaultParagraphFont"/>
    <w:uiPriority w:val="99"/>
    <w:unhideWhenUsed/>
    <w:rsid w:val="004750F1"/>
    <w:rPr>
      <w:color w:val="0000FF" w:themeColor="hyperlink"/>
      <w:u w:val="single"/>
    </w:rPr>
  </w:style>
  <w:style w:type="character" w:customStyle="1" w:styleId="apple-converted-space">
    <w:name w:val="apple-converted-space"/>
    <w:basedOn w:val="DefaultParagraphFont"/>
    <w:rsid w:val="0092214C"/>
  </w:style>
  <w:style w:type="character" w:styleId="CommentReference">
    <w:name w:val="annotation reference"/>
    <w:basedOn w:val="DefaultParagraphFont"/>
    <w:uiPriority w:val="99"/>
    <w:semiHidden/>
    <w:unhideWhenUsed/>
    <w:rsid w:val="00C845D5"/>
    <w:rPr>
      <w:sz w:val="16"/>
      <w:szCs w:val="16"/>
    </w:rPr>
  </w:style>
  <w:style w:type="paragraph" w:styleId="CommentText">
    <w:name w:val="annotation text"/>
    <w:basedOn w:val="Normal"/>
    <w:link w:val="CommentTextChar"/>
    <w:uiPriority w:val="99"/>
    <w:semiHidden/>
    <w:unhideWhenUsed/>
    <w:rsid w:val="00C845D5"/>
    <w:pPr>
      <w:spacing w:line="240" w:lineRule="auto"/>
    </w:pPr>
    <w:rPr>
      <w:sz w:val="20"/>
      <w:szCs w:val="20"/>
    </w:rPr>
  </w:style>
  <w:style w:type="character" w:customStyle="1" w:styleId="CommentTextChar">
    <w:name w:val="Comment Text Char"/>
    <w:basedOn w:val="DefaultParagraphFont"/>
    <w:link w:val="CommentText"/>
    <w:uiPriority w:val="99"/>
    <w:semiHidden/>
    <w:rsid w:val="00C845D5"/>
    <w:rPr>
      <w:sz w:val="20"/>
      <w:szCs w:val="20"/>
    </w:rPr>
  </w:style>
  <w:style w:type="paragraph" w:styleId="CommentSubject">
    <w:name w:val="annotation subject"/>
    <w:basedOn w:val="CommentText"/>
    <w:next w:val="CommentText"/>
    <w:link w:val="CommentSubjectChar"/>
    <w:uiPriority w:val="99"/>
    <w:semiHidden/>
    <w:unhideWhenUsed/>
    <w:rsid w:val="00C845D5"/>
    <w:rPr>
      <w:b/>
      <w:bCs/>
    </w:rPr>
  </w:style>
  <w:style w:type="character" w:customStyle="1" w:styleId="CommentSubjectChar">
    <w:name w:val="Comment Subject Char"/>
    <w:basedOn w:val="CommentTextChar"/>
    <w:link w:val="CommentSubject"/>
    <w:uiPriority w:val="99"/>
    <w:semiHidden/>
    <w:rsid w:val="00C845D5"/>
    <w:rPr>
      <w:b/>
      <w:bCs/>
      <w:sz w:val="20"/>
      <w:szCs w:val="20"/>
    </w:rPr>
  </w:style>
  <w:style w:type="paragraph" w:styleId="BalloonText">
    <w:name w:val="Balloon Text"/>
    <w:basedOn w:val="Normal"/>
    <w:link w:val="BalloonTextChar"/>
    <w:uiPriority w:val="99"/>
    <w:semiHidden/>
    <w:unhideWhenUsed/>
    <w:rsid w:val="00C84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5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8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D7877"/>
  </w:style>
  <w:style w:type="paragraph" w:styleId="ListParagraph">
    <w:name w:val="List Paragraph"/>
    <w:basedOn w:val="Normal"/>
    <w:uiPriority w:val="34"/>
    <w:qFormat/>
    <w:rsid w:val="000D7877"/>
    <w:pPr>
      <w:ind w:left="720"/>
      <w:contextualSpacing/>
    </w:pPr>
  </w:style>
  <w:style w:type="character" w:styleId="Hyperlink">
    <w:name w:val="Hyperlink"/>
    <w:basedOn w:val="DefaultParagraphFont"/>
    <w:uiPriority w:val="99"/>
    <w:unhideWhenUsed/>
    <w:rsid w:val="004750F1"/>
    <w:rPr>
      <w:color w:val="0000FF" w:themeColor="hyperlink"/>
      <w:u w:val="single"/>
    </w:rPr>
  </w:style>
  <w:style w:type="character" w:customStyle="1" w:styleId="apple-converted-space">
    <w:name w:val="apple-converted-space"/>
    <w:basedOn w:val="DefaultParagraphFont"/>
    <w:rsid w:val="0092214C"/>
  </w:style>
  <w:style w:type="character" w:styleId="CommentReference">
    <w:name w:val="annotation reference"/>
    <w:basedOn w:val="DefaultParagraphFont"/>
    <w:uiPriority w:val="99"/>
    <w:semiHidden/>
    <w:unhideWhenUsed/>
    <w:rsid w:val="00C845D5"/>
    <w:rPr>
      <w:sz w:val="16"/>
      <w:szCs w:val="16"/>
    </w:rPr>
  </w:style>
  <w:style w:type="paragraph" w:styleId="CommentText">
    <w:name w:val="annotation text"/>
    <w:basedOn w:val="Normal"/>
    <w:link w:val="CommentTextChar"/>
    <w:uiPriority w:val="99"/>
    <w:semiHidden/>
    <w:unhideWhenUsed/>
    <w:rsid w:val="00C845D5"/>
    <w:pPr>
      <w:spacing w:line="240" w:lineRule="auto"/>
    </w:pPr>
    <w:rPr>
      <w:sz w:val="20"/>
      <w:szCs w:val="20"/>
    </w:rPr>
  </w:style>
  <w:style w:type="character" w:customStyle="1" w:styleId="CommentTextChar">
    <w:name w:val="Comment Text Char"/>
    <w:basedOn w:val="DefaultParagraphFont"/>
    <w:link w:val="CommentText"/>
    <w:uiPriority w:val="99"/>
    <w:semiHidden/>
    <w:rsid w:val="00C845D5"/>
    <w:rPr>
      <w:sz w:val="20"/>
      <w:szCs w:val="20"/>
    </w:rPr>
  </w:style>
  <w:style w:type="paragraph" w:styleId="CommentSubject">
    <w:name w:val="annotation subject"/>
    <w:basedOn w:val="CommentText"/>
    <w:next w:val="CommentText"/>
    <w:link w:val="CommentSubjectChar"/>
    <w:uiPriority w:val="99"/>
    <w:semiHidden/>
    <w:unhideWhenUsed/>
    <w:rsid w:val="00C845D5"/>
    <w:rPr>
      <w:b/>
      <w:bCs/>
    </w:rPr>
  </w:style>
  <w:style w:type="character" w:customStyle="1" w:styleId="CommentSubjectChar">
    <w:name w:val="Comment Subject Char"/>
    <w:basedOn w:val="CommentTextChar"/>
    <w:link w:val="CommentSubject"/>
    <w:uiPriority w:val="99"/>
    <w:semiHidden/>
    <w:rsid w:val="00C845D5"/>
    <w:rPr>
      <w:b/>
      <w:bCs/>
      <w:sz w:val="20"/>
      <w:szCs w:val="20"/>
    </w:rPr>
  </w:style>
  <w:style w:type="paragraph" w:styleId="BalloonText">
    <w:name w:val="Balloon Text"/>
    <w:basedOn w:val="Normal"/>
    <w:link w:val="BalloonTextChar"/>
    <w:uiPriority w:val="99"/>
    <w:semiHidden/>
    <w:unhideWhenUsed/>
    <w:rsid w:val="00C845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5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89307">
      <w:bodyDiv w:val="1"/>
      <w:marLeft w:val="0"/>
      <w:marRight w:val="0"/>
      <w:marTop w:val="0"/>
      <w:marBottom w:val="0"/>
      <w:divBdr>
        <w:top w:val="none" w:sz="0" w:space="0" w:color="auto"/>
        <w:left w:val="none" w:sz="0" w:space="0" w:color="auto"/>
        <w:bottom w:val="none" w:sz="0" w:space="0" w:color="auto"/>
        <w:right w:val="none" w:sz="0" w:space="0" w:color="auto"/>
      </w:divBdr>
      <w:divsChild>
        <w:div w:id="343751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996660">
              <w:marLeft w:val="0"/>
              <w:marRight w:val="0"/>
              <w:marTop w:val="0"/>
              <w:marBottom w:val="0"/>
              <w:divBdr>
                <w:top w:val="none" w:sz="0" w:space="0" w:color="auto"/>
                <w:left w:val="none" w:sz="0" w:space="0" w:color="auto"/>
                <w:bottom w:val="none" w:sz="0" w:space="0" w:color="auto"/>
                <w:right w:val="none" w:sz="0" w:space="0" w:color="auto"/>
              </w:divBdr>
              <w:divsChild>
                <w:div w:id="1458111421">
                  <w:marLeft w:val="0"/>
                  <w:marRight w:val="0"/>
                  <w:marTop w:val="0"/>
                  <w:marBottom w:val="0"/>
                  <w:divBdr>
                    <w:top w:val="none" w:sz="0" w:space="0" w:color="auto"/>
                    <w:left w:val="none" w:sz="0" w:space="0" w:color="auto"/>
                    <w:bottom w:val="none" w:sz="0" w:space="0" w:color="auto"/>
                    <w:right w:val="none" w:sz="0" w:space="0" w:color="auto"/>
                  </w:divBdr>
                  <w:divsChild>
                    <w:div w:id="491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459763">
      <w:bodyDiv w:val="1"/>
      <w:marLeft w:val="0"/>
      <w:marRight w:val="0"/>
      <w:marTop w:val="0"/>
      <w:marBottom w:val="0"/>
      <w:divBdr>
        <w:top w:val="none" w:sz="0" w:space="0" w:color="auto"/>
        <w:left w:val="none" w:sz="0" w:space="0" w:color="auto"/>
        <w:bottom w:val="none" w:sz="0" w:space="0" w:color="auto"/>
        <w:right w:val="none" w:sz="0" w:space="0" w:color="auto"/>
      </w:divBdr>
    </w:div>
    <w:div w:id="1335034145">
      <w:bodyDiv w:val="1"/>
      <w:marLeft w:val="0"/>
      <w:marRight w:val="0"/>
      <w:marTop w:val="0"/>
      <w:marBottom w:val="0"/>
      <w:divBdr>
        <w:top w:val="none" w:sz="0" w:space="0" w:color="auto"/>
        <w:left w:val="none" w:sz="0" w:space="0" w:color="auto"/>
        <w:bottom w:val="none" w:sz="0" w:space="0" w:color="auto"/>
        <w:right w:val="none" w:sz="0" w:space="0" w:color="auto"/>
      </w:divBdr>
      <w:divsChild>
        <w:div w:id="544174590">
          <w:marLeft w:val="0"/>
          <w:marRight w:val="0"/>
          <w:marTop w:val="0"/>
          <w:marBottom w:val="0"/>
          <w:divBdr>
            <w:top w:val="none" w:sz="0" w:space="0" w:color="auto"/>
            <w:left w:val="none" w:sz="0" w:space="0" w:color="auto"/>
            <w:bottom w:val="none" w:sz="0" w:space="0" w:color="auto"/>
            <w:right w:val="none" w:sz="0" w:space="0" w:color="auto"/>
          </w:divBdr>
        </w:div>
      </w:divsChild>
    </w:div>
    <w:div w:id="1706711862">
      <w:bodyDiv w:val="1"/>
      <w:marLeft w:val="0"/>
      <w:marRight w:val="0"/>
      <w:marTop w:val="0"/>
      <w:marBottom w:val="0"/>
      <w:divBdr>
        <w:top w:val="none" w:sz="0" w:space="0" w:color="auto"/>
        <w:left w:val="none" w:sz="0" w:space="0" w:color="auto"/>
        <w:bottom w:val="none" w:sz="0" w:space="0" w:color="auto"/>
        <w:right w:val="none" w:sz="0" w:space="0" w:color="auto"/>
      </w:divBdr>
      <w:divsChild>
        <w:div w:id="1979527551">
          <w:marLeft w:val="0"/>
          <w:marRight w:val="0"/>
          <w:marTop w:val="0"/>
          <w:marBottom w:val="0"/>
          <w:divBdr>
            <w:top w:val="none" w:sz="0" w:space="0" w:color="auto"/>
            <w:left w:val="none" w:sz="0" w:space="0" w:color="auto"/>
            <w:bottom w:val="none" w:sz="0" w:space="0" w:color="auto"/>
            <w:right w:val="none" w:sz="0" w:space="0" w:color="auto"/>
          </w:divBdr>
          <w:divsChild>
            <w:div w:id="20988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5974">
      <w:bodyDiv w:val="1"/>
      <w:marLeft w:val="0"/>
      <w:marRight w:val="0"/>
      <w:marTop w:val="0"/>
      <w:marBottom w:val="0"/>
      <w:divBdr>
        <w:top w:val="none" w:sz="0" w:space="0" w:color="auto"/>
        <w:left w:val="none" w:sz="0" w:space="0" w:color="auto"/>
        <w:bottom w:val="none" w:sz="0" w:space="0" w:color="auto"/>
        <w:right w:val="none" w:sz="0" w:space="0" w:color="auto"/>
      </w:divBdr>
      <w:divsChild>
        <w:div w:id="1070494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5507">
              <w:marLeft w:val="0"/>
              <w:marRight w:val="0"/>
              <w:marTop w:val="0"/>
              <w:marBottom w:val="0"/>
              <w:divBdr>
                <w:top w:val="none" w:sz="0" w:space="0" w:color="auto"/>
                <w:left w:val="none" w:sz="0" w:space="0" w:color="auto"/>
                <w:bottom w:val="none" w:sz="0" w:space="0" w:color="auto"/>
                <w:right w:val="none" w:sz="0" w:space="0" w:color="auto"/>
              </w:divBdr>
              <w:divsChild>
                <w:div w:id="832570174">
                  <w:marLeft w:val="0"/>
                  <w:marRight w:val="0"/>
                  <w:marTop w:val="0"/>
                  <w:marBottom w:val="0"/>
                  <w:divBdr>
                    <w:top w:val="none" w:sz="0" w:space="0" w:color="auto"/>
                    <w:left w:val="none" w:sz="0" w:space="0" w:color="auto"/>
                    <w:bottom w:val="none" w:sz="0" w:space="0" w:color="auto"/>
                    <w:right w:val="none" w:sz="0" w:space="0" w:color="auto"/>
                  </w:divBdr>
                  <w:divsChild>
                    <w:div w:id="4248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andre.colonese@york.ac.uk" TargetMode="External"/><Relationship Id="rId3" Type="http://schemas.microsoft.com/office/2007/relationships/stylesWithEffects" Target="stylesWithEffects.xml"/><Relationship Id="rId7" Type="http://schemas.openxmlformats.org/officeDocument/2006/relationships/hyperlink" Target="mailto:andre@palae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david.cuencasolan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ernandez@iphes.cat" TargetMode="External"/><Relationship Id="rId4" Type="http://schemas.openxmlformats.org/officeDocument/2006/relationships/settings" Target="settings.xml"/><Relationship Id="rId9" Type="http://schemas.openxmlformats.org/officeDocument/2006/relationships/hyperlink" Target="mailto:javifldp@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lonese%20et.%20al_QI_UISPP_20.04.2015\Preface%20and%20order%20of%20authors_02.03.2016\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23982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Colonese</dc:creator>
  <cp:lastModifiedBy>Andre Colonese</cp:lastModifiedBy>
  <cp:revision>34</cp:revision>
  <dcterms:created xsi:type="dcterms:W3CDTF">2016-03-02T17:07:00Z</dcterms:created>
  <dcterms:modified xsi:type="dcterms:W3CDTF">2016-08-01T14:34:00Z</dcterms:modified>
</cp:coreProperties>
</file>