
<file path=[Content_Types].xml><?xml version="1.0" encoding="utf-8"?>
<Types xmlns="http://schemas.openxmlformats.org/package/2006/content-types">
  <Override PartName="/docProps/app.xml" ContentType="application/vnd.openxmlformats-officedocument.extended-properties+xml"/>
  <Override PartName="/word/document.xml" ContentType="application/vnd.openxmlformats-officedocument.wordprocessingml.document.main+xml"/>
  <Override PartName="/docProps/core.xml" ContentType="application/vnd.openxmlformats-package.core-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E2C1F" w:rsidRDefault="00DD3BC9">
      <w:pPr>
        <w:pStyle w:val="Normal1"/>
        <w:jc w:val="both"/>
        <w:rPr>
          <w:rFonts w:ascii="Times New Roman" w:eastAsia="Times New Roman" w:hAnsi="Times New Roman" w:cs="Times New Roman"/>
          <w:b/>
          <w:sz w:val="24"/>
          <w:szCs w:val="20"/>
        </w:rPr>
      </w:pPr>
      <w:r w:rsidRPr="002260BB">
        <w:rPr>
          <w:rFonts w:ascii="Times New Roman" w:eastAsia="Times New Roman" w:hAnsi="Times New Roman" w:cs="Times New Roman"/>
          <w:b/>
          <w:sz w:val="24"/>
          <w:szCs w:val="20"/>
        </w:rPr>
        <w:t>Africa and the Drugs Trade Revisited</w:t>
      </w:r>
    </w:p>
    <w:p w:rsidR="00EE42B1" w:rsidRDefault="00EE42B1">
      <w:pPr>
        <w:pStyle w:val="Normal1"/>
        <w:jc w:val="both"/>
        <w:rPr>
          <w:rFonts w:ascii="Times New Roman" w:eastAsia="Times New Roman" w:hAnsi="Times New Roman" w:cs="Times New Roman"/>
          <w:sz w:val="24"/>
          <w:szCs w:val="20"/>
        </w:rPr>
      </w:pPr>
    </w:p>
    <w:p w:rsidR="00EE42B1" w:rsidRPr="00EE42B1" w:rsidRDefault="00EE42B1">
      <w:pPr>
        <w:pStyle w:val="Normal1"/>
        <w:jc w:val="both"/>
        <w:rPr>
          <w:rFonts w:ascii="Times New Roman" w:eastAsia="Times New Roman" w:hAnsi="Times New Roman" w:cs="Times New Roman"/>
          <w:sz w:val="24"/>
          <w:szCs w:val="20"/>
        </w:rPr>
      </w:pPr>
    </w:p>
    <w:p w:rsidR="00EE42B1" w:rsidRPr="00EE42B1" w:rsidRDefault="00EE42B1">
      <w:pPr>
        <w:pStyle w:val="Normal1"/>
        <w:jc w:val="both"/>
        <w:rPr>
          <w:sz w:val="24"/>
        </w:rPr>
      </w:pPr>
      <w:r w:rsidRPr="00EE42B1">
        <w:rPr>
          <w:rFonts w:ascii="Times New Roman" w:eastAsia="Times New Roman" w:hAnsi="Times New Roman" w:cs="Times New Roman"/>
          <w:sz w:val="24"/>
          <w:szCs w:val="20"/>
        </w:rPr>
        <w:t xml:space="preserve">By </w:t>
      </w:r>
      <w:proofErr w:type="spellStart"/>
      <w:r w:rsidRPr="00EE42B1">
        <w:rPr>
          <w:rFonts w:ascii="Times New Roman" w:eastAsia="Times New Roman" w:hAnsi="Times New Roman" w:cs="Times New Roman"/>
          <w:sz w:val="24"/>
          <w:szCs w:val="20"/>
        </w:rPr>
        <w:t>Gernot</w:t>
      </w:r>
      <w:proofErr w:type="spellEnd"/>
      <w:r w:rsidRPr="00EE42B1">
        <w:rPr>
          <w:rFonts w:ascii="Times New Roman" w:eastAsia="Times New Roman" w:hAnsi="Times New Roman" w:cs="Times New Roman"/>
          <w:sz w:val="24"/>
          <w:szCs w:val="20"/>
        </w:rPr>
        <w:t xml:space="preserve"> </w:t>
      </w:r>
      <w:proofErr w:type="spellStart"/>
      <w:r w:rsidRPr="00EE42B1">
        <w:rPr>
          <w:rFonts w:ascii="Times New Roman" w:eastAsia="Times New Roman" w:hAnsi="Times New Roman" w:cs="Times New Roman"/>
          <w:sz w:val="24"/>
          <w:szCs w:val="20"/>
        </w:rPr>
        <w:t>Klantschnig</w:t>
      </w:r>
      <w:proofErr w:type="spellEnd"/>
      <w:r w:rsidRPr="00EE42B1">
        <w:rPr>
          <w:rFonts w:ascii="Times New Roman" w:eastAsia="Times New Roman" w:hAnsi="Times New Roman" w:cs="Times New Roman"/>
          <w:sz w:val="24"/>
          <w:szCs w:val="20"/>
        </w:rPr>
        <w:t xml:space="preserve">, Margarita </w:t>
      </w:r>
      <w:proofErr w:type="spellStart"/>
      <w:r w:rsidRPr="00EE42B1">
        <w:rPr>
          <w:rFonts w:ascii="Times New Roman" w:eastAsia="Times New Roman" w:hAnsi="Times New Roman" w:cs="Times New Roman"/>
          <w:sz w:val="24"/>
          <w:szCs w:val="20"/>
        </w:rPr>
        <w:t>Dimova</w:t>
      </w:r>
      <w:proofErr w:type="spellEnd"/>
      <w:r w:rsidRPr="00EE42B1">
        <w:rPr>
          <w:rFonts w:ascii="Times New Roman" w:eastAsia="Times New Roman" w:hAnsi="Times New Roman" w:cs="Times New Roman"/>
          <w:sz w:val="24"/>
          <w:szCs w:val="20"/>
        </w:rPr>
        <w:t xml:space="preserve"> and </w:t>
      </w:r>
      <w:r w:rsidRPr="00EE42B1">
        <w:rPr>
          <w:rFonts w:ascii="Times New Roman" w:eastAsia="Times New Roman" w:hAnsi="Times New Roman" w:cs="Times New Roman"/>
          <w:sz w:val="24"/>
          <w:szCs w:val="20"/>
        </w:rPr>
        <w:t>Hannah</w:t>
      </w:r>
      <w:r w:rsidRPr="00EE42B1">
        <w:rPr>
          <w:rFonts w:ascii="Times New Roman" w:eastAsia="Times New Roman" w:hAnsi="Times New Roman" w:cs="Times New Roman"/>
          <w:sz w:val="24"/>
          <w:szCs w:val="20"/>
        </w:rPr>
        <w:t xml:space="preserve"> Cross</w:t>
      </w:r>
    </w:p>
    <w:p w:rsidR="005E2C1F" w:rsidRDefault="005E2C1F">
      <w:pPr>
        <w:pStyle w:val="Normal1"/>
        <w:jc w:val="both"/>
        <w:rPr>
          <w:sz w:val="24"/>
        </w:rPr>
      </w:pPr>
    </w:p>
    <w:p w:rsidR="00EE42B1" w:rsidRPr="002260BB" w:rsidRDefault="00EE42B1">
      <w:pPr>
        <w:pStyle w:val="Normal1"/>
        <w:jc w:val="both"/>
        <w:rPr>
          <w:sz w:val="24"/>
        </w:rPr>
      </w:pPr>
    </w:p>
    <w:p w:rsidR="005E2C1F" w:rsidRPr="002260BB" w:rsidRDefault="00DD3BC9">
      <w:pPr>
        <w:pStyle w:val="Normal1"/>
        <w:jc w:val="both"/>
        <w:rPr>
          <w:sz w:val="24"/>
        </w:rPr>
      </w:pPr>
      <w:r w:rsidRPr="002260BB">
        <w:rPr>
          <w:rFonts w:ascii="Times New Roman" w:eastAsia="Times New Roman" w:hAnsi="Times New Roman" w:cs="Times New Roman"/>
          <w:sz w:val="24"/>
          <w:szCs w:val="20"/>
        </w:rPr>
        <w:t xml:space="preserve">In the 1990s Africa, once again, became ‘a new frontier’ - this time for the global war on drugs. Recognising the significance of the continent’s immersion in the global drug trade, </w:t>
      </w:r>
      <w:r w:rsidR="00812530" w:rsidRPr="002260BB">
        <w:rPr>
          <w:rFonts w:ascii="Times New Roman" w:eastAsia="Times New Roman" w:hAnsi="Times New Roman" w:cs="Times New Roman"/>
          <w:sz w:val="24"/>
          <w:szCs w:val="20"/>
        </w:rPr>
        <w:t>this journal</w:t>
      </w:r>
      <w:r w:rsidRPr="002260BB">
        <w:rPr>
          <w:rFonts w:ascii="Times New Roman" w:eastAsia="Times New Roman" w:hAnsi="Times New Roman" w:cs="Times New Roman"/>
          <w:sz w:val="24"/>
          <w:szCs w:val="20"/>
        </w:rPr>
        <w:t xml:space="preserve"> dedicated a pioneering special issue to the matter in 1999</w:t>
      </w:r>
      <w:r w:rsidR="00812530" w:rsidRPr="002260BB">
        <w:rPr>
          <w:rFonts w:ascii="Times New Roman" w:eastAsia="Times New Roman" w:hAnsi="Times New Roman" w:cs="Times New Roman"/>
          <w:sz w:val="24"/>
          <w:szCs w:val="20"/>
        </w:rPr>
        <w:t xml:space="preserve"> (Vol. 26, No. 79)</w:t>
      </w:r>
      <w:r w:rsidRPr="002260BB">
        <w:rPr>
          <w:rFonts w:ascii="Times New Roman" w:eastAsia="Times New Roman" w:hAnsi="Times New Roman" w:cs="Times New Roman"/>
          <w:sz w:val="24"/>
          <w:szCs w:val="20"/>
        </w:rPr>
        <w:t>. The previous year</w:t>
      </w:r>
      <w:r w:rsidR="00C64FDD">
        <w:rPr>
          <w:rFonts w:ascii="Times New Roman" w:eastAsia="Times New Roman" w:hAnsi="Times New Roman" w:cs="Times New Roman"/>
          <w:sz w:val="24"/>
          <w:szCs w:val="20"/>
        </w:rPr>
        <w:t>,</w:t>
      </w:r>
      <w:r w:rsidRPr="002260BB">
        <w:rPr>
          <w:rFonts w:ascii="Times New Roman" w:eastAsia="Times New Roman" w:hAnsi="Times New Roman" w:cs="Times New Roman"/>
          <w:sz w:val="24"/>
          <w:szCs w:val="20"/>
        </w:rPr>
        <w:t xml:space="preserve"> the UN had held its General Assembly Special Session on Drugs (UNGASS) and published its first major report on drugs in Africa (UNDCP 1999). </w:t>
      </w:r>
      <w:proofErr w:type="spellStart"/>
      <w:r w:rsidRPr="002260BB">
        <w:rPr>
          <w:rFonts w:ascii="Times New Roman" w:eastAsia="Times New Roman" w:hAnsi="Times New Roman" w:cs="Times New Roman"/>
          <w:sz w:val="24"/>
          <w:szCs w:val="20"/>
        </w:rPr>
        <w:t>RoAPE’s</w:t>
      </w:r>
      <w:proofErr w:type="spellEnd"/>
      <w:r w:rsidRPr="002260BB">
        <w:rPr>
          <w:rFonts w:ascii="Times New Roman" w:eastAsia="Times New Roman" w:hAnsi="Times New Roman" w:cs="Times New Roman"/>
          <w:sz w:val="24"/>
          <w:szCs w:val="20"/>
        </w:rPr>
        <w:t xml:space="preserve"> focus on the drugs trade grew out of these initiatives at the time. The </w:t>
      </w:r>
      <w:r w:rsidR="00C64FDD">
        <w:rPr>
          <w:rFonts w:ascii="Times New Roman" w:eastAsia="Times New Roman" w:hAnsi="Times New Roman" w:cs="Times New Roman"/>
          <w:sz w:val="24"/>
          <w:szCs w:val="20"/>
        </w:rPr>
        <w:t>next</w:t>
      </w:r>
      <w:r w:rsidR="00C64FDD" w:rsidRPr="002260BB">
        <w:rPr>
          <w:rFonts w:ascii="Times New Roman" w:eastAsia="Times New Roman" w:hAnsi="Times New Roman" w:cs="Times New Roman"/>
          <w:sz w:val="24"/>
          <w:szCs w:val="20"/>
        </w:rPr>
        <w:t xml:space="preserve"> </w:t>
      </w:r>
      <w:r w:rsidRPr="002260BB">
        <w:rPr>
          <w:rFonts w:ascii="Times New Roman" w:eastAsia="Times New Roman" w:hAnsi="Times New Roman" w:cs="Times New Roman"/>
          <w:sz w:val="24"/>
          <w:szCs w:val="20"/>
        </w:rPr>
        <w:t xml:space="preserve">UNGASS </w:t>
      </w:r>
      <w:r w:rsidR="00C64FDD">
        <w:rPr>
          <w:rFonts w:ascii="Times New Roman" w:eastAsia="Times New Roman" w:hAnsi="Times New Roman" w:cs="Times New Roman"/>
          <w:sz w:val="24"/>
          <w:szCs w:val="20"/>
        </w:rPr>
        <w:t>is scheduled to take</w:t>
      </w:r>
      <w:r w:rsidRPr="002260BB">
        <w:rPr>
          <w:rFonts w:ascii="Times New Roman" w:eastAsia="Times New Roman" w:hAnsi="Times New Roman" w:cs="Times New Roman"/>
          <w:sz w:val="24"/>
          <w:szCs w:val="20"/>
        </w:rPr>
        <w:t xml:space="preserve"> place this year, in April 2016, against the backdrop of accelerating global drug policy reform</w:t>
      </w:r>
      <w:r w:rsidR="00C64FDD">
        <w:rPr>
          <w:rFonts w:ascii="Times New Roman" w:eastAsia="Times New Roman" w:hAnsi="Times New Roman" w:cs="Times New Roman"/>
          <w:sz w:val="24"/>
          <w:szCs w:val="20"/>
        </w:rPr>
        <w:t>s</w:t>
      </w:r>
      <w:r w:rsidRPr="002260BB">
        <w:rPr>
          <w:rFonts w:ascii="Times New Roman" w:eastAsia="Times New Roman" w:hAnsi="Times New Roman" w:cs="Times New Roman"/>
          <w:sz w:val="24"/>
          <w:szCs w:val="20"/>
        </w:rPr>
        <w:t xml:space="preserve"> and the expansion and transformation of drug markets throughout Africa. The role of developing countries in policing drugs, but also </w:t>
      </w:r>
      <w:r w:rsidR="00C64FDD">
        <w:rPr>
          <w:rFonts w:ascii="Times New Roman" w:eastAsia="Times New Roman" w:hAnsi="Times New Roman" w:cs="Times New Roman"/>
          <w:sz w:val="24"/>
          <w:szCs w:val="20"/>
        </w:rPr>
        <w:t xml:space="preserve">in </w:t>
      </w:r>
      <w:r w:rsidRPr="002260BB">
        <w:rPr>
          <w:rFonts w:ascii="Times New Roman" w:eastAsia="Times New Roman" w:hAnsi="Times New Roman" w:cs="Times New Roman"/>
          <w:sz w:val="24"/>
          <w:szCs w:val="20"/>
        </w:rPr>
        <w:t>informing and shaping broader policy, is bound to add both depth and dilemmas to the deliberations in New York.</w:t>
      </w:r>
      <w:r w:rsidR="00110747">
        <w:rPr>
          <w:rStyle w:val="FootnoteReference"/>
          <w:rFonts w:ascii="Times New Roman" w:eastAsia="Times New Roman" w:hAnsi="Times New Roman" w:cs="Times New Roman"/>
          <w:sz w:val="24"/>
          <w:szCs w:val="20"/>
        </w:rPr>
        <w:footnoteReference w:id="1"/>
      </w:r>
      <w:r w:rsidRPr="002260BB">
        <w:rPr>
          <w:rFonts w:ascii="Times New Roman" w:eastAsia="Times New Roman" w:hAnsi="Times New Roman" w:cs="Times New Roman"/>
          <w:sz w:val="24"/>
          <w:szCs w:val="20"/>
        </w:rPr>
        <w:t xml:space="preserve"> Seizing this opportune moment to present and discuss new research from across the continent, this special issue revisits some of the themes explored in 1999 and introduces new findings and avenues for research. Intended to dispel myths about Africa’s ‘drug problem’, contributors aim to steer both the academic and policy-making debate towards issues emerging from empirical findings in a variety of country contexts. </w:t>
      </w:r>
    </w:p>
    <w:p w:rsidR="005E2C1F" w:rsidRPr="002260BB" w:rsidRDefault="005E2C1F">
      <w:pPr>
        <w:pStyle w:val="Normal1"/>
        <w:jc w:val="both"/>
        <w:rPr>
          <w:sz w:val="24"/>
        </w:rPr>
      </w:pPr>
    </w:p>
    <w:p w:rsidR="005E2C1F" w:rsidRPr="002260BB" w:rsidRDefault="00DD3BC9">
      <w:pPr>
        <w:pStyle w:val="Normal1"/>
        <w:jc w:val="both"/>
        <w:rPr>
          <w:sz w:val="24"/>
        </w:rPr>
      </w:pPr>
      <w:r w:rsidRPr="002260BB">
        <w:rPr>
          <w:rFonts w:ascii="Times New Roman" w:eastAsia="Times New Roman" w:hAnsi="Times New Roman" w:cs="Times New Roman"/>
          <w:sz w:val="24"/>
          <w:szCs w:val="20"/>
        </w:rPr>
        <w:t>The parameters of the continent’s involvement in the production, sale, and consumption of (illicit) drugs have been subject to a number of notable changes</w:t>
      </w:r>
      <w:r w:rsidR="00C64FDD">
        <w:rPr>
          <w:rFonts w:ascii="Times New Roman" w:eastAsia="Times New Roman" w:hAnsi="Times New Roman" w:cs="Times New Roman"/>
          <w:sz w:val="24"/>
          <w:szCs w:val="20"/>
        </w:rPr>
        <w:t xml:space="preserve"> </w:t>
      </w:r>
      <w:r w:rsidR="00C64FDD" w:rsidRPr="002260BB">
        <w:rPr>
          <w:rFonts w:ascii="Times New Roman" w:eastAsia="Times New Roman" w:hAnsi="Times New Roman" w:cs="Times New Roman"/>
          <w:sz w:val="24"/>
          <w:szCs w:val="20"/>
        </w:rPr>
        <w:t xml:space="preserve">since </w:t>
      </w:r>
      <w:proofErr w:type="spellStart"/>
      <w:r w:rsidR="00C64FDD" w:rsidRPr="002260BB">
        <w:rPr>
          <w:rFonts w:ascii="Times New Roman" w:eastAsia="Times New Roman" w:hAnsi="Times New Roman" w:cs="Times New Roman"/>
          <w:sz w:val="24"/>
          <w:szCs w:val="20"/>
        </w:rPr>
        <w:t>RoAPE’s</w:t>
      </w:r>
      <w:proofErr w:type="spellEnd"/>
      <w:r w:rsidR="00C64FDD" w:rsidRPr="002260BB">
        <w:rPr>
          <w:rFonts w:ascii="Times New Roman" w:eastAsia="Times New Roman" w:hAnsi="Times New Roman" w:cs="Times New Roman"/>
          <w:sz w:val="24"/>
          <w:szCs w:val="20"/>
        </w:rPr>
        <w:t xml:space="preserve"> first special issue on </w:t>
      </w:r>
      <w:r w:rsidR="00C64FDD">
        <w:rPr>
          <w:rFonts w:ascii="Times New Roman" w:eastAsia="Times New Roman" w:hAnsi="Times New Roman" w:cs="Times New Roman"/>
          <w:sz w:val="24"/>
          <w:szCs w:val="20"/>
        </w:rPr>
        <w:t>the topic</w:t>
      </w:r>
      <w:r w:rsidRPr="002260BB">
        <w:rPr>
          <w:rFonts w:ascii="Times New Roman" w:eastAsia="Times New Roman" w:hAnsi="Times New Roman" w:cs="Times New Roman"/>
          <w:sz w:val="24"/>
          <w:szCs w:val="20"/>
        </w:rPr>
        <w:t>. National policing bodies such as Nigeria’s National Drug Law Enforcement Agency (NDLEA) have expanded their capacity, often with the assistance of external donors. The US Drug Enforcement Administration (DEA) has opened offices in Lagos, Accra, Nairobi and Pretoria</w:t>
      </w:r>
      <w:r w:rsidR="00C64FDD">
        <w:rPr>
          <w:rFonts w:ascii="Times New Roman" w:eastAsia="Times New Roman" w:hAnsi="Times New Roman" w:cs="Times New Roman"/>
          <w:sz w:val="24"/>
          <w:szCs w:val="20"/>
        </w:rPr>
        <w:t>,</w:t>
      </w:r>
      <w:r w:rsidRPr="002260BB">
        <w:rPr>
          <w:rFonts w:ascii="Times New Roman" w:eastAsia="Times New Roman" w:hAnsi="Times New Roman" w:cs="Times New Roman"/>
          <w:sz w:val="24"/>
          <w:szCs w:val="20"/>
        </w:rPr>
        <w:t xml:space="preserve"> and actively seeks to collaborate with local authorities. A multinational maritime task force is now policing the Indian Ocean</w:t>
      </w:r>
      <w:r w:rsidR="00C64FDD">
        <w:rPr>
          <w:rFonts w:ascii="Times New Roman" w:eastAsia="Times New Roman" w:hAnsi="Times New Roman" w:cs="Times New Roman"/>
          <w:sz w:val="24"/>
          <w:szCs w:val="20"/>
        </w:rPr>
        <w:t xml:space="preserve"> and</w:t>
      </w:r>
      <w:r w:rsidRPr="002260BB">
        <w:rPr>
          <w:rFonts w:ascii="Times New Roman" w:eastAsia="Times New Roman" w:hAnsi="Times New Roman" w:cs="Times New Roman"/>
          <w:sz w:val="24"/>
          <w:szCs w:val="20"/>
        </w:rPr>
        <w:t xml:space="preserve"> making record seizures</w:t>
      </w:r>
      <w:r w:rsidR="00C64FDD">
        <w:rPr>
          <w:rFonts w:ascii="Times New Roman" w:eastAsia="Times New Roman" w:hAnsi="Times New Roman" w:cs="Times New Roman"/>
          <w:sz w:val="24"/>
          <w:szCs w:val="20"/>
        </w:rPr>
        <w:t>,</w:t>
      </w:r>
      <w:r w:rsidRPr="002260BB">
        <w:rPr>
          <w:rFonts w:ascii="Times New Roman" w:eastAsia="Times New Roman" w:hAnsi="Times New Roman" w:cs="Times New Roman"/>
          <w:sz w:val="24"/>
          <w:szCs w:val="20"/>
        </w:rPr>
        <w:t xml:space="preserve"> such as the over 1.5 tonnes of heroin intercepted off the coast of Kenya and Tanzania in 2015 alone (CMF 2015a; 2015b). As a result, trafficking routes have </w:t>
      </w:r>
      <w:r w:rsidR="00C64FDD">
        <w:rPr>
          <w:rFonts w:ascii="Times New Roman" w:eastAsia="Times New Roman" w:hAnsi="Times New Roman" w:cs="Times New Roman"/>
          <w:sz w:val="24"/>
          <w:szCs w:val="20"/>
        </w:rPr>
        <w:t>evolved</w:t>
      </w:r>
      <w:r w:rsidRPr="002260BB">
        <w:rPr>
          <w:rFonts w:ascii="Times New Roman" w:eastAsia="Times New Roman" w:hAnsi="Times New Roman" w:cs="Times New Roman"/>
          <w:sz w:val="24"/>
          <w:szCs w:val="20"/>
        </w:rPr>
        <w:t xml:space="preserve"> to evade intensifying policing. </w:t>
      </w:r>
    </w:p>
    <w:p w:rsidR="005E2C1F" w:rsidRPr="002260BB" w:rsidRDefault="005E2C1F">
      <w:pPr>
        <w:pStyle w:val="Normal1"/>
        <w:jc w:val="both"/>
        <w:rPr>
          <w:sz w:val="24"/>
        </w:rPr>
      </w:pPr>
    </w:p>
    <w:p w:rsidR="005E2C1F" w:rsidRPr="002260BB" w:rsidRDefault="00DD3BC9">
      <w:pPr>
        <w:pStyle w:val="Normal1"/>
        <w:jc w:val="both"/>
        <w:rPr>
          <w:sz w:val="24"/>
        </w:rPr>
      </w:pPr>
      <w:r w:rsidRPr="002260BB">
        <w:rPr>
          <w:rFonts w:ascii="Times New Roman" w:eastAsia="Times New Roman" w:hAnsi="Times New Roman" w:cs="Times New Roman"/>
          <w:sz w:val="24"/>
          <w:szCs w:val="20"/>
        </w:rPr>
        <w:t>Consumption patterns on the continent have also changed. New drugs, such as methamphetamines, are sold and even produced in a number of African countries (Mark 2013). Substances previously confined to metropolitan areas are now trickling into rural areas (</w:t>
      </w:r>
      <w:proofErr w:type="spellStart"/>
      <w:r w:rsidRPr="002260BB">
        <w:rPr>
          <w:rFonts w:ascii="Times New Roman" w:eastAsia="Times New Roman" w:hAnsi="Times New Roman" w:cs="Times New Roman"/>
          <w:sz w:val="24"/>
          <w:szCs w:val="20"/>
        </w:rPr>
        <w:t>Syvertsen</w:t>
      </w:r>
      <w:proofErr w:type="spellEnd"/>
      <w:r w:rsidRPr="002260BB">
        <w:rPr>
          <w:rFonts w:ascii="Times New Roman" w:eastAsia="Times New Roman" w:hAnsi="Times New Roman" w:cs="Times New Roman"/>
          <w:sz w:val="24"/>
          <w:szCs w:val="20"/>
        </w:rPr>
        <w:t xml:space="preserve"> et al. 2016). In April 2015</w:t>
      </w:r>
      <w:r w:rsidR="00C64FDD">
        <w:rPr>
          <w:rFonts w:ascii="Times New Roman" w:eastAsia="Times New Roman" w:hAnsi="Times New Roman" w:cs="Times New Roman"/>
          <w:sz w:val="24"/>
          <w:szCs w:val="20"/>
        </w:rPr>
        <w:t>,</w:t>
      </w:r>
      <w:r w:rsidRPr="002260BB">
        <w:rPr>
          <w:rFonts w:ascii="Times New Roman" w:eastAsia="Times New Roman" w:hAnsi="Times New Roman" w:cs="Times New Roman"/>
          <w:sz w:val="24"/>
          <w:szCs w:val="20"/>
        </w:rPr>
        <w:t xml:space="preserve"> Pierre </w:t>
      </w:r>
      <w:proofErr w:type="spellStart"/>
      <w:r w:rsidRPr="002260BB">
        <w:rPr>
          <w:rFonts w:ascii="Times New Roman" w:eastAsia="Times New Roman" w:hAnsi="Times New Roman" w:cs="Times New Roman"/>
          <w:sz w:val="24"/>
          <w:szCs w:val="20"/>
        </w:rPr>
        <w:t>Lapaque</w:t>
      </w:r>
      <w:proofErr w:type="spellEnd"/>
      <w:r w:rsidRPr="002260BB">
        <w:rPr>
          <w:rFonts w:ascii="Times New Roman" w:eastAsia="Times New Roman" w:hAnsi="Times New Roman" w:cs="Times New Roman"/>
          <w:sz w:val="24"/>
          <w:szCs w:val="20"/>
        </w:rPr>
        <w:t>, the West and Central Africa representative for the UN Office on Drugs and Crime (UNODC), described the continent as ‘the market of the future for illegal drugs’ (</w:t>
      </w:r>
      <w:proofErr w:type="spellStart"/>
      <w:r w:rsidRPr="002260BB">
        <w:rPr>
          <w:rFonts w:ascii="Times New Roman" w:eastAsia="Times New Roman" w:hAnsi="Times New Roman" w:cs="Times New Roman"/>
          <w:sz w:val="24"/>
          <w:szCs w:val="20"/>
        </w:rPr>
        <w:t>Bouchaud</w:t>
      </w:r>
      <w:proofErr w:type="spellEnd"/>
      <w:r w:rsidRPr="002260BB">
        <w:rPr>
          <w:rFonts w:ascii="Times New Roman" w:eastAsia="Times New Roman" w:hAnsi="Times New Roman" w:cs="Times New Roman"/>
          <w:sz w:val="24"/>
          <w:szCs w:val="20"/>
        </w:rPr>
        <w:t xml:space="preserve"> 2015). Today drug consumption, trade</w:t>
      </w:r>
      <w:r w:rsidR="00C64FDD">
        <w:rPr>
          <w:rFonts w:ascii="Times New Roman" w:eastAsia="Times New Roman" w:hAnsi="Times New Roman" w:cs="Times New Roman"/>
          <w:sz w:val="24"/>
          <w:szCs w:val="20"/>
        </w:rPr>
        <w:t>,</w:t>
      </w:r>
      <w:r w:rsidRPr="002260BB">
        <w:rPr>
          <w:rFonts w:ascii="Times New Roman" w:eastAsia="Times New Roman" w:hAnsi="Times New Roman" w:cs="Times New Roman"/>
          <w:sz w:val="24"/>
          <w:szCs w:val="20"/>
        </w:rPr>
        <w:t xml:space="preserve"> and production in Africa is </w:t>
      </w:r>
      <w:r w:rsidR="00C64FDD">
        <w:rPr>
          <w:rFonts w:ascii="Times New Roman" w:eastAsia="Times New Roman" w:hAnsi="Times New Roman" w:cs="Times New Roman"/>
          <w:sz w:val="24"/>
          <w:szCs w:val="20"/>
        </w:rPr>
        <w:t xml:space="preserve">the </w:t>
      </w:r>
      <w:r w:rsidRPr="002260BB">
        <w:rPr>
          <w:rFonts w:ascii="Times New Roman" w:eastAsia="Times New Roman" w:hAnsi="Times New Roman" w:cs="Times New Roman"/>
          <w:sz w:val="24"/>
          <w:szCs w:val="20"/>
        </w:rPr>
        <w:t>subject of a special commission headed by former UN Secretary General Kofi Annan and discussed by media and policy makers in almost every African country (WACD 2014). The fact that the African Union has developed two Plans of Action on Drug Control and Crime Prev</w:t>
      </w:r>
      <w:r w:rsidR="00C64FDD">
        <w:rPr>
          <w:rFonts w:ascii="Times New Roman" w:eastAsia="Times New Roman" w:hAnsi="Times New Roman" w:cs="Times New Roman"/>
          <w:sz w:val="24"/>
          <w:szCs w:val="20"/>
        </w:rPr>
        <w:t xml:space="preserve">ention – for </w:t>
      </w:r>
      <w:r w:rsidRPr="002260BB">
        <w:rPr>
          <w:rFonts w:ascii="Times New Roman" w:eastAsia="Times New Roman" w:hAnsi="Times New Roman" w:cs="Times New Roman"/>
          <w:sz w:val="24"/>
          <w:szCs w:val="20"/>
        </w:rPr>
        <w:t>2</w:t>
      </w:r>
      <w:r w:rsidR="00C64FDD">
        <w:rPr>
          <w:rFonts w:ascii="Times New Roman" w:eastAsia="Times New Roman" w:hAnsi="Times New Roman" w:cs="Times New Roman"/>
          <w:sz w:val="24"/>
          <w:szCs w:val="20"/>
        </w:rPr>
        <w:t xml:space="preserve">007-2012 and for 2013-2018 – is </w:t>
      </w:r>
      <w:r w:rsidRPr="002260BB">
        <w:rPr>
          <w:rFonts w:ascii="Times New Roman" w:eastAsia="Times New Roman" w:hAnsi="Times New Roman" w:cs="Times New Roman"/>
          <w:sz w:val="24"/>
          <w:szCs w:val="20"/>
        </w:rPr>
        <w:t xml:space="preserve">indicative of the continental scale of the phenomenon. However, statements like </w:t>
      </w:r>
      <w:proofErr w:type="spellStart"/>
      <w:r w:rsidRPr="002260BB">
        <w:rPr>
          <w:rFonts w:ascii="Times New Roman" w:eastAsia="Times New Roman" w:hAnsi="Times New Roman" w:cs="Times New Roman"/>
          <w:sz w:val="24"/>
          <w:szCs w:val="20"/>
        </w:rPr>
        <w:t>Lapaque’s</w:t>
      </w:r>
      <w:proofErr w:type="spellEnd"/>
      <w:r w:rsidRPr="002260BB">
        <w:rPr>
          <w:rFonts w:ascii="Times New Roman" w:eastAsia="Times New Roman" w:hAnsi="Times New Roman" w:cs="Times New Roman"/>
          <w:sz w:val="24"/>
          <w:szCs w:val="20"/>
        </w:rPr>
        <w:t xml:space="preserve"> convey an image of a sudden crisis that fits neatly into the broader rhetoric of the global drug prohibition regime. It also resonates with Africa-specific narratives of terrorism, corruption and state ‘failure’, which have captivated a range of audiences in the past decade and a half. </w:t>
      </w:r>
    </w:p>
    <w:p w:rsidR="005E2C1F" w:rsidRPr="002260BB" w:rsidRDefault="005E2C1F">
      <w:pPr>
        <w:pStyle w:val="Normal1"/>
        <w:jc w:val="both"/>
        <w:rPr>
          <w:sz w:val="24"/>
        </w:rPr>
      </w:pPr>
    </w:p>
    <w:p w:rsidR="005E2C1F" w:rsidRPr="002260BB" w:rsidRDefault="00DD3BC9">
      <w:pPr>
        <w:pStyle w:val="Normal1"/>
        <w:jc w:val="both"/>
        <w:rPr>
          <w:sz w:val="24"/>
        </w:rPr>
      </w:pPr>
      <w:r w:rsidRPr="002260BB">
        <w:rPr>
          <w:rFonts w:ascii="Times New Roman" w:eastAsia="Times New Roman" w:hAnsi="Times New Roman" w:cs="Times New Roman"/>
          <w:sz w:val="24"/>
          <w:szCs w:val="20"/>
        </w:rPr>
        <w:t xml:space="preserve">Of course, the ways in which drugs are smuggled, sold, consumed, perceived and talked about throughout the continent have changed. The trends outlined above are just some of the major developments that have taken place. Yet, very little has changed since 1999 </w:t>
      </w:r>
      <w:r w:rsidR="00C64FDD">
        <w:rPr>
          <w:rFonts w:ascii="Times New Roman" w:eastAsia="Times New Roman" w:hAnsi="Times New Roman" w:cs="Times New Roman"/>
          <w:sz w:val="24"/>
          <w:szCs w:val="20"/>
        </w:rPr>
        <w:t xml:space="preserve">in one fundamental aspect – our </w:t>
      </w:r>
      <w:r w:rsidRPr="002260BB">
        <w:rPr>
          <w:rFonts w:ascii="Times New Roman" w:eastAsia="Times New Roman" w:hAnsi="Times New Roman" w:cs="Times New Roman"/>
          <w:sz w:val="24"/>
          <w:szCs w:val="20"/>
        </w:rPr>
        <w:t>knowledge base and its use in formulating ‘evidence-based’ policy.</w:t>
      </w:r>
    </w:p>
    <w:p w:rsidR="005E2C1F" w:rsidRPr="002260BB" w:rsidRDefault="005E2C1F">
      <w:pPr>
        <w:pStyle w:val="Normal1"/>
        <w:jc w:val="both"/>
        <w:rPr>
          <w:sz w:val="24"/>
        </w:rPr>
      </w:pPr>
    </w:p>
    <w:p w:rsidR="005E2C1F" w:rsidRPr="002260BB" w:rsidRDefault="00C64FDD">
      <w:pPr>
        <w:pStyle w:val="Normal1"/>
        <w:jc w:val="both"/>
        <w:rPr>
          <w:sz w:val="24"/>
        </w:rPr>
      </w:pPr>
      <w:r>
        <w:rPr>
          <w:rFonts w:ascii="Times New Roman" w:eastAsia="Times New Roman" w:hAnsi="Times New Roman" w:cs="Times New Roman"/>
          <w:b/>
          <w:sz w:val="24"/>
          <w:szCs w:val="20"/>
        </w:rPr>
        <w:t>The d</w:t>
      </w:r>
      <w:r w:rsidR="00DD3BC9" w:rsidRPr="002260BB">
        <w:rPr>
          <w:rFonts w:ascii="Times New Roman" w:eastAsia="Times New Roman" w:hAnsi="Times New Roman" w:cs="Times New Roman"/>
          <w:b/>
          <w:sz w:val="24"/>
          <w:szCs w:val="20"/>
        </w:rPr>
        <w:t>ata</w:t>
      </w:r>
      <w:r>
        <w:rPr>
          <w:rFonts w:ascii="Times New Roman" w:eastAsia="Times New Roman" w:hAnsi="Times New Roman" w:cs="Times New Roman"/>
          <w:b/>
          <w:sz w:val="24"/>
          <w:szCs w:val="20"/>
        </w:rPr>
        <w:t xml:space="preserve"> problem</w:t>
      </w:r>
    </w:p>
    <w:p w:rsidR="005E2C1F" w:rsidRPr="002260BB" w:rsidRDefault="00DD3BC9">
      <w:pPr>
        <w:pStyle w:val="Normal1"/>
        <w:jc w:val="both"/>
        <w:rPr>
          <w:sz w:val="24"/>
        </w:rPr>
      </w:pPr>
      <w:r w:rsidRPr="002260BB">
        <w:rPr>
          <w:rFonts w:ascii="Times New Roman" w:eastAsia="Times New Roman" w:hAnsi="Times New Roman" w:cs="Times New Roman"/>
          <w:sz w:val="24"/>
          <w:szCs w:val="20"/>
        </w:rPr>
        <w:t>The dearth of reliable data when it comes to illicit drug trade and consumption throughout Africa, as elsewhere, is staggering. While there has been a considerable increase in statistical information, this is still largely based on reports of seizures and arrests compiled by national authorities and international agencies mandated to control drugs. The most comprehensive drugs database remains that of UNODC. Each annual report of the organisation, however, is based primarily on the annual report questionnaires (ARQ) member states are mandated to submit. More than half of them did not do so for the 2015 World Drug Report. Of the 54 African countries only 10 submitted an ARQ.</w:t>
      </w:r>
      <w:r w:rsidR="0011022D">
        <w:rPr>
          <w:rFonts w:ascii="Times New Roman" w:eastAsia="Times New Roman" w:hAnsi="Times New Roman" w:cs="Times New Roman"/>
          <w:sz w:val="24"/>
          <w:szCs w:val="20"/>
        </w:rPr>
        <w:t xml:space="preserve"> </w:t>
      </w:r>
      <w:r w:rsidRPr="002260BB">
        <w:rPr>
          <w:rFonts w:ascii="Times New Roman" w:eastAsia="Times New Roman" w:hAnsi="Times New Roman" w:cs="Times New Roman"/>
          <w:sz w:val="24"/>
          <w:szCs w:val="20"/>
        </w:rPr>
        <w:t xml:space="preserve">While grappling with bureaucratic impediments to systematic collection of information, the most widely used source of information on drugs in Africa offers a picture of escalating policing appetites rather than veritable trafficking and consumption patterns. Seizures and arrests are </w:t>
      </w:r>
      <w:proofErr w:type="gramStart"/>
      <w:r w:rsidRPr="002260BB">
        <w:rPr>
          <w:rFonts w:ascii="Times New Roman" w:eastAsia="Times New Roman" w:hAnsi="Times New Roman" w:cs="Times New Roman"/>
          <w:sz w:val="24"/>
          <w:szCs w:val="20"/>
        </w:rPr>
        <w:t>well-known</w:t>
      </w:r>
      <w:proofErr w:type="gramEnd"/>
      <w:r w:rsidRPr="002260BB">
        <w:rPr>
          <w:rFonts w:ascii="Times New Roman" w:eastAsia="Times New Roman" w:hAnsi="Times New Roman" w:cs="Times New Roman"/>
          <w:sz w:val="24"/>
          <w:szCs w:val="20"/>
        </w:rPr>
        <w:t xml:space="preserve"> to be poor measures of the drug trade. Further, UNODC itself does not have the resources to produce robust findings </w:t>
      </w:r>
      <w:r w:rsidR="00F811CB">
        <w:rPr>
          <w:rFonts w:ascii="Times New Roman" w:eastAsia="Times New Roman" w:hAnsi="Times New Roman" w:cs="Times New Roman"/>
          <w:sz w:val="24"/>
          <w:szCs w:val="20"/>
        </w:rPr>
        <w:t>annually</w:t>
      </w:r>
      <w:r w:rsidRPr="002260BB">
        <w:rPr>
          <w:rFonts w:ascii="Times New Roman" w:eastAsia="Times New Roman" w:hAnsi="Times New Roman" w:cs="Times New Roman"/>
          <w:sz w:val="24"/>
          <w:szCs w:val="20"/>
        </w:rPr>
        <w:t xml:space="preserve"> in its World Drug Report. A former author of the report has argued that the organisation ‘simply does not have enough personnel that can be dedicated to basic research’ (</w:t>
      </w:r>
      <w:proofErr w:type="spellStart"/>
      <w:r w:rsidRPr="002260BB">
        <w:rPr>
          <w:rFonts w:ascii="Times New Roman" w:eastAsia="Times New Roman" w:hAnsi="Times New Roman" w:cs="Times New Roman"/>
          <w:sz w:val="24"/>
          <w:szCs w:val="20"/>
        </w:rPr>
        <w:t>Thoumi</w:t>
      </w:r>
      <w:proofErr w:type="spellEnd"/>
      <w:r w:rsidRPr="002260BB">
        <w:rPr>
          <w:rFonts w:ascii="Times New Roman" w:eastAsia="Times New Roman" w:hAnsi="Times New Roman" w:cs="Times New Roman"/>
          <w:sz w:val="24"/>
          <w:szCs w:val="20"/>
        </w:rPr>
        <w:t xml:space="preserve"> 2005, 189).</w:t>
      </w:r>
    </w:p>
    <w:p w:rsidR="005E2C1F" w:rsidRPr="002260BB" w:rsidRDefault="005E2C1F">
      <w:pPr>
        <w:pStyle w:val="Normal1"/>
        <w:jc w:val="both"/>
        <w:rPr>
          <w:sz w:val="24"/>
        </w:rPr>
      </w:pPr>
    </w:p>
    <w:p w:rsidR="005E2C1F" w:rsidRPr="002260BB" w:rsidRDefault="00DD3BC9">
      <w:pPr>
        <w:pStyle w:val="Normal1"/>
        <w:jc w:val="both"/>
        <w:rPr>
          <w:sz w:val="24"/>
        </w:rPr>
      </w:pPr>
      <w:r w:rsidRPr="002260BB">
        <w:rPr>
          <w:rFonts w:ascii="Times New Roman" w:eastAsia="Times New Roman" w:hAnsi="Times New Roman" w:cs="Times New Roman"/>
          <w:sz w:val="24"/>
          <w:szCs w:val="20"/>
        </w:rPr>
        <w:t>This overreliance on fragmentary and unreliable seizure and arrest statistics has not only been instrumental in crafting the crisis narrative of drugs in Afr</w:t>
      </w:r>
      <w:r w:rsidR="00ED4BB2">
        <w:rPr>
          <w:rFonts w:ascii="Times New Roman" w:eastAsia="Times New Roman" w:hAnsi="Times New Roman" w:cs="Times New Roman"/>
          <w:sz w:val="24"/>
          <w:szCs w:val="20"/>
        </w:rPr>
        <w:t xml:space="preserve">ica, but more importantly – has </w:t>
      </w:r>
      <w:r w:rsidRPr="002260BB">
        <w:rPr>
          <w:rFonts w:ascii="Times New Roman" w:eastAsia="Times New Roman" w:hAnsi="Times New Roman" w:cs="Times New Roman"/>
          <w:sz w:val="24"/>
          <w:szCs w:val="20"/>
        </w:rPr>
        <w:t>obscured important historical patterns and the possibility of developing alternative methodologies. UNODC has previously recognised the deficiencies in its methodological approach. In the 2013 World Drug Report, the organisation noted that the ‘irregularity and incompleteness in ARQ reporting’, as well as its susceptibility to ‘biases’ (2013, 1), ultimately affect the reliability of data. Yet, alternative approaches to data collection are not sought.</w:t>
      </w:r>
    </w:p>
    <w:p w:rsidR="005E2C1F" w:rsidRPr="002260BB" w:rsidRDefault="005E2C1F">
      <w:pPr>
        <w:pStyle w:val="Normal1"/>
        <w:ind w:hanging="360"/>
        <w:rPr>
          <w:sz w:val="24"/>
        </w:rPr>
      </w:pPr>
    </w:p>
    <w:p w:rsidR="005E2C1F" w:rsidRPr="002260BB" w:rsidRDefault="00DD3BC9">
      <w:pPr>
        <w:pStyle w:val="Normal1"/>
        <w:jc w:val="both"/>
        <w:rPr>
          <w:sz w:val="24"/>
        </w:rPr>
      </w:pPr>
      <w:r w:rsidRPr="002260BB">
        <w:rPr>
          <w:rFonts w:ascii="Times New Roman" w:eastAsia="Times New Roman" w:hAnsi="Times New Roman" w:cs="Times New Roman"/>
          <w:sz w:val="24"/>
          <w:szCs w:val="20"/>
        </w:rPr>
        <w:t xml:space="preserve">In an attempt to fill some of these data and </w:t>
      </w:r>
      <w:r w:rsidR="00ED4BB2" w:rsidRPr="002260BB">
        <w:rPr>
          <w:rFonts w:ascii="Times New Roman" w:eastAsia="Times New Roman" w:hAnsi="Times New Roman" w:cs="Times New Roman"/>
          <w:sz w:val="24"/>
          <w:szCs w:val="20"/>
        </w:rPr>
        <w:t>analy</w:t>
      </w:r>
      <w:r w:rsidR="00ED4BB2">
        <w:rPr>
          <w:rFonts w:ascii="Times New Roman" w:eastAsia="Times New Roman" w:hAnsi="Times New Roman" w:cs="Times New Roman"/>
          <w:sz w:val="24"/>
          <w:szCs w:val="20"/>
        </w:rPr>
        <w:t>tical</w:t>
      </w:r>
      <w:r w:rsidR="00ED4BB2" w:rsidRPr="002260BB">
        <w:rPr>
          <w:rFonts w:ascii="Times New Roman" w:eastAsia="Times New Roman" w:hAnsi="Times New Roman" w:cs="Times New Roman"/>
          <w:sz w:val="24"/>
          <w:szCs w:val="20"/>
        </w:rPr>
        <w:t xml:space="preserve"> </w:t>
      </w:r>
      <w:r w:rsidRPr="002260BB">
        <w:rPr>
          <w:rFonts w:ascii="Times New Roman" w:eastAsia="Times New Roman" w:hAnsi="Times New Roman" w:cs="Times New Roman"/>
          <w:sz w:val="24"/>
          <w:szCs w:val="20"/>
        </w:rPr>
        <w:t>gaps, and in line with recent academic developments in the study of drugs in Africa (</w:t>
      </w:r>
      <w:proofErr w:type="spellStart"/>
      <w:r w:rsidRPr="002260BB">
        <w:rPr>
          <w:rFonts w:ascii="Times New Roman" w:eastAsia="Times New Roman" w:hAnsi="Times New Roman" w:cs="Times New Roman"/>
          <w:sz w:val="24"/>
          <w:szCs w:val="20"/>
        </w:rPr>
        <w:t>Klantschnig</w:t>
      </w:r>
      <w:proofErr w:type="spellEnd"/>
      <w:r w:rsidRPr="002260BB">
        <w:rPr>
          <w:rFonts w:ascii="Times New Roman" w:eastAsia="Times New Roman" w:hAnsi="Times New Roman" w:cs="Times New Roman"/>
          <w:sz w:val="24"/>
          <w:szCs w:val="20"/>
        </w:rPr>
        <w:t xml:space="preserve">, Carrier and Ambler 2015), contributions to this special issue base their findings on extensive fieldwork in African drug markets. They also offer a </w:t>
      </w:r>
      <w:proofErr w:type="gramStart"/>
      <w:r w:rsidRPr="002260BB">
        <w:rPr>
          <w:rFonts w:ascii="Times New Roman" w:eastAsia="Times New Roman" w:hAnsi="Times New Roman" w:cs="Times New Roman"/>
          <w:sz w:val="24"/>
          <w:szCs w:val="20"/>
        </w:rPr>
        <w:t>much needed</w:t>
      </w:r>
      <w:proofErr w:type="gramEnd"/>
      <w:r w:rsidRPr="002260BB">
        <w:rPr>
          <w:rFonts w:ascii="Times New Roman" w:eastAsia="Times New Roman" w:hAnsi="Times New Roman" w:cs="Times New Roman"/>
          <w:sz w:val="24"/>
          <w:szCs w:val="20"/>
        </w:rPr>
        <w:t xml:space="preserve"> country-specific level of analysis, rather than sweeping pancontinental conclusions. Based on alternative sources of information, the authors question the prevalent national and international rhetoric on drugs in Africa: that drugs are a development impediment, undermining public health, reducing productivity, distorting economies and eroding governance. To address these perceived effects of the drug trade on the continent, donors assist and encourage African countries in building their policing infrastructure and formulating restrictive policies. Although these initiatives have often been justified as part of a development agenda, their impact on people’s livelihoods and socio-economic development has hardly been assessed.</w:t>
      </w:r>
    </w:p>
    <w:p w:rsidR="005E2C1F" w:rsidRPr="002260BB" w:rsidRDefault="005E2C1F">
      <w:pPr>
        <w:pStyle w:val="Normal1"/>
        <w:rPr>
          <w:sz w:val="24"/>
        </w:rPr>
      </w:pPr>
    </w:p>
    <w:p w:rsidR="005E2C1F" w:rsidRPr="002260BB" w:rsidRDefault="00ED4BB2">
      <w:pPr>
        <w:pStyle w:val="Normal1"/>
        <w:jc w:val="both"/>
        <w:rPr>
          <w:sz w:val="24"/>
        </w:rPr>
      </w:pPr>
      <w:r>
        <w:rPr>
          <w:rFonts w:ascii="Times New Roman" w:eastAsia="Times New Roman" w:hAnsi="Times New Roman" w:cs="Times New Roman"/>
          <w:b/>
          <w:sz w:val="24"/>
          <w:szCs w:val="20"/>
        </w:rPr>
        <w:t xml:space="preserve">Change and continuity </w:t>
      </w:r>
    </w:p>
    <w:p w:rsidR="005E2C1F" w:rsidRPr="002260BB" w:rsidRDefault="00DD3BC9">
      <w:pPr>
        <w:pStyle w:val="Normal1"/>
        <w:jc w:val="both"/>
        <w:rPr>
          <w:sz w:val="24"/>
        </w:rPr>
      </w:pPr>
      <w:r w:rsidRPr="002260BB">
        <w:rPr>
          <w:rFonts w:ascii="Times New Roman" w:eastAsia="Times New Roman" w:hAnsi="Times New Roman" w:cs="Times New Roman"/>
          <w:sz w:val="24"/>
          <w:szCs w:val="20"/>
        </w:rPr>
        <w:t>In addition to its focus on fieldwork-based research, the contributions to this special issue stress the historical roots of drug use, trade and control in Africa. In much of the official and media discourse, drugs are depicted as a new pro</w:t>
      </w:r>
      <w:r w:rsidR="00ED4BB2">
        <w:rPr>
          <w:rFonts w:ascii="Times New Roman" w:eastAsia="Times New Roman" w:hAnsi="Times New Roman" w:cs="Times New Roman"/>
          <w:sz w:val="24"/>
          <w:szCs w:val="20"/>
        </w:rPr>
        <w:t xml:space="preserve">blem for the continent – until recently, Africa </w:t>
      </w:r>
      <w:r w:rsidRPr="002260BB">
        <w:rPr>
          <w:rFonts w:ascii="Times New Roman" w:eastAsia="Times New Roman" w:hAnsi="Times New Roman" w:cs="Times New Roman"/>
          <w:sz w:val="24"/>
          <w:szCs w:val="20"/>
        </w:rPr>
        <w:t>was seen as free from drugs, particularly harder substances such as cocaine and heroin (UNSC 2011; Time Magazine 2012; New York Times 2013). This emphasis on the novelty of the threat posed by drugs is useful for those who wish to convey a sense of urgency, such as the former head of the UNODC, who stated: ‘Let’s be frank: Africa in general, never faced a drug problem – whether we speak about production, trafficking or consumption. Now the threat is there, on all these fronts</w:t>
      </w:r>
      <w:r w:rsidR="00ED4BB2">
        <w:rPr>
          <w:rFonts w:ascii="Times New Roman" w:eastAsia="Times New Roman" w:hAnsi="Times New Roman" w:cs="Times New Roman"/>
          <w:sz w:val="24"/>
          <w:szCs w:val="20"/>
        </w:rPr>
        <w:t>’</w:t>
      </w:r>
      <w:r w:rsidRPr="002260BB">
        <w:rPr>
          <w:rFonts w:ascii="Times New Roman" w:eastAsia="Times New Roman" w:hAnsi="Times New Roman" w:cs="Times New Roman"/>
          <w:sz w:val="24"/>
          <w:szCs w:val="20"/>
        </w:rPr>
        <w:t xml:space="preserve"> (Costa 2008). These ideas about Africa’s historical innocence when it comes to drug use and trade also reveal long-discredited ways of thinking of the continent as somehow thrust into modern global processes only with the coming of western colonialism or more recent forces of globalization.</w:t>
      </w:r>
    </w:p>
    <w:p w:rsidR="005E2C1F" w:rsidRPr="002260BB" w:rsidRDefault="00DD3BC9">
      <w:pPr>
        <w:pStyle w:val="Normal1"/>
        <w:jc w:val="both"/>
        <w:rPr>
          <w:sz w:val="24"/>
        </w:rPr>
      </w:pPr>
      <w:r w:rsidRPr="002260BB">
        <w:rPr>
          <w:rFonts w:ascii="Times New Roman" w:eastAsia="Times New Roman" w:hAnsi="Times New Roman" w:cs="Times New Roman"/>
          <w:sz w:val="24"/>
          <w:szCs w:val="20"/>
        </w:rPr>
        <w:t xml:space="preserve"> </w:t>
      </w:r>
    </w:p>
    <w:p w:rsidR="005E2C1F" w:rsidRPr="002260BB" w:rsidRDefault="00DD3BC9">
      <w:pPr>
        <w:pStyle w:val="Normal1"/>
        <w:jc w:val="both"/>
        <w:rPr>
          <w:sz w:val="24"/>
        </w:rPr>
      </w:pPr>
      <w:r w:rsidRPr="002260BB">
        <w:rPr>
          <w:rFonts w:ascii="Times New Roman" w:eastAsia="Times New Roman" w:hAnsi="Times New Roman" w:cs="Times New Roman"/>
          <w:sz w:val="24"/>
          <w:szCs w:val="20"/>
        </w:rPr>
        <w:t xml:space="preserve">Yet, Africa has a long history of drug production, use, trade and control. Only in the last few years, historians have started to explore this history and also the ambiguous relationship that different African societies have had with substances as diverse as </w:t>
      </w:r>
      <w:proofErr w:type="spellStart"/>
      <w:r w:rsidRPr="002260BB">
        <w:rPr>
          <w:rFonts w:ascii="Times New Roman" w:eastAsia="Times New Roman" w:hAnsi="Times New Roman" w:cs="Times New Roman"/>
          <w:sz w:val="24"/>
          <w:szCs w:val="20"/>
        </w:rPr>
        <w:t>khat</w:t>
      </w:r>
      <w:proofErr w:type="spellEnd"/>
      <w:r w:rsidRPr="002260BB">
        <w:rPr>
          <w:rFonts w:ascii="Times New Roman" w:eastAsia="Times New Roman" w:hAnsi="Times New Roman" w:cs="Times New Roman"/>
          <w:sz w:val="24"/>
          <w:szCs w:val="20"/>
        </w:rPr>
        <w:t>, cannabis and heroin (</w:t>
      </w:r>
      <w:proofErr w:type="spellStart"/>
      <w:r w:rsidRPr="002260BB">
        <w:rPr>
          <w:rFonts w:ascii="Times New Roman" w:eastAsia="Times New Roman" w:hAnsi="Times New Roman" w:cs="Times New Roman"/>
          <w:sz w:val="24"/>
          <w:szCs w:val="20"/>
        </w:rPr>
        <w:t>Akyeampong</w:t>
      </w:r>
      <w:proofErr w:type="spellEnd"/>
      <w:r w:rsidRPr="002260BB">
        <w:rPr>
          <w:rFonts w:ascii="Times New Roman" w:eastAsia="Times New Roman" w:hAnsi="Times New Roman" w:cs="Times New Roman"/>
          <w:sz w:val="24"/>
          <w:szCs w:val="20"/>
        </w:rPr>
        <w:t xml:space="preserve"> 2005; Ellis 2009; Anderson and Carrier 2009). The local markets and concerns about some of these substances date back even before the current international regimes to control them were set up (</w:t>
      </w:r>
      <w:proofErr w:type="spellStart"/>
      <w:r w:rsidRPr="002260BB">
        <w:rPr>
          <w:rFonts w:ascii="Times New Roman" w:eastAsia="Times New Roman" w:hAnsi="Times New Roman" w:cs="Times New Roman"/>
          <w:sz w:val="24"/>
          <w:szCs w:val="20"/>
        </w:rPr>
        <w:t>Klantschnig</w:t>
      </w:r>
      <w:proofErr w:type="spellEnd"/>
      <w:r w:rsidRPr="002260BB">
        <w:rPr>
          <w:rFonts w:ascii="Times New Roman" w:eastAsia="Times New Roman" w:hAnsi="Times New Roman" w:cs="Times New Roman"/>
          <w:sz w:val="24"/>
          <w:szCs w:val="20"/>
        </w:rPr>
        <w:t xml:space="preserve">, Carrier and Ambler 2014). Africa has also never been isolated from the global trade in drugs and has been an important actor in attempts to restrict and police it. </w:t>
      </w:r>
    </w:p>
    <w:p w:rsidR="005E2C1F" w:rsidRPr="002260BB" w:rsidRDefault="00DD3BC9">
      <w:pPr>
        <w:pStyle w:val="Normal1"/>
        <w:jc w:val="both"/>
        <w:rPr>
          <w:sz w:val="24"/>
        </w:rPr>
      </w:pPr>
      <w:r w:rsidRPr="002260BB">
        <w:rPr>
          <w:rFonts w:ascii="Times New Roman" w:eastAsia="Times New Roman" w:hAnsi="Times New Roman" w:cs="Times New Roman"/>
          <w:sz w:val="24"/>
          <w:szCs w:val="20"/>
        </w:rPr>
        <w:t xml:space="preserve"> </w:t>
      </w:r>
    </w:p>
    <w:p w:rsidR="005E2C1F" w:rsidRPr="002260BB" w:rsidRDefault="00DD3BC9">
      <w:pPr>
        <w:pStyle w:val="Normal1"/>
        <w:jc w:val="both"/>
        <w:rPr>
          <w:sz w:val="24"/>
        </w:rPr>
      </w:pPr>
      <w:r w:rsidRPr="002260BB">
        <w:rPr>
          <w:rFonts w:ascii="Times New Roman" w:eastAsia="Times New Roman" w:hAnsi="Times New Roman" w:cs="Times New Roman"/>
          <w:sz w:val="24"/>
          <w:szCs w:val="20"/>
        </w:rPr>
        <w:t xml:space="preserve">Nonetheless, the history of how drugs were used, traded and cultivated in </w:t>
      </w:r>
      <w:proofErr w:type="gramStart"/>
      <w:r w:rsidRPr="002260BB">
        <w:rPr>
          <w:rFonts w:ascii="Times New Roman" w:eastAsia="Times New Roman" w:hAnsi="Times New Roman" w:cs="Times New Roman"/>
          <w:sz w:val="24"/>
          <w:szCs w:val="20"/>
        </w:rPr>
        <w:t>Africa,</w:t>
      </w:r>
      <w:proofErr w:type="gramEnd"/>
      <w:r w:rsidRPr="002260BB">
        <w:rPr>
          <w:rFonts w:ascii="Times New Roman" w:eastAsia="Times New Roman" w:hAnsi="Times New Roman" w:cs="Times New Roman"/>
          <w:sz w:val="24"/>
          <w:szCs w:val="20"/>
        </w:rPr>
        <w:t xml:space="preserve"> remains still largely unexplored. This is especially true for the substances that are the most widely consumed, sold and produced on the continent, such as cannabis. While they might not pose the same ‘threat’ to western consumers and might even be considered legal in parts of the world, they have played an essential part in debates about drugs in Africa. This is also why </w:t>
      </w:r>
      <w:r w:rsidR="0011022D">
        <w:rPr>
          <w:rFonts w:ascii="Times New Roman" w:eastAsia="Times New Roman" w:hAnsi="Times New Roman" w:cs="Times New Roman"/>
          <w:sz w:val="24"/>
          <w:szCs w:val="20"/>
        </w:rPr>
        <w:t xml:space="preserve">Carrier and </w:t>
      </w:r>
      <w:proofErr w:type="spellStart"/>
      <w:r w:rsidR="0011022D">
        <w:rPr>
          <w:rFonts w:ascii="Times New Roman" w:eastAsia="Times New Roman" w:hAnsi="Times New Roman" w:cs="Times New Roman"/>
          <w:sz w:val="24"/>
          <w:szCs w:val="20"/>
        </w:rPr>
        <w:t>Klantschnig</w:t>
      </w:r>
      <w:proofErr w:type="spellEnd"/>
      <w:r w:rsidR="0011022D">
        <w:rPr>
          <w:rFonts w:ascii="Times New Roman" w:eastAsia="Times New Roman" w:hAnsi="Times New Roman" w:cs="Times New Roman"/>
          <w:sz w:val="24"/>
          <w:szCs w:val="20"/>
        </w:rPr>
        <w:t xml:space="preserve">, </w:t>
      </w:r>
      <w:proofErr w:type="spellStart"/>
      <w:r w:rsidR="0011022D">
        <w:rPr>
          <w:rFonts w:ascii="Times New Roman" w:eastAsia="Times New Roman" w:hAnsi="Times New Roman" w:cs="Times New Roman"/>
          <w:sz w:val="24"/>
          <w:szCs w:val="20"/>
        </w:rPr>
        <w:t>Laudati</w:t>
      </w:r>
      <w:proofErr w:type="spellEnd"/>
      <w:r w:rsidR="0011022D">
        <w:rPr>
          <w:rFonts w:ascii="Times New Roman" w:eastAsia="Times New Roman" w:hAnsi="Times New Roman" w:cs="Times New Roman"/>
          <w:sz w:val="24"/>
          <w:szCs w:val="20"/>
        </w:rPr>
        <w:t xml:space="preserve"> and Suckling’s </w:t>
      </w:r>
      <w:r w:rsidRPr="002260BB">
        <w:rPr>
          <w:rFonts w:ascii="Times New Roman" w:eastAsia="Times New Roman" w:hAnsi="Times New Roman" w:cs="Times New Roman"/>
          <w:sz w:val="24"/>
          <w:szCs w:val="20"/>
        </w:rPr>
        <w:t>articles</w:t>
      </w:r>
      <w:r w:rsidR="0031253C">
        <w:rPr>
          <w:rFonts w:ascii="Times New Roman" w:eastAsia="Times New Roman" w:hAnsi="Times New Roman" w:cs="Times New Roman"/>
          <w:sz w:val="24"/>
          <w:szCs w:val="20"/>
        </w:rPr>
        <w:t xml:space="preserve"> in this issue</w:t>
      </w:r>
      <w:r w:rsidRPr="002260BB">
        <w:rPr>
          <w:rFonts w:ascii="Times New Roman" w:eastAsia="Times New Roman" w:hAnsi="Times New Roman" w:cs="Times New Roman"/>
          <w:sz w:val="24"/>
          <w:szCs w:val="20"/>
        </w:rPr>
        <w:t xml:space="preserve"> focus on cannabis and its production, sale and control. </w:t>
      </w:r>
    </w:p>
    <w:p w:rsidR="005E2C1F" w:rsidRPr="002260BB" w:rsidRDefault="00DD3BC9">
      <w:pPr>
        <w:pStyle w:val="Normal1"/>
        <w:jc w:val="both"/>
        <w:rPr>
          <w:sz w:val="24"/>
        </w:rPr>
      </w:pPr>
      <w:r w:rsidRPr="002260BB">
        <w:rPr>
          <w:rFonts w:ascii="Times New Roman" w:eastAsia="Times New Roman" w:hAnsi="Times New Roman" w:cs="Times New Roman"/>
          <w:sz w:val="24"/>
          <w:szCs w:val="20"/>
        </w:rPr>
        <w:t xml:space="preserve"> </w:t>
      </w:r>
    </w:p>
    <w:p w:rsidR="005E2C1F" w:rsidRPr="002260BB" w:rsidRDefault="00DD3BC9">
      <w:pPr>
        <w:pStyle w:val="Normal1"/>
        <w:jc w:val="both"/>
        <w:rPr>
          <w:sz w:val="24"/>
        </w:rPr>
      </w:pPr>
      <w:r w:rsidRPr="002260BB">
        <w:rPr>
          <w:rFonts w:ascii="Times New Roman" w:eastAsia="Times New Roman" w:hAnsi="Times New Roman" w:cs="Times New Roman"/>
          <w:b/>
          <w:sz w:val="24"/>
          <w:szCs w:val="20"/>
        </w:rPr>
        <w:t>Drugs and security</w:t>
      </w:r>
    </w:p>
    <w:p w:rsidR="005E2C1F" w:rsidRPr="002260BB" w:rsidRDefault="005E2C1F">
      <w:pPr>
        <w:pStyle w:val="Normal1"/>
        <w:jc w:val="both"/>
        <w:rPr>
          <w:sz w:val="24"/>
        </w:rPr>
      </w:pPr>
    </w:p>
    <w:p w:rsidR="005E2C1F" w:rsidRPr="002260BB" w:rsidRDefault="00DD3BC9">
      <w:pPr>
        <w:pStyle w:val="Normal1"/>
        <w:jc w:val="both"/>
        <w:rPr>
          <w:sz w:val="24"/>
        </w:rPr>
      </w:pPr>
      <w:r w:rsidRPr="002260BB">
        <w:rPr>
          <w:rFonts w:ascii="Times New Roman" w:eastAsia="Times New Roman" w:hAnsi="Times New Roman" w:cs="Times New Roman"/>
          <w:sz w:val="24"/>
          <w:szCs w:val="20"/>
        </w:rPr>
        <w:t xml:space="preserve">Aside from drugs transiting through Africa on their way to western consumers, the major concern about drugs on the continent has been their supposed threat to security and the state. Already in 1999, the editorial to </w:t>
      </w:r>
      <w:proofErr w:type="spellStart"/>
      <w:r w:rsidRPr="002260BB">
        <w:rPr>
          <w:rFonts w:ascii="Times New Roman" w:eastAsia="Times New Roman" w:hAnsi="Times New Roman" w:cs="Times New Roman"/>
          <w:sz w:val="24"/>
          <w:szCs w:val="20"/>
        </w:rPr>
        <w:t>RoAPE’s</w:t>
      </w:r>
      <w:proofErr w:type="spellEnd"/>
      <w:r w:rsidRPr="002260BB">
        <w:rPr>
          <w:rFonts w:ascii="Times New Roman" w:eastAsia="Times New Roman" w:hAnsi="Times New Roman" w:cs="Times New Roman"/>
          <w:sz w:val="24"/>
          <w:szCs w:val="20"/>
        </w:rPr>
        <w:t xml:space="preserve"> special issue on drugs highlighted the devastating effects that drugs could have on the already weakened state in the immediate post-Cold War era. A series of official reports on the topic of state instability and the impact of drugs have strengthened this view in recent years (UNODC 2007; </w:t>
      </w:r>
      <w:proofErr w:type="spellStart"/>
      <w:r w:rsidRPr="002260BB">
        <w:rPr>
          <w:rFonts w:ascii="Times New Roman" w:eastAsia="Times New Roman" w:hAnsi="Times New Roman" w:cs="Times New Roman"/>
          <w:sz w:val="24"/>
          <w:szCs w:val="20"/>
        </w:rPr>
        <w:t>Cockayne</w:t>
      </w:r>
      <w:proofErr w:type="spellEnd"/>
      <w:r w:rsidRPr="002260BB">
        <w:rPr>
          <w:rFonts w:ascii="Times New Roman" w:eastAsia="Times New Roman" w:hAnsi="Times New Roman" w:cs="Times New Roman"/>
          <w:sz w:val="24"/>
          <w:szCs w:val="20"/>
        </w:rPr>
        <w:t xml:space="preserve"> and Williams 2009; </w:t>
      </w:r>
      <w:proofErr w:type="spellStart"/>
      <w:r w:rsidRPr="002260BB">
        <w:rPr>
          <w:rFonts w:ascii="Times New Roman" w:eastAsia="Times New Roman" w:hAnsi="Times New Roman" w:cs="Times New Roman"/>
          <w:sz w:val="24"/>
          <w:szCs w:val="20"/>
        </w:rPr>
        <w:t>Gastrow</w:t>
      </w:r>
      <w:proofErr w:type="spellEnd"/>
      <w:r w:rsidRPr="002260BB">
        <w:rPr>
          <w:rFonts w:ascii="Times New Roman" w:eastAsia="Times New Roman" w:hAnsi="Times New Roman" w:cs="Times New Roman"/>
          <w:sz w:val="24"/>
          <w:szCs w:val="20"/>
        </w:rPr>
        <w:t xml:space="preserve"> 2011). Africa’s ‘porous borders’ and so-called ‘ungoverned spaces’ are seen as an easy target for international drug traffickers (</w:t>
      </w:r>
      <w:proofErr w:type="spellStart"/>
      <w:r w:rsidRPr="002260BB">
        <w:rPr>
          <w:rFonts w:ascii="Times New Roman" w:eastAsia="Times New Roman" w:hAnsi="Times New Roman" w:cs="Times New Roman"/>
          <w:sz w:val="24"/>
          <w:szCs w:val="20"/>
        </w:rPr>
        <w:t>Cockayne</w:t>
      </w:r>
      <w:proofErr w:type="spellEnd"/>
      <w:r w:rsidRPr="002260BB">
        <w:rPr>
          <w:rFonts w:ascii="Times New Roman" w:eastAsia="Times New Roman" w:hAnsi="Times New Roman" w:cs="Times New Roman"/>
          <w:sz w:val="24"/>
          <w:szCs w:val="20"/>
        </w:rPr>
        <w:t xml:space="preserve"> and Williams 2009). Guinea-Bissau stands out as an example of this purported weakness and state failure, although other countries, such as Kenya and Nigeria have shown similar tendencies (</w:t>
      </w:r>
      <w:proofErr w:type="spellStart"/>
      <w:r w:rsidRPr="002260BB">
        <w:rPr>
          <w:rFonts w:ascii="Times New Roman" w:eastAsia="Times New Roman" w:hAnsi="Times New Roman" w:cs="Times New Roman"/>
          <w:sz w:val="24"/>
          <w:szCs w:val="20"/>
        </w:rPr>
        <w:t>Bayart</w:t>
      </w:r>
      <w:proofErr w:type="spellEnd"/>
      <w:r w:rsidRPr="002260BB">
        <w:rPr>
          <w:rFonts w:ascii="Times New Roman" w:eastAsia="Times New Roman" w:hAnsi="Times New Roman" w:cs="Times New Roman"/>
          <w:sz w:val="24"/>
          <w:szCs w:val="20"/>
        </w:rPr>
        <w:t xml:space="preserve"> et al 1999; </w:t>
      </w:r>
      <w:proofErr w:type="spellStart"/>
      <w:r w:rsidRPr="002260BB">
        <w:rPr>
          <w:rFonts w:ascii="Times New Roman" w:eastAsia="Times New Roman" w:hAnsi="Times New Roman" w:cs="Times New Roman"/>
          <w:i/>
          <w:sz w:val="24"/>
          <w:szCs w:val="20"/>
        </w:rPr>
        <w:t>Newswatch</w:t>
      </w:r>
      <w:proofErr w:type="spellEnd"/>
      <w:r w:rsidRPr="002260BB">
        <w:rPr>
          <w:rFonts w:ascii="Times New Roman" w:eastAsia="Times New Roman" w:hAnsi="Times New Roman" w:cs="Times New Roman"/>
          <w:sz w:val="24"/>
          <w:szCs w:val="20"/>
        </w:rPr>
        <w:t xml:space="preserve"> 1986; </w:t>
      </w:r>
      <w:proofErr w:type="spellStart"/>
      <w:r w:rsidRPr="002260BB">
        <w:rPr>
          <w:rFonts w:ascii="Times New Roman" w:eastAsia="Times New Roman" w:hAnsi="Times New Roman" w:cs="Times New Roman"/>
          <w:i/>
          <w:sz w:val="24"/>
          <w:szCs w:val="20"/>
        </w:rPr>
        <w:t>Wikileaks</w:t>
      </w:r>
      <w:proofErr w:type="spellEnd"/>
      <w:r w:rsidRPr="002260BB">
        <w:rPr>
          <w:rFonts w:ascii="Times New Roman" w:eastAsia="Times New Roman" w:hAnsi="Times New Roman" w:cs="Times New Roman"/>
          <w:sz w:val="24"/>
          <w:szCs w:val="20"/>
        </w:rPr>
        <w:t xml:space="preserve"> 2006). As contributions by </w:t>
      </w:r>
      <w:proofErr w:type="spellStart"/>
      <w:r w:rsidRPr="002260BB">
        <w:rPr>
          <w:rFonts w:ascii="Times New Roman" w:eastAsia="Times New Roman" w:hAnsi="Times New Roman" w:cs="Times New Roman"/>
          <w:sz w:val="24"/>
          <w:szCs w:val="20"/>
        </w:rPr>
        <w:t>Dimova</w:t>
      </w:r>
      <w:proofErr w:type="spellEnd"/>
      <w:r w:rsidRPr="002260BB">
        <w:rPr>
          <w:rFonts w:ascii="Times New Roman" w:eastAsia="Times New Roman" w:hAnsi="Times New Roman" w:cs="Times New Roman"/>
          <w:sz w:val="24"/>
          <w:szCs w:val="20"/>
        </w:rPr>
        <w:t xml:space="preserve"> and Suckling show, these links between the state and drug trade are not as clear-cut as official narratives and some of the related theoretical statements on the so-called ‘criminalisation of the state’</w:t>
      </w:r>
      <w:r w:rsidR="00ED4BB2">
        <w:rPr>
          <w:rFonts w:ascii="Times New Roman" w:eastAsia="Times New Roman" w:hAnsi="Times New Roman" w:cs="Times New Roman"/>
          <w:sz w:val="24"/>
          <w:szCs w:val="20"/>
        </w:rPr>
        <w:t xml:space="preserve"> suggest, which</w:t>
      </w:r>
      <w:r w:rsidRPr="002260BB">
        <w:rPr>
          <w:rFonts w:ascii="Times New Roman" w:eastAsia="Times New Roman" w:hAnsi="Times New Roman" w:cs="Times New Roman"/>
          <w:sz w:val="24"/>
          <w:szCs w:val="20"/>
        </w:rPr>
        <w:t xml:space="preserve"> are too </w:t>
      </w:r>
      <w:r w:rsidR="00853584">
        <w:rPr>
          <w:rFonts w:ascii="Times New Roman" w:eastAsia="Times New Roman" w:hAnsi="Times New Roman" w:cs="Times New Roman"/>
          <w:sz w:val="24"/>
          <w:szCs w:val="20"/>
        </w:rPr>
        <w:t>generalised</w:t>
      </w:r>
      <w:r w:rsidR="00853584" w:rsidRPr="002260BB">
        <w:rPr>
          <w:rFonts w:ascii="Times New Roman" w:eastAsia="Times New Roman" w:hAnsi="Times New Roman" w:cs="Times New Roman"/>
          <w:sz w:val="24"/>
          <w:szCs w:val="20"/>
        </w:rPr>
        <w:t xml:space="preserve"> </w:t>
      </w:r>
      <w:r w:rsidRPr="002260BB">
        <w:rPr>
          <w:rFonts w:ascii="Times New Roman" w:eastAsia="Times New Roman" w:hAnsi="Times New Roman" w:cs="Times New Roman"/>
          <w:sz w:val="24"/>
          <w:szCs w:val="20"/>
        </w:rPr>
        <w:t>to account for the actual links between drug producers, traders and users</w:t>
      </w:r>
      <w:r w:rsidR="00853584">
        <w:rPr>
          <w:rFonts w:ascii="Times New Roman" w:eastAsia="Times New Roman" w:hAnsi="Times New Roman" w:cs="Times New Roman"/>
          <w:sz w:val="24"/>
          <w:szCs w:val="20"/>
        </w:rPr>
        <w:t>,</w:t>
      </w:r>
      <w:r w:rsidRPr="002260BB">
        <w:rPr>
          <w:rFonts w:ascii="Times New Roman" w:eastAsia="Times New Roman" w:hAnsi="Times New Roman" w:cs="Times New Roman"/>
          <w:sz w:val="24"/>
          <w:szCs w:val="20"/>
        </w:rPr>
        <w:t xml:space="preserve"> and state actors. </w:t>
      </w:r>
    </w:p>
    <w:p w:rsidR="005E2C1F" w:rsidRPr="002260BB" w:rsidRDefault="00DD3BC9">
      <w:pPr>
        <w:pStyle w:val="Normal1"/>
        <w:jc w:val="both"/>
        <w:rPr>
          <w:sz w:val="24"/>
        </w:rPr>
      </w:pPr>
      <w:r w:rsidRPr="002260BB">
        <w:rPr>
          <w:rFonts w:ascii="Times New Roman" w:eastAsia="Times New Roman" w:hAnsi="Times New Roman" w:cs="Times New Roman"/>
          <w:sz w:val="24"/>
          <w:szCs w:val="20"/>
        </w:rPr>
        <w:t xml:space="preserve"> </w:t>
      </w:r>
    </w:p>
    <w:p w:rsidR="005E2C1F" w:rsidRPr="002260BB" w:rsidRDefault="00DD3BC9">
      <w:pPr>
        <w:pStyle w:val="Normal1"/>
        <w:jc w:val="both"/>
        <w:rPr>
          <w:sz w:val="24"/>
        </w:rPr>
      </w:pPr>
      <w:r w:rsidRPr="002260BB">
        <w:rPr>
          <w:rFonts w:ascii="Times New Roman" w:eastAsia="Times New Roman" w:hAnsi="Times New Roman" w:cs="Times New Roman"/>
          <w:sz w:val="24"/>
          <w:szCs w:val="20"/>
        </w:rPr>
        <w:t>The same is true for the often prophesied but rarely documented links between drugs and other criminal activities, especially terrorism, now commonly termed the drugs-terror nexus. These links have been present in law enforcement imaginations for a while; for instance, in the 1990s</w:t>
      </w:r>
      <w:r w:rsidR="00ED4BB2">
        <w:rPr>
          <w:rFonts w:ascii="Times New Roman" w:eastAsia="Times New Roman" w:hAnsi="Times New Roman" w:cs="Times New Roman"/>
          <w:sz w:val="24"/>
          <w:szCs w:val="20"/>
        </w:rPr>
        <w:t>,</w:t>
      </w:r>
      <w:r w:rsidRPr="002260BB">
        <w:rPr>
          <w:rFonts w:ascii="Times New Roman" w:eastAsia="Times New Roman" w:hAnsi="Times New Roman" w:cs="Times New Roman"/>
          <w:sz w:val="24"/>
          <w:szCs w:val="20"/>
        </w:rPr>
        <w:t xml:space="preserve"> US officials were convinced of Nigerian drug syndicates transforming into ‘poly-crime organisations’ (</w:t>
      </w:r>
      <w:proofErr w:type="spellStart"/>
      <w:r w:rsidRPr="002260BB">
        <w:rPr>
          <w:rFonts w:ascii="Times New Roman" w:eastAsia="Times New Roman" w:hAnsi="Times New Roman" w:cs="Times New Roman"/>
          <w:sz w:val="24"/>
          <w:szCs w:val="20"/>
        </w:rPr>
        <w:t>Klantschnig</w:t>
      </w:r>
      <w:proofErr w:type="spellEnd"/>
      <w:r w:rsidRPr="002260BB">
        <w:rPr>
          <w:rFonts w:ascii="Times New Roman" w:eastAsia="Times New Roman" w:hAnsi="Times New Roman" w:cs="Times New Roman"/>
          <w:sz w:val="24"/>
          <w:szCs w:val="20"/>
        </w:rPr>
        <w:t xml:space="preserve"> 2013). However, after the terror attacks of 9/11, the major focus has been on links to terror cells, often conceptually subsumed under the transnational organised crime umbrella. As with the state-drugs nexus, the evidence of a systematic drug-terror nexus is rather thin (Ellis and Shaw 2015).</w:t>
      </w:r>
    </w:p>
    <w:p w:rsidR="005E2C1F" w:rsidRPr="002260BB" w:rsidRDefault="00DD3BC9">
      <w:pPr>
        <w:pStyle w:val="Normal1"/>
        <w:jc w:val="both"/>
        <w:rPr>
          <w:sz w:val="24"/>
        </w:rPr>
      </w:pPr>
      <w:r w:rsidRPr="002260BB">
        <w:rPr>
          <w:rFonts w:ascii="Times New Roman" w:eastAsia="Times New Roman" w:hAnsi="Times New Roman" w:cs="Times New Roman"/>
          <w:sz w:val="24"/>
          <w:szCs w:val="20"/>
        </w:rPr>
        <w:t xml:space="preserve"> </w:t>
      </w:r>
    </w:p>
    <w:p w:rsidR="005E2C1F" w:rsidRPr="002260BB" w:rsidRDefault="00DD3BC9">
      <w:pPr>
        <w:pStyle w:val="Normal1"/>
        <w:jc w:val="both"/>
        <w:rPr>
          <w:sz w:val="24"/>
        </w:rPr>
      </w:pPr>
      <w:r w:rsidRPr="002260BB">
        <w:rPr>
          <w:rFonts w:ascii="Times New Roman" w:eastAsia="Times New Roman" w:hAnsi="Times New Roman" w:cs="Times New Roman"/>
          <w:sz w:val="24"/>
          <w:szCs w:val="20"/>
        </w:rPr>
        <w:t xml:space="preserve">What is more important to acknowledge in this context is that drugs and terror, as well as crime more broadly, have to a </w:t>
      </w:r>
      <w:r w:rsidR="00215D8A">
        <w:rPr>
          <w:rFonts w:ascii="Times New Roman" w:eastAsia="Times New Roman" w:hAnsi="Times New Roman" w:cs="Times New Roman"/>
          <w:sz w:val="24"/>
          <w:szCs w:val="20"/>
        </w:rPr>
        <w:t>significant</w:t>
      </w:r>
      <w:r w:rsidR="00215D8A" w:rsidRPr="002260BB">
        <w:rPr>
          <w:rFonts w:ascii="Times New Roman" w:eastAsia="Times New Roman" w:hAnsi="Times New Roman" w:cs="Times New Roman"/>
          <w:sz w:val="24"/>
          <w:szCs w:val="20"/>
        </w:rPr>
        <w:t xml:space="preserve"> </w:t>
      </w:r>
      <w:r w:rsidRPr="002260BB">
        <w:rPr>
          <w:rFonts w:ascii="Times New Roman" w:eastAsia="Times New Roman" w:hAnsi="Times New Roman" w:cs="Times New Roman"/>
          <w:sz w:val="24"/>
          <w:szCs w:val="20"/>
        </w:rPr>
        <w:t>degree been state projects in Africa as elsewhere. As the 1999 special issue alluded</w:t>
      </w:r>
      <w:r w:rsidR="00853584">
        <w:rPr>
          <w:rFonts w:ascii="Times New Roman" w:eastAsia="Times New Roman" w:hAnsi="Times New Roman" w:cs="Times New Roman"/>
          <w:sz w:val="24"/>
          <w:szCs w:val="20"/>
        </w:rPr>
        <w:t xml:space="preserve"> to</w:t>
      </w:r>
      <w:r w:rsidRPr="002260BB">
        <w:rPr>
          <w:rFonts w:ascii="Times New Roman" w:eastAsia="Times New Roman" w:hAnsi="Times New Roman" w:cs="Times New Roman"/>
          <w:sz w:val="24"/>
          <w:szCs w:val="20"/>
        </w:rPr>
        <w:t xml:space="preserve">, anti-drug policies are driven by states in Africa and often ‘promote a strengthening of authoritarian institutions and repressive state capacity, raising civil liberties issues’ (Allen 1999, 10). Many of the contributions in this special issue confirm that anti-drug policies are part of state expansion projects. They also show </w:t>
      </w:r>
      <w:r w:rsidR="00ED4BB2">
        <w:rPr>
          <w:rFonts w:ascii="Times New Roman" w:eastAsia="Times New Roman" w:hAnsi="Times New Roman" w:cs="Times New Roman"/>
          <w:sz w:val="24"/>
          <w:szCs w:val="20"/>
        </w:rPr>
        <w:t>how,</w:t>
      </w:r>
      <w:r w:rsidR="00ED4BB2" w:rsidRPr="002260BB">
        <w:rPr>
          <w:rFonts w:ascii="Times New Roman" w:eastAsia="Times New Roman" w:hAnsi="Times New Roman" w:cs="Times New Roman"/>
          <w:sz w:val="24"/>
          <w:szCs w:val="20"/>
        </w:rPr>
        <w:t xml:space="preserve"> </w:t>
      </w:r>
      <w:r w:rsidRPr="002260BB">
        <w:rPr>
          <w:rFonts w:ascii="Times New Roman" w:eastAsia="Times New Roman" w:hAnsi="Times New Roman" w:cs="Times New Roman"/>
          <w:sz w:val="24"/>
          <w:szCs w:val="20"/>
        </w:rPr>
        <w:t xml:space="preserve">at the local level, the translation of anti-drug measures is often severely flawed </w:t>
      </w:r>
      <w:r w:rsidR="00ED4BB2">
        <w:rPr>
          <w:rFonts w:ascii="Times New Roman" w:eastAsia="Times New Roman" w:hAnsi="Times New Roman" w:cs="Times New Roman"/>
          <w:sz w:val="24"/>
          <w:szCs w:val="20"/>
        </w:rPr>
        <w:t>with</w:t>
      </w:r>
      <w:r w:rsidRPr="002260BB">
        <w:rPr>
          <w:rFonts w:ascii="Times New Roman" w:eastAsia="Times New Roman" w:hAnsi="Times New Roman" w:cs="Times New Roman"/>
          <w:sz w:val="24"/>
          <w:szCs w:val="20"/>
        </w:rPr>
        <w:t xml:space="preserve"> a high risk that drug control in practice simply add</w:t>
      </w:r>
      <w:r w:rsidR="00ED4BB2">
        <w:rPr>
          <w:rFonts w:ascii="Times New Roman" w:eastAsia="Times New Roman" w:hAnsi="Times New Roman" w:cs="Times New Roman"/>
          <w:sz w:val="24"/>
          <w:szCs w:val="20"/>
        </w:rPr>
        <w:t xml:space="preserve">s </w:t>
      </w:r>
      <w:r w:rsidRPr="002260BB">
        <w:rPr>
          <w:rFonts w:ascii="Times New Roman" w:eastAsia="Times New Roman" w:hAnsi="Times New Roman" w:cs="Times New Roman"/>
          <w:sz w:val="24"/>
          <w:szCs w:val="20"/>
        </w:rPr>
        <w:t>another burden on citizens already at risk of being preyed upon by state agencies. At the same time, public health provisions for vulnerable populations receive only peripheral attention.</w:t>
      </w:r>
    </w:p>
    <w:p w:rsidR="005E2C1F" w:rsidRPr="002260BB" w:rsidRDefault="00DD3BC9">
      <w:pPr>
        <w:pStyle w:val="Normal1"/>
        <w:jc w:val="both"/>
        <w:rPr>
          <w:sz w:val="24"/>
        </w:rPr>
      </w:pPr>
      <w:r w:rsidRPr="002260BB">
        <w:rPr>
          <w:rFonts w:ascii="Times New Roman" w:eastAsia="Times New Roman" w:hAnsi="Times New Roman" w:cs="Times New Roman"/>
          <w:sz w:val="24"/>
          <w:szCs w:val="20"/>
        </w:rPr>
        <w:t xml:space="preserve"> </w:t>
      </w:r>
    </w:p>
    <w:p w:rsidR="005E2C1F" w:rsidRPr="002260BB" w:rsidRDefault="00DD3BC9">
      <w:pPr>
        <w:pStyle w:val="Normal1"/>
        <w:jc w:val="both"/>
        <w:rPr>
          <w:sz w:val="24"/>
        </w:rPr>
      </w:pPr>
      <w:r w:rsidRPr="002260BB">
        <w:rPr>
          <w:rFonts w:ascii="Times New Roman" w:eastAsia="Times New Roman" w:hAnsi="Times New Roman" w:cs="Times New Roman"/>
          <w:sz w:val="24"/>
          <w:szCs w:val="20"/>
        </w:rPr>
        <w:t xml:space="preserve">In this context, state-sponsored violence does in many ways dwarf the violence generated by illegal drug markets themselves. Official narratives have hypothesised the spread of violence based on the drug trade, often drawing parallels to major drug production and consumption centres in the Americas (UNODC 2007; Costa 2008). The organised crime literature has argued likewise: that the unregulated nature of illegal markets leads to violence as a means of contract enforcement (Shaw and Ellis, 2015). But is this really the case in African drug markets? In some of the continent’s </w:t>
      </w:r>
      <w:proofErr w:type="gramStart"/>
      <w:r w:rsidRPr="002260BB">
        <w:rPr>
          <w:rFonts w:ascii="Times New Roman" w:eastAsia="Times New Roman" w:hAnsi="Times New Roman" w:cs="Times New Roman"/>
          <w:sz w:val="24"/>
          <w:szCs w:val="20"/>
        </w:rPr>
        <w:t>illicit</w:t>
      </w:r>
      <w:proofErr w:type="gramEnd"/>
      <w:r w:rsidRPr="002260BB">
        <w:rPr>
          <w:rFonts w:ascii="Times New Roman" w:eastAsia="Times New Roman" w:hAnsi="Times New Roman" w:cs="Times New Roman"/>
          <w:sz w:val="24"/>
          <w:szCs w:val="20"/>
        </w:rPr>
        <w:t xml:space="preserve"> economies, for instance in South Africa, there is evidence </w:t>
      </w:r>
      <w:r w:rsidR="00C157D9">
        <w:rPr>
          <w:rFonts w:ascii="Times New Roman" w:eastAsia="Times New Roman" w:hAnsi="Times New Roman" w:cs="Times New Roman"/>
          <w:sz w:val="24"/>
          <w:szCs w:val="20"/>
        </w:rPr>
        <w:t xml:space="preserve">for </w:t>
      </w:r>
      <w:r w:rsidR="00142EC6">
        <w:rPr>
          <w:rFonts w:ascii="Times New Roman" w:eastAsia="Times New Roman" w:hAnsi="Times New Roman" w:cs="Times New Roman"/>
          <w:sz w:val="24"/>
          <w:szCs w:val="20"/>
        </w:rPr>
        <w:t>such</w:t>
      </w:r>
      <w:r w:rsidR="00C157D9">
        <w:rPr>
          <w:rFonts w:ascii="Times New Roman" w:eastAsia="Times New Roman" w:hAnsi="Times New Roman" w:cs="Times New Roman"/>
          <w:sz w:val="24"/>
          <w:szCs w:val="20"/>
        </w:rPr>
        <w:t xml:space="preserve"> claims</w:t>
      </w:r>
      <w:r w:rsidRPr="002260BB">
        <w:rPr>
          <w:rFonts w:ascii="Times New Roman" w:eastAsia="Times New Roman" w:hAnsi="Times New Roman" w:cs="Times New Roman"/>
          <w:sz w:val="24"/>
          <w:szCs w:val="20"/>
        </w:rPr>
        <w:t>. In Guinea Bissau, conflict over access to the spoils created by the drug trade has intensified violence between factions of the state (Shaw 2015). However, in most cases, widespread violence associated with the drug trade originates elsewhere: from the state.</w:t>
      </w:r>
      <w:r w:rsidR="00853584">
        <w:rPr>
          <w:rFonts w:ascii="Times New Roman" w:eastAsia="Times New Roman" w:hAnsi="Times New Roman" w:cs="Times New Roman"/>
          <w:sz w:val="24"/>
          <w:szCs w:val="20"/>
        </w:rPr>
        <w:t xml:space="preserve"> </w:t>
      </w:r>
      <w:r w:rsidRPr="002260BB">
        <w:rPr>
          <w:rFonts w:ascii="Times New Roman" w:eastAsia="Times New Roman" w:hAnsi="Times New Roman" w:cs="Times New Roman"/>
          <w:sz w:val="24"/>
          <w:szCs w:val="20"/>
        </w:rPr>
        <w:t xml:space="preserve">Two of the articles in this issue </w:t>
      </w:r>
      <w:r w:rsidR="00252FCB">
        <w:rPr>
          <w:rFonts w:ascii="Times New Roman" w:eastAsia="Times New Roman" w:hAnsi="Times New Roman" w:cs="Times New Roman"/>
          <w:sz w:val="24"/>
          <w:szCs w:val="20"/>
        </w:rPr>
        <w:t>–</w:t>
      </w:r>
      <w:r w:rsidR="005D56E8">
        <w:rPr>
          <w:rFonts w:ascii="Times New Roman" w:eastAsia="Times New Roman" w:hAnsi="Times New Roman" w:cs="Times New Roman"/>
          <w:sz w:val="24"/>
          <w:szCs w:val="20"/>
        </w:rPr>
        <w:t xml:space="preserve"> by </w:t>
      </w:r>
      <w:proofErr w:type="spellStart"/>
      <w:r w:rsidR="00252FCB">
        <w:rPr>
          <w:rFonts w:ascii="Times New Roman" w:eastAsia="Times New Roman" w:hAnsi="Times New Roman" w:cs="Times New Roman"/>
          <w:sz w:val="24"/>
          <w:szCs w:val="20"/>
        </w:rPr>
        <w:t>Laudati</w:t>
      </w:r>
      <w:proofErr w:type="spellEnd"/>
      <w:r w:rsidR="00252FCB">
        <w:rPr>
          <w:rFonts w:ascii="Times New Roman" w:eastAsia="Times New Roman" w:hAnsi="Times New Roman" w:cs="Times New Roman"/>
          <w:sz w:val="24"/>
          <w:szCs w:val="20"/>
        </w:rPr>
        <w:t xml:space="preserve"> and Suckling – </w:t>
      </w:r>
      <w:r w:rsidRPr="002260BB">
        <w:rPr>
          <w:rFonts w:ascii="Times New Roman" w:eastAsia="Times New Roman" w:hAnsi="Times New Roman" w:cs="Times New Roman"/>
          <w:sz w:val="24"/>
          <w:szCs w:val="20"/>
        </w:rPr>
        <w:t xml:space="preserve">directly address </w:t>
      </w:r>
      <w:r w:rsidR="00215D8A">
        <w:rPr>
          <w:rFonts w:ascii="Times New Roman" w:eastAsia="Times New Roman" w:hAnsi="Times New Roman" w:cs="Times New Roman"/>
          <w:sz w:val="24"/>
          <w:szCs w:val="20"/>
        </w:rPr>
        <w:t>these questions</w:t>
      </w:r>
      <w:r w:rsidRPr="002260BB">
        <w:rPr>
          <w:rFonts w:ascii="Times New Roman" w:eastAsia="Times New Roman" w:hAnsi="Times New Roman" w:cs="Times New Roman"/>
          <w:sz w:val="24"/>
          <w:szCs w:val="20"/>
        </w:rPr>
        <w:t xml:space="preserve"> in the markets for drugs they analyse. </w:t>
      </w:r>
      <w:proofErr w:type="spellStart"/>
      <w:r w:rsidRPr="002260BB">
        <w:rPr>
          <w:rFonts w:ascii="Times New Roman" w:eastAsia="Times New Roman" w:hAnsi="Times New Roman" w:cs="Times New Roman"/>
          <w:sz w:val="24"/>
          <w:szCs w:val="20"/>
        </w:rPr>
        <w:t>Laudati</w:t>
      </w:r>
      <w:proofErr w:type="spellEnd"/>
      <w:r w:rsidRPr="002260BB">
        <w:rPr>
          <w:rFonts w:ascii="Times New Roman" w:eastAsia="Times New Roman" w:hAnsi="Times New Roman" w:cs="Times New Roman"/>
          <w:sz w:val="24"/>
          <w:szCs w:val="20"/>
        </w:rPr>
        <w:t xml:space="preserve"> comes to a telling conclusion examining the production and trade of cannabis in the Eastern Congo. She finds that rather than the usual </w:t>
      </w:r>
      <w:r w:rsidR="00853584">
        <w:rPr>
          <w:rFonts w:ascii="Times New Roman" w:eastAsia="Times New Roman" w:hAnsi="Times New Roman" w:cs="Times New Roman"/>
          <w:sz w:val="24"/>
          <w:szCs w:val="20"/>
        </w:rPr>
        <w:t xml:space="preserve">reported </w:t>
      </w:r>
      <w:r w:rsidRPr="002260BB">
        <w:rPr>
          <w:rFonts w:ascii="Times New Roman" w:eastAsia="Times New Roman" w:hAnsi="Times New Roman" w:cs="Times New Roman"/>
          <w:sz w:val="24"/>
          <w:szCs w:val="20"/>
        </w:rPr>
        <w:t xml:space="preserve">causalities between drugs and </w:t>
      </w:r>
      <w:proofErr w:type="gramStart"/>
      <w:r w:rsidRPr="002260BB">
        <w:rPr>
          <w:rFonts w:ascii="Times New Roman" w:eastAsia="Times New Roman" w:hAnsi="Times New Roman" w:cs="Times New Roman"/>
          <w:sz w:val="24"/>
          <w:szCs w:val="20"/>
        </w:rPr>
        <w:t>violence,</w:t>
      </w:r>
      <w:proofErr w:type="gramEnd"/>
      <w:r w:rsidRPr="002260BB">
        <w:rPr>
          <w:rFonts w:ascii="Times New Roman" w:eastAsia="Times New Roman" w:hAnsi="Times New Roman" w:cs="Times New Roman"/>
          <w:sz w:val="24"/>
          <w:szCs w:val="20"/>
        </w:rPr>
        <w:t xml:space="preserve"> </w:t>
      </w:r>
      <w:r w:rsidR="00853584">
        <w:rPr>
          <w:rFonts w:ascii="Times New Roman" w:eastAsia="Times New Roman" w:hAnsi="Times New Roman" w:cs="Times New Roman"/>
          <w:sz w:val="24"/>
          <w:szCs w:val="20"/>
        </w:rPr>
        <w:t xml:space="preserve">it is rather </w:t>
      </w:r>
      <w:r w:rsidRPr="002260BB">
        <w:rPr>
          <w:rFonts w:ascii="Times New Roman" w:eastAsia="Times New Roman" w:hAnsi="Times New Roman" w:cs="Times New Roman"/>
          <w:sz w:val="24"/>
          <w:szCs w:val="20"/>
        </w:rPr>
        <w:t>the</w:t>
      </w:r>
      <w:r w:rsidR="00853584">
        <w:rPr>
          <w:rFonts w:ascii="Times New Roman" w:eastAsia="Times New Roman" w:hAnsi="Times New Roman" w:cs="Times New Roman"/>
          <w:sz w:val="24"/>
          <w:szCs w:val="20"/>
        </w:rPr>
        <w:t>ir</w:t>
      </w:r>
      <w:r w:rsidRPr="002260BB">
        <w:rPr>
          <w:rFonts w:ascii="Times New Roman" w:eastAsia="Times New Roman" w:hAnsi="Times New Roman" w:cs="Times New Roman"/>
          <w:sz w:val="24"/>
          <w:szCs w:val="20"/>
        </w:rPr>
        <w:t xml:space="preserve"> illegality </w:t>
      </w:r>
      <w:r w:rsidR="00853584">
        <w:rPr>
          <w:rFonts w:ascii="Times New Roman" w:eastAsia="Times New Roman" w:hAnsi="Times New Roman" w:cs="Times New Roman"/>
          <w:sz w:val="24"/>
          <w:szCs w:val="20"/>
        </w:rPr>
        <w:t>that stimulates everyday violence and insecurity</w:t>
      </w:r>
      <w:r w:rsidRPr="002260BB">
        <w:rPr>
          <w:rFonts w:ascii="Times New Roman" w:eastAsia="Times New Roman" w:hAnsi="Times New Roman" w:cs="Times New Roman"/>
          <w:sz w:val="24"/>
          <w:szCs w:val="20"/>
        </w:rPr>
        <w:t>.</w:t>
      </w:r>
    </w:p>
    <w:p w:rsidR="005E2C1F" w:rsidRPr="002260BB" w:rsidRDefault="00DD3BC9">
      <w:pPr>
        <w:pStyle w:val="Normal1"/>
        <w:jc w:val="both"/>
        <w:rPr>
          <w:sz w:val="24"/>
        </w:rPr>
      </w:pPr>
      <w:r w:rsidRPr="002260BB">
        <w:rPr>
          <w:rFonts w:ascii="Times New Roman" w:eastAsia="Times New Roman" w:hAnsi="Times New Roman" w:cs="Times New Roman"/>
          <w:sz w:val="24"/>
          <w:szCs w:val="20"/>
        </w:rPr>
        <w:t xml:space="preserve"> </w:t>
      </w:r>
    </w:p>
    <w:p w:rsidR="005E2C1F" w:rsidRPr="002260BB" w:rsidRDefault="00DD3BC9">
      <w:pPr>
        <w:pStyle w:val="Normal1"/>
        <w:jc w:val="both"/>
        <w:rPr>
          <w:sz w:val="24"/>
        </w:rPr>
      </w:pPr>
      <w:r w:rsidRPr="002260BB">
        <w:rPr>
          <w:rFonts w:ascii="Times New Roman" w:eastAsia="Times New Roman" w:hAnsi="Times New Roman" w:cs="Times New Roman"/>
          <w:b/>
          <w:sz w:val="24"/>
          <w:szCs w:val="20"/>
        </w:rPr>
        <w:t>Drugs and development</w:t>
      </w:r>
    </w:p>
    <w:p w:rsidR="005E2C1F" w:rsidRPr="002260BB" w:rsidRDefault="00DD3BC9">
      <w:pPr>
        <w:pStyle w:val="Normal1"/>
        <w:jc w:val="both"/>
        <w:rPr>
          <w:sz w:val="24"/>
        </w:rPr>
      </w:pPr>
      <w:r w:rsidRPr="002260BB">
        <w:rPr>
          <w:rFonts w:ascii="Times New Roman" w:eastAsia="Times New Roman" w:hAnsi="Times New Roman" w:cs="Times New Roman"/>
          <w:sz w:val="24"/>
          <w:szCs w:val="20"/>
        </w:rPr>
        <w:t xml:space="preserve">Where does this leave drugs and their actual role and impact in Africa today? As the articles in this special issue suggest, drugs should be seen within the context of agricultural change and development or as an economic activity on the margins of the urban economy. While the drug trade is not as economically significant to Africa and the world economy as stated in official discourse (Reuter, 2004; </w:t>
      </w:r>
      <w:proofErr w:type="spellStart"/>
      <w:r w:rsidRPr="002260BB">
        <w:rPr>
          <w:rFonts w:ascii="Times New Roman" w:eastAsia="Times New Roman" w:hAnsi="Times New Roman" w:cs="Times New Roman"/>
          <w:sz w:val="24"/>
          <w:szCs w:val="20"/>
        </w:rPr>
        <w:t>Thoumi</w:t>
      </w:r>
      <w:proofErr w:type="spellEnd"/>
      <w:r w:rsidRPr="002260BB">
        <w:rPr>
          <w:rFonts w:ascii="Times New Roman" w:eastAsia="Times New Roman" w:hAnsi="Times New Roman" w:cs="Times New Roman"/>
          <w:sz w:val="24"/>
          <w:szCs w:val="20"/>
        </w:rPr>
        <w:t xml:space="preserve">, 2005), this </w:t>
      </w:r>
      <w:r w:rsidR="00812530" w:rsidRPr="002260BB">
        <w:rPr>
          <w:rFonts w:ascii="Times New Roman" w:eastAsia="Times New Roman" w:hAnsi="Times New Roman" w:cs="Times New Roman"/>
          <w:sz w:val="24"/>
          <w:szCs w:val="20"/>
        </w:rPr>
        <w:t xml:space="preserve">is </w:t>
      </w:r>
      <w:r w:rsidRPr="002260BB">
        <w:rPr>
          <w:rFonts w:ascii="Times New Roman" w:eastAsia="Times New Roman" w:hAnsi="Times New Roman" w:cs="Times New Roman"/>
          <w:sz w:val="24"/>
          <w:szCs w:val="20"/>
        </w:rPr>
        <w:t xml:space="preserve">not to say that it is unimportant for the livelihoods of farmers, traders, </w:t>
      </w:r>
      <w:r w:rsidR="00D7068E">
        <w:rPr>
          <w:rFonts w:ascii="Times New Roman" w:eastAsia="Times New Roman" w:hAnsi="Times New Roman" w:cs="Times New Roman"/>
          <w:sz w:val="24"/>
          <w:szCs w:val="20"/>
        </w:rPr>
        <w:t xml:space="preserve">and </w:t>
      </w:r>
      <w:r w:rsidRPr="002260BB">
        <w:rPr>
          <w:rFonts w:ascii="Times New Roman" w:eastAsia="Times New Roman" w:hAnsi="Times New Roman" w:cs="Times New Roman"/>
          <w:sz w:val="24"/>
          <w:szCs w:val="20"/>
        </w:rPr>
        <w:t xml:space="preserve">smugglers engaged in these activities, as well as for its consumers. </w:t>
      </w:r>
      <w:proofErr w:type="gramStart"/>
      <w:r w:rsidRPr="002260BB">
        <w:rPr>
          <w:rFonts w:ascii="Times New Roman" w:eastAsia="Times New Roman" w:hAnsi="Times New Roman" w:cs="Times New Roman"/>
          <w:sz w:val="24"/>
          <w:szCs w:val="20"/>
        </w:rPr>
        <w:t>Seeing drugs through the lens of development helps to challenge many of the misconceptions of their actual impact throughout Africa.</w:t>
      </w:r>
      <w:proofErr w:type="gramEnd"/>
      <w:r w:rsidR="00110747">
        <w:rPr>
          <w:rStyle w:val="FootnoteReference"/>
          <w:rFonts w:ascii="Times New Roman" w:eastAsia="Times New Roman" w:hAnsi="Times New Roman" w:cs="Times New Roman"/>
          <w:sz w:val="24"/>
          <w:szCs w:val="20"/>
        </w:rPr>
        <w:footnoteReference w:id="2"/>
      </w:r>
      <w:r w:rsidRPr="002260BB">
        <w:rPr>
          <w:rFonts w:ascii="Times New Roman" w:eastAsia="Times New Roman" w:hAnsi="Times New Roman" w:cs="Times New Roman"/>
          <w:sz w:val="24"/>
          <w:szCs w:val="20"/>
        </w:rPr>
        <w:t>[1]</w:t>
      </w:r>
    </w:p>
    <w:p w:rsidR="005E2C1F" w:rsidRPr="002260BB" w:rsidRDefault="00DD3BC9">
      <w:pPr>
        <w:pStyle w:val="Normal1"/>
        <w:jc w:val="both"/>
        <w:rPr>
          <w:sz w:val="24"/>
        </w:rPr>
      </w:pPr>
      <w:r w:rsidRPr="002260BB">
        <w:rPr>
          <w:rFonts w:ascii="Times New Roman" w:eastAsia="Times New Roman" w:hAnsi="Times New Roman" w:cs="Times New Roman"/>
          <w:sz w:val="24"/>
          <w:szCs w:val="20"/>
        </w:rPr>
        <w:t xml:space="preserve"> </w:t>
      </w:r>
    </w:p>
    <w:p w:rsidR="005E2C1F" w:rsidRPr="002260BB" w:rsidRDefault="00DD3BC9">
      <w:pPr>
        <w:pStyle w:val="Normal1"/>
        <w:jc w:val="both"/>
        <w:rPr>
          <w:sz w:val="24"/>
        </w:rPr>
      </w:pPr>
      <w:r w:rsidRPr="002260BB">
        <w:rPr>
          <w:rFonts w:ascii="Times New Roman" w:eastAsia="Times New Roman" w:hAnsi="Times New Roman" w:cs="Times New Roman"/>
          <w:sz w:val="24"/>
          <w:szCs w:val="20"/>
        </w:rPr>
        <w:t>The contributors to this special issue analyse the drugs-development nexus from different vantage points, including an exploration of the substantive role of drugs in African societies, both in past and present times. This provides an opportunity to challenge the dominant argument that the drug economy is simply a development impediment in Africa. In many African countries</w:t>
      </w:r>
      <w:r w:rsidR="00D7068E">
        <w:rPr>
          <w:rFonts w:ascii="Times New Roman" w:eastAsia="Times New Roman" w:hAnsi="Times New Roman" w:cs="Times New Roman"/>
          <w:sz w:val="24"/>
          <w:szCs w:val="20"/>
        </w:rPr>
        <w:t>,</w:t>
      </w:r>
      <w:r w:rsidRPr="002260BB">
        <w:rPr>
          <w:rFonts w:ascii="Times New Roman" w:eastAsia="Times New Roman" w:hAnsi="Times New Roman" w:cs="Times New Roman"/>
          <w:sz w:val="24"/>
          <w:szCs w:val="20"/>
        </w:rPr>
        <w:t xml:space="preserve"> the cultivation of cannabis and </w:t>
      </w:r>
      <w:proofErr w:type="spellStart"/>
      <w:r w:rsidRPr="002260BB">
        <w:rPr>
          <w:rFonts w:ascii="Times New Roman" w:eastAsia="Times New Roman" w:hAnsi="Times New Roman" w:cs="Times New Roman"/>
          <w:sz w:val="24"/>
          <w:szCs w:val="20"/>
        </w:rPr>
        <w:t>khat</w:t>
      </w:r>
      <w:proofErr w:type="spellEnd"/>
      <w:r w:rsidRPr="002260BB">
        <w:rPr>
          <w:rFonts w:ascii="Times New Roman" w:eastAsia="Times New Roman" w:hAnsi="Times New Roman" w:cs="Times New Roman"/>
          <w:sz w:val="24"/>
          <w:szCs w:val="20"/>
        </w:rPr>
        <w:t xml:space="preserve">, for example, safeguards livelihoods </w:t>
      </w:r>
      <w:r w:rsidR="00D7068E">
        <w:rPr>
          <w:rFonts w:ascii="Times New Roman" w:eastAsia="Times New Roman" w:hAnsi="Times New Roman" w:cs="Times New Roman"/>
          <w:sz w:val="24"/>
          <w:szCs w:val="20"/>
        </w:rPr>
        <w:t xml:space="preserve">by </w:t>
      </w:r>
      <w:r w:rsidRPr="002260BB">
        <w:rPr>
          <w:rFonts w:ascii="Times New Roman" w:eastAsia="Times New Roman" w:hAnsi="Times New Roman" w:cs="Times New Roman"/>
          <w:sz w:val="24"/>
          <w:szCs w:val="20"/>
        </w:rPr>
        <w:t xml:space="preserve">providing farmers with a rare source of cash income. Moreover, in contrast to other export crops, cannabis and </w:t>
      </w:r>
      <w:proofErr w:type="spellStart"/>
      <w:r w:rsidRPr="002260BB">
        <w:rPr>
          <w:rFonts w:ascii="Times New Roman" w:eastAsia="Times New Roman" w:hAnsi="Times New Roman" w:cs="Times New Roman"/>
          <w:sz w:val="24"/>
          <w:szCs w:val="20"/>
        </w:rPr>
        <w:t>khat</w:t>
      </w:r>
      <w:proofErr w:type="spellEnd"/>
      <w:r w:rsidRPr="002260BB">
        <w:rPr>
          <w:rFonts w:ascii="Times New Roman" w:eastAsia="Times New Roman" w:hAnsi="Times New Roman" w:cs="Times New Roman"/>
          <w:sz w:val="24"/>
          <w:szCs w:val="20"/>
        </w:rPr>
        <w:t xml:space="preserve"> are not only more hardy, but also somewhat insulated from global markets that are often skewed in favour of the West (UNDP 2015; Buxton 2015). Thus, cannabis has clearly acted as a ‘compensation crop’, although some argue that it is far more integrated into local economies than the term ‘compensation crop’ suggests (</w:t>
      </w:r>
      <w:proofErr w:type="spellStart"/>
      <w:r w:rsidRPr="002260BB">
        <w:rPr>
          <w:rFonts w:ascii="Times New Roman" w:eastAsia="Times New Roman" w:hAnsi="Times New Roman" w:cs="Times New Roman"/>
          <w:sz w:val="24"/>
          <w:szCs w:val="20"/>
        </w:rPr>
        <w:t>Laudati</w:t>
      </w:r>
      <w:proofErr w:type="spellEnd"/>
      <w:r w:rsidRPr="002260BB">
        <w:rPr>
          <w:rFonts w:ascii="Times New Roman" w:eastAsia="Times New Roman" w:hAnsi="Times New Roman" w:cs="Times New Roman"/>
          <w:sz w:val="24"/>
          <w:szCs w:val="20"/>
        </w:rPr>
        <w:t xml:space="preserve"> 2014). </w:t>
      </w:r>
      <w:r w:rsidRPr="002260BB">
        <w:rPr>
          <w:rFonts w:ascii="Times New Roman" w:eastAsia="Times New Roman" w:hAnsi="Times New Roman" w:cs="Times New Roman"/>
          <w:sz w:val="24"/>
          <w:szCs w:val="20"/>
          <w:highlight w:val="white"/>
        </w:rPr>
        <w:t>In urban areas the distribution of drugs is also a major component of the informal economy, offering</w:t>
      </w:r>
      <w:r w:rsidRPr="002260BB">
        <w:rPr>
          <w:rFonts w:ascii="Times New Roman" w:eastAsia="Times New Roman" w:hAnsi="Times New Roman" w:cs="Times New Roman"/>
          <w:sz w:val="24"/>
          <w:szCs w:val="20"/>
        </w:rPr>
        <w:t xml:space="preserve"> – </w:t>
      </w:r>
      <w:r w:rsidRPr="002260BB">
        <w:rPr>
          <w:rFonts w:ascii="Times New Roman" w:eastAsia="Times New Roman" w:hAnsi="Times New Roman" w:cs="Times New Roman"/>
          <w:sz w:val="24"/>
          <w:szCs w:val="20"/>
          <w:highlight w:val="white"/>
        </w:rPr>
        <w:t>as McCurdy’s briefing demonstrates</w:t>
      </w:r>
      <w:r w:rsidRPr="002260BB">
        <w:rPr>
          <w:rFonts w:ascii="Times New Roman" w:eastAsia="Times New Roman" w:hAnsi="Times New Roman" w:cs="Times New Roman"/>
          <w:sz w:val="24"/>
          <w:szCs w:val="20"/>
        </w:rPr>
        <w:t xml:space="preserve"> – </w:t>
      </w:r>
      <w:r w:rsidRPr="002260BB">
        <w:rPr>
          <w:rFonts w:ascii="Times New Roman" w:eastAsia="Times New Roman" w:hAnsi="Times New Roman" w:cs="Times New Roman"/>
          <w:sz w:val="24"/>
          <w:szCs w:val="20"/>
          <w:highlight w:val="white"/>
        </w:rPr>
        <w:t xml:space="preserve">disenfranchised segments of the population a productive livelihood strategy. </w:t>
      </w:r>
    </w:p>
    <w:p w:rsidR="005E2C1F" w:rsidRPr="002260BB" w:rsidRDefault="005E2C1F">
      <w:pPr>
        <w:pStyle w:val="Normal1"/>
        <w:jc w:val="both"/>
        <w:rPr>
          <w:sz w:val="24"/>
        </w:rPr>
      </w:pPr>
    </w:p>
    <w:p w:rsidR="005E2C1F" w:rsidRPr="002260BB" w:rsidRDefault="00DD3BC9">
      <w:pPr>
        <w:pStyle w:val="Normal1"/>
        <w:jc w:val="both"/>
        <w:rPr>
          <w:rFonts w:ascii="Times New Roman" w:eastAsia="Times New Roman" w:hAnsi="Times New Roman" w:cs="Times New Roman"/>
          <w:sz w:val="24"/>
          <w:szCs w:val="20"/>
        </w:rPr>
      </w:pPr>
      <w:r w:rsidRPr="002260BB">
        <w:rPr>
          <w:rFonts w:ascii="Times New Roman" w:eastAsia="Times New Roman" w:hAnsi="Times New Roman" w:cs="Times New Roman"/>
          <w:sz w:val="24"/>
          <w:szCs w:val="20"/>
        </w:rPr>
        <w:t xml:space="preserve">The contributions to this special issue challenge received wisdom about drugs in Africa and base their findings on views of actors involved </w:t>
      </w:r>
      <w:r w:rsidR="00215D8A">
        <w:rPr>
          <w:rFonts w:ascii="Times New Roman" w:eastAsia="Times New Roman" w:hAnsi="Times New Roman" w:cs="Times New Roman"/>
          <w:sz w:val="24"/>
          <w:szCs w:val="20"/>
        </w:rPr>
        <w:t xml:space="preserve">in </w:t>
      </w:r>
      <w:r w:rsidRPr="002260BB">
        <w:rPr>
          <w:rFonts w:ascii="Times New Roman" w:eastAsia="Times New Roman" w:hAnsi="Times New Roman" w:cs="Times New Roman"/>
          <w:sz w:val="24"/>
          <w:szCs w:val="20"/>
        </w:rPr>
        <w:t xml:space="preserve">or affected by drugs – many of them labelled ‘criminals’. Turning to these sources of information distinguishes the contributions in this special issue from much of the existing work on drugs in Africa as elsewhere. However, we are not intending to diminish the real dangers that drugs can pose to people’s health, safety and livelihoods. As the contributions to the special issue show, </w:t>
      </w:r>
      <w:proofErr w:type="gramStart"/>
      <w:r w:rsidRPr="002260BB">
        <w:rPr>
          <w:rFonts w:ascii="Times New Roman" w:eastAsia="Times New Roman" w:hAnsi="Times New Roman" w:cs="Times New Roman"/>
          <w:sz w:val="24"/>
          <w:szCs w:val="20"/>
        </w:rPr>
        <w:t>some of these risks, however, are actively obfuscated by official narratives</w:t>
      </w:r>
      <w:proofErr w:type="gramEnd"/>
      <w:r w:rsidRPr="002260BB">
        <w:rPr>
          <w:rFonts w:ascii="Times New Roman" w:eastAsia="Times New Roman" w:hAnsi="Times New Roman" w:cs="Times New Roman"/>
          <w:sz w:val="24"/>
          <w:szCs w:val="20"/>
        </w:rPr>
        <w:t xml:space="preserve">. For example, users’ transitions to injecting heroin in East Africa are often a result of deteriorating drugs quality, brought about by supply reduction strategies. Further, as illustrated in </w:t>
      </w:r>
      <w:proofErr w:type="spellStart"/>
      <w:r w:rsidRPr="002260BB">
        <w:rPr>
          <w:rFonts w:ascii="Times New Roman" w:eastAsia="Times New Roman" w:hAnsi="Times New Roman" w:cs="Times New Roman"/>
          <w:sz w:val="24"/>
          <w:szCs w:val="20"/>
        </w:rPr>
        <w:t>Dimova’s</w:t>
      </w:r>
      <w:proofErr w:type="spellEnd"/>
      <w:r w:rsidRPr="002260BB">
        <w:rPr>
          <w:rFonts w:ascii="Times New Roman" w:eastAsia="Times New Roman" w:hAnsi="Times New Roman" w:cs="Times New Roman"/>
          <w:sz w:val="24"/>
          <w:szCs w:val="20"/>
        </w:rPr>
        <w:t xml:space="preserve"> discussion of local policing initiatives in Mombasa, street-level dealers, who often come from marginalised backgrounds, suffer disproportionately once enforcement efforts are ramped up. These specific examples show that it is perceptions of security, rather than real concerns with development, </w:t>
      </w:r>
      <w:proofErr w:type="gramStart"/>
      <w:r w:rsidRPr="002260BB">
        <w:rPr>
          <w:rFonts w:ascii="Times New Roman" w:eastAsia="Times New Roman" w:hAnsi="Times New Roman" w:cs="Times New Roman"/>
          <w:sz w:val="24"/>
          <w:szCs w:val="20"/>
        </w:rPr>
        <w:t>that still drive</w:t>
      </w:r>
      <w:proofErr w:type="gramEnd"/>
      <w:r w:rsidRPr="002260BB">
        <w:rPr>
          <w:rFonts w:ascii="Times New Roman" w:eastAsia="Times New Roman" w:hAnsi="Times New Roman" w:cs="Times New Roman"/>
          <w:sz w:val="24"/>
          <w:szCs w:val="20"/>
        </w:rPr>
        <w:t xml:space="preserve"> drug policy elaboration and implementation in Africa.</w:t>
      </w:r>
    </w:p>
    <w:p w:rsidR="00D77A6A" w:rsidRPr="002260BB" w:rsidRDefault="00D77A6A">
      <w:pPr>
        <w:pStyle w:val="Normal1"/>
        <w:jc w:val="both"/>
        <w:rPr>
          <w:rFonts w:ascii="Times New Roman" w:eastAsia="Times New Roman" w:hAnsi="Times New Roman" w:cs="Times New Roman"/>
          <w:sz w:val="24"/>
          <w:szCs w:val="20"/>
        </w:rPr>
      </w:pPr>
    </w:p>
    <w:p w:rsidR="00D77A6A" w:rsidRPr="002260BB" w:rsidRDefault="00D7068E">
      <w:pPr>
        <w:pStyle w:val="Normal1"/>
        <w:jc w:val="both"/>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Beyond drugs in Africa </w:t>
      </w:r>
    </w:p>
    <w:p w:rsidR="00D77A6A" w:rsidRPr="002260BB" w:rsidRDefault="00D77A6A">
      <w:pPr>
        <w:pStyle w:val="Normal1"/>
        <w:jc w:val="both"/>
        <w:rPr>
          <w:rFonts w:ascii="Times New Roman" w:eastAsia="Times New Roman" w:hAnsi="Times New Roman" w:cs="Times New Roman"/>
          <w:sz w:val="24"/>
          <w:szCs w:val="20"/>
        </w:rPr>
      </w:pPr>
    </w:p>
    <w:p w:rsidR="006E6E98" w:rsidRPr="002260BB" w:rsidRDefault="00812530">
      <w:pPr>
        <w:pStyle w:val="Normal1"/>
        <w:jc w:val="both"/>
        <w:rPr>
          <w:rFonts w:ascii="Times New Roman" w:hAnsi="Times New Roman" w:cs="Times New Roman"/>
          <w:sz w:val="24"/>
        </w:rPr>
      </w:pPr>
      <w:r w:rsidRPr="002260BB">
        <w:rPr>
          <w:rFonts w:ascii="Times New Roman" w:hAnsi="Times New Roman" w:cs="Times New Roman"/>
          <w:sz w:val="24"/>
        </w:rPr>
        <w:t xml:space="preserve">There are three further </w:t>
      </w:r>
      <w:r w:rsidR="002F63F6" w:rsidRPr="002260BB">
        <w:rPr>
          <w:rFonts w:ascii="Times New Roman" w:hAnsi="Times New Roman" w:cs="Times New Roman"/>
          <w:sz w:val="24"/>
        </w:rPr>
        <w:t>articles</w:t>
      </w:r>
      <w:r w:rsidRPr="002260BB">
        <w:rPr>
          <w:rFonts w:ascii="Times New Roman" w:hAnsi="Times New Roman" w:cs="Times New Roman"/>
          <w:sz w:val="24"/>
        </w:rPr>
        <w:t xml:space="preserve"> in this issue, </w:t>
      </w:r>
      <w:r w:rsidR="00D7068E">
        <w:rPr>
          <w:rFonts w:ascii="Times New Roman" w:hAnsi="Times New Roman" w:cs="Times New Roman"/>
          <w:sz w:val="24"/>
        </w:rPr>
        <w:t>which stand outside of the special issue. T</w:t>
      </w:r>
      <w:r w:rsidRPr="002260BB">
        <w:rPr>
          <w:rFonts w:ascii="Times New Roman" w:hAnsi="Times New Roman" w:cs="Times New Roman"/>
          <w:sz w:val="24"/>
        </w:rPr>
        <w:t>w</w:t>
      </w:r>
      <w:r w:rsidR="003576DD" w:rsidRPr="002260BB">
        <w:rPr>
          <w:rFonts w:ascii="Times New Roman" w:hAnsi="Times New Roman" w:cs="Times New Roman"/>
          <w:sz w:val="24"/>
        </w:rPr>
        <w:t xml:space="preserve">o </w:t>
      </w:r>
      <w:r w:rsidR="00D7068E">
        <w:rPr>
          <w:rFonts w:ascii="Times New Roman" w:hAnsi="Times New Roman" w:cs="Times New Roman"/>
          <w:sz w:val="24"/>
        </w:rPr>
        <w:t>of these</w:t>
      </w:r>
      <w:r w:rsidR="003576DD" w:rsidRPr="002260BB">
        <w:rPr>
          <w:rFonts w:ascii="Times New Roman" w:hAnsi="Times New Roman" w:cs="Times New Roman"/>
          <w:sz w:val="24"/>
        </w:rPr>
        <w:t xml:space="preserve"> </w:t>
      </w:r>
      <w:r w:rsidR="00D7068E">
        <w:rPr>
          <w:rFonts w:ascii="Times New Roman" w:hAnsi="Times New Roman" w:cs="Times New Roman"/>
          <w:sz w:val="24"/>
        </w:rPr>
        <w:t xml:space="preserve">papers </w:t>
      </w:r>
      <w:r w:rsidR="003576DD" w:rsidRPr="002260BB">
        <w:rPr>
          <w:rFonts w:ascii="Times New Roman" w:hAnsi="Times New Roman" w:cs="Times New Roman"/>
          <w:sz w:val="24"/>
        </w:rPr>
        <w:t>reveal the continuing importance</w:t>
      </w:r>
      <w:r w:rsidRPr="002260BB">
        <w:rPr>
          <w:rFonts w:ascii="Times New Roman" w:hAnsi="Times New Roman" w:cs="Times New Roman"/>
          <w:sz w:val="24"/>
        </w:rPr>
        <w:t xml:space="preserve"> of </w:t>
      </w:r>
      <w:r w:rsidR="003576DD" w:rsidRPr="002260BB">
        <w:rPr>
          <w:rFonts w:ascii="Times New Roman" w:hAnsi="Times New Roman" w:cs="Times New Roman"/>
          <w:sz w:val="24"/>
        </w:rPr>
        <w:t>ethnicity in the politics of class formation</w:t>
      </w:r>
      <w:r w:rsidR="00385886" w:rsidRPr="002260BB">
        <w:rPr>
          <w:rFonts w:ascii="Times New Roman" w:hAnsi="Times New Roman" w:cs="Times New Roman"/>
          <w:sz w:val="24"/>
        </w:rPr>
        <w:t>, as a means of concealing class privilege or of restructuring political community in opposition to it</w:t>
      </w:r>
      <w:r w:rsidRPr="002260BB">
        <w:rPr>
          <w:rFonts w:ascii="Times New Roman" w:hAnsi="Times New Roman" w:cs="Times New Roman"/>
          <w:sz w:val="24"/>
        </w:rPr>
        <w:t xml:space="preserve">. First, </w:t>
      </w:r>
      <w:proofErr w:type="spellStart"/>
      <w:r w:rsidRPr="002260BB">
        <w:rPr>
          <w:rFonts w:ascii="Times New Roman" w:hAnsi="Times New Roman" w:cs="Times New Roman"/>
          <w:sz w:val="24"/>
        </w:rPr>
        <w:t>Pinaud</w:t>
      </w:r>
      <w:proofErr w:type="spellEnd"/>
      <w:r w:rsidRPr="002260BB">
        <w:rPr>
          <w:rFonts w:ascii="Times New Roman" w:hAnsi="Times New Roman" w:cs="Times New Roman"/>
          <w:sz w:val="24"/>
        </w:rPr>
        <w:t xml:space="preserve"> shows how the marriage market became part of the Sudan People’s Liberation Army’s circuit of predation during the war</w:t>
      </w:r>
      <w:r w:rsidR="003576DD" w:rsidRPr="002260BB">
        <w:rPr>
          <w:rFonts w:ascii="Times New Roman" w:hAnsi="Times New Roman" w:cs="Times New Roman"/>
          <w:sz w:val="24"/>
        </w:rPr>
        <w:t xml:space="preserve">. </w:t>
      </w:r>
      <w:r w:rsidR="00D7068E">
        <w:rPr>
          <w:rFonts w:ascii="Times New Roman" w:hAnsi="Times New Roman" w:cs="Times New Roman"/>
          <w:sz w:val="24"/>
        </w:rPr>
        <w:t>More specifica</w:t>
      </w:r>
      <w:r w:rsidR="0073600B">
        <w:rPr>
          <w:rFonts w:ascii="Times New Roman" w:hAnsi="Times New Roman" w:cs="Times New Roman"/>
          <w:sz w:val="24"/>
        </w:rPr>
        <w:t>l</w:t>
      </w:r>
      <w:r w:rsidR="00D7068E">
        <w:rPr>
          <w:rFonts w:ascii="Times New Roman" w:hAnsi="Times New Roman" w:cs="Times New Roman"/>
          <w:sz w:val="24"/>
        </w:rPr>
        <w:t xml:space="preserve">ly, </w:t>
      </w:r>
      <w:r w:rsidR="00C74701">
        <w:rPr>
          <w:rFonts w:ascii="Times New Roman" w:hAnsi="Times New Roman" w:cs="Times New Roman"/>
          <w:sz w:val="24"/>
        </w:rPr>
        <w:t>she</w:t>
      </w:r>
      <w:r w:rsidR="00D7068E">
        <w:rPr>
          <w:rFonts w:ascii="Times New Roman" w:hAnsi="Times New Roman" w:cs="Times New Roman"/>
          <w:sz w:val="24"/>
        </w:rPr>
        <w:t xml:space="preserve"> highlights how t</w:t>
      </w:r>
      <w:r w:rsidR="007501A4" w:rsidRPr="002260BB">
        <w:rPr>
          <w:rFonts w:ascii="Times New Roman" w:hAnsi="Times New Roman" w:cs="Times New Roman"/>
          <w:sz w:val="24"/>
        </w:rPr>
        <w:t xml:space="preserve">he military elite used marriages to defend </w:t>
      </w:r>
      <w:r w:rsidR="00043B45">
        <w:rPr>
          <w:rFonts w:ascii="Times New Roman" w:hAnsi="Times New Roman" w:cs="Times New Roman"/>
          <w:sz w:val="24"/>
        </w:rPr>
        <w:t>its</w:t>
      </w:r>
      <w:r w:rsidR="00D7068E" w:rsidRPr="002260BB">
        <w:rPr>
          <w:rFonts w:ascii="Times New Roman" w:hAnsi="Times New Roman" w:cs="Times New Roman"/>
          <w:sz w:val="24"/>
        </w:rPr>
        <w:t xml:space="preserve"> </w:t>
      </w:r>
      <w:r w:rsidR="007501A4" w:rsidRPr="002260BB">
        <w:rPr>
          <w:rFonts w:ascii="Times New Roman" w:hAnsi="Times New Roman" w:cs="Times New Roman"/>
          <w:sz w:val="24"/>
        </w:rPr>
        <w:t>class interests and secure new inter-ethnic and inter-</w:t>
      </w:r>
      <w:proofErr w:type="spellStart"/>
      <w:r w:rsidR="007501A4" w:rsidRPr="002260BB">
        <w:rPr>
          <w:rFonts w:ascii="Times New Roman" w:hAnsi="Times New Roman" w:cs="Times New Roman"/>
          <w:sz w:val="24"/>
        </w:rPr>
        <w:t>clanic</w:t>
      </w:r>
      <w:proofErr w:type="spellEnd"/>
      <w:r w:rsidR="007501A4" w:rsidRPr="002260BB">
        <w:rPr>
          <w:rFonts w:ascii="Times New Roman" w:hAnsi="Times New Roman" w:cs="Times New Roman"/>
          <w:sz w:val="24"/>
        </w:rPr>
        <w:t xml:space="preserve"> military kinship ties. This served to consolidate </w:t>
      </w:r>
      <w:r w:rsidR="007404A6" w:rsidRPr="002260BB">
        <w:rPr>
          <w:rFonts w:ascii="Times New Roman" w:hAnsi="Times New Roman" w:cs="Times New Roman"/>
          <w:sz w:val="24"/>
        </w:rPr>
        <w:t xml:space="preserve">forms of </w:t>
      </w:r>
      <w:r w:rsidR="00593E4A" w:rsidRPr="002260BB">
        <w:rPr>
          <w:rFonts w:ascii="Times New Roman" w:hAnsi="Times New Roman" w:cs="Times New Roman"/>
          <w:sz w:val="24"/>
        </w:rPr>
        <w:t xml:space="preserve">social, </w:t>
      </w:r>
      <w:r w:rsidR="006E6E98" w:rsidRPr="002260BB">
        <w:rPr>
          <w:rFonts w:ascii="Times New Roman" w:hAnsi="Times New Roman" w:cs="Times New Roman"/>
          <w:sz w:val="24"/>
        </w:rPr>
        <w:t>politi</w:t>
      </w:r>
      <w:r w:rsidR="009E31A3" w:rsidRPr="002260BB">
        <w:rPr>
          <w:rFonts w:ascii="Times New Roman" w:hAnsi="Times New Roman" w:cs="Times New Roman"/>
          <w:sz w:val="24"/>
        </w:rPr>
        <w:t>cal and economic domination</w:t>
      </w:r>
      <w:r w:rsidR="007404A6" w:rsidRPr="002260BB">
        <w:rPr>
          <w:rFonts w:ascii="Times New Roman" w:hAnsi="Times New Roman" w:cs="Times New Roman"/>
          <w:sz w:val="24"/>
        </w:rPr>
        <w:t xml:space="preserve"> </w:t>
      </w:r>
      <w:r w:rsidR="004A3FC9" w:rsidRPr="002260BB">
        <w:rPr>
          <w:rFonts w:ascii="Times New Roman" w:hAnsi="Times New Roman" w:cs="Times New Roman"/>
          <w:sz w:val="24"/>
        </w:rPr>
        <w:t>developed</w:t>
      </w:r>
      <w:r w:rsidR="007404A6" w:rsidRPr="002260BB">
        <w:rPr>
          <w:rFonts w:ascii="Times New Roman" w:hAnsi="Times New Roman" w:cs="Times New Roman"/>
          <w:sz w:val="24"/>
        </w:rPr>
        <w:t xml:space="preserve"> </w:t>
      </w:r>
      <w:r w:rsidR="004A3FC9" w:rsidRPr="002260BB">
        <w:rPr>
          <w:rFonts w:ascii="Times New Roman" w:hAnsi="Times New Roman" w:cs="Times New Roman"/>
          <w:sz w:val="24"/>
        </w:rPr>
        <w:t xml:space="preserve">in </w:t>
      </w:r>
      <w:r w:rsidR="007404A6" w:rsidRPr="002260BB">
        <w:rPr>
          <w:rFonts w:ascii="Times New Roman" w:hAnsi="Times New Roman" w:cs="Times New Roman"/>
          <w:sz w:val="24"/>
        </w:rPr>
        <w:t>the</w:t>
      </w:r>
      <w:r w:rsidR="006E6E98" w:rsidRPr="002260BB">
        <w:rPr>
          <w:rFonts w:ascii="Times New Roman" w:hAnsi="Times New Roman" w:cs="Times New Roman"/>
          <w:sz w:val="24"/>
        </w:rPr>
        <w:t xml:space="preserve"> historical</w:t>
      </w:r>
      <w:r w:rsidR="004A3FC9" w:rsidRPr="002260BB">
        <w:rPr>
          <w:rFonts w:ascii="Times New Roman" w:hAnsi="Times New Roman" w:cs="Times New Roman"/>
          <w:sz w:val="24"/>
        </w:rPr>
        <w:t xml:space="preserve"> construction of ethnic identities</w:t>
      </w:r>
      <w:r w:rsidR="006837EF" w:rsidRPr="002260BB">
        <w:rPr>
          <w:rFonts w:ascii="Times New Roman" w:hAnsi="Times New Roman" w:cs="Times New Roman"/>
          <w:sz w:val="24"/>
        </w:rPr>
        <w:t xml:space="preserve"> in South Sudan</w:t>
      </w:r>
      <w:r w:rsidR="006E6E98" w:rsidRPr="002260BB">
        <w:rPr>
          <w:rFonts w:ascii="Times New Roman" w:hAnsi="Times New Roman" w:cs="Times New Roman"/>
          <w:sz w:val="24"/>
        </w:rPr>
        <w:t xml:space="preserve">. </w:t>
      </w:r>
    </w:p>
    <w:p w:rsidR="006E6E98" w:rsidRPr="002260BB" w:rsidRDefault="006E6E98">
      <w:pPr>
        <w:pStyle w:val="Normal1"/>
        <w:jc w:val="both"/>
        <w:rPr>
          <w:rFonts w:ascii="Times New Roman" w:hAnsi="Times New Roman" w:cs="Times New Roman"/>
          <w:sz w:val="24"/>
        </w:rPr>
      </w:pPr>
    </w:p>
    <w:p w:rsidR="00D77A6A" w:rsidRPr="002260BB" w:rsidRDefault="0039253F">
      <w:pPr>
        <w:pStyle w:val="Normal1"/>
        <w:jc w:val="both"/>
        <w:rPr>
          <w:rFonts w:ascii="Times New Roman" w:hAnsi="Times New Roman" w:cs="Times New Roman"/>
          <w:sz w:val="24"/>
        </w:rPr>
      </w:pPr>
      <w:proofErr w:type="spellStart"/>
      <w:r w:rsidRPr="002260BB">
        <w:rPr>
          <w:rFonts w:ascii="Times New Roman" w:hAnsi="Times New Roman" w:cs="Times New Roman"/>
          <w:sz w:val="24"/>
        </w:rPr>
        <w:t>Arowosegbe</w:t>
      </w:r>
      <w:r w:rsidR="007404A6" w:rsidRPr="002260BB">
        <w:rPr>
          <w:rFonts w:ascii="Times New Roman" w:hAnsi="Times New Roman" w:cs="Times New Roman"/>
          <w:sz w:val="24"/>
        </w:rPr>
        <w:t>’s</w:t>
      </w:r>
      <w:proofErr w:type="spellEnd"/>
      <w:r w:rsidR="007404A6" w:rsidRPr="002260BB">
        <w:rPr>
          <w:rFonts w:ascii="Times New Roman" w:hAnsi="Times New Roman" w:cs="Times New Roman"/>
          <w:sz w:val="24"/>
        </w:rPr>
        <w:t xml:space="preserve"> contribution</w:t>
      </w:r>
      <w:r w:rsidRPr="002260BB">
        <w:rPr>
          <w:rFonts w:ascii="Times New Roman" w:hAnsi="Times New Roman" w:cs="Times New Roman"/>
          <w:sz w:val="24"/>
        </w:rPr>
        <w:t xml:space="preserve"> </w:t>
      </w:r>
      <w:r w:rsidR="00D7068E">
        <w:rPr>
          <w:rFonts w:ascii="Times New Roman" w:hAnsi="Times New Roman" w:cs="Times New Roman"/>
          <w:sz w:val="24"/>
        </w:rPr>
        <w:t xml:space="preserve">moves west to Nigeria and </w:t>
      </w:r>
      <w:r w:rsidRPr="002260BB">
        <w:rPr>
          <w:rFonts w:ascii="Times New Roman" w:hAnsi="Times New Roman" w:cs="Times New Roman"/>
          <w:sz w:val="24"/>
        </w:rPr>
        <w:t>examin</w:t>
      </w:r>
      <w:r w:rsidR="006837EF" w:rsidRPr="002260BB">
        <w:rPr>
          <w:rFonts w:ascii="Times New Roman" w:hAnsi="Times New Roman" w:cs="Times New Roman"/>
          <w:sz w:val="24"/>
        </w:rPr>
        <w:t>es ethnic conflict as a consequence of the</w:t>
      </w:r>
      <w:r w:rsidR="006E6E98" w:rsidRPr="002260BB">
        <w:rPr>
          <w:rFonts w:ascii="Times New Roman" w:hAnsi="Times New Roman" w:cs="Times New Roman"/>
          <w:sz w:val="24"/>
        </w:rPr>
        <w:t xml:space="preserve"> land question</w:t>
      </w:r>
      <w:r w:rsidR="00D7068E">
        <w:rPr>
          <w:rFonts w:ascii="Times New Roman" w:hAnsi="Times New Roman" w:cs="Times New Roman"/>
          <w:sz w:val="24"/>
        </w:rPr>
        <w:t xml:space="preserve"> – the latter </w:t>
      </w:r>
      <w:r w:rsidR="00446EBA" w:rsidRPr="002260BB">
        <w:rPr>
          <w:rFonts w:ascii="Times New Roman" w:hAnsi="Times New Roman" w:cs="Times New Roman"/>
          <w:sz w:val="24"/>
        </w:rPr>
        <w:t xml:space="preserve">radically altered </w:t>
      </w:r>
      <w:r w:rsidR="006E6E98" w:rsidRPr="002260BB">
        <w:rPr>
          <w:rFonts w:ascii="Times New Roman" w:hAnsi="Times New Roman" w:cs="Times New Roman"/>
          <w:sz w:val="24"/>
        </w:rPr>
        <w:t>as</w:t>
      </w:r>
      <w:r w:rsidR="00446EBA" w:rsidRPr="002260BB">
        <w:rPr>
          <w:rFonts w:ascii="Times New Roman" w:hAnsi="Times New Roman" w:cs="Times New Roman"/>
          <w:sz w:val="24"/>
        </w:rPr>
        <w:t xml:space="preserve"> </w:t>
      </w:r>
      <w:r w:rsidR="009E31A3" w:rsidRPr="002260BB">
        <w:rPr>
          <w:rFonts w:ascii="Times New Roman" w:hAnsi="Times New Roman" w:cs="Times New Roman"/>
          <w:sz w:val="24"/>
        </w:rPr>
        <w:t xml:space="preserve">populations are </w:t>
      </w:r>
      <w:r w:rsidR="00C157D9">
        <w:rPr>
          <w:rFonts w:ascii="Times New Roman" w:hAnsi="Times New Roman" w:cs="Times New Roman"/>
          <w:sz w:val="24"/>
        </w:rPr>
        <w:t xml:space="preserve">increasingly </w:t>
      </w:r>
      <w:r w:rsidR="009E31A3" w:rsidRPr="002260BB">
        <w:rPr>
          <w:rFonts w:ascii="Times New Roman" w:hAnsi="Times New Roman" w:cs="Times New Roman"/>
          <w:sz w:val="24"/>
        </w:rPr>
        <w:t>integrated</w:t>
      </w:r>
      <w:r w:rsidR="00446EBA" w:rsidRPr="002260BB">
        <w:rPr>
          <w:rFonts w:ascii="Times New Roman" w:hAnsi="Times New Roman" w:cs="Times New Roman"/>
          <w:sz w:val="24"/>
        </w:rPr>
        <w:t xml:space="preserve"> in</w:t>
      </w:r>
      <w:r w:rsidR="00D7068E">
        <w:rPr>
          <w:rFonts w:ascii="Times New Roman" w:hAnsi="Times New Roman" w:cs="Times New Roman"/>
          <w:sz w:val="24"/>
        </w:rPr>
        <w:t>to</w:t>
      </w:r>
      <w:r w:rsidR="00446EBA" w:rsidRPr="002260BB">
        <w:rPr>
          <w:rFonts w:ascii="Times New Roman" w:hAnsi="Times New Roman" w:cs="Times New Roman"/>
          <w:sz w:val="24"/>
        </w:rPr>
        <w:t xml:space="preserve"> world capitalist system</w:t>
      </w:r>
      <w:r w:rsidR="00D7068E">
        <w:rPr>
          <w:rFonts w:ascii="Times New Roman" w:hAnsi="Times New Roman" w:cs="Times New Roman"/>
          <w:sz w:val="24"/>
        </w:rPr>
        <w:t>s</w:t>
      </w:r>
      <w:r w:rsidR="00446EBA" w:rsidRPr="002260BB">
        <w:rPr>
          <w:rFonts w:ascii="Times New Roman" w:hAnsi="Times New Roman" w:cs="Times New Roman"/>
          <w:sz w:val="24"/>
        </w:rPr>
        <w:t>.</w:t>
      </w:r>
      <w:r w:rsidR="007501A4" w:rsidRPr="002260BB">
        <w:rPr>
          <w:rFonts w:ascii="Times New Roman" w:hAnsi="Times New Roman" w:cs="Times New Roman"/>
          <w:sz w:val="24"/>
        </w:rPr>
        <w:t xml:space="preserve"> </w:t>
      </w:r>
      <w:r w:rsidR="00142EC6">
        <w:rPr>
          <w:rFonts w:ascii="Times New Roman" w:hAnsi="Times New Roman" w:cs="Times New Roman"/>
          <w:sz w:val="24"/>
        </w:rPr>
        <w:t>Autonomous development in t</w:t>
      </w:r>
      <w:r w:rsidR="00241C72" w:rsidRPr="002260BB">
        <w:rPr>
          <w:rFonts w:ascii="Times New Roman" w:hAnsi="Times New Roman" w:cs="Times New Roman"/>
          <w:sz w:val="24"/>
        </w:rPr>
        <w:t>he post-colonial state</w:t>
      </w:r>
      <w:r w:rsidR="005C719A" w:rsidRPr="002260BB">
        <w:rPr>
          <w:rFonts w:ascii="Times New Roman" w:hAnsi="Times New Roman" w:cs="Times New Roman"/>
          <w:sz w:val="24"/>
        </w:rPr>
        <w:t xml:space="preserve"> is </w:t>
      </w:r>
      <w:r w:rsidR="00A9697C">
        <w:rPr>
          <w:rFonts w:ascii="Times New Roman" w:hAnsi="Times New Roman" w:cs="Times New Roman"/>
          <w:sz w:val="24"/>
        </w:rPr>
        <w:t xml:space="preserve">subsequently </w:t>
      </w:r>
      <w:r w:rsidR="00C157D9">
        <w:rPr>
          <w:rFonts w:ascii="Times New Roman" w:hAnsi="Times New Roman" w:cs="Times New Roman"/>
          <w:sz w:val="24"/>
        </w:rPr>
        <w:t>dimin</w:t>
      </w:r>
      <w:r w:rsidR="00142EC6">
        <w:rPr>
          <w:rFonts w:ascii="Times New Roman" w:hAnsi="Times New Roman" w:cs="Times New Roman"/>
          <w:sz w:val="24"/>
        </w:rPr>
        <w:t>i</w:t>
      </w:r>
      <w:r w:rsidR="00C157D9">
        <w:rPr>
          <w:rFonts w:ascii="Times New Roman" w:hAnsi="Times New Roman" w:cs="Times New Roman"/>
          <w:sz w:val="24"/>
        </w:rPr>
        <w:t>shed</w:t>
      </w:r>
      <w:r w:rsidR="00241C72" w:rsidRPr="002260BB">
        <w:rPr>
          <w:rFonts w:ascii="Times New Roman" w:hAnsi="Times New Roman" w:cs="Times New Roman"/>
          <w:sz w:val="24"/>
        </w:rPr>
        <w:t xml:space="preserve">, </w:t>
      </w:r>
      <w:r w:rsidR="00142EC6">
        <w:rPr>
          <w:rFonts w:ascii="Times New Roman" w:hAnsi="Times New Roman" w:cs="Times New Roman"/>
          <w:sz w:val="24"/>
        </w:rPr>
        <w:t>contributing</w:t>
      </w:r>
      <w:r w:rsidR="00142EC6" w:rsidRPr="002260BB">
        <w:rPr>
          <w:rFonts w:ascii="Times New Roman" w:hAnsi="Times New Roman" w:cs="Times New Roman"/>
          <w:sz w:val="24"/>
        </w:rPr>
        <w:t xml:space="preserve"> </w:t>
      </w:r>
      <w:r w:rsidR="006837EF" w:rsidRPr="002260BB">
        <w:rPr>
          <w:rFonts w:ascii="Times New Roman" w:hAnsi="Times New Roman" w:cs="Times New Roman"/>
          <w:sz w:val="24"/>
        </w:rPr>
        <w:t>to its</w:t>
      </w:r>
      <w:bookmarkStart w:id="0" w:name="_GoBack"/>
      <w:bookmarkEnd w:id="0"/>
      <w:r w:rsidR="006837EF" w:rsidRPr="002260BB">
        <w:rPr>
          <w:rFonts w:ascii="Times New Roman" w:hAnsi="Times New Roman" w:cs="Times New Roman"/>
          <w:sz w:val="24"/>
        </w:rPr>
        <w:t xml:space="preserve"> per</w:t>
      </w:r>
      <w:r w:rsidR="00043B45">
        <w:rPr>
          <w:rFonts w:ascii="Times New Roman" w:hAnsi="Times New Roman" w:cs="Times New Roman"/>
          <w:sz w:val="24"/>
        </w:rPr>
        <w:t>sistent</w:t>
      </w:r>
      <w:r w:rsidR="006837EF" w:rsidRPr="002260BB">
        <w:rPr>
          <w:rFonts w:ascii="Times New Roman" w:hAnsi="Times New Roman" w:cs="Times New Roman"/>
          <w:sz w:val="24"/>
        </w:rPr>
        <w:t xml:space="preserve"> failure</w:t>
      </w:r>
      <w:r w:rsidR="00241C72" w:rsidRPr="002260BB">
        <w:rPr>
          <w:rFonts w:ascii="Times New Roman" w:hAnsi="Times New Roman" w:cs="Times New Roman"/>
          <w:sz w:val="24"/>
        </w:rPr>
        <w:t xml:space="preserve"> to address land questions</w:t>
      </w:r>
      <w:r w:rsidR="00C157D9">
        <w:rPr>
          <w:rFonts w:ascii="Times New Roman" w:hAnsi="Times New Roman" w:cs="Times New Roman"/>
          <w:sz w:val="24"/>
        </w:rPr>
        <w:t xml:space="preserve"> </w:t>
      </w:r>
      <w:r w:rsidR="00241C72" w:rsidRPr="002260BB">
        <w:rPr>
          <w:rFonts w:ascii="Times New Roman" w:hAnsi="Times New Roman" w:cs="Times New Roman"/>
          <w:sz w:val="24"/>
        </w:rPr>
        <w:t>in Angola, Côte d’Ivoire, Zimbabwe and elsewhere</w:t>
      </w:r>
      <w:r w:rsidR="00142EC6">
        <w:rPr>
          <w:rFonts w:ascii="Times New Roman" w:hAnsi="Times New Roman" w:cs="Times New Roman"/>
          <w:sz w:val="24"/>
        </w:rPr>
        <w:t xml:space="preserve"> as well as in Nigeria</w:t>
      </w:r>
      <w:r w:rsidR="00241C72" w:rsidRPr="002260BB">
        <w:rPr>
          <w:rFonts w:ascii="Times New Roman" w:hAnsi="Times New Roman" w:cs="Times New Roman"/>
          <w:sz w:val="24"/>
        </w:rPr>
        <w:t xml:space="preserve">. </w:t>
      </w:r>
      <w:r w:rsidR="00142EC6">
        <w:rPr>
          <w:rFonts w:ascii="Times New Roman" w:hAnsi="Times New Roman" w:cs="Times New Roman"/>
          <w:sz w:val="24"/>
        </w:rPr>
        <w:t>The article</w:t>
      </w:r>
      <w:r w:rsidR="00142EC6" w:rsidRPr="002260BB">
        <w:rPr>
          <w:rFonts w:ascii="Times New Roman" w:hAnsi="Times New Roman" w:cs="Times New Roman"/>
          <w:sz w:val="24"/>
        </w:rPr>
        <w:t xml:space="preserve"> </w:t>
      </w:r>
      <w:r w:rsidR="00593E4A" w:rsidRPr="002260BB">
        <w:rPr>
          <w:rFonts w:ascii="Times New Roman" w:hAnsi="Times New Roman" w:cs="Times New Roman"/>
          <w:sz w:val="24"/>
        </w:rPr>
        <w:t>shows how a</w:t>
      </w:r>
      <w:r w:rsidR="007501A4" w:rsidRPr="002260BB">
        <w:rPr>
          <w:rFonts w:ascii="Times New Roman" w:hAnsi="Times New Roman" w:cs="Times New Roman"/>
          <w:sz w:val="24"/>
        </w:rPr>
        <w:t xml:space="preserve">n </w:t>
      </w:r>
      <w:r w:rsidR="00C157D9">
        <w:rPr>
          <w:rFonts w:ascii="Times New Roman" w:hAnsi="Times New Roman" w:cs="Times New Roman"/>
          <w:sz w:val="24"/>
        </w:rPr>
        <w:t>expansion of</w:t>
      </w:r>
      <w:r w:rsidR="007501A4" w:rsidRPr="002260BB">
        <w:rPr>
          <w:rFonts w:ascii="Times New Roman" w:hAnsi="Times New Roman" w:cs="Times New Roman"/>
          <w:sz w:val="24"/>
        </w:rPr>
        <w:t xml:space="preserve"> control and private ownership</w:t>
      </w:r>
      <w:r w:rsidR="00A941B7" w:rsidRPr="002260BB">
        <w:rPr>
          <w:rFonts w:ascii="Times New Roman" w:hAnsi="Times New Roman" w:cs="Times New Roman"/>
          <w:sz w:val="24"/>
        </w:rPr>
        <w:t xml:space="preserve"> of land</w:t>
      </w:r>
      <w:r w:rsidR="007501A4" w:rsidRPr="002260BB">
        <w:rPr>
          <w:rFonts w:ascii="Times New Roman" w:hAnsi="Times New Roman" w:cs="Times New Roman"/>
          <w:sz w:val="24"/>
        </w:rPr>
        <w:t xml:space="preserve"> has intensified in</w:t>
      </w:r>
      <w:r w:rsidR="00F673C6" w:rsidRPr="002260BB">
        <w:rPr>
          <w:rFonts w:ascii="Times New Roman" w:hAnsi="Times New Roman" w:cs="Times New Roman"/>
          <w:sz w:val="24"/>
        </w:rPr>
        <w:t>terethnic polarisation, social</w:t>
      </w:r>
      <w:r w:rsidR="007501A4" w:rsidRPr="002260BB">
        <w:rPr>
          <w:rFonts w:ascii="Times New Roman" w:hAnsi="Times New Roman" w:cs="Times New Roman"/>
          <w:sz w:val="24"/>
        </w:rPr>
        <w:t xml:space="preserve"> inequalities and landlessness, especially among the rural poor. </w:t>
      </w:r>
    </w:p>
    <w:p w:rsidR="00A941B7" w:rsidRPr="002260BB" w:rsidRDefault="00A941B7">
      <w:pPr>
        <w:pStyle w:val="Normal1"/>
        <w:jc w:val="both"/>
        <w:rPr>
          <w:rFonts w:ascii="Times New Roman" w:hAnsi="Times New Roman" w:cs="Times New Roman"/>
          <w:sz w:val="24"/>
        </w:rPr>
      </w:pPr>
    </w:p>
    <w:p w:rsidR="00A941B7" w:rsidRPr="002260BB" w:rsidRDefault="00D7068E">
      <w:pPr>
        <w:pStyle w:val="Normal1"/>
        <w:jc w:val="both"/>
        <w:rPr>
          <w:rFonts w:ascii="Times New Roman" w:hAnsi="Times New Roman" w:cs="Times New Roman"/>
          <w:sz w:val="24"/>
        </w:rPr>
      </w:pPr>
      <w:r>
        <w:rPr>
          <w:rFonts w:ascii="Times New Roman" w:hAnsi="Times New Roman" w:cs="Times New Roman"/>
          <w:sz w:val="24"/>
        </w:rPr>
        <w:t>L</w:t>
      </w:r>
      <w:r w:rsidR="004A3FC9" w:rsidRPr="002260BB">
        <w:rPr>
          <w:rFonts w:ascii="Times New Roman" w:hAnsi="Times New Roman" w:cs="Times New Roman"/>
          <w:sz w:val="24"/>
        </w:rPr>
        <w:t>and alienation is also a concern in</w:t>
      </w:r>
      <w:r w:rsidR="00A941B7" w:rsidRPr="002260BB">
        <w:rPr>
          <w:rFonts w:ascii="Times New Roman" w:hAnsi="Times New Roman" w:cs="Times New Roman"/>
          <w:sz w:val="24"/>
        </w:rPr>
        <w:t xml:space="preserve"> </w:t>
      </w:r>
      <w:proofErr w:type="spellStart"/>
      <w:r w:rsidR="00A941B7" w:rsidRPr="002260BB">
        <w:rPr>
          <w:rFonts w:ascii="Times New Roman" w:hAnsi="Times New Roman" w:cs="Times New Roman"/>
          <w:sz w:val="24"/>
        </w:rPr>
        <w:t>Cioffo</w:t>
      </w:r>
      <w:proofErr w:type="spellEnd"/>
      <w:r w:rsidR="00A941B7" w:rsidRPr="002260BB">
        <w:rPr>
          <w:rFonts w:ascii="Times New Roman" w:hAnsi="Times New Roman" w:cs="Times New Roman"/>
          <w:sz w:val="24"/>
        </w:rPr>
        <w:t xml:space="preserve">, </w:t>
      </w:r>
      <w:proofErr w:type="spellStart"/>
      <w:r w:rsidR="00A941B7" w:rsidRPr="002260BB">
        <w:rPr>
          <w:rFonts w:ascii="Times New Roman" w:hAnsi="Times New Roman" w:cs="Times New Roman"/>
          <w:sz w:val="24"/>
        </w:rPr>
        <w:t>Ansoms</w:t>
      </w:r>
      <w:proofErr w:type="spellEnd"/>
      <w:r w:rsidR="00A941B7" w:rsidRPr="002260BB">
        <w:rPr>
          <w:rFonts w:ascii="Times New Roman" w:hAnsi="Times New Roman" w:cs="Times New Roman"/>
          <w:sz w:val="24"/>
        </w:rPr>
        <w:t xml:space="preserve"> and </w:t>
      </w:r>
      <w:proofErr w:type="spellStart"/>
      <w:r w:rsidR="00A941B7" w:rsidRPr="002260BB">
        <w:rPr>
          <w:rFonts w:ascii="Times New Roman" w:hAnsi="Times New Roman" w:cs="Times New Roman"/>
          <w:sz w:val="24"/>
        </w:rPr>
        <w:t>Murisons</w:t>
      </w:r>
      <w:proofErr w:type="spellEnd"/>
      <w:r w:rsidR="004A3FC9" w:rsidRPr="002260BB">
        <w:rPr>
          <w:rFonts w:ascii="Times New Roman" w:hAnsi="Times New Roman" w:cs="Times New Roman"/>
          <w:sz w:val="24"/>
        </w:rPr>
        <w:t>’ analysis of</w:t>
      </w:r>
      <w:r w:rsidR="00A941B7" w:rsidRPr="002260BB">
        <w:rPr>
          <w:rFonts w:ascii="Times New Roman" w:hAnsi="Times New Roman" w:cs="Times New Roman"/>
          <w:sz w:val="24"/>
        </w:rPr>
        <w:t xml:space="preserve"> the Rwandan Crop Intensification Program</w:t>
      </w:r>
      <w:r w:rsidR="004A3FC9" w:rsidRPr="002260BB">
        <w:rPr>
          <w:rFonts w:ascii="Times New Roman" w:hAnsi="Times New Roman" w:cs="Times New Roman"/>
          <w:sz w:val="24"/>
        </w:rPr>
        <w:t>, a process of agricultural modernisation developed over the past decade</w:t>
      </w:r>
      <w:r w:rsidR="00A116C1" w:rsidRPr="002260BB">
        <w:rPr>
          <w:rFonts w:ascii="Times New Roman" w:hAnsi="Times New Roman" w:cs="Times New Roman"/>
          <w:sz w:val="24"/>
        </w:rPr>
        <w:t>. The</w:t>
      </w:r>
      <w:r w:rsidR="009E31A3" w:rsidRPr="002260BB">
        <w:rPr>
          <w:rFonts w:ascii="Times New Roman" w:hAnsi="Times New Roman" w:cs="Times New Roman"/>
          <w:sz w:val="24"/>
        </w:rPr>
        <w:t>y</w:t>
      </w:r>
      <w:r w:rsidR="006720A2" w:rsidRPr="002260BB">
        <w:rPr>
          <w:rFonts w:ascii="Times New Roman" w:hAnsi="Times New Roman" w:cs="Times New Roman"/>
          <w:sz w:val="24"/>
        </w:rPr>
        <w:t xml:space="preserve"> challenge the familiar claims of the ‘new’ Green Revolution that </w:t>
      </w:r>
      <w:r>
        <w:rPr>
          <w:rFonts w:ascii="Times New Roman" w:hAnsi="Times New Roman" w:cs="Times New Roman"/>
          <w:sz w:val="24"/>
        </w:rPr>
        <w:t>s</w:t>
      </w:r>
      <w:r w:rsidR="006720A2" w:rsidRPr="002260BB">
        <w:rPr>
          <w:rFonts w:ascii="Times New Roman" w:hAnsi="Times New Roman" w:cs="Times New Roman"/>
          <w:sz w:val="24"/>
        </w:rPr>
        <w:t>ub-Saharan Africa suffers from a ‘yield gap’ that can be overcome with modern agricultural inputs</w:t>
      </w:r>
      <w:r w:rsidR="009E31A3" w:rsidRPr="002260BB">
        <w:rPr>
          <w:rFonts w:ascii="Times New Roman" w:hAnsi="Times New Roman" w:cs="Times New Roman"/>
          <w:sz w:val="24"/>
        </w:rPr>
        <w:t>.</w:t>
      </w:r>
      <w:r w:rsidR="006720A2" w:rsidRPr="002260BB">
        <w:rPr>
          <w:rFonts w:ascii="Times New Roman" w:hAnsi="Times New Roman" w:cs="Times New Roman"/>
          <w:sz w:val="24"/>
        </w:rPr>
        <w:t xml:space="preserve"> </w:t>
      </w:r>
      <w:r w:rsidR="00AD308D" w:rsidRPr="002260BB">
        <w:rPr>
          <w:rFonts w:ascii="Times New Roman" w:hAnsi="Times New Roman" w:cs="Times New Roman"/>
          <w:sz w:val="24"/>
        </w:rPr>
        <w:t>Promoted by the World Bank</w:t>
      </w:r>
      <w:r w:rsidR="00593E4A" w:rsidRPr="002260BB">
        <w:rPr>
          <w:rFonts w:ascii="Times New Roman" w:hAnsi="Times New Roman" w:cs="Times New Roman"/>
          <w:sz w:val="24"/>
        </w:rPr>
        <w:t xml:space="preserve"> and</w:t>
      </w:r>
      <w:r w:rsidR="004A3FC9" w:rsidRPr="002260BB">
        <w:rPr>
          <w:rFonts w:ascii="Times New Roman" w:hAnsi="Times New Roman" w:cs="Times New Roman"/>
          <w:sz w:val="24"/>
        </w:rPr>
        <w:t xml:space="preserve"> international donors,</w:t>
      </w:r>
      <w:r w:rsidR="00E30290" w:rsidRPr="002260BB">
        <w:rPr>
          <w:rFonts w:ascii="Times New Roman" w:hAnsi="Times New Roman" w:cs="Times New Roman"/>
          <w:sz w:val="24"/>
        </w:rPr>
        <w:t xml:space="preserve"> </w:t>
      </w:r>
      <w:r>
        <w:rPr>
          <w:rFonts w:ascii="Times New Roman" w:hAnsi="Times New Roman" w:cs="Times New Roman"/>
          <w:sz w:val="24"/>
        </w:rPr>
        <w:t xml:space="preserve">as well as </w:t>
      </w:r>
      <w:r w:rsidR="00E30290" w:rsidRPr="002260BB">
        <w:rPr>
          <w:rFonts w:ascii="Times New Roman" w:hAnsi="Times New Roman" w:cs="Times New Roman"/>
          <w:sz w:val="24"/>
        </w:rPr>
        <w:t>the Rockefeller and Gates Foundations in the Alliance for a Green Revolution in Africa (AGRA) and the Rwandan state, th</w:t>
      </w:r>
      <w:r>
        <w:rPr>
          <w:rFonts w:ascii="Times New Roman" w:hAnsi="Times New Roman" w:cs="Times New Roman"/>
          <w:sz w:val="24"/>
        </w:rPr>
        <w:t>is</w:t>
      </w:r>
      <w:r w:rsidR="00E30290" w:rsidRPr="002260BB">
        <w:rPr>
          <w:rFonts w:ascii="Times New Roman" w:hAnsi="Times New Roman" w:cs="Times New Roman"/>
          <w:sz w:val="24"/>
        </w:rPr>
        <w:t xml:space="preserve"> top-down, bureaucratic approach towards soil management </w:t>
      </w:r>
      <w:r w:rsidR="00C157D9">
        <w:rPr>
          <w:rFonts w:ascii="Times New Roman" w:hAnsi="Times New Roman" w:cs="Times New Roman"/>
          <w:sz w:val="24"/>
        </w:rPr>
        <w:t>evidently</w:t>
      </w:r>
      <w:r>
        <w:rPr>
          <w:rFonts w:ascii="Times New Roman" w:hAnsi="Times New Roman" w:cs="Times New Roman"/>
          <w:sz w:val="24"/>
        </w:rPr>
        <w:t xml:space="preserve"> </w:t>
      </w:r>
      <w:r w:rsidR="00E30290" w:rsidRPr="002260BB">
        <w:rPr>
          <w:rFonts w:ascii="Times New Roman" w:hAnsi="Times New Roman" w:cs="Times New Roman"/>
          <w:sz w:val="24"/>
        </w:rPr>
        <w:t>undermine</w:t>
      </w:r>
      <w:r w:rsidR="00C157D9">
        <w:rPr>
          <w:rFonts w:ascii="Times New Roman" w:hAnsi="Times New Roman" w:cs="Times New Roman"/>
          <w:sz w:val="24"/>
        </w:rPr>
        <w:t>s</w:t>
      </w:r>
      <w:r w:rsidR="00E30290" w:rsidRPr="002260BB">
        <w:rPr>
          <w:rFonts w:ascii="Times New Roman" w:hAnsi="Times New Roman" w:cs="Times New Roman"/>
          <w:sz w:val="24"/>
        </w:rPr>
        <w:t xml:space="preserve"> biodiversity and farmers’ capacity to maintain the productivity of land and labour.</w:t>
      </w:r>
      <w:r w:rsidR="007404A6" w:rsidRPr="002260BB">
        <w:rPr>
          <w:rFonts w:ascii="Times New Roman" w:hAnsi="Times New Roman" w:cs="Times New Roman"/>
          <w:sz w:val="24"/>
        </w:rPr>
        <w:t xml:space="preserve"> At the same time, the programme actively differentiates medium and large farmers from </w:t>
      </w:r>
      <w:proofErr w:type="gramStart"/>
      <w:r w:rsidR="007404A6" w:rsidRPr="002260BB">
        <w:rPr>
          <w:rFonts w:ascii="Times New Roman" w:hAnsi="Times New Roman" w:cs="Times New Roman"/>
          <w:sz w:val="24"/>
        </w:rPr>
        <w:t>small-holders</w:t>
      </w:r>
      <w:proofErr w:type="gramEnd"/>
      <w:r w:rsidR="007404A6" w:rsidRPr="002260BB">
        <w:rPr>
          <w:rFonts w:ascii="Times New Roman" w:hAnsi="Times New Roman" w:cs="Times New Roman"/>
          <w:sz w:val="24"/>
        </w:rPr>
        <w:t xml:space="preserve">, revealing a persistent class-bias as the poorer producers lack access to agricultural inputs. </w:t>
      </w:r>
      <w:r w:rsidR="00C157D9">
        <w:rPr>
          <w:rFonts w:ascii="Times New Roman" w:hAnsi="Times New Roman" w:cs="Times New Roman"/>
          <w:sz w:val="24"/>
        </w:rPr>
        <w:t>T</w:t>
      </w:r>
      <w:r w:rsidR="00341263">
        <w:rPr>
          <w:rFonts w:ascii="Times New Roman" w:hAnsi="Times New Roman" w:cs="Times New Roman"/>
          <w:sz w:val="24"/>
        </w:rPr>
        <w:t xml:space="preserve">his article </w:t>
      </w:r>
      <w:r w:rsidR="00B65FE6">
        <w:rPr>
          <w:rFonts w:ascii="Times New Roman" w:hAnsi="Times New Roman" w:cs="Times New Roman"/>
          <w:sz w:val="24"/>
        </w:rPr>
        <w:t>aptly reflects</w:t>
      </w:r>
      <w:r w:rsidR="00C157D9">
        <w:rPr>
          <w:rFonts w:ascii="Times New Roman" w:hAnsi="Times New Roman" w:cs="Times New Roman"/>
          <w:sz w:val="24"/>
        </w:rPr>
        <w:t xml:space="preserve"> the themes raised in</w:t>
      </w:r>
      <w:r w:rsidR="00341263">
        <w:rPr>
          <w:rFonts w:ascii="Times New Roman" w:hAnsi="Times New Roman" w:cs="Times New Roman"/>
          <w:sz w:val="24"/>
        </w:rPr>
        <w:t xml:space="preserve"> </w:t>
      </w:r>
      <w:r w:rsidR="00B65FE6">
        <w:rPr>
          <w:rFonts w:ascii="Times New Roman" w:hAnsi="Times New Roman" w:cs="Times New Roman"/>
          <w:sz w:val="24"/>
        </w:rPr>
        <w:t xml:space="preserve">the </w:t>
      </w:r>
      <w:r w:rsidR="003B482B">
        <w:rPr>
          <w:rFonts w:ascii="Times New Roman" w:hAnsi="Times New Roman" w:cs="Times New Roman"/>
          <w:sz w:val="24"/>
        </w:rPr>
        <w:t xml:space="preserve">contributions to this </w:t>
      </w:r>
      <w:r w:rsidR="00B65FE6">
        <w:rPr>
          <w:rFonts w:ascii="Times New Roman" w:hAnsi="Times New Roman" w:cs="Times New Roman"/>
          <w:sz w:val="24"/>
        </w:rPr>
        <w:t xml:space="preserve">special </w:t>
      </w:r>
      <w:r w:rsidR="003B482B">
        <w:rPr>
          <w:rFonts w:ascii="Times New Roman" w:hAnsi="Times New Roman" w:cs="Times New Roman"/>
          <w:sz w:val="24"/>
        </w:rPr>
        <w:t xml:space="preserve">issue by </w:t>
      </w:r>
      <w:r w:rsidR="00341263">
        <w:rPr>
          <w:rFonts w:ascii="Times New Roman" w:hAnsi="Times New Roman" w:cs="Times New Roman"/>
          <w:sz w:val="24"/>
        </w:rPr>
        <w:t xml:space="preserve">highlighting the gaps between the </w:t>
      </w:r>
      <w:r w:rsidR="00C157D9">
        <w:rPr>
          <w:rFonts w:ascii="Times New Roman" w:hAnsi="Times New Roman" w:cs="Times New Roman"/>
          <w:sz w:val="24"/>
        </w:rPr>
        <w:t xml:space="preserve">official </w:t>
      </w:r>
      <w:r w:rsidR="00341263">
        <w:rPr>
          <w:rFonts w:ascii="Times New Roman" w:hAnsi="Times New Roman" w:cs="Times New Roman"/>
          <w:sz w:val="24"/>
        </w:rPr>
        <w:t xml:space="preserve">claims and realities </w:t>
      </w:r>
      <w:r w:rsidR="003B482B">
        <w:rPr>
          <w:rFonts w:ascii="Times New Roman" w:hAnsi="Times New Roman" w:cs="Times New Roman"/>
          <w:sz w:val="24"/>
        </w:rPr>
        <w:t>that</w:t>
      </w:r>
      <w:r w:rsidR="00341263">
        <w:rPr>
          <w:rFonts w:ascii="Times New Roman" w:hAnsi="Times New Roman" w:cs="Times New Roman"/>
          <w:sz w:val="24"/>
        </w:rPr>
        <w:t xml:space="preserve"> </w:t>
      </w:r>
      <w:r w:rsidR="003B482B">
        <w:rPr>
          <w:rFonts w:ascii="Times New Roman" w:hAnsi="Times New Roman" w:cs="Times New Roman"/>
          <w:sz w:val="24"/>
        </w:rPr>
        <w:t xml:space="preserve">African </w:t>
      </w:r>
      <w:r w:rsidR="00341263">
        <w:rPr>
          <w:rFonts w:ascii="Times New Roman" w:hAnsi="Times New Roman" w:cs="Times New Roman"/>
          <w:sz w:val="24"/>
        </w:rPr>
        <w:t xml:space="preserve">producers and traders of legal </w:t>
      </w:r>
      <w:r w:rsidR="003B482B">
        <w:rPr>
          <w:rFonts w:ascii="Times New Roman" w:hAnsi="Times New Roman" w:cs="Times New Roman"/>
          <w:sz w:val="24"/>
        </w:rPr>
        <w:t>as well as</w:t>
      </w:r>
      <w:r w:rsidR="00341263">
        <w:rPr>
          <w:rFonts w:ascii="Times New Roman" w:hAnsi="Times New Roman" w:cs="Times New Roman"/>
          <w:sz w:val="24"/>
        </w:rPr>
        <w:t xml:space="preserve"> illegal commodities </w:t>
      </w:r>
      <w:r w:rsidR="00C157D9">
        <w:rPr>
          <w:rFonts w:ascii="Times New Roman" w:hAnsi="Times New Roman" w:cs="Times New Roman"/>
          <w:sz w:val="24"/>
        </w:rPr>
        <w:t>confront</w:t>
      </w:r>
      <w:r w:rsidR="003B482B">
        <w:rPr>
          <w:rFonts w:ascii="Times New Roman" w:hAnsi="Times New Roman" w:cs="Times New Roman"/>
          <w:sz w:val="24"/>
        </w:rPr>
        <w:t xml:space="preserve"> </w:t>
      </w:r>
      <w:r w:rsidR="00341263">
        <w:rPr>
          <w:rFonts w:ascii="Times New Roman" w:hAnsi="Times New Roman" w:cs="Times New Roman"/>
          <w:sz w:val="24"/>
        </w:rPr>
        <w:t>in Africa today.</w:t>
      </w:r>
    </w:p>
    <w:p w:rsidR="005E2C1F" w:rsidRPr="002260BB" w:rsidRDefault="005E2C1F">
      <w:pPr>
        <w:pStyle w:val="Normal1"/>
        <w:jc w:val="both"/>
        <w:rPr>
          <w:rFonts w:ascii="Times New Roman" w:hAnsi="Times New Roman" w:cs="Times New Roman"/>
          <w:sz w:val="24"/>
        </w:rPr>
      </w:pPr>
    </w:p>
    <w:p w:rsidR="005E2C1F" w:rsidRPr="002260BB" w:rsidRDefault="00DD3BC9">
      <w:pPr>
        <w:pStyle w:val="Normal1"/>
        <w:jc w:val="both"/>
        <w:rPr>
          <w:rFonts w:ascii="Times New Roman" w:hAnsi="Times New Roman" w:cs="Times New Roman"/>
          <w:sz w:val="24"/>
        </w:rPr>
      </w:pPr>
      <w:r w:rsidRPr="002260BB">
        <w:rPr>
          <w:rFonts w:ascii="Times New Roman" w:eastAsia="Times New Roman" w:hAnsi="Times New Roman" w:cs="Times New Roman"/>
          <w:sz w:val="24"/>
          <w:szCs w:val="20"/>
        </w:rPr>
        <w:t xml:space="preserve"> </w:t>
      </w:r>
    </w:p>
    <w:p w:rsidR="005E2C1F" w:rsidRPr="002260BB" w:rsidRDefault="005E2C1F" w:rsidP="00D77A6A">
      <w:pPr>
        <w:pStyle w:val="Normal1"/>
        <w:jc w:val="both"/>
        <w:rPr>
          <w:sz w:val="24"/>
        </w:rPr>
      </w:pPr>
    </w:p>
    <w:p w:rsidR="005E2C1F" w:rsidRPr="002260BB" w:rsidRDefault="005E2C1F">
      <w:pPr>
        <w:pStyle w:val="Normal1"/>
        <w:rPr>
          <w:sz w:val="24"/>
        </w:rPr>
      </w:pPr>
    </w:p>
    <w:p w:rsidR="005E2C1F" w:rsidRPr="002260BB" w:rsidRDefault="005E2C1F">
      <w:pPr>
        <w:pStyle w:val="Normal1"/>
        <w:rPr>
          <w:sz w:val="24"/>
        </w:rPr>
      </w:pPr>
    </w:p>
    <w:p w:rsidR="005E2C1F" w:rsidRPr="002260BB" w:rsidRDefault="005E2C1F">
      <w:pPr>
        <w:pStyle w:val="Normal1"/>
        <w:rPr>
          <w:sz w:val="24"/>
        </w:rPr>
      </w:pPr>
    </w:p>
    <w:p w:rsidR="005E2C1F" w:rsidRPr="002260BB" w:rsidRDefault="00DD3BC9">
      <w:pPr>
        <w:pStyle w:val="Normal1"/>
        <w:rPr>
          <w:sz w:val="24"/>
        </w:rPr>
      </w:pPr>
      <w:r w:rsidRPr="002260BB">
        <w:rPr>
          <w:rFonts w:ascii="Times New Roman" w:eastAsia="Times New Roman" w:hAnsi="Times New Roman" w:cs="Times New Roman"/>
          <w:b/>
          <w:sz w:val="24"/>
          <w:szCs w:val="20"/>
        </w:rPr>
        <w:t>References</w:t>
      </w:r>
    </w:p>
    <w:p w:rsidR="005E2C1F" w:rsidRPr="002260BB" w:rsidRDefault="005E2C1F">
      <w:pPr>
        <w:pStyle w:val="Normal1"/>
        <w:jc w:val="both"/>
        <w:rPr>
          <w:sz w:val="24"/>
        </w:rPr>
      </w:pPr>
    </w:p>
    <w:p w:rsidR="005E2C1F" w:rsidRPr="002260BB" w:rsidRDefault="00DD3BC9" w:rsidP="00CE1237">
      <w:pPr>
        <w:pStyle w:val="Normal1"/>
        <w:ind w:left="720" w:hanging="720"/>
        <w:rPr>
          <w:sz w:val="24"/>
        </w:rPr>
      </w:pPr>
      <w:proofErr w:type="spellStart"/>
      <w:r w:rsidRPr="002260BB">
        <w:rPr>
          <w:rFonts w:ascii="Times New Roman" w:eastAsia="Times New Roman" w:hAnsi="Times New Roman" w:cs="Times New Roman"/>
          <w:sz w:val="24"/>
          <w:szCs w:val="20"/>
        </w:rPr>
        <w:t>Akyeampong</w:t>
      </w:r>
      <w:proofErr w:type="spellEnd"/>
      <w:r w:rsidRPr="002260BB">
        <w:rPr>
          <w:rFonts w:ascii="Times New Roman" w:eastAsia="Times New Roman" w:hAnsi="Times New Roman" w:cs="Times New Roman"/>
          <w:sz w:val="24"/>
          <w:szCs w:val="20"/>
        </w:rPr>
        <w:t xml:space="preserve">, E., ‘Diaspora and Drug Trafficking in West Africa: A Case Study of Ghana,’ </w:t>
      </w:r>
      <w:r w:rsidRPr="002260BB">
        <w:rPr>
          <w:rFonts w:ascii="Times New Roman" w:eastAsia="Times New Roman" w:hAnsi="Times New Roman" w:cs="Times New Roman"/>
          <w:i/>
          <w:sz w:val="24"/>
          <w:szCs w:val="20"/>
        </w:rPr>
        <w:t xml:space="preserve">African Affairs, </w:t>
      </w:r>
      <w:r w:rsidRPr="002260BB">
        <w:rPr>
          <w:rFonts w:ascii="Times New Roman" w:eastAsia="Times New Roman" w:hAnsi="Times New Roman" w:cs="Times New Roman"/>
          <w:sz w:val="24"/>
          <w:szCs w:val="20"/>
        </w:rPr>
        <w:t>104 (2005): 429–47.</w:t>
      </w:r>
    </w:p>
    <w:p w:rsidR="005E2C1F" w:rsidRPr="002260BB" w:rsidRDefault="00DD3BC9" w:rsidP="00CE1237">
      <w:pPr>
        <w:pStyle w:val="Normal1"/>
        <w:ind w:left="720" w:hanging="720"/>
        <w:rPr>
          <w:sz w:val="24"/>
        </w:rPr>
      </w:pPr>
      <w:r w:rsidRPr="002260BB">
        <w:rPr>
          <w:rFonts w:ascii="Times New Roman" w:eastAsia="Times New Roman" w:hAnsi="Times New Roman" w:cs="Times New Roman"/>
          <w:sz w:val="24"/>
          <w:szCs w:val="20"/>
        </w:rPr>
        <w:t xml:space="preserve">Allen C. (1999) ‘Africa and the Drugs Trade,’ </w:t>
      </w:r>
      <w:r w:rsidRPr="002260BB">
        <w:rPr>
          <w:rFonts w:ascii="Times New Roman" w:eastAsia="Times New Roman" w:hAnsi="Times New Roman" w:cs="Times New Roman"/>
          <w:i/>
          <w:sz w:val="24"/>
          <w:szCs w:val="20"/>
        </w:rPr>
        <w:t>Review of African Political Economy</w:t>
      </w:r>
      <w:r w:rsidRPr="002260BB">
        <w:rPr>
          <w:rFonts w:ascii="Times New Roman" w:eastAsia="Times New Roman" w:hAnsi="Times New Roman" w:cs="Times New Roman"/>
          <w:sz w:val="24"/>
          <w:szCs w:val="20"/>
        </w:rPr>
        <w:t xml:space="preserve"> 26 (79): 5-11. </w:t>
      </w:r>
    </w:p>
    <w:p w:rsidR="005E2C1F" w:rsidRPr="002260BB" w:rsidRDefault="00DD3BC9" w:rsidP="00CE1237">
      <w:pPr>
        <w:pStyle w:val="Normal1"/>
        <w:ind w:left="720" w:hanging="720"/>
        <w:rPr>
          <w:sz w:val="24"/>
        </w:rPr>
      </w:pPr>
      <w:r w:rsidRPr="002260BB">
        <w:rPr>
          <w:rFonts w:ascii="Times New Roman" w:eastAsia="Times New Roman" w:hAnsi="Times New Roman" w:cs="Times New Roman"/>
          <w:sz w:val="24"/>
          <w:szCs w:val="20"/>
        </w:rPr>
        <w:t>Anderson, D. and Carrier, N. (2009) ‘</w:t>
      </w:r>
      <w:proofErr w:type="spellStart"/>
      <w:r w:rsidRPr="002260BB">
        <w:rPr>
          <w:rFonts w:ascii="Times New Roman" w:eastAsia="Times New Roman" w:hAnsi="Times New Roman" w:cs="Times New Roman"/>
          <w:sz w:val="24"/>
          <w:szCs w:val="20"/>
        </w:rPr>
        <w:t>Khat</w:t>
      </w:r>
      <w:proofErr w:type="spellEnd"/>
      <w:r w:rsidRPr="002260BB">
        <w:rPr>
          <w:rFonts w:ascii="Times New Roman" w:eastAsia="Times New Roman" w:hAnsi="Times New Roman" w:cs="Times New Roman"/>
          <w:sz w:val="24"/>
          <w:szCs w:val="20"/>
        </w:rPr>
        <w:t xml:space="preserve"> in Colonial Kenya: A History of Prohibition and Control’, Journal of African History 50: 377-397.</w:t>
      </w:r>
    </w:p>
    <w:p w:rsidR="005E2C1F" w:rsidRPr="002260BB" w:rsidRDefault="00DD3BC9" w:rsidP="00CE1237">
      <w:pPr>
        <w:pStyle w:val="Normal1"/>
        <w:ind w:left="720" w:hanging="720"/>
        <w:rPr>
          <w:sz w:val="24"/>
        </w:rPr>
      </w:pPr>
      <w:proofErr w:type="spellStart"/>
      <w:r w:rsidRPr="002260BB">
        <w:rPr>
          <w:rFonts w:ascii="Times New Roman" w:eastAsia="Times New Roman" w:hAnsi="Times New Roman" w:cs="Times New Roman"/>
          <w:sz w:val="24"/>
          <w:szCs w:val="20"/>
        </w:rPr>
        <w:t>Bayart</w:t>
      </w:r>
      <w:proofErr w:type="spellEnd"/>
      <w:r w:rsidRPr="002260BB">
        <w:rPr>
          <w:rFonts w:ascii="Times New Roman" w:eastAsia="Times New Roman" w:hAnsi="Times New Roman" w:cs="Times New Roman"/>
          <w:sz w:val="24"/>
          <w:szCs w:val="20"/>
        </w:rPr>
        <w:t>, J-F</w:t>
      </w:r>
      <w:proofErr w:type="gramStart"/>
      <w:r w:rsidRPr="002260BB">
        <w:rPr>
          <w:rFonts w:ascii="Times New Roman" w:eastAsia="Times New Roman" w:hAnsi="Times New Roman" w:cs="Times New Roman"/>
          <w:sz w:val="24"/>
          <w:szCs w:val="20"/>
        </w:rPr>
        <w:t>.,</w:t>
      </w:r>
      <w:proofErr w:type="gramEnd"/>
      <w:r w:rsidRPr="002260BB">
        <w:rPr>
          <w:rFonts w:ascii="Times New Roman" w:eastAsia="Times New Roman" w:hAnsi="Times New Roman" w:cs="Times New Roman"/>
          <w:sz w:val="24"/>
          <w:szCs w:val="20"/>
        </w:rPr>
        <w:t xml:space="preserve"> Ellis, S and </w:t>
      </w:r>
      <w:proofErr w:type="spellStart"/>
      <w:r w:rsidRPr="002260BB">
        <w:rPr>
          <w:rFonts w:ascii="Times New Roman" w:eastAsia="Times New Roman" w:hAnsi="Times New Roman" w:cs="Times New Roman"/>
          <w:sz w:val="24"/>
          <w:szCs w:val="20"/>
        </w:rPr>
        <w:t>Hibou</w:t>
      </w:r>
      <w:proofErr w:type="spellEnd"/>
      <w:r w:rsidRPr="002260BB">
        <w:rPr>
          <w:rFonts w:ascii="Times New Roman" w:eastAsia="Times New Roman" w:hAnsi="Times New Roman" w:cs="Times New Roman"/>
          <w:sz w:val="24"/>
          <w:szCs w:val="20"/>
        </w:rPr>
        <w:t xml:space="preserve">, B. (1999) </w:t>
      </w:r>
      <w:r w:rsidRPr="002260BB">
        <w:rPr>
          <w:rFonts w:ascii="Times New Roman" w:eastAsia="Times New Roman" w:hAnsi="Times New Roman" w:cs="Times New Roman"/>
          <w:i/>
          <w:sz w:val="24"/>
          <w:szCs w:val="20"/>
        </w:rPr>
        <w:t>The criminalization of the state in Africa</w:t>
      </w:r>
      <w:r w:rsidRPr="002260BB">
        <w:rPr>
          <w:rFonts w:ascii="Times New Roman" w:eastAsia="Times New Roman" w:hAnsi="Times New Roman" w:cs="Times New Roman"/>
          <w:sz w:val="24"/>
          <w:szCs w:val="20"/>
        </w:rPr>
        <w:t xml:space="preserve">, Oxford: James </w:t>
      </w:r>
      <w:proofErr w:type="spellStart"/>
      <w:r w:rsidRPr="002260BB">
        <w:rPr>
          <w:rFonts w:ascii="Times New Roman" w:eastAsia="Times New Roman" w:hAnsi="Times New Roman" w:cs="Times New Roman"/>
          <w:sz w:val="24"/>
          <w:szCs w:val="20"/>
        </w:rPr>
        <w:t>Currey</w:t>
      </w:r>
      <w:proofErr w:type="spellEnd"/>
      <w:r w:rsidRPr="002260BB">
        <w:rPr>
          <w:rFonts w:ascii="Times New Roman" w:eastAsia="Times New Roman" w:hAnsi="Times New Roman" w:cs="Times New Roman"/>
          <w:sz w:val="24"/>
          <w:szCs w:val="20"/>
        </w:rPr>
        <w:t>.</w:t>
      </w:r>
    </w:p>
    <w:p w:rsidR="005E2C1F" w:rsidRPr="002260BB" w:rsidRDefault="00DD3BC9" w:rsidP="00CE1237">
      <w:pPr>
        <w:pStyle w:val="Normal1"/>
        <w:ind w:left="720" w:hanging="720"/>
        <w:rPr>
          <w:sz w:val="24"/>
        </w:rPr>
      </w:pPr>
      <w:proofErr w:type="spellStart"/>
      <w:r w:rsidRPr="002260BB">
        <w:rPr>
          <w:rFonts w:ascii="Times New Roman" w:eastAsia="Times New Roman" w:hAnsi="Times New Roman" w:cs="Times New Roman"/>
          <w:sz w:val="24"/>
          <w:szCs w:val="20"/>
        </w:rPr>
        <w:t>Bouchaud</w:t>
      </w:r>
      <w:proofErr w:type="spellEnd"/>
      <w:r w:rsidRPr="002260BB">
        <w:rPr>
          <w:rFonts w:ascii="Times New Roman" w:eastAsia="Times New Roman" w:hAnsi="Times New Roman" w:cs="Times New Roman"/>
          <w:sz w:val="24"/>
          <w:szCs w:val="20"/>
        </w:rPr>
        <w:t xml:space="preserve">, M. (2015) ‘Why Africa Might Be 'The Market of the Future' For Illegal Drugs’, </w:t>
      </w:r>
      <w:r w:rsidRPr="002260BB">
        <w:rPr>
          <w:rFonts w:ascii="Times New Roman" w:eastAsia="Times New Roman" w:hAnsi="Times New Roman" w:cs="Times New Roman"/>
          <w:i/>
          <w:sz w:val="24"/>
          <w:szCs w:val="20"/>
        </w:rPr>
        <w:t>Vice</w:t>
      </w:r>
      <w:r w:rsidRPr="002260BB">
        <w:rPr>
          <w:rFonts w:ascii="Times New Roman" w:eastAsia="Times New Roman" w:hAnsi="Times New Roman" w:cs="Times New Roman"/>
          <w:sz w:val="24"/>
          <w:szCs w:val="20"/>
        </w:rPr>
        <w:t>, May 16, https://news.vice.com/article/why-africa-might-be-the-market-of-the-future-for-illegal-drugs.</w:t>
      </w:r>
    </w:p>
    <w:p w:rsidR="005E2C1F" w:rsidRPr="002260BB" w:rsidRDefault="00DD3BC9" w:rsidP="00CE1237">
      <w:pPr>
        <w:pStyle w:val="Normal1"/>
        <w:ind w:left="720" w:hanging="720"/>
        <w:rPr>
          <w:sz w:val="24"/>
        </w:rPr>
      </w:pPr>
      <w:r w:rsidRPr="002260BB">
        <w:rPr>
          <w:rFonts w:ascii="Times New Roman" w:eastAsia="Times New Roman" w:hAnsi="Times New Roman" w:cs="Times New Roman"/>
          <w:sz w:val="24"/>
          <w:szCs w:val="20"/>
        </w:rPr>
        <w:t>Bush, R and Harrison, G. (2014) ‘New African development?</w:t>
      </w:r>
      <w:proofErr w:type="gramStart"/>
      <w:r w:rsidRPr="002260BB">
        <w:rPr>
          <w:rFonts w:ascii="Times New Roman" w:eastAsia="Times New Roman" w:hAnsi="Times New Roman" w:cs="Times New Roman"/>
          <w:sz w:val="24"/>
          <w:szCs w:val="20"/>
        </w:rPr>
        <w:t>’,</w:t>
      </w:r>
      <w:proofErr w:type="gramEnd"/>
      <w:r w:rsidRPr="002260BB">
        <w:rPr>
          <w:rFonts w:ascii="Times New Roman" w:eastAsia="Times New Roman" w:hAnsi="Times New Roman" w:cs="Times New Roman"/>
          <w:i/>
          <w:sz w:val="24"/>
          <w:szCs w:val="20"/>
        </w:rPr>
        <w:t xml:space="preserve"> Review of African Political Economy,</w:t>
      </w:r>
      <w:r w:rsidRPr="002260BB">
        <w:rPr>
          <w:rFonts w:ascii="Times New Roman" w:eastAsia="Times New Roman" w:hAnsi="Times New Roman" w:cs="Times New Roman"/>
          <w:sz w:val="24"/>
          <w:szCs w:val="20"/>
        </w:rPr>
        <w:t xml:space="preserve"> 41 (S1): S1–S6.</w:t>
      </w:r>
    </w:p>
    <w:p w:rsidR="005E2C1F" w:rsidRPr="002260BB" w:rsidRDefault="00DD3BC9" w:rsidP="00CE1237">
      <w:pPr>
        <w:pStyle w:val="Normal1"/>
        <w:ind w:left="720" w:hanging="720"/>
        <w:rPr>
          <w:sz w:val="24"/>
        </w:rPr>
      </w:pPr>
      <w:r w:rsidRPr="002260BB">
        <w:rPr>
          <w:rFonts w:ascii="Times New Roman" w:eastAsia="Times New Roman" w:hAnsi="Times New Roman" w:cs="Times New Roman"/>
          <w:sz w:val="24"/>
          <w:szCs w:val="20"/>
        </w:rPr>
        <w:t xml:space="preserve">Buxton, J. (2015) </w:t>
      </w:r>
      <w:r w:rsidRPr="002260BB">
        <w:rPr>
          <w:rFonts w:ascii="Times New Roman" w:eastAsia="Times New Roman" w:hAnsi="Times New Roman" w:cs="Times New Roman"/>
          <w:i/>
          <w:sz w:val="24"/>
          <w:szCs w:val="20"/>
        </w:rPr>
        <w:t>Drugs and Development: The Great Disconnect</w:t>
      </w:r>
      <w:r w:rsidRPr="002260BB">
        <w:rPr>
          <w:rFonts w:ascii="Times New Roman" w:eastAsia="Times New Roman" w:hAnsi="Times New Roman" w:cs="Times New Roman"/>
          <w:sz w:val="24"/>
          <w:szCs w:val="20"/>
        </w:rPr>
        <w:t>. Swansea: Global Drug Policy Observatory.</w:t>
      </w:r>
    </w:p>
    <w:p w:rsidR="005E2C1F" w:rsidRPr="002260BB" w:rsidRDefault="00DD3BC9" w:rsidP="00CE1237">
      <w:pPr>
        <w:pStyle w:val="Normal1"/>
        <w:ind w:left="720" w:hanging="720"/>
        <w:rPr>
          <w:sz w:val="24"/>
        </w:rPr>
      </w:pPr>
      <w:proofErr w:type="gramStart"/>
      <w:r w:rsidRPr="002260BB">
        <w:rPr>
          <w:rFonts w:ascii="Times New Roman" w:eastAsia="Times New Roman" w:hAnsi="Times New Roman" w:cs="Times New Roman"/>
          <w:sz w:val="24"/>
          <w:szCs w:val="20"/>
        </w:rPr>
        <w:t xml:space="preserve">Carrier, N. and G. </w:t>
      </w:r>
      <w:proofErr w:type="spellStart"/>
      <w:r w:rsidRPr="002260BB">
        <w:rPr>
          <w:rFonts w:ascii="Times New Roman" w:eastAsia="Times New Roman" w:hAnsi="Times New Roman" w:cs="Times New Roman"/>
          <w:sz w:val="24"/>
          <w:szCs w:val="20"/>
        </w:rPr>
        <w:t>Klantschnig</w:t>
      </w:r>
      <w:proofErr w:type="spellEnd"/>
      <w:r w:rsidRPr="002260BB">
        <w:rPr>
          <w:rFonts w:ascii="Times New Roman" w:eastAsia="Times New Roman" w:hAnsi="Times New Roman" w:cs="Times New Roman"/>
          <w:sz w:val="24"/>
          <w:szCs w:val="20"/>
        </w:rPr>
        <w:t xml:space="preserve"> (2012) </w:t>
      </w:r>
      <w:r w:rsidRPr="002260BB">
        <w:rPr>
          <w:rFonts w:ascii="Times New Roman" w:eastAsia="Times New Roman" w:hAnsi="Times New Roman" w:cs="Times New Roman"/>
          <w:i/>
          <w:sz w:val="24"/>
          <w:szCs w:val="20"/>
        </w:rPr>
        <w:t>Africa and the War on Drugs</w:t>
      </w:r>
      <w:r w:rsidRPr="002260BB">
        <w:rPr>
          <w:rFonts w:ascii="Times New Roman" w:eastAsia="Times New Roman" w:hAnsi="Times New Roman" w:cs="Times New Roman"/>
          <w:sz w:val="24"/>
          <w:szCs w:val="20"/>
        </w:rPr>
        <w:t>.</w:t>
      </w:r>
      <w:proofErr w:type="gramEnd"/>
      <w:r w:rsidRPr="002260BB">
        <w:rPr>
          <w:rFonts w:ascii="Times New Roman" w:eastAsia="Times New Roman" w:hAnsi="Times New Roman" w:cs="Times New Roman"/>
          <w:sz w:val="24"/>
          <w:szCs w:val="20"/>
        </w:rPr>
        <w:t xml:space="preserve"> London: Zed Books.</w:t>
      </w:r>
    </w:p>
    <w:p w:rsidR="005E2C1F" w:rsidRPr="002260BB" w:rsidRDefault="00DD3BC9" w:rsidP="00CE1237">
      <w:pPr>
        <w:pStyle w:val="Normal1"/>
        <w:ind w:left="720" w:hanging="720"/>
        <w:rPr>
          <w:sz w:val="24"/>
        </w:rPr>
      </w:pPr>
      <w:r w:rsidRPr="002260BB">
        <w:rPr>
          <w:rFonts w:ascii="Times New Roman" w:eastAsia="Times New Roman" w:hAnsi="Times New Roman" w:cs="Times New Roman"/>
          <w:sz w:val="24"/>
          <w:szCs w:val="20"/>
        </w:rPr>
        <w:t>CMF (2015a) ‘Combined Maritime Forces Seize More High Purity Heroin,’ December 9, https://combinedmaritimeforces.com/2015/12/09/combined-maritime-forces-seize-more-high-purity-heroin/.</w:t>
      </w:r>
    </w:p>
    <w:p w:rsidR="005E2C1F" w:rsidRPr="002260BB" w:rsidRDefault="00DD3BC9" w:rsidP="00CE1237">
      <w:pPr>
        <w:pStyle w:val="Normal1"/>
        <w:ind w:left="720" w:hanging="720"/>
        <w:rPr>
          <w:sz w:val="24"/>
        </w:rPr>
      </w:pPr>
      <w:r w:rsidRPr="002260BB">
        <w:rPr>
          <w:rFonts w:ascii="Times New Roman" w:eastAsia="Times New Roman" w:hAnsi="Times New Roman" w:cs="Times New Roman"/>
          <w:sz w:val="24"/>
          <w:szCs w:val="20"/>
        </w:rPr>
        <w:t>CMF (2015b) ‘Combined Task Force 150 Seizes 981kg of Heroin off East Coast of Africa with a Street Value of over USD625m,’ June 16, https://combinedmaritimeforces.com/2015/06/16/combined-task-force-150-seizes-981kg-of-heroin-off-east-coast-of-africa-with-a-street-value-of-over-usd625m/.</w:t>
      </w:r>
    </w:p>
    <w:p w:rsidR="005E2C1F" w:rsidRPr="002260BB" w:rsidRDefault="00DD3BC9" w:rsidP="00CE1237">
      <w:pPr>
        <w:pStyle w:val="Normal1"/>
        <w:ind w:left="720" w:hanging="720"/>
        <w:rPr>
          <w:sz w:val="24"/>
        </w:rPr>
      </w:pPr>
      <w:proofErr w:type="spellStart"/>
      <w:r w:rsidRPr="002260BB">
        <w:rPr>
          <w:rFonts w:ascii="Times New Roman" w:eastAsia="Times New Roman" w:hAnsi="Times New Roman" w:cs="Times New Roman"/>
          <w:sz w:val="24"/>
          <w:szCs w:val="20"/>
        </w:rPr>
        <w:t>Cockayne</w:t>
      </w:r>
      <w:proofErr w:type="spellEnd"/>
      <w:r w:rsidRPr="002260BB">
        <w:rPr>
          <w:rFonts w:ascii="Times New Roman" w:eastAsia="Times New Roman" w:hAnsi="Times New Roman" w:cs="Times New Roman"/>
          <w:sz w:val="24"/>
          <w:szCs w:val="20"/>
        </w:rPr>
        <w:t xml:space="preserve">, J. and Williams, P. (2009) </w:t>
      </w:r>
      <w:r w:rsidRPr="002260BB">
        <w:rPr>
          <w:rFonts w:ascii="Times New Roman" w:eastAsia="Times New Roman" w:hAnsi="Times New Roman" w:cs="Times New Roman"/>
          <w:i/>
          <w:sz w:val="24"/>
          <w:szCs w:val="20"/>
        </w:rPr>
        <w:t>The Invisible Tide: Towards an International Strategy to Deal with Drug Trafficking Through West Africa</w:t>
      </w:r>
      <w:r w:rsidRPr="002260BB">
        <w:rPr>
          <w:rFonts w:ascii="Times New Roman" w:eastAsia="Times New Roman" w:hAnsi="Times New Roman" w:cs="Times New Roman"/>
          <w:sz w:val="24"/>
          <w:szCs w:val="20"/>
        </w:rPr>
        <w:t>, New York: International Peace Institute.</w:t>
      </w:r>
    </w:p>
    <w:p w:rsidR="005E2C1F" w:rsidRPr="002260BB" w:rsidRDefault="00DD3BC9" w:rsidP="00CE1237">
      <w:pPr>
        <w:pStyle w:val="Normal1"/>
        <w:ind w:left="720" w:hanging="720"/>
        <w:rPr>
          <w:sz w:val="24"/>
        </w:rPr>
      </w:pPr>
      <w:r w:rsidRPr="002260BB">
        <w:rPr>
          <w:rFonts w:ascii="Times New Roman" w:eastAsia="Times New Roman" w:hAnsi="Times New Roman" w:cs="Times New Roman"/>
          <w:sz w:val="24"/>
          <w:szCs w:val="20"/>
        </w:rPr>
        <w:t xml:space="preserve">Costa, A.M. (2008) ‘Remarks delivered at the opening of the “ECOWAS High-level Conference on Drug Trafficking as a Security Threat in West Africa,” Praia, Cape Verde, October 28, 2008.  </w:t>
      </w:r>
    </w:p>
    <w:p w:rsidR="005E2C1F" w:rsidRPr="002260BB" w:rsidRDefault="00DD3BC9" w:rsidP="00CE1237">
      <w:pPr>
        <w:pStyle w:val="Normal1"/>
        <w:ind w:left="720" w:hanging="720"/>
        <w:rPr>
          <w:sz w:val="24"/>
        </w:rPr>
      </w:pPr>
      <w:proofErr w:type="gramStart"/>
      <w:r w:rsidRPr="002260BB">
        <w:rPr>
          <w:rFonts w:ascii="Times New Roman" w:eastAsia="Times New Roman" w:hAnsi="Times New Roman" w:cs="Times New Roman"/>
          <w:sz w:val="24"/>
          <w:szCs w:val="20"/>
        </w:rPr>
        <w:t>Ellis, S.</w:t>
      </w:r>
      <w:proofErr w:type="gramEnd"/>
      <w:r w:rsidRPr="002260BB">
        <w:rPr>
          <w:rFonts w:ascii="Times New Roman" w:eastAsia="Times New Roman" w:hAnsi="Times New Roman" w:cs="Times New Roman"/>
          <w:sz w:val="24"/>
          <w:szCs w:val="20"/>
        </w:rPr>
        <w:t xml:space="preserve">  (2009) ‘West Africa’s International Drug Trade’, </w:t>
      </w:r>
      <w:r w:rsidRPr="002260BB">
        <w:rPr>
          <w:rFonts w:ascii="Times New Roman" w:eastAsia="Times New Roman" w:hAnsi="Times New Roman" w:cs="Times New Roman"/>
          <w:i/>
          <w:sz w:val="24"/>
          <w:szCs w:val="20"/>
        </w:rPr>
        <w:t xml:space="preserve">African Affairs </w:t>
      </w:r>
      <w:r w:rsidRPr="002260BB">
        <w:rPr>
          <w:rFonts w:ascii="Times New Roman" w:eastAsia="Times New Roman" w:hAnsi="Times New Roman" w:cs="Times New Roman"/>
          <w:sz w:val="24"/>
          <w:szCs w:val="20"/>
        </w:rPr>
        <w:t>108 (431): 171-196.</w:t>
      </w:r>
    </w:p>
    <w:p w:rsidR="005E2C1F" w:rsidRPr="002260BB" w:rsidRDefault="00DD3BC9" w:rsidP="00CE1237">
      <w:pPr>
        <w:pStyle w:val="Normal1"/>
        <w:ind w:left="720" w:hanging="720"/>
        <w:rPr>
          <w:sz w:val="24"/>
        </w:rPr>
      </w:pPr>
      <w:r w:rsidRPr="002260BB">
        <w:rPr>
          <w:rFonts w:ascii="Times New Roman" w:eastAsia="Times New Roman" w:hAnsi="Times New Roman" w:cs="Times New Roman"/>
          <w:sz w:val="24"/>
          <w:szCs w:val="20"/>
        </w:rPr>
        <w:t>Ellis, S and Shaw, M. (2015) ‘Does Organised Crime Exist in Africa?</w:t>
      </w:r>
      <w:proofErr w:type="gramStart"/>
      <w:r w:rsidRPr="002260BB">
        <w:rPr>
          <w:rFonts w:ascii="Times New Roman" w:eastAsia="Times New Roman" w:hAnsi="Times New Roman" w:cs="Times New Roman"/>
          <w:sz w:val="24"/>
          <w:szCs w:val="20"/>
        </w:rPr>
        <w:t>’,</w:t>
      </w:r>
      <w:proofErr w:type="gramEnd"/>
      <w:r w:rsidRPr="002260BB">
        <w:rPr>
          <w:rFonts w:ascii="Times New Roman" w:eastAsia="Times New Roman" w:hAnsi="Times New Roman" w:cs="Times New Roman"/>
          <w:sz w:val="24"/>
          <w:szCs w:val="20"/>
        </w:rPr>
        <w:t xml:space="preserve"> </w:t>
      </w:r>
      <w:r w:rsidRPr="002260BB">
        <w:rPr>
          <w:rFonts w:ascii="Times New Roman" w:eastAsia="Times New Roman" w:hAnsi="Times New Roman" w:cs="Times New Roman"/>
          <w:i/>
          <w:sz w:val="24"/>
          <w:szCs w:val="20"/>
        </w:rPr>
        <w:t xml:space="preserve">African Affairs </w:t>
      </w:r>
      <w:r w:rsidRPr="002260BB">
        <w:rPr>
          <w:rFonts w:ascii="Times New Roman" w:eastAsia="Times New Roman" w:hAnsi="Times New Roman" w:cs="Times New Roman"/>
          <w:sz w:val="24"/>
          <w:szCs w:val="20"/>
        </w:rPr>
        <w:t>114 (457): 505-528.</w:t>
      </w:r>
    </w:p>
    <w:p w:rsidR="005E2C1F" w:rsidRPr="002260BB" w:rsidRDefault="00DD3BC9" w:rsidP="00CE1237">
      <w:pPr>
        <w:pStyle w:val="Normal1"/>
        <w:ind w:left="720" w:hanging="720"/>
        <w:rPr>
          <w:sz w:val="24"/>
        </w:rPr>
      </w:pPr>
      <w:proofErr w:type="spellStart"/>
      <w:r w:rsidRPr="002260BB">
        <w:rPr>
          <w:rFonts w:ascii="Times New Roman" w:eastAsia="Times New Roman" w:hAnsi="Times New Roman" w:cs="Times New Roman"/>
          <w:sz w:val="24"/>
          <w:szCs w:val="20"/>
        </w:rPr>
        <w:t>Gastrow</w:t>
      </w:r>
      <w:proofErr w:type="spellEnd"/>
      <w:r w:rsidRPr="002260BB">
        <w:rPr>
          <w:rFonts w:ascii="Times New Roman" w:eastAsia="Times New Roman" w:hAnsi="Times New Roman" w:cs="Times New Roman"/>
          <w:sz w:val="24"/>
          <w:szCs w:val="20"/>
        </w:rPr>
        <w:t xml:space="preserve">, P. (2011) </w:t>
      </w:r>
      <w:r w:rsidRPr="002260BB">
        <w:rPr>
          <w:rFonts w:ascii="Times New Roman" w:eastAsia="Times New Roman" w:hAnsi="Times New Roman" w:cs="Times New Roman"/>
          <w:i/>
          <w:sz w:val="24"/>
          <w:szCs w:val="20"/>
        </w:rPr>
        <w:t>Termites at Work: Transnational Organized Crime and State Erosion in Kenya</w:t>
      </w:r>
      <w:r w:rsidRPr="002260BB">
        <w:rPr>
          <w:rFonts w:ascii="Times New Roman" w:eastAsia="Times New Roman" w:hAnsi="Times New Roman" w:cs="Times New Roman"/>
          <w:sz w:val="24"/>
          <w:szCs w:val="20"/>
        </w:rPr>
        <w:t>, New York: International Peace Institute.</w:t>
      </w:r>
    </w:p>
    <w:p w:rsidR="005E2C1F" w:rsidRPr="002260BB" w:rsidRDefault="00DD3BC9" w:rsidP="00CE1237">
      <w:pPr>
        <w:pStyle w:val="Normal1"/>
        <w:ind w:left="720" w:hanging="720"/>
        <w:rPr>
          <w:sz w:val="24"/>
        </w:rPr>
      </w:pPr>
      <w:proofErr w:type="spellStart"/>
      <w:r w:rsidRPr="002260BB">
        <w:rPr>
          <w:rFonts w:ascii="Times New Roman" w:eastAsia="Times New Roman" w:hAnsi="Times New Roman" w:cs="Times New Roman"/>
          <w:sz w:val="24"/>
          <w:szCs w:val="20"/>
        </w:rPr>
        <w:t>Klantschnig</w:t>
      </w:r>
      <w:proofErr w:type="spellEnd"/>
      <w:r w:rsidRPr="002260BB">
        <w:rPr>
          <w:rFonts w:ascii="Times New Roman" w:eastAsia="Times New Roman" w:hAnsi="Times New Roman" w:cs="Times New Roman"/>
          <w:sz w:val="24"/>
          <w:szCs w:val="20"/>
        </w:rPr>
        <w:t xml:space="preserve">, G. (2013) </w:t>
      </w:r>
      <w:r w:rsidRPr="002260BB">
        <w:rPr>
          <w:rFonts w:ascii="Times New Roman" w:eastAsia="Times New Roman" w:hAnsi="Times New Roman" w:cs="Times New Roman"/>
          <w:i/>
          <w:sz w:val="24"/>
          <w:szCs w:val="20"/>
        </w:rPr>
        <w:t>Crime Drugs and the State in Africa: The Nigerian Connection</w:t>
      </w:r>
      <w:r w:rsidRPr="002260BB">
        <w:rPr>
          <w:rFonts w:ascii="Times New Roman" w:eastAsia="Times New Roman" w:hAnsi="Times New Roman" w:cs="Times New Roman"/>
          <w:sz w:val="24"/>
          <w:szCs w:val="20"/>
        </w:rPr>
        <w:t xml:space="preserve"> (Leiden, Dordrecht: Brill, Republic of Letters).</w:t>
      </w:r>
    </w:p>
    <w:p w:rsidR="005E2C1F" w:rsidRPr="002260BB" w:rsidRDefault="00DD3BC9" w:rsidP="00CE1237">
      <w:pPr>
        <w:pStyle w:val="Normal1"/>
        <w:ind w:left="720" w:hanging="720"/>
        <w:rPr>
          <w:sz w:val="24"/>
        </w:rPr>
      </w:pPr>
      <w:proofErr w:type="spellStart"/>
      <w:r w:rsidRPr="002260BB">
        <w:rPr>
          <w:rFonts w:ascii="Times New Roman" w:eastAsia="Times New Roman" w:hAnsi="Times New Roman" w:cs="Times New Roman"/>
          <w:sz w:val="24"/>
          <w:szCs w:val="20"/>
        </w:rPr>
        <w:t>Klantschnig</w:t>
      </w:r>
      <w:proofErr w:type="spellEnd"/>
      <w:r w:rsidRPr="002260BB">
        <w:rPr>
          <w:rFonts w:ascii="Times New Roman" w:eastAsia="Times New Roman" w:hAnsi="Times New Roman" w:cs="Times New Roman"/>
          <w:sz w:val="24"/>
          <w:szCs w:val="20"/>
        </w:rPr>
        <w:t xml:space="preserve">, G., Carrier, N. and Ambler C., </w:t>
      </w:r>
      <w:r w:rsidRPr="002260BB">
        <w:rPr>
          <w:rFonts w:ascii="Times New Roman" w:eastAsia="Times New Roman" w:hAnsi="Times New Roman" w:cs="Times New Roman"/>
          <w:i/>
          <w:sz w:val="24"/>
          <w:szCs w:val="20"/>
        </w:rPr>
        <w:t>Drugs in Africa: Histories and Ethnographies of Use, Trade and Control</w:t>
      </w:r>
      <w:r w:rsidRPr="002260BB">
        <w:rPr>
          <w:rFonts w:ascii="Times New Roman" w:eastAsia="Times New Roman" w:hAnsi="Times New Roman" w:cs="Times New Roman"/>
          <w:sz w:val="24"/>
          <w:szCs w:val="20"/>
        </w:rPr>
        <w:t>, New York: Palgrave.</w:t>
      </w:r>
    </w:p>
    <w:p w:rsidR="005E2C1F" w:rsidRPr="002260BB" w:rsidRDefault="00DD3BC9" w:rsidP="00CE1237">
      <w:pPr>
        <w:pStyle w:val="Normal1"/>
        <w:ind w:left="720" w:hanging="720"/>
        <w:rPr>
          <w:sz w:val="24"/>
        </w:rPr>
      </w:pPr>
      <w:proofErr w:type="spellStart"/>
      <w:r w:rsidRPr="002260BB">
        <w:rPr>
          <w:rFonts w:ascii="Times New Roman" w:eastAsia="Times New Roman" w:hAnsi="Times New Roman" w:cs="Times New Roman"/>
          <w:sz w:val="24"/>
          <w:szCs w:val="20"/>
        </w:rPr>
        <w:t>Laudati</w:t>
      </w:r>
      <w:proofErr w:type="spellEnd"/>
      <w:r w:rsidRPr="002260BB">
        <w:rPr>
          <w:rFonts w:ascii="Times New Roman" w:eastAsia="Times New Roman" w:hAnsi="Times New Roman" w:cs="Times New Roman"/>
          <w:sz w:val="24"/>
          <w:szCs w:val="20"/>
        </w:rPr>
        <w:t xml:space="preserve">, A (2014), ‘Out of the Shadows: Negotiations and Networks in the </w:t>
      </w:r>
      <w:proofErr w:type="spellStart"/>
      <w:r w:rsidRPr="002260BB">
        <w:rPr>
          <w:rFonts w:ascii="Times New Roman" w:eastAsia="Times New Roman" w:hAnsi="Times New Roman" w:cs="Times New Roman"/>
          <w:sz w:val="24"/>
          <w:szCs w:val="20"/>
        </w:rPr>
        <w:t>CAnnabis</w:t>
      </w:r>
      <w:proofErr w:type="spellEnd"/>
      <w:r w:rsidRPr="002260BB">
        <w:rPr>
          <w:rFonts w:ascii="Times New Roman" w:eastAsia="Times New Roman" w:hAnsi="Times New Roman" w:cs="Times New Roman"/>
          <w:sz w:val="24"/>
          <w:szCs w:val="20"/>
        </w:rPr>
        <w:t xml:space="preserve"> Trade in Eastern Democratic Republic of Congo’, in </w:t>
      </w:r>
      <w:proofErr w:type="spellStart"/>
      <w:r w:rsidRPr="002260BB">
        <w:rPr>
          <w:rFonts w:ascii="Times New Roman" w:eastAsia="Times New Roman" w:hAnsi="Times New Roman" w:cs="Times New Roman"/>
          <w:sz w:val="24"/>
          <w:szCs w:val="20"/>
        </w:rPr>
        <w:t>Klantschnig</w:t>
      </w:r>
      <w:proofErr w:type="spellEnd"/>
      <w:r w:rsidRPr="002260BB">
        <w:rPr>
          <w:rFonts w:ascii="Times New Roman" w:eastAsia="Times New Roman" w:hAnsi="Times New Roman" w:cs="Times New Roman"/>
          <w:sz w:val="24"/>
          <w:szCs w:val="20"/>
        </w:rPr>
        <w:t xml:space="preserve">, G., Carrier, N. and Ambler C., </w:t>
      </w:r>
      <w:r w:rsidRPr="002260BB">
        <w:rPr>
          <w:rFonts w:ascii="Times New Roman" w:eastAsia="Times New Roman" w:hAnsi="Times New Roman" w:cs="Times New Roman"/>
          <w:i/>
          <w:sz w:val="24"/>
          <w:szCs w:val="20"/>
        </w:rPr>
        <w:t>Drugs in Africa: Histories and Ethnographies of Use, Trade and Control</w:t>
      </w:r>
      <w:r w:rsidRPr="002260BB">
        <w:rPr>
          <w:rFonts w:ascii="Times New Roman" w:eastAsia="Times New Roman" w:hAnsi="Times New Roman" w:cs="Times New Roman"/>
          <w:sz w:val="24"/>
          <w:szCs w:val="20"/>
        </w:rPr>
        <w:t>, New York: Palgrave, pp.161-181.</w:t>
      </w:r>
    </w:p>
    <w:p w:rsidR="005E2C1F" w:rsidRPr="002260BB" w:rsidRDefault="00DD3BC9" w:rsidP="00CE1237">
      <w:pPr>
        <w:pStyle w:val="Normal1"/>
        <w:ind w:left="720" w:hanging="720"/>
        <w:rPr>
          <w:sz w:val="24"/>
        </w:rPr>
      </w:pPr>
      <w:proofErr w:type="gramStart"/>
      <w:r w:rsidRPr="002260BB">
        <w:rPr>
          <w:rFonts w:ascii="Times New Roman" w:eastAsia="Times New Roman" w:hAnsi="Times New Roman" w:cs="Times New Roman"/>
          <w:sz w:val="24"/>
          <w:szCs w:val="20"/>
        </w:rPr>
        <w:t>Mark, M (2013), ‘</w:t>
      </w:r>
      <w:proofErr w:type="spellStart"/>
      <w:r w:rsidRPr="002260BB">
        <w:rPr>
          <w:rFonts w:ascii="Times New Roman" w:eastAsia="Times New Roman" w:hAnsi="Times New Roman" w:cs="Times New Roman"/>
          <w:sz w:val="24"/>
          <w:szCs w:val="20"/>
        </w:rPr>
        <w:t>Homegrown</w:t>
      </w:r>
      <w:proofErr w:type="spellEnd"/>
      <w:r w:rsidRPr="002260BB">
        <w:rPr>
          <w:rFonts w:ascii="Times New Roman" w:eastAsia="Times New Roman" w:hAnsi="Times New Roman" w:cs="Times New Roman"/>
          <w:sz w:val="24"/>
          <w:szCs w:val="20"/>
        </w:rPr>
        <w:t xml:space="preserve"> Crystal Meth Industry Sparks West Africa Crime Wave’, </w:t>
      </w:r>
      <w:r w:rsidRPr="002260BB">
        <w:rPr>
          <w:rFonts w:ascii="Times New Roman" w:eastAsia="Times New Roman" w:hAnsi="Times New Roman" w:cs="Times New Roman"/>
          <w:i/>
          <w:sz w:val="24"/>
          <w:szCs w:val="20"/>
        </w:rPr>
        <w:t>The Guardian</w:t>
      </w:r>
      <w:r w:rsidRPr="002260BB">
        <w:rPr>
          <w:rFonts w:ascii="Times New Roman" w:eastAsia="Times New Roman" w:hAnsi="Times New Roman" w:cs="Times New Roman"/>
          <w:sz w:val="24"/>
          <w:szCs w:val="20"/>
        </w:rPr>
        <w:t>, March 29, http://www.theguardian.com/world/2013/mar/29/crystal-meth-west-africa-crime.</w:t>
      </w:r>
      <w:proofErr w:type="gramEnd"/>
      <w:r w:rsidRPr="002260BB">
        <w:rPr>
          <w:rFonts w:ascii="Times New Roman" w:eastAsia="Times New Roman" w:hAnsi="Times New Roman" w:cs="Times New Roman"/>
          <w:sz w:val="24"/>
          <w:szCs w:val="20"/>
        </w:rPr>
        <w:t xml:space="preserve"> </w:t>
      </w:r>
    </w:p>
    <w:p w:rsidR="005E2C1F" w:rsidRPr="002260BB" w:rsidRDefault="00DD3BC9" w:rsidP="00CE1237">
      <w:pPr>
        <w:pStyle w:val="Normal1"/>
        <w:ind w:left="720" w:hanging="720"/>
        <w:rPr>
          <w:sz w:val="24"/>
        </w:rPr>
      </w:pPr>
      <w:r w:rsidRPr="002260BB">
        <w:rPr>
          <w:rFonts w:ascii="Times New Roman" w:eastAsia="Times New Roman" w:hAnsi="Times New Roman" w:cs="Times New Roman"/>
          <w:sz w:val="24"/>
          <w:szCs w:val="20"/>
        </w:rPr>
        <w:t xml:space="preserve">Reuter, P. (2004) ‘The Political Economy of Drug Smuggling,’ in ed. M </w:t>
      </w:r>
      <w:proofErr w:type="spellStart"/>
      <w:r w:rsidRPr="002260BB">
        <w:rPr>
          <w:rFonts w:ascii="Times New Roman" w:eastAsia="Times New Roman" w:hAnsi="Times New Roman" w:cs="Times New Roman"/>
          <w:sz w:val="24"/>
          <w:szCs w:val="20"/>
        </w:rPr>
        <w:t>Vellinga</w:t>
      </w:r>
      <w:proofErr w:type="spellEnd"/>
      <w:r w:rsidRPr="002260BB">
        <w:rPr>
          <w:rFonts w:ascii="Times New Roman" w:eastAsia="Times New Roman" w:hAnsi="Times New Roman" w:cs="Times New Roman"/>
          <w:sz w:val="24"/>
          <w:szCs w:val="20"/>
        </w:rPr>
        <w:t xml:space="preserve">, </w:t>
      </w:r>
      <w:r w:rsidRPr="002260BB">
        <w:rPr>
          <w:rFonts w:ascii="Times New Roman" w:eastAsia="Times New Roman" w:hAnsi="Times New Roman" w:cs="Times New Roman"/>
          <w:i/>
          <w:sz w:val="24"/>
          <w:szCs w:val="20"/>
        </w:rPr>
        <w:t>The Political Economy of the Drug Industry</w:t>
      </w:r>
      <w:r w:rsidRPr="002260BB">
        <w:rPr>
          <w:rFonts w:ascii="Times New Roman" w:eastAsia="Times New Roman" w:hAnsi="Times New Roman" w:cs="Times New Roman"/>
          <w:sz w:val="24"/>
          <w:szCs w:val="20"/>
        </w:rPr>
        <w:t>, Gainesville: University Press of Florida,</w:t>
      </w:r>
    </w:p>
    <w:p w:rsidR="005E2C1F" w:rsidRPr="002260BB" w:rsidRDefault="00DD3BC9" w:rsidP="00CE1237">
      <w:pPr>
        <w:pStyle w:val="Normal1"/>
        <w:ind w:left="720" w:hanging="720"/>
        <w:rPr>
          <w:sz w:val="24"/>
        </w:rPr>
      </w:pPr>
      <w:r w:rsidRPr="002260BB">
        <w:rPr>
          <w:rFonts w:ascii="Times New Roman" w:eastAsia="Times New Roman" w:hAnsi="Times New Roman" w:cs="Times New Roman"/>
          <w:sz w:val="24"/>
          <w:szCs w:val="20"/>
        </w:rPr>
        <w:t xml:space="preserve">Shaw, M. (2015) ‘Drug trafficking in Guinea-Bissau, 1998–2014: The evolution of an Elite Protection Network’. </w:t>
      </w:r>
      <w:proofErr w:type="gramStart"/>
      <w:r w:rsidRPr="002260BB">
        <w:rPr>
          <w:rFonts w:ascii="Times New Roman" w:eastAsia="Times New Roman" w:hAnsi="Times New Roman" w:cs="Times New Roman"/>
          <w:i/>
          <w:sz w:val="24"/>
          <w:szCs w:val="20"/>
        </w:rPr>
        <w:t>Journal of Modern African Studies</w:t>
      </w:r>
      <w:r w:rsidRPr="002260BB">
        <w:rPr>
          <w:rFonts w:ascii="Times New Roman" w:eastAsia="Times New Roman" w:hAnsi="Times New Roman" w:cs="Times New Roman"/>
          <w:sz w:val="24"/>
          <w:szCs w:val="20"/>
        </w:rPr>
        <w:t>, 53, pp 339-364.</w:t>
      </w:r>
      <w:proofErr w:type="gramEnd"/>
    </w:p>
    <w:p w:rsidR="005E2C1F" w:rsidRPr="002260BB" w:rsidRDefault="00DD3BC9" w:rsidP="00CE1237">
      <w:pPr>
        <w:pStyle w:val="Normal1"/>
        <w:ind w:left="720" w:hanging="720"/>
        <w:rPr>
          <w:sz w:val="24"/>
        </w:rPr>
      </w:pPr>
      <w:proofErr w:type="spellStart"/>
      <w:r w:rsidRPr="002260BB">
        <w:rPr>
          <w:rFonts w:ascii="Times New Roman" w:eastAsia="Times New Roman" w:hAnsi="Times New Roman" w:cs="Times New Roman"/>
          <w:sz w:val="24"/>
          <w:szCs w:val="20"/>
        </w:rPr>
        <w:t>Syvertsen</w:t>
      </w:r>
      <w:proofErr w:type="spellEnd"/>
      <w:r w:rsidRPr="002260BB">
        <w:rPr>
          <w:rFonts w:ascii="Times New Roman" w:eastAsia="Times New Roman" w:hAnsi="Times New Roman" w:cs="Times New Roman"/>
          <w:sz w:val="24"/>
          <w:szCs w:val="20"/>
        </w:rPr>
        <w:t xml:space="preserve">, J. and </w:t>
      </w:r>
    </w:p>
    <w:p w:rsidR="005E2C1F" w:rsidRPr="002260BB" w:rsidRDefault="00DD3BC9" w:rsidP="00CE1237">
      <w:pPr>
        <w:pStyle w:val="Normal1"/>
        <w:ind w:left="720" w:hanging="720"/>
        <w:rPr>
          <w:sz w:val="24"/>
        </w:rPr>
      </w:pPr>
      <w:proofErr w:type="spellStart"/>
      <w:r w:rsidRPr="002260BB">
        <w:rPr>
          <w:rFonts w:ascii="Times New Roman" w:eastAsia="Times New Roman" w:hAnsi="Times New Roman" w:cs="Times New Roman"/>
          <w:sz w:val="24"/>
          <w:szCs w:val="20"/>
        </w:rPr>
        <w:t>Thoumi</w:t>
      </w:r>
      <w:proofErr w:type="spellEnd"/>
      <w:r w:rsidRPr="002260BB">
        <w:rPr>
          <w:rFonts w:ascii="Times New Roman" w:eastAsia="Times New Roman" w:hAnsi="Times New Roman" w:cs="Times New Roman"/>
          <w:sz w:val="24"/>
          <w:szCs w:val="20"/>
        </w:rPr>
        <w:t xml:space="preserve">, F. (2005) ‘The Numbers Game: Let’s All Guess the Size of the Illegal Drug Industry,’ </w:t>
      </w:r>
      <w:r w:rsidRPr="002260BB">
        <w:rPr>
          <w:rFonts w:ascii="Times New Roman" w:eastAsia="Times New Roman" w:hAnsi="Times New Roman" w:cs="Times New Roman"/>
          <w:i/>
          <w:sz w:val="24"/>
          <w:szCs w:val="20"/>
        </w:rPr>
        <w:t>Journal of Drug Issues</w:t>
      </w:r>
      <w:r w:rsidRPr="002260BB">
        <w:rPr>
          <w:rFonts w:ascii="Times New Roman" w:eastAsia="Times New Roman" w:hAnsi="Times New Roman" w:cs="Times New Roman"/>
          <w:sz w:val="24"/>
          <w:szCs w:val="20"/>
        </w:rPr>
        <w:t>, 35: 185-200.</w:t>
      </w:r>
    </w:p>
    <w:p w:rsidR="005E2C1F" w:rsidRPr="002260BB" w:rsidRDefault="00DD3BC9" w:rsidP="00CE1237">
      <w:pPr>
        <w:pStyle w:val="Normal1"/>
        <w:ind w:left="720" w:hanging="720"/>
        <w:rPr>
          <w:sz w:val="24"/>
        </w:rPr>
      </w:pPr>
      <w:proofErr w:type="gramStart"/>
      <w:r w:rsidRPr="002260BB">
        <w:rPr>
          <w:rFonts w:ascii="Times New Roman" w:eastAsia="Times New Roman" w:hAnsi="Times New Roman" w:cs="Times New Roman"/>
          <w:sz w:val="24"/>
          <w:szCs w:val="20"/>
        </w:rPr>
        <w:t xml:space="preserve">UNDP (2013) </w:t>
      </w:r>
      <w:r w:rsidRPr="002260BB">
        <w:rPr>
          <w:rFonts w:ascii="Times New Roman" w:eastAsia="Times New Roman" w:hAnsi="Times New Roman" w:cs="Times New Roman"/>
          <w:i/>
          <w:sz w:val="24"/>
          <w:szCs w:val="20"/>
        </w:rPr>
        <w:t>Perspectives on the Development Dimensions of Drug Control Policy</w:t>
      </w:r>
      <w:r w:rsidRPr="002260BB">
        <w:rPr>
          <w:rFonts w:ascii="Times New Roman" w:eastAsia="Times New Roman" w:hAnsi="Times New Roman" w:cs="Times New Roman"/>
          <w:sz w:val="24"/>
          <w:szCs w:val="20"/>
        </w:rPr>
        <w:t>.</w:t>
      </w:r>
      <w:proofErr w:type="gramEnd"/>
      <w:r w:rsidRPr="002260BB">
        <w:rPr>
          <w:rFonts w:ascii="Times New Roman" w:eastAsia="Times New Roman" w:hAnsi="Times New Roman" w:cs="Times New Roman"/>
          <w:sz w:val="24"/>
          <w:szCs w:val="20"/>
        </w:rPr>
        <w:t xml:space="preserve"> New York: UNDP. Available online:</w:t>
      </w:r>
      <w:hyperlink r:id="rId6">
        <w:r w:rsidRPr="002260BB">
          <w:rPr>
            <w:rFonts w:ascii="Times New Roman" w:eastAsia="Times New Roman" w:hAnsi="Times New Roman" w:cs="Times New Roman"/>
            <w:sz w:val="24"/>
            <w:szCs w:val="20"/>
          </w:rPr>
          <w:t xml:space="preserve"> </w:t>
        </w:r>
      </w:hyperlink>
      <w:hyperlink r:id="rId7">
        <w:r w:rsidRPr="002260BB">
          <w:rPr>
            <w:rFonts w:ascii="Times New Roman" w:eastAsia="Times New Roman" w:hAnsi="Times New Roman" w:cs="Times New Roman"/>
            <w:color w:val="1155CC"/>
            <w:sz w:val="24"/>
            <w:szCs w:val="20"/>
            <w:u w:val="single"/>
          </w:rPr>
          <w:t>http://www.unodc.org/documents/ungass2016/Contributions/UN/UNDP/UNDP_paper_for_CND_March_2015.pdf</w:t>
        </w:r>
      </w:hyperlink>
      <w:r w:rsidRPr="002260BB">
        <w:rPr>
          <w:rFonts w:ascii="Times New Roman" w:eastAsia="Times New Roman" w:hAnsi="Times New Roman" w:cs="Times New Roman"/>
          <w:sz w:val="24"/>
          <w:szCs w:val="20"/>
        </w:rPr>
        <w:t xml:space="preserve"> (accessed May 2015).</w:t>
      </w:r>
    </w:p>
    <w:p w:rsidR="005E2C1F" w:rsidRPr="002260BB" w:rsidRDefault="00DD3BC9" w:rsidP="00CE1237">
      <w:pPr>
        <w:pStyle w:val="Normal1"/>
        <w:ind w:left="720" w:hanging="720"/>
        <w:rPr>
          <w:sz w:val="24"/>
        </w:rPr>
      </w:pPr>
      <w:r w:rsidRPr="002260BB">
        <w:rPr>
          <w:rFonts w:ascii="Times New Roman" w:eastAsia="Times New Roman" w:hAnsi="Times New Roman" w:cs="Times New Roman"/>
          <w:sz w:val="24"/>
          <w:szCs w:val="20"/>
        </w:rPr>
        <w:t xml:space="preserve">UNDCP (1999) </w:t>
      </w:r>
      <w:r w:rsidRPr="002260BB">
        <w:rPr>
          <w:rFonts w:ascii="Times New Roman" w:eastAsia="Times New Roman" w:hAnsi="Times New Roman" w:cs="Times New Roman"/>
          <w:i/>
          <w:sz w:val="24"/>
          <w:szCs w:val="20"/>
        </w:rPr>
        <w:t>The Drug Nexus in Africa,</w:t>
      </w:r>
      <w:r w:rsidRPr="002260BB">
        <w:rPr>
          <w:rFonts w:ascii="Times New Roman" w:eastAsia="Times New Roman" w:hAnsi="Times New Roman" w:cs="Times New Roman"/>
          <w:sz w:val="24"/>
          <w:szCs w:val="20"/>
        </w:rPr>
        <w:t xml:space="preserve"> Vienna: United Nations Drug Control Programme.</w:t>
      </w:r>
    </w:p>
    <w:p w:rsidR="005E2C1F" w:rsidRPr="002260BB" w:rsidRDefault="00DD3BC9" w:rsidP="00CE1237">
      <w:pPr>
        <w:pStyle w:val="Normal1"/>
        <w:ind w:left="720" w:hanging="720"/>
        <w:rPr>
          <w:sz w:val="24"/>
        </w:rPr>
      </w:pPr>
      <w:r w:rsidRPr="002260BB">
        <w:rPr>
          <w:rFonts w:ascii="Times New Roman" w:eastAsia="Times New Roman" w:hAnsi="Times New Roman" w:cs="Times New Roman"/>
          <w:sz w:val="24"/>
          <w:szCs w:val="20"/>
        </w:rPr>
        <w:t xml:space="preserve">UNODC (2007) </w:t>
      </w:r>
      <w:r w:rsidRPr="002260BB">
        <w:rPr>
          <w:rFonts w:ascii="Times New Roman" w:eastAsia="Times New Roman" w:hAnsi="Times New Roman" w:cs="Times New Roman"/>
          <w:i/>
          <w:sz w:val="24"/>
          <w:szCs w:val="20"/>
        </w:rPr>
        <w:t xml:space="preserve">Cocaine trafficking in West Africa: the threat to stability and development, with special reference to Guinea-Bissau, </w:t>
      </w:r>
      <w:r w:rsidRPr="002260BB">
        <w:rPr>
          <w:rFonts w:ascii="Times New Roman" w:eastAsia="Times New Roman" w:hAnsi="Times New Roman" w:cs="Times New Roman"/>
          <w:sz w:val="24"/>
          <w:szCs w:val="20"/>
        </w:rPr>
        <w:t>Vienna: United Nations Office on Drugs and Crime.</w:t>
      </w:r>
    </w:p>
    <w:p w:rsidR="005E2C1F" w:rsidRPr="002260BB" w:rsidRDefault="00DD3BC9" w:rsidP="00CE1237">
      <w:pPr>
        <w:pStyle w:val="Normal1"/>
        <w:ind w:left="720" w:hanging="720"/>
        <w:rPr>
          <w:sz w:val="24"/>
        </w:rPr>
      </w:pPr>
      <w:r w:rsidRPr="002260BB">
        <w:rPr>
          <w:rFonts w:ascii="Times New Roman" w:eastAsia="Times New Roman" w:hAnsi="Times New Roman" w:cs="Times New Roman"/>
          <w:sz w:val="24"/>
          <w:szCs w:val="20"/>
        </w:rPr>
        <w:t xml:space="preserve">UNODC (2013) </w:t>
      </w:r>
      <w:r w:rsidRPr="002260BB">
        <w:rPr>
          <w:rFonts w:ascii="Times New Roman" w:eastAsia="Times New Roman" w:hAnsi="Times New Roman" w:cs="Times New Roman"/>
          <w:i/>
          <w:sz w:val="24"/>
          <w:szCs w:val="20"/>
        </w:rPr>
        <w:t>World Drug Report</w:t>
      </w:r>
      <w:r w:rsidRPr="002260BB">
        <w:rPr>
          <w:rFonts w:ascii="Times New Roman" w:eastAsia="Times New Roman" w:hAnsi="Times New Roman" w:cs="Times New Roman"/>
          <w:sz w:val="24"/>
          <w:szCs w:val="20"/>
        </w:rPr>
        <w:t>:</w:t>
      </w:r>
      <w:r w:rsidRPr="002260BB">
        <w:rPr>
          <w:rFonts w:ascii="Times New Roman" w:eastAsia="Times New Roman" w:hAnsi="Times New Roman" w:cs="Times New Roman"/>
          <w:i/>
          <w:sz w:val="24"/>
          <w:szCs w:val="20"/>
        </w:rPr>
        <w:t xml:space="preserve"> Methodology</w:t>
      </w:r>
      <w:r w:rsidRPr="002260BB">
        <w:rPr>
          <w:rFonts w:ascii="Times New Roman" w:eastAsia="Times New Roman" w:hAnsi="Times New Roman" w:cs="Times New Roman"/>
          <w:sz w:val="24"/>
          <w:szCs w:val="20"/>
        </w:rPr>
        <w:t>, Vienna: United Nations Office on Drugs and Crime.</w:t>
      </w:r>
    </w:p>
    <w:p w:rsidR="005E2C1F" w:rsidRPr="002260BB" w:rsidRDefault="00DD3BC9" w:rsidP="00CE1237">
      <w:pPr>
        <w:pStyle w:val="Normal1"/>
        <w:ind w:left="720" w:hanging="720"/>
        <w:rPr>
          <w:sz w:val="24"/>
        </w:rPr>
      </w:pPr>
      <w:r w:rsidRPr="002260BB">
        <w:rPr>
          <w:rFonts w:ascii="Times New Roman" w:eastAsia="Times New Roman" w:hAnsi="Times New Roman" w:cs="Times New Roman"/>
          <w:sz w:val="24"/>
          <w:szCs w:val="20"/>
        </w:rPr>
        <w:t>https://www.unodc.org/unodc/secured/wdr/wdr2013/Methodology_2013.pdf</w:t>
      </w:r>
    </w:p>
    <w:p w:rsidR="005E2C1F" w:rsidRPr="002260BB" w:rsidRDefault="00DD3BC9" w:rsidP="00CE1237">
      <w:pPr>
        <w:pStyle w:val="Normal1"/>
        <w:ind w:left="720" w:hanging="720"/>
        <w:rPr>
          <w:sz w:val="24"/>
        </w:rPr>
      </w:pPr>
      <w:r w:rsidRPr="002260BB">
        <w:rPr>
          <w:rFonts w:ascii="Times New Roman" w:eastAsia="Times New Roman" w:hAnsi="Times New Roman" w:cs="Times New Roman"/>
          <w:sz w:val="24"/>
          <w:szCs w:val="20"/>
        </w:rPr>
        <w:t xml:space="preserve">UN Security Council (UNSC), Report of the Secretary-General on developments in Guinea-Bissau and on the activities of the United Nations Integrated </w:t>
      </w:r>
      <w:proofErr w:type="spellStart"/>
      <w:r w:rsidRPr="002260BB">
        <w:rPr>
          <w:rFonts w:ascii="Times New Roman" w:eastAsia="Times New Roman" w:hAnsi="Times New Roman" w:cs="Times New Roman"/>
          <w:sz w:val="24"/>
          <w:szCs w:val="20"/>
        </w:rPr>
        <w:t>Peacebuilding</w:t>
      </w:r>
      <w:proofErr w:type="spellEnd"/>
      <w:r w:rsidRPr="002260BB">
        <w:rPr>
          <w:rFonts w:ascii="Times New Roman" w:eastAsia="Times New Roman" w:hAnsi="Times New Roman" w:cs="Times New Roman"/>
          <w:sz w:val="24"/>
          <w:szCs w:val="20"/>
        </w:rPr>
        <w:t xml:space="preserve"> Office in that country (New York: UN, October 2011).</w:t>
      </w:r>
    </w:p>
    <w:p w:rsidR="005E2C1F" w:rsidRPr="002260BB" w:rsidRDefault="00DD3BC9" w:rsidP="00CE1237">
      <w:pPr>
        <w:pStyle w:val="Normal1"/>
        <w:ind w:left="720" w:hanging="720"/>
        <w:rPr>
          <w:sz w:val="24"/>
        </w:rPr>
      </w:pPr>
      <w:r w:rsidRPr="002260BB">
        <w:rPr>
          <w:rFonts w:ascii="Times New Roman" w:eastAsia="Times New Roman" w:hAnsi="Times New Roman" w:cs="Times New Roman"/>
          <w:sz w:val="24"/>
          <w:szCs w:val="20"/>
        </w:rPr>
        <w:t xml:space="preserve">West African Commission on Drugs (WACD) (2014) </w:t>
      </w:r>
      <w:r w:rsidRPr="002260BB">
        <w:rPr>
          <w:rFonts w:ascii="Times New Roman" w:eastAsia="Times New Roman" w:hAnsi="Times New Roman" w:cs="Times New Roman"/>
          <w:i/>
          <w:sz w:val="24"/>
          <w:szCs w:val="20"/>
        </w:rPr>
        <w:t>Not Just in Transit: Drugs, the State and Society in West Africa.</w:t>
      </w:r>
      <w:r w:rsidRPr="002260BB">
        <w:rPr>
          <w:rFonts w:ascii="Times New Roman" w:eastAsia="Times New Roman" w:hAnsi="Times New Roman" w:cs="Times New Roman"/>
          <w:sz w:val="24"/>
          <w:szCs w:val="20"/>
        </w:rPr>
        <w:t xml:space="preserve"> Geneva: Kofi Annan Foundation. Available at: http://www.wacommissionondrugs.org/report/</w:t>
      </w:r>
    </w:p>
    <w:p w:rsidR="005E2C1F" w:rsidRPr="002260BB" w:rsidRDefault="00DD3BC9" w:rsidP="00CE1237">
      <w:pPr>
        <w:pStyle w:val="Normal1"/>
        <w:ind w:left="720" w:hanging="720"/>
        <w:rPr>
          <w:sz w:val="24"/>
        </w:rPr>
      </w:pPr>
      <w:r w:rsidRPr="002260BB">
        <w:rPr>
          <w:rFonts w:ascii="Times New Roman" w:eastAsia="Times New Roman" w:hAnsi="Times New Roman" w:cs="Times New Roman"/>
          <w:sz w:val="24"/>
          <w:szCs w:val="20"/>
        </w:rPr>
        <w:t xml:space="preserve">Willis, J. (2002) </w:t>
      </w:r>
      <w:r w:rsidRPr="002260BB">
        <w:rPr>
          <w:rFonts w:ascii="Times New Roman" w:eastAsia="Times New Roman" w:hAnsi="Times New Roman" w:cs="Times New Roman"/>
          <w:i/>
          <w:sz w:val="24"/>
          <w:szCs w:val="20"/>
        </w:rPr>
        <w:t>Potent Brews: A Social History of Alcohol in East Africa, 1850–1999</w:t>
      </w:r>
      <w:r w:rsidRPr="002260BB">
        <w:rPr>
          <w:rFonts w:ascii="Times New Roman" w:eastAsia="Times New Roman" w:hAnsi="Times New Roman" w:cs="Times New Roman"/>
          <w:sz w:val="24"/>
          <w:szCs w:val="20"/>
        </w:rPr>
        <w:t xml:space="preserve">, Oxford: James </w:t>
      </w:r>
      <w:proofErr w:type="spellStart"/>
      <w:r w:rsidRPr="002260BB">
        <w:rPr>
          <w:rFonts w:ascii="Times New Roman" w:eastAsia="Times New Roman" w:hAnsi="Times New Roman" w:cs="Times New Roman"/>
          <w:sz w:val="24"/>
          <w:szCs w:val="20"/>
        </w:rPr>
        <w:t>Currey</w:t>
      </w:r>
      <w:proofErr w:type="spellEnd"/>
      <w:r w:rsidRPr="002260BB">
        <w:rPr>
          <w:rFonts w:ascii="Times New Roman" w:eastAsia="Times New Roman" w:hAnsi="Times New Roman" w:cs="Times New Roman"/>
          <w:sz w:val="24"/>
          <w:szCs w:val="20"/>
        </w:rPr>
        <w:t>.</w:t>
      </w:r>
    </w:p>
    <w:p w:rsidR="005E2C1F" w:rsidRPr="002260BB" w:rsidRDefault="00DD3BC9" w:rsidP="00CE1237">
      <w:pPr>
        <w:pStyle w:val="Normal1"/>
        <w:ind w:left="720" w:hanging="720"/>
        <w:rPr>
          <w:sz w:val="24"/>
        </w:rPr>
      </w:pPr>
      <w:proofErr w:type="spellStart"/>
      <w:r w:rsidRPr="002260BB">
        <w:rPr>
          <w:rFonts w:ascii="Times New Roman" w:eastAsia="Times New Roman" w:hAnsi="Times New Roman" w:cs="Times New Roman"/>
          <w:sz w:val="24"/>
          <w:szCs w:val="20"/>
        </w:rPr>
        <w:t>Syvertsen</w:t>
      </w:r>
      <w:proofErr w:type="spellEnd"/>
      <w:r w:rsidRPr="002260BB">
        <w:rPr>
          <w:rFonts w:ascii="Times New Roman" w:eastAsia="Times New Roman" w:hAnsi="Times New Roman" w:cs="Times New Roman"/>
          <w:sz w:val="24"/>
          <w:szCs w:val="20"/>
        </w:rPr>
        <w:t xml:space="preserve">, J., </w:t>
      </w:r>
      <w:proofErr w:type="spellStart"/>
      <w:r w:rsidRPr="002260BB">
        <w:rPr>
          <w:rFonts w:ascii="Times New Roman" w:eastAsia="Times New Roman" w:hAnsi="Times New Roman" w:cs="Times New Roman"/>
          <w:sz w:val="24"/>
          <w:szCs w:val="20"/>
        </w:rPr>
        <w:t>Ohaga</w:t>
      </w:r>
      <w:proofErr w:type="spellEnd"/>
      <w:r w:rsidRPr="002260BB">
        <w:rPr>
          <w:rFonts w:ascii="Times New Roman" w:eastAsia="Times New Roman" w:hAnsi="Times New Roman" w:cs="Times New Roman"/>
          <w:sz w:val="24"/>
          <w:szCs w:val="20"/>
        </w:rPr>
        <w:t xml:space="preserve">, S., </w:t>
      </w:r>
      <w:proofErr w:type="spellStart"/>
      <w:r w:rsidRPr="002260BB">
        <w:rPr>
          <w:rFonts w:ascii="Times New Roman" w:eastAsia="Times New Roman" w:hAnsi="Times New Roman" w:cs="Times New Roman"/>
          <w:sz w:val="24"/>
          <w:szCs w:val="20"/>
        </w:rPr>
        <w:t>Agot</w:t>
      </w:r>
      <w:proofErr w:type="spellEnd"/>
      <w:r w:rsidRPr="002260BB">
        <w:rPr>
          <w:rFonts w:ascii="Times New Roman" w:eastAsia="Times New Roman" w:hAnsi="Times New Roman" w:cs="Times New Roman"/>
          <w:sz w:val="24"/>
          <w:szCs w:val="20"/>
        </w:rPr>
        <w:t xml:space="preserve">, K., </w:t>
      </w:r>
      <w:proofErr w:type="spellStart"/>
      <w:r w:rsidRPr="002260BB">
        <w:rPr>
          <w:rFonts w:ascii="Times New Roman" w:eastAsia="Times New Roman" w:hAnsi="Times New Roman" w:cs="Times New Roman"/>
          <w:sz w:val="24"/>
          <w:szCs w:val="20"/>
        </w:rPr>
        <w:t>Dimova</w:t>
      </w:r>
      <w:proofErr w:type="spellEnd"/>
      <w:r w:rsidRPr="002260BB">
        <w:rPr>
          <w:rFonts w:ascii="Times New Roman" w:eastAsia="Times New Roman" w:hAnsi="Times New Roman" w:cs="Times New Roman"/>
          <w:sz w:val="24"/>
          <w:szCs w:val="20"/>
        </w:rPr>
        <w:t xml:space="preserve">, M., Guise, A., Rhodes, T. and Karla Wagner (2016) ‘An Ethnographic Exploration of Drug Markets in Kisumu, Kenya’, </w:t>
      </w:r>
      <w:r w:rsidRPr="002260BB">
        <w:rPr>
          <w:rFonts w:ascii="Times New Roman" w:eastAsia="Times New Roman" w:hAnsi="Times New Roman" w:cs="Times New Roman"/>
          <w:i/>
          <w:sz w:val="24"/>
          <w:szCs w:val="20"/>
        </w:rPr>
        <w:t>The International Journal of Drug Policy</w:t>
      </w:r>
      <w:r w:rsidRPr="002260BB">
        <w:rPr>
          <w:rFonts w:ascii="Times New Roman" w:eastAsia="Times New Roman" w:hAnsi="Times New Roman" w:cs="Times New Roman"/>
          <w:sz w:val="24"/>
          <w:szCs w:val="20"/>
        </w:rPr>
        <w:t>, January.</w:t>
      </w:r>
    </w:p>
    <w:p w:rsidR="005E2C1F" w:rsidRPr="002260BB" w:rsidRDefault="00DD3BC9" w:rsidP="00CE1237">
      <w:pPr>
        <w:pStyle w:val="Normal1"/>
        <w:ind w:left="720" w:hanging="720"/>
        <w:rPr>
          <w:sz w:val="24"/>
        </w:rPr>
      </w:pPr>
      <w:r w:rsidRPr="002260BB">
        <w:rPr>
          <w:rFonts w:ascii="Times New Roman" w:eastAsia="Times New Roman" w:hAnsi="Times New Roman" w:cs="Times New Roman"/>
          <w:sz w:val="24"/>
          <w:szCs w:val="20"/>
        </w:rPr>
        <w:t>New York Times, ‘U.S. Indicts Guinea-Bissau’s Military Chief in Drug Case’, 18 April 2013. Available at: http://www.nytimes.com/2013/04/19/world/africa/us-indicts-guinea-bissaus-military-leader-on-drug-charges.html</w:t>
      </w:r>
      <w:proofErr w:type="gramStart"/>
      <w:r w:rsidRPr="002260BB">
        <w:rPr>
          <w:rFonts w:ascii="Times New Roman" w:eastAsia="Times New Roman" w:hAnsi="Times New Roman" w:cs="Times New Roman"/>
          <w:sz w:val="24"/>
          <w:szCs w:val="20"/>
        </w:rPr>
        <w:t>?_</w:t>
      </w:r>
      <w:proofErr w:type="gramEnd"/>
      <w:r w:rsidRPr="002260BB">
        <w:rPr>
          <w:rFonts w:ascii="Times New Roman" w:eastAsia="Times New Roman" w:hAnsi="Times New Roman" w:cs="Times New Roman"/>
          <w:sz w:val="24"/>
          <w:szCs w:val="20"/>
        </w:rPr>
        <w:t>r=0;</w:t>
      </w:r>
    </w:p>
    <w:p w:rsidR="005E2C1F" w:rsidRPr="002260BB" w:rsidRDefault="00DD3BC9" w:rsidP="00CE1237">
      <w:pPr>
        <w:pStyle w:val="Normal1"/>
        <w:ind w:left="720" w:hanging="720"/>
        <w:rPr>
          <w:sz w:val="24"/>
        </w:rPr>
      </w:pPr>
      <w:proofErr w:type="spellStart"/>
      <w:r w:rsidRPr="002260BB">
        <w:rPr>
          <w:rFonts w:ascii="Times New Roman" w:eastAsia="Times New Roman" w:hAnsi="Times New Roman" w:cs="Times New Roman"/>
          <w:i/>
          <w:sz w:val="24"/>
          <w:szCs w:val="20"/>
        </w:rPr>
        <w:t>Newswatch</w:t>
      </w:r>
      <w:proofErr w:type="spellEnd"/>
      <w:r w:rsidRPr="002260BB">
        <w:rPr>
          <w:rFonts w:ascii="Times New Roman" w:eastAsia="Times New Roman" w:hAnsi="Times New Roman" w:cs="Times New Roman"/>
          <w:sz w:val="24"/>
          <w:szCs w:val="20"/>
        </w:rPr>
        <w:t xml:space="preserve"> (Lagos), ‘Pin in a bomb stack’, 10 November 1986.</w:t>
      </w:r>
    </w:p>
    <w:p w:rsidR="005E2C1F" w:rsidRPr="002260BB" w:rsidRDefault="00DD3BC9" w:rsidP="00CE1237">
      <w:pPr>
        <w:pStyle w:val="Normal1"/>
        <w:ind w:left="720" w:hanging="720"/>
        <w:rPr>
          <w:sz w:val="24"/>
        </w:rPr>
      </w:pPr>
      <w:r w:rsidRPr="002260BB">
        <w:rPr>
          <w:rFonts w:ascii="Times New Roman" w:eastAsia="Times New Roman" w:hAnsi="Times New Roman" w:cs="Times New Roman"/>
          <w:i/>
          <w:sz w:val="24"/>
          <w:szCs w:val="20"/>
        </w:rPr>
        <w:t>Time Magazine</w:t>
      </w:r>
      <w:r w:rsidRPr="002260BB">
        <w:rPr>
          <w:rFonts w:ascii="Times New Roman" w:eastAsia="Times New Roman" w:hAnsi="Times New Roman" w:cs="Times New Roman"/>
          <w:sz w:val="24"/>
          <w:szCs w:val="20"/>
        </w:rPr>
        <w:t xml:space="preserve">, ‘How Cocaine Transformed a Tiny African </w:t>
      </w:r>
      <w:proofErr w:type="gramStart"/>
      <w:r w:rsidRPr="002260BB">
        <w:rPr>
          <w:rFonts w:ascii="Times New Roman" w:eastAsia="Times New Roman" w:hAnsi="Times New Roman" w:cs="Times New Roman"/>
          <w:sz w:val="24"/>
          <w:szCs w:val="20"/>
        </w:rPr>
        <w:t>Nation’  15</w:t>
      </w:r>
      <w:proofErr w:type="gramEnd"/>
      <w:r w:rsidRPr="002260BB">
        <w:rPr>
          <w:rFonts w:ascii="Times New Roman" w:eastAsia="Times New Roman" w:hAnsi="Times New Roman" w:cs="Times New Roman"/>
          <w:sz w:val="24"/>
          <w:szCs w:val="20"/>
        </w:rPr>
        <w:t xml:space="preserve"> October 2012. Available at</w:t>
      </w:r>
      <w:hyperlink r:id="rId8">
        <w:r w:rsidRPr="002260BB">
          <w:rPr>
            <w:rFonts w:ascii="Times New Roman" w:eastAsia="Times New Roman" w:hAnsi="Times New Roman" w:cs="Times New Roman"/>
            <w:sz w:val="24"/>
            <w:szCs w:val="20"/>
          </w:rPr>
          <w:t xml:space="preserve"> </w:t>
        </w:r>
      </w:hyperlink>
      <w:hyperlink r:id="rId9">
        <w:r w:rsidRPr="002260BB">
          <w:rPr>
            <w:rFonts w:ascii="Times New Roman" w:eastAsia="Times New Roman" w:hAnsi="Times New Roman" w:cs="Times New Roman"/>
            <w:color w:val="1155CC"/>
            <w:sz w:val="24"/>
            <w:szCs w:val="20"/>
          </w:rPr>
          <w:t>http://world.time.com/2012/10/15/guinea-bissau-how-cocaine-transformed-a-tiny-african-nation</w:t>
        </w:r>
      </w:hyperlink>
      <w:r w:rsidRPr="002260BB">
        <w:rPr>
          <w:rFonts w:ascii="Times New Roman" w:eastAsia="Times New Roman" w:hAnsi="Times New Roman" w:cs="Times New Roman"/>
          <w:sz w:val="24"/>
          <w:szCs w:val="20"/>
        </w:rPr>
        <w:t>;</w:t>
      </w:r>
    </w:p>
    <w:p w:rsidR="005E2C1F" w:rsidRPr="002260BB" w:rsidRDefault="00DD3BC9" w:rsidP="00CE1237">
      <w:pPr>
        <w:pStyle w:val="Normal1"/>
        <w:ind w:left="720" w:hanging="720"/>
        <w:rPr>
          <w:sz w:val="24"/>
        </w:rPr>
      </w:pPr>
      <w:proofErr w:type="spellStart"/>
      <w:r w:rsidRPr="002260BB">
        <w:rPr>
          <w:rFonts w:ascii="Times New Roman" w:eastAsia="Times New Roman" w:hAnsi="Times New Roman" w:cs="Times New Roman"/>
          <w:i/>
          <w:sz w:val="24"/>
          <w:szCs w:val="20"/>
        </w:rPr>
        <w:t>Wikileaks</w:t>
      </w:r>
      <w:proofErr w:type="spellEnd"/>
      <w:r w:rsidRPr="002260BB">
        <w:rPr>
          <w:rFonts w:ascii="Times New Roman" w:eastAsia="Times New Roman" w:hAnsi="Times New Roman" w:cs="Times New Roman"/>
          <w:sz w:val="24"/>
          <w:szCs w:val="20"/>
        </w:rPr>
        <w:t xml:space="preserve"> Nairobi Cable No. 8, ‘International Drug Trafficking Ring Enjoys Impunity’, January 2006.  Available at: http://kenyastockholm.com/2010/12/09/wikileaks-releases-nairobi-cable-no-8/ </w:t>
      </w:r>
    </w:p>
    <w:p w:rsidR="005E2C1F" w:rsidRPr="002260BB" w:rsidRDefault="005E2C1F" w:rsidP="00CE1237">
      <w:pPr>
        <w:pStyle w:val="Normal1"/>
        <w:jc w:val="both"/>
        <w:rPr>
          <w:sz w:val="24"/>
        </w:rPr>
      </w:pPr>
    </w:p>
    <w:p w:rsidR="005E2C1F" w:rsidRPr="002260BB" w:rsidRDefault="00DD3BC9" w:rsidP="00CE1237">
      <w:pPr>
        <w:pStyle w:val="Normal1"/>
        <w:jc w:val="both"/>
        <w:rPr>
          <w:sz w:val="24"/>
        </w:rPr>
      </w:pPr>
      <w:r w:rsidRPr="002260BB">
        <w:rPr>
          <w:rFonts w:ascii="Times New Roman" w:eastAsia="Times New Roman" w:hAnsi="Times New Roman" w:cs="Times New Roman"/>
          <w:sz w:val="24"/>
          <w:szCs w:val="20"/>
        </w:rPr>
        <w:t xml:space="preserve"> </w:t>
      </w:r>
    </w:p>
    <w:p w:rsidR="005E2C1F" w:rsidRPr="002260BB" w:rsidRDefault="005E2C1F">
      <w:pPr>
        <w:pStyle w:val="Normal1"/>
        <w:rPr>
          <w:sz w:val="24"/>
        </w:rPr>
      </w:pPr>
    </w:p>
    <w:p w:rsidR="005E2C1F" w:rsidRPr="002260BB" w:rsidRDefault="005E2C1F">
      <w:pPr>
        <w:pStyle w:val="Normal1"/>
        <w:rPr>
          <w:sz w:val="24"/>
        </w:rPr>
      </w:pPr>
    </w:p>
    <w:sectPr w:rsidR="005E2C1F" w:rsidRPr="002260BB" w:rsidSect="005E2C1F">
      <w:pgSz w:w="11909" w:h="16834"/>
      <w:pgMar w:top="1440" w:right="1440" w:bottom="1440" w:left="1440" w:gutter="0"/>
      <w:pgNumType w:start="1"/>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EC6" w:rsidRDefault="00142EC6">
      <w:pPr>
        <w:spacing w:line="240" w:lineRule="auto"/>
      </w:pPr>
      <w:r>
        <w:separator/>
      </w:r>
    </w:p>
  </w:endnote>
  <w:endnote w:type="continuationSeparator" w:id="0">
    <w:p w:rsidR="00142EC6" w:rsidRDefault="00142EC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600000000000000"/>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EC6" w:rsidRDefault="00142EC6">
      <w:pPr>
        <w:spacing w:line="240" w:lineRule="auto"/>
      </w:pPr>
      <w:r>
        <w:separator/>
      </w:r>
    </w:p>
  </w:footnote>
  <w:footnote w:type="continuationSeparator" w:id="0">
    <w:p w:rsidR="00142EC6" w:rsidRDefault="00142EC6">
      <w:pPr>
        <w:spacing w:line="240" w:lineRule="auto"/>
      </w:pPr>
      <w:r>
        <w:continuationSeparator/>
      </w:r>
    </w:p>
  </w:footnote>
  <w:footnote w:id="1">
    <w:p w:rsidR="00142EC6" w:rsidRDefault="00142EC6" w:rsidP="00110747">
      <w:pPr>
        <w:pStyle w:val="FootnoteText"/>
      </w:pPr>
      <w:r>
        <w:rPr>
          <w:rStyle w:val="FootnoteReference"/>
        </w:rPr>
        <w:footnoteRef/>
      </w:r>
      <w:r>
        <w:t xml:space="preserve"> </w:t>
      </w:r>
      <w:r w:rsidR="00C04D70" w:rsidRPr="00C04D70">
        <w:rPr>
          <w:sz w:val="20"/>
        </w:rPr>
        <w:t>Note that this special issue and its editorial went to press before the start of the UN meeting.</w:t>
      </w:r>
    </w:p>
  </w:footnote>
  <w:footnote w:id="2">
    <w:p w:rsidR="00142EC6" w:rsidRDefault="00142EC6">
      <w:pPr>
        <w:pStyle w:val="FootnoteText"/>
      </w:pPr>
      <w:r>
        <w:rPr>
          <w:rStyle w:val="FootnoteReference"/>
        </w:rPr>
        <w:footnoteRef/>
      </w:r>
      <w:r>
        <w:t xml:space="preserve"> </w:t>
      </w:r>
      <w:r w:rsidR="00C04D70" w:rsidRPr="00C04D70">
        <w:rPr>
          <w:rFonts w:ascii="Times New Roman" w:eastAsia="Times New Roman" w:hAnsi="Times New Roman" w:cs="Times New Roman"/>
          <w:sz w:val="20"/>
          <w:szCs w:val="18"/>
        </w:rPr>
        <w:t xml:space="preserve">Development itself is a highly contested concept – often defined by the state or dominant social classes. There was no common notion of development forced on the different contributors, except for a shared acknowledgement of </w:t>
      </w:r>
      <w:proofErr w:type="spellStart"/>
      <w:r w:rsidR="00C04D70" w:rsidRPr="00C04D70">
        <w:rPr>
          <w:rFonts w:ascii="Times New Roman" w:eastAsia="Times New Roman" w:hAnsi="Times New Roman" w:cs="Times New Roman"/>
          <w:sz w:val="20"/>
          <w:szCs w:val="18"/>
        </w:rPr>
        <w:t>RoAPE’s</w:t>
      </w:r>
      <w:proofErr w:type="spellEnd"/>
      <w:r w:rsidR="00C04D70" w:rsidRPr="00C04D70">
        <w:rPr>
          <w:rFonts w:ascii="Times New Roman" w:eastAsia="Times New Roman" w:hAnsi="Times New Roman" w:cs="Times New Roman"/>
          <w:sz w:val="20"/>
          <w:szCs w:val="18"/>
        </w:rPr>
        <w:t xml:space="preserve"> political economy approach (Bush and Harrison, 2014).</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trackRevisions/>
  <w:doNotTrackMoves/>
  <w:defaultTabStop w:val="720"/>
  <w:characterSpacingControl w:val="doNotCompress"/>
  <w:footnotePr>
    <w:footnote w:id="-1"/>
    <w:footnote w:id="0"/>
  </w:footnotePr>
  <w:endnotePr>
    <w:endnote w:id="-1"/>
    <w:endnote w:id="0"/>
  </w:endnotePr>
  <w:compat/>
  <w:rsids>
    <w:rsidRoot w:val="005E2C1F"/>
    <w:rsid w:val="00043B45"/>
    <w:rsid w:val="00101C74"/>
    <w:rsid w:val="0011022D"/>
    <w:rsid w:val="00110747"/>
    <w:rsid w:val="0014007B"/>
    <w:rsid w:val="00142EC6"/>
    <w:rsid w:val="001A1BA3"/>
    <w:rsid w:val="00215D8A"/>
    <w:rsid w:val="002260BB"/>
    <w:rsid w:val="00241C72"/>
    <w:rsid w:val="00252FCB"/>
    <w:rsid w:val="00277091"/>
    <w:rsid w:val="002B1011"/>
    <w:rsid w:val="002E26C9"/>
    <w:rsid w:val="002F63F6"/>
    <w:rsid w:val="0031253C"/>
    <w:rsid w:val="00341263"/>
    <w:rsid w:val="003576DD"/>
    <w:rsid w:val="00385886"/>
    <w:rsid w:val="00390B2F"/>
    <w:rsid w:val="0039253F"/>
    <w:rsid w:val="003B482B"/>
    <w:rsid w:val="00446EBA"/>
    <w:rsid w:val="004A3FC9"/>
    <w:rsid w:val="00593E4A"/>
    <w:rsid w:val="005C719A"/>
    <w:rsid w:val="005D56E8"/>
    <w:rsid w:val="005E2C1F"/>
    <w:rsid w:val="006720A2"/>
    <w:rsid w:val="006837EF"/>
    <w:rsid w:val="006E6E98"/>
    <w:rsid w:val="0073600B"/>
    <w:rsid w:val="007404A6"/>
    <w:rsid w:val="007501A4"/>
    <w:rsid w:val="007B249C"/>
    <w:rsid w:val="00812530"/>
    <w:rsid w:val="00853584"/>
    <w:rsid w:val="008C2AAE"/>
    <w:rsid w:val="0095709E"/>
    <w:rsid w:val="009E31A3"/>
    <w:rsid w:val="00A116C1"/>
    <w:rsid w:val="00A941B7"/>
    <w:rsid w:val="00A9697C"/>
    <w:rsid w:val="00AD308D"/>
    <w:rsid w:val="00B65FE6"/>
    <w:rsid w:val="00BF4296"/>
    <w:rsid w:val="00C04D70"/>
    <w:rsid w:val="00C157D9"/>
    <w:rsid w:val="00C64FDD"/>
    <w:rsid w:val="00C74701"/>
    <w:rsid w:val="00CE1237"/>
    <w:rsid w:val="00D7068E"/>
    <w:rsid w:val="00D77A6A"/>
    <w:rsid w:val="00D8731D"/>
    <w:rsid w:val="00DD3BC9"/>
    <w:rsid w:val="00DE2F55"/>
    <w:rsid w:val="00E30290"/>
    <w:rsid w:val="00ED4BB2"/>
    <w:rsid w:val="00EE42B1"/>
    <w:rsid w:val="00F13343"/>
    <w:rsid w:val="00F673C6"/>
    <w:rsid w:val="00F811CB"/>
  </w:rsids>
  <m:mathPr>
    <m:mathFont m:val="Futura Lt"/>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GB"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D70"/>
  </w:style>
  <w:style w:type="paragraph" w:styleId="Heading1">
    <w:name w:val="heading 1"/>
    <w:basedOn w:val="Normal1"/>
    <w:next w:val="Normal1"/>
    <w:rsid w:val="005E2C1F"/>
    <w:pPr>
      <w:keepNext/>
      <w:keepLines/>
      <w:spacing w:before="400" w:after="120"/>
      <w:contextualSpacing/>
      <w:outlineLvl w:val="0"/>
    </w:pPr>
    <w:rPr>
      <w:sz w:val="40"/>
      <w:szCs w:val="40"/>
    </w:rPr>
  </w:style>
  <w:style w:type="paragraph" w:styleId="Heading2">
    <w:name w:val="heading 2"/>
    <w:basedOn w:val="Normal1"/>
    <w:next w:val="Normal1"/>
    <w:rsid w:val="005E2C1F"/>
    <w:pPr>
      <w:keepNext/>
      <w:keepLines/>
      <w:spacing w:before="360" w:after="120"/>
      <w:contextualSpacing/>
      <w:outlineLvl w:val="1"/>
    </w:pPr>
    <w:rPr>
      <w:sz w:val="32"/>
      <w:szCs w:val="32"/>
    </w:rPr>
  </w:style>
  <w:style w:type="paragraph" w:styleId="Heading3">
    <w:name w:val="heading 3"/>
    <w:basedOn w:val="Normal1"/>
    <w:next w:val="Normal1"/>
    <w:rsid w:val="005E2C1F"/>
    <w:pPr>
      <w:keepNext/>
      <w:keepLines/>
      <w:spacing w:before="320" w:after="80"/>
      <w:contextualSpacing/>
      <w:outlineLvl w:val="2"/>
    </w:pPr>
    <w:rPr>
      <w:color w:val="434343"/>
      <w:sz w:val="28"/>
      <w:szCs w:val="28"/>
    </w:rPr>
  </w:style>
  <w:style w:type="paragraph" w:styleId="Heading4">
    <w:name w:val="heading 4"/>
    <w:basedOn w:val="Normal1"/>
    <w:next w:val="Normal1"/>
    <w:rsid w:val="005E2C1F"/>
    <w:pPr>
      <w:keepNext/>
      <w:keepLines/>
      <w:spacing w:before="280" w:after="80"/>
      <w:contextualSpacing/>
      <w:outlineLvl w:val="3"/>
    </w:pPr>
    <w:rPr>
      <w:color w:val="666666"/>
      <w:sz w:val="24"/>
      <w:szCs w:val="24"/>
    </w:rPr>
  </w:style>
  <w:style w:type="paragraph" w:styleId="Heading5">
    <w:name w:val="heading 5"/>
    <w:basedOn w:val="Normal1"/>
    <w:next w:val="Normal1"/>
    <w:rsid w:val="005E2C1F"/>
    <w:pPr>
      <w:keepNext/>
      <w:keepLines/>
      <w:spacing w:before="240" w:after="80"/>
      <w:contextualSpacing/>
      <w:outlineLvl w:val="4"/>
    </w:pPr>
    <w:rPr>
      <w:color w:val="666666"/>
    </w:rPr>
  </w:style>
  <w:style w:type="paragraph" w:styleId="Heading6">
    <w:name w:val="heading 6"/>
    <w:basedOn w:val="Normal1"/>
    <w:next w:val="Normal1"/>
    <w:rsid w:val="005E2C1F"/>
    <w:pPr>
      <w:keepNext/>
      <w:keepLines/>
      <w:spacing w:before="240" w:after="80"/>
      <w:contextualSpacing/>
      <w:outlineLvl w:val="5"/>
    </w:pPr>
    <w:rPr>
      <w:i/>
      <w:color w:val="66666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9D3930"/>
    <w:rPr>
      <w:rFonts w:ascii="Lucida Grande" w:hAnsi="Lucida Grande"/>
      <w:sz w:val="18"/>
      <w:szCs w:val="18"/>
    </w:rPr>
  </w:style>
  <w:style w:type="character" w:customStyle="1" w:styleId="BalloonTextChar">
    <w:name w:val="Balloon Text Char"/>
    <w:basedOn w:val="DefaultParagraphFont"/>
    <w:link w:val="BalloonText"/>
    <w:uiPriority w:val="99"/>
    <w:semiHidden/>
    <w:rsid w:val="009D3930"/>
    <w:rPr>
      <w:rFonts w:ascii="Lucida Grande" w:hAnsi="Lucida Grande"/>
      <w:sz w:val="18"/>
      <w:szCs w:val="18"/>
    </w:rPr>
  </w:style>
  <w:style w:type="paragraph" w:customStyle="1" w:styleId="Normal1">
    <w:name w:val="Normal1"/>
    <w:rsid w:val="005E2C1F"/>
  </w:style>
  <w:style w:type="paragraph" w:styleId="Title">
    <w:name w:val="Title"/>
    <w:basedOn w:val="Normal1"/>
    <w:next w:val="Normal1"/>
    <w:rsid w:val="005E2C1F"/>
    <w:pPr>
      <w:keepNext/>
      <w:keepLines/>
      <w:spacing w:after="60"/>
      <w:contextualSpacing/>
    </w:pPr>
    <w:rPr>
      <w:sz w:val="52"/>
      <w:szCs w:val="52"/>
    </w:rPr>
  </w:style>
  <w:style w:type="paragraph" w:styleId="Subtitle">
    <w:name w:val="Subtitle"/>
    <w:basedOn w:val="Normal1"/>
    <w:next w:val="Normal1"/>
    <w:rsid w:val="005E2C1F"/>
    <w:pPr>
      <w:keepNext/>
      <w:keepLines/>
      <w:spacing w:after="320"/>
      <w:contextualSpacing/>
    </w:pPr>
    <w:rPr>
      <w:color w:val="666666"/>
      <w:sz w:val="30"/>
      <w:szCs w:val="30"/>
    </w:rPr>
  </w:style>
  <w:style w:type="character" w:styleId="CommentReference">
    <w:name w:val="annotation reference"/>
    <w:basedOn w:val="DefaultParagraphFont"/>
    <w:uiPriority w:val="99"/>
    <w:semiHidden/>
    <w:unhideWhenUsed/>
    <w:rsid w:val="00812530"/>
    <w:rPr>
      <w:sz w:val="18"/>
      <w:szCs w:val="18"/>
    </w:rPr>
  </w:style>
  <w:style w:type="paragraph" w:styleId="CommentText">
    <w:name w:val="annotation text"/>
    <w:basedOn w:val="Normal"/>
    <w:link w:val="CommentTextChar"/>
    <w:uiPriority w:val="99"/>
    <w:semiHidden/>
    <w:unhideWhenUsed/>
    <w:rsid w:val="00812530"/>
    <w:pPr>
      <w:spacing w:line="240" w:lineRule="auto"/>
    </w:pPr>
    <w:rPr>
      <w:sz w:val="24"/>
      <w:szCs w:val="24"/>
    </w:rPr>
  </w:style>
  <w:style w:type="character" w:customStyle="1" w:styleId="CommentTextChar">
    <w:name w:val="Comment Text Char"/>
    <w:basedOn w:val="DefaultParagraphFont"/>
    <w:link w:val="CommentText"/>
    <w:uiPriority w:val="99"/>
    <w:semiHidden/>
    <w:rsid w:val="00812530"/>
    <w:rPr>
      <w:sz w:val="24"/>
      <w:szCs w:val="24"/>
    </w:rPr>
  </w:style>
  <w:style w:type="paragraph" w:styleId="CommentSubject">
    <w:name w:val="annotation subject"/>
    <w:basedOn w:val="CommentText"/>
    <w:next w:val="CommentText"/>
    <w:link w:val="CommentSubjectChar"/>
    <w:uiPriority w:val="99"/>
    <w:semiHidden/>
    <w:unhideWhenUsed/>
    <w:rsid w:val="00812530"/>
    <w:rPr>
      <w:b/>
      <w:bCs/>
      <w:sz w:val="20"/>
      <w:szCs w:val="20"/>
    </w:rPr>
  </w:style>
  <w:style w:type="character" w:customStyle="1" w:styleId="CommentSubjectChar">
    <w:name w:val="Comment Subject Char"/>
    <w:basedOn w:val="CommentTextChar"/>
    <w:link w:val="CommentSubject"/>
    <w:uiPriority w:val="99"/>
    <w:semiHidden/>
    <w:rsid w:val="00812530"/>
    <w:rPr>
      <w:b/>
      <w:bCs/>
      <w:sz w:val="20"/>
      <w:szCs w:val="20"/>
    </w:rPr>
  </w:style>
  <w:style w:type="paragraph" w:styleId="EndnoteText">
    <w:name w:val="endnote text"/>
    <w:basedOn w:val="Normal"/>
    <w:link w:val="EndnoteTextChar"/>
    <w:uiPriority w:val="99"/>
    <w:semiHidden/>
    <w:unhideWhenUsed/>
    <w:rsid w:val="00110747"/>
    <w:pPr>
      <w:spacing w:line="240" w:lineRule="auto"/>
    </w:pPr>
    <w:rPr>
      <w:sz w:val="24"/>
      <w:szCs w:val="24"/>
    </w:rPr>
  </w:style>
  <w:style w:type="character" w:customStyle="1" w:styleId="EndnoteTextChar">
    <w:name w:val="Endnote Text Char"/>
    <w:basedOn w:val="DefaultParagraphFont"/>
    <w:link w:val="EndnoteText"/>
    <w:uiPriority w:val="99"/>
    <w:semiHidden/>
    <w:rsid w:val="00110747"/>
    <w:rPr>
      <w:sz w:val="24"/>
      <w:szCs w:val="24"/>
    </w:rPr>
  </w:style>
  <w:style w:type="character" w:styleId="EndnoteReference">
    <w:name w:val="endnote reference"/>
    <w:basedOn w:val="DefaultParagraphFont"/>
    <w:uiPriority w:val="99"/>
    <w:semiHidden/>
    <w:unhideWhenUsed/>
    <w:rsid w:val="00110747"/>
    <w:rPr>
      <w:vertAlign w:val="superscript"/>
    </w:rPr>
  </w:style>
  <w:style w:type="paragraph" w:styleId="FootnoteText">
    <w:name w:val="footnote text"/>
    <w:basedOn w:val="Normal"/>
    <w:link w:val="FootnoteTextChar"/>
    <w:uiPriority w:val="99"/>
    <w:unhideWhenUsed/>
    <w:rsid w:val="00110747"/>
    <w:pPr>
      <w:spacing w:line="240" w:lineRule="auto"/>
    </w:pPr>
    <w:rPr>
      <w:sz w:val="24"/>
      <w:szCs w:val="24"/>
    </w:rPr>
  </w:style>
  <w:style w:type="character" w:customStyle="1" w:styleId="FootnoteTextChar">
    <w:name w:val="Footnote Text Char"/>
    <w:basedOn w:val="DefaultParagraphFont"/>
    <w:link w:val="FootnoteText"/>
    <w:uiPriority w:val="99"/>
    <w:rsid w:val="00110747"/>
    <w:rPr>
      <w:sz w:val="24"/>
      <w:szCs w:val="24"/>
    </w:rPr>
  </w:style>
  <w:style w:type="character" w:styleId="FootnoteReference">
    <w:name w:val="footnote reference"/>
    <w:basedOn w:val="DefaultParagraphFont"/>
    <w:uiPriority w:val="99"/>
    <w:semiHidden/>
    <w:unhideWhenUsed/>
    <w:rsid w:val="00110747"/>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GB"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rsid w:val="005E2C1F"/>
    <w:pPr>
      <w:keepNext/>
      <w:keepLines/>
      <w:spacing w:before="400" w:after="120"/>
      <w:contextualSpacing/>
      <w:outlineLvl w:val="0"/>
    </w:pPr>
    <w:rPr>
      <w:sz w:val="40"/>
      <w:szCs w:val="40"/>
    </w:rPr>
  </w:style>
  <w:style w:type="paragraph" w:styleId="Heading2">
    <w:name w:val="heading 2"/>
    <w:basedOn w:val="Normal1"/>
    <w:next w:val="Normal1"/>
    <w:rsid w:val="005E2C1F"/>
    <w:pPr>
      <w:keepNext/>
      <w:keepLines/>
      <w:spacing w:before="360" w:after="120"/>
      <w:contextualSpacing/>
      <w:outlineLvl w:val="1"/>
    </w:pPr>
    <w:rPr>
      <w:sz w:val="32"/>
      <w:szCs w:val="32"/>
    </w:rPr>
  </w:style>
  <w:style w:type="paragraph" w:styleId="Heading3">
    <w:name w:val="heading 3"/>
    <w:basedOn w:val="Normal1"/>
    <w:next w:val="Normal1"/>
    <w:rsid w:val="005E2C1F"/>
    <w:pPr>
      <w:keepNext/>
      <w:keepLines/>
      <w:spacing w:before="320" w:after="80"/>
      <w:contextualSpacing/>
      <w:outlineLvl w:val="2"/>
    </w:pPr>
    <w:rPr>
      <w:color w:val="434343"/>
      <w:sz w:val="28"/>
      <w:szCs w:val="28"/>
    </w:rPr>
  </w:style>
  <w:style w:type="paragraph" w:styleId="Heading4">
    <w:name w:val="heading 4"/>
    <w:basedOn w:val="Normal1"/>
    <w:next w:val="Normal1"/>
    <w:rsid w:val="005E2C1F"/>
    <w:pPr>
      <w:keepNext/>
      <w:keepLines/>
      <w:spacing w:before="280" w:after="80"/>
      <w:contextualSpacing/>
      <w:outlineLvl w:val="3"/>
    </w:pPr>
    <w:rPr>
      <w:color w:val="666666"/>
      <w:sz w:val="24"/>
      <w:szCs w:val="24"/>
    </w:rPr>
  </w:style>
  <w:style w:type="paragraph" w:styleId="Heading5">
    <w:name w:val="heading 5"/>
    <w:basedOn w:val="Normal1"/>
    <w:next w:val="Normal1"/>
    <w:rsid w:val="005E2C1F"/>
    <w:pPr>
      <w:keepNext/>
      <w:keepLines/>
      <w:spacing w:before="240" w:after="80"/>
      <w:contextualSpacing/>
      <w:outlineLvl w:val="4"/>
    </w:pPr>
    <w:rPr>
      <w:color w:val="666666"/>
    </w:rPr>
  </w:style>
  <w:style w:type="paragraph" w:styleId="Heading6">
    <w:name w:val="heading 6"/>
    <w:basedOn w:val="Normal1"/>
    <w:next w:val="Normal1"/>
    <w:rsid w:val="005E2C1F"/>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3930"/>
    <w:rPr>
      <w:rFonts w:ascii="Lucida Grande" w:hAnsi="Lucida Grande"/>
      <w:sz w:val="18"/>
      <w:szCs w:val="18"/>
    </w:rPr>
  </w:style>
  <w:style w:type="character" w:customStyle="1" w:styleId="BalloonTextChar">
    <w:name w:val="Balloon Text Char"/>
    <w:basedOn w:val="DefaultParagraphFont"/>
    <w:link w:val="BalloonText"/>
    <w:uiPriority w:val="99"/>
    <w:semiHidden/>
    <w:rsid w:val="009D3930"/>
    <w:rPr>
      <w:rFonts w:ascii="Lucida Grande" w:hAnsi="Lucida Grande"/>
      <w:sz w:val="18"/>
      <w:szCs w:val="18"/>
    </w:rPr>
  </w:style>
  <w:style w:type="paragraph" w:customStyle="1" w:styleId="Normal1">
    <w:name w:val="Normal1"/>
    <w:rsid w:val="005E2C1F"/>
  </w:style>
  <w:style w:type="paragraph" w:styleId="Title">
    <w:name w:val="Title"/>
    <w:basedOn w:val="Normal1"/>
    <w:next w:val="Normal1"/>
    <w:rsid w:val="005E2C1F"/>
    <w:pPr>
      <w:keepNext/>
      <w:keepLines/>
      <w:spacing w:after="60"/>
      <w:contextualSpacing/>
    </w:pPr>
    <w:rPr>
      <w:sz w:val="52"/>
      <w:szCs w:val="52"/>
    </w:rPr>
  </w:style>
  <w:style w:type="paragraph" w:styleId="Subtitle">
    <w:name w:val="Subtitle"/>
    <w:basedOn w:val="Normal1"/>
    <w:next w:val="Normal1"/>
    <w:rsid w:val="005E2C1F"/>
    <w:pPr>
      <w:keepNext/>
      <w:keepLines/>
      <w:spacing w:after="320"/>
      <w:contextualSpacing/>
    </w:pPr>
    <w:rPr>
      <w:color w:val="666666"/>
      <w:sz w:val="30"/>
      <w:szCs w:val="30"/>
    </w:rPr>
  </w:style>
  <w:style w:type="character" w:styleId="CommentReference">
    <w:name w:val="annotation reference"/>
    <w:basedOn w:val="DefaultParagraphFont"/>
    <w:uiPriority w:val="99"/>
    <w:semiHidden/>
    <w:unhideWhenUsed/>
    <w:rsid w:val="00812530"/>
    <w:rPr>
      <w:sz w:val="18"/>
      <w:szCs w:val="18"/>
    </w:rPr>
  </w:style>
  <w:style w:type="paragraph" w:styleId="CommentText">
    <w:name w:val="annotation text"/>
    <w:basedOn w:val="Normal"/>
    <w:link w:val="CommentTextChar"/>
    <w:uiPriority w:val="99"/>
    <w:semiHidden/>
    <w:unhideWhenUsed/>
    <w:rsid w:val="00812530"/>
    <w:pPr>
      <w:spacing w:line="240" w:lineRule="auto"/>
    </w:pPr>
    <w:rPr>
      <w:sz w:val="24"/>
      <w:szCs w:val="24"/>
    </w:rPr>
  </w:style>
  <w:style w:type="character" w:customStyle="1" w:styleId="CommentTextChar">
    <w:name w:val="Comment Text Char"/>
    <w:basedOn w:val="DefaultParagraphFont"/>
    <w:link w:val="CommentText"/>
    <w:uiPriority w:val="99"/>
    <w:semiHidden/>
    <w:rsid w:val="00812530"/>
    <w:rPr>
      <w:sz w:val="24"/>
      <w:szCs w:val="24"/>
    </w:rPr>
  </w:style>
  <w:style w:type="paragraph" w:styleId="CommentSubject">
    <w:name w:val="annotation subject"/>
    <w:basedOn w:val="CommentText"/>
    <w:next w:val="CommentText"/>
    <w:link w:val="CommentSubjectChar"/>
    <w:uiPriority w:val="99"/>
    <w:semiHidden/>
    <w:unhideWhenUsed/>
    <w:rsid w:val="00812530"/>
    <w:rPr>
      <w:b/>
      <w:bCs/>
      <w:sz w:val="20"/>
      <w:szCs w:val="20"/>
    </w:rPr>
  </w:style>
  <w:style w:type="character" w:customStyle="1" w:styleId="CommentSubjectChar">
    <w:name w:val="Comment Subject Char"/>
    <w:basedOn w:val="CommentTextChar"/>
    <w:link w:val="CommentSubject"/>
    <w:uiPriority w:val="99"/>
    <w:semiHidden/>
    <w:rsid w:val="00812530"/>
    <w:rPr>
      <w:b/>
      <w:bCs/>
      <w:sz w:val="20"/>
      <w:szCs w:val="20"/>
    </w:rPr>
  </w:style>
  <w:style w:type="paragraph" w:styleId="EndnoteText">
    <w:name w:val="endnote text"/>
    <w:basedOn w:val="Normal"/>
    <w:link w:val="EndnoteTextChar"/>
    <w:uiPriority w:val="99"/>
    <w:semiHidden/>
    <w:unhideWhenUsed/>
    <w:rsid w:val="00110747"/>
    <w:pPr>
      <w:spacing w:line="240" w:lineRule="auto"/>
    </w:pPr>
    <w:rPr>
      <w:sz w:val="24"/>
      <w:szCs w:val="24"/>
    </w:rPr>
  </w:style>
  <w:style w:type="character" w:customStyle="1" w:styleId="EndnoteTextChar">
    <w:name w:val="Endnote Text Char"/>
    <w:basedOn w:val="DefaultParagraphFont"/>
    <w:link w:val="EndnoteText"/>
    <w:uiPriority w:val="99"/>
    <w:semiHidden/>
    <w:rsid w:val="00110747"/>
    <w:rPr>
      <w:sz w:val="24"/>
      <w:szCs w:val="24"/>
    </w:rPr>
  </w:style>
  <w:style w:type="character" w:styleId="EndnoteReference">
    <w:name w:val="endnote reference"/>
    <w:basedOn w:val="DefaultParagraphFont"/>
    <w:uiPriority w:val="99"/>
    <w:semiHidden/>
    <w:unhideWhenUsed/>
    <w:rsid w:val="00110747"/>
    <w:rPr>
      <w:vertAlign w:val="superscript"/>
    </w:rPr>
  </w:style>
  <w:style w:type="paragraph" w:styleId="FootnoteText">
    <w:name w:val="footnote text"/>
    <w:basedOn w:val="Normal"/>
    <w:link w:val="FootnoteTextChar"/>
    <w:uiPriority w:val="99"/>
    <w:unhideWhenUsed/>
    <w:rsid w:val="00110747"/>
    <w:pPr>
      <w:spacing w:line="240" w:lineRule="auto"/>
    </w:pPr>
    <w:rPr>
      <w:sz w:val="24"/>
      <w:szCs w:val="24"/>
    </w:rPr>
  </w:style>
  <w:style w:type="character" w:customStyle="1" w:styleId="FootnoteTextChar">
    <w:name w:val="Footnote Text Char"/>
    <w:basedOn w:val="DefaultParagraphFont"/>
    <w:link w:val="FootnoteText"/>
    <w:uiPriority w:val="99"/>
    <w:rsid w:val="00110747"/>
    <w:rPr>
      <w:sz w:val="24"/>
      <w:szCs w:val="24"/>
    </w:rPr>
  </w:style>
  <w:style w:type="character" w:styleId="FootnoteReference">
    <w:name w:val="footnote reference"/>
    <w:basedOn w:val="DefaultParagraphFont"/>
    <w:uiPriority w:val="99"/>
    <w:semiHidden/>
    <w:unhideWhenUsed/>
    <w:rsid w:val="00110747"/>
    <w:rPr>
      <w:vertAlign w:val="superscript"/>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unodc.org/documents/ungass2016/Contributions/UN/UNDP/UNDP_paper_for_CND_March_2015.pdf" TargetMode="External"/><Relationship Id="rId7" Type="http://schemas.openxmlformats.org/officeDocument/2006/relationships/hyperlink" Target="http://www.unodc.org/documents/ungass2016/Contributions/UN/UNDP/UNDP_paper_for_CND_March_2015.pdf" TargetMode="External"/><Relationship Id="rId8" Type="http://schemas.openxmlformats.org/officeDocument/2006/relationships/hyperlink" Target="http://world.time.com/2012/10/15/guinea-bissau-how-cocaine-transformed-a-tiny-african-nation" TargetMode="External"/><Relationship Id="rId9" Type="http://schemas.openxmlformats.org/officeDocument/2006/relationships/hyperlink" Target="http://world.time.com/2012/10/15/guinea-bissau-how-cocaine-transformed-a-tiny-african-nation" TargetMode="Externa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3593</Words>
  <Characters>20485</Characters>
  <Application>Microsoft Macintosh Word</Application>
  <DocSecurity>0</DocSecurity>
  <Lines>170</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Westminster</Company>
  <LinksUpToDate>false</LinksUpToDate>
  <CharactersWithSpaces>25157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Cross</dc:creator>
  <cp:lastModifiedBy>Author Author</cp:lastModifiedBy>
  <cp:revision>3</cp:revision>
  <dcterms:created xsi:type="dcterms:W3CDTF">2016-09-14T13:40:00Z</dcterms:created>
  <dcterms:modified xsi:type="dcterms:W3CDTF">2016-09-14T13:42:00Z</dcterms:modified>
</cp:coreProperties>
</file>