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86" w:rsidRPr="008373DB" w:rsidRDefault="003B5579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8373DB">
        <w:rPr>
          <w:rFonts w:ascii="Times New Roman" w:hAnsi="Times New Roman" w:cs="Times New Roman"/>
          <w:b/>
        </w:rPr>
        <w:t xml:space="preserve">Table 1. Three phases of labour geography (adapted from Coe and </w:t>
      </w:r>
      <w:proofErr w:type="spellStart"/>
      <w:r w:rsidRPr="008373DB">
        <w:rPr>
          <w:rFonts w:ascii="Times New Roman" w:hAnsi="Times New Roman" w:cs="Times New Roman"/>
          <w:b/>
        </w:rPr>
        <w:t>Jordhus</w:t>
      </w:r>
      <w:proofErr w:type="spellEnd"/>
      <w:r w:rsidRPr="008373DB">
        <w:rPr>
          <w:rFonts w:ascii="Times New Roman" w:hAnsi="Times New Roman" w:cs="Times New Roman"/>
          <w:b/>
        </w:rPr>
        <w:t>-Lier 2010, pp. 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2401"/>
        <w:gridCol w:w="2094"/>
        <w:gridCol w:w="2094"/>
      </w:tblGrid>
      <w:tr w:rsidR="002F1A6A" w:rsidRPr="009B0383" w:rsidTr="002F1A6A">
        <w:tc>
          <w:tcPr>
            <w:tcW w:w="2427" w:type="dxa"/>
          </w:tcPr>
          <w:p w:rsidR="002F1A6A" w:rsidRPr="009B0383" w:rsidRDefault="002F1A6A">
            <w:pPr>
              <w:rPr>
                <w:rFonts w:ascii="Times New Roman" w:hAnsi="Times New Roman" w:cs="Times New Roman"/>
                <w:b/>
              </w:rPr>
            </w:pPr>
            <w:r w:rsidRPr="009B0383">
              <w:rPr>
                <w:rFonts w:ascii="Times New Roman" w:hAnsi="Times New Roman" w:cs="Times New Roman"/>
                <w:b/>
              </w:rPr>
              <w:t>Phase/time period</w:t>
            </w:r>
          </w:p>
        </w:tc>
        <w:tc>
          <w:tcPr>
            <w:tcW w:w="2401" w:type="dxa"/>
          </w:tcPr>
          <w:p w:rsidR="002F1A6A" w:rsidRPr="009B0383" w:rsidRDefault="002F1A6A">
            <w:pPr>
              <w:rPr>
                <w:rFonts w:ascii="Times New Roman" w:hAnsi="Times New Roman" w:cs="Times New Roman"/>
                <w:b/>
              </w:rPr>
            </w:pPr>
            <w:r w:rsidRPr="009B0383">
              <w:rPr>
                <w:rFonts w:ascii="Times New Roman" w:hAnsi="Times New Roman" w:cs="Times New Roman"/>
                <w:b/>
              </w:rPr>
              <w:t>Illustrative authors</w:t>
            </w:r>
          </w:p>
        </w:tc>
        <w:tc>
          <w:tcPr>
            <w:tcW w:w="2094" w:type="dxa"/>
          </w:tcPr>
          <w:p w:rsidR="002F1A6A" w:rsidRPr="009B0383" w:rsidRDefault="002F1A6A">
            <w:pPr>
              <w:rPr>
                <w:rFonts w:ascii="Times New Roman" w:hAnsi="Times New Roman" w:cs="Times New Roman"/>
                <w:b/>
              </w:rPr>
            </w:pPr>
            <w:r w:rsidRPr="009B0383">
              <w:rPr>
                <w:rFonts w:ascii="Times New Roman" w:hAnsi="Times New Roman" w:cs="Times New Roman"/>
                <w:b/>
              </w:rPr>
              <w:t>Analytical foci</w:t>
            </w:r>
          </w:p>
        </w:tc>
        <w:tc>
          <w:tcPr>
            <w:tcW w:w="2094" w:type="dxa"/>
          </w:tcPr>
          <w:p w:rsidR="002F1A6A" w:rsidRPr="009B0383" w:rsidRDefault="002F1A6A">
            <w:pPr>
              <w:rPr>
                <w:rFonts w:ascii="Times New Roman" w:hAnsi="Times New Roman" w:cs="Times New Roman"/>
                <w:b/>
              </w:rPr>
            </w:pPr>
            <w:r w:rsidRPr="009B0383">
              <w:rPr>
                <w:rFonts w:ascii="Times New Roman" w:hAnsi="Times New Roman" w:cs="Times New Roman"/>
                <w:b/>
              </w:rPr>
              <w:t>Limitations</w:t>
            </w:r>
          </w:p>
        </w:tc>
      </w:tr>
      <w:tr w:rsidR="002F1A6A" w:rsidRPr="009B0383" w:rsidTr="002F1A6A">
        <w:tc>
          <w:tcPr>
            <w:tcW w:w="2427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Phase 1: 1990s</w:t>
            </w:r>
          </w:p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Early foundations</w:t>
            </w:r>
          </w:p>
        </w:tc>
        <w:tc>
          <w:tcPr>
            <w:tcW w:w="2401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Andrew Cumbers; Andrew Herod; Tod Rutherford; David Sadler; Jane Wills</w:t>
            </w:r>
          </w:p>
        </w:tc>
        <w:tc>
          <w:tcPr>
            <w:tcW w:w="2094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The agency of labour; labour’s spatial strategies and fixes; the ‘upscaling’ imperative</w:t>
            </w:r>
          </w:p>
        </w:tc>
        <w:tc>
          <w:tcPr>
            <w:tcW w:w="2094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Prime focus on trade unions; identification of isolated success stories; not systemic trends; prime focus on manufacturing sectors in developed economies.</w:t>
            </w:r>
          </w:p>
        </w:tc>
      </w:tr>
      <w:tr w:rsidR="002F1A6A" w:rsidRPr="009B0383" w:rsidTr="002F1A6A">
        <w:tc>
          <w:tcPr>
            <w:tcW w:w="2427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Phase 2: 2000s</w:t>
            </w:r>
          </w:p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Broadening Out</w:t>
            </w:r>
          </w:p>
        </w:tc>
        <w:tc>
          <w:tcPr>
            <w:tcW w:w="2401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 xml:space="preserve">Angela Hale; Andrew Herod; Lydia Savage; Rachel </w:t>
            </w:r>
            <w:proofErr w:type="spellStart"/>
            <w:r w:rsidRPr="009B0383">
              <w:rPr>
                <w:rFonts w:ascii="Times New Roman" w:hAnsi="Times New Roman" w:cs="Times New Roman"/>
              </w:rPr>
              <w:t>Silvey</w:t>
            </w:r>
            <w:proofErr w:type="spellEnd"/>
            <w:r w:rsidRPr="009B0383">
              <w:rPr>
                <w:rFonts w:ascii="Times New Roman" w:hAnsi="Times New Roman" w:cs="Times New Roman"/>
              </w:rPr>
              <w:t>; Steven Tufts; Jane Wills</w:t>
            </w:r>
          </w:p>
        </w:tc>
        <w:tc>
          <w:tcPr>
            <w:tcW w:w="2094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New sectors; new paths of action; new modes of organisation; new geographical domains</w:t>
            </w:r>
          </w:p>
        </w:tc>
        <w:tc>
          <w:tcPr>
            <w:tcW w:w="2094" w:type="dxa"/>
          </w:tcPr>
          <w:p w:rsidR="002F1A6A" w:rsidRPr="009B0383" w:rsidRDefault="002F1A6A" w:rsidP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Agency still not systematically theorised; lack of integration with literature on global production and state restructuring; absence of analysis of labour market intermediaries</w:t>
            </w:r>
          </w:p>
        </w:tc>
      </w:tr>
      <w:tr w:rsidR="002F1A6A" w:rsidRPr="009B0383" w:rsidTr="002F1A6A">
        <w:tc>
          <w:tcPr>
            <w:tcW w:w="2427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Phase 3: 2010s+</w:t>
            </w:r>
          </w:p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Labour process and labour history</w:t>
            </w:r>
          </w:p>
        </w:tc>
        <w:tc>
          <w:tcPr>
            <w:tcW w:w="2401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 xml:space="preserve">Al </w:t>
            </w:r>
            <w:proofErr w:type="spellStart"/>
            <w:r w:rsidRPr="009B0383">
              <w:rPr>
                <w:rFonts w:ascii="Times New Roman" w:hAnsi="Times New Roman" w:cs="Times New Roman"/>
              </w:rPr>
              <w:t>Rainnie</w:t>
            </w:r>
            <w:proofErr w:type="spellEnd"/>
            <w:r w:rsidRPr="009B0383">
              <w:rPr>
                <w:rFonts w:ascii="Times New Roman" w:hAnsi="Times New Roman" w:cs="Times New Roman"/>
              </w:rPr>
              <w:t xml:space="preserve">; Robert </w:t>
            </w:r>
            <w:proofErr w:type="spellStart"/>
            <w:r w:rsidRPr="009B0383">
              <w:rPr>
                <w:rFonts w:ascii="Times New Roman" w:hAnsi="Times New Roman" w:cs="Times New Roman"/>
              </w:rPr>
              <w:t>Bridi</w:t>
            </w:r>
            <w:proofErr w:type="spellEnd"/>
            <w:r w:rsidRPr="009B0383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9B0383">
              <w:rPr>
                <w:rFonts w:ascii="Times New Roman" w:hAnsi="Times New Roman" w:cs="Times New Roman"/>
              </w:rPr>
              <w:t>Terah</w:t>
            </w:r>
            <w:proofErr w:type="spellEnd"/>
            <w:r w:rsidRPr="009B0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383">
              <w:rPr>
                <w:rFonts w:ascii="Times New Roman" w:hAnsi="Times New Roman" w:cs="Times New Roman"/>
              </w:rPr>
              <w:t>Sportel</w:t>
            </w:r>
            <w:proofErr w:type="spellEnd"/>
            <w:r w:rsidRPr="009B0383">
              <w:rPr>
                <w:rFonts w:ascii="Times New Roman" w:hAnsi="Times New Roman" w:cs="Times New Roman"/>
              </w:rPr>
              <w:t>; Neil Coe</w:t>
            </w:r>
          </w:p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</w:p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 xml:space="preserve">David Featherstone; Paul Griffin; John </w:t>
            </w:r>
            <w:proofErr w:type="spellStart"/>
            <w:r w:rsidRPr="009B0383">
              <w:rPr>
                <w:rFonts w:ascii="Times New Roman" w:hAnsi="Times New Roman" w:cs="Times New Roman"/>
              </w:rPr>
              <w:t>Crossan</w:t>
            </w:r>
            <w:proofErr w:type="spellEnd"/>
          </w:p>
        </w:tc>
        <w:tc>
          <w:tcPr>
            <w:tcW w:w="2094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Agency in the process of working and ‘doing’; focus on the labour process and/or labour process theory</w:t>
            </w:r>
          </w:p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</w:p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‘History from below’ and community formation</w:t>
            </w:r>
          </w:p>
        </w:tc>
        <w:tc>
          <w:tcPr>
            <w:tcW w:w="2094" w:type="dxa"/>
          </w:tcPr>
          <w:p w:rsidR="002F1A6A" w:rsidRPr="009B0383" w:rsidRDefault="002F1A6A">
            <w:pPr>
              <w:rPr>
                <w:rFonts w:ascii="Times New Roman" w:hAnsi="Times New Roman" w:cs="Times New Roman"/>
              </w:rPr>
            </w:pPr>
            <w:r w:rsidRPr="009B0383">
              <w:rPr>
                <w:rFonts w:ascii="Times New Roman" w:hAnsi="Times New Roman" w:cs="Times New Roman"/>
              </w:rPr>
              <w:t>Insufficient or else nascent engagements with ethical/moral considerations</w:t>
            </w:r>
          </w:p>
        </w:tc>
      </w:tr>
    </w:tbl>
    <w:p w:rsidR="002F1A6A" w:rsidRPr="009B0383" w:rsidRDefault="002F1A6A">
      <w:pPr>
        <w:rPr>
          <w:rFonts w:ascii="Times New Roman" w:hAnsi="Times New Roman" w:cs="Times New Roman"/>
        </w:rPr>
      </w:pPr>
    </w:p>
    <w:sectPr w:rsidR="002F1A6A" w:rsidRPr="009B0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6A"/>
    <w:rsid w:val="002B7186"/>
    <w:rsid w:val="002F1A6A"/>
    <w:rsid w:val="003B5579"/>
    <w:rsid w:val="007C3338"/>
    <w:rsid w:val="008373DB"/>
    <w:rsid w:val="009B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54B1C-2C9A-48E3-BBE0-C55D4747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Hastings</dc:creator>
  <cp:keywords/>
  <dc:description/>
  <cp:lastModifiedBy>Tom Hastings</cp:lastModifiedBy>
  <cp:revision>2</cp:revision>
  <dcterms:created xsi:type="dcterms:W3CDTF">2016-09-09T12:35:00Z</dcterms:created>
  <dcterms:modified xsi:type="dcterms:W3CDTF">2016-09-09T12:35:00Z</dcterms:modified>
</cp:coreProperties>
</file>