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3A4FCA" w14:textId="77777777" w:rsidR="0088022D" w:rsidRPr="000F71EF" w:rsidRDefault="0088022D" w:rsidP="000F71EF">
      <w:pPr>
        <w:spacing w:line="360" w:lineRule="auto"/>
        <w:jc w:val="center"/>
        <w:rPr>
          <w:rFonts w:ascii="Times New Roman" w:hAnsi="Times New Roman" w:cs="Times New Roman"/>
          <w:sz w:val="24"/>
          <w:szCs w:val="24"/>
        </w:rPr>
      </w:pPr>
      <w:bookmarkStart w:id="0" w:name="_GoBack"/>
      <w:bookmarkEnd w:id="0"/>
    </w:p>
    <w:p w14:paraId="5C13C974" w14:textId="25172AF7" w:rsidR="0088022D" w:rsidRPr="000F71EF" w:rsidRDefault="00BC013C" w:rsidP="000F71EF">
      <w:pPr>
        <w:spacing w:line="360" w:lineRule="auto"/>
        <w:jc w:val="center"/>
        <w:rPr>
          <w:rFonts w:ascii="Times New Roman" w:hAnsi="Times New Roman" w:cs="Times New Roman"/>
          <w:sz w:val="24"/>
          <w:szCs w:val="24"/>
        </w:rPr>
      </w:pPr>
      <w:r w:rsidRPr="000F71EF">
        <w:rPr>
          <w:rFonts w:ascii="Times New Roman" w:hAnsi="Times New Roman" w:cs="Times New Roman"/>
          <w:bCs/>
          <w:sz w:val="24"/>
          <w:szCs w:val="24"/>
        </w:rPr>
        <w:t>Eye-tracking the time</w:t>
      </w:r>
      <w:r w:rsidRPr="000F71EF">
        <w:rPr>
          <w:rFonts w:ascii="Cambria Math" w:hAnsi="Cambria Math" w:cs="Cambria Math"/>
          <w:bCs/>
          <w:sz w:val="24"/>
          <w:szCs w:val="24"/>
        </w:rPr>
        <w:t>‐</w:t>
      </w:r>
      <w:r w:rsidRPr="000F71EF">
        <w:rPr>
          <w:rFonts w:ascii="Times New Roman" w:hAnsi="Times New Roman" w:cs="Times New Roman"/>
          <w:bCs/>
          <w:sz w:val="24"/>
          <w:szCs w:val="24"/>
        </w:rPr>
        <w:t>course of novel word learning and lexical competition in adults and children</w:t>
      </w:r>
      <w:r w:rsidR="00147C97" w:rsidRPr="000F71EF">
        <w:rPr>
          <w:rFonts w:ascii="Times New Roman" w:hAnsi="Times New Roman" w:cs="Times New Roman"/>
          <w:bCs/>
          <w:sz w:val="24"/>
          <w:szCs w:val="24"/>
        </w:rPr>
        <w:t xml:space="preserve">.  </w:t>
      </w:r>
    </w:p>
    <w:p w14:paraId="7E245582" w14:textId="77777777" w:rsidR="0088022D" w:rsidRPr="000F71EF" w:rsidRDefault="0088022D" w:rsidP="000F71EF">
      <w:pPr>
        <w:spacing w:line="360" w:lineRule="auto"/>
        <w:jc w:val="center"/>
        <w:rPr>
          <w:rFonts w:ascii="Times New Roman" w:hAnsi="Times New Roman" w:cs="Times New Roman"/>
          <w:sz w:val="24"/>
          <w:szCs w:val="24"/>
        </w:rPr>
      </w:pPr>
    </w:p>
    <w:p w14:paraId="52F14B6B" w14:textId="6DFD0367" w:rsidR="0088022D" w:rsidRPr="000F71EF" w:rsidRDefault="0088022D" w:rsidP="000F71EF">
      <w:pPr>
        <w:spacing w:line="360" w:lineRule="auto"/>
        <w:jc w:val="center"/>
        <w:rPr>
          <w:rFonts w:ascii="Times New Roman" w:hAnsi="Times New Roman" w:cs="Times New Roman"/>
          <w:sz w:val="24"/>
          <w:szCs w:val="24"/>
        </w:rPr>
      </w:pPr>
      <w:r w:rsidRPr="000F71EF">
        <w:rPr>
          <w:rFonts w:ascii="Times New Roman" w:hAnsi="Times New Roman" w:cs="Times New Roman"/>
          <w:sz w:val="24"/>
          <w:szCs w:val="24"/>
        </w:rPr>
        <w:t>Weighall, A.,</w:t>
      </w:r>
      <w:r w:rsidR="0083165A" w:rsidRPr="000F71EF">
        <w:rPr>
          <w:rFonts w:ascii="Times New Roman" w:hAnsi="Times New Roman" w:cs="Times New Roman"/>
          <w:sz w:val="24"/>
          <w:szCs w:val="24"/>
          <w:vertAlign w:val="superscript"/>
        </w:rPr>
        <w:t>1</w:t>
      </w:r>
      <w:r w:rsidRPr="000F71EF">
        <w:rPr>
          <w:rFonts w:ascii="Times New Roman" w:hAnsi="Times New Roman" w:cs="Times New Roman"/>
          <w:sz w:val="24"/>
          <w:szCs w:val="24"/>
        </w:rPr>
        <w:t xml:space="preserve"> </w:t>
      </w:r>
      <w:r w:rsidR="00D74479" w:rsidRPr="000F71EF">
        <w:rPr>
          <w:rFonts w:ascii="Times New Roman" w:hAnsi="Times New Roman" w:cs="Times New Roman"/>
          <w:sz w:val="24"/>
          <w:szCs w:val="24"/>
        </w:rPr>
        <w:t>Henderson, L.M</w:t>
      </w:r>
      <w:r w:rsidR="00BC013C" w:rsidRPr="000F71EF">
        <w:rPr>
          <w:rFonts w:ascii="Times New Roman" w:hAnsi="Times New Roman" w:cs="Times New Roman"/>
          <w:sz w:val="24"/>
          <w:szCs w:val="24"/>
        </w:rPr>
        <w:t>,</w:t>
      </w:r>
      <w:r w:rsidR="0083165A" w:rsidRPr="000F71EF">
        <w:rPr>
          <w:rFonts w:ascii="Times New Roman" w:hAnsi="Times New Roman" w:cs="Times New Roman"/>
          <w:sz w:val="24"/>
          <w:szCs w:val="24"/>
          <w:vertAlign w:val="superscript"/>
        </w:rPr>
        <w:t>2</w:t>
      </w:r>
      <w:r w:rsidR="00BC013C" w:rsidRPr="000F71EF">
        <w:rPr>
          <w:rFonts w:ascii="Times New Roman" w:hAnsi="Times New Roman" w:cs="Times New Roman"/>
          <w:sz w:val="24"/>
          <w:szCs w:val="24"/>
        </w:rPr>
        <w:t xml:space="preserve"> Barr, D.</w:t>
      </w:r>
      <w:r w:rsidR="00147C97" w:rsidRPr="000F71EF">
        <w:rPr>
          <w:rFonts w:ascii="Times New Roman" w:hAnsi="Times New Roman" w:cs="Times New Roman"/>
          <w:sz w:val="24"/>
          <w:szCs w:val="24"/>
        </w:rPr>
        <w:t>J.</w:t>
      </w:r>
      <w:r w:rsidR="00BC013C" w:rsidRPr="000F71EF">
        <w:rPr>
          <w:rFonts w:ascii="Times New Roman" w:hAnsi="Times New Roman" w:cs="Times New Roman"/>
          <w:sz w:val="24"/>
          <w:szCs w:val="24"/>
        </w:rPr>
        <w:t>,</w:t>
      </w:r>
      <w:r w:rsidR="0083165A" w:rsidRPr="000F71EF">
        <w:rPr>
          <w:rFonts w:ascii="Times New Roman" w:hAnsi="Times New Roman" w:cs="Times New Roman"/>
          <w:sz w:val="24"/>
          <w:szCs w:val="24"/>
          <w:vertAlign w:val="superscript"/>
        </w:rPr>
        <w:t>3</w:t>
      </w:r>
      <w:r w:rsidR="00D74479" w:rsidRPr="000F71EF">
        <w:rPr>
          <w:rFonts w:ascii="Times New Roman" w:hAnsi="Times New Roman" w:cs="Times New Roman"/>
          <w:sz w:val="24"/>
          <w:szCs w:val="24"/>
        </w:rPr>
        <w:t xml:space="preserve"> </w:t>
      </w:r>
      <w:r w:rsidR="00931A4A">
        <w:rPr>
          <w:rFonts w:ascii="Times New Roman" w:hAnsi="Times New Roman" w:cs="Times New Roman"/>
          <w:sz w:val="24"/>
          <w:szCs w:val="24"/>
        </w:rPr>
        <w:t>Cairney, S.</w:t>
      </w:r>
      <w:r w:rsidR="0083165A" w:rsidRPr="000F71EF">
        <w:rPr>
          <w:rFonts w:ascii="Times New Roman" w:hAnsi="Times New Roman" w:cs="Times New Roman"/>
          <w:sz w:val="24"/>
          <w:szCs w:val="24"/>
          <w:vertAlign w:val="superscript"/>
        </w:rPr>
        <w:t>2</w:t>
      </w:r>
      <w:r w:rsidR="00931A4A">
        <w:rPr>
          <w:rFonts w:ascii="Times New Roman" w:hAnsi="Times New Roman" w:cs="Times New Roman"/>
          <w:sz w:val="24"/>
          <w:szCs w:val="24"/>
        </w:rPr>
        <w:t xml:space="preserve"> </w:t>
      </w:r>
      <w:r w:rsidR="00D74479" w:rsidRPr="000F71EF">
        <w:rPr>
          <w:rFonts w:ascii="Times New Roman" w:hAnsi="Times New Roman" w:cs="Times New Roman"/>
          <w:sz w:val="24"/>
          <w:szCs w:val="24"/>
        </w:rPr>
        <w:t>&amp; Gaskell M.G.</w:t>
      </w:r>
      <w:r w:rsidR="0083165A" w:rsidRPr="000F71EF">
        <w:rPr>
          <w:rFonts w:ascii="Times New Roman" w:hAnsi="Times New Roman" w:cs="Times New Roman"/>
          <w:sz w:val="24"/>
          <w:szCs w:val="24"/>
          <w:vertAlign w:val="superscript"/>
        </w:rPr>
        <w:t>2</w:t>
      </w:r>
    </w:p>
    <w:p w14:paraId="29341598" w14:textId="59FDF368" w:rsidR="009852FD" w:rsidRPr="00931A4A" w:rsidRDefault="009852FD" w:rsidP="00931A4A">
      <w:pPr>
        <w:spacing w:line="360" w:lineRule="auto"/>
        <w:jc w:val="center"/>
        <w:rPr>
          <w:rFonts w:ascii="Times New Roman" w:hAnsi="Times New Roman" w:cs="Times New Roman"/>
          <w:sz w:val="24"/>
          <w:szCs w:val="24"/>
        </w:rPr>
      </w:pPr>
      <w:r w:rsidRPr="000F71EF">
        <w:rPr>
          <w:rFonts w:ascii="Times New Roman" w:hAnsi="Times New Roman" w:cs="Times New Roman"/>
          <w:sz w:val="24"/>
          <w:szCs w:val="24"/>
        </w:rPr>
        <w:t xml:space="preserve">a.r.weighall@leeds.ac.uk; lisa-marie.henderson@york.ac.uk; </w:t>
      </w:r>
      <w:r w:rsidR="002E07A1">
        <w:rPr>
          <w:rFonts w:ascii="Times New Roman" w:hAnsi="Times New Roman" w:cs="Times New Roman"/>
          <w:sz w:val="24"/>
          <w:szCs w:val="24"/>
        </w:rPr>
        <w:t>d.</w:t>
      </w:r>
      <w:r w:rsidR="00931A4A" w:rsidRPr="00931A4A">
        <w:rPr>
          <w:rFonts w:ascii="Times New Roman" w:hAnsi="Times New Roman" w:cs="Times New Roman"/>
          <w:sz w:val="24"/>
          <w:szCs w:val="24"/>
        </w:rPr>
        <w:t>barr@glasgow.ac.uk</w:t>
      </w:r>
      <w:r w:rsidRPr="000F71EF">
        <w:rPr>
          <w:rFonts w:ascii="Times New Roman" w:hAnsi="Times New Roman" w:cs="Times New Roman"/>
          <w:sz w:val="24"/>
          <w:szCs w:val="24"/>
        </w:rPr>
        <w:t>;</w:t>
      </w:r>
      <w:r w:rsidR="00931A4A">
        <w:rPr>
          <w:rFonts w:ascii="Times New Roman" w:hAnsi="Times New Roman" w:cs="Times New Roman"/>
          <w:sz w:val="24"/>
          <w:szCs w:val="24"/>
        </w:rPr>
        <w:t xml:space="preserve"> </w:t>
      </w:r>
      <w:r w:rsidR="00931A4A" w:rsidRPr="00931A4A">
        <w:rPr>
          <w:rFonts w:ascii="Times New Roman" w:hAnsi="Times New Roman" w:cs="Times New Roman"/>
          <w:sz w:val="24"/>
          <w:szCs w:val="24"/>
        </w:rPr>
        <w:t>scott.cairney@york.ac.uk</w:t>
      </w:r>
      <w:r w:rsidR="00931A4A">
        <w:rPr>
          <w:rFonts w:ascii="Times New Roman" w:hAnsi="Times New Roman" w:cs="Times New Roman"/>
          <w:sz w:val="24"/>
          <w:szCs w:val="24"/>
        </w:rPr>
        <w:t xml:space="preserve">; </w:t>
      </w:r>
      <w:r w:rsidRPr="000F71EF">
        <w:rPr>
          <w:rFonts w:ascii="Times New Roman" w:hAnsi="Times New Roman" w:cs="Times New Roman"/>
          <w:sz w:val="24"/>
          <w:szCs w:val="24"/>
        </w:rPr>
        <w:t>gareth.gaskell@york.ac.uk</w:t>
      </w:r>
    </w:p>
    <w:p w14:paraId="6F00B643" w14:textId="2FFFEE31" w:rsidR="009852FD" w:rsidRPr="000F71EF" w:rsidRDefault="009852FD" w:rsidP="000F71EF">
      <w:pPr>
        <w:spacing w:line="360" w:lineRule="auto"/>
        <w:jc w:val="center"/>
        <w:rPr>
          <w:rFonts w:ascii="Times New Roman" w:hAnsi="Times New Roman" w:cs="Times New Roman"/>
          <w:b/>
          <w:sz w:val="24"/>
          <w:szCs w:val="24"/>
        </w:rPr>
      </w:pPr>
    </w:p>
    <w:p w14:paraId="0DE736FE" w14:textId="77777777" w:rsidR="0088022D" w:rsidRPr="000F71EF" w:rsidRDefault="0088022D" w:rsidP="000F71EF">
      <w:pPr>
        <w:spacing w:line="360" w:lineRule="auto"/>
        <w:rPr>
          <w:rFonts w:ascii="Times New Roman" w:hAnsi="Times New Roman" w:cs="Times New Roman"/>
          <w:sz w:val="24"/>
          <w:szCs w:val="24"/>
        </w:rPr>
      </w:pPr>
    </w:p>
    <w:p w14:paraId="47E752FE" w14:textId="4B19AC71" w:rsidR="009852FD" w:rsidRPr="000F71EF" w:rsidRDefault="009852FD" w:rsidP="000F71EF">
      <w:pPr>
        <w:spacing w:line="360" w:lineRule="auto"/>
        <w:jc w:val="center"/>
        <w:rPr>
          <w:rFonts w:ascii="Times New Roman" w:hAnsi="Times New Roman" w:cs="Times New Roman"/>
          <w:b/>
          <w:sz w:val="24"/>
          <w:szCs w:val="24"/>
        </w:rPr>
      </w:pPr>
      <w:r w:rsidRPr="000F71EF">
        <w:rPr>
          <w:rFonts w:ascii="Times New Roman" w:hAnsi="Times New Roman" w:cs="Times New Roman"/>
          <w:sz w:val="24"/>
          <w:szCs w:val="24"/>
          <w:vertAlign w:val="superscript"/>
        </w:rPr>
        <w:t>1</w:t>
      </w:r>
      <w:r w:rsidR="00BC013C" w:rsidRPr="000F71EF">
        <w:rPr>
          <w:rFonts w:ascii="Times New Roman" w:hAnsi="Times New Roman" w:cs="Times New Roman"/>
          <w:sz w:val="24"/>
          <w:szCs w:val="24"/>
        </w:rPr>
        <w:t>School of Psychology</w:t>
      </w:r>
      <w:r w:rsidR="0088022D" w:rsidRPr="000F71EF">
        <w:rPr>
          <w:rFonts w:ascii="Times New Roman" w:hAnsi="Times New Roman" w:cs="Times New Roman"/>
          <w:sz w:val="24"/>
          <w:szCs w:val="24"/>
        </w:rPr>
        <w:t>, University of Leeds</w:t>
      </w:r>
      <w:r w:rsidRPr="000F71EF">
        <w:rPr>
          <w:rFonts w:ascii="Times New Roman" w:hAnsi="Times New Roman" w:cs="Times New Roman"/>
          <w:b/>
          <w:sz w:val="24"/>
          <w:szCs w:val="24"/>
        </w:rPr>
        <w:t xml:space="preserve">, </w:t>
      </w:r>
      <w:r w:rsidR="0074674A" w:rsidRPr="000F71EF">
        <w:rPr>
          <w:rFonts w:ascii="Times New Roman" w:hAnsi="Times New Roman" w:cs="Times New Roman"/>
          <w:sz w:val="24"/>
          <w:szCs w:val="24"/>
        </w:rPr>
        <w:t>Leeds, UK, LS2 9JT</w:t>
      </w:r>
    </w:p>
    <w:p w14:paraId="4509A6F3" w14:textId="37100329" w:rsidR="009852FD" w:rsidRPr="000F71EF" w:rsidRDefault="009852FD" w:rsidP="000F71EF">
      <w:pPr>
        <w:spacing w:line="360" w:lineRule="auto"/>
        <w:jc w:val="center"/>
        <w:rPr>
          <w:rFonts w:ascii="Times New Roman" w:hAnsi="Times New Roman" w:cs="Times New Roman"/>
          <w:sz w:val="24"/>
          <w:szCs w:val="24"/>
          <w:vertAlign w:val="superscript"/>
        </w:rPr>
      </w:pPr>
      <w:r w:rsidRPr="000F71EF">
        <w:rPr>
          <w:rFonts w:ascii="Times New Roman" w:hAnsi="Times New Roman" w:cs="Times New Roman"/>
          <w:sz w:val="24"/>
          <w:szCs w:val="24"/>
          <w:vertAlign w:val="superscript"/>
        </w:rPr>
        <w:t>2</w:t>
      </w:r>
      <w:r w:rsidR="0088022D" w:rsidRPr="000F71EF">
        <w:rPr>
          <w:rFonts w:ascii="Times New Roman" w:hAnsi="Times New Roman" w:cs="Times New Roman"/>
          <w:sz w:val="24"/>
          <w:szCs w:val="24"/>
        </w:rPr>
        <w:t>Department of Psychology, University of York</w:t>
      </w:r>
      <w:r w:rsidRPr="000F71EF">
        <w:rPr>
          <w:rFonts w:ascii="Times New Roman" w:hAnsi="Times New Roman" w:cs="Times New Roman"/>
          <w:sz w:val="24"/>
          <w:szCs w:val="24"/>
        </w:rPr>
        <w:t>,</w:t>
      </w:r>
      <w:r w:rsidR="000F71EF" w:rsidRPr="000F71EF">
        <w:rPr>
          <w:rFonts w:ascii="Times New Roman" w:hAnsi="Times New Roman" w:cs="Times New Roman"/>
          <w:sz w:val="24"/>
          <w:szCs w:val="24"/>
        </w:rPr>
        <w:t xml:space="preserve"> </w:t>
      </w:r>
      <w:r w:rsidRPr="000F71EF">
        <w:rPr>
          <w:rFonts w:ascii="Times New Roman" w:hAnsi="Times New Roman" w:cs="Times New Roman"/>
          <w:sz w:val="24"/>
          <w:szCs w:val="24"/>
        </w:rPr>
        <w:t>York, UK, YO10 5DD</w:t>
      </w:r>
    </w:p>
    <w:p w14:paraId="27A0932A" w14:textId="04D818C1" w:rsidR="009852FD" w:rsidRPr="000F71EF" w:rsidRDefault="009852FD" w:rsidP="000F71EF">
      <w:pPr>
        <w:spacing w:line="360" w:lineRule="auto"/>
        <w:jc w:val="center"/>
        <w:rPr>
          <w:rStyle w:val="st1"/>
          <w:rFonts w:ascii="Times New Roman" w:hAnsi="Times New Roman" w:cs="Times New Roman"/>
          <w:color w:val="545454"/>
          <w:sz w:val="24"/>
          <w:szCs w:val="24"/>
        </w:rPr>
      </w:pPr>
      <w:r w:rsidRPr="000F71EF">
        <w:rPr>
          <w:rFonts w:ascii="Times New Roman" w:hAnsi="Times New Roman" w:cs="Times New Roman"/>
          <w:sz w:val="24"/>
          <w:szCs w:val="24"/>
          <w:vertAlign w:val="superscript"/>
        </w:rPr>
        <w:t>3</w:t>
      </w:r>
      <w:r w:rsidR="00147C97" w:rsidRPr="000F71EF">
        <w:rPr>
          <w:rFonts w:ascii="Times New Roman" w:hAnsi="Times New Roman" w:cs="Times New Roman"/>
          <w:sz w:val="24"/>
          <w:szCs w:val="24"/>
        </w:rPr>
        <w:t>Institute of Neuroscience and Psychology, University of Glasgow</w:t>
      </w:r>
      <w:r w:rsidR="0074674A" w:rsidRPr="000F71EF">
        <w:rPr>
          <w:rFonts w:ascii="Times New Roman" w:hAnsi="Times New Roman" w:cs="Times New Roman"/>
          <w:sz w:val="24"/>
          <w:szCs w:val="24"/>
        </w:rPr>
        <w:t xml:space="preserve">, </w:t>
      </w:r>
      <w:r w:rsidRPr="000F71EF">
        <w:rPr>
          <w:rStyle w:val="st1"/>
          <w:rFonts w:ascii="Times New Roman" w:hAnsi="Times New Roman" w:cs="Times New Roman"/>
          <w:color w:val="545454"/>
          <w:sz w:val="24"/>
          <w:szCs w:val="24"/>
        </w:rPr>
        <w:t>Glasgow, G12 8QB</w:t>
      </w:r>
    </w:p>
    <w:p w14:paraId="212DA0FC" w14:textId="77777777" w:rsidR="0074674A" w:rsidRPr="000F71EF" w:rsidRDefault="0074674A" w:rsidP="000F71EF">
      <w:pPr>
        <w:spacing w:line="360" w:lineRule="auto"/>
        <w:jc w:val="center"/>
        <w:rPr>
          <w:rStyle w:val="st1"/>
          <w:rFonts w:ascii="Times New Roman" w:hAnsi="Times New Roman" w:cs="Times New Roman"/>
          <w:color w:val="545454"/>
          <w:sz w:val="24"/>
          <w:szCs w:val="24"/>
        </w:rPr>
      </w:pPr>
    </w:p>
    <w:p w14:paraId="6E859AC4" w14:textId="5A52150B" w:rsidR="0074674A" w:rsidRPr="000F71EF" w:rsidRDefault="0074674A" w:rsidP="000F71EF">
      <w:pPr>
        <w:spacing w:line="360" w:lineRule="auto"/>
        <w:rPr>
          <w:rStyle w:val="st1"/>
          <w:rFonts w:ascii="Times New Roman" w:hAnsi="Times New Roman" w:cs="Times New Roman"/>
          <w:color w:val="545454"/>
          <w:sz w:val="24"/>
          <w:szCs w:val="24"/>
        </w:rPr>
      </w:pPr>
      <w:r w:rsidRPr="000F71EF">
        <w:rPr>
          <w:rStyle w:val="st1"/>
          <w:rFonts w:ascii="Times New Roman" w:hAnsi="Times New Roman" w:cs="Times New Roman"/>
          <w:color w:val="545454"/>
          <w:sz w:val="24"/>
          <w:szCs w:val="24"/>
        </w:rPr>
        <w:t>Corresponding author:</w:t>
      </w:r>
    </w:p>
    <w:p w14:paraId="74C8DB05" w14:textId="4690310E" w:rsidR="00147C97" w:rsidRPr="000F71EF" w:rsidRDefault="0074674A" w:rsidP="000F71EF">
      <w:pPr>
        <w:spacing w:line="360" w:lineRule="auto"/>
        <w:rPr>
          <w:rFonts w:ascii="Times New Roman" w:hAnsi="Times New Roman" w:cs="Times New Roman"/>
          <w:sz w:val="24"/>
          <w:szCs w:val="24"/>
        </w:rPr>
      </w:pPr>
      <w:r w:rsidRPr="000F71EF">
        <w:rPr>
          <w:rStyle w:val="st1"/>
          <w:rFonts w:ascii="Times New Roman" w:hAnsi="Times New Roman" w:cs="Times New Roman"/>
          <w:color w:val="545454"/>
          <w:sz w:val="24"/>
          <w:szCs w:val="24"/>
        </w:rPr>
        <w:t>Dr Anna Weighall</w:t>
      </w:r>
    </w:p>
    <w:p w14:paraId="24B6B117" w14:textId="284FCC8E" w:rsidR="0074674A" w:rsidRPr="000F71EF" w:rsidRDefault="0074674A" w:rsidP="000F71EF">
      <w:pPr>
        <w:spacing w:line="360" w:lineRule="auto"/>
        <w:rPr>
          <w:rFonts w:ascii="Times New Roman" w:hAnsi="Times New Roman" w:cs="Times New Roman"/>
          <w:sz w:val="24"/>
          <w:szCs w:val="24"/>
        </w:rPr>
      </w:pPr>
      <w:r w:rsidRPr="000F71EF">
        <w:rPr>
          <w:rFonts w:ascii="Times New Roman" w:hAnsi="Times New Roman" w:cs="Times New Roman"/>
          <w:sz w:val="24"/>
          <w:szCs w:val="24"/>
        </w:rPr>
        <w:t>a.r.weighall@leeds.ac.uk</w:t>
      </w:r>
    </w:p>
    <w:p w14:paraId="46540DD4" w14:textId="77777777" w:rsidR="0074674A" w:rsidRPr="000F71EF" w:rsidRDefault="0074674A" w:rsidP="000F71EF">
      <w:pPr>
        <w:spacing w:line="360" w:lineRule="auto"/>
        <w:rPr>
          <w:rFonts w:ascii="Times New Roman" w:hAnsi="Times New Roman" w:cs="Times New Roman"/>
          <w:sz w:val="24"/>
          <w:szCs w:val="24"/>
        </w:rPr>
      </w:pPr>
      <w:r w:rsidRPr="000F71EF">
        <w:rPr>
          <w:rFonts w:ascii="Times New Roman" w:hAnsi="Times New Roman" w:cs="Times New Roman"/>
          <w:sz w:val="24"/>
          <w:szCs w:val="24"/>
        </w:rPr>
        <w:t>School of Psychology</w:t>
      </w:r>
    </w:p>
    <w:p w14:paraId="5F63DC0B" w14:textId="77777777" w:rsidR="0074674A" w:rsidRPr="000F71EF" w:rsidRDefault="0074674A" w:rsidP="000F71EF">
      <w:pPr>
        <w:spacing w:line="360" w:lineRule="auto"/>
        <w:rPr>
          <w:rFonts w:ascii="Times New Roman" w:hAnsi="Times New Roman" w:cs="Times New Roman"/>
          <w:b/>
          <w:sz w:val="24"/>
          <w:szCs w:val="24"/>
        </w:rPr>
      </w:pPr>
      <w:r w:rsidRPr="000F71EF">
        <w:rPr>
          <w:rFonts w:ascii="Times New Roman" w:hAnsi="Times New Roman" w:cs="Times New Roman"/>
          <w:sz w:val="24"/>
          <w:szCs w:val="24"/>
        </w:rPr>
        <w:t xml:space="preserve"> University of Leeds</w:t>
      </w:r>
    </w:p>
    <w:p w14:paraId="5ADC4E5E" w14:textId="77777777" w:rsidR="0074674A" w:rsidRPr="000F71EF" w:rsidRDefault="0074674A" w:rsidP="000F71EF">
      <w:pPr>
        <w:spacing w:line="360" w:lineRule="auto"/>
        <w:rPr>
          <w:rFonts w:ascii="Times New Roman" w:hAnsi="Times New Roman" w:cs="Times New Roman"/>
          <w:sz w:val="24"/>
          <w:szCs w:val="24"/>
        </w:rPr>
      </w:pPr>
      <w:r w:rsidRPr="000F71EF">
        <w:rPr>
          <w:rFonts w:ascii="Times New Roman" w:hAnsi="Times New Roman" w:cs="Times New Roman"/>
          <w:sz w:val="24"/>
          <w:szCs w:val="24"/>
        </w:rPr>
        <w:t xml:space="preserve">Leeds, UK, </w:t>
      </w:r>
    </w:p>
    <w:p w14:paraId="5D4C2E54" w14:textId="77777777" w:rsidR="00476D59" w:rsidRDefault="0074674A" w:rsidP="00476D59">
      <w:pPr>
        <w:spacing w:line="360" w:lineRule="auto"/>
        <w:rPr>
          <w:rFonts w:ascii="Times New Roman" w:hAnsi="Times New Roman" w:cs="Times New Roman"/>
          <w:sz w:val="24"/>
          <w:szCs w:val="24"/>
        </w:rPr>
      </w:pPr>
      <w:r w:rsidRPr="000F71EF">
        <w:rPr>
          <w:rFonts w:ascii="Times New Roman" w:hAnsi="Times New Roman" w:cs="Times New Roman"/>
          <w:sz w:val="24"/>
          <w:szCs w:val="24"/>
        </w:rPr>
        <w:t>LS2 9JT</w:t>
      </w:r>
    </w:p>
    <w:p w14:paraId="12160A70" w14:textId="02BB0F72" w:rsidR="00476D59" w:rsidRPr="00476D59" w:rsidRDefault="00087832" w:rsidP="00476D59">
      <w:pPr>
        <w:spacing w:line="360" w:lineRule="auto"/>
        <w:rPr>
          <w:rFonts w:ascii="Times New Roman" w:hAnsi="Times New Roman" w:cs="Times New Roman"/>
          <w:b/>
          <w:sz w:val="24"/>
          <w:szCs w:val="24"/>
        </w:rPr>
      </w:pPr>
      <w:r w:rsidRPr="00087832">
        <w:rPr>
          <w:rFonts w:ascii="Times New Roman" w:hAnsi="Times New Roman"/>
          <w:sz w:val="24"/>
        </w:rPr>
        <w:t>Please note that the data presented in this manuscript, including the code used to</w:t>
      </w:r>
      <w:r>
        <w:rPr>
          <w:rFonts w:ascii="Times New Roman" w:hAnsi="Times New Roman"/>
          <w:sz w:val="24"/>
        </w:rPr>
        <w:t xml:space="preserve"> produce the eyetracking analyse</w:t>
      </w:r>
      <w:r w:rsidRPr="00087832">
        <w:rPr>
          <w:rFonts w:ascii="Times New Roman" w:hAnsi="Times New Roman"/>
          <w:sz w:val="24"/>
        </w:rPr>
        <w:t xml:space="preserve">s, are publicly available at </w:t>
      </w:r>
      <w:hyperlink r:id="rId9" w:tgtFrame="_blank" w:history="1">
        <w:r w:rsidRPr="00087832">
          <w:rPr>
            <w:rFonts w:ascii="Times New Roman" w:hAnsi="Times New Roman"/>
            <w:color w:val="0000FF"/>
            <w:sz w:val="24"/>
            <w:u w:val="single"/>
          </w:rPr>
          <w:t>https://osf.io/wvy27</w:t>
        </w:r>
      </w:hyperlink>
    </w:p>
    <w:p w14:paraId="39930A6C" w14:textId="739B6BB4" w:rsidR="00476D59" w:rsidRPr="00476D59" w:rsidRDefault="00476D59" w:rsidP="00476D59">
      <w:pPr>
        <w:pStyle w:val="LEUSignOff"/>
        <w:rPr>
          <w:rFonts w:ascii="Times New Roman" w:hAnsi="Times New Roman"/>
          <w:color w:val="FF0000"/>
          <w:sz w:val="24"/>
        </w:rPr>
      </w:pPr>
      <w:r w:rsidRPr="00476D59">
        <w:rPr>
          <w:rFonts w:ascii="Times New Roman" w:hAnsi="Times New Roman"/>
          <w:color w:val="FF0000"/>
          <w:sz w:val="24"/>
        </w:rPr>
        <w:t>Uncorrected final author version. Please cite this article in press as: Weighall, A. R., et al. Eye-tracking the time</w:t>
      </w:r>
      <w:r w:rsidRPr="00476D59">
        <w:rPr>
          <w:rFonts w:ascii="Cambria Math" w:hAnsi="Cambria Math" w:cs="Cambria Math"/>
          <w:color w:val="FF0000"/>
          <w:sz w:val="24"/>
        </w:rPr>
        <w:t>‐</w:t>
      </w:r>
      <w:r w:rsidRPr="00476D59">
        <w:rPr>
          <w:rFonts w:ascii="Times New Roman" w:hAnsi="Times New Roman"/>
          <w:color w:val="FF0000"/>
          <w:sz w:val="24"/>
        </w:rPr>
        <w:t>course of novel word learning and lexical competition in adults and children.  Brain &amp; Language (2016), http://dx.doi.org/10.1016/j.bandl.2016.07.010</w:t>
      </w:r>
    </w:p>
    <w:p w14:paraId="5E88749E" w14:textId="330AAF43" w:rsidR="0074674A" w:rsidRPr="00476D59" w:rsidRDefault="0074674A" w:rsidP="000F71EF">
      <w:pPr>
        <w:spacing w:line="360" w:lineRule="auto"/>
        <w:rPr>
          <w:rFonts w:ascii="Times New Roman" w:hAnsi="Times New Roman" w:cs="Times New Roman"/>
          <w:sz w:val="24"/>
          <w:szCs w:val="24"/>
        </w:rPr>
      </w:pPr>
    </w:p>
    <w:p w14:paraId="5AEF18FA" w14:textId="0C083CCD" w:rsidR="00964227" w:rsidRPr="000F71EF" w:rsidRDefault="0088022D" w:rsidP="000F71EF">
      <w:pPr>
        <w:spacing w:line="360" w:lineRule="auto"/>
        <w:rPr>
          <w:rFonts w:ascii="Times New Roman" w:hAnsi="Times New Roman" w:cs="Times New Roman"/>
          <w:b/>
          <w:sz w:val="24"/>
          <w:szCs w:val="24"/>
        </w:rPr>
      </w:pPr>
      <w:r w:rsidRPr="000F71EF">
        <w:rPr>
          <w:rFonts w:ascii="Times New Roman" w:hAnsi="Times New Roman" w:cs="Times New Roman"/>
          <w:b/>
          <w:sz w:val="24"/>
          <w:szCs w:val="24"/>
        </w:rPr>
        <w:t xml:space="preserve">Abstract </w:t>
      </w:r>
    </w:p>
    <w:p w14:paraId="79F48B31" w14:textId="3E66DA60" w:rsidR="0074674A" w:rsidRPr="000F71EF" w:rsidRDefault="006A7E6C" w:rsidP="000F71EF">
      <w:pPr>
        <w:spacing w:line="360" w:lineRule="auto"/>
        <w:rPr>
          <w:rFonts w:ascii="Times New Roman" w:hAnsi="Times New Roman" w:cs="Times New Roman"/>
          <w:bCs/>
          <w:color w:val="000000"/>
          <w:sz w:val="24"/>
          <w:szCs w:val="24"/>
        </w:rPr>
      </w:pPr>
      <w:r w:rsidRPr="000F71EF">
        <w:rPr>
          <w:rFonts w:ascii="Times New Roman" w:hAnsi="Times New Roman" w:cs="Times New Roman"/>
          <w:bCs/>
          <w:color w:val="000000"/>
          <w:sz w:val="24"/>
          <w:szCs w:val="24"/>
        </w:rPr>
        <w:t>Lexical competition</w:t>
      </w:r>
      <w:r w:rsidR="008255BA" w:rsidRPr="000F71EF">
        <w:rPr>
          <w:rFonts w:ascii="Times New Roman" w:hAnsi="Times New Roman" w:cs="Times New Roman"/>
          <w:bCs/>
          <w:color w:val="000000"/>
          <w:sz w:val="24"/>
          <w:szCs w:val="24"/>
        </w:rPr>
        <w:t xml:space="preserve"> </w:t>
      </w:r>
      <w:r w:rsidRPr="000F71EF">
        <w:rPr>
          <w:rFonts w:ascii="Times New Roman" w:hAnsi="Times New Roman" w:cs="Times New Roman"/>
          <w:bCs/>
          <w:color w:val="000000"/>
          <w:sz w:val="24"/>
          <w:szCs w:val="24"/>
        </w:rPr>
        <w:t>is a hallmark of proficient</w:t>
      </w:r>
      <w:r w:rsidR="0071735E" w:rsidRPr="000F71EF">
        <w:rPr>
          <w:rFonts w:ascii="Times New Roman" w:hAnsi="Times New Roman" w:cs="Times New Roman"/>
          <w:bCs/>
          <w:color w:val="000000"/>
          <w:sz w:val="24"/>
          <w:szCs w:val="24"/>
        </w:rPr>
        <w:t>,</w:t>
      </w:r>
      <w:r w:rsidRPr="000F71EF">
        <w:rPr>
          <w:rFonts w:ascii="Times New Roman" w:hAnsi="Times New Roman" w:cs="Times New Roman"/>
          <w:bCs/>
          <w:color w:val="000000"/>
          <w:sz w:val="24"/>
          <w:szCs w:val="24"/>
        </w:rPr>
        <w:t xml:space="preserve"> automatic word recognition. Previous research suggests that there is a delay before a new </w:t>
      </w:r>
      <w:r w:rsidR="0071735E" w:rsidRPr="000F71EF">
        <w:rPr>
          <w:rFonts w:ascii="Times New Roman" w:hAnsi="Times New Roman" w:cs="Times New Roman"/>
          <w:bCs/>
          <w:color w:val="000000"/>
          <w:sz w:val="24"/>
          <w:szCs w:val="24"/>
        </w:rPr>
        <w:t xml:space="preserve">spoken </w:t>
      </w:r>
      <w:r w:rsidRPr="000F71EF">
        <w:rPr>
          <w:rFonts w:ascii="Times New Roman" w:hAnsi="Times New Roman" w:cs="Times New Roman"/>
          <w:bCs/>
          <w:color w:val="000000"/>
          <w:sz w:val="24"/>
          <w:szCs w:val="24"/>
        </w:rPr>
        <w:t xml:space="preserve">word </w:t>
      </w:r>
      <w:r w:rsidR="0071735E" w:rsidRPr="000F71EF">
        <w:rPr>
          <w:rFonts w:ascii="Times New Roman" w:hAnsi="Times New Roman" w:cs="Times New Roman"/>
          <w:bCs/>
          <w:color w:val="000000"/>
          <w:sz w:val="24"/>
          <w:szCs w:val="24"/>
        </w:rPr>
        <w:t>becomes engaged in this process</w:t>
      </w:r>
      <w:r w:rsidRPr="000F71EF">
        <w:rPr>
          <w:rFonts w:ascii="Times New Roman" w:hAnsi="Times New Roman" w:cs="Times New Roman"/>
          <w:bCs/>
          <w:color w:val="000000"/>
          <w:sz w:val="24"/>
          <w:szCs w:val="24"/>
        </w:rPr>
        <w:t xml:space="preserve">, with sleep playing an important role. </w:t>
      </w:r>
      <w:r w:rsidR="0071735E" w:rsidRPr="000F71EF">
        <w:rPr>
          <w:rFonts w:ascii="Times New Roman" w:hAnsi="Times New Roman" w:cs="Times New Roman"/>
          <w:bCs/>
          <w:color w:val="000000"/>
          <w:sz w:val="24"/>
          <w:szCs w:val="24"/>
        </w:rPr>
        <w:t>However</w:t>
      </w:r>
      <w:r w:rsidRPr="000F71EF">
        <w:rPr>
          <w:rFonts w:ascii="Times New Roman" w:hAnsi="Times New Roman" w:cs="Times New Roman"/>
          <w:bCs/>
          <w:color w:val="000000"/>
          <w:sz w:val="24"/>
          <w:szCs w:val="24"/>
        </w:rPr>
        <w:t xml:space="preserve">, data from </w:t>
      </w:r>
      <w:r w:rsidR="00F0691B" w:rsidRPr="000F71EF">
        <w:rPr>
          <w:rFonts w:ascii="Times New Roman" w:hAnsi="Times New Roman" w:cs="Times New Roman"/>
          <w:bCs/>
          <w:color w:val="000000"/>
          <w:sz w:val="24"/>
          <w:szCs w:val="24"/>
        </w:rPr>
        <w:t>one method--</w:t>
      </w:r>
      <w:r w:rsidRPr="000F71EF">
        <w:rPr>
          <w:rFonts w:ascii="Times New Roman" w:hAnsi="Times New Roman" w:cs="Times New Roman"/>
          <w:bCs/>
          <w:color w:val="000000"/>
          <w:sz w:val="24"/>
          <w:szCs w:val="24"/>
        </w:rPr>
        <w:t>the visual world paradigm</w:t>
      </w:r>
      <w:r w:rsidR="00F0691B" w:rsidRPr="000F71EF">
        <w:rPr>
          <w:rFonts w:ascii="Times New Roman" w:hAnsi="Times New Roman" w:cs="Times New Roman"/>
          <w:bCs/>
          <w:color w:val="000000"/>
          <w:sz w:val="24"/>
          <w:szCs w:val="24"/>
        </w:rPr>
        <w:t xml:space="preserve">--consistently </w:t>
      </w:r>
      <w:r w:rsidR="00751D6B">
        <w:rPr>
          <w:rFonts w:ascii="Times New Roman" w:hAnsi="Times New Roman" w:cs="Times New Roman"/>
          <w:bCs/>
          <w:color w:val="000000"/>
          <w:sz w:val="24"/>
          <w:szCs w:val="24"/>
        </w:rPr>
        <w:t>show</w:t>
      </w:r>
      <w:r w:rsidR="00F0691B" w:rsidRPr="000F71EF">
        <w:rPr>
          <w:rFonts w:ascii="Times New Roman" w:hAnsi="Times New Roman" w:cs="Times New Roman"/>
          <w:bCs/>
          <w:color w:val="000000"/>
          <w:sz w:val="24"/>
          <w:szCs w:val="24"/>
        </w:rPr>
        <w:t xml:space="preserve"> competition without a delay</w:t>
      </w:r>
      <w:r w:rsidRPr="000F71EF">
        <w:rPr>
          <w:rFonts w:ascii="Times New Roman" w:hAnsi="Times New Roman" w:cs="Times New Roman"/>
          <w:bCs/>
          <w:color w:val="000000"/>
          <w:sz w:val="24"/>
          <w:szCs w:val="24"/>
        </w:rPr>
        <w:t xml:space="preserve">. </w:t>
      </w:r>
      <w:r w:rsidR="00F0691B" w:rsidRPr="000F71EF">
        <w:rPr>
          <w:rFonts w:ascii="Times New Roman" w:hAnsi="Times New Roman" w:cs="Times New Roman"/>
          <w:bCs/>
          <w:color w:val="000000"/>
          <w:sz w:val="24"/>
          <w:szCs w:val="24"/>
        </w:rPr>
        <w:t>W</w:t>
      </w:r>
      <w:r w:rsidR="0071735E" w:rsidRPr="000F71EF">
        <w:rPr>
          <w:rFonts w:ascii="Times New Roman" w:hAnsi="Times New Roman" w:cs="Times New Roman"/>
          <w:bCs/>
          <w:color w:val="000000"/>
          <w:sz w:val="24"/>
          <w:szCs w:val="24"/>
        </w:rPr>
        <w:t>e</w:t>
      </w:r>
      <w:r w:rsidRPr="000F71EF">
        <w:rPr>
          <w:rFonts w:ascii="Times New Roman" w:hAnsi="Times New Roman" w:cs="Times New Roman"/>
          <w:bCs/>
          <w:color w:val="000000"/>
          <w:sz w:val="24"/>
          <w:szCs w:val="24"/>
        </w:rPr>
        <w:t xml:space="preserve"> trained 42 adults and 40 children (aged 7-8) on novel word-object pairings, and employed </w:t>
      </w:r>
      <w:r w:rsidR="00EB74FF">
        <w:rPr>
          <w:rFonts w:ascii="Times New Roman" w:hAnsi="Times New Roman" w:cs="Times New Roman"/>
          <w:bCs/>
          <w:color w:val="000000"/>
          <w:sz w:val="24"/>
          <w:szCs w:val="24"/>
        </w:rPr>
        <w:t>this</w:t>
      </w:r>
      <w:r w:rsidRPr="000F71EF">
        <w:rPr>
          <w:rFonts w:ascii="Times New Roman" w:hAnsi="Times New Roman" w:cs="Times New Roman"/>
          <w:bCs/>
          <w:color w:val="000000"/>
          <w:sz w:val="24"/>
          <w:szCs w:val="24"/>
        </w:rPr>
        <w:t xml:space="preserve"> paradigm to measure the </w:t>
      </w:r>
      <w:r w:rsidR="0071735E" w:rsidRPr="000F71EF">
        <w:rPr>
          <w:rFonts w:ascii="Times New Roman" w:hAnsi="Times New Roman" w:cs="Times New Roman"/>
          <w:bCs/>
          <w:color w:val="000000"/>
          <w:sz w:val="24"/>
          <w:szCs w:val="24"/>
        </w:rPr>
        <w:t>time-</w:t>
      </w:r>
      <w:r w:rsidRPr="000F71EF">
        <w:rPr>
          <w:rFonts w:ascii="Times New Roman" w:hAnsi="Times New Roman" w:cs="Times New Roman"/>
          <w:bCs/>
          <w:color w:val="000000"/>
          <w:sz w:val="24"/>
          <w:szCs w:val="24"/>
        </w:rPr>
        <w:t xml:space="preserve">course of lexical competition. Fixations to novel objects upon hearing existing words (e.g., looks to the novel object </w:t>
      </w:r>
      <w:r w:rsidRPr="000F71EF">
        <w:rPr>
          <w:rFonts w:ascii="Times New Roman" w:hAnsi="Times New Roman" w:cs="Times New Roman"/>
          <w:bCs/>
          <w:i/>
          <w:iCs/>
          <w:color w:val="000000"/>
          <w:sz w:val="24"/>
          <w:szCs w:val="24"/>
        </w:rPr>
        <w:t>biscal</w:t>
      </w:r>
      <w:r w:rsidRPr="000F71EF">
        <w:rPr>
          <w:rFonts w:ascii="Times New Roman" w:hAnsi="Times New Roman" w:cs="Times New Roman"/>
          <w:bCs/>
          <w:color w:val="000000"/>
          <w:sz w:val="24"/>
          <w:szCs w:val="24"/>
        </w:rPr>
        <w:t xml:space="preserve"> upon hearing “</w:t>
      </w:r>
      <w:r w:rsidRPr="000F71EF">
        <w:rPr>
          <w:rFonts w:ascii="Times New Roman" w:hAnsi="Times New Roman" w:cs="Times New Roman"/>
          <w:bCs/>
          <w:i/>
          <w:iCs/>
          <w:color w:val="000000"/>
          <w:sz w:val="24"/>
          <w:szCs w:val="24"/>
        </w:rPr>
        <w:t>click on the biscuit</w:t>
      </w:r>
      <w:r w:rsidRPr="000F71EF">
        <w:rPr>
          <w:rFonts w:ascii="Times New Roman" w:hAnsi="Times New Roman" w:cs="Times New Roman"/>
          <w:bCs/>
          <w:color w:val="000000"/>
          <w:sz w:val="24"/>
          <w:szCs w:val="24"/>
        </w:rPr>
        <w:t xml:space="preserve">”) were compared to fixations on untrained objects. Novel word-object pairings learned immediately before testing </w:t>
      </w:r>
      <w:r w:rsidRPr="006E6872">
        <w:rPr>
          <w:rFonts w:ascii="Times New Roman" w:hAnsi="Times New Roman" w:cs="Times New Roman"/>
          <w:bCs/>
          <w:i/>
          <w:color w:val="000000"/>
          <w:sz w:val="24"/>
          <w:szCs w:val="24"/>
        </w:rPr>
        <w:t>and</w:t>
      </w:r>
      <w:r w:rsidRPr="000F71EF">
        <w:rPr>
          <w:rFonts w:ascii="Times New Roman" w:hAnsi="Times New Roman" w:cs="Times New Roman"/>
          <w:bCs/>
          <w:color w:val="000000"/>
          <w:sz w:val="24"/>
          <w:szCs w:val="24"/>
        </w:rPr>
        <w:t xml:space="preserve"> those learned the previous day exhibited significant competition effects</w:t>
      </w:r>
      <w:r w:rsidR="00EA3772" w:rsidRPr="000F71EF">
        <w:rPr>
          <w:rFonts w:ascii="Times New Roman" w:hAnsi="Times New Roman" w:cs="Times New Roman"/>
          <w:bCs/>
          <w:color w:val="000000"/>
          <w:sz w:val="24"/>
          <w:szCs w:val="24"/>
        </w:rPr>
        <w:t xml:space="preserve">, with </w:t>
      </w:r>
      <w:r w:rsidR="000D24CC" w:rsidRPr="000F71EF">
        <w:rPr>
          <w:rFonts w:ascii="Times New Roman" w:hAnsi="Times New Roman" w:cs="Times New Roman"/>
          <w:bCs/>
          <w:color w:val="000000"/>
          <w:sz w:val="24"/>
          <w:szCs w:val="24"/>
        </w:rPr>
        <w:t xml:space="preserve">stronger competition for the previous day pairings </w:t>
      </w:r>
      <w:r w:rsidR="00EB74FF">
        <w:rPr>
          <w:rFonts w:ascii="Times New Roman" w:hAnsi="Times New Roman" w:cs="Times New Roman"/>
          <w:bCs/>
          <w:color w:val="000000"/>
          <w:sz w:val="24"/>
          <w:szCs w:val="24"/>
        </w:rPr>
        <w:t>for</w:t>
      </w:r>
      <w:r w:rsidR="00EB74FF" w:rsidRPr="000F71EF">
        <w:rPr>
          <w:rFonts w:ascii="Times New Roman" w:hAnsi="Times New Roman" w:cs="Times New Roman"/>
          <w:bCs/>
          <w:color w:val="000000"/>
          <w:sz w:val="24"/>
          <w:szCs w:val="24"/>
        </w:rPr>
        <w:t xml:space="preserve"> </w:t>
      </w:r>
      <w:r w:rsidR="000D24CC" w:rsidRPr="000F71EF">
        <w:rPr>
          <w:rFonts w:ascii="Times New Roman" w:hAnsi="Times New Roman" w:cs="Times New Roman"/>
          <w:bCs/>
          <w:color w:val="000000"/>
          <w:sz w:val="24"/>
          <w:szCs w:val="24"/>
        </w:rPr>
        <w:t>children</w:t>
      </w:r>
      <w:r w:rsidR="001A2982">
        <w:rPr>
          <w:rFonts w:ascii="Times New Roman" w:hAnsi="Times New Roman" w:cs="Times New Roman"/>
          <w:bCs/>
          <w:color w:val="000000"/>
          <w:sz w:val="24"/>
          <w:szCs w:val="24"/>
        </w:rPr>
        <w:t xml:space="preserve"> but not adults</w:t>
      </w:r>
      <w:r w:rsidRPr="000F71EF">
        <w:rPr>
          <w:rFonts w:ascii="Times New Roman" w:hAnsi="Times New Roman" w:cs="Times New Roman"/>
          <w:bCs/>
          <w:color w:val="000000"/>
          <w:sz w:val="24"/>
          <w:szCs w:val="24"/>
        </w:rPr>
        <w:t xml:space="preserve">. Crucially, this competition effect was significantly smaller for novel than existing competitors (e.g., looks to </w:t>
      </w:r>
      <w:r w:rsidRPr="000F71EF">
        <w:rPr>
          <w:rFonts w:ascii="Times New Roman" w:hAnsi="Times New Roman" w:cs="Times New Roman"/>
          <w:bCs/>
          <w:i/>
          <w:iCs/>
          <w:color w:val="000000"/>
          <w:sz w:val="24"/>
          <w:szCs w:val="24"/>
        </w:rPr>
        <w:t>candy</w:t>
      </w:r>
      <w:r w:rsidRPr="000F71EF">
        <w:rPr>
          <w:rFonts w:ascii="Times New Roman" w:hAnsi="Times New Roman" w:cs="Times New Roman"/>
          <w:bCs/>
          <w:color w:val="000000"/>
          <w:sz w:val="24"/>
          <w:szCs w:val="24"/>
        </w:rPr>
        <w:t xml:space="preserve"> upon hearing “</w:t>
      </w:r>
      <w:r w:rsidRPr="000F71EF">
        <w:rPr>
          <w:rFonts w:ascii="Times New Roman" w:hAnsi="Times New Roman" w:cs="Times New Roman"/>
          <w:bCs/>
          <w:i/>
          <w:iCs/>
          <w:color w:val="000000"/>
          <w:sz w:val="24"/>
          <w:szCs w:val="24"/>
        </w:rPr>
        <w:t>click on the candle</w:t>
      </w:r>
      <w:r w:rsidRPr="000F71EF">
        <w:rPr>
          <w:rFonts w:ascii="Times New Roman" w:hAnsi="Times New Roman" w:cs="Times New Roman"/>
          <w:bCs/>
          <w:color w:val="000000"/>
          <w:sz w:val="24"/>
          <w:szCs w:val="24"/>
        </w:rPr>
        <w:t xml:space="preserve">”), suggesting that novel items may not compete </w:t>
      </w:r>
      <w:r w:rsidR="005909E4">
        <w:rPr>
          <w:rFonts w:ascii="Times New Roman" w:hAnsi="Times New Roman" w:cs="Times New Roman"/>
          <w:bCs/>
          <w:color w:val="000000"/>
          <w:sz w:val="24"/>
          <w:szCs w:val="24"/>
        </w:rPr>
        <w:t>for</w:t>
      </w:r>
      <w:r w:rsidRPr="000F71EF">
        <w:rPr>
          <w:rFonts w:ascii="Times New Roman" w:hAnsi="Times New Roman" w:cs="Times New Roman"/>
          <w:bCs/>
          <w:color w:val="000000"/>
          <w:sz w:val="24"/>
          <w:szCs w:val="24"/>
        </w:rPr>
        <w:t xml:space="preserve"> recognition </w:t>
      </w:r>
      <w:r w:rsidR="00844A4A" w:rsidRPr="000F71EF">
        <w:rPr>
          <w:rFonts w:ascii="Times New Roman" w:hAnsi="Times New Roman" w:cs="Times New Roman"/>
          <w:bCs/>
          <w:color w:val="000000"/>
          <w:sz w:val="24"/>
          <w:szCs w:val="24"/>
        </w:rPr>
        <w:t xml:space="preserve">like </w:t>
      </w:r>
      <w:r w:rsidRPr="000F71EF">
        <w:rPr>
          <w:rFonts w:ascii="Times New Roman" w:hAnsi="Times New Roman" w:cs="Times New Roman"/>
          <w:bCs/>
          <w:color w:val="000000"/>
          <w:sz w:val="24"/>
          <w:szCs w:val="24"/>
        </w:rPr>
        <w:t xml:space="preserve">fully-fledged lexical items, even after </w:t>
      </w:r>
      <w:r w:rsidR="00751D6B">
        <w:rPr>
          <w:rFonts w:ascii="Times New Roman" w:hAnsi="Times New Roman" w:cs="Times New Roman"/>
          <w:bCs/>
          <w:color w:val="000000"/>
          <w:sz w:val="24"/>
          <w:szCs w:val="24"/>
        </w:rPr>
        <w:t>24 hours</w:t>
      </w:r>
      <w:r w:rsidRPr="000F71EF">
        <w:rPr>
          <w:rFonts w:ascii="Times New Roman" w:hAnsi="Times New Roman" w:cs="Times New Roman"/>
          <w:bCs/>
          <w:color w:val="000000"/>
          <w:sz w:val="24"/>
          <w:szCs w:val="24"/>
        </w:rPr>
        <w:t xml:space="preserve">. Explicit memory (cued recall) was superior for </w:t>
      </w:r>
      <w:r w:rsidR="00D40A45" w:rsidRPr="000F71EF">
        <w:rPr>
          <w:rFonts w:ascii="Times New Roman" w:hAnsi="Times New Roman" w:cs="Times New Roman"/>
          <w:bCs/>
          <w:color w:val="000000"/>
          <w:sz w:val="24"/>
          <w:szCs w:val="24"/>
        </w:rPr>
        <w:t>words learned the day before testing, particularly for children</w:t>
      </w:r>
      <w:r w:rsidRPr="000F71EF">
        <w:rPr>
          <w:rFonts w:ascii="Times New Roman" w:hAnsi="Times New Roman" w:cs="Times New Roman"/>
          <w:bCs/>
          <w:color w:val="000000"/>
          <w:sz w:val="24"/>
          <w:szCs w:val="24"/>
        </w:rPr>
        <w:t xml:space="preserve">; this effect </w:t>
      </w:r>
      <w:r w:rsidR="005909E4">
        <w:rPr>
          <w:rFonts w:ascii="Times New Roman" w:hAnsi="Times New Roman" w:cs="Times New Roman"/>
          <w:bCs/>
          <w:color w:val="000000"/>
          <w:sz w:val="24"/>
          <w:szCs w:val="24"/>
        </w:rPr>
        <w:t xml:space="preserve">(but not the lexical competition effects) </w:t>
      </w:r>
      <w:r w:rsidRPr="000F71EF">
        <w:rPr>
          <w:rFonts w:ascii="Times New Roman" w:hAnsi="Times New Roman" w:cs="Times New Roman"/>
          <w:bCs/>
          <w:color w:val="000000"/>
          <w:sz w:val="24"/>
          <w:szCs w:val="24"/>
        </w:rPr>
        <w:t xml:space="preserve">correlated with </w:t>
      </w:r>
      <w:r w:rsidR="00844A4A" w:rsidRPr="000F71EF">
        <w:rPr>
          <w:rFonts w:ascii="Times New Roman" w:hAnsi="Times New Roman" w:cs="Times New Roman"/>
          <w:bCs/>
          <w:color w:val="000000"/>
          <w:sz w:val="24"/>
          <w:szCs w:val="24"/>
        </w:rPr>
        <w:t>sleep-</w:t>
      </w:r>
      <w:r w:rsidRPr="000F71EF">
        <w:rPr>
          <w:rFonts w:ascii="Times New Roman" w:hAnsi="Times New Roman" w:cs="Times New Roman"/>
          <w:bCs/>
          <w:color w:val="000000"/>
          <w:sz w:val="24"/>
          <w:szCs w:val="24"/>
        </w:rPr>
        <w:t xml:space="preserve">spindle density. Together, the results suggest that different aspects of new word learning follow different time courses: </w:t>
      </w:r>
      <w:r w:rsidR="00F870F2" w:rsidRPr="000F71EF">
        <w:rPr>
          <w:rFonts w:ascii="Times New Roman" w:hAnsi="Times New Roman" w:cs="Times New Roman"/>
          <w:bCs/>
          <w:color w:val="000000"/>
          <w:sz w:val="24"/>
          <w:szCs w:val="24"/>
        </w:rPr>
        <w:t xml:space="preserve">visual world </w:t>
      </w:r>
      <w:r w:rsidR="00982320" w:rsidRPr="000F71EF">
        <w:rPr>
          <w:rFonts w:ascii="Times New Roman" w:hAnsi="Times New Roman" w:cs="Times New Roman"/>
          <w:bCs/>
          <w:color w:val="000000"/>
          <w:sz w:val="24"/>
          <w:szCs w:val="24"/>
        </w:rPr>
        <w:t xml:space="preserve">competition effects </w:t>
      </w:r>
      <w:r w:rsidR="005F638E" w:rsidRPr="000F71EF">
        <w:rPr>
          <w:rFonts w:ascii="Times New Roman" w:hAnsi="Times New Roman" w:cs="Times New Roman"/>
          <w:bCs/>
          <w:color w:val="000000"/>
          <w:sz w:val="24"/>
          <w:szCs w:val="24"/>
        </w:rPr>
        <w:t>can</w:t>
      </w:r>
      <w:r w:rsidR="00F870F2" w:rsidRPr="000F71EF">
        <w:rPr>
          <w:rFonts w:ascii="Times New Roman" w:hAnsi="Times New Roman" w:cs="Times New Roman"/>
          <w:bCs/>
          <w:color w:val="000000"/>
          <w:sz w:val="24"/>
          <w:szCs w:val="24"/>
        </w:rPr>
        <w:t xml:space="preserve"> </w:t>
      </w:r>
      <w:r w:rsidR="00982320" w:rsidRPr="000F71EF">
        <w:rPr>
          <w:rFonts w:ascii="Times New Roman" w:hAnsi="Times New Roman" w:cs="Times New Roman"/>
          <w:bCs/>
          <w:color w:val="000000"/>
          <w:sz w:val="24"/>
          <w:szCs w:val="24"/>
        </w:rPr>
        <w:t>emerge swiftly, but are qualitatively different</w:t>
      </w:r>
      <w:r w:rsidR="00F870F2" w:rsidRPr="000F71EF">
        <w:rPr>
          <w:rFonts w:ascii="Times New Roman" w:hAnsi="Times New Roman" w:cs="Times New Roman"/>
          <w:bCs/>
          <w:color w:val="000000"/>
          <w:sz w:val="24"/>
          <w:szCs w:val="24"/>
        </w:rPr>
        <w:t xml:space="preserve"> from</w:t>
      </w:r>
      <w:r w:rsidR="00982320" w:rsidRPr="000F71EF">
        <w:rPr>
          <w:rFonts w:ascii="Times New Roman" w:hAnsi="Times New Roman" w:cs="Times New Roman"/>
          <w:bCs/>
          <w:color w:val="000000"/>
          <w:sz w:val="24"/>
          <w:szCs w:val="24"/>
        </w:rPr>
        <w:t xml:space="preserve"> those observed with </w:t>
      </w:r>
      <w:r w:rsidR="00F870F2" w:rsidRPr="000F71EF">
        <w:rPr>
          <w:rFonts w:ascii="Times New Roman" w:hAnsi="Times New Roman" w:cs="Times New Roman"/>
          <w:bCs/>
          <w:color w:val="000000"/>
          <w:sz w:val="24"/>
          <w:szCs w:val="24"/>
        </w:rPr>
        <w:t xml:space="preserve">established </w:t>
      </w:r>
      <w:r w:rsidR="00982320" w:rsidRPr="000F71EF">
        <w:rPr>
          <w:rFonts w:ascii="Times New Roman" w:hAnsi="Times New Roman" w:cs="Times New Roman"/>
          <w:bCs/>
          <w:color w:val="000000"/>
          <w:sz w:val="24"/>
          <w:szCs w:val="24"/>
        </w:rPr>
        <w:t>words</w:t>
      </w:r>
      <w:r w:rsidR="0018415F">
        <w:rPr>
          <w:rFonts w:ascii="Times New Roman" w:hAnsi="Times New Roman" w:cs="Times New Roman"/>
          <w:bCs/>
          <w:color w:val="000000"/>
          <w:sz w:val="24"/>
          <w:szCs w:val="24"/>
        </w:rPr>
        <w:t xml:space="preserve">, and are </w:t>
      </w:r>
      <w:r w:rsidR="00496A65">
        <w:rPr>
          <w:rFonts w:ascii="Times New Roman" w:hAnsi="Times New Roman" w:cs="Times New Roman"/>
          <w:bCs/>
          <w:color w:val="000000"/>
          <w:sz w:val="24"/>
          <w:szCs w:val="24"/>
        </w:rPr>
        <w:t>less reliant</w:t>
      </w:r>
      <w:r w:rsidR="0018415F">
        <w:rPr>
          <w:rFonts w:ascii="Times New Roman" w:hAnsi="Times New Roman" w:cs="Times New Roman"/>
          <w:bCs/>
          <w:color w:val="000000"/>
          <w:sz w:val="24"/>
          <w:szCs w:val="24"/>
        </w:rPr>
        <w:t xml:space="preserve"> upon sleep</w:t>
      </w:r>
      <w:r w:rsidR="00982320" w:rsidRPr="000F71EF">
        <w:rPr>
          <w:rFonts w:ascii="Times New Roman" w:hAnsi="Times New Roman" w:cs="Times New Roman"/>
          <w:bCs/>
          <w:color w:val="000000"/>
          <w:sz w:val="24"/>
          <w:szCs w:val="24"/>
        </w:rPr>
        <w:t xml:space="preserve">.  </w:t>
      </w:r>
      <w:r w:rsidR="00D40A45" w:rsidRPr="000F71EF">
        <w:rPr>
          <w:rFonts w:ascii="Times New Roman" w:hAnsi="Times New Roman" w:cs="Times New Roman"/>
          <w:bCs/>
          <w:color w:val="000000"/>
          <w:sz w:val="24"/>
          <w:szCs w:val="24"/>
        </w:rPr>
        <w:t xml:space="preserve">Furthermore, the findings </w:t>
      </w:r>
      <w:r w:rsidR="00751D6B">
        <w:rPr>
          <w:rFonts w:ascii="Times New Roman" w:hAnsi="Times New Roman" w:cs="Times New Roman"/>
          <w:bCs/>
          <w:color w:val="000000"/>
          <w:sz w:val="24"/>
          <w:szCs w:val="24"/>
        </w:rPr>
        <w:t>fit</w:t>
      </w:r>
      <w:r w:rsidRPr="000F71EF">
        <w:rPr>
          <w:rFonts w:ascii="Times New Roman" w:hAnsi="Times New Roman" w:cs="Times New Roman"/>
          <w:bCs/>
          <w:color w:val="000000"/>
          <w:sz w:val="24"/>
          <w:szCs w:val="24"/>
        </w:rPr>
        <w:t xml:space="preserve"> with the view that word learning </w:t>
      </w:r>
      <w:r w:rsidR="00EB74FF">
        <w:rPr>
          <w:rFonts w:ascii="Times New Roman" w:hAnsi="Times New Roman" w:cs="Times New Roman"/>
          <w:bCs/>
          <w:color w:val="000000"/>
          <w:sz w:val="24"/>
          <w:szCs w:val="24"/>
        </w:rPr>
        <w:t xml:space="preserve">earlier </w:t>
      </w:r>
      <w:r w:rsidRPr="000F71EF">
        <w:rPr>
          <w:rFonts w:ascii="Times New Roman" w:hAnsi="Times New Roman" w:cs="Times New Roman"/>
          <w:bCs/>
          <w:color w:val="000000"/>
          <w:sz w:val="24"/>
          <w:szCs w:val="24"/>
        </w:rPr>
        <w:t>in development is boosted by sleep to a greater degree.</w:t>
      </w:r>
    </w:p>
    <w:p w14:paraId="219E1912" w14:textId="15D36ABC" w:rsidR="0088022D" w:rsidRPr="000F71EF" w:rsidRDefault="0074674A" w:rsidP="000F71EF">
      <w:pPr>
        <w:spacing w:line="360" w:lineRule="auto"/>
        <w:rPr>
          <w:rFonts w:ascii="Times New Roman" w:hAnsi="Times New Roman" w:cs="Times New Roman"/>
          <w:b/>
          <w:sz w:val="24"/>
          <w:szCs w:val="24"/>
        </w:rPr>
      </w:pPr>
      <w:r w:rsidRPr="000F71EF">
        <w:rPr>
          <w:rFonts w:ascii="Times New Roman" w:hAnsi="Times New Roman" w:cs="Times New Roman"/>
          <w:b/>
          <w:bCs/>
          <w:i/>
          <w:color w:val="000000"/>
          <w:sz w:val="24"/>
          <w:szCs w:val="24"/>
        </w:rPr>
        <w:t>Keywords:</w:t>
      </w:r>
      <w:r w:rsidRPr="000F71EF">
        <w:rPr>
          <w:rFonts w:ascii="Times New Roman" w:hAnsi="Times New Roman" w:cs="Times New Roman"/>
          <w:bCs/>
          <w:color w:val="000000"/>
          <w:sz w:val="24"/>
          <w:szCs w:val="24"/>
        </w:rPr>
        <w:t xml:space="preserve"> spoken word recognition; word learning; acquisition; sleep; memory consolidation; complementary learning systems (CLS); language development; learning; visual world paradigm</w:t>
      </w:r>
      <w:r w:rsidR="0088022D" w:rsidRPr="000F71EF">
        <w:rPr>
          <w:rFonts w:ascii="Times New Roman" w:hAnsi="Times New Roman" w:cs="Times New Roman"/>
          <w:b/>
          <w:sz w:val="24"/>
          <w:szCs w:val="24"/>
        </w:rPr>
        <w:br w:type="page"/>
      </w:r>
    </w:p>
    <w:p w14:paraId="493490BE" w14:textId="3C24E624" w:rsidR="006B2C1B" w:rsidRPr="00F753D0" w:rsidRDefault="006B2C1B" w:rsidP="006E6872">
      <w:pPr>
        <w:pStyle w:val="ListParagraph"/>
        <w:numPr>
          <w:ilvl w:val="0"/>
          <w:numId w:val="34"/>
        </w:numPr>
        <w:spacing w:line="360" w:lineRule="auto"/>
        <w:jc w:val="center"/>
        <w:rPr>
          <w:rFonts w:ascii="Times New Roman" w:hAnsi="Times New Roman" w:cs="Times New Roman"/>
          <w:sz w:val="24"/>
          <w:szCs w:val="24"/>
        </w:rPr>
      </w:pPr>
      <w:r w:rsidRPr="00F753D0">
        <w:rPr>
          <w:rFonts w:ascii="Times New Roman" w:hAnsi="Times New Roman" w:cs="Times New Roman"/>
          <w:sz w:val="24"/>
          <w:szCs w:val="24"/>
        </w:rPr>
        <w:lastRenderedPageBreak/>
        <w:t>Introduction</w:t>
      </w:r>
    </w:p>
    <w:p w14:paraId="00A1B4A0" w14:textId="682CB203" w:rsidR="00D74479" w:rsidRPr="000F71EF" w:rsidRDefault="007D6F3D" w:rsidP="000F71EF">
      <w:pPr>
        <w:pStyle w:val="Default"/>
        <w:spacing w:line="360" w:lineRule="auto"/>
        <w:ind w:firstLine="720"/>
        <w:rPr>
          <w:rFonts w:ascii="Times New Roman" w:hAnsi="Times New Roman" w:cs="Times New Roman"/>
        </w:rPr>
      </w:pPr>
      <w:r w:rsidRPr="000F71EF">
        <w:rPr>
          <w:rFonts w:ascii="Times New Roman" w:hAnsi="Times New Roman" w:cs="Times New Roman"/>
        </w:rPr>
        <w:t xml:space="preserve">The relative ease with which we can </w:t>
      </w:r>
      <w:r w:rsidR="008735A7">
        <w:rPr>
          <w:rFonts w:ascii="Times New Roman" w:hAnsi="Times New Roman" w:cs="Times New Roman"/>
        </w:rPr>
        <w:t>learn new words</w:t>
      </w:r>
      <w:r w:rsidRPr="000F71EF">
        <w:rPr>
          <w:rFonts w:ascii="Times New Roman" w:hAnsi="Times New Roman" w:cs="Times New Roman"/>
        </w:rPr>
        <w:t>, after very few exposures is well documented in both the developmental</w:t>
      </w:r>
      <w:r w:rsidR="0083165A">
        <w:t></w:t>
      </w:r>
      <w:r w:rsidR="00C4611C">
        <w:rPr>
          <w:rFonts w:ascii="(Times New Roman" w:hAnsi="(Times New Roman" w:cs="Times New Roman"/>
        </w:rPr>
        <w:t>(</w:t>
      </w:r>
      <w:r w:rsidR="00C4611C" w:rsidRPr="00C4611C">
        <w:rPr>
          <w:rFonts w:ascii="Times New Roman" w:hAnsi="Times New Roman" w:cs="Times New Roman"/>
        </w:rPr>
        <w:t>Bloom &amp; Markson, 1998; Carey &amp; Bartlett, 1978; Spiegel &amp; Halberda, 2011</w:t>
      </w:r>
      <w:r w:rsidR="00C4611C">
        <w:rPr>
          <w:rFonts w:ascii="Times New Roman" w:hAnsi="Times New Roman" w:cs="Times New Roman"/>
        </w:rPr>
        <w:t xml:space="preserve">) </w:t>
      </w:r>
      <w:r w:rsidRPr="000F71EF">
        <w:rPr>
          <w:rFonts w:ascii="Times New Roman" w:hAnsi="Times New Roman" w:cs="Times New Roman"/>
        </w:rPr>
        <w:t xml:space="preserve"> and adult literature (</w:t>
      </w:r>
      <w:r w:rsidR="00D3605B">
        <w:rPr>
          <w:rFonts w:ascii="Times New Roman" w:hAnsi="Times New Roman" w:cs="Times New Roman"/>
        </w:rPr>
        <w:t xml:space="preserve">e.g., </w:t>
      </w:r>
      <w:r w:rsidR="00D3605B" w:rsidRPr="00A86B7F">
        <w:rPr>
          <w:rFonts w:ascii="Times New Roman" w:hAnsi="Times New Roman" w:cs="Times New Roman"/>
        </w:rPr>
        <w:t>Dahan, Magnuson, Tanenhaus, &amp; Hogan, 2001; Luce &amp; Pisoni, 1998; Marslen-Wilson &amp; Warren, 1994)</w:t>
      </w:r>
      <w:r w:rsidRPr="00D3605B">
        <w:rPr>
          <w:rFonts w:ascii="Times New Roman" w:hAnsi="Times New Roman" w:cs="Times New Roman"/>
        </w:rPr>
        <w:t>.</w:t>
      </w:r>
      <w:r w:rsidRPr="000F71EF">
        <w:rPr>
          <w:rFonts w:ascii="Times New Roman" w:hAnsi="Times New Roman" w:cs="Times New Roman"/>
        </w:rPr>
        <w:t xml:space="preserve">  However, word lear</w:t>
      </w:r>
      <w:r w:rsidR="00222451" w:rsidRPr="000F71EF">
        <w:rPr>
          <w:rFonts w:ascii="Times New Roman" w:hAnsi="Times New Roman" w:cs="Times New Roman"/>
        </w:rPr>
        <w:t xml:space="preserve">ning is a multi-faceted process. When </w:t>
      </w:r>
      <w:r w:rsidRPr="000F71EF">
        <w:rPr>
          <w:rFonts w:ascii="Times New Roman" w:hAnsi="Times New Roman" w:cs="Times New Roman"/>
        </w:rPr>
        <w:t xml:space="preserve">a new spoken word </w:t>
      </w:r>
      <w:r w:rsidR="00222451" w:rsidRPr="000F71EF">
        <w:rPr>
          <w:rFonts w:ascii="Times New Roman" w:hAnsi="Times New Roman" w:cs="Times New Roman"/>
        </w:rPr>
        <w:t xml:space="preserve">is learned we must </w:t>
      </w:r>
      <w:r w:rsidRPr="000F71EF">
        <w:rPr>
          <w:rFonts w:ascii="Times New Roman" w:hAnsi="Times New Roman" w:cs="Times New Roman"/>
        </w:rPr>
        <w:t>not only recognise its phonological form but also develop a detailed semantic representation of its meaning and integrate both form and meaning with existing semantic a</w:t>
      </w:r>
      <w:r w:rsidR="00222451" w:rsidRPr="000F71EF">
        <w:rPr>
          <w:rFonts w:ascii="Times New Roman" w:hAnsi="Times New Roman" w:cs="Times New Roman"/>
        </w:rPr>
        <w:t>nd lexical networks.  The</w:t>
      </w:r>
      <w:r w:rsidRPr="000F71EF">
        <w:rPr>
          <w:rFonts w:ascii="Times New Roman" w:hAnsi="Times New Roman" w:cs="Times New Roman"/>
        </w:rPr>
        <w:t xml:space="preserve"> phonologi</w:t>
      </w:r>
      <w:r w:rsidR="00222451" w:rsidRPr="000F71EF">
        <w:rPr>
          <w:rFonts w:ascii="Times New Roman" w:hAnsi="Times New Roman" w:cs="Times New Roman"/>
        </w:rPr>
        <w:t xml:space="preserve">cal form may be learned swiftly.  However, developing a fully-fledged representation requires repeated exposures over time with the representation developing in richness with each encounter. </w:t>
      </w:r>
      <w:r w:rsidR="00934AA4">
        <w:rPr>
          <w:rFonts w:ascii="Times New Roman" w:hAnsi="Times New Roman" w:cs="Times New Roman"/>
        </w:rPr>
        <w:t xml:space="preserve">When we perceive a sequence of speech, a lexical competition process takes place in order to identify the familiar words that most closely match the sequence </w:t>
      </w:r>
      <w:r w:rsidR="00934AA4" w:rsidRPr="00D854A7">
        <w:rPr>
          <w:rFonts w:ascii="Times New Roman" w:hAnsi="Times New Roman" w:cs="Times New Roman"/>
        </w:rPr>
        <w:t>(</w:t>
      </w:r>
      <w:r w:rsidR="00295634" w:rsidRPr="00D854A7">
        <w:rPr>
          <w:rFonts w:ascii="Times New Roman" w:hAnsi="Times New Roman" w:cs="Times New Roman"/>
        </w:rPr>
        <w:t>Gaskell &amp; Marslen-Wilson, 2002; Luce &amp; Pisoni, 1998; McClelland &amp; Elman, 1986; Norris, 1994</w:t>
      </w:r>
      <w:r w:rsidR="00D854A7" w:rsidRPr="00D854A7">
        <w:rPr>
          <w:rFonts w:ascii="Times New Roman" w:hAnsi="Times New Roman" w:cs="Times New Roman"/>
        </w:rPr>
        <w:t>)</w:t>
      </w:r>
      <w:r w:rsidR="00112834">
        <w:rPr>
          <w:rFonts w:ascii="Times New Roman" w:hAnsi="Times New Roman" w:cs="Times New Roman"/>
        </w:rPr>
        <w:t>.</w:t>
      </w:r>
      <w:r w:rsidR="000D24CC" w:rsidRPr="000F71EF">
        <w:rPr>
          <w:rFonts w:ascii="Times New Roman" w:hAnsi="Times New Roman" w:cs="Times New Roman"/>
        </w:rPr>
        <w:t>Thus, a</w:t>
      </w:r>
      <w:r w:rsidR="00124207" w:rsidRPr="000F71EF">
        <w:rPr>
          <w:rFonts w:ascii="Times New Roman" w:hAnsi="Times New Roman" w:cs="Times New Roman"/>
        </w:rPr>
        <w:t xml:space="preserve"> discerning measure</w:t>
      </w:r>
      <w:r w:rsidR="000D24CC" w:rsidRPr="000F71EF">
        <w:rPr>
          <w:rFonts w:ascii="Times New Roman" w:hAnsi="Times New Roman" w:cs="Times New Roman"/>
        </w:rPr>
        <w:t xml:space="preserve"> of whether a newly acquired word has been </w:t>
      </w:r>
      <w:r w:rsidR="00124207" w:rsidRPr="000F71EF">
        <w:rPr>
          <w:rFonts w:ascii="Times New Roman" w:hAnsi="Times New Roman" w:cs="Times New Roman"/>
        </w:rPr>
        <w:t>integrated in</w:t>
      </w:r>
      <w:r w:rsidR="000D24CC" w:rsidRPr="000F71EF">
        <w:rPr>
          <w:rFonts w:ascii="Times New Roman" w:hAnsi="Times New Roman" w:cs="Times New Roman"/>
        </w:rPr>
        <w:t xml:space="preserve"> the mental lexicon</w:t>
      </w:r>
      <w:r w:rsidR="00124207" w:rsidRPr="000F71EF">
        <w:rPr>
          <w:rFonts w:ascii="Times New Roman" w:hAnsi="Times New Roman" w:cs="Times New Roman"/>
        </w:rPr>
        <w:t xml:space="preserve"> </w:t>
      </w:r>
      <w:r w:rsidR="00222451" w:rsidRPr="000F71EF">
        <w:rPr>
          <w:rFonts w:ascii="Times New Roman" w:hAnsi="Times New Roman" w:cs="Times New Roman"/>
        </w:rPr>
        <w:t>is its</w:t>
      </w:r>
      <w:r w:rsidR="00124207" w:rsidRPr="000F71EF">
        <w:rPr>
          <w:rFonts w:ascii="Times New Roman" w:hAnsi="Times New Roman" w:cs="Times New Roman"/>
        </w:rPr>
        <w:t xml:space="preserve"> engagement in </w:t>
      </w:r>
      <w:r w:rsidR="00644CB1">
        <w:rPr>
          <w:rFonts w:ascii="Times New Roman" w:hAnsi="Times New Roman" w:cs="Times New Roman"/>
        </w:rPr>
        <w:t xml:space="preserve">this </w:t>
      </w:r>
      <w:r w:rsidR="00124207" w:rsidRPr="000F71EF">
        <w:rPr>
          <w:rFonts w:ascii="Times New Roman" w:hAnsi="Times New Roman" w:cs="Times New Roman"/>
        </w:rPr>
        <w:t>automatic lexical competition process</w:t>
      </w:r>
      <w:r w:rsidR="00644CB1">
        <w:rPr>
          <w:rFonts w:ascii="Times New Roman" w:hAnsi="Times New Roman" w:cs="Times New Roman"/>
        </w:rPr>
        <w:t xml:space="preserve">, which can only arise once </w:t>
      </w:r>
      <w:r w:rsidR="003C59E9">
        <w:rPr>
          <w:rFonts w:ascii="Times New Roman" w:hAnsi="Times New Roman" w:cs="Times New Roman"/>
        </w:rPr>
        <w:t>it has</w:t>
      </w:r>
      <w:r w:rsidR="00644CB1">
        <w:rPr>
          <w:rFonts w:ascii="Times New Roman" w:hAnsi="Times New Roman" w:cs="Times New Roman"/>
        </w:rPr>
        <w:t xml:space="preserve"> been fully integrated with existing forms in the lexicon</w:t>
      </w:r>
      <w:r w:rsidR="00644CB1" w:rsidRPr="000F71EF">
        <w:rPr>
          <w:rFonts w:ascii="Times New Roman" w:hAnsi="Times New Roman" w:cs="Times New Roman"/>
        </w:rPr>
        <w:t>.</w:t>
      </w:r>
      <w:r w:rsidR="00644CB1">
        <w:rPr>
          <w:rFonts w:ascii="Times New Roman" w:hAnsi="Times New Roman" w:cs="Times New Roman"/>
        </w:rPr>
        <w:t xml:space="preserve">  McMurray</w:t>
      </w:r>
      <w:r w:rsidR="00E86A4E">
        <w:rPr>
          <w:rFonts w:ascii="Times New Roman" w:hAnsi="Times New Roman" w:cs="Times New Roman"/>
        </w:rPr>
        <w:t>, Kapnoula</w:t>
      </w:r>
      <w:r w:rsidR="00644CB1">
        <w:rPr>
          <w:rFonts w:ascii="Times New Roman" w:hAnsi="Times New Roman" w:cs="Times New Roman"/>
        </w:rPr>
        <w:t xml:space="preserve"> and Gaskell (in press) provide a comprehensive discussion of the way in which lexical items can be conceptualised as pathways </w:t>
      </w:r>
      <w:r w:rsidR="003C59E9">
        <w:rPr>
          <w:rFonts w:ascii="Times New Roman" w:hAnsi="Times New Roman" w:cs="Times New Roman"/>
        </w:rPr>
        <w:t>comprising</w:t>
      </w:r>
      <w:r w:rsidR="00644CB1">
        <w:rPr>
          <w:rFonts w:ascii="Times New Roman" w:hAnsi="Times New Roman" w:cs="Times New Roman"/>
        </w:rPr>
        <w:t xml:space="preserve"> </w:t>
      </w:r>
      <w:r w:rsidR="0025241B">
        <w:rPr>
          <w:rFonts w:ascii="Times New Roman" w:hAnsi="Times New Roman" w:cs="Times New Roman"/>
        </w:rPr>
        <w:t>dynamic</w:t>
      </w:r>
      <w:r w:rsidR="00644CB1">
        <w:rPr>
          <w:rFonts w:ascii="Times New Roman" w:hAnsi="Times New Roman" w:cs="Times New Roman"/>
        </w:rPr>
        <w:t xml:space="preserve"> and multi-faceted mappings between phonological, semantic and orthographic representation</w:t>
      </w:r>
      <w:r w:rsidR="0025241B">
        <w:rPr>
          <w:rFonts w:ascii="Times New Roman" w:hAnsi="Times New Roman" w:cs="Times New Roman"/>
        </w:rPr>
        <w:t xml:space="preserve">s.  On this view, </w:t>
      </w:r>
      <w:r w:rsidR="00556645">
        <w:rPr>
          <w:rFonts w:ascii="Times New Roman" w:hAnsi="Times New Roman" w:cs="Times New Roman"/>
        </w:rPr>
        <w:t>c</w:t>
      </w:r>
      <w:r w:rsidR="00222451" w:rsidRPr="000F71EF">
        <w:rPr>
          <w:rFonts w:ascii="Times New Roman" w:hAnsi="Times New Roman" w:cs="Times New Roman"/>
        </w:rPr>
        <w:t xml:space="preserve">ompetition between lexical items may well arise as a result of the </w:t>
      </w:r>
      <w:r w:rsidR="0025241B">
        <w:rPr>
          <w:rFonts w:ascii="Times New Roman" w:hAnsi="Times New Roman" w:cs="Times New Roman"/>
        </w:rPr>
        <w:t xml:space="preserve">increasing </w:t>
      </w:r>
      <w:r w:rsidR="00222451" w:rsidRPr="000F71EF">
        <w:rPr>
          <w:rFonts w:ascii="Times New Roman" w:hAnsi="Times New Roman" w:cs="Times New Roman"/>
        </w:rPr>
        <w:t xml:space="preserve">automaticity of </w:t>
      </w:r>
      <w:r w:rsidR="0025241B">
        <w:rPr>
          <w:rFonts w:ascii="Times New Roman" w:hAnsi="Times New Roman" w:cs="Times New Roman"/>
        </w:rPr>
        <w:t xml:space="preserve">activation of these pathways, leading to flexible and efficient </w:t>
      </w:r>
      <w:r w:rsidR="00222451" w:rsidRPr="000F71EF">
        <w:rPr>
          <w:rFonts w:ascii="Times New Roman" w:hAnsi="Times New Roman" w:cs="Times New Roman"/>
        </w:rPr>
        <w:t xml:space="preserve">word recognition.  </w:t>
      </w:r>
      <w:r w:rsidR="00961CA3" w:rsidRPr="000F71EF">
        <w:rPr>
          <w:rFonts w:ascii="Times New Roman" w:hAnsi="Times New Roman" w:cs="Times New Roman"/>
        </w:rPr>
        <w:t>P</w:t>
      </w:r>
      <w:r w:rsidR="006B2C1B" w:rsidRPr="000F71EF">
        <w:rPr>
          <w:rFonts w:ascii="Times New Roman" w:hAnsi="Times New Roman" w:cs="Times New Roman"/>
        </w:rPr>
        <w:t xml:space="preserve">revious research </w:t>
      </w:r>
      <w:r w:rsidR="00222451" w:rsidRPr="000F71EF">
        <w:rPr>
          <w:rFonts w:ascii="Times New Roman" w:hAnsi="Times New Roman" w:cs="Times New Roman"/>
        </w:rPr>
        <w:t>with</w:t>
      </w:r>
      <w:r w:rsidR="00844A4A" w:rsidRPr="000F71EF">
        <w:rPr>
          <w:rFonts w:ascii="Times New Roman" w:hAnsi="Times New Roman" w:cs="Times New Roman"/>
        </w:rPr>
        <w:t xml:space="preserve"> adults has suggested </w:t>
      </w:r>
      <w:r w:rsidR="006B2C1B" w:rsidRPr="000F71EF">
        <w:rPr>
          <w:rFonts w:ascii="Times New Roman" w:hAnsi="Times New Roman" w:cs="Times New Roman"/>
        </w:rPr>
        <w:t>that a consolidation period</w:t>
      </w:r>
      <w:r w:rsidR="00124207" w:rsidRPr="000F71EF">
        <w:rPr>
          <w:rFonts w:ascii="Times New Roman" w:hAnsi="Times New Roman" w:cs="Times New Roman"/>
        </w:rPr>
        <w:t>, often</w:t>
      </w:r>
      <w:r w:rsidR="006B2C1B" w:rsidRPr="000F71EF">
        <w:rPr>
          <w:rFonts w:ascii="Times New Roman" w:hAnsi="Times New Roman" w:cs="Times New Roman"/>
        </w:rPr>
        <w:t xml:space="preserve"> associated with sleep</w:t>
      </w:r>
      <w:r w:rsidR="00124207" w:rsidRPr="000F71EF">
        <w:rPr>
          <w:rFonts w:ascii="Times New Roman" w:hAnsi="Times New Roman" w:cs="Times New Roman"/>
        </w:rPr>
        <w:t xml:space="preserve">, </w:t>
      </w:r>
      <w:r w:rsidR="006A7E6C" w:rsidRPr="000F71EF">
        <w:rPr>
          <w:rFonts w:ascii="Times New Roman" w:hAnsi="Times New Roman" w:cs="Times New Roman"/>
        </w:rPr>
        <w:t xml:space="preserve">is required </w:t>
      </w:r>
      <w:r w:rsidR="00961CA3" w:rsidRPr="000F71EF">
        <w:rPr>
          <w:rFonts w:ascii="Times New Roman" w:hAnsi="Times New Roman" w:cs="Times New Roman"/>
        </w:rPr>
        <w:t xml:space="preserve">before novel </w:t>
      </w:r>
      <w:r w:rsidR="00844A4A" w:rsidRPr="000F71EF">
        <w:rPr>
          <w:rFonts w:ascii="Times New Roman" w:hAnsi="Times New Roman" w:cs="Times New Roman"/>
        </w:rPr>
        <w:t xml:space="preserve">spoken </w:t>
      </w:r>
      <w:r w:rsidR="00961CA3" w:rsidRPr="000F71EF">
        <w:rPr>
          <w:rFonts w:ascii="Times New Roman" w:hAnsi="Times New Roman" w:cs="Times New Roman"/>
        </w:rPr>
        <w:t>words can be accessed automatically</w:t>
      </w:r>
      <w:r w:rsidR="00704CD1" w:rsidRPr="000F71EF">
        <w:rPr>
          <w:rFonts w:ascii="Times New Roman" w:hAnsi="Times New Roman" w:cs="Times New Roman"/>
        </w:rPr>
        <w:t xml:space="preserve"> and </w:t>
      </w:r>
      <w:r w:rsidR="006A7E6C" w:rsidRPr="000F71EF">
        <w:rPr>
          <w:rFonts w:ascii="Times New Roman" w:hAnsi="Times New Roman" w:cs="Times New Roman"/>
        </w:rPr>
        <w:t>compete for recognition with existing words</w:t>
      </w:r>
      <w:r w:rsidR="006B2C1B" w:rsidRPr="000F71EF">
        <w:rPr>
          <w:rFonts w:ascii="Times New Roman" w:hAnsi="Times New Roman" w:cs="Times New Roman"/>
        </w:rPr>
        <w:t xml:space="preserve"> (Dumay &amp; Gaskell, </w:t>
      </w:r>
      <w:r w:rsidR="00124207" w:rsidRPr="000F71EF">
        <w:rPr>
          <w:rFonts w:ascii="Times New Roman" w:hAnsi="Times New Roman" w:cs="Times New Roman"/>
        </w:rPr>
        <w:t>2007</w:t>
      </w:r>
      <w:r w:rsidR="00AD5787" w:rsidRPr="000F71EF">
        <w:rPr>
          <w:rFonts w:ascii="Times New Roman" w:hAnsi="Times New Roman" w:cs="Times New Roman"/>
        </w:rPr>
        <w:t>; Lindsay &amp; Gaskell, 2013; Tamminen et al., 2010</w:t>
      </w:r>
      <w:r w:rsidR="006B2C1B" w:rsidRPr="000F71EF">
        <w:rPr>
          <w:rFonts w:ascii="Times New Roman" w:hAnsi="Times New Roman" w:cs="Times New Roman"/>
        </w:rPr>
        <w:t>)</w:t>
      </w:r>
      <w:r w:rsidR="00C8207D" w:rsidRPr="000F71EF">
        <w:rPr>
          <w:rFonts w:ascii="Times New Roman" w:hAnsi="Times New Roman" w:cs="Times New Roman"/>
        </w:rPr>
        <w:t xml:space="preserve">. </w:t>
      </w:r>
      <w:r w:rsidR="006B2C1B" w:rsidRPr="000F71EF">
        <w:rPr>
          <w:rFonts w:ascii="Times New Roman" w:hAnsi="Times New Roman" w:cs="Times New Roman"/>
        </w:rPr>
        <w:t xml:space="preserve"> These findings are well-explained </w:t>
      </w:r>
      <w:r w:rsidR="00704CD1" w:rsidRPr="000F71EF">
        <w:rPr>
          <w:rFonts w:ascii="Times New Roman" w:hAnsi="Times New Roman" w:cs="Times New Roman"/>
        </w:rPr>
        <w:t xml:space="preserve">by a </w:t>
      </w:r>
      <w:r w:rsidR="00704CD1" w:rsidRPr="000F71EF">
        <w:rPr>
          <w:rFonts w:ascii="Times New Roman" w:hAnsi="Times New Roman" w:cs="Times New Roman"/>
          <w:i/>
        </w:rPr>
        <w:t>complementary systems</w:t>
      </w:r>
      <w:r w:rsidR="00704CD1" w:rsidRPr="000F71EF">
        <w:rPr>
          <w:rFonts w:ascii="Times New Roman" w:hAnsi="Times New Roman" w:cs="Times New Roman"/>
        </w:rPr>
        <w:t xml:space="preserve"> account</w:t>
      </w:r>
      <w:r w:rsidR="006B2C1B" w:rsidRPr="000F71EF">
        <w:rPr>
          <w:rFonts w:ascii="Times New Roman" w:hAnsi="Times New Roman" w:cs="Times New Roman"/>
        </w:rPr>
        <w:t xml:space="preserve"> of </w:t>
      </w:r>
      <w:r w:rsidR="00844A4A" w:rsidRPr="000F71EF">
        <w:rPr>
          <w:rFonts w:ascii="Times New Roman" w:hAnsi="Times New Roman" w:cs="Times New Roman"/>
        </w:rPr>
        <w:t xml:space="preserve">word </w:t>
      </w:r>
      <w:r w:rsidR="006B2C1B" w:rsidRPr="000F71EF">
        <w:rPr>
          <w:rFonts w:ascii="Times New Roman" w:hAnsi="Times New Roman" w:cs="Times New Roman"/>
        </w:rPr>
        <w:t xml:space="preserve">learning in which </w:t>
      </w:r>
      <w:r w:rsidR="00844A4A" w:rsidRPr="000F71EF">
        <w:rPr>
          <w:rFonts w:ascii="Times New Roman" w:hAnsi="Times New Roman" w:cs="Times New Roman"/>
        </w:rPr>
        <w:t xml:space="preserve">novel words are initially learned via hippocampal mediation between the relevant neocortical regions. Sleep then </w:t>
      </w:r>
      <w:r w:rsidR="006B2C1B" w:rsidRPr="000F71EF">
        <w:rPr>
          <w:rFonts w:ascii="Times New Roman" w:hAnsi="Times New Roman" w:cs="Times New Roman"/>
        </w:rPr>
        <w:t xml:space="preserve">provides an opportunity for </w:t>
      </w:r>
      <w:r w:rsidR="00844A4A" w:rsidRPr="000F71EF">
        <w:rPr>
          <w:rFonts w:ascii="Times New Roman" w:hAnsi="Times New Roman" w:cs="Times New Roman"/>
        </w:rPr>
        <w:t>hippocampal replay to support integration of the new mappings with existing knowledge in</w:t>
      </w:r>
      <w:r w:rsidR="006B2C1B" w:rsidRPr="000F71EF">
        <w:rPr>
          <w:rFonts w:ascii="Times New Roman" w:hAnsi="Times New Roman" w:cs="Times New Roman"/>
        </w:rPr>
        <w:t xml:space="preserve"> neocortical </w:t>
      </w:r>
      <w:r w:rsidR="00EA4638" w:rsidRPr="000F71EF">
        <w:rPr>
          <w:rFonts w:ascii="Times New Roman" w:hAnsi="Times New Roman" w:cs="Times New Roman"/>
        </w:rPr>
        <w:t xml:space="preserve">long-term </w:t>
      </w:r>
      <w:r w:rsidR="006B2C1B" w:rsidRPr="000F71EF">
        <w:rPr>
          <w:rFonts w:ascii="Times New Roman" w:hAnsi="Times New Roman" w:cs="Times New Roman"/>
        </w:rPr>
        <w:t>memory</w:t>
      </w:r>
      <w:r w:rsidR="00D74479" w:rsidRPr="000F71EF">
        <w:rPr>
          <w:rFonts w:ascii="Times New Roman" w:hAnsi="Times New Roman" w:cs="Times New Roman"/>
        </w:rPr>
        <w:t xml:space="preserve"> </w:t>
      </w:r>
      <w:r w:rsidR="00064F19" w:rsidRPr="000F71EF">
        <w:rPr>
          <w:rFonts w:ascii="Times New Roman" w:hAnsi="Times New Roman" w:cs="Times New Roman"/>
        </w:rPr>
        <w:t>(Davis &amp; Gaskell, 2009; McClelland et al., 1995)</w:t>
      </w:r>
      <w:r w:rsidR="006B2C1B" w:rsidRPr="000F71EF">
        <w:rPr>
          <w:rFonts w:ascii="Times New Roman" w:hAnsi="Times New Roman" w:cs="Times New Roman"/>
        </w:rPr>
        <w:t>.</w:t>
      </w:r>
      <w:r w:rsidR="00C8207D" w:rsidRPr="000F71EF">
        <w:rPr>
          <w:rFonts w:ascii="Times New Roman" w:hAnsi="Times New Roman" w:cs="Times New Roman"/>
        </w:rPr>
        <w:t xml:space="preserve"> A remarkably similar emergence of lexical competition after sleep has been reported in children (Henderson, Weighall, Brown &amp; Gaskell, 2012)</w:t>
      </w:r>
      <w:r w:rsidR="00704CD1" w:rsidRPr="000F71EF">
        <w:rPr>
          <w:rFonts w:ascii="Times New Roman" w:hAnsi="Times New Roman" w:cs="Times New Roman"/>
        </w:rPr>
        <w:t>, suggesting that the same framework can account for word learning in development</w:t>
      </w:r>
      <w:r w:rsidR="00C8207D" w:rsidRPr="000F71EF">
        <w:rPr>
          <w:rFonts w:ascii="Times New Roman" w:hAnsi="Times New Roman" w:cs="Times New Roman"/>
        </w:rPr>
        <w:t xml:space="preserve">. </w:t>
      </w:r>
    </w:p>
    <w:p w14:paraId="569B0B4E" w14:textId="00949CD9" w:rsidR="00D74479" w:rsidRPr="000F71EF" w:rsidRDefault="00961CA3" w:rsidP="000F71EF">
      <w:pPr>
        <w:pStyle w:val="Default"/>
        <w:spacing w:line="360" w:lineRule="auto"/>
        <w:ind w:firstLine="720"/>
        <w:rPr>
          <w:rFonts w:ascii="Times New Roman" w:hAnsi="Times New Roman" w:cs="Times New Roman"/>
        </w:rPr>
      </w:pPr>
      <w:r w:rsidRPr="000F71EF">
        <w:rPr>
          <w:rFonts w:ascii="Times New Roman" w:hAnsi="Times New Roman" w:cs="Times New Roman"/>
        </w:rPr>
        <w:lastRenderedPageBreak/>
        <w:t>However, r</w:t>
      </w:r>
      <w:r w:rsidR="00BD6552" w:rsidRPr="000F71EF">
        <w:rPr>
          <w:rFonts w:ascii="Times New Roman" w:hAnsi="Times New Roman" w:cs="Times New Roman"/>
        </w:rPr>
        <w:t xml:space="preserve">ecent reports of competition effects immediately after learning </w:t>
      </w:r>
      <w:r w:rsidR="00AD5787" w:rsidRPr="000F71EF">
        <w:rPr>
          <w:rFonts w:ascii="Times New Roman" w:hAnsi="Times New Roman" w:cs="Times New Roman"/>
        </w:rPr>
        <w:t>have sparked debate over the</w:t>
      </w:r>
      <w:r w:rsidR="00276546" w:rsidRPr="000F71EF">
        <w:rPr>
          <w:rFonts w:ascii="Times New Roman" w:hAnsi="Times New Roman" w:cs="Times New Roman"/>
        </w:rPr>
        <w:t xml:space="preserve"> extent to which offline consolidation is </w:t>
      </w:r>
      <w:r w:rsidR="00276546" w:rsidRPr="000F71EF">
        <w:rPr>
          <w:rFonts w:ascii="Times New Roman" w:hAnsi="Times New Roman" w:cs="Times New Roman"/>
          <w:i/>
        </w:rPr>
        <w:t>necessary</w:t>
      </w:r>
      <w:r w:rsidR="00276546" w:rsidRPr="000F71EF">
        <w:rPr>
          <w:rFonts w:ascii="Times New Roman" w:hAnsi="Times New Roman" w:cs="Times New Roman"/>
        </w:rPr>
        <w:t xml:space="preserve"> for lexical competition effects to emerge</w:t>
      </w:r>
      <w:r w:rsidR="00460FCD" w:rsidRPr="000F71EF">
        <w:rPr>
          <w:rFonts w:ascii="Times New Roman" w:hAnsi="Times New Roman" w:cs="Times New Roman"/>
        </w:rPr>
        <w:t xml:space="preserve"> </w:t>
      </w:r>
      <w:r w:rsidR="00276546" w:rsidRPr="000F71EF">
        <w:rPr>
          <w:rFonts w:ascii="Times New Roman" w:hAnsi="Times New Roman" w:cs="Times New Roman"/>
        </w:rPr>
        <w:t>(</w:t>
      </w:r>
      <w:r w:rsidR="00D74479" w:rsidRPr="000F71EF">
        <w:rPr>
          <w:rFonts w:ascii="Times New Roman" w:hAnsi="Times New Roman" w:cs="Times New Roman"/>
        </w:rPr>
        <w:t xml:space="preserve">e.g., </w:t>
      </w:r>
      <w:r w:rsidR="00364FC0" w:rsidRPr="000F71EF">
        <w:rPr>
          <w:rFonts w:ascii="Times New Roman" w:hAnsi="Times New Roman" w:cs="Times New Roman"/>
        </w:rPr>
        <w:t xml:space="preserve">Coutanche &amp; Thompson-Schill, 2014; </w:t>
      </w:r>
      <w:r w:rsidR="00D74479" w:rsidRPr="000F71EF">
        <w:rPr>
          <w:rFonts w:ascii="Times New Roman" w:hAnsi="Times New Roman" w:cs="Times New Roman"/>
        </w:rPr>
        <w:t xml:space="preserve">Fernandes et al., 2009; </w:t>
      </w:r>
      <w:r w:rsidR="00276546" w:rsidRPr="000F71EF">
        <w:rPr>
          <w:rFonts w:ascii="Times New Roman" w:hAnsi="Times New Roman" w:cs="Times New Roman"/>
        </w:rPr>
        <w:t>Kapnoula et al., 2014; 2015</w:t>
      </w:r>
      <w:r w:rsidR="00DC59A3" w:rsidRPr="000F71EF">
        <w:rPr>
          <w:rFonts w:ascii="Times New Roman" w:hAnsi="Times New Roman" w:cs="Times New Roman"/>
        </w:rPr>
        <w:t xml:space="preserve">). </w:t>
      </w:r>
      <w:r w:rsidR="000C451A" w:rsidRPr="000F71EF">
        <w:rPr>
          <w:rFonts w:ascii="Times New Roman" w:hAnsi="Times New Roman" w:cs="Times New Roman"/>
        </w:rPr>
        <w:t>S</w:t>
      </w:r>
      <w:r w:rsidR="00704CD1" w:rsidRPr="000F71EF">
        <w:rPr>
          <w:rFonts w:ascii="Times New Roman" w:hAnsi="Times New Roman" w:cs="Times New Roman"/>
        </w:rPr>
        <w:t>uch immediate effects seem to emerge under certain</w:t>
      </w:r>
      <w:r w:rsidR="006E63A0" w:rsidRPr="000F71EF">
        <w:rPr>
          <w:rFonts w:ascii="Times New Roman" w:hAnsi="Times New Roman" w:cs="Times New Roman"/>
        </w:rPr>
        <w:t xml:space="preserve"> </w:t>
      </w:r>
      <w:r w:rsidR="00704CD1" w:rsidRPr="000F71EF">
        <w:rPr>
          <w:rFonts w:ascii="Times New Roman" w:hAnsi="Times New Roman" w:cs="Times New Roman"/>
        </w:rPr>
        <w:t>conditions</w:t>
      </w:r>
      <w:r w:rsidR="00E86A4E">
        <w:rPr>
          <w:rFonts w:ascii="Times New Roman" w:hAnsi="Times New Roman" w:cs="Times New Roman"/>
        </w:rPr>
        <w:t xml:space="preserve"> or with particular methodologies</w:t>
      </w:r>
      <w:r w:rsidR="00704CD1" w:rsidRPr="000F71EF">
        <w:rPr>
          <w:rFonts w:ascii="Times New Roman" w:hAnsi="Times New Roman" w:cs="Times New Roman"/>
        </w:rPr>
        <w:t>, including when training involves extensive exposure (Fernandes et al., 2009)</w:t>
      </w:r>
      <w:r w:rsidR="007C748A" w:rsidRPr="000F71EF">
        <w:rPr>
          <w:rFonts w:ascii="Times New Roman" w:hAnsi="Times New Roman" w:cs="Times New Roman"/>
        </w:rPr>
        <w:t xml:space="preserve"> </w:t>
      </w:r>
      <w:r w:rsidR="00C43188" w:rsidRPr="000F71EF">
        <w:rPr>
          <w:rFonts w:ascii="Times New Roman" w:hAnsi="Times New Roman" w:cs="Times New Roman"/>
        </w:rPr>
        <w:t xml:space="preserve">or promotes ‘co-activation’ of novel and familiar words </w:t>
      </w:r>
      <w:r w:rsidR="00704CD1" w:rsidRPr="000F71EF">
        <w:rPr>
          <w:rFonts w:ascii="Times New Roman" w:hAnsi="Times New Roman" w:cs="Times New Roman"/>
        </w:rPr>
        <w:t>(</w:t>
      </w:r>
      <w:r w:rsidR="00C43188" w:rsidRPr="000F71EF">
        <w:rPr>
          <w:rFonts w:ascii="Times New Roman" w:hAnsi="Times New Roman" w:cs="Times New Roman"/>
        </w:rPr>
        <w:t xml:space="preserve">Coutanche &amp; Thompson-Schill, 2014; </w:t>
      </w:r>
      <w:r w:rsidR="00704CD1" w:rsidRPr="000F71EF">
        <w:rPr>
          <w:rFonts w:ascii="Times New Roman" w:hAnsi="Times New Roman" w:cs="Times New Roman"/>
        </w:rPr>
        <w:t>Kapnoula et al., 2014; 2015</w:t>
      </w:r>
      <w:r w:rsidR="000C451A" w:rsidRPr="000F71EF">
        <w:rPr>
          <w:rFonts w:ascii="Times New Roman" w:hAnsi="Times New Roman" w:cs="Times New Roman"/>
        </w:rPr>
        <w:t>; Lindsay &amp; Gaskell, 2013</w:t>
      </w:r>
      <w:r w:rsidR="007C748A" w:rsidRPr="000F71EF">
        <w:rPr>
          <w:rFonts w:ascii="Times New Roman" w:hAnsi="Times New Roman" w:cs="Times New Roman"/>
        </w:rPr>
        <w:t>)</w:t>
      </w:r>
      <w:r w:rsidR="000C451A" w:rsidRPr="000F71EF">
        <w:rPr>
          <w:rFonts w:ascii="Times New Roman" w:hAnsi="Times New Roman" w:cs="Times New Roman"/>
        </w:rPr>
        <w:t>.</w:t>
      </w:r>
      <w:r w:rsidR="00704CD1" w:rsidRPr="000F71EF">
        <w:rPr>
          <w:rFonts w:ascii="Times New Roman" w:hAnsi="Times New Roman" w:cs="Times New Roman"/>
        </w:rPr>
        <w:t xml:space="preserve"> </w:t>
      </w:r>
      <w:r w:rsidR="000C451A" w:rsidRPr="000F71EF">
        <w:rPr>
          <w:rFonts w:ascii="Times New Roman" w:hAnsi="Times New Roman" w:cs="Times New Roman"/>
        </w:rPr>
        <w:t xml:space="preserve">Thus, </w:t>
      </w:r>
      <w:r w:rsidRPr="000F71EF">
        <w:rPr>
          <w:rFonts w:ascii="Times New Roman" w:hAnsi="Times New Roman" w:cs="Times New Roman"/>
        </w:rPr>
        <w:t xml:space="preserve">whilst offline consolidation </w:t>
      </w:r>
      <w:r w:rsidR="00FE7B6A" w:rsidRPr="000F71EF">
        <w:rPr>
          <w:rFonts w:ascii="Times New Roman" w:hAnsi="Times New Roman" w:cs="Times New Roman"/>
        </w:rPr>
        <w:t>plays a crucial role in</w:t>
      </w:r>
      <w:r w:rsidRPr="000F71EF">
        <w:rPr>
          <w:rFonts w:ascii="Times New Roman" w:hAnsi="Times New Roman" w:cs="Times New Roman"/>
        </w:rPr>
        <w:t xml:space="preserve"> lexical integration and </w:t>
      </w:r>
      <w:r w:rsidR="00FE7B6A" w:rsidRPr="000F71EF">
        <w:rPr>
          <w:rFonts w:ascii="Times New Roman" w:hAnsi="Times New Roman" w:cs="Times New Roman"/>
        </w:rPr>
        <w:t>in</w:t>
      </w:r>
      <w:r w:rsidRPr="000F71EF">
        <w:rPr>
          <w:rFonts w:ascii="Times New Roman" w:hAnsi="Times New Roman" w:cs="Times New Roman"/>
        </w:rPr>
        <w:t xml:space="preserve"> improving automaticity</w:t>
      </w:r>
      <w:r w:rsidR="00FE7B6A" w:rsidRPr="000F71EF">
        <w:rPr>
          <w:rFonts w:ascii="Times New Roman" w:hAnsi="Times New Roman" w:cs="Times New Roman"/>
        </w:rPr>
        <w:t xml:space="preserve"> (Geukes et al., 2015; Tham et al., 2015)</w:t>
      </w:r>
      <w:r w:rsidRPr="000F71EF">
        <w:rPr>
          <w:rFonts w:ascii="Times New Roman" w:hAnsi="Times New Roman" w:cs="Times New Roman"/>
        </w:rPr>
        <w:t xml:space="preserve">, </w:t>
      </w:r>
      <w:r w:rsidR="000C451A" w:rsidRPr="000F71EF">
        <w:rPr>
          <w:rFonts w:ascii="Times New Roman" w:hAnsi="Times New Roman" w:cs="Times New Roman"/>
        </w:rPr>
        <w:t xml:space="preserve">the emergence of lexical competition </w:t>
      </w:r>
      <w:r w:rsidR="008C745C" w:rsidRPr="000F71EF">
        <w:rPr>
          <w:rFonts w:ascii="Times New Roman" w:hAnsi="Times New Roman" w:cs="Times New Roman"/>
        </w:rPr>
        <w:t xml:space="preserve">likely </w:t>
      </w:r>
      <w:r w:rsidR="000C451A" w:rsidRPr="000F71EF">
        <w:rPr>
          <w:rFonts w:ascii="Times New Roman" w:hAnsi="Times New Roman" w:cs="Times New Roman"/>
        </w:rPr>
        <w:t>follows a graded trajectory</w:t>
      </w:r>
      <w:r w:rsidRPr="000F71EF">
        <w:rPr>
          <w:rFonts w:ascii="Times New Roman" w:hAnsi="Times New Roman" w:cs="Times New Roman"/>
        </w:rPr>
        <w:t xml:space="preserve"> dependent upon factors both intrinsic and extrinsic to the learner </w:t>
      </w:r>
      <w:r w:rsidR="00C43188" w:rsidRPr="000F71EF">
        <w:rPr>
          <w:rFonts w:ascii="Times New Roman" w:hAnsi="Times New Roman" w:cs="Times New Roman"/>
        </w:rPr>
        <w:t>(</w:t>
      </w:r>
      <w:r w:rsidR="009C2CF5" w:rsidRPr="000F71EF">
        <w:rPr>
          <w:rFonts w:ascii="Times New Roman" w:hAnsi="Times New Roman" w:cs="Times New Roman"/>
        </w:rPr>
        <w:t xml:space="preserve">McMurray, </w:t>
      </w:r>
      <w:r w:rsidR="00C43188" w:rsidRPr="000F71EF">
        <w:rPr>
          <w:rFonts w:ascii="Times New Roman" w:hAnsi="Times New Roman" w:cs="Times New Roman"/>
        </w:rPr>
        <w:t xml:space="preserve">Kapnoula, </w:t>
      </w:r>
      <w:r w:rsidR="009C2CF5" w:rsidRPr="000F71EF">
        <w:rPr>
          <w:rFonts w:ascii="Times New Roman" w:hAnsi="Times New Roman" w:cs="Times New Roman"/>
        </w:rPr>
        <w:t xml:space="preserve">&amp; Gaskell, </w:t>
      </w:r>
      <w:r w:rsidR="00C43188" w:rsidRPr="000F71EF">
        <w:rPr>
          <w:rFonts w:ascii="Times New Roman" w:hAnsi="Times New Roman" w:cs="Times New Roman"/>
        </w:rPr>
        <w:t>in press, for a review).</w:t>
      </w:r>
      <w:r w:rsidR="00276546" w:rsidRPr="000F71EF">
        <w:rPr>
          <w:rFonts w:ascii="Times New Roman" w:hAnsi="Times New Roman" w:cs="Times New Roman"/>
        </w:rPr>
        <w:t xml:space="preserve">  </w:t>
      </w:r>
    </w:p>
    <w:p w14:paraId="2D1D070F" w14:textId="13BC27BD" w:rsidR="006E11BB" w:rsidRPr="000F71EF" w:rsidRDefault="00E6723F" w:rsidP="000F71EF">
      <w:pPr>
        <w:pStyle w:val="Default"/>
        <w:spacing w:line="360" w:lineRule="auto"/>
        <w:ind w:firstLine="720"/>
        <w:rPr>
          <w:rFonts w:ascii="Times New Roman" w:hAnsi="Times New Roman" w:cs="Times New Roman"/>
        </w:rPr>
      </w:pPr>
      <w:r w:rsidRPr="000F71EF">
        <w:rPr>
          <w:rFonts w:ascii="Times New Roman" w:hAnsi="Times New Roman" w:cs="Times New Roman"/>
        </w:rPr>
        <w:t>The present study employed the visual world paradigm, which has revealed immediate competition effects in previous studies (</w:t>
      </w:r>
      <w:r w:rsidR="008735A7">
        <w:rPr>
          <w:rFonts w:ascii="Times New Roman" w:hAnsi="Times New Roman" w:cs="Times New Roman"/>
        </w:rPr>
        <w:t xml:space="preserve">e.g., </w:t>
      </w:r>
      <w:r w:rsidR="008255BA" w:rsidRPr="000F71EF">
        <w:rPr>
          <w:rFonts w:ascii="Times New Roman" w:hAnsi="Times New Roman" w:cs="Times New Roman"/>
        </w:rPr>
        <w:t xml:space="preserve">Creel et al., 2008; </w:t>
      </w:r>
      <w:r w:rsidRPr="000F71EF">
        <w:rPr>
          <w:rFonts w:ascii="Times New Roman" w:hAnsi="Times New Roman" w:cs="Times New Roman"/>
        </w:rPr>
        <w:t>Kapnoula et al., 201</w:t>
      </w:r>
      <w:r w:rsidR="002E612D" w:rsidRPr="000F71EF">
        <w:rPr>
          <w:rFonts w:ascii="Times New Roman" w:hAnsi="Times New Roman" w:cs="Times New Roman"/>
        </w:rPr>
        <w:t>5-a</w:t>
      </w:r>
      <w:r w:rsidRPr="000F71EF">
        <w:rPr>
          <w:rFonts w:ascii="Times New Roman" w:hAnsi="Times New Roman" w:cs="Times New Roman"/>
        </w:rPr>
        <w:t>, 2015</w:t>
      </w:r>
      <w:r w:rsidR="002E612D" w:rsidRPr="000F71EF">
        <w:rPr>
          <w:rFonts w:ascii="Times New Roman" w:hAnsi="Times New Roman" w:cs="Times New Roman"/>
        </w:rPr>
        <w:t>-b</w:t>
      </w:r>
      <w:r w:rsidR="008255BA" w:rsidRPr="000F71EF">
        <w:rPr>
          <w:rFonts w:ascii="Times New Roman" w:hAnsi="Times New Roman" w:cs="Times New Roman"/>
        </w:rPr>
        <w:t>; Magnuson et al., 2003</w:t>
      </w:r>
      <w:r w:rsidRPr="000F71EF">
        <w:rPr>
          <w:rFonts w:ascii="Times New Roman" w:hAnsi="Times New Roman" w:cs="Times New Roman"/>
        </w:rPr>
        <w:t>)</w:t>
      </w:r>
      <w:r w:rsidR="00230D61" w:rsidRPr="000F71EF">
        <w:rPr>
          <w:rFonts w:ascii="Times New Roman" w:hAnsi="Times New Roman" w:cs="Times New Roman"/>
        </w:rPr>
        <w:t xml:space="preserve">.  </w:t>
      </w:r>
      <w:r w:rsidR="00F870F2" w:rsidRPr="000F71EF">
        <w:rPr>
          <w:rFonts w:ascii="Times New Roman" w:hAnsi="Times New Roman" w:cs="Times New Roman"/>
        </w:rPr>
        <w:t>W</w:t>
      </w:r>
      <w:r w:rsidR="00D47207" w:rsidRPr="000F71EF">
        <w:rPr>
          <w:rFonts w:ascii="Times New Roman" w:hAnsi="Times New Roman" w:cs="Times New Roman"/>
        </w:rPr>
        <w:t xml:space="preserve">e compared performance for items learned just before testing with those learned on the previous day. </w:t>
      </w:r>
      <w:r w:rsidR="00F870F2" w:rsidRPr="000F71EF">
        <w:rPr>
          <w:rFonts w:ascii="Times New Roman" w:hAnsi="Times New Roman" w:cs="Times New Roman"/>
        </w:rPr>
        <w:t>Importantly</w:t>
      </w:r>
      <w:r w:rsidR="008255BA" w:rsidRPr="000F71EF">
        <w:rPr>
          <w:rFonts w:ascii="Times New Roman" w:hAnsi="Times New Roman" w:cs="Times New Roman"/>
        </w:rPr>
        <w:t xml:space="preserve">, </w:t>
      </w:r>
      <w:r w:rsidR="00F870F2" w:rsidRPr="000F71EF">
        <w:rPr>
          <w:rFonts w:ascii="Times New Roman" w:hAnsi="Times New Roman" w:cs="Times New Roman"/>
        </w:rPr>
        <w:t xml:space="preserve">we </w:t>
      </w:r>
      <w:r w:rsidR="00D47207" w:rsidRPr="000F71EF">
        <w:rPr>
          <w:rFonts w:ascii="Times New Roman" w:hAnsi="Times New Roman" w:cs="Times New Roman"/>
        </w:rPr>
        <w:t xml:space="preserve">also </w:t>
      </w:r>
      <w:r w:rsidRPr="000F71EF">
        <w:rPr>
          <w:rFonts w:ascii="Times New Roman" w:hAnsi="Times New Roman" w:cs="Times New Roman"/>
        </w:rPr>
        <w:t xml:space="preserve">sought to determine </w:t>
      </w:r>
      <w:r w:rsidR="00230D61" w:rsidRPr="000F71EF">
        <w:rPr>
          <w:rFonts w:ascii="Times New Roman" w:hAnsi="Times New Roman" w:cs="Times New Roman"/>
        </w:rPr>
        <w:t xml:space="preserve">whether the magnitude of any </w:t>
      </w:r>
      <w:r w:rsidR="00C8207D" w:rsidRPr="000F71EF">
        <w:rPr>
          <w:rFonts w:ascii="Times New Roman" w:hAnsi="Times New Roman" w:cs="Times New Roman"/>
        </w:rPr>
        <w:t>observed</w:t>
      </w:r>
      <w:r w:rsidR="00230D61" w:rsidRPr="000F71EF">
        <w:rPr>
          <w:rFonts w:ascii="Times New Roman" w:hAnsi="Times New Roman" w:cs="Times New Roman"/>
        </w:rPr>
        <w:t xml:space="preserve"> competition effects would be comparable to </w:t>
      </w:r>
      <w:r w:rsidR="00700662">
        <w:rPr>
          <w:rFonts w:ascii="Times New Roman" w:hAnsi="Times New Roman" w:cs="Times New Roman"/>
        </w:rPr>
        <w:t>those</w:t>
      </w:r>
      <w:r w:rsidR="00700662" w:rsidRPr="000F71EF">
        <w:rPr>
          <w:rFonts w:ascii="Times New Roman" w:hAnsi="Times New Roman" w:cs="Times New Roman"/>
        </w:rPr>
        <w:t xml:space="preserve"> </w:t>
      </w:r>
      <w:r w:rsidR="00230D61" w:rsidRPr="000F71EF">
        <w:rPr>
          <w:rFonts w:ascii="Times New Roman" w:hAnsi="Times New Roman" w:cs="Times New Roman"/>
        </w:rPr>
        <w:t>observed for existing lexical items</w:t>
      </w:r>
      <w:r w:rsidRPr="000F71EF">
        <w:rPr>
          <w:rFonts w:ascii="Times New Roman" w:hAnsi="Times New Roman" w:cs="Times New Roman"/>
        </w:rPr>
        <w:t>, and therefore whether immediate engagement in competition is indicative of rapid neocortical learning</w:t>
      </w:r>
      <w:r w:rsidR="00230D61" w:rsidRPr="000F71EF">
        <w:rPr>
          <w:rFonts w:ascii="Times New Roman" w:hAnsi="Times New Roman" w:cs="Times New Roman"/>
        </w:rPr>
        <w:t>.  Finally</w:t>
      </w:r>
      <w:r w:rsidR="00C8207D" w:rsidRPr="000F71EF">
        <w:rPr>
          <w:rFonts w:ascii="Times New Roman" w:hAnsi="Times New Roman" w:cs="Times New Roman"/>
        </w:rPr>
        <w:t>,</w:t>
      </w:r>
      <w:r w:rsidR="00230D61" w:rsidRPr="000F71EF">
        <w:rPr>
          <w:rFonts w:ascii="Times New Roman" w:hAnsi="Times New Roman" w:cs="Times New Roman"/>
        </w:rPr>
        <w:t xml:space="preserve"> we compared the performance of adults to that of children aged 7- to 8- years old to </w:t>
      </w:r>
      <w:r w:rsidR="00A05D6A" w:rsidRPr="000F71EF">
        <w:rPr>
          <w:rFonts w:ascii="Times New Roman" w:hAnsi="Times New Roman" w:cs="Times New Roman"/>
        </w:rPr>
        <w:t xml:space="preserve">examine </w:t>
      </w:r>
      <w:r w:rsidR="00230D61" w:rsidRPr="000F71EF">
        <w:rPr>
          <w:rFonts w:ascii="Times New Roman" w:hAnsi="Times New Roman" w:cs="Times New Roman"/>
        </w:rPr>
        <w:t xml:space="preserve">whether the adult-like pattern of performance found in previous studies </w:t>
      </w:r>
      <w:r w:rsidR="00A05D6A" w:rsidRPr="000F71EF">
        <w:rPr>
          <w:rFonts w:ascii="Times New Roman" w:hAnsi="Times New Roman" w:cs="Times New Roman"/>
        </w:rPr>
        <w:t xml:space="preserve">is </w:t>
      </w:r>
      <w:r w:rsidR="00230D61" w:rsidRPr="000F71EF">
        <w:rPr>
          <w:rFonts w:ascii="Times New Roman" w:hAnsi="Times New Roman" w:cs="Times New Roman"/>
        </w:rPr>
        <w:t>evident</w:t>
      </w:r>
      <w:r w:rsidR="00C8207D" w:rsidRPr="000F71EF">
        <w:rPr>
          <w:rFonts w:ascii="Times New Roman" w:hAnsi="Times New Roman" w:cs="Times New Roman"/>
        </w:rPr>
        <w:t xml:space="preserve"> when a more temporally sensitive measure of lexical competition </w:t>
      </w:r>
      <w:r w:rsidR="00A05D6A" w:rsidRPr="000F71EF">
        <w:rPr>
          <w:rFonts w:ascii="Times New Roman" w:hAnsi="Times New Roman" w:cs="Times New Roman"/>
        </w:rPr>
        <w:t>is</w:t>
      </w:r>
      <w:r w:rsidR="00C8207D" w:rsidRPr="000F71EF">
        <w:rPr>
          <w:rFonts w:ascii="Times New Roman" w:hAnsi="Times New Roman" w:cs="Times New Roman"/>
        </w:rPr>
        <w:t xml:space="preserve"> utilised</w:t>
      </w:r>
      <w:r w:rsidR="00230D61" w:rsidRPr="000F71EF">
        <w:rPr>
          <w:rFonts w:ascii="Times New Roman" w:hAnsi="Times New Roman" w:cs="Times New Roman"/>
        </w:rPr>
        <w:t>.</w:t>
      </w:r>
      <w:r w:rsidR="00BA0232" w:rsidRPr="000F71EF">
        <w:rPr>
          <w:rFonts w:ascii="Times New Roman" w:hAnsi="Times New Roman" w:cs="Times New Roman"/>
        </w:rPr>
        <w:t xml:space="preserve"> </w:t>
      </w:r>
    </w:p>
    <w:p w14:paraId="53905ECA" w14:textId="144570A5" w:rsidR="00576418" w:rsidRPr="000F71EF" w:rsidRDefault="00941E6E" w:rsidP="000F71EF">
      <w:pPr>
        <w:spacing w:line="360" w:lineRule="auto"/>
        <w:ind w:firstLine="720"/>
        <w:rPr>
          <w:rFonts w:ascii="Times New Roman" w:hAnsi="Times New Roman" w:cs="Times New Roman"/>
          <w:sz w:val="24"/>
          <w:szCs w:val="24"/>
        </w:rPr>
      </w:pPr>
      <w:r w:rsidRPr="000F71EF">
        <w:rPr>
          <w:rFonts w:ascii="Times New Roman" w:hAnsi="Times New Roman" w:cs="Times New Roman"/>
          <w:sz w:val="24"/>
          <w:szCs w:val="24"/>
        </w:rPr>
        <w:t>A</w:t>
      </w:r>
      <w:r w:rsidR="00A91D70" w:rsidRPr="000F71EF">
        <w:rPr>
          <w:rFonts w:ascii="Times New Roman" w:hAnsi="Times New Roman" w:cs="Times New Roman"/>
          <w:sz w:val="24"/>
          <w:szCs w:val="24"/>
        </w:rPr>
        <w:t xml:space="preserve"> </w:t>
      </w:r>
      <w:r w:rsidR="00A404C3" w:rsidRPr="000F71EF">
        <w:rPr>
          <w:rFonts w:ascii="Times New Roman" w:hAnsi="Times New Roman" w:cs="Times New Roman"/>
          <w:sz w:val="24"/>
          <w:szCs w:val="24"/>
        </w:rPr>
        <w:t xml:space="preserve">substantial number of studies </w:t>
      </w:r>
      <w:r w:rsidR="000018C2" w:rsidRPr="000F71EF">
        <w:rPr>
          <w:rFonts w:ascii="Times New Roman" w:hAnsi="Times New Roman" w:cs="Times New Roman"/>
          <w:sz w:val="24"/>
          <w:szCs w:val="24"/>
        </w:rPr>
        <w:t xml:space="preserve">provide evidence for </w:t>
      </w:r>
      <w:r w:rsidR="00961CA3" w:rsidRPr="000F71EF">
        <w:rPr>
          <w:rFonts w:ascii="Times New Roman" w:hAnsi="Times New Roman" w:cs="Times New Roman"/>
          <w:sz w:val="24"/>
          <w:szCs w:val="24"/>
        </w:rPr>
        <w:t>a</w:t>
      </w:r>
      <w:r w:rsidR="000018C2" w:rsidRPr="000F71EF">
        <w:rPr>
          <w:rFonts w:ascii="Times New Roman" w:hAnsi="Times New Roman" w:cs="Times New Roman"/>
          <w:sz w:val="24"/>
          <w:szCs w:val="24"/>
        </w:rPr>
        <w:t xml:space="preserve"> protracted time</w:t>
      </w:r>
      <w:r w:rsidR="00584043" w:rsidRPr="000F71EF">
        <w:rPr>
          <w:rFonts w:ascii="Times New Roman" w:hAnsi="Times New Roman" w:cs="Times New Roman"/>
          <w:sz w:val="24"/>
          <w:szCs w:val="24"/>
        </w:rPr>
        <w:t>-</w:t>
      </w:r>
      <w:r w:rsidR="000018C2" w:rsidRPr="000F71EF">
        <w:rPr>
          <w:rFonts w:ascii="Times New Roman" w:hAnsi="Times New Roman" w:cs="Times New Roman"/>
          <w:sz w:val="24"/>
          <w:szCs w:val="24"/>
        </w:rPr>
        <w:t xml:space="preserve">course of </w:t>
      </w:r>
      <w:r w:rsidR="00D47207" w:rsidRPr="000F71EF">
        <w:rPr>
          <w:rFonts w:ascii="Times New Roman" w:hAnsi="Times New Roman" w:cs="Times New Roman"/>
          <w:sz w:val="24"/>
          <w:szCs w:val="24"/>
        </w:rPr>
        <w:t xml:space="preserve">engagement in lexical competition </w:t>
      </w:r>
      <w:r w:rsidR="000018C2" w:rsidRPr="000F71EF">
        <w:rPr>
          <w:rFonts w:ascii="Times New Roman" w:hAnsi="Times New Roman" w:cs="Times New Roman"/>
          <w:sz w:val="24"/>
          <w:szCs w:val="24"/>
        </w:rPr>
        <w:t xml:space="preserve">in adults (e.g., </w:t>
      </w:r>
      <w:r w:rsidR="00502B63" w:rsidRPr="000F71EF">
        <w:rPr>
          <w:rFonts w:ascii="Times New Roman" w:hAnsi="Times New Roman" w:cs="Times New Roman"/>
          <w:sz w:val="24"/>
          <w:szCs w:val="24"/>
        </w:rPr>
        <w:t xml:space="preserve">Bakker, Takashima, van Hell, Janzen &amp; McQueen, 2014; </w:t>
      </w:r>
      <w:r w:rsidR="000018C2" w:rsidRPr="000F71EF">
        <w:rPr>
          <w:rFonts w:ascii="Times New Roman" w:hAnsi="Times New Roman" w:cs="Times New Roman"/>
          <w:sz w:val="24"/>
          <w:szCs w:val="24"/>
        </w:rPr>
        <w:t>Dumay &amp; Gaskell, 2003; Gaskell &amp; Dumay, 2007</w:t>
      </w:r>
      <w:r w:rsidR="007F55C6" w:rsidRPr="000F71EF">
        <w:rPr>
          <w:rFonts w:ascii="Times New Roman" w:hAnsi="Times New Roman" w:cs="Times New Roman"/>
          <w:sz w:val="24"/>
          <w:szCs w:val="24"/>
        </w:rPr>
        <w:t>; Tamminen et al., 2010)</w:t>
      </w:r>
      <w:r w:rsidR="000018C2" w:rsidRPr="000F71EF">
        <w:rPr>
          <w:rFonts w:ascii="Times New Roman" w:hAnsi="Times New Roman" w:cs="Times New Roman"/>
          <w:sz w:val="24"/>
          <w:szCs w:val="24"/>
        </w:rPr>
        <w:t xml:space="preserve">. </w:t>
      </w:r>
      <w:r w:rsidR="00502B63" w:rsidRPr="000F71EF">
        <w:rPr>
          <w:rFonts w:ascii="Times New Roman" w:hAnsi="Times New Roman" w:cs="Times New Roman"/>
          <w:sz w:val="24"/>
          <w:szCs w:val="24"/>
        </w:rPr>
        <w:t xml:space="preserve">Many </w:t>
      </w:r>
      <w:r w:rsidR="007F55C6" w:rsidRPr="000F71EF">
        <w:rPr>
          <w:rFonts w:ascii="Times New Roman" w:hAnsi="Times New Roman" w:cs="Times New Roman"/>
          <w:sz w:val="24"/>
          <w:szCs w:val="24"/>
        </w:rPr>
        <w:t xml:space="preserve">of these studies used the pause detection paradigm as a measure of lexical competition (Mattys &amp; Clark, 2002). Participants were exposed to </w:t>
      </w:r>
      <w:r w:rsidR="00D47207" w:rsidRPr="000F71EF">
        <w:rPr>
          <w:rFonts w:ascii="Times New Roman" w:hAnsi="Times New Roman" w:cs="Times New Roman"/>
          <w:sz w:val="24"/>
          <w:szCs w:val="24"/>
        </w:rPr>
        <w:t xml:space="preserve">fictitious spoken </w:t>
      </w:r>
      <w:r w:rsidR="007F55C6" w:rsidRPr="000F71EF">
        <w:rPr>
          <w:rFonts w:ascii="Times New Roman" w:hAnsi="Times New Roman" w:cs="Times New Roman"/>
          <w:sz w:val="24"/>
          <w:szCs w:val="24"/>
        </w:rPr>
        <w:t xml:space="preserve">novel competitors (e.g., </w:t>
      </w:r>
      <w:r w:rsidR="007F55C6" w:rsidRPr="000F71EF">
        <w:rPr>
          <w:rFonts w:ascii="Times New Roman" w:hAnsi="Times New Roman" w:cs="Times New Roman"/>
          <w:i/>
          <w:sz w:val="24"/>
          <w:szCs w:val="24"/>
        </w:rPr>
        <w:t>dolpheg</w:t>
      </w:r>
      <w:r w:rsidR="007F55C6" w:rsidRPr="000F71EF">
        <w:rPr>
          <w:rFonts w:ascii="Times New Roman" w:hAnsi="Times New Roman" w:cs="Times New Roman"/>
          <w:sz w:val="24"/>
          <w:szCs w:val="24"/>
        </w:rPr>
        <w:t xml:space="preserve">) that overlapped with existing words (e.g., </w:t>
      </w:r>
      <w:r w:rsidR="007F55C6" w:rsidRPr="000F71EF">
        <w:rPr>
          <w:rFonts w:ascii="Times New Roman" w:hAnsi="Times New Roman" w:cs="Times New Roman"/>
          <w:i/>
          <w:sz w:val="24"/>
          <w:szCs w:val="24"/>
        </w:rPr>
        <w:t>dolphin</w:t>
      </w:r>
      <w:r w:rsidR="007F55C6" w:rsidRPr="000F71EF">
        <w:rPr>
          <w:rFonts w:ascii="Times New Roman" w:hAnsi="Times New Roman" w:cs="Times New Roman"/>
          <w:sz w:val="24"/>
          <w:szCs w:val="24"/>
        </w:rPr>
        <w:t>)</w:t>
      </w:r>
      <w:r w:rsidR="00576418" w:rsidRPr="000F71EF">
        <w:rPr>
          <w:rFonts w:ascii="Times New Roman" w:hAnsi="Times New Roman" w:cs="Times New Roman"/>
          <w:sz w:val="24"/>
          <w:szCs w:val="24"/>
        </w:rPr>
        <w:t xml:space="preserve"> and </w:t>
      </w:r>
      <w:r w:rsidR="007F55C6" w:rsidRPr="000F71EF">
        <w:rPr>
          <w:rFonts w:ascii="Times New Roman" w:hAnsi="Times New Roman" w:cs="Times New Roman"/>
          <w:sz w:val="24"/>
          <w:szCs w:val="24"/>
        </w:rPr>
        <w:t>made speeded judgements on the presence/absence of a 200</w:t>
      </w:r>
      <w:r w:rsidR="00D47207" w:rsidRPr="000F71EF">
        <w:rPr>
          <w:rFonts w:ascii="Times New Roman" w:hAnsi="Times New Roman" w:cs="Times New Roman"/>
          <w:sz w:val="24"/>
          <w:szCs w:val="24"/>
        </w:rPr>
        <w:t xml:space="preserve"> </w:t>
      </w:r>
      <w:r w:rsidR="007F55C6" w:rsidRPr="000F71EF">
        <w:rPr>
          <w:rFonts w:ascii="Times New Roman" w:hAnsi="Times New Roman" w:cs="Times New Roman"/>
          <w:sz w:val="24"/>
          <w:szCs w:val="24"/>
        </w:rPr>
        <w:t xml:space="preserve">ms pause inserted </w:t>
      </w:r>
      <w:r w:rsidR="00D47207" w:rsidRPr="000F71EF">
        <w:rPr>
          <w:rFonts w:ascii="Times New Roman" w:hAnsi="Times New Roman" w:cs="Times New Roman"/>
          <w:sz w:val="24"/>
          <w:szCs w:val="24"/>
        </w:rPr>
        <w:t xml:space="preserve">near </w:t>
      </w:r>
      <w:r w:rsidR="007F55C6" w:rsidRPr="000F71EF">
        <w:rPr>
          <w:rFonts w:ascii="Times New Roman" w:hAnsi="Times New Roman" w:cs="Times New Roman"/>
          <w:sz w:val="24"/>
          <w:szCs w:val="24"/>
        </w:rPr>
        <w:t>the point in the word at which it deviated from the new competitor (e.g., “</w:t>
      </w:r>
      <w:r w:rsidR="007F55C6" w:rsidRPr="000F71EF">
        <w:rPr>
          <w:rFonts w:ascii="Times New Roman" w:hAnsi="Times New Roman" w:cs="Times New Roman"/>
          <w:i/>
          <w:sz w:val="24"/>
          <w:szCs w:val="24"/>
        </w:rPr>
        <w:t>dolph_in</w:t>
      </w:r>
      <w:r w:rsidR="007F55C6" w:rsidRPr="000F71EF">
        <w:rPr>
          <w:rFonts w:ascii="Times New Roman" w:hAnsi="Times New Roman" w:cs="Times New Roman"/>
          <w:sz w:val="24"/>
          <w:szCs w:val="24"/>
        </w:rPr>
        <w:t xml:space="preserve">”). </w:t>
      </w:r>
      <w:r w:rsidR="00D47207" w:rsidRPr="000F71EF">
        <w:rPr>
          <w:rFonts w:ascii="Times New Roman" w:hAnsi="Times New Roman" w:cs="Times New Roman"/>
          <w:sz w:val="24"/>
          <w:szCs w:val="24"/>
        </w:rPr>
        <w:t xml:space="preserve">Soon </w:t>
      </w:r>
      <w:r w:rsidR="007F55C6" w:rsidRPr="000F71EF">
        <w:rPr>
          <w:rFonts w:ascii="Times New Roman" w:hAnsi="Times New Roman" w:cs="Times New Roman"/>
          <w:sz w:val="24"/>
          <w:szCs w:val="24"/>
        </w:rPr>
        <w:t xml:space="preserve">after learning there was no difference in pause detection latencies </w:t>
      </w:r>
      <w:r w:rsidR="00D47207" w:rsidRPr="000F71EF">
        <w:rPr>
          <w:rFonts w:ascii="Times New Roman" w:hAnsi="Times New Roman" w:cs="Times New Roman"/>
          <w:sz w:val="24"/>
          <w:szCs w:val="24"/>
        </w:rPr>
        <w:t xml:space="preserve">for </w:t>
      </w:r>
      <w:r w:rsidR="007F55C6" w:rsidRPr="000F71EF">
        <w:rPr>
          <w:rFonts w:ascii="Times New Roman" w:hAnsi="Times New Roman" w:cs="Times New Roman"/>
          <w:sz w:val="24"/>
          <w:szCs w:val="24"/>
        </w:rPr>
        <w:t xml:space="preserve">the existing words </w:t>
      </w:r>
      <w:r w:rsidR="00D47207" w:rsidRPr="000F71EF">
        <w:rPr>
          <w:rFonts w:ascii="Times New Roman" w:hAnsi="Times New Roman" w:cs="Times New Roman"/>
          <w:sz w:val="24"/>
          <w:szCs w:val="24"/>
        </w:rPr>
        <w:t xml:space="preserve">compared with </w:t>
      </w:r>
      <w:r w:rsidR="007F55C6" w:rsidRPr="000F71EF">
        <w:rPr>
          <w:rFonts w:ascii="Times New Roman" w:hAnsi="Times New Roman" w:cs="Times New Roman"/>
          <w:sz w:val="24"/>
          <w:szCs w:val="24"/>
        </w:rPr>
        <w:t>matched control words</w:t>
      </w:r>
      <w:r w:rsidR="00D47207" w:rsidRPr="000F71EF">
        <w:rPr>
          <w:rFonts w:ascii="Times New Roman" w:hAnsi="Times New Roman" w:cs="Times New Roman"/>
          <w:sz w:val="24"/>
          <w:szCs w:val="24"/>
        </w:rPr>
        <w:t xml:space="preserve"> for which no close competitor had been learned</w:t>
      </w:r>
      <w:r w:rsidR="007F55C6" w:rsidRPr="000F71EF">
        <w:rPr>
          <w:rFonts w:ascii="Times New Roman" w:hAnsi="Times New Roman" w:cs="Times New Roman"/>
          <w:sz w:val="24"/>
          <w:szCs w:val="24"/>
        </w:rPr>
        <w:t xml:space="preserve">; however, after a delay (particularly when </w:t>
      </w:r>
      <w:r w:rsidR="00576418" w:rsidRPr="000F71EF">
        <w:rPr>
          <w:rFonts w:ascii="Times New Roman" w:hAnsi="Times New Roman" w:cs="Times New Roman"/>
          <w:sz w:val="24"/>
          <w:szCs w:val="24"/>
        </w:rPr>
        <w:t xml:space="preserve">the delay </w:t>
      </w:r>
      <w:r w:rsidR="007F55C6" w:rsidRPr="000F71EF">
        <w:rPr>
          <w:rFonts w:ascii="Times New Roman" w:hAnsi="Times New Roman" w:cs="Times New Roman"/>
          <w:sz w:val="24"/>
          <w:szCs w:val="24"/>
        </w:rPr>
        <w:t>involve</w:t>
      </w:r>
      <w:r w:rsidR="00961CA3" w:rsidRPr="000F71EF">
        <w:rPr>
          <w:rFonts w:ascii="Times New Roman" w:hAnsi="Times New Roman" w:cs="Times New Roman"/>
          <w:sz w:val="24"/>
          <w:szCs w:val="24"/>
        </w:rPr>
        <w:t>d</w:t>
      </w:r>
      <w:r w:rsidR="007F55C6" w:rsidRPr="000F71EF">
        <w:rPr>
          <w:rFonts w:ascii="Times New Roman" w:hAnsi="Times New Roman" w:cs="Times New Roman"/>
          <w:sz w:val="24"/>
          <w:szCs w:val="24"/>
        </w:rPr>
        <w:t xml:space="preserve"> sleep</w:t>
      </w:r>
      <w:r w:rsidR="00460FCD" w:rsidRPr="000F71EF">
        <w:rPr>
          <w:rFonts w:ascii="Times New Roman" w:hAnsi="Times New Roman" w:cs="Times New Roman"/>
          <w:sz w:val="24"/>
          <w:szCs w:val="24"/>
        </w:rPr>
        <w:t>; Dumay &amp; Gaskell, 2007</w:t>
      </w:r>
      <w:r w:rsidR="007F55C6" w:rsidRPr="000F71EF">
        <w:rPr>
          <w:rFonts w:ascii="Times New Roman" w:hAnsi="Times New Roman" w:cs="Times New Roman"/>
          <w:sz w:val="24"/>
          <w:szCs w:val="24"/>
        </w:rPr>
        <w:t xml:space="preserve">), a lexical competition effect emerged (i.e., the existing words were responded to more slowly than the control words). </w:t>
      </w:r>
      <w:r w:rsidR="00576418" w:rsidRPr="000F71EF">
        <w:rPr>
          <w:rFonts w:ascii="Times New Roman" w:hAnsi="Times New Roman" w:cs="Times New Roman"/>
          <w:sz w:val="24"/>
          <w:szCs w:val="24"/>
        </w:rPr>
        <w:t xml:space="preserve">A similar sleep-associated improvement was found for recall and recognition of the </w:t>
      </w:r>
      <w:r w:rsidR="00576418" w:rsidRPr="000F71EF">
        <w:rPr>
          <w:rFonts w:ascii="Times New Roman" w:hAnsi="Times New Roman" w:cs="Times New Roman"/>
          <w:sz w:val="24"/>
          <w:szCs w:val="24"/>
        </w:rPr>
        <w:lastRenderedPageBreak/>
        <w:t xml:space="preserve">novel items, consistent with the view that sleep works to </w:t>
      </w:r>
      <w:r w:rsidR="00576418" w:rsidRPr="000F71EF">
        <w:rPr>
          <w:rFonts w:ascii="Times New Roman" w:hAnsi="Times New Roman" w:cs="Times New Roman"/>
          <w:i/>
          <w:sz w:val="24"/>
          <w:szCs w:val="24"/>
        </w:rPr>
        <w:t>strengthen</w:t>
      </w:r>
      <w:r w:rsidR="00576418" w:rsidRPr="000F71EF">
        <w:rPr>
          <w:rFonts w:ascii="Times New Roman" w:hAnsi="Times New Roman" w:cs="Times New Roman"/>
          <w:sz w:val="24"/>
          <w:szCs w:val="24"/>
        </w:rPr>
        <w:t xml:space="preserve"> as well as </w:t>
      </w:r>
      <w:r w:rsidR="00576418" w:rsidRPr="000F71EF">
        <w:rPr>
          <w:rFonts w:ascii="Times New Roman" w:hAnsi="Times New Roman" w:cs="Times New Roman"/>
          <w:i/>
          <w:sz w:val="24"/>
          <w:szCs w:val="24"/>
        </w:rPr>
        <w:t>integrate</w:t>
      </w:r>
      <w:r w:rsidR="00576418" w:rsidRPr="000F71EF">
        <w:rPr>
          <w:rFonts w:ascii="Times New Roman" w:hAnsi="Times New Roman" w:cs="Times New Roman"/>
          <w:sz w:val="24"/>
          <w:szCs w:val="24"/>
        </w:rPr>
        <w:t xml:space="preserve"> new </w:t>
      </w:r>
      <w:r w:rsidR="006E63A0" w:rsidRPr="000F71EF">
        <w:rPr>
          <w:rFonts w:ascii="Times New Roman" w:hAnsi="Times New Roman" w:cs="Times New Roman"/>
          <w:sz w:val="24"/>
          <w:szCs w:val="24"/>
        </w:rPr>
        <w:t xml:space="preserve">lexical </w:t>
      </w:r>
      <w:r w:rsidR="00576418" w:rsidRPr="000F71EF">
        <w:rPr>
          <w:rFonts w:ascii="Times New Roman" w:hAnsi="Times New Roman" w:cs="Times New Roman"/>
          <w:sz w:val="24"/>
          <w:szCs w:val="24"/>
        </w:rPr>
        <w:t>knowledge (</w:t>
      </w:r>
      <w:r w:rsidR="00496A65">
        <w:rPr>
          <w:rFonts w:ascii="Times New Roman" w:hAnsi="Times New Roman" w:cs="Times New Roman"/>
          <w:sz w:val="24"/>
          <w:szCs w:val="24"/>
        </w:rPr>
        <w:t xml:space="preserve">Schreiner &amp; Rasch, 2016; </w:t>
      </w:r>
      <w:r w:rsidR="00212B30" w:rsidRPr="000F71EF">
        <w:rPr>
          <w:rFonts w:ascii="Times New Roman" w:hAnsi="Times New Roman" w:cs="Times New Roman"/>
          <w:sz w:val="24"/>
          <w:szCs w:val="24"/>
        </w:rPr>
        <w:t>Rasch &amp; Born, 2013</w:t>
      </w:r>
      <w:r w:rsidR="00576418" w:rsidRPr="000F71EF">
        <w:rPr>
          <w:rFonts w:ascii="Times New Roman" w:hAnsi="Times New Roman" w:cs="Times New Roman"/>
          <w:sz w:val="24"/>
          <w:szCs w:val="24"/>
        </w:rPr>
        <w:t xml:space="preserve">). </w:t>
      </w:r>
    </w:p>
    <w:p w14:paraId="649141B3" w14:textId="77755C9D" w:rsidR="00933249" w:rsidRPr="000F71EF" w:rsidRDefault="00226DCC" w:rsidP="000F71EF">
      <w:pPr>
        <w:spacing w:line="360" w:lineRule="auto"/>
        <w:ind w:firstLine="720"/>
        <w:rPr>
          <w:rFonts w:ascii="Times New Roman" w:hAnsi="Times New Roman" w:cs="Times New Roman"/>
          <w:sz w:val="24"/>
          <w:szCs w:val="24"/>
        </w:rPr>
      </w:pPr>
      <w:r w:rsidRPr="000F71EF">
        <w:rPr>
          <w:rFonts w:ascii="Times New Roman" w:hAnsi="Times New Roman" w:cs="Times New Roman"/>
          <w:sz w:val="24"/>
          <w:szCs w:val="24"/>
        </w:rPr>
        <w:t xml:space="preserve">Children learn thousands of words with ease; hence one might predict a less protracted time course of word learning earlier in development. </w:t>
      </w:r>
      <w:r w:rsidR="00AA2C1D" w:rsidRPr="000F71EF">
        <w:rPr>
          <w:rFonts w:ascii="Times New Roman" w:hAnsi="Times New Roman" w:cs="Times New Roman"/>
          <w:sz w:val="24"/>
          <w:szCs w:val="24"/>
        </w:rPr>
        <w:t>Nevertheless</w:t>
      </w:r>
      <w:r w:rsidRPr="000F71EF">
        <w:rPr>
          <w:rFonts w:ascii="Times New Roman" w:hAnsi="Times New Roman" w:cs="Times New Roman"/>
          <w:sz w:val="24"/>
          <w:szCs w:val="24"/>
        </w:rPr>
        <w:t xml:space="preserve">, </w:t>
      </w:r>
      <w:r w:rsidR="00EA4638" w:rsidRPr="000F71EF">
        <w:rPr>
          <w:rFonts w:ascii="Times New Roman" w:hAnsi="Times New Roman" w:cs="Times New Roman"/>
          <w:sz w:val="24"/>
          <w:szCs w:val="24"/>
        </w:rPr>
        <w:t>sleep-</w:t>
      </w:r>
      <w:r w:rsidR="00D47207" w:rsidRPr="000F71EF">
        <w:rPr>
          <w:rFonts w:ascii="Times New Roman" w:hAnsi="Times New Roman" w:cs="Times New Roman"/>
          <w:sz w:val="24"/>
          <w:szCs w:val="24"/>
        </w:rPr>
        <w:t xml:space="preserve">associated </w:t>
      </w:r>
      <w:r w:rsidR="00EA4638" w:rsidRPr="000F71EF">
        <w:rPr>
          <w:rFonts w:ascii="Times New Roman" w:hAnsi="Times New Roman" w:cs="Times New Roman"/>
          <w:sz w:val="24"/>
          <w:szCs w:val="24"/>
        </w:rPr>
        <w:t>lexical competition effects have</w:t>
      </w:r>
      <w:r w:rsidR="00D47207" w:rsidRPr="000F71EF">
        <w:rPr>
          <w:rFonts w:ascii="Times New Roman" w:hAnsi="Times New Roman" w:cs="Times New Roman"/>
          <w:sz w:val="24"/>
          <w:szCs w:val="24"/>
        </w:rPr>
        <w:t xml:space="preserve"> also</w:t>
      </w:r>
      <w:r w:rsidR="00EA4638" w:rsidRPr="000F71EF">
        <w:rPr>
          <w:rFonts w:ascii="Times New Roman" w:hAnsi="Times New Roman" w:cs="Times New Roman"/>
          <w:sz w:val="24"/>
          <w:szCs w:val="24"/>
        </w:rPr>
        <w:t xml:space="preserve"> been revealed in children, </w:t>
      </w:r>
      <w:r w:rsidR="00D47207" w:rsidRPr="000F71EF">
        <w:rPr>
          <w:rFonts w:ascii="Times New Roman" w:hAnsi="Times New Roman" w:cs="Times New Roman"/>
          <w:sz w:val="24"/>
          <w:szCs w:val="24"/>
        </w:rPr>
        <w:t xml:space="preserve">suggesting </w:t>
      </w:r>
      <w:r w:rsidR="00EA4638" w:rsidRPr="000F71EF">
        <w:rPr>
          <w:rFonts w:ascii="Times New Roman" w:hAnsi="Times New Roman" w:cs="Times New Roman"/>
          <w:sz w:val="24"/>
          <w:szCs w:val="24"/>
        </w:rPr>
        <w:t>that sleep facilitates lexical integration in the developing brain</w:t>
      </w:r>
      <w:r w:rsidR="00933249" w:rsidRPr="000F71EF">
        <w:rPr>
          <w:rFonts w:ascii="Times New Roman" w:hAnsi="Times New Roman" w:cs="Times New Roman"/>
          <w:sz w:val="24"/>
          <w:szCs w:val="24"/>
        </w:rPr>
        <w:t xml:space="preserve"> (Henderson</w:t>
      </w:r>
      <w:r w:rsidR="00556645">
        <w:rPr>
          <w:rFonts w:ascii="Times New Roman" w:hAnsi="Times New Roman" w:cs="Times New Roman"/>
          <w:sz w:val="24"/>
          <w:szCs w:val="24"/>
        </w:rPr>
        <w:t xml:space="preserve"> et al.</w:t>
      </w:r>
      <w:r w:rsidR="00961CA3" w:rsidRPr="000F71EF">
        <w:rPr>
          <w:rFonts w:ascii="Times New Roman" w:hAnsi="Times New Roman" w:cs="Times New Roman"/>
          <w:sz w:val="24"/>
          <w:szCs w:val="24"/>
        </w:rPr>
        <w:t xml:space="preserve">, </w:t>
      </w:r>
      <w:r w:rsidR="00EA4638" w:rsidRPr="000F71EF">
        <w:rPr>
          <w:rFonts w:ascii="Times New Roman" w:hAnsi="Times New Roman" w:cs="Times New Roman"/>
          <w:sz w:val="24"/>
          <w:szCs w:val="24"/>
        </w:rPr>
        <w:t>2012</w:t>
      </w:r>
      <w:r w:rsidR="00933249" w:rsidRPr="000F71EF">
        <w:rPr>
          <w:rFonts w:ascii="Times New Roman" w:hAnsi="Times New Roman" w:cs="Times New Roman"/>
          <w:sz w:val="24"/>
          <w:szCs w:val="24"/>
        </w:rPr>
        <w:t>)</w:t>
      </w:r>
      <w:r w:rsidR="00D47207" w:rsidRPr="000F71EF">
        <w:rPr>
          <w:rFonts w:ascii="Times New Roman" w:hAnsi="Times New Roman" w:cs="Times New Roman"/>
          <w:sz w:val="24"/>
          <w:szCs w:val="24"/>
        </w:rPr>
        <w:t xml:space="preserve"> in a similar manner</w:t>
      </w:r>
      <w:r w:rsidR="00EA4638" w:rsidRPr="000F71EF">
        <w:rPr>
          <w:rFonts w:ascii="Times New Roman" w:hAnsi="Times New Roman" w:cs="Times New Roman"/>
          <w:sz w:val="24"/>
          <w:szCs w:val="24"/>
        </w:rPr>
        <w:t xml:space="preserve">. </w:t>
      </w:r>
      <w:r w:rsidR="00D41E21" w:rsidRPr="000F71EF">
        <w:rPr>
          <w:rFonts w:ascii="Times New Roman" w:hAnsi="Times New Roman" w:cs="Times New Roman"/>
          <w:sz w:val="24"/>
          <w:szCs w:val="24"/>
        </w:rPr>
        <w:t xml:space="preserve">The same pattern of delayed lexical competition is observed  when children learn real rather than fictitious words (e.g., </w:t>
      </w:r>
      <w:r w:rsidR="00D41E21" w:rsidRPr="00E53795">
        <w:rPr>
          <w:rFonts w:ascii="Times New Roman" w:hAnsi="Times New Roman" w:cs="Times New Roman"/>
          <w:i/>
          <w:sz w:val="24"/>
          <w:szCs w:val="24"/>
        </w:rPr>
        <w:t>hippocampus</w:t>
      </w:r>
      <w:r w:rsidR="00700662">
        <w:rPr>
          <w:rFonts w:ascii="Times New Roman" w:hAnsi="Times New Roman" w:cs="Times New Roman"/>
          <w:i/>
          <w:sz w:val="24"/>
          <w:szCs w:val="24"/>
        </w:rPr>
        <w:t xml:space="preserve"> </w:t>
      </w:r>
      <w:r w:rsidR="00700662" w:rsidRPr="00E53795">
        <w:rPr>
          <w:rFonts w:ascii="Times New Roman" w:hAnsi="Times New Roman" w:cs="Times New Roman"/>
          <w:sz w:val="24"/>
          <w:szCs w:val="24"/>
        </w:rPr>
        <w:t>competing with</w:t>
      </w:r>
      <w:r w:rsidR="00700662">
        <w:rPr>
          <w:rFonts w:ascii="Times New Roman" w:hAnsi="Times New Roman" w:cs="Times New Roman"/>
          <w:i/>
          <w:sz w:val="24"/>
          <w:szCs w:val="24"/>
        </w:rPr>
        <w:t xml:space="preserve"> </w:t>
      </w:r>
      <w:r w:rsidR="00D41E21" w:rsidRPr="00E53795">
        <w:rPr>
          <w:rFonts w:ascii="Times New Roman" w:hAnsi="Times New Roman" w:cs="Times New Roman"/>
          <w:i/>
          <w:sz w:val="24"/>
          <w:szCs w:val="24"/>
        </w:rPr>
        <w:t>hippopotamus</w:t>
      </w:r>
      <w:r w:rsidR="00D41E21" w:rsidRPr="000F71EF">
        <w:rPr>
          <w:rFonts w:ascii="Times New Roman" w:hAnsi="Times New Roman" w:cs="Times New Roman"/>
          <w:sz w:val="24"/>
          <w:szCs w:val="24"/>
        </w:rPr>
        <w:t xml:space="preserve">), when word meanings and picture referents are provided (Henderson, Weighall, &amp; Gaskell, 2013) and when novel words are learned more implicitly via stories  (Henderson, Weighall, Devine &amp; Gaskell, 2015). More recently, Horvath, Myers, Foster and Plunkett (2015) taught two novel object-word pairs to 16 month-old infants, testing lexical knowledge via a preferential looking task, both prior to and following a nap or equivalent period of wake. Whilst the nap group improved after the nap, the wake group did not change. </w:t>
      </w:r>
    </w:p>
    <w:p w14:paraId="2C9A8AE6" w14:textId="77777777" w:rsidR="00957F2D" w:rsidRDefault="00576418" w:rsidP="00957F2D">
      <w:pPr>
        <w:spacing w:line="360" w:lineRule="auto"/>
        <w:rPr>
          <w:rFonts w:ascii="Times New Roman" w:hAnsi="Times New Roman" w:cs="Times New Roman"/>
          <w:sz w:val="24"/>
          <w:szCs w:val="24"/>
        </w:rPr>
      </w:pPr>
      <w:r w:rsidRPr="000F71EF">
        <w:rPr>
          <w:rFonts w:ascii="Times New Roman" w:hAnsi="Times New Roman" w:cs="Times New Roman"/>
          <w:sz w:val="24"/>
          <w:szCs w:val="24"/>
        </w:rPr>
        <w:tab/>
      </w:r>
      <w:r w:rsidR="00EA4638" w:rsidRPr="000F71EF">
        <w:rPr>
          <w:rFonts w:ascii="Times New Roman" w:hAnsi="Times New Roman" w:cs="Times New Roman"/>
          <w:sz w:val="24"/>
          <w:szCs w:val="24"/>
        </w:rPr>
        <w:t xml:space="preserve">These findings, </w:t>
      </w:r>
      <w:r w:rsidR="00212B30" w:rsidRPr="000F71EF">
        <w:rPr>
          <w:rFonts w:ascii="Times New Roman" w:hAnsi="Times New Roman" w:cs="Times New Roman"/>
          <w:sz w:val="24"/>
          <w:szCs w:val="24"/>
        </w:rPr>
        <w:t>from across development</w:t>
      </w:r>
      <w:r w:rsidR="00EA4638" w:rsidRPr="000F71EF">
        <w:rPr>
          <w:rFonts w:ascii="Times New Roman" w:hAnsi="Times New Roman" w:cs="Times New Roman"/>
          <w:sz w:val="24"/>
          <w:szCs w:val="24"/>
        </w:rPr>
        <w:t>,</w:t>
      </w:r>
      <w:r w:rsidR="00212B30" w:rsidRPr="000F71EF">
        <w:rPr>
          <w:rFonts w:ascii="Times New Roman" w:hAnsi="Times New Roman" w:cs="Times New Roman"/>
          <w:sz w:val="24"/>
          <w:szCs w:val="24"/>
        </w:rPr>
        <w:t xml:space="preserve"> </w:t>
      </w:r>
      <w:r w:rsidR="00933249" w:rsidRPr="000F71EF">
        <w:rPr>
          <w:rFonts w:ascii="Times New Roman" w:hAnsi="Times New Roman" w:cs="Times New Roman"/>
          <w:sz w:val="24"/>
          <w:szCs w:val="24"/>
        </w:rPr>
        <w:t xml:space="preserve">are consistent with a </w:t>
      </w:r>
      <w:r w:rsidR="00D32A75" w:rsidRPr="000F71EF">
        <w:rPr>
          <w:rFonts w:ascii="Times New Roman" w:hAnsi="Times New Roman" w:cs="Times New Roman"/>
          <w:i/>
          <w:sz w:val="24"/>
          <w:szCs w:val="24"/>
        </w:rPr>
        <w:t>complementary learning systems</w:t>
      </w:r>
      <w:r w:rsidR="00D32A75" w:rsidRPr="000F71EF">
        <w:rPr>
          <w:rFonts w:ascii="Times New Roman" w:hAnsi="Times New Roman" w:cs="Times New Roman"/>
          <w:sz w:val="24"/>
          <w:szCs w:val="24"/>
        </w:rPr>
        <w:t xml:space="preserve"> account</w:t>
      </w:r>
      <w:r w:rsidR="00933249" w:rsidRPr="000F71EF">
        <w:rPr>
          <w:rFonts w:ascii="Times New Roman" w:hAnsi="Times New Roman" w:cs="Times New Roman"/>
          <w:sz w:val="24"/>
          <w:szCs w:val="24"/>
        </w:rPr>
        <w:t xml:space="preserve"> of </w:t>
      </w:r>
      <w:r w:rsidR="00A55204" w:rsidRPr="000F71EF">
        <w:rPr>
          <w:rFonts w:ascii="Times New Roman" w:hAnsi="Times New Roman" w:cs="Times New Roman"/>
          <w:sz w:val="24"/>
          <w:szCs w:val="24"/>
        </w:rPr>
        <w:t>vocabulary acquisition</w:t>
      </w:r>
      <w:r w:rsidR="00D32A75" w:rsidRPr="000F71EF">
        <w:rPr>
          <w:rFonts w:ascii="Times New Roman" w:hAnsi="Times New Roman" w:cs="Times New Roman"/>
          <w:sz w:val="24"/>
          <w:szCs w:val="24"/>
        </w:rPr>
        <w:t xml:space="preserve"> (Davis &amp; Gaskell., 2009; McClelland, McNaughton &amp; O’Reilly, 1995), </w:t>
      </w:r>
      <w:r w:rsidR="00EA4638" w:rsidRPr="000F71EF">
        <w:rPr>
          <w:rFonts w:ascii="Times New Roman" w:hAnsi="Times New Roman" w:cs="Times New Roman"/>
          <w:sz w:val="24"/>
          <w:szCs w:val="24"/>
        </w:rPr>
        <w:t xml:space="preserve">as well as </w:t>
      </w:r>
      <w:r w:rsidR="00EA4638" w:rsidRPr="000F71EF">
        <w:rPr>
          <w:rFonts w:ascii="Times New Roman" w:hAnsi="Times New Roman" w:cs="Times New Roman"/>
          <w:i/>
          <w:sz w:val="24"/>
          <w:szCs w:val="24"/>
        </w:rPr>
        <w:t>active systems</w:t>
      </w:r>
      <w:r w:rsidR="00EA4638" w:rsidRPr="000F71EF">
        <w:rPr>
          <w:rFonts w:ascii="Times New Roman" w:hAnsi="Times New Roman" w:cs="Times New Roman"/>
          <w:sz w:val="24"/>
          <w:szCs w:val="24"/>
        </w:rPr>
        <w:t xml:space="preserve"> models of sleep-dependent consolidation (Born &amp; Wilhelm, 2012; Diekel</w:t>
      </w:r>
      <w:r w:rsidR="003A1DA2" w:rsidRPr="000F71EF">
        <w:rPr>
          <w:rFonts w:ascii="Times New Roman" w:hAnsi="Times New Roman" w:cs="Times New Roman"/>
          <w:sz w:val="24"/>
          <w:szCs w:val="24"/>
        </w:rPr>
        <w:t>mann &amp; Born, 2010; Rasch &amp; Born</w:t>
      </w:r>
      <w:r w:rsidR="00EA4638" w:rsidRPr="000F71EF">
        <w:rPr>
          <w:rFonts w:ascii="Times New Roman" w:hAnsi="Times New Roman" w:cs="Times New Roman"/>
          <w:sz w:val="24"/>
          <w:szCs w:val="24"/>
        </w:rPr>
        <w:t xml:space="preserve">, 2013). </w:t>
      </w:r>
      <w:r w:rsidR="00D32A75" w:rsidRPr="000F71EF">
        <w:rPr>
          <w:rFonts w:ascii="Times New Roman" w:hAnsi="Times New Roman" w:cs="Times New Roman"/>
          <w:sz w:val="24"/>
          <w:szCs w:val="24"/>
        </w:rPr>
        <w:t xml:space="preserve">According to the complementary systems </w:t>
      </w:r>
      <w:r w:rsidR="00A55204" w:rsidRPr="000F71EF">
        <w:rPr>
          <w:rFonts w:ascii="Times New Roman" w:hAnsi="Times New Roman" w:cs="Times New Roman"/>
          <w:sz w:val="24"/>
          <w:szCs w:val="24"/>
        </w:rPr>
        <w:t>account</w:t>
      </w:r>
      <w:r w:rsidR="00D32A75" w:rsidRPr="000F71EF">
        <w:rPr>
          <w:rFonts w:ascii="Times New Roman" w:hAnsi="Times New Roman" w:cs="Times New Roman"/>
          <w:sz w:val="24"/>
          <w:szCs w:val="24"/>
        </w:rPr>
        <w:t xml:space="preserve">, acquiring new words too quickly can disrupt </w:t>
      </w:r>
      <w:r w:rsidR="00A55204" w:rsidRPr="000F71EF">
        <w:rPr>
          <w:rFonts w:ascii="Times New Roman" w:hAnsi="Times New Roman" w:cs="Times New Roman"/>
          <w:sz w:val="24"/>
          <w:szCs w:val="24"/>
        </w:rPr>
        <w:t xml:space="preserve">memory for </w:t>
      </w:r>
      <w:r w:rsidR="00D32A75" w:rsidRPr="000F71EF">
        <w:rPr>
          <w:rFonts w:ascii="Times New Roman" w:hAnsi="Times New Roman" w:cs="Times New Roman"/>
          <w:sz w:val="24"/>
          <w:szCs w:val="24"/>
        </w:rPr>
        <w:t xml:space="preserve">similar items already in long-term memory. Hence, in order to protect existing items from “catastrophic interference”, new words are encoded </w:t>
      </w:r>
      <w:r w:rsidR="00A55204" w:rsidRPr="000F71EF">
        <w:rPr>
          <w:rFonts w:ascii="Times New Roman" w:hAnsi="Times New Roman" w:cs="Times New Roman"/>
          <w:sz w:val="24"/>
          <w:szCs w:val="24"/>
        </w:rPr>
        <w:t xml:space="preserve">using </w:t>
      </w:r>
      <w:r w:rsidR="00D32A75" w:rsidRPr="000F71EF">
        <w:rPr>
          <w:rFonts w:ascii="Times New Roman" w:hAnsi="Times New Roman" w:cs="Times New Roman"/>
          <w:sz w:val="24"/>
          <w:szCs w:val="24"/>
        </w:rPr>
        <w:t xml:space="preserve">short-term hippocampal </w:t>
      </w:r>
      <w:r w:rsidR="00A55204" w:rsidRPr="000F71EF">
        <w:rPr>
          <w:rFonts w:ascii="Times New Roman" w:hAnsi="Times New Roman" w:cs="Times New Roman"/>
          <w:sz w:val="24"/>
          <w:szCs w:val="24"/>
        </w:rPr>
        <w:t>mediation</w:t>
      </w:r>
      <w:r w:rsidR="00D32A75" w:rsidRPr="000F71EF">
        <w:rPr>
          <w:rFonts w:ascii="Times New Roman" w:hAnsi="Times New Roman" w:cs="Times New Roman"/>
          <w:sz w:val="24"/>
          <w:szCs w:val="24"/>
        </w:rPr>
        <w:t xml:space="preserve">, before a long-term neocortical memory representation </w:t>
      </w:r>
      <w:r w:rsidR="00502B63" w:rsidRPr="000F71EF">
        <w:rPr>
          <w:rFonts w:ascii="Times New Roman" w:hAnsi="Times New Roman" w:cs="Times New Roman"/>
          <w:sz w:val="24"/>
          <w:szCs w:val="24"/>
        </w:rPr>
        <w:t>is strengthened via consolidation (see Davis, Di Betta, MacDonald &amp; Gaskell, 2009, for fMRI evidence in support of this theory)</w:t>
      </w:r>
      <w:r w:rsidR="00D32A75" w:rsidRPr="000F71EF">
        <w:rPr>
          <w:rFonts w:ascii="Times New Roman" w:hAnsi="Times New Roman" w:cs="Times New Roman"/>
          <w:sz w:val="24"/>
          <w:szCs w:val="24"/>
        </w:rPr>
        <w:t>. Consistent with this, the</w:t>
      </w:r>
      <w:r w:rsidR="00EA4638" w:rsidRPr="000F71EF">
        <w:rPr>
          <w:rFonts w:ascii="Times New Roman" w:hAnsi="Times New Roman" w:cs="Times New Roman"/>
          <w:sz w:val="24"/>
          <w:szCs w:val="24"/>
        </w:rPr>
        <w:t xml:space="preserve"> active systems model posits that slow oscillations </w:t>
      </w:r>
      <w:r w:rsidR="00A55204" w:rsidRPr="000F71EF">
        <w:rPr>
          <w:rFonts w:ascii="Times New Roman" w:hAnsi="Times New Roman" w:cs="Times New Roman"/>
          <w:sz w:val="24"/>
          <w:szCs w:val="24"/>
        </w:rPr>
        <w:t xml:space="preserve">in sleep </w:t>
      </w:r>
      <w:r w:rsidR="00EA4638" w:rsidRPr="000F71EF">
        <w:rPr>
          <w:rFonts w:ascii="Times New Roman" w:hAnsi="Times New Roman" w:cs="Times New Roman"/>
          <w:sz w:val="24"/>
          <w:szCs w:val="24"/>
        </w:rPr>
        <w:t xml:space="preserve">drive the transfer of initially hippocampally mediated memory traces to neocortical sites for long-term storage. </w:t>
      </w:r>
      <w:r w:rsidR="00D41E21" w:rsidRPr="000F71EF">
        <w:rPr>
          <w:rFonts w:ascii="Times New Roman" w:hAnsi="Times New Roman" w:cs="Times New Roman"/>
          <w:sz w:val="24"/>
          <w:szCs w:val="24"/>
        </w:rPr>
        <w:t>Slow oscillations comprise up-</w:t>
      </w:r>
      <w:r w:rsidR="00122455" w:rsidRPr="000F71EF">
        <w:rPr>
          <w:rFonts w:ascii="Times New Roman" w:hAnsi="Times New Roman" w:cs="Times New Roman"/>
          <w:sz w:val="24"/>
          <w:szCs w:val="24"/>
        </w:rPr>
        <w:t>states with wake-like leve</w:t>
      </w:r>
      <w:r w:rsidR="00D41E21" w:rsidRPr="000F71EF">
        <w:rPr>
          <w:rFonts w:ascii="Times New Roman" w:hAnsi="Times New Roman" w:cs="Times New Roman"/>
          <w:sz w:val="24"/>
          <w:szCs w:val="24"/>
        </w:rPr>
        <w:t>ls of firing activity, and down-</w:t>
      </w:r>
      <w:r w:rsidR="00122455" w:rsidRPr="000F71EF">
        <w:rPr>
          <w:rFonts w:ascii="Times New Roman" w:hAnsi="Times New Roman" w:cs="Times New Roman"/>
          <w:sz w:val="24"/>
          <w:szCs w:val="24"/>
        </w:rPr>
        <w:t>states of neuronal silence. The up-states of slow oscillations are temporally synchronised with two key EEG events – thalamocortical spindles and sharp-wave ripples – which are proposed to signal recently learned memory reactivations from the hippocampus</w:t>
      </w:r>
      <w:r w:rsidR="0004651E" w:rsidRPr="000F71EF">
        <w:rPr>
          <w:rFonts w:ascii="Times New Roman" w:hAnsi="Times New Roman" w:cs="Times New Roman"/>
          <w:sz w:val="24"/>
          <w:szCs w:val="24"/>
        </w:rPr>
        <w:t xml:space="preserve"> and facilitate integration into neocortical storage sites (e.g., Molle &amp; Born, 2011)</w:t>
      </w:r>
      <w:r w:rsidR="00122455" w:rsidRPr="000F71EF">
        <w:rPr>
          <w:rFonts w:ascii="Times New Roman" w:hAnsi="Times New Roman" w:cs="Times New Roman"/>
          <w:sz w:val="24"/>
          <w:szCs w:val="24"/>
        </w:rPr>
        <w:t xml:space="preserve">. </w:t>
      </w:r>
      <w:r w:rsidR="002C0720" w:rsidRPr="000F71EF">
        <w:rPr>
          <w:rFonts w:ascii="Times New Roman" w:hAnsi="Times New Roman" w:cs="Times New Roman"/>
          <w:sz w:val="24"/>
          <w:szCs w:val="24"/>
        </w:rPr>
        <w:t>For example</w:t>
      </w:r>
      <w:r w:rsidR="00502B63" w:rsidRPr="000F71EF">
        <w:rPr>
          <w:rFonts w:ascii="Times New Roman" w:hAnsi="Times New Roman" w:cs="Times New Roman"/>
          <w:sz w:val="24"/>
          <w:szCs w:val="24"/>
        </w:rPr>
        <w:t xml:space="preserve">, </w:t>
      </w:r>
      <w:r w:rsidR="003A1DA2" w:rsidRPr="000F71EF">
        <w:rPr>
          <w:rFonts w:ascii="Times New Roman" w:hAnsi="Times New Roman" w:cs="Times New Roman"/>
          <w:sz w:val="24"/>
          <w:szCs w:val="24"/>
        </w:rPr>
        <w:t xml:space="preserve">Tamminen et al (2010) reported </w:t>
      </w:r>
      <w:r w:rsidR="008B507B" w:rsidRPr="000F71EF">
        <w:rPr>
          <w:rFonts w:ascii="Times New Roman" w:hAnsi="Times New Roman" w:cs="Times New Roman"/>
          <w:sz w:val="24"/>
          <w:szCs w:val="24"/>
        </w:rPr>
        <w:t xml:space="preserve">positive </w:t>
      </w:r>
      <w:r w:rsidR="003A1DA2" w:rsidRPr="000F71EF">
        <w:rPr>
          <w:rFonts w:ascii="Times New Roman" w:hAnsi="Times New Roman" w:cs="Times New Roman"/>
          <w:sz w:val="24"/>
          <w:szCs w:val="24"/>
        </w:rPr>
        <w:t xml:space="preserve">correlations between overnight increases in lexical competition and sleep spindles in adults, </w:t>
      </w:r>
      <w:r w:rsidR="008B507B" w:rsidRPr="000F71EF">
        <w:rPr>
          <w:rFonts w:ascii="Times New Roman" w:hAnsi="Times New Roman" w:cs="Times New Roman"/>
          <w:sz w:val="24"/>
          <w:szCs w:val="24"/>
        </w:rPr>
        <w:t>and</w:t>
      </w:r>
      <w:r w:rsidR="003A1DA2" w:rsidRPr="000F71EF">
        <w:rPr>
          <w:rFonts w:ascii="Times New Roman" w:hAnsi="Times New Roman" w:cs="Times New Roman"/>
          <w:sz w:val="24"/>
          <w:szCs w:val="24"/>
        </w:rPr>
        <w:t xml:space="preserve"> between </w:t>
      </w:r>
      <w:r w:rsidR="003B4E98" w:rsidRPr="000F71EF">
        <w:rPr>
          <w:rFonts w:ascii="Times New Roman" w:hAnsi="Times New Roman" w:cs="Times New Roman"/>
          <w:sz w:val="24"/>
          <w:szCs w:val="24"/>
        </w:rPr>
        <w:t>slow-</w:t>
      </w:r>
      <w:r w:rsidR="003A1DA2" w:rsidRPr="000F71EF">
        <w:rPr>
          <w:rFonts w:ascii="Times New Roman" w:hAnsi="Times New Roman" w:cs="Times New Roman"/>
          <w:sz w:val="24"/>
          <w:szCs w:val="24"/>
        </w:rPr>
        <w:t xml:space="preserve">wave sleep </w:t>
      </w:r>
      <w:r w:rsidR="008B507B" w:rsidRPr="000F71EF">
        <w:rPr>
          <w:rFonts w:ascii="Times New Roman" w:hAnsi="Times New Roman" w:cs="Times New Roman"/>
          <w:sz w:val="24"/>
          <w:szCs w:val="24"/>
        </w:rPr>
        <w:t xml:space="preserve">(SWS) duration </w:t>
      </w:r>
      <w:r w:rsidR="003A1DA2" w:rsidRPr="000F71EF">
        <w:rPr>
          <w:rFonts w:ascii="Times New Roman" w:hAnsi="Times New Roman" w:cs="Times New Roman"/>
          <w:sz w:val="24"/>
          <w:szCs w:val="24"/>
        </w:rPr>
        <w:t xml:space="preserve">and increases in recognition speed to newly learned words. Not </w:t>
      </w:r>
      <w:r w:rsidR="003A1DA2" w:rsidRPr="000F71EF">
        <w:rPr>
          <w:rFonts w:ascii="Times New Roman" w:hAnsi="Times New Roman" w:cs="Times New Roman"/>
          <w:sz w:val="24"/>
          <w:szCs w:val="24"/>
        </w:rPr>
        <w:lastRenderedPageBreak/>
        <w:t xml:space="preserve">only does this support an active role of sleep in the consolidation of newly acquired words, it also </w:t>
      </w:r>
      <w:r w:rsidR="008735A7">
        <w:rPr>
          <w:rFonts w:ascii="Times New Roman" w:hAnsi="Times New Roman" w:cs="Times New Roman"/>
          <w:sz w:val="24"/>
          <w:szCs w:val="24"/>
        </w:rPr>
        <w:t>hints at</w:t>
      </w:r>
      <w:r w:rsidR="008735A7" w:rsidRPr="000F71EF">
        <w:rPr>
          <w:rFonts w:ascii="Times New Roman" w:hAnsi="Times New Roman" w:cs="Times New Roman"/>
          <w:sz w:val="24"/>
          <w:szCs w:val="24"/>
        </w:rPr>
        <w:t xml:space="preserve"> </w:t>
      </w:r>
      <w:r w:rsidR="003A1DA2" w:rsidRPr="000F71EF">
        <w:rPr>
          <w:rFonts w:ascii="Times New Roman" w:hAnsi="Times New Roman" w:cs="Times New Roman"/>
          <w:sz w:val="24"/>
          <w:szCs w:val="24"/>
        </w:rPr>
        <w:t xml:space="preserve">a </w:t>
      </w:r>
      <w:r w:rsidR="008735A7">
        <w:rPr>
          <w:rFonts w:ascii="Times New Roman" w:hAnsi="Times New Roman" w:cs="Times New Roman"/>
          <w:sz w:val="24"/>
          <w:szCs w:val="24"/>
        </w:rPr>
        <w:t>multiplicity of method underlying</w:t>
      </w:r>
      <w:r w:rsidR="003A1DA2" w:rsidRPr="000F71EF">
        <w:rPr>
          <w:rFonts w:ascii="Times New Roman" w:hAnsi="Times New Roman" w:cs="Times New Roman"/>
          <w:sz w:val="24"/>
          <w:szCs w:val="24"/>
        </w:rPr>
        <w:t xml:space="preserve"> different aspects of word learning. </w:t>
      </w:r>
      <w:r w:rsidR="00957F2D">
        <w:rPr>
          <w:rFonts w:ascii="Times New Roman" w:hAnsi="Times New Roman" w:cs="Times New Roman"/>
          <w:sz w:val="24"/>
          <w:szCs w:val="24"/>
        </w:rPr>
        <w:t xml:space="preserve"> </w:t>
      </w:r>
    </w:p>
    <w:p w14:paraId="0F988AC5" w14:textId="7D86849E" w:rsidR="00256C5A" w:rsidRPr="00957F2D" w:rsidRDefault="00256C5A" w:rsidP="00957F2D">
      <w:pPr>
        <w:spacing w:line="360" w:lineRule="auto"/>
        <w:ind w:firstLine="720"/>
        <w:rPr>
          <w:rFonts w:ascii="Times New Roman" w:hAnsi="Times New Roman" w:cs="Times New Roman"/>
          <w:sz w:val="24"/>
          <w:szCs w:val="24"/>
        </w:rPr>
      </w:pPr>
      <w:r w:rsidRPr="00957F2D">
        <w:rPr>
          <w:rFonts w:ascii="Times New Roman" w:hAnsi="Times New Roman" w:cs="Times New Roman"/>
          <w:sz w:val="24"/>
          <w:szCs w:val="24"/>
        </w:rPr>
        <w:t xml:space="preserve">Children sleep more than adults, display more </w:t>
      </w:r>
      <w:r w:rsidR="008B507B" w:rsidRPr="00957F2D">
        <w:rPr>
          <w:rFonts w:ascii="Times New Roman" w:hAnsi="Times New Roman" w:cs="Times New Roman"/>
          <w:sz w:val="24"/>
          <w:szCs w:val="24"/>
        </w:rPr>
        <w:t>SWS</w:t>
      </w:r>
      <w:r w:rsidRPr="00957F2D">
        <w:rPr>
          <w:rFonts w:ascii="Times New Roman" w:hAnsi="Times New Roman" w:cs="Times New Roman"/>
          <w:sz w:val="24"/>
          <w:szCs w:val="24"/>
        </w:rPr>
        <w:t xml:space="preserve">, and </w:t>
      </w:r>
      <w:r w:rsidR="008735A7" w:rsidRPr="00957F2D">
        <w:rPr>
          <w:rFonts w:ascii="Times New Roman" w:hAnsi="Times New Roman" w:cs="Times New Roman"/>
          <w:sz w:val="24"/>
          <w:szCs w:val="24"/>
        </w:rPr>
        <w:t xml:space="preserve">show </w:t>
      </w:r>
      <w:r w:rsidRPr="00957F2D">
        <w:rPr>
          <w:rFonts w:ascii="Times New Roman" w:hAnsi="Times New Roman" w:cs="Times New Roman"/>
          <w:sz w:val="24"/>
          <w:szCs w:val="24"/>
        </w:rPr>
        <w:t>increased levels of slow oscillation activity</w:t>
      </w:r>
      <w:r w:rsidR="008735A7" w:rsidRPr="00957F2D">
        <w:rPr>
          <w:rFonts w:ascii="Times New Roman" w:hAnsi="Times New Roman" w:cs="Times New Roman"/>
          <w:sz w:val="24"/>
          <w:szCs w:val="24"/>
        </w:rPr>
        <w:t>,</w:t>
      </w:r>
      <w:r w:rsidRPr="00957F2D">
        <w:rPr>
          <w:rFonts w:ascii="Times New Roman" w:hAnsi="Times New Roman" w:cs="Times New Roman"/>
          <w:sz w:val="24"/>
          <w:szCs w:val="24"/>
        </w:rPr>
        <w:t xml:space="preserve"> peak</w:t>
      </w:r>
      <w:r w:rsidR="008735A7" w:rsidRPr="00957F2D">
        <w:rPr>
          <w:rFonts w:ascii="Times New Roman" w:hAnsi="Times New Roman" w:cs="Times New Roman"/>
          <w:sz w:val="24"/>
          <w:szCs w:val="24"/>
        </w:rPr>
        <w:t>ing</w:t>
      </w:r>
      <w:r w:rsidRPr="00957F2D">
        <w:rPr>
          <w:rFonts w:ascii="Times New Roman" w:hAnsi="Times New Roman" w:cs="Times New Roman"/>
          <w:sz w:val="24"/>
          <w:szCs w:val="24"/>
        </w:rPr>
        <w:t xml:space="preserve"> at 10-12 years (Kurth et al., 2010; Ohayon et al., 2004). In this light, it is not surprising that children have been reported to show enhanced sleep-dependent consolidation for explicit aspects of declarative memory than compared to adults (Wilhelm et al., 2013). </w:t>
      </w:r>
      <w:r w:rsidR="00957F2D" w:rsidRPr="00957F2D">
        <w:rPr>
          <w:rFonts w:ascii="Times New Roman" w:eastAsia="Times New Roman" w:hAnsi="Times New Roman" w:cs="Times New Roman"/>
          <w:sz w:val="24"/>
          <w:szCs w:val="24"/>
        </w:rPr>
        <w:t xml:space="preserve">Despite the remarkably similar time-course of lexical competition for novel words in children (e.g., </w:t>
      </w:r>
      <w:r w:rsidR="00957F2D" w:rsidRPr="00957F2D">
        <w:rPr>
          <w:rFonts w:ascii="Times New Roman" w:eastAsia="Times New Roman" w:hAnsi="Times New Roman" w:cs="Times New Roman"/>
          <w:sz w:val="24"/>
          <w:szCs w:val="24"/>
          <w:shd w:val="clear" w:color="auto" w:fill="FFEE94"/>
        </w:rPr>
        <w:t>Henderson</w:t>
      </w:r>
      <w:r w:rsidR="00957F2D" w:rsidRPr="00957F2D">
        <w:rPr>
          <w:rFonts w:ascii="Times New Roman" w:eastAsia="Times New Roman" w:hAnsi="Times New Roman" w:cs="Times New Roman"/>
          <w:sz w:val="24"/>
          <w:szCs w:val="24"/>
        </w:rPr>
        <w:t xml:space="preserve"> et al., 2012; although cf. Brown et al., 2012), there have been important in the magnitude of the competition effects, with children showing larger effects than adults even when baseline RT is controlled (</w:t>
      </w:r>
      <w:r w:rsidR="00957F2D" w:rsidRPr="00957F2D">
        <w:rPr>
          <w:rFonts w:ascii="Times New Roman" w:eastAsia="Times New Roman" w:hAnsi="Times New Roman" w:cs="Times New Roman"/>
          <w:sz w:val="24"/>
          <w:szCs w:val="24"/>
          <w:shd w:val="clear" w:color="auto" w:fill="FFEE94"/>
        </w:rPr>
        <w:t>Henderson</w:t>
      </w:r>
      <w:r w:rsidR="00957F2D" w:rsidRPr="00957F2D">
        <w:rPr>
          <w:rFonts w:ascii="Times New Roman" w:eastAsia="Times New Roman" w:hAnsi="Times New Roman" w:cs="Times New Roman"/>
          <w:sz w:val="24"/>
          <w:szCs w:val="24"/>
        </w:rPr>
        <w:t xml:space="preserve"> et al., 2013). Furthermore, </w:t>
      </w:r>
      <w:r w:rsidR="00957F2D" w:rsidRPr="00957F2D">
        <w:rPr>
          <w:rFonts w:ascii="Times New Roman" w:eastAsia="Times New Roman" w:hAnsi="Times New Roman" w:cs="Times New Roman"/>
          <w:sz w:val="24"/>
          <w:szCs w:val="24"/>
          <w:shd w:val="clear" w:color="auto" w:fill="FFEE94"/>
        </w:rPr>
        <w:t>Henderson</w:t>
      </w:r>
      <w:r w:rsidR="00957F2D" w:rsidRPr="00957F2D">
        <w:rPr>
          <w:rFonts w:ascii="Times New Roman" w:eastAsia="Times New Roman" w:hAnsi="Times New Roman" w:cs="Times New Roman"/>
          <w:sz w:val="24"/>
          <w:szCs w:val="24"/>
        </w:rPr>
        <w:t xml:space="preserve"> et al (2015) reported larger overnight increases in lexical competition for children relative to adults, although such an effect appeared to be due to baseline differences in response speed which was slower in the children. Thus, whether we see enhanced sleep-dependent consolidation in childhood, remains to be determined. </w:t>
      </w:r>
    </w:p>
    <w:p w14:paraId="6A10642E" w14:textId="6C6EF21C" w:rsidR="008B507B" w:rsidRPr="000F71EF" w:rsidRDefault="00230D61" w:rsidP="000F71EF">
      <w:pPr>
        <w:spacing w:line="360" w:lineRule="auto"/>
        <w:ind w:firstLine="720"/>
        <w:rPr>
          <w:rFonts w:ascii="Times New Roman" w:hAnsi="Times New Roman" w:cs="Times New Roman"/>
          <w:sz w:val="24"/>
          <w:szCs w:val="24"/>
        </w:rPr>
      </w:pPr>
      <w:r w:rsidRPr="000F71EF">
        <w:rPr>
          <w:rFonts w:ascii="Times New Roman" w:hAnsi="Times New Roman" w:cs="Times New Roman"/>
          <w:sz w:val="24"/>
          <w:szCs w:val="24"/>
        </w:rPr>
        <w:t xml:space="preserve">The visual world paradigm </w:t>
      </w:r>
      <w:r w:rsidR="008B507B" w:rsidRPr="000F71EF">
        <w:rPr>
          <w:rFonts w:ascii="Times New Roman" w:hAnsi="Times New Roman" w:cs="Times New Roman"/>
          <w:sz w:val="24"/>
          <w:szCs w:val="24"/>
        </w:rPr>
        <w:t>(V</w:t>
      </w:r>
      <w:r w:rsidR="008342BD" w:rsidRPr="000F71EF">
        <w:rPr>
          <w:rFonts w:ascii="Times New Roman" w:hAnsi="Times New Roman" w:cs="Times New Roman"/>
          <w:sz w:val="24"/>
          <w:szCs w:val="24"/>
        </w:rPr>
        <w:t>WP</w:t>
      </w:r>
      <w:r w:rsidR="008B507B" w:rsidRPr="000F71EF">
        <w:rPr>
          <w:rFonts w:ascii="Times New Roman" w:hAnsi="Times New Roman" w:cs="Times New Roman"/>
          <w:sz w:val="24"/>
          <w:szCs w:val="24"/>
        </w:rPr>
        <w:t xml:space="preserve">) </w:t>
      </w:r>
      <w:r w:rsidRPr="000F71EF">
        <w:rPr>
          <w:rFonts w:ascii="Times New Roman" w:hAnsi="Times New Roman" w:cs="Times New Roman"/>
          <w:sz w:val="24"/>
          <w:szCs w:val="24"/>
        </w:rPr>
        <w:t xml:space="preserve">is </w:t>
      </w:r>
      <w:r w:rsidR="008B507B" w:rsidRPr="000F71EF">
        <w:rPr>
          <w:rFonts w:ascii="Times New Roman" w:hAnsi="Times New Roman" w:cs="Times New Roman"/>
          <w:sz w:val="24"/>
          <w:szCs w:val="24"/>
        </w:rPr>
        <w:t xml:space="preserve">also </w:t>
      </w:r>
      <w:r w:rsidRPr="000F71EF">
        <w:rPr>
          <w:rFonts w:ascii="Times New Roman" w:hAnsi="Times New Roman" w:cs="Times New Roman"/>
          <w:sz w:val="24"/>
          <w:szCs w:val="24"/>
        </w:rPr>
        <w:t>sensitive to lexical competition effects in adults</w:t>
      </w:r>
      <w:r w:rsidR="008735A7">
        <w:rPr>
          <w:rFonts w:ascii="Times New Roman" w:hAnsi="Times New Roman" w:cs="Times New Roman"/>
          <w:sz w:val="24"/>
          <w:szCs w:val="24"/>
        </w:rPr>
        <w:t xml:space="preserve"> and children</w:t>
      </w:r>
      <w:r w:rsidRPr="000F71EF">
        <w:rPr>
          <w:rFonts w:ascii="Times New Roman" w:hAnsi="Times New Roman" w:cs="Times New Roman"/>
          <w:sz w:val="24"/>
          <w:szCs w:val="24"/>
        </w:rPr>
        <w:t>, with eye movements around a visual scene closely time-locked to incoming speech (e.g., Dahan et al</w:t>
      </w:r>
      <w:r w:rsidR="00433C22">
        <w:rPr>
          <w:rFonts w:ascii="Times New Roman" w:hAnsi="Times New Roman" w:cs="Times New Roman"/>
          <w:sz w:val="24"/>
          <w:szCs w:val="24"/>
        </w:rPr>
        <w:t>.,</w:t>
      </w:r>
      <w:r w:rsidRPr="000F71EF">
        <w:rPr>
          <w:rFonts w:ascii="Times New Roman" w:hAnsi="Times New Roman" w:cs="Times New Roman"/>
          <w:sz w:val="24"/>
          <w:szCs w:val="24"/>
        </w:rPr>
        <w:t xml:space="preserve"> 2001</w:t>
      </w:r>
      <w:r w:rsidR="00BB47A5" w:rsidRPr="000F71EF">
        <w:rPr>
          <w:rFonts w:ascii="Times New Roman" w:hAnsi="Times New Roman" w:cs="Times New Roman"/>
          <w:sz w:val="24"/>
          <w:szCs w:val="24"/>
        </w:rPr>
        <w:t xml:space="preserve">; </w:t>
      </w:r>
      <w:r w:rsidR="008E582D" w:rsidRPr="000F71EF">
        <w:rPr>
          <w:rFonts w:ascii="Times New Roman" w:hAnsi="Times New Roman" w:cs="Times New Roman"/>
          <w:sz w:val="24"/>
          <w:szCs w:val="24"/>
        </w:rPr>
        <w:t xml:space="preserve">Tanenhaus </w:t>
      </w:r>
      <w:r w:rsidR="00BB47A5" w:rsidRPr="000F71EF">
        <w:rPr>
          <w:rFonts w:ascii="Times New Roman" w:hAnsi="Times New Roman" w:cs="Times New Roman"/>
          <w:sz w:val="24"/>
          <w:szCs w:val="24"/>
        </w:rPr>
        <w:t>at al., 1995</w:t>
      </w:r>
      <w:r w:rsidRPr="000F71EF">
        <w:rPr>
          <w:rFonts w:ascii="Times New Roman" w:hAnsi="Times New Roman" w:cs="Times New Roman"/>
          <w:sz w:val="24"/>
          <w:szCs w:val="24"/>
        </w:rPr>
        <w:t xml:space="preserve">). Allopenna et al (1998) presented adult participants with four pictures on a computer display and asked them to follow spoken instructions to move the depicted objects with the mouse. The target object (e.g., </w:t>
      </w:r>
      <w:r w:rsidRPr="00E53795">
        <w:rPr>
          <w:rFonts w:ascii="Times New Roman" w:hAnsi="Times New Roman" w:cs="Times New Roman"/>
          <w:i/>
          <w:sz w:val="24"/>
          <w:szCs w:val="24"/>
        </w:rPr>
        <w:t>beaker</w:t>
      </w:r>
      <w:r w:rsidRPr="000F71EF">
        <w:rPr>
          <w:rFonts w:ascii="Times New Roman" w:hAnsi="Times New Roman" w:cs="Times New Roman"/>
          <w:sz w:val="24"/>
          <w:szCs w:val="24"/>
        </w:rPr>
        <w:t xml:space="preserve">) was contrasted with a phonological competitor (e.g., </w:t>
      </w:r>
      <w:r w:rsidRPr="00E53795">
        <w:rPr>
          <w:rFonts w:ascii="Times New Roman" w:hAnsi="Times New Roman" w:cs="Times New Roman"/>
          <w:i/>
          <w:sz w:val="24"/>
          <w:szCs w:val="24"/>
        </w:rPr>
        <w:t>beetle</w:t>
      </w:r>
      <w:r w:rsidRPr="000F71EF">
        <w:rPr>
          <w:rFonts w:ascii="Times New Roman" w:hAnsi="Times New Roman" w:cs="Times New Roman"/>
          <w:sz w:val="24"/>
          <w:szCs w:val="24"/>
        </w:rPr>
        <w:t xml:space="preserve">) or a phonologically unrelated distracter (e.g., </w:t>
      </w:r>
      <w:r w:rsidRPr="00E53795">
        <w:rPr>
          <w:rFonts w:ascii="Times New Roman" w:hAnsi="Times New Roman" w:cs="Times New Roman"/>
          <w:i/>
          <w:sz w:val="24"/>
          <w:szCs w:val="24"/>
        </w:rPr>
        <w:t>carriage</w:t>
      </w:r>
      <w:r w:rsidRPr="000F71EF">
        <w:rPr>
          <w:rFonts w:ascii="Times New Roman" w:hAnsi="Times New Roman" w:cs="Times New Roman"/>
          <w:sz w:val="24"/>
          <w:szCs w:val="24"/>
        </w:rPr>
        <w:t>). Robust competition was evident in the eye</w:t>
      </w:r>
      <w:r w:rsidR="00700662">
        <w:rPr>
          <w:rFonts w:ascii="Times New Roman" w:hAnsi="Times New Roman" w:cs="Times New Roman"/>
          <w:sz w:val="24"/>
          <w:szCs w:val="24"/>
        </w:rPr>
        <w:t>-</w:t>
      </w:r>
      <w:r w:rsidRPr="000F71EF">
        <w:rPr>
          <w:rFonts w:ascii="Times New Roman" w:hAnsi="Times New Roman" w:cs="Times New Roman"/>
          <w:sz w:val="24"/>
          <w:szCs w:val="24"/>
        </w:rPr>
        <w:t xml:space="preserve">movement record as participants fixated both the target and the competitor significantly more than the distracter soon after target word onset. This indicates that lexical competition arises from the phonological overlap between the target and competitor. </w:t>
      </w:r>
    </w:p>
    <w:p w14:paraId="21919883" w14:textId="178F2389" w:rsidR="006D5087" w:rsidRPr="000F71EF" w:rsidRDefault="008956C7" w:rsidP="000F71EF">
      <w:pPr>
        <w:spacing w:line="360" w:lineRule="auto"/>
        <w:ind w:firstLine="720"/>
        <w:rPr>
          <w:rFonts w:ascii="Times New Roman" w:hAnsi="Times New Roman" w:cs="Times New Roman"/>
          <w:sz w:val="24"/>
          <w:szCs w:val="24"/>
        </w:rPr>
      </w:pPr>
      <w:r w:rsidRPr="000F71EF">
        <w:rPr>
          <w:rFonts w:ascii="Times New Roman" w:hAnsi="Times New Roman" w:cs="Times New Roman"/>
          <w:sz w:val="24"/>
          <w:szCs w:val="24"/>
        </w:rPr>
        <w:t>Previous studies have found that the VWP is sensitive to the properties of an artificial lexicon and can detect competition between novel words</w:t>
      </w:r>
      <w:r w:rsidR="00710E80" w:rsidRPr="000F71EF">
        <w:rPr>
          <w:rFonts w:ascii="Times New Roman" w:hAnsi="Times New Roman" w:cs="Times New Roman"/>
          <w:sz w:val="24"/>
          <w:szCs w:val="24"/>
        </w:rPr>
        <w:t xml:space="preserve"> after minimal training</w:t>
      </w:r>
      <w:r w:rsidRPr="000F71EF">
        <w:rPr>
          <w:rFonts w:ascii="Times New Roman" w:hAnsi="Times New Roman" w:cs="Times New Roman"/>
          <w:sz w:val="24"/>
          <w:szCs w:val="24"/>
        </w:rPr>
        <w:t xml:space="preserve"> (Magnuson et al., 2003; Pirog-Revill et al. 2008). </w:t>
      </w:r>
      <w:r w:rsidR="00710E80" w:rsidRPr="000F71EF">
        <w:rPr>
          <w:rFonts w:ascii="Times New Roman" w:hAnsi="Times New Roman" w:cs="Times New Roman"/>
          <w:sz w:val="24"/>
          <w:szCs w:val="24"/>
        </w:rPr>
        <w:t xml:space="preserve">For instance, </w:t>
      </w:r>
      <w:r w:rsidR="002F540D" w:rsidRPr="000F71EF">
        <w:rPr>
          <w:rFonts w:ascii="Times New Roman" w:hAnsi="Times New Roman" w:cs="Times New Roman"/>
          <w:sz w:val="24"/>
          <w:szCs w:val="24"/>
        </w:rPr>
        <w:t xml:space="preserve">over the course of two consecutive days </w:t>
      </w:r>
      <w:r w:rsidR="00710E80" w:rsidRPr="000F71EF">
        <w:rPr>
          <w:rFonts w:ascii="Times New Roman" w:hAnsi="Times New Roman" w:cs="Times New Roman"/>
          <w:sz w:val="24"/>
          <w:szCs w:val="24"/>
        </w:rPr>
        <w:t>Magnuson et al (200</w:t>
      </w:r>
      <w:r w:rsidR="005D2341" w:rsidRPr="000F71EF">
        <w:rPr>
          <w:rFonts w:ascii="Times New Roman" w:hAnsi="Times New Roman" w:cs="Times New Roman"/>
          <w:sz w:val="24"/>
          <w:szCs w:val="24"/>
        </w:rPr>
        <w:t>3</w:t>
      </w:r>
      <w:r w:rsidR="00710E80" w:rsidRPr="000F71EF">
        <w:rPr>
          <w:rFonts w:ascii="Times New Roman" w:hAnsi="Times New Roman" w:cs="Times New Roman"/>
          <w:sz w:val="24"/>
          <w:szCs w:val="24"/>
        </w:rPr>
        <w:t xml:space="preserve">) </w:t>
      </w:r>
      <w:r w:rsidR="005D2341" w:rsidRPr="000F71EF">
        <w:rPr>
          <w:rFonts w:ascii="Times New Roman" w:hAnsi="Times New Roman" w:cs="Times New Roman"/>
          <w:sz w:val="24"/>
          <w:szCs w:val="24"/>
        </w:rPr>
        <w:t>trained adults on novel bisyllabic names, each of which was associated with a different novel shape</w:t>
      </w:r>
      <w:r w:rsidR="00984659" w:rsidRPr="000F71EF">
        <w:rPr>
          <w:rFonts w:ascii="Times New Roman" w:hAnsi="Times New Roman" w:cs="Times New Roman"/>
          <w:sz w:val="24"/>
          <w:szCs w:val="24"/>
        </w:rPr>
        <w:t xml:space="preserve"> (e.g., </w:t>
      </w:r>
      <w:r w:rsidR="00984659" w:rsidRPr="006E11BB">
        <w:rPr>
          <w:rFonts w:ascii="Times New Roman" w:hAnsi="Times New Roman" w:cs="Times New Roman"/>
          <w:i/>
          <w:sz w:val="24"/>
          <w:szCs w:val="24"/>
        </w:rPr>
        <w:t>pibo, pibu, dibo, dibu</w:t>
      </w:r>
      <w:r w:rsidR="00984659" w:rsidRPr="000F71EF">
        <w:rPr>
          <w:rFonts w:ascii="Times New Roman" w:hAnsi="Times New Roman" w:cs="Times New Roman"/>
          <w:sz w:val="24"/>
          <w:szCs w:val="24"/>
        </w:rPr>
        <w:t>)</w:t>
      </w:r>
      <w:r w:rsidR="005D2341" w:rsidRPr="000F71EF">
        <w:rPr>
          <w:rFonts w:ascii="Times New Roman" w:hAnsi="Times New Roman" w:cs="Times New Roman"/>
          <w:sz w:val="24"/>
          <w:szCs w:val="24"/>
        </w:rPr>
        <w:t xml:space="preserve">. They </w:t>
      </w:r>
      <w:r w:rsidR="00710E80" w:rsidRPr="000F71EF">
        <w:rPr>
          <w:rFonts w:ascii="Times New Roman" w:hAnsi="Times New Roman" w:cs="Times New Roman"/>
          <w:sz w:val="24"/>
          <w:szCs w:val="24"/>
        </w:rPr>
        <w:t xml:space="preserve">found that artificial lexical items were processed incrementally in adults, such that </w:t>
      </w:r>
      <w:r w:rsidR="00984659" w:rsidRPr="000F71EF">
        <w:rPr>
          <w:rFonts w:ascii="Times New Roman" w:hAnsi="Times New Roman" w:cs="Times New Roman"/>
          <w:sz w:val="24"/>
          <w:szCs w:val="24"/>
        </w:rPr>
        <w:t>competition effects similar to those shown by Allopenna et al. (1988) were found</w:t>
      </w:r>
      <w:r w:rsidR="00F870F2" w:rsidRPr="000F71EF">
        <w:rPr>
          <w:rFonts w:ascii="Times New Roman" w:hAnsi="Times New Roman" w:cs="Times New Roman"/>
          <w:sz w:val="24"/>
          <w:szCs w:val="24"/>
        </w:rPr>
        <w:t>.</w:t>
      </w:r>
      <w:r w:rsidR="002C1650" w:rsidRPr="000F71EF">
        <w:rPr>
          <w:rFonts w:ascii="Times New Roman" w:hAnsi="Times New Roman" w:cs="Times New Roman"/>
          <w:sz w:val="24"/>
          <w:szCs w:val="24"/>
        </w:rPr>
        <w:t xml:space="preserve"> This, along with similar later studies </w:t>
      </w:r>
      <w:r w:rsidR="002C1650" w:rsidRPr="000F71EF">
        <w:rPr>
          <w:rFonts w:ascii="Times New Roman" w:hAnsi="Times New Roman" w:cs="Times New Roman"/>
          <w:sz w:val="24"/>
          <w:szCs w:val="24"/>
        </w:rPr>
        <w:lastRenderedPageBreak/>
        <w:t xml:space="preserve">(e.g., Creel et al., 2006, 2008), shows that the VWP used with artificial lexicons can provide a sensitive and revealing model of spoken word recognition. </w:t>
      </w:r>
    </w:p>
    <w:p w14:paraId="11E036E5" w14:textId="0660043E" w:rsidR="00710E80" w:rsidRPr="000F71EF" w:rsidRDefault="002C1650" w:rsidP="000F71EF">
      <w:pPr>
        <w:spacing w:line="360" w:lineRule="auto"/>
        <w:ind w:firstLine="720"/>
        <w:rPr>
          <w:rFonts w:ascii="Times New Roman" w:hAnsi="Times New Roman" w:cs="Times New Roman"/>
          <w:sz w:val="24"/>
          <w:szCs w:val="24"/>
        </w:rPr>
      </w:pPr>
      <w:r w:rsidRPr="000F71EF">
        <w:rPr>
          <w:rFonts w:ascii="Times New Roman" w:hAnsi="Times New Roman" w:cs="Times New Roman"/>
          <w:sz w:val="24"/>
          <w:szCs w:val="24"/>
        </w:rPr>
        <w:t xml:space="preserve">Given that such </w:t>
      </w:r>
      <w:r w:rsidR="006D5087" w:rsidRPr="000F71EF">
        <w:rPr>
          <w:rFonts w:ascii="Times New Roman" w:hAnsi="Times New Roman" w:cs="Times New Roman"/>
          <w:sz w:val="24"/>
          <w:szCs w:val="24"/>
        </w:rPr>
        <w:t xml:space="preserve">competition </w:t>
      </w:r>
      <w:r w:rsidRPr="000F71EF">
        <w:rPr>
          <w:rFonts w:ascii="Times New Roman" w:hAnsi="Times New Roman" w:cs="Times New Roman"/>
          <w:sz w:val="24"/>
          <w:szCs w:val="24"/>
        </w:rPr>
        <w:t xml:space="preserve">effects can be found with little or no time between the artificial lexicon training and </w:t>
      </w:r>
      <w:r w:rsidR="001D6838" w:rsidRPr="000F71EF">
        <w:rPr>
          <w:rFonts w:ascii="Times New Roman" w:hAnsi="Times New Roman" w:cs="Times New Roman"/>
          <w:sz w:val="24"/>
          <w:szCs w:val="24"/>
        </w:rPr>
        <w:t xml:space="preserve">the VWP test, </w:t>
      </w:r>
      <w:r w:rsidR="008E582D" w:rsidRPr="000F71EF">
        <w:rPr>
          <w:rFonts w:ascii="Times New Roman" w:hAnsi="Times New Roman" w:cs="Times New Roman"/>
          <w:sz w:val="24"/>
          <w:szCs w:val="24"/>
        </w:rPr>
        <w:t>these studies might provide evidence that in fact engagement in competition does not require time or sleep as previous literature</w:t>
      </w:r>
      <w:r w:rsidR="0004651E" w:rsidRPr="000F71EF">
        <w:rPr>
          <w:rFonts w:ascii="Times New Roman" w:hAnsi="Times New Roman" w:cs="Times New Roman"/>
          <w:sz w:val="24"/>
          <w:szCs w:val="24"/>
        </w:rPr>
        <w:t xml:space="preserve"> suggests</w:t>
      </w:r>
      <w:r w:rsidR="008E582D" w:rsidRPr="000F71EF">
        <w:rPr>
          <w:rFonts w:ascii="Times New Roman" w:hAnsi="Times New Roman" w:cs="Times New Roman"/>
          <w:sz w:val="24"/>
          <w:szCs w:val="24"/>
        </w:rPr>
        <w:t>. However, two points are worth noting. First, these studies have examined competition between new words rather than between new and existing words.</w:t>
      </w:r>
      <w:r w:rsidR="00C06078">
        <w:rPr>
          <w:rFonts w:ascii="Times New Roman" w:hAnsi="Times New Roman" w:cs="Times New Roman"/>
          <w:sz w:val="24"/>
          <w:szCs w:val="24"/>
        </w:rPr>
        <w:t xml:space="preserve"> If new words are retained initial</w:t>
      </w:r>
      <w:r w:rsidR="00496A65">
        <w:rPr>
          <w:rFonts w:ascii="Times New Roman" w:hAnsi="Times New Roman" w:cs="Times New Roman"/>
          <w:sz w:val="24"/>
          <w:szCs w:val="24"/>
        </w:rPr>
        <w:t>ly</w:t>
      </w:r>
      <w:r w:rsidR="00C06078">
        <w:rPr>
          <w:rFonts w:ascii="Times New Roman" w:hAnsi="Times New Roman" w:cs="Times New Roman"/>
          <w:sz w:val="24"/>
          <w:szCs w:val="24"/>
        </w:rPr>
        <w:t xml:space="preserve"> in episodic memory then they may compete with each other more easily than they compete with existing words stored in long-term memory.</w:t>
      </w:r>
      <w:r w:rsidR="008E582D" w:rsidRPr="000F71EF">
        <w:rPr>
          <w:rFonts w:ascii="Times New Roman" w:hAnsi="Times New Roman" w:cs="Times New Roman"/>
          <w:sz w:val="24"/>
          <w:szCs w:val="24"/>
        </w:rPr>
        <w:t xml:space="preserve"> In fact Magnuson et al</w:t>
      </w:r>
      <w:r w:rsidR="006D5087" w:rsidRPr="000F71EF">
        <w:rPr>
          <w:rFonts w:ascii="Times New Roman" w:hAnsi="Times New Roman" w:cs="Times New Roman"/>
          <w:sz w:val="24"/>
          <w:szCs w:val="24"/>
        </w:rPr>
        <w:t>. (2003)</w:t>
      </w:r>
      <w:r w:rsidR="008E582D" w:rsidRPr="000F71EF">
        <w:rPr>
          <w:rFonts w:ascii="Times New Roman" w:hAnsi="Times New Roman" w:cs="Times New Roman"/>
          <w:sz w:val="24"/>
          <w:szCs w:val="24"/>
        </w:rPr>
        <w:t xml:space="preserve"> also </w:t>
      </w:r>
      <w:r w:rsidR="006D5087" w:rsidRPr="000F71EF">
        <w:rPr>
          <w:rFonts w:ascii="Times New Roman" w:hAnsi="Times New Roman" w:cs="Times New Roman"/>
          <w:sz w:val="24"/>
          <w:szCs w:val="24"/>
        </w:rPr>
        <w:t>tested</w:t>
      </w:r>
      <w:r w:rsidR="008E582D" w:rsidRPr="000F71EF">
        <w:rPr>
          <w:rFonts w:ascii="Times New Roman" w:hAnsi="Times New Roman" w:cs="Times New Roman"/>
          <w:sz w:val="24"/>
          <w:szCs w:val="24"/>
        </w:rPr>
        <w:t xml:space="preserve"> whether neighbours of novel words in a participant’s existing lexicon might influence fixations to novel word referents in their study</w:t>
      </w:r>
      <w:r w:rsidR="006D5087" w:rsidRPr="000F71EF">
        <w:rPr>
          <w:rFonts w:ascii="Times New Roman" w:hAnsi="Times New Roman" w:cs="Times New Roman"/>
          <w:sz w:val="24"/>
          <w:szCs w:val="24"/>
        </w:rPr>
        <w:t xml:space="preserve"> (in effect the reverse of our current goal)</w:t>
      </w:r>
      <w:r w:rsidR="008E582D" w:rsidRPr="000F71EF">
        <w:rPr>
          <w:rFonts w:ascii="Times New Roman" w:hAnsi="Times New Roman" w:cs="Times New Roman"/>
          <w:sz w:val="24"/>
          <w:szCs w:val="24"/>
        </w:rPr>
        <w:t xml:space="preserve">, but found little evidence </w:t>
      </w:r>
      <w:r w:rsidR="006D5087" w:rsidRPr="000F71EF">
        <w:rPr>
          <w:rFonts w:ascii="Times New Roman" w:hAnsi="Times New Roman" w:cs="Times New Roman"/>
          <w:sz w:val="24"/>
          <w:szCs w:val="24"/>
        </w:rPr>
        <w:t xml:space="preserve">that this was the case. </w:t>
      </w:r>
      <w:r w:rsidR="00A67611" w:rsidRPr="000F71EF">
        <w:rPr>
          <w:rFonts w:ascii="Times New Roman" w:hAnsi="Times New Roman" w:cs="Times New Roman"/>
          <w:sz w:val="24"/>
          <w:szCs w:val="24"/>
        </w:rPr>
        <w:t>A second point is that</w:t>
      </w:r>
      <w:r w:rsidR="006D5087" w:rsidRPr="000F71EF">
        <w:rPr>
          <w:rFonts w:ascii="Times New Roman" w:hAnsi="Times New Roman" w:cs="Times New Roman"/>
          <w:sz w:val="24"/>
          <w:szCs w:val="24"/>
        </w:rPr>
        <w:t xml:space="preserve"> the time-course of competition effects between words in an artificial lexicon tends to be </w:t>
      </w:r>
      <w:r w:rsidR="00A67611" w:rsidRPr="000F71EF">
        <w:rPr>
          <w:rFonts w:ascii="Times New Roman" w:hAnsi="Times New Roman" w:cs="Times New Roman"/>
          <w:sz w:val="24"/>
          <w:szCs w:val="24"/>
        </w:rPr>
        <w:t>slower and extended (Creel et al., 2008)</w:t>
      </w:r>
      <w:r w:rsidR="002F540D" w:rsidRPr="000F71EF">
        <w:rPr>
          <w:rFonts w:ascii="Times New Roman" w:hAnsi="Times New Roman" w:cs="Times New Roman"/>
          <w:sz w:val="24"/>
          <w:szCs w:val="24"/>
        </w:rPr>
        <w:t>, perhaps by as much as 500 ms</w:t>
      </w:r>
      <w:r w:rsidR="00A67611" w:rsidRPr="000F71EF">
        <w:rPr>
          <w:rFonts w:ascii="Times New Roman" w:hAnsi="Times New Roman" w:cs="Times New Roman"/>
          <w:sz w:val="24"/>
          <w:szCs w:val="24"/>
        </w:rPr>
        <w:t xml:space="preserve">. </w:t>
      </w:r>
      <w:r w:rsidR="002F540D" w:rsidRPr="000F71EF">
        <w:rPr>
          <w:rFonts w:ascii="Times New Roman" w:hAnsi="Times New Roman" w:cs="Times New Roman"/>
          <w:sz w:val="24"/>
          <w:szCs w:val="24"/>
        </w:rPr>
        <w:t>Magnuson et al., (2003, p. 223) argued that “artificial lexicons may be considered functionally isolated from the native lexicon when the items conform to native phonotactics and have been presented recently and frequently”. Considering these properties in the light of the complementary systems account of word learning described earlier, it may be that initial competition effects found by these artificial language studies are reliant on the hippocampally mediated initial representations of the novel words, which Davis &amp; Gaskell (2009) suggested may be relatively slow by comparison with direct neocortical mappings that well-established words can use.</w:t>
      </w:r>
    </w:p>
    <w:p w14:paraId="61A69E2B" w14:textId="39EF8D67" w:rsidR="004416B4" w:rsidRPr="000F71EF" w:rsidRDefault="00B26A05" w:rsidP="000F71EF">
      <w:pPr>
        <w:spacing w:line="360" w:lineRule="auto"/>
        <w:ind w:firstLine="720"/>
        <w:rPr>
          <w:rFonts w:ascii="Times New Roman" w:hAnsi="Times New Roman" w:cs="Times New Roman"/>
          <w:sz w:val="24"/>
          <w:szCs w:val="24"/>
        </w:rPr>
      </w:pPr>
      <w:r w:rsidRPr="000F71EF">
        <w:rPr>
          <w:rFonts w:ascii="Times New Roman" w:hAnsi="Times New Roman" w:cs="Times New Roman"/>
          <w:sz w:val="24"/>
          <w:szCs w:val="24"/>
        </w:rPr>
        <w:t>A</w:t>
      </w:r>
      <w:r w:rsidR="002869EE" w:rsidRPr="000F71EF">
        <w:rPr>
          <w:rFonts w:ascii="Times New Roman" w:hAnsi="Times New Roman" w:cs="Times New Roman"/>
          <w:sz w:val="24"/>
          <w:szCs w:val="24"/>
        </w:rPr>
        <w:t xml:space="preserve"> </w:t>
      </w:r>
      <w:r w:rsidR="00AA2C1D" w:rsidRPr="000F71EF">
        <w:rPr>
          <w:rFonts w:ascii="Times New Roman" w:hAnsi="Times New Roman" w:cs="Times New Roman"/>
          <w:sz w:val="24"/>
          <w:szCs w:val="24"/>
        </w:rPr>
        <w:t>more recent</w:t>
      </w:r>
      <w:r w:rsidRPr="000F71EF">
        <w:rPr>
          <w:rFonts w:ascii="Times New Roman" w:hAnsi="Times New Roman" w:cs="Times New Roman"/>
          <w:sz w:val="24"/>
          <w:szCs w:val="24"/>
        </w:rPr>
        <w:t xml:space="preserve"> study examined whether novel words trained without a referent might engage in lexical competition as assessed using the VWP.</w:t>
      </w:r>
      <w:r w:rsidR="008B507B" w:rsidRPr="000F71EF">
        <w:rPr>
          <w:rFonts w:ascii="Times New Roman" w:hAnsi="Times New Roman" w:cs="Times New Roman"/>
          <w:sz w:val="24"/>
          <w:szCs w:val="24"/>
        </w:rPr>
        <w:t xml:space="preserve"> </w:t>
      </w:r>
      <w:r w:rsidR="00FE7B6A" w:rsidRPr="000F71EF">
        <w:rPr>
          <w:rFonts w:ascii="Times New Roman" w:hAnsi="Times New Roman" w:cs="Times New Roman"/>
          <w:sz w:val="24"/>
          <w:szCs w:val="24"/>
        </w:rPr>
        <w:t>Kapnou</w:t>
      </w:r>
      <w:r w:rsidR="004416B4" w:rsidRPr="000F71EF">
        <w:rPr>
          <w:rFonts w:ascii="Times New Roman" w:hAnsi="Times New Roman" w:cs="Times New Roman"/>
          <w:sz w:val="24"/>
          <w:szCs w:val="24"/>
        </w:rPr>
        <w:t>l</w:t>
      </w:r>
      <w:r w:rsidR="00FE7B6A" w:rsidRPr="000F71EF">
        <w:rPr>
          <w:rFonts w:ascii="Times New Roman" w:hAnsi="Times New Roman" w:cs="Times New Roman"/>
          <w:sz w:val="24"/>
          <w:szCs w:val="24"/>
        </w:rPr>
        <w:t>a et al (2015</w:t>
      </w:r>
      <w:r w:rsidR="007322EE" w:rsidRPr="000F71EF">
        <w:rPr>
          <w:rFonts w:ascii="Times New Roman" w:hAnsi="Times New Roman" w:cs="Times New Roman"/>
          <w:sz w:val="24"/>
          <w:szCs w:val="24"/>
        </w:rPr>
        <w:t>-a</w:t>
      </w:r>
      <w:r w:rsidR="00FE7B6A" w:rsidRPr="000F71EF">
        <w:rPr>
          <w:rFonts w:ascii="Times New Roman" w:hAnsi="Times New Roman" w:cs="Times New Roman"/>
          <w:sz w:val="24"/>
          <w:szCs w:val="24"/>
        </w:rPr>
        <w:t xml:space="preserve">) trained </w:t>
      </w:r>
      <w:r w:rsidR="00A833A0" w:rsidRPr="000F71EF">
        <w:rPr>
          <w:rFonts w:ascii="Times New Roman" w:hAnsi="Times New Roman" w:cs="Times New Roman"/>
          <w:sz w:val="24"/>
          <w:szCs w:val="24"/>
        </w:rPr>
        <w:t xml:space="preserve">a set of 10 </w:t>
      </w:r>
      <w:r w:rsidR="00FE7B6A" w:rsidRPr="000F71EF">
        <w:rPr>
          <w:rFonts w:ascii="Times New Roman" w:hAnsi="Times New Roman" w:cs="Times New Roman"/>
          <w:sz w:val="24"/>
          <w:szCs w:val="24"/>
        </w:rPr>
        <w:t xml:space="preserve">novel competitors using similar </w:t>
      </w:r>
      <w:r w:rsidR="00174D45" w:rsidRPr="000F71EF">
        <w:rPr>
          <w:rFonts w:ascii="Times New Roman" w:hAnsi="Times New Roman" w:cs="Times New Roman"/>
          <w:sz w:val="24"/>
          <w:szCs w:val="24"/>
        </w:rPr>
        <w:t>methods</w:t>
      </w:r>
      <w:r w:rsidR="00FE7B6A" w:rsidRPr="000F71EF">
        <w:rPr>
          <w:rFonts w:ascii="Times New Roman" w:hAnsi="Times New Roman" w:cs="Times New Roman"/>
          <w:sz w:val="24"/>
          <w:szCs w:val="24"/>
        </w:rPr>
        <w:t xml:space="preserve"> to Gaskell and colleagues,</w:t>
      </w:r>
      <w:r w:rsidR="005D2341" w:rsidRPr="000F71EF">
        <w:rPr>
          <w:rFonts w:ascii="Times New Roman" w:hAnsi="Times New Roman" w:cs="Times New Roman"/>
          <w:sz w:val="24"/>
          <w:szCs w:val="24"/>
        </w:rPr>
        <w:t xml:space="preserve"> but used a </w:t>
      </w:r>
      <w:r w:rsidRPr="000F71EF">
        <w:rPr>
          <w:rFonts w:ascii="Times New Roman" w:hAnsi="Times New Roman" w:cs="Times New Roman"/>
          <w:sz w:val="24"/>
          <w:szCs w:val="24"/>
        </w:rPr>
        <w:t xml:space="preserve">specific </w:t>
      </w:r>
      <w:r w:rsidR="005D2341" w:rsidRPr="000F71EF">
        <w:rPr>
          <w:rFonts w:ascii="Times New Roman" w:hAnsi="Times New Roman" w:cs="Times New Roman"/>
          <w:sz w:val="24"/>
          <w:szCs w:val="24"/>
        </w:rPr>
        <w:t xml:space="preserve">variant of the </w:t>
      </w:r>
      <w:r w:rsidR="000368B7" w:rsidRPr="000F71EF">
        <w:rPr>
          <w:rFonts w:ascii="Times New Roman" w:hAnsi="Times New Roman" w:cs="Times New Roman"/>
          <w:sz w:val="24"/>
          <w:szCs w:val="24"/>
        </w:rPr>
        <w:t xml:space="preserve">VWP </w:t>
      </w:r>
      <w:r w:rsidR="00FE7B6A" w:rsidRPr="000F71EF">
        <w:rPr>
          <w:rFonts w:ascii="Times New Roman" w:hAnsi="Times New Roman" w:cs="Times New Roman"/>
          <w:sz w:val="24"/>
          <w:szCs w:val="24"/>
        </w:rPr>
        <w:t xml:space="preserve">to measure the time course of lexical competition </w:t>
      </w:r>
      <w:r w:rsidR="00174D45" w:rsidRPr="000F71EF">
        <w:rPr>
          <w:rFonts w:ascii="Times New Roman" w:hAnsi="Times New Roman" w:cs="Times New Roman"/>
          <w:sz w:val="24"/>
          <w:szCs w:val="24"/>
        </w:rPr>
        <w:t>(Dahan, Magnuson, Tanenhaus et al., 2001)</w:t>
      </w:r>
      <w:r w:rsidR="00FE7B6A" w:rsidRPr="000F71EF">
        <w:rPr>
          <w:rFonts w:ascii="Times New Roman" w:hAnsi="Times New Roman" w:cs="Times New Roman"/>
          <w:sz w:val="24"/>
          <w:szCs w:val="24"/>
        </w:rPr>
        <w:t xml:space="preserve">. </w:t>
      </w:r>
      <w:r w:rsidR="00174D45" w:rsidRPr="000F71EF">
        <w:rPr>
          <w:rFonts w:ascii="Times New Roman" w:hAnsi="Times New Roman" w:cs="Times New Roman"/>
          <w:sz w:val="24"/>
          <w:szCs w:val="24"/>
        </w:rPr>
        <w:t>For</w:t>
      </w:r>
      <w:r w:rsidR="00A833A0" w:rsidRPr="000F71EF">
        <w:rPr>
          <w:rFonts w:ascii="Times New Roman" w:hAnsi="Times New Roman" w:cs="Times New Roman"/>
          <w:sz w:val="24"/>
          <w:szCs w:val="24"/>
        </w:rPr>
        <w:t xml:space="preserve"> this task</w:t>
      </w:r>
      <w:r w:rsidR="00174D45" w:rsidRPr="000F71EF">
        <w:rPr>
          <w:rFonts w:ascii="Times New Roman" w:hAnsi="Times New Roman" w:cs="Times New Roman"/>
          <w:sz w:val="24"/>
          <w:szCs w:val="24"/>
        </w:rPr>
        <w:t>,</w:t>
      </w:r>
      <w:r w:rsidR="004416B4" w:rsidRPr="000F71EF">
        <w:rPr>
          <w:rFonts w:ascii="Times New Roman" w:hAnsi="Times New Roman" w:cs="Times New Roman"/>
          <w:sz w:val="24"/>
          <w:szCs w:val="24"/>
        </w:rPr>
        <w:t xml:space="preserve"> </w:t>
      </w:r>
      <w:r w:rsidR="00EA6F94" w:rsidRPr="000F71EF">
        <w:rPr>
          <w:rFonts w:ascii="Times New Roman" w:hAnsi="Times New Roman" w:cs="Times New Roman"/>
          <w:sz w:val="24"/>
          <w:szCs w:val="24"/>
        </w:rPr>
        <w:t>looks to referents of</w:t>
      </w:r>
      <w:r w:rsidR="004416B4" w:rsidRPr="000F71EF">
        <w:rPr>
          <w:rFonts w:ascii="Times New Roman" w:hAnsi="Times New Roman" w:cs="Times New Roman"/>
          <w:sz w:val="24"/>
          <w:szCs w:val="24"/>
        </w:rPr>
        <w:t xml:space="preserve"> </w:t>
      </w:r>
      <w:r w:rsidR="00174D45" w:rsidRPr="000F71EF">
        <w:rPr>
          <w:rFonts w:ascii="Times New Roman" w:hAnsi="Times New Roman" w:cs="Times New Roman"/>
          <w:sz w:val="24"/>
          <w:szCs w:val="24"/>
        </w:rPr>
        <w:t xml:space="preserve">target </w:t>
      </w:r>
      <w:r w:rsidR="00EA6F94" w:rsidRPr="000F71EF">
        <w:rPr>
          <w:rFonts w:ascii="Times New Roman" w:hAnsi="Times New Roman" w:cs="Times New Roman"/>
          <w:sz w:val="24"/>
          <w:szCs w:val="24"/>
        </w:rPr>
        <w:t>words</w:t>
      </w:r>
      <w:r w:rsidR="002E612D" w:rsidRPr="000F71EF">
        <w:rPr>
          <w:rFonts w:ascii="Times New Roman" w:hAnsi="Times New Roman" w:cs="Times New Roman"/>
          <w:sz w:val="24"/>
          <w:szCs w:val="24"/>
        </w:rPr>
        <w:t xml:space="preserve"> </w:t>
      </w:r>
      <w:r w:rsidR="000B6894" w:rsidRPr="000F71EF">
        <w:rPr>
          <w:rFonts w:ascii="Times New Roman" w:hAnsi="Times New Roman" w:cs="Times New Roman"/>
          <w:sz w:val="24"/>
          <w:szCs w:val="24"/>
        </w:rPr>
        <w:t xml:space="preserve">(e.g., </w:t>
      </w:r>
      <w:r w:rsidR="000B6894" w:rsidRPr="000F71EF">
        <w:rPr>
          <w:rFonts w:ascii="Times New Roman" w:hAnsi="Times New Roman" w:cs="Times New Roman"/>
          <w:i/>
          <w:sz w:val="24"/>
          <w:szCs w:val="24"/>
        </w:rPr>
        <w:t>net</w:t>
      </w:r>
      <w:r w:rsidR="000B6894" w:rsidRPr="000F71EF">
        <w:rPr>
          <w:rFonts w:ascii="Times New Roman" w:hAnsi="Times New Roman" w:cs="Times New Roman"/>
          <w:sz w:val="24"/>
          <w:szCs w:val="24"/>
        </w:rPr>
        <w:t xml:space="preserve">) </w:t>
      </w:r>
      <w:r w:rsidR="004416B4" w:rsidRPr="000F71EF">
        <w:rPr>
          <w:rFonts w:ascii="Times New Roman" w:hAnsi="Times New Roman" w:cs="Times New Roman"/>
          <w:sz w:val="24"/>
          <w:szCs w:val="24"/>
        </w:rPr>
        <w:t xml:space="preserve">were </w:t>
      </w:r>
      <w:r w:rsidR="00EA6F94" w:rsidRPr="000F71EF">
        <w:rPr>
          <w:rFonts w:ascii="Times New Roman" w:hAnsi="Times New Roman" w:cs="Times New Roman"/>
          <w:sz w:val="24"/>
          <w:szCs w:val="24"/>
        </w:rPr>
        <w:t xml:space="preserve">examined in a variety </w:t>
      </w:r>
      <w:r w:rsidR="00112834">
        <w:rPr>
          <w:rFonts w:ascii="Times New Roman" w:hAnsi="Times New Roman" w:cs="Times New Roman"/>
          <w:sz w:val="24"/>
          <w:szCs w:val="24"/>
        </w:rPr>
        <w:t>of main</w:t>
      </w:r>
      <w:r w:rsidR="00EA6F94" w:rsidRPr="000F71EF">
        <w:rPr>
          <w:rFonts w:ascii="Times New Roman" w:hAnsi="Times New Roman" w:cs="Times New Roman"/>
          <w:sz w:val="24"/>
          <w:szCs w:val="24"/>
        </w:rPr>
        <w:t xml:space="preserve">different circumstances. In one condition, the auditory stimulus was </w:t>
      </w:r>
      <w:r w:rsidR="002E612D" w:rsidRPr="000F71EF">
        <w:rPr>
          <w:rFonts w:ascii="Times New Roman" w:hAnsi="Times New Roman" w:cs="Times New Roman"/>
          <w:sz w:val="24"/>
          <w:szCs w:val="24"/>
        </w:rPr>
        <w:t xml:space="preserve">the </w:t>
      </w:r>
      <w:r w:rsidR="00EA6F94" w:rsidRPr="000F71EF">
        <w:rPr>
          <w:rFonts w:ascii="Times New Roman" w:hAnsi="Times New Roman" w:cs="Times New Roman"/>
          <w:sz w:val="24"/>
          <w:szCs w:val="24"/>
        </w:rPr>
        <w:t>final stop consonant of the target word (e.g., /t/) spliced onto a separate recording of the initial consonant and vowel of the same word.</w:t>
      </w:r>
      <w:r w:rsidR="00C71927" w:rsidRPr="000F71EF">
        <w:rPr>
          <w:rFonts w:ascii="Times New Roman" w:hAnsi="Times New Roman" w:cs="Times New Roman"/>
          <w:sz w:val="24"/>
          <w:szCs w:val="24"/>
        </w:rPr>
        <w:t xml:space="preserve"> This condition provided a baseline for assessing the profile of fixations to the target referent in response to the auditory stimulus.</w:t>
      </w:r>
      <w:r w:rsidR="00EA6F94" w:rsidRPr="000F71EF">
        <w:rPr>
          <w:rFonts w:ascii="Times New Roman" w:hAnsi="Times New Roman" w:cs="Times New Roman"/>
          <w:sz w:val="24"/>
          <w:szCs w:val="24"/>
        </w:rPr>
        <w:t xml:space="preserve"> </w:t>
      </w:r>
      <w:r w:rsidR="00C71927" w:rsidRPr="000F71EF">
        <w:rPr>
          <w:rFonts w:ascii="Times New Roman" w:hAnsi="Times New Roman" w:cs="Times New Roman"/>
          <w:sz w:val="24"/>
          <w:szCs w:val="24"/>
        </w:rPr>
        <w:t>I</w:t>
      </w:r>
      <w:r w:rsidR="00EA6F94" w:rsidRPr="000F71EF">
        <w:rPr>
          <w:rFonts w:ascii="Times New Roman" w:hAnsi="Times New Roman" w:cs="Times New Roman"/>
          <w:sz w:val="24"/>
          <w:szCs w:val="24"/>
        </w:rPr>
        <w:t xml:space="preserve">n two mismatching conditions, the </w:t>
      </w:r>
      <w:r w:rsidR="00C71927" w:rsidRPr="000F71EF">
        <w:rPr>
          <w:rFonts w:ascii="Times New Roman" w:hAnsi="Times New Roman" w:cs="Times New Roman"/>
          <w:sz w:val="24"/>
          <w:szCs w:val="24"/>
        </w:rPr>
        <w:t xml:space="preserve">initial portion of the auditory stimulus was taken from a different syllable, which could either be a word (e.g., </w:t>
      </w:r>
      <w:r w:rsidR="00C71927" w:rsidRPr="000F71EF">
        <w:rPr>
          <w:rFonts w:ascii="Times New Roman" w:hAnsi="Times New Roman" w:cs="Times New Roman"/>
          <w:i/>
          <w:sz w:val="24"/>
          <w:szCs w:val="24"/>
        </w:rPr>
        <w:t>neck</w:t>
      </w:r>
      <w:r w:rsidR="00C71927" w:rsidRPr="000F71EF">
        <w:rPr>
          <w:rFonts w:ascii="Times New Roman" w:hAnsi="Times New Roman" w:cs="Times New Roman"/>
          <w:sz w:val="24"/>
          <w:szCs w:val="24"/>
        </w:rPr>
        <w:t xml:space="preserve">) or a pseudoword (e.g., </w:t>
      </w:r>
      <w:r w:rsidR="00C71927" w:rsidRPr="000F71EF">
        <w:rPr>
          <w:rFonts w:ascii="Times New Roman" w:hAnsi="Times New Roman" w:cs="Times New Roman"/>
          <w:i/>
          <w:sz w:val="24"/>
          <w:szCs w:val="24"/>
        </w:rPr>
        <w:t>nep</w:t>
      </w:r>
      <w:r w:rsidR="00C71927" w:rsidRPr="000F71EF">
        <w:rPr>
          <w:rFonts w:ascii="Times New Roman" w:hAnsi="Times New Roman" w:cs="Times New Roman"/>
          <w:sz w:val="24"/>
          <w:szCs w:val="24"/>
        </w:rPr>
        <w:t>). In the word case, as previously established (Dahan et al.</w:t>
      </w:r>
      <w:r w:rsidR="001167E0" w:rsidRPr="000F71EF">
        <w:rPr>
          <w:rFonts w:ascii="Times New Roman" w:hAnsi="Times New Roman" w:cs="Times New Roman"/>
          <w:sz w:val="24"/>
          <w:szCs w:val="24"/>
        </w:rPr>
        <w:t xml:space="preserve"> 2001</w:t>
      </w:r>
      <w:r w:rsidR="00C71927" w:rsidRPr="000F71EF">
        <w:rPr>
          <w:rFonts w:ascii="Times New Roman" w:hAnsi="Times New Roman" w:cs="Times New Roman"/>
          <w:sz w:val="24"/>
          <w:szCs w:val="24"/>
        </w:rPr>
        <w:t xml:space="preserve">), the information in </w:t>
      </w:r>
      <w:r w:rsidR="00C71927" w:rsidRPr="000F71EF">
        <w:rPr>
          <w:rFonts w:ascii="Times New Roman" w:hAnsi="Times New Roman" w:cs="Times New Roman"/>
          <w:sz w:val="24"/>
          <w:szCs w:val="24"/>
        </w:rPr>
        <w:lastRenderedPageBreak/>
        <w:t>the vowel relating to the place of articulation of the final consonant (e.g., /k/) tends to strengthen the activation of th</w:t>
      </w:r>
      <w:r w:rsidR="009E24A5">
        <w:rPr>
          <w:rFonts w:ascii="Times New Roman" w:hAnsi="Times New Roman" w:cs="Times New Roman"/>
          <w:sz w:val="24"/>
          <w:szCs w:val="24"/>
        </w:rPr>
        <w:t>e</w:t>
      </w:r>
      <w:r w:rsidR="00C71927" w:rsidRPr="000F71EF">
        <w:rPr>
          <w:rFonts w:ascii="Times New Roman" w:hAnsi="Times New Roman" w:cs="Times New Roman"/>
          <w:sz w:val="24"/>
          <w:szCs w:val="24"/>
        </w:rPr>
        <w:t xml:space="preserve"> </w:t>
      </w:r>
      <w:r w:rsidR="009E24A5">
        <w:rPr>
          <w:rFonts w:ascii="Times New Roman" w:hAnsi="Times New Roman" w:cs="Times New Roman"/>
          <w:sz w:val="24"/>
          <w:szCs w:val="24"/>
        </w:rPr>
        <w:t xml:space="preserve">competitor </w:t>
      </w:r>
      <w:r w:rsidR="00C71927" w:rsidRPr="000F71EF">
        <w:rPr>
          <w:rFonts w:ascii="Times New Roman" w:hAnsi="Times New Roman" w:cs="Times New Roman"/>
          <w:sz w:val="24"/>
          <w:szCs w:val="24"/>
        </w:rPr>
        <w:t>word</w:t>
      </w:r>
      <w:r w:rsidR="009E24A5">
        <w:rPr>
          <w:rFonts w:ascii="Times New Roman" w:hAnsi="Times New Roman" w:cs="Times New Roman"/>
          <w:sz w:val="24"/>
          <w:szCs w:val="24"/>
        </w:rPr>
        <w:t xml:space="preserve"> </w:t>
      </w:r>
      <w:r w:rsidR="009E24A5" w:rsidRPr="000F71EF">
        <w:rPr>
          <w:rFonts w:ascii="Times New Roman" w:hAnsi="Times New Roman" w:cs="Times New Roman"/>
          <w:sz w:val="24"/>
          <w:szCs w:val="24"/>
        </w:rPr>
        <w:t xml:space="preserve">(e.g., </w:t>
      </w:r>
      <w:r w:rsidR="009E24A5" w:rsidRPr="000F71EF">
        <w:rPr>
          <w:rFonts w:ascii="Times New Roman" w:hAnsi="Times New Roman" w:cs="Times New Roman"/>
          <w:i/>
          <w:sz w:val="24"/>
          <w:szCs w:val="24"/>
        </w:rPr>
        <w:t>neck</w:t>
      </w:r>
      <w:r w:rsidR="009E24A5" w:rsidRPr="000F71EF">
        <w:rPr>
          <w:rFonts w:ascii="Times New Roman" w:hAnsi="Times New Roman" w:cs="Times New Roman"/>
          <w:sz w:val="24"/>
          <w:szCs w:val="24"/>
        </w:rPr>
        <w:t>)</w:t>
      </w:r>
      <w:r w:rsidR="00C71927" w:rsidRPr="000F71EF">
        <w:rPr>
          <w:rFonts w:ascii="Times New Roman" w:hAnsi="Times New Roman" w:cs="Times New Roman"/>
          <w:sz w:val="24"/>
          <w:szCs w:val="24"/>
        </w:rPr>
        <w:t xml:space="preserve"> and hence reduce fixations to the target. This competition effect was diminished when the initial portion came from a pseudoword</w:t>
      </w:r>
      <w:r w:rsidR="007322EE" w:rsidRPr="000F71EF">
        <w:rPr>
          <w:rFonts w:ascii="Times New Roman" w:hAnsi="Times New Roman" w:cs="Times New Roman"/>
          <w:sz w:val="24"/>
          <w:szCs w:val="24"/>
        </w:rPr>
        <w:t>, presumably because there was no alternative lexical item to favour over the target. Most crucially, when participants were familiarised with the pseudoword (without any referent) just prior to test the competition effect was enhanced, and indistinguishable from the competition effect of a well-established word. T</w:t>
      </w:r>
      <w:r w:rsidR="004416B4" w:rsidRPr="000F71EF">
        <w:rPr>
          <w:rFonts w:ascii="Times New Roman" w:hAnsi="Times New Roman" w:cs="Times New Roman"/>
          <w:sz w:val="24"/>
          <w:szCs w:val="24"/>
        </w:rPr>
        <w:t xml:space="preserve">he authors argued </w:t>
      </w:r>
      <w:r w:rsidR="007322EE" w:rsidRPr="000F71EF">
        <w:rPr>
          <w:rFonts w:ascii="Times New Roman" w:hAnsi="Times New Roman" w:cs="Times New Roman"/>
          <w:sz w:val="24"/>
          <w:szCs w:val="24"/>
        </w:rPr>
        <w:t xml:space="preserve">that this result </w:t>
      </w:r>
      <w:r w:rsidR="004416B4" w:rsidRPr="000F71EF">
        <w:rPr>
          <w:rFonts w:ascii="Times New Roman" w:hAnsi="Times New Roman" w:cs="Times New Roman"/>
          <w:sz w:val="24"/>
          <w:szCs w:val="24"/>
        </w:rPr>
        <w:t xml:space="preserve">provides strong evidence for immediate inhibition between newly learned and familiar words. The same immediate effects have been observed even when the stimuli are presented in a different voice at test, </w:t>
      </w:r>
      <w:r w:rsidR="007322EE" w:rsidRPr="000F71EF">
        <w:rPr>
          <w:rFonts w:ascii="Times New Roman" w:hAnsi="Times New Roman" w:cs="Times New Roman"/>
          <w:sz w:val="24"/>
          <w:szCs w:val="24"/>
        </w:rPr>
        <w:t xml:space="preserve">perhaps </w:t>
      </w:r>
      <w:r w:rsidR="004416B4" w:rsidRPr="000F71EF">
        <w:rPr>
          <w:rFonts w:ascii="Times New Roman" w:hAnsi="Times New Roman" w:cs="Times New Roman"/>
          <w:sz w:val="24"/>
          <w:szCs w:val="24"/>
        </w:rPr>
        <w:t xml:space="preserve">suggesting these lexical competition effects are not purely the result of episodic, </w:t>
      </w:r>
      <w:r w:rsidR="00745413" w:rsidRPr="000F71EF">
        <w:rPr>
          <w:rFonts w:ascii="Times New Roman" w:hAnsi="Times New Roman" w:cs="Times New Roman"/>
          <w:sz w:val="24"/>
          <w:szCs w:val="24"/>
        </w:rPr>
        <w:t>as opposed to</w:t>
      </w:r>
      <w:r w:rsidR="004416B4" w:rsidRPr="000F71EF">
        <w:rPr>
          <w:rFonts w:ascii="Times New Roman" w:hAnsi="Times New Roman" w:cs="Times New Roman"/>
          <w:sz w:val="24"/>
          <w:szCs w:val="24"/>
        </w:rPr>
        <w:t xml:space="preserve"> long-term</w:t>
      </w:r>
      <w:r w:rsidR="00745413" w:rsidRPr="000F71EF">
        <w:rPr>
          <w:rFonts w:ascii="Times New Roman" w:hAnsi="Times New Roman" w:cs="Times New Roman"/>
          <w:sz w:val="24"/>
          <w:szCs w:val="24"/>
        </w:rPr>
        <w:t>,</w:t>
      </w:r>
      <w:r w:rsidR="004416B4" w:rsidRPr="000F71EF">
        <w:rPr>
          <w:rFonts w:ascii="Times New Roman" w:hAnsi="Times New Roman" w:cs="Times New Roman"/>
          <w:sz w:val="24"/>
          <w:szCs w:val="24"/>
        </w:rPr>
        <w:t xml:space="preserve"> memory</w:t>
      </w:r>
      <w:r w:rsidR="00F21365" w:rsidRPr="000F71EF">
        <w:rPr>
          <w:rFonts w:ascii="Times New Roman" w:hAnsi="Times New Roman" w:cs="Times New Roman"/>
          <w:sz w:val="24"/>
          <w:szCs w:val="24"/>
        </w:rPr>
        <w:t xml:space="preserve"> (Kapnoula &amp; McMurray, </w:t>
      </w:r>
      <w:r w:rsidR="007322EE" w:rsidRPr="000F71EF">
        <w:rPr>
          <w:rFonts w:ascii="Times New Roman" w:hAnsi="Times New Roman" w:cs="Times New Roman"/>
          <w:sz w:val="24"/>
          <w:szCs w:val="24"/>
        </w:rPr>
        <w:t>2015-b</w:t>
      </w:r>
      <w:r w:rsidR="00F21365" w:rsidRPr="000F71EF">
        <w:rPr>
          <w:rFonts w:ascii="Times New Roman" w:hAnsi="Times New Roman" w:cs="Times New Roman"/>
          <w:sz w:val="24"/>
          <w:szCs w:val="24"/>
        </w:rPr>
        <w:t>)</w:t>
      </w:r>
      <w:r w:rsidR="004416B4" w:rsidRPr="000F71EF">
        <w:rPr>
          <w:rFonts w:ascii="Times New Roman" w:hAnsi="Times New Roman" w:cs="Times New Roman"/>
          <w:sz w:val="24"/>
          <w:szCs w:val="24"/>
        </w:rPr>
        <w:t xml:space="preserve">. </w:t>
      </w:r>
      <w:r w:rsidR="00AB0485">
        <w:rPr>
          <w:rFonts w:ascii="Times New Roman" w:hAnsi="Times New Roman" w:cs="Times New Roman"/>
          <w:sz w:val="24"/>
          <w:szCs w:val="24"/>
        </w:rPr>
        <w:t xml:space="preserve">We return to the implications of these results in the Discussion. </w:t>
      </w:r>
    </w:p>
    <w:p w14:paraId="63D6B2B2" w14:textId="2A32C21A" w:rsidR="00FE1272" w:rsidRPr="00420E55" w:rsidRDefault="00230D61" w:rsidP="000F71EF">
      <w:pPr>
        <w:spacing w:line="360" w:lineRule="auto"/>
        <w:ind w:firstLine="720"/>
        <w:rPr>
          <w:rFonts w:ascii="Times New Roman" w:hAnsi="Times New Roman"/>
          <w:i/>
          <w:sz w:val="24"/>
        </w:rPr>
      </w:pPr>
      <w:r w:rsidRPr="000F71EF">
        <w:rPr>
          <w:rFonts w:ascii="Times New Roman" w:hAnsi="Times New Roman" w:cs="Times New Roman"/>
          <w:sz w:val="24"/>
          <w:szCs w:val="24"/>
        </w:rPr>
        <w:t xml:space="preserve">Several studies have demonstrated that </w:t>
      </w:r>
      <w:r w:rsidR="008B507B" w:rsidRPr="000F71EF">
        <w:rPr>
          <w:rFonts w:ascii="Times New Roman" w:hAnsi="Times New Roman" w:cs="Times New Roman"/>
          <w:sz w:val="24"/>
          <w:szCs w:val="24"/>
        </w:rPr>
        <w:t>the V</w:t>
      </w:r>
      <w:r w:rsidR="008342BD" w:rsidRPr="000F71EF">
        <w:rPr>
          <w:rFonts w:ascii="Times New Roman" w:hAnsi="Times New Roman" w:cs="Times New Roman"/>
          <w:sz w:val="24"/>
          <w:szCs w:val="24"/>
        </w:rPr>
        <w:t>WP</w:t>
      </w:r>
      <w:r w:rsidRPr="000F71EF">
        <w:rPr>
          <w:rFonts w:ascii="Times New Roman" w:hAnsi="Times New Roman" w:cs="Times New Roman"/>
          <w:sz w:val="24"/>
          <w:szCs w:val="24"/>
        </w:rPr>
        <w:t xml:space="preserve"> can be successfully adapted to investigate spoken language comprehension in young children and even infants (Swingley &amp; Aslin, 2007). </w:t>
      </w:r>
      <w:r w:rsidR="0004651E" w:rsidRPr="000F71EF">
        <w:rPr>
          <w:rFonts w:ascii="Times New Roman" w:hAnsi="Times New Roman" w:cs="Times New Roman"/>
          <w:sz w:val="24"/>
          <w:szCs w:val="24"/>
        </w:rPr>
        <w:t>The paradigm</w:t>
      </w:r>
      <w:r w:rsidRPr="000F71EF">
        <w:rPr>
          <w:rFonts w:ascii="Times New Roman" w:hAnsi="Times New Roman" w:cs="Times New Roman"/>
          <w:sz w:val="24"/>
          <w:szCs w:val="24"/>
        </w:rPr>
        <w:t xml:space="preserve"> is sensitive to cohort-</w:t>
      </w:r>
      <w:r w:rsidR="00140751">
        <w:rPr>
          <w:rFonts w:ascii="Times New Roman" w:hAnsi="Times New Roman" w:cs="Times New Roman"/>
          <w:sz w:val="24"/>
          <w:szCs w:val="24"/>
        </w:rPr>
        <w:t xml:space="preserve"> (i.e., onset-matching)</w:t>
      </w:r>
      <w:r w:rsidRPr="000F71EF">
        <w:rPr>
          <w:rFonts w:ascii="Times New Roman" w:hAnsi="Times New Roman" w:cs="Times New Roman"/>
          <w:sz w:val="24"/>
          <w:szCs w:val="24"/>
        </w:rPr>
        <w:t xml:space="preserve"> and rhyme-</w:t>
      </w:r>
      <w:r w:rsidR="00140751">
        <w:rPr>
          <w:rFonts w:ascii="Times New Roman" w:hAnsi="Times New Roman" w:cs="Times New Roman"/>
          <w:sz w:val="24"/>
          <w:szCs w:val="24"/>
        </w:rPr>
        <w:t xml:space="preserve">(i.e., offset-matching) </w:t>
      </w:r>
      <w:r w:rsidRPr="000F71EF">
        <w:rPr>
          <w:rFonts w:ascii="Times New Roman" w:hAnsi="Times New Roman" w:cs="Times New Roman"/>
          <w:sz w:val="24"/>
          <w:szCs w:val="24"/>
        </w:rPr>
        <w:t>competitor effects of phonologically similar words (e.g., candy/candle) in typically developing English-speaking children aged around 9 yea</w:t>
      </w:r>
      <w:r w:rsidR="00174D45" w:rsidRPr="000F71EF">
        <w:rPr>
          <w:rFonts w:ascii="Times New Roman" w:hAnsi="Times New Roman" w:cs="Times New Roman"/>
          <w:sz w:val="24"/>
          <w:szCs w:val="24"/>
        </w:rPr>
        <w:t xml:space="preserve">rs old (Desroches et al., 2006) and </w:t>
      </w:r>
      <w:r w:rsidRPr="000F71EF">
        <w:rPr>
          <w:rFonts w:ascii="Times New Roman" w:hAnsi="Times New Roman" w:cs="Times New Roman"/>
          <w:sz w:val="24"/>
          <w:szCs w:val="24"/>
        </w:rPr>
        <w:t>in children as young as 5</w:t>
      </w:r>
      <w:r w:rsidR="00174D45" w:rsidRPr="000F71EF">
        <w:rPr>
          <w:rFonts w:ascii="Times New Roman" w:hAnsi="Times New Roman" w:cs="Times New Roman"/>
          <w:sz w:val="24"/>
          <w:szCs w:val="24"/>
        </w:rPr>
        <w:t xml:space="preserve"> and 6 years old</w:t>
      </w:r>
      <w:r w:rsidRPr="000F71EF">
        <w:rPr>
          <w:rFonts w:ascii="Times New Roman" w:hAnsi="Times New Roman" w:cs="Times New Roman"/>
          <w:sz w:val="24"/>
          <w:szCs w:val="24"/>
        </w:rPr>
        <w:t xml:space="preserve"> in Russian (Sekerina &amp; Brooks, 2007). </w:t>
      </w:r>
      <w:r w:rsidR="00174D45" w:rsidRPr="000F71EF">
        <w:rPr>
          <w:rFonts w:ascii="Times New Roman" w:hAnsi="Times New Roman" w:cs="Times New Roman"/>
          <w:sz w:val="24"/>
          <w:szCs w:val="24"/>
        </w:rPr>
        <w:t xml:space="preserve">In Sekerina and Brooks (2005), participants viewed scenes containing pictures of four familiar objects and used a mouse to click on a target specified in a spoken sentence. In the cohort condition, two objects names shared three-phoneme onsets; in the noncohort condition, all object names had unique onsets. Although cohort competition persisted for approximately 1000 ms longer in children than in adults, </w:t>
      </w:r>
      <w:r w:rsidR="0004651E" w:rsidRPr="000F71EF">
        <w:rPr>
          <w:rFonts w:ascii="Times New Roman" w:hAnsi="Times New Roman" w:cs="Times New Roman"/>
          <w:sz w:val="24"/>
          <w:szCs w:val="24"/>
        </w:rPr>
        <w:t>perhaps reflecting</w:t>
      </w:r>
      <w:r w:rsidR="001167E0" w:rsidRPr="000F71EF">
        <w:rPr>
          <w:rFonts w:ascii="Times New Roman" w:hAnsi="Times New Roman" w:cs="Times New Roman"/>
          <w:sz w:val="24"/>
          <w:szCs w:val="24"/>
        </w:rPr>
        <w:t xml:space="preserve"> inefficiencies in competition suppression due to </w:t>
      </w:r>
      <w:r w:rsidR="0004651E" w:rsidRPr="000F71EF">
        <w:rPr>
          <w:rFonts w:ascii="Times New Roman" w:hAnsi="Times New Roman" w:cs="Times New Roman"/>
          <w:sz w:val="24"/>
          <w:szCs w:val="24"/>
        </w:rPr>
        <w:t xml:space="preserve">immature lexical processing, </w:t>
      </w:r>
      <w:r w:rsidR="00174D45" w:rsidRPr="000F71EF">
        <w:rPr>
          <w:rFonts w:ascii="Times New Roman" w:hAnsi="Times New Roman" w:cs="Times New Roman"/>
          <w:sz w:val="24"/>
          <w:szCs w:val="24"/>
        </w:rPr>
        <w:t>both children and adults showed a similar time course of eye movements. Therefore</w:t>
      </w:r>
      <w:r w:rsidRPr="000F71EF">
        <w:rPr>
          <w:rFonts w:ascii="Times New Roman" w:hAnsi="Times New Roman" w:cs="Times New Roman"/>
          <w:sz w:val="24"/>
          <w:szCs w:val="24"/>
        </w:rPr>
        <w:t xml:space="preserve">, this </w:t>
      </w:r>
      <w:r w:rsidR="008B507B" w:rsidRPr="000F71EF">
        <w:rPr>
          <w:rFonts w:ascii="Times New Roman" w:hAnsi="Times New Roman" w:cs="Times New Roman"/>
          <w:sz w:val="24"/>
          <w:szCs w:val="24"/>
        </w:rPr>
        <w:t>paradigm</w:t>
      </w:r>
      <w:r w:rsidRPr="000F71EF">
        <w:rPr>
          <w:rFonts w:ascii="Times New Roman" w:hAnsi="Times New Roman" w:cs="Times New Roman"/>
          <w:sz w:val="24"/>
          <w:szCs w:val="24"/>
        </w:rPr>
        <w:t xml:space="preserve"> enables us to investigate lexical competition for newly learned words alongside existing lexical items for which we would certainly expect to observe lexical competition, and to compare</w:t>
      </w:r>
      <w:r w:rsidR="00584043" w:rsidRPr="000F71EF">
        <w:rPr>
          <w:rFonts w:ascii="Times New Roman" w:hAnsi="Times New Roman" w:cs="Times New Roman"/>
          <w:sz w:val="24"/>
          <w:szCs w:val="24"/>
        </w:rPr>
        <w:t xml:space="preserve"> adults and children directly. </w:t>
      </w:r>
      <w:r w:rsidR="001230AA">
        <w:rPr>
          <w:rFonts w:ascii="Times New Roman" w:hAnsi="Times New Roman" w:cs="Times New Roman"/>
          <w:sz w:val="24"/>
          <w:szCs w:val="24"/>
        </w:rPr>
        <w:t>Since the majority of research on spoken word recognition and word learning has focussed on adults, a systematic comparison of developmental differences in a key marker of spoken word recognition could have important theoretical implica</w:t>
      </w:r>
      <w:r w:rsidR="00977F10">
        <w:rPr>
          <w:rFonts w:ascii="Times New Roman" w:hAnsi="Times New Roman" w:cs="Times New Roman"/>
          <w:sz w:val="24"/>
          <w:szCs w:val="24"/>
        </w:rPr>
        <w:t xml:space="preserve">tions for language development. </w:t>
      </w:r>
    </w:p>
    <w:p w14:paraId="3E9234C6" w14:textId="2596D4FE" w:rsidR="008956C7" w:rsidRPr="00B261D0" w:rsidRDefault="00D63DC9" w:rsidP="000F71EF">
      <w:pPr>
        <w:spacing w:line="360" w:lineRule="auto"/>
        <w:rPr>
          <w:rFonts w:ascii="Times New Roman" w:hAnsi="Times New Roman" w:cs="Times New Roman"/>
          <w:i/>
          <w:sz w:val="24"/>
          <w:szCs w:val="24"/>
        </w:rPr>
      </w:pPr>
      <w:r w:rsidRPr="00B261D0">
        <w:rPr>
          <w:rFonts w:ascii="Times New Roman" w:hAnsi="Times New Roman" w:cs="Times New Roman"/>
          <w:i/>
          <w:sz w:val="24"/>
          <w:szCs w:val="24"/>
        </w:rPr>
        <w:t xml:space="preserve">1.1 </w:t>
      </w:r>
      <w:r w:rsidR="00093318" w:rsidRPr="00B261D0">
        <w:rPr>
          <w:rFonts w:ascii="Times New Roman" w:hAnsi="Times New Roman" w:cs="Times New Roman"/>
          <w:bCs/>
          <w:i/>
          <w:sz w:val="24"/>
          <w:szCs w:val="24"/>
        </w:rPr>
        <w:t>The present study</w:t>
      </w:r>
    </w:p>
    <w:p w14:paraId="0B6392D6" w14:textId="19002130" w:rsidR="0048276A" w:rsidRPr="000F71EF" w:rsidRDefault="008956C7" w:rsidP="006E11BB">
      <w:pPr>
        <w:spacing w:line="360" w:lineRule="auto"/>
        <w:ind w:firstLine="720"/>
        <w:rPr>
          <w:rFonts w:ascii="Times New Roman" w:hAnsi="Times New Roman" w:cs="Times New Roman"/>
          <w:sz w:val="24"/>
          <w:szCs w:val="24"/>
        </w:rPr>
      </w:pPr>
      <w:r w:rsidRPr="000F71EF">
        <w:rPr>
          <w:rFonts w:ascii="Times New Roman" w:hAnsi="Times New Roman" w:cs="Times New Roman"/>
          <w:sz w:val="24"/>
          <w:szCs w:val="24"/>
        </w:rPr>
        <w:lastRenderedPageBreak/>
        <w:t>Th</w:t>
      </w:r>
      <w:r w:rsidR="001167E0" w:rsidRPr="000F71EF">
        <w:rPr>
          <w:rFonts w:ascii="Times New Roman" w:hAnsi="Times New Roman" w:cs="Times New Roman"/>
          <w:sz w:val="24"/>
          <w:szCs w:val="24"/>
        </w:rPr>
        <w:t xml:space="preserve">e present study </w:t>
      </w:r>
      <w:r w:rsidRPr="000F71EF">
        <w:rPr>
          <w:rFonts w:ascii="Times New Roman" w:hAnsi="Times New Roman" w:cs="Times New Roman"/>
          <w:sz w:val="24"/>
          <w:szCs w:val="24"/>
        </w:rPr>
        <w:t>investigate</w:t>
      </w:r>
      <w:r w:rsidR="00D130CD">
        <w:rPr>
          <w:rFonts w:ascii="Times New Roman" w:hAnsi="Times New Roman" w:cs="Times New Roman"/>
          <w:sz w:val="24"/>
          <w:szCs w:val="24"/>
        </w:rPr>
        <w:t>d</w:t>
      </w:r>
      <w:r w:rsidRPr="000F71EF">
        <w:rPr>
          <w:rFonts w:ascii="Times New Roman" w:hAnsi="Times New Roman" w:cs="Times New Roman"/>
          <w:sz w:val="24"/>
          <w:szCs w:val="24"/>
        </w:rPr>
        <w:t xml:space="preserve"> the ability of a newly learned novel word-object pairs to interact with the items already in the lexicon</w:t>
      </w:r>
      <w:r w:rsidR="001C6869">
        <w:rPr>
          <w:rFonts w:ascii="Times New Roman" w:hAnsi="Times New Roman" w:cs="Times New Roman"/>
          <w:sz w:val="24"/>
          <w:szCs w:val="24"/>
        </w:rPr>
        <w:t xml:space="preserve"> in both adults and children</w:t>
      </w:r>
      <w:r w:rsidR="009E24A5">
        <w:rPr>
          <w:rFonts w:ascii="Times New Roman" w:hAnsi="Times New Roman" w:cs="Times New Roman"/>
          <w:sz w:val="24"/>
          <w:szCs w:val="24"/>
        </w:rPr>
        <w:t xml:space="preserve"> as assessed via the VWP</w:t>
      </w:r>
      <w:r w:rsidR="001C6869">
        <w:rPr>
          <w:rFonts w:ascii="Times New Roman" w:hAnsi="Times New Roman" w:cs="Times New Roman"/>
          <w:sz w:val="24"/>
          <w:szCs w:val="24"/>
        </w:rPr>
        <w:t>.</w:t>
      </w:r>
      <w:r w:rsidR="00F71B10">
        <w:rPr>
          <w:rFonts w:ascii="Times New Roman" w:hAnsi="Times New Roman" w:cs="Times New Roman"/>
          <w:sz w:val="24"/>
          <w:szCs w:val="24"/>
        </w:rPr>
        <w:t xml:space="preserve"> </w:t>
      </w:r>
      <w:r w:rsidR="002B156A" w:rsidRPr="000F71EF">
        <w:rPr>
          <w:rFonts w:ascii="Times New Roman" w:hAnsi="Times New Roman" w:cs="Times New Roman"/>
          <w:sz w:val="24"/>
          <w:szCs w:val="24"/>
        </w:rPr>
        <w:t xml:space="preserve">We </w:t>
      </w:r>
      <w:r w:rsidR="009E24A5">
        <w:rPr>
          <w:rFonts w:ascii="Times New Roman" w:hAnsi="Times New Roman" w:cs="Times New Roman"/>
          <w:sz w:val="24"/>
          <w:szCs w:val="24"/>
        </w:rPr>
        <w:t xml:space="preserve">taught participants novel words (e.g., </w:t>
      </w:r>
      <w:r w:rsidR="009E24A5" w:rsidRPr="00496A65">
        <w:rPr>
          <w:rFonts w:ascii="Times New Roman" w:hAnsi="Times New Roman" w:cs="Times New Roman"/>
          <w:i/>
          <w:sz w:val="24"/>
          <w:szCs w:val="24"/>
        </w:rPr>
        <w:t>biscal</w:t>
      </w:r>
      <w:r w:rsidR="009E24A5">
        <w:rPr>
          <w:rFonts w:ascii="Times New Roman" w:hAnsi="Times New Roman" w:cs="Times New Roman"/>
          <w:sz w:val="24"/>
          <w:szCs w:val="24"/>
        </w:rPr>
        <w:t>) with pictured referents and examined</w:t>
      </w:r>
      <w:r w:rsidR="009E24A5" w:rsidRPr="000F71EF">
        <w:rPr>
          <w:rFonts w:ascii="Times New Roman" w:hAnsi="Times New Roman" w:cs="Times New Roman"/>
          <w:sz w:val="24"/>
          <w:szCs w:val="24"/>
        </w:rPr>
        <w:t xml:space="preserve"> </w:t>
      </w:r>
      <w:r w:rsidR="002B156A" w:rsidRPr="000F71EF">
        <w:rPr>
          <w:rFonts w:ascii="Times New Roman" w:hAnsi="Times New Roman" w:cs="Times New Roman"/>
          <w:sz w:val="24"/>
          <w:szCs w:val="24"/>
        </w:rPr>
        <w:t xml:space="preserve">the extent to which </w:t>
      </w:r>
      <w:r w:rsidR="009E24A5">
        <w:rPr>
          <w:rFonts w:ascii="Times New Roman" w:hAnsi="Times New Roman" w:cs="Times New Roman"/>
          <w:sz w:val="24"/>
          <w:szCs w:val="24"/>
        </w:rPr>
        <w:t xml:space="preserve">the </w:t>
      </w:r>
      <w:r w:rsidR="002B156A" w:rsidRPr="000F71EF">
        <w:rPr>
          <w:rFonts w:ascii="Times New Roman" w:hAnsi="Times New Roman" w:cs="Times New Roman"/>
          <w:sz w:val="24"/>
          <w:szCs w:val="24"/>
        </w:rPr>
        <w:t xml:space="preserve">trained novel word-object pairs would act as </w:t>
      </w:r>
      <w:r w:rsidR="002B156A" w:rsidRPr="000F71EF">
        <w:rPr>
          <w:rFonts w:ascii="Times New Roman" w:hAnsi="Times New Roman" w:cs="Times New Roman"/>
          <w:iCs/>
          <w:sz w:val="24"/>
          <w:szCs w:val="24"/>
        </w:rPr>
        <w:t>cohort competitors</w:t>
      </w:r>
      <w:r w:rsidR="009E24A5">
        <w:rPr>
          <w:rFonts w:ascii="Times New Roman" w:hAnsi="Times New Roman" w:cs="Times New Roman"/>
          <w:iCs/>
          <w:sz w:val="24"/>
          <w:szCs w:val="24"/>
        </w:rPr>
        <w:t xml:space="preserve"> to real words</w:t>
      </w:r>
      <w:r w:rsidR="00497BFF" w:rsidRPr="000F71EF">
        <w:rPr>
          <w:rFonts w:ascii="Times New Roman" w:hAnsi="Times New Roman" w:cs="Times New Roman"/>
          <w:iCs/>
          <w:sz w:val="24"/>
          <w:szCs w:val="24"/>
        </w:rPr>
        <w:t xml:space="preserve"> (e.g. </w:t>
      </w:r>
      <w:r w:rsidR="00497BFF" w:rsidRPr="00E53795">
        <w:rPr>
          <w:rFonts w:ascii="Times New Roman" w:hAnsi="Times New Roman" w:cs="Times New Roman"/>
          <w:i/>
          <w:iCs/>
          <w:sz w:val="24"/>
          <w:szCs w:val="24"/>
        </w:rPr>
        <w:t>biscuit</w:t>
      </w:r>
      <w:r w:rsidR="00497BFF" w:rsidRPr="000F71EF">
        <w:rPr>
          <w:rFonts w:ascii="Times New Roman" w:hAnsi="Times New Roman" w:cs="Times New Roman"/>
          <w:iCs/>
          <w:sz w:val="24"/>
          <w:szCs w:val="24"/>
        </w:rPr>
        <w:t>)</w:t>
      </w:r>
      <w:r w:rsidR="009E24A5">
        <w:rPr>
          <w:rFonts w:ascii="Times New Roman" w:hAnsi="Times New Roman" w:cs="Times New Roman"/>
          <w:iCs/>
          <w:sz w:val="24"/>
          <w:szCs w:val="24"/>
        </w:rPr>
        <w:t xml:space="preserve"> using fixation patterns as the dependent variable</w:t>
      </w:r>
      <w:r w:rsidR="00854984" w:rsidRPr="000F71EF">
        <w:rPr>
          <w:rFonts w:ascii="Times New Roman" w:hAnsi="Times New Roman" w:cs="Times New Roman"/>
          <w:i/>
          <w:iCs/>
          <w:sz w:val="24"/>
          <w:szCs w:val="24"/>
        </w:rPr>
        <w:t xml:space="preserve">. </w:t>
      </w:r>
      <w:r w:rsidR="009F3CF4" w:rsidRPr="000F71EF">
        <w:rPr>
          <w:rFonts w:ascii="Times New Roman" w:hAnsi="Times New Roman" w:cs="Times New Roman"/>
          <w:sz w:val="24"/>
          <w:szCs w:val="24"/>
        </w:rPr>
        <w:t xml:space="preserve">In the light of </w:t>
      </w:r>
      <w:r w:rsidR="002E612D" w:rsidRPr="000F71EF">
        <w:rPr>
          <w:rFonts w:ascii="Times New Roman" w:hAnsi="Times New Roman" w:cs="Times New Roman"/>
          <w:sz w:val="24"/>
          <w:szCs w:val="24"/>
        </w:rPr>
        <w:t xml:space="preserve">the </w:t>
      </w:r>
      <w:r w:rsidR="009F3CF4" w:rsidRPr="000F71EF">
        <w:rPr>
          <w:rFonts w:ascii="Times New Roman" w:hAnsi="Times New Roman" w:cs="Times New Roman"/>
          <w:sz w:val="24"/>
          <w:szCs w:val="24"/>
        </w:rPr>
        <w:t>VWP studies using artificial lexicons, w</w:t>
      </w:r>
      <w:r w:rsidR="00854984" w:rsidRPr="000F71EF">
        <w:rPr>
          <w:rFonts w:ascii="Times New Roman" w:hAnsi="Times New Roman" w:cs="Times New Roman"/>
          <w:sz w:val="24"/>
          <w:szCs w:val="24"/>
        </w:rPr>
        <w:t xml:space="preserve">e considered it crucial to examine </w:t>
      </w:r>
      <w:r w:rsidR="009F3CF4" w:rsidRPr="000F71EF">
        <w:rPr>
          <w:rFonts w:ascii="Times New Roman" w:hAnsi="Times New Roman" w:cs="Times New Roman"/>
          <w:sz w:val="24"/>
          <w:szCs w:val="24"/>
        </w:rPr>
        <w:t>competition effects for recently learned words</w:t>
      </w:r>
      <w:r w:rsidR="00854984" w:rsidRPr="000F71EF">
        <w:rPr>
          <w:rFonts w:ascii="Times New Roman" w:hAnsi="Times New Roman" w:cs="Times New Roman"/>
          <w:sz w:val="24"/>
          <w:szCs w:val="24"/>
        </w:rPr>
        <w:t xml:space="preserve"> </w:t>
      </w:r>
      <w:r w:rsidR="009F3CF4" w:rsidRPr="000F71EF">
        <w:rPr>
          <w:rFonts w:ascii="Times New Roman" w:hAnsi="Times New Roman" w:cs="Times New Roman"/>
          <w:sz w:val="24"/>
          <w:szCs w:val="24"/>
        </w:rPr>
        <w:t xml:space="preserve">in comparison with </w:t>
      </w:r>
      <w:r w:rsidR="00854984" w:rsidRPr="000F71EF">
        <w:rPr>
          <w:rFonts w:ascii="Times New Roman" w:hAnsi="Times New Roman" w:cs="Times New Roman"/>
          <w:sz w:val="24"/>
          <w:szCs w:val="24"/>
        </w:rPr>
        <w:t xml:space="preserve">the competition effects for known items (e.g., </w:t>
      </w:r>
      <w:r w:rsidR="00854984" w:rsidRPr="00E53795">
        <w:rPr>
          <w:rFonts w:ascii="Times New Roman" w:hAnsi="Times New Roman" w:cs="Times New Roman"/>
          <w:i/>
          <w:sz w:val="24"/>
          <w:szCs w:val="24"/>
        </w:rPr>
        <w:t>candy/candle</w:t>
      </w:r>
      <w:r w:rsidR="00854984" w:rsidRPr="000F71EF">
        <w:rPr>
          <w:rFonts w:ascii="Times New Roman" w:hAnsi="Times New Roman" w:cs="Times New Roman"/>
          <w:sz w:val="24"/>
          <w:szCs w:val="24"/>
        </w:rPr>
        <w:t>)</w:t>
      </w:r>
      <w:r w:rsidR="00D130CD">
        <w:rPr>
          <w:rFonts w:ascii="Times New Roman" w:hAnsi="Times New Roman" w:cs="Times New Roman"/>
          <w:sz w:val="24"/>
          <w:szCs w:val="24"/>
        </w:rPr>
        <w:t>.  This not only enabled</w:t>
      </w:r>
      <w:r w:rsidR="00854984" w:rsidRPr="000F71EF">
        <w:rPr>
          <w:rFonts w:ascii="Times New Roman" w:hAnsi="Times New Roman" w:cs="Times New Roman"/>
          <w:sz w:val="24"/>
          <w:szCs w:val="24"/>
        </w:rPr>
        <w:t xml:space="preserve"> us to seek replication of previous work in this regard and ensure the method is sensitive to competition for exi</w:t>
      </w:r>
      <w:r w:rsidR="00D130CD">
        <w:rPr>
          <w:rFonts w:ascii="Times New Roman" w:hAnsi="Times New Roman" w:cs="Times New Roman"/>
          <w:sz w:val="24"/>
          <w:szCs w:val="24"/>
        </w:rPr>
        <w:t>sting items, but it also enabled</w:t>
      </w:r>
      <w:r w:rsidR="00854984" w:rsidRPr="000F71EF">
        <w:rPr>
          <w:rFonts w:ascii="Times New Roman" w:hAnsi="Times New Roman" w:cs="Times New Roman"/>
          <w:sz w:val="24"/>
          <w:szCs w:val="24"/>
        </w:rPr>
        <w:t xml:space="preserve"> the comparison of the magnitude of any observed effects when novel competitors have been added to the lexicon.  It is conceivable that where </w:t>
      </w:r>
      <w:r w:rsidR="00C60740">
        <w:rPr>
          <w:rFonts w:ascii="Times New Roman" w:hAnsi="Times New Roman" w:cs="Times New Roman"/>
          <w:sz w:val="24"/>
          <w:szCs w:val="24"/>
        </w:rPr>
        <w:t xml:space="preserve">competition </w:t>
      </w:r>
      <w:r w:rsidR="00854984" w:rsidRPr="000F71EF">
        <w:rPr>
          <w:rFonts w:ascii="Times New Roman" w:hAnsi="Times New Roman" w:cs="Times New Roman"/>
          <w:sz w:val="24"/>
          <w:szCs w:val="24"/>
        </w:rPr>
        <w:t>effects emerge the magnitude may be smaller</w:t>
      </w:r>
      <w:r w:rsidR="002E612D" w:rsidRPr="000F71EF">
        <w:rPr>
          <w:rFonts w:ascii="Times New Roman" w:hAnsi="Times New Roman" w:cs="Times New Roman"/>
          <w:sz w:val="24"/>
          <w:szCs w:val="24"/>
        </w:rPr>
        <w:t xml:space="preserve"> and/or later</w:t>
      </w:r>
      <w:r w:rsidR="00854984" w:rsidRPr="000F71EF">
        <w:rPr>
          <w:rFonts w:ascii="Times New Roman" w:hAnsi="Times New Roman" w:cs="Times New Roman"/>
          <w:sz w:val="24"/>
          <w:szCs w:val="24"/>
        </w:rPr>
        <w:t xml:space="preserve"> than for well-established lexical items.  In this manner the </w:t>
      </w:r>
      <w:r w:rsidR="0004651E" w:rsidRPr="000F71EF">
        <w:rPr>
          <w:rFonts w:ascii="Times New Roman" w:hAnsi="Times New Roman" w:cs="Times New Roman"/>
          <w:sz w:val="24"/>
          <w:szCs w:val="24"/>
        </w:rPr>
        <w:t>V</w:t>
      </w:r>
      <w:r w:rsidR="001167E0" w:rsidRPr="000F71EF">
        <w:rPr>
          <w:rFonts w:ascii="Times New Roman" w:hAnsi="Times New Roman" w:cs="Times New Roman"/>
          <w:sz w:val="24"/>
          <w:szCs w:val="24"/>
        </w:rPr>
        <w:t>WP</w:t>
      </w:r>
      <w:r w:rsidR="00854984" w:rsidRPr="000F71EF">
        <w:rPr>
          <w:rFonts w:ascii="Times New Roman" w:hAnsi="Times New Roman" w:cs="Times New Roman"/>
          <w:sz w:val="24"/>
          <w:szCs w:val="24"/>
        </w:rPr>
        <w:t xml:space="preserve"> </w:t>
      </w:r>
      <w:r w:rsidR="0048276A" w:rsidRPr="000F71EF">
        <w:rPr>
          <w:rFonts w:ascii="Times New Roman" w:hAnsi="Times New Roman" w:cs="Times New Roman"/>
          <w:sz w:val="24"/>
          <w:szCs w:val="24"/>
        </w:rPr>
        <w:t>was util</w:t>
      </w:r>
      <w:r w:rsidR="00425AE5">
        <w:rPr>
          <w:rFonts w:ascii="Times New Roman" w:hAnsi="Times New Roman" w:cs="Times New Roman"/>
          <w:sz w:val="24"/>
          <w:szCs w:val="24"/>
        </w:rPr>
        <w:t>ised to make direct comparisons</w:t>
      </w:r>
      <w:r w:rsidR="006A0CD1" w:rsidRPr="000F71EF">
        <w:rPr>
          <w:rFonts w:ascii="Times New Roman" w:hAnsi="Times New Roman" w:cs="Times New Roman"/>
          <w:sz w:val="24"/>
          <w:szCs w:val="24"/>
        </w:rPr>
        <w:t xml:space="preserve"> between novel and existing competitors</w:t>
      </w:r>
      <w:r w:rsidR="0048276A" w:rsidRPr="000F71EF">
        <w:rPr>
          <w:rFonts w:ascii="Times New Roman" w:hAnsi="Times New Roman" w:cs="Times New Roman"/>
          <w:sz w:val="24"/>
          <w:szCs w:val="24"/>
        </w:rPr>
        <w:t>, and evaluate</w:t>
      </w:r>
      <w:r w:rsidR="006A0CD1" w:rsidRPr="000F71EF">
        <w:rPr>
          <w:rFonts w:ascii="Times New Roman" w:hAnsi="Times New Roman" w:cs="Times New Roman"/>
          <w:sz w:val="24"/>
          <w:szCs w:val="24"/>
        </w:rPr>
        <w:t xml:space="preserve"> the extent to which newly learned pairings enter into the competitive process in the same way that well established lexical entries do. </w:t>
      </w:r>
      <w:r w:rsidR="001E150F" w:rsidRPr="000F71EF">
        <w:rPr>
          <w:rFonts w:ascii="Times New Roman" w:hAnsi="Times New Roman" w:cs="Times New Roman"/>
          <w:sz w:val="24"/>
          <w:szCs w:val="24"/>
        </w:rPr>
        <w:t xml:space="preserve">Explicit memory for the newly learned word-forms </w:t>
      </w:r>
      <w:r w:rsidR="00CA7CFB">
        <w:rPr>
          <w:rFonts w:ascii="Times New Roman" w:hAnsi="Times New Roman" w:cs="Times New Roman"/>
          <w:sz w:val="24"/>
          <w:szCs w:val="24"/>
        </w:rPr>
        <w:t>was</w:t>
      </w:r>
      <w:r w:rsidR="00CA7CFB" w:rsidRPr="000F71EF">
        <w:rPr>
          <w:rFonts w:ascii="Times New Roman" w:hAnsi="Times New Roman" w:cs="Times New Roman"/>
          <w:sz w:val="24"/>
          <w:szCs w:val="24"/>
        </w:rPr>
        <w:t xml:space="preserve"> </w:t>
      </w:r>
      <w:r w:rsidR="001E150F" w:rsidRPr="000F71EF">
        <w:rPr>
          <w:rFonts w:ascii="Times New Roman" w:hAnsi="Times New Roman" w:cs="Times New Roman"/>
          <w:sz w:val="24"/>
          <w:szCs w:val="24"/>
        </w:rPr>
        <w:t xml:space="preserve">also examined with a cued recall task. </w:t>
      </w:r>
    </w:p>
    <w:p w14:paraId="4C41796D" w14:textId="774B1EC5" w:rsidR="0048276A" w:rsidRPr="000F71EF" w:rsidRDefault="00E41ED7" w:rsidP="006E11BB">
      <w:pPr>
        <w:spacing w:line="360" w:lineRule="auto"/>
        <w:ind w:firstLine="720"/>
        <w:rPr>
          <w:rFonts w:ascii="Times New Roman" w:hAnsi="Times New Roman" w:cs="Times New Roman"/>
          <w:sz w:val="24"/>
          <w:szCs w:val="24"/>
        </w:rPr>
      </w:pPr>
      <w:r w:rsidRPr="000F71EF">
        <w:rPr>
          <w:rFonts w:ascii="Times New Roman" w:hAnsi="Times New Roman" w:cs="Times New Roman"/>
          <w:sz w:val="24"/>
          <w:szCs w:val="24"/>
        </w:rPr>
        <w:t>Based upon the previous VWP studies outlined above we</w:t>
      </w:r>
      <w:r w:rsidR="00497BFF" w:rsidRPr="000F71EF">
        <w:rPr>
          <w:rFonts w:ascii="Times New Roman" w:hAnsi="Times New Roman" w:cs="Times New Roman"/>
          <w:sz w:val="24"/>
          <w:szCs w:val="24"/>
        </w:rPr>
        <w:t xml:space="preserve"> expect</w:t>
      </w:r>
      <w:r w:rsidRPr="000F71EF">
        <w:rPr>
          <w:rFonts w:ascii="Times New Roman" w:hAnsi="Times New Roman" w:cs="Times New Roman"/>
          <w:sz w:val="24"/>
          <w:szCs w:val="24"/>
        </w:rPr>
        <w:t>ed</w:t>
      </w:r>
      <w:r w:rsidR="00497BFF" w:rsidRPr="000F71EF">
        <w:rPr>
          <w:rFonts w:ascii="Times New Roman" w:hAnsi="Times New Roman" w:cs="Times New Roman"/>
          <w:sz w:val="24"/>
          <w:szCs w:val="24"/>
        </w:rPr>
        <w:t xml:space="preserve"> to </w:t>
      </w:r>
      <w:r w:rsidR="006A0CD1" w:rsidRPr="000F71EF">
        <w:rPr>
          <w:rFonts w:ascii="Times New Roman" w:hAnsi="Times New Roman" w:cs="Times New Roman"/>
          <w:sz w:val="24"/>
          <w:szCs w:val="24"/>
        </w:rPr>
        <w:t xml:space="preserve">see an increase in looks to trained </w:t>
      </w:r>
      <w:r w:rsidR="00497BFF" w:rsidRPr="000F71EF">
        <w:rPr>
          <w:rFonts w:ascii="Times New Roman" w:hAnsi="Times New Roman" w:cs="Times New Roman"/>
          <w:sz w:val="24"/>
          <w:szCs w:val="24"/>
        </w:rPr>
        <w:t>competitor</w:t>
      </w:r>
      <w:r w:rsidR="006A0CD1" w:rsidRPr="000F71EF">
        <w:rPr>
          <w:rFonts w:ascii="Times New Roman" w:hAnsi="Times New Roman" w:cs="Times New Roman"/>
          <w:sz w:val="24"/>
          <w:szCs w:val="24"/>
        </w:rPr>
        <w:t>s</w:t>
      </w:r>
      <w:r w:rsidR="00497BFF" w:rsidRPr="000F71EF">
        <w:rPr>
          <w:rFonts w:ascii="Times New Roman" w:hAnsi="Times New Roman" w:cs="Times New Roman"/>
          <w:sz w:val="24"/>
          <w:szCs w:val="24"/>
        </w:rPr>
        <w:t xml:space="preserve"> relative to untrained control</w:t>
      </w:r>
      <w:r w:rsidR="002E612D" w:rsidRPr="000F71EF">
        <w:rPr>
          <w:rFonts w:ascii="Times New Roman" w:hAnsi="Times New Roman" w:cs="Times New Roman"/>
          <w:sz w:val="24"/>
          <w:szCs w:val="24"/>
        </w:rPr>
        <w:t xml:space="preserve"> </w:t>
      </w:r>
      <w:r w:rsidR="0048276A" w:rsidRPr="000F71EF">
        <w:rPr>
          <w:rFonts w:ascii="Times New Roman" w:hAnsi="Times New Roman" w:cs="Times New Roman"/>
          <w:sz w:val="24"/>
          <w:szCs w:val="24"/>
        </w:rPr>
        <w:t>objects</w:t>
      </w:r>
      <w:r w:rsidR="001167E0" w:rsidRPr="000F71EF">
        <w:rPr>
          <w:rFonts w:ascii="Times New Roman" w:hAnsi="Times New Roman" w:cs="Times New Roman"/>
          <w:sz w:val="24"/>
          <w:szCs w:val="24"/>
        </w:rPr>
        <w:t xml:space="preserve"> </w:t>
      </w:r>
      <w:r w:rsidR="002E612D" w:rsidRPr="000F71EF">
        <w:rPr>
          <w:rFonts w:ascii="Times New Roman" w:hAnsi="Times New Roman" w:cs="Times New Roman"/>
          <w:sz w:val="24"/>
          <w:szCs w:val="24"/>
        </w:rPr>
        <w:t>soon after learning</w:t>
      </w:r>
      <w:r w:rsidR="00497BFF" w:rsidRPr="000F71EF">
        <w:rPr>
          <w:rFonts w:ascii="Times New Roman" w:hAnsi="Times New Roman" w:cs="Times New Roman"/>
          <w:sz w:val="24"/>
          <w:szCs w:val="24"/>
        </w:rPr>
        <w:t xml:space="preserve">.  </w:t>
      </w:r>
      <w:r w:rsidR="001E150F" w:rsidRPr="000F71EF">
        <w:rPr>
          <w:rFonts w:ascii="Times New Roman" w:hAnsi="Times New Roman" w:cs="Times New Roman"/>
          <w:sz w:val="24"/>
          <w:szCs w:val="24"/>
        </w:rPr>
        <w:t>I</w:t>
      </w:r>
      <w:r w:rsidR="00497BFF" w:rsidRPr="000F71EF">
        <w:rPr>
          <w:rFonts w:ascii="Times New Roman" w:hAnsi="Times New Roman" w:cs="Times New Roman"/>
          <w:sz w:val="24"/>
          <w:szCs w:val="24"/>
        </w:rPr>
        <w:t>f overnight consolidation facilitates stronger competition then we would expect significantly more</w:t>
      </w:r>
      <w:r w:rsidR="00026BAF" w:rsidRPr="000F71EF">
        <w:rPr>
          <w:rFonts w:ascii="Times New Roman" w:hAnsi="Times New Roman" w:cs="Times New Roman"/>
          <w:sz w:val="24"/>
          <w:szCs w:val="24"/>
        </w:rPr>
        <w:t xml:space="preserve"> or earlier</w:t>
      </w:r>
      <w:r w:rsidR="00497BFF" w:rsidRPr="000F71EF">
        <w:rPr>
          <w:rFonts w:ascii="Times New Roman" w:hAnsi="Times New Roman" w:cs="Times New Roman"/>
          <w:sz w:val="24"/>
          <w:szCs w:val="24"/>
        </w:rPr>
        <w:t xml:space="preserve"> fixations to the pairings that were learned on </w:t>
      </w:r>
      <w:r w:rsidR="00C60740">
        <w:rPr>
          <w:rFonts w:ascii="Times New Roman" w:hAnsi="Times New Roman" w:cs="Times New Roman"/>
          <w:sz w:val="24"/>
          <w:szCs w:val="24"/>
        </w:rPr>
        <w:t>Day</w:t>
      </w:r>
      <w:r w:rsidR="00497BFF" w:rsidRPr="000F71EF">
        <w:rPr>
          <w:rFonts w:ascii="Times New Roman" w:hAnsi="Times New Roman" w:cs="Times New Roman"/>
          <w:sz w:val="24"/>
          <w:szCs w:val="24"/>
        </w:rPr>
        <w:t xml:space="preserve"> 1 compared to those learned on </w:t>
      </w:r>
      <w:r w:rsidR="00C60740">
        <w:rPr>
          <w:rFonts w:ascii="Times New Roman" w:hAnsi="Times New Roman" w:cs="Times New Roman"/>
          <w:sz w:val="24"/>
          <w:szCs w:val="24"/>
        </w:rPr>
        <w:t>Day</w:t>
      </w:r>
      <w:r w:rsidR="00497BFF" w:rsidRPr="000F71EF">
        <w:rPr>
          <w:rFonts w:ascii="Times New Roman" w:hAnsi="Times New Roman" w:cs="Times New Roman"/>
          <w:sz w:val="24"/>
          <w:szCs w:val="24"/>
        </w:rPr>
        <w:t xml:space="preserve"> 2. </w:t>
      </w:r>
      <w:r w:rsidR="001E150F" w:rsidRPr="000F71EF">
        <w:rPr>
          <w:rFonts w:ascii="Times New Roman" w:hAnsi="Times New Roman" w:cs="Times New Roman"/>
          <w:sz w:val="24"/>
          <w:szCs w:val="24"/>
        </w:rPr>
        <w:t xml:space="preserve">It was also expected that adults would show superior recall of newly learned words (e.g., </w:t>
      </w:r>
      <w:r w:rsidR="001E150F" w:rsidRPr="00E53795">
        <w:rPr>
          <w:rFonts w:ascii="Times New Roman" w:hAnsi="Times New Roman" w:cs="Times New Roman"/>
          <w:i/>
          <w:sz w:val="24"/>
          <w:szCs w:val="24"/>
        </w:rPr>
        <w:t>biscal</w:t>
      </w:r>
      <w:r w:rsidR="001E150F" w:rsidRPr="000F71EF">
        <w:rPr>
          <w:rFonts w:ascii="Times New Roman" w:hAnsi="Times New Roman" w:cs="Times New Roman"/>
          <w:sz w:val="24"/>
          <w:szCs w:val="24"/>
        </w:rPr>
        <w:t>) trained the previous day relative to those learned immediately prior to testing (similar to previous findings, e.g., Dumay &amp; Gaskell, 2007). Finally, in line with systems models of sleep-associated memory consolidation, any advantages observed for pairings learned the previous day should correlate with sleep parameters shown to be associated with vocabulary consolidation in previous studies (namely, sleep spindles and slow</w:t>
      </w:r>
      <w:r w:rsidR="00085187">
        <w:rPr>
          <w:rFonts w:ascii="Times New Roman" w:hAnsi="Times New Roman" w:cs="Times New Roman"/>
          <w:sz w:val="24"/>
          <w:szCs w:val="24"/>
        </w:rPr>
        <w:t>-</w:t>
      </w:r>
      <w:r w:rsidR="001E150F" w:rsidRPr="000F71EF">
        <w:rPr>
          <w:rFonts w:ascii="Times New Roman" w:hAnsi="Times New Roman" w:cs="Times New Roman"/>
          <w:sz w:val="24"/>
          <w:szCs w:val="24"/>
        </w:rPr>
        <w:t xml:space="preserve">wave sleep; Tamminen et al., 2010). </w:t>
      </w:r>
    </w:p>
    <w:p w14:paraId="6389DA79" w14:textId="09D8E3A3" w:rsidR="004D4768" w:rsidRPr="00420E55" w:rsidRDefault="008F4324" w:rsidP="004C40DD">
      <w:pPr>
        <w:autoSpaceDE w:val="0"/>
        <w:autoSpaceDN w:val="0"/>
        <w:adjustRightInd w:val="0"/>
        <w:spacing w:after="0" w:line="360" w:lineRule="auto"/>
        <w:ind w:firstLine="720"/>
        <w:rPr>
          <w:rFonts w:ascii="Times New Roman" w:hAnsi="Times New Roman" w:cs="Times New Roman"/>
          <w:sz w:val="24"/>
          <w:szCs w:val="24"/>
        </w:rPr>
      </w:pPr>
      <w:r w:rsidRPr="001C6869">
        <w:rPr>
          <w:rFonts w:ascii="Times New Roman" w:hAnsi="Times New Roman" w:cs="Times New Roman"/>
          <w:sz w:val="24"/>
          <w:szCs w:val="24"/>
        </w:rPr>
        <w:t>The present study also investigate</w:t>
      </w:r>
      <w:r w:rsidRPr="00981652">
        <w:rPr>
          <w:rFonts w:ascii="Times New Roman" w:hAnsi="Times New Roman" w:cs="Times New Roman"/>
          <w:sz w:val="24"/>
          <w:szCs w:val="24"/>
        </w:rPr>
        <w:t>s the extent to which the pattern of lexical competition is similar for children</w:t>
      </w:r>
      <w:r w:rsidRPr="001C6869">
        <w:rPr>
          <w:rFonts w:ascii="Times New Roman" w:hAnsi="Times New Roman" w:cs="Times New Roman"/>
          <w:sz w:val="24"/>
          <w:szCs w:val="24"/>
        </w:rPr>
        <w:t xml:space="preserve"> aged 7-</w:t>
      </w:r>
      <w:r w:rsidR="00976461">
        <w:rPr>
          <w:rFonts w:ascii="Times New Roman" w:hAnsi="Times New Roman" w:cs="Times New Roman"/>
          <w:sz w:val="24"/>
          <w:szCs w:val="24"/>
        </w:rPr>
        <w:t>9</w:t>
      </w:r>
      <w:r w:rsidR="00976461" w:rsidRPr="001C6869">
        <w:rPr>
          <w:rFonts w:ascii="Times New Roman" w:hAnsi="Times New Roman" w:cs="Times New Roman"/>
          <w:sz w:val="24"/>
          <w:szCs w:val="24"/>
        </w:rPr>
        <w:t xml:space="preserve"> </w:t>
      </w:r>
      <w:r w:rsidRPr="001C6869">
        <w:rPr>
          <w:rFonts w:ascii="Times New Roman" w:hAnsi="Times New Roman" w:cs="Times New Roman"/>
          <w:sz w:val="24"/>
          <w:szCs w:val="24"/>
        </w:rPr>
        <w:t>years</w:t>
      </w:r>
      <w:r w:rsidR="00085187">
        <w:rPr>
          <w:rFonts w:ascii="Times New Roman" w:hAnsi="Times New Roman" w:cs="Times New Roman"/>
          <w:sz w:val="24"/>
          <w:szCs w:val="24"/>
        </w:rPr>
        <w:t xml:space="preserve"> and adults</w:t>
      </w:r>
      <w:r w:rsidRPr="001C6869">
        <w:rPr>
          <w:rFonts w:ascii="Times New Roman" w:hAnsi="Times New Roman" w:cs="Times New Roman"/>
          <w:sz w:val="24"/>
          <w:szCs w:val="24"/>
        </w:rPr>
        <w:t xml:space="preserve">. Although steps have been taken towards testing the hypotheses of the complementary systems model of vocabulary acquisition from a developmental perspective, studies to date have exclusively relied on the pause detection or lexical decision paradigms (Brown et al., 2012; Henderson et al., 2012, 2013, 2015). </w:t>
      </w:r>
      <w:r w:rsidR="00977F10" w:rsidRPr="001C6869">
        <w:rPr>
          <w:rFonts w:ascii="Times New Roman" w:hAnsi="Times New Roman" w:cs="Times New Roman"/>
          <w:sz w:val="24"/>
          <w:szCs w:val="24"/>
        </w:rPr>
        <w:t xml:space="preserve">In order to facilitate comparison with our previous studies children aged 7 – </w:t>
      </w:r>
      <w:r w:rsidR="00976461">
        <w:rPr>
          <w:rFonts w:ascii="Times New Roman" w:hAnsi="Times New Roman" w:cs="Times New Roman"/>
          <w:sz w:val="24"/>
          <w:szCs w:val="24"/>
        </w:rPr>
        <w:t>9</w:t>
      </w:r>
      <w:r w:rsidR="00977F10" w:rsidRPr="001C6869">
        <w:rPr>
          <w:rFonts w:ascii="Times New Roman" w:hAnsi="Times New Roman" w:cs="Times New Roman"/>
          <w:sz w:val="24"/>
          <w:szCs w:val="24"/>
        </w:rPr>
        <w:t xml:space="preserve"> </w:t>
      </w:r>
      <w:r w:rsidR="00977F10" w:rsidRPr="001C6869">
        <w:rPr>
          <w:rFonts w:ascii="Times New Roman" w:hAnsi="Times New Roman" w:cs="Times New Roman"/>
          <w:sz w:val="24"/>
          <w:szCs w:val="24"/>
        </w:rPr>
        <w:lastRenderedPageBreak/>
        <w:t xml:space="preserve">years were compared with adults.  </w:t>
      </w:r>
      <w:r w:rsidR="00976461">
        <w:rPr>
          <w:rFonts w:ascii="Times New Roman" w:hAnsi="Times New Roman" w:cs="Times New Roman"/>
          <w:sz w:val="24"/>
          <w:szCs w:val="24"/>
        </w:rPr>
        <w:t>This age range</w:t>
      </w:r>
      <w:r w:rsidR="00977F10" w:rsidRPr="001C6869">
        <w:rPr>
          <w:rFonts w:ascii="Times New Roman" w:hAnsi="Times New Roman" w:cs="Times New Roman"/>
          <w:sz w:val="24"/>
          <w:szCs w:val="24"/>
        </w:rPr>
        <w:t xml:space="preserve"> is of theoretical interest (Henderson et al., 2013) as </w:t>
      </w:r>
      <w:r w:rsidR="00976461">
        <w:rPr>
          <w:rFonts w:ascii="Times New Roman" w:hAnsi="Times New Roman" w:cs="Times New Roman"/>
          <w:sz w:val="24"/>
          <w:szCs w:val="24"/>
        </w:rPr>
        <w:t>the</w:t>
      </w:r>
      <w:r w:rsidR="00977F10" w:rsidRPr="001C6869">
        <w:rPr>
          <w:rFonts w:ascii="Times New Roman" w:hAnsi="Times New Roman" w:cs="Times New Roman"/>
          <w:sz w:val="24"/>
          <w:szCs w:val="24"/>
        </w:rPr>
        <w:t xml:space="preserve"> </w:t>
      </w:r>
      <w:r w:rsidR="00EE15F3" w:rsidRPr="001C6869">
        <w:rPr>
          <w:rFonts w:ascii="Times New Roman" w:hAnsi="Times New Roman" w:cs="Times New Roman"/>
          <w:sz w:val="24"/>
          <w:szCs w:val="24"/>
        </w:rPr>
        <w:t xml:space="preserve">lexicon </w:t>
      </w:r>
      <w:r w:rsidR="00977F10" w:rsidRPr="001C6869">
        <w:rPr>
          <w:rFonts w:ascii="Times New Roman" w:hAnsi="Times New Roman" w:cs="Times New Roman"/>
          <w:sz w:val="24"/>
          <w:szCs w:val="24"/>
        </w:rPr>
        <w:t>does not yet appear to be fully adult-like</w:t>
      </w:r>
      <w:r w:rsidR="00976461">
        <w:rPr>
          <w:rFonts w:ascii="Times New Roman" w:hAnsi="Times New Roman" w:cs="Times New Roman"/>
          <w:sz w:val="24"/>
          <w:szCs w:val="24"/>
        </w:rPr>
        <w:t>:</w:t>
      </w:r>
      <w:r w:rsidR="007252B3" w:rsidRPr="001C6869">
        <w:rPr>
          <w:rFonts w:ascii="Times New Roman" w:hAnsi="Times New Roman" w:cs="Times New Roman"/>
          <w:sz w:val="24"/>
          <w:szCs w:val="24"/>
        </w:rPr>
        <w:t xml:space="preserve"> </w:t>
      </w:r>
      <w:r w:rsidR="007252B3" w:rsidRPr="00420E55">
        <w:rPr>
          <w:rFonts w:ascii="Times New Roman" w:hAnsi="Times New Roman" w:cs="Times New Roman"/>
          <w:sz w:val="24"/>
          <w:szCs w:val="24"/>
        </w:rPr>
        <w:t>At 7 years old children only show lexical competition effects for highly familiar words (e.g. Metsala, Stavrinos &amp; Walley, 2009; Munson, Swenson &amp; Manthei, 2005</w:t>
      </w:r>
      <w:r w:rsidR="007252B3" w:rsidRPr="00A020B2">
        <w:rPr>
          <w:rFonts w:ascii="Times New Roman" w:hAnsi="Times New Roman" w:cs="Times New Roman"/>
          <w:sz w:val="24"/>
          <w:szCs w:val="24"/>
        </w:rPr>
        <w:t>)</w:t>
      </w:r>
      <w:r w:rsidR="00976461">
        <w:rPr>
          <w:rFonts w:ascii="Times New Roman" w:hAnsi="Times New Roman" w:cs="Times New Roman"/>
          <w:sz w:val="24"/>
          <w:szCs w:val="24"/>
        </w:rPr>
        <w:t>, show enhanced lexical competition effects in the pause detection task relative to adul</w:t>
      </w:r>
      <w:r w:rsidR="00957F2D">
        <w:rPr>
          <w:rFonts w:ascii="Times New Roman" w:hAnsi="Times New Roman" w:cs="Times New Roman"/>
          <w:sz w:val="24"/>
          <w:szCs w:val="24"/>
        </w:rPr>
        <w:t>ts (Henderson et al., 2013</w:t>
      </w:r>
      <w:r w:rsidR="00976461">
        <w:rPr>
          <w:rFonts w:ascii="Times New Roman" w:hAnsi="Times New Roman" w:cs="Times New Roman"/>
          <w:sz w:val="24"/>
          <w:szCs w:val="24"/>
        </w:rPr>
        <w:t xml:space="preserve">) </w:t>
      </w:r>
      <w:r w:rsidR="0018415F">
        <w:rPr>
          <w:rFonts w:ascii="Times New Roman" w:hAnsi="Times New Roman" w:cs="Times New Roman"/>
          <w:sz w:val="24"/>
          <w:szCs w:val="24"/>
        </w:rPr>
        <w:t>and it</w:t>
      </w:r>
      <w:r w:rsidR="004D4768" w:rsidRPr="00420E55">
        <w:rPr>
          <w:rFonts w:ascii="Times New Roman" w:hAnsi="Times New Roman" w:cs="Times New Roman"/>
          <w:sz w:val="24"/>
          <w:szCs w:val="24"/>
        </w:rPr>
        <w:t xml:space="preserve"> is not</w:t>
      </w:r>
      <w:r w:rsidR="007252B3" w:rsidRPr="00420E55">
        <w:rPr>
          <w:rFonts w:ascii="Times New Roman" w:hAnsi="Times New Roman" w:cs="Times New Roman"/>
          <w:sz w:val="24"/>
          <w:szCs w:val="24"/>
        </w:rPr>
        <w:t xml:space="preserve"> until </w:t>
      </w:r>
      <w:r w:rsidR="0018415F">
        <w:rPr>
          <w:rFonts w:ascii="Times New Roman" w:hAnsi="Times New Roman" w:cs="Times New Roman"/>
          <w:sz w:val="24"/>
          <w:szCs w:val="24"/>
        </w:rPr>
        <w:t>roughly</w:t>
      </w:r>
      <w:r w:rsidR="007252B3" w:rsidRPr="00420E55">
        <w:rPr>
          <w:rFonts w:ascii="Times New Roman" w:hAnsi="Times New Roman" w:cs="Times New Roman"/>
          <w:sz w:val="24"/>
          <w:szCs w:val="24"/>
        </w:rPr>
        <w:t xml:space="preserve"> 12 years </w:t>
      </w:r>
      <w:r w:rsidR="0018415F">
        <w:rPr>
          <w:rFonts w:ascii="Times New Roman" w:hAnsi="Times New Roman" w:cs="Times New Roman"/>
          <w:sz w:val="24"/>
          <w:szCs w:val="24"/>
        </w:rPr>
        <w:t xml:space="preserve">of age that </w:t>
      </w:r>
      <w:r w:rsidR="007252B3" w:rsidRPr="00420E55">
        <w:rPr>
          <w:rFonts w:ascii="Times New Roman" w:hAnsi="Times New Roman" w:cs="Times New Roman"/>
          <w:sz w:val="24"/>
          <w:szCs w:val="24"/>
        </w:rPr>
        <w:t xml:space="preserve">the lexicon </w:t>
      </w:r>
      <w:r w:rsidR="0018415F">
        <w:rPr>
          <w:rFonts w:ascii="Times New Roman" w:hAnsi="Times New Roman" w:cs="Times New Roman"/>
          <w:sz w:val="24"/>
          <w:szCs w:val="24"/>
        </w:rPr>
        <w:t xml:space="preserve">begins to </w:t>
      </w:r>
      <w:r w:rsidR="007252B3" w:rsidRPr="00A020B2">
        <w:rPr>
          <w:rFonts w:ascii="Times New Roman" w:hAnsi="Times New Roman" w:cs="Times New Roman"/>
          <w:sz w:val="24"/>
          <w:szCs w:val="24"/>
        </w:rPr>
        <w:t>appear</w:t>
      </w:r>
      <w:r w:rsidR="007252B3" w:rsidRPr="00420E55">
        <w:rPr>
          <w:rFonts w:ascii="Times New Roman" w:hAnsi="Times New Roman" w:cs="Times New Roman"/>
          <w:sz w:val="24"/>
          <w:szCs w:val="24"/>
        </w:rPr>
        <w:t xml:space="preserve"> more adult-like</w:t>
      </w:r>
      <w:r w:rsidR="001C6869">
        <w:rPr>
          <w:rFonts w:ascii="Times New Roman" w:hAnsi="Times New Roman" w:cs="Times New Roman"/>
          <w:sz w:val="24"/>
          <w:szCs w:val="24"/>
        </w:rPr>
        <w:t xml:space="preserve">, </w:t>
      </w:r>
      <w:r w:rsidR="0018415F">
        <w:rPr>
          <w:rFonts w:ascii="Times New Roman" w:hAnsi="Times New Roman" w:cs="Times New Roman"/>
          <w:sz w:val="24"/>
          <w:szCs w:val="24"/>
        </w:rPr>
        <w:t>characterised by</w:t>
      </w:r>
      <w:r w:rsidR="001C6869">
        <w:rPr>
          <w:rFonts w:ascii="Times New Roman" w:hAnsi="Times New Roman" w:cs="Times New Roman"/>
          <w:sz w:val="24"/>
          <w:szCs w:val="24"/>
        </w:rPr>
        <w:t xml:space="preserve"> swift and automatic</w:t>
      </w:r>
      <w:r w:rsidR="007252B3" w:rsidRPr="00420E55">
        <w:rPr>
          <w:rFonts w:ascii="Times New Roman" w:hAnsi="Times New Roman" w:cs="Times New Roman"/>
          <w:sz w:val="24"/>
          <w:szCs w:val="24"/>
        </w:rPr>
        <w:t xml:space="preserve"> </w:t>
      </w:r>
      <w:r w:rsidR="0018415F">
        <w:rPr>
          <w:rFonts w:ascii="Times New Roman" w:hAnsi="Times New Roman" w:cs="Times New Roman"/>
          <w:sz w:val="24"/>
          <w:szCs w:val="24"/>
        </w:rPr>
        <w:t>word recognition</w:t>
      </w:r>
      <w:r w:rsidR="007252B3" w:rsidRPr="00AC5DFF">
        <w:rPr>
          <w:rFonts w:ascii="Times New Roman" w:hAnsi="Times New Roman" w:cs="Times New Roman"/>
          <w:sz w:val="24"/>
          <w:szCs w:val="24"/>
        </w:rPr>
        <w:t xml:space="preserve"> </w:t>
      </w:r>
      <w:r w:rsidR="007252B3" w:rsidRPr="00420E55">
        <w:rPr>
          <w:rFonts w:ascii="Times New Roman" w:hAnsi="Times New Roman" w:cs="Times New Roman"/>
          <w:sz w:val="24"/>
          <w:szCs w:val="24"/>
        </w:rPr>
        <w:t>(Ojima, Matsuba-Kurita, Nakamura &amp; Hagiwara, 2011).</w:t>
      </w:r>
      <w:r w:rsidR="00976461">
        <w:rPr>
          <w:rFonts w:ascii="Times New Roman" w:hAnsi="Times New Roman" w:cs="Times New Roman"/>
          <w:sz w:val="24"/>
          <w:szCs w:val="24"/>
        </w:rPr>
        <w:t xml:space="preserve"> Furthermore, studies based on similar age ranges have demonstrated developmental differences in sleep associated memory consolidation, including enhanced levels of slow wave activity (Wilhlem et al., 2013, 2014). </w:t>
      </w:r>
    </w:p>
    <w:p w14:paraId="243581C1" w14:textId="77777777" w:rsidR="004D4768" w:rsidRDefault="004D4768" w:rsidP="00420E55">
      <w:pPr>
        <w:autoSpaceDE w:val="0"/>
        <w:autoSpaceDN w:val="0"/>
        <w:adjustRightInd w:val="0"/>
        <w:spacing w:after="0" w:line="240" w:lineRule="auto"/>
        <w:rPr>
          <w:rFonts w:ascii="Calibri" w:hAnsi="Calibri" w:cs="Calibri"/>
        </w:rPr>
      </w:pPr>
    </w:p>
    <w:p w14:paraId="2E8B3C6D" w14:textId="4B024831" w:rsidR="00497BFF" w:rsidRPr="001C6869" w:rsidRDefault="004D4768" w:rsidP="004C40DD">
      <w:pPr>
        <w:autoSpaceDE w:val="0"/>
        <w:autoSpaceDN w:val="0"/>
        <w:adjustRightInd w:val="0"/>
        <w:spacing w:after="0" w:line="360" w:lineRule="auto"/>
        <w:ind w:firstLine="720"/>
        <w:rPr>
          <w:rFonts w:ascii="Times New Roman" w:hAnsi="Times New Roman" w:cs="Times New Roman"/>
          <w:sz w:val="24"/>
          <w:szCs w:val="24"/>
        </w:rPr>
      </w:pPr>
      <w:r w:rsidRPr="00420E55">
        <w:rPr>
          <w:rFonts w:ascii="Times New Roman" w:hAnsi="Times New Roman" w:cs="Times New Roman"/>
          <w:sz w:val="24"/>
          <w:szCs w:val="24"/>
        </w:rPr>
        <w:t>Despite the fact that previous studies have found that children of this age demonstrate non-</w:t>
      </w:r>
      <w:r w:rsidRPr="00A020B2">
        <w:rPr>
          <w:rFonts w:ascii="Times New Roman" w:hAnsi="Times New Roman" w:cs="Times New Roman"/>
          <w:sz w:val="24"/>
          <w:szCs w:val="24"/>
        </w:rPr>
        <w:t>adult</w:t>
      </w:r>
      <w:r w:rsidR="0018415F">
        <w:rPr>
          <w:rFonts w:ascii="Times New Roman" w:hAnsi="Times New Roman" w:cs="Times New Roman"/>
          <w:sz w:val="24"/>
          <w:szCs w:val="24"/>
        </w:rPr>
        <w:t xml:space="preserve"> </w:t>
      </w:r>
      <w:r w:rsidRPr="00AC5DFF">
        <w:rPr>
          <w:rFonts w:ascii="Times New Roman" w:hAnsi="Times New Roman" w:cs="Times New Roman"/>
          <w:sz w:val="24"/>
          <w:szCs w:val="24"/>
        </w:rPr>
        <w:t>like</w:t>
      </w:r>
      <w:r w:rsidRPr="00420E55">
        <w:rPr>
          <w:rFonts w:ascii="Times New Roman" w:hAnsi="Times New Roman" w:cs="Times New Roman"/>
          <w:sz w:val="24"/>
          <w:szCs w:val="24"/>
        </w:rPr>
        <w:t xml:space="preserve"> lexical processing in some </w:t>
      </w:r>
      <w:r w:rsidR="0018415F">
        <w:rPr>
          <w:rFonts w:ascii="Times New Roman" w:hAnsi="Times New Roman" w:cs="Times New Roman"/>
          <w:sz w:val="24"/>
          <w:szCs w:val="24"/>
        </w:rPr>
        <w:t>tasks</w:t>
      </w:r>
      <w:r w:rsidRPr="00420E55">
        <w:rPr>
          <w:rFonts w:ascii="Times New Roman" w:hAnsi="Times New Roman" w:cs="Times New Roman"/>
          <w:sz w:val="24"/>
          <w:szCs w:val="24"/>
        </w:rPr>
        <w:t xml:space="preserve">, </w:t>
      </w:r>
      <w:r w:rsidRPr="001C6869">
        <w:rPr>
          <w:rFonts w:ascii="Times New Roman" w:hAnsi="Times New Roman" w:cs="Times New Roman"/>
          <w:sz w:val="24"/>
          <w:szCs w:val="24"/>
        </w:rPr>
        <w:t>w</w:t>
      </w:r>
      <w:r w:rsidR="0048276A" w:rsidRPr="001C6869">
        <w:rPr>
          <w:rFonts w:ascii="Times New Roman" w:hAnsi="Times New Roman" w:cs="Times New Roman"/>
          <w:sz w:val="24"/>
          <w:szCs w:val="24"/>
        </w:rPr>
        <w:t>e</w:t>
      </w:r>
      <w:r w:rsidR="006A0CD1" w:rsidRPr="001C6869">
        <w:rPr>
          <w:rFonts w:ascii="Times New Roman" w:hAnsi="Times New Roman" w:cs="Times New Roman"/>
          <w:sz w:val="24"/>
          <w:szCs w:val="24"/>
        </w:rPr>
        <w:t xml:space="preserve"> anticipated </w:t>
      </w:r>
      <w:r w:rsidR="00920644" w:rsidRPr="001C6869">
        <w:rPr>
          <w:rFonts w:ascii="Times New Roman" w:hAnsi="Times New Roman" w:cs="Times New Roman"/>
          <w:sz w:val="24"/>
          <w:szCs w:val="24"/>
        </w:rPr>
        <w:t xml:space="preserve">a </w:t>
      </w:r>
      <w:r w:rsidR="006A0CD1" w:rsidRPr="001C6869">
        <w:rPr>
          <w:rFonts w:ascii="Times New Roman" w:hAnsi="Times New Roman" w:cs="Times New Roman"/>
          <w:sz w:val="24"/>
          <w:szCs w:val="24"/>
        </w:rPr>
        <w:t xml:space="preserve">comparable </w:t>
      </w:r>
      <w:r w:rsidR="00976461">
        <w:rPr>
          <w:rFonts w:ascii="Times New Roman" w:hAnsi="Times New Roman" w:cs="Times New Roman"/>
          <w:sz w:val="24"/>
          <w:szCs w:val="24"/>
        </w:rPr>
        <w:t xml:space="preserve">overall </w:t>
      </w:r>
      <w:r w:rsidR="00920644" w:rsidRPr="001C6869">
        <w:rPr>
          <w:rFonts w:ascii="Times New Roman" w:hAnsi="Times New Roman" w:cs="Times New Roman"/>
          <w:sz w:val="24"/>
          <w:szCs w:val="24"/>
        </w:rPr>
        <w:t xml:space="preserve">time course of </w:t>
      </w:r>
      <w:r w:rsidR="006A0CD1" w:rsidRPr="001C6869">
        <w:rPr>
          <w:rFonts w:ascii="Times New Roman" w:hAnsi="Times New Roman" w:cs="Times New Roman"/>
          <w:sz w:val="24"/>
          <w:szCs w:val="24"/>
        </w:rPr>
        <w:t>effects for adults and children</w:t>
      </w:r>
      <w:r w:rsidR="0048276A" w:rsidRPr="001C6869">
        <w:rPr>
          <w:rFonts w:ascii="Times New Roman" w:hAnsi="Times New Roman" w:cs="Times New Roman"/>
          <w:sz w:val="24"/>
          <w:szCs w:val="24"/>
        </w:rPr>
        <w:t>,</w:t>
      </w:r>
      <w:r w:rsidR="006A0CD1" w:rsidRPr="001C6869">
        <w:rPr>
          <w:rFonts w:ascii="Times New Roman" w:hAnsi="Times New Roman" w:cs="Times New Roman"/>
          <w:sz w:val="24"/>
          <w:szCs w:val="24"/>
        </w:rPr>
        <w:t xml:space="preserve"> if our</w:t>
      </w:r>
      <w:r w:rsidRPr="001C6869">
        <w:rPr>
          <w:rFonts w:ascii="Times New Roman" w:hAnsi="Times New Roman" w:cs="Times New Roman"/>
          <w:sz w:val="24"/>
          <w:szCs w:val="24"/>
        </w:rPr>
        <w:t xml:space="preserve"> own</w:t>
      </w:r>
      <w:r w:rsidR="006A0CD1" w:rsidRPr="001C6869">
        <w:rPr>
          <w:rFonts w:ascii="Times New Roman" w:hAnsi="Times New Roman" w:cs="Times New Roman"/>
          <w:sz w:val="24"/>
          <w:szCs w:val="24"/>
        </w:rPr>
        <w:t xml:space="preserve"> previous findings </w:t>
      </w:r>
      <w:r w:rsidRPr="001C6869">
        <w:rPr>
          <w:rFonts w:ascii="Times New Roman" w:hAnsi="Times New Roman" w:cs="Times New Roman"/>
          <w:sz w:val="24"/>
          <w:szCs w:val="24"/>
        </w:rPr>
        <w:t xml:space="preserve">(e.g., Henderson et al., 2012) </w:t>
      </w:r>
      <w:r w:rsidR="006A0CD1" w:rsidRPr="00981652">
        <w:rPr>
          <w:rFonts w:ascii="Times New Roman" w:hAnsi="Times New Roman" w:cs="Times New Roman"/>
          <w:sz w:val="24"/>
          <w:szCs w:val="24"/>
        </w:rPr>
        <w:t>extend to competition as assessed by the VWP</w:t>
      </w:r>
      <w:r w:rsidR="00497BFF" w:rsidRPr="00981652">
        <w:rPr>
          <w:rFonts w:ascii="Times New Roman" w:hAnsi="Times New Roman" w:cs="Times New Roman"/>
          <w:sz w:val="24"/>
          <w:szCs w:val="24"/>
        </w:rPr>
        <w:t xml:space="preserve">.  </w:t>
      </w:r>
      <w:r w:rsidR="001E150F" w:rsidRPr="00981652">
        <w:rPr>
          <w:rFonts w:ascii="Times New Roman" w:hAnsi="Times New Roman" w:cs="Times New Roman"/>
          <w:sz w:val="24"/>
          <w:szCs w:val="24"/>
        </w:rPr>
        <w:t>Similarly, i</w:t>
      </w:r>
      <w:r w:rsidR="00B01DAA" w:rsidRPr="006126F9">
        <w:rPr>
          <w:rFonts w:ascii="Times New Roman" w:hAnsi="Times New Roman" w:cs="Times New Roman"/>
          <w:sz w:val="24"/>
          <w:szCs w:val="24"/>
        </w:rPr>
        <w:t xml:space="preserve">t was expected that both adults and children would show </w:t>
      </w:r>
      <w:r w:rsidR="001E150F" w:rsidRPr="001C6869">
        <w:rPr>
          <w:rFonts w:ascii="Times New Roman" w:hAnsi="Times New Roman" w:cs="Times New Roman"/>
          <w:sz w:val="24"/>
          <w:szCs w:val="24"/>
        </w:rPr>
        <w:t>advantages in recall for newly learned words trained the previous day</w:t>
      </w:r>
      <w:r w:rsidR="00B01DAA" w:rsidRPr="001C6869">
        <w:rPr>
          <w:rFonts w:ascii="Times New Roman" w:hAnsi="Times New Roman" w:cs="Times New Roman"/>
          <w:sz w:val="24"/>
          <w:szCs w:val="24"/>
        </w:rPr>
        <w:t xml:space="preserve"> (similar to previous findings e.g., Brown et al., 2012; Henderson et al., 2012; Henderson et al., 2013).</w:t>
      </w:r>
      <w:r w:rsidR="001E150F" w:rsidRPr="001C6869">
        <w:rPr>
          <w:rFonts w:ascii="Times New Roman" w:hAnsi="Times New Roman" w:cs="Times New Roman"/>
          <w:sz w:val="24"/>
          <w:szCs w:val="24"/>
        </w:rPr>
        <w:t xml:space="preserve"> </w:t>
      </w:r>
      <w:r w:rsidR="00957F2D" w:rsidRPr="005044DE">
        <w:rPr>
          <w:rFonts w:ascii="Times New Roman" w:eastAsia="Times New Roman" w:hAnsi="Times New Roman" w:cs="Times New Roman"/>
          <w:sz w:val="23"/>
          <w:szCs w:val="23"/>
        </w:rPr>
        <w:t>However, it was also anticipated that competition effects may be larger for children than adults (</w:t>
      </w:r>
      <w:r w:rsidR="00957F2D" w:rsidRPr="00957F2D">
        <w:rPr>
          <w:rFonts w:ascii="Times New Roman" w:eastAsia="Times New Roman" w:hAnsi="Times New Roman" w:cs="Times New Roman"/>
          <w:sz w:val="23"/>
          <w:szCs w:val="23"/>
          <w:shd w:val="clear" w:color="auto" w:fill="FFEE94"/>
        </w:rPr>
        <w:t>Henderson</w:t>
      </w:r>
      <w:r w:rsidR="00957F2D" w:rsidRPr="005044DE">
        <w:rPr>
          <w:rFonts w:ascii="Times New Roman" w:eastAsia="Times New Roman" w:hAnsi="Times New Roman" w:cs="Times New Roman"/>
          <w:sz w:val="23"/>
          <w:szCs w:val="23"/>
        </w:rPr>
        <w:t xml:space="preserve"> et al., 2013) and that overnight changes in explicit memory and lexical competition may be more pronounced for children if sleep-dependent consolidation is enhanced in childhood (Wilhelm et al., 2013).</w:t>
      </w:r>
    </w:p>
    <w:p w14:paraId="275872EE" w14:textId="5578245D" w:rsidR="004444C2" w:rsidRPr="00B261D0" w:rsidRDefault="004444C2" w:rsidP="006E6872">
      <w:pPr>
        <w:pStyle w:val="ListParagraph"/>
        <w:numPr>
          <w:ilvl w:val="0"/>
          <w:numId w:val="34"/>
        </w:numPr>
        <w:spacing w:line="360" w:lineRule="auto"/>
        <w:jc w:val="center"/>
        <w:rPr>
          <w:rFonts w:ascii="Times New Roman" w:hAnsi="Times New Roman" w:cs="Times New Roman"/>
          <w:sz w:val="24"/>
          <w:szCs w:val="24"/>
        </w:rPr>
      </w:pPr>
      <w:r w:rsidRPr="00B261D0">
        <w:rPr>
          <w:rFonts w:ascii="Times New Roman" w:hAnsi="Times New Roman" w:cs="Times New Roman"/>
          <w:sz w:val="24"/>
          <w:szCs w:val="24"/>
        </w:rPr>
        <w:t>Method</w:t>
      </w:r>
      <w:r w:rsidR="00093318" w:rsidRPr="00B261D0">
        <w:rPr>
          <w:rFonts w:ascii="Times New Roman" w:hAnsi="Times New Roman" w:cs="Times New Roman"/>
          <w:sz w:val="24"/>
          <w:szCs w:val="24"/>
        </w:rPr>
        <w:t xml:space="preserve"> and material</w:t>
      </w:r>
      <w:r w:rsidR="000B3650" w:rsidRPr="00B261D0">
        <w:rPr>
          <w:rFonts w:ascii="Times New Roman" w:hAnsi="Times New Roman" w:cs="Times New Roman"/>
          <w:sz w:val="24"/>
          <w:szCs w:val="24"/>
        </w:rPr>
        <w:t>s</w:t>
      </w:r>
    </w:p>
    <w:p w14:paraId="073DD1AE" w14:textId="6099CC2C" w:rsidR="0035346B" w:rsidRPr="00B261D0" w:rsidRDefault="00D63DC9" w:rsidP="000F71EF">
      <w:pPr>
        <w:spacing w:line="360" w:lineRule="auto"/>
        <w:rPr>
          <w:rFonts w:ascii="Times New Roman" w:hAnsi="Times New Roman" w:cs="Times New Roman"/>
          <w:i/>
          <w:sz w:val="24"/>
          <w:szCs w:val="24"/>
        </w:rPr>
      </w:pPr>
      <w:r w:rsidRPr="00B261D0">
        <w:rPr>
          <w:rFonts w:ascii="Times New Roman" w:hAnsi="Times New Roman" w:cs="Times New Roman"/>
          <w:i/>
          <w:sz w:val="24"/>
          <w:szCs w:val="24"/>
        </w:rPr>
        <w:t xml:space="preserve">2.1 </w:t>
      </w:r>
      <w:r w:rsidR="0035346B" w:rsidRPr="00B261D0">
        <w:rPr>
          <w:rFonts w:ascii="Times New Roman" w:hAnsi="Times New Roman" w:cs="Times New Roman"/>
          <w:i/>
          <w:sz w:val="24"/>
          <w:szCs w:val="24"/>
        </w:rPr>
        <w:t>Participants</w:t>
      </w:r>
    </w:p>
    <w:p w14:paraId="69A1C30B" w14:textId="070BB0B7" w:rsidR="0035346B" w:rsidRPr="000F71EF" w:rsidRDefault="00C15370" w:rsidP="000F71EF">
      <w:pPr>
        <w:spacing w:line="360" w:lineRule="auto"/>
        <w:ind w:firstLine="720"/>
        <w:rPr>
          <w:rFonts w:ascii="Times New Roman" w:hAnsi="Times New Roman" w:cs="Times New Roman"/>
          <w:sz w:val="24"/>
          <w:szCs w:val="24"/>
        </w:rPr>
      </w:pPr>
      <w:r w:rsidRPr="000F71EF">
        <w:rPr>
          <w:rFonts w:ascii="Times New Roman" w:hAnsi="Times New Roman" w:cs="Times New Roman"/>
          <w:sz w:val="24"/>
          <w:szCs w:val="24"/>
        </w:rPr>
        <w:t>A total of 8</w:t>
      </w:r>
      <w:r w:rsidR="00006311" w:rsidRPr="000F71EF">
        <w:rPr>
          <w:rFonts w:ascii="Times New Roman" w:hAnsi="Times New Roman" w:cs="Times New Roman"/>
          <w:sz w:val="24"/>
          <w:szCs w:val="24"/>
        </w:rPr>
        <w:t>3</w:t>
      </w:r>
      <w:r w:rsidRPr="000F71EF">
        <w:rPr>
          <w:rFonts w:ascii="Times New Roman" w:hAnsi="Times New Roman" w:cs="Times New Roman"/>
          <w:sz w:val="24"/>
          <w:szCs w:val="24"/>
        </w:rPr>
        <w:t xml:space="preserve"> participants took part in this study: </w:t>
      </w:r>
      <w:r w:rsidR="00D57C50" w:rsidRPr="000F71EF">
        <w:rPr>
          <w:rFonts w:ascii="Times New Roman" w:hAnsi="Times New Roman" w:cs="Times New Roman"/>
          <w:sz w:val="24"/>
          <w:szCs w:val="24"/>
        </w:rPr>
        <w:t>42 adults (</w:t>
      </w:r>
      <w:r w:rsidR="00006311" w:rsidRPr="000F71EF">
        <w:rPr>
          <w:rFonts w:ascii="Times New Roman" w:hAnsi="Times New Roman" w:cs="Times New Roman"/>
          <w:sz w:val="24"/>
          <w:szCs w:val="24"/>
        </w:rPr>
        <w:t>15</w:t>
      </w:r>
      <w:r w:rsidR="00D57C50" w:rsidRPr="000F71EF">
        <w:rPr>
          <w:rFonts w:ascii="Times New Roman" w:hAnsi="Times New Roman" w:cs="Times New Roman"/>
          <w:sz w:val="24"/>
          <w:szCs w:val="24"/>
        </w:rPr>
        <w:t xml:space="preserve"> males</w:t>
      </w:r>
      <w:r w:rsidR="00006311" w:rsidRPr="000F71EF">
        <w:rPr>
          <w:rFonts w:ascii="Times New Roman" w:hAnsi="Times New Roman" w:cs="Times New Roman"/>
          <w:sz w:val="24"/>
          <w:szCs w:val="24"/>
        </w:rPr>
        <w:t>, 27 females</w:t>
      </w:r>
      <w:r w:rsidR="00D57C50" w:rsidRPr="000F71EF">
        <w:rPr>
          <w:rFonts w:ascii="Times New Roman" w:hAnsi="Times New Roman" w:cs="Times New Roman"/>
          <w:sz w:val="24"/>
          <w:szCs w:val="24"/>
        </w:rPr>
        <w:t xml:space="preserve">; mean age </w:t>
      </w:r>
      <w:r w:rsidR="00006311" w:rsidRPr="000F71EF">
        <w:rPr>
          <w:rFonts w:ascii="Times New Roman" w:hAnsi="Times New Roman" w:cs="Times New Roman"/>
          <w:sz w:val="24"/>
          <w:szCs w:val="24"/>
        </w:rPr>
        <w:t>24.05 years</w:t>
      </w:r>
      <w:r w:rsidR="00D57C50" w:rsidRPr="000F71EF">
        <w:rPr>
          <w:rFonts w:ascii="Times New Roman" w:hAnsi="Times New Roman" w:cs="Times New Roman"/>
          <w:sz w:val="24"/>
          <w:szCs w:val="24"/>
        </w:rPr>
        <w:t>, SD=</w:t>
      </w:r>
      <w:r w:rsidR="00006311" w:rsidRPr="000F71EF">
        <w:rPr>
          <w:rFonts w:ascii="Times New Roman" w:hAnsi="Times New Roman" w:cs="Times New Roman"/>
          <w:sz w:val="24"/>
          <w:szCs w:val="24"/>
        </w:rPr>
        <w:t>6.29 years</w:t>
      </w:r>
      <w:r w:rsidR="00D57C50" w:rsidRPr="000F71EF">
        <w:rPr>
          <w:rFonts w:ascii="Times New Roman" w:hAnsi="Times New Roman" w:cs="Times New Roman"/>
          <w:sz w:val="24"/>
          <w:szCs w:val="24"/>
        </w:rPr>
        <w:t xml:space="preserve">, range </w:t>
      </w:r>
      <w:r w:rsidR="00006311" w:rsidRPr="000F71EF">
        <w:rPr>
          <w:rFonts w:ascii="Times New Roman" w:hAnsi="Times New Roman" w:cs="Times New Roman"/>
          <w:sz w:val="24"/>
          <w:szCs w:val="24"/>
        </w:rPr>
        <w:t>18-38 years</w:t>
      </w:r>
      <w:r w:rsidR="00D57C50" w:rsidRPr="000F71EF">
        <w:rPr>
          <w:rFonts w:ascii="Times New Roman" w:hAnsi="Times New Roman" w:cs="Times New Roman"/>
          <w:sz w:val="24"/>
          <w:szCs w:val="24"/>
        </w:rPr>
        <w:t xml:space="preserve">) and </w:t>
      </w:r>
      <w:r w:rsidR="00006311" w:rsidRPr="000F71EF">
        <w:rPr>
          <w:rFonts w:ascii="Times New Roman" w:hAnsi="Times New Roman" w:cs="Times New Roman"/>
          <w:sz w:val="24"/>
          <w:szCs w:val="24"/>
        </w:rPr>
        <w:t>41</w:t>
      </w:r>
      <w:r w:rsidR="00D57C50" w:rsidRPr="000F71EF">
        <w:rPr>
          <w:rFonts w:ascii="Times New Roman" w:hAnsi="Times New Roman" w:cs="Times New Roman"/>
          <w:sz w:val="24"/>
          <w:szCs w:val="24"/>
        </w:rPr>
        <w:t xml:space="preserve"> children (</w:t>
      </w:r>
      <w:r w:rsidR="00006311" w:rsidRPr="000F71EF">
        <w:rPr>
          <w:rFonts w:ascii="Times New Roman" w:hAnsi="Times New Roman" w:cs="Times New Roman"/>
          <w:sz w:val="24"/>
          <w:szCs w:val="24"/>
        </w:rPr>
        <w:t>22</w:t>
      </w:r>
      <w:r w:rsidR="00D57C50" w:rsidRPr="000F71EF">
        <w:rPr>
          <w:rFonts w:ascii="Times New Roman" w:hAnsi="Times New Roman" w:cs="Times New Roman"/>
          <w:sz w:val="24"/>
          <w:szCs w:val="24"/>
        </w:rPr>
        <w:t xml:space="preserve"> males</w:t>
      </w:r>
      <w:r w:rsidR="00006311" w:rsidRPr="000F71EF">
        <w:rPr>
          <w:rFonts w:ascii="Times New Roman" w:hAnsi="Times New Roman" w:cs="Times New Roman"/>
          <w:sz w:val="24"/>
          <w:szCs w:val="24"/>
        </w:rPr>
        <w:t>, 19 females</w:t>
      </w:r>
      <w:r w:rsidR="00D57C50" w:rsidRPr="000F71EF">
        <w:rPr>
          <w:rFonts w:ascii="Times New Roman" w:hAnsi="Times New Roman" w:cs="Times New Roman"/>
          <w:sz w:val="24"/>
          <w:szCs w:val="24"/>
        </w:rPr>
        <w:t>; mean age</w:t>
      </w:r>
      <w:r w:rsidR="00026BAF" w:rsidRPr="000F71EF">
        <w:rPr>
          <w:rFonts w:ascii="Times New Roman" w:hAnsi="Times New Roman" w:cs="Times New Roman"/>
          <w:sz w:val="24"/>
          <w:szCs w:val="24"/>
        </w:rPr>
        <w:t xml:space="preserve"> </w:t>
      </w:r>
      <w:r w:rsidR="00056059">
        <w:rPr>
          <w:rFonts w:ascii="Times New Roman" w:hAnsi="Times New Roman" w:cs="Times New Roman"/>
          <w:sz w:val="24"/>
          <w:szCs w:val="24"/>
        </w:rPr>
        <w:t>7.</w:t>
      </w:r>
      <w:r w:rsidR="00006311" w:rsidRPr="000F71EF">
        <w:rPr>
          <w:rFonts w:ascii="Times New Roman" w:hAnsi="Times New Roman" w:cs="Times New Roman"/>
          <w:sz w:val="24"/>
          <w:szCs w:val="24"/>
        </w:rPr>
        <w:t>9 years</w:t>
      </w:r>
      <w:r w:rsidR="00056059">
        <w:rPr>
          <w:rFonts w:ascii="Times New Roman" w:hAnsi="Times New Roman" w:cs="Times New Roman"/>
          <w:sz w:val="24"/>
          <w:szCs w:val="24"/>
        </w:rPr>
        <w:t>, SD=.6 years, range 7-9 years</w:t>
      </w:r>
      <w:r w:rsidR="00D57C50" w:rsidRPr="000F71EF">
        <w:rPr>
          <w:rFonts w:ascii="Times New Roman" w:hAnsi="Times New Roman" w:cs="Times New Roman"/>
          <w:sz w:val="24"/>
          <w:szCs w:val="24"/>
        </w:rPr>
        <w:t>). Adult participants were students at Sheffield Hallam University (</w:t>
      </w:r>
      <w:r w:rsidR="00D57C50" w:rsidRPr="000F71EF">
        <w:rPr>
          <w:rFonts w:ascii="Times New Roman" w:hAnsi="Times New Roman" w:cs="Times New Roman"/>
          <w:i/>
          <w:sz w:val="24"/>
          <w:szCs w:val="24"/>
        </w:rPr>
        <w:t>n</w:t>
      </w:r>
      <w:r w:rsidR="00D57C50" w:rsidRPr="000F71EF">
        <w:rPr>
          <w:rFonts w:ascii="Times New Roman" w:hAnsi="Times New Roman" w:cs="Times New Roman"/>
          <w:sz w:val="24"/>
          <w:szCs w:val="24"/>
        </w:rPr>
        <w:t xml:space="preserve">= </w:t>
      </w:r>
      <w:r w:rsidR="00006311" w:rsidRPr="000F71EF">
        <w:rPr>
          <w:rFonts w:ascii="Times New Roman" w:hAnsi="Times New Roman" w:cs="Times New Roman"/>
          <w:sz w:val="24"/>
          <w:szCs w:val="24"/>
        </w:rPr>
        <w:t>21</w:t>
      </w:r>
      <w:r w:rsidR="00D57C50" w:rsidRPr="000F71EF">
        <w:rPr>
          <w:rFonts w:ascii="Times New Roman" w:hAnsi="Times New Roman" w:cs="Times New Roman"/>
          <w:sz w:val="24"/>
          <w:szCs w:val="24"/>
        </w:rPr>
        <w:t>) and the University of York (</w:t>
      </w:r>
      <w:r w:rsidR="00D57C50" w:rsidRPr="000F71EF">
        <w:rPr>
          <w:rFonts w:ascii="Times New Roman" w:hAnsi="Times New Roman" w:cs="Times New Roman"/>
          <w:i/>
          <w:sz w:val="24"/>
          <w:szCs w:val="24"/>
        </w:rPr>
        <w:t>n</w:t>
      </w:r>
      <w:r w:rsidR="00D57C50" w:rsidRPr="000F71EF">
        <w:rPr>
          <w:rFonts w:ascii="Times New Roman" w:hAnsi="Times New Roman" w:cs="Times New Roman"/>
          <w:sz w:val="24"/>
          <w:szCs w:val="24"/>
        </w:rPr>
        <w:t xml:space="preserve">= </w:t>
      </w:r>
      <w:r w:rsidR="00006311" w:rsidRPr="000F71EF">
        <w:rPr>
          <w:rFonts w:ascii="Times New Roman" w:hAnsi="Times New Roman" w:cs="Times New Roman"/>
          <w:sz w:val="24"/>
          <w:szCs w:val="24"/>
        </w:rPr>
        <w:t>21</w:t>
      </w:r>
      <w:r w:rsidR="00D57C50" w:rsidRPr="000F71EF">
        <w:rPr>
          <w:rFonts w:ascii="Times New Roman" w:hAnsi="Times New Roman" w:cs="Times New Roman"/>
          <w:sz w:val="24"/>
          <w:szCs w:val="24"/>
        </w:rPr>
        <w:t>)</w:t>
      </w:r>
      <w:r w:rsidR="0018122A" w:rsidRPr="000F71EF">
        <w:rPr>
          <w:rFonts w:ascii="Times New Roman" w:hAnsi="Times New Roman" w:cs="Times New Roman"/>
          <w:sz w:val="24"/>
          <w:szCs w:val="24"/>
        </w:rPr>
        <w:t xml:space="preserve"> who </w:t>
      </w:r>
      <w:r w:rsidRPr="000F71EF">
        <w:rPr>
          <w:rFonts w:ascii="Times New Roman" w:hAnsi="Times New Roman" w:cs="Times New Roman"/>
          <w:sz w:val="24"/>
          <w:szCs w:val="24"/>
        </w:rPr>
        <w:t>completed the experi</w:t>
      </w:r>
      <w:r w:rsidR="0018122A" w:rsidRPr="000F71EF">
        <w:rPr>
          <w:rFonts w:ascii="Times New Roman" w:hAnsi="Times New Roman" w:cs="Times New Roman"/>
          <w:sz w:val="24"/>
          <w:szCs w:val="24"/>
        </w:rPr>
        <w:t xml:space="preserve">ment in laboratories on their respective </w:t>
      </w:r>
      <w:r w:rsidR="008E1A6C">
        <w:rPr>
          <w:rFonts w:ascii="Times New Roman" w:hAnsi="Times New Roman" w:cs="Times New Roman"/>
          <w:sz w:val="24"/>
          <w:szCs w:val="24"/>
        </w:rPr>
        <w:t>campus</w:t>
      </w:r>
      <w:r w:rsidR="0018122A" w:rsidRPr="000F71EF">
        <w:rPr>
          <w:rFonts w:ascii="Times New Roman" w:hAnsi="Times New Roman" w:cs="Times New Roman"/>
          <w:sz w:val="24"/>
          <w:szCs w:val="24"/>
        </w:rPr>
        <w:t>. In addition, t</w:t>
      </w:r>
      <w:r w:rsidR="00D57C50" w:rsidRPr="000F71EF">
        <w:rPr>
          <w:rFonts w:ascii="Times New Roman" w:hAnsi="Times New Roman" w:cs="Times New Roman"/>
          <w:sz w:val="24"/>
          <w:szCs w:val="24"/>
        </w:rPr>
        <w:t>he adult</w:t>
      </w:r>
      <w:r w:rsidR="0018122A" w:rsidRPr="000F71EF">
        <w:rPr>
          <w:rFonts w:ascii="Times New Roman" w:hAnsi="Times New Roman" w:cs="Times New Roman"/>
          <w:sz w:val="24"/>
          <w:szCs w:val="24"/>
        </w:rPr>
        <w:t xml:space="preserve"> participants</w:t>
      </w:r>
      <w:r w:rsidR="00D57C50" w:rsidRPr="000F71EF">
        <w:rPr>
          <w:rFonts w:ascii="Times New Roman" w:hAnsi="Times New Roman" w:cs="Times New Roman"/>
          <w:sz w:val="24"/>
          <w:szCs w:val="24"/>
        </w:rPr>
        <w:t xml:space="preserve"> from the University of York slept in the sleep lab on the night after the first training session </w:t>
      </w:r>
      <w:r w:rsidR="00006311" w:rsidRPr="000F71EF">
        <w:rPr>
          <w:rFonts w:ascii="Times New Roman" w:hAnsi="Times New Roman" w:cs="Times New Roman"/>
          <w:sz w:val="24"/>
          <w:szCs w:val="24"/>
        </w:rPr>
        <w:t xml:space="preserve">to allow for </w:t>
      </w:r>
      <w:r w:rsidR="00D57C50" w:rsidRPr="000F71EF">
        <w:rPr>
          <w:rFonts w:ascii="Times New Roman" w:hAnsi="Times New Roman" w:cs="Times New Roman"/>
          <w:sz w:val="24"/>
          <w:szCs w:val="24"/>
        </w:rPr>
        <w:t xml:space="preserve">sleep EEG </w:t>
      </w:r>
      <w:r w:rsidR="00006311" w:rsidRPr="000F71EF">
        <w:rPr>
          <w:rFonts w:ascii="Times New Roman" w:hAnsi="Times New Roman" w:cs="Times New Roman"/>
          <w:sz w:val="24"/>
          <w:szCs w:val="24"/>
        </w:rPr>
        <w:t>recordings</w:t>
      </w:r>
      <w:r w:rsidR="00D57C50" w:rsidRPr="000F71EF">
        <w:rPr>
          <w:rFonts w:ascii="Times New Roman" w:hAnsi="Times New Roman" w:cs="Times New Roman"/>
          <w:sz w:val="24"/>
          <w:szCs w:val="24"/>
        </w:rPr>
        <w:t>. Children we</w:t>
      </w:r>
      <w:r w:rsidR="007C3435">
        <w:rPr>
          <w:rFonts w:ascii="Times New Roman" w:hAnsi="Times New Roman" w:cs="Times New Roman"/>
          <w:sz w:val="24"/>
          <w:szCs w:val="24"/>
        </w:rPr>
        <w:t>re recruited from two mainstream</w:t>
      </w:r>
      <w:r w:rsidR="00D57C50" w:rsidRPr="000F71EF">
        <w:rPr>
          <w:rFonts w:ascii="Times New Roman" w:hAnsi="Times New Roman" w:cs="Times New Roman"/>
          <w:sz w:val="24"/>
          <w:szCs w:val="24"/>
        </w:rPr>
        <w:t xml:space="preserve"> Primary Schools in </w:t>
      </w:r>
      <w:r w:rsidRPr="000F71EF">
        <w:rPr>
          <w:rFonts w:ascii="Times New Roman" w:hAnsi="Times New Roman" w:cs="Times New Roman"/>
          <w:sz w:val="24"/>
          <w:szCs w:val="24"/>
        </w:rPr>
        <w:t>North</w:t>
      </w:r>
      <w:r w:rsidR="00D57C50" w:rsidRPr="000F71EF">
        <w:rPr>
          <w:rFonts w:ascii="Times New Roman" w:hAnsi="Times New Roman" w:cs="Times New Roman"/>
          <w:sz w:val="24"/>
          <w:szCs w:val="24"/>
        </w:rPr>
        <w:t xml:space="preserve"> Yorkshire</w:t>
      </w:r>
      <w:r w:rsidRPr="000F71EF">
        <w:rPr>
          <w:rFonts w:ascii="Times New Roman" w:hAnsi="Times New Roman" w:cs="Times New Roman"/>
          <w:sz w:val="24"/>
          <w:szCs w:val="24"/>
        </w:rPr>
        <w:t xml:space="preserve">, situated in areas representing a range of socioeconomic backgrounds. </w:t>
      </w:r>
      <w:r w:rsidR="00AB21CA" w:rsidRPr="000F71EF">
        <w:rPr>
          <w:rFonts w:ascii="Times New Roman" w:hAnsi="Times New Roman" w:cs="Times New Roman"/>
          <w:sz w:val="24"/>
          <w:szCs w:val="24"/>
        </w:rPr>
        <w:t xml:space="preserve">Adults provided informed written consent; parents provided informed written consent and children provided verbal consent. All adult participants and parents of child </w:t>
      </w:r>
      <w:r w:rsidR="00AB21CA" w:rsidRPr="000F71EF">
        <w:rPr>
          <w:rFonts w:ascii="Times New Roman" w:hAnsi="Times New Roman" w:cs="Times New Roman"/>
          <w:sz w:val="24"/>
          <w:szCs w:val="24"/>
        </w:rPr>
        <w:lastRenderedPageBreak/>
        <w:t>participants confirmed an absence of diagnosed learning or neurological disabilities, that they had normal or correct</w:t>
      </w:r>
      <w:r w:rsidR="00DF681B">
        <w:rPr>
          <w:rFonts w:ascii="Times New Roman" w:hAnsi="Times New Roman" w:cs="Times New Roman"/>
          <w:sz w:val="24"/>
          <w:szCs w:val="24"/>
        </w:rPr>
        <w:t>ed</w:t>
      </w:r>
      <w:r w:rsidR="00AB21CA" w:rsidRPr="000F71EF">
        <w:rPr>
          <w:rFonts w:ascii="Times New Roman" w:hAnsi="Times New Roman" w:cs="Times New Roman"/>
          <w:sz w:val="24"/>
          <w:szCs w:val="24"/>
        </w:rPr>
        <w:t xml:space="preserve"> to normal vision and hearing, and were native English monolingual speakers. </w:t>
      </w:r>
    </w:p>
    <w:p w14:paraId="7DC47E18" w14:textId="717294E2" w:rsidR="0058004C" w:rsidRPr="000F71EF" w:rsidRDefault="0058004C" w:rsidP="000F71EF">
      <w:pPr>
        <w:spacing w:line="360" w:lineRule="auto"/>
        <w:rPr>
          <w:rFonts w:ascii="Times New Roman" w:hAnsi="Times New Roman" w:cs="Times New Roman"/>
          <w:sz w:val="24"/>
          <w:szCs w:val="24"/>
        </w:rPr>
      </w:pPr>
      <w:r w:rsidRPr="000F71EF">
        <w:rPr>
          <w:rFonts w:ascii="Times New Roman" w:hAnsi="Times New Roman" w:cs="Times New Roman"/>
          <w:sz w:val="24"/>
          <w:szCs w:val="24"/>
        </w:rPr>
        <w:tab/>
        <w:t>Participants were assessed on standardised tests of nonverbal and verbal ability to ascertain whether they represented samples with n</w:t>
      </w:r>
      <w:r w:rsidR="0018122A" w:rsidRPr="000F71EF">
        <w:rPr>
          <w:rFonts w:ascii="Times New Roman" w:hAnsi="Times New Roman" w:cs="Times New Roman"/>
          <w:sz w:val="24"/>
          <w:szCs w:val="24"/>
        </w:rPr>
        <w:t xml:space="preserve">ormal distributions of ability. Namely, the </w:t>
      </w:r>
      <w:r w:rsidRPr="000F71EF">
        <w:rPr>
          <w:rFonts w:ascii="Times New Roman" w:hAnsi="Times New Roman" w:cs="Times New Roman"/>
          <w:sz w:val="24"/>
          <w:szCs w:val="24"/>
        </w:rPr>
        <w:t>Matrix Reasoning and Vocabulary subtests from the Wechsler Abbr</w:t>
      </w:r>
      <w:r w:rsidR="0018122A" w:rsidRPr="000F71EF">
        <w:rPr>
          <w:rFonts w:ascii="Times New Roman" w:hAnsi="Times New Roman" w:cs="Times New Roman"/>
          <w:sz w:val="24"/>
          <w:szCs w:val="24"/>
        </w:rPr>
        <w:t>eviated Scales of Intelligence (</w:t>
      </w:r>
      <w:r w:rsidR="00DF681B">
        <w:rPr>
          <w:rFonts w:ascii="Times New Roman" w:hAnsi="Times New Roman" w:cs="Times New Roman"/>
          <w:sz w:val="24"/>
          <w:szCs w:val="24"/>
        </w:rPr>
        <w:t>We</w:t>
      </w:r>
      <w:r w:rsidR="00C25BC2" w:rsidRPr="000F71EF">
        <w:rPr>
          <w:rFonts w:ascii="Times New Roman" w:hAnsi="Times New Roman" w:cs="Times New Roman"/>
          <w:sz w:val="24"/>
          <w:szCs w:val="24"/>
        </w:rPr>
        <w:t>ch</w:t>
      </w:r>
      <w:r w:rsidR="00DF681B">
        <w:rPr>
          <w:rFonts w:ascii="Times New Roman" w:hAnsi="Times New Roman" w:cs="Times New Roman"/>
          <w:sz w:val="24"/>
          <w:szCs w:val="24"/>
        </w:rPr>
        <w:t>s</w:t>
      </w:r>
      <w:r w:rsidR="00C25BC2" w:rsidRPr="000F71EF">
        <w:rPr>
          <w:rFonts w:ascii="Times New Roman" w:hAnsi="Times New Roman" w:cs="Times New Roman"/>
          <w:sz w:val="24"/>
          <w:szCs w:val="24"/>
        </w:rPr>
        <w:t>ler, 1999</w:t>
      </w:r>
      <w:r w:rsidRPr="000F71EF">
        <w:rPr>
          <w:rFonts w:ascii="Times New Roman" w:hAnsi="Times New Roman" w:cs="Times New Roman"/>
          <w:sz w:val="24"/>
          <w:szCs w:val="24"/>
        </w:rPr>
        <w:t>). The Vocabulary subtest measured expressive vocabulary knowledge and required participants to produce definitions of words that increased in difficulty</w:t>
      </w:r>
      <w:r w:rsidR="00AD300D">
        <w:rPr>
          <w:rFonts w:ascii="Times New Roman" w:hAnsi="Times New Roman" w:cs="Times New Roman"/>
          <w:sz w:val="24"/>
          <w:szCs w:val="24"/>
        </w:rPr>
        <w:t xml:space="preserve">. </w:t>
      </w:r>
      <w:r w:rsidR="000B3650">
        <w:rPr>
          <w:rFonts w:ascii="Times New Roman" w:hAnsi="Times New Roman" w:cs="Times New Roman"/>
          <w:sz w:val="24"/>
          <w:szCs w:val="24"/>
        </w:rPr>
        <w:t>Mean</w:t>
      </w:r>
      <w:r w:rsidRPr="000F71EF">
        <w:rPr>
          <w:rFonts w:ascii="Times New Roman" w:hAnsi="Times New Roman" w:cs="Times New Roman"/>
          <w:sz w:val="24"/>
          <w:szCs w:val="24"/>
        </w:rPr>
        <w:t xml:space="preserve"> score</w:t>
      </w:r>
      <w:r w:rsidR="00AD300D">
        <w:rPr>
          <w:rFonts w:ascii="Times New Roman" w:hAnsi="Times New Roman" w:cs="Times New Roman"/>
          <w:sz w:val="24"/>
          <w:szCs w:val="24"/>
        </w:rPr>
        <w:t>s</w:t>
      </w:r>
      <w:r w:rsidRPr="000F71EF">
        <w:rPr>
          <w:rFonts w:ascii="Times New Roman" w:hAnsi="Times New Roman" w:cs="Times New Roman"/>
          <w:sz w:val="24"/>
          <w:szCs w:val="24"/>
        </w:rPr>
        <w:t xml:space="preserve"> </w:t>
      </w:r>
      <w:r w:rsidR="000B3650">
        <w:rPr>
          <w:rFonts w:ascii="Times New Roman" w:hAnsi="Times New Roman" w:cs="Times New Roman"/>
          <w:sz w:val="24"/>
          <w:szCs w:val="24"/>
        </w:rPr>
        <w:t>for children and adults</w:t>
      </w:r>
      <w:r w:rsidRPr="000F71EF">
        <w:rPr>
          <w:rFonts w:ascii="Times New Roman" w:hAnsi="Times New Roman" w:cs="Times New Roman"/>
          <w:sz w:val="24"/>
          <w:szCs w:val="24"/>
        </w:rPr>
        <w:t xml:space="preserve"> </w:t>
      </w:r>
      <w:r w:rsidR="00AD300D">
        <w:rPr>
          <w:rFonts w:ascii="Times New Roman" w:hAnsi="Times New Roman" w:cs="Times New Roman"/>
          <w:sz w:val="24"/>
          <w:szCs w:val="24"/>
        </w:rPr>
        <w:t xml:space="preserve">fell within the average range (children’s mean </w:t>
      </w:r>
      <w:r w:rsidR="000B3650">
        <w:rPr>
          <w:rFonts w:ascii="Times New Roman" w:hAnsi="Times New Roman" w:cs="Times New Roman"/>
          <w:sz w:val="24"/>
          <w:szCs w:val="24"/>
        </w:rPr>
        <w:t xml:space="preserve">T score </w:t>
      </w:r>
      <w:r w:rsidR="007705A2" w:rsidRPr="000F71EF">
        <w:rPr>
          <w:rFonts w:ascii="Times New Roman" w:hAnsi="Times New Roman" w:cs="Times New Roman"/>
          <w:sz w:val="24"/>
          <w:szCs w:val="24"/>
        </w:rPr>
        <w:t>43.71, SD=9.35, range 33-61</w:t>
      </w:r>
      <w:r w:rsidRPr="000F71EF">
        <w:rPr>
          <w:rFonts w:ascii="Times New Roman" w:hAnsi="Times New Roman" w:cs="Times New Roman"/>
          <w:sz w:val="24"/>
          <w:szCs w:val="24"/>
        </w:rPr>
        <w:t>; adult</w:t>
      </w:r>
      <w:r w:rsidR="00AD300D">
        <w:rPr>
          <w:rFonts w:ascii="Times New Roman" w:hAnsi="Times New Roman" w:cs="Times New Roman"/>
          <w:sz w:val="24"/>
          <w:szCs w:val="24"/>
        </w:rPr>
        <w:t>’</w:t>
      </w:r>
      <w:r w:rsidRPr="000F71EF">
        <w:rPr>
          <w:rFonts w:ascii="Times New Roman" w:hAnsi="Times New Roman" w:cs="Times New Roman"/>
          <w:sz w:val="24"/>
          <w:szCs w:val="24"/>
        </w:rPr>
        <w:t xml:space="preserve">s mean T score </w:t>
      </w:r>
      <w:r w:rsidR="007705A2" w:rsidRPr="000F71EF">
        <w:rPr>
          <w:rFonts w:ascii="Times New Roman" w:hAnsi="Times New Roman" w:cs="Times New Roman"/>
          <w:sz w:val="24"/>
          <w:szCs w:val="24"/>
        </w:rPr>
        <w:t>57.81</w:t>
      </w:r>
      <w:r w:rsidRPr="000F71EF">
        <w:rPr>
          <w:rFonts w:ascii="Times New Roman" w:hAnsi="Times New Roman" w:cs="Times New Roman"/>
          <w:sz w:val="24"/>
          <w:szCs w:val="24"/>
        </w:rPr>
        <w:t>, SD=</w:t>
      </w:r>
      <w:r w:rsidR="007705A2" w:rsidRPr="000F71EF">
        <w:rPr>
          <w:rFonts w:ascii="Times New Roman" w:hAnsi="Times New Roman" w:cs="Times New Roman"/>
          <w:sz w:val="24"/>
          <w:szCs w:val="24"/>
        </w:rPr>
        <w:t>9.85</w:t>
      </w:r>
      <w:r w:rsidRPr="000F71EF">
        <w:rPr>
          <w:rFonts w:ascii="Times New Roman" w:hAnsi="Times New Roman" w:cs="Times New Roman"/>
          <w:sz w:val="24"/>
          <w:szCs w:val="24"/>
        </w:rPr>
        <w:t xml:space="preserve">, range </w:t>
      </w:r>
      <w:r w:rsidR="007705A2" w:rsidRPr="000F71EF">
        <w:rPr>
          <w:rFonts w:ascii="Times New Roman" w:hAnsi="Times New Roman" w:cs="Times New Roman"/>
          <w:sz w:val="24"/>
          <w:szCs w:val="24"/>
        </w:rPr>
        <w:t>39-74</w:t>
      </w:r>
      <w:r w:rsidRPr="000F71EF">
        <w:rPr>
          <w:rFonts w:ascii="Times New Roman" w:hAnsi="Times New Roman" w:cs="Times New Roman"/>
          <w:sz w:val="24"/>
          <w:szCs w:val="24"/>
        </w:rPr>
        <w:t>). The Matrix Reasoning subtest measured nonverbal ability and required participants to complete visually presented puzzles/sequences by selecting a missing element from an array</w:t>
      </w:r>
      <w:r w:rsidR="00AD300D">
        <w:rPr>
          <w:rFonts w:ascii="Times New Roman" w:hAnsi="Times New Roman" w:cs="Times New Roman"/>
          <w:sz w:val="24"/>
          <w:szCs w:val="24"/>
        </w:rPr>
        <w:t xml:space="preserve">. Again, mean standard scores for both age groups fell within the average range </w:t>
      </w:r>
      <w:r w:rsidRPr="000F71EF">
        <w:rPr>
          <w:rFonts w:ascii="Times New Roman" w:hAnsi="Times New Roman" w:cs="Times New Roman"/>
          <w:sz w:val="24"/>
          <w:szCs w:val="24"/>
        </w:rPr>
        <w:t xml:space="preserve">(children’s mean T score </w:t>
      </w:r>
      <w:r w:rsidR="007705A2" w:rsidRPr="000F71EF">
        <w:rPr>
          <w:rFonts w:ascii="Times New Roman" w:hAnsi="Times New Roman" w:cs="Times New Roman"/>
          <w:sz w:val="24"/>
          <w:szCs w:val="24"/>
        </w:rPr>
        <w:t>47.27</w:t>
      </w:r>
      <w:r w:rsidRPr="000F71EF">
        <w:rPr>
          <w:rFonts w:ascii="Times New Roman" w:hAnsi="Times New Roman" w:cs="Times New Roman"/>
          <w:sz w:val="24"/>
          <w:szCs w:val="24"/>
        </w:rPr>
        <w:t>, SD=</w:t>
      </w:r>
      <w:r w:rsidR="007705A2" w:rsidRPr="000F71EF">
        <w:rPr>
          <w:rFonts w:ascii="Times New Roman" w:hAnsi="Times New Roman" w:cs="Times New Roman"/>
          <w:sz w:val="24"/>
          <w:szCs w:val="24"/>
        </w:rPr>
        <w:t>10.04</w:t>
      </w:r>
      <w:r w:rsidRPr="000F71EF">
        <w:rPr>
          <w:rFonts w:ascii="Times New Roman" w:hAnsi="Times New Roman" w:cs="Times New Roman"/>
          <w:sz w:val="24"/>
          <w:szCs w:val="24"/>
        </w:rPr>
        <w:t>, range</w:t>
      </w:r>
      <w:r w:rsidR="007705A2" w:rsidRPr="000F71EF">
        <w:rPr>
          <w:rFonts w:ascii="Times New Roman" w:hAnsi="Times New Roman" w:cs="Times New Roman"/>
          <w:sz w:val="24"/>
          <w:szCs w:val="24"/>
        </w:rPr>
        <w:t xml:space="preserve"> 31-69</w:t>
      </w:r>
      <w:r w:rsidRPr="000F71EF">
        <w:rPr>
          <w:rFonts w:ascii="Times New Roman" w:hAnsi="Times New Roman" w:cs="Times New Roman"/>
          <w:sz w:val="24"/>
          <w:szCs w:val="24"/>
        </w:rPr>
        <w:t xml:space="preserve">; adults mean T score </w:t>
      </w:r>
      <w:r w:rsidR="007705A2" w:rsidRPr="000F71EF">
        <w:rPr>
          <w:rFonts w:ascii="Times New Roman" w:hAnsi="Times New Roman" w:cs="Times New Roman"/>
          <w:sz w:val="24"/>
          <w:szCs w:val="24"/>
        </w:rPr>
        <w:t>55.91</w:t>
      </w:r>
      <w:r w:rsidRPr="000F71EF">
        <w:rPr>
          <w:rFonts w:ascii="Times New Roman" w:hAnsi="Times New Roman" w:cs="Times New Roman"/>
          <w:sz w:val="24"/>
          <w:szCs w:val="24"/>
        </w:rPr>
        <w:t>, SD=</w:t>
      </w:r>
      <w:r w:rsidR="007705A2" w:rsidRPr="000F71EF">
        <w:rPr>
          <w:rFonts w:ascii="Times New Roman" w:hAnsi="Times New Roman" w:cs="Times New Roman"/>
          <w:sz w:val="24"/>
          <w:szCs w:val="24"/>
        </w:rPr>
        <w:t>6.73</w:t>
      </w:r>
      <w:r w:rsidRPr="000F71EF">
        <w:rPr>
          <w:rFonts w:ascii="Times New Roman" w:hAnsi="Times New Roman" w:cs="Times New Roman"/>
          <w:sz w:val="24"/>
          <w:szCs w:val="24"/>
        </w:rPr>
        <w:t xml:space="preserve">, range </w:t>
      </w:r>
      <w:r w:rsidR="007705A2" w:rsidRPr="000F71EF">
        <w:rPr>
          <w:rFonts w:ascii="Times New Roman" w:hAnsi="Times New Roman" w:cs="Times New Roman"/>
          <w:sz w:val="24"/>
          <w:szCs w:val="24"/>
        </w:rPr>
        <w:t>41-68</w:t>
      </w:r>
      <w:r w:rsidRPr="000F71EF">
        <w:rPr>
          <w:rFonts w:ascii="Times New Roman" w:hAnsi="Times New Roman" w:cs="Times New Roman"/>
          <w:sz w:val="24"/>
          <w:szCs w:val="24"/>
        </w:rPr>
        <w:t>).</w:t>
      </w:r>
    </w:p>
    <w:p w14:paraId="1017D66B" w14:textId="073AA7D4" w:rsidR="00EC34E8" w:rsidRPr="00B261D0" w:rsidRDefault="00D63DC9" w:rsidP="000F71EF">
      <w:pPr>
        <w:spacing w:line="360" w:lineRule="auto"/>
        <w:rPr>
          <w:rFonts w:ascii="Times New Roman" w:hAnsi="Times New Roman" w:cs="Times New Roman"/>
          <w:i/>
          <w:sz w:val="24"/>
          <w:szCs w:val="24"/>
        </w:rPr>
      </w:pPr>
      <w:r w:rsidRPr="00B261D0">
        <w:rPr>
          <w:rFonts w:ascii="Times New Roman" w:hAnsi="Times New Roman" w:cs="Times New Roman"/>
          <w:i/>
          <w:sz w:val="24"/>
          <w:szCs w:val="24"/>
        </w:rPr>
        <w:t xml:space="preserve">2.2 </w:t>
      </w:r>
      <w:r w:rsidR="00DE5DCD" w:rsidRPr="00B261D0">
        <w:rPr>
          <w:rFonts w:ascii="Times New Roman" w:hAnsi="Times New Roman" w:cs="Times New Roman"/>
          <w:i/>
          <w:sz w:val="24"/>
          <w:szCs w:val="24"/>
        </w:rPr>
        <w:t xml:space="preserve">Stimuli </w:t>
      </w:r>
    </w:p>
    <w:p w14:paraId="1EC2B306" w14:textId="7EE0F1DF" w:rsidR="00456922" w:rsidRPr="006E11BB" w:rsidRDefault="00AD5787" w:rsidP="000F71EF">
      <w:pPr>
        <w:spacing w:line="360" w:lineRule="auto"/>
        <w:ind w:firstLine="360"/>
        <w:rPr>
          <w:rFonts w:ascii="Times New Roman" w:hAnsi="Times New Roman" w:cs="Times New Roman"/>
          <w:i/>
          <w:sz w:val="24"/>
          <w:szCs w:val="24"/>
        </w:rPr>
      </w:pPr>
      <w:r w:rsidRPr="006E11BB">
        <w:rPr>
          <w:rFonts w:ascii="Times New Roman" w:hAnsi="Times New Roman" w:cs="Times New Roman"/>
          <w:i/>
          <w:sz w:val="24"/>
          <w:szCs w:val="24"/>
        </w:rPr>
        <w:t>Novel competitors</w:t>
      </w:r>
      <w:r w:rsidR="00026BAF" w:rsidRPr="000F71EF">
        <w:rPr>
          <w:rFonts w:ascii="Times New Roman" w:hAnsi="Times New Roman" w:cs="Times New Roman"/>
          <w:i/>
          <w:sz w:val="24"/>
          <w:szCs w:val="24"/>
        </w:rPr>
        <w:t xml:space="preserve">. </w:t>
      </w:r>
      <w:r w:rsidR="0018122A" w:rsidRPr="000F71EF">
        <w:rPr>
          <w:rFonts w:ascii="Times New Roman" w:hAnsi="Times New Roman" w:cs="Times New Roman"/>
          <w:sz w:val="24"/>
          <w:szCs w:val="24"/>
        </w:rPr>
        <w:t>The c</w:t>
      </w:r>
      <w:r w:rsidR="00FF5B39" w:rsidRPr="000F71EF">
        <w:rPr>
          <w:rFonts w:ascii="Times New Roman" w:hAnsi="Times New Roman" w:cs="Times New Roman"/>
          <w:sz w:val="24"/>
          <w:szCs w:val="24"/>
        </w:rPr>
        <w:t>ritical stimuli were</w:t>
      </w:r>
      <w:r w:rsidR="0037349C" w:rsidRPr="000F71EF">
        <w:rPr>
          <w:rFonts w:ascii="Times New Roman" w:hAnsi="Times New Roman" w:cs="Times New Roman"/>
          <w:sz w:val="24"/>
          <w:szCs w:val="24"/>
        </w:rPr>
        <w:t xml:space="preserve"> </w:t>
      </w:r>
      <w:r w:rsidR="00903520" w:rsidRPr="000F71EF">
        <w:rPr>
          <w:rFonts w:ascii="Times New Roman" w:hAnsi="Times New Roman" w:cs="Times New Roman"/>
          <w:sz w:val="24"/>
          <w:szCs w:val="24"/>
        </w:rPr>
        <w:t xml:space="preserve">72 </w:t>
      </w:r>
      <w:r w:rsidR="0018122A" w:rsidRPr="000F71EF">
        <w:rPr>
          <w:rFonts w:ascii="Times New Roman" w:hAnsi="Times New Roman" w:cs="Times New Roman"/>
          <w:sz w:val="24"/>
          <w:szCs w:val="24"/>
        </w:rPr>
        <w:t>word/nonword</w:t>
      </w:r>
      <w:r w:rsidR="00903520" w:rsidRPr="000F71EF">
        <w:rPr>
          <w:rFonts w:ascii="Times New Roman" w:hAnsi="Times New Roman" w:cs="Times New Roman"/>
          <w:sz w:val="24"/>
          <w:szCs w:val="24"/>
        </w:rPr>
        <w:t xml:space="preserve"> pairs</w:t>
      </w:r>
      <w:r w:rsidR="0037349C" w:rsidRPr="000F71EF">
        <w:rPr>
          <w:rFonts w:ascii="Times New Roman" w:hAnsi="Times New Roman" w:cs="Times New Roman"/>
          <w:sz w:val="24"/>
          <w:szCs w:val="24"/>
        </w:rPr>
        <w:t>, comprising a</w:t>
      </w:r>
      <w:r w:rsidR="00903520" w:rsidRPr="000F71EF">
        <w:rPr>
          <w:rFonts w:ascii="Times New Roman" w:hAnsi="Times New Roman" w:cs="Times New Roman"/>
          <w:sz w:val="24"/>
          <w:szCs w:val="24"/>
        </w:rPr>
        <w:t xml:space="preserve"> </w:t>
      </w:r>
      <w:r w:rsidR="00F93089" w:rsidRPr="000F71EF">
        <w:rPr>
          <w:rFonts w:ascii="Times New Roman" w:hAnsi="Times New Roman" w:cs="Times New Roman"/>
          <w:sz w:val="24"/>
          <w:szCs w:val="24"/>
        </w:rPr>
        <w:t>familiar</w:t>
      </w:r>
      <w:r w:rsidR="00026BAF" w:rsidRPr="000F71EF">
        <w:rPr>
          <w:rFonts w:ascii="Times New Roman" w:hAnsi="Times New Roman" w:cs="Times New Roman"/>
          <w:sz w:val="24"/>
          <w:szCs w:val="24"/>
        </w:rPr>
        <w:t xml:space="preserve"> “base word”</w:t>
      </w:r>
      <w:r w:rsidR="00903520" w:rsidRPr="000F71EF">
        <w:rPr>
          <w:rFonts w:ascii="Times New Roman" w:hAnsi="Times New Roman" w:cs="Times New Roman"/>
          <w:sz w:val="24"/>
          <w:szCs w:val="24"/>
        </w:rPr>
        <w:t xml:space="preserve"> (</w:t>
      </w:r>
      <w:r w:rsidR="0037349C" w:rsidRPr="000F71EF">
        <w:rPr>
          <w:rFonts w:ascii="Times New Roman" w:hAnsi="Times New Roman" w:cs="Times New Roman"/>
          <w:sz w:val="24"/>
          <w:szCs w:val="24"/>
        </w:rPr>
        <w:t xml:space="preserve">e.g., “donkey”) and a </w:t>
      </w:r>
      <w:r w:rsidR="00026BAF" w:rsidRPr="000F71EF">
        <w:rPr>
          <w:rFonts w:ascii="Times New Roman" w:hAnsi="Times New Roman" w:cs="Times New Roman"/>
          <w:sz w:val="24"/>
          <w:szCs w:val="24"/>
        </w:rPr>
        <w:t xml:space="preserve">fictitious </w:t>
      </w:r>
      <w:r w:rsidR="00903520" w:rsidRPr="000F71EF">
        <w:rPr>
          <w:rFonts w:ascii="Times New Roman" w:hAnsi="Times New Roman" w:cs="Times New Roman"/>
          <w:sz w:val="24"/>
          <w:szCs w:val="24"/>
        </w:rPr>
        <w:t>novel word competitor (</w:t>
      </w:r>
      <w:r w:rsidR="0037349C" w:rsidRPr="000F71EF">
        <w:rPr>
          <w:rFonts w:ascii="Times New Roman" w:hAnsi="Times New Roman" w:cs="Times New Roman"/>
          <w:sz w:val="24"/>
          <w:szCs w:val="24"/>
        </w:rPr>
        <w:t>e.g., “</w:t>
      </w:r>
      <w:r w:rsidR="00903520" w:rsidRPr="000F71EF">
        <w:rPr>
          <w:rFonts w:ascii="Times New Roman" w:hAnsi="Times New Roman" w:cs="Times New Roman"/>
          <w:sz w:val="24"/>
          <w:szCs w:val="24"/>
        </w:rPr>
        <w:t>donkop</w:t>
      </w:r>
      <w:r w:rsidR="0037349C" w:rsidRPr="000F71EF">
        <w:rPr>
          <w:rFonts w:ascii="Times New Roman" w:hAnsi="Times New Roman" w:cs="Times New Roman"/>
          <w:sz w:val="24"/>
          <w:szCs w:val="24"/>
        </w:rPr>
        <w:t>”</w:t>
      </w:r>
      <w:r w:rsidR="00903520" w:rsidRPr="000F71EF">
        <w:rPr>
          <w:rFonts w:ascii="Times New Roman" w:hAnsi="Times New Roman" w:cs="Times New Roman"/>
          <w:sz w:val="24"/>
          <w:szCs w:val="24"/>
        </w:rPr>
        <w:t>)</w:t>
      </w:r>
      <w:r w:rsidR="001448A3" w:rsidRPr="000F71EF">
        <w:rPr>
          <w:rFonts w:ascii="Times New Roman" w:hAnsi="Times New Roman" w:cs="Times New Roman"/>
          <w:sz w:val="24"/>
          <w:szCs w:val="24"/>
        </w:rPr>
        <w:t xml:space="preserve"> (see </w:t>
      </w:r>
      <w:r w:rsidR="001448A3" w:rsidRPr="00D15E63">
        <w:rPr>
          <w:rFonts w:ascii="Times New Roman" w:hAnsi="Times New Roman" w:cs="Times New Roman"/>
          <w:sz w:val="24"/>
          <w:szCs w:val="24"/>
        </w:rPr>
        <w:t>Appendix</w:t>
      </w:r>
      <w:r w:rsidR="001448A3" w:rsidRPr="000F71EF">
        <w:rPr>
          <w:rFonts w:ascii="Times New Roman" w:hAnsi="Times New Roman" w:cs="Times New Roman"/>
          <w:sz w:val="24"/>
          <w:szCs w:val="24"/>
        </w:rPr>
        <w:t xml:space="preserve"> </w:t>
      </w:r>
      <w:r w:rsidR="00D15E63" w:rsidRPr="00D15E63">
        <w:rPr>
          <w:rFonts w:ascii="Times New Roman" w:hAnsi="Times New Roman" w:cs="Times New Roman"/>
          <w:sz w:val="24"/>
          <w:szCs w:val="24"/>
        </w:rPr>
        <w:t>A</w:t>
      </w:r>
      <w:r w:rsidR="001448A3" w:rsidRPr="00D15E63">
        <w:rPr>
          <w:rFonts w:ascii="Times New Roman" w:hAnsi="Times New Roman" w:cs="Times New Roman"/>
          <w:sz w:val="24"/>
          <w:szCs w:val="24"/>
        </w:rPr>
        <w:t>)</w:t>
      </w:r>
      <w:r w:rsidR="00903520" w:rsidRPr="00D15E63">
        <w:rPr>
          <w:rFonts w:ascii="Times New Roman" w:hAnsi="Times New Roman" w:cs="Times New Roman"/>
          <w:sz w:val="24"/>
          <w:szCs w:val="24"/>
        </w:rPr>
        <w:t>.</w:t>
      </w:r>
      <w:r w:rsidR="00903520" w:rsidRPr="000F71EF">
        <w:rPr>
          <w:rFonts w:ascii="Times New Roman" w:hAnsi="Times New Roman" w:cs="Times New Roman"/>
          <w:sz w:val="24"/>
          <w:szCs w:val="24"/>
        </w:rPr>
        <w:t xml:space="preserve"> All </w:t>
      </w:r>
      <w:r w:rsidR="00026BAF" w:rsidRPr="000F71EF">
        <w:rPr>
          <w:rFonts w:ascii="Times New Roman" w:hAnsi="Times New Roman" w:cs="Times New Roman"/>
          <w:sz w:val="24"/>
          <w:szCs w:val="24"/>
        </w:rPr>
        <w:t>base word</w:t>
      </w:r>
      <w:r w:rsidR="00903520" w:rsidRPr="000F71EF">
        <w:rPr>
          <w:rFonts w:ascii="Times New Roman" w:hAnsi="Times New Roman" w:cs="Times New Roman"/>
          <w:sz w:val="24"/>
          <w:szCs w:val="24"/>
        </w:rPr>
        <w:t xml:space="preserve">s </w:t>
      </w:r>
      <w:r w:rsidR="00FA1A1C" w:rsidRPr="000F71EF">
        <w:rPr>
          <w:rFonts w:ascii="Times New Roman" w:hAnsi="Times New Roman" w:cs="Times New Roman"/>
          <w:sz w:val="24"/>
          <w:szCs w:val="24"/>
        </w:rPr>
        <w:t xml:space="preserve">were </w:t>
      </w:r>
      <w:r w:rsidR="00903520" w:rsidRPr="000F71EF">
        <w:rPr>
          <w:rFonts w:ascii="Times New Roman" w:hAnsi="Times New Roman" w:cs="Times New Roman"/>
          <w:sz w:val="24"/>
          <w:szCs w:val="24"/>
        </w:rPr>
        <w:t xml:space="preserve">high frequency </w:t>
      </w:r>
      <w:r w:rsidR="00FA1A1C" w:rsidRPr="000F71EF">
        <w:rPr>
          <w:rFonts w:ascii="Times New Roman" w:hAnsi="Times New Roman" w:cs="Times New Roman"/>
          <w:sz w:val="24"/>
          <w:szCs w:val="24"/>
        </w:rPr>
        <w:t>nouns</w:t>
      </w:r>
      <w:r w:rsidR="00635E43">
        <w:rPr>
          <w:rFonts w:ascii="Times New Roman" w:hAnsi="Times New Roman" w:cs="Times New Roman"/>
          <w:sz w:val="24"/>
          <w:szCs w:val="24"/>
        </w:rPr>
        <w:t>,</w:t>
      </w:r>
      <w:r w:rsidR="00FA1A1C" w:rsidRPr="000F71EF">
        <w:rPr>
          <w:rFonts w:ascii="Times New Roman" w:hAnsi="Times New Roman" w:cs="Times New Roman"/>
          <w:sz w:val="24"/>
          <w:szCs w:val="24"/>
        </w:rPr>
        <w:t xml:space="preserve"> selected to be highly familiar to children aged 7-9 years old</w:t>
      </w:r>
      <w:r w:rsidR="00AE1C76">
        <w:rPr>
          <w:rFonts w:ascii="Times New Roman" w:hAnsi="Times New Roman" w:cs="Times New Roman"/>
          <w:sz w:val="24"/>
          <w:szCs w:val="24"/>
        </w:rPr>
        <w:t xml:space="preserve"> (on the basis of surveying three teachers </w:t>
      </w:r>
      <w:r w:rsidR="001C6E29">
        <w:rPr>
          <w:rFonts w:ascii="Times New Roman" w:hAnsi="Times New Roman" w:cs="Times New Roman"/>
          <w:sz w:val="24"/>
          <w:szCs w:val="24"/>
        </w:rPr>
        <w:t>of</w:t>
      </w:r>
      <w:r w:rsidR="00AE1C76">
        <w:rPr>
          <w:rFonts w:ascii="Times New Roman" w:hAnsi="Times New Roman" w:cs="Times New Roman"/>
          <w:sz w:val="24"/>
          <w:szCs w:val="24"/>
        </w:rPr>
        <w:t xml:space="preserve"> children </w:t>
      </w:r>
      <w:r w:rsidR="001C6E29">
        <w:rPr>
          <w:rFonts w:ascii="Times New Roman" w:hAnsi="Times New Roman" w:cs="Times New Roman"/>
          <w:sz w:val="24"/>
          <w:szCs w:val="24"/>
        </w:rPr>
        <w:t>in</w:t>
      </w:r>
      <w:r w:rsidR="00AE1C76">
        <w:rPr>
          <w:rFonts w:ascii="Times New Roman" w:hAnsi="Times New Roman" w:cs="Times New Roman"/>
          <w:sz w:val="24"/>
          <w:szCs w:val="24"/>
        </w:rPr>
        <w:t xml:space="preserve"> this age group)</w:t>
      </w:r>
      <w:r w:rsidR="00635E43">
        <w:rPr>
          <w:rFonts w:ascii="Times New Roman" w:hAnsi="Times New Roman" w:cs="Times New Roman"/>
          <w:sz w:val="24"/>
          <w:szCs w:val="24"/>
        </w:rPr>
        <w:t>, with an age-of-acquis</w:t>
      </w:r>
      <w:r w:rsidR="00112834">
        <w:rPr>
          <w:rFonts w:ascii="Times New Roman" w:hAnsi="Times New Roman" w:cs="Times New Roman"/>
          <w:sz w:val="24"/>
          <w:szCs w:val="24"/>
        </w:rPr>
        <w:t>ition rating of 7.5 or less (as reported in</w:t>
      </w:r>
      <w:r w:rsidR="00635E43">
        <w:rPr>
          <w:rFonts w:ascii="Times New Roman" w:hAnsi="Times New Roman" w:cs="Times New Roman"/>
          <w:sz w:val="24"/>
          <w:szCs w:val="24"/>
        </w:rPr>
        <w:t xml:space="preserve"> Brown et al., 2012)</w:t>
      </w:r>
      <w:r w:rsidR="00782E91">
        <w:rPr>
          <w:rFonts w:ascii="Times New Roman" w:hAnsi="Times New Roman" w:cs="Times New Roman"/>
          <w:sz w:val="24"/>
          <w:szCs w:val="24"/>
        </w:rPr>
        <w:t xml:space="preserve">.  The novel words were all phonemically identical to </w:t>
      </w:r>
      <w:r w:rsidR="00085187">
        <w:rPr>
          <w:rFonts w:ascii="Times New Roman" w:hAnsi="Times New Roman" w:cs="Times New Roman"/>
          <w:sz w:val="24"/>
          <w:szCs w:val="24"/>
        </w:rPr>
        <w:t>base word</w:t>
      </w:r>
      <w:r w:rsidR="00782E91">
        <w:rPr>
          <w:rFonts w:ascii="Times New Roman" w:hAnsi="Times New Roman" w:cs="Times New Roman"/>
          <w:sz w:val="24"/>
          <w:szCs w:val="24"/>
        </w:rPr>
        <w:t>s</w:t>
      </w:r>
      <w:r w:rsidR="008625E5">
        <w:rPr>
          <w:rFonts w:ascii="Times New Roman" w:hAnsi="Times New Roman" w:cs="Times New Roman"/>
          <w:sz w:val="24"/>
          <w:szCs w:val="24"/>
        </w:rPr>
        <w:t xml:space="preserve"> until the point at which the word becomes unique according to CELEX</w:t>
      </w:r>
      <w:r w:rsidR="00782E91">
        <w:rPr>
          <w:rFonts w:ascii="Times New Roman" w:hAnsi="Times New Roman" w:cs="Times New Roman"/>
          <w:sz w:val="24"/>
          <w:szCs w:val="24"/>
        </w:rPr>
        <w:t xml:space="preserve"> (M=4 phonemes)</w:t>
      </w:r>
      <w:r w:rsidR="008625E5">
        <w:rPr>
          <w:rFonts w:ascii="Times New Roman" w:hAnsi="Times New Roman" w:cs="Times New Roman"/>
          <w:sz w:val="24"/>
          <w:szCs w:val="24"/>
        </w:rPr>
        <w:t xml:space="preserve"> and we created by changing the final few phonemes of the </w:t>
      </w:r>
      <w:r w:rsidR="00085187">
        <w:rPr>
          <w:rFonts w:ascii="Times New Roman" w:hAnsi="Times New Roman" w:cs="Times New Roman"/>
          <w:sz w:val="24"/>
          <w:szCs w:val="24"/>
        </w:rPr>
        <w:t>base word</w:t>
      </w:r>
      <w:r w:rsidR="008625E5">
        <w:rPr>
          <w:rFonts w:ascii="Times New Roman" w:hAnsi="Times New Roman" w:cs="Times New Roman"/>
          <w:sz w:val="24"/>
          <w:szCs w:val="24"/>
        </w:rPr>
        <w:t xml:space="preserve"> after the </w:t>
      </w:r>
      <w:r w:rsidR="00D15E63">
        <w:rPr>
          <w:rFonts w:ascii="Times New Roman" w:hAnsi="Times New Roman" w:cs="Times New Roman"/>
          <w:sz w:val="24"/>
          <w:szCs w:val="24"/>
        </w:rPr>
        <w:t xml:space="preserve">uniqueness point (see </w:t>
      </w:r>
      <w:r w:rsidR="001C6E29">
        <w:rPr>
          <w:rFonts w:ascii="Times New Roman" w:hAnsi="Times New Roman" w:cs="Times New Roman"/>
          <w:sz w:val="24"/>
          <w:szCs w:val="24"/>
        </w:rPr>
        <w:t>A</w:t>
      </w:r>
      <w:r w:rsidR="00D15E63">
        <w:rPr>
          <w:rFonts w:ascii="Times New Roman" w:hAnsi="Times New Roman" w:cs="Times New Roman"/>
          <w:sz w:val="24"/>
          <w:szCs w:val="24"/>
        </w:rPr>
        <w:t>ppendix A</w:t>
      </w:r>
      <w:r w:rsidR="008625E5">
        <w:rPr>
          <w:rFonts w:ascii="Times New Roman" w:hAnsi="Times New Roman" w:cs="Times New Roman"/>
          <w:sz w:val="24"/>
          <w:szCs w:val="24"/>
        </w:rPr>
        <w:t>)</w:t>
      </w:r>
      <w:r w:rsidR="00782E91">
        <w:rPr>
          <w:rFonts w:ascii="Times New Roman" w:hAnsi="Times New Roman" w:cs="Times New Roman"/>
          <w:sz w:val="24"/>
          <w:szCs w:val="24"/>
        </w:rPr>
        <w:t xml:space="preserve">.   </w:t>
      </w:r>
      <w:r w:rsidR="00CC0159" w:rsidRPr="000F71EF">
        <w:rPr>
          <w:rFonts w:ascii="Times New Roman" w:hAnsi="Times New Roman" w:cs="Times New Roman"/>
          <w:sz w:val="24"/>
          <w:szCs w:val="24"/>
        </w:rPr>
        <w:t xml:space="preserve">Ten adults (who did not participate in the experiment) were asked to name a large pool of pictures and pictures were selected to represent </w:t>
      </w:r>
      <w:r w:rsidR="00026BAF" w:rsidRPr="000F71EF">
        <w:rPr>
          <w:rFonts w:ascii="Times New Roman" w:hAnsi="Times New Roman" w:cs="Times New Roman"/>
          <w:sz w:val="24"/>
          <w:szCs w:val="24"/>
        </w:rPr>
        <w:t>base word</w:t>
      </w:r>
      <w:r w:rsidR="00CC0159" w:rsidRPr="000F71EF">
        <w:rPr>
          <w:rFonts w:ascii="Times New Roman" w:hAnsi="Times New Roman" w:cs="Times New Roman"/>
          <w:sz w:val="24"/>
          <w:szCs w:val="24"/>
        </w:rPr>
        <w:t>s if naming agreement was &gt;80%. When pictures had naming agreement of &lt;80% the pictures were changed and were re-named by the same adults.</w:t>
      </w:r>
    </w:p>
    <w:p w14:paraId="2E5AA7DA" w14:textId="36682D4B" w:rsidR="00456922" w:rsidRPr="000F71EF" w:rsidRDefault="00FA1A1C" w:rsidP="000F71EF">
      <w:pPr>
        <w:spacing w:line="360" w:lineRule="auto"/>
        <w:ind w:firstLine="360"/>
        <w:rPr>
          <w:rFonts w:ascii="Times New Roman" w:hAnsi="Times New Roman" w:cs="Times New Roman"/>
          <w:sz w:val="24"/>
          <w:szCs w:val="24"/>
        </w:rPr>
      </w:pPr>
      <w:r w:rsidRPr="000F71EF">
        <w:rPr>
          <w:rFonts w:ascii="Times New Roman" w:hAnsi="Times New Roman" w:cs="Times New Roman"/>
          <w:sz w:val="24"/>
          <w:szCs w:val="24"/>
        </w:rPr>
        <w:t xml:space="preserve">The same 10 adults </w:t>
      </w:r>
      <w:r w:rsidR="001448A3" w:rsidRPr="000F71EF">
        <w:rPr>
          <w:rFonts w:ascii="Times New Roman" w:hAnsi="Times New Roman" w:cs="Times New Roman"/>
          <w:sz w:val="24"/>
          <w:szCs w:val="24"/>
        </w:rPr>
        <w:t>were asked</w:t>
      </w:r>
      <w:r w:rsidRPr="000F71EF">
        <w:rPr>
          <w:rFonts w:ascii="Times New Roman" w:hAnsi="Times New Roman" w:cs="Times New Roman"/>
          <w:sz w:val="24"/>
          <w:szCs w:val="24"/>
        </w:rPr>
        <w:t xml:space="preserve"> to name a large pool of novel objects. </w:t>
      </w:r>
      <w:r w:rsidR="0018122A" w:rsidRPr="000F71EF">
        <w:rPr>
          <w:rFonts w:ascii="Times New Roman" w:hAnsi="Times New Roman" w:cs="Times New Roman"/>
          <w:sz w:val="24"/>
          <w:szCs w:val="24"/>
        </w:rPr>
        <w:t>N</w:t>
      </w:r>
      <w:r w:rsidRPr="000F71EF">
        <w:rPr>
          <w:rFonts w:ascii="Times New Roman" w:hAnsi="Times New Roman" w:cs="Times New Roman"/>
          <w:sz w:val="24"/>
          <w:szCs w:val="24"/>
        </w:rPr>
        <w:t xml:space="preserve">ovel objects were </w:t>
      </w:r>
      <w:r w:rsidR="00071C19">
        <w:rPr>
          <w:rFonts w:ascii="Times New Roman" w:hAnsi="Times New Roman" w:cs="Times New Roman"/>
          <w:sz w:val="24"/>
          <w:szCs w:val="24"/>
        </w:rPr>
        <w:t>included</w:t>
      </w:r>
      <w:r w:rsidR="00071C19" w:rsidRPr="000F71EF">
        <w:rPr>
          <w:rFonts w:ascii="Times New Roman" w:hAnsi="Times New Roman" w:cs="Times New Roman"/>
          <w:sz w:val="24"/>
          <w:szCs w:val="24"/>
        </w:rPr>
        <w:t xml:space="preserve"> </w:t>
      </w:r>
      <w:r w:rsidR="001C6E29">
        <w:rPr>
          <w:rFonts w:ascii="Times New Roman" w:hAnsi="Times New Roman" w:cs="Times New Roman"/>
          <w:sz w:val="24"/>
          <w:szCs w:val="24"/>
        </w:rPr>
        <w:t>if they</w:t>
      </w:r>
      <w:r w:rsidR="001448A3" w:rsidRPr="000F71EF">
        <w:rPr>
          <w:rFonts w:ascii="Times New Roman" w:hAnsi="Times New Roman" w:cs="Times New Roman"/>
          <w:sz w:val="24"/>
          <w:szCs w:val="24"/>
        </w:rPr>
        <w:t xml:space="preserve"> were </w:t>
      </w:r>
      <w:r w:rsidRPr="000F71EF">
        <w:rPr>
          <w:rFonts w:ascii="Times New Roman" w:hAnsi="Times New Roman" w:cs="Times New Roman"/>
          <w:sz w:val="24"/>
          <w:szCs w:val="24"/>
        </w:rPr>
        <w:t xml:space="preserve">not given a specific name by &gt;80% of the raters and </w:t>
      </w:r>
      <w:r w:rsidR="00071C19">
        <w:rPr>
          <w:rFonts w:ascii="Times New Roman" w:hAnsi="Times New Roman" w:cs="Times New Roman"/>
          <w:sz w:val="24"/>
          <w:szCs w:val="24"/>
        </w:rPr>
        <w:t>yet identified</w:t>
      </w:r>
      <w:r w:rsidR="00071C19" w:rsidRPr="000F71EF">
        <w:rPr>
          <w:rFonts w:ascii="Times New Roman" w:hAnsi="Times New Roman" w:cs="Times New Roman"/>
          <w:sz w:val="24"/>
          <w:szCs w:val="24"/>
        </w:rPr>
        <w:t xml:space="preserve"> </w:t>
      </w:r>
      <w:r w:rsidRPr="000F71EF">
        <w:rPr>
          <w:rFonts w:ascii="Times New Roman" w:hAnsi="Times New Roman" w:cs="Times New Roman"/>
          <w:sz w:val="24"/>
          <w:szCs w:val="24"/>
        </w:rPr>
        <w:t xml:space="preserve">by &gt;80% of raters </w:t>
      </w:r>
      <w:r w:rsidR="00071C19">
        <w:rPr>
          <w:rFonts w:ascii="Times New Roman" w:hAnsi="Times New Roman" w:cs="Times New Roman"/>
          <w:sz w:val="24"/>
          <w:szCs w:val="24"/>
        </w:rPr>
        <w:t>as belonging to</w:t>
      </w:r>
      <w:r w:rsidR="00071C19" w:rsidRPr="000F71EF">
        <w:rPr>
          <w:rFonts w:ascii="Times New Roman" w:hAnsi="Times New Roman" w:cs="Times New Roman"/>
          <w:sz w:val="24"/>
          <w:szCs w:val="24"/>
        </w:rPr>
        <w:t xml:space="preserve"> </w:t>
      </w:r>
      <w:r w:rsidRPr="000F71EF">
        <w:rPr>
          <w:rFonts w:ascii="Times New Roman" w:hAnsi="Times New Roman" w:cs="Times New Roman"/>
          <w:sz w:val="24"/>
          <w:szCs w:val="24"/>
        </w:rPr>
        <w:t xml:space="preserve">one of </w:t>
      </w:r>
      <w:r w:rsidR="0018122A" w:rsidRPr="000F71EF">
        <w:rPr>
          <w:rFonts w:ascii="Times New Roman" w:hAnsi="Times New Roman" w:cs="Times New Roman"/>
          <w:sz w:val="24"/>
          <w:szCs w:val="24"/>
        </w:rPr>
        <w:t>four</w:t>
      </w:r>
      <w:r w:rsidRPr="000F71EF">
        <w:rPr>
          <w:rFonts w:ascii="Times New Roman" w:hAnsi="Times New Roman" w:cs="Times New Roman"/>
          <w:sz w:val="24"/>
          <w:szCs w:val="24"/>
        </w:rPr>
        <w:t xml:space="preserve"> categor</w:t>
      </w:r>
      <w:r w:rsidR="00071C19">
        <w:rPr>
          <w:rFonts w:ascii="Times New Roman" w:hAnsi="Times New Roman" w:cs="Times New Roman"/>
          <w:sz w:val="24"/>
          <w:szCs w:val="24"/>
        </w:rPr>
        <w:t>ies</w:t>
      </w:r>
      <w:r w:rsidR="0018122A" w:rsidRPr="000F71EF">
        <w:rPr>
          <w:rFonts w:ascii="Times New Roman" w:hAnsi="Times New Roman" w:cs="Times New Roman"/>
          <w:sz w:val="24"/>
          <w:szCs w:val="24"/>
        </w:rPr>
        <w:t xml:space="preserve"> (</w:t>
      </w:r>
      <w:r w:rsidRPr="000F71EF">
        <w:rPr>
          <w:rFonts w:ascii="Times New Roman" w:hAnsi="Times New Roman" w:cs="Times New Roman"/>
          <w:sz w:val="24"/>
          <w:szCs w:val="24"/>
        </w:rPr>
        <w:t>animal</w:t>
      </w:r>
      <w:r w:rsidR="00903520" w:rsidRPr="000F71EF">
        <w:rPr>
          <w:rFonts w:ascii="Times New Roman" w:hAnsi="Times New Roman" w:cs="Times New Roman"/>
          <w:sz w:val="24"/>
          <w:szCs w:val="24"/>
        </w:rPr>
        <w:t>, musical instrument, plant</w:t>
      </w:r>
      <w:r w:rsidRPr="000F71EF">
        <w:rPr>
          <w:rFonts w:ascii="Times New Roman" w:hAnsi="Times New Roman" w:cs="Times New Roman"/>
          <w:sz w:val="24"/>
          <w:szCs w:val="24"/>
        </w:rPr>
        <w:t>, tool</w:t>
      </w:r>
      <w:r w:rsidR="0018122A" w:rsidRPr="000F71EF">
        <w:rPr>
          <w:rFonts w:ascii="Times New Roman" w:hAnsi="Times New Roman" w:cs="Times New Roman"/>
          <w:sz w:val="24"/>
          <w:szCs w:val="24"/>
        </w:rPr>
        <w:t>)</w:t>
      </w:r>
      <w:r w:rsidR="00903520" w:rsidRPr="000F71EF">
        <w:rPr>
          <w:rFonts w:ascii="Times New Roman" w:hAnsi="Times New Roman" w:cs="Times New Roman"/>
          <w:sz w:val="24"/>
          <w:szCs w:val="24"/>
        </w:rPr>
        <w:t>.</w:t>
      </w:r>
      <w:r w:rsidR="00D56ED4" w:rsidRPr="000F71EF">
        <w:rPr>
          <w:rFonts w:ascii="Times New Roman" w:hAnsi="Times New Roman" w:cs="Times New Roman"/>
          <w:sz w:val="24"/>
          <w:szCs w:val="24"/>
        </w:rPr>
        <w:t xml:space="preserve"> </w:t>
      </w:r>
      <w:r w:rsidR="0018122A" w:rsidRPr="000F71EF">
        <w:rPr>
          <w:rFonts w:ascii="Times New Roman" w:hAnsi="Times New Roman" w:cs="Times New Roman"/>
          <w:sz w:val="24"/>
          <w:szCs w:val="24"/>
        </w:rPr>
        <w:t>Seventy-two n</w:t>
      </w:r>
      <w:r w:rsidR="00903520" w:rsidRPr="000F71EF">
        <w:rPr>
          <w:rFonts w:ascii="Times New Roman" w:hAnsi="Times New Roman" w:cs="Times New Roman"/>
          <w:sz w:val="24"/>
          <w:szCs w:val="24"/>
        </w:rPr>
        <w:t xml:space="preserve">ovel objects </w:t>
      </w:r>
      <w:r w:rsidR="00D56ED4" w:rsidRPr="000F71EF">
        <w:rPr>
          <w:rFonts w:ascii="Times New Roman" w:hAnsi="Times New Roman" w:cs="Times New Roman"/>
          <w:sz w:val="24"/>
          <w:szCs w:val="24"/>
        </w:rPr>
        <w:t xml:space="preserve">were </w:t>
      </w:r>
      <w:r w:rsidR="00903520" w:rsidRPr="000F71EF">
        <w:rPr>
          <w:rFonts w:ascii="Times New Roman" w:hAnsi="Times New Roman" w:cs="Times New Roman"/>
          <w:sz w:val="24"/>
          <w:szCs w:val="24"/>
        </w:rPr>
        <w:t>paired with novel words using the following criteria:</w:t>
      </w:r>
      <w:r w:rsidR="00D56ED4" w:rsidRPr="000F71EF">
        <w:rPr>
          <w:rFonts w:ascii="Times New Roman" w:hAnsi="Times New Roman" w:cs="Times New Roman"/>
          <w:sz w:val="24"/>
          <w:szCs w:val="24"/>
        </w:rPr>
        <w:t xml:space="preserve"> </w:t>
      </w:r>
      <w:r w:rsidR="00D56ED4" w:rsidRPr="000F71EF">
        <w:rPr>
          <w:rFonts w:ascii="Times New Roman" w:hAnsi="Times New Roman" w:cs="Times New Roman"/>
          <w:sz w:val="24"/>
          <w:szCs w:val="24"/>
        </w:rPr>
        <w:lastRenderedPageBreak/>
        <w:t>(1) There was n</w:t>
      </w:r>
      <w:r w:rsidR="00903520" w:rsidRPr="000F71EF">
        <w:rPr>
          <w:rFonts w:ascii="Times New Roman" w:hAnsi="Times New Roman" w:cs="Times New Roman"/>
          <w:sz w:val="24"/>
          <w:szCs w:val="24"/>
        </w:rPr>
        <w:t xml:space="preserve">o semantic overlap between </w:t>
      </w:r>
      <w:r w:rsidR="00D56ED4" w:rsidRPr="000F71EF">
        <w:rPr>
          <w:rFonts w:ascii="Times New Roman" w:hAnsi="Times New Roman" w:cs="Times New Roman"/>
          <w:sz w:val="24"/>
          <w:szCs w:val="24"/>
        </w:rPr>
        <w:t xml:space="preserve">the </w:t>
      </w:r>
      <w:r w:rsidR="00026BAF" w:rsidRPr="000F71EF">
        <w:rPr>
          <w:rFonts w:ascii="Times New Roman" w:hAnsi="Times New Roman" w:cs="Times New Roman"/>
          <w:sz w:val="24"/>
          <w:szCs w:val="24"/>
        </w:rPr>
        <w:t>base word</w:t>
      </w:r>
      <w:r w:rsidR="00903520" w:rsidRPr="000F71EF">
        <w:rPr>
          <w:rFonts w:ascii="Times New Roman" w:hAnsi="Times New Roman" w:cs="Times New Roman"/>
          <w:sz w:val="24"/>
          <w:szCs w:val="24"/>
        </w:rPr>
        <w:t xml:space="preserve"> and </w:t>
      </w:r>
      <w:r w:rsidR="00071C19">
        <w:rPr>
          <w:rFonts w:ascii="Times New Roman" w:hAnsi="Times New Roman" w:cs="Times New Roman"/>
          <w:sz w:val="24"/>
          <w:szCs w:val="24"/>
        </w:rPr>
        <w:t xml:space="preserve">the </w:t>
      </w:r>
      <w:r w:rsidR="00903520" w:rsidRPr="000F71EF">
        <w:rPr>
          <w:rFonts w:ascii="Times New Roman" w:hAnsi="Times New Roman" w:cs="Times New Roman"/>
          <w:sz w:val="24"/>
          <w:szCs w:val="24"/>
        </w:rPr>
        <w:t>category</w:t>
      </w:r>
      <w:r w:rsidR="00D56ED4" w:rsidRPr="000F71EF">
        <w:rPr>
          <w:rFonts w:ascii="Times New Roman" w:hAnsi="Times New Roman" w:cs="Times New Roman"/>
          <w:sz w:val="24"/>
          <w:szCs w:val="24"/>
        </w:rPr>
        <w:t xml:space="preserve"> of </w:t>
      </w:r>
      <w:r w:rsidR="00071C19">
        <w:rPr>
          <w:rFonts w:ascii="Times New Roman" w:hAnsi="Times New Roman" w:cs="Times New Roman"/>
          <w:sz w:val="24"/>
          <w:szCs w:val="24"/>
        </w:rPr>
        <w:t xml:space="preserve">the </w:t>
      </w:r>
      <w:r w:rsidR="00D56ED4" w:rsidRPr="000F71EF">
        <w:rPr>
          <w:rFonts w:ascii="Times New Roman" w:hAnsi="Times New Roman" w:cs="Times New Roman"/>
          <w:sz w:val="24"/>
          <w:szCs w:val="24"/>
        </w:rPr>
        <w:t>novel object</w:t>
      </w:r>
      <w:r w:rsidR="0064465F" w:rsidRPr="000F71EF">
        <w:rPr>
          <w:rFonts w:ascii="Times New Roman" w:hAnsi="Times New Roman" w:cs="Times New Roman"/>
          <w:sz w:val="24"/>
          <w:szCs w:val="24"/>
        </w:rPr>
        <w:t xml:space="preserve"> (e.g., the novel word “donkop” was not paired with a novel object from the ‘animal’ category)</w:t>
      </w:r>
      <w:r w:rsidR="00D56ED4" w:rsidRPr="000F71EF">
        <w:rPr>
          <w:rFonts w:ascii="Times New Roman" w:hAnsi="Times New Roman" w:cs="Times New Roman"/>
          <w:sz w:val="24"/>
          <w:szCs w:val="24"/>
        </w:rPr>
        <w:t>, and (2) there was n</w:t>
      </w:r>
      <w:r w:rsidR="00903520" w:rsidRPr="000F71EF">
        <w:rPr>
          <w:rFonts w:ascii="Times New Roman" w:hAnsi="Times New Roman" w:cs="Times New Roman"/>
          <w:sz w:val="24"/>
          <w:szCs w:val="24"/>
        </w:rPr>
        <w:t xml:space="preserve">o perceptual overlap between shape </w:t>
      </w:r>
      <w:r w:rsidR="00D56ED4" w:rsidRPr="000F71EF">
        <w:rPr>
          <w:rFonts w:ascii="Times New Roman" w:hAnsi="Times New Roman" w:cs="Times New Roman"/>
          <w:sz w:val="24"/>
          <w:szCs w:val="24"/>
        </w:rPr>
        <w:t xml:space="preserve">or colour </w:t>
      </w:r>
      <w:r w:rsidR="00903520" w:rsidRPr="000F71EF">
        <w:rPr>
          <w:rFonts w:ascii="Times New Roman" w:hAnsi="Times New Roman" w:cs="Times New Roman"/>
          <w:sz w:val="24"/>
          <w:szCs w:val="24"/>
        </w:rPr>
        <w:t xml:space="preserve">properties of </w:t>
      </w:r>
      <w:r w:rsidR="00071C19">
        <w:rPr>
          <w:rFonts w:ascii="Times New Roman" w:hAnsi="Times New Roman" w:cs="Times New Roman"/>
          <w:sz w:val="24"/>
          <w:szCs w:val="24"/>
        </w:rPr>
        <w:t xml:space="preserve">the </w:t>
      </w:r>
      <w:r w:rsidR="00026BAF" w:rsidRPr="000F71EF">
        <w:rPr>
          <w:rFonts w:ascii="Times New Roman" w:hAnsi="Times New Roman" w:cs="Times New Roman"/>
          <w:sz w:val="24"/>
          <w:szCs w:val="24"/>
        </w:rPr>
        <w:t>base word</w:t>
      </w:r>
      <w:r w:rsidR="00903520" w:rsidRPr="000F71EF">
        <w:rPr>
          <w:rFonts w:ascii="Times New Roman" w:hAnsi="Times New Roman" w:cs="Times New Roman"/>
          <w:sz w:val="24"/>
          <w:szCs w:val="24"/>
        </w:rPr>
        <w:t xml:space="preserve"> picture and </w:t>
      </w:r>
      <w:r w:rsidR="00071C19">
        <w:rPr>
          <w:rFonts w:ascii="Times New Roman" w:hAnsi="Times New Roman" w:cs="Times New Roman"/>
          <w:sz w:val="24"/>
          <w:szCs w:val="24"/>
        </w:rPr>
        <w:t xml:space="preserve">the </w:t>
      </w:r>
      <w:r w:rsidR="00D56ED4" w:rsidRPr="000F71EF">
        <w:rPr>
          <w:rFonts w:ascii="Times New Roman" w:hAnsi="Times New Roman" w:cs="Times New Roman"/>
          <w:sz w:val="24"/>
          <w:szCs w:val="24"/>
        </w:rPr>
        <w:t xml:space="preserve">properties of </w:t>
      </w:r>
      <w:r w:rsidR="00071C19">
        <w:rPr>
          <w:rFonts w:ascii="Times New Roman" w:hAnsi="Times New Roman" w:cs="Times New Roman"/>
          <w:sz w:val="24"/>
          <w:szCs w:val="24"/>
        </w:rPr>
        <w:t xml:space="preserve">the </w:t>
      </w:r>
      <w:r w:rsidR="00D56ED4" w:rsidRPr="000F71EF">
        <w:rPr>
          <w:rFonts w:ascii="Times New Roman" w:hAnsi="Times New Roman" w:cs="Times New Roman"/>
          <w:sz w:val="24"/>
          <w:szCs w:val="24"/>
        </w:rPr>
        <w:t>novel word object</w:t>
      </w:r>
      <w:r w:rsidR="00903520" w:rsidRPr="000F71EF">
        <w:rPr>
          <w:rFonts w:ascii="Times New Roman" w:hAnsi="Times New Roman" w:cs="Times New Roman"/>
          <w:sz w:val="24"/>
          <w:szCs w:val="24"/>
        </w:rPr>
        <w:t xml:space="preserve">. </w:t>
      </w:r>
      <w:r w:rsidR="00456922" w:rsidRPr="000F71EF">
        <w:rPr>
          <w:rFonts w:ascii="Times New Roman" w:hAnsi="Times New Roman" w:cs="Times New Roman"/>
          <w:sz w:val="24"/>
          <w:szCs w:val="24"/>
        </w:rPr>
        <w:t xml:space="preserve">All pictures </w:t>
      </w:r>
      <w:r w:rsidR="0064465F" w:rsidRPr="000F71EF">
        <w:rPr>
          <w:rFonts w:ascii="Times New Roman" w:hAnsi="Times New Roman" w:cs="Times New Roman"/>
          <w:sz w:val="24"/>
          <w:szCs w:val="24"/>
        </w:rPr>
        <w:t xml:space="preserve">(for </w:t>
      </w:r>
      <w:r w:rsidR="00026BAF" w:rsidRPr="000F71EF">
        <w:rPr>
          <w:rFonts w:ascii="Times New Roman" w:hAnsi="Times New Roman" w:cs="Times New Roman"/>
          <w:sz w:val="24"/>
          <w:szCs w:val="24"/>
        </w:rPr>
        <w:t>base word</w:t>
      </w:r>
      <w:r w:rsidR="0064465F" w:rsidRPr="000F71EF">
        <w:rPr>
          <w:rFonts w:ascii="Times New Roman" w:hAnsi="Times New Roman" w:cs="Times New Roman"/>
          <w:sz w:val="24"/>
          <w:szCs w:val="24"/>
        </w:rPr>
        <w:t xml:space="preserve">s and novel words) were </w:t>
      </w:r>
      <w:r w:rsidR="0018122A" w:rsidRPr="000F71EF">
        <w:rPr>
          <w:rFonts w:ascii="Times New Roman" w:hAnsi="Times New Roman" w:cs="Times New Roman"/>
          <w:sz w:val="24"/>
          <w:szCs w:val="24"/>
        </w:rPr>
        <w:t xml:space="preserve">sized at </w:t>
      </w:r>
      <w:r w:rsidR="00456922" w:rsidRPr="000F71EF">
        <w:rPr>
          <w:rFonts w:ascii="Times New Roman" w:hAnsi="Times New Roman" w:cs="Times New Roman"/>
          <w:sz w:val="24"/>
          <w:szCs w:val="24"/>
        </w:rPr>
        <w:t>200 x 200 pixels</w:t>
      </w:r>
      <w:r w:rsidR="001448A3" w:rsidRPr="000F71EF">
        <w:rPr>
          <w:rFonts w:ascii="Times New Roman" w:hAnsi="Times New Roman" w:cs="Times New Roman"/>
          <w:sz w:val="24"/>
          <w:szCs w:val="24"/>
        </w:rPr>
        <w:t xml:space="preserve"> (see </w:t>
      </w:r>
      <w:r w:rsidR="00D15E63">
        <w:rPr>
          <w:rFonts w:ascii="Times New Roman" w:hAnsi="Times New Roman" w:cs="Times New Roman"/>
          <w:sz w:val="24"/>
          <w:szCs w:val="24"/>
        </w:rPr>
        <w:t xml:space="preserve">Supplementary </w:t>
      </w:r>
      <w:r w:rsidR="00496A65">
        <w:rPr>
          <w:rFonts w:ascii="Times New Roman" w:hAnsi="Times New Roman" w:cs="Times New Roman"/>
          <w:sz w:val="24"/>
          <w:szCs w:val="24"/>
        </w:rPr>
        <w:t>M</w:t>
      </w:r>
      <w:r w:rsidR="00D15E63">
        <w:rPr>
          <w:rFonts w:ascii="Times New Roman" w:hAnsi="Times New Roman" w:cs="Times New Roman"/>
          <w:sz w:val="24"/>
          <w:szCs w:val="24"/>
        </w:rPr>
        <w:t>aterials</w:t>
      </w:r>
      <w:r w:rsidR="001448A3" w:rsidRPr="000F71EF">
        <w:rPr>
          <w:rFonts w:ascii="Times New Roman" w:hAnsi="Times New Roman" w:cs="Times New Roman"/>
          <w:sz w:val="24"/>
          <w:szCs w:val="24"/>
        </w:rPr>
        <w:t xml:space="preserve">). </w:t>
      </w:r>
    </w:p>
    <w:p w14:paraId="66E61249" w14:textId="17E85C7C" w:rsidR="00456922" w:rsidRPr="000F71EF" w:rsidRDefault="0037349C" w:rsidP="000F71EF">
      <w:pPr>
        <w:spacing w:line="360" w:lineRule="auto"/>
        <w:ind w:firstLine="360"/>
        <w:rPr>
          <w:rFonts w:ascii="Times New Roman" w:hAnsi="Times New Roman" w:cs="Times New Roman"/>
          <w:sz w:val="24"/>
          <w:szCs w:val="24"/>
        </w:rPr>
      </w:pPr>
      <w:r w:rsidRPr="000F71EF">
        <w:rPr>
          <w:rFonts w:ascii="Times New Roman" w:hAnsi="Times New Roman" w:cs="Times New Roman"/>
          <w:sz w:val="24"/>
          <w:szCs w:val="24"/>
        </w:rPr>
        <w:t xml:space="preserve">The </w:t>
      </w:r>
      <w:r w:rsidR="00456922" w:rsidRPr="000F71EF">
        <w:rPr>
          <w:rFonts w:ascii="Times New Roman" w:hAnsi="Times New Roman" w:cs="Times New Roman"/>
          <w:sz w:val="24"/>
          <w:szCs w:val="24"/>
        </w:rPr>
        <w:t xml:space="preserve">72 stimulus pairs were divided into </w:t>
      </w:r>
      <w:r w:rsidRPr="000F71EF">
        <w:rPr>
          <w:rFonts w:ascii="Times New Roman" w:hAnsi="Times New Roman" w:cs="Times New Roman"/>
          <w:sz w:val="24"/>
          <w:szCs w:val="24"/>
        </w:rPr>
        <w:t xml:space="preserve">three </w:t>
      </w:r>
      <w:r w:rsidR="00496A65">
        <w:rPr>
          <w:rFonts w:ascii="Times New Roman" w:hAnsi="Times New Roman" w:cs="Times New Roman"/>
          <w:sz w:val="24"/>
          <w:szCs w:val="24"/>
        </w:rPr>
        <w:t>matc</w:t>
      </w:r>
      <w:r w:rsidR="00F93089" w:rsidRPr="000F71EF">
        <w:rPr>
          <w:rFonts w:ascii="Times New Roman" w:hAnsi="Times New Roman" w:cs="Times New Roman"/>
          <w:sz w:val="24"/>
          <w:szCs w:val="24"/>
        </w:rPr>
        <w:t xml:space="preserve">hed </w:t>
      </w:r>
      <w:r w:rsidRPr="000F71EF">
        <w:rPr>
          <w:rFonts w:ascii="Times New Roman" w:hAnsi="Times New Roman" w:cs="Times New Roman"/>
          <w:sz w:val="24"/>
          <w:szCs w:val="24"/>
        </w:rPr>
        <w:t>lists of 24 novel word-object pairs</w:t>
      </w:r>
      <w:r w:rsidR="0018122A" w:rsidRPr="000F71EF">
        <w:rPr>
          <w:rFonts w:ascii="Times New Roman" w:hAnsi="Times New Roman" w:cs="Times New Roman"/>
          <w:sz w:val="24"/>
          <w:szCs w:val="24"/>
        </w:rPr>
        <w:t xml:space="preserve"> (see Appendix </w:t>
      </w:r>
      <w:r w:rsidR="00D15E63" w:rsidRPr="00D15E63">
        <w:rPr>
          <w:rFonts w:ascii="Times New Roman" w:hAnsi="Times New Roman" w:cs="Times New Roman"/>
          <w:sz w:val="24"/>
          <w:szCs w:val="24"/>
        </w:rPr>
        <w:t>A</w:t>
      </w:r>
      <w:r w:rsidR="0018122A" w:rsidRPr="000F71EF">
        <w:rPr>
          <w:rFonts w:ascii="Times New Roman" w:hAnsi="Times New Roman" w:cs="Times New Roman"/>
          <w:sz w:val="24"/>
          <w:szCs w:val="24"/>
        </w:rPr>
        <w:t>)</w:t>
      </w:r>
      <w:r w:rsidRPr="000F71EF">
        <w:rPr>
          <w:rFonts w:ascii="Times New Roman" w:hAnsi="Times New Roman" w:cs="Times New Roman"/>
          <w:sz w:val="24"/>
          <w:szCs w:val="24"/>
        </w:rPr>
        <w:t xml:space="preserve">. The </w:t>
      </w:r>
      <w:r w:rsidR="00026BAF" w:rsidRPr="000F71EF">
        <w:rPr>
          <w:rFonts w:ascii="Times New Roman" w:hAnsi="Times New Roman" w:cs="Times New Roman"/>
          <w:sz w:val="24"/>
          <w:szCs w:val="24"/>
        </w:rPr>
        <w:t>base word</w:t>
      </w:r>
      <w:r w:rsidRPr="000F71EF">
        <w:rPr>
          <w:rFonts w:ascii="Times New Roman" w:hAnsi="Times New Roman" w:cs="Times New Roman"/>
          <w:sz w:val="24"/>
          <w:szCs w:val="24"/>
        </w:rPr>
        <w:t>s in each of the three lists were matched on CELEX frequency</w:t>
      </w:r>
      <w:r w:rsidR="00B747CB">
        <w:rPr>
          <w:rFonts w:ascii="Times New Roman" w:hAnsi="Times New Roman" w:cs="Times New Roman"/>
          <w:sz w:val="24"/>
          <w:szCs w:val="24"/>
        </w:rPr>
        <w:t xml:space="preserve"> (M=</w:t>
      </w:r>
      <w:r w:rsidR="00E104A4">
        <w:rPr>
          <w:rFonts w:ascii="Times New Roman" w:hAnsi="Times New Roman" w:cs="Times New Roman"/>
          <w:sz w:val="24"/>
          <w:szCs w:val="24"/>
        </w:rPr>
        <w:t>8.11, SD=8.93)</w:t>
      </w:r>
      <w:r w:rsidRPr="000F71EF">
        <w:rPr>
          <w:rFonts w:ascii="Times New Roman" w:hAnsi="Times New Roman" w:cs="Times New Roman"/>
          <w:sz w:val="24"/>
          <w:szCs w:val="24"/>
        </w:rPr>
        <w:t xml:space="preserve">, </w:t>
      </w:r>
      <w:r w:rsidRPr="00A020B2">
        <w:rPr>
          <w:rFonts w:ascii="Times New Roman" w:hAnsi="Times New Roman" w:cs="Times New Roman"/>
          <w:i/>
          <w:sz w:val="24"/>
          <w:szCs w:val="24"/>
        </w:rPr>
        <w:t>n</w:t>
      </w:r>
      <w:r w:rsidRPr="000F71EF">
        <w:rPr>
          <w:rFonts w:ascii="Times New Roman" w:hAnsi="Times New Roman" w:cs="Times New Roman"/>
          <w:sz w:val="24"/>
          <w:szCs w:val="24"/>
        </w:rPr>
        <w:t xml:space="preserve"> syllables,</w:t>
      </w:r>
      <w:r w:rsidR="00E104A4">
        <w:rPr>
          <w:rFonts w:ascii="Times New Roman" w:hAnsi="Times New Roman" w:cs="Times New Roman"/>
          <w:sz w:val="24"/>
          <w:szCs w:val="24"/>
        </w:rPr>
        <w:t xml:space="preserve"> (M=2.38, SD=.49)</w:t>
      </w:r>
      <w:r w:rsidRPr="000F71EF">
        <w:rPr>
          <w:rFonts w:ascii="Times New Roman" w:hAnsi="Times New Roman" w:cs="Times New Roman"/>
          <w:sz w:val="24"/>
          <w:szCs w:val="24"/>
        </w:rPr>
        <w:t xml:space="preserve"> </w:t>
      </w:r>
      <w:r w:rsidRPr="00A020B2">
        <w:rPr>
          <w:rFonts w:ascii="Times New Roman" w:hAnsi="Times New Roman" w:cs="Times New Roman"/>
          <w:i/>
          <w:sz w:val="24"/>
          <w:szCs w:val="24"/>
        </w:rPr>
        <w:t>n</w:t>
      </w:r>
      <w:r w:rsidRPr="000F71EF">
        <w:rPr>
          <w:rFonts w:ascii="Times New Roman" w:hAnsi="Times New Roman" w:cs="Times New Roman"/>
          <w:sz w:val="24"/>
          <w:szCs w:val="24"/>
        </w:rPr>
        <w:t xml:space="preserve"> phonemes</w:t>
      </w:r>
      <w:r w:rsidR="00E104A4">
        <w:rPr>
          <w:rFonts w:ascii="Times New Roman" w:hAnsi="Times New Roman" w:cs="Times New Roman"/>
          <w:sz w:val="24"/>
          <w:szCs w:val="24"/>
        </w:rPr>
        <w:t xml:space="preserve"> (M=6.35</w:t>
      </w:r>
      <w:r w:rsidRPr="000F71EF">
        <w:rPr>
          <w:rFonts w:ascii="Times New Roman" w:hAnsi="Times New Roman" w:cs="Times New Roman"/>
          <w:sz w:val="24"/>
          <w:szCs w:val="24"/>
        </w:rPr>
        <w:t>,</w:t>
      </w:r>
      <w:r w:rsidR="00E104A4">
        <w:rPr>
          <w:rFonts w:ascii="Times New Roman" w:hAnsi="Times New Roman" w:cs="Times New Roman"/>
          <w:sz w:val="24"/>
          <w:szCs w:val="24"/>
        </w:rPr>
        <w:t xml:space="preserve"> SD=1.08)</w:t>
      </w:r>
      <w:r w:rsidRPr="000F71EF">
        <w:rPr>
          <w:rFonts w:ascii="Times New Roman" w:hAnsi="Times New Roman" w:cs="Times New Roman"/>
          <w:sz w:val="24"/>
          <w:szCs w:val="24"/>
        </w:rPr>
        <w:t xml:space="preserve"> uniqueness point</w:t>
      </w:r>
      <w:r w:rsidR="0064465F" w:rsidRPr="000F71EF">
        <w:rPr>
          <w:rFonts w:ascii="Times New Roman" w:hAnsi="Times New Roman" w:cs="Times New Roman"/>
          <w:sz w:val="24"/>
          <w:szCs w:val="24"/>
        </w:rPr>
        <w:t xml:space="preserve"> (obtained from CELEX</w:t>
      </w:r>
      <w:r w:rsidR="00E104A4">
        <w:rPr>
          <w:rFonts w:ascii="Times New Roman" w:hAnsi="Times New Roman" w:cs="Times New Roman"/>
          <w:sz w:val="24"/>
          <w:szCs w:val="24"/>
        </w:rPr>
        <w:t xml:space="preserve"> expressed as number of phonemes from onset; M=4.22; SD=.95</w:t>
      </w:r>
      <w:r w:rsidR="0064465F" w:rsidRPr="000F71EF">
        <w:rPr>
          <w:rFonts w:ascii="Times New Roman" w:hAnsi="Times New Roman" w:cs="Times New Roman"/>
          <w:sz w:val="24"/>
          <w:szCs w:val="24"/>
        </w:rPr>
        <w:t>)</w:t>
      </w:r>
      <w:r w:rsidRPr="000F71EF">
        <w:rPr>
          <w:rFonts w:ascii="Times New Roman" w:hAnsi="Times New Roman" w:cs="Times New Roman"/>
          <w:sz w:val="24"/>
          <w:szCs w:val="24"/>
        </w:rPr>
        <w:t xml:space="preserve">, </w:t>
      </w:r>
      <w:r w:rsidR="0064465F" w:rsidRPr="000F71EF">
        <w:rPr>
          <w:rFonts w:ascii="Times New Roman" w:hAnsi="Times New Roman" w:cs="Times New Roman"/>
          <w:sz w:val="24"/>
          <w:szCs w:val="24"/>
        </w:rPr>
        <w:t xml:space="preserve">and </w:t>
      </w:r>
      <w:r w:rsidR="00140751" w:rsidRPr="00A020B2">
        <w:rPr>
          <w:rFonts w:ascii="Times New Roman" w:hAnsi="Times New Roman" w:cs="Times New Roman"/>
          <w:i/>
          <w:sz w:val="24"/>
          <w:szCs w:val="24"/>
        </w:rPr>
        <w:t>n</w:t>
      </w:r>
      <w:r w:rsidR="00140751" w:rsidRPr="000F71EF">
        <w:rPr>
          <w:rFonts w:ascii="Times New Roman" w:hAnsi="Times New Roman" w:cs="Times New Roman"/>
          <w:sz w:val="24"/>
          <w:szCs w:val="24"/>
        </w:rPr>
        <w:t xml:space="preserve"> </w:t>
      </w:r>
      <w:r w:rsidRPr="000F71EF">
        <w:rPr>
          <w:rFonts w:ascii="Times New Roman" w:hAnsi="Times New Roman" w:cs="Times New Roman"/>
          <w:sz w:val="24"/>
          <w:szCs w:val="24"/>
        </w:rPr>
        <w:t>phonemes after the uniqueness point</w:t>
      </w:r>
      <w:r w:rsidR="00E104A4">
        <w:rPr>
          <w:rFonts w:ascii="Times New Roman" w:hAnsi="Times New Roman" w:cs="Times New Roman"/>
          <w:sz w:val="24"/>
          <w:szCs w:val="24"/>
        </w:rPr>
        <w:t xml:space="preserve"> (M=2.16; SD=.83).</w:t>
      </w:r>
      <w:r w:rsidR="0064465F" w:rsidRPr="000F71EF">
        <w:rPr>
          <w:rFonts w:ascii="Times New Roman" w:hAnsi="Times New Roman" w:cs="Times New Roman"/>
          <w:sz w:val="24"/>
          <w:szCs w:val="24"/>
        </w:rPr>
        <w:t xml:space="preserve"> Novel objects and </w:t>
      </w:r>
      <w:r w:rsidR="00026BAF" w:rsidRPr="000F71EF">
        <w:rPr>
          <w:rFonts w:ascii="Times New Roman" w:hAnsi="Times New Roman" w:cs="Times New Roman"/>
          <w:sz w:val="24"/>
          <w:szCs w:val="24"/>
        </w:rPr>
        <w:t>base word</w:t>
      </w:r>
      <w:r w:rsidR="0064465F" w:rsidRPr="000F71EF">
        <w:rPr>
          <w:rFonts w:ascii="Times New Roman" w:hAnsi="Times New Roman" w:cs="Times New Roman"/>
          <w:sz w:val="24"/>
          <w:szCs w:val="24"/>
        </w:rPr>
        <w:t xml:space="preserve"> pictures in each list were also matched for visual complexity (including number of object features (parts) and number of colours) to ensure that the novel competitor objects were not more or less salient than the </w:t>
      </w:r>
      <w:r w:rsidR="00026BAF" w:rsidRPr="000F71EF">
        <w:rPr>
          <w:rFonts w:ascii="Times New Roman" w:hAnsi="Times New Roman" w:cs="Times New Roman"/>
          <w:sz w:val="24"/>
          <w:szCs w:val="24"/>
        </w:rPr>
        <w:t>base word</w:t>
      </w:r>
      <w:r w:rsidR="0064465F" w:rsidRPr="000F71EF">
        <w:rPr>
          <w:rFonts w:ascii="Times New Roman" w:hAnsi="Times New Roman" w:cs="Times New Roman"/>
          <w:sz w:val="24"/>
          <w:szCs w:val="24"/>
        </w:rPr>
        <w:t xml:space="preserve"> objects</w:t>
      </w:r>
      <w:r w:rsidR="0018122A" w:rsidRPr="000F71EF">
        <w:rPr>
          <w:rFonts w:ascii="Times New Roman" w:hAnsi="Times New Roman" w:cs="Times New Roman"/>
          <w:sz w:val="24"/>
          <w:szCs w:val="24"/>
        </w:rPr>
        <w:t>.</w:t>
      </w:r>
      <w:r w:rsidR="0064465F" w:rsidRPr="000F71EF">
        <w:rPr>
          <w:rFonts w:ascii="Times New Roman" w:hAnsi="Times New Roman" w:cs="Times New Roman"/>
          <w:sz w:val="24"/>
          <w:szCs w:val="24"/>
        </w:rPr>
        <w:t xml:space="preserve"> </w:t>
      </w:r>
      <w:r w:rsidR="00456922" w:rsidRPr="000F71EF">
        <w:rPr>
          <w:rFonts w:ascii="Times New Roman" w:hAnsi="Times New Roman" w:cs="Times New Roman"/>
          <w:sz w:val="24"/>
          <w:szCs w:val="24"/>
        </w:rPr>
        <w:t xml:space="preserve"> </w:t>
      </w:r>
      <w:r w:rsidR="0018122A" w:rsidRPr="000F71EF">
        <w:rPr>
          <w:rFonts w:ascii="Times New Roman" w:hAnsi="Times New Roman" w:cs="Times New Roman"/>
          <w:sz w:val="24"/>
          <w:szCs w:val="24"/>
        </w:rPr>
        <w:t>P</w:t>
      </w:r>
      <w:r w:rsidRPr="000F71EF">
        <w:rPr>
          <w:rFonts w:ascii="Times New Roman" w:hAnsi="Times New Roman" w:cs="Times New Roman"/>
          <w:sz w:val="24"/>
          <w:szCs w:val="24"/>
        </w:rPr>
        <w:t>articipants were trained on one list on Day 1</w:t>
      </w:r>
      <w:r w:rsidR="00AD5787" w:rsidRPr="000F71EF">
        <w:rPr>
          <w:rFonts w:ascii="Times New Roman" w:hAnsi="Times New Roman" w:cs="Times New Roman"/>
          <w:sz w:val="24"/>
          <w:szCs w:val="24"/>
        </w:rPr>
        <w:t xml:space="preserve"> (creating an overnight lag between training and test) and another on Day</w:t>
      </w:r>
      <w:r w:rsidRPr="000F71EF">
        <w:rPr>
          <w:rFonts w:ascii="Times New Roman" w:hAnsi="Times New Roman" w:cs="Times New Roman"/>
          <w:sz w:val="24"/>
          <w:szCs w:val="24"/>
        </w:rPr>
        <w:t xml:space="preserve"> 2 (</w:t>
      </w:r>
      <w:r w:rsidR="00AD5787" w:rsidRPr="000F71EF">
        <w:rPr>
          <w:rFonts w:ascii="Times New Roman" w:hAnsi="Times New Roman" w:cs="Times New Roman"/>
          <w:sz w:val="24"/>
          <w:szCs w:val="24"/>
        </w:rPr>
        <w:t>creating a shorter same day lag</w:t>
      </w:r>
      <w:r w:rsidRPr="000F71EF">
        <w:rPr>
          <w:rFonts w:ascii="Times New Roman" w:hAnsi="Times New Roman" w:cs="Times New Roman"/>
          <w:sz w:val="24"/>
          <w:szCs w:val="24"/>
        </w:rPr>
        <w:t>), leaving the third list ‘untrained’</w:t>
      </w:r>
      <w:r w:rsidR="0018122A" w:rsidRPr="000F71EF">
        <w:rPr>
          <w:rFonts w:ascii="Times New Roman" w:hAnsi="Times New Roman" w:cs="Times New Roman"/>
          <w:sz w:val="24"/>
          <w:szCs w:val="24"/>
        </w:rPr>
        <w:t>; lists were rotated around participants and conditions</w:t>
      </w:r>
      <w:r w:rsidRPr="000F71EF">
        <w:rPr>
          <w:rFonts w:ascii="Times New Roman" w:hAnsi="Times New Roman" w:cs="Times New Roman"/>
          <w:sz w:val="24"/>
          <w:szCs w:val="24"/>
        </w:rPr>
        <w:t xml:space="preserve">.  </w:t>
      </w:r>
      <w:r w:rsidR="00B747CB" w:rsidRPr="00425AE5">
        <w:rPr>
          <w:rFonts w:ascii="Times New Roman" w:hAnsi="Times New Roman" w:cs="Times New Roman"/>
          <w:sz w:val="24"/>
          <w:szCs w:val="24"/>
        </w:rPr>
        <w:t xml:space="preserve">Counterbalancing </w:t>
      </w:r>
      <w:r w:rsidR="008D149E" w:rsidRPr="00425AE5">
        <w:rPr>
          <w:rFonts w:ascii="Times New Roman" w:hAnsi="Times New Roman" w:cs="Times New Roman"/>
          <w:sz w:val="24"/>
          <w:szCs w:val="24"/>
        </w:rPr>
        <w:t>ensured that each novel item was used as distracter in all conditions and that each target and competitors and distracters appeared with equal frequency across all four quadrants of the screen.</w:t>
      </w:r>
      <w:r w:rsidR="008D149E">
        <w:t xml:space="preserve">  </w:t>
      </w:r>
      <w:r w:rsidR="00E41ED7" w:rsidRPr="000F71EF">
        <w:rPr>
          <w:rFonts w:ascii="Times New Roman" w:hAnsi="Times New Roman" w:cs="Times New Roman"/>
          <w:sz w:val="24"/>
          <w:szCs w:val="24"/>
        </w:rPr>
        <w:t>Furthe</w:t>
      </w:r>
      <w:r w:rsidR="00D15E63">
        <w:rPr>
          <w:rFonts w:ascii="Times New Roman" w:hAnsi="Times New Roman" w:cs="Times New Roman"/>
          <w:sz w:val="24"/>
          <w:szCs w:val="24"/>
        </w:rPr>
        <w:t xml:space="preserve">r details can be found in </w:t>
      </w:r>
      <w:r w:rsidR="00071C19">
        <w:rPr>
          <w:rFonts w:ascii="Times New Roman" w:hAnsi="Times New Roman" w:cs="Times New Roman"/>
          <w:sz w:val="24"/>
          <w:szCs w:val="24"/>
        </w:rPr>
        <w:t>A</w:t>
      </w:r>
      <w:r w:rsidR="00D15E63">
        <w:rPr>
          <w:rFonts w:ascii="Times New Roman" w:hAnsi="Times New Roman" w:cs="Times New Roman"/>
          <w:sz w:val="24"/>
          <w:szCs w:val="24"/>
        </w:rPr>
        <w:t>ppendix A.</w:t>
      </w:r>
    </w:p>
    <w:p w14:paraId="1445D348" w14:textId="2FB05066" w:rsidR="00AD5787" w:rsidRPr="00B261D0" w:rsidRDefault="00026BAF" w:rsidP="00B261D0">
      <w:pPr>
        <w:spacing w:line="360" w:lineRule="auto"/>
        <w:ind w:firstLine="360"/>
        <w:rPr>
          <w:rFonts w:ascii="Times New Roman" w:hAnsi="Times New Roman" w:cs="Times New Roman"/>
          <w:i/>
          <w:sz w:val="24"/>
          <w:szCs w:val="24"/>
        </w:rPr>
      </w:pPr>
      <w:r w:rsidRPr="006E11BB">
        <w:rPr>
          <w:rFonts w:ascii="Times New Roman" w:hAnsi="Times New Roman" w:cs="Times New Roman"/>
          <w:i/>
          <w:sz w:val="24"/>
          <w:szCs w:val="24"/>
        </w:rPr>
        <w:t>Existing competitors</w:t>
      </w:r>
      <w:r w:rsidRPr="000F71EF">
        <w:rPr>
          <w:rFonts w:ascii="Times New Roman" w:hAnsi="Times New Roman" w:cs="Times New Roman"/>
          <w:i/>
          <w:sz w:val="24"/>
          <w:szCs w:val="24"/>
        </w:rPr>
        <w:t xml:space="preserve">. </w:t>
      </w:r>
      <w:r w:rsidR="002E1A43" w:rsidRPr="000F71EF">
        <w:rPr>
          <w:rFonts w:ascii="Times New Roman" w:hAnsi="Times New Roman" w:cs="Times New Roman"/>
          <w:sz w:val="24"/>
          <w:szCs w:val="24"/>
        </w:rPr>
        <w:t xml:space="preserve">A further set of </w:t>
      </w:r>
      <w:r w:rsidR="00E474A8">
        <w:rPr>
          <w:rFonts w:ascii="Times New Roman" w:hAnsi="Times New Roman" w:cs="Times New Roman"/>
          <w:sz w:val="24"/>
          <w:szCs w:val="24"/>
        </w:rPr>
        <w:t>20</w:t>
      </w:r>
      <w:r w:rsidR="003D2898" w:rsidRPr="000F71EF">
        <w:rPr>
          <w:rFonts w:ascii="Times New Roman" w:hAnsi="Times New Roman" w:cs="Times New Roman"/>
          <w:sz w:val="24"/>
          <w:szCs w:val="24"/>
        </w:rPr>
        <w:t xml:space="preserve"> </w:t>
      </w:r>
      <w:r w:rsidR="002E1A43" w:rsidRPr="000F71EF">
        <w:rPr>
          <w:rFonts w:ascii="Times New Roman" w:hAnsi="Times New Roman" w:cs="Times New Roman"/>
          <w:sz w:val="24"/>
          <w:szCs w:val="24"/>
        </w:rPr>
        <w:t xml:space="preserve">existing </w:t>
      </w:r>
      <w:r w:rsidR="00140751">
        <w:rPr>
          <w:rFonts w:ascii="Times New Roman" w:hAnsi="Times New Roman" w:cs="Times New Roman"/>
          <w:sz w:val="24"/>
          <w:szCs w:val="24"/>
        </w:rPr>
        <w:t>“</w:t>
      </w:r>
      <w:r w:rsidR="002E1A43" w:rsidRPr="000F71EF">
        <w:rPr>
          <w:rFonts w:ascii="Times New Roman" w:hAnsi="Times New Roman" w:cs="Times New Roman"/>
          <w:sz w:val="24"/>
          <w:szCs w:val="24"/>
        </w:rPr>
        <w:t>cohort competitor</w:t>
      </w:r>
      <w:r w:rsidR="00140751">
        <w:rPr>
          <w:rFonts w:ascii="Times New Roman" w:hAnsi="Times New Roman" w:cs="Times New Roman"/>
          <w:sz w:val="24"/>
          <w:szCs w:val="24"/>
        </w:rPr>
        <w:t>”</w:t>
      </w:r>
      <w:r w:rsidR="002E1A43" w:rsidRPr="000F71EF">
        <w:rPr>
          <w:rFonts w:ascii="Times New Roman" w:hAnsi="Times New Roman" w:cs="Times New Roman"/>
          <w:sz w:val="24"/>
          <w:szCs w:val="24"/>
        </w:rPr>
        <w:t xml:space="preserve"> trials were included to assess the extent of cohort effects in existing words, using frequency-matched cohort competitors such as </w:t>
      </w:r>
      <w:r w:rsidR="002E1A43" w:rsidRPr="009D37A3">
        <w:rPr>
          <w:rFonts w:ascii="Times New Roman" w:hAnsi="Times New Roman" w:cs="Times New Roman"/>
          <w:i/>
          <w:sz w:val="24"/>
          <w:szCs w:val="24"/>
        </w:rPr>
        <w:t>candy/candle</w:t>
      </w:r>
      <w:r w:rsidR="002E1A43" w:rsidRPr="000F71EF">
        <w:rPr>
          <w:rFonts w:ascii="Times New Roman" w:hAnsi="Times New Roman" w:cs="Times New Roman"/>
          <w:sz w:val="24"/>
          <w:szCs w:val="24"/>
        </w:rPr>
        <w:t xml:space="preserve"> (cf. Sekerina &amp; Brooks, 2007). These trials were included to provide a yardstick against which to compare any novel competitor effects. Stimuli comprised </w:t>
      </w:r>
      <w:r w:rsidR="00E474A8">
        <w:rPr>
          <w:rFonts w:ascii="Times New Roman" w:hAnsi="Times New Roman" w:cs="Times New Roman"/>
          <w:sz w:val="24"/>
          <w:szCs w:val="24"/>
        </w:rPr>
        <w:t>20</w:t>
      </w:r>
      <w:r w:rsidR="003D2898" w:rsidRPr="000F71EF">
        <w:rPr>
          <w:rFonts w:ascii="Times New Roman" w:hAnsi="Times New Roman" w:cs="Times New Roman"/>
          <w:sz w:val="24"/>
          <w:szCs w:val="24"/>
        </w:rPr>
        <w:t xml:space="preserve"> </w:t>
      </w:r>
      <w:r w:rsidR="002E1A43" w:rsidRPr="000F71EF">
        <w:rPr>
          <w:rFonts w:ascii="Times New Roman" w:hAnsi="Times New Roman" w:cs="Times New Roman"/>
          <w:sz w:val="24"/>
          <w:szCs w:val="24"/>
        </w:rPr>
        <w:t>cohort word pairs that were closely matched on verbal and written frequency, concreteness, familiarity and imageability (MRC Psycholing</w:t>
      </w:r>
      <w:r w:rsidR="00D15E63">
        <w:rPr>
          <w:rFonts w:ascii="Times New Roman" w:hAnsi="Times New Roman" w:cs="Times New Roman"/>
          <w:sz w:val="24"/>
          <w:szCs w:val="24"/>
        </w:rPr>
        <w:t>uistic Database, Wilson, 1988</w:t>
      </w:r>
      <w:r w:rsidR="002E1A43" w:rsidRPr="000F71EF">
        <w:rPr>
          <w:rFonts w:ascii="Times New Roman" w:hAnsi="Times New Roman" w:cs="Times New Roman"/>
          <w:sz w:val="24"/>
          <w:szCs w:val="24"/>
        </w:rPr>
        <w:t xml:space="preserve">). Pictures were selected to represent these words from </w:t>
      </w:r>
      <w:hyperlink r:id="rId10" w:history="1">
        <w:r w:rsidR="00EC47DB" w:rsidRPr="000F71EF">
          <w:rPr>
            <w:rStyle w:val="Hyperlink"/>
            <w:rFonts w:ascii="Times New Roman" w:hAnsi="Times New Roman" w:cs="Times New Roman"/>
            <w:sz w:val="24"/>
            <w:szCs w:val="24"/>
          </w:rPr>
          <w:t>www.clipart.com</w:t>
        </w:r>
      </w:hyperlink>
      <w:r w:rsidR="002E1A43" w:rsidRPr="000F71EF">
        <w:rPr>
          <w:rFonts w:ascii="Times New Roman" w:hAnsi="Times New Roman" w:cs="Times New Roman"/>
          <w:sz w:val="24"/>
          <w:szCs w:val="24"/>
        </w:rPr>
        <w:t xml:space="preserve"> and all had &gt;80% naming agreement (according to our 10 adult raters). Participants </w:t>
      </w:r>
      <w:r w:rsidR="00AD5787" w:rsidRPr="000F71EF">
        <w:rPr>
          <w:rFonts w:ascii="Times New Roman" w:hAnsi="Times New Roman" w:cs="Times New Roman"/>
          <w:sz w:val="24"/>
          <w:szCs w:val="24"/>
        </w:rPr>
        <w:t xml:space="preserve">viewed </w:t>
      </w:r>
      <w:r w:rsidR="002E1A43" w:rsidRPr="000F71EF">
        <w:rPr>
          <w:rFonts w:ascii="Times New Roman" w:hAnsi="Times New Roman" w:cs="Times New Roman"/>
          <w:sz w:val="24"/>
          <w:szCs w:val="24"/>
        </w:rPr>
        <w:t xml:space="preserve">one of each cohort pair (e.g., </w:t>
      </w:r>
      <w:r w:rsidR="002E1A43" w:rsidRPr="00E53795">
        <w:rPr>
          <w:rFonts w:ascii="Times New Roman" w:hAnsi="Times New Roman" w:cs="Times New Roman"/>
          <w:i/>
          <w:sz w:val="24"/>
          <w:szCs w:val="24"/>
        </w:rPr>
        <w:t>candy</w:t>
      </w:r>
      <w:r w:rsidR="002E1A43" w:rsidRPr="000F71EF">
        <w:rPr>
          <w:rFonts w:ascii="Times New Roman" w:hAnsi="Times New Roman" w:cs="Times New Roman"/>
          <w:sz w:val="24"/>
          <w:szCs w:val="24"/>
        </w:rPr>
        <w:t xml:space="preserve"> or </w:t>
      </w:r>
      <w:r w:rsidR="002E1A43" w:rsidRPr="00E53795">
        <w:rPr>
          <w:rFonts w:ascii="Times New Roman" w:hAnsi="Times New Roman" w:cs="Times New Roman"/>
          <w:i/>
          <w:sz w:val="24"/>
          <w:szCs w:val="24"/>
        </w:rPr>
        <w:t>candle</w:t>
      </w:r>
      <w:r w:rsidR="002E1A43" w:rsidRPr="000F71EF">
        <w:rPr>
          <w:rFonts w:ascii="Times New Roman" w:hAnsi="Times New Roman" w:cs="Times New Roman"/>
          <w:sz w:val="24"/>
          <w:szCs w:val="24"/>
        </w:rPr>
        <w:t xml:space="preserve">) in either the Displayed (click on </w:t>
      </w:r>
      <w:r w:rsidR="002E1A43" w:rsidRPr="00E53795">
        <w:rPr>
          <w:rFonts w:ascii="Times New Roman" w:hAnsi="Times New Roman" w:cs="Times New Roman"/>
          <w:i/>
          <w:sz w:val="24"/>
          <w:szCs w:val="24"/>
        </w:rPr>
        <w:t>candy</w:t>
      </w:r>
      <w:r w:rsidR="002E1A43" w:rsidRPr="000F71EF">
        <w:rPr>
          <w:rFonts w:ascii="Times New Roman" w:hAnsi="Times New Roman" w:cs="Times New Roman"/>
          <w:sz w:val="24"/>
          <w:szCs w:val="24"/>
        </w:rPr>
        <w:t xml:space="preserve"> when </w:t>
      </w:r>
      <w:r w:rsidR="002E1A43" w:rsidRPr="009D37A3">
        <w:rPr>
          <w:rFonts w:ascii="Times New Roman" w:hAnsi="Times New Roman" w:cs="Times New Roman"/>
          <w:i/>
          <w:sz w:val="24"/>
          <w:szCs w:val="24"/>
        </w:rPr>
        <w:t>candle</w:t>
      </w:r>
      <w:r w:rsidR="002E1A43" w:rsidRPr="000F71EF">
        <w:rPr>
          <w:rFonts w:ascii="Times New Roman" w:hAnsi="Times New Roman" w:cs="Times New Roman"/>
          <w:sz w:val="24"/>
          <w:szCs w:val="24"/>
        </w:rPr>
        <w:t xml:space="preserve"> is present) or Absent Cohort condition (click on </w:t>
      </w:r>
      <w:r w:rsidR="002E1A43" w:rsidRPr="009D37A3">
        <w:rPr>
          <w:rFonts w:ascii="Times New Roman" w:hAnsi="Times New Roman" w:cs="Times New Roman"/>
          <w:i/>
          <w:sz w:val="24"/>
          <w:szCs w:val="24"/>
        </w:rPr>
        <w:t>candy</w:t>
      </w:r>
      <w:r w:rsidR="002E1A43" w:rsidRPr="000F71EF">
        <w:rPr>
          <w:rFonts w:ascii="Times New Roman" w:hAnsi="Times New Roman" w:cs="Times New Roman"/>
          <w:sz w:val="24"/>
          <w:szCs w:val="24"/>
        </w:rPr>
        <w:t xml:space="preserve"> when </w:t>
      </w:r>
      <w:r w:rsidR="002E1A43" w:rsidRPr="009D37A3">
        <w:rPr>
          <w:rFonts w:ascii="Times New Roman" w:hAnsi="Times New Roman" w:cs="Times New Roman"/>
          <w:i/>
          <w:sz w:val="24"/>
          <w:szCs w:val="24"/>
        </w:rPr>
        <w:t>candle</w:t>
      </w:r>
      <w:r w:rsidR="002E1A43" w:rsidRPr="000F71EF">
        <w:rPr>
          <w:rFonts w:ascii="Times New Roman" w:hAnsi="Times New Roman" w:cs="Times New Roman"/>
          <w:sz w:val="24"/>
          <w:szCs w:val="24"/>
        </w:rPr>
        <w:t xml:space="preserve"> is not present). </w:t>
      </w:r>
      <w:r w:rsidR="008625E5">
        <w:rPr>
          <w:rFonts w:ascii="Times New Roman" w:hAnsi="Times New Roman" w:cs="Times New Roman"/>
          <w:sz w:val="24"/>
          <w:szCs w:val="24"/>
        </w:rPr>
        <w:t xml:space="preserve">The design was fully counterbalanced using a </w:t>
      </w:r>
      <w:r w:rsidR="00425AE5">
        <w:rPr>
          <w:rFonts w:ascii="Times New Roman" w:hAnsi="Times New Roman" w:cs="Times New Roman"/>
          <w:sz w:val="24"/>
          <w:szCs w:val="24"/>
        </w:rPr>
        <w:t>Latin</w:t>
      </w:r>
      <w:r w:rsidR="008625E5">
        <w:rPr>
          <w:rFonts w:ascii="Times New Roman" w:hAnsi="Times New Roman" w:cs="Times New Roman"/>
          <w:sz w:val="24"/>
          <w:szCs w:val="24"/>
        </w:rPr>
        <w:t xml:space="preserve"> square rotation to ensure that</w:t>
      </w:r>
      <w:r w:rsidR="008D149E">
        <w:rPr>
          <w:rFonts w:ascii="Times New Roman" w:hAnsi="Times New Roman" w:cs="Times New Roman"/>
          <w:sz w:val="24"/>
          <w:szCs w:val="24"/>
        </w:rPr>
        <w:t xml:space="preserve"> each member of the cohort pair appeared</w:t>
      </w:r>
      <w:r w:rsidR="008625E5">
        <w:rPr>
          <w:rFonts w:ascii="Times New Roman" w:hAnsi="Times New Roman" w:cs="Times New Roman"/>
          <w:sz w:val="24"/>
          <w:szCs w:val="24"/>
        </w:rPr>
        <w:t xml:space="preserve"> as a target, and that each one appeared in each condition across the experiment, but that no participant experienced any pair more than once.  </w:t>
      </w:r>
      <w:r w:rsidR="002E1A43" w:rsidRPr="000F71EF">
        <w:rPr>
          <w:rFonts w:ascii="Times New Roman" w:hAnsi="Times New Roman" w:cs="Times New Roman"/>
          <w:sz w:val="24"/>
          <w:szCs w:val="24"/>
        </w:rPr>
        <w:t xml:space="preserve">The target picture was always present. In the Displayed Cohort condition one of the distracters was the phonological </w:t>
      </w:r>
      <w:r w:rsidR="002E1A43" w:rsidRPr="000F71EF">
        <w:rPr>
          <w:rFonts w:ascii="Times New Roman" w:hAnsi="Times New Roman" w:cs="Times New Roman"/>
          <w:sz w:val="24"/>
          <w:szCs w:val="24"/>
        </w:rPr>
        <w:lastRenderedPageBreak/>
        <w:t xml:space="preserve">competitor </w:t>
      </w:r>
      <w:r w:rsidR="009D37A3">
        <w:rPr>
          <w:rFonts w:ascii="Times New Roman" w:hAnsi="Times New Roman" w:cs="Times New Roman"/>
          <w:sz w:val="24"/>
          <w:szCs w:val="24"/>
        </w:rPr>
        <w:t>one was</w:t>
      </w:r>
      <w:r w:rsidR="002E1A43" w:rsidRPr="000F71EF">
        <w:rPr>
          <w:rFonts w:ascii="Times New Roman" w:hAnsi="Times New Roman" w:cs="Times New Roman"/>
          <w:sz w:val="24"/>
          <w:szCs w:val="24"/>
        </w:rPr>
        <w:t xml:space="preserve"> </w:t>
      </w:r>
      <w:r w:rsidR="009D37A3">
        <w:rPr>
          <w:rFonts w:ascii="Times New Roman" w:hAnsi="Times New Roman" w:cs="Times New Roman"/>
          <w:sz w:val="24"/>
          <w:szCs w:val="24"/>
        </w:rPr>
        <w:t xml:space="preserve">a </w:t>
      </w:r>
      <w:r w:rsidR="002E1A43" w:rsidRPr="000F71EF">
        <w:rPr>
          <w:rFonts w:ascii="Times New Roman" w:hAnsi="Times New Roman" w:cs="Times New Roman"/>
          <w:sz w:val="24"/>
          <w:szCs w:val="24"/>
        </w:rPr>
        <w:t>phonologically unrelated</w:t>
      </w:r>
      <w:r w:rsidR="009D37A3">
        <w:rPr>
          <w:rFonts w:ascii="Times New Roman" w:hAnsi="Times New Roman" w:cs="Times New Roman"/>
          <w:sz w:val="24"/>
          <w:szCs w:val="24"/>
        </w:rPr>
        <w:t xml:space="preserve"> familiar object</w:t>
      </w:r>
      <w:r w:rsidR="002E1A43" w:rsidRPr="000F71EF">
        <w:rPr>
          <w:rFonts w:ascii="Times New Roman" w:hAnsi="Times New Roman" w:cs="Times New Roman"/>
          <w:sz w:val="24"/>
          <w:szCs w:val="24"/>
        </w:rPr>
        <w:t xml:space="preserve"> and </w:t>
      </w:r>
      <w:r w:rsidR="009D37A3">
        <w:rPr>
          <w:rFonts w:ascii="Times New Roman" w:hAnsi="Times New Roman" w:cs="Times New Roman"/>
          <w:sz w:val="24"/>
          <w:szCs w:val="24"/>
        </w:rPr>
        <w:t xml:space="preserve">one was a </w:t>
      </w:r>
      <w:r w:rsidR="002E1A43" w:rsidRPr="000F71EF">
        <w:rPr>
          <w:rFonts w:ascii="Times New Roman" w:hAnsi="Times New Roman" w:cs="Times New Roman"/>
          <w:sz w:val="24"/>
          <w:szCs w:val="24"/>
        </w:rPr>
        <w:t xml:space="preserve">novel object. In the Absent Cohort condition, two of the distracters were phonologically unrelated </w:t>
      </w:r>
      <w:r w:rsidR="008625E5">
        <w:rPr>
          <w:rFonts w:ascii="Times New Roman" w:hAnsi="Times New Roman" w:cs="Times New Roman"/>
          <w:sz w:val="24"/>
          <w:szCs w:val="24"/>
        </w:rPr>
        <w:t>(one of which</w:t>
      </w:r>
      <w:r w:rsidR="008D149E">
        <w:rPr>
          <w:rFonts w:ascii="Times New Roman" w:hAnsi="Times New Roman" w:cs="Times New Roman"/>
          <w:sz w:val="24"/>
          <w:szCs w:val="24"/>
        </w:rPr>
        <w:t xml:space="preserve"> wa</w:t>
      </w:r>
      <w:r w:rsidR="008625E5">
        <w:rPr>
          <w:rFonts w:ascii="Times New Roman" w:hAnsi="Times New Roman" w:cs="Times New Roman"/>
          <w:sz w:val="24"/>
          <w:szCs w:val="24"/>
        </w:rPr>
        <w:t xml:space="preserve">s consistently treated as the ‘distracter’ for the purpose of the analysis across all trials) </w:t>
      </w:r>
      <w:r w:rsidR="002E1A43" w:rsidRPr="000F71EF">
        <w:rPr>
          <w:rFonts w:ascii="Times New Roman" w:hAnsi="Times New Roman" w:cs="Times New Roman"/>
          <w:sz w:val="24"/>
          <w:szCs w:val="24"/>
        </w:rPr>
        <w:t xml:space="preserve">and one was a novel object. </w:t>
      </w:r>
      <w:r w:rsidR="008D149E">
        <w:rPr>
          <w:rFonts w:ascii="Times New Roman" w:hAnsi="Times New Roman" w:cs="Times New Roman"/>
          <w:sz w:val="24"/>
          <w:szCs w:val="24"/>
        </w:rPr>
        <w:t>The position of the objects was fully counterbalanced across the four quadrants of the screen.</w:t>
      </w:r>
    </w:p>
    <w:p w14:paraId="55C7278E" w14:textId="70451C72" w:rsidR="00456922" w:rsidRPr="00B261D0" w:rsidRDefault="00D63DC9" w:rsidP="000F71EF">
      <w:pPr>
        <w:spacing w:line="360" w:lineRule="auto"/>
        <w:rPr>
          <w:rFonts w:ascii="Times New Roman" w:hAnsi="Times New Roman" w:cs="Times New Roman"/>
          <w:i/>
          <w:sz w:val="24"/>
          <w:szCs w:val="24"/>
        </w:rPr>
      </w:pPr>
      <w:r w:rsidRPr="00B261D0">
        <w:rPr>
          <w:rFonts w:ascii="Times New Roman" w:hAnsi="Times New Roman" w:cs="Times New Roman"/>
          <w:i/>
          <w:sz w:val="24"/>
          <w:szCs w:val="24"/>
        </w:rPr>
        <w:t xml:space="preserve">2.3 </w:t>
      </w:r>
      <w:r w:rsidR="00456922" w:rsidRPr="00B261D0">
        <w:rPr>
          <w:rFonts w:ascii="Times New Roman" w:hAnsi="Times New Roman" w:cs="Times New Roman"/>
          <w:i/>
          <w:sz w:val="24"/>
          <w:szCs w:val="24"/>
        </w:rPr>
        <w:t>Design</w:t>
      </w:r>
    </w:p>
    <w:p w14:paraId="5445477B" w14:textId="0D8B2E06" w:rsidR="00666287" w:rsidRPr="000F71EF" w:rsidRDefault="00456922" w:rsidP="000F71EF">
      <w:pPr>
        <w:spacing w:line="360" w:lineRule="auto"/>
        <w:ind w:firstLine="360"/>
        <w:rPr>
          <w:rFonts w:ascii="Times New Roman" w:hAnsi="Times New Roman" w:cs="Times New Roman"/>
          <w:sz w:val="24"/>
          <w:szCs w:val="24"/>
        </w:rPr>
      </w:pPr>
      <w:r w:rsidRPr="000F71EF">
        <w:rPr>
          <w:rFonts w:ascii="Times New Roman" w:hAnsi="Times New Roman" w:cs="Times New Roman"/>
          <w:i/>
          <w:sz w:val="24"/>
          <w:szCs w:val="24"/>
        </w:rPr>
        <w:t xml:space="preserve">Training </w:t>
      </w:r>
      <w:r w:rsidR="00B376EB" w:rsidRPr="000F71EF">
        <w:rPr>
          <w:rFonts w:ascii="Times New Roman" w:hAnsi="Times New Roman" w:cs="Times New Roman"/>
          <w:i/>
          <w:sz w:val="24"/>
          <w:szCs w:val="24"/>
        </w:rPr>
        <w:t>tasks</w:t>
      </w:r>
      <w:r w:rsidRPr="000F71EF">
        <w:rPr>
          <w:rFonts w:ascii="Times New Roman" w:hAnsi="Times New Roman" w:cs="Times New Roman"/>
          <w:sz w:val="24"/>
          <w:szCs w:val="24"/>
        </w:rPr>
        <w:t xml:space="preserve">. The training tasks combined </w:t>
      </w:r>
      <w:r w:rsidR="009576AF" w:rsidRPr="000F71EF">
        <w:rPr>
          <w:rFonts w:ascii="Times New Roman" w:hAnsi="Times New Roman" w:cs="Times New Roman"/>
          <w:sz w:val="24"/>
          <w:szCs w:val="24"/>
        </w:rPr>
        <w:t>phonics based methods</w:t>
      </w:r>
      <w:r w:rsidRPr="000F71EF">
        <w:rPr>
          <w:rFonts w:ascii="Times New Roman" w:hAnsi="Times New Roman" w:cs="Times New Roman"/>
          <w:sz w:val="24"/>
          <w:szCs w:val="24"/>
        </w:rPr>
        <w:t xml:space="preserve"> used in previous studies (i.e., novel word repetition and phoneme isolation; Brown et al., 2012; Henderson et al., 2012; 2013a, 2013b) with a two-alternative forced choice </w:t>
      </w:r>
      <w:r w:rsidR="0032796E" w:rsidRPr="000F71EF">
        <w:rPr>
          <w:rFonts w:ascii="Times New Roman" w:hAnsi="Times New Roman" w:cs="Times New Roman"/>
          <w:sz w:val="24"/>
          <w:szCs w:val="24"/>
        </w:rPr>
        <w:t xml:space="preserve">(2AFC) </w:t>
      </w:r>
      <w:r w:rsidRPr="000F71EF">
        <w:rPr>
          <w:rFonts w:ascii="Times New Roman" w:hAnsi="Times New Roman" w:cs="Times New Roman"/>
          <w:sz w:val="24"/>
          <w:szCs w:val="24"/>
        </w:rPr>
        <w:t xml:space="preserve">procedure used in previous word learning/eye tracking studies (e.g., Magnuson  et al., 2003). </w:t>
      </w:r>
      <w:r w:rsidR="00F93089" w:rsidRPr="000F71EF">
        <w:rPr>
          <w:rFonts w:ascii="Times New Roman" w:hAnsi="Times New Roman" w:cs="Times New Roman"/>
          <w:sz w:val="24"/>
          <w:szCs w:val="24"/>
        </w:rPr>
        <w:t xml:space="preserve">Participants were exposed to each novel word-object pair </w:t>
      </w:r>
      <w:r w:rsidR="00C47454">
        <w:rPr>
          <w:rFonts w:ascii="Times New Roman" w:hAnsi="Times New Roman" w:cs="Times New Roman"/>
          <w:sz w:val="24"/>
          <w:szCs w:val="24"/>
        </w:rPr>
        <w:t>nine</w:t>
      </w:r>
      <w:r w:rsidR="00F93089" w:rsidRPr="000F71EF">
        <w:rPr>
          <w:rFonts w:ascii="Times New Roman" w:hAnsi="Times New Roman" w:cs="Times New Roman"/>
          <w:sz w:val="24"/>
          <w:szCs w:val="24"/>
        </w:rPr>
        <w:t xml:space="preserve"> times</w:t>
      </w:r>
      <w:r w:rsidR="009576AF" w:rsidRPr="000F71EF">
        <w:rPr>
          <w:rFonts w:ascii="Times New Roman" w:hAnsi="Times New Roman" w:cs="Times New Roman"/>
          <w:sz w:val="24"/>
          <w:szCs w:val="24"/>
        </w:rPr>
        <w:t xml:space="preserve"> during training. </w:t>
      </w:r>
    </w:p>
    <w:p w14:paraId="00D40BCF" w14:textId="6B9AEE9B" w:rsidR="00891C1A" w:rsidRPr="000F71EF" w:rsidRDefault="005B5834" w:rsidP="000F71EF">
      <w:pPr>
        <w:spacing w:line="360" w:lineRule="auto"/>
        <w:ind w:firstLine="720"/>
        <w:rPr>
          <w:rFonts w:ascii="Times New Roman" w:hAnsi="Times New Roman" w:cs="Times New Roman"/>
          <w:sz w:val="24"/>
          <w:szCs w:val="24"/>
        </w:rPr>
      </w:pPr>
      <w:r w:rsidRPr="000F71EF">
        <w:rPr>
          <w:rFonts w:ascii="Times New Roman" w:hAnsi="Times New Roman" w:cs="Times New Roman"/>
          <w:sz w:val="24"/>
          <w:szCs w:val="24"/>
        </w:rPr>
        <w:t xml:space="preserve">In </w:t>
      </w:r>
      <w:r w:rsidR="00CA2A62">
        <w:rPr>
          <w:rFonts w:ascii="Times New Roman" w:hAnsi="Times New Roman" w:cs="Times New Roman"/>
          <w:sz w:val="24"/>
          <w:szCs w:val="24"/>
        </w:rPr>
        <w:t>B</w:t>
      </w:r>
      <w:r w:rsidR="00DC715C" w:rsidRPr="000F71EF">
        <w:rPr>
          <w:rFonts w:ascii="Times New Roman" w:hAnsi="Times New Roman" w:cs="Times New Roman"/>
          <w:sz w:val="24"/>
          <w:szCs w:val="24"/>
        </w:rPr>
        <w:t xml:space="preserve">lock 1 of the </w:t>
      </w:r>
      <w:r w:rsidRPr="000F71EF">
        <w:rPr>
          <w:rFonts w:ascii="Times New Roman" w:hAnsi="Times New Roman" w:cs="Times New Roman"/>
          <w:sz w:val="24"/>
          <w:szCs w:val="24"/>
        </w:rPr>
        <w:t>training</w:t>
      </w:r>
      <w:r w:rsidR="00456922" w:rsidRPr="000F71EF">
        <w:rPr>
          <w:rFonts w:ascii="Times New Roman" w:hAnsi="Times New Roman" w:cs="Times New Roman"/>
          <w:sz w:val="24"/>
          <w:szCs w:val="24"/>
        </w:rPr>
        <w:t xml:space="preserve">, each novel word was presented via headphones and simultaneously the corresponding novel object was displayed in the centre of a laptop screen. Participants were asked to repeat </w:t>
      </w:r>
      <w:r w:rsidR="0032796E" w:rsidRPr="000F71EF">
        <w:rPr>
          <w:rFonts w:ascii="Times New Roman" w:hAnsi="Times New Roman" w:cs="Times New Roman"/>
          <w:sz w:val="24"/>
          <w:szCs w:val="24"/>
        </w:rPr>
        <w:t>each</w:t>
      </w:r>
      <w:r w:rsidR="00456922" w:rsidRPr="000F71EF">
        <w:rPr>
          <w:rFonts w:ascii="Times New Roman" w:hAnsi="Times New Roman" w:cs="Times New Roman"/>
          <w:sz w:val="24"/>
          <w:szCs w:val="24"/>
        </w:rPr>
        <w:t xml:space="preserve"> novel word aloud</w:t>
      </w:r>
      <w:r w:rsidRPr="000F71EF">
        <w:rPr>
          <w:rFonts w:ascii="Times New Roman" w:hAnsi="Times New Roman" w:cs="Times New Roman"/>
          <w:sz w:val="24"/>
          <w:szCs w:val="24"/>
        </w:rPr>
        <w:t>. Each novel word-object pair</w:t>
      </w:r>
      <w:r w:rsidR="00456922" w:rsidRPr="000F71EF">
        <w:rPr>
          <w:rFonts w:ascii="Times New Roman" w:hAnsi="Times New Roman" w:cs="Times New Roman"/>
          <w:sz w:val="24"/>
          <w:szCs w:val="24"/>
        </w:rPr>
        <w:t xml:space="preserve"> was presented twice</w:t>
      </w:r>
      <w:r w:rsidR="0032796E" w:rsidRPr="000F71EF">
        <w:rPr>
          <w:rFonts w:ascii="Times New Roman" w:hAnsi="Times New Roman" w:cs="Times New Roman"/>
          <w:sz w:val="24"/>
          <w:szCs w:val="24"/>
        </w:rPr>
        <w:t xml:space="preserve"> in a randomised order</w:t>
      </w:r>
      <w:r w:rsidR="00456922" w:rsidRPr="000F71EF">
        <w:rPr>
          <w:rFonts w:ascii="Times New Roman" w:hAnsi="Times New Roman" w:cs="Times New Roman"/>
          <w:sz w:val="24"/>
          <w:szCs w:val="24"/>
        </w:rPr>
        <w:t xml:space="preserve">. </w:t>
      </w:r>
      <w:r w:rsidR="00666287" w:rsidRPr="000F71EF">
        <w:rPr>
          <w:rFonts w:ascii="Times New Roman" w:hAnsi="Times New Roman" w:cs="Times New Roman"/>
          <w:sz w:val="24"/>
          <w:szCs w:val="24"/>
        </w:rPr>
        <w:t xml:space="preserve"> </w:t>
      </w:r>
      <w:r w:rsidR="00E15DCE" w:rsidRPr="000F71EF">
        <w:rPr>
          <w:rFonts w:ascii="Times New Roman" w:hAnsi="Times New Roman" w:cs="Times New Roman"/>
          <w:sz w:val="24"/>
          <w:szCs w:val="24"/>
        </w:rPr>
        <w:t>Mean accuracy scores were</w:t>
      </w:r>
      <w:r w:rsidR="00DF27AF" w:rsidRPr="000F71EF">
        <w:rPr>
          <w:rFonts w:ascii="Times New Roman" w:hAnsi="Times New Roman" w:cs="Times New Roman"/>
          <w:sz w:val="24"/>
          <w:szCs w:val="24"/>
        </w:rPr>
        <w:t xml:space="preserve"> </w:t>
      </w:r>
      <w:r w:rsidR="00CA2A62">
        <w:rPr>
          <w:rFonts w:ascii="Times New Roman" w:hAnsi="Times New Roman" w:cs="Times New Roman"/>
          <w:sz w:val="24"/>
          <w:szCs w:val="24"/>
        </w:rPr>
        <w:t>near</w:t>
      </w:r>
      <w:r w:rsidR="00DF27AF" w:rsidRPr="000F71EF">
        <w:rPr>
          <w:rFonts w:ascii="Times New Roman" w:hAnsi="Times New Roman" w:cs="Times New Roman"/>
          <w:sz w:val="24"/>
          <w:szCs w:val="24"/>
        </w:rPr>
        <w:t xml:space="preserve"> ceiling (</w:t>
      </w:r>
      <w:r w:rsidR="00E15DCE" w:rsidRPr="000F71EF">
        <w:rPr>
          <w:rFonts w:ascii="Times New Roman" w:hAnsi="Times New Roman" w:cs="Times New Roman"/>
          <w:sz w:val="24"/>
          <w:szCs w:val="24"/>
        </w:rPr>
        <w:t>&gt;9</w:t>
      </w:r>
      <w:r w:rsidR="00BA4D39" w:rsidRPr="000F71EF">
        <w:rPr>
          <w:rFonts w:ascii="Times New Roman" w:hAnsi="Times New Roman" w:cs="Times New Roman"/>
          <w:sz w:val="24"/>
          <w:szCs w:val="24"/>
        </w:rPr>
        <w:t>6</w:t>
      </w:r>
      <w:r w:rsidR="00E15DCE" w:rsidRPr="000F71EF">
        <w:rPr>
          <w:rFonts w:ascii="Times New Roman" w:hAnsi="Times New Roman" w:cs="Times New Roman"/>
          <w:sz w:val="24"/>
          <w:szCs w:val="24"/>
        </w:rPr>
        <w:t>%</w:t>
      </w:r>
      <w:r w:rsidR="00DF27AF" w:rsidRPr="000F71EF">
        <w:rPr>
          <w:rFonts w:ascii="Times New Roman" w:hAnsi="Times New Roman" w:cs="Times New Roman"/>
          <w:sz w:val="24"/>
          <w:szCs w:val="24"/>
        </w:rPr>
        <w:t>)</w:t>
      </w:r>
      <w:r w:rsidR="00E15DCE" w:rsidRPr="000F71EF">
        <w:rPr>
          <w:rFonts w:ascii="Times New Roman" w:hAnsi="Times New Roman" w:cs="Times New Roman"/>
          <w:sz w:val="24"/>
          <w:szCs w:val="24"/>
        </w:rPr>
        <w:t xml:space="preserve"> for both groups on Days 1 and 2</w:t>
      </w:r>
      <w:r w:rsidR="00BA4D39" w:rsidRPr="000F71EF">
        <w:rPr>
          <w:rFonts w:ascii="Times New Roman" w:hAnsi="Times New Roman" w:cs="Times New Roman"/>
          <w:sz w:val="24"/>
          <w:szCs w:val="24"/>
        </w:rPr>
        <w:t xml:space="preserve"> (children, Day 1 mean % correct 95.88%, SD=4.5%, Day 2 97.82%, SD=2.18%; adults</w:t>
      </w:r>
      <w:r w:rsidR="00CA2A62">
        <w:rPr>
          <w:rFonts w:ascii="Times New Roman" w:hAnsi="Times New Roman" w:cs="Times New Roman"/>
          <w:sz w:val="24"/>
          <w:szCs w:val="24"/>
        </w:rPr>
        <w:t>,</w:t>
      </w:r>
      <w:r w:rsidR="00BA4D39" w:rsidRPr="000F71EF">
        <w:rPr>
          <w:rFonts w:ascii="Times New Roman" w:hAnsi="Times New Roman" w:cs="Times New Roman"/>
          <w:sz w:val="24"/>
          <w:szCs w:val="24"/>
        </w:rPr>
        <w:t xml:space="preserve"> Day 1 97.52%, SD=4.87%, Day 2 97.97%, SD=4.28%)</w:t>
      </w:r>
      <w:r w:rsidR="00E15DCE" w:rsidRPr="000F71EF">
        <w:rPr>
          <w:rFonts w:ascii="Times New Roman" w:hAnsi="Times New Roman" w:cs="Times New Roman"/>
          <w:sz w:val="24"/>
          <w:szCs w:val="24"/>
        </w:rPr>
        <w:t xml:space="preserve">. </w:t>
      </w:r>
      <w:r w:rsidR="00DC715C" w:rsidRPr="000F71EF">
        <w:rPr>
          <w:rFonts w:ascii="Times New Roman" w:hAnsi="Times New Roman" w:cs="Times New Roman"/>
          <w:sz w:val="24"/>
          <w:szCs w:val="24"/>
        </w:rPr>
        <w:t>Repetition accuracy was higher</w:t>
      </w:r>
      <w:r w:rsidR="00BA4D39" w:rsidRPr="000F71EF">
        <w:rPr>
          <w:rFonts w:ascii="Times New Roman" w:hAnsi="Times New Roman" w:cs="Times New Roman"/>
          <w:sz w:val="24"/>
          <w:szCs w:val="24"/>
        </w:rPr>
        <w:t xml:space="preserve"> on Day 2 than Day </w:t>
      </w:r>
      <w:r w:rsidR="00AD5787" w:rsidRPr="000F71EF">
        <w:rPr>
          <w:rFonts w:ascii="Times New Roman" w:hAnsi="Times New Roman" w:cs="Times New Roman"/>
          <w:sz w:val="24"/>
          <w:szCs w:val="24"/>
        </w:rPr>
        <w:t>1</w:t>
      </w:r>
      <w:r w:rsidR="00DC715C" w:rsidRPr="000F71EF">
        <w:rPr>
          <w:rFonts w:ascii="Times New Roman" w:hAnsi="Times New Roman" w:cs="Times New Roman"/>
          <w:sz w:val="24"/>
          <w:szCs w:val="24"/>
        </w:rPr>
        <w:t xml:space="preserve"> (</w:t>
      </w:r>
      <w:r w:rsidR="00DC715C" w:rsidRPr="000F71EF">
        <w:rPr>
          <w:rFonts w:ascii="Times New Roman" w:hAnsi="Times New Roman" w:cs="Times New Roman"/>
          <w:i/>
          <w:sz w:val="24"/>
          <w:szCs w:val="24"/>
        </w:rPr>
        <w:t>t(</w:t>
      </w:r>
      <w:r w:rsidR="00DC715C" w:rsidRPr="000F71EF">
        <w:rPr>
          <w:rFonts w:ascii="Times New Roman" w:hAnsi="Times New Roman" w:cs="Times New Roman"/>
          <w:sz w:val="24"/>
          <w:szCs w:val="24"/>
        </w:rPr>
        <w:t xml:space="preserve">1,82)=2.66, </w:t>
      </w:r>
      <w:r w:rsidR="00DC715C" w:rsidRPr="000F71EF">
        <w:rPr>
          <w:rFonts w:ascii="Times New Roman" w:hAnsi="Times New Roman" w:cs="Times New Roman"/>
          <w:i/>
          <w:sz w:val="24"/>
          <w:szCs w:val="24"/>
        </w:rPr>
        <w:t>p</w:t>
      </w:r>
      <w:r w:rsidR="00DC715C" w:rsidRPr="000F71EF">
        <w:rPr>
          <w:rFonts w:ascii="Times New Roman" w:hAnsi="Times New Roman" w:cs="Times New Roman"/>
          <w:sz w:val="24"/>
          <w:szCs w:val="24"/>
        </w:rPr>
        <w:t xml:space="preserve">&lt;.01), but the children and adults did not differ in terms of accuracy </w:t>
      </w:r>
      <w:r w:rsidR="00E15DCE" w:rsidRPr="000F71EF">
        <w:rPr>
          <w:rFonts w:ascii="Times New Roman" w:hAnsi="Times New Roman" w:cs="Times New Roman"/>
          <w:sz w:val="24"/>
          <w:szCs w:val="24"/>
        </w:rPr>
        <w:t>(</w:t>
      </w:r>
      <w:r w:rsidR="00E15DCE" w:rsidRPr="000F71EF">
        <w:rPr>
          <w:rFonts w:ascii="Times New Roman" w:hAnsi="Times New Roman" w:cs="Times New Roman"/>
          <w:i/>
          <w:sz w:val="24"/>
          <w:szCs w:val="24"/>
        </w:rPr>
        <w:t>p</w:t>
      </w:r>
      <w:r w:rsidR="00DC715C" w:rsidRPr="000F71EF">
        <w:rPr>
          <w:rFonts w:ascii="Times New Roman" w:hAnsi="Times New Roman" w:cs="Times New Roman"/>
          <w:sz w:val="24"/>
          <w:szCs w:val="24"/>
        </w:rPr>
        <w:t>&gt;.05) and there was no significant difference between Lists (</w:t>
      </w:r>
      <w:r w:rsidR="00DC715C" w:rsidRPr="000F71EF">
        <w:rPr>
          <w:rFonts w:ascii="Times New Roman" w:hAnsi="Times New Roman" w:cs="Times New Roman"/>
          <w:i/>
          <w:sz w:val="24"/>
          <w:szCs w:val="24"/>
        </w:rPr>
        <w:t>p</w:t>
      </w:r>
      <w:r w:rsidR="00DC715C" w:rsidRPr="000F71EF">
        <w:rPr>
          <w:rFonts w:ascii="Times New Roman" w:hAnsi="Times New Roman" w:cs="Times New Roman"/>
          <w:sz w:val="24"/>
          <w:szCs w:val="24"/>
        </w:rPr>
        <w:t xml:space="preserve">&gt;.05). </w:t>
      </w:r>
    </w:p>
    <w:p w14:paraId="61D5BAAC" w14:textId="4793EB19" w:rsidR="00C25BC2" w:rsidRPr="000F71EF" w:rsidRDefault="00DC715C" w:rsidP="000F71EF">
      <w:pPr>
        <w:spacing w:line="360" w:lineRule="auto"/>
        <w:ind w:firstLine="720"/>
        <w:rPr>
          <w:rFonts w:ascii="Times New Roman" w:hAnsi="Times New Roman" w:cs="Times New Roman"/>
          <w:sz w:val="24"/>
          <w:szCs w:val="24"/>
        </w:rPr>
      </w:pPr>
      <w:r w:rsidRPr="000F71EF">
        <w:rPr>
          <w:rFonts w:ascii="Times New Roman" w:hAnsi="Times New Roman" w:cs="Times New Roman"/>
          <w:sz w:val="24"/>
          <w:szCs w:val="24"/>
        </w:rPr>
        <w:t>Following this</w:t>
      </w:r>
      <w:r w:rsidR="00456922" w:rsidRPr="000F71EF">
        <w:rPr>
          <w:rFonts w:ascii="Times New Roman" w:hAnsi="Times New Roman" w:cs="Times New Roman"/>
          <w:sz w:val="24"/>
          <w:szCs w:val="24"/>
        </w:rPr>
        <w:t>,</w:t>
      </w:r>
      <w:r w:rsidR="0032796E" w:rsidRPr="000F71EF">
        <w:rPr>
          <w:rFonts w:ascii="Times New Roman" w:hAnsi="Times New Roman" w:cs="Times New Roman"/>
          <w:sz w:val="24"/>
          <w:szCs w:val="24"/>
        </w:rPr>
        <w:t xml:space="preserve"> </w:t>
      </w:r>
      <w:r w:rsidR="00456922" w:rsidRPr="000F71EF">
        <w:rPr>
          <w:rFonts w:ascii="Times New Roman" w:hAnsi="Times New Roman" w:cs="Times New Roman"/>
          <w:sz w:val="24"/>
          <w:szCs w:val="24"/>
        </w:rPr>
        <w:t xml:space="preserve">each novel word-object pair was presented and participants were asked to </w:t>
      </w:r>
      <w:r w:rsidR="0032796E" w:rsidRPr="000F71EF">
        <w:rPr>
          <w:rFonts w:ascii="Times New Roman" w:hAnsi="Times New Roman" w:cs="Times New Roman"/>
          <w:sz w:val="24"/>
          <w:szCs w:val="24"/>
        </w:rPr>
        <w:t>segment</w:t>
      </w:r>
      <w:r w:rsidR="00456922" w:rsidRPr="000F71EF">
        <w:rPr>
          <w:rFonts w:ascii="Times New Roman" w:hAnsi="Times New Roman" w:cs="Times New Roman"/>
          <w:sz w:val="24"/>
          <w:szCs w:val="24"/>
        </w:rPr>
        <w:t xml:space="preserve"> the initial </w:t>
      </w:r>
      <w:r w:rsidR="00862A85" w:rsidRPr="000F71EF">
        <w:rPr>
          <w:rFonts w:ascii="Times New Roman" w:hAnsi="Times New Roman" w:cs="Times New Roman"/>
          <w:sz w:val="24"/>
          <w:szCs w:val="24"/>
        </w:rPr>
        <w:t>(</w:t>
      </w:r>
      <w:r w:rsidR="00CA2A62">
        <w:rPr>
          <w:rFonts w:ascii="Times New Roman" w:hAnsi="Times New Roman" w:cs="Times New Roman"/>
          <w:sz w:val="24"/>
          <w:szCs w:val="24"/>
        </w:rPr>
        <w:t>B</w:t>
      </w:r>
      <w:r w:rsidR="00862A85" w:rsidRPr="000F71EF">
        <w:rPr>
          <w:rFonts w:ascii="Times New Roman" w:hAnsi="Times New Roman" w:cs="Times New Roman"/>
          <w:sz w:val="24"/>
          <w:szCs w:val="24"/>
        </w:rPr>
        <w:t xml:space="preserve">lock </w:t>
      </w:r>
      <w:r w:rsidRPr="000F71EF">
        <w:rPr>
          <w:rFonts w:ascii="Times New Roman" w:hAnsi="Times New Roman" w:cs="Times New Roman"/>
          <w:sz w:val="24"/>
          <w:szCs w:val="24"/>
        </w:rPr>
        <w:t>2</w:t>
      </w:r>
      <w:r w:rsidR="00862A85" w:rsidRPr="000F71EF">
        <w:rPr>
          <w:rFonts w:ascii="Times New Roman" w:hAnsi="Times New Roman" w:cs="Times New Roman"/>
          <w:sz w:val="24"/>
          <w:szCs w:val="24"/>
        </w:rPr>
        <w:t xml:space="preserve">) </w:t>
      </w:r>
      <w:r w:rsidR="00456922" w:rsidRPr="000F71EF">
        <w:rPr>
          <w:rFonts w:ascii="Times New Roman" w:hAnsi="Times New Roman" w:cs="Times New Roman"/>
          <w:sz w:val="24"/>
          <w:szCs w:val="24"/>
        </w:rPr>
        <w:t xml:space="preserve">and final </w:t>
      </w:r>
      <w:r w:rsidR="00862A85" w:rsidRPr="000F71EF">
        <w:rPr>
          <w:rFonts w:ascii="Times New Roman" w:hAnsi="Times New Roman" w:cs="Times New Roman"/>
          <w:sz w:val="24"/>
          <w:szCs w:val="24"/>
        </w:rPr>
        <w:t>(</w:t>
      </w:r>
      <w:r w:rsidR="00CA2A62">
        <w:rPr>
          <w:rFonts w:ascii="Times New Roman" w:hAnsi="Times New Roman" w:cs="Times New Roman"/>
          <w:sz w:val="24"/>
          <w:szCs w:val="24"/>
        </w:rPr>
        <w:t>B</w:t>
      </w:r>
      <w:r w:rsidR="00862A85" w:rsidRPr="000F71EF">
        <w:rPr>
          <w:rFonts w:ascii="Times New Roman" w:hAnsi="Times New Roman" w:cs="Times New Roman"/>
          <w:sz w:val="24"/>
          <w:szCs w:val="24"/>
        </w:rPr>
        <w:t xml:space="preserve">lock </w:t>
      </w:r>
      <w:r w:rsidRPr="000F71EF">
        <w:rPr>
          <w:rFonts w:ascii="Times New Roman" w:hAnsi="Times New Roman" w:cs="Times New Roman"/>
          <w:sz w:val="24"/>
          <w:szCs w:val="24"/>
        </w:rPr>
        <w:t>3</w:t>
      </w:r>
      <w:r w:rsidR="00862A85" w:rsidRPr="000F71EF">
        <w:rPr>
          <w:rFonts w:ascii="Times New Roman" w:hAnsi="Times New Roman" w:cs="Times New Roman"/>
          <w:sz w:val="24"/>
          <w:szCs w:val="24"/>
        </w:rPr>
        <w:t xml:space="preserve">) </w:t>
      </w:r>
      <w:r w:rsidR="00456922" w:rsidRPr="000F71EF">
        <w:rPr>
          <w:rFonts w:ascii="Times New Roman" w:hAnsi="Times New Roman" w:cs="Times New Roman"/>
          <w:sz w:val="24"/>
          <w:szCs w:val="24"/>
        </w:rPr>
        <w:t>sounds</w:t>
      </w:r>
      <w:r w:rsidR="00C47454">
        <w:rPr>
          <w:rFonts w:ascii="Times New Roman" w:hAnsi="Times New Roman" w:cs="Times New Roman"/>
          <w:sz w:val="24"/>
          <w:szCs w:val="24"/>
        </w:rPr>
        <w:t>, as a way to draw attention to the phonological forms of the words and encourage learning</w:t>
      </w:r>
      <w:r w:rsidR="00456922" w:rsidRPr="000F71EF">
        <w:rPr>
          <w:rFonts w:ascii="Times New Roman" w:hAnsi="Times New Roman" w:cs="Times New Roman"/>
          <w:sz w:val="24"/>
          <w:szCs w:val="24"/>
        </w:rPr>
        <w:t>.</w:t>
      </w:r>
      <w:r w:rsidR="0032796E" w:rsidRPr="000F71EF">
        <w:rPr>
          <w:rFonts w:ascii="Times New Roman" w:hAnsi="Times New Roman" w:cs="Times New Roman"/>
          <w:sz w:val="24"/>
          <w:szCs w:val="24"/>
        </w:rPr>
        <w:t xml:space="preserve"> Novel word-object pairs were presented </w:t>
      </w:r>
      <w:r w:rsidR="00DF056F" w:rsidRPr="000F71EF">
        <w:rPr>
          <w:rFonts w:ascii="Times New Roman" w:hAnsi="Times New Roman" w:cs="Times New Roman"/>
          <w:sz w:val="24"/>
          <w:szCs w:val="24"/>
        </w:rPr>
        <w:t>twice</w:t>
      </w:r>
      <w:r w:rsidR="0032796E" w:rsidRPr="000F71EF">
        <w:rPr>
          <w:rFonts w:ascii="Times New Roman" w:hAnsi="Times New Roman" w:cs="Times New Roman"/>
          <w:sz w:val="24"/>
          <w:szCs w:val="24"/>
        </w:rPr>
        <w:t xml:space="preserve"> </w:t>
      </w:r>
      <w:r w:rsidRPr="000F71EF">
        <w:rPr>
          <w:rFonts w:ascii="Times New Roman" w:hAnsi="Times New Roman" w:cs="Times New Roman"/>
          <w:sz w:val="24"/>
          <w:szCs w:val="24"/>
        </w:rPr>
        <w:t>for initial and twice for final segmentation,</w:t>
      </w:r>
      <w:r w:rsidR="0032796E" w:rsidRPr="000F71EF">
        <w:rPr>
          <w:rFonts w:ascii="Times New Roman" w:hAnsi="Times New Roman" w:cs="Times New Roman"/>
          <w:sz w:val="24"/>
          <w:szCs w:val="24"/>
        </w:rPr>
        <w:t xml:space="preserve"> in a randomised order. </w:t>
      </w:r>
      <w:r w:rsidR="00DF27AF" w:rsidRPr="000F71EF">
        <w:rPr>
          <w:rFonts w:ascii="Times New Roman" w:hAnsi="Times New Roman" w:cs="Times New Roman"/>
          <w:sz w:val="24"/>
          <w:szCs w:val="24"/>
        </w:rPr>
        <w:t>For initial segmentation, children and adults did not significantly differ on Day 1</w:t>
      </w:r>
      <w:r w:rsidR="00E15DCE" w:rsidRPr="000F71EF">
        <w:rPr>
          <w:rFonts w:ascii="Times New Roman" w:hAnsi="Times New Roman" w:cs="Times New Roman"/>
          <w:sz w:val="24"/>
          <w:szCs w:val="24"/>
        </w:rPr>
        <w:t xml:space="preserve"> </w:t>
      </w:r>
      <w:r w:rsidR="00F87645" w:rsidRPr="000F71EF">
        <w:rPr>
          <w:rFonts w:ascii="Times New Roman" w:hAnsi="Times New Roman" w:cs="Times New Roman"/>
          <w:sz w:val="24"/>
          <w:szCs w:val="24"/>
        </w:rPr>
        <w:t>(</w:t>
      </w:r>
      <w:r w:rsidR="004046A1" w:rsidRPr="000F71EF">
        <w:rPr>
          <w:rFonts w:ascii="Times New Roman" w:hAnsi="Times New Roman" w:cs="Times New Roman"/>
          <w:sz w:val="24"/>
          <w:szCs w:val="24"/>
        </w:rPr>
        <w:t xml:space="preserve">adults mean </w:t>
      </w:r>
      <w:r w:rsidR="00891C1A" w:rsidRPr="000F71EF">
        <w:rPr>
          <w:rFonts w:ascii="Times New Roman" w:hAnsi="Times New Roman" w:cs="Times New Roman"/>
          <w:sz w:val="24"/>
          <w:szCs w:val="24"/>
        </w:rPr>
        <w:t>96.98%</w:t>
      </w:r>
      <w:r w:rsidR="004046A1" w:rsidRPr="000F71EF">
        <w:rPr>
          <w:rFonts w:ascii="Times New Roman" w:hAnsi="Times New Roman" w:cs="Times New Roman"/>
          <w:sz w:val="24"/>
          <w:szCs w:val="24"/>
        </w:rPr>
        <w:t>, SD=</w:t>
      </w:r>
      <w:r w:rsidR="00891C1A" w:rsidRPr="000F71EF">
        <w:rPr>
          <w:rFonts w:ascii="Times New Roman" w:hAnsi="Times New Roman" w:cs="Times New Roman"/>
          <w:sz w:val="24"/>
          <w:szCs w:val="24"/>
        </w:rPr>
        <w:t>6.04%</w:t>
      </w:r>
      <w:r w:rsidR="004046A1" w:rsidRPr="000F71EF">
        <w:rPr>
          <w:rFonts w:ascii="Times New Roman" w:hAnsi="Times New Roman" w:cs="Times New Roman"/>
          <w:sz w:val="24"/>
          <w:szCs w:val="24"/>
        </w:rPr>
        <w:t xml:space="preserve">; children’s mean </w:t>
      </w:r>
      <w:r w:rsidR="00891C1A" w:rsidRPr="000F71EF">
        <w:rPr>
          <w:rFonts w:ascii="Times New Roman" w:hAnsi="Times New Roman" w:cs="Times New Roman"/>
          <w:sz w:val="24"/>
          <w:szCs w:val="24"/>
        </w:rPr>
        <w:t>95.43%, SD=5.04%</w:t>
      </w:r>
      <w:r w:rsidR="004046A1" w:rsidRPr="000F71EF">
        <w:rPr>
          <w:rFonts w:ascii="Times New Roman" w:hAnsi="Times New Roman" w:cs="Times New Roman"/>
          <w:sz w:val="24"/>
          <w:szCs w:val="24"/>
        </w:rPr>
        <w:t xml:space="preserve">, </w:t>
      </w:r>
      <w:r w:rsidR="004046A1" w:rsidRPr="000F71EF">
        <w:rPr>
          <w:rFonts w:ascii="Times New Roman" w:hAnsi="Times New Roman" w:cs="Times New Roman"/>
          <w:i/>
          <w:sz w:val="24"/>
          <w:szCs w:val="24"/>
        </w:rPr>
        <w:t>F</w:t>
      </w:r>
      <w:r w:rsidR="004046A1" w:rsidRPr="000F71EF">
        <w:rPr>
          <w:rFonts w:ascii="Times New Roman" w:hAnsi="Times New Roman" w:cs="Times New Roman"/>
          <w:sz w:val="24"/>
          <w:szCs w:val="24"/>
        </w:rPr>
        <w:t>(1,81)=</w:t>
      </w:r>
      <w:r w:rsidR="00DF27AF" w:rsidRPr="000F71EF">
        <w:rPr>
          <w:rFonts w:ascii="Times New Roman" w:hAnsi="Times New Roman" w:cs="Times New Roman"/>
          <w:sz w:val="24"/>
          <w:szCs w:val="24"/>
        </w:rPr>
        <w:t>1.60</w:t>
      </w:r>
      <w:r w:rsidR="004046A1" w:rsidRPr="000F71EF">
        <w:rPr>
          <w:rFonts w:ascii="Times New Roman" w:hAnsi="Times New Roman" w:cs="Times New Roman"/>
          <w:sz w:val="24"/>
          <w:szCs w:val="24"/>
        </w:rPr>
        <w:t>,</w:t>
      </w:r>
      <w:r w:rsidR="00F87645" w:rsidRPr="000F71EF">
        <w:rPr>
          <w:rFonts w:ascii="Times New Roman" w:hAnsi="Times New Roman" w:cs="Times New Roman"/>
          <w:i/>
          <w:sz w:val="24"/>
          <w:szCs w:val="24"/>
        </w:rPr>
        <w:t>p</w:t>
      </w:r>
      <w:r w:rsidR="00DF27AF" w:rsidRPr="000F71EF">
        <w:rPr>
          <w:rFonts w:ascii="Times New Roman" w:hAnsi="Times New Roman" w:cs="Times New Roman"/>
          <w:sz w:val="24"/>
          <w:szCs w:val="24"/>
        </w:rPr>
        <w:t>&gt;</w:t>
      </w:r>
      <w:r w:rsidR="00E15DCE" w:rsidRPr="000F71EF">
        <w:rPr>
          <w:rFonts w:ascii="Times New Roman" w:hAnsi="Times New Roman" w:cs="Times New Roman"/>
          <w:sz w:val="24"/>
          <w:szCs w:val="24"/>
        </w:rPr>
        <w:t>.05)</w:t>
      </w:r>
      <w:r w:rsidR="00DF27AF" w:rsidRPr="000F71EF">
        <w:rPr>
          <w:rFonts w:ascii="Times New Roman" w:hAnsi="Times New Roman" w:cs="Times New Roman"/>
          <w:sz w:val="24"/>
          <w:szCs w:val="24"/>
        </w:rPr>
        <w:t xml:space="preserve"> but adults outperformed children on Day 2 (</w:t>
      </w:r>
      <w:r w:rsidR="00891C1A" w:rsidRPr="000F71EF">
        <w:rPr>
          <w:rFonts w:ascii="Times New Roman" w:hAnsi="Times New Roman" w:cs="Times New Roman"/>
          <w:sz w:val="24"/>
          <w:szCs w:val="24"/>
        </w:rPr>
        <w:t>adults mean 98.66%</w:t>
      </w:r>
      <w:r w:rsidR="00DF27AF" w:rsidRPr="000F71EF">
        <w:rPr>
          <w:rFonts w:ascii="Times New Roman" w:hAnsi="Times New Roman" w:cs="Times New Roman"/>
          <w:sz w:val="24"/>
          <w:szCs w:val="24"/>
        </w:rPr>
        <w:t>, SD=</w:t>
      </w:r>
      <w:r w:rsidR="00891C1A" w:rsidRPr="000F71EF">
        <w:rPr>
          <w:rFonts w:ascii="Times New Roman" w:hAnsi="Times New Roman" w:cs="Times New Roman"/>
          <w:sz w:val="24"/>
          <w:szCs w:val="24"/>
        </w:rPr>
        <w:t>2.29%</w:t>
      </w:r>
      <w:r w:rsidR="00DF27AF" w:rsidRPr="000F71EF">
        <w:rPr>
          <w:rFonts w:ascii="Times New Roman" w:hAnsi="Times New Roman" w:cs="Times New Roman"/>
          <w:sz w:val="24"/>
          <w:szCs w:val="24"/>
        </w:rPr>
        <w:t xml:space="preserve">; children’s mean </w:t>
      </w:r>
      <w:r w:rsidR="00891C1A" w:rsidRPr="000F71EF">
        <w:rPr>
          <w:rFonts w:ascii="Times New Roman" w:hAnsi="Times New Roman" w:cs="Times New Roman"/>
          <w:sz w:val="24"/>
          <w:szCs w:val="24"/>
        </w:rPr>
        <w:t>96.54%, SD=3.80%</w:t>
      </w:r>
      <w:r w:rsidR="00DF27AF" w:rsidRPr="000F71EF">
        <w:rPr>
          <w:rFonts w:ascii="Times New Roman" w:hAnsi="Times New Roman" w:cs="Times New Roman"/>
          <w:sz w:val="24"/>
          <w:szCs w:val="24"/>
        </w:rPr>
        <w:t xml:space="preserve">, </w:t>
      </w:r>
      <w:r w:rsidR="00DF27AF" w:rsidRPr="000F71EF">
        <w:rPr>
          <w:rFonts w:ascii="Times New Roman" w:hAnsi="Times New Roman" w:cs="Times New Roman"/>
          <w:i/>
          <w:sz w:val="24"/>
          <w:szCs w:val="24"/>
        </w:rPr>
        <w:t>F</w:t>
      </w:r>
      <w:r w:rsidR="00DF27AF" w:rsidRPr="000F71EF">
        <w:rPr>
          <w:rFonts w:ascii="Times New Roman" w:hAnsi="Times New Roman" w:cs="Times New Roman"/>
          <w:sz w:val="24"/>
          <w:szCs w:val="24"/>
        </w:rPr>
        <w:t>(1,81)=9.48,</w:t>
      </w:r>
      <w:r w:rsidR="00DF27AF" w:rsidRPr="000F71EF">
        <w:rPr>
          <w:rFonts w:ascii="Times New Roman" w:hAnsi="Times New Roman" w:cs="Times New Roman"/>
          <w:i/>
          <w:sz w:val="24"/>
          <w:szCs w:val="24"/>
        </w:rPr>
        <w:t>p</w:t>
      </w:r>
      <w:r w:rsidR="00DF27AF" w:rsidRPr="000F71EF">
        <w:rPr>
          <w:rFonts w:ascii="Times New Roman" w:hAnsi="Times New Roman" w:cs="Times New Roman"/>
          <w:sz w:val="24"/>
          <w:szCs w:val="24"/>
        </w:rPr>
        <w:t>&lt;.01)</w:t>
      </w:r>
      <w:r w:rsidR="00E15DCE" w:rsidRPr="000F71EF">
        <w:rPr>
          <w:rFonts w:ascii="Times New Roman" w:hAnsi="Times New Roman" w:cs="Times New Roman"/>
          <w:sz w:val="24"/>
          <w:szCs w:val="24"/>
        </w:rPr>
        <w:t>.</w:t>
      </w:r>
      <w:r w:rsidR="00891C1A" w:rsidRPr="000F71EF">
        <w:rPr>
          <w:rFonts w:ascii="Times New Roman" w:hAnsi="Times New Roman" w:cs="Times New Roman"/>
          <w:sz w:val="24"/>
          <w:szCs w:val="24"/>
        </w:rPr>
        <w:t xml:space="preserve"> </w:t>
      </w:r>
      <w:r w:rsidR="00DF27AF" w:rsidRPr="000F71EF">
        <w:rPr>
          <w:rFonts w:ascii="Times New Roman" w:hAnsi="Times New Roman" w:cs="Times New Roman"/>
          <w:sz w:val="24"/>
          <w:szCs w:val="24"/>
        </w:rPr>
        <w:t>For final segmentation, adults out</w:t>
      </w:r>
      <w:r w:rsidR="00891C1A" w:rsidRPr="000F71EF">
        <w:rPr>
          <w:rFonts w:ascii="Times New Roman" w:hAnsi="Times New Roman" w:cs="Times New Roman"/>
          <w:sz w:val="24"/>
          <w:szCs w:val="24"/>
        </w:rPr>
        <w:t>per</w:t>
      </w:r>
      <w:r w:rsidR="00DF27AF" w:rsidRPr="000F71EF">
        <w:rPr>
          <w:rFonts w:ascii="Times New Roman" w:hAnsi="Times New Roman" w:cs="Times New Roman"/>
          <w:sz w:val="24"/>
          <w:szCs w:val="24"/>
        </w:rPr>
        <w:t xml:space="preserve">formed children on Day 1 (adults mean </w:t>
      </w:r>
      <w:r w:rsidR="00891C1A" w:rsidRPr="000F71EF">
        <w:rPr>
          <w:rFonts w:ascii="Times New Roman" w:hAnsi="Times New Roman" w:cs="Times New Roman"/>
          <w:sz w:val="24"/>
          <w:szCs w:val="24"/>
        </w:rPr>
        <w:t>94.10%</w:t>
      </w:r>
      <w:r w:rsidR="00DF27AF" w:rsidRPr="000F71EF">
        <w:rPr>
          <w:rFonts w:ascii="Times New Roman" w:hAnsi="Times New Roman" w:cs="Times New Roman"/>
          <w:sz w:val="24"/>
          <w:szCs w:val="24"/>
        </w:rPr>
        <w:t>, SD=</w:t>
      </w:r>
      <w:r w:rsidR="00891C1A" w:rsidRPr="000F71EF">
        <w:rPr>
          <w:rFonts w:ascii="Times New Roman" w:hAnsi="Times New Roman" w:cs="Times New Roman"/>
          <w:sz w:val="24"/>
          <w:szCs w:val="24"/>
        </w:rPr>
        <w:t>8.17%</w:t>
      </w:r>
      <w:r w:rsidR="00DF27AF" w:rsidRPr="000F71EF">
        <w:rPr>
          <w:rFonts w:ascii="Times New Roman" w:hAnsi="Times New Roman" w:cs="Times New Roman"/>
          <w:sz w:val="24"/>
          <w:szCs w:val="24"/>
        </w:rPr>
        <w:t xml:space="preserve">; children’s mean </w:t>
      </w:r>
      <w:r w:rsidR="00891C1A" w:rsidRPr="000F71EF">
        <w:rPr>
          <w:rFonts w:ascii="Times New Roman" w:hAnsi="Times New Roman" w:cs="Times New Roman"/>
          <w:sz w:val="24"/>
          <w:szCs w:val="24"/>
        </w:rPr>
        <w:t>85.26%</w:t>
      </w:r>
      <w:r w:rsidR="00DF27AF" w:rsidRPr="000F71EF">
        <w:rPr>
          <w:rFonts w:ascii="Times New Roman" w:hAnsi="Times New Roman" w:cs="Times New Roman"/>
          <w:sz w:val="24"/>
          <w:szCs w:val="24"/>
        </w:rPr>
        <w:t>, SD=</w:t>
      </w:r>
      <w:r w:rsidR="00891C1A" w:rsidRPr="000F71EF">
        <w:rPr>
          <w:rFonts w:ascii="Times New Roman" w:hAnsi="Times New Roman" w:cs="Times New Roman"/>
          <w:sz w:val="24"/>
          <w:szCs w:val="24"/>
        </w:rPr>
        <w:t>1.63%</w:t>
      </w:r>
      <w:r w:rsidR="00DF27AF" w:rsidRPr="000F71EF">
        <w:rPr>
          <w:rFonts w:ascii="Times New Roman" w:hAnsi="Times New Roman" w:cs="Times New Roman"/>
          <w:sz w:val="24"/>
          <w:szCs w:val="24"/>
        </w:rPr>
        <w:t xml:space="preserve">, </w:t>
      </w:r>
      <w:r w:rsidR="00DF27AF" w:rsidRPr="000F71EF">
        <w:rPr>
          <w:rFonts w:ascii="Times New Roman" w:hAnsi="Times New Roman" w:cs="Times New Roman"/>
          <w:i/>
          <w:sz w:val="24"/>
          <w:szCs w:val="24"/>
        </w:rPr>
        <w:t>F</w:t>
      </w:r>
      <w:r w:rsidR="00DF27AF" w:rsidRPr="000F71EF">
        <w:rPr>
          <w:rFonts w:ascii="Times New Roman" w:hAnsi="Times New Roman" w:cs="Times New Roman"/>
          <w:sz w:val="24"/>
          <w:szCs w:val="24"/>
        </w:rPr>
        <w:t>(1,81)=</w:t>
      </w:r>
      <w:r w:rsidR="00891C1A" w:rsidRPr="000F71EF">
        <w:rPr>
          <w:rFonts w:ascii="Times New Roman" w:hAnsi="Times New Roman" w:cs="Times New Roman"/>
          <w:sz w:val="24"/>
          <w:szCs w:val="24"/>
        </w:rPr>
        <w:t>9.74</w:t>
      </w:r>
      <w:r w:rsidR="00DF27AF" w:rsidRPr="000F71EF">
        <w:rPr>
          <w:rFonts w:ascii="Times New Roman" w:hAnsi="Times New Roman" w:cs="Times New Roman"/>
          <w:sz w:val="24"/>
          <w:szCs w:val="24"/>
        </w:rPr>
        <w:t>,</w:t>
      </w:r>
      <w:r w:rsidR="00DF27AF" w:rsidRPr="000F71EF">
        <w:rPr>
          <w:rFonts w:ascii="Times New Roman" w:hAnsi="Times New Roman" w:cs="Times New Roman"/>
          <w:i/>
          <w:sz w:val="24"/>
          <w:szCs w:val="24"/>
        </w:rPr>
        <w:t>p</w:t>
      </w:r>
      <w:r w:rsidR="00891C1A" w:rsidRPr="000F71EF">
        <w:rPr>
          <w:rFonts w:ascii="Times New Roman" w:hAnsi="Times New Roman" w:cs="Times New Roman"/>
          <w:sz w:val="24"/>
          <w:szCs w:val="24"/>
        </w:rPr>
        <w:t>&lt;</w:t>
      </w:r>
      <w:r w:rsidR="00DF27AF" w:rsidRPr="000F71EF">
        <w:rPr>
          <w:rFonts w:ascii="Times New Roman" w:hAnsi="Times New Roman" w:cs="Times New Roman"/>
          <w:sz w:val="24"/>
          <w:szCs w:val="24"/>
        </w:rPr>
        <w:t>.0</w:t>
      </w:r>
      <w:r w:rsidR="00891C1A" w:rsidRPr="000F71EF">
        <w:rPr>
          <w:rFonts w:ascii="Times New Roman" w:hAnsi="Times New Roman" w:cs="Times New Roman"/>
          <w:sz w:val="24"/>
          <w:szCs w:val="24"/>
        </w:rPr>
        <w:t>1</w:t>
      </w:r>
      <w:r w:rsidR="00DF27AF" w:rsidRPr="000F71EF">
        <w:rPr>
          <w:rFonts w:ascii="Times New Roman" w:hAnsi="Times New Roman" w:cs="Times New Roman"/>
          <w:sz w:val="24"/>
          <w:szCs w:val="24"/>
        </w:rPr>
        <w:t xml:space="preserve">) and Day 2 (adults mean </w:t>
      </w:r>
      <w:r w:rsidR="00891C1A" w:rsidRPr="000F71EF">
        <w:rPr>
          <w:rFonts w:ascii="Times New Roman" w:hAnsi="Times New Roman" w:cs="Times New Roman"/>
          <w:sz w:val="24"/>
          <w:szCs w:val="24"/>
        </w:rPr>
        <w:t>96.73%</w:t>
      </w:r>
      <w:r w:rsidR="00DF27AF" w:rsidRPr="000F71EF">
        <w:rPr>
          <w:rFonts w:ascii="Times New Roman" w:hAnsi="Times New Roman" w:cs="Times New Roman"/>
          <w:sz w:val="24"/>
          <w:szCs w:val="24"/>
        </w:rPr>
        <w:t>, SD=</w:t>
      </w:r>
      <w:r w:rsidR="00891C1A" w:rsidRPr="000F71EF">
        <w:rPr>
          <w:rFonts w:ascii="Times New Roman" w:hAnsi="Times New Roman" w:cs="Times New Roman"/>
          <w:sz w:val="24"/>
          <w:szCs w:val="24"/>
        </w:rPr>
        <w:t>5.25%</w:t>
      </w:r>
      <w:r w:rsidR="00DF27AF" w:rsidRPr="000F71EF">
        <w:rPr>
          <w:rFonts w:ascii="Times New Roman" w:hAnsi="Times New Roman" w:cs="Times New Roman"/>
          <w:sz w:val="24"/>
          <w:szCs w:val="24"/>
        </w:rPr>
        <w:t xml:space="preserve">; children’s mean </w:t>
      </w:r>
      <w:r w:rsidR="00891C1A" w:rsidRPr="000F71EF">
        <w:rPr>
          <w:rFonts w:ascii="Times New Roman" w:hAnsi="Times New Roman" w:cs="Times New Roman"/>
          <w:sz w:val="24"/>
          <w:szCs w:val="24"/>
        </w:rPr>
        <w:t>89.28%</w:t>
      </w:r>
      <w:r w:rsidR="00DF27AF" w:rsidRPr="000F71EF">
        <w:rPr>
          <w:rFonts w:ascii="Times New Roman" w:hAnsi="Times New Roman" w:cs="Times New Roman"/>
          <w:sz w:val="24"/>
          <w:szCs w:val="24"/>
        </w:rPr>
        <w:t>, SD=</w:t>
      </w:r>
      <w:r w:rsidR="00891C1A" w:rsidRPr="000F71EF">
        <w:rPr>
          <w:rFonts w:ascii="Times New Roman" w:hAnsi="Times New Roman" w:cs="Times New Roman"/>
          <w:sz w:val="24"/>
          <w:szCs w:val="24"/>
        </w:rPr>
        <w:t>11.08%</w:t>
      </w:r>
      <w:r w:rsidR="00DF27AF" w:rsidRPr="000F71EF">
        <w:rPr>
          <w:rFonts w:ascii="Times New Roman" w:hAnsi="Times New Roman" w:cs="Times New Roman"/>
          <w:sz w:val="24"/>
          <w:szCs w:val="24"/>
        </w:rPr>
        <w:t xml:space="preserve">, </w:t>
      </w:r>
      <w:r w:rsidR="00DF27AF" w:rsidRPr="000F71EF">
        <w:rPr>
          <w:rFonts w:ascii="Times New Roman" w:hAnsi="Times New Roman" w:cs="Times New Roman"/>
          <w:i/>
          <w:sz w:val="24"/>
          <w:szCs w:val="24"/>
        </w:rPr>
        <w:t>F</w:t>
      </w:r>
      <w:r w:rsidR="00DF27AF" w:rsidRPr="000F71EF">
        <w:rPr>
          <w:rFonts w:ascii="Times New Roman" w:hAnsi="Times New Roman" w:cs="Times New Roman"/>
          <w:sz w:val="24"/>
          <w:szCs w:val="24"/>
        </w:rPr>
        <w:t>(1,81)=</w:t>
      </w:r>
      <w:r w:rsidR="00891C1A" w:rsidRPr="000F71EF">
        <w:rPr>
          <w:rFonts w:ascii="Times New Roman" w:hAnsi="Times New Roman" w:cs="Times New Roman"/>
          <w:sz w:val="24"/>
          <w:szCs w:val="24"/>
        </w:rPr>
        <w:t>15</w:t>
      </w:r>
      <w:r w:rsidR="00DF27AF" w:rsidRPr="000F71EF">
        <w:rPr>
          <w:rFonts w:ascii="Times New Roman" w:hAnsi="Times New Roman" w:cs="Times New Roman"/>
          <w:sz w:val="24"/>
          <w:szCs w:val="24"/>
        </w:rPr>
        <w:t>.</w:t>
      </w:r>
      <w:r w:rsidR="00891C1A" w:rsidRPr="000F71EF">
        <w:rPr>
          <w:rFonts w:ascii="Times New Roman" w:hAnsi="Times New Roman" w:cs="Times New Roman"/>
          <w:sz w:val="24"/>
          <w:szCs w:val="24"/>
        </w:rPr>
        <w:t>43</w:t>
      </w:r>
      <w:r w:rsidR="00DF27AF" w:rsidRPr="000F71EF">
        <w:rPr>
          <w:rFonts w:ascii="Times New Roman" w:hAnsi="Times New Roman" w:cs="Times New Roman"/>
          <w:sz w:val="24"/>
          <w:szCs w:val="24"/>
        </w:rPr>
        <w:t>,</w:t>
      </w:r>
      <w:r w:rsidR="00DF27AF" w:rsidRPr="000F71EF">
        <w:rPr>
          <w:rFonts w:ascii="Times New Roman" w:hAnsi="Times New Roman" w:cs="Times New Roman"/>
          <w:i/>
          <w:sz w:val="24"/>
          <w:szCs w:val="24"/>
        </w:rPr>
        <w:t>p</w:t>
      </w:r>
      <w:r w:rsidR="00891C1A" w:rsidRPr="000F71EF">
        <w:rPr>
          <w:rFonts w:ascii="Times New Roman" w:hAnsi="Times New Roman" w:cs="Times New Roman"/>
          <w:sz w:val="24"/>
          <w:szCs w:val="24"/>
        </w:rPr>
        <w:t>&lt;</w:t>
      </w:r>
      <w:r w:rsidR="00DF27AF" w:rsidRPr="000F71EF">
        <w:rPr>
          <w:rFonts w:ascii="Times New Roman" w:hAnsi="Times New Roman" w:cs="Times New Roman"/>
          <w:sz w:val="24"/>
          <w:szCs w:val="24"/>
        </w:rPr>
        <w:t>.0</w:t>
      </w:r>
      <w:r w:rsidR="00891C1A" w:rsidRPr="000F71EF">
        <w:rPr>
          <w:rFonts w:ascii="Times New Roman" w:hAnsi="Times New Roman" w:cs="Times New Roman"/>
          <w:sz w:val="24"/>
          <w:szCs w:val="24"/>
        </w:rPr>
        <w:t>01</w:t>
      </w:r>
      <w:r w:rsidR="00DF27AF" w:rsidRPr="000F71EF">
        <w:rPr>
          <w:rFonts w:ascii="Times New Roman" w:hAnsi="Times New Roman" w:cs="Times New Roman"/>
          <w:sz w:val="24"/>
          <w:szCs w:val="24"/>
        </w:rPr>
        <w:t xml:space="preserve">).  Initial segmentation </w:t>
      </w:r>
      <w:r w:rsidR="00891C1A" w:rsidRPr="000F71EF">
        <w:rPr>
          <w:rFonts w:ascii="Times New Roman" w:hAnsi="Times New Roman" w:cs="Times New Roman"/>
          <w:sz w:val="24"/>
          <w:szCs w:val="24"/>
        </w:rPr>
        <w:t>accuracy</w:t>
      </w:r>
      <w:r w:rsidR="00DF27AF" w:rsidRPr="000F71EF">
        <w:rPr>
          <w:rFonts w:ascii="Times New Roman" w:hAnsi="Times New Roman" w:cs="Times New Roman"/>
          <w:sz w:val="24"/>
          <w:szCs w:val="24"/>
        </w:rPr>
        <w:t xml:space="preserve"> </w:t>
      </w:r>
      <w:r w:rsidR="00891C1A" w:rsidRPr="000F71EF">
        <w:rPr>
          <w:rFonts w:ascii="Times New Roman" w:hAnsi="Times New Roman" w:cs="Times New Roman"/>
          <w:sz w:val="24"/>
          <w:szCs w:val="24"/>
        </w:rPr>
        <w:t>was</w:t>
      </w:r>
      <w:r w:rsidR="00DF27AF" w:rsidRPr="000F71EF">
        <w:rPr>
          <w:rFonts w:ascii="Times New Roman" w:hAnsi="Times New Roman" w:cs="Times New Roman"/>
          <w:sz w:val="24"/>
          <w:szCs w:val="24"/>
        </w:rPr>
        <w:t xml:space="preserve"> significantly </w:t>
      </w:r>
      <w:r w:rsidR="00891C1A" w:rsidRPr="000F71EF">
        <w:rPr>
          <w:rFonts w:ascii="Times New Roman" w:hAnsi="Times New Roman" w:cs="Times New Roman"/>
          <w:sz w:val="24"/>
          <w:szCs w:val="24"/>
        </w:rPr>
        <w:t>lower</w:t>
      </w:r>
      <w:r w:rsidR="00DF27AF" w:rsidRPr="000F71EF">
        <w:rPr>
          <w:rFonts w:ascii="Times New Roman" w:hAnsi="Times New Roman" w:cs="Times New Roman"/>
          <w:sz w:val="24"/>
          <w:szCs w:val="24"/>
        </w:rPr>
        <w:t xml:space="preserve"> on</w:t>
      </w:r>
      <w:r w:rsidR="00E15DCE" w:rsidRPr="000F71EF">
        <w:rPr>
          <w:rFonts w:ascii="Times New Roman" w:hAnsi="Times New Roman" w:cs="Times New Roman"/>
          <w:sz w:val="24"/>
          <w:szCs w:val="24"/>
        </w:rPr>
        <w:t xml:space="preserve"> Day 1 </w:t>
      </w:r>
      <w:r w:rsidR="004046A1" w:rsidRPr="000F71EF">
        <w:rPr>
          <w:rFonts w:ascii="Times New Roman" w:hAnsi="Times New Roman" w:cs="Times New Roman"/>
          <w:sz w:val="24"/>
          <w:szCs w:val="24"/>
        </w:rPr>
        <w:t xml:space="preserve">(mean </w:t>
      </w:r>
      <w:r w:rsidR="00891C1A" w:rsidRPr="000F71EF">
        <w:rPr>
          <w:rFonts w:ascii="Times New Roman" w:hAnsi="Times New Roman" w:cs="Times New Roman"/>
          <w:sz w:val="24"/>
          <w:szCs w:val="24"/>
        </w:rPr>
        <w:t>96.21%, SD=5.59%</w:t>
      </w:r>
      <w:r w:rsidR="004046A1" w:rsidRPr="000F71EF">
        <w:rPr>
          <w:rFonts w:ascii="Times New Roman" w:hAnsi="Times New Roman" w:cs="Times New Roman"/>
          <w:sz w:val="24"/>
          <w:szCs w:val="24"/>
        </w:rPr>
        <w:t xml:space="preserve">) </w:t>
      </w:r>
      <w:r w:rsidR="00DF27AF" w:rsidRPr="000F71EF">
        <w:rPr>
          <w:rFonts w:ascii="Times New Roman" w:hAnsi="Times New Roman" w:cs="Times New Roman"/>
          <w:sz w:val="24"/>
          <w:szCs w:val="24"/>
        </w:rPr>
        <w:t>than</w:t>
      </w:r>
      <w:r w:rsidR="00E15DCE" w:rsidRPr="000F71EF">
        <w:rPr>
          <w:rFonts w:ascii="Times New Roman" w:hAnsi="Times New Roman" w:cs="Times New Roman"/>
          <w:sz w:val="24"/>
          <w:szCs w:val="24"/>
        </w:rPr>
        <w:t xml:space="preserve"> Day 2 </w:t>
      </w:r>
      <w:r w:rsidR="004046A1" w:rsidRPr="000F71EF">
        <w:rPr>
          <w:rFonts w:ascii="Times New Roman" w:hAnsi="Times New Roman" w:cs="Times New Roman"/>
          <w:sz w:val="24"/>
          <w:szCs w:val="24"/>
        </w:rPr>
        <w:t>(</w:t>
      </w:r>
      <w:r w:rsidR="00891C1A" w:rsidRPr="000F71EF">
        <w:rPr>
          <w:rFonts w:ascii="Times New Roman" w:hAnsi="Times New Roman" w:cs="Times New Roman"/>
          <w:sz w:val="24"/>
          <w:szCs w:val="24"/>
        </w:rPr>
        <w:t>97.52%</w:t>
      </w:r>
      <w:r w:rsidR="004046A1" w:rsidRPr="000F71EF">
        <w:rPr>
          <w:rFonts w:ascii="Times New Roman" w:hAnsi="Times New Roman" w:cs="Times New Roman"/>
          <w:sz w:val="24"/>
          <w:szCs w:val="24"/>
        </w:rPr>
        <w:t>, SD=</w:t>
      </w:r>
      <w:r w:rsidR="00891C1A" w:rsidRPr="000F71EF">
        <w:rPr>
          <w:rFonts w:ascii="Times New Roman" w:hAnsi="Times New Roman" w:cs="Times New Roman"/>
          <w:sz w:val="24"/>
          <w:szCs w:val="24"/>
        </w:rPr>
        <w:t xml:space="preserve">3.29%; </w:t>
      </w:r>
      <w:r w:rsidR="00891C1A" w:rsidRPr="000F71EF">
        <w:rPr>
          <w:rFonts w:ascii="Times New Roman" w:hAnsi="Times New Roman" w:cs="Times New Roman"/>
          <w:i/>
          <w:sz w:val="24"/>
          <w:szCs w:val="24"/>
        </w:rPr>
        <w:t>t</w:t>
      </w:r>
      <w:r w:rsidR="004046A1" w:rsidRPr="000F71EF">
        <w:rPr>
          <w:rFonts w:ascii="Times New Roman" w:hAnsi="Times New Roman" w:cs="Times New Roman"/>
          <w:sz w:val="24"/>
          <w:szCs w:val="24"/>
        </w:rPr>
        <w:t>(1,8</w:t>
      </w:r>
      <w:r w:rsidR="00891C1A" w:rsidRPr="000F71EF">
        <w:rPr>
          <w:rFonts w:ascii="Times New Roman" w:hAnsi="Times New Roman" w:cs="Times New Roman"/>
          <w:sz w:val="24"/>
          <w:szCs w:val="24"/>
        </w:rPr>
        <w:t>2)=2.50</w:t>
      </w:r>
      <w:r w:rsidR="004046A1" w:rsidRPr="000F71EF">
        <w:rPr>
          <w:rFonts w:ascii="Times New Roman" w:hAnsi="Times New Roman" w:cs="Times New Roman"/>
          <w:sz w:val="24"/>
          <w:szCs w:val="24"/>
        </w:rPr>
        <w:t>,</w:t>
      </w:r>
      <w:r w:rsidR="00891C1A" w:rsidRPr="000F71EF">
        <w:rPr>
          <w:rFonts w:ascii="Times New Roman" w:hAnsi="Times New Roman" w:cs="Times New Roman"/>
          <w:i/>
          <w:sz w:val="24"/>
          <w:szCs w:val="24"/>
        </w:rPr>
        <w:t>p</w:t>
      </w:r>
      <w:r w:rsidR="00891C1A" w:rsidRPr="000F71EF">
        <w:rPr>
          <w:rFonts w:ascii="Times New Roman" w:hAnsi="Times New Roman" w:cs="Times New Roman"/>
          <w:sz w:val="24"/>
          <w:szCs w:val="24"/>
        </w:rPr>
        <w:t xml:space="preserve">&lt;.05); </w:t>
      </w:r>
      <w:r w:rsidR="00891C1A" w:rsidRPr="000F71EF">
        <w:rPr>
          <w:rFonts w:ascii="Times New Roman" w:hAnsi="Times New Roman" w:cs="Times New Roman"/>
          <w:sz w:val="24"/>
          <w:szCs w:val="24"/>
        </w:rPr>
        <w:lastRenderedPageBreak/>
        <w:t xml:space="preserve">similarly, final segmentation accuracy was lower on Day 1 (mean 89.73%, SD=13.56%) than Day 2 (93.05%, SD=9.36%; </w:t>
      </w:r>
      <w:r w:rsidR="00891C1A" w:rsidRPr="000F71EF">
        <w:rPr>
          <w:rFonts w:ascii="Times New Roman" w:hAnsi="Times New Roman" w:cs="Times New Roman"/>
          <w:i/>
          <w:sz w:val="24"/>
          <w:szCs w:val="24"/>
        </w:rPr>
        <w:t>t</w:t>
      </w:r>
      <w:r w:rsidR="00891C1A" w:rsidRPr="000F71EF">
        <w:rPr>
          <w:rFonts w:ascii="Times New Roman" w:hAnsi="Times New Roman" w:cs="Times New Roman"/>
          <w:sz w:val="24"/>
          <w:szCs w:val="24"/>
        </w:rPr>
        <w:t>(1,82)=2.91,</w:t>
      </w:r>
      <w:r w:rsidR="00891C1A" w:rsidRPr="000F71EF">
        <w:rPr>
          <w:rFonts w:ascii="Times New Roman" w:hAnsi="Times New Roman" w:cs="Times New Roman"/>
          <w:i/>
          <w:sz w:val="24"/>
          <w:szCs w:val="24"/>
        </w:rPr>
        <w:t>p</w:t>
      </w:r>
      <w:r w:rsidR="00891C1A" w:rsidRPr="000F71EF">
        <w:rPr>
          <w:rFonts w:ascii="Times New Roman" w:hAnsi="Times New Roman" w:cs="Times New Roman"/>
          <w:sz w:val="24"/>
          <w:szCs w:val="24"/>
        </w:rPr>
        <w:t>&lt;.01).</w:t>
      </w:r>
      <w:r w:rsidR="00E15DCE" w:rsidRPr="000F71EF">
        <w:rPr>
          <w:rFonts w:ascii="Times New Roman" w:hAnsi="Times New Roman" w:cs="Times New Roman"/>
          <w:sz w:val="24"/>
          <w:szCs w:val="24"/>
        </w:rPr>
        <w:t xml:space="preserve"> </w:t>
      </w:r>
      <w:r w:rsidR="00DF27AF" w:rsidRPr="000F71EF">
        <w:rPr>
          <w:rFonts w:ascii="Times New Roman" w:hAnsi="Times New Roman" w:cs="Times New Roman"/>
          <w:sz w:val="24"/>
          <w:szCs w:val="24"/>
        </w:rPr>
        <w:t>There were no significant differences between Lists on either Day 1 or 2 (</w:t>
      </w:r>
      <w:r w:rsidR="00DF681B">
        <w:rPr>
          <w:rFonts w:ascii="Times New Roman" w:hAnsi="Times New Roman" w:cs="Times New Roman"/>
          <w:sz w:val="24"/>
          <w:szCs w:val="24"/>
        </w:rPr>
        <w:t xml:space="preserve">all </w:t>
      </w:r>
      <w:r w:rsidR="00ED47C0" w:rsidRPr="000F71EF">
        <w:rPr>
          <w:rFonts w:ascii="Times New Roman" w:hAnsi="Times New Roman" w:cs="Times New Roman"/>
          <w:sz w:val="24"/>
          <w:szCs w:val="24"/>
        </w:rPr>
        <w:t>F</w:t>
      </w:r>
      <w:r w:rsidR="00DF681B">
        <w:rPr>
          <w:rFonts w:ascii="Times New Roman" w:hAnsi="Times New Roman" w:cs="Times New Roman"/>
          <w:sz w:val="24"/>
          <w:szCs w:val="24"/>
        </w:rPr>
        <w:t xml:space="preserve"> &lt; 1; p &gt;.05</w:t>
      </w:r>
      <w:r w:rsidR="00DF27AF" w:rsidRPr="000F71EF">
        <w:rPr>
          <w:rFonts w:ascii="Times New Roman" w:hAnsi="Times New Roman" w:cs="Times New Roman"/>
          <w:sz w:val="24"/>
          <w:szCs w:val="24"/>
        </w:rPr>
        <w:t>).</w:t>
      </w:r>
    </w:p>
    <w:p w14:paraId="5F673459" w14:textId="5522F4B6" w:rsidR="00666287" w:rsidRPr="000F71EF" w:rsidRDefault="00DC715C" w:rsidP="000F71EF">
      <w:pPr>
        <w:spacing w:line="360" w:lineRule="auto"/>
        <w:ind w:firstLine="720"/>
        <w:rPr>
          <w:rFonts w:ascii="Times New Roman" w:hAnsi="Times New Roman" w:cs="Times New Roman"/>
          <w:b/>
          <w:sz w:val="24"/>
          <w:szCs w:val="24"/>
        </w:rPr>
      </w:pPr>
      <w:r w:rsidRPr="000F71EF">
        <w:rPr>
          <w:rFonts w:ascii="Times New Roman" w:hAnsi="Times New Roman" w:cs="Times New Roman"/>
          <w:sz w:val="24"/>
          <w:szCs w:val="24"/>
        </w:rPr>
        <w:t>In the final part of training (</w:t>
      </w:r>
      <w:r w:rsidR="00CA2A62">
        <w:rPr>
          <w:rFonts w:ascii="Times New Roman" w:hAnsi="Times New Roman" w:cs="Times New Roman"/>
          <w:sz w:val="24"/>
          <w:szCs w:val="24"/>
        </w:rPr>
        <w:t>B</w:t>
      </w:r>
      <w:r w:rsidRPr="000F71EF">
        <w:rPr>
          <w:rFonts w:ascii="Times New Roman" w:hAnsi="Times New Roman" w:cs="Times New Roman"/>
          <w:sz w:val="24"/>
          <w:szCs w:val="24"/>
        </w:rPr>
        <w:t>lock 4)</w:t>
      </w:r>
      <w:r w:rsidR="00456922" w:rsidRPr="000F71EF">
        <w:rPr>
          <w:rFonts w:ascii="Times New Roman" w:hAnsi="Times New Roman" w:cs="Times New Roman"/>
          <w:sz w:val="24"/>
          <w:szCs w:val="24"/>
        </w:rPr>
        <w:t>, participants were presented with two trained novel objects and simultaneously they heard the name of one of the objects (e.g., “d</w:t>
      </w:r>
      <w:r w:rsidR="009D37A3">
        <w:rPr>
          <w:rFonts w:ascii="Times New Roman" w:hAnsi="Times New Roman" w:cs="Times New Roman"/>
          <w:sz w:val="24"/>
          <w:szCs w:val="24"/>
        </w:rPr>
        <w:t>onko</w:t>
      </w:r>
      <w:r w:rsidR="00456922" w:rsidRPr="000F71EF">
        <w:rPr>
          <w:rFonts w:ascii="Times New Roman" w:hAnsi="Times New Roman" w:cs="Times New Roman"/>
          <w:sz w:val="24"/>
          <w:szCs w:val="24"/>
        </w:rPr>
        <w:t xml:space="preserve">p”) via headphones. Participants were asked to select the correct picture by pressing one of two buttons on the keyboard. The correct object remained on screen for a further 500ms (regardless of the participants’ response) and the name of the object was repeated. This 2AFC procedure was repeated 3 times for each item. </w:t>
      </w:r>
      <w:r w:rsidR="00ED47C0" w:rsidRPr="000F71EF">
        <w:rPr>
          <w:rFonts w:ascii="Times New Roman" w:hAnsi="Times New Roman" w:cs="Times New Roman"/>
          <w:sz w:val="24"/>
          <w:szCs w:val="24"/>
        </w:rPr>
        <w:t>I</w:t>
      </w:r>
      <w:r w:rsidR="00456922" w:rsidRPr="000F71EF">
        <w:rPr>
          <w:rFonts w:ascii="Times New Roman" w:hAnsi="Times New Roman" w:cs="Times New Roman"/>
          <w:sz w:val="24"/>
          <w:szCs w:val="24"/>
        </w:rPr>
        <w:t>tem order was randomised for each participant via E Prime 1.2 (</w:t>
      </w:r>
      <w:r w:rsidR="00C25BC2" w:rsidRPr="000F71EF">
        <w:rPr>
          <w:rFonts w:ascii="Times New Roman" w:eastAsia="Calibri" w:hAnsi="Times New Roman" w:cs="Times New Roman"/>
          <w:sz w:val="24"/>
          <w:szCs w:val="24"/>
        </w:rPr>
        <w:t xml:space="preserve">Schneider, Eschman, &amp; Zuccolotto, 2002). </w:t>
      </w:r>
      <w:r w:rsidR="00ED47C0" w:rsidRPr="000F71EF">
        <w:rPr>
          <w:rFonts w:ascii="Times New Roman" w:hAnsi="Times New Roman" w:cs="Times New Roman"/>
          <w:sz w:val="24"/>
          <w:szCs w:val="24"/>
        </w:rPr>
        <w:t>A</w:t>
      </w:r>
      <w:r w:rsidR="00666287" w:rsidRPr="000F71EF">
        <w:rPr>
          <w:rFonts w:ascii="Times New Roman" w:hAnsi="Times New Roman" w:cs="Times New Roman"/>
          <w:sz w:val="24"/>
          <w:szCs w:val="24"/>
        </w:rPr>
        <w:t xml:space="preserve">dults (mean % correct Day 1 95.33%, SD=4.75%, Day 2 95.46%, SD= 4.85%) performed significantly better than children (mean % correct Day 1 85.97%, SD=9.46%, Day 2 84.48%, SD=7.64%), </w:t>
      </w:r>
      <w:r w:rsidR="00666287" w:rsidRPr="000F71EF">
        <w:rPr>
          <w:rFonts w:ascii="Times New Roman" w:hAnsi="Times New Roman" w:cs="Times New Roman"/>
          <w:i/>
          <w:sz w:val="24"/>
          <w:szCs w:val="24"/>
        </w:rPr>
        <w:t>F</w:t>
      </w:r>
      <w:r w:rsidR="00666287" w:rsidRPr="000F71EF">
        <w:rPr>
          <w:rFonts w:ascii="Times New Roman" w:hAnsi="Times New Roman" w:cs="Times New Roman"/>
          <w:sz w:val="24"/>
          <w:szCs w:val="24"/>
        </w:rPr>
        <w:t>(1,79)=54.50,</w:t>
      </w:r>
      <w:r w:rsidR="00666287" w:rsidRPr="000F71EF">
        <w:rPr>
          <w:rFonts w:ascii="Times New Roman" w:hAnsi="Times New Roman" w:cs="Times New Roman"/>
          <w:i/>
          <w:sz w:val="24"/>
          <w:szCs w:val="24"/>
        </w:rPr>
        <w:t>p</w:t>
      </w:r>
      <w:r w:rsidR="00666287" w:rsidRPr="000F71EF">
        <w:rPr>
          <w:rFonts w:ascii="Times New Roman" w:hAnsi="Times New Roman" w:cs="Times New Roman"/>
          <w:sz w:val="24"/>
          <w:szCs w:val="24"/>
        </w:rPr>
        <w:t>&lt;.001</w:t>
      </w:r>
      <w:r w:rsidR="00ED47C0" w:rsidRPr="000F71EF">
        <w:rPr>
          <w:rFonts w:ascii="Times New Roman" w:hAnsi="Times New Roman" w:cs="Times New Roman"/>
          <w:sz w:val="24"/>
          <w:szCs w:val="24"/>
        </w:rPr>
        <w:t xml:space="preserve">; but there were no significant differences between Days or Lists </w:t>
      </w:r>
      <w:r w:rsidR="00666287" w:rsidRPr="000F71EF">
        <w:rPr>
          <w:rFonts w:ascii="Times New Roman" w:hAnsi="Times New Roman" w:cs="Times New Roman"/>
          <w:sz w:val="24"/>
          <w:szCs w:val="24"/>
        </w:rPr>
        <w:t>(</w:t>
      </w:r>
      <w:r w:rsidR="00666287" w:rsidRPr="000F71EF">
        <w:rPr>
          <w:rFonts w:ascii="Times New Roman" w:hAnsi="Times New Roman" w:cs="Times New Roman"/>
          <w:i/>
          <w:sz w:val="24"/>
          <w:szCs w:val="24"/>
        </w:rPr>
        <w:t>F</w:t>
      </w:r>
      <w:r w:rsidR="00666287" w:rsidRPr="000F71EF">
        <w:rPr>
          <w:rFonts w:ascii="Times New Roman" w:hAnsi="Times New Roman" w:cs="Times New Roman"/>
          <w:sz w:val="24"/>
          <w:szCs w:val="24"/>
        </w:rPr>
        <w:t xml:space="preserve">s&lt;1). </w:t>
      </w:r>
    </w:p>
    <w:p w14:paraId="155013CD" w14:textId="35BC45EA" w:rsidR="00A01F8E" w:rsidRPr="000F71EF" w:rsidRDefault="00340C4E" w:rsidP="006E11BB">
      <w:pPr>
        <w:autoSpaceDE w:val="0"/>
        <w:autoSpaceDN w:val="0"/>
        <w:adjustRightInd w:val="0"/>
        <w:spacing w:after="0" w:line="360" w:lineRule="auto"/>
        <w:rPr>
          <w:rFonts w:ascii="Times New Roman" w:hAnsi="Times New Roman" w:cs="Times New Roman"/>
          <w:sz w:val="24"/>
          <w:szCs w:val="24"/>
        </w:rPr>
      </w:pPr>
      <w:r w:rsidRPr="000F71EF">
        <w:rPr>
          <w:rFonts w:ascii="Times New Roman" w:hAnsi="Times New Roman" w:cs="Times New Roman"/>
          <w:i/>
          <w:sz w:val="24"/>
          <w:szCs w:val="24"/>
        </w:rPr>
        <w:t>Visual World Eye Tracking Task</w:t>
      </w:r>
      <w:r w:rsidRPr="000F71EF">
        <w:rPr>
          <w:rFonts w:ascii="Times New Roman" w:hAnsi="Times New Roman" w:cs="Times New Roman"/>
          <w:sz w:val="24"/>
          <w:szCs w:val="24"/>
        </w:rPr>
        <w:t xml:space="preserve">. </w:t>
      </w:r>
      <w:r w:rsidR="0037349C" w:rsidRPr="000F71EF">
        <w:rPr>
          <w:rFonts w:ascii="Times New Roman" w:hAnsi="Times New Roman" w:cs="Times New Roman"/>
          <w:sz w:val="24"/>
          <w:szCs w:val="24"/>
        </w:rPr>
        <w:t>Lexical competition between novel words (e.g., “biscal”) and existing words (e.g., “biscuit”) for</w:t>
      </w:r>
      <w:r w:rsidR="00901B0C" w:rsidRPr="000F71EF">
        <w:rPr>
          <w:rFonts w:ascii="Times New Roman" w:hAnsi="Times New Roman" w:cs="Times New Roman"/>
          <w:sz w:val="24"/>
          <w:szCs w:val="24"/>
        </w:rPr>
        <w:t xml:space="preserve"> each of the </w:t>
      </w:r>
      <w:r w:rsidR="00B01DAA" w:rsidRPr="000F71EF">
        <w:rPr>
          <w:rFonts w:ascii="Times New Roman" w:hAnsi="Times New Roman" w:cs="Times New Roman"/>
          <w:sz w:val="24"/>
          <w:szCs w:val="24"/>
        </w:rPr>
        <w:t>Day1/Day2</w:t>
      </w:r>
      <w:r w:rsidR="00901B0C" w:rsidRPr="000F71EF">
        <w:rPr>
          <w:rFonts w:ascii="Times New Roman" w:hAnsi="Times New Roman" w:cs="Times New Roman"/>
          <w:sz w:val="24"/>
          <w:szCs w:val="24"/>
        </w:rPr>
        <w:t xml:space="preserve"> and U</w:t>
      </w:r>
      <w:r w:rsidR="0037349C" w:rsidRPr="000F71EF">
        <w:rPr>
          <w:rFonts w:ascii="Times New Roman" w:hAnsi="Times New Roman" w:cs="Times New Roman"/>
          <w:sz w:val="24"/>
          <w:szCs w:val="24"/>
        </w:rPr>
        <w:t>ntrained conditions</w:t>
      </w:r>
      <w:r w:rsidR="00F467B0">
        <w:rPr>
          <w:rFonts w:ascii="Times New Roman" w:hAnsi="Times New Roman" w:cs="Times New Roman"/>
          <w:sz w:val="24"/>
          <w:szCs w:val="24"/>
        </w:rPr>
        <w:t xml:space="preserve"> was assessed</w:t>
      </w:r>
      <w:r w:rsidR="0037349C" w:rsidRPr="000F71EF">
        <w:rPr>
          <w:rFonts w:ascii="Times New Roman" w:hAnsi="Times New Roman" w:cs="Times New Roman"/>
          <w:sz w:val="24"/>
          <w:szCs w:val="24"/>
        </w:rPr>
        <w:t xml:space="preserve"> using a visual world eye tracking task (based on Allopenna et al., 1998; Sekerina &amp; Brooks, 2007).  </w:t>
      </w:r>
      <w:r w:rsidR="00BA65E7" w:rsidRPr="000F71EF">
        <w:rPr>
          <w:rFonts w:ascii="Times New Roman" w:hAnsi="Times New Roman" w:cs="Times New Roman"/>
          <w:sz w:val="24"/>
          <w:szCs w:val="24"/>
        </w:rPr>
        <w:t>Eye movements were recorded with a Tobii T120 Eye Tracker</w:t>
      </w:r>
      <w:r w:rsidR="00EB5522" w:rsidRPr="000F71EF">
        <w:rPr>
          <w:rFonts w:ascii="Times New Roman" w:hAnsi="Times New Roman" w:cs="Times New Roman"/>
          <w:sz w:val="24"/>
          <w:szCs w:val="24"/>
        </w:rPr>
        <w:t xml:space="preserve">, sampling at </w:t>
      </w:r>
      <w:r w:rsidR="00FF2260" w:rsidRPr="000F71EF">
        <w:rPr>
          <w:rFonts w:ascii="Times New Roman" w:hAnsi="Times New Roman" w:cs="Times New Roman"/>
          <w:sz w:val="24"/>
          <w:szCs w:val="24"/>
        </w:rPr>
        <w:t>60</w:t>
      </w:r>
      <w:r w:rsidR="00FF2260">
        <w:rPr>
          <w:rFonts w:ascii="Times New Roman" w:hAnsi="Times New Roman" w:cs="Times New Roman"/>
          <w:sz w:val="24"/>
          <w:szCs w:val="24"/>
        </w:rPr>
        <w:t xml:space="preserve"> H</w:t>
      </w:r>
      <w:r w:rsidR="00FF2260" w:rsidRPr="000F71EF">
        <w:rPr>
          <w:rFonts w:ascii="Times New Roman" w:hAnsi="Times New Roman" w:cs="Times New Roman"/>
          <w:sz w:val="24"/>
          <w:szCs w:val="24"/>
        </w:rPr>
        <w:t>z</w:t>
      </w:r>
      <w:r w:rsidR="00EB5522" w:rsidRPr="000F71EF">
        <w:rPr>
          <w:rFonts w:ascii="Times New Roman" w:hAnsi="Times New Roman" w:cs="Times New Roman"/>
          <w:sz w:val="24"/>
          <w:szCs w:val="24"/>
        </w:rPr>
        <w:t>.  S</w:t>
      </w:r>
      <w:r w:rsidR="00F467B0">
        <w:rPr>
          <w:rFonts w:ascii="Times New Roman" w:hAnsi="Times New Roman" w:cs="Times New Roman"/>
          <w:sz w:val="24"/>
          <w:szCs w:val="24"/>
        </w:rPr>
        <w:t>t</w:t>
      </w:r>
      <w:r w:rsidR="00EB5522" w:rsidRPr="000F71EF">
        <w:rPr>
          <w:rFonts w:ascii="Times New Roman" w:hAnsi="Times New Roman" w:cs="Times New Roman"/>
          <w:sz w:val="24"/>
          <w:szCs w:val="24"/>
        </w:rPr>
        <w:t xml:space="preserve">imuli were presented </w:t>
      </w:r>
      <w:r w:rsidR="000D7046" w:rsidRPr="000F71EF">
        <w:rPr>
          <w:rFonts w:ascii="Times New Roman" w:hAnsi="Times New Roman" w:cs="Times New Roman"/>
          <w:sz w:val="24"/>
          <w:szCs w:val="24"/>
        </w:rPr>
        <w:t xml:space="preserve">via the Tobii monitor in a random order using </w:t>
      </w:r>
      <w:r w:rsidR="00F467B0" w:rsidRPr="000F71EF">
        <w:rPr>
          <w:rFonts w:ascii="Times New Roman" w:hAnsi="Times New Roman" w:cs="Times New Roman"/>
          <w:sz w:val="24"/>
          <w:szCs w:val="24"/>
        </w:rPr>
        <w:t>E</w:t>
      </w:r>
      <w:r w:rsidR="00F467B0">
        <w:rPr>
          <w:rFonts w:ascii="Times New Roman" w:hAnsi="Times New Roman" w:cs="Times New Roman"/>
          <w:sz w:val="24"/>
          <w:szCs w:val="24"/>
        </w:rPr>
        <w:t>-</w:t>
      </w:r>
      <w:r w:rsidR="000D7046" w:rsidRPr="000F71EF">
        <w:rPr>
          <w:rFonts w:ascii="Times New Roman" w:hAnsi="Times New Roman" w:cs="Times New Roman"/>
          <w:sz w:val="24"/>
          <w:szCs w:val="24"/>
        </w:rPr>
        <w:t>Prime 1.2 (</w:t>
      </w:r>
      <w:r w:rsidR="000D7046" w:rsidRPr="000F71EF">
        <w:rPr>
          <w:rFonts w:ascii="Times New Roman" w:eastAsia="Calibri" w:hAnsi="Times New Roman" w:cs="Times New Roman"/>
          <w:sz w:val="24"/>
          <w:szCs w:val="24"/>
        </w:rPr>
        <w:t>Schneider, et al, 2002)</w:t>
      </w:r>
      <w:r w:rsidR="00EB5522" w:rsidRPr="000F71EF">
        <w:rPr>
          <w:rFonts w:ascii="Times New Roman" w:hAnsi="Times New Roman" w:cs="Times New Roman"/>
          <w:sz w:val="24"/>
          <w:szCs w:val="24"/>
        </w:rPr>
        <w:t xml:space="preserve">. Participants </w:t>
      </w:r>
      <w:r w:rsidR="00E1154C">
        <w:rPr>
          <w:rFonts w:ascii="Times New Roman" w:hAnsi="Times New Roman" w:cs="Times New Roman"/>
          <w:sz w:val="24"/>
          <w:szCs w:val="24"/>
        </w:rPr>
        <w:t>fixated</w:t>
      </w:r>
      <w:r w:rsidR="00EB5522" w:rsidRPr="000F71EF">
        <w:rPr>
          <w:rFonts w:ascii="Times New Roman" w:hAnsi="Times New Roman" w:cs="Times New Roman"/>
          <w:sz w:val="24"/>
          <w:szCs w:val="24"/>
        </w:rPr>
        <w:t xml:space="preserve"> on a central cross to initiate a trial</w:t>
      </w:r>
      <w:r w:rsidR="00E1154C">
        <w:rPr>
          <w:rFonts w:ascii="Times New Roman" w:hAnsi="Times New Roman" w:cs="Times New Roman"/>
          <w:sz w:val="24"/>
          <w:szCs w:val="24"/>
        </w:rPr>
        <w:t>;</w:t>
      </w:r>
      <w:r w:rsidR="00EB5522" w:rsidRPr="000F71EF">
        <w:rPr>
          <w:rFonts w:ascii="Times New Roman" w:hAnsi="Times New Roman" w:cs="Times New Roman"/>
          <w:sz w:val="24"/>
          <w:szCs w:val="24"/>
        </w:rPr>
        <w:t xml:space="preserve"> </w:t>
      </w:r>
      <w:r w:rsidR="00E1154C">
        <w:rPr>
          <w:rFonts w:ascii="Times New Roman" w:hAnsi="Times New Roman" w:cs="Times New Roman"/>
          <w:sz w:val="24"/>
          <w:szCs w:val="24"/>
        </w:rPr>
        <w:t xml:space="preserve">the </w:t>
      </w:r>
      <w:r w:rsidR="00EB5522" w:rsidRPr="000F71EF">
        <w:rPr>
          <w:rFonts w:ascii="Times New Roman" w:hAnsi="Times New Roman" w:cs="Times New Roman"/>
          <w:sz w:val="24"/>
          <w:szCs w:val="24"/>
        </w:rPr>
        <w:t>onset of each trial was gaze dependent to ensure that partic</w:t>
      </w:r>
      <w:r w:rsidR="000D7046" w:rsidRPr="000F71EF">
        <w:rPr>
          <w:rFonts w:ascii="Times New Roman" w:hAnsi="Times New Roman" w:cs="Times New Roman"/>
          <w:sz w:val="24"/>
          <w:szCs w:val="24"/>
        </w:rPr>
        <w:t xml:space="preserve">ipants began each trial </w:t>
      </w:r>
      <w:r w:rsidR="00EB5522" w:rsidRPr="000F71EF">
        <w:rPr>
          <w:rFonts w:ascii="Times New Roman" w:hAnsi="Times New Roman" w:cs="Times New Roman"/>
          <w:sz w:val="24"/>
          <w:szCs w:val="24"/>
        </w:rPr>
        <w:t xml:space="preserve">attending to the central fixation point.   </w:t>
      </w:r>
    </w:p>
    <w:p w14:paraId="3C144E4E" w14:textId="2C1D4E45" w:rsidR="00901B0C" w:rsidRPr="000F71EF" w:rsidRDefault="001F10C5" w:rsidP="004C40DD">
      <w:pPr>
        <w:spacing w:line="360" w:lineRule="auto"/>
        <w:ind w:firstLine="720"/>
        <w:rPr>
          <w:rFonts w:ascii="Times New Roman" w:hAnsi="Times New Roman" w:cs="Times New Roman"/>
          <w:sz w:val="24"/>
          <w:szCs w:val="24"/>
        </w:rPr>
      </w:pPr>
      <w:r w:rsidRPr="000F71EF">
        <w:rPr>
          <w:rFonts w:ascii="Times New Roman" w:hAnsi="Times New Roman" w:cs="Times New Roman"/>
          <w:sz w:val="24"/>
          <w:szCs w:val="24"/>
        </w:rPr>
        <w:t>Participants were then presented with a quadrant of four pictures</w:t>
      </w:r>
      <w:r w:rsidR="00EB5522" w:rsidRPr="000F71EF">
        <w:rPr>
          <w:rFonts w:ascii="Times New Roman" w:hAnsi="Times New Roman" w:cs="Times New Roman"/>
          <w:sz w:val="24"/>
          <w:szCs w:val="24"/>
        </w:rPr>
        <w:t xml:space="preserve"> </w:t>
      </w:r>
      <w:r w:rsidRPr="000F71EF">
        <w:rPr>
          <w:rFonts w:ascii="Times New Roman" w:hAnsi="Times New Roman" w:cs="Times New Roman"/>
          <w:sz w:val="24"/>
          <w:szCs w:val="24"/>
        </w:rPr>
        <w:t>for 1000</w:t>
      </w:r>
      <w:r w:rsidR="00F467B0">
        <w:rPr>
          <w:rFonts w:ascii="Times New Roman" w:hAnsi="Times New Roman" w:cs="Times New Roman"/>
          <w:sz w:val="24"/>
          <w:szCs w:val="24"/>
        </w:rPr>
        <w:t xml:space="preserve"> </w:t>
      </w:r>
      <w:r w:rsidRPr="000F71EF">
        <w:rPr>
          <w:rFonts w:ascii="Times New Roman" w:hAnsi="Times New Roman" w:cs="Times New Roman"/>
          <w:sz w:val="24"/>
          <w:szCs w:val="24"/>
        </w:rPr>
        <w:t xml:space="preserve">ms prior to the </w:t>
      </w:r>
      <w:r w:rsidR="00870DE5">
        <w:rPr>
          <w:rFonts w:ascii="Times New Roman" w:hAnsi="Times New Roman" w:cs="Times New Roman"/>
          <w:sz w:val="24"/>
          <w:szCs w:val="24"/>
        </w:rPr>
        <w:t xml:space="preserve">automatic </w:t>
      </w:r>
      <w:r w:rsidRPr="000F71EF">
        <w:rPr>
          <w:rFonts w:ascii="Times New Roman" w:hAnsi="Times New Roman" w:cs="Times New Roman"/>
          <w:sz w:val="24"/>
          <w:szCs w:val="24"/>
        </w:rPr>
        <w:t xml:space="preserve">onset of the </w:t>
      </w:r>
      <w:r w:rsidR="00870DE5">
        <w:rPr>
          <w:rFonts w:ascii="Times New Roman" w:hAnsi="Times New Roman" w:cs="Times New Roman"/>
          <w:sz w:val="24"/>
          <w:szCs w:val="24"/>
        </w:rPr>
        <w:t xml:space="preserve">pre-recorded </w:t>
      </w:r>
      <w:r w:rsidRPr="000F71EF">
        <w:rPr>
          <w:rFonts w:ascii="Times New Roman" w:hAnsi="Times New Roman" w:cs="Times New Roman"/>
          <w:sz w:val="24"/>
          <w:szCs w:val="24"/>
        </w:rPr>
        <w:t>verbal instruction (e.g., “</w:t>
      </w:r>
      <w:r w:rsidR="00C47454">
        <w:rPr>
          <w:rFonts w:ascii="Times New Roman" w:hAnsi="Times New Roman" w:cs="Times New Roman"/>
          <w:sz w:val="24"/>
          <w:szCs w:val="24"/>
        </w:rPr>
        <w:t>C</w:t>
      </w:r>
      <w:r w:rsidRPr="000F71EF">
        <w:rPr>
          <w:rFonts w:ascii="Times New Roman" w:hAnsi="Times New Roman" w:cs="Times New Roman"/>
          <w:sz w:val="24"/>
          <w:szCs w:val="24"/>
        </w:rPr>
        <w:t>lick on the ___”)</w:t>
      </w:r>
      <w:r w:rsidR="004A50F0" w:rsidRPr="000F71EF">
        <w:rPr>
          <w:rFonts w:ascii="Times New Roman" w:hAnsi="Times New Roman" w:cs="Times New Roman"/>
          <w:sz w:val="24"/>
          <w:szCs w:val="24"/>
        </w:rPr>
        <w:t xml:space="preserve"> </w:t>
      </w:r>
      <w:r w:rsidR="00093318" w:rsidRPr="000F71EF">
        <w:rPr>
          <w:rFonts w:ascii="Times New Roman" w:hAnsi="Times New Roman" w:cs="Times New Roman"/>
          <w:sz w:val="24"/>
          <w:szCs w:val="24"/>
        </w:rPr>
        <w:t>and these carrier phrases were variable in length as we used naturalistic speech.  T</w:t>
      </w:r>
      <w:r w:rsidR="004A50F0" w:rsidRPr="000F71EF">
        <w:rPr>
          <w:rFonts w:ascii="Times New Roman" w:hAnsi="Times New Roman" w:cs="Times New Roman"/>
          <w:sz w:val="24"/>
          <w:szCs w:val="24"/>
        </w:rPr>
        <w:t>he arrangement was fully counterbalanced so that the target and competitor appeared in different locations for different items.</w:t>
      </w:r>
      <w:r w:rsidRPr="000F71EF">
        <w:rPr>
          <w:rFonts w:ascii="Times New Roman" w:hAnsi="Times New Roman" w:cs="Times New Roman"/>
          <w:sz w:val="24"/>
          <w:szCs w:val="24"/>
        </w:rPr>
        <w:t xml:space="preserve"> Once the participant made their response by clicking on one of the four pictures with a standard mouse, all pictures disappeared from the screen. </w:t>
      </w:r>
      <w:r w:rsidR="00862A85" w:rsidRPr="000F71EF">
        <w:rPr>
          <w:rFonts w:ascii="Times New Roman" w:hAnsi="Times New Roman" w:cs="Times New Roman"/>
          <w:sz w:val="24"/>
          <w:szCs w:val="24"/>
        </w:rPr>
        <w:t xml:space="preserve">Participants were encouraged to respond as accurately and quickly as possible. </w:t>
      </w:r>
      <w:r w:rsidR="00901B0C" w:rsidRPr="000F71EF">
        <w:rPr>
          <w:rFonts w:ascii="Times New Roman" w:hAnsi="Times New Roman" w:cs="Times New Roman"/>
          <w:sz w:val="24"/>
          <w:szCs w:val="24"/>
        </w:rPr>
        <w:t xml:space="preserve">Experimental, novel filler and existing cohort competitor trials were presented in a randomised order for each participant: </w:t>
      </w:r>
    </w:p>
    <w:p w14:paraId="1B7DA454" w14:textId="77777777" w:rsidR="00DF681B" w:rsidRPr="00DF681B" w:rsidRDefault="00DF681B" w:rsidP="000F71EF">
      <w:pPr>
        <w:pStyle w:val="ListParagraph"/>
        <w:numPr>
          <w:ilvl w:val="0"/>
          <w:numId w:val="11"/>
        </w:numPr>
        <w:spacing w:line="360" w:lineRule="auto"/>
        <w:rPr>
          <w:rFonts w:ascii="Times New Roman" w:hAnsi="Times New Roman" w:cs="Times New Roman"/>
          <w:i/>
          <w:sz w:val="24"/>
          <w:szCs w:val="24"/>
        </w:rPr>
      </w:pPr>
      <w:r w:rsidRPr="00DF681B">
        <w:rPr>
          <w:rFonts w:ascii="Times New Roman" w:hAnsi="Times New Roman" w:cs="Times New Roman"/>
          <w:i/>
          <w:sz w:val="24"/>
          <w:szCs w:val="24"/>
        </w:rPr>
        <w:t>Experimental trials</w:t>
      </w:r>
    </w:p>
    <w:p w14:paraId="720CCDF7" w14:textId="694398F5" w:rsidR="00901B0C" w:rsidRPr="000F71EF" w:rsidRDefault="00901B0C" w:rsidP="00DF681B">
      <w:pPr>
        <w:pStyle w:val="ListParagraph"/>
        <w:spacing w:line="360" w:lineRule="auto"/>
        <w:ind w:left="1080"/>
        <w:rPr>
          <w:rFonts w:ascii="Times New Roman" w:hAnsi="Times New Roman" w:cs="Times New Roman"/>
          <w:sz w:val="24"/>
          <w:szCs w:val="24"/>
        </w:rPr>
      </w:pPr>
      <w:r w:rsidRPr="000F71EF">
        <w:rPr>
          <w:rFonts w:ascii="Times New Roman" w:hAnsi="Times New Roman" w:cs="Times New Roman"/>
          <w:sz w:val="24"/>
          <w:szCs w:val="24"/>
        </w:rPr>
        <w:lastRenderedPageBreak/>
        <w:t xml:space="preserve">Participants completed a total of 48 experimental trials </w:t>
      </w:r>
      <w:r w:rsidR="00101567" w:rsidRPr="000F71EF">
        <w:rPr>
          <w:rFonts w:ascii="Times New Roman" w:hAnsi="Times New Roman" w:cs="Times New Roman"/>
          <w:sz w:val="24"/>
          <w:szCs w:val="24"/>
        </w:rPr>
        <w:t xml:space="preserve">from the three </w:t>
      </w:r>
      <w:r w:rsidR="00F467B0">
        <w:rPr>
          <w:rFonts w:ascii="Times New Roman" w:hAnsi="Times New Roman" w:cs="Times New Roman"/>
          <w:sz w:val="24"/>
          <w:szCs w:val="24"/>
        </w:rPr>
        <w:t>novel word</w:t>
      </w:r>
      <w:r w:rsidR="00F467B0" w:rsidRPr="000F71EF">
        <w:rPr>
          <w:rFonts w:ascii="Times New Roman" w:hAnsi="Times New Roman" w:cs="Times New Roman"/>
          <w:sz w:val="24"/>
          <w:szCs w:val="24"/>
        </w:rPr>
        <w:t xml:space="preserve"> </w:t>
      </w:r>
      <w:r w:rsidR="00101567" w:rsidRPr="000F71EF">
        <w:rPr>
          <w:rFonts w:ascii="Times New Roman" w:hAnsi="Times New Roman" w:cs="Times New Roman"/>
          <w:sz w:val="24"/>
          <w:szCs w:val="24"/>
        </w:rPr>
        <w:t>conditi</w:t>
      </w:r>
      <w:r w:rsidR="006B2C1B" w:rsidRPr="000F71EF">
        <w:rPr>
          <w:rFonts w:ascii="Times New Roman" w:hAnsi="Times New Roman" w:cs="Times New Roman"/>
          <w:sz w:val="24"/>
          <w:szCs w:val="24"/>
        </w:rPr>
        <w:t xml:space="preserve">ons (12 </w:t>
      </w:r>
      <w:r w:rsidR="00AD5787" w:rsidRPr="000F71EF">
        <w:rPr>
          <w:rFonts w:ascii="Times New Roman" w:hAnsi="Times New Roman" w:cs="Times New Roman"/>
          <w:sz w:val="24"/>
          <w:szCs w:val="24"/>
        </w:rPr>
        <w:t xml:space="preserve">trained </w:t>
      </w:r>
      <w:r w:rsidR="006B2C1B" w:rsidRPr="000F71EF">
        <w:rPr>
          <w:rFonts w:ascii="Times New Roman" w:hAnsi="Times New Roman" w:cs="Times New Roman"/>
          <w:sz w:val="24"/>
          <w:szCs w:val="24"/>
        </w:rPr>
        <w:t>on</w:t>
      </w:r>
      <w:r w:rsidR="00101567" w:rsidRPr="000F71EF">
        <w:rPr>
          <w:rFonts w:ascii="Times New Roman" w:hAnsi="Times New Roman" w:cs="Times New Roman"/>
          <w:sz w:val="24"/>
          <w:szCs w:val="24"/>
        </w:rPr>
        <w:t xml:space="preserve"> Day 1, 12 trained on Day 2, 24 Untrained trials). </w:t>
      </w:r>
      <w:r w:rsidRPr="000F71EF">
        <w:rPr>
          <w:rFonts w:ascii="Times New Roman" w:hAnsi="Times New Roman" w:cs="Times New Roman"/>
          <w:sz w:val="24"/>
          <w:szCs w:val="24"/>
        </w:rPr>
        <w:t xml:space="preserve">In each </w:t>
      </w:r>
      <w:r w:rsidR="00101567" w:rsidRPr="000F71EF">
        <w:rPr>
          <w:rFonts w:ascii="Times New Roman" w:hAnsi="Times New Roman" w:cs="Times New Roman"/>
          <w:sz w:val="24"/>
          <w:szCs w:val="24"/>
        </w:rPr>
        <w:t>trial</w:t>
      </w:r>
      <w:r w:rsidRPr="000F71EF">
        <w:rPr>
          <w:rFonts w:ascii="Times New Roman" w:hAnsi="Times New Roman" w:cs="Times New Roman"/>
          <w:sz w:val="24"/>
          <w:szCs w:val="24"/>
        </w:rPr>
        <w:t xml:space="preserve">, participants were instructed to click on a </w:t>
      </w:r>
      <w:r w:rsidR="00870DE5">
        <w:rPr>
          <w:rFonts w:ascii="Times New Roman" w:hAnsi="Times New Roman" w:cs="Times New Roman"/>
          <w:sz w:val="24"/>
          <w:szCs w:val="24"/>
        </w:rPr>
        <w:t>target picture</w:t>
      </w:r>
      <w:r w:rsidRPr="000F71EF">
        <w:rPr>
          <w:rFonts w:ascii="Times New Roman" w:hAnsi="Times New Roman" w:cs="Times New Roman"/>
          <w:sz w:val="24"/>
          <w:szCs w:val="24"/>
        </w:rPr>
        <w:t xml:space="preserve"> </w:t>
      </w:r>
      <w:r w:rsidR="00101567" w:rsidRPr="000F71EF">
        <w:rPr>
          <w:rFonts w:ascii="Times New Roman" w:hAnsi="Times New Roman" w:cs="Times New Roman"/>
          <w:sz w:val="24"/>
          <w:szCs w:val="24"/>
        </w:rPr>
        <w:t>and selected one of four pictures arranged in quadrants on a laptop computer screen</w:t>
      </w:r>
      <w:r w:rsidR="00FF0BEB" w:rsidRPr="000F71EF">
        <w:rPr>
          <w:rFonts w:ascii="Times New Roman" w:hAnsi="Times New Roman" w:cs="Times New Roman"/>
          <w:sz w:val="24"/>
          <w:szCs w:val="24"/>
        </w:rPr>
        <w:t>:</w:t>
      </w:r>
      <w:r w:rsidRPr="000F71EF">
        <w:rPr>
          <w:rFonts w:ascii="Times New Roman" w:hAnsi="Times New Roman" w:cs="Times New Roman"/>
          <w:sz w:val="24"/>
          <w:szCs w:val="24"/>
        </w:rPr>
        <w:t xml:space="preserve"> (i) </w:t>
      </w:r>
      <w:r w:rsidR="00FF0BEB" w:rsidRPr="000F71EF">
        <w:rPr>
          <w:rFonts w:ascii="Times New Roman" w:hAnsi="Times New Roman" w:cs="Times New Roman"/>
          <w:sz w:val="24"/>
          <w:szCs w:val="24"/>
        </w:rPr>
        <w:t>T</w:t>
      </w:r>
      <w:r w:rsidRPr="000F71EF">
        <w:rPr>
          <w:rFonts w:ascii="Times New Roman" w:hAnsi="Times New Roman" w:cs="Times New Roman"/>
          <w:sz w:val="24"/>
          <w:szCs w:val="24"/>
        </w:rPr>
        <w:t>he target picture</w:t>
      </w:r>
      <w:r w:rsidR="005C5424">
        <w:rPr>
          <w:rFonts w:ascii="Times New Roman" w:hAnsi="Times New Roman" w:cs="Times New Roman"/>
          <w:sz w:val="24"/>
          <w:szCs w:val="24"/>
        </w:rPr>
        <w:t xml:space="preserve"> (</w:t>
      </w:r>
      <w:r w:rsidR="00E1154C">
        <w:rPr>
          <w:rFonts w:ascii="Times New Roman" w:hAnsi="Times New Roman" w:cs="Times New Roman"/>
          <w:sz w:val="24"/>
          <w:szCs w:val="24"/>
        </w:rPr>
        <w:t xml:space="preserve">e.g., </w:t>
      </w:r>
      <w:r w:rsidR="005C5424" w:rsidRPr="009D37A3">
        <w:rPr>
          <w:rFonts w:ascii="Times New Roman" w:hAnsi="Times New Roman" w:cs="Times New Roman"/>
          <w:i/>
          <w:sz w:val="24"/>
          <w:szCs w:val="24"/>
        </w:rPr>
        <w:t>biscuit</w:t>
      </w:r>
      <w:r w:rsidR="005C5424">
        <w:rPr>
          <w:rFonts w:ascii="Times New Roman" w:hAnsi="Times New Roman" w:cs="Times New Roman"/>
          <w:sz w:val="24"/>
          <w:szCs w:val="24"/>
        </w:rPr>
        <w:t>)</w:t>
      </w:r>
      <w:r w:rsidRPr="000F71EF">
        <w:rPr>
          <w:rFonts w:ascii="Times New Roman" w:hAnsi="Times New Roman" w:cs="Times New Roman"/>
          <w:sz w:val="24"/>
          <w:szCs w:val="24"/>
        </w:rPr>
        <w:t>, (ii) a novel competitor</w:t>
      </w:r>
      <w:r w:rsidR="005C5424">
        <w:rPr>
          <w:rFonts w:ascii="Times New Roman" w:hAnsi="Times New Roman" w:cs="Times New Roman"/>
          <w:sz w:val="24"/>
          <w:szCs w:val="24"/>
        </w:rPr>
        <w:t xml:space="preserve"> (</w:t>
      </w:r>
      <w:r w:rsidR="00E1154C">
        <w:rPr>
          <w:rFonts w:ascii="Times New Roman" w:hAnsi="Times New Roman" w:cs="Times New Roman"/>
          <w:sz w:val="24"/>
          <w:szCs w:val="24"/>
        </w:rPr>
        <w:t xml:space="preserve">e.g., </w:t>
      </w:r>
      <w:r w:rsidR="005C5424" w:rsidRPr="009D37A3">
        <w:rPr>
          <w:rFonts w:ascii="Times New Roman" w:hAnsi="Times New Roman" w:cs="Times New Roman"/>
          <w:i/>
          <w:sz w:val="24"/>
          <w:szCs w:val="24"/>
        </w:rPr>
        <w:t>biscal</w:t>
      </w:r>
      <w:r w:rsidR="005C5424">
        <w:rPr>
          <w:rFonts w:ascii="Times New Roman" w:hAnsi="Times New Roman" w:cs="Times New Roman"/>
          <w:sz w:val="24"/>
          <w:szCs w:val="24"/>
        </w:rPr>
        <w:t>)</w:t>
      </w:r>
      <w:r w:rsidRPr="000F71EF">
        <w:rPr>
          <w:rFonts w:ascii="Times New Roman" w:hAnsi="Times New Roman" w:cs="Times New Roman"/>
          <w:sz w:val="24"/>
          <w:szCs w:val="24"/>
        </w:rPr>
        <w:t>, (iii) an untrained novel object, (iv) a familiar distracter</w:t>
      </w:r>
      <w:r w:rsidR="008F7FCF">
        <w:rPr>
          <w:rFonts w:ascii="Times New Roman" w:hAnsi="Times New Roman" w:cs="Times New Roman"/>
          <w:sz w:val="24"/>
          <w:szCs w:val="24"/>
        </w:rPr>
        <w:t xml:space="preserve"> (</w:t>
      </w:r>
      <w:r w:rsidR="00E1154C">
        <w:rPr>
          <w:rFonts w:ascii="Times New Roman" w:hAnsi="Times New Roman" w:cs="Times New Roman"/>
          <w:sz w:val="24"/>
          <w:szCs w:val="24"/>
        </w:rPr>
        <w:t xml:space="preserve">e.g., </w:t>
      </w:r>
      <w:r w:rsidR="008F7FCF" w:rsidRPr="009D37A3">
        <w:rPr>
          <w:rFonts w:ascii="Times New Roman" w:hAnsi="Times New Roman" w:cs="Times New Roman"/>
          <w:i/>
          <w:sz w:val="24"/>
          <w:szCs w:val="24"/>
        </w:rPr>
        <w:t>newspaper</w:t>
      </w:r>
      <w:r w:rsidR="008F7FCF">
        <w:rPr>
          <w:rFonts w:ascii="Times New Roman" w:hAnsi="Times New Roman" w:cs="Times New Roman"/>
          <w:sz w:val="24"/>
          <w:szCs w:val="24"/>
        </w:rPr>
        <w:t xml:space="preserve">).  </w:t>
      </w:r>
      <w:r w:rsidR="00FF0BEB" w:rsidRPr="000F71EF">
        <w:rPr>
          <w:rFonts w:ascii="Times New Roman" w:hAnsi="Times New Roman" w:cs="Times New Roman"/>
          <w:sz w:val="24"/>
          <w:szCs w:val="24"/>
        </w:rPr>
        <w:t xml:space="preserve"> </w:t>
      </w:r>
      <w:r w:rsidR="008F7FCF">
        <w:rPr>
          <w:rFonts w:ascii="Times New Roman" w:hAnsi="Times New Roman" w:cs="Times New Roman"/>
          <w:sz w:val="24"/>
          <w:szCs w:val="24"/>
        </w:rPr>
        <w:t>S</w:t>
      </w:r>
      <w:r w:rsidRPr="000F71EF">
        <w:rPr>
          <w:rFonts w:ascii="Times New Roman" w:hAnsi="Times New Roman" w:cs="Times New Roman"/>
          <w:sz w:val="24"/>
          <w:szCs w:val="24"/>
        </w:rPr>
        <w:t xml:space="preserve">ee Figure </w:t>
      </w:r>
      <w:r w:rsidR="00C4611C" w:rsidRPr="00C4611C">
        <w:rPr>
          <w:rFonts w:ascii="Times New Roman" w:hAnsi="Times New Roman" w:cs="Times New Roman"/>
          <w:sz w:val="24"/>
          <w:szCs w:val="24"/>
        </w:rPr>
        <w:t>1</w:t>
      </w:r>
      <w:r w:rsidR="00FF0BEB" w:rsidRPr="000F71EF">
        <w:rPr>
          <w:rFonts w:ascii="Times New Roman" w:hAnsi="Times New Roman" w:cs="Times New Roman"/>
          <w:sz w:val="24"/>
          <w:szCs w:val="24"/>
        </w:rPr>
        <w:t xml:space="preserve"> for </w:t>
      </w:r>
      <w:r w:rsidR="008F7FCF">
        <w:rPr>
          <w:rFonts w:ascii="Times New Roman" w:hAnsi="Times New Roman" w:cs="Times New Roman"/>
          <w:sz w:val="24"/>
          <w:szCs w:val="24"/>
        </w:rPr>
        <w:t>an example</w:t>
      </w:r>
      <w:r w:rsidRPr="000F71EF">
        <w:rPr>
          <w:rFonts w:ascii="Times New Roman" w:hAnsi="Times New Roman" w:cs="Times New Roman"/>
          <w:sz w:val="24"/>
          <w:szCs w:val="24"/>
        </w:rPr>
        <w:t>.</w:t>
      </w:r>
      <w:r w:rsidR="00FF0BEB" w:rsidRPr="000F71EF">
        <w:rPr>
          <w:rFonts w:ascii="Times New Roman" w:hAnsi="Times New Roman" w:cs="Times New Roman"/>
          <w:sz w:val="24"/>
          <w:szCs w:val="24"/>
        </w:rPr>
        <w:t xml:space="preserve"> For the </w:t>
      </w:r>
      <w:r w:rsidR="00AD5787" w:rsidRPr="000F71EF">
        <w:rPr>
          <w:rFonts w:ascii="Times New Roman" w:hAnsi="Times New Roman" w:cs="Times New Roman"/>
          <w:sz w:val="24"/>
          <w:szCs w:val="24"/>
        </w:rPr>
        <w:t>trained</w:t>
      </w:r>
      <w:r w:rsidR="00FF0BEB" w:rsidRPr="000F71EF">
        <w:rPr>
          <w:rFonts w:ascii="Times New Roman" w:hAnsi="Times New Roman" w:cs="Times New Roman"/>
          <w:sz w:val="24"/>
          <w:szCs w:val="24"/>
        </w:rPr>
        <w:t xml:space="preserve"> conditions the novel competitors had been </w:t>
      </w:r>
      <w:r w:rsidR="00AD5787" w:rsidRPr="000F71EF">
        <w:rPr>
          <w:rFonts w:ascii="Times New Roman" w:hAnsi="Times New Roman" w:cs="Times New Roman"/>
          <w:sz w:val="24"/>
          <w:szCs w:val="24"/>
        </w:rPr>
        <w:t xml:space="preserve">learned </w:t>
      </w:r>
      <w:r w:rsidR="00FF0BEB" w:rsidRPr="000F71EF">
        <w:rPr>
          <w:rFonts w:ascii="Times New Roman" w:hAnsi="Times New Roman" w:cs="Times New Roman"/>
          <w:sz w:val="24"/>
          <w:szCs w:val="24"/>
        </w:rPr>
        <w:t xml:space="preserve">on Day 1 and Day 2, respectively. For the </w:t>
      </w:r>
      <w:r w:rsidR="00E1154C">
        <w:rPr>
          <w:rFonts w:ascii="Times New Roman" w:hAnsi="Times New Roman" w:cs="Times New Roman"/>
          <w:sz w:val="24"/>
          <w:szCs w:val="24"/>
        </w:rPr>
        <w:t>U</w:t>
      </w:r>
      <w:r w:rsidR="00FF0BEB" w:rsidRPr="000F71EF">
        <w:rPr>
          <w:rFonts w:ascii="Times New Roman" w:hAnsi="Times New Roman" w:cs="Times New Roman"/>
          <w:sz w:val="24"/>
          <w:szCs w:val="24"/>
        </w:rPr>
        <w:t xml:space="preserve">ntrained condition, 12 of novel competitors were taken from the </w:t>
      </w:r>
      <w:r w:rsidR="00AD5787" w:rsidRPr="000F71EF">
        <w:rPr>
          <w:rFonts w:ascii="Times New Roman" w:hAnsi="Times New Roman" w:cs="Times New Roman"/>
          <w:sz w:val="24"/>
          <w:szCs w:val="24"/>
        </w:rPr>
        <w:t xml:space="preserve">each of training </w:t>
      </w:r>
      <w:r w:rsidR="00FF0BEB" w:rsidRPr="000F71EF">
        <w:rPr>
          <w:rFonts w:ascii="Times New Roman" w:hAnsi="Times New Roman" w:cs="Times New Roman"/>
          <w:sz w:val="24"/>
          <w:szCs w:val="24"/>
        </w:rPr>
        <w:t>list</w:t>
      </w:r>
      <w:r w:rsidR="00AD5787" w:rsidRPr="000F71EF">
        <w:rPr>
          <w:rFonts w:ascii="Times New Roman" w:hAnsi="Times New Roman" w:cs="Times New Roman"/>
          <w:sz w:val="24"/>
          <w:szCs w:val="24"/>
        </w:rPr>
        <w:t>s</w:t>
      </w:r>
      <w:r w:rsidR="005607DD" w:rsidRPr="000F71EF" w:rsidDel="005607DD">
        <w:rPr>
          <w:rFonts w:ascii="Times New Roman" w:hAnsi="Times New Roman" w:cs="Times New Roman"/>
          <w:sz w:val="24"/>
          <w:szCs w:val="24"/>
        </w:rPr>
        <w:t xml:space="preserve"> </w:t>
      </w:r>
      <w:r w:rsidR="00AD5787" w:rsidRPr="000F71EF">
        <w:rPr>
          <w:rFonts w:ascii="Times New Roman" w:hAnsi="Times New Roman" w:cs="Times New Roman"/>
          <w:sz w:val="24"/>
          <w:szCs w:val="24"/>
        </w:rPr>
        <w:t>(24 in tot</w:t>
      </w:r>
      <w:r w:rsidR="005607DD">
        <w:rPr>
          <w:rFonts w:ascii="Times New Roman" w:hAnsi="Times New Roman" w:cs="Times New Roman"/>
          <w:sz w:val="24"/>
          <w:szCs w:val="24"/>
        </w:rPr>
        <w:t>al)</w:t>
      </w:r>
      <w:r w:rsidR="00FF0BEB" w:rsidRPr="000F71EF">
        <w:rPr>
          <w:rFonts w:ascii="Times New Roman" w:hAnsi="Times New Roman" w:cs="Times New Roman"/>
          <w:sz w:val="24"/>
          <w:szCs w:val="24"/>
        </w:rPr>
        <w:t xml:space="preserve">. If items were used as novel competitors in the Untrained condition, then they were not presented as novel competitors in the </w:t>
      </w:r>
      <w:r w:rsidR="00AD5787" w:rsidRPr="000F71EF">
        <w:rPr>
          <w:rFonts w:ascii="Times New Roman" w:hAnsi="Times New Roman" w:cs="Times New Roman"/>
          <w:sz w:val="24"/>
          <w:szCs w:val="24"/>
        </w:rPr>
        <w:t>trained</w:t>
      </w:r>
      <w:r w:rsidR="00FF0BEB" w:rsidRPr="000F71EF">
        <w:rPr>
          <w:rFonts w:ascii="Times New Roman" w:hAnsi="Times New Roman" w:cs="Times New Roman"/>
          <w:sz w:val="24"/>
          <w:szCs w:val="24"/>
        </w:rPr>
        <w:t xml:space="preserve"> conditions, hence why there are 12 </w:t>
      </w:r>
      <w:r w:rsidR="00AD5787" w:rsidRPr="000F71EF">
        <w:rPr>
          <w:rFonts w:ascii="Times New Roman" w:hAnsi="Times New Roman" w:cs="Times New Roman"/>
          <w:sz w:val="24"/>
          <w:szCs w:val="24"/>
        </w:rPr>
        <w:t xml:space="preserve">of each </w:t>
      </w:r>
      <w:r w:rsidR="00E1154C">
        <w:rPr>
          <w:rFonts w:ascii="Times New Roman" w:hAnsi="Times New Roman" w:cs="Times New Roman"/>
          <w:sz w:val="24"/>
          <w:szCs w:val="24"/>
        </w:rPr>
        <w:t>D</w:t>
      </w:r>
      <w:r w:rsidR="00AD5787" w:rsidRPr="000F71EF">
        <w:rPr>
          <w:rFonts w:ascii="Times New Roman" w:hAnsi="Times New Roman" w:cs="Times New Roman"/>
          <w:sz w:val="24"/>
          <w:szCs w:val="24"/>
        </w:rPr>
        <w:t>ay1/</w:t>
      </w:r>
      <w:r w:rsidR="00E1154C">
        <w:rPr>
          <w:rFonts w:ascii="Times New Roman" w:hAnsi="Times New Roman" w:cs="Times New Roman"/>
          <w:sz w:val="24"/>
          <w:szCs w:val="24"/>
        </w:rPr>
        <w:t>D</w:t>
      </w:r>
      <w:r w:rsidR="00AD5787" w:rsidRPr="000F71EF">
        <w:rPr>
          <w:rFonts w:ascii="Times New Roman" w:hAnsi="Times New Roman" w:cs="Times New Roman"/>
          <w:sz w:val="24"/>
          <w:szCs w:val="24"/>
        </w:rPr>
        <w:t>ay2 trials</w:t>
      </w:r>
      <w:r w:rsidR="00FF0BEB" w:rsidRPr="000F71EF">
        <w:rPr>
          <w:rFonts w:ascii="Times New Roman" w:hAnsi="Times New Roman" w:cs="Times New Roman"/>
          <w:sz w:val="24"/>
          <w:szCs w:val="24"/>
        </w:rPr>
        <w:t xml:space="preserve">, but 24 </w:t>
      </w:r>
      <w:r w:rsidR="00E1154C">
        <w:rPr>
          <w:rFonts w:ascii="Times New Roman" w:hAnsi="Times New Roman" w:cs="Times New Roman"/>
          <w:sz w:val="24"/>
          <w:szCs w:val="24"/>
        </w:rPr>
        <w:t>U</w:t>
      </w:r>
      <w:r w:rsidR="00FF0BEB" w:rsidRPr="000F71EF">
        <w:rPr>
          <w:rFonts w:ascii="Times New Roman" w:hAnsi="Times New Roman" w:cs="Times New Roman"/>
          <w:sz w:val="24"/>
          <w:szCs w:val="24"/>
        </w:rPr>
        <w:t>ntrained trials</w:t>
      </w:r>
      <w:r w:rsidR="008D149E">
        <w:rPr>
          <w:rFonts w:ascii="Times New Roman" w:hAnsi="Times New Roman" w:cs="Times New Roman"/>
          <w:sz w:val="24"/>
          <w:szCs w:val="24"/>
        </w:rPr>
        <w:t xml:space="preserve"> (so for each trained item there is a corresponding untrained item</w:t>
      </w:r>
      <w:r w:rsidR="005607DD">
        <w:rPr>
          <w:rFonts w:ascii="Times New Roman" w:hAnsi="Times New Roman" w:cs="Times New Roman"/>
          <w:sz w:val="24"/>
          <w:szCs w:val="24"/>
        </w:rPr>
        <w:t>)</w:t>
      </w:r>
      <w:r w:rsidR="00FF0BEB" w:rsidRPr="000F71EF">
        <w:rPr>
          <w:rFonts w:ascii="Times New Roman" w:hAnsi="Times New Roman" w:cs="Times New Roman"/>
          <w:sz w:val="24"/>
          <w:szCs w:val="24"/>
        </w:rPr>
        <w:t xml:space="preserve">. All items were fully counterbalanced across conditions and participants. </w:t>
      </w:r>
    </w:p>
    <w:p w14:paraId="3CD5750E" w14:textId="6143C823" w:rsidR="00870DE5" w:rsidRPr="00870DE5" w:rsidRDefault="00870DE5" w:rsidP="000F71EF">
      <w:pPr>
        <w:pStyle w:val="ListParagraph"/>
        <w:numPr>
          <w:ilvl w:val="0"/>
          <w:numId w:val="11"/>
        </w:numPr>
        <w:spacing w:line="360" w:lineRule="auto"/>
        <w:rPr>
          <w:rFonts w:ascii="Times New Roman" w:hAnsi="Times New Roman" w:cs="Times New Roman"/>
          <w:i/>
          <w:sz w:val="24"/>
          <w:szCs w:val="24"/>
        </w:rPr>
      </w:pPr>
      <w:r w:rsidRPr="00870DE5">
        <w:rPr>
          <w:rFonts w:ascii="Times New Roman" w:hAnsi="Times New Roman" w:cs="Times New Roman"/>
          <w:i/>
          <w:sz w:val="24"/>
          <w:szCs w:val="24"/>
        </w:rPr>
        <w:t>Novel filler trials</w:t>
      </w:r>
    </w:p>
    <w:p w14:paraId="70466F71" w14:textId="68739C90" w:rsidR="00901B0C" w:rsidRPr="000F71EF" w:rsidRDefault="00FF0BEB" w:rsidP="00870DE5">
      <w:pPr>
        <w:pStyle w:val="ListParagraph"/>
        <w:spacing w:line="360" w:lineRule="auto"/>
        <w:ind w:left="1080"/>
        <w:rPr>
          <w:rFonts w:ascii="Times New Roman" w:hAnsi="Times New Roman" w:cs="Times New Roman"/>
          <w:sz w:val="24"/>
          <w:szCs w:val="24"/>
        </w:rPr>
      </w:pPr>
      <w:r w:rsidRPr="000F71EF">
        <w:rPr>
          <w:rFonts w:ascii="Times New Roman" w:hAnsi="Times New Roman" w:cs="Times New Roman"/>
          <w:sz w:val="24"/>
          <w:szCs w:val="24"/>
        </w:rPr>
        <w:t xml:space="preserve">Since the </w:t>
      </w:r>
      <w:r w:rsidR="00F467B0">
        <w:rPr>
          <w:rFonts w:ascii="Times New Roman" w:hAnsi="Times New Roman" w:cs="Times New Roman"/>
          <w:sz w:val="24"/>
          <w:szCs w:val="24"/>
        </w:rPr>
        <w:t>novel word</w:t>
      </w:r>
      <w:r w:rsidR="00F467B0" w:rsidRPr="000F71EF">
        <w:rPr>
          <w:rFonts w:ascii="Times New Roman" w:hAnsi="Times New Roman" w:cs="Times New Roman"/>
          <w:sz w:val="24"/>
          <w:szCs w:val="24"/>
        </w:rPr>
        <w:t xml:space="preserve"> </w:t>
      </w:r>
      <w:r w:rsidRPr="000F71EF">
        <w:rPr>
          <w:rFonts w:ascii="Times New Roman" w:hAnsi="Times New Roman" w:cs="Times New Roman"/>
          <w:sz w:val="24"/>
          <w:szCs w:val="24"/>
        </w:rPr>
        <w:t>experimental trials always required participants to select an already familiar item (e.g., “</w:t>
      </w:r>
      <w:r w:rsidR="00C47454">
        <w:rPr>
          <w:rFonts w:ascii="Times New Roman" w:hAnsi="Times New Roman" w:cs="Times New Roman"/>
          <w:sz w:val="24"/>
          <w:szCs w:val="24"/>
        </w:rPr>
        <w:t>C</w:t>
      </w:r>
      <w:r w:rsidRPr="000F71EF">
        <w:rPr>
          <w:rFonts w:ascii="Times New Roman" w:hAnsi="Times New Roman" w:cs="Times New Roman"/>
          <w:sz w:val="24"/>
          <w:szCs w:val="24"/>
        </w:rPr>
        <w:t>lick on the biscuit</w:t>
      </w:r>
      <w:r w:rsidR="00C47454">
        <w:rPr>
          <w:rFonts w:ascii="Times New Roman" w:hAnsi="Times New Roman" w:cs="Times New Roman"/>
          <w:sz w:val="24"/>
          <w:szCs w:val="24"/>
        </w:rPr>
        <w:t>.</w:t>
      </w:r>
      <w:r w:rsidRPr="000F71EF">
        <w:rPr>
          <w:rFonts w:ascii="Times New Roman" w:hAnsi="Times New Roman" w:cs="Times New Roman"/>
          <w:sz w:val="24"/>
          <w:szCs w:val="24"/>
        </w:rPr>
        <w:t xml:space="preserve">”), a </w:t>
      </w:r>
      <w:r w:rsidR="00CC0159" w:rsidRPr="000F71EF">
        <w:rPr>
          <w:rFonts w:ascii="Times New Roman" w:hAnsi="Times New Roman" w:cs="Times New Roman"/>
          <w:sz w:val="24"/>
          <w:szCs w:val="24"/>
        </w:rPr>
        <w:t>set of 24 untrained ‘novel filler trials’ were</w:t>
      </w:r>
      <w:r w:rsidR="00901B0C" w:rsidRPr="000F71EF">
        <w:rPr>
          <w:rFonts w:ascii="Times New Roman" w:hAnsi="Times New Roman" w:cs="Times New Roman"/>
          <w:sz w:val="24"/>
          <w:szCs w:val="24"/>
        </w:rPr>
        <w:t xml:space="preserve"> </w:t>
      </w:r>
      <w:r w:rsidR="00CC0159" w:rsidRPr="000F71EF">
        <w:rPr>
          <w:rFonts w:ascii="Times New Roman" w:hAnsi="Times New Roman" w:cs="Times New Roman"/>
          <w:sz w:val="24"/>
          <w:szCs w:val="24"/>
        </w:rPr>
        <w:t xml:space="preserve">included to discourage participants from ignoring the </w:t>
      </w:r>
      <w:r w:rsidR="00E1154C">
        <w:rPr>
          <w:rFonts w:ascii="Times New Roman" w:hAnsi="Times New Roman" w:cs="Times New Roman"/>
          <w:sz w:val="24"/>
          <w:szCs w:val="24"/>
        </w:rPr>
        <w:t xml:space="preserve">unfamiliar </w:t>
      </w:r>
      <w:r w:rsidR="00CC0159" w:rsidRPr="000F71EF">
        <w:rPr>
          <w:rFonts w:ascii="Times New Roman" w:hAnsi="Times New Roman" w:cs="Times New Roman"/>
          <w:sz w:val="24"/>
          <w:szCs w:val="24"/>
        </w:rPr>
        <w:t>n</w:t>
      </w:r>
      <w:r w:rsidRPr="000F71EF">
        <w:rPr>
          <w:rFonts w:ascii="Times New Roman" w:hAnsi="Times New Roman" w:cs="Times New Roman"/>
          <w:sz w:val="24"/>
          <w:szCs w:val="24"/>
        </w:rPr>
        <w:t>ovel objects in the array</w:t>
      </w:r>
      <w:r w:rsidR="00CC0159" w:rsidRPr="000F71EF">
        <w:rPr>
          <w:rFonts w:ascii="Times New Roman" w:hAnsi="Times New Roman" w:cs="Times New Roman"/>
          <w:sz w:val="24"/>
          <w:szCs w:val="24"/>
        </w:rPr>
        <w:t>.  These novel words were</w:t>
      </w:r>
      <w:r w:rsidR="00903520" w:rsidRPr="000F71EF">
        <w:rPr>
          <w:rFonts w:ascii="Times New Roman" w:hAnsi="Times New Roman" w:cs="Times New Roman"/>
          <w:sz w:val="24"/>
          <w:szCs w:val="24"/>
        </w:rPr>
        <w:t xml:space="preserve"> taken from the Graded Nonword Reading Test (Snowling, Stothard et al</w:t>
      </w:r>
      <w:r w:rsidR="00AD300D">
        <w:rPr>
          <w:rFonts w:ascii="Times New Roman" w:hAnsi="Times New Roman" w:cs="Times New Roman"/>
          <w:sz w:val="24"/>
          <w:szCs w:val="24"/>
        </w:rPr>
        <w:t>., 2001</w:t>
      </w:r>
      <w:r w:rsidR="00903520" w:rsidRPr="000F71EF">
        <w:rPr>
          <w:rFonts w:ascii="Times New Roman" w:hAnsi="Times New Roman" w:cs="Times New Roman"/>
          <w:sz w:val="24"/>
          <w:szCs w:val="24"/>
        </w:rPr>
        <w:t xml:space="preserve">) and the Blending Nonwords subtest of the </w:t>
      </w:r>
      <w:r w:rsidR="006B61BD" w:rsidRPr="000F71EF">
        <w:rPr>
          <w:rFonts w:ascii="Times New Roman" w:hAnsi="Times New Roman" w:cs="Times New Roman"/>
          <w:sz w:val="24"/>
          <w:szCs w:val="24"/>
        </w:rPr>
        <w:t>Comprehensive Test of Phonological Processing</w:t>
      </w:r>
      <w:r w:rsidR="00CC0159" w:rsidRPr="000F71EF">
        <w:rPr>
          <w:rFonts w:ascii="Times New Roman" w:hAnsi="Times New Roman" w:cs="Times New Roman"/>
          <w:sz w:val="24"/>
          <w:szCs w:val="24"/>
        </w:rPr>
        <w:t xml:space="preserve"> (</w:t>
      </w:r>
      <w:r w:rsidR="006B61BD" w:rsidRPr="000F71EF">
        <w:rPr>
          <w:rFonts w:ascii="Times New Roman" w:eastAsia="Calibri" w:hAnsi="Times New Roman" w:cs="Times New Roman"/>
          <w:sz w:val="24"/>
          <w:szCs w:val="24"/>
        </w:rPr>
        <w:t>Wagner, Torgesen, &amp; Rashotte, 1999</w:t>
      </w:r>
      <w:r w:rsidR="00CC0159" w:rsidRPr="000F71EF">
        <w:rPr>
          <w:rFonts w:ascii="Times New Roman" w:hAnsi="Times New Roman" w:cs="Times New Roman"/>
          <w:sz w:val="24"/>
          <w:szCs w:val="24"/>
        </w:rPr>
        <w:t>)</w:t>
      </w:r>
      <w:r w:rsidR="00903520" w:rsidRPr="000F71EF">
        <w:rPr>
          <w:rFonts w:ascii="Times New Roman" w:hAnsi="Times New Roman" w:cs="Times New Roman"/>
          <w:sz w:val="24"/>
          <w:szCs w:val="24"/>
        </w:rPr>
        <w:t>. The four pictures in each trial comprise</w:t>
      </w:r>
      <w:r w:rsidR="00CC0159" w:rsidRPr="000F71EF">
        <w:rPr>
          <w:rFonts w:ascii="Times New Roman" w:hAnsi="Times New Roman" w:cs="Times New Roman"/>
          <w:sz w:val="24"/>
          <w:szCs w:val="24"/>
        </w:rPr>
        <w:t xml:space="preserve">d three </w:t>
      </w:r>
      <w:r w:rsidR="00903520" w:rsidRPr="000F71EF">
        <w:rPr>
          <w:rFonts w:ascii="Times New Roman" w:hAnsi="Times New Roman" w:cs="Times New Roman"/>
          <w:sz w:val="24"/>
          <w:szCs w:val="24"/>
        </w:rPr>
        <w:t xml:space="preserve">existing words and </w:t>
      </w:r>
      <w:r w:rsidR="00CC0159" w:rsidRPr="000F71EF">
        <w:rPr>
          <w:rFonts w:ascii="Times New Roman" w:hAnsi="Times New Roman" w:cs="Times New Roman"/>
          <w:sz w:val="24"/>
          <w:szCs w:val="24"/>
        </w:rPr>
        <w:t xml:space="preserve">a </w:t>
      </w:r>
      <w:r w:rsidR="00903520" w:rsidRPr="000F71EF">
        <w:rPr>
          <w:rFonts w:ascii="Times New Roman" w:hAnsi="Times New Roman" w:cs="Times New Roman"/>
          <w:sz w:val="24"/>
          <w:szCs w:val="24"/>
        </w:rPr>
        <w:t>novel object, to allow chil</w:t>
      </w:r>
      <w:r w:rsidR="00CC0159" w:rsidRPr="000F71EF">
        <w:rPr>
          <w:rFonts w:ascii="Times New Roman" w:hAnsi="Times New Roman" w:cs="Times New Roman"/>
          <w:sz w:val="24"/>
          <w:szCs w:val="24"/>
        </w:rPr>
        <w:t>dren to infer the novel object via mutual exclusivity</w:t>
      </w:r>
      <w:r w:rsidR="00903520" w:rsidRPr="000F71EF">
        <w:rPr>
          <w:rFonts w:ascii="Times New Roman" w:hAnsi="Times New Roman" w:cs="Times New Roman"/>
          <w:sz w:val="24"/>
          <w:szCs w:val="24"/>
        </w:rPr>
        <w:t>.</w:t>
      </w:r>
    </w:p>
    <w:p w14:paraId="0061D563" w14:textId="286E1521" w:rsidR="00870DE5" w:rsidRPr="00870DE5" w:rsidRDefault="00870DE5" w:rsidP="00622545">
      <w:pPr>
        <w:pStyle w:val="ListParagraph"/>
        <w:numPr>
          <w:ilvl w:val="0"/>
          <w:numId w:val="11"/>
        </w:numPr>
        <w:spacing w:line="360" w:lineRule="auto"/>
        <w:rPr>
          <w:rFonts w:ascii="Times New Roman" w:hAnsi="Times New Roman" w:cs="Times New Roman"/>
          <w:i/>
          <w:sz w:val="24"/>
          <w:szCs w:val="24"/>
        </w:rPr>
      </w:pPr>
      <w:r>
        <w:rPr>
          <w:rFonts w:ascii="Times New Roman" w:hAnsi="Times New Roman" w:cs="Times New Roman"/>
          <w:i/>
          <w:sz w:val="24"/>
          <w:szCs w:val="24"/>
        </w:rPr>
        <w:t xml:space="preserve">Existing cohort (real </w:t>
      </w:r>
      <w:r w:rsidRPr="00870DE5">
        <w:rPr>
          <w:rFonts w:ascii="Times New Roman" w:hAnsi="Times New Roman" w:cs="Times New Roman"/>
          <w:i/>
          <w:sz w:val="24"/>
          <w:szCs w:val="24"/>
        </w:rPr>
        <w:t>word) trials</w:t>
      </w:r>
    </w:p>
    <w:p w14:paraId="356B9519" w14:textId="4ECB45C6" w:rsidR="005607DD" w:rsidRPr="00622545" w:rsidRDefault="00AD5787" w:rsidP="00870DE5">
      <w:pPr>
        <w:pStyle w:val="ListParagraph"/>
        <w:spacing w:line="360" w:lineRule="auto"/>
        <w:ind w:left="1080"/>
        <w:rPr>
          <w:rFonts w:ascii="Times New Roman" w:hAnsi="Times New Roman" w:cs="Times New Roman"/>
          <w:sz w:val="24"/>
          <w:szCs w:val="24"/>
        </w:rPr>
      </w:pPr>
      <w:r w:rsidRPr="000F71EF">
        <w:rPr>
          <w:rFonts w:ascii="Times New Roman" w:hAnsi="Times New Roman" w:cs="Times New Roman"/>
          <w:sz w:val="24"/>
          <w:szCs w:val="24"/>
        </w:rPr>
        <w:t xml:space="preserve">Twenty </w:t>
      </w:r>
      <w:r w:rsidR="00AC6DF7" w:rsidRPr="000F71EF">
        <w:rPr>
          <w:rFonts w:ascii="Times New Roman" w:hAnsi="Times New Roman" w:cs="Times New Roman"/>
          <w:sz w:val="24"/>
          <w:szCs w:val="24"/>
        </w:rPr>
        <w:t>t</w:t>
      </w:r>
      <w:r w:rsidRPr="000F71EF">
        <w:rPr>
          <w:rFonts w:ascii="Times New Roman" w:hAnsi="Times New Roman" w:cs="Times New Roman"/>
          <w:sz w:val="24"/>
          <w:szCs w:val="24"/>
        </w:rPr>
        <w:t xml:space="preserve">rials to </w:t>
      </w:r>
      <w:r w:rsidR="00F467B0">
        <w:rPr>
          <w:rFonts w:ascii="Times New Roman" w:hAnsi="Times New Roman" w:cs="Times New Roman"/>
          <w:sz w:val="24"/>
          <w:szCs w:val="24"/>
        </w:rPr>
        <w:t>identify the profile of</w:t>
      </w:r>
      <w:r w:rsidR="00F467B0" w:rsidRPr="000F71EF">
        <w:rPr>
          <w:rFonts w:ascii="Times New Roman" w:hAnsi="Times New Roman" w:cs="Times New Roman"/>
          <w:sz w:val="24"/>
          <w:szCs w:val="24"/>
        </w:rPr>
        <w:t xml:space="preserve"> </w:t>
      </w:r>
      <w:r w:rsidRPr="000F71EF">
        <w:rPr>
          <w:rFonts w:ascii="Times New Roman" w:hAnsi="Times New Roman" w:cs="Times New Roman"/>
          <w:sz w:val="24"/>
          <w:szCs w:val="24"/>
        </w:rPr>
        <w:t xml:space="preserve">competition effects </w:t>
      </w:r>
      <w:r w:rsidR="00F467B0">
        <w:rPr>
          <w:rFonts w:ascii="Times New Roman" w:hAnsi="Times New Roman" w:cs="Times New Roman"/>
          <w:sz w:val="24"/>
          <w:szCs w:val="24"/>
        </w:rPr>
        <w:t>between</w:t>
      </w:r>
      <w:r w:rsidR="00F467B0" w:rsidRPr="000F71EF">
        <w:rPr>
          <w:rFonts w:ascii="Times New Roman" w:hAnsi="Times New Roman" w:cs="Times New Roman"/>
          <w:sz w:val="24"/>
          <w:szCs w:val="24"/>
        </w:rPr>
        <w:t xml:space="preserve"> </w:t>
      </w:r>
      <w:r w:rsidRPr="000F71EF">
        <w:rPr>
          <w:rFonts w:ascii="Times New Roman" w:hAnsi="Times New Roman" w:cs="Times New Roman"/>
          <w:sz w:val="24"/>
          <w:szCs w:val="24"/>
        </w:rPr>
        <w:t>existing cohort competitors were interleaved with the novel competitor trials.  Participants were required to respond in exactly the same way as described above (click on the target object) and in this case a picture of phonological competitor was either displayed or absent</w:t>
      </w:r>
      <w:r w:rsidR="005C5424">
        <w:rPr>
          <w:rFonts w:ascii="Times New Roman" w:hAnsi="Times New Roman" w:cs="Times New Roman"/>
          <w:sz w:val="24"/>
          <w:szCs w:val="24"/>
        </w:rPr>
        <w:t>.  So each trial featured (</w:t>
      </w:r>
      <w:r w:rsidR="008F7FCF">
        <w:rPr>
          <w:rFonts w:ascii="Times New Roman" w:hAnsi="Times New Roman" w:cs="Times New Roman"/>
          <w:sz w:val="24"/>
          <w:szCs w:val="24"/>
        </w:rPr>
        <w:t>i</w:t>
      </w:r>
      <w:r w:rsidR="005C5424">
        <w:rPr>
          <w:rFonts w:ascii="Times New Roman" w:hAnsi="Times New Roman" w:cs="Times New Roman"/>
          <w:sz w:val="24"/>
          <w:szCs w:val="24"/>
        </w:rPr>
        <w:t xml:space="preserve">) </w:t>
      </w:r>
      <w:r w:rsidR="00574AE1">
        <w:rPr>
          <w:rFonts w:ascii="Times New Roman" w:hAnsi="Times New Roman" w:cs="Times New Roman"/>
          <w:sz w:val="24"/>
          <w:szCs w:val="24"/>
        </w:rPr>
        <w:t xml:space="preserve">a </w:t>
      </w:r>
      <w:r w:rsidR="005C5424">
        <w:rPr>
          <w:rFonts w:ascii="Times New Roman" w:hAnsi="Times New Roman" w:cs="Times New Roman"/>
          <w:sz w:val="24"/>
          <w:szCs w:val="24"/>
        </w:rPr>
        <w:t>target (</w:t>
      </w:r>
      <w:r w:rsidR="00574AE1">
        <w:rPr>
          <w:rFonts w:ascii="Times New Roman" w:hAnsi="Times New Roman" w:cs="Times New Roman"/>
          <w:sz w:val="24"/>
          <w:szCs w:val="24"/>
        </w:rPr>
        <w:t xml:space="preserve">e.g., </w:t>
      </w:r>
      <w:r w:rsidR="005C5424" w:rsidRPr="009D37A3">
        <w:rPr>
          <w:rFonts w:ascii="Times New Roman" w:hAnsi="Times New Roman" w:cs="Times New Roman"/>
          <w:i/>
          <w:sz w:val="24"/>
          <w:szCs w:val="24"/>
        </w:rPr>
        <w:t>candle</w:t>
      </w:r>
      <w:r w:rsidR="005C5424">
        <w:rPr>
          <w:rFonts w:ascii="Times New Roman" w:hAnsi="Times New Roman" w:cs="Times New Roman"/>
          <w:sz w:val="24"/>
          <w:szCs w:val="24"/>
        </w:rPr>
        <w:t>), (</w:t>
      </w:r>
      <w:r w:rsidR="008F7FCF">
        <w:rPr>
          <w:rFonts w:ascii="Times New Roman" w:hAnsi="Times New Roman" w:cs="Times New Roman"/>
          <w:sz w:val="24"/>
          <w:szCs w:val="24"/>
        </w:rPr>
        <w:t>ii</w:t>
      </w:r>
      <w:r w:rsidR="005C5424">
        <w:rPr>
          <w:rFonts w:ascii="Times New Roman" w:hAnsi="Times New Roman" w:cs="Times New Roman"/>
          <w:sz w:val="24"/>
          <w:szCs w:val="24"/>
        </w:rPr>
        <w:t>) either a phonological competitor (</w:t>
      </w:r>
      <w:r w:rsidR="00574AE1">
        <w:rPr>
          <w:rFonts w:ascii="Times New Roman" w:hAnsi="Times New Roman" w:cs="Times New Roman"/>
          <w:sz w:val="24"/>
          <w:szCs w:val="24"/>
        </w:rPr>
        <w:t xml:space="preserve">e.g., </w:t>
      </w:r>
      <w:r w:rsidR="005C5424" w:rsidRPr="009D37A3">
        <w:rPr>
          <w:rFonts w:ascii="Times New Roman" w:hAnsi="Times New Roman" w:cs="Times New Roman"/>
          <w:i/>
          <w:sz w:val="24"/>
          <w:szCs w:val="24"/>
        </w:rPr>
        <w:t>candy</w:t>
      </w:r>
      <w:r w:rsidR="005C5424">
        <w:rPr>
          <w:rFonts w:ascii="Times New Roman" w:hAnsi="Times New Roman" w:cs="Times New Roman"/>
          <w:sz w:val="24"/>
          <w:szCs w:val="24"/>
        </w:rPr>
        <w:t>) or a phonologically unrelated distracter (</w:t>
      </w:r>
      <w:r w:rsidR="00574AE1">
        <w:rPr>
          <w:rFonts w:ascii="Times New Roman" w:hAnsi="Times New Roman" w:cs="Times New Roman"/>
          <w:sz w:val="24"/>
          <w:szCs w:val="24"/>
        </w:rPr>
        <w:t xml:space="preserve">e.g., </w:t>
      </w:r>
      <w:r w:rsidR="005C5424" w:rsidRPr="009D37A3">
        <w:rPr>
          <w:rFonts w:ascii="Times New Roman" w:hAnsi="Times New Roman" w:cs="Times New Roman"/>
          <w:i/>
          <w:sz w:val="24"/>
          <w:szCs w:val="24"/>
        </w:rPr>
        <w:t>stamp</w:t>
      </w:r>
      <w:r w:rsidR="005C5424">
        <w:rPr>
          <w:rFonts w:ascii="Times New Roman" w:hAnsi="Times New Roman" w:cs="Times New Roman"/>
          <w:sz w:val="24"/>
          <w:szCs w:val="24"/>
        </w:rPr>
        <w:t xml:space="preserve">, </w:t>
      </w:r>
      <w:r w:rsidR="008F7FCF">
        <w:rPr>
          <w:rFonts w:ascii="Times New Roman" w:hAnsi="Times New Roman" w:cs="Times New Roman"/>
          <w:sz w:val="24"/>
          <w:szCs w:val="24"/>
        </w:rPr>
        <w:t>(iii</w:t>
      </w:r>
      <w:r w:rsidR="005C5424">
        <w:rPr>
          <w:rFonts w:ascii="Times New Roman" w:hAnsi="Times New Roman" w:cs="Times New Roman"/>
          <w:sz w:val="24"/>
          <w:szCs w:val="24"/>
        </w:rPr>
        <w:t>) an existing phonologically unrelated distracter</w:t>
      </w:r>
      <w:r w:rsidR="00574AE1">
        <w:rPr>
          <w:rFonts w:ascii="Times New Roman" w:hAnsi="Times New Roman" w:cs="Times New Roman"/>
          <w:sz w:val="24"/>
          <w:szCs w:val="24"/>
        </w:rPr>
        <w:t xml:space="preserve"> (e.g., </w:t>
      </w:r>
      <w:r w:rsidR="00574AE1" w:rsidRPr="00A54493">
        <w:rPr>
          <w:rFonts w:ascii="Times New Roman" w:hAnsi="Times New Roman" w:cs="Times New Roman"/>
          <w:i/>
          <w:sz w:val="24"/>
          <w:szCs w:val="24"/>
        </w:rPr>
        <w:t>lorry</w:t>
      </w:r>
      <w:r w:rsidR="00574AE1">
        <w:rPr>
          <w:rFonts w:ascii="Times New Roman" w:hAnsi="Times New Roman" w:cs="Times New Roman"/>
          <w:sz w:val="24"/>
          <w:szCs w:val="24"/>
        </w:rPr>
        <w:t>)</w:t>
      </w:r>
      <w:r w:rsidR="005C5424">
        <w:rPr>
          <w:rFonts w:ascii="Times New Roman" w:hAnsi="Times New Roman" w:cs="Times New Roman"/>
          <w:sz w:val="24"/>
          <w:szCs w:val="24"/>
        </w:rPr>
        <w:t>; (</w:t>
      </w:r>
      <w:r w:rsidR="008F7FCF">
        <w:rPr>
          <w:rFonts w:ascii="Times New Roman" w:hAnsi="Times New Roman" w:cs="Times New Roman"/>
          <w:sz w:val="24"/>
          <w:szCs w:val="24"/>
        </w:rPr>
        <w:t>iv</w:t>
      </w:r>
      <w:r w:rsidR="005C5424">
        <w:rPr>
          <w:rFonts w:ascii="Times New Roman" w:hAnsi="Times New Roman" w:cs="Times New Roman"/>
          <w:sz w:val="24"/>
          <w:szCs w:val="24"/>
        </w:rPr>
        <w:t>) a novel distracter object.</w:t>
      </w:r>
      <w:r w:rsidR="008F7FCF">
        <w:rPr>
          <w:rFonts w:ascii="Times New Roman" w:hAnsi="Times New Roman" w:cs="Times New Roman"/>
          <w:sz w:val="24"/>
          <w:szCs w:val="24"/>
        </w:rPr>
        <w:t xml:space="preserve"> </w:t>
      </w:r>
      <w:r w:rsidR="008F7FCF" w:rsidRPr="00DE295C">
        <w:rPr>
          <w:rFonts w:ascii="Times New Roman" w:hAnsi="Times New Roman" w:cs="Times New Roman"/>
          <w:sz w:val="24"/>
          <w:szCs w:val="24"/>
        </w:rPr>
        <w:t>Again, t</w:t>
      </w:r>
      <w:r w:rsidR="005607DD" w:rsidRPr="00DE295C">
        <w:rPr>
          <w:rFonts w:ascii="Times New Roman" w:hAnsi="Times New Roman" w:cs="Times New Roman"/>
          <w:sz w:val="24"/>
          <w:szCs w:val="24"/>
        </w:rPr>
        <w:t xml:space="preserve">argets and competitors </w:t>
      </w:r>
      <w:r w:rsidR="008F7FCF" w:rsidRPr="00DE295C">
        <w:rPr>
          <w:rFonts w:ascii="Times New Roman" w:hAnsi="Times New Roman" w:cs="Times New Roman"/>
          <w:sz w:val="24"/>
          <w:szCs w:val="24"/>
        </w:rPr>
        <w:t xml:space="preserve">were rotated across </w:t>
      </w:r>
      <w:r w:rsidR="008F7FCF" w:rsidRPr="00DE295C">
        <w:rPr>
          <w:rFonts w:ascii="Times New Roman" w:hAnsi="Times New Roman" w:cs="Times New Roman"/>
          <w:sz w:val="24"/>
          <w:szCs w:val="24"/>
        </w:rPr>
        <w:lastRenderedPageBreak/>
        <w:t>participants, g</w:t>
      </w:r>
      <w:r w:rsidR="005607DD" w:rsidRPr="00DE295C">
        <w:rPr>
          <w:rFonts w:ascii="Times New Roman" w:hAnsi="Times New Roman" w:cs="Times New Roman"/>
          <w:sz w:val="24"/>
          <w:szCs w:val="24"/>
        </w:rPr>
        <w:t>iving four versions of the task to counterbalance, since participants also receive only half of the stimuli in the displayed/absent condition.</w:t>
      </w:r>
    </w:p>
    <w:p w14:paraId="58065B53" w14:textId="0970048B" w:rsidR="005607DD" w:rsidRPr="00622545" w:rsidRDefault="00D15E63" w:rsidP="00622545">
      <w:pPr>
        <w:spacing w:line="360" w:lineRule="auto"/>
        <w:rPr>
          <w:rFonts w:ascii="Times New Roman" w:hAnsi="Times New Roman" w:cs="Times New Roman"/>
          <w:sz w:val="24"/>
          <w:szCs w:val="24"/>
        </w:rPr>
      </w:pPr>
      <w:r>
        <w:rPr>
          <w:noProof/>
        </w:rPr>
        <w:drawing>
          <wp:inline distT="0" distB="0" distL="0" distR="0" wp14:anchorId="296AF3CE" wp14:editId="7D3180C2">
            <wp:extent cx="5731510" cy="19818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981835"/>
                    </a:xfrm>
                    <a:prstGeom prst="rect">
                      <a:avLst/>
                    </a:prstGeom>
                  </pic:spPr>
                </pic:pic>
              </a:graphicData>
            </a:graphic>
          </wp:inline>
        </w:drawing>
      </w:r>
    </w:p>
    <w:p w14:paraId="31A18AE0" w14:textId="7D22CE94" w:rsidR="00C4611C" w:rsidRPr="00F753D0" w:rsidRDefault="00173FA5" w:rsidP="000F71EF">
      <w:pPr>
        <w:spacing w:line="360" w:lineRule="auto"/>
        <w:ind w:firstLine="720"/>
        <w:rPr>
          <w:rFonts w:ascii="Times New Roman" w:hAnsi="Times New Roman" w:cs="Times New Roman"/>
          <w:sz w:val="24"/>
          <w:szCs w:val="24"/>
        </w:rPr>
      </w:pPr>
      <w:r>
        <w:rPr>
          <w:rFonts w:ascii="Times New Roman" w:hAnsi="Times New Roman" w:cs="Times New Roman"/>
          <w:sz w:val="24"/>
          <w:szCs w:val="24"/>
        </w:rPr>
        <w:t>Figure 1</w:t>
      </w:r>
      <w:r w:rsidR="00C4611C" w:rsidRPr="00F753D0">
        <w:rPr>
          <w:rFonts w:ascii="Times New Roman" w:hAnsi="Times New Roman" w:cs="Times New Roman"/>
          <w:sz w:val="24"/>
          <w:szCs w:val="24"/>
        </w:rPr>
        <w:t>: Examples of visual display used in the novel and existing competitor trials.</w:t>
      </w:r>
      <w:r w:rsidR="008F5A2E">
        <w:rPr>
          <w:rFonts w:ascii="Times New Roman" w:hAnsi="Times New Roman" w:cs="Times New Roman"/>
          <w:sz w:val="24"/>
          <w:szCs w:val="24"/>
        </w:rPr>
        <w:t xml:space="preserve"> Following a 1000</w:t>
      </w:r>
      <w:r w:rsidR="00330787">
        <w:rPr>
          <w:rFonts w:ascii="Times New Roman" w:hAnsi="Times New Roman" w:cs="Times New Roman"/>
          <w:sz w:val="24"/>
          <w:szCs w:val="24"/>
        </w:rPr>
        <w:t xml:space="preserve"> </w:t>
      </w:r>
      <w:r w:rsidR="008F5A2E">
        <w:rPr>
          <w:rFonts w:ascii="Times New Roman" w:hAnsi="Times New Roman" w:cs="Times New Roman"/>
          <w:sz w:val="24"/>
          <w:szCs w:val="24"/>
        </w:rPr>
        <w:t>ms preview participants heard a pre-recorded verbal instruction instructed to “click on the [target object]”.</w:t>
      </w:r>
    </w:p>
    <w:p w14:paraId="62C64988" w14:textId="21378B1F" w:rsidR="0037349C" w:rsidRPr="000F71EF" w:rsidRDefault="00456922" w:rsidP="000F71EF">
      <w:pPr>
        <w:spacing w:line="360" w:lineRule="auto"/>
        <w:ind w:firstLine="720"/>
        <w:rPr>
          <w:rFonts w:ascii="Times New Roman" w:hAnsi="Times New Roman" w:cs="Times New Roman"/>
          <w:sz w:val="24"/>
          <w:szCs w:val="24"/>
        </w:rPr>
      </w:pPr>
      <w:r w:rsidRPr="000F71EF">
        <w:rPr>
          <w:rFonts w:ascii="Times New Roman" w:hAnsi="Times New Roman" w:cs="Times New Roman"/>
          <w:i/>
          <w:sz w:val="24"/>
          <w:szCs w:val="24"/>
        </w:rPr>
        <w:t xml:space="preserve">Measures </w:t>
      </w:r>
      <w:r w:rsidR="001F10C5" w:rsidRPr="000F71EF">
        <w:rPr>
          <w:rFonts w:ascii="Times New Roman" w:hAnsi="Times New Roman" w:cs="Times New Roman"/>
          <w:i/>
          <w:sz w:val="24"/>
          <w:szCs w:val="24"/>
        </w:rPr>
        <w:t>of explicit</w:t>
      </w:r>
      <w:r w:rsidRPr="000F71EF">
        <w:rPr>
          <w:rFonts w:ascii="Times New Roman" w:hAnsi="Times New Roman" w:cs="Times New Roman"/>
          <w:i/>
          <w:sz w:val="24"/>
          <w:szCs w:val="24"/>
        </w:rPr>
        <w:t xml:space="preserve"> knowledge</w:t>
      </w:r>
      <w:r w:rsidRPr="000F71EF">
        <w:rPr>
          <w:rFonts w:ascii="Times New Roman" w:hAnsi="Times New Roman" w:cs="Times New Roman"/>
          <w:sz w:val="24"/>
          <w:szCs w:val="24"/>
        </w:rPr>
        <w:t xml:space="preserve">. </w:t>
      </w:r>
      <w:r w:rsidR="0037349C" w:rsidRPr="000F71EF">
        <w:rPr>
          <w:rFonts w:ascii="Times New Roman" w:hAnsi="Times New Roman" w:cs="Times New Roman"/>
          <w:sz w:val="24"/>
          <w:szCs w:val="24"/>
        </w:rPr>
        <w:t>Participants</w:t>
      </w:r>
      <w:r w:rsidR="00F467B0">
        <w:rPr>
          <w:rFonts w:ascii="Times New Roman" w:hAnsi="Times New Roman" w:cs="Times New Roman"/>
          <w:sz w:val="24"/>
          <w:szCs w:val="24"/>
        </w:rPr>
        <w:t>’</w:t>
      </w:r>
      <w:r w:rsidR="0037349C" w:rsidRPr="000F71EF">
        <w:rPr>
          <w:rFonts w:ascii="Times New Roman" w:hAnsi="Times New Roman" w:cs="Times New Roman"/>
          <w:sz w:val="24"/>
          <w:szCs w:val="24"/>
        </w:rPr>
        <w:t xml:space="preserve"> explicit </w:t>
      </w:r>
      <w:r w:rsidR="00C47454">
        <w:rPr>
          <w:rFonts w:ascii="Times New Roman" w:hAnsi="Times New Roman" w:cs="Times New Roman"/>
          <w:sz w:val="24"/>
          <w:szCs w:val="24"/>
        </w:rPr>
        <w:t>phonological</w:t>
      </w:r>
      <w:r w:rsidR="0037349C" w:rsidRPr="000F71EF">
        <w:rPr>
          <w:rFonts w:ascii="Times New Roman" w:hAnsi="Times New Roman" w:cs="Times New Roman"/>
          <w:sz w:val="24"/>
          <w:szCs w:val="24"/>
        </w:rPr>
        <w:t xml:space="preserve"> knowledge of the novel words was measured using a</w:t>
      </w:r>
      <w:r w:rsidR="006248AB">
        <w:rPr>
          <w:rFonts w:ascii="Times New Roman" w:hAnsi="Times New Roman" w:cs="Times New Roman"/>
          <w:sz w:val="24"/>
          <w:szCs w:val="24"/>
        </w:rPr>
        <w:t xml:space="preserve"> stem completion</w:t>
      </w:r>
      <w:r w:rsidR="0037349C" w:rsidRPr="000F71EF">
        <w:rPr>
          <w:rFonts w:ascii="Times New Roman" w:hAnsi="Times New Roman" w:cs="Times New Roman"/>
          <w:sz w:val="24"/>
          <w:szCs w:val="24"/>
        </w:rPr>
        <w:t xml:space="preserve"> </w:t>
      </w:r>
      <w:r w:rsidR="0037349C" w:rsidRPr="000F71EF">
        <w:rPr>
          <w:rFonts w:ascii="Times New Roman" w:hAnsi="Times New Roman" w:cs="Times New Roman"/>
          <w:i/>
          <w:sz w:val="24"/>
          <w:szCs w:val="24"/>
        </w:rPr>
        <w:t>cued recall</w:t>
      </w:r>
      <w:r w:rsidR="0037349C" w:rsidRPr="000F71EF">
        <w:rPr>
          <w:rFonts w:ascii="Times New Roman" w:hAnsi="Times New Roman" w:cs="Times New Roman"/>
          <w:sz w:val="24"/>
          <w:szCs w:val="24"/>
        </w:rPr>
        <w:t xml:space="preserve"> task presented on DMDX (Forster &amp; Forster, 2003). </w:t>
      </w:r>
      <w:r w:rsidR="00862A85" w:rsidRPr="000F71EF">
        <w:rPr>
          <w:rFonts w:ascii="Times New Roman" w:hAnsi="Times New Roman" w:cs="Times New Roman"/>
          <w:sz w:val="24"/>
          <w:szCs w:val="24"/>
        </w:rPr>
        <w:t>Participants heard the first syllable (e.g., “bis</w:t>
      </w:r>
      <w:r w:rsidR="00330787">
        <w:rPr>
          <w:rFonts w:ascii="Times New Roman" w:hAnsi="Times New Roman" w:cs="Times New Roman"/>
          <w:sz w:val="24"/>
          <w:szCs w:val="24"/>
        </w:rPr>
        <w:t>-”</w:t>
      </w:r>
      <w:r w:rsidR="00862A85" w:rsidRPr="000F71EF">
        <w:rPr>
          <w:rFonts w:ascii="Times New Roman" w:hAnsi="Times New Roman" w:cs="Times New Roman"/>
          <w:sz w:val="24"/>
          <w:szCs w:val="24"/>
        </w:rPr>
        <w:t xml:space="preserve">) of the 48 novel words trained on Day 1 and Day 2 and were asked to complete the cue using one of the new words. Accuracy was recorded. </w:t>
      </w:r>
      <w:r w:rsidR="0037349C" w:rsidRPr="000F71EF">
        <w:rPr>
          <w:rFonts w:ascii="Times New Roman" w:hAnsi="Times New Roman" w:cs="Times New Roman"/>
          <w:sz w:val="24"/>
          <w:szCs w:val="24"/>
        </w:rPr>
        <w:t>Adults</w:t>
      </w:r>
      <w:r w:rsidR="00330787">
        <w:rPr>
          <w:rFonts w:ascii="Times New Roman" w:hAnsi="Times New Roman" w:cs="Times New Roman"/>
          <w:sz w:val="24"/>
          <w:szCs w:val="24"/>
        </w:rPr>
        <w:t>’</w:t>
      </w:r>
      <w:r w:rsidR="0037349C" w:rsidRPr="000F71EF">
        <w:rPr>
          <w:rFonts w:ascii="Times New Roman" w:hAnsi="Times New Roman" w:cs="Times New Roman"/>
          <w:sz w:val="24"/>
          <w:szCs w:val="24"/>
        </w:rPr>
        <w:t xml:space="preserve"> explicit knowledge of novel word-object pairs was measured with an </w:t>
      </w:r>
      <w:r w:rsidR="0037349C" w:rsidRPr="000F71EF">
        <w:rPr>
          <w:rFonts w:ascii="Times New Roman" w:hAnsi="Times New Roman" w:cs="Times New Roman"/>
          <w:i/>
          <w:sz w:val="24"/>
          <w:szCs w:val="24"/>
        </w:rPr>
        <w:t>object naming task</w:t>
      </w:r>
      <w:r w:rsidR="0037349C" w:rsidRPr="000F71EF">
        <w:rPr>
          <w:rFonts w:ascii="Times New Roman" w:hAnsi="Times New Roman" w:cs="Times New Roman"/>
          <w:sz w:val="24"/>
          <w:szCs w:val="24"/>
        </w:rPr>
        <w:t xml:space="preserve"> (administered via DMDX; Forster &amp; Forster, 2003). </w:t>
      </w:r>
      <w:r w:rsidR="00862A85" w:rsidRPr="000F71EF">
        <w:rPr>
          <w:rFonts w:ascii="Times New Roman" w:hAnsi="Times New Roman" w:cs="Times New Roman"/>
          <w:sz w:val="24"/>
          <w:szCs w:val="24"/>
        </w:rPr>
        <w:t xml:space="preserve">Naming accuracy and RT were measured. </w:t>
      </w:r>
      <w:r w:rsidR="0037349C" w:rsidRPr="000F71EF">
        <w:rPr>
          <w:rFonts w:ascii="Times New Roman" w:hAnsi="Times New Roman" w:cs="Times New Roman"/>
          <w:sz w:val="24"/>
          <w:szCs w:val="24"/>
        </w:rPr>
        <w:t xml:space="preserve">Pilot data revealed that children’s performance on the object naming task was at floor; hence, their explicit knowledge of novel word-object pairs was measured with a </w:t>
      </w:r>
      <w:r w:rsidR="0037349C" w:rsidRPr="000F71EF">
        <w:rPr>
          <w:rFonts w:ascii="Times New Roman" w:hAnsi="Times New Roman" w:cs="Times New Roman"/>
          <w:i/>
          <w:sz w:val="24"/>
          <w:szCs w:val="24"/>
        </w:rPr>
        <w:t>true/false recognition task</w:t>
      </w:r>
      <w:r w:rsidR="0037349C" w:rsidRPr="000F71EF">
        <w:rPr>
          <w:rFonts w:ascii="Times New Roman" w:hAnsi="Times New Roman" w:cs="Times New Roman"/>
          <w:sz w:val="24"/>
          <w:szCs w:val="24"/>
        </w:rPr>
        <w:t xml:space="preserve"> (administered via E Prime 1.2; </w:t>
      </w:r>
      <w:r w:rsidR="006B61BD" w:rsidRPr="000F71EF">
        <w:rPr>
          <w:rFonts w:ascii="Times New Roman" w:eastAsia="Calibri" w:hAnsi="Times New Roman" w:cs="Times New Roman"/>
          <w:sz w:val="24"/>
          <w:szCs w:val="24"/>
        </w:rPr>
        <w:t>Schneider et al., 2002</w:t>
      </w:r>
      <w:r w:rsidR="0037349C" w:rsidRPr="000F71EF">
        <w:rPr>
          <w:rFonts w:ascii="Times New Roman" w:hAnsi="Times New Roman" w:cs="Times New Roman"/>
          <w:sz w:val="24"/>
          <w:szCs w:val="24"/>
        </w:rPr>
        <w:t xml:space="preserve">).  </w:t>
      </w:r>
      <w:r w:rsidR="008A31A6" w:rsidRPr="000F71EF">
        <w:rPr>
          <w:rFonts w:ascii="Times New Roman" w:hAnsi="Times New Roman" w:cs="Times New Roman"/>
          <w:sz w:val="24"/>
          <w:szCs w:val="24"/>
        </w:rPr>
        <w:t xml:space="preserve">On each trial, children heard one of the novel words and simultaneously saw one of the trained novel objects, presented centrally on the laptop screen. They were instructed to press one button </w:t>
      </w:r>
      <w:r w:rsidR="00BF22C3" w:rsidRPr="000F71EF">
        <w:rPr>
          <w:rFonts w:ascii="Times New Roman" w:hAnsi="Times New Roman" w:cs="Times New Roman"/>
          <w:sz w:val="24"/>
          <w:szCs w:val="24"/>
        </w:rPr>
        <w:t xml:space="preserve">(labelled “true”) </w:t>
      </w:r>
      <w:r w:rsidR="008A31A6" w:rsidRPr="000F71EF">
        <w:rPr>
          <w:rFonts w:ascii="Times New Roman" w:hAnsi="Times New Roman" w:cs="Times New Roman"/>
          <w:sz w:val="24"/>
          <w:szCs w:val="24"/>
        </w:rPr>
        <w:t xml:space="preserve">if they thought the novel word picture “went together as they did during the training” or a different button </w:t>
      </w:r>
      <w:r w:rsidR="00BF22C3" w:rsidRPr="000F71EF">
        <w:rPr>
          <w:rFonts w:ascii="Times New Roman" w:hAnsi="Times New Roman" w:cs="Times New Roman"/>
          <w:sz w:val="24"/>
          <w:szCs w:val="24"/>
        </w:rPr>
        <w:t xml:space="preserve">(labelled “false”) </w:t>
      </w:r>
      <w:r w:rsidR="008A31A6" w:rsidRPr="000F71EF">
        <w:rPr>
          <w:rFonts w:ascii="Times New Roman" w:hAnsi="Times New Roman" w:cs="Times New Roman"/>
          <w:sz w:val="24"/>
          <w:szCs w:val="24"/>
        </w:rPr>
        <w:t xml:space="preserve">if they did not. </w:t>
      </w:r>
      <w:r w:rsidR="00BF22C3" w:rsidRPr="000F71EF">
        <w:rPr>
          <w:rFonts w:ascii="Times New Roman" w:hAnsi="Times New Roman" w:cs="Times New Roman"/>
          <w:sz w:val="24"/>
          <w:szCs w:val="24"/>
        </w:rPr>
        <w:t xml:space="preserve">A total of 48 trials were presented (24 </w:t>
      </w:r>
      <w:r w:rsidR="006248AB">
        <w:rPr>
          <w:rFonts w:ascii="Times New Roman" w:hAnsi="Times New Roman" w:cs="Times New Roman"/>
          <w:sz w:val="24"/>
          <w:szCs w:val="24"/>
        </w:rPr>
        <w:t>D</w:t>
      </w:r>
      <w:r w:rsidR="00B01DAA" w:rsidRPr="000F71EF">
        <w:rPr>
          <w:rFonts w:ascii="Times New Roman" w:hAnsi="Times New Roman" w:cs="Times New Roman"/>
          <w:sz w:val="24"/>
          <w:szCs w:val="24"/>
        </w:rPr>
        <w:t xml:space="preserve">ay 1 </w:t>
      </w:r>
      <w:r w:rsidR="00BF22C3" w:rsidRPr="000F71EF">
        <w:rPr>
          <w:rFonts w:ascii="Times New Roman" w:hAnsi="Times New Roman" w:cs="Times New Roman"/>
          <w:sz w:val="24"/>
          <w:szCs w:val="24"/>
        </w:rPr>
        <w:t xml:space="preserve">and 24 </w:t>
      </w:r>
      <w:r w:rsidR="006248AB">
        <w:rPr>
          <w:rFonts w:ascii="Times New Roman" w:hAnsi="Times New Roman" w:cs="Times New Roman"/>
          <w:sz w:val="24"/>
          <w:szCs w:val="24"/>
        </w:rPr>
        <w:t>D</w:t>
      </w:r>
      <w:r w:rsidR="006248AB" w:rsidRPr="000F71EF">
        <w:rPr>
          <w:rFonts w:ascii="Times New Roman" w:hAnsi="Times New Roman" w:cs="Times New Roman"/>
          <w:sz w:val="24"/>
          <w:szCs w:val="24"/>
        </w:rPr>
        <w:t xml:space="preserve">ay </w:t>
      </w:r>
      <w:r w:rsidR="00B01DAA" w:rsidRPr="000F71EF">
        <w:rPr>
          <w:rFonts w:ascii="Times New Roman" w:hAnsi="Times New Roman" w:cs="Times New Roman"/>
          <w:sz w:val="24"/>
          <w:szCs w:val="24"/>
        </w:rPr>
        <w:t>2</w:t>
      </w:r>
      <w:r w:rsidR="00BF22C3" w:rsidRPr="000F71EF">
        <w:rPr>
          <w:rFonts w:ascii="Times New Roman" w:hAnsi="Times New Roman" w:cs="Times New Roman"/>
          <w:sz w:val="24"/>
          <w:szCs w:val="24"/>
        </w:rPr>
        <w:t xml:space="preserve">); each novel word was presented only once with either the correct or incorrect novel object to avoid repeating items across “true” and “false” conditions. </w:t>
      </w:r>
      <w:r w:rsidR="00862A85" w:rsidRPr="000F71EF">
        <w:rPr>
          <w:rFonts w:ascii="Times New Roman" w:hAnsi="Times New Roman" w:cs="Times New Roman"/>
          <w:sz w:val="24"/>
          <w:szCs w:val="24"/>
        </w:rPr>
        <w:t xml:space="preserve">For each of these tasks the order of the stimuli was randomised for each participant. No feedback was provided for any task. </w:t>
      </w:r>
    </w:p>
    <w:p w14:paraId="6BFFC27E" w14:textId="2661369B" w:rsidR="00387E2A" w:rsidRDefault="00D63DC9" w:rsidP="000F71EF">
      <w:pPr>
        <w:spacing w:line="360" w:lineRule="auto"/>
        <w:rPr>
          <w:rFonts w:ascii="Times New Roman" w:hAnsi="Times New Roman" w:cs="Times New Roman"/>
          <w:i/>
          <w:sz w:val="24"/>
          <w:szCs w:val="24"/>
        </w:rPr>
      </w:pPr>
      <w:r w:rsidRPr="00B261D0">
        <w:rPr>
          <w:rFonts w:ascii="Times New Roman" w:hAnsi="Times New Roman" w:cs="Times New Roman"/>
          <w:i/>
          <w:sz w:val="24"/>
          <w:szCs w:val="24"/>
        </w:rPr>
        <w:t xml:space="preserve">2.4 </w:t>
      </w:r>
      <w:r w:rsidR="00903520" w:rsidRPr="00B261D0">
        <w:rPr>
          <w:rFonts w:ascii="Times New Roman" w:hAnsi="Times New Roman" w:cs="Times New Roman"/>
          <w:i/>
          <w:sz w:val="24"/>
          <w:szCs w:val="24"/>
        </w:rPr>
        <w:t>Procedure</w:t>
      </w:r>
    </w:p>
    <w:p w14:paraId="50C7F68D" w14:textId="43F4BD99" w:rsidR="00173FA5" w:rsidRPr="00173FA5" w:rsidRDefault="00056059" w:rsidP="000F71E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The</w:t>
      </w:r>
      <w:r w:rsidR="00173FA5">
        <w:rPr>
          <w:rFonts w:ascii="Times New Roman" w:hAnsi="Times New Roman" w:cs="Times New Roman"/>
          <w:sz w:val="24"/>
          <w:szCs w:val="24"/>
        </w:rPr>
        <w:t xml:space="preserve"> </w:t>
      </w:r>
      <w:r>
        <w:rPr>
          <w:rFonts w:ascii="Times New Roman" w:hAnsi="Times New Roman" w:cs="Times New Roman"/>
          <w:sz w:val="24"/>
          <w:szCs w:val="24"/>
        </w:rPr>
        <w:t xml:space="preserve">experimental procedure is illustrated </w:t>
      </w:r>
      <w:r w:rsidR="005A6A95">
        <w:rPr>
          <w:rFonts w:ascii="Times New Roman" w:hAnsi="Times New Roman" w:cs="Times New Roman"/>
          <w:sz w:val="24"/>
          <w:szCs w:val="24"/>
        </w:rPr>
        <w:t>in Figure 2</w:t>
      </w:r>
      <w:r w:rsidR="00173FA5">
        <w:rPr>
          <w:rFonts w:ascii="Times New Roman" w:hAnsi="Times New Roman" w:cs="Times New Roman"/>
          <w:sz w:val="24"/>
          <w:szCs w:val="24"/>
        </w:rPr>
        <w:t>.</w:t>
      </w:r>
    </w:p>
    <w:p w14:paraId="3B5BF8E0" w14:textId="77777777" w:rsidR="00173FA5" w:rsidRDefault="00173FA5" w:rsidP="000F71EF">
      <w:pPr>
        <w:spacing w:line="360" w:lineRule="auto"/>
        <w:ind w:firstLine="720"/>
        <w:rPr>
          <w:rFonts w:ascii="Times New Roman" w:hAnsi="Times New Roman" w:cs="Times New Roman"/>
          <w:i/>
          <w:sz w:val="24"/>
          <w:szCs w:val="24"/>
        </w:rPr>
      </w:pPr>
    </w:p>
    <w:p w14:paraId="52676C6F" w14:textId="42459E15" w:rsidR="00173FA5" w:rsidRDefault="001B25EA" w:rsidP="000F71EF">
      <w:pPr>
        <w:spacing w:line="360" w:lineRule="auto"/>
        <w:ind w:firstLine="720"/>
        <w:rPr>
          <w:rFonts w:ascii="Times New Roman" w:hAnsi="Times New Roman" w:cs="Times New Roman"/>
          <w:i/>
          <w:sz w:val="24"/>
          <w:szCs w:val="24"/>
        </w:rPr>
      </w:pPr>
      <w:r>
        <w:rPr>
          <w:rFonts w:ascii="Times New Roman" w:hAnsi="Times New Roman" w:cs="Times New Roman"/>
          <w:i/>
          <w:noProof/>
          <w:sz w:val="24"/>
          <w:szCs w:val="24"/>
        </w:rPr>
        <mc:AlternateContent>
          <mc:Choice Requires="wps">
            <w:drawing>
              <wp:anchor distT="0" distB="0" distL="114300" distR="114300" simplePos="0" relativeHeight="251659264" behindDoc="0" locked="0" layoutInCell="1" allowOverlap="1" wp14:anchorId="03CE726F" wp14:editId="74C10FB2">
                <wp:simplePos x="0" y="0"/>
                <wp:positionH relativeFrom="column">
                  <wp:posOffset>132139</wp:posOffset>
                </wp:positionH>
                <wp:positionV relativeFrom="paragraph">
                  <wp:posOffset>-295991</wp:posOffset>
                </wp:positionV>
                <wp:extent cx="6353142" cy="3097104"/>
                <wp:effectExtent l="0" t="0" r="10160" b="27305"/>
                <wp:wrapNone/>
                <wp:docPr id="6" name="Rounded Rectangle 6"/>
                <wp:cNvGraphicFramePr/>
                <a:graphic xmlns:a="http://schemas.openxmlformats.org/drawingml/2006/main">
                  <a:graphicData uri="http://schemas.microsoft.com/office/word/2010/wordprocessingShape">
                    <wps:wsp>
                      <wps:cNvSpPr/>
                      <wps:spPr>
                        <a:xfrm>
                          <a:off x="0" y="0"/>
                          <a:ext cx="6353142" cy="309710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145343B1" id="Rounded Rectangle 6" o:spid="_x0000_s1026" style="position:absolute;margin-left:10.4pt;margin-top:-23.3pt;width:500.25pt;height:24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" filled="f" strokecolor="#243f60 [1604]" strokeweight="2pt"/>
            </w:pict>
          </mc:Fallback>
        </mc:AlternateContent>
      </w:r>
      <w:r w:rsidR="00864D40">
        <w:rPr>
          <w:rFonts w:ascii="Times New Roman" w:hAnsi="Times New Roman" w:cs="Times New Roman"/>
          <w:i/>
          <w:noProof/>
          <w:sz w:val="24"/>
          <w:szCs w:val="24"/>
        </w:rPr>
        <w:drawing>
          <wp:inline distT="0" distB="0" distL="0" distR="0" wp14:anchorId="603896F0" wp14:editId="2F3D3D8B">
            <wp:extent cx="5765777" cy="2598922"/>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0423" cy="2610031"/>
                    </a:xfrm>
                    <a:prstGeom prst="rect">
                      <a:avLst/>
                    </a:prstGeom>
                    <a:noFill/>
                    <a:ln w="12700">
                      <a:noFill/>
                    </a:ln>
                  </pic:spPr>
                </pic:pic>
              </a:graphicData>
            </a:graphic>
          </wp:inline>
        </w:drawing>
      </w:r>
    </w:p>
    <w:p w14:paraId="64B7CDF7" w14:textId="53F3156F" w:rsidR="00173FA5" w:rsidRPr="00440F36" w:rsidRDefault="005A6A95" w:rsidP="000F71EF">
      <w:pPr>
        <w:spacing w:line="360" w:lineRule="auto"/>
        <w:ind w:firstLine="720"/>
        <w:rPr>
          <w:rFonts w:ascii="Times New Roman" w:hAnsi="Times New Roman" w:cs="Times New Roman"/>
          <w:sz w:val="24"/>
          <w:szCs w:val="24"/>
        </w:rPr>
      </w:pPr>
      <w:r>
        <w:rPr>
          <w:rFonts w:ascii="Times New Roman" w:hAnsi="Times New Roman" w:cs="Times New Roman"/>
          <w:sz w:val="24"/>
          <w:szCs w:val="24"/>
        </w:rPr>
        <w:t>Figure 2</w:t>
      </w:r>
      <w:r w:rsidR="00173FA5" w:rsidRPr="00440F36">
        <w:rPr>
          <w:rFonts w:ascii="Times New Roman" w:hAnsi="Times New Roman" w:cs="Times New Roman"/>
          <w:sz w:val="24"/>
          <w:szCs w:val="24"/>
        </w:rPr>
        <w:t xml:space="preserve">:  </w:t>
      </w:r>
      <w:r w:rsidR="00440F36" w:rsidRPr="00440F36">
        <w:rPr>
          <w:rFonts w:ascii="Times New Roman" w:hAnsi="Times New Roman" w:cs="Times New Roman"/>
          <w:sz w:val="24"/>
          <w:szCs w:val="24"/>
        </w:rPr>
        <w:t>A summary of the procedure used in this study.</w:t>
      </w:r>
    </w:p>
    <w:p w14:paraId="4DD53EAE" w14:textId="30FA546B" w:rsidR="0032796E" w:rsidRPr="000F71EF" w:rsidRDefault="00FF0BEB" w:rsidP="000F71EF">
      <w:pPr>
        <w:spacing w:line="360" w:lineRule="auto"/>
        <w:ind w:firstLine="720"/>
        <w:rPr>
          <w:rFonts w:ascii="Times New Roman" w:hAnsi="Times New Roman" w:cs="Times New Roman"/>
          <w:sz w:val="24"/>
          <w:szCs w:val="24"/>
        </w:rPr>
      </w:pPr>
      <w:r w:rsidRPr="000F71EF">
        <w:rPr>
          <w:rFonts w:ascii="Times New Roman" w:hAnsi="Times New Roman" w:cs="Times New Roman"/>
          <w:i/>
          <w:sz w:val="24"/>
          <w:szCs w:val="24"/>
        </w:rPr>
        <w:t>Word learning.</w:t>
      </w:r>
      <w:r w:rsidR="00BF479A" w:rsidRPr="004C40DD">
        <w:rPr>
          <w:rFonts w:ascii="Times New Roman" w:hAnsi="Times New Roman"/>
          <w:i/>
          <w:sz w:val="24"/>
        </w:rPr>
        <w:t xml:space="preserve"> </w:t>
      </w:r>
      <w:r w:rsidR="00BF479A" w:rsidRPr="000F71EF">
        <w:rPr>
          <w:rFonts w:ascii="Times New Roman" w:hAnsi="Times New Roman" w:cs="Times New Roman"/>
          <w:sz w:val="24"/>
          <w:szCs w:val="24"/>
        </w:rPr>
        <w:t xml:space="preserve">Day 1 </w:t>
      </w:r>
      <w:r w:rsidR="00A5667C" w:rsidRPr="000F71EF">
        <w:rPr>
          <w:rFonts w:ascii="Times New Roman" w:hAnsi="Times New Roman" w:cs="Times New Roman"/>
          <w:sz w:val="24"/>
          <w:szCs w:val="24"/>
        </w:rPr>
        <w:t xml:space="preserve">and Day 2 </w:t>
      </w:r>
      <w:r w:rsidR="00BF479A" w:rsidRPr="000F71EF">
        <w:rPr>
          <w:rFonts w:ascii="Times New Roman" w:hAnsi="Times New Roman" w:cs="Times New Roman"/>
          <w:sz w:val="24"/>
          <w:szCs w:val="24"/>
        </w:rPr>
        <w:t>sessions were administered at var</w:t>
      </w:r>
      <w:r w:rsidR="00295634">
        <w:rPr>
          <w:rFonts w:ascii="Times New Roman" w:hAnsi="Times New Roman" w:cs="Times New Roman"/>
          <w:sz w:val="24"/>
          <w:szCs w:val="24"/>
        </w:rPr>
        <w:t xml:space="preserve">ying points throughout the day </w:t>
      </w:r>
      <w:r w:rsidR="00807D72" w:rsidRPr="000F71EF">
        <w:rPr>
          <w:rFonts w:ascii="Times New Roman" w:hAnsi="Times New Roman" w:cs="Times New Roman"/>
          <w:sz w:val="24"/>
          <w:szCs w:val="24"/>
        </w:rPr>
        <w:t>between</w:t>
      </w:r>
      <w:r w:rsidR="00BF479A" w:rsidRPr="000F71EF">
        <w:rPr>
          <w:rFonts w:ascii="Times New Roman" w:hAnsi="Times New Roman" w:cs="Times New Roman"/>
          <w:sz w:val="24"/>
          <w:szCs w:val="24"/>
        </w:rPr>
        <w:t xml:space="preserve"> </w:t>
      </w:r>
      <w:r w:rsidR="00A5667C" w:rsidRPr="000F71EF">
        <w:rPr>
          <w:rFonts w:ascii="Times New Roman" w:hAnsi="Times New Roman" w:cs="Times New Roman"/>
          <w:sz w:val="24"/>
          <w:szCs w:val="24"/>
        </w:rPr>
        <w:t>08:00</w:t>
      </w:r>
      <w:r w:rsidR="00BF479A" w:rsidRPr="000F71EF">
        <w:rPr>
          <w:rFonts w:ascii="Times New Roman" w:hAnsi="Times New Roman" w:cs="Times New Roman"/>
          <w:sz w:val="24"/>
          <w:szCs w:val="24"/>
        </w:rPr>
        <w:t xml:space="preserve"> – </w:t>
      </w:r>
      <w:r w:rsidR="00A5667C" w:rsidRPr="000F71EF">
        <w:rPr>
          <w:rFonts w:ascii="Times New Roman" w:hAnsi="Times New Roman" w:cs="Times New Roman"/>
          <w:sz w:val="24"/>
          <w:szCs w:val="24"/>
        </w:rPr>
        <w:t>18:30</w:t>
      </w:r>
      <w:r w:rsidR="00295634">
        <w:rPr>
          <w:rFonts w:ascii="Times New Roman" w:hAnsi="Times New Roman" w:cs="Times New Roman"/>
          <w:sz w:val="24"/>
          <w:szCs w:val="24"/>
        </w:rPr>
        <w:t xml:space="preserve"> </w:t>
      </w:r>
      <w:r w:rsidR="00440F36">
        <w:rPr>
          <w:rFonts w:ascii="Times New Roman" w:hAnsi="Times New Roman" w:cs="Times New Roman"/>
          <w:sz w:val="24"/>
          <w:szCs w:val="24"/>
        </w:rPr>
        <w:t xml:space="preserve"> </w:t>
      </w:r>
      <w:r w:rsidR="00295634">
        <w:rPr>
          <w:rFonts w:ascii="Times New Roman" w:hAnsi="Times New Roman" w:cs="Times New Roman"/>
          <w:sz w:val="24"/>
          <w:szCs w:val="24"/>
        </w:rPr>
        <w:t xml:space="preserve">(time of </w:t>
      </w:r>
      <w:r w:rsidR="00807D72" w:rsidRPr="000F71EF">
        <w:rPr>
          <w:rFonts w:ascii="Times New Roman" w:hAnsi="Times New Roman" w:cs="Times New Roman"/>
          <w:sz w:val="24"/>
          <w:szCs w:val="24"/>
        </w:rPr>
        <w:t xml:space="preserve">Day 1 session </w:t>
      </w:r>
      <w:r w:rsidR="00295634">
        <w:rPr>
          <w:rFonts w:ascii="Times New Roman" w:hAnsi="Times New Roman" w:cs="Times New Roman"/>
          <w:sz w:val="24"/>
          <w:szCs w:val="24"/>
        </w:rPr>
        <w:t xml:space="preserve">= </w:t>
      </w:r>
      <w:r w:rsidR="00807D72" w:rsidRPr="000F71EF">
        <w:rPr>
          <w:rFonts w:ascii="Times New Roman" w:hAnsi="Times New Roman" w:cs="Times New Roman"/>
          <w:sz w:val="24"/>
          <w:szCs w:val="24"/>
        </w:rPr>
        <w:t>children’s mean 11:09, SD=01:32 hours; adults’ mean 13:21, SD=02:57 hours</w:t>
      </w:r>
      <w:r w:rsidR="00807D72" w:rsidRPr="000F71EF">
        <w:rPr>
          <w:rFonts w:ascii="Times New Roman" w:hAnsi="Times New Roman" w:cs="Times New Roman"/>
          <w:i/>
          <w:sz w:val="24"/>
          <w:szCs w:val="24"/>
        </w:rPr>
        <w:t>, p</w:t>
      </w:r>
      <w:r w:rsidR="00807D72" w:rsidRPr="000F71EF">
        <w:rPr>
          <w:rFonts w:ascii="Times New Roman" w:hAnsi="Times New Roman" w:cs="Times New Roman"/>
          <w:sz w:val="24"/>
          <w:szCs w:val="24"/>
        </w:rPr>
        <w:t>&gt;.05</w:t>
      </w:r>
      <w:r w:rsidR="00295634">
        <w:rPr>
          <w:rFonts w:ascii="Times New Roman" w:hAnsi="Times New Roman" w:cs="Times New Roman"/>
          <w:sz w:val="24"/>
          <w:szCs w:val="24"/>
        </w:rPr>
        <w:t xml:space="preserve">; time of the Day 2 session </w:t>
      </w:r>
      <w:r w:rsidR="00807D72" w:rsidRPr="000F71EF">
        <w:rPr>
          <w:rFonts w:ascii="Times New Roman" w:hAnsi="Times New Roman" w:cs="Times New Roman"/>
          <w:sz w:val="24"/>
          <w:szCs w:val="24"/>
        </w:rPr>
        <w:t xml:space="preserve">children’s mean 11:43, SD=01:43 hours; adults’ mean 13:36, SD=03:03 hours, </w:t>
      </w:r>
      <w:r w:rsidR="00807D72" w:rsidRPr="000F71EF">
        <w:rPr>
          <w:rFonts w:ascii="Times New Roman" w:hAnsi="Times New Roman" w:cs="Times New Roman"/>
          <w:i/>
          <w:sz w:val="24"/>
          <w:szCs w:val="24"/>
        </w:rPr>
        <w:t>p</w:t>
      </w:r>
      <w:r w:rsidR="00807D72" w:rsidRPr="000F71EF">
        <w:rPr>
          <w:rFonts w:ascii="Times New Roman" w:hAnsi="Times New Roman" w:cs="Times New Roman"/>
          <w:sz w:val="24"/>
          <w:szCs w:val="24"/>
        </w:rPr>
        <w:t xml:space="preserve">&gt;.05). </w:t>
      </w:r>
      <w:r w:rsidR="00A5667C" w:rsidRPr="000F71EF">
        <w:rPr>
          <w:rFonts w:ascii="Times New Roman" w:hAnsi="Times New Roman" w:cs="Times New Roman"/>
          <w:sz w:val="24"/>
          <w:szCs w:val="24"/>
        </w:rPr>
        <w:t xml:space="preserve">The mean time elapsing between Day 1 and Day 2 sessions was </w:t>
      </w:r>
      <w:r w:rsidR="00807D72" w:rsidRPr="000F71EF">
        <w:rPr>
          <w:rFonts w:ascii="Times New Roman" w:hAnsi="Times New Roman" w:cs="Times New Roman"/>
          <w:sz w:val="24"/>
          <w:szCs w:val="24"/>
        </w:rPr>
        <w:t>24.08</w:t>
      </w:r>
      <w:r w:rsidR="00A5667C" w:rsidRPr="000F71EF">
        <w:rPr>
          <w:rFonts w:ascii="Times New Roman" w:hAnsi="Times New Roman" w:cs="Times New Roman"/>
          <w:sz w:val="24"/>
          <w:szCs w:val="24"/>
        </w:rPr>
        <w:t xml:space="preserve"> </w:t>
      </w:r>
      <w:r w:rsidR="00BF479A" w:rsidRPr="000F71EF">
        <w:rPr>
          <w:rFonts w:ascii="Times New Roman" w:hAnsi="Times New Roman" w:cs="Times New Roman"/>
          <w:sz w:val="24"/>
          <w:szCs w:val="24"/>
        </w:rPr>
        <w:t xml:space="preserve">hours </w:t>
      </w:r>
      <w:r w:rsidR="00807D72" w:rsidRPr="000F71EF">
        <w:rPr>
          <w:rFonts w:ascii="Times New Roman" w:hAnsi="Times New Roman" w:cs="Times New Roman"/>
          <w:sz w:val="24"/>
          <w:szCs w:val="24"/>
        </w:rPr>
        <w:t xml:space="preserve">for adults </w:t>
      </w:r>
      <w:r w:rsidR="00BF479A" w:rsidRPr="000F71EF">
        <w:rPr>
          <w:rFonts w:ascii="Times New Roman" w:hAnsi="Times New Roman" w:cs="Times New Roman"/>
          <w:sz w:val="24"/>
          <w:szCs w:val="24"/>
        </w:rPr>
        <w:t>(</w:t>
      </w:r>
      <w:r w:rsidR="00A5667C" w:rsidRPr="000F71EF">
        <w:rPr>
          <w:rFonts w:ascii="Times New Roman" w:hAnsi="Times New Roman" w:cs="Times New Roman"/>
          <w:sz w:val="24"/>
          <w:szCs w:val="24"/>
        </w:rPr>
        <w:t>SD=</w:t>
      </w:r>
      <w:r w:rsidR="00807D72" w:rsidRPr="000F71EF">
        <w:rPr>
          <w:rFonts w:ascii="Times New Roman" w:hAnsi="Times New Roman" w:cs="Times New Roman"/>
          <w:sz w:val="24"/>
          <w:szCs w:val="24"/>
        </w:rPr>
        <w:t>1.15hours</w:t>
      </w:r>
      <w:r w:rsidR="0032796E" w:rsidRPr="000F71EF">
        <w:rPr>
          <w:rFonts w:ascii="Times New Roman" w:hAnsi="Times New Roman" w:cs="Times New Roman"/>
          <w:sz w:val="24"/>
          <w:szCs w:val="24"/>
        </w:rPr>
        <w:t>)</w:t>
      </w:r>
      <w:r w:rsidR="00807D72" w:rsidRPr="000F71EF">
        <w:rPr>
          <w:rFonts w:ascii="Times New Roman" w:hAnsi="Times New Roman" w:cs="Times New Roman"/>
          <w:sz w:val="24"/>
          <w:szCs w:val="24"/>
        </w:rPr>
        <w:t xml:space="preserve"> and 24.54 hours for children (SD=1.45 hours) (</w:t>
      </w:r>
      <w:r w:rsidR="00807D72" w:rsidRPr="000F71EF">
        <w:rPr>
          <w:rFonts w:ascii="Times New Roman" w:hAnsi="Times New Roman" w:cs="Times New Roman"/>
          <w:i/>
          <w:sz w:val="24"/>
          <w:szCs w:val="24"/>
        </w:rPr>
        <w:t>p</w:t>
      </w:r>
      <w:r w:rsidR="00807D72" w:rsidRPr="000F71EF">
        <w:rPr>
          <w:rFonts w:ascii="Times New Roman" w:hAnsi="Times New Roman" w:cs="Times New Roman"/>
          <w:sz w:val="24"/>
          <w:szCs w:val="24"/>
        </w:rPr>
        <w:t>&gt;.05)</w:t>
      </w:r>
      <w:r w:rsidR="0032796E" w:rsidRPr="000F71EF">
        <w:rPr>
          <w:rFonts w:ascii="Times New Roman" w:hAnsi="Times New Roman" w:cs="Times New Roman"/>
          <w:sz w:val="24"/>
          <w:szCs w:val="24"/>
        </w:rPr>
        <w:t xml:space="preserve">. </w:t>
      </w:r>
      <w:r w:rsidR="007705A2" w:rsidRPr="000F71EF">
        <w:rPr>
          <w:rFonts w:ascii="Times New Roman" w:hAnsi="Times New Roman" w:cs="Times New Roman"/>
          <w:sz w:val="24"/>
          <w:szCs w:val="24"/>
        </w:rPr>
        <w:t xml:space="preserve">All participants reported that they had experienced typical sleep on the </w:t>
      </w:r>
      <w:r w:rsidR="00587EA8" w:rsidRPr="000F71EF">
        <w:rPr>
          <w:rFonts w:ascii="Times New Roman" w:hAnsi="Times New Roman" w:cs="Times New Roman"/>
          <w:sz w:val="24"/>
          <w:szCs w:val="24"/>
        </w:rPr>
        <w:t>nights</w:t>
      </w:r>
      <w:r w:rsidR="007705A2" w:rsidRPr="000F71EF">
        <w:rPr>
          <w:rFonts w:ascii="Times New Roman" w:hAnsi="Times New Roman" w:cs="Times New Roman"/>
          <w:sz w:val="24"/>
          <w:szCs w:val="24"/>
        </w:rPr>
        <w:t xml:space="preserve"> running up to the experiment. </w:t>
      </w:r>
      <w:r w:rsidR="0032796E" w:rsidRPr="000F71EF">
        <w:rPr>
          <w:rFonts w:ascii="Times New Roman" w:hAnsi="Times New Roman" w:cs="Times New Roman"/>
          <w:sz w:val="24"/>
          <w:szCs w:val="24"/>
        </w:rPr>
        <w:t>There were no significant group differences for participants ratings of their night</w:t>
      </w:r>
      <w:r w:rsidR="007B73B1" w:rsidRPr="000F71EF">
        <w:rPr>
          <w:rFonts w:ascii="Times New Roman" w:hAnsi="Times New Roman" w:cs="Times New Roman"/>
          <w:sz w:val="24"/>
          <w:szCs w:val="24"/>
        </w:rPr>
        <w:t xml:space="preserve"> of sleep between Day 1 and Day 2 tests</w:t>
      </w:r>
      <w:r w:rsidR="007705A2" w:rsidRPr="000F71EF">
        <w:rPr>
          <w:rFonts w:ascii="Times New Roman" w:hAnsi="Times New Roman" w:cs="Times New Roman"/>
          <w:sz w:val="24"/>
          <w:szCs w:val="24"/>
        </w:rPr>
        <w:t xml:space="preserve"> </w:t>
      </w:r>
      <w:r w:rsidR="0032796E" w:rsidRPr="000F71EF">
        <w:rPr>
          <w:rFonts w:ascii="Times New Roman" w:eastAsia="Calibri" w:hAnsi="Times New Roman" w:cs="Times New Roman"/>
          <w:sz w:val="24"/>
          <w:szCs w:val="24"/>
        </w:rPr>
        <w:t>(</w:t>
      </w:r>
      <w:r w:rsidR="007705A2" w:rsidRPr="000F71EF">
        <w:rPr>
          <w:rFonts w:ascii="Times New Roman" w:eastAsia="Calibri" w:hAnsi="Times New Roman" w:cs="Times New Roman"/>
          <w:sz w:val="24"/>
          <w:szCs w:val="24"/>
        </w:rPr>
        <w:t>children’s mean</w:t>
      </w:r>
      <w:r w:rsidR="007B73B1" w:rsidRPr="000F71EF">
        <w:rPr>
          <w:rFonts w:ascii="Times New Roman" w:eastAsia="Calibri" w:hAnsi="Times New Roman" w:cs="Times New Roman"/>
          <w:sz w:val="24"/>
          <w:szCs w:val="24"/>
        </w:rPr>
        <w:t xml:space="preserve"> rating</w:t>
      </w:r>
      <w:r w:rsidR="007705A2" w:rsidRPr="000F71EF">
        <w:rPr>
          <w:rFonts w:ascii="Times New Roman" w:eastAsia="Calibri" w:hAnsi="Times New Roman" w:cs="Times New Roman"/>
          <w:sz w:val="24"/>
          <w:szCs w:val="24"/>
        </w:rPr>
        <w:t xml:space="preserve"> </w:t>
      </w:r>
      <w:r w:rsidR="007B73B1" w:rsidRPr="000F71EF">
        <w:rPr>
          <w:rFonts w:ascii="Times New Roman" w:eastAsia="Calibri" w:hAnsi="Times New Roman" w:cs="Times New Roman"/>
          <w:sz w:val="24"/>
          <w:szCs w:val="24"/>
        </w:rPr>
        <w:t>7.12</w:t>
      </w:r>
      <w:r w:rsidR="007705A2" w:rsidRPr="000F71EF">
        <w:rPr>
          <w:rFonts w:ascii="Times New Roman" w:eastAsia="Calibri" w:hAnsi="Times New Roman" w:cs="Times New Roman"/>
          <w:sz w:val="24"/>
          <w:szCs w:val="24"/>
        </w:rPr>
        <w:t>, SD=</w:t>
      </w:r>
      <w:r w:rsidR="007B73B1" w:rsidRPr="000F71EF">
        <w:rPr>
          <w:rFonts w:ascii="Times New Roman" w:eastAsia="Calibri" w:hAnsi="Times New Roman" w:cs="Times New Roman"/>
          <w:sz w:val="24"/>
          <w:szCs w:val="24"/>
        </w:rPr>
        <w:t>2.45</w:t>
      </w:r>
      <w:r w:rsidR="007705A2" w:rsidRPr="000F71EF">
        <w:rPr>
          <w:rFonts w:ascii="Times New Roman" w:eastAsia="Calibri" w:hAnsi="Times New Roman" w:cs="Times New Roman"/>
          <w:sz w:val="24"/>
          <w:szCs w:val="24"/>
        </w:rPr>
        <w:t xml:space="preserve">, adult’s mean </w:t>
      </w:r>
      <w:r w:rsidR="007B73B1" w:rsidRPr="000F71EF">
        <w:rPr>
          <w:rFonts w:ascii="Times New Roman" w:eastAsia="Calibri" w:hAnsi="Times New Roman" w:cs="Times New Roman"/>
          <w:sz w:val="24"/>
          <w:szCs w:val="24"/>
        </w:rPr>
        <w:t>6.78</w:t>
      </w:r>
      <w:r w:rsidR="007705A2" w:rsidRPr="000F71EF">
        <w:rPr>
          <w:rFonts w:ascii="Times New Roman" w:eastAsia="Calibri" w:hAnsi="Times New Roman" w:cs="Times New Roman"/>
          <w:sz w:val="24"/>
          <w:szCs w:val="24"/>
        </w:rPr>
        <w:t>, SD=</w:t>
      </w:r>
      <w:r w:rsidR="007B73B1" w:rsidRPr="000F71EF">
        <w:rPr>
          <w:rFonts w:ascii="Times New Roman" w:eastAsia="Calibri" w:hAnsi="Times New Roman" w:cs="Times New Roman"/>
          <w:sz w:val="24"/>
          <w:szCs w:val="24"/>
        </w:rPr>
        <w:t>1.85</w:t>
      </w:r>
      <w:r w:rsidR="007705A2" w:rsidRPr="000F71EF">
        <w:rPr>
          <w:rFonts w:ascii="Times New Roman" w:eastAsia="Calibri" w:hAnsi="Times New Roman" w:cs="Times New Roman"/>
          <w:sz w:val="24"/>
          <w:szCs w:val="24"/>
        </w:rPr>
        <w:t xml:space="preserve">; </w:t>
      </w:r>
      <w:r w:rsidR="007B73B1" w:rsidRPr="000F71EF">
        <w:rPr>
          <w:rFonts w:ascii="Times New Roman" w:eastAsia="Calibri" w:hAnsi="Times New Roman" w:cs="Times New Roman"/>
          <w:sz w:val="24"/>
          <w:szCs w:val="24"/>
        </w:rPr>
        <w:t>on a scale of 0-10 with 10 being a very good night of sleep) (</w:t>
      </w:r>
      <w:r w:rsidR="007B73B1" w:rsidRPr="000F71EF">
        <w:rPr>
          <w:rFonts w:ascii="Times New Roman" w:eastAsia="Calibri" w:hAnsi="Times New Roman" w:cs="Times New Roman"/>
          <w:i/>
          <w:sz w:val="24"/>
          <w:szCs w:val="24"/>
        </w:rPr>
        <w:t>p</w:t>
      </w:r>
      <w:r w:rsidR="007B73B1" w:rsidRPr="000F71EF">
        <w:rPr>
          <w:rFonts w:ascii="Times New Roman" w:eastAsia="Calibri" w:hAnsi="Times New Roman" w:cs="Times New Roman"/>
          <w:sz w:val="24"/>
          <w:szCs w:val="24"/>
        </w:rPr>
        <w:t xml:space="preserve">&gt;.05). Children </w:t>
      </w:r>
      <w:r w:rsidR="0032796E" w:rsidRPr="000F71EF">
        <w:rPr>
          <w:rFonts w:ascii="Times New Roman" w:eastAsia="Calibri" w:hAnsi="Times New Roman" w:cs="Times New Roman"/>
          <w:sz w:val="24"/>
          <w:szCs w:val="24"/>
        </w:rPr>
        <w:t xml:space="preserve">self-reported </w:t>
      </w:r>
      <w:r w:rsidR="007B73B1" w:rsidRPr="000F71EF">
        <w:rPr>
          <w:rFonts w:ascii="Times New Roman" w:eastAsia="Calibri" w:hAnsi="Times New Roman" w:cs="Times New Roman"/>
          <w:sz w:val="24"/>
          <w:szCs w:val="24"/>
        </w:rPr>
        <w:t xml:space="preserve">significantly more </w:t>
      </w:r>
      <w:r w:rsidR="0032796E" w:rsidRPr="000F71EF">
        <w:rPr>
          <w:rFonts w:ascii="Times New Roman" w:eastAsia="Calibri" w:hAnsi="Times New Roman" w:cs="Times New Roman"/>
          <w:sz w:val="24"/>
          <w:szCs w:val="24"/>
        </w:rPr>
        <w:t>hours of sleep</w:t>
      </w:r>
      <w:r w:rsidR="007B73B1" w:rsidRPr="000F71EF">
        <w:rPr>
          <w:rFonts w:ascii="Times New Roman" w:eastAsia="Calibri" w:hAnsi="Times New Roman" w:cs="Times New Roman"/>
          <w:sz w:val="24"/>
          <w:szCs w:val="24"/>
        </w:rPr>
        <w:t xml:space="preserve"> on the night between Day 1 and Day 2 sessions than adults</w:t>
      </w:r>
      <w:r w:rsidR="0032796E" w:rsidRPr="000F71EF">
        <w:rPr>
          <w:rFonts w:ascii="Times New Roman" w:eastAsia="Calibri" w:hAnsi="Times New Roman" w:cs="Times New Roman"/>
          <w:sz w:val="24"/>
          <w:szCs w:val="24"/>
        </w:rPr>
        <w:t xml:space="preserve"> (</w:t>
      </w:r>
      <w:r w:rsidR="007705A2" w:rsidRPr="000F71EF">
        <w:rPr>
          <w:rFonts w:ascii="Times New Roman" w:eastAsia="Calibri" w:hAnsi="Times New Roman" w:cs="Times New Roman"/>
          <w:sz w:val="24"/>
          <w:szCs w:val="24"/>
        </w:rPr>
        <w:t>children’s mean</w:t>
      </w:r>
      <w:r w:rsidR="007B73B1" w:rsidRPr="000F71EF">
        <w:rPr>
          <w:rFonts w:ascii="Times New Roman" w:eastAsia="Calibri" w:hAnsi="Times New Roman" w:cs="Times New Roman"/>
          <w:sz w:val="24"/>
          <w:szCs w:val="24"/>
        </w:rPr>
        <w:t xml:space="preserve"> hours</w:t>
      </w:r>
      <w:r w:rsidR="007705A2" w:rsidRPr="000F71EF">
        <w:rPr>
          <w:rFonts w:ascii="Times New Roman" w:eastAsia="Calibri" w:hAnsi="Times New Roman" w:cs="Times New Roman"/>
          <w:sz w:val="24"/>
          <w:szCs w:val="24"/>
        </w:rPr>
        <w:t xml:space="preserve"> </w:t>
      </w:r>
      <w:r w:rsidR="002C257F" w:rsidRPr="000F71EF">
        <w:rPr>
          <w:rFonts w:ascii="Times New Roman" w:eastAsia="Calibri" w:hAnsi="Times New Roman" w:cs="Times New Roman"/>
          <w:sz w:val="24"/>
          <w:szCs w:val="24"/>
        </w:rPr>
        <w:t>10.94 hours</w:t>
      </w:r>
      <w:r w:rsidR="007705A2" w:rsidRPr="000F71EF">
        <w:rPr>
          <w:rFonts w:ascii="Times New Roman" w:eastAsia="Calibri" w:hAnsi="Times New Roman" w:cs="Times New Roman"/>
          <w:sz w:val="24"/>
          <w:szCs w:val="24"/>
        </w:rPr>
        <w:t>, SD=</w:t>
      </w:r>
      <w:r w:rsidR="002C257F" w:rsidRPr="000F71EF">
        <w:rPr>
          <w:rFonts w:ascii="Times New Roman" w:eastAsia="Calibri" w:hAnsi="Times New Roman" w:cs="Times New Roman"/>
          <w:sz w:val="24"/>
          <w:szCs w:val="24"/>
        </w:rPr>
        <w:t>1.03 hours</w:t>
      </w:r>
      <w:r w:rsidR="007705A2" w:rsidRPr="000F71EF">
        <w:rPr>
          <w:rFonts w:ascii="Times New Roman" w:eastAsia="Calibri" w:hAnsi="Times New Roman" w:cs="Times New Roman"/>
          <w:sz w:val="24"/>
          <w:szCs w:val="24"/>
        </w:rPr>
        <w:t>, adult’s mean</w:t>
      </w:r>
      <w:r w:rsidR="007B73B1" w:rsidRPr="000F71EF">
        <w:rPr>
          <w:rFonts w:ascii="Times New Roman" w:eastAsia="Calibri" w:hAnsi="Times New Roman" w:cs="Times New Roman"/>
          <w:sz w:val="24"/>
          <w:szCs w:val="24"/>
        </w:rPr>
        <w:t xml:space="preserve"> hours</w:t>
      </w:r>
      <w:r w:rsidR="007705A2" w:rsidRPr="000F71EF">
        <w:rPr>
          <w:rFonts w:ascii="Times New Roman" w:eastAsia="Calibri" w:hAnsi="Times New Roman" w:cs="Times New Roman"/>
          <w:sz w:val="24"/>
          <w:szCs w:val="24"/>
        </w:rPr>
        <w:t xml:space="preserve"> </w:t>
      </w:r>
      <w:r w:rsidR="007B73B1" w:rsidRPr="000F71EF">
        <w:rPr>
          <w:rFonts w:ascii="Times New Roman" w:eastAsia="Calibri" w:hAnsi="Times New Roman" w:cs="Times New Roman"/>
          <w:sz w:val="24"/>
          <w:szCs w:val="24"/>
        </w:rPr>
        <w:t>7.57 hours, SD=1.22 hours</w:t>
      </w:r>
      <w:r w:rsidR="007705A2" w:rsidRPr="000F71EF">
        <w:rPr>
          <w:rFonts w:ascii="Times New Roman" w:eastAsia="Calibri" w:hAnsi="Times New Roman" w:cs="Times New Roman"/>
          <w:sz w:val="24"/>
          <w:szCs w:val="24"/>
        </w:rPr>
        <w:t>) (</w:t>
      </w:r>
      <w:r w:rsidR="0032796E" w:rsidRPr="000F71EF">
        <w:rPr>
          <w:rFonts w:ascii="Times New Roman" w:eastAsia="Calibri" w:hAnsi="Times New Roman" w:cs="Times New Roman"/>
          <w:i/>
          <w:sz w:val="24"/>
          <w:szCs w:val="24"/>
        </w:rPr>
        <w:t>p</w:t>
      </w:r>
      <w:r w:rsidR="007B73B1" w:rsidRPr="000F71EF">
        <w:rPr>
          <w:rFonts w:ascii="Times New Roman" w:eastAsia="Calibri" w:hAnsi="Times New Roman" w:cs="Times New Roman"/>
          <w:sz w:val="24"/>
          <w:szCs w:val="24"/>
        </w:rPr>
        <w:t>&lt;</w:t>
      </w:r>
      <w:r w:rsidR="0032796E" w:rsidRPr="000F71EF">
        <w:rPr>
          <w:rFonts w:ascii="Times New Roman" w:eastAsia="Calibri" w:hAnsi="Times New Roman" w:cs="Times New Roman"/>
          <w:sz w:val="24"/>
          <w:szCs w:val="24"/>
        </w:rPr>
        <w:t>.0</w:t>
      </w:r>
      <w:r w:rsidR="002C257F" w:rsidRPr="000F71EF">
        <w:rPr>
          <w:rFonts w:ascii="Times New Roman" w:eastAsia="Calibri" w:hAnsi="Times New Roman" w:cs="Times New Roman"/>
          <w:sz w:val="24"/>
          <w:szCs w:val="24"/>
        </w:rPr>
        <w:t>01</w:t>
      </w:r>
      <w:r w:rsidR="0032796E" w:rsidRPr="000F71EF">
        <w:rPr>
          <w:rFonts w:ascii="Times New Roman" w:eastAsia="Calibri" w:hAnsi="Times New Roman" w:cs="Times New Roman"/>
          <w:sz w:val="24"/>
          <w:szCs w:val="24"/>
        </w:rPr>
        <w:t>)</w:t>
      </w:r>
      <w:r w:rsidR="0032796E" w:rsidRPr="000F71EF">
        <w:rPr>
          <w:rFonts w:ascii="Times New Roman" w:hAnsi="Times New Roman" w:cs="Times New Roman"/>
          <w:sz w:val="24"/>
          <w:szCs w:val="24"/>
        </w:rPr>
        <w:t>.</w:t>
      </w:r>
    </w:p>
    <w:p w14:paraId="062D2B18" w14:textId="0E2854E0" w:rsidR="008A29A8" w:rsidRPr="008A29A8" w:rsidRDefault="00FF0BEB" w:rsidP="004C40DD">
      <w:pPr>
        <w:spacing w:line="360" w:lineRule="auto"/>
        <w:ind w:firstLine="720"/>
        <w:rPr>
          <w:rFonts w:ascii="Calibri" w:hAnsi="Calibri" w:cs="Times New Roman"/>
          <w:color w:val="000000"/>
          <w:sz w:val="24"/>
          <w:szCs w:val="24"/>
          <w:lang w:eastAsia="zh-CN"/>
        </w:rPr>
      </w:pPr>
      <w:r w:rsidRPr="000F71EF">
        <w:rPr>
          <w:rFonts w:ascii="Times New Roman" w:hAnsi="Times New Roman" w:cs="Times New Roman"/>
          <w:i/>
          <w:sz w:val="24"/>
          <w:szCs w:val="24"/>
        </w:rPr>
        <w:t>Sleep EEG recording</w:t>
      </w:r>
      <w:r w:rsidRPr="000F71EF">
        <w:rPr>
          <w:rFonts w:ascii="Times New Roman" w:hAnsi="Times New Roman" w:cs="Times New Roman"/>
          <w:sz w:val="24"/>
          <w:szCs w:val="24"/>
        </w:rPr>
        <w:t xml:space="preserve">. </w:t>
      </w:r>
      <w:r w:rsidR="002D2EAC">
        <w:rPr>
          <w:rFonts w:ascii="Times New Roman" w:hAnsi="Times New Roman" w:cs="Times New Roman"/>
          <w:sz w:val="24"/>
          <w:szCs w:val="24"/>
        </w:rPr>
        <w:t xml:space="preserve"> In order to establish when any changes observed for pairings learned the previous day correlated with relevant sleep parameters</w:t>
      </w:r>
      <w:r w:rsidR="003922B3">
        <w:rPr>
          <w:rFonts w:ascii="Times New Roman" w:hAnsi="Times New Roman" w:cs="Times New Roman"/>
          <w:sz w:val="24"/>
          <w:szCs w:val="24"/>
        </w:rPr>
        <w:t>,</w:t>
      </w:r>
      <w:r w:rsidR="002D2EAC">
        <w:rPr>
          <w:rFonts w:ascii="Times New Roman" w:hAnsi="Times New Roman" w:cs="Times New Roman"/>
          <w:sz w:val="24"/>
          <w:szCs w:val="24"/>
        </w:rPr>
        <w:t xml:space="preserve"> a subset of adults slept in the lab overnight between </w:t>
      </w:r>
      <w:r w:rsidR="00C60740">
        <w:rPr>
          <w:rFonts w:ascii="Times New Roman" w:hAnsi="Times New Roman" w:cs="Times New Roman"/>
          <w:sz w:val="24"/>
          <w:szCs w:val="24"/>
        </w:rPr>
        <w:t>Day</w:t>
      </w:r>
      <w:r w:rsidR="002D2EAC">
        <w:rPr>
          <w:rFonts w:ascii="Times New Roman" w:hAnsi="Times New Roman" w:cs="Times New Roman"/>
          <w:sz w:val="24"/>
          <w:szCs w:val="24"/>
        </w:rPr>
        <w:t xml:space="preserve"> 1 and </w:t>
      </w:r>
      <w:r w:rsidR="00C60740">
        <w:rPr>
          <w:rFonts w:ascii="Times New Roman" w:hAnsi="Times New Roman" w:cs="Times New Roman"/>
          <w:sz w:val="24"/>
          <w:szCs w:val="24"/>
        </w:rPr>
        <w:t>Day</w:t>
      </w:r>
      <w:r w:rsidR="002D2EAC">
        <w:rPr>
          <w:rFonts w:ascii="Times New Roman" w:hAnsi="Times New Roman" w:cs="Times New Roman"/>
          <w:sz w:val="24"/>
          <w:szCs w:val="24"/>
        </w:rPr>
        <w:t xml:space="preserve"> 2 (N=</w:t>
      </w:r>
      <w:r w:rsidR="00011613">
        <w:rPr>
          <w:rFonts w:ascii="Times New Roman" w:hAnsi="Times New Roman" w:cs="Times New Roman"/>
          <w:sz w:val="24"/>
          <w:szCs w:val="24"/>
        </w:rPr>
        <w:t xml:space="preserve"> </w:t>
      </w:r>
      <w:r w:rsidR="002D2EAC">
        <w:rPr>
          <w:rFonts w:ascii="Times New Roman" w:hAnsi="Times New Roman" w:cs="Times New Roman"/>
          <w:sz w:val="24"/>
          <w:szCs w:val="24"/>
        </w:rPr>
        <w:t xml:space="preserve">20 sets of </w:t>
      </w:r>
      <w:r w:rsidR="003922B3">
        <w:rPr>
          <w:rFonts w:ascii="Times New Roman" w:hAnsi="Times New Roman" w:cs="Times New Roman"/>
          <w:sz w:val="24"/>
          <w:szCs w:val="24"/>
        </w:rPr>
        <w:t>useable</w:t>
      </w:r>
      <w:r w:rsidR="002D2EAC">
        <w:rPr>
          <w:rFonts w:ascii="Times New Roman" w:hAnsi="Times New Roman" w:cs="Times New Roman"/>
          <w:sz w:val="24"/>
          <w:szCs w:val="24"/>
        </w:rPr>
        <w:t xml:space="preserve"> data were successfully recorded). An Embla N7000 system and Remlogic software were used to record sleep EEG data. Six scalp electrodes were positioned according to the international 10-20 system (F3, </w:t>
      </w:r>
      <w:r w:rsidR="002D2EAC">
        <w:rPr>
          <w:rFonts w:ascii="Times New Roman" w:hAnsi="Times New Roman" w:cs="Times New Roman"/>
          <w:sz w:val="24"/>
          <w:szCs w:val="24"/>
        </w:rPr>
        <w:lastRenderedPageBreak/>
        <w:t xml:space="preserve">F4, C3, C4, O1, O2) referenced to contralateral mastoids.  Two electro-oculographic (EOG) channels monitored eye movements, and two chin electromyographic (EMG) channels monitored muscle tone. All technical and digital specifications, including impedance levels, sampling rates and filter settings were set according to the recommended specifications in the standardised American Academy of Sleep Science Manual (AASM; Iber, Ancoli-Israel Quan, 2007). Data were scored manually in 30-second epochs according to the </w:t>
      </w:r>
      <w:r w:rsidR="005977A7">
        <w:rPr>
          <w:rFonts w:ascii="Times New Roman" w:hAnsi="Times New Roman" w:cs="Times New Roman"/>
          <w:sz w:val="24"/>
          <w:szCs w:val="24"/>
        </w:rPr>
        <w:t xml:space="preserve">AASM </w:t>
      </w:r>
      <w:r w:rsidR="002D2EAC">
        <w:rPr>
          <w:rFonts w:ascii="Times New Roman" w:hAnsi="Times New Roman" w:cs="Times New Roman"/>
          <w:sz w:val="24"/>
          <w:szCs w:val="24"/>
        </w:rPr>
        <w:t>sleep staging criteria</w:t>
      </w:r>
      <w:r w:rsidR="00F13010">
        <w:rPr>
          <w:rFonts w:ascii="Times New Roman" w:hAnsi="Times New Roman" w:cs="Times New Roman"/>
          <w:sz w:val="24"/>
          <w:szCs w:val="24"/>
        </w:rPr>
        <w:t xml:space="preserve">.  </w:t>
      </w:r>
      <w:r w:rsidR="006972CA">
        <w:rPr>
          <w:rFonts w:ascii="Times New Roman" w:hAnsi="Times New Roman" w:cs="Times New Roman"/>
          <w:sz w:val="24"/>
          <w:szCs w:val="24"/>
        </w:rPr>
        <w:t>To confirm primary sleep staging</w:t>
      </w:r>
      <w:r w:rsidR="003922B3">
        <w:rPr>
          <w:rFonts w:ascii="Times New Roman" w:hAnsi="Times New Roman" w:cs="Times New Roman"/>
          <w:sz w:val="24"/>
          <w:szCs w:val="24"/>
        </w:rPr>
        <w:t xml:space="preserve">, </w:t>
      </w:r>
      <w:r w:rsidR="006972CA">
        <w:rPr>
          <w:rFonts w:ascii="Times New Roman" w:hAnsi="Times New Roman" w:cs="Times New Roman"/>
          <w:sz w:val="24"/>
          <w:szCs w:val="24"/>
        </w:rPr>
        <w:t>a</w:t>
      </w:r>
      <w:r w:rsidR="002D2EAC">
        <w:rPr>
          <w:rFonts w:ascii="Times New Roman" w:hAnsi="Times New Roman" w:cs="Times New Roman"/>
          <w:sz w:val="24"/>
          <w:szCs w:val="24"/>
        </w:rPr>
        <w:t xml:space="preserve">ll data were scored by a second independent scorer </w:t>
      </w:r>
      <w:r w:rsidR="006972CA">
        <w:rPr>
          <w:rFonts w:ascii="Times New Roman" w:hAnsi="Times New Roman" w:cs="Times New Roman"/>
          <w:sz w:val="24"/>
          <w:szCs w:val="24"/>
        </w:rPr>
        <w:t>who was blind to the original scoring.</w:t>
      </w:r>
      <w:r w:rsidR="002D2EAC">
        <w:rPr>
          <w:rFonts w:ascii="Times New Roman" w:hAnsi="Times New Roman" w:cs="Times New Roman"/>
          <w:sz w:val="24"/>
          <w:szCs w:val="24"/>
        </w:rPr>
        <w:t xml:space="preserve"> Remlogic generated inter-scorer reliability re</w:t>
      </w:r>
      <w:r w:rsidR="00830B3C">
        <w:rPr>
          <w:rFonts w:ascii="Times New Roman" w:hAnsi="Times New Roman" w:cs="Times New Roman"/>
          <w:sz w:val="24"/>
          <w:szCs w:val="24"/>
        </w:rPr>
        <w:t>port revealed an average of 88%</w:t>
      </w:r>
      <w:r w:rsidR="002D2EAC">
        <w:rPr>
          <w:rFonts w:ascii="Times New Roman" w:hAnsi="Times New Roman" w:cs="Times New Roman"/>
          <w:sz w:val="24"/>
          <w:szCs w:val="24"/>
        </w:rPr>
        <w:t xml:space="preserve"> (SD = 2.65%) overall score agreement between the </w:t>
      </w:r>
      <w:r w:rsidR="003870DB">
        <w:rPr>
          <w:rFonts w:ascii="Times New Roman" w:hAnsi="Times New Roman" w:cs="Times New Roman"/>
          <w:sz w:val="24"/>
          <w:szCs w:val="24"/>
        </w:rPr>
        <w:t>two</w:t>
      </w:r>
      <w:r w:rsidR="002D2EAC">
        <w:rPr>
          <w:rFonts w:ascii="Times New Roman" w:hAnsi="Times New Roman" w:cs="Times New Roman"/>
          <w:sz w:val="24"/>
          <w:szCs w:val="24"/>
        </w:rPr>
        <w:t xml:space="preserve"> independent scorers across all stages  (wake, NREM, REM) with agreement for </w:t>
      </w:r>
      <w:r w:rsidR="003870DB">
        <w:rPr>
          <w:rFonts w:ascii="Times New Roman" w:hAnsi="Times New Roman" w:cs="Times New Roman"/>
          <w:sz w:val="24"/>
          <w:szCs w:val="24"/>
        </w:rPr>
        <w:t>S</w:t>
      </w:r>
      <w:r w:rsidR="00830B3C">
        <w:rPr>
          <w:rFonts w:ascii="Times New Roman" w:hAnsi="Times New Roman" w:cs="Times New Roman"/>
          <w:sz w:val="24"/>
          <w:szCs w:val="24"/>
        </w:rPr>
        <w:t>tage 2 sleep  at 95% (SD = 3%) and SWS at 94% (SD = 5</w:t>
      </w:r>
      <w:r w:rsidR="002D2EAC">
        <w:rPr>
          <w:rFonts w:ascii="Times New Roman" w:hAnsi="Times New Roman" w:cs="Times New Roman"/>
          <w:sz w:val="24"/>
          <w:szCs w:val="24"/>
        </w:rPr>
        <w:t xml:space="preserve">%) . </w:t>
      </w:r>
      <w:r w:rsidR="008A29A8" w:rsidRPr="008A29A8">
        <w:rPr>
          <w:rFonts w:ascii="Times New Roman" w:hAnsi="Times New Roman" w:cs="Times New Roman"/>
          <w:color w:val="000000"/>
          <w:sz w:val="24"/>
          <w:szCs w:val="24"/>
          <w:lang w:eastAsia="zh-CN"/>
        </w:rPr>
        <w:t xml:space="preserve"> </w:t>
      </w:r>
    </w:p>
    <w:p w14:paraId="5FB2E919" w14:textId="2612971D" w:rsidR="009B5351" w:rsidRPr="00297052" w:rsidRDefault="009B5351" w:rsidP="009B5351">
      <w:pPr>
        <w:spacing w:after="0" w:line="480" w:lineRule="auto"/>
        <w:jc w:val="both"/>
        <w:rPr>
          <w:rFonts w:asciiTheme="majorBidi" w:hAnsiTheme="majorBidi" w:cstheme="majorBidi"/>
          <w:i/>
          <w:sz w:val="24"/>
          <w:szCs w:val="24"/>
        </w:rPr>
      </w:pPr>
      <w:r>
        <w:rPr>
          <w:rFonts w:asciiTheme="majorBidi" w:hAnsiTheme="majorBidi" w:cstheme="majorBidi"/>
          <w:i/>
          <w:sz w:val="24"/>
          <w:szCs w:val="24"/>
        </w:rPr>
        <w:t>Sleep Spindle</w:t>
      </w:r>
      <w:r w:rsidR="00C47454">
        <w:rPr>
          <w:rFonts w:asciiTheme="majorBidi" w:hAnsiTheme="majorBidi" w:cstheme="majorBidi"/>
          <w:i/>
          <w:sz w:val="24"/>
          <w:szCs w:val="24"/>
        </w:rPr>
        <w:t xml:space="preserve"> Analysis</w:t>
      </w:r>
      <w:r w:rsidR="00C47454">
        <w:rPr>
          <w:rFonts w:asciiTheme="majorBidi" w:hAnsiTheme="majorBidi" w:cstheme="majorBidi"/>
          <w:sz w:val="24"/>
          <w:szCs w:val="24"/>
        </w:rPr>
        <w:t xml:space="preserve">. </w:t>
      </w:r>
    </w:p>
    <w:p w14:paraId="67DEF469" w14:textId="0A0FD6EE" w:rsidR="0090409A" w:rsidRDefault="0090409A" w:rsidP="0090409A">
      <w:pPr>
        <w:spacing w:line="360" w:lineRule="auto"/>
        <w:ind w:firstLine="720"/>
        <w:rPr>
          <w:rFonts w:asciiTheme="majorBidi" w:hAnsiTheme="majorBidi" w:cstheme="majorBidi"/>
          <w:sz w:val="24"/>
          <w:szCs w:val="24"/>
        </w:rPr>
      </w:pPr>
      <w:r w:rsidRPr="00400026">
        <w:rPr>
          <w:rFonts w:ascii="Times New Roman" w:hAnsi="Times New Roman" w:cs="Times New Roman"/>
          <w:sz w:val="24"/>
          <w:szCs w:val="24"/>
        </w:rPr>
        <w:t xml:space="preserve">Polysomnographic (PSG) epochs scored as either Stage 2 sleep or SWS were extracted from central (C3, C4), frontal (F3, F4) and occipital (O1, O2) EEG channels for spindle analysis. Artefacts were rejected from the data using EEGLAB version 10.0 and excessively noisy channels were excluded. A linear finite impulse response filter, also in EEGLAB version 10.0, was then used to bandpass filter each channel at 13.5 – 15 Hz (fast spindles) and 12 – 13.5 Hz (slow spindles). An automated detection algorithm </w:t>
      </w:r>
      <w:r w:rsidRPr="00400026">
        <w:rPr>
          <w:rFonts w:ascii="Times New Roman" w:hAnsi="Times New Roman" w:cs="Times New Roman"/>
          <w:sz w:val="24"/>
          <w:szCs w:val="24"/>
        </w:rPr>
        <w:fldChar w:fldCharType="begin"/>
      </w:r>
      <w:r w:rsidRPr="00400026">
        <w:rPr>
          <w:rFonts w:ascii="Times New Roman" w:hAnsi="Times New Roman" w:cs="Times New Roman"/>
          <w:sz w:val="24"/>
          <w:szCs w:val="24"/>
        </w:rPr>
        <w:instrText xml:space="preserve"> ADDIN EN.CITE &lt;EndNote&gt;&lt;Cite&gt;&lt;Author&gt;Ferrarelli&lt;/Author&gt;&lt;Year&gt;2007&lt;/Year&gt;&lt;RecNum&gt;656&lt;/RecNum&gt;&lt;DisplayText&gt;(Ferrarelli, Huber et al. 2007)&lt;/DisplayText&gt;&lt;record&gt;&lt;rec-number&gt;656&lt;/rec-number&gt;&lt;foreign-keys&gt;&lt;key app="EN" db-id="5ftvsvs9p25z9aex2z1vr0ek522ptf0frpdt"&gt;656&lt;/key&gt;&lt;/foreign-keys&gt;&lt;ref-type name="Journal Article"&gt;17&lt;/ref-type&gt;&lt;contributors&gt;&lt;authors&gt;&lt;author&gt;Ferrarelli, F &lt;/author&gt;&lt;author&gt;Huber, R &lt;/author&gt;&lt;author&gt;Peterson, MJ &lt;/author&gt;&lt;author&gt;Massimini, M &lt;/author&gt;&lt;author&gt;Murphy, M&lt;/author&gt;&lt;author&gt;Riedner, BA&lt;/author&gt;&lt;author&gt;Watson, A&lt;/author&gt;&lt;author&gt;Bria, P&lt;/author&gt;&lt;author&gt;Tononi, G  &lt;/author&gt;&lt;/authors&gt;&lt;/contributors&gt;&lt;titles&gt;&lt;title&gt;Reduced sleep spindle activity in schizophrenia patients &lt;/title&gt;&lt;secondary-title&gt;The American Journal of Psychiatry&lt;/secondary-title&gt;&lt;/titles&gt;&lt;periodical&gt;&lt;full-title&gt;The American Journal of Psychiatry&lt;/full-title&gt;&lt;/periodical&gt;&lt;pages&gt;483-492&lt;/pages&gt;&lt;volume&gt;164&lt;/volume&gt;&lt;dates&gt;&lt;year&gt;2007&lt;/year&gt;&lt;/dates&gt;&lt;urls&gt;&lt;/urls&gt;&lt;/record&gt;&lt;/Cite&gt;&lt;/EndNote&gt;</w:instrText>
      </w:r>
      <w:r w:rsidRPr="00400026">
        <w:rPr>
          <w:rFonts w:ascii="Times New Roman" w:hAnsi="Times New Roman" w:cs="Times New Roman"/>
          <w:sz w:val="24"/>
          <w:szCs w:val="24"/>
        </w:rPr>
        <w:fldChar w:fldCharType="separate"/>
      </w:r>
      <w:r w:rsidRPr="00400026">
        <w:rPr>
          <w:rFonts w:ascii="Times New Roman" w:hAnsi="Times New Roman" w:cs="Times New Roman"/>
          <w:noProof/>
          <w:sz w:val="24"/>
          <w:szCs w:val="24"/>
        </w:rPr>
        <w:t>(</w:t>
      </w:r>
      <w:hyperlink w:anchor="_ENREF_3" w:tooltip="Ferrarelli, 2007 #656" w:history="1">
        <w:r w:rsidRPr="00400026">
          <w:rPr>
            <w:rFonts w:ascii="Times New Roman" w:hAnsi="Times New Roman" w:cs="Times New Roman"/>
            <w:noProof/>
            <w:sz w:val="24"/>
            <w:szCs w:val="24"/>
          </w:rPr>
          <w:t>Ferrarelli, Huber et al. 2007</w:t>
        </w:r>
      </w:hyperlink>
      <w:r w:rsidRPr="00400026">
        <w:rPr>
          <w:rFonts w:ascii="Times New Roman" w:hAnsi="Times New Roman" w:cs="Times New Roman"/>
          <w:noProof/>
          <w:sz w:val="24"/>
          <w:szCs w:val="24"/>
        </w:rPr>
        <w:t>)</w:t>
      </w:r>
      <w:r w:rsidRPr="00400026">
        <w:rPr>
          <w:rFonts w:ascii="Times New Roman" w:hAnsi="Times New Roman" w:cs="Times New Roman"/>
          <w:sz w:val="24"/>
          <w:szCs w:val="24"/>
        </w:rPr>
        <w:fldChar w:fldCharType="end"/>
      </w:r>
      <w:r w:rsidRPr="00400026">
        <w:rPr>
          <w:rFonts w:ascii="Times New Roman" w:hAnsi="Times New Roman" w:cs="Times New Roman"/>
          <w:sz w:val="24"/>
          <w:szCs w:val="24"/>
        </w:rPr>
        <w:t xml:space="preserve"> counted discrete spindle events as amplitude fluctuations within the filtered time series that exceeded a threshold of eight times the mean channel amplitude. Fast and slow spindle density was calculated on all remaining EEG channels for each participant. (total sleep spindles / total minutes of sleep; averaged across frontal and central channels)  Several studies have used this method to probe the role of spindles in sleep-dependent memory consolidation. </w:t>
      </w:r>
      <w:r w:rsidRPr="00400026">
        <w:rPr>
          <w:rFonts w:ascii="Times New Roman" w:hAnsi="Times New Roman" w:cs="Times New Roman"/>
          <w:sz w:val="24"/>
          <w:szCs w:val="24"/>
        </w:rPr>
        <w:fldChar w:fldCharType="begin">
          <w:fldData xml:space="preserve">PEVuZE5vdGU+PENpdGU+PEF1dGhvcj5DYWlybmV5PC9BdXRob3I+PFllYXI+MjAxNDwvWWVhcj48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</w:fldData>
        </w:fldChar>
      </w:r>
      <w:r w:rsidRPr="00400026">
        <w:rPr>
          <w:rFonts w:ascii="Times New Roman" w:hAnsi="Times New Roman" w:cs="Times New Roman"/>
          <w:sz w:val="24"/>
          <w:szCs w:val="24"/>
        </w:rPr>
        <w:instrText xml:space="preserve"> ADDIN EN.CITE </w:instrText>
      </w:r>
      <w:r w:rsidRPr="00400026">
        <w:rPr>
          <w:rFonts w:ascii="Times New Roman" w:hAnsi="Times New Roman" w:cs="Times New Roman"/>
          <w:sz w:val="24"/>
          <w:szCs w:val="24"/>
        </w:rPr>
        <w:fldChar w:fldCharType="begin">
          <w:fldData xml:space="preserve">PEVuZE5vdGU+PENpdGU+PEF1dGhvcj5DYWlybmV5PC9BdXRob3I+PFllYXI+MjAxNDwvWWVhcj48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</w:fldData>
        </w:fldChar>
      </w:r>
      <w:r w:rsidRPr="00400026">
        <w:rPr>
          <w:rFonts w:ascii="Times New Roman" w:hAnsi="Times New Roman" w:cs="Times New Roman"/>
          <w:sz w:val="24"/>
          <w:szCs w:val="24"/>
        </w:rPr>
        <w:instrText xml:space="preserve"> ADDIN EN.CITE.DATA </w:instrText>
      </w:r>
      <w:r w:rsidRPr="00400026">
        <w:rPr>
          <w:rFonts w:ascii="Times New Roman" w:hAnsi="Times New Roman" w:cs="Times New Roman"/>
          <w:sz w:val="24"/>
          <w:szCs w:val="24"/>
        </w:rPr>
      </w:r>
      <w:r w:rsidRPr="00400026">
        <w:rPr>
          <w:rFonts w:ascii="Times New Roman" w:hAnsi="Times New Roman" w:cs="Times New Roman"/>
          <w:sz w:val="24"/>
          <w:szCs w:val="24"/>
        </w:rPr>
        <w:fldChar w:fldCharType="end"/>
      </w:r>
      <w:r w:rsidRPr="00400026">
        <w:rPr>
          <w:rFonts w:ascii="Times New Roman" w:hAnsi="Times New Roman" w:cs="Times New Roman"/>
          <w:sz w:val="24"/>
          <w:szCs w:val="24"/>
        </w:rPr>
      </w:r>
      <w:r w:rsidRPr="00400026">
        <w:rPr>
          <w:rFonts w:ascii="Times New Roman" w:hAnsi="Times New Roman" w:cs="Times New Roman"/>
          <w:sz w:val="24"/>
          <w:szCs w:val="24"/>
        </w:rPr>
        <w:fldChar w:fldCharType="separate"/>
      </w:r>
      <w:r w:rsidRPr="00400026">
        <w:rPr>
          <w:rFonts w:ascii="Times New Roman" w:hAnsi="Times New Roman" w:cs="Times New Roman"/>
          <w:noProof/>
          <w:sz w:val="24"/>
          <w:szCs w:val="24"/>
        </w:rPr>
        <w:t>(</w:t>
      </w:r>
      <w:hyperlink w:anchor="_ENREF_5" w:tooltip="Tamminen, 2010 #657" w:history="1">
        <w:r w:rsidRPr="00400026">
          <w:rPr>
            <w:rFonts w:ascii="Times New Roman" w:hAnsi="Times New Roman" w:cs="Times New Roman"/>
            <w:noProof/>
            <w:sz w:val="24"/>
            <w:szCs w:val="24"/>
          </w:rPr>
          <w:t>Tamminen, Payne et al. 2010</w:t>
        </w:r>
      </w:hyperlink>
      <w:r w:rsidRPr="00400026">
        <w:rPr>
          <w:rFonts w:ascii="Times New Roman" w:hAnsi="Times New Roman" w:cs="Times New Roman"/>
          <w:noProof/>
          <w:sz w:val="24"/>
          <w:szCs w:val="24"/>
        </w:rPr>
        <w:t xml:space="preserve">, </w:t>
      </w:r>
      <w:hyperlink w:anchor="_ENREF_4" w:tooltip="Tamminen, 2013 #1026" w:history="1">
        <w:r w:rsidRPr="00400026">
          <w:rPr>
            <w:rFonts w:ascii="Times New Roman" w:hAnsi="Times New Roman" w:cs="Times New Roman"/>
            <w:noProof/>
            <w:sz w:val="24"/>
            <w:szCs w:val="24"/>
          </w:rPr>
          <w:t>Tamminen, Lambon Ralph et al. 2013</w:t>
        </w:r>
      </w:hyperlink>
      <w:r w:rsidRPr="00400026">
        <w:rPr>
          <w:rFonts w:ascii="Times New Roman" w:hAnsi="Times New Roman" w:cs="Times New Roman"/>
          <w:noProof/>
          <w:sz w:val="24"/>
          <w:szCs w:val="24"/>
        </w:rPr>
        <w:t xml:space="preserve">, </w:t>
      </w:r>
      <w:hyperlink w:anchor="_ENREF_2" w:tooltip="Cairney, 2014 #1073" w:history="1">
        <w:r w:rsidRPr="00400026">
          <w:rPr>
            <w:rFonts w:ascii="Times New Roman" w:hAnsi="Times New Roman" w:cs="Times New Roman"/>
            <w:noProof/>
            <w:sz w:val="24"/>
            <w:szCs w:val="24"/>
          </w:rPr>
          <w:t>Cairney, Durrant et al. 2014</w:t>
        </w:r>
      </w:hyperlink>
      <w:r w:rsidRPr="00400026">
        <w:rPr>
          <w:rFonts w:ascii="Times New Roman" w:hAnsi="Times New Roman" w:cs="Times New Roman"/>
          <w:noProof/>
          <w:sz w:val="24"/>
          <w:szCs w:val="24"/>
        </w:rPr>
        <w:t xml:space="preserve">; </w:t>
      </w:r>
      <w:r w:rsidRPr="00400026">
        <w:rPr>
          <w:rFonts w:ascii="Times New Roman" w:eastAsia="Times New Roman" w:hAnsi="Times New Roman" w:cs="Times New Roman"/>
          <w:color w:val="000000"/>
          <w:sz w:val="24"/>
          <w:szCs w:val="24"/>
          <w:shd w:val="clear" w:color="auto" w:fill="FFFFFF"/>
        </w:rPr>
        <w:t>C</w:t>
      </w:r>
      <w:r w:rsidR="00295634" w:rsidRPr="00400026">
        <w:rPr>
          <w:rFonts w:ascii="Times New Roman" w:eastAsia="Times New Roman" w:hAnsi="Times New Roman" w:cs="Times New Roman"/>
          <w:color w:val="000000"/>
          <w:sz w:val="24"/>
          <w:szCs w:val="24"/>
          <w:shd w:val="clear" w:color="auto" w:fill="FFFFFF"/>
        </w:rPr>
        <w:t xml:space="preserve">airney, </w:t>
      </w:r>
      <w:r w:rsidR="00295634" w:rsidRPr="00400026">
        <w:rPr>
          <w:rFonts w:ascii="Times New Roman" w:hAnsi="Times New Roman" w:cs="Times New Roman"/>
          <w:color w:val="222222"/>
          <w:sz w:val="24"/>
          <w:szCs w:val="24"/>
        </w:rPr>
        <w:t xml:space="preserve">Lindsay, Sobczak,  Paller, &amp; Gaskell, </w:t>
      </w:r>
      <w:r w:rsidRPr="00400026">
        <w:rPr>
          <w:rFonts w:ascii="Times New Roman" w:eastAsia="Times New Roman" w:hAnsi="Times New Roman" w:cs="Times New Roman"/>
          <w:color w:val="000000"/>
          <w:sz w:val="24"/>
          <w:szCs w:val="24"/>
          <w:shd w:val="clear" w:color="auto" w:fill="FFFFFF"/>
        </w:rPr>
        <w:t>2016</w:t>
      </w:r>
      <w:r w:rsidRPr="00400026">
        <w:rPr>
          <w:rFonts w:ascii="Times New Roman" w:hAnsi="Times New Roman" w:cs="Times New Roman"/>
          <w:noProof/>
          <w:sz w:val="24"/>
          <w:szCs w:val="24"/>
        </w:rPr>
        <w:t xml:space="preserve">; </w:t>
      </w:r>
      <w:r w:rsidR="00295634" w:rsidRPr="00400026">
        <w:rPr>
          <w:rFonts w:ascii="Times New Roman" w:hAnsi="Times New Roman" w:cs="Times New Roman"/>
          <w:color w:val="222222"/>
          <w:sz w:val="24"/>
          <w:szCs w:val="24"/>
        </w:rPr>
        <w:t>Mölle,  Bergmann, Marshall, Born, (2011</w:t>
      </w:r>
      <w:r w:rsidRPr="00400026">
        <w:rPr>
          <w:rFonts w:ascii="Times New Roman" w:hAnsi="Times New Roman" w:cs="Times New Roman"/>
          <w:sz w:val="24"/>
          <w:szCs w:val="24"/>
        </w:rPr>
        <w:fldChar w:fldCharType="end"/>
      </w:r>
      <w:r w:rsidR="00295634" w:rsidRPr="00BA6EFA">
        <w:rPr>
          <w:rFonts w:ascii="Times New Roman" w:hAnsi="Times New Roman" w:cs="Times New Roman"/>
          <w:sz w:val="24"/>
          <w:szCs w:val="24"/>
        </w:rPr>
        <w:t>)</w:t>
      </w:r>
      <w:r w:rsidR="00BA6EFA">
        <w:rPr>
          <w:rFonts w:ascii="Times New Roman" w:hAnsi="Times New Roman" w:cs="Times New Roman"/>
          <w:sz w:val="24"/>
          <w:szCs w:val="24"/>
        </w:rPr>
        <w:t>.</w:t>
      </w:r>
    </w:p>
    <w:p w14:paraId="64CD8B8B" w14:textId="77777777" w:rsidR="002D2EAC" w:rsidRPr="004C40DD" w:rsidRDefault="002D2EAC" w:rsidP="00BA6EFA">
      <w:pPr>
        <w:spacing w:line="360" w:lineRule="auto"/>
        <w:rPr>
          <w:rFonts w:asciiTheme="majorBidi" w:hAnsiTheme="majorBidi"/>
          <w:sz w:val="24"/>
        </w:rPr>
      </w:pPr>
    </w:p>
    <w:p w14:paraId="28048E28" w14:textId="0EEE52E5" w:rsidR="00614485" w:rsidRPr="00614485" w:rsidRDefault="001461A9" w:rsidP="00614485">
      <w:pPr>
        <w:pStyle w:val="ListParagraph"/>
        <w:numPr>
          <w:ilvl w:val="0"/>
          <w:numId w:val="34"/>
        </w:numPr>
        <w:spacing w:line="360" w:lineRule="auto"/>
        <w:jc w:val="center"/>
        <w:rPr>
          <w:rFonts w:ascii="Times New Roman" w:hAnsi="Times New Roman" w:cs="Times New Roman"/>
          <w:sz w:val="24"/>
          <w:szCs w:val="24"/>
        </w:rPr>
      </w:pPr>
      <w:r w:rsidRPr="00B261D0">
        <w:rPr>
          <w:rFonts w:ascii="Times New Roman" w:hAnsi="Times New Roman" w:cs="Times New Roman"/>
          <w:sz w:val="24"/>
          <w:szCs w:val="24"/>
        </w:rPr>
        <w:t>Results</w:t>
      </w:r>
    </w:p>
    <w:p w14:paraId="2718B2C2" w14:textId="77777777" w:rsidR="00056059" w:rsidRDefault="00D63DC9" w:rsidP="000F71EF">
      <w:pPr>
        <w:spacing w:line="360" w:lineRule="auto"/>
        <w:rPr>
          <w:rFonts w:ascii="Times New Roman" w:hAnsi="Times New Roman" w:cs="Times New Roman"/>
          <w:i/>
          <w:sz w:val="24"/>
          <w:szCs w:val="24"/>
        </w:rPr>
      </w:pPr>
      <w:r w:rsidRPr="00F753D0">
        <w:rPr>
          <w:rFonts w:ascii="Times New Roman" w:hAnsi="Times New Roman" w:cs="Times New Roman"/>
          <w:i/>
          <w:sz w:val="24"/>
          <w:szCs w:val="24"/>
        </w:rPr>
        <w:t>3.1.</w:t>
      </w:r>
      <w:r w:rsidR="00A16CE5" w:rsidRPr="00F753D0">
        <w:rPr>
          <w:rFonts w:ascii="Times New Roman" w:hAnsi="Times New Roman" w:cs="Times New Roman"/>
          <w:i/>
          <w:sz w:val="24"/>
          <w:szCs w:val="24"/>
        </w:rPr>
        <w:t>Behavioural data</w:t>
      </w:r>
    </w:p>
    <w:p w14:paraId="2B222BE2" w14:textId="45A7D2CE" w:rsidR="00E3229B" w:rsidRPr="00056059" w:rsidRDefault="00E3229B" w:rsidP="000F71EF">
      <w:pPr>
        <w:spacing w:line="360" w:lineRule="auto"/>
        <w:rPr>
          <w:rFonts w:ascii="Times New Roman" w:hAnsi="Times New Roman" w:cs="Times New Roman"/>
          <w:i/>
          <w:sz w:val="24"/>
          <w:szCs w:val="24"/>
        </w:rPr>
      </w:pPr>
      <w:r w:rsidRPr="00E3229B">
        <w:rPr>
          <w:rFonts w:ascii="Times New Roman" w:hAnsi="Times New Roman" w:cs="Times New Roman"/>
          <w:sz w:val="24"/>
          <w:szCs w:val="24"/>
        </w:rPr>
        <w:t>A summary</w:t>
      </w:r>
      <w:r>
        <w:rPr>
          <w:rFonts w:ascii="Times New Roman" w:hAnsi="Times New Roman" w:cs="Times New Roman"/>
          <w:sz w:val="24"/>
          <w:szCs w:val="24"/>
        </w:rPr>
        <w:t xml:space="preserve"> or memory performance for adults and children can be seen in T</w:t>
      </w:r>
      <w:r w:rsidR="00056059">
        <w:rPr>
          <w:rFonts w:ascii="Times New Roman" w:hAnsi="Times New Roman" w:cs="Times New Roman"/>
          <w:sz w:val="24"/>
          <w:szCs w:val="24"/>
        </w:rPr>
        <w:t>able 1</w:t>
      </w:r>
      <w:r>
        <w:rPr>
          <w:rFonts w:ascii="Times New Roman" w:hAnsi="Times New Roman" w:cs="Times New Roman"/>
          <w:sz w:val="24"/>
          <w:szCs w:val="24"/>
        </w:rPr>
        <w:t xml:space="preserve"> for the cued recall and picture recognition tasks.</w:t>
      </w:r>
    </w:p>
    <w:p w14:paraId="609C7E28" w14:textId="3F99278E" w:rsidR="0077737A" w:rsidRPr="0077737A" w:rsidRDefault="0077737A" w:rsidP="0077737A">
      <w:pPr>
        <w:rPr>
          <w:rFonts w:ascii="Times New Roman" w:eastAsia="MS Mincho" w:hAnsi="Times New Roman" w:cs="Times New Roman"/>
          <w:sz w:val="24"/>
          <w:szCs w:val="24"/>
        </w:rPr>
      </w:pPr>
      <w:r w:rsidRPr="0077737A">
        <w:rPr>
          <w:rFonts w:ascii="Times New Roman" w:eastAsia="MS Mincho" w:hAnsi="Times New Roman" w:cs="Times New Roman"/>
          <w:sz w:val="24"/>
          <w:szCs w:val="24"/>
        </w:rPr>
        <w:lastRenderedPageBreak/>
        <w:t xml:space="preserve">Table 1. Descriptive statistics for measures of explicit novel word knowledge and mean (and SD) </w:t>
      </w:r>
      <w:r w:rsidR="000B1129">
        <w:rPr>
          <w:rFonts w:ascii="Times New Roman" w:eastAsia="MS Mincho" w:hAnsi="Times New Roman" w:cs="Times New Roman"/>
          <w:sz w:val="24"/>
          <w:szCs w:val="24"/>
        </w:rPr>
        <w:t>at day 2 test for words trained on day 1 and day 2, for adults and children.</w:t>
      </w:r>
    </w:p>
    <w:p w14:paraId="6EA0A88F" w14:textId="77777777" w:rsidR="0077737A" w:rsidRPr="0077737A" w:rsidRDefault="0077737A" w:rsidP="0077737A">
      <w:pPr>
        <w:rPr>
          <w:rFonts w:ascii="Times New Roman" w:eastAsia="MS Mincho" w:hAnsi="Times New Roman" w:cs="Times New Roman"/>
          <w:i/>
          <w:sz w:val="24"/>
          <w:szCs w:val="24"/>
        </w:rPr>
      </w:pPr>
      <w:r w:rsidRPr="0077737A">
        <w:rPr>
          <w:rFonts w:ascii="Times New Roman" w:eastAsia="MS Mincho" w:hAnsi="Times New Roman" w:cs="Times New Roman"/>
          <w:i/>
          <w:sz w:val="24"/>
          <w:szCs w:val="24"/>
        </w:rPr>
        <w:t>Note: Picture recognition is picture naming for adults and picture matching for children</w:t>
      </w:r>
    </w:p>
    <w:tbl>
      <w:tblPr>
        <w:tblStyle w:val="TableGrid1"/>
        <w:tblW w:w="11246" w:type="dxa"/>
        <w:tblInd w:w="-1276" w:type="dxa"/>
        <w:tblBorders>
          <w:left w:val="none" w:sz="0" w:space="0" w:color="auto"/>
          <w:right w:val="none" w:sz="0" w:space="0" w:color="auto"/>
          <w:insideV w:val="none" w:sz="0" w:space="0" w:color="auto"/>
        </w:tblBorders>
        <w:tblLook w:val="04A0" w:firstRow="1" w:lastRow="0" w:firstColumn="1" w:lastColumn="0" w:noHBand="0" w:noVBand="1"/>
      </w:tblPr>
      <w:tblGrid>
        <w:gridCol w:w="3403"/>
        <w:gridCol w:w="1745"/>
        <w:gridCol w:w="1515"/>
        <w:gridCol w:w="1417"/>
        <w:gridCol w:w="1621"/>
        <w:gridCol w:w="1545"/>
      </w:tblGrid>
      <w:tr w:rsidR="0077737A" w:rsidRPr="0077737A" w14:paraId="7CDA82A2" w14:textId="77777777" w:rsidTr="00256C0B">
        <w:tc>
          <w:tcPr>
            <w:tcW w:w="3403" w:type="dxa"/>
            <w:tcBorders>
              <w:bottom w:val="single" w:sz="4" w:space="0" w:color="auto"/>
            </w:tcBorders>
          </w:tcPr>
          <w:p w14:paraId="246F6299" w14:textId="77777777" w:rsidR="0077737A" w:rsidRPr="0077737A" w:rsidRDefault="0077737A" w:rsidP="0077737A">
            <w:pPr>
              <w:rPr>
                <w:rFonts w:cs="Times New Roman"/>
                <w:sz w:val="24"/>
                <w:szCs w:val="24"/>
              </w:rPr>
            </w:pPr>
          </w:p>
        </w:tc>
        <w:tc>
          <w:tcPr>
            <w:tcW w:w="1745" w:type="dxa"/>
            <w:tcBorders>
              <w:bottom w:val="single" w:sz="4" w:space="0" w:color="auto"/>
            </w:tcBorders>
          </w:tcPr>
          <w:p w14:paraId="602649BE" w14:textId="77777777" w:rsidR="0077737A" w:rsidRPr="0077737A" w:rsidRDefault="0077737A" w:rsidP="0077737A">
            <w:pPr>
              <w:rPr>
                <w:rFonts w:cs="Times New Roman"/>
                <w:sz w:val="24"/>
                <w:szCs w:val="24"/>
              </w:rPr>
            </w:pPr>
          </w:p>
        </w:tc>
        <w:tc>
          <w:tcPr>
            <w:tcW w:w="2932" w:type="dxa"/>
            <w:gridSpan w:val="2"/>
            <w:tcBorders>
              <w:bottom w:val="single" w:sz="4" w:space="0" w:color="auto"/>
            </w:tcBorders>
          </w:tcPr>
          <w:p w14:paraId="37E7E6C6" w14:textId="77777777" w:rsidR="0077737A" w:rsidRPr="0077737A" w:rsidRDefault="0077737A" w:rsidP="0077737A">
            <w:pPr>
              <w:jc w:val="center"/>
              <w:rPr>
                <w:rFonts w:cs="Times New Roman"/>
                <w:sz w:val="24"/>
                <w:szCs w:val="24"/>
              </w:rPr>
            </w:pPr>
            <w:r w:rsidRPr="0077737A">
              <w:rPr>
                <w:rFonts w:cs="Times New Roman"/>
                <w:sz w:val="24"/>
                <w:szCs w:val="24"/>
              </w:rPr>
              <w:t>Children</w:t>
            </w:r>
          </w:p>
        </w:tc>
        <w:tc>
          <w:tcPr>
            <w:tcW w:w="3166" w:type="dxa"/>
            <w:gridSpan w:val="2"/>
            <w:tcBorders>
              <w:bottom w:val="single" w:sz="4" w:space="0" w:color="auto"/>
            </w:tcBorders>
          </w:tcPr>
          <w:p w14:paraId="568D1138" w14:textId="77777777" w:rsidR="0077737A" w:rsidRPr="0077737A" w:rsidRDefault="0077737A" w:rsidP="0077737A">
            <w:pPr>
              <w:jc w:val="center"/>
              <w:rPr>
                <w:rFonts w:cs="Times New Roman"/>
                <w:sz w:val="24"/>
                <w:szCs w:val="24"/>
              </w:rPr>
            </w:pPr>
            <w:r w:rsidRPr="0077737A">
              <w:rPr>
                <w:rFonts w:cs="Times New Roman"/>
                <w:sz w:val="24"/>
                <w:szCs w:val="24"/>
              </w:rPr>
              <w:t>Adults</w:t>
            </w:r>
          </w:p>
        </w:tc>
      </w:tr>
      <w:tr w:rsidR="0077737A" w:rsidRPr="0077737A" w14:paraId="7A24DC22" w14:textId="77777777" w:rsidTr="00256C0B">
        <w:tc>
          <w:tcPr>
            <w:tcW w:w="3403" w:type="dxa"/>
            <w:tcBorders>
              <w:top w:val="single" w:sz="4" w:space="0" w:color="auto"/>
              <w:bottom w:val="nil"/>
            </w:tcBorders>
          </w:tcPr>
          <w:p w14:paraId="65D27344" w14:textId="77777777" w:rsidR="0077737A" w:rsidRPr="0077737A" w:rsidRDefault="0077737A" w:rsidP="0077737A">
            <w:pPr>
              <w:rPr>
                <w:rFonts w:cs="Times New Roman"/>
                <w:sz w:val="24"/>
                <w:szCs w:val="24"/>
              </w:rPr>
            </w:pPr>
          </w:p>
        </w:tc>
        <w:tc>
          <w:tcPr>
            <w:tcW w:w="1745" w:type="dxa"/>
            <w:tcBorders>
              <w:top w:val="single" w:sz="4" w:space="0" w:color="auto"/>
              <w:bottom w:val="nil"/>
            </w:tcBorders>
          </w:tcPr>
          <w:p w14:paraId="559CDFA1" w14:textId="77777777" w:rsidR="0077737A" w:rsidRPr="0077737A" w:rsidRDefault="0077737A" w:rsidP="0077737A">
            <w:pPr>
              <w:rPr>
                <w:rFonts w:cs="Times New Roman"/>
                <w:sz w:val="24"/>
                <w:szCs w:val="24"/>
              </w:rPr>
            </w:pPr>
          </w:p>
        </w:tc>
        <w:tc>
          <w:tcPr>
            <w:tcW w:w="1515" w:type="dxa"/>
            <w:tcBorders>
              <w:top w:val="single" w:sz="4" w:space="0" w:color="auto"/>
              <w:bottom w:val="nil"/>
            </w:tcBorders>
          </w:tcPr>
          <w:p w14:paraId="7E3BFADA" w14:textId="77777777" w:rsidR="0077737A" w:rsidRPr="0077737A" w:rsidRDefault="0077737A" w:rsidP="0077737A">
            <w:pPr>
              <w:jc w:val="center"/>
              <w:rPr>
                <w:rFonts w:cs="Times New Roman"/>
                <w:sz w:val="24"/>
                <w:szCs w:val="24"/>
              </w:rPr>
            </w:pPr>
            <w:r w:rsidRPr="0077737A">
              <w:rPr>
                <w:rFonts w:cs="Times New Roman"/>
                <w:sz w:val="24"/>
                <w:szCs w:val="24"/>
              </w:rPr>
              <w:t>Mean (SD)</w:t>
            </w:r>
          </w:p>
          <w:p w14:paraId="5E137574" w14:textId="77777777" w:rsidR="0077737A" w:rsidRPr="0077737A" w:rsidRDefault="0077737A" w:rsidP="0077737A">
            <w:pPr>
              <w:jc w:val="center"/>
              <w:rPr>
                <w:rFonts w:cs="Times New Roman"/>
                <w:sz w:val="24"/>
                <w:szCs w:val="24"/>
              </w:rPr>
            </w:pPr>
          </w:p>
        </w:tc>
        <w:tc>
          <w:tcPr>
            <w:tcW w:w="1417" w:type="dxa"/>
            <w:tcBorders>
              <w:top w:val="single" w:sz="4" w:space="0" w:color="auto"/>
              <w:bottom w:val="nil"/>
            </w:tcBorders>
          </w:tcPr>
          <w:p w14:paraId="2B8DD183" w14:textId="77777777" w:rsidR="0077737A" w:rsidRPr="0077737A" w:rsidRDefault="0077737A" w:rsidP="0077737A">
            <w:pPr>
              <w:jc w:val="center"/>
              <w:rPr>
                <w:rFonts w:cs="Times New Roman"/>
                <w:sz w:val="24"/>
                <w:szCs w:val="24"/>
              </w:rPr>
            </w:pPr>
            <w:r w:rsidRPr="0077737A">
              <w:rPr>
                <w:rFonts w:cs="Times New Roman"/>
                <w:sz w:val="24"/>
                <w:szCs w:val="24"/>
              </w:rPr>
              <w:t xml:space="preserve">Range </w:t>
            </w:r>
          </w:p>
        </w:tc>
        <w:tc>
          <w:tcPr>
            <w:tcW w:w="1621" w:type="dxa"/>
            <w:tcBorders>
              <w:top w:val="single" w:sz="4" w:space="0" w:color="auto"/>
              <w:bottom w:val="nil"/>
            </w:tcBorders>
          </w:tcPr>
          <w:p w14:paraId="7AAB576B" w14:textId="77777777" w:rsidR="0077737A" w:rsidRPr="0077737A" w:rsidRDefault="0077737A" w:rsidP="0077737A">
            <w:pPr>
              <w:jc w:val="center"/>
              <w:rPr>
                <w:rFonts w:cs="Times New Roman"/>
                <w:sz w:val="24"/>
                <w:szCs w:val="24"/>
              </w:rPr>
            </w:pPr>
            <w:r w:rsidRPr="0077737A">
              <w:rPr>
                <w:rFonts w:cs="Times New Roman"/>
                <w:sz w:val="24"/>
                <w:szCs w:val="24"/>
              </w:rPr>
              <w:t>Mean (SD)</w:t>
            </w:r>
          </w:p>
        </w:tc>
        <w:tc>
          <w:tcPr>
            <w:tcW w:w="1545" w:type="dxa"/>
            <w:tcBorders>
              <w:top w:val="single" w:sz="4" w:space="0" w:color="auto"/>
              <w:bottom w:val="nil"/>
            </w:tcBorders>
          </w:tcPr>
          <w:p w14:paraId="1A4592FE" w14:textId="77777777" w:rsidR="0077737A" w:rsidRPr="0077737A" w:rsidRDefault="0077737A" w:rsidP="0077737A">
            <w:pPr>
              <w:jc w:val="center"/>
              <w:rPr>
                <w:rFonts w:cs="Times New Roman"/>
                <w:sz w:val="24"/>
                <w:szCs w:val="24"/>
              </w:rPr>
            </w:pPr>
            <w:r w:rsidRPr="0077737A">
              <w:rPr>
                <w:rFonts w:cs="Times New Roman"/>
                <w:sz w:val="24"/>
                <w:szCs w:val="24"/>
              </w:rPr>
              <w:t>Range</w:t>
            </w:r>
          </w:p>
        </w:tc>
      </w:tr>
      <w:tr w:rsidR="0077737A" w:rsidRPr="0077737A" w14:paraId="18C64693" w14:textId="77777777" w:rsidTr="00256C0B">
        <w:tc>
          <w:tcPr>
            <w:tcW w:w="3403" w:type="dxa"/>
            <w:tcBorders>
              <w:top w:val="nil"/>
              <w:bottom w:val="nil"/>
            </w:tcBorders>
          </w:tcPr>
          <w:p w14:paraId="731DF797" w14:textId="77777777" w:rsidR="0077737A" w:rsidRPr="0077737A" w:rsidRDefault="0077737A" w:rsidP="0077737A">
            <w:pPr>
              <w:rPr>
                <w:rFonts w:cs="Times New Roman"/>
                <w:sz w:val="24"/>
                <w:szCs w:val="24"/>
              </w:rPr>
            </w:pPr>
            <w:r w:rsidRPr="0077737A">
              <w:rPr>
                <w:rFonts w:cs="Times New Roman"/>
                <w:sz w:val="24"/>
                <w:szCs w:val="24"/>
              </w:rPr>
              <w:t>Cued Recall (% correct; max 24)</w:t>
            </w:r>
          </w:p>
          <w:p w14:paraId="5FB043C8" w14:textId="77777777" w:rsidR="0077737A" w:rsidRPr="0077737A" w:rsidRDefault="0077737A" w:rsidP="0077737A">
            <w:pPr>
              <w:rPr>
                <w:rFonts w:cs="Times New Roman"/>
                <w:sz w:val="24"/>
                <w:szCs w:val="24"/>
              </w:rPr>
            </w:pPr>
          </w:p>
        </w:tc>
        <w:tc>
          <w:tcPr>
            <w:tcW w:w="1745" w:type="dxa"/>
            <w:tcBorders>
              <w:top w:val="nil"/>
              <w:bottom w:val="nil"/>
            </w:tcBorders>
          </w:tcPr>
          <w:p w14:paraId="0825271A" w14:textId="77777777" w:rsidR="0077737A" w:rsidRPr="0077737A" w:rsidRDefault="0077737A" w:rsidP="0077737A">
            <w:pPr>
              <w:rPr>
                <w:rFonts w:cs="Times New Roman"/>
                <w:sz w:val="24"/>
                <w:szCs w:val="24"/>
              </w:rPr>
            </w:pPr>
            <w:r w:rsidRPr="0077737A">
              <w:rPr>
                <w:rFonts w:cs="Times New Roman"/>
                <w:sz w:val="24"/>
                <w:szCs w:val="24"/>
              </w:rPr>
              <w:t>Trained Day 1</w:t>
            </w:r>
          </w:p>
        </w:tc>
        <w:tc>
          <w:tcPr>
            <w:tcW w:w="1515" w:type="dxa"/>
            <w:tcBorders>
              <w:top w:val="nil"/>
              <w:bottom w:val="nil"/>
            </w:tcBorders>
          </w:tcPr>
          <w:p w14:paraId="1459C2F3" w14:textId="0D42AA19" w:rsidR="0077737A" w:rsidRPr="0077737A" w:rsidRDefault="007C262F" w:rsidP="0077737A">
            <w:pPr>
              <w:jc w:val="center"/>
              <w:rPr>
                <w:rFonts w:cs="Times New Roman"/>
                <w:sz w:val="24"/>
                <w:szCs w:val="24"/>
              </w:rPr>
            </w:pPr>
            <w:r>
              <w:rPr>
                <w:rFonts w:cs="Times New Roman"/>
                <w:sz w:val="24"/>
                <w:szCs w:val="24"/>
              </w:rPr>
              <w:t>10.61 (4.48</w:t>
            </w:r>
            <w:r w:rsidR="0077737A" w:rsidRPr="0077737A">
              <w:rPr>
                <w:rFonts w:cs="Times New Roman"/>
                <w:sz w:val="24"/>
                <w:szCs w:val="24"/>
              </w:rPr>
              <w:t>)</w:t>
            </w:r>
          </w:p>
        </w:tc>
        <w:tc>
          <w:tcPr>
            <w:tcW w:w="1417" w:type="dxa"/>
            <w:tcBorders>
              <w:top w:val="nil"/>
              <w:bottom w:val="nil"/>
            </w:tcBorders>
          </w:tcPr>
          <w:p w14:paraId="5298A816" w14:textId="12BE797A" w:rsidR="0077737A" w:rsidRPr="0077737A" w:rsidRDefault="007C262F" w:rsidP="0077737A">
            <w:pPr>
              <w:jc w:val="center"/>
              <w:rPr>
                <w:rFonts w:cs="Times New Roman"/>
                <w:sz w:val="24"/>
                <w:szCs w:val="24"/>
              </w:rPr>
            </w:pPr>
            <w:r>
              <w:rPr>
                <w:rFonts w:cs="Times New Roman"/>
                <w:sz w:val="24"/>
                <w:szCs w:val="24"/>
              </w:rPr>
              <w:t>3- 21</w:t>
            </w:r>
          </w:p>
        </w:tc>
        <w:tc>
          <w:tcPr>
            <w:tcW w:w="1621" w:type="dxa"/>
            <w:tcBorders>
              <w:top w:val="nil"/>
              <w:bottom w:val="nil"/>
            </w:tcBorders>
          </w:tcPr>
          <w:p w14:paraId="45753C98" w14:textId="575E0497" w:rsidR="0077737A" w:rsidRPr="0077737A" w:rsidRDefault="0085350D" w:rsidP="0085350D">
            <w:pPr>
              <w:jc w:val="center"/>
              <w:rPr>
                <w:rFonts w:cs="Times New Roman"/>
                <w:sz w:val="24"/>
                <w:szCs w:val="24"/>
              </w:rPr>
            </w:pPr>
            <w:r>
              <w:rPr>
                <w:rFonts w:cs="Times New Roman"/>
                <w:sz w:val="24"/>
                <w:szCs w:val="24"/>
              </w:rPr>
              <w:t>11.38</w:t>
            </w:r>
            <w:r w:rsidR="0077737A" w:rsidRPr="0077737A">
              <w:rPr>
                <w:rFonts w:cs="Times New Roman"/>
                <w:sz w:val="24"/>
                <w:szCs w:val="24"/>
              </w:rPr>
              <w:t xml:space="preserve"> (</w:t>
            </w:r>
            <w:r>
              <w:rPr>
                <w:rFonts w:cs="Times New Roman"/>
                <w:sz w:val="24"/>
                <w:szCs w:val="24"/>
              </w:rPr>
              <w:t>5.12</w:t>
            </w:r>
            <w:r w:rsidR="0077737A" w:rsidRPr="0077737A">
              <w:rPr>
                <w:rFonts w:cs="Times New Roman"/>
                <w:sz w:val="24"/>
                <w:szCs w:val="24"/>
              </w:rPr>
              <w:t>)</w:t>
            </w:r>
          </w:p>
        </w:tc>
        <w:tc>
          <w:tcPr>
            <w:tcW w:w="1545" w:type="dxa"/>
            <w:tcBorders>
              <w:top w:val="nil"/>
              <w:bottom w:val="nil"/>
            </w:tcBorders>
          </w:tcPr>
          <w:p w14:paraId="3DA25C93" w14:textId="5B7F36B2" w:rsidR="0077737A" w:rsidRPr="0077737A" w:rsidRDefault="0085350D" w:rsidP="0085350D">
            <w:pPr>
              <w:jc w:val="center"/>
              <w:rPr>
                <w:rFonts w:cs="Times New Roman"/>
                <w:sz w:val="24"/>
                <w:szCs w:val="24"/>
              </w:rPr>
            </w:pPr>
            <w:r>
              <w:rPr>
                <w:rFonts w:cs="Times New Roman"/>
                <w:sz w:val="24"/>
                <w:szCs w:val="24"/>
              </w:rPr>
              <w:t>2</w:t>
            </w:r>
            <w:r w:rsidR="0077737A" w:rsidRPr="0077737A">
              <w:rPr>
                <w:rFonts w:cs="Times New Roman"/>
                <w:sz w:val="24"/>
                <w:szCs w:val="24"/>
              </w:rPr>
              <w:t>-</w:t>
            </w:r>
            <w:r>
              <w:rPr>
                <w:rFonts w:cs="Times New Roman"/>
                <w:sz w:val="24"/>
                <w:szCs w:val="24"/>
              </w:rPr>
              <w:t>20</w:t>
            </w:r>
          </w:p>
        </w:tc>
      </w:tr>
      <w:tr w:rsidR="0077737A" w:rsidRPr="0077737A" w14:paraId="26763CB0" w14:textId="77777777" w:rsidTr="00256C0B">
        <w:tc>
          <w:tcPr>
            <w:tcW w:w="3403" w:type="dxa"/>
            <w:tcBorders>
              <w:top w:val="nil"/>
              <w:bottom w:val="nil"/>
            </w:tcBorders>
          </w:tcPr>
          <w:p w14:paraId="098E40B5" w14:textId="77777777" w:rsidR="0077737A" w:rsidRPr="0077737A" w:rsidRDefault="0077737A" w:rsidP="0077737A">
            <w:pPr>
              <w:rPr>
                <w:rFonts w:cs="Times New Roman"/>
                <w:sz w:val="24"/>
                <w:szCs w:val="24"/>
              </w:rPr>
            </w:pPr>
          </w:p>
          <w:p w14:paraId="31552849" w14:textId="77777777" w:rsidR="0077737A" w:rsidRPr="0077737A" w:rsidRDefault="0077737A" w:rsidP="0077737A">
            <w:pPr>
              <w:rPr>
                <w:rFonts w:cs="Times New Roman"/>
                <w:sz w:val="24"/>
                <w:szCs w:val="24"/>
              </w:rPr>
            </w:pPr>
          </w:p>
        </w:tc>
        <w:tc>
          <w:tcPr>
            <w:tcW w:w="1745" w:type="dxa"/>
            <w:tcBorders>
              <w:top w:val="nil"/>
              <w:bottom w:val="nil"/>
            </w:tcBorders>
          </w:tcPr>
          <w:p w14:paraId="2AF74BC4" w14:textId="77777777" w:rsidR="0077737A" w:rsidRPr="0077737A" w:rsidRDefault="0077737A" w:rsidP="0077737A">
            <w:pPr>
              <w:rPr>
                <w:rFonts w:cs="Times New Roman"/>
                <w:sz w:val="24"/>
                <w:szCs w:val="24"/>
              </w:rPr>
            </w:pPr>
            <w:r w:rsidRPr="0077737A">
              <w:rPr>
                <w:rFonts w:cs="Times New Roman"/>
                <w:sz w:val="24"/>
                <w:szCs w:val="24"/>
              </w:rPr>
              <w:t>Trained Day 2</w:t>
            </w:r>
          </w:p>
        </w:tc>
        <w:tc>
          <w:tcPr>
            <w:tcW w:w="1515" w:type="dxa"/>
            <w:tcBorders>
              <w:top w:val="nil"/>
              <w:bottom w:val="nil"/>
            </w:tcBorders>
          </w:tcPr>
          <w:p w14:paraId="6C227079" w14:textId="14E81016" w:rsidR="0077737A" w:rsidRPr="0077737A" w:rsidRDefault="007C262F" w:rsidP="0077737A">
            <w:pPr>
              <w:jc w:val="center"/>
              <w:rPr>
                <w:rFonts w:cs="Times New Roman"/>
                <w:sz w:val="24"/>
                <w:szCs w:val="24"/>
              </w:rPr>
            </w:pPr>
            <w:r>
              <w:rPr>
                <w:rFonts w:cs="Times New Roman"/>
                <w:sz w:val="24"/>
                <w:szCs w:val="24"/>
              </w:rPr>
              <w:t>1.90(2.29</w:t>
            </w:r>
            <w:r w:rsidR="0077737A" w:rsidRPr="0077737A">
              <w:rPr>
                <w:rFonts w:cs="Times New Roman"/>
                <w:sz w:val="24"/>
                <w:szCs w:val="24"/>
              </w:rPr>
              <w:t>)</w:t>
            </w:r>
          </w:p>
        </w:tc>
        <w:tc>
          <w:tcPr>
            <w:tcW w:w="1417" w:type="dxa"/>
            <w:tcBorders>
              <w:top w:val="nil"/>
              <w:bottom w:val="nil"/>
            </w:tcBorders>
          </w:tcPr>
          <w:p w14:paraId="0041BCBC" w14:textId="1E61E343" w:rsidR="0077737A" w:rsidRPr="0077737A" w:rsidRDefault="007C262F" w:rsidP="0077737A">
            <w:pPr>
              <w:jc w:val="center"/>
              <w:rPr>
                <w:rFonts w:cs="Times New Roman"/>
                <w:sz w:val="24"/>
                <w:szCs w:val="24"/>
              </w:rPr>
            </w:pPr>
            <w:r>
              <w:rPr>
                <w:rFonts w:cs="Times New Roman"/>
                <w:sz w:val="24"/>
                <w:szCs w:val="24"/>
              </w:rPr>
              <w:t>0 - 12</w:t>
            </w:r>
          </w:p>
        </w:tc>
        <w:tc>
          <w:tcPr>
            <w:tcW w:w="1621" w:type="dxa"/>
            <w:tcBorders>
              <w:top w:val="nil"/>
              <w:bottom w:val="nil"/>
            </w:tcBorders>
          </w:tcPr>
          <w:p w14:paraId="74F225A0" w14:textId="30AF4CDF" w:rsidR="0077737A" w:rsidRPr="0077737A" w:rsidRDefault="0085350D" w:rsidP="0077737A">
            <w:pPr>
              <w:jc w:val="center"/>
              <w:rPr>
                <w:rFonts w:cs="Times New Roman"/>
                <w:sz w:val="24"/>
                <w:szCs w:val="24"/>
              </w:rPr>
            </w:pPr>
            <w:r>
              <w:rPr>
                <w:rFonts w:cs="Times New Roman"/>
                <w:sz w:val="24"/>
                <w:szCs w:val="24"/>
              </w:rPr>
              <w:t>5.74 (3.82</w:t>
            </w:r>
            <w:r w:rsidR="0077737A" w:rsidRPr="0077737A">
              <w:rPr>
                <w:rFonts w:cs="Times New Roman"/>
                <w:sz w:val="24"/>
                <w:szCs w:val="24"/>
              </w:rPr>
              <w:t>)</w:t>
            </w:r>
          </w:p>
        </w:tc>
        <w:tc>
          <w:tcPr>
            <w:tcW w:w="1545" w:type="dxa"/>
            <w:tcBorders>
              <w:top w:val="nil"/>
              <w:bottom w:val="nil"/>
            </w:tcBorders>
          </w:tcPr>
          <w:p w14:paraId="089A6736" w14:textId="45687B0D" w:rsidR="0077737A" w:rsidRPr="0077737A" w:rsidRDefault="0085350D" w:rsidP="0077737A">
            <w:pPr>
              <w:jc w:val="center"/>
              <w:rPr>
                <w:rFonts w:cs="Times New Roman"/>
                <w:sz w:val="24"/>
                <w:szCs w:val="24"/>
              </w:rPr>
            </w:pPr>
            <w:r>
              <w:rPr>
                <w:rFonts w:cs="Times New Roman"/>
                <w:sz w:val="24"/>
                <w:szCs w:val="24"/>
              </w:rPr>
              <w:t>0-15</w:t>
            </w:r>
          </w:p>
        </w:tc>
      </w:tr>
      <w:tr w:rsidR="0077737A" w:rsidRPr="0077737A" w14:paraId="3D23FFA4" w14:textId="77777777" w:rsidTr="00256C0B">
        <w:tc>
          <w:tcPr>
            <w:tcW w:w="3403" w:type="dxa"/>
            <w:tcBorders>
              <w:top w:val="nil"/>
              <w:bottom w:val="nil"/>
            </w:tcBorders>
          </w:tcPr>
          <w:p w14:paraId="2102FD03" w14:textId="77777777" w:rsidR="0077737A" w:rsidRPr="0077737A" w:rsidRDefault="0077737A" w:rsidP="0077737A">
            <w:pPr>
              <w:rPr>
                <w:rFonts w:cs="Times New Roman"/>
                <w:sz w:val="24"/>
                <w:szCs w:val="24"/>
              </w:rPr>
            </w:pPr>
            <w:r w:rsidRPr="0077737A">
              <w:rPr>
                <w:rFonts w:cs="Times New Roman"/>
                <w:sz w:val="24"/>
                <w:szCs w:val="24"/>
              </w:rPr>
              <w:t xml:space="preserve">Overnight recall advantage </w:t>
            </w:r>
          </w:p>
          <w:p w14:paraId="0AB12419" w14:textId="4455EB2A" w:rsidR="0077737A" w:rsidRPr="003F12B7" w:rsidRDefault="000B1129" w:rsidP="0077737A">
            <w:pPr>
              <w:rPr>
                <w:rFonts w:cs="Times New Roman"/>
                <w:sz w:val="20"/>
                <w:szCs w:val="24"/>
              </w:rPr>
            </w:pPr>
            <w:r>
              <w:rPr>
                <w:rFonts w:cs="Times New Roman"/>
                <w:sz w:val="20"/>
                <w:szCs w:val="24"/>
              </w:rPr>
              <w:t>Difference between day 2 and day 1 words; %increase in brackets</w:t>
            </w:r>
          </w:p>
          <w:p w14:paraId="48C29BEA" w14:textId="77777777" w:rsidR="0077737A" w:rsidRPr="0077737A" w:rsidRDefault="0077737A" w:rsidP="0077737A">
            <w:pPr>
              <w:rPr>
                <w:rFonts w:cs="Times New Roman"/>
                <w:sz w:val="24"/>
                <w:szCs w:val="24"/>
              </w:rPr>
            </w:pPr>
          </w:p>
        </w:tc>
        <w:tc>
          <w:tcPr>
            <w:tcW w:w="1745" w:type="dxa"/>
            <w:tcBorders>
              <w:top w:val="nil"/>
              <w:bottom w:val="nil"/>
            </w:tcBorders>
          </w:tcPr>
          <w:p w14:paraId="6CE428C3" w14:textId="77777777" w:rsidR="0077737A" w:rsidRPr="0077737A" w:rsidRDefault="0077737A" w:rsidP="0077737A">
            <w:pPr>
              <w:rPr>
                <w:rFonts w:cs="Times New Roman"/>
                <w:sz w:val="24"/>
                <w:szCs w:val="24"/>
              </w:rPr>
            </w:pPr>
          </w:p>
        </w:tc>
        <w:tc>
          <w:tcPr>
            <w:tcW w:w="1515" w:type="dxa"/>
            <w:tcBorders>
              <w:top w:val="nil"/>
              <w:bottom w:val="nil"/>
            </w:tcBorders>
          </w:tcPr>
          <w:p w14:paraId="07FCA8FE" w14:textId="5348B800" w:rsidR="0077737A" w:rsidRPr="0077737A" w:rsidRDefault="000B1129" w:rsidP="0077737A">
            <w:pPr>
              <w:jc w:val="center"/>
              <w:rPr>
                <w:rFonts w:cs="Times New Roman"/>
                <w:sz w:val="24"/>
                <w:szCs w:val="24"/>
              </w:rPr>
            </w:pPr>
            <w:r>
              <w:rPr>
                <w:rFonts w:cs="Times New Roman"/>
                <w:sz w:val="24"/>
                <w:szCs w:val="24"/>
              </w:rPr>
              <w:t>8.71</w:t>
            </w:r>
            <w:r w:rsidR="007C262F">
              <w:rPr>
                <w:rFonts w:cs="Times New Roman"/>
                <w:sz w:val="24"/>
                <w:szCs w:val="24"/>
              </w:rPr>
              <w:t xml:space="preserve"> (</w:t>
            </w:r>
            <w:r>
              <w:rPr>
                <w:rFonts w:cs="Times New Roman"/>
                <w:sz w:val="24"/>
                <w:szCs w:val="24"/>
              </w:rPr>
              <w:t>82%)</w:t>
            </w:r>
          </w:p>
        </w:tc>
        <w:tc>
          <w:tcPr>
            <w:tcW w:w="1417" w:type="dxa"/>
            <w:tcBorders>
              <w:top w:val="nil"/>
              <w:bottom w:val="nil"/>
            </w:tcBorders>
          </w:tcPr>
          <w:p w14:paraId="02EBDE56" w14:textId="77777777" w:rsidR="0077737A" w:rsidRPr="0077737A" w:rsidRDefault="0077737A" w:rsidP="0077737A">
            <w:pPr>
              <w:jc w:val="center"/>
              <w:rPr>
                <w:rFonts w:cs="Times New Roman"/>
                <w:sz w:val="24"/>
                <w:szCs w:val="24"/>
              </w:rPr>
            </w:pPr>
          </w:p>
        </w:tc>
        <w:tc>
          <w:tcPr>
            <w:tcW w:w="1621" w:type="dxa"/>
            <w:tcBorders>
              <w:top w:val="nil"/>
              <w:bottom w:val="nil"/>
            </w:tcBorders>
          </w:tcPr>
          <w:p w14:paraId="2DBD365A" w14:textId="47E97F4D" w:rsidR="0077737A" w:rsidRPr="0077737A" w:rsidRDefault="0085350D" w:rsidP="0077737A">
            <w:pPr>
              <w:jc w:val="center"/>
              <w:rPr>
                <w:rFonts w:cs="Times New Roman"/>
                <w:sz w:val="24"/>
                <w:szCs w:val="24"/>
              </w:rPr>
            </w:pPr>
            <w:r>
              <w:rPr>
                <w:rFonts w:cs="Times New Roman"/>
                <w:sz w:val="24"/>
                <w:szCs w:val="24"/>
              </w:rPr>
              <w:t>5.64 (50%)</w:t>
            </w:r>
          </w:p>
        </w:tc>
        <w:tc>
          <w:tcPr>
            <w:tcW w:w="1545" w:type="dxa"/>
            <w:tcBorders>
              <w:top w:val="nil"/>
              <w:bottom w:val="nil"/>
            </w:tcBorders>
          </w:tcPr>
          <w:p w14:paraId="4EDADB83" w14:textId="77777777" w:rsidR="0077737A" w:rsidRPr="0077737A" w:rsidRDefault="0077737A" w:rsidP="0077737A">
            <w:pPr>
              <w:jc w:val="center"/>
              <w:rPr>
                <w:rFonts w:cs="Times New Roman"/>
                <w:sz w:val="24"/>
                <w:szCs w:val="24"/>
              </w:rPr>
            </w:pPr>
          </w:p>
        </w:tc>
      </w:tr>
      <w:tr w:rsidR="0077737A" w:rsidRPr="0077737A" w14:paraId="087EE0B8" w14:textId="77777777" w:rsidTr="00256C0B">
        <w:tc>
          <w:tcPr>
            <w:tcW w:w="3403" w:type="dxa"/>
            <w:tcBorders>
              <w:top w:val="nil"/>
              <w:bottom w:val="nil"/>
            </w:tcBorders>
          </w:tcPr>
          <w:p w14:paraId="29130242" w14:textId="77777777" w:rsidR="0077737A" w:rsidRPr="0077737A" w:rsidRDefault="0077737A" w:rsidP="0077737A">
            <w:pPr>
              <w:rPr>
                <w:rFonts w:cs="Times New Roman"/>
                <w:sz w:val="24"/>
                <w:szCs w:val="24"/>
              </w:rPr>
            </w:pPr>
            <w:r w:rsidRPr="0077737A">
              <w:rPr>
                <w:rFonts w:cs="Times New Roman"/>
                <w:sz w:val="24"/>
                <w:szCs w:val="24"/>
              </w:rPr>
              <w:t>Picture Recognition (% correct)</w:t>
            </w:r>
          </w:p>
          <w:p w14:paraId="594A62FC" w14:textId="77777777" w:rsidR="0077737A" w:rsidRPr="0077737A" w:rsidRDefault="0077737A" w:rsidP="0077737A">
            <w:pPr>
              <w:rPr>
                <w:rFonts w:cs="Times New Roman"/>
                <w:sz w:val="24"/>
                <w:szCs w:val="24"/>
              </w:rPr>
            </w:pPr>
          </w:p>
        </w:tc>
        <w:tc>
          <w:tcPr>
            <w:tcW w:w="1745" w:type="dxa"/>
            <w:tcBorders>
              <w:top w:val="nil"/>
              <w:bottom w:val="nil"/>
            </w:tcBorders>
          </w:tcPr>
          <w:p w14:paraId="15C4428E" w14:textId="77777777" w:rsidR="0077737A" w:rsidRPr="0077737A" w:rsidRDefault="0077737A" w:rsidP="0077737A">
            <w:pPr>
              <w:rPr>
                <w:rFonts w:cs="Times New Roman"/>
                <w:sz w:val="24"/>
                <w:szCs w:val="24"/>
              </w:rPr>
            </w:pPr>
            <w:r w:rsidRPr="0077737A">
              <w:rPr>
                <w:rFonts w:cs="Times New Roman"/>
                <w:sz w:val="24"/>
                <w:szCs w:val="24"/>
              </w:rPr>
              <w:t>Trained Day 1</w:t>
            </w:r>
          </w:p>
        </w:tc>
        <w:tc>
          <w:tcPr>
            <w:tcW w:w="1515" w:type="dxa"/>
            <w:tcBorders>
              <w:top w:val="nil"/>
              <w:bottom w:val="nil"/>
            </w:tcBorders>
          </w:tcPr>
          <w:p w14:paraId="2539EF5E" w14:textId="77777777" w:rsidR="0077737A" w:rsidRPr="0077737A" w:rsidRDefault="0077737A" w:rsidP="0077737A">
            <w:pPr>
              <w:jc w:val="center"/>
              <w:rPr>
                <w:rFonts w:cs="Times New Roman"/>
                <w:sz w:val="24"/>
                <w:szCs w:val="24"/>
              </w:rPr>
            </w:pPr>
            <w:r w:rsidRPr="0077737A">
              <w:rPr>
                <w:rFonts w:cs="Times New Roman"/>
                <w:sz w:val="24"/>
                <w:szCs w:val="24"/>
              </w:rPr>
              <w:t>69.34 (12.3)</w:t>
            </w:r>
          </w:p>
        </w:tc>
        <w:tc>
          <w:tcPr>
            <w:tcW w:w="1417" w:type="dxa"/>
            <w:tcBorders>
              <w:top w:val="nil"/>
              <w:bottom w:val="nil"/>
            </w:tcBorders>
          </w:tcPr>
          <w:p w14:paraId="3AA0C250" w14:textId="77777777" w:rsidR="0077737A" w:rsidRPr="0077737A" w:rsidRDefault="0077737A" w:rsidP="0077737A">
            <w:pPr>
              <w:jc w:val="center"/>
              <w:rPr>
                <w:rFonts w:cs="Times New Roman"/>
                <w:sz w:val="24"/>
                <w:szCs w:val="24"/>
              </w:rPr>
            </w:pPr>
            <w:r w:rsidRPr="0077737A">
              <w:rPr>
                <w:rFonts w:cs="Times New Roman"/>
                <w:sz w:val="24"/>
                <w:szCs w:val="24"/>
              </w:rPr>
              <w:t>45.83-95.83</w:t>
            </w:r>
          </w:p>
        </w:tc>
        <w:tc>
          <w:tcPr>
            <w:tcW w:w="1621" w:type="dxa"/>
            <w:tcBorders>
              <w:top w:val="nil"/>
              <w:bottom w:val="nil"/>
            </w:tcBorders>
          </w:tcPr>
          <w:p w14:paraId="444B56BF" w14:textId="77777777" w:rsidR="0077737A" w:rsidRPr="0077737A" w:rsidRDefault="0077737A" w:rsidP="0077737A">
            <w:pPr>
              <w:jc w:val="center"/>
              <w:rPr>
                <w:rFonts w:cs="Times New Roman"/>
                <w:sz w:val="24"/>
                <w:szCs w:val="24"/>
              </w:rPr>
            </w:pPr>
            <w:r w:rsidRPr="0077737A">
              <w:rPr>
                <w:rFonts w:cs="Times New Roman"/>
                <w:sz w:val="24"/>
                <w:szCs w:val="24"/>
              </w:rPr>
              <w:t>19.04 (16.18)</w:t>
            </w:r>
          </w:p>
        </w:tc>
        <w:tc>
          <w:tcPr>
            <w:tcW w:w="1545" w:type="dxa"/>
            <w:tcBorders>
              <w:top w:val="nil"/>
              <w:bottom w:val="nil"/>
            </w:tcBorders>
          </w:tcPr>
          <w:p w14:paraId="194BB581" w14:textId="77777777" w:rsidR="0077737A" w:rsidRPr="0077737A" w:rsidRDefault="0077737A" w:rsidP="0077737A">
            <w:pPr>
              <w:jc w:val="center"/>
              <w:rPr>
                <w:rFonts w:cs="Times New Roman"/>
                <w:sz w:val="24"/>
                <w:szCs w:val="24"/>
              </w:rPr>
            </w:pPr>
            <w:r w:rsidRPr="0077737A">
              <w:rPr>
                <w:rFonts w:cs="Times New Roman"/>
                <w:sz w:val="24"/>
                <w:szCs w:val="24"/>
              </w:rPr>
              <w:t>0-58.33</w:t>
            </w:r>
          </w:p>
        </w:tc>
      </w:tr>
      <w:tr w:rsidR="0077737A" w:rsidRPr="0077737A" w14:paraId="791FDD0F" w14:textId="77777777" w:rsidTr="00056059">
        <w:tc>
          <w:tcPr>
            <w:tcW w:w="3403" w:type="dxa"/>
            <w:tcBorders>
              <w:top w:val="nil"/>
              <w:bottom w:val="single" w:sz="4" w:space="0" w:color="auto"/>
            </w:tcBorders>
          </w:tcPr>
          <w:p w14:paraId="067FB7EE" w14:textId="77777777" w:rsidR="0077737A" w:rsidRPr="0077737A" w:rsidRDefault="0077737A" w:rsidP="0077737A">
            <w:pPr>
              <w:rPr>
                <w:rFonts w:cs="Times New Roman"/>
                <w:sz w:val="24"/>
                <w:szCs w:val="24"/>
              </w:rPr>
            </w:pPr>
          </w:p>
        </w:tc>
        <w:tc>
          <w:tcPr>
            <w:tcW w:w="1745" w:type="dxa"/>
            <w:tcBorders>
              <w:top w:val="nil"/>
              <w:bottom w:val="single" w:sz="4" w:space="0" w:color="auto"/>
            </w:tcBorders>
          </w:tcPr>
          <w:p w14:paraId="6CBFEB11" w14:textId="77777777" w:rsidR="0077737A" w:rsidRPr="0077737A" w:rsidRDefault="0077737A" w:rsidP="0077737A">
            <w:pPr>
              <w:rPr>
                <w:rFonts w:cs="Times New Roman"/>
                <w:sz w:val="24"/>
                <w:szCs w:val="24"/>
              </w:rPr>
            </w:pPr>
            <w:r w:rsidRPr="0077737A">
              <w:rPr>
                <w:rFonts w:cs="Times New Roman"/>
                <w:sz w:val="24"/>
                <w:szCs w:val="24"/>
              </w:rPr>
              <w:t>Trained Day 2</w:t>
            </w:r>
          </w:p>
          <w:p w14:paraId="19A9E191" w14:textId="77777777" w:rsidR="0077737A" w:rsidRPr="0077737A" w:rsidRDefault="0077737A" w:rsidP="0077737A">
            <w:pPr>
              <w:rPr>
                <w:rFonts w:cs="Times New Roman"/>
                <w:sz w:val="24"/>
                <w:szCs w:val="24"/>
              </w:rPr>
            </w:pPr>
          </w:p>
        </w:tc>
        <w:tc>
          <w:tcPr>
            <w:tcW w:w="1515" w:type="dxa"/>
            <w:tcBorders>
              <w:top w:val="nil"/>
              <w:bottom w:val="single" w:sz="4" w:space="0" w:color="auto"/>
            </w:tcBorders>
          </w:tcPr>
          <w:p w14:paraId="253F2ADB" w14:textId="77777777" w:rsidR="0077737A" w:rsidRPr="0077737A" w:rsidRDefault="0077737A" w:rsidP="0077737A">
            <w:pPr>
              <w:jc w:val="center"/>
              <w:rPr>
                <w:rFonts w:cs="Times New Roman"/>
                <w:sz w:val="24"/>
                <w:szCs w:val="24"/>
              </w:rPr>
            </w:pPr>
            <w:r w:rsidRPr="0077737A">
              <w:rPr>
                <w:rFonts w:cs="Times New Roman"/>
                <w:sz w:val="24"/>
                <w:szCs w:val="24"/>
              </w:rPr>
              <w:t>69.12 (13.91)</w:t>
            </w:r>
          </w:p>
        </w:tc>
        <w:tc>
          <w:tcPr>
            <w:tcW w:w="1417" w:type="dxa"/>
            <w:tcBorders>
              <w:top w:val="nil"/>
              <w:bottom w:val="single" w:sz="4" w:space="0" w:color="auto"/>
            </w:tcBorders>
          </w:tcPr>
          <w:p w14:paraId="035BC95C" w14:textId="77777777" w:rsidR="0077737A" w:rsidRPr="0077737A" w:rsidRDefault="0077737A" w:rsidP="0077737A">
            <w:pPr>
              <w:jc w:val="center"/>
              <w:rPr>
                <w:rFonts w:cs="Times New Roman"/>
                <w:sz w:val="24"/>
                <w:szCs w:val="24"/>
              </w:rPr>
            </w:pPr>
            <w:r w:rsidRPr="0077737A">
              <w:rPr>
                <w:rFonts w:cs="Times New Roman"/>
                <w:sz w:val="24"/>
                <w:szCs w:val="24"/>
              </w:rPr>
              <w:t>37.5 – 96.7</w:t>
            </w:r>
          </w:p>
        </w:tc>
        <w:tc>
          <w:tcPr>
            <w:tcW w:w="1621" w:type="dxa"/>
            <w:tcBorders>
              <w:top w:val="nil"/>
              <w:bottom w:val="single" w:sz="4" w:space="0" w:color="auto"/>
            </w:tcBorders>
          </w:tcPr>
          <w:p w14:paraId="734891EE" w14:textId="77777777" w:rsidR="0077737A" w:rsidRPr="0077737A" w:rsidRDefault="0077737A" w:rsidP="0077737A">
            <w:pPr>
              <w:jc w:val="center"/>
              <w:rPr>
                <w:rFonts w:cs="Times New Roman"/>
                <w:sz w:val="24"/>
                <w:szCs w:val="24"/>
              </w:rPr>
            </w:pPr>
            <w:r w:rsidRPr="0077737A">
              <w:rPr>
                <w:rFonts w:cs="Times New Roman"/>
                <w:sz w:val="24"/>
                <w:szCs w:val="24"/>
              </w:rPr>
              <w:t>17.56 (16.98)</w:t>
            </w:r>
          </w:p>
        </w:tc>
        <w:tc>
          <w:tcPr>
            <w:tcW w:w="1545" w:type="dxa"/>
            <w:tcBorders>
              <w:top w:val="nil"/>
              <w:bottom w:val="single" w:sz="4" w:space="0" w:color="auto"/>
            </w:tcBorders>
          </w:tcPr>
          <w:p w14:paraId="42134A8D" w14:textId="77777777" w:rsidR="0077737A" w:rsidRPr="0077737A" w:rsidRDefault="0077737A" w:rsidP="0077737A">
            <w:pPr>
              <w:jc w:val="center"/>
              <w:rPr>
                <w:rFonts w:cs="Times New Roman"/>
                <w:sz w:val="24"/>
                <w:szCs w:val="24"/>
              </w:rPr>
            </w:pPr>
            <w:r w:rsidRPr="0077737A">
              <w:rPr>
                <w:rFonts w:cs="Times New Roman"/>
                <w:sz w:val="24"/>
                <w:szCs w:val="24"/>
              </w:rPr>
              <w:t>0 – 79.17</w:t>
            </w:r>
          </w:p>
        </w:tc>
      </w:tr>
    </w:tbl>
    <w:p w14:paraId="5670807C" w14:textId="77777777" w:rsidR="0077737A" w:rsidRPr="0077737A" w:rsidRDefault="0077737A" w:rsidP="0077737A">
      <w:pPr>
        <w:autoSpaceDE w:val="0"/>
        <w:autoSpaceDN w:val="0"/>
        <w:adjustRightInd w:val="0"/>
        <w:spacing w:after="0" w:line="400" w:lineRule="atLeast"/>
        <w:rPr>
          <w:rFonts w:eastAsia="MS Mincho" w:cs="Times New Roman"/>
          <w:sz w:val="24"/>
          <w:szCs w:val="24"/>
        </w:rPr>
      </w:pPr>
    </w:p>
    <w:tbl>
      <w:tblPr>
        <w:tblW w:w="4540" w:type="dxa"/>
        <w:tblLook w:val="04A0" w:firstRow="1" w:lastRow="0" w:firstColumn="1" w:lastColumn="0" w:noHBand="0" w:noVBand="1"/>
      </w:tblPr>
      <w:tblGrid>
        <w:gridCol w:w="5464"/>
        <w:gridCol w:w="940"/>
        <w:gridCol w:w="740"/>
        <w:gridCol w:w="1180"/>
      </w:tblGrid>
      <w:tr w:rsidR="0085350D" w:rsidRPr="0085350D" w14:paraId="414FD4E6" w14:textId="77777777" w:rsidTr="007C262F">
        <w:trPr>
          <w:trHeight w:val="290"/>
        </w:trPr>
        <w:tc>
          <w:tcPr>
            <w:tcW w:w="1680" w:type="dxa"/>
            <w:tcBorders>
              <w:top w:val="nil"/>
              <w:left w:val="nil"/>
              <w:bottom w:val="nil"/>
              <w:right w:val="nil"/>
            </w:tcBorders>
            <w:shd w:val="clear" w:color="auto" w:fill="auto"/>
            <w:noWrap/>
            <w:vAlign w:val="bottom"/>
          </w:tcPr>
          <w:tbl>
            <w:tblPr>
              <w:tblW w:w="5248" w:type="dxa"/>
              <w:tblLook w:val="04A0" w:firstRow="1" w:lastRow="0" w:firstColumn="1" w:lastColumn="0" w:noHBand="0" w:noVBand="1"/>
            </w:tblPr>
            <w:tblGrid>
              <w:gridCol w:w="1716"/>
              <w:gridCol w:w="1816"/>
              <w:gridCol w:w="1716"/>
            </w:tblGrid>
            <w:tr w:rsidR="007C262F" w:rsidRPr="007C262F" w14:paraId="7260619B" w14:textId="77777777" w:rsidTr="000B1129">
              <w:trPr>
                <w:trHeight w:val="290"/>
              </w:trPr>
              <w:tc>
                <w:tcPr>
                  <w:tcW w:w="1716" w:type="dxa"/>
                  <w:tcBorders>
                    <w:top w:val="nil"/>
                    <w:left w:val="nil"/>
                    <w:bottom w:val="nil"/>
                    <w:right w:val="nil"/>
                  </w:tcBorders>
                  <w:shd w:val="clear" w:color="auto" w:fill="auto"/>
                  <w:noWrap/>
                  <w:vAlign w:val="bottom"/>
                </w:tcPr>
                <w:p w14:paraId="470C2986" w14:textId="1B6D913F" w:rsidR="007C262F" w:rsidRPr="007C262F" w:rsidRDefault="007C262F" w:rsidP="007C262F">
                  <w:pPr>
                    <w:spacing w:after="0" w:line="240" w:lineRule="auto"/>
                    <w:rPr>
                      <w:rFonts w:ascii="Calibri" w:eastAsia="Times New Roman" w:hAnsi="Calibri" w:cs="Times New Roman"/>
                      <w:color w:val="000000"/>
                    </w:rPr>
                  </w:pPr>
                </w:p>
              </w:tc>
              <w:tc>
                <w:tcPr>
                  <w:tcW w:w="1816" w:type="dxa"/>
                  <w:tcBorders>
                    <w:top w:val="nil"/>
                    <w:left w:val="nil"/>
                    <w:bottom w:val="nil"/>
                    <w:right w:val="nil"/>
                  </w:tcBorders>
                  <w:shd w:val="clear" w:color="auto" w:fill="auto"/>
                  <w:noWrap/>
                  <w:vAlign w:val="bottom"/>
                </w:tcPr>
                <w:p w14:paraId="38A1CDD3" w14:textId="3309D643" w:rsidR="007C262F" w:rsidRPr="007C262F" w:rsidRDefault="007C262F" w:rsidP="007C262F">
                  <w:pPr>
                    <w:spacing w:after="0" w:line="240" w:lineRule="auto"/>
                    <w:jc w:val="right"/>
                    <w:rPr>
                      <w:rFonts w:ascii="Calibri" w:eastAsia="Times New Roman" w:hAnsi="Calibri" w:cs="Times New Roman"/>
                      <w:color w:val="000000"/>
                    </w:rPr>
                  </w:pPr>
                </w:p>
              </w:tc>
              <w:tc>
                <w:tcPr>
                  <w:tcW w:w="1716" w:type="dxa"/>
                  <w:tcBorders>
                    <w:top w:val="nil"/>
                    <w:left w:val="nil"/>
                    <w:bottom w:val="nil"/>
                    <w:right w:val="nil"/>
                  </w:tcBorders>
                  <w:shd w:val="clear" w:color="auto" w:fill="auto"/>
                  <w:noWrap/>
                  <w:vAlign w:val="bottom"/>
                </w:tcPr>
                <w:p w14:paraId="3261F0D1" w14:textId="27C7B224" w:rsidR="007C262F" w:rsidRPr="007C262F" w:rsidRDefault="007C262F" w:rsidP="007C262F">
                  <w:pPr>
                    <w:spacing w:after="0" w:line="240" w:lineRule="auto"/>
                    <w:jc w:val="right"/>
                    <w:rPr>
                      <w:rFonts w:ascii="Calibri" w:eastAsia="Times New Roman" w:hAnsi="Calibri" w:cs="Times New Roman"/>
                      <w:color w:val="000000"/>
                    </w:rPr>
                  </w:pPr>
                </w:p>
              </w:tc>
            </w:tr>
            <w:tr w:rsidR="007C262F" w:rsidRPr="007C262F" w14:paraId="056F945F" w14:textId="77777777" w:rsidTr="000B1129">
              <w:trPr>
                <w:trHeight w:val="290"/>
              </w:trPr>
              <w:tc>
                <w:tcPr>
                  <w:tcW w:w="1716" w:type="dxa"/>
                  <w:tcBorders>
                    <w:top w:val="nil"/>
                    <w:left w:val="nil"/>
                    <w:bottom w:val="nil"/>
                    <w:right w:val="nil"/>
                  </w:tcBorders>
                  <w:shd w:val="clear" w:color="auto" w:fill="auto"/>
                  <w:noWrap/>
                  <w:vAlign w:val="bottom"/>
                </w:tcPr>
                <w:p w14:paraId="768D75C9" w14:textId="709088AC" w:rsidR="007C262F" w:rsidRPr="007C262F" w:rsidRDefault="007C262F" w:rsidP="007C262F">
                  <w:pPr>
                    <w:spacing w:after="0" w:line="240" w:lineRule="auto"/>
                    <w:rPr>
                      <w:rFonts w:ascii="Calibri" w:eastAsia="Times New Roman" w:hAnsi="Calibri" w:cs="Times New Roman"/>
                      <w:color w:val="000000"/>
                    </w:rPr>
                  </w:pPr>
                </w:p>
              </w:tc>
              <w:tc>
                <w:tcPr>
                  <w:tcW w:w="1816" w:type="dxa"/>
                  <w:tcBorders>
                    <w:top w:val="nil"/>
                    <w:left w:val="nil"/>
                    <w:bottom w:val="nil"/>
                    <w:right w:val="nil"/>
                  </w:tcBorders>
                  <w:shd w:val="clear" w:color="auto" w:fill="auto"/>
                  <w:noWrap/>
                  <w:vAlign w:val="bottom"/>
                </w:tcPr>
                <w:p w14:paraId="2BEC913D" w14:textId="5BCD5DB3" w:rsidR="007C262F" w:rsidRPr="007C262F" w:rsidRDefault="007C262F" w:rsidP="007C262F">
                  <w:pPr>
                    <w:spacing w:after="0" w:line="240" w:lineRule="auto"/>
                    <w:jc w:val="right"/>
                    <w:rPr>
                      <w:rFonts w:ascii="Calibri" w:eastAsia="Times New Roman" w:hAnsi="Calibri" w:cs="Times New Roman"/>
                      <w:color w:val="000000"/>
                    </w:rPr>
                  </w:pPr>
                </w:p>
              </w:tc>
              <w:tc>
                <w:tcPr>
                  <w:tcW w:w="1716" w:type="dxa"/>
                  <w:tcBorders>
                    <w:top w:val="nil"/>
                    <w:left w:val="nil"/>
                    <w:bottom w:val="nil"/>
                    <w:right w:val="nil"/>
                  </w:tcBorders>
                  <w:shd w:val="clear" w:color="auto" w:fill="auto"/>
                  <w:noWrap/>
                  <w:vAlign w:val="bottom"/>
                </w:tcPr>
                <w:p w14:paraId="2D8C9652" w14:textId="5569ED9C" w:rsidR="007C262F" w:rsidRPr="007C262F" w:rsidRDefault="007C262F" w:rsidP="007C262F">
                  <w:pPr>
                    <w:spacing w:after="0" w:line="240" w:lineRule="auto"/>
                    <w:jc w:val="right"/>
                    <w:rPr>
                      <w:rFonts w:ascii="Calibri" w:eastAsia="Times New Roman" w:hAnsi="Calibri" w:cs="Times New Roman"/>
                      <w:color w:val="000000"/>
                    </w:rPr>
                  </w:pPr>
                </w:p>
              </w:tc>
            </w:tr>
            <w:tr w:rsidR="007C262F" w:rsidRPr="007C262F" w14:paraId="01EA21D5" w14:textId="77777777" w:rsidTr="000B1129">
              <w:trPr>
                <w:trHeight w:val="290"/>
              </w:trPr>
              <w:tc>
                <w:tcPr>
                  <w:tcW w:w="1716" w:type="dxa"/>
                  <w:tcBorders>
                    <w:top w:val="nil"/>
                    <w:left w:val="nil"/>
                    <w:bottom w:val="nil"/>
                    <w:right w:val="nil"/>
                  </w:tcBorders>
                  <w:shd w:val="clear" w:color="auto" w:fill="auto"/>
                  <w:noWrap/>
                  <w:vAlign w:val="bottom"/>
                </w:tcPr>
                <w:p w14:paraId="249BA60E" w14:textId="2EE47BC7" w:rsidR="007C262F" w:rsidRPr="007C262F" w:rsidRDefault="007C262F" w:rsidP="007C262F">
                  <w:pPr>
                    <w:spacing w:after="0" w:line="240" w:lineRule="auto"/>
                    <w:rPr>
                      <w:rFonts w:ascii="Calibri" w:eastAsia="Times New Roman" w:hAnsi="Calibri" w:cs="Times New Roman"/>
                      <w:color w:val="000000"/>
                    </w:rPr>
                  </w:pPr>
                </w:p>
              </w:tc>
              <w:tc>
                <w:tcPr>
                  <w:tcW w:w="1816" w:type="dxa"/>
                  <w:tcBorders>
                    <w:top w:val="nil"/>
                    <w:left w:val="nil"/>
                    <w:bottom w:val="nil"/>
                    <w:right w:val="nil"/>
                  </w:tcBorders>
                  <w:shd w:val="clear" w:color="auto" w:fill="auto"/>
                  <w:noWrap/>
                  <w:vAlign w:val="bottom"/>
                </w:tcPr>
                <w:p w14:paraId="023E1AA4" w14:textId="43F1D0CF" w:rsidR="007C262F" w:rsidRPr="007C262F" w:rsidRDefault="007C262F" w:rsidP="007C262F">
                  <w:pPr>
                    <w:spacing w:after="0" w:line="240" w:lineRule="auto"/>
                    <w:jc w:val="right"/>
                    <w:rPr>
                      <w:rFonts w:ascii="Calibri" w:eastAsia="Times New Roman" w:hAnsi="Calibri" w:cs="Times New Roman"/>
                      <w:color w:val="000000"/>
                    </w:rPr>
                  </w:pPr>
                </w:p>
              </w:tc>
              <w:tc>
                <w:tcPr>
                  <w:tcW w:w="1716" w:type="dxa"/>
                  <w:tcBorders>
                    <w:top w:val="nil"/>
                    <w:left w:val="nil"/>
                    <w:bottom w:val="nil"/>
                    <w:right w:val="nil"/>
                  </w:tcBorders>
                  <w:shd w:val="clear" w:color="auto" w:fill="auto"/>
                  <w:noWrap/>
                  <w:vAlign w:val="bottom"/>
                </w:tcPr>
                <w:p w14:paraId="2390B7DB" w14:textId="73D816DB" w:rsidR="007C262F" w:rsidRPr="007C262F" w:rsidRDefault="007C262F" w:rsidP="007C262F">
                  <w:pPr>
                    <w:spacing w:after="0" w:line="240" w:lineRule="auto"/>
                    <w:jc w:val="right"/>
                    <w:rPr>
                      <w:rFonts w:ascii="Calibri" w:eastAsia="Times New Roman" w:hAnsi="Calibri" w:cs="Times New Roman"/>
                      <w:color w:val="000000"/>
                    </w:rPr>
                  </w:pPr>
                </w:p>
              </w:tc>
            </w:tr>
            <w:tr w:rsidR="007C262F" w:rsidRPr="007C262F" w14:paraId="59540702" w14:textId="77777777" w:rsidTr="000B1129">
              <w:trPr>
                <w:trHeight w:val="290"/>
              </w:trPr>
              <w:tc>
                <w:tcPr>
                  <w:tcW w:w="1716" w:type="dxa"/>
                  <w:tcBorders>
                    <w:top w:val="nil"/>
                    <w:left w:val="nil"/>
                    <w:bottom w:val="nil"/>
                    <w:right w:val="nil"/>
                  </w:tcBorders>
                  <w:shd w:val="clear" w:color="auto" w:fill="auto"/>
                  <w:noWrap/>
                  <w:vAlign w:val="bottom"/>
                </w:tcPr>
                <w:p w14:paraId="0E20A79F" w14:textId="654E7944" w:rsidR="007C262F" w:rsidRPr="007C262F" w:rsidRDefault="007C262F" w:rsidP="007C262F">
                  <w:pPr>
                    <w:spacing w:after="0" w:line="240" w:lineRule="auto"/>
                    <w:rPr>
                      <w:rFonts w:ascii="Calibri" w:eastAsia="Times New Roman" w:hAnsi="Calibri" w:cs="Times New Roman"/>
                      <w:color w:val="000000"/>
                    </w:rPr>
                  </w:pPr>
                </w:p>
              </w:tc>
              <w:tc>
                <w:tcPr>
                  <w:tcW w:w="1816" w:type="dxa"/>
                  <w:tcBorders>
                    <w:top w:val="nil"/>
                    <w:left w:val="nil"/>
                    <w:bottom w:val="nil"/>
                    <w:right w:val="nil"/>
                  </w:tcBorders>
                  <w:shd w:val="clear" w:color="auto" w:fill="auto"/>
                  <w:noWrap/>
                  <w:vAlign w:val="bottom"/>
                </w:tcPr>
                <w:p w14:paraId="15CB3DEE" w14:textId="12626F24" w:rsidR="007C262F" w:rsidRPr="007C262F" w:rsidRDefault="007C262F" w:rsidP="007C262F">
                  <w:pPr>
                    <w:spacing w:after="0" w:line="240" w:lineRule="auto"/>
                    <w:jc w:val="right"/>
                    <w:rPr>
                      <w:rFonts w:ascii="Calibri" w:eastAsia="Times New Roman" w:hAnsi="Calibri" w:cs="Times New Roman"/>
                      <w:color w:val="000000"/>
                    </w:rPr>
                  </w:pPr>
                </w:p>
              </w:tc>
              <w:tc>
                <w:tcPr>
                  <w:tcW w:w="1716" w:type="dxa"/>
                  <w:tcBorders>
                    <w:top w:val="nil"/>
                    <w:left w:val="nil"/>
                    <w:bottom w:val="nil"/>
                    <w:right w:val="nil"/>
                  </w:tcBorders>
                  <w:shd w:val="clear" w:color="auto" w:fill="auto"/>
                  <w:noWrap/>
                  <w:vAlign w:val="bottom"/>
                </w:tcPr>
                <w:p w14:paraId="3113A2A9" w14:textId="0E6D4E53" w:rsidR="007C262F" w:rsidRPr="007C262F" w:rsidRDefault="007C262F" w:rsidP="007C262F">
                  <w:pPr>
                    <w:spacing w:after="0" w:line="240" w:lineRule="auto"/>
                    <w:jc w:val="right"/>
                    <w:rPr>
                      <w:rFonts w:ascii="Calibri" w:eastAsia="Times New Roman" w:hAnsi="Calibri" w:cs="Times New Roman"/>
                      <w:color w:val="000000"/>
                    </w:rPr>
                  </w:pPr>
                </w:p>
              </w:tc>
            </w:tr>
          </w:tbl>
          <w:p w14:paraId="23A01214" w14:textId="42F5C180" w:rsidR="0085350D" w:rsidRPr="0085350D" w:rsidRDefault="0085350D" w:rsidP="0085350D">
            <w:pPr>
              <w:spacing w:after="0" w:line="240" w:lineRule="auto"/>
              <w:jc w:val="right"/>
              <w:rPr>
                <w:rFonts w:ascii="Calibri" w:eastAsia="Times New Roman" w:hAnsi="Calibri" w:cs="Times New Roman"/>
                <w:color w:val="000000"/>
              </w:rPr>
            </w:pPr>
          </w:p>
        </w:tc>
        <w:tc>
          <w:tcPr>
            <w:tcW w:w="940" w:type="dxa"/>
            <w:tcBorders>
              <w:top w:val="nil"/>
              <w:left w:val="nil"/>
              <w:bottom w:val="nil"/>
              <w:right w:val="nil"/>
            </w:tcBorders>
            <w:shd w:val="clear" w:color="auto" w:fill="auto"/>
            <w:noWrap/>
            <w:vAlign w:val="bottom"/>
          </w:tcPr>
          <w:p w14:paraId="4EE25205" w14:textId="33B85DDD" w:rsidR="0085350D" w:rsidRPr="0085350D" w:rsidRDefault="0085350D" w:rsidP="0085350D">
            <w:pPr>
              <w:spacing w:after="0" w:line="240" w:lineRule="auto"/>
              <w:jc w:val="right"/>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tcPr>
          <w:p w14:paraId="5B7171F7" w14:textId="5111D229" w:rsidR="0085350D" w:rsidRPr="0085350D" w:rsidRDefault="0085350D" w:rsidP="0085350D">
            <w:pPr>
              <w:spacing w:after="0" w:line="240" w:lineRule="auto"/>
              <w:jc w:val="right"/>
              <w:rPr>
                <w:rFonts w:ascii="Calibri" w:eastAsia="Times New Roman" w:hAnsi="Calibri" w:cs="Times New Roman"/>
                <w:color w:val="000000"/>
              </w:rPr>
            </w:pPr>
          </w:p>
        </w:tc>
        <w:tc>
          <w:tcPr>
            <w:tcW w:w="1180" w:type="dxa"/>
            <w:tcBorders>
              <w:top w:val="nil"/>
              <w:left w:val="nil"/>
              <w:bottom w:val="nil"/>
              <w:right w:val="nil"/>
            </w:tcBorders>
            <w:shd w:val="clear" w:color="auto" w:fill="auto"/>
            <w:noWrap/>
            <w:vAlign w:val="bottom"/>
          </w:tcPr>
          <w:p w14:paraId="2A2DFD01" w14:textId="08416D7C" w:rsidR="0085350D" w:rsidRPr="0085350D" w:rsidRDefault="0085350D" w:rsidP="0085350D">
            <w:pPr>
              <w:spacing w:after="0" w:line="240" w:lineRule="auto"/>
              <w:jc w:val="right"/>
              <w:rPr>
                <w:rFonts w:ascii="Calibri" w:eastAsia="Times New Roman" w:hAnsi="Calibri" w:cs="Times New Roman"/>
                <w:color w:val="000000"/>
              </w:rPr>
            </w:pPr>
          </w:p>
        </w:tc>
      </w:tr>
      <w:tr w:rsidR="0085350D" w:rsidRPr="0085350D" w14:paraId="14B03681" w14:textId="77777777" w:rsidTr="007C262F">
        <w:trPr>
          <w:trHeight w:val="290"/>
        </w:trPr>
        <w:tc>
          <w:tcPr>
            <w:tcW w:w="1680" w:type="dxa"/>
            <w:tcBorders>
              <w:top w:val="nil"/>
              <w:left w:val="nil"/>
              <w:bottom w:val="nil"/>
              <w:right w:val="nil"/>
            </w:tcBorders>
            <w:shd w:val="clear" w:color="auto" w:fill="auto"/>
            <w:noWrap/>
            <w:vAlign w:val="bottom"/>
          </w:tcPr>
          <w:p w14:paraId="2EA7449C" w14:textId="00CF0EAC" w:rsidR="0085350D" w:rsidRPr="0085350D" w:rsidRDefault="0085350D" w:rsidP="0085350D">
            <w:pPr>
              <w:spacing w:after="0" w:line="240" w:lineRule="auto"/>
              <w:jc w:val="right"/>
              <w:rPr>
                <w:rFonts w:ascii="Calibri" w:eastAsia="Times New Roman" w:hAnsi="Calibri" w:cs="Times New Roman"/>
                <w:color w:val="000000"/>
              </w:rPr>
            </w:pPr>
          </w:p>
        </w:tc>
        <w:tc>
          <w:tcPr>
            <w:tcW w:w="940" w:type="dxa"/>
            <w:tcBorders>
              <w:top w:val="nil"/>
              <w:left w:val="nil"/>
              <w:bottom w:val="nil"/>
              <w:right w:val="nil"/>
            </w:tcBorders>
            <w:shd w:val="clear" w:color="auto" w:fill="auto"/>
            <w:noWrap/>
            <w:vAlign w:val="bottom"/>
          </w:tcPr>
          <w:p w14:paraId="61FFF255" w14:textId="61B8923D" w:rsidR="0085350D" w:rsidRPr="0085350D" w:rsidRDefault="0085350D" w:rsidP="0085350D">
            <w:pPr>
              <w:spacing w:after="0" w:line="240" w:lineRule="auto"/>
              <w:jc w:val="right"/>
              <w:rPr>
                <w:rFonts w:ascii="Calibri" w:eastAsia="Times New Roman" w:hAnsi="Calibri" w:cs="Times New Roman"/>
                <w:color w:val="000000"/>
              </w:rPr>
            </w:pPr>
          </w:p>
        </w:tc>
        <w:tc>
          <w:tcPr>
            <w:tcW w:w="740" w:type="dxa"/>
            <w:tcBorders>
              <w:top w:val="nil"/>
              <w:left w:val="nil"/>
              <w:bottom w:val="nil"/>
              <w:right w:val="nil"/>
            </w:tcBorders>
            <w:shd w:val="clear" w:color="auto" w:fill="auto"/>
            <w:noWrap/>
            <w:vAlign w:val="bottom"/>
          </w:tcPr>
          <w:p w14:paraId="330082AB" w14:textId="369DE074" w:rsidR="0085350D" w:rsidRPr="0085350D" w:rsidRDefault="0085350D" w:rsidP="0085350D">
            <w:pPr>
              <w:spacing w:after="0" w:line="240" w:lineRule="auto"/>
              <w:jc w:val="right"/>
              <w:rPr>
                <w:rFonts w:ascii="Calibri" w:eastAsia="Times New Roman" w:hAnsi="Calibri" w:cs="Times New Roman"/>
                <w:color w:val="000000"/>
              </w:rPr>
            </w:pPr>
          </w:p>
        </w:tc>
        <w:tc>
          <w:tcPr>
            <w:tcW w:w="1180" w:type="dxa"/>
            <w:tcBorders>
              <w:top w:val="nil"/>
              <w:left w:val="nil"/>
              <w:bottom w:val="nil"/>
              <w:right w:val="nil"/>
            </w:tcBorders>
            <w:shd w:val="clear" w:color="auto" w:fill="auto"/>
            <w:noWrap/>
            <w:vAlign w:val="bottom"/>
          </w:tcPr>
          <w:p w14:paraId="35A1A127" w14:textId="690D19A6" w:rsidR="0085350D" w:rsidRPr="0085350D" w:rsidRDefault="0085350D" w:rsidP="0085350D">
            <w:pPr>
              <w:spacing w:after="0" w:line="240" w:lineRule="auto"/>
              <w:jc w:val="right"/>
              <w:rPr>
                <w:rFonts w:ascii="Calibri" w:eastAsia="Times New Roman" w:hAnsi="Calibri" w:cs="Times New Roman"/>
                <w:color w:val="000000"/>
              </w:rPr>
            </w:pPr>
          </w:p>
        </w:tc>
      </w:tr>
    </w:tbl>
    <w:p w14:paraId="34FDEE96" w14:textId="77777777" w:rsidR="0077737A" w:rsidRPr="0077737A" w:rsidRDefault="0077737A" w:rsidP="0077737A">
      <w:pPr>
        <w:autoSpaceDE w:val="0"/>
        <w:autoSpaceDN w:val="0"/>
        <w:adjustRightInd w:val="0"/>
        <w:spacing w:after="0" w:line="240" w:lineRule="auto"/>
        <w:rPr>
          <w:rFonts w:eastAsia="MS Mincho" w:cs="Times New Roman"/>
          <w:sz w:val="24"/>
          <w:szCs w:val="24"/>
        </w:rPr>
        <w:sectPr w:rsidR="0077737A" w:rsidRPr="0077737A" w:rsidSect="0077737A">
          <w:pgSz w:w="11906" w:h="16838"/>
          <w:pgMar w:top="1440" w:right="1440" w:bottom="1440" w:left="1440" w:header="709" w:footer="709" w:gutter="0"/>
          <w:cols w:space="708"/>
          <w:docGrid w:linePitch="360"/>
        </w:sectPr>
      </w:pPr>
    </w:p>
    <w:p w14:paraId="58FA44BB" w14:textId="77777777" w:rsidR="00E3229B" w:rsidRPr="00E3229B" w:rsidRDefault="00E3229B" w:rsidP="000F71EF">
      <w:pPr>
        <w:spacing w:line="360" w:lineRule="auto"/>
        <w:rPr>
          <w:rFonts w:ascii="Times New Roman" w:hAnsi="Times New Roman" w:cs="Times New Roman"/>
          <w:sz w:val="24"/>
          <w:szCs w:val="24"/>
        </w:rPr>
      </w:pPr>
    </w:p>
    <w:p w14:paraId="05298309" w14:textId="62582CBD" w:rsidR="00BA0438" w:rsidRPr="00B261D0" w:rsidRDefault="00BA0438" w:rsidP="006E6872">
      <w:pPr>
        <w:pStyle w:val="ListParagraph"/>
        <w:numPr>
          <w:ilvl w:val="2"/>
          <w:numId w:val="34"/>
        </w:numPr>
        <w:spacing w:line="360" w:lineRule="auto"/>
        <w:rPr>
          <w:rFonts w:ascii="Times New Roman" w:hAnsi="Times New Roman" w:cs="Times New Roman"/>
          <w:i/>
          <w:sz w:val="24"/>
          <w:szCs w:val="24"/>
        </w:rPr>
      </w:pPr>
      <w:r w:rsidRPr="00B261D0">
        <w:rPr>
          <w:rFonts w:ascii="Times New Roman" w:hAnsi="Times New Roman" w:cs="Times New Roman"/>
          <w:i/>
          <w:sz w:val="24"/>
          <w:szCs w:val="24"/>
        </w:rPr>
        <w:t>Cued recall</w:t>
      </w:r>
    </w:p>
    <w:p w14:paraId="64677BE1" w14:textId="09E1699A" w:rsidR="00CC208A" w:rsidRDefault="00E3229B" w:rsidP="00EB5CF3">
      <w:pPr>
        <w:spacing w:line="360" w:lineRule="auto"/>
        <w:rPr>
          <w:rFonts w:ascii="Times New Roman" w:hAnsi="Times New Roman" w:cs="Times New Roman"/>
          <w:sz w:val="24"/>
          <w:szCs w:val="24"/>
        </w:rPr>
      </w:pPr>
      <w:r>
        <w:rPr>
          <w:rFonts w:ascii="Times New Roman" w:hAnsi="Times New Roman" w:cs="Times New Roman"/>
          <w:sz w:val="24"/>
          <w:szCs w:val="24"/>
        </w:rPr>
        <w:t xml:space="preserve">Cued recall memory performance at test was clearly superior for words learned the previous day (Trained on Day 1) than those that had been recently learned (Trained on Day 2) </w:t>
      </w:r>
      <w:r w:rsidR="00F0230B" w:rsidRPr="000F71EF">
        <w:rPr>
          <w:rFonts w:ascii="Times New Roman" w:hAnsi="Times New Roman" w:cs="Times New Roman"/>
          <w:sz w:val="24"/>
          <w:szCs w:val="24"/>
        </w:rPr>
        <w:t xml:space="preserve">for adults and </w:t>
      </w:r>
      <w:r w:rsidR="005A6A95">
        <w:rPr>
          <w:rFonts w:ascii="Times New Roman" w:hAnsi="Times New Roman" w:cs="Times New Roman"/>
          <w:sz w:val="24"/>
          <w:szCs w:val="24"/>
        </w:rPr>
        <w:t>children can be seen in Figure 3</w:t>
      </w:r>
      <w:r>
        <w:rPr>
          <w:rFonts w:ascii="Times New Roman" w:hAnsi="Times New Roman" w:cs="Times New Roman"/>
          <w:sz w:val="24"/>
          <w:szCs w:val="24"/>
        </w:rPr>
        <w:t>, and the percentage difference between recall for each word l</w:t>
      </w:r>
      <w:r w:rsidR="005A6A95">
        <w:rPr>
          <w:rFonts w:ascii="Times New Roman" w:hAnsi="Times New Roman" w:cs="Times New Roman"/>
          <w:sz w:val="24"/>
          <w:szCs w:val="24"/>
        </w:rPr>
        <w:t>ist can also be seen in Table 1</w:t>
      </w:r>
      <w:r w:rsidR="003409CD">
        <w:rPr>
          <w:rFonts w:ascii="Times New Roman" w:hAnsi="Times New Roman" w:cs="Times New Roman"/>
          <w:sz w:val="24"/>
          <w:szCs w:val="24"/>
        </w:rPr>
        <w:t>. Both groups reca</w:t>
      </w:r>
      <w:r>
        <w:rPr>
          <w:rFonts w:ascii="Times New Roman" w:hAnsi="Times New Roman" w:cs="Times New Roman"/>
          <w:sz w:val="24"/>
          <w:szCs w:val="24"/>
        </w:rPr>
        <w:t>lled a similar number of words learned the previous day despite children’s poorer recall for recently learned items</w:t>
      </w:r>
      <w:r w:rsidR="00F0230B" w:rsidRPr="000F71EF">
        <w:rPr>
          <w:rFonts w:ascii="Times New Roman" w:hAnsi="Times New Roman" w:cs="Times New Roman"/>
          <w:sz w:val="24"/>
          <w:szCs w:val="24"/>
        </w:rPr>
        <w:t>.</w:t>
      </w:r>
    </w:p>
    <w:p w14:paraId="1860A481" w14:textId="78544FA0" w:rsidR="00CC208A" w:rsidRDefault="00885457" w:rsidP="00EB5CF3">
      <w:pPr>
        <w:spacing w:line="360" w:lineRule="auto"/>
        <w:rPr>
          <w:rFonts w:ascii="Times New Roman" w:hAnsi="Times New Roman" w:cs="Times New Roman"/>
          <w:sz w:val="24"/>
          <w:szCs w:val="24"/>
        </w:rPr>
      </w:pPr>
      <w:r>
        <w:rPr>
          <w:noProof/>
        </w:rPr>
        <w:drawing>
          <wp:inline distT="0" distB="0" distL="0" distR="0" wp14:anchorId="557F938D" wp14:editId="1BF8858C">
            <wp:extent cx="5731510" cy="277177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771775"/>
                    </a:xfrm>
                    <a:prstGeom prst="rect">
                      <a:avLst/>
                    </a:prstGeom>
                  </pic:spPr>
                </pic:pic>
              </a:graphicData>
            </a:graphic>
          </wp:inline>
        </w:drawing>
      </w:r>
    </w:p>
    <w:p w14:paraId="06A0D2E8" w14:textId="6C1D1289" w:rsidR="000B1129" w:rsidRPr="000F71EF" w:rsidRDefault="00256C0B" w:rsidP="00EB5CF3">
      <w:pPr>
        <w:spacing w:line="360" w:lineRule="auto"/>
        <w:rPr>
          <w:rFonts w:ascii="Times New Roman" w:hAnsi="Times New Roman" w:cs="Times New Roman"/>
          <w:sz w:val="24"/>
          <w:szCs w:val="24"/>
        </w:rPr>
      </w:pPr>
      <w:r>
        <w:rPr>
          <w:rFonts w:ascii="Times New Roman" w:hAnsi="Times New Roman" w:cs="Times New Roman"/>
          <w:sz w:val="24"/>
          <w:szCs w:val="24"/>
        </w:rPr>
        <w:t>Figure 1</w:t>
      </w:r>
      <w:r w:rsidR="00CC208A">
        <w:rPr>
          <w:rFonts w:ascii="Times New Roman" w:hAnsi="Times New Roman" w:cs="Times New Roman"/>
          <w:sz w:val="24"/>
          <w:szCs w:val="24"/>
        </w:rPr>
        <w:t xml:space="preserve">:  </w:t>
      </w:r>
      <w:r w:rsidR="00885457" w:rsidRPr="000F71EF">
        <w:rPr>
          <w:rFonts w:ascii="Times New Roman" w:hAnsi="Times New Roman" w:cs="Times New Roman"/>
          <w:sz w:val="24"/>
          <w:szCs w:val="24"/>
        </w:rPr>
        <w:t xml:space="preserve">The </w:t>
      </w:r>
      <w:r w:rsidR="000B1129">
        <w:rPr>
          <w:rFonts w:ascii="Times New Roman" w:hAnsi="Times New Roman" w:cs="Times New Roman"/>
          <w:sz w:val="24"/>
          <w:szCs w:val="24"/>
        </w:rPr>
        <w:t xml:space="preserve">mean </w:t>
      </w:r>
      <w:r w:rsidR="00885457" w:rsidRPr="000F71EF">
        <w:rPr>
          <w:rFonts w:ascii="Times New Roman" w:hAnsi="Times New Roman" w:cs="Times New Roman"/>
          <w:sz w:val="24"/>
          <w:szCs w:val="24"/>
        </w:rPr>
        <w:t xml:space="preserve">percentage of correctly recalled novel words </w:t>
      </w:r>
      <w:r w:rsidR="000D4520">
        <w:rPr>
          <w:rFonts w:ascii="Times New Roman" w:hAnsi="Times New Roman" w:cs="Times New Roman"/>
          <w:sz w:val="24"/>
          <w:szCs w:val="24"/>
        </w:rPr>
        <w:t xml:space="preserve">at test on day 2 </w:t>
      </w:r>
      <w:r w:rsidR="00885457" w:rsidRPr="000F71EF">
        <w:rPr>
          <w:rFonts w:ascii="Times New Roman" w:hAnsi="Times New Roman" w:cs="Times New Roman"/>
          <w:sz w:val="24"/>
          <w:szCs w:val="24"/>
        </w:rPr>
        <w:t xml:space="preserve">when presented with the initial segment (e.g., </w:t>
      </w:r>
      <w:r w:rsidR="00885457" w:rsidRPr="00C4611C">
        <w:rPr>
          <w:rFonts w:ascii="Times New Roman" w:hAnsi="Times New Roman" w:cs="Times New Roman"/>
          <w:i/>
          <w:sz w:val="24"/>
          <w:szCs w:val="24"/>
        </w:rPr>
        <w:t>bis…)</w:t>
      </w:r>
      <w:r w:rsidR="00885457" w:rsidRPr="000F71EF">
        <w:rPr>
          <w:rFonts w:ascii="Times New Roman" w:hAnsi="Times New Roman" w:cs="Times New Roman"/>
          <w:sz w:val="24"/>
          <w:szCs w:val="24"/>
        </w:rPr>
        <w:t xml:space="preserve"> </w:t>
      </w:r>
      <w:r w:rsidR="00885457">
        <w:rPr>
          <w:rFonts w:ascii="Times New Roman" w:hAnsi="Times New Roman" w:cs="Times New Roman"/>
          <w:sz w:val="24"/>
          <w:szCs w:val="24"/>
        </w:rPr>
        <w:t>trained on Day 1 or Day 2</w:t>
      </w:r>
      <w:r w:rsidR="00885457" w:rsidRPr="000F71EF">
        <w:rPr>
          <w:rFonts w:ascii="Times New Roman" w:hAnsi="Times New Roman" w:cs="Times New Roman"/>
          <w:sz w:val="24"/>
          <w:szCs w:val="24"/>
        </w:rPr>
        <w:t xml:space="preserve"> for adults and </w:t>
      </w:r>
      <w:r w:rsidR="00885457">
        <w:rPr>
          <w:rFonts w:ascii="Times New Roman" w:hAnsi="Times New Roman" w:cs="Times New Roman"/>
          <w:sz w:val="24"/>
          <w:szCs w:val="24"/>
        </w:rPr>
        <w:t>children</w:t>
      </w:r>
      <w:r w:rsidR="00087B7F">
        <w:rPr>
          <w:rFonts w:ascii="Times New Roman" w:hAnsi="Times New Roman" w:cs="Times New Roman"/>
          <w:sz w:val="24"/>
          <w:szCs w:val="24"/>
        </w:rPr>
        <w:t xml:space="preserve"> </w:t>
      </w:r>
      <w:r w:rsidR="00CC208A">
        <w:rPr>
          <w:rFonts w:ascii="Times New Roman" w:hAnsi="Times New Roman" w:cs="Times New Roman"/>
          <w:sz w:val="24"/>
          <w:szCs w:val="24"/>
        </w:rPr>
        <w:t xml:space="preserve">(standard error </w:t>
      </w:r>
      <w:r w:rsidR="002E2B68">
        <w:rPr>
          <w:rFonts w:ascii="Times New Roman" w:hAnsi="Times New Roman" w:cs="Times New Roman"/>
          <w:sz w:val="24"/>
          <w:szCs w:val="24"/>
        </w:rPr>
        <w:t xml:space="preserve">bars </w:t>
      </w:r>
      <w:r w:rsidR="00CC208A">
        <w:rPr>
          <w:rFonts w:ascii="Times New Roman" w:hAnsi="Times New Roman" w:cs="Times New Roman"/>
          <w:sz w:val="24"/>
          <w:szCs w:val="24"/>
        </w:rPr>
        <w:t>are shown).</w:t>
      </w:r>
      <w:r w:rsidR="000D4520">
        <w:rPr>
          <w:rFonts w:ascii="Times New Roman" w:hAnsi="Times New Roman" w:cs="Times New Roman"/>
          <w:sz w:val="24"/>
          <w:szCs w:val="24"/>
        </w:rPr>
        <w:t xml:space="preserve">  Significantly better recall was observed for words learned the day prior to test for both groups, but children recalled fewer recently learned (same day, day 2) words than adults.</w:t>
      </w:r>
    </w:p>
    <w:p w14:paraId="75E1C1FA" w14:textId="3F064B4E" w:rsidR="0064117D" w:rsidRPr="000F71EF" w:rsidRDefault="0064117D" w:rsidP="004C40DD">
      <w:pPr>
        <w:spacing w:line="360" w:lineRule="auto"/>
        <w:ind w:firstLine="720"/>
        <w:rPr>
          <w:rFonts w:ascii="Times New Roman" w:hAnsi="Times New Roman" w:cs="Times New Roman"/>
          <w:sz w:val="24"/>
          <w:szCs w:val="24"/>
        </w:rPr>
      </w:pPr>
      <w:r w:rsidRPr="000F71EF">
        <w:rPr>
          <w:rFonts w:ascii="Times New Roman" w:hAnsi="Times New Roman" w:cs="Times New Roman"/>
          <w:sz w:val="24"/>
          <w:szCs w:val="24"/>
        </w:rPr>
        <w:t>A 2x2 mixed desig</w:t>
      </w:r>
      <w:r w:rsidR="003409CD">
        <w:rPr>
          <w:rFonts w:ascii="Times New Roman" w:hAnsi="Times New Roman" w:cs="Times New Roman"/>
          <w:sz w:val="24"/>
          <w:szCs w:val="24"/>
        </w:rPr>
        <w:t>n ANOVA with the within subject</w:t>
      </w:r>
      <w:r w:rsidRPr="000F71EF">
        <w:rPr>
          <w:rFonts w:ascii="Times New Roman" w:hAnsi="Times New Roman" w:cs="Times New Roman"/>
          <w:sz w:val="24"/>
          <w:szCs w:val="24"/>
        </w:rPr>
        <w:t xml:space="preserve"> factor </w:t>
      </w:r>
      <w:r w:rsidR="00AD5787" w:rsidRPr="000F71EF">
        <w:rPr>
          <w:rFonts w:ascii="Times New Roman" w:hAnsi="Times New Roman" w:cs="Times New Roman"/>
          <w:sz w:val="24"/>
          <w:szCs w:val="24"/>
        </w:rPr>
        <w:t>Day</w:t>
      </w:r>
      <w:r w:rsidR="00FA2329">
        <w:rPr>
          <w:rFonts w:ascii="Times New Roman" w:hAnsi="Times New Roman" w:cs="Times New Roman"/>
          <w:sz w:val="24"/>
          <w:szCs w:val="24"/>
        </w:rPr>
        <w:t xml:space="preserve"> of Training</w:t>
      </w:r>
      <w:r w:rsidR="00AD5787" w:rsidRPr="000F71EF">
        <w:rPr>
          <w:rFonts w:ascii="Times New Roman" w:hAnsi="Times New Roman" w:cs="Times New Roman"/>
          <w:sz w:val="24"/>
          <w:szCs w:val="24"/>
        </w:rPr>
        <w:t xml:space="preserve"> </w:t>
      </w:r>
      <w:r w:rsidRPr="000F71EF">
        <w:rPr>
          <w:rFonts w:ascii="Times New Roman" w:hAnsi="Times New Roman" w:cs="Times New Roman"/>
          <w:sz w:val="24"/>
          <w:szCs w:val="24"/>
        </w:rPr>
        <w:t>(</w:t>
      </w:r>
      <w:r w:rsidR="005822E7">
        <w:rPr>
          <w:rFonts w:ascii="Times New Roman" w:hAnsi="Times New Roman" w:cs="Times New Roman"/>
          <w:sz w:val="24"/>
          <w:szCs w:val="24"/>
        </w:rPr>
        <w:t>D</w:t>
      </w:r>
      <w:r w:rsidR="005822E7" w:rsidRPr="000F71EF">
        <w:rPr>
          <w:rFonts w:ascii="Times New Roman" w:hAnsi="Times New Roman" w:cs="Times New Roman"/>
          <w:sz w:val="24"/>
          <w:szCs w:val="24"/>
        </w:rPr>
        <w:t>ay</w:t>
      </w:r>
      <w:r w:rsidR="00AD5787" w:rsidRPr="000F71EF">
        <w:rPr>
          <w:rFonts w:ascii="Times New Roman" w:hAnsi="Times New Roman" w:cs="Times New Roman"/>
          <w:sz w:val="24"/>
          <w:szCs w:val="24"/>
        </w:rPr>
        <w:t xml:space="preserve"> 1/2)</w:t>
      </w:r>
      <w:r w:rsidRPr="000F71EF">
        <w:rPr>
          <w:rFonts w:ascii="Times New Roman" w:hAnsi="Times New Roman" w:cs="Times New Roman"/>
          <w:sz w:val="24"/>
          <w:szCs w:val="24"/>
        </w:rPr>
        <w:t xml:space="preserve"> and between subjects factor </w:t>
      </w:r>
      <w:r w:rsidR="005822E7">
        <w:rPr>
          <w:rFonts w:ascii="Times New Roman" w:hAnsi="Times New Roman" w:cs="Times New Roman"/>
          <w:sz w:val="24"/>
          <w:szCs w:val="24"/>
        </w:rPr>
        <w:t>A</w:t>
      </w:r>
      <w:r w:rsidRPr="000F71EF">
        <w:rPr>
          <w:rFonts w:ascii="Times New Roman" w:hAnsi="Times New Roman" w:cs="Times New Roman"/>
          <w:sz w:val="24"/>
          <w:szCs w:val="24"/>
        </w:rPr>
        <w:t xml:space="preserve">ge (adult/child) </w:t>
      </w:r>
      <w:r w:rsidR="00E3229B">
        <w:rPr>
          <w:rFonts w:ascii="Times New Roman" w:hAnsi="Times New Roman" w:cs="Times New Roman"/>
          <w:sz w:val="24"/>
          <w:szCs w:val="24"/>
        </w:rPr>
        <w:t>confirmed this pattern.</w:t>
      </w:r>
      <w:r w:rsidR="003B2994" w:rsidRPr="000F71EF">
        <w:rPr>
          <w:rFonts w:ascii="Times New Roman" w:hAnsi="Times New Roman" w:cs="Times New Roman"/>
          <w:sz w:val="24"/>
          <w:szCs w:val="24"/>
        </w:rPr>
        <w:t xml:space="preserve">  Children </w:t>
      </w:r>
      <w:r w:rsidR="005822E7">
        <w:rPr>
          <w:rFonts w:ascii="Times New Roman" w:hAnsi="Times New Roman" w:cs="Times New Roman"/>
          <w:sz w:val="24"/>
          <w:szCs w:val="24"/>
        </w:rPr>
        <w:t>recalled</w:t>
      </w:r>
      <w:r w:rsidR="003B2994" w:rsidRPr="000F71EF">
        <w:rPr>
          <w:rFonts w:ascii="Times New Roman" w:hAnsi="Times New Roman" w:cs="Times New Roman"/>
          <w:sz w:val="24"/>
          <w:szCs w:val="24"/>
        </w:rPr>
        <w:t xml:space="preserve"> </w:t>
      </w:r>
      <w:r w:rsidR="003870DB">
        <w:rPr>
          <w:rFonts w:ascii="Times New Roman" w:hAnsi="Times New Roman" w:cs="Times New Roman"/>
          <w:sz w:val="24"/>
          <w:szCs w:val="24"/>
        </w:rPr>
        <w:t>fewer</w:t>
      </w:r>
      <w:r w:rsidR="003870DB" w:rsidRPr="000F71EF">
        <w:rPr>
          <w:rFonts w:ascii="Times New Roman" w:hAnsi="Times New Roman" w:cs="Times New Roman"/>
          <w:sz w:val="24"/>
          <w:szCs w:val="24"/>
        </w:rPr>
        <w:t xml:space="preserve"> </w:t>
      </w:r>
      <w:r w:rsidR="005822E7">
        <w:rPr>
          <w:rFonts w:ascii="Times New Roman" w:hAnsi="Times New Roman" w:cs="Times New Roman"/>
          <w:sz w:val="24"/>
          <w:szCs w:val="24"/>
        </w:rPr>
        <w:t>words</w:t>
      </w:r>
      <w:r w:rsidR="003B2994" w:rsidRPr="000F71EF">
        <w:rPr>
          <w:rFonts w:ascii="Times New Roman" w:hAnsi="Times New Roman" w:cs="Times New Roman"/>
          <w:sz w:val="24"/>
          <w:szCs w:val="24"/>
        </w:rPr>
        <w:t xml:space="preserve"> than adults (F</w:t>
      </w:r>
      <w:r w:rsidR="00584D37" w:rsidRPr="00584D37">
        <w:rPr>
          <w:rFonts w:ascii="Times New Roman" w:hAnsi="Times New Roman" w:cs="Times New Roman"/>
          <w:sz w:val="24"/>
          <w:szCs w:val="24"/>
          <w:vertAlign w:val="subscript"/>
        </w:rPr>
        <w:t>1</w:t>
      </w:r>
      <w:r w:rsidR="003B2994" w:rsidRPr="000F71EF">
        <w:rPr>
          <w:rFonts w:ascii="Times New Roman" w:hAnsi="Times New Roman" w:cs="Times New Roman"/>
          <w:sz w:val="24"/>
          <w:szCs w:val="24"/>
        </w:rPr>
        <w:t>(1,81)=9.41, p&lt;.01</w:t>
      </w:r>
      <w:r w:rsidR="00A33B80" w:rsidRPr="000F71EF">
        <w:rPr>
          <w:rFonts w:ascii="Times New Roman" w:hAnsi="Times New Roman" w:cs="Times New Roman"/>
          <w:sz w:val="24"/>
          <w:szCs w:val="24"/>
        </w:rPr>
        <w:t xml:space="preserve">, </w:t>
      </w:r>
      <w:r w:rsidR="00A33B80" w:rsidRPr="000F71EF">
        <w:rPr>
          <w:rFonts w:ascii="Times New Roman" w:hAnsi="Times New Roman" w:cs="Times New Roman"/>
          <w:i/>
          <w:iCs/>
          <w:sz w:val="24"/>
          <w:szCs w:val="24"/>
        </w:rPr>
        <w:t>ŋ</w:t>
      </w:r>
      <w:r w:rsidR="00A33B80" w:rsidRPr="000F71EF">
        <w:rPr>
          <w:rFonts w:ascii="Times New Roman" w:hAnsi="Times New Roman" w:cs="Times New Roman"/>
          <w:i/>
          <w:iCs/>
          <w:sz w:val="24"/>
          <w:szCs w:val="24"/>
          <w:vertAlign w:val="subscript"/>
        </w:rPr>
        <w:t>p</w:t>
      </w:r>
      <w:r w:rsidR="00A33B80" w:rsidRPr="000F71EF">
        <w:rPr>
          <w:rFonts w:ascii="Times New Roman" w:hAnsi="Times New Roman" w:cs="Times New Roman"/>
          <w:i/>
          <w:iCs/>
          <w:sz w:val="24"/>
          <w:szCs w:val="24"/>
          <w:vertAlign w:val="superscript"/>
        </w:rPr>
        <w:t xml:space="preserve">2 </w:t>
      </w:r>
      <w:r w:rsidR="003B2994" w:rsidRPr="000F71EF">
        <w:rPr>
          <w:rFonts w:ascii="Times New Roman" w:hAnsi="Times New Roman" w:cs="Times New Roman"/>
          <w:sz w:val="24"/>
          <w:szCs w:val="24"/>
        </w:rPr>
        <w:t>=.10</w:t>
      </w:r>
      <w:r w:rsidR="00584D37">
        <w:rPr>
          <w:rFonts w:ascii="Times New Roman" w:hAnsi="Times New Roman" w:cs="Times New Roman"/>
          <w:sz w:val="24"/>
          <w:szCs w:val="24"/>
        </w:rPr>
        <w:t>; F</w:t>
      </w:r>
      <w:r w:rsidR="00584D37" w:rsidRPr="00584D37">
        <w:rPr>
          <w:rFonts w:ascii="Times New Roman" w:hAnsi="Times New Roman" w:cs="Times New Roman"/>
          <w:sz w:val="24"/>
          <w:szCs w:val="24"/>
          <w:vertAlign w:val="subscript"/>
        </w:rPr>
        <w:t>2</w:t>
      </w:r>
      <w:r w:rsidR="00584D37">
        <w:rPr>
          <w:rFonts w:ascii="Times New Roman" w:hAnsi="Times New Roman" w:cs="Times New Roman"/>
          <w:sz w:val="24"/>
          <w:szCs w:val="24"/>
        </w:rPr>
        <w:t xml:space="preserve">(1,142)=4.567, p=.034, </w:t>
      </w:r>
      <w:r w:rsidR="00584D37" w:rsidRPr="000F71EF">
        <w:rPr>
          <w:rFonts w:ascii="Times New Roman" w:hAnsi="Times New Roman" w:cs="Times New Roman"/>
          <w:i/>
          <w:iCs/>
          <w:sz w:val="24"/>
          <w:szCs w:val="24"/>
        </w:rPr>
        <w:t>ŋ</w:t>
      </w:r>
      <w:r w:rsidR="00584D37" w:rsidRPr="000F71EF">
        <w:rPr>
          <w:rFonts w:ascii="Times New Roman" w:hAnsi="Times New Roman" w:cs="Times New Roman"/>
          <w:i/>
          <w:iCs/>
          <w:sz w:val="24"/>
          <w:szCs w:val="24"/>
          <w:vertAlign w:val="subscript"/>
        </w:rPr>
        <w:t>p</w:t>
      </w:r>
      <w:r w:rsidR="00584D37" w:rsidRPr="000F71EF">
        <w:rPr>
          <w:rFonts w:ascii="Times New Roman" w:hAnsi="Times New Roman" w:cs="Times New Roman"/>
          <w:i/>
          <w:iCs/>
          <w:sz w:val="24"/>
          <w:szCs w:val="24"/>
          <w:vertAlign w:val="superscript"/>
        </w:rPr>
        <w:t xml:space="preserve">2 </w:t>
      </w:r>
      <w:r w:rsidR="00584D37" w:rsidRPr="000F71EF">
        <w:rPr>
          <w:rFonts w:ascii="Times New Roman" w:hAnsi="Times New Roman" w:cs="Times New Roman"/>
          <w:sz w:val="24"/>
          <w:szCs w:val="24"/>
        </w:rPr>
        <w:t>=.</w:t>
      </w:r>
      <w:r w:rsidR="00584D37">
        <w:rPr>
          <w:rFonts w:ascii="Times New Roman" w:hAnsi="Times New Roman" w:cs="Times New Roman"/>
          <w:sz w:val="24"/>
          <w:szCs w:val="24"/>
        </w:rPr>
        <w:t>031)</w:t>
      </w:r>
      <w:r w:rsidR="003B2994" w:rsidRPr="000F71EF">
        <w:rPr>
          <w:rFonts w:ascii="Times New Roman" w:hAnsi="Times New Roman" w:cs="Times New Roman"/>
          <w:sz w:val="24"/>
          <w:szCs w:val="24"/>
        </w:rPr>
        <w:t xml:space="preserve"> </w:t>
      </w:r>
      <w:r w:rsidRPr="000F71EF">
        <w:rPr>
          <w:rFonts w:ascii="Times New Roman" w:hAnsi="Times New Roman" w:cs="Times New Roman"/>
          <w:sz w:val="24"/>
          <w:szCs w:val="24"/>
        </w:rPr>
        <w:t xml:space="preserve">and </w:t>
      </w:r>
      <w:r w:rsidR="00967210" w:rsidRPr="000F71EF">
        <w:rPr>
          <w:rFonts w:ascii="Times New Roman" w:hAnsi="Times New Roman" w:cs="Times New Roman"/>
          <w:sz w:val="24"/>
          <w:szCs w:val="24"/>
        </w:rPr>
        <w:t xml:space="preserve">participants recalled more </w:t>
      </w:r>
      <w:r w:rsidR="005822E7">
        <w:rPr>
          <w:rFonts w:ascii="Times New Roman" w:hAnsi="Times New Roman" w:cs="Times New Roman"/>
          <w:sz w:val="24"/>
          <w:szCs w:val="24"/>
        </w:rPr>
        <w:t xml:space="preserve">words learned on </w:t>
      </w:r>
      <w:r w:rsidR="00EB5CF3">
        <w:rPr>
          <w:rFonts w:ascii="Times New Roman" w:hAnsi="Times New Roman" w:cs="Times New Roman"/>
          <w:sz w:val="24"/>
          <w:szCs w:val="24"/>
        </w:rPr>
        <w:t xml:space="preserve">Day 1 </w:t>
      </w:r>
      <w:r w:rsidR="00967210" w:rsidRPr="000F71EF">
        <w:rPr>
          <w:rFonts w:ascii="Times New Roman" w:hAnsi="Times New Roman" w:cs="Times New Roman"/>
          <w:sz w:val="24"/>
          <w:szCs w:val="24"/>
        </w:rPr>
        <w:t xml:space="preserve">than </w:t>
      </w:r>
      <w:r w:rsidR="00EB5CF3">
        <w:rPr>
          <w:rFonts w:ascii="Times New Roman" w:hAnsi="Times New Roman" w:cs="Times New Roman"/>
          <w:sz w:val="24"/>
          <w:szCs w:val="24"/>
        </w:rPr>
        <w:t xml:space="preserve">Day 2 </w:t>
      </w:r>
      <w:r w:rsidRPr="000F71EF">
        <w:rPr>
          <w:rFonts w:ascii="Times New Roman" w:hAnsi="Times New Roman" w:cs="Times New Roman"/>
          <w:sz w:val="24"/>
          <w:szCs w:val="24"/>
        </w:rPr>
        <w:t>(</w:t>
      </w:r>
      <w:r w:rsidR="00584D37" w:rsidRPr="000F71EF">
        <w:rPr>
          <w:rFonts w:ascii="Times New Roman" w:hAnsi="Times New Roman" w:cs="Times New Roman"/>
          <w:sz w:val="24"/>
          <w:szCs w:val="24"/>
        </w:rPr>
        <w:t>F</w:t>
      </w:r>
      <w:r w:rsidR="00584D37" w:rsidRPr="00584D37">
        <w:rPr>
          <w:rFonts w:ascii="Times New Roman" w:hAnsi="Times New Roman" w:cs="Times New Roman"/>
          <w:sz w:val="24"/>
          <w:szCs w:val="24"/>
          <w:vertAlign w:val="subscript"/>
        </w:rPr>
        <w:t>1</w:t>
      </w:r>
      <w:r w:rsidR="00584D37" w:rsidRPr="000F71EF">
        <w:rPr>
          <w:rFonts w:ascii="Times New Roman" w:hAnsi="Times New Roman" w:cs="Times New Roman"/>
          <w:sz w:val="24"/>
          <w:szCs w:val="24"/>
        </w:rPr>
        <w:t xml:space="preserve"> </w:t>
      </w:r>
      <w:r w:rsidR="003B2994" w:rsidRPr="000F71EF">
        <w:rPr>
          <w:rFonts w:ascii="Times New Roman" w:hAnsi="Times New Roman" w:cs="Times New Roman"/>
          <w:sz w:val="24"/>
          <w:szCs w:val="24"/>
        </w:rPr>
        <w:t>(1,81)=219.29, p&lt;.0001</w:t>
      </w:r>
      <w:r w:rsidR="00AC6DF7" w:rsidRPr="000F71EF">
        <w:rPr>
          <w:rFonts w:ascii="Times New Roman" w:hAnsi="Times New Roman" w:cs="Times New Roman"/>
          <w:sz w:val="24"/>
          <w:szCs w:val="24"/>
        </w:rPr>
        <w:t xml:space="preserve">, </w:t>
      </w:r>
      <w:r w:rsidR="00AC6DF7" w:rsidRPr="000F71EF">
        <w:rPr>
          <w:rFonts w:ascii="Times New Roman" w:hAnsi="Times New Roman" w:cs="Times New Roman"/>
          <w:i/>
          <w:iCs/>
          <w:sz w:val="24"/>
          <w:szCs w:val="24"/>
        </w:rPr>
        <w:t>ŋ</w:t>
      </w:r>
      <w:r w:rsidR="00AC6DF7" w:rsidRPr="000F71EF">
        <w:rPr>
          <w:rFonts w:ascii="Times New Roman" w:hAnsi="Times New Roman" w:cs="Times New Roman"/>
          <w:i/>
          <w:iCs/>
          <w:sz w:val="24"/>
          <w:szCs w:val="24"/>
          <w:vertAlign w:val="subscript"/>
        </w:rPr>
        <w:t>p</w:t>
      </w:r>
      <w:r w:rsidR="00AC6DF7" w:rsidRPr="000F71EF">
        <w:rPr>
          <w:rFonts w:ascii="Times New Roman" w:hAnsi="Times New Roman" w:cs="Times New Roman"/>
          <w:i/>
          <w:iCs/>
          <w:sz w:val="24"/>
          <w:szCs w:val="24"/>
          <w:vertAlign w:val="superscript"/>
        </w:rPr>
        <w:t xml:space="preserve">2 </w:t>
      </w:r>
      <w:r w:rsidR="003B2994" w:rsidRPr="000F71EF">
        <w:rPr>
          <w:rFonts w:ascii="Times New Roman" w:hAnsi="Times New Roman" w:cs="Times New Roman"/>
          <w:sz w:val="24"/>
          <w:szCs w:val="24"/>
        </w:rPr>
        <w:t>=.73</w:t>
      </w:r>
      <w:r w:rsidR="00584D37">
        <w:rPr>
          <w:rFonts w:ascii="Times New Roman" w:hAnsi="Times New Roman" w:cs="Times New Roman"/>
          <w:sz w:val="24"/>
          <w:szCs w:val="24"/>
        </w:rPr>
        <w:t>; F</w:t>
      </w:r>
      <w:r w:rsidR="00584D37" w:rsidRPr="00584D37">
        <w:rPr>
          <w:rFonts w:ascii="Times New Roman" w:hAnsi="Times New Roman" w:cs="Times New Roman"/>
          <w:sz w:val="24"/>
          <w:szCs w:val="24"/>
          <w:vertAlign w:val="subscript"/>
        </w:rPr>
        <w:t>2</w:t>
      </w:r>
      <w:r w:rsidR="00584D37">
        <w:rPr>
          <w:rFonts w:ascii="Times New Roman" w:hAnsi="Times New Roman" w:cs="Times New Roman"/>
          <w:sz w:val="24"/>
          <w:szCs w:val="24"/>
        </w:rPr>
        <w:t xml:space="preserve">(1,142)=363.97, p&lt;.001, </w:t>
      </w:r>
      <w:r w:rsidR="00584D37" w:rsidRPr="000F71EF">
        <w:rPr>
          <w:rFonts w:ascii="Times New Roman" w:hAnsi="Times New Roman" w:cs="Times New Roman"/>
          <w:i/>
          <w:iCs/>
          <w:sz w:val="24"/>
          <w:szCs w:val="24"/>
        </w:rPr>
        <w:t>ŋ</w:t>
      </w:r>
      <w:r w:rsidR="00584D37" w:rsidRPr="000F71EF">
        <w:rPr>
          <w:rFonts w:ascii="Times New Roman" w:hAnsi="Times New Roman" w:cs="Times New Roman"/>
          <w:i/>
          <w:iCs/>
          <w:sz w:val="24"/>
          <w:szCs w:val="24"/>
          <w:vertAlign w:val="subscript"/>
        </w:rPr>
        <w:t>p</w:t>
      </w:r>
      <w:r w:rsidR="00584D37" w:rsidRPr="000F71EF">
        <w:rPr>
          <w:rFonts w:ascii="Times New Roman" w:hAnsi="Times New Roman" w:cs="Times New Roman"/>
          <w:i/>
          <w:iCs/>
          <w:sz w:val="24"/>
          <w:szCs w:val="24"/>
          <w:vertAlign w:val="superscript"/>
        </w:rPr>
        <w:t xml:space="preserve">2 </w:t>
      </w:r>
      <w:r w:rsidR="00584D37" w:rsidRPr="000F71EF">
        <w:rPr>
          <w:rFonts w:ascii="Times New Roman" w:hAnsi="Times New Roman" w:cs="Times New Roman"/>
          <w:sz w:val="24"/>
          <w:szCs w:val="24"/>
        </w:rPr>
        <w:t>=.</w:t>
      </w:r>
      <w:r w:rsidR="00584D37">
        <w:rPr>
          <w:rFonts w:ascii="Times New Roman" w:hAnsi="Times New Roman" w:cs="Times New Roman"/>
          <w:sz w:val="24"/>
          <w:szCs w:val="24"/>
        </w:rPr>
        <w:t>719</w:t>
      </w:r>
      <w:r w:rsidR="003B2994" w:rsidRPr="000F71EF">
        <w:rPr>
          <w:rFonts w:ascii="Times New Roman" w:hAnsi="Times New Roman" w:cs="Times New Roman"/>
          <w:sz w:val="24"/>
          <w:szCs w:val="24"/>
        </w:rPr>
        <w:t>)</w:t>
      </w:r>
      <w:r w:rsidR="005822E7">
        <w:rPr>
          <w:rFonts w:ascii="Times New Roman" w:hAnsi="Times New Roman" w:cs="Times New Roman"/>
          <w:sz w:val="24"/>
          <w:szCs w:val="24"/>
        </w:rPr>
        <w:t>. T</w:t>
      </w:r>
      <w:r w:rsidR="00967210" w:rsidRPr="000F71EF">
        <w:rPr>
          <w:rFonts w:ascii="Times New Roman" w:hAnsi="Times New Roman" w:cs="Times New Roman"/>
          <w:sz w:val="24"/>
          <w:szCs w:val="24"/>
        </w:rPr>
        <w:t xml:space="preserve">here was also a </w:t>
      </w:r>
      <w:r w:rsidR="00EB5CF3">
        <w:rPr>
          <w:rFonts w:ascii="Times New Roman" w:hAnsi="Times New Roman" w:cs="Times New Roman"/>
          <w:sz w:val="24"/>
          <w:szCs w:val="24"/>
        </w:rPr>
        <w:t>Day</w:t>
      </w:r>
      <w:r w:rsidR="00EB5CF3" w:rsidRPr="000F71EF">
        <w:rPr>
          <w:rFonts w:ascii="Times New Roman" w:hAnsi="Times New Roman" w:cs="Times New Roman"/>
          <w:sz w:val="24"/>
          <w:szCs w:val="24"/>
        </w:rPr>
        <w:t xml:space="preserve"> </w:t>
      </w:r>
      <w:r w:rsidR="00967210" w:rsidRPr="000F71EF">
        <w:rPr>
          <w:rFonts w:ascii="Times New Roman" w:hAnsi="Times New Roman" w:cs="Times New Roman"/>
          <w:sz w:val="24"/>
          <w:szCs w:val="24"/>
        </w:rPr>
        <w:t xml:space="preserve">x </w:t>
      </w:r>
      <w:r w:rsidR="00AD5787" w:rsidRPr="000F71EF">
        <w:rPr>
          <w:rFonts w:ascii="Times New Roman" w:hAnsi="Times New Roman" w:cs="Times New Roman"/>
          <w:sz w:val="24"/>
          <w:szCs w:val="24"/>
        </w:rPr>
        <w:t>Age</w:t>
      </w:r>
      <w:r w:rsidR="00584D37">
        <w:rPr>
          <w:rFonts w:ascii="Times New Roman" w:hAnsi="Times New Roman" w:cs="Times New Roman"/>
          <w:sz w:val="24"/>
          <w:szCs w:val="24"/>
        </w:rPr>
        <w:t xml:space="preserve"> interaction (</w:t>
      </w:r>
      <w:r w:rsidR="00584D37" w:rsidRPr="000F71EF">
        <w:rPr>
          <w:rFonts w:ascii="Times New Roman" w:hAnsi="Times New Roman" w:cs="Times New Roman"/>
          <w:sz w:val="24"/>
          <w:szCs w:val="24"/>
        </w:rPr>
        <w:t>F</w:t>
      </w:r>
      <w:r w:rsidR="00584D37" w:rsidRPr="00584D37">
        <w:rPr>
          <w:rFonts w:ascii="Times New Roman" w:hAnsi="Times New Roman" w:cs="Times New Roman"/>
          <w:sz w:val="24"/>
          <w:szCs w:val="24"/>
          <w:vertAlign w:val="subscript"/>
        </w:rPr>
        <w:t>1</w:t>
      </w:r>
      <w:r w:rsidR="00584D37" w:rsidRPr="000F71EF">
        <w:rPr>
          <w:rFonts w:ascii="Times New Roman" w:hAnsi="Times New Roman" w:cs="Times New Roman"/>
          <w:sz w:val="24"/>
          <w:szCs w:val="24"/>
        </w:rPr>
        <w:t xml:space="preserve"> </w:t>
      </w:r>
      <w:r w:rsidR="00967210" w:rsidRPr="000F71EF">
        <w:rPr>
          <w:rFonts w:ascii="Times New Roman" w:hAnsi="Times New Roman" w:cs="Times New Roman"/>
          <w:sz w:val="24"/>
          <w:szCs w:val="24"/>
        </w:rPr>
        <w:t>(1,81) = 10.00, p &lt; .01,</w:t>
      </w:r>
      <w:r w:rsidR="00AC6DF7" w:rsidRPr="000F71EF">
        <w:rPr>
          <w:rFonts w:ascii="Times New Roman" w:hAnsi="Times New Roman" w:cs="Times New Roman"/>
          <w:i/>
          <w:iCs/>
          <w:sz w:val="24"/>
          <w:szCs w:val="24"/>
        </w:rPr>
        <w:t xml:space="preserve"> ŋ</w:t>
      </w:r>
      <w:r w:rsidR="00AC6DF7" w:rsidRPr="000F71EF">
        <w:rPr>
          <w:rFonts w:ascii="Times New Roman" w:hAnsi="Times New Roman" w:cs="Times New Roman"/>
          <w:i/>
          <w:iCs/>
          <w:sz w:val="24"/>
          <w:szCs w:val="24"/>
          <w:vertAlign w:val="subscript"/>
        </w:rPr>
        <w:t>p</w:t>
      </w:r>
      <w:r w:rsidR="00AC6DF7" w:rsidRPr="000F71EF">
        <w:rPr>
          <w:rFonts w:ascii="Times New Roman" w:hAnsi="Times New Roman" w:cs="Times New Roman"/>
          <w:i/>
          <w:iCs/>
          <w:sz w:val="24"/>
          <w:szCs w:val="24"/>
          <w:vertAlign w:val="superscript"/>
        </w:rPr>
        <w:t>2</w:t>
      </w:r>
      <w:r w:rsidR="00967210" w:rsidRPr="000F71EF">
        <w:rPr>
          <w:rFonts w:ascii="Times New Roman" w:hAnsi="Times New Roman" w:cs="Times New Roman"/>
          <w:sz w:val="24"/>
          <w:szCs w:val="24"/>
        </w:rPr>
        <w:t>=.11</w:t>
      </w:r>
      <w:r w:rsidR="00584D37">
        <w:rPr>
          <w:rFonts w:ascii="Times New Roman" w:hAnsi="Times New Roman" w:cs="Times New Roman"/>
          <w:sz w:val="24"/>
          <w:szCs w:val="24"/>
        </w:rPr>
        <w:t>; F</w:t>
      </w:r>
      <w:r w:rsidR="00584D37" w:rsidRPr="00584D37">
        <w:rPr>
          <w:rFonts w:ascii="Times New Roman" w:hAnsi="Times New Roman" w:cs="Times New Roman"/>
          <w:sz w:val="24"/>
          <w:szCs w:val="24"/>
          <w:vertAlign w:val="subscript"/>
        </w:rPr>
        <w:t>2</w:t>
      </w:r>
      <w:r w:rsidR="00584D37">
        <w:rPr>
          <w:rFonts w:ascii="Times New Roman" w:hAnsi="Times New Roman" w:cs="Times New Roman"/>
          <w:sz w:val="24"/>
          <w:szCs w:val="24"/>
        </w:rPr>
        <w:t xml:space="preserve">(1,142)=30.19, p&lt;.001, </w:t>
      </w:r>
      <w:r w:rsidR="00584D37" w:rsidRPr="000F71EF">
        <w:rPr>
          <w:rFonts w:ascii="Times New Roman" w:hAnsi="Times New Roman" w:cs="Times New Roman"/>
          <w:i/>
          <w:iCs/>
          <w:sz w:val="24"/>
          <w:szCs w:val="24"/>
        </w:rPr>
        <w:t>ŋ</w:t>
      </w:r>
      <w:r w:rsidR="00584D37" w:rsidRPr="000F71EF">
        <w:rPr>
          <w:rFonts w:ascii="Times New Roman" w:hAnsi="Times New Roman" w:cs="Times New Roman"/>
          <w:i/>
          <w:iCs/>
          <w:sz w:val="24"/>
          <w:szCs w:val="24"/>
          <w:vertAlign w:val="subscript"/>
        </w:rPr>
        <w:t>p</w:t>
      </w:r>
      <w:r w:rsidR="00584D37" w:rsidRPr="000F71EF">
        <w:rPr>
          <w:rFonts w:ascii="Times New Roman" w:hAnsi="Times New Roman" w:cs="Times New Roman"/>
          <w:i/>
          <w:iCs/>
          <w:sz w:val="24"/>
          <w:szCs w:val="24"/>
          <w:vertAlign w:val="superscript"/>
        </w:rPr>
        <w:t xml:space="preserve">2 </w:t>
      </w:r>
      <w:r w:rsidR="00584D37" w:rsidRPr="000F71EF">
        <w:rPr>
          <w:rFonts w:ascii="Times New Roman" w:hAnsi="Times New Roman" w:cs="Times New Roman"/>
          <w:sz w:val="24"/>
          <w:szCs w:val="24"/>
        </w:rPr>
        <w:t>=.</w:t>
      </w:r>
      <w:r w:rsidR="00584D37">
        <w:rPr>
          <w:rFonts w:ascii="Times New Roman" w:hAnsi="Times New Roman" w:cs="Times New Roman"/>
          <w:sz w:val="24"/>
          <w:szCs w:val="24"/>
        </w:rPr>
        <w:t>175)</w:t>
      </w:r>
      <w:r w:rsidR="00967210" w:rsidRPr="000F71EF">
        <w:rPr>
          <w:rFonts w:ascii="Times New Roman" w:hAnsi="Times New Roman" w:cs="Times New Roman"/>
          <w:sz w:val="24"/>
          <w:szCs w:val="24"/>
        </w:rPr>
        <w:t>)</w:t>
      </w:r>
      <w:r w:rsidR="005822E7">
        <w:rPr>
          <w:rFonts w:ascii="Times New Roman" w:hAnsi="Times New Roman" w:cs="Times New Roman"/>
          <w:sz w:val="24"/>
          <w:szCs w:val="24"/>
        </w:rPr>
        <w:t>:</w:t>
      </w:r>
      <w:r w:rsidR="00967210" w:rsidRPr="000F71EF">
        <w:rPr>
          <w:rFonts w:ascii="Times New Roman" w:hAnsi="Times New Roman" w:cs="Times New Roman"/>
          <w:sz w:val="24"/>
          <w:szCs w:val="24"/>
        </w:rPr>
        <w:t xml:space="preserve">  Both</w:t>
      </w:r>
      <w:r w:rsidR="00AD5787" w:rsidRPr="000F71EF">
        <w:rPr>
          <w:rFonts w:ascii="Times New Roman" w:hAnsi="Times New Roman" w:cs="Times New Roman"/>
          <w:sz w:val="24"/>
          <w:szCs w:val="24"/>
        </w:rPr>
        <w:t xml:space="preserve"> </w:t>
      </w:r>
      <w:r w:rsidR="00967210" w:rsidRPr="000F71EF">
        <w:rPr>
          <w:rFonts w:ascii="Times New Roman" w:hAnsi="Times New Roman" w:cs="Times New Roman"/>
          <w:sz w:val="24"/>
          <w:szCs w:val="24"/>
        </w:rPr>
        <w:t xml:space="preserve">groups </w:t>
      </w:r>
      <w:r w:rsidR="00FA2329">
        <w:rPr>
          <w:rFonts w:ascii="Times New Roman" w:hAnsi="Times New Roman" w:cs="Times New Roman"/>
          <w:sz w:val="24"/>
          <w:szCs w:val="24"/>
        </w:rPr>
        <w:t>had better recall for the set that were trained on the previous day (Day 1) than the set trained on the day of testing (Day 2).</w:t>
      </w:r>
      <w:r w:rsidR="00FA2329" w:rsidRPr="000F71EF">
        <w:rPr>
          <w:rFonts w:ascii="Times New Roman" w:hAnsi="Times New Roman" w:cs="Times New Roman"/>
          <w:sz w:val="24"/>
          <w:szCs w:val="24"/>
        </w:rPr>
        <w:t xml:space="preserve"> </w:t>
      </w:r>
      <w:r w:rsidR="00FA2329">
        <w:rPr>
          <w:rFonts w:ascii="Times New Roman" w:hAnsi="Times New Roman" w:cs="Times New Roman"/>
          <w:sz w:val="24"/>
          <w:szCs w:val="24"/>
        </w:rPr>
        <w:t>H</w:t>
      </w:r>
      <w:r w:rsidR="00FA2329" w:rsidRPr="000F71EF">
        <w:rPr>
          <w:rFonts w:ascii="Times New Roman" w:hAnsi="Times New Roman" w:cs="Times New Roman"/>
          <w:sz w:val="24"/>
          <w:szCs w:val="24"/>
        </w:rPr>
        <w:t>owever</w:t>
      </w:r>
      <w:r w:rsidR="00967210" w:rsidRPr="000F71EF">
        <w:rPr>
          <w:rFonts w:ascii="Times New Roman" w:hAnsi="Times New Roman" w:cs="Times New Roman"/>
          <w:sz w:val="24"/>
          <w:szCs w:val="24"/>
        </w:rPr>
        <w:t xml:space="preserve">, children demonstrated a </w:t>
      </w:r>
      <w:r w:rsidR="008A29A8">
        <w:rPr>
          <w:rFonts w:ascii="Times New Roman" w:hAnsi="Times New Roman" w:cs="Times New Roman"/>
          <w:sz w:val="24"/>
          <w:szCs w:val="24"/>
        </w:rPr>
        <w:t>greater</w:t>
      </w:r>
      <w:r w:rsidR="00FA2329">
        <w:rPr>
          <w:rFonts w:ascii="Times New Roman" w:hAnsi="Times New Roman" w:cs="Times New Roman"/>
          <w:sz w:val="24"/>
          <w:szCs w:val="24"/>
        </w:rPr>
        <w:t xml:space="preserve"> Day 1</w:t>
      </w:r>
      <w:r w:rsidR="00967210" w:rsidRPr="000F71EF">
        <w:rPr>
          <w:rFonts w:ascii="Times New Roman" w:hAnsi="Times New Roman" w:cs="Times New Roman"/>
          <w:sz w:val="24"/>
          <w:szCs w:val="24"/>
        </w:rPr>
        <w:t xml:space="preserve"> </w:t>
      </w:r>
      <w:r w:rsidR="007F14B6" w:rsidRPr="000F71EF">
        <w:rPr>
          <w:rFonts w:ascii="Times New Roman" w:hAnsi="Times New Roman" w:cs="Times New Roman"/>
          <w:sz w:val="24"/>
          <w:szCs w:val="24"/>
        </w:rPr>
        <w:t>advantage</w:t>
      </w:r>
      <w:r w:rsidR="00967210" w:rsidRPr="000F71EF">
        <w:rPr>
          <w:rFonts w:ascii="Times New Roman" w:hAnsi="Times New Roman" w:cs="Times New Roman"/>
          <w:sz w:val="24"/>
          <w:szCs w:val="24"/>
        </w:rPr>
        <w:t xml:space="preserve"> (MD=36.28%, SD=16.33, 95% CI=31.13 – 41.44%, t</w:t>
      </w:r>
      <w:r w:rsidR="00DE40D7" w:rsidRPr="00DE40D7">
        <w:rPr>
          <w:rFonts w:ascii="Times New Roman" w:hAnsi="Times New Roman" w:cs="Times New Roman"/>
          <w:sz w:val="24"/>
          <w:szCs w:val="24"/>
          <w:vertAlign w:val="subscript"/>
        </w:rPr>
        <w:t>1</w:t>
      </w:r>
      <w:r w:rsidR="00967210" w:rsidRPr="000F71EF">
        <w:rPr>
          <w:rFonts w:ascii="Times New Roman" w:hAnsi="Times New Roman" w:cs="Times New Roman"/>
          <w:sz w:val="24"/>
          <w:szCs w:val="24"/>
        </w:rPr>
        <w:t>(40)=14.23, p&lt;.001</w:t>
      </w:r>
      <w:r w:rsidR="00DE40D7">
        <w:rPr>
          <w:rFonts w:ascii="Times New Roman" w:hAnsi="Times New Roman" w:cs="Times New Roman"/>
          <w:sz w:val="24"/>
          <w:szCs w:val="24"/>
        </w:rPr>
        <w:t xml:space="preserve">; </w:t>
      </w:r>
      <w:r w:rsidR="00DE40D7">
        <w:rPr>
          <w:rFonts w:ascii="Times New Roman" w:hAnsi="Times New Roman" w:cs="Times New Roman"/>
          <w:sz w:val="24"/>
          <w:szCs w:val="24"/>
        </w:rPr>
        <w:lastRenderedPageBreak/>
        <w:t>t</w:t>
      </w:r>
      <w:r w:rsidR="00DE40D7" w:rsidRPr="00DE40D7">
        <w:rPr>
          <w:rFonts w:ascii="Times New Roman" w:hAnsi="Times New Roman" w:cs="Times New Roman"/>
          <w:sz w:val="24"/>
          <w:szCs w:val="24"/>
          <w:vertAlign w:val="subscript"/>
        </w:rPr>
        <w:t>2</w:t>
      </w:r>
      <w:r w:rsidR="00DE40D7">
        <w:rPr>
          <w:rFonts w:ascii="Times New Roman" w:hAnsi="Times New Roman" w:cs="Times New Roman"/>
          <w:sz w:val="24"/>
          <w:szCs w:val="24"/>
        </w:rPr>
        <w:t>(71)=16.05,p&lt;.001</w:t>
      </w:r>
      <w:r w:rsidR="00967210" w:rsidRPr="000F71EF">
        <w:rPr>
          <w:rFonts w:ascii="Times New Roman" w:hAnsi="Times New Roman" w:cs="Times New Roman"/>
          <w:sz w:val="24"/>
          <w:szCs w:val="24"/>
        </w:rPr>
        <w:t>) than adults (MD=23.51, SD</w:t>
      </w:r>
      <w:r w:rsidR="00DE40D7">
        <w:rPr>
          <w:rFonts w:ascii="Times New Roman" w:hAnsi="Times New Roman" w:cs="Times New Roman"/>
          <w:sz w:val="24"/>
          <w:szCs w:val="24"/>
        </w:rPr>
        <w:t xml:space="preserve">=20.20, 95% CI=17.22 – 29.81%, </w:t>
      </w:r>
      <w:r w:rsidR="00DE40D7" w:rsidRPr="000F71EF">
        <w:rPr>
          <w:rFonts w:ascii="Times New Roman" w:hAnsi="Times New Roman" w:cs="Times New Roman"/>
          <w:sz w:val="24"/>
          <w:szCs w:val="24"/>
        </w:rPr>
        <w:t>t</w:t>
      </w:r>
      <w:r w:rsidR="00DE40D7" w:rsidRPr="00DE40D7">
        <w:rPr>
          <w:rFonts w:ascii="Times New Roman" w:hAnsi="Times New Roman" w:cs="Times New Roman"/>
          <w:sz w:val="24"/>
          <w:szCs w:val="24"/>
          <w:vertAlign w:val="subscript"/>
        </w:rPr>
        <w:t>1</w:t>
      </w:r>
      <w:r w:rsidR="00DE40D7" w:rsidRPr="000F71EF">
        <w:rPr>
          <w:rFonts w:ascii="Times New Roman" w:hAnsi="Times New Roman" w:cs="Times New Roman"/>
          <w:sz w:val="24"/>
          <w:szCs w:val="24"/>
        </w:rPr>
        <w:t xml:space="preserve"> </w:t>
      </w:r>
      <w:r w:rsidR="00967210" w:rsidRPr="000F71EF">
        <w:rPr>
          <w:rFonts w:ascii="Times New Roman" w:hAnsi="Times New Roman" w:cs="Times New Roman"/>
          <w:sz w:val="24"/>
          <w:szCs w:val="24"/>
        </w:rPr>
        <w:t>(41)=7.54, p &lt; .001</w:t>
      </w:r>
      <w:r w:rsidR="00DE40D7">
        <w:rPr>
          <w:rFonts w:ascii="Times New Roman" w:hAnsi="Times New Roman" w:cs="Times New Roman"/>
          <w:sz w:val="24"/>
          <w:szCs w:val="24"/>
        </w:rPr>
        <w:t>; t</w:t>
      </w:r>
      <w:r w:rsidR="00DE40D7" w:rsidRPr="00DE40D7">
        <w:rPr>
          <w:rFonts w:ascii="Times New Roman" w:hAnsi="Times New Roman" w:cs="Times New Roman"/>
          <w:sz w:val="24"/>
          <w:szCs w:val="24"/>
          <w:vertAlign w:val="subscript"/>
        </w:rPr>
        <w:t>2</w:t>
      </w:r>
      <w:r w:rsidR="00DE40D7">
        <w:rPr>
          <w:rFonts w:ascii="Times New Roman" w:hAnsi="Times New Roman" w:cs="Times New Roman"/>
          <w:sz w:val="24"/>
          <w:szCs w:val="24"/>
        </w:rPr>
        <w:t>(71)=10.56,p&lt;.001</w:t>
      </w:r>
      <w:r w:rsidR="00650C34" w:rsidRPr="000F71EF">
        <w:rPr>
          <w:rFonts w:ascii="Times New Roman" w:hAnsi="Times New Roman" w:cs="Times New Roman"/>
          <w:sz w:val="24"/>
          <w:szCs w:val="24"/>
        </w:rPr>
        <w:t xml:space="preserve">). </w:t>
      </w:r>
      <w:r w:rsidR="007F14B6" w:rsidRPr="000F71EF">
        <w:rPr>
          <w:rFonts w:ascii="Times New Roman" w:hAnsi="Times New Roman" w:cs="Times New Roman"/>
          <w:sz w:val="24"/>
          <w:szCs w:val="24"/>
        </w:rPr>
        <w:t xml:space="preserve">Whilst children </w:t>
      </w:r>
      <w:r w:rsidR="00650C34" w:rsidRPr="000F71EF">
        <w:rPr>
          <w:rFonts w:ascii="Times New Roman" w:hAnsi="Times New Roman" w:cs="Times New Roman"/>
          <w:sz w:val="24"/>
          <w:szCs w:val="24"/>
        </w:rPr>
        <w:t xml:space="preserve">and adults did not significantly differ for </w:t>
      </w:r>
      <w:r w:rsidR="00AD5787" w:rsidRPr="000F71EF">
        <w:rPr>
          <w:rFonts w:ascii="Times New Roman" w:hAnsi="Times New Roman" w:cs="Times New Roman"/>
          <w:sz w:val="24"/>
          <w:szCs w:val="24"/>
        </w:rPr>
        <w:t xml:space="preserve">words learned on </w:t>
      </w:r>
      <w:r w:rsidR="00EB5CF3">
        <w:rPr>
          <w:rFonts w:ascii="Times New Roman" w:hAnsi="Times New Roman" w:cs="Times New Roman"/>
          <w:sz w:val="24"/>
          <w:szCs w:val="24"/>
        </w:rPr>
        <w:t>D</w:t>
      </w:r>
      <w:r w:rsidR="00EB5CF3" w:rsidRPr="000F71EF">
        <w:rPr>
          <w:rFonts w:ascii="Times New Roman" w:hAnsi="Times New Roman" w:cs="Times New Roman"/>
          <w:sz w:val="24"/>
          <w:szCs w:val="24"/>
        </w:rPr>
        <w:t xml:space="preserve">ay </w:t>
      </w:r>
      <w:r w:rsidR="00AD5787" w:rsidRPr="000F71EF">
        <w:rPr>
          <w:rFonts w:ascii="Times New Roman" w:hAnsi="Times New Roman" w:cs="Times New Roman"/>
          <w:sz w:val="24"/>
          <w:szCs w:val="24"/>
        </w:rPr>
        <w:t>1</w:t>
      </w:r>
      <w:r w:rsidR="00650C34" w:rsidRPr="000F71EF">
        <w:rPr>
          <w:rFonts w:ascii="Times New Roman" w:hAnsi="Times New Roman" w:cs="Times New Roman"/>
          <w:sz w:val="24"/>
          <w:szCs w:val="24"/>
        </w:rPr>
        <w:t xml:space="preserve"> </w:t>
      </w:r>
      <w:r w:rsidR="007F14B6" w:rsidRPr="000F71EF">
        <w:rPr>
          <w:rFonts w:ascii="Times New Roman" w:hAnsi="Times New Roman" w:cs="Times New Roman"/>
          <w:sz w:val="24"/>
          <w:szCs w:val="24"/>
        </w:rPr>
        <w:t>(</w:t>
      </w:r>
      <w:r w:rsidR="00DE40D7" w:rsidRPr="000F71EF">
        <w:rPr>
          <w:rFonts w:ascii="Times New Roman" w:hAnsi="Times New Roman" w:cs="Times New Roman"/>
          <w:sz w:val="24"/>
          <w:szCs w:val="24"/>
        </w:rPr>
        <w:t>t</w:t>
      </w:r>
      <w:r w:rsidR="00DE40D7" w:rsidRPr="00DE40D7">
        <w:rPr>
          <w:rFonts w:ascii="Times New Roman" w:hAnsi="Times New Roman" w:cs="Times New Roman"/>
          <w:sz w:val="24"/>
          <w:szCs w:val="24"/>
          <w:vertAlign w:val="subscript"/>
        </w:rPr>
        <w:t>1</w:t>
      </w:r>
      <w:r w:rsidR="007F14B6" w:rsidRPr="000F71EF">
        <w:rPr>
          <w:rFonts w:ascii="Times New Roman" w:hAnsi="Times New Roman" w:cs="Times New Roman"/>
          <w:sz w:val="24"/>
          <w:szCs w:val="24"/>
        </w:rPr>
        <w:t>&lt;1, p&gt;.05</w:t>
      </w:r>
      <w:r w:rsidR="00DE40D7">
        <w:rPr>
          <w:rFonts w:ascii="Times New Roman" w:hAnsi="Times New Roman" w:cs="Times New Roman"/>
          <w:sz w:val="24"/>
          <w:szCs w:val="24"/>
        </w:rPr>
        <w:t>; t</w:t>
      </w:r>
      <w:r w:rsidR="00DE40D7" w:rsidRPr="00DE40D7">
        <w:rPr>
          <w:rFonts w:ascii="Times New Roman" w:hAnsi="Times New Roman" w:cs="Times New Roman"/>
          <w:sz w:val="24"/>
          <w:szCs w:val="24"/>
          <w:vertAlign w:val="subscript"/>
        </w:rPr>
        <w:t>2</w:t>
      </w:r>
      <w:r w:rsidR="00DE40D7">
        <w:rPr>
          <w:rFonts w:ascii="Times New Roman" w:hAnsi="Times New Roman" w:cs="Times New Roman"/>
          <w:sz w:val="24"/>
          <w:szCs w:val="24"/>
        </w:rPr>
        <w:t>(135.14)=1.10,p=.274</w:t>
      </w:r>
      <w:r w:rsidR="007F14B6" w:rsidRPr="000F71EF">
        <w:rPr>
          <w:rFonts w:ascii="Times New Roman" w:hAnsi="Times New Roman" w:cs="Times New Roman"/>
          <w:sz w:val="24"/>
          <w:szCs w:val="24"/>
        </w:rPr>
        <w:t xml:space="preserve">), </w:t>
      </w:r>
      <w:r w:rsidR="00650C34" w:rsidRPr="000F71EF">
        <w:rPr>
          <w:rFonts w:ascii="Times New Roman" w:hAnsi="Times New Roman" w:cs="Times New Roman"/>
          <w:sz w:val="24"/>
          <w:szCs w:val="24"/>
        </w:rPr>
        <w:t xml:space="preserve">children recalled significantly </w:t>
      </w:r>
      <w:r w:rsidR="00BC7E7B" w:rsidRPr="000F71EF">
        <w:rPr>
          <w:rFonts w:ascii="Times New Roman" w:hAnsi="Times New Roman" w:cs="Times New Roman"/>
          <w:sz w:val="24"/>
          <w:szCs w:val="24"/>
        </w:rPr>
        <w:t xml:space="preserve">fewer novel words </w:t>
      </w:r>
      <w:r w:rsidR="00AD5787" w:rsidRPr="000F71EF">
        <w:rPr>
          <w:rFonts w:ascii="Times New Roman" w:hAnsi="Times New Roman" w:cs="Times New Roman"/>
          <w:sz w:val="24"/>
          <w:szCs w:val="24"/>
        </w:rPr>
        <w:t xml:space="preserve">learned on </w:t>
      </w:r>
      <w:r w:rsidR="00EB5CF3">
        <w:rPr>
          <w:rFonts w:ascii="Times New Roman" w:hAnsi="Times New Roman" w:cs="Times New Roman"/>
          <w:sz w:val="24"/>
          <w:szCs w:val="24"/>
        </w:rPr>
        <w:t>D</w:t>
      </w:r>
      <w:r w:rsidR="00EB5CF3" w:rsidRPr="000F71EF">
        <w:rPr>
          <w:rFonts w:ascii="Times New Roman" w:hAnsi="Times New Roman" w:cs="Times New Roman"/>
          <w:sz w:val="24"/>
          <w:szCs w:val="24"/>
        </w:rPr>
        <w:t xml:space="preserve">ay </w:t>
      </w:r>
      <w:r w:rsidR="00AD5787" w:rsidRPr="000F71EF">
        <w:rPr>
          <w:rFonts w:ascii="Times New Roman" w:hAnsi="Times New Roman" w:cs="Times New Roman"/>
          <w:sz w:val="24"/>
          <w:szCs w:val="24"/>
        </w:rPr>
        <w:t xml:space="preserve">2 </w:t>
      </w:r>
      <w:r w:rsidR="00650C34" w:rsidRPr="000F71EF">
        <w:rPr>
          <w:rFonts w:ascii="Times New Roman" w:hAnsi="Times New Roman" w:cs="Times New Roman"/>
          <w:sz w:val="24"/>
          <w:szCs w:val="24"/>
        </w:rPr>
        <w:t>than adults (</w:t>
      </w:r>
      <w:r w:rsidR="00DE40D7" w:rsidRPr="000F71EF">
        <w:rPr>
          <w:rFonts w:ascii="Times New Roman" w:hAnsi="Times New Roman" w:cs="Times New Roman"/>
          <w:sz w:val="24"/>
          <w:szCs w:val="24"/>
        </w:rPr>
        <w:t>t</w:t>
      </w:r>
      <w:r w:rsidR="00DE40D7" w:rsidRPr="00DE40D7">
        <w:rPr>
          <w:rFonts w:ascii="Times New Roman" w:hAnsi="Times New Roman" w:cs="Times New Roman"/>
          <w:sz w:val="24"/>
          <w:szCs w:val="24"/>
          <w:vertAlign w:val="subscript"/>
        </w:rPr>
        <w:t>1</w:t>
      </w:r>
      <w:r w:rsidR="00650C34" w:rsidRPr="000F71EF">
        <w:rPr>
          <w:rFonts w:ascii="Times New Roman" w:hAnsi="Times New Roman" w:cs="Times New Roman"/>
          <w:sz w:val="24"/>
          <w:szCs w:val="24"/>
        </w:rPr>
        <w:t xml:space="preserve"> (67.37) = 5.56, p &lt; .001</w:t>
      </w:r>
      <w:r w:rsidR="00DE40D7">
        <w:rPr>
          <w:rFonts w:ascii="Times New Roman" w:hAnsi="Times New Roman" w:cs="Times New Roman"/>
          <w:sz w:val="24"/>
          <w:szCs w:val="24"/>
        </w:rPr>
        <w:t>; t</w:t>
      </w:r>
      <w:r w:rsidR="00DE40D7" w:rsidRPr="00DE40D7">
        <w:rPr>
          <w:rFonts w:ascii="Times New Roman" w:hAnsi="Times New Roman" w:cs="Times New Roman"/>
          <w:sz w:val="24"/>
          <w:szCs w:val="24"/>
          <w:vertAlign w:val="subscript"/>
        </w:rPr>
        <w:t>2</w:t>
      </w:r>
      <w:r w:rsidR="00DE40D7">
        <w:rPr>
          <w:rFonts w:ascii="Times New Roman" w:hAnsi="Times New Roman" w:cs="Times New Roman"/>
          <w:sz w:val="24"/>
          <w:szCs w:val="24"/>
        </w:rPr>
        <w:t>(119)=6.39,p&lt;.001</w:t>
      </w:r>
      <w:r w:rsidR="00650C34" w:rsidRPr="000F71EF">
        <w:rPr>
          <w:rFonts w:ascii="Times New Roman" w:hAnsi="Times New Roman" w:cs="Times New Roman"/>
          <w:sz w:val="24"/>
          <w:szCs w:val="24"/>
        </w:rPr>
        <w:t>)</w:t>
      </w:r>
      <w:r w:rsidR="006D5F63">
        <w:rPr>
          <w:rFonts w:ascii="Times New Roman" w:hAnsi="Times New Roman" w:cs="Times New Roman"/>
          <w:sz w:val="24"/>
          <w:szCs w:val="24"/>
        </w:rPr>
        <w:t>. This result</w:t>
      </w:r>
      <w:r w:rsidR="007F14B6" w:rsidRPr="000F71EF">
        <w:rPr>
          <w:rFonts w:ascii="Times New Roman" w:hAnsi="Times New Roman" w:cs="Times New Roman"/>
          <w:sz w:val="24"/>
          <w:szCs w:val="24"/>
        </w:rPr>
        <w:t xml:space="preserve"> </w:t>
      </w:r>
      <w:r w:rsidR="006D5F63">
        <w:rPr>
          <w:rFonts w:ascii="Times New Roman" w:hAnsi="Times New Roman" w:cs="Times New Roman"/>
          <w:sz w:val="24"/>
          <w:szCs w:val="24"/>
        </w:rPr>
        <w:t>suggests</w:t>
      </w:r>
      <w:r w:rsidR="006D5F63" w:rsidRPr="000F71EF">
        <w:rPr>
          <w:rFonts w:ascii="Times New Roman" w:hAnsi="Times New Roman" w:cs="Times New Roman"/>
          <w:sz w:val="24"/>
          <w:szCs w:val="24"/>
        </w:rPr>
        <w:t xml:space="preserve"> </w:t>
      </w:r>
      <w:r w:rsidR="006D5F63">
        <w:rPr>
          <w:rFonts w:ascii="Times New Roman" w:hAnsi="Times New Roman" w:cs="Times New Roman"/>
          <w:sz w:val="24"/>
          <w:szCs w:val="24"/>
        </w:rPr>
        <w:t xml:space="preserve">poorer initial learning of words for children compared with adults, but that </w:t>
      </w:r>
      <w:r w:rsidR="00387726">
        <w:rPr>
          <w:rFonts w:ascii="Times New Roman" w:hAnsi="Times New Roman" w:cs="Times New Roman"/>
          <w:sz w:val="24"/>
          <w:szCs w:val="24"/>
        </w:rPr>
        <w:t>enhanced overnight consolidation</w:t>
      </w:r>
      <w:r w:rsidR="006D5F63">
        <w:rPr>
          <w:rFonts w:ascii="Times New Roman" w:hAnsi="Times New Roman" w:cs="Times New Roman"/>
          <w:sz w:val="24"/>
          <w:szCs w:val="24"/>
        </w:rPr>
        <w:t xml:space="preserve"> neutralises this disadvantage</w:t>
      </w:r>
      <w:r w:rsidR="00650C34" w:rsidRPr="000F71EF">
        <w:rPr>
          <w:rFonts w:ascii="Times New Roman" w:hAnsi="Times New Roman" w:cs="Times New Roman"/>
          <w:sz w:val="24"/>
          <w:szCs w:val="24"/>
        </w:rPr>
        <w:t>.</w:t>
      </w:r>
    </w:p>
    <w:p w14:paraId="70DB91B2" w14:textId="13E4A6AA" w:rsidR="00BA0438" w:rsidRPr="00B261D0" w:rsidRDefault="00BA0438" w:rsidP="006E6872">
      <w:pPr>
        <w:pStyle w:val="ListParagraph"/>
        <w:numPr>
          <w:ilvl w:val="2"/>
          <w:numId w:val="34"/>
        </w:numPr>
        <w:spacing w:line="360" w:lineRule="auto"/>
        <w:rPr>
          <w:rFonts w:ascii="Times New Roman" w:hAnsi="Times New Roman" w:cs="Times New Roman"/>
          <w:i/>
          <w:sz w:val="24"/>
          <w:szCs w:val="24"/>
        </w:rPr>
      </w:pPr>
      <w:r w:rsidRPr="00B261D0">
        <w:rPr>
          <w:rFonts w:ascii="Times New Roman" w:hAnsi="Times New Roman" w:cs="Times New Roman"/>
          <w:i/>
          <w:sz w:val="24"/>
          <w:szCs w:val="24"/>
        </w:rPr>
        <w:t>Picture naming / true/false recognition</w:t>
      </w:r>
    </w:p>
    <w:p w14:paraId="78D2F94D" w14:textId="7CE183F6" w:rsidR="00650C34" w:rsidRPr="000F71EF" w:rsidRDefault="00650C34" w:rsidP="00056059">
      <w:pPr>
        <w:spacing w:line="360" w:lineRule="auto"/>
        <w:ind w:firstLine="720"/>
        <w:rPr>
          <w:rFonts w:ascii="Times New Roman" w:hAnsi="Times New Roman" w:cs="Times New Roman"/>
          <w:sz w:val="24"/>
          <w:szCs w:val="24"/>
        </w:rPr>
      </w:pPr>
      <w:r w:rsidRPr="000F71EF">
        <w:rPr>
          <w:rFonts w:ascii="Times New Roman" w:hAnsi="Times New Roman" w:cs="Times New Roman"/>
          <w:sz w:val="24"/>
          <w:szCs w:val="24"/>
        </w:rPr>
        <w:t>Adults</w:t>
      </w:r>
      <w:r w:rsidR="00EB5CF3">
        <w:rPr>
          <w:rFonts w:ascii="Times New Roman" w:hAnsi="Times New Roman" w:cs="Times New Roman"/>
          <w:sz w:val="24"/>
          <w:szCs w:val="24"/>
        </w:rPr>
        <w:t>’</w:t>
      </w:r>
      <w:r w:rsidRPr="000F71EF">
        <w:rPr>
          <w:rFonts w:ascii="Times New Roman" w:hAnsi="Times New Roman" w:cs="Times New Roman"/>
          <w:sz w:val="24"/>
          <w:szCs w:val="24"/>
        </w:rPr>
        <w:t xml:space="preserve"> explicit knowledge of the novel word-object mapping </w:t>
      </w:r>
      <w:r w:rsidR="00242B1F">
        <w:rPr>
          <w:rFonts w:ascii="Times New Roman" w:hAnsi="Times New Roman" w:cs="Times New Roman"/>
          <w:sz w:val="24"/>
          <w:szCs w:val="24"/>
        </w:rPr>
        <w:t xml:space="preserve">on the picture naming task </w:t>
      </w:r>
      <w:r w:rsidRPr="000F71EF">
        <w:rPr>
          <w:rFonts w:ascii="Times New Roman" w:hAnsi="Times New Roman" w:cs="Times New Roman"/>
          <w:sz w:val="24"/>
          <w:szCs w:val="24"/>
        </w:rPr>
        <w:t>was found to be very low</w:t>
      </w:r>
      <w:r w:rsidR="00AE13CF">
        <w:rPr>
          <w:rFonts w:ascii="Times New Roman" w:hAnsi="Times New Roman" w:cs="Times New Roman"/>
          <w:sz w:val="24"/>
          <w:szCs w:val="24"/>
        </w:rPr>
        <w:t xml:space="preserve"> (&lt;20% for words learned on both days)</w:t>
      </w:r>
      <w:r w:rsidRPr="000F71EF">
        <w:rPr>
          <w:rFonts w:ascii="Times New Roman" w:hAnsi="Times New Roman" w:cs="Times New Roman"/>
          <w:sz w:val="24"/>
          <w:szCs w:val="24"/>
        </w:rPr>
        <w:t xml:space="preserve">, and a </w:t>
      </w:r>
      <w:r w:rsidR="00EB5CF3" w:rsidRPr="000F71EF">
        <w:rPr>
          <w:rFonts w:ascii="Times New Roman" w:hAnsi="Times New Roman" w:cs="Times New Roman"/>
          <w:sz w:val="24"/>
          <w:szCs w:val="24"/>
        </w:rPr>
        <w:t>one</w:t>
      </w:r>
      <w:r w:rsidR="00EB5CF3">
        <w:rPr>
          <w:rFonts w:ascii="Times New Roman" w:hAnsi="Times New Roman" w:cs="Times New Roman"/>
          <w:sz w:val="24"/>
          <w:szCs w:val="24"/>
        </w:rPr>
        <w:t>-</w:t>
      </w:r>
      <w:r w:rsidRPr="000F71EF">
        <w:rPr>
          <w:rFonts w:ascii="Times New Roman" w:hAnsi="Times New Roman" w:cs="Times New Roman"/>
          <w:sz w:val="24"/>
          <w:szCs w:val="24"/>
        </w:rPr>
        <w:t xml:space="preserve">way ANOVA revealed that there was no effect of </w:t>
      </w:r>
      <w:r w:rsidR="00EB5CF3">
        <w:rPr>
          <w:rFonts w:ascii="Times New Roman" w:hAnsi="Times New Roman" w:cs="Times New Roman"/>
          <w:sz w:val="24"/>
          <w:szCs w:val="24"/>
        </w:rPr>
        <w:t>D</w:t>
      </w:r>
      <w:r w:rsidR="00EB5CF3" w:rsidRPr="000F71EF">
        <w:rPr>
          <w:rFonts w:ascii="Times New Roman" w:hAnsi="Times New Roman" w:cs="Times New Roman"/>
          <w:sz w:val="24"/>
          <w:szCs w:val="24"/>
        </w:rPr>
        <w:t xml:space="preserve">ay </w:t>
      </w:r>
      <w:r w:rsidRPr="000F71EF">
        <w:rPr>
          <w:rFonts w:ascii="Times New Roman" w:hAnsi="Times New Roman" w:cs="Times New Roman"/>
          <w:sz w:val="24"/>
          <w:szCs w:val="24"/>
        </w:rPr>
        <w:t>on picture naming accuracy (</w:t>
      </w:r>
      <w:r w:rsidR="00C21176" w:rsidRPr="000F71EF">
        <w:rPr>
          <w:rFonts w:ascii="Times New Roman" w:hAnsi="Times New Roman" w:cs="Times New Roman"/>
          <w:sz w:val="24"/>
          <w:szCs w:val="24"/>
        </w:rPr>
        <w:t>F(1,41) = .41, p&gt;.05</w:t>
      </w:r>
      <w:r w:rsidR="00AC6DF7" w:rsidRPr="000F71EF">
        <w:rPr>
          <w:rFonts w:ascii="Times New Roman" w:hAnsi="Times New Roman" w:cs="Times New Roman"/>
          <w:sz w:val="24"/>
          <w:szCs w:val="24"/>
        </w:rPr>
        <w:t xml:space="preserve">, </w:t>
      </w:r>
      <w:r w:rsidR="00AC6DF7" w:rsidRPr="000F71EF">
        <w:rPr>
          <w:rFonts w:ascii="Times New Roman" w:hAnsi="Times New Roman" w:cs="Times New Roman"/>
          <w:i/>
          <w:iCs/>
          <w:sz w:val="24"/>
          <w:szCs w:val="24"/>
        </w:rPr>
        <w:t>ŋ</w:t>
      </w:r>
      <w:r w:rsidR="00AC6DF7" w:rsidRPr="000F71EF">
        <w:rPr>
          <w:rFonts w:ascii="Times New Roman" w:hAnsi="Times New Roman" w:cs="Times New Roman"/>
          <w:i/>
          <w:iCs/>
          <w:sz w:val="24"/>
          <w:szCs w:val="24"/>
          <w:vertAlign w:val="subscript"/>
        </w:rPr>
        <w:t>p</w:t>
      </w:r>
      <w:r w:rsidR="00AC6DF7" w:rsidRPr="000F71EF">
        <w:rPr>
          <w:rFonts w:ascii="Times New Roman" w:hAnsi="Times New Roman" w:cs="Times New Roman"/>
          <w:i/>
          <w:iCs/>
          <w:sz w:val="24"/>
          <w:szCs w:val="24"/>
          <w:vertAlign w:val="superscript"/>
        </w:rPr>
        <w:t xml:space="preserve">2 </w:t>
      </w:r>
      <w:r w:rsidR="00C21176" w:rsidRPr="000F71EF">
        <w:rPr>
          <w:rFonts w:ascii="Times New Roman" w:hAnsi="Times New Roman" w:cs="Times New Roman"/>
          <w:sz w:val="24"/>
          <w:szCs w:val="24"/>
        </w:rPr>
        <w:t>=.01).</w:t>
      </w:r>
      <w:r w:rsidR="00242B1F">
        <w:rPr>
          <w:rFonts w:ascii="Times New Roman" w:hAnsi="Times New Roman" w:cs="Times New Roman"/>
          <w:sz w:val="24"/>
          <w:szCs w:val="24"/>
        </w:rPr>
        <w:t xml:space="preserve"> Similarly, </w:t>
      </w:r>
      <w:r w:rsidR="00387726">
        <w:rPr>
          <w:rFonts w:ascii="Times New Roman" w:hAnsi="Times New Roman" w:cs="Times New Roman"/>
          <w:sz w:val="24"/>
          <w:szCs w:val="24"/>
        </w:rPr>
        <w:t>c</w:t>
      </w:r>
      <w:r w:rsidR="00C21176" w:rsidRPr="000F71EF">
        <w:rPr>
          <w:rFonts w:ascii="Times New Roman" w:hAnsi="Times New Roman" w:cs="Times New Roman"/>
          <w:sz w:val="24"/>
          <w:szCs w:val="24"/>
        </w:rPr>
        <w:t>hildren</w:t>
      </w:r>
      <w:r w:rsidR="00FF2260">
        <w:rPr>
          <w:rFonts w:ascii="Times New Roman" w:hAnsi="Times New Roman" w:cs="Times New Roman"/>
          <w:sz w:val="24"/>
          <w:szCs w:val="24"/>
        </w:rPr>
        <w:t>’</w:t>
      </w:r>
      <w:r w:rsidR="00C21176" w:rsidRPr="000F71EF">
        <w:rPr>
          <w:rFonts w:ascii="Times New Roman" w:hAnsi="Times New Roman" w:cs="Times New Roman"/>
          <w:sz w:val="24"/>
          <w:szCs w:val="24"/>
        </w:rPr>
        <w:t xml:space="preserve">s explicit knowledge of the mappings </w:t>
      </w:r>
      <w:r w:rsidR="00387726">
        <w:rPr>
          <w:rFonts w:ascii="Times New Roman" w:hAnsi="Times New Roman" w:cs="Times New Roman"/>
          <w:sz w:val="24"/>
          <w:szCs w:val="24"/>
        </w:rPr>
        <w:t>on the</w:t>
      </w:r>
      <w:r w:rsidR="00C21176" w:rsidRPr="000F71EF">
        <w:rPr>
          <w:rFonts w:ascii="Times New Roman" w:hAnsi="Times New Roman" w:cs="Times New Roman"/>
          <w:sz w:val="24"/>
          <w:szCs w:val="24"/>
        </w:rPr>
        <w:t xml:space="preserve"> true/false recognition task </w:t>
      </w:r>
      <w:r w:rsidR="00387726">
        <w:rPr>
          <w:rFonts w:ascii="Times New Roman" w:hAnsi="Times New Roman" w:cs="Times New Roman"/>
          <w:sz w:val="24"/>
          <w:szCs w:val="24"/>
        </w:rPr>
        <w:t>did not differ</w:t>
      </w:r>
      <w:r w:rsidR="00C21176" w:rsidRPr="000F71EF">
        <w:rPr>
          <w:rFonts w:ascii="Times New Roman" w:hAnsi="Times New Roman" w:cs="Times New Roman"/>
          <w:sz w:val="24"/>
          <w:szCs w:val="24"/>
        </w:rPr>
        <w:t xml:space="preserve"> for </w:t>
      </w:r>
      <w:r w:rsidR="00752A9E">
        <w:rPr>
          <w:rFonts w:ascii="Times New Roman" w:hAnsi="Times New Roman" w:cs="Times New Roman"/>
          <w:sz w:val="24"/>
          <w:szCs w:val="24"/>
        </w:rPr>
        <w:t>D</w:t>
      </w:r>
      <w:r w:rsidR="00752A9E" w:rsidRPr="000F71EF">
        <w:rPr>
          <w:rFonts w:ascii="Times New Roman" w:hAnsi="Times New Roman" w:cs="Times New Roman"/>
          <w:sz w:val="24"/>
          <w:szCs w:val="24"/>
        </w:rPr>
        <w:t xml:space="preserve">ay </w:t>
      </w:r>
      <w:r w:rsidR="00AD5787" w:rsidRPr="000F71EF">
        <w:rPr>
          <w:rFonts w:ascii="Times New Roman" w:hAnsi="Times New Roman" w:cs="Times New Roman"/>
          <w:sz w:val="24"/>
          <w:szCs w:val="24"/>
        </w:rPr>
        <w:t xml:space="preserve">1 </w:t>
      </w:r>
      <w:r w:rsidR="00C21176" w:rsidRPr="000F71EF">
        <w:rPr>
          <w:rFonts w:ascii="Times New Roman" w:hAnsi="Times New Roman" w:cs="Times New Roman"/>
          <w:sz w:val="24"/>
          <w:szCs w:val="24"/>
        </w:rPr>
        <w:t xml:space="preserve">(69%) and </w:t>
      </w:r>
      <w:r w:rsidR="00752A9E">
        <w:rPr>
          <w:rFonts w:ascii="Times New Roman" w:hAnsi="Times New Roman" w:cs="Times New Roman"/>
          <w:sz w:val="24"/>
          <w:szCs w:val="24"/>
        </w:rPr>
        <w:t>D</w:t>
      </w:r>
      <w:r w:rsidR="00752A9E" w:rsidRPr="000F71EF">
        <w:rPr>
          <w:rFonts w:ascii="Times New Roman" w:hAnsi="Times New Roman" w:cs="Times New Roman"/>
          <w:sz w:val="24"/>
          <w:szCs w:val="24"/>
        </w:rPr>
        <w:t xml:space="preserve">ay </w:t>
      </w:r>
      <w:r w:rsidR="00AD5787" w:rsidRPr="000F71EF">
        <w:rPr>
          <w:rFonts w:ascii="Times New Roman" w:hAnsi="Times New Roman" w:cs="Times New Roman"/>
          <w:sz w:val="24"/>
          <w:szCs w:val="24"/>
        </w:rPr>
        <w:t xml:space="preserve">2 </w:t>
      </w:r>
      <w:r w:rsidR="00C21176" w:rsidRPr="000F71EF">
        <w:rPr>
          <w:rFonts w:ascii="Times New Roman" w:hAnsi="Times New Roman" w:cs="Times New Roman"/>
          <w:sz w:val="24"/>
          <w:szCs w:val="24"/>
        </w:rPr>
        <w:t>(69%) items</w:t>
      </w:r>
      <w:r w:rsidR="00752A9E">
        <w:rPr>
          <w:rFonts w:ascii="Times New Roman" w:hAnsi="Times New Roman" w:cs="Times New Roman"/>
          <w:sz w:val="24"/>
          <w:szCs w:val="24"/>
        </w:rPr>
        <w:t xml:space="preserve"> </w:t>
      </w:r>
      <w:r w:rsidR="00C21176" w:rsidRPr="000F71EF">
        <w:rPr>
          <w:rFonts w:ascii="Times New Roman" w:hAnsi="Times New Roman" w:cs="Times New Roman"/>
          <w:sz w:val="24"/>
          <w:szCs w:val="24"/>
        </w:rPr>
        <w:t>(F(1,38) &lt;1; p &gt;.05)</w:t>
      </w:r>
      <w:r w:rsidR="00EC2E04">
        <w:rPr>
          <w:rFonts w:ascii="Times New Roman" w:hAnsi="Times New Roman" w:cs="Times New Roman"/>
          <w:sz w:val="24"/>
          <w:szCs w:val="24"/>
        </w:rPr>
        <w:t xml:space="preserve">.  It is notable that recognition </w:t>
      </w:r>
      <w:r w:rsidR="00DE295C">
        <w:rPr>
          <w:rFonts w:ascii="Times New Roman" w:hAnsi="Times New Roman" w:cs="Times New Roman"/>
          <w:sz w:val="24"/>
          <w:szCs w:val="24"/>
        </w:rPr>
        <w:t>is</w:t>
      </w:r>
      <w:r w:rsidR="008F5A2E">
        <w:rPr>
          <w:rFonts w:ascii="Times New Roman" w:hAnsi="Times New Roman" w:cs="Times New Roman"/>
          <w:sz w:val="24"/>
          <w:szCs w:val="24"/>
        </w:rPr>
        <w:t xml:space="preserve"> </w:t>
      </w:r>
      <w:r w:rsidR="00EC2E04">
        <w:rPr>
          <w:rFonts w:ascii="Times New Roman" w:hAnsi="Times New Roman" w:cs="Times New Roman"/>
          <w:sz w:val="24"/>
          <w:szCs w:val="24"/>
        </w:rPr>
        <w:t xml:space="preserve">equivalent for </w:t>
      </w:r>
      <w:r w:rsidR="00FF2260">
        <w:rPr>
          <w:rFonts w:ascii="Times New Roman" w:hAnsi="Times New Roman" w:cs="Times New Roman"/>
          <w:sz w:val="24"/>
          <w:szCs w:val="24"/>
        </w:rPr>
        <w:t xml:space="preserve">Day </w:t>
      </w:r>
      <w:r w:rsidR="00EC2E04">
        <w:rPr>
          <w:rFonts w:ascii="Times New Roman" w:hAnsi="Times New Roman" w:cs="Times New Roman"/>
          <w:sz w:val="24"/>
          <w:szCs w:val="24"/>
        </w:rPr>
        <w:t xml:space="preserve">1 and </w:t>
      </w:r>
      <w:r w:rsidR="00FF2260">
        <w:rPr>
          <w:rFonts w:ascii="Times New Roman" w:hAnsi="Times New Roman" w:cs="Times New Roman"/>
          <w:sz w:val="24"/>
          <w:szCs w:val="24"/>
        </w:rPr>
        <w:t>D</w:t>
      </w:r>
      <w:r w:rsidR="00EC2E04">
        <w:rPr>
          <w:rFonts w:ascii="Times New Roman" w:hAnsi="Times New Roman" w:cs="Times New Roman"/>
          <w:sz w:val="24"/>
          <w:szCs w:val="24"/>
        </w:rPr>
        <w:t xml:space="preserve">ay 2 items, despite </w:t>
      </w:r>
      <w:r w:rsidR="00242B1F">
        <w:rPr>
          <w:rFonts w:ascii="Times New Roman" w:hAnsi="Times New Roman" w:cs="Times New Roman"/>
          <w:sz w:val="24"/>
          <w:szCs w:val="24"/>
        </w:rPr>
        <w:t>robust differences in</w:t>
      </w:r>
      <w:r w:rsidR="00EC2E04">
        <w:rPr>
          <w:rFonts w:ascii="Times New Roman" w:hAnsi="Times New Roman" w:cs="Times New Roman"/>
          <w:sz w:val="24"/>
          <w:szCs w:val="24"/>
        </w:rPr>
        <w:t xml:space="preserve"> cued recall for </w:t>
      </w:r>
      <w:r w:rsidR="001B4D85">
        <w:rPr>
          <w:rFonts w:ascii="Times New Roman" w:hAnsi="Times New Roman" w:cs="Times New Roman"/>
          <w:sz w:val="24"/>
          <w:szCs w:val="24"/>
        </w:rPr>
        <w:t xml:space="preserve">items learned on </w:t>
      </w:r>
      <w:r w:rsidR="00FF2260">
        <w:rPr>
          <w:rFonts w:ascii="Times New Roman" w:hAnsi="Times New Roman" w:cs="Times New Roman"/>
          <w:sz w:val="24"/>
          <w:szCs w:val="24"/>
        </w:rPr>
        <w:t xml:space="preserve">Day </w:t>
      </w:r>
      <w:r w:rsidR="00242B1F">
        <w:rPr>
          <w:rFonts w:ascii="Times New Roman" w:hAnsi="Times New Roman" w:cs="Times New Roman"/>
          <w:sz w:val="24"/>
          <w:szCs w:val="24"/>
        </w:rPr>
        <w:t xml:space="preserve">1 and Day </w:t>
      </w:r>
      <w:r w:rsidR="00EC2E04">
        <w:rPr>
          <w:rFonts w:ascii="Times New Roman" w:hAnsi="Times New Roman" w:cs="Times New Roman"/>
          <w:sz w:val="24"/>
          <w:szCs w:val="24"/>
        </w:rPr>
        <w:t xml:space="preserve">2.  </w:t>
      </w:r>
    </w:p>
    <w:p w14:paraId="7767E813" w14:textId="6CD70C48" w:rsidR="00147C97" w:rsidRPr="00B261D0" w:rsidRDefault="00D63DC9" w:rsidP="000F71EF">
      <w:pPr>
        <w:spacing w:line="360" w:lineRule="auto"/>
        <w:rPr>
          <w:rFonts w:ascii="Times New Roman" w:hAnsi="Times New Roman" w:cs="Times New Roman"/>
          <w:i/>
          <w:sz w:val="24"/>
          <w:szCs w:val="24"/>
        </w:rPr>
      </w:pPr>
      <w:r w:rsidRPr="00B261D0">
        <w:rPr>
          <w:rFonts w:ascii="Times New Roman" w:hAnsi="Times New Roman" w:cs="Times New Roman"/>
          <w:i/>
          <w:sz w:val="24"/>
          <w:szCs w:val="24"/>
        </w:rPr>
        <w:t xml:space="preserve">3.2. </w:t>
      </w:r>
      <w:r w:rsidR="00147C97" w:rsidRPr="00B261D0">
        <w:rPr>
          <w:rFonts w:ascii="Times New Roman" w:hAnsi="Times New Roman" w:cs="Times New Roman"/>
          <w:i/>
          <w:sz w:val="24"/>
          <w:szCs w:val="24"/>
        </w:rPr>
        <w:t>Eye tracking data</w:t>
      </w:r>
    </w:p>
    <w:p w14:paraId="17A36E46" w14:textId="1D39C46E" w:rsidR="00A75F84" w:rsidRPr="00B261D0" w:rsidRDefault="00A75F84" w:rsidP="000F71EF">
      <w:pPr>
        <w:spacing w:line="360" w:lineRule="auto"/>
        <w:rPr>
          <w:rFonts w:ascii="Times New Roman" w:hAnsi="Times New Roman" w:cs="Times New Roman"/>
          <w:i/>
          <w:sz w:val="24"/>
          <w:szCs w:val="24"/>
        </w:rPr>
      </w:pPr>
      <w:r w:rsidRPr="00B261D0">
        <w:rPr>
          <w:rFonts w:ascii="Times New Roman" w:hAnsi="Times New Roman" w:cs="Times New Roman"/>
          <w:i/>
          <w:sz w:val="24"/>
          <w:szCs w:val="24"/>
        </w:rPr>
        <w:t>3.2.1 Overview</w:t>
      </w:r>
    </w:p>
    <w:p w14:paraId="683F28D2" w14:textId="1962BC65" w:rsidR="00147C97" w:rsidRDefault="00147C97" w:rsidP="00056059">
      <w:pPr>
        <w:spacing w:line="360" w:lineRule="auto"/>
        <w:ind w:firstLine="720"/>
        <w:rPr>
          <w:rFonts w:ascii="Times New Roman" w:hAnsi="Times New Roman" w:cs="Times New Roman"/>
          <w:sz w:val="24"/>
          <w:szCs w:val="24"/>
        </w:rPr>
      </w:pPr>
      <w:r w:rsidRPr="000F71EF">
        <w:rPr>
          <w:rFonts w:ascii="Times New Roman" w:hAnsi="Times New Roman" w:cs="Times New Roman"/>
          <w:sz w:val="24"/>
          <w:szCs w:val="24"/>
        </w:rPr>
        <w:t xml:space="preserve">In order to assess the extent to which trained novel </w:t>
      </w:r>
      <w:r w:rsidR="00242B1F">
        <w:rPr>
          <w:rFonts w:ascii="Times New Roman" w:hAnsi="Times New Roman" w:cs="Times New Roman"/>
          <w:sz w:val="24"/>
          <w:szCs w:val="24"/>
        </w:rPr>
        <w:t>word-</w:t>
      </w:r>
      <w:r w:rsidRPr="000F71EF">
        <w:rPr>
          <w:rFonts w:ascii="Times New Roman" w:hAnsi="Times New Roman" w:cs="Times New Roman"/>
          <w:sz w:val="24"/>
          <w:szCs w:val="24"/>
        </w:rPr>
        <w:t xml:space="preserve">object pairings would </w:t>
      </w:r>
      <w:r w:rsidR="00242B1F">
        <w:rPr>
          <w:rFonts w:ascii="Times New Roman" w:hAnsi="Times New Roman" w:cs="Times New Roman"/>
          <w:sz w:val="24"/>
          <w:szCs w:val="24"/>
        </w:rPr>
        <w:t>engage in</w:t>
      </w:r>
      <w:r w:rsidRPr="000F71EF">
        <w:rPr>
          <w:rFonts w:ascii="Times New Roman" w:hAnsi="Times New Roman" w:cs="Times New Roman"/>
          <w:sz w:val="24"/>
          <w:szCs w:val="24"/>
        </w:rPr>
        <w:t xml:space="preserve"> competition with existing </w:t>
      </w:r>
      <w:r w:rsidR="00026BAF" w:rsidRPr="000F71EF">
        <w:rPr>
          <w:rFonts w:ascii="Times New Roman" w:hAnsi="Times New Roman" w:cs="Times New Roman"/>
          <w:sz w:val="24"/>
          <w:szCs w:val="24"/>
        </w:rPr>
        <w:t>base word</w:t>
      </w:r>
      <w:r w:rsidRPr="000F71EF">
        <w:rPr>
          <w:rFonts w:ascii="Times New Roman" w:hAnsi="Times New Roman" w:cs="Times New Roman"/>
          <w:sz w:val="24"/>
          <w:szCs w:val="24"/>
        </w:rPr>
        <w:t>s</w:t>
      </w:r>
      <w:r w:rsidR="00242B1F">
        <w:rPr>
          <w:rFonts w:ascii="Times New Roman" w:hAnsi="Times New Roman" w:cs="Times New Roman"/>
          <w:sz w:val="24"/>
          <w:szCs w:val="24"/>
        </w:rPr>
        <w:t>,</w:t>
      </w:r>
      <w:r w:rsidRPr="000F71EF">
        <w:rPr>
          <w:rFonts w:ascii="Times New Roman" w:hAnsi="Times New Roman" w:cs="Times New Roman"/>
          <w:sz w:val="24"/>
          <w:szCs w:val="24"/>
        </w:rPr>
        <w:t xml:space="preserve"> fixations to competitor objects were examined.  If the novel </w:t>
      </w:r>
      <w:r w:rsidR="00242B1F">
        <w:rPr>
          <w:rFonts w:ascii="Times New Roman" w:hAnsi="Times New Roman" w:cs="Times New Roman"/>
          <w:sz w:val="24"/>
          <w:szCs w:val="24"/>
        </w:rPr>
        <w:t>word-</w:t>
      </w:r>
      <w:r w:rsidRPr="000F71EF">
        <w:rPr>
          <w:rFonts w:ascii="Times New Roman" w:hAnsi="Times New Roman" w:cs="Times New Roman"/>
          <w:sz w:val="24"/>
          <w:szCs w:val="24"/>
        </w:rPr>
        <w:t>object pair</w:t>
      </w:r>
      <w:r w:rsidR="00242B1F">
        <w:rPr>
          <w:rFonts w:ascii="Times New Roman" w:hAnsi="Times New Roman" w:cs="Times New Roman"/>
          <w:sz w:val="24"/>
          <w:szCs w:val="24"/>
        </w:rPr>
        <w:t>s</w:t>
      </w:r>
      <w:r w:rsidRPr="000F71EF">
        <w:rPr>
          <w:rFonts w:ascii="Times New Roman" w:hAnsi="Times New Roman" w:cs="Times New Roman"/>
          <w:sz w:val="24"/>
          <w:szCs w:val="24"/>
        </w:rPr>
        <w:t xml:space="preserve"> enter into competition with the existing lexical item we would expect to see an increase in looks to the </w:t>
      </w:r>
      <w:r w:rsidR="00242B1F">
        <w:rPr>
          <w:rFonts w:ascii="Times New Roman" w:hAnsi="Times New Roman" w:cs="Times New Roman"/>
          <w:sz w:val="24"/>
          <w:szCs w:val="24"/>
        </w:rPr>
        <w:t xml:space="preserve">trained </w:t>
      </w:r>
      <w:r w:rsidRPr="000F71EF">
        <w:rPr>
          <w:rFonts w:ascii="Times New Roman" w:hAnsi="Times New Roman" w:cs="Times New Roman"/>
          <w:sz w:val="24"/>
          <w:szCs w:val="24"/>
        </w:rPr>
        <w:t xml:space="preserve">competitor relative to the untrained control.  Furthermore, if overnight consolidation facilitates stronger competition then we would expect significantly more fixations to the pairings that were learned on </w:t>
      </w:r>
      <w:r w:rsidR="00FF2260">
        <w:rPr>
          <w:rFonts w:ascii="Times New Roman" w:hAnsi="Times New Roman" w:cs="Times New Roman"/>
          <w:sz w:val="24"/>
          <w:szCs w:val="24"/>
        </w:rPr>
        <w:t>D</w:t>
      </w:r>
      <w:r w:rsidR="00FF2260" w:rsidRPr="000F71EF">
        <w:rPr>
          <w:rFonts w:ascii="Times New Roman" w:hAnsi="Times New Roman" w:cs="Times New Roman"/>
          <w:sz w:val="24"/>
          <w:szCs w:val="24"/>
        </w:rPr>
        <w:t xml:space="preserve">ay </w:t>
      </w:r>
      <w:r w:rsidRPr="000F71EF">
        <w:rPr>
          <w:rFonts w:ascii="Times New Roman" w:hAnsi="Times New Roman" w:cs="Times New Roman"/>
          <w:sz w:val="24"/>
          <w:szCs w:val="24"/>
        </w:rPr>
        <w:t xml:space="preserve">1 compared to those learned on </w:t>
      </w:r>
      <w:r w:rsidR="00FF2260">
        <w:rPr>
          <w:rFonts w:ascii="Times New Roman" w:hAnsi="Times New Roman" w:cs="Times New Roman"/>
          <w:sz w:val="24"/>
          <w:szCs w:val="24"/>
        </w:rPr>
        <w:t>D</w:t>
      </w:r>
      <w:r w:rsidR="00FF2260" w:rsidRPr="000F71EF">
        <w:rPr>
          <w:rFonts w:ascii="Times New Roman" w:hAnsi="Times New Roman" w:cs="Times New Roman"/>
          <w:sz w:val="24"/>
          <w:szCs w:val="24"/>
        </w:rPr>
        <w:t xml:space="preserve">ay </w:t>
      </w:r>
      <w:r w:rsidRPr="000F71EF">
        <w:rPr>
          <w:rFonts w:ascii="Times New Roman" w:hAnsi="Times New Roman" w:cs="Times New Roman"/>
          <w:sz w:val="24"/>
          <w:szCs w:val="24"/>
        </w:rPr>
        <w:t xml:space="preserve">2. The extent to which this pattern for is similar for adults and children was examined.  Finally, comparison </w:t>
      </w:r>
      <w:r w:rsidR="003D146B">
        <w:rPr>
          <w:rFonts w:ascii="Times New Roman" w:hAnsi="Times New Roman" w:cs="Times New Roman"/>
          <w:sz w:val="24"/>
          <w:szCs w:val="24"/>
        </w:rPr>
        <w:t>was</w:t>
      </w:r>
      <w:r w:rsidR="003D146B" w:rsidRPr="000F71EF">
        <w:rPr>
          <w:rFonts w:ascii="Times New Roman" w:hAnsi="Times New Roman" w:cs="Times New Roman"/>
          <w:sz w:val="24"/>
          <w:szCs w:val="24"/>
        </w:rPr>
        <w:t xml:space="preserve"> </w:t>
      </w:r>
      <w:r w:rsidRPr="000F71EF">
        <w:rPr>
          <w:rFonts w:ascii="Times New Roman" w:hAnsi="Times New Roman" w:cs="Times New Roman"/>
          <w:sz w:val="24"/>
          <w:szCs w:val="24"/>
        </w:rPr>
        <w:t xml:space="preserve">made between novel and existing competitors to </w:t>
      </w:r>
      <w:r w:rsidR="00242B1F">
        <w:rPr>
          <w:rFonts w:ascii="Times New Roman" w:hAnsi="Times New Roman" w:cs="Times New Roman"/>
          <w:sz w:val="24"/>
          <w:szCs w:val="24"/>
        </w:rPr>
        <w:t>examine whether</w:t>
      </w:r>
      <w:r w:rsidRPr="000F71EF">
        <w:rPr>
          <w:rFonts w:ascii="Times New Roman" w:hAnsi="Times New Roman" w:cs="Times New Roman"/>
          <w:sz w:val="24"/>
          <w:szCs w:val="24"/>
        </w:rPr>
        <w:t xml:space="preserve"> newly learned pairings enter into the competiti</w:t>
      </w:r>
      <w:r w:rsidR="00242B1F">
        <w:rPr>
          <w:rFonts w:ascii="Times New Roman" w:hAnsi="Times New Roman" w:cs="Times New Roman"/>
          <w:sz w:val="24"/>
          <w:szCs w:val="24"/>
        </w:rPr>
        <w:t>on</w:t>
      </w:r>
      <w:r w:rsidRPr="000F71EF">
        <w:rPr>
          <w:rFonts w:ascii="Times New Roman" w:hAnsi="Times New Roman" w:cs="Times New Roman"/>
          <w:sz w:val="24"/>
          <w:szCs w:val="24"/>
        </w:rPr>
        <w:t xml:space="preserve"> process in </w:t>
      </w:r>
      <w:r w:rsidR="00242B1F">
        <w:rPr>
          <w:rFonts w:ascii="Times New Roman" w:hAnsi="Times New Roman" w:cs="Times New Roman"/>
          <w:sz w:val="24"/>
          <w:szCs w:val="24"/>
        </w:rPr>
        <w:t>a similar</w:t>
      </w:r>
      <w:r w:rsidRPr="000F71EF">
        <w:rPr>
          <w:rFonts w:ascii="Times New Roman" w:hAnsi="Times New Roman" w:cs="Times New Roman"/>
          <w:sz w:val="24"/>
          <w:szCs w:val="24"/>
        </w:rPr>
        <w:t xml:space="preserve"> way </w:t>
      </w:r>
      <w:r w:rsidR="00242B1F">
        <w:rPr>
          <w:rFonts w:ascii="Times New Roman" w:hAnsi="Times New Roman" w:cs="Times New Roman"/>
          <w:sz w:val="24"/>
          <w:szCs w:val="24"/>
        </w:rPr>
        <w:t>to</w:t>
      </w:r>
      <w:r w:rsidRPr="000F71EF">
        <w:rPr>
          <w:rFonts w:ascii="Times New Roman" w:hAnsi="Times New Roman" w:cs="Times New Roman"/>
          <w:sz w:val="24"/>
          <w:szCs w:val="24"/>
        </w:rPr>
        <w:t xml:space="preserve"> well established lexical entries.</w:t>
      </w:r>
    </w:p>
    <w:p w14:paraId="66930149" w14:textId="77777777" w:rsidR="00981652" w:rsidRPr="00B261D0" w:rsidRDefault="00981652" w:rsidP="00981652">
      <w:pPr>
        <w:spacing w:line="360" w:lineRule="auto"/>
        <w:rPr>
          <w:rFonts w:ascii="Times New Roman" w:hAnsi="Times New Roman" w:cs="Times New Roman"/>
          <w:i/>
          <w:sz w:val="24"/>
          <w:szCs w:val="24"/>
        </w:rPr>
      </w:pPr>
      <w:r w:rsidRPr="00B261D0">
        <w:rPr>
          <w:rFonts w:ascii="Times New Roman" w:hAnsi="Times New Roman" w:cs="Times New Roman"/>
          <w:i/>
          <w:sz w:val="24"/>
          <w:szCs w:val="24"/>
        </w:rPr>
        <w:t>3.2.1 Statistical approach</w:t>
      </w:r>
    </w:p>
    <w:p w14:paraId="30A547E1" w14:textId="77777777" w:rsidR="00981652" w:rsidRPr="000F71EF" w:rsidRDefault="00981652" w:rsidP="00056059">
      <w:pPr>
        <w:spacing w:line="360" w:lineRule="auto"/>
        <w:ind w:firstLine="720"/>
        <w:rPr>
          <w:rFonts w:ascii="Times New Roman" w:hAnsi="Times New Roman" w:cs="Times New Roman"/>
          <w:sz w:val="24"/>
          <w:szCs w:val="24"/>
        </w:rPr>
      </w:pPr>
      <w:r w:rsidRPr="000F71EF">
        <w:rPr>
          <w:rFonts w:ascii="Times New Roman" w:hAnsi="Times New Roman" w:cs="Times New Roman"/>
          <w:sz w:val="24"/>
          <w:szCs w:val="24"/>
        </w:rPr>
        <w:t xml:space="preserve">To assess the timing of various effects, we used a cluster randomization approach originally developed in the neuroimaging literature (Bullmore et al., 1999; Maris &amp; Oostenveld, 2007; for application to visual world data, see Barr, Jackson, and Phillips, 2014). </w:t>
      </w:r>
      <w:r w:rsidRPr="000F71EF">
        <w:rPr>
          <w:rFonts w:ascii="Times New Roman" w:hAnsi="Times New Roman" w:cs="Times New Roman"/>
          <w:sz w:val="24"/>
          <w:szCs w:val="24"/>
        </w:rPr>
        <w:lastRenderedPageBreak/>
        <w:t>Cluster randomization uses a “cluster mass statistic” whose null-hypothesis distribution is determined by permutations of the data.  This makes it possible to perform multiple testing over many timepoints while keeping the familywise error rate fixed at α = .05, and is less conservative than standard Bonferroni correction (Bullmore et al., 1999).</w:t>
      </w:r>
    </w:p>
    <w:p w14:paraId="4FC34DF7" w14:textId="4A494201" w:rsidR="00981652" w:rsidRDefault="00981652" w:rsidP="00056059">
      <w:pPr>
        <w:spacing w:line="360" w:lineRule="auto"/>
        <w:ind w:firstLine="720"/>
        <w:rPr>
          <w:rFonts w:ascii="Times New Roman" w:hAnsi="Times New Roman" w:cs="Times New Roman"/>
          <w:sz w:val="24"/>
          <w:szCs w:val="24"/>
        </w:rPr>
      </w:pPr>
      <w:r w:rsidRPr="000F71EF">
        <w:rPr>
          <w:rFonts w:ascii="Times New Roman" w:hAnsi="Times New Roman" w:cs="Times New Roman"/>
          <w:sz w:val="24"/>
          <w:szCs w:val="24"/>
        </w:rPr>
        <w:t xml:space="preserve">We time-aligned the data for each competitor pair at the lexical disambiguation point </w:t>
      </w:r>
      <w:r w:rsidR="00830B3C">
        <w:rPr>
          <w:rFonts w:ascii="Times New Roman" w:hAnsi="Times New Roman" w:cs="Times New Roman"/>
          <w:sz w:val="24"/>
          <w:szCs w:val="24"/>
        </w:rPr>
        <w:t xml:space="preserve">(the point </w:t>
      </w:r>
      <w:r w:rsidR="00A61642">
        <w:rPr>
          <w:rFonts w:ascii="Times New Roman" w:hAnsi="Times New Roman" w:cs="Times New Roman"/>
          <w:sz w:val="24"/>
          <w:szCs w:val="24"/>
        </w:rPr>
        <w:t xml:space="preserve">in the sound file </w:t>
      </w:r>
      <w:r w:rsidR="00830B3C">
        <w:rPr>
          <w:rFonts w:ascii="Times New Roman" w:hAnsi="Times New Roman" w:cs="Times New Roman"/>
          <w:sz w:val="24"/>
          <w:szCs w:val="24"/>
        </w:rPr>
        <w:t>at which the new</w:t>
      </w:r>
      <w:r w:rsidR="00A61642">
        <w:rPr>
          <w:rFonts w:ascii="Times New Roman" w:hAnsi="Times New Roman" w:cs="Times New Roman"/>
          <w:sz w:val="24"/>
          <w:szCs w:val="24"/>
        </w:rPr>
        <w:t xml:space="preserve"> or existing competitor </w:t>
      </w:r>
      <w:r w:rsidR="00830B3C">
        <w:rPr>
          <w:rFonts w:ascii="Times New Roman" w:hAnsi="Times New Roman" w:cs="Times New Roman"/>
          <w:sz w:val="24"/>
          <w:szCs w:val="24"/>
        </w:rPr>
        <w:t>deviate</w:t>
      </w:r>
      <w:r w:rsidR="00A61642">
        <w:rPr>
          <w:rFonts w:ascii="Times New Roman" w:hAnsi="Times New Roman" w:cs="Times New Roman"/>
          <w:sz w:val="24"/>
          <w:szCs w:val="24"/>
        </w:rPr>
        <w:t>d</w:t>
      </w:r>
      <w:r w:rsidR="00830B3C">
        <w:rPr>
          <w:rFonts w:ascii="Times New Roman" w:hAnsi="Times New Roman" w:cs="Times New Roman"/>
          <w:sz w:val="24"/>
          <w:szCs w:val="24"/>
        </w:rPr>
        <w:t xml:space="preserve"> from the </w:t>
      </w:r>
      <w:r w:rsidR="002719A1">
        <w:rPr>
          <w:rFonts w:ascii="Times New Roman" w:hAnsi="Times New Roman" w:cs="Times New Roman"/>
          <w:sz w:val="24"/>
          <w:szCs w:val="24"/>
        </w:rPr>
        <w:t>target</w:t>
      </w:r>
      <w:r w:rsidR="00830B3C">
        <w:rPr>
          <w:rFonts w:ascii="Times New Roman" w:hAnsi="Times New Roman" w:cs="Times New Roman"/>
          <w:sz w:val="24"/>
          <w:szCs w:val="24"/>
        </w:rPr>
        <w:t>)</w:t>
      </w:r>
      <w:r>
        <w:rPr>
          <w:rFonts w:ascii="Times New Roman" w:hAnsi="Times New Roman" w:cs="Times New Roman"/>
          <w:sz w:val="24"/>
          <w:szCs w:val="24"/>
        </w:rPr>
        <w:t xml:space="preserve">.  For novel competitor pairs, </w:t>
      </w:r>
      <w:r w:rsidRPr="000F71EF">
        <w:rPr>
          <w:rFonts w:ascii="Times New Roman" w:hAnsi="Times New Roman" w:cs="Times New Roman"/>
          <w:sz w:val="24"/>
          <w:szCs w:val="24"/>
        </w:rPr>
        <w:t xml:space="preserve">the mean </w:t>
      </w:r>
      <w:r w:rsidR="00830B3C">
        <w:rPr>
          <w:rFonts w:ascii="Times New Roman" w:hAnsi="Times New Roman" w:cs="Times New Roman"/>
          <w:sz w:val="24"/>
          <w:szCs w:val="24"/>
        </w:rPr>
        <w:t xml:space="preserve">deviation point </w:t>
      </w:r>
      <w:r w:rsidRPr="000F71EF">
        <w:rPr>
          <w:rFonts w:ascii="Times New Roman" w:hAnsi="Times New Roman" w:cs="Times New Roman"/>
          <w:sz w:val="24"/>
          <w:szCs w:val="24"/>
        </w:rPr>
        <w:t xml:space="preserve">was </w:t>
      </w:r>
      <w:r>
        <w:rPr>
          <w:rFonts w:ascii="Times New Roman" w:hAnsi="Times New Roman" w:cs="Times New Roman"/>
          <w:sz w:val="24"/>
          <w:szCs w:val="24"/>
        </w:rPr>
        <w:t>403</w:t>
      </w:r>
      <w:r w:rsidRPr="000F71EF">
        <w:rPr>
          <w:rFonts w:ascii="Times New Roman" w:hAnsi="Times New Roman" w:cs="Times New Roman"/>
          <w:sz w:val="24"/>
          <w:szCs w:val="24"/>
        </w:rPr>
        <w:t xml:space="preserve"> ms from word onset, SD = 1</w:t>
      </w:r>
      <w:r>
        <w:rPr>
          <w:rFonts w:ascii="Times New Roman" w:hAnsi="Times New Roman" w:cs="Times New Roman"/>
          <w:sz w:val="24"/>
          <w:szCs w:val="24"/>
        </w:rPr>
        <w:t>06, whereas for existing pairs it was 286 ms, SD = 81.  We</w:t>
      </w:r>
      <w:r w:rsidRPr="000F71EF">
        <w:rPr>
          <w:rFonts w:ascii="Times New Roman" w:hAnsi="Times New Roman" w:cs="Times New Roman"/>
          <w:sz w:val="24"/>
          <w:szCs w:val="24"/>
        </w:rPr>
        <w:t xml:space="preserve"> analysed a window from -500 to 1500 ms (i.e., 500 ms before the </w:t>
      </w:r>
      <w:r w:rsidR="00830B3C">
        <w:rPr>
          <w:rFonts w:ascii="Times New Roman" w:hAnsi="Times New Roman" w:cs="Times New Roman"/>
          <w:sz w:val="24"/>
          <w:szCs w:val="24"/>
        </w:rPr>
        <w:t xml:space="preserve">deviation point </w:t>
      </w:r>
      <w:r w:rsidRPr="000F71EF">
        <w:rPr>
          <w:rFonts w:ascii="Times New Roman" w:hAnsi="Times New Roman" w:cs="Times New Roman"/>
          <w:sz w:val="24"/>
          <w:szCs w:val="24"/>
        </w:rPr>
        <w:t>to 1500 ms after).  We fit</w:t>
      </w:r>
      <w:r>
        <w:rPr>
          <w:rFonts w:ascii="Times New Roman" w:hAnsi="Times New Roman" w:cs="Times New Roman"/>
          <w:sz w:val="24"/>
          <w:szCs w:val="24"/>
        </w:rPr>
        <w:t>ted</w:t>
      </w:r>
      <w:r w:rsidRPr="000F71EF">
        <w:rPr>
          <w:rFonts w:ascii="Times New Roman" w:hAnsi="Times New Roman" w:cs="Times New Roman"/>
          <w:sz w:val="24"/>
          <w:szCs w:val="24"/>
        </w:rPr>
        <w:t xml:space="preserve"> logistic regression models at each time point, calculated cluster mass statistics for each effect, and derived a null-hypothesis distribution for the effects in the model using synchronized permutation tests </w:t>
      </w:r>
      <w:r w:rsidR="00ED0080">
        <w:rPr>
          <w:rFonts w:ascii="Times New Roman" w:hAnsi="Times New Roman" w:cs="Times New Roman"/>
          <w:sz w:val="24"/>
          <w:szCs w:val="24"/>
        </w:rPr>
        <w:t xml:space="preserve"> </w:t>
      </w:r>
      <w:r w:rsidR="00ED0080" w:rsidRPr="000F71EF">
        <w:rPr>
          <w:rFonts w:ascii="Times New Roman" w:hAnsi="Times New Roman" w:cs="Times New Roman"/>
          <w:sz w:val="24"/>
          <w:szCs w:val="24"/>
        </w:rPr>
        <w:t>(Pesarin, 2001</w:t>
      </w:r>
      <w:r w:rsidR="00ED0080">
        <w:rPr>
          <w:rFonts w:ascii="Times New Roman" w:hAnsi="Times New Roman" w:cs="Times New Roman"/>
          <w:sz w:val="24"/>
          <w:szCs w:val="24"/>
        </w:rPr>
        <w:t>; Salmaso, 2003</w:t>
      </w:r>
      <w:r w:rsidR="00ED0080" w:rsidRPr="000F71EF">
        <w:rPr>
          <w:rFonts w:ascii="Times New Roman" w:hAnsi="Times New Roman" w:cs="Times New Roman"/>
          <w:sz w:val="24"/>
          <w:szCs w:val="24"/>
        </w:rPr>
        <w:t>)</w:t>
      </w:r>
      <w:r w:rsidR="00ED0080">
        <w:rPr>
          <w:rFonts w:ascii="Times New Roman" w:hAnsi="Times New Roman" w:cs="Times New Roman"/>
          <w:sz w:val="24"/>
          <w:szCs w:val="24"/>
        </w:rPr>
        <w:t xml:space="preserve">, a </w:t>
      </w:r>
      <w:r w:rsidR="00ED0080" w:rsidRPr="009A4BBA">
        <w:rPr>
          <w:rFonts w:ascii="Times New Roman" w:hAnsi="Times New Roman" w:cs="Times New Roman"/>
          <w:sz w:val="24"/>
          <w:szCs w:val="24"/>
        </w:rPr>
        <w:t>type of permutation test that is suitable for obtaining orthogonal tests of main effects and interactions i</w:t>
      </w:r>
      <w:r w:rsidR="00ED0080">
        <w:rPr>
          <w:rFonts w:ascii="Times New Roman" w:hAnsi="Times New Roman" w:cs="Times New Roman"/>
          <w:sz w:val="24"/>
          <w:szCs w:val="24"/>
        </w:rPr>
        <w:t>n a factorial design</w:t>
      </w:r>
      <w:r w:rsidR="007C3435">
        <w:rPr>
          <w:rFonts w:ascii="Times New Roman" w:hAnsi="Times New Roman" w:cs="Times New Roman"/>
          <w:sz w:val="24"/>
          <w:szCs w:val="24"/>
        </w:rPr>
        <w:t xml:space="preserve">. </w:t>
      </w:r>
      <w:r w:rsidRPr="000F71EF">
        <w:rPr>
          <w:rFonts w:ascii="Times New Roman" w:hAnsi="Times New Roman" w:cs="Times New Roman"/>
          <w:sz w:val="24"/>
          <w:szCs w:val="24"/>
        </w:rPr>
        <w:t xml:space="preserve">We performed separate by-subjects and by-items analyses; the p-values are reported as </w:t>
      </w:r>
      <w:r w:rsidRPr="000F71EF">
        <w:rPr>
          <w:rFonts w:ascii="Times New Roman" w:hAnsi="Times New Roman" w:cs="Times New Roman"/>
          <w:i/>
          <w:sz w:val="24"/>
          <w:szCs w:val="24"/>
        </w:rPr>
        <w:t>p</w:t>
      </w:r>
      <w:r w:rsidRPr="000F71EF">
        <w:rPr>
          <w:rFonts w:ascii="Times New Roman" w:hAnsi="Times New Roman" w:cs="Times New Roman"/>
          <w:sz w:val="24"/>
          <w:szCs w:val="24"/>
          <w:vertAlign w:val="subscript"/>
        </w:rPr>
        <w:t>1</w:t>
      </w:r>
      <w:r w:rsidRPr="000F71EF">
        <w:rPr>
          <w:rFonts w:ascii="Times New Roman" w:hAnsi="Times New Roman" w:cs="Times New Roman"/>
          <w:sz w:val="24"/>
          <w:szCs w:val="24"/>
        </w:rPr>
        <w:t xml:space="preserve"> and </w:t>
      </w:r>
      <w:r w:rsidRPr="000F71EF">
        <w:rPr>
          <w:rFonts w:ascii="Times New Roman" w:hAnsi="Times New Roman" w:cs="Times New Roman"/>
          <w:i/>
          <w:sz w:val="24"/>
          <w:szCs w:val="24"/>
        </w:rPr>
        <w:t>p</w:t>
      </w:r>
      <w:r w:rsidRPr="000F71EF">
        <w:rPr>
          <w:rFonts w:ascii="Times New Roman" w:hAnsi="Times New Roman" w:cs="Times New Roman"/>
          <w:sz w:val="24"/>
          <w:szCs w:val="24"/>
          <w:vertAlign w:val="subscript"/>
        </w:rPr>
        <w:t>2</w:t>
      </w:r>
      <w:r w:rsidRPr="000F71EF">
        <w:rPr>
          <w:rFonts w:ascii="Times New Roman" w:hAnsi="Times New Roman" w:cs="Times New Roman"/>
          <w:sz w:val="24"/>
          <w:szCs w:val="24"/>
        </w:rPr>
        <w:t xml:space="preserve"> respectively.  All analyses were performed in R version 3.1.2 (R Core Team, 2014).  Further implementation details and result</w:t>
      </w:r>
      <w:r>
        <w:rPr>
          <w:rFonts w:ascii="Times New Roman" w:hAnsi="Times New Roman" w:cs="Times New Roman"/>
          <w:sz w:val="24"/>
          <w:szCs w:val="24"/>
        </w:rPr>
        <w:t>s can be found in Appendix C.</w:t>
      </w:r>
    </w:p>
    <w:p w14:paraId="4E9934FF" w14:textId="77777777" w:rsidR="00981652" w:rsidRPr="000F71EF" w:rsidRDefault="00981652" w:rsidP="000F71EF">
      <w:pPr>
        <w:spacing w:line="360" w:lineRule="auto"/>
        <w:rPr>
          <w:rFonts w:ascii="Times New Roman" w:hAnsi="Times New Roman" w:cs="Times New Roman"/>
          <w:sz w:val="24"/>
          <w:szCs w:val="24"/>
        </w:rPr>
      </w:pPr>
    </w:p>
    <w:p w14:paraId="6A8EFAE9" w14:textId="570B6446" w:rsidR="00527DDB" w:rsidRPr="000F71EF" w:rsidRDefault="00527DDB" w:rsidP="000F71EF">
      <w:pPr>
        <w:autoSpaceDE w:val="0"/>
        <w:autoSpaceDN w:val="0"/>
        <w:adjustRightInd w:val="0"/>
        <w:spacing w:after="0" w:line="360" w:lineRule="auto"/>
        <w:rPr>
          <w:rFonts w:ascii="Times New Roman" w:hAnsi="Times New Roman" w:cs="Times New Roman"/>
          <w:sz w:val="24"/>
          <w:szCs w:val="24"/>
        </w:rPr>
      </w:pPr>
    </w:p>
    <w:p w14:paraId="15C00BF9" w14:textId="5873B3EE" w:rsidR="001650E2" w:rsidRDefault="005E2071" w:rsidP="000F71EF">
      <w:pPr>
        <w:spacing w:line="360" w:lineRule="auto"/>
        <w:rPr>
          <w:rFonts w:ascii="Times New Roman" w:hAnsi="Times New Roman" w:cs="Times New Roman"/>
          <w:sz w:val="24"/>
          <w:szCs w:val="24"/>
        </w:rPr>
      </w:pPr>
      <w:r>
        <w:rPr>
          <w:noProof/>
        </w:rPr>
        <w:lastRenderedPageBreak/>
        <w:drawing>
          <wp:inline distT="0" distB="0" distL="0" distR="0" wp14:anchorId="7DB23DEC" wp14:editId="1935F75D">
            <wp:extent cx="5731510" cy="398335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983355"/>
                    </a:xfrm>
                    <a:prstGeom prst="rect">
                      <a:avLst/>
                    </a:prstGeom>
                  </pic:spPr>
                </pic:pic>
              </a:graphicData>
            </a:graphic>
          </wp:inline>
        </w:drawing>
      </w:r>
      <w:r w:rsidR="00147C97" w:rsidRPr="000F71EF">
        <w:rPr>
          <w:rFonts w:ascii="Times New Roman" w:hAnsi="Times New Roman" w:cs="Times New Roman"/>
          <w:sz w:val="24"/>
          <w:szCs w:val="24"/>
        </w:rPr>
        <w:t xml:space="preserve"> </w:t>
      </w:r>
      <w:r w:rsidR="005A6A95">
        <w:rPr>
          <w:rFonts w:ascii="Times New Roman" w:hAnsi="Times New Roman" w:cs="Times New Roman"/>
          <w:sz w:val="24"/>
          <w:szCs w:val="24"/>
        </w:rPr>
        <w:t>Figure 4</w:t>
      </w:r>
      <w:r w:rsidR="001650E2" w:rsidRPr="000F71EF">
        <w:rPr>
          <w:rFonts w:ascii="Times New Roman" w:hAnsi="Times New Roman" w:cs="Times New Roman"/>
          <w:sz w:val="24"/>
          <w:szCs w:val="24"/>
        </w:rPr>
        <w:t>. Probability of fixating competitor / control object by Age Group and Competitor Type</w:t>
      </w:r>
      <w:r w:rsidR="003D146B">
        <w:rPr>
          <w:rFonts w:ascii="Times New Roman" w:hAnsi="Times New Roman" w:cs="Times New Roman"/>
          <w:sz w:val="24"/>
          <w:szCs w:val="24"/>
        </w:rPr>
        <w:t>, time aligned at the lexical disambiguation point</w:t>
      </w:r>
      <w:r w:rsidR="00F9134F">
        <w:rPr>
          <w:rFonts w:ascii="Times New Roman" w:hAnsi="Times New Roman" w:cs="Times New Roman"/>
          <w:sz w:val="24"/>
          <w:szCs w:val="24"/>
        </w:rPr>
        <w:t xml:space="preserve"> (0 ms)</w:t>
      </w:r>
      <w:r w:rsidR="001650E2" w:rsidRPr="000F71EF">
        <w:rPr>
          <w:rFonts w:ascii="Times New Roman" w:hAnsi="Times New Roman" w:cs="Times New Roman"/>
          <w:sz w:val="24"/>
          <w:szCs w:val="24"/>
        </w:rPr>
        <w:t xml:space="preserve">.  The shaded regions represent the 95% confidence interval for each time-series, derived by bootstrapping subject data.  </w:t>
      </w:r>
      <w:r w:rsidR="00DF2D9C">
        <w:rPr>
          <w:rFonts w:ascii="Times New Roman" w:hAnsi="Times New Roman" w:cs="Times New Roman"/>
          <w:sz w:val="24"/>
          <w:szCs w:val="24"/>
        </w:rPr>
        <w:t>The left-hand panels show the expected lexical competition effect for existing words for adults (top) and children (bottom). The right hand panel reveals more subtle, slower, competition effects</w:t>
      </w:r>
      <w:r w:rsidR="008D579C">
        <w:rPr>
          <w:rFonts w:ascii="Times New Roman" w:hAnsi="Times New Roman" w:cs="Times New Roman"/>
          <w:sz w:val="24"/>
          <w:szCs w:val="24"/>
        </w:rPr>
        <w:t xml:space="preserve"> for novel words</w:t>
      </w:r>
      <w:r w:rsidR="00DF2D9C">
        <w:rPr>
          <w:rFonts w:ascii="Times New Roman" w:hAnsi="Times New Roman" w:cs="Times New Roman"/>
          <w:sz w:val="24"/>
          <w:szCs w:val="24"/>
        </w:rPr>
        <w:t>. Adults (top panel) fixate items trained on both day 1 and day 2 more than untrained controls; children also show this pattern but competition is boosted for items learned the previous day (day 1).</w:t>
      </w:r>
    </w:p>
    <w:p w14:paraId="327CA959" w14:textId="77777777" w:rsidR="000D4520" w:rsidRDefault="000D4520" w:rsidP="000F71EF">
      <w:pPr>
        <w:spacing w:line="360" w:lineRule="auto"/>
        <w:rPr>
          <w:rFonts w:ascii="Times New Roman" w:hAnsi="Times New Roman" w:cs="Times New Roman"/>
          <w:sz w:val="24"/>
          <w:szCs w:val="24"/>
        </w:rPr>
      </w:pPr>
    </w:p>
    <w:p w14:paraId="55C6A9F5" w14:textId="77777777" w:rsidR="005E2071" w:rsidRDefault="005E2071" w:rsidP="000F71EF">
      <w:pPr>
        <w:spacing w:line="360" w:lineRule="auto"/>
        <w:rPr>
          <w:rFonts w:ascii="Times New Roman" w:hAnsi="Times New Roman" w:cs="Times New Roman"/>
          <w:sz w:val="24"/>
          <w:szCs w:val="24"/>
        </w:rPr>
      </w:pPr>
    </w:p>
    <w:p w14:paraId="4172F625" w14:textId="38F56B87" w:rsidR="005E2071" w:rsidRPr="000F71EF" w:rsidRDefault="00D50BE4" w:rsidP="000F71EF">
      <w:pPr>
        <w:spacing w:line="360" w:lineRule="auto"/>
        <w:rPr>
          <w:rFonts w:ascii="Times New Roman" w:hAnsi="Times New Roman" w:cs="Times New Roman"/>
          <w:sz w:val="24"/>
          <w:szCs w:val="24"/>
        </w:rPr>
      </w:pPr>
      <w:r>
        <w:rPr>
          <w:noProof/>
        </w:rPr>
        <w:lastRenderedPageBreak/>
        <w:drawing>
          <wp:inline distT="0" distB="0" distL="0" distR="0" wp14:anchorId="3A2AEAAB" wp14:editId="1EB38FBE">
            <wp:extent cx="5731510" cy="28384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838450"/>
                    </a:xfrm>
                    <a:prstGeom prst="rect">
                      <a:avLst/>
                    </a:prstGeom>
                  </pic:spPr>
                </pic:pic>
              </a:graphicData>
            </a:graphic>
          </wp:inline>
        </w:drawing>
      </w:r>
    </w:p>
    <w:p w14:paraId="03691A55" w14:textId="41F6C93F" w:rsidR="00981652" w:rsidRPr="00350442" w:rsidRDefault="005A6A95" w:rsidP="000F71EF">
      <w:pPr>
        <w:spacing w:line="360" w:lineRule="auto"/>
        <w:rPr>
          <w:rFonts w:ascii="Times New Roman" w:hAnsi="Times New Roman" w:cs="Times New Roman"/>
          <w:sz w:val="24"/>
          <w:szCs w:val="24"/>
        </w:rPr>
      </w:pPr>
      <w:r>
        <w:rPr>
          <w:rFonts w:ascii="Times New Roman" w:hAnsi="Times New Roman" w:cs="Times New Roman"/>
          <w:i/>
          <w:sz w:val="24"/>
          <w:szCs w:val="24"/>
        </w:rPr>
        <w:t>Figure 5</w:t>
      </w:r>
      <w:r w:rsidR="00981652" w:rsidRPr="00981652">
        <w:rPr>
          <w:rFonts w:ascii="Times New Roman" w:hAnsi="Times New Roman" w:cs="Times New Roman"/>
          <w:i/>
          <w:sz w:val="24"/>
          <w:szCs w:val="24"/>
        </w:rPr>
        <w:t xml:space="preserve">: </w:t>
      </w:r>
      <w:r w:rsidR="00981652" w:rsidRPr="00981652">
        <w:rPr>
          <w:rFonts w:ascii="Times New Roman" w:hAnsi="Times New Roman" w:cs="Times New Roman"/>
          <w:sz w:val="24"/>
          <w:szCs w:val="24"/>
        </w:rPr>
        <w:t xml:space="preserve">Group by Competition </w:t>
      </w:r>
      <w:r w:rsidR="00AA7758">
        <w:rPr>
          <w:rFonts w:ascii="Times New Roman" w:hAnsi="Times New Roman" w:cs="Times New Roman"/>
          <w:sz w:val="24"/>
          <w:szCs w:val="24"/>
        </w:rPr>
        <w:t xml:space="preserve">interaction </w:t>
      </w:r>
      <w:r w:rsidR="00981652" w:rsidRPr="00981652">
        <w:rPr>
          <w:rFonts w:ascii="Times New Roman" w:hAnsi="Times New Roman" w:cs="Times New Roman"/>
          <w:sz w:val="24"/>
          <w:szCs w:val="24"/>
        </w:rPr>
        <w:t>effect</w:t>
      </w:r>
      <w:r w:rsidR="003444BC">
        <w:rPr>
          <w:rFonts w:ascii="Times New Roman" w:hAnsi="Times New Roman" w:cs="Times New Roman"/>
          <w:sz w:val="24"/>
          <w:szCs w:val="24"/>
        </w:rPr>
        <w:t xml:space="preserve"> for newly learned novel word-novel object associations</w:t>
      </w:r>
      <w:r w:rsidR="00981652" w:rsidRPr="00981652">
        <w:rPr>
          <w:rFonts w:ascii="Times New Roman" w:hAnsi="Times New Roman" w:cs="Times New Roman"/>
          <w:sz w:val="24"/>
          <w:szCs w:val="24"/>
        </w:rPr>
        <w:t xml:space="preserve">.  </w:t>
      </w:r>
      <w:r w:rsidR="003444BC">
        <w:rPr>
          <w:rFonts w:ascii="Times New Roman" w:hAnsi="Times New Roman" w:cs="Times New Roman"/>
          <w:sz w:val="24"/>
          <w:szCs w:val="24"/>
        </w:rPr>
        <w:t>The figure shows the p</w:t>
      </w:r>
      <w:r w:rsidR="003444BC" w:rsidRPr="000F71EF">
        <w:rPr>
          <w:rFonts w:ascii="Times New Roman" w:hAnsi="Times New Roman" w:cs="Times New Roman"/>
          <w:sz w:val="24"/>
          <w:szCs w:val="24"/>
        </w:rPr>
        <w:t xml:space="preserve">robability of fixating </w:t>
      </w:r>
      <w:r w:rsidR="003444BC">
        <w:rPr>
          <w:rFonts w:ascii="Times New Roman" w:hAnsi="Times New Roman" w:cs="Times New Roman"/>
          <w:sz w:val="24"/>
          <w:szCs w:val="24"/>
        </w:rPr>
        <w:t xml:space="preserve">novel trained </w:t>
      </w:r>
      <w:r w:rsidR="003444BC" w:rsidRPr="000F71EF">
        <w:rPr>
          <w:rFonts w:ascii="Times New Roman" w:hAnsi="Times New Roman" w:cs="Times New Roman"/>
          <w:sz w:val="24"/>
          <w:szCs w:val="24"/>
        </w:rPr>
        <w:t>competitor</w:t>
      </w:r>
      <w:r w:rsidR="003444BC">
        <w:rPr>
          <w:rFonts w:ascii="Times New Roman" w:hAnsi="Times New Roman" w:cs="Times New Roman"/>
          <w:sz w:val="24"/>
          <w:szCs w:val="24"/>
        </w:rPr>
        <w:t>s versus</w:t>
      </w:r>
      <w:r w:rsidR="003444BC" w:rsidRPr="000F71EF">
        <w:rPr>
          <w:rFonts w:ascii="Times New Roman" w:hAnsi="Times New Roman" w:cs="Times New Roman"/>
          <w:sz w:val="24"/>
          <w:szCs w:val="24"/>
        </w:rPr>
        <w:t xml:space="preserve"> </w:t>
      </w:r>
      <w:r w:rsidR="003444BC">
        <w:rPr>
          <w:rFonts w:ascii="Times New Roman" w:hAnsi="Times New Roman" w:cs="Times New Roman"/>
          <w:sz w:val="24"/>
          <w:szCs w:val="24"/>
        </w:rPr>
        <w:t xml:space="preserve">untrained </w:t>
      </w:r>
      <w:r w:rsidR="003444BC" w:rsidRPr="000F71EF">
        <w:rPr>
          <w:rFonts w:ascii="Times New Roman" w:hAnsi="Times New Roman" w:cs="Times New Roman"/>
          <w:sz w:val="24"/>
          <w:szCs w:val="24"/>
        </w:rPr>
        <w:t>control object</w:t>
      </w:r>
      <w:r w:rsidR="003444BC">
        <w:rPr>
          <w:rFonts w:ascii="Times New Roman" w:hAnsi="Times New Roman" w:cs="Times New Roman"/>
          <w:sz w:val="24"/>
          <w:szCs w:val="24"/>
        </w:rPr>
        <w:t>s</w:t>
      </w:r>
      <w:r w:rsidR="003444BC" w:rsidRPr="000F71EF">
        <w:rPr>
          <w:rFonts w:ascii="Times New Roman" w:hAnsi="Times New Roman" w:cs="Times New Roman"/>
          <w:sz w:val="24"/>
          <w:szCs w:val="24"/>
        </w:rPr>
        <w:t xml:space="preserve"> by Age Group</w:t>
      </w:r>
      <w:r w:rsidR="003444BC">
        <w:rPr>
          <w:rFonts w:ascii="Times New Roman" w:hAnsi="Times New Roman" w:cs="Times New Roman"/>
          <w:sz w:val="24"/>
          <w:szCs w:val="24"/>
        </w:rPr>
        <w:t xml:space="preserve"> (collapsed across day of training), time aligned at the lexical disambiguation point (0 ms)</w:t>
      </w:r>
      <w:r w:rsidR="003444BC" w:rsidRPr="000F71EF">
        <w:rPr>
          <w:rFonts w:ascii="Times New Roman" w:hAnsi="Times New Roman" w:cs="Times New Roman"/>
          <w:sz w:val="24"/>
          <w:szCs w:val="24"/>
        </w:rPr>
        <w:t xml:space="preserve">.  The shaded regions represent the 95% confidence interval for each time-series, derived by bootstrapping subject data.  </w:t>
      </w:r>
      <w:r w:rsidR="00350442" w:rsidRPr="000F71EF">
        <w:rPr>
          <w:rFonts w:ascii="Times New Roman" w:hAnsi="Times New Roman" w:cs="Times New Roman"/>
          <w:sz w:val="24"/>
          <w:szCs w:val="24"/>
        </w:rPr>
        <w:t>The horizontal black bars show the intervals where corresponding effec</w:t>
      </w:r>
      <w:r w:rsidR="00350442">
        <w:rPr>
          <w:rFonts w:ascii="Times New Roman" w:hAnsi="Times New Roman" w:cs="Times New Roman"/>
          <w:sz w:val="24"/>
          <w:szCs w:val="24"/>
        </w:rPr>
        <w:t>t</w:t>
      </w:r>
      <w:r w:rsidR="003444BC">
        <w:rPr>
          <w:rFonts w:ascii="Times New Roman" w:hAnsi="Times New Roman" w:cs="Times New Roman"/>
          <w:sz w:val="24"/>
          <w:szCs w:val="24"/>
        </w:rPr>
        <w:t xml:space="preserve">s were statistically reliable. </w:t>
      </w:r>
      <w:r w:rsidR="00350442">
        <w:rPr>
          <w:rFonts w:ascii="Times New Roman" w:hAnsi="Times New Roman" w:cs="Times New Roman"/>
          <w:sz w:val="24"/>
          <w:szCs w:val="24"/>
        </w:rPr>
        <w:t xml:space="preserve">Note that the difference </w:t>
      </w:r>
      <w:r w:rsidR="00981652" w:rsidRPr="00981652">
        <w:rPr>
          <w:rFonts w:ascii="Times New Roman" w:hAnsi="Times New Roman" w:cs="Times New Roman"/>
          <w:sz w:val="24"/>
          <w:szCs w:val="24"/>
        </w:rPr>
        <w:t>between competitor versus untrained</w:t>
      </w:r>
      <w:r w:rsidR="003444BC">
        <w:rPr>
          <w:rFonts w:ascii="Times New Roman" w:hAnsi="Times New Roman" w:cs="Times New Roman"/>
          <w:sz w:val="24"/>
          <w:szCs w:val="24"/>
        </w:rPr>
        <w:t>/control</w:t>
      </w:r>
      <w:r w:rsidR="00981652" w:rsidRPr="00981652">
        <w:rPr>
          <w:rFonts w:ascii="Times New Roman" w:hAnsi="Times New Roman" w:cs="Times New Roman"/>
          <w:sz w:val="24"/>
          <w:szCs w:val="24"/>
        </w:rPr>
        <w:t xml:space="preserve"> pairing</w:t>
      </w:r>
      <w:r w:rsidR="00350442">
        <w:rPr>
          <w:rFonts w:ascii="Times New Roman" w:hAnsi="Times New Roman" w:cs="Times New Roman"/>
          <w:sz w:val="24"/>
          <w:szCs w:val="24"/>
        </w:rPr>
        <w:t xml:space="preserve">s rises faster for adults than </w:t>
      </w:r>
      <w:r w:rsidR="00981652" w:rsidRPr="00981652">
        <w:rPr>
          <w:rFonts w:ascii="Times New Roman" w:hAnsi="Times New Roman" w:cs="Times New Roman"/>
          <w:sz w:val="24"/>
          <w:szCs w:val="24"/>
        </w:rPr>
        <w:t>for children.</w:t>
      </w:r>
    </w:p>
    <w:p w14:paraId="7223F263" w14:textId="3E33BAE9" w:rsidR="00981652" w:rsidRDefault="00D50BE4" w:rsidP="000F71EF">
      <w:pPr>
        <w:spacing w:line="360" w:lineRule="auto"/>
        <w:rPr>
          <w:rFonts w:ascii="Times New Roman" w:hAnsi="Times New Roman" w:cs="Times New Roman"/>
          <w:i/>
          <w:sz w:val="24"/>
          <w:szCs w:val="24"/>
        </w:rPr>
      </w:pPr>
      <w:r>
        <w:rPr>
          <w:noProof/>
        </w:rPr>
        <w:drawing>
          <wp:inline distT="0" distB="0" distL="0" distR="0" wp14:anchorId="61964386" wp14:editId="5444F679">
            <wp:extent cx="5731510" cy="2853055"/>
            <wp:effectExtent l="0" t="0" r="254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853055"/>
                    </a:xfrm>
                    <a:prstGeom prst="rect">
                      <a:avLst/>
                    </a:prstGeom>
                  </pic:spPr>
                </pic:pic>
              </a:graphicData>
            </a:graphic>
          </wp:inline>
        </w:drawing>
      </w:r>
    </w:p>
    <w:p w14:paraId="03399650" w14:textId="77777777" w:rsidR="00ED1519" w:rsidRDefault="00981652" w:rsidP="000F71EF">
      <w:pPr>
        <w:spacing w:line="360" w:lineRule="auto"/>
        <w:rPr>
          <w:rFonts w:ascii="Times New Roman" w:hAnsi="Times New Roman" w:cs="Times New Roman"/>
          <w:sz w:val="24"/>
          <w:szCs w:val="24"/>
        </w:rPr>
      </w:pPr>
      <w:r>
        <w:rPr>
          <w:rFonts w:ascii="Times New Roman" w:hAnsi="Times New Roman" w:cs="Times New Roman"/>
          <w:i/>
          <w:sz w:val="24"/>
          <w:szCs w:val="24"/>
        </w:rPr>
        <w:t>Figure</w:t>
      </w:r>
      <w:r w:rsidR="005A6A95">
        <w:rPr>
          <w:rFonts w:ascii="Times New Roman" w:hAnsi="Times New Roman" w:cs="Times New Roman"/>
          <w:i/>
          <w:sz w:val="24"/>
          <w:szCs w:val="24"/>
        </w:rPr>
        <w:t xml:space="preserve"> 6</w:t>
      </w:r>
      <w:r w:rsidRPr="00981652">
        <w:rPr>
          <w:rFonts w:ascii="Times New Roman" w:hAnsi="Times New Roman" w:cs="Times New Roman"/>
          <w:i/>
          <w:sz w:val="24"/>
          <w:szCs w:val="24"/>
        </w:rPr>
        <w:t xml:space="preserve">: </w:t>
      </w:r>
      <w:r w:rsidRPr="00981652">
        <w:rPr>
          <w:rFonts w:ascii="Times New Roman" w:hAnsi="Times New Roman" w:cs="Times New Roman"/>
          <w:sz w:val="24"/>
          <w:szCs w:val="24"/>
        </w:rPr>
        <w:t xml:space="preserve">Type by Competition effect.  </w:t>
      </w:r>
      <w:r w:rsidR="003444BC">
        <w:rPr>
          <w:rFonts w:ascii="Times New Roman" w:hAnsi="Times New Roman" w:cs="Times New Roman"/>
          <w:sz w:val="24"/>
          <w:szCs w:val="24"/>
        </w:rPr>
        <w:t>The figure shows the p</w:t>
      </w:r>
      <w:r w:rsidR="003444BC" w:rsidRPr="000F71EF">
        <w:rPr>
          <w:rFonts w:ascii="Times New Roman" w:hAnsi="Times New Roman" w:cs="Times New Roman"/>
          <w:sz w:val="24"/>
          <w:szCs w:val="24"/>
        </w:rPr>
        <w:t xml:space="preserve">robability of fixating </w:t>
      </w:r>
      <w:r w:rsidR="003444BC">
        <w:rPr>
          <w:rFonts w:ascii="Times New Roman" w:hAnsi="Times New Roman" w:cs="Times New Roman"/>
          <w:sz w:val="24"/>
          <w:szCs w:val="24"/>
        </w:rPr>
        <w:t xml:space="preserve">novel trained </w:t>
      </w:r>
      <w:r w:rsidR="00ED1519">
        <w:rPr>
          <w:rFonts w:ascii="Times New Roman" w:hAnsi="Times New Roman" w:cs="Times New Roman"/>
          <w:sz w:val="24"/>
          <w:szCs w:val="24"/>
        </w:rPr>
        <w:t xml:space="preserve">(collapsed across day of training) </w:t>
      </w:r>
      <w:r w:rsidR="003444BC">
        <w:rPr>
          <w:rFonts w:ascii="Times New Roman" w:hAnsi="Times New Roman" w:cs="Times New Roman"/>
          <w:sz w:val="24"/>
          <w:szCs w:val="24"/>
        </w:rPr>
        <w:t xml:space="preserve">or existing </w:t>
      </w:r>
      <w:r w:rsidR="003444BC" w:rsidRPr="000F71EF">
        <w:rPr>
          <w:rFonts w:ascii="Times New Roman" w:hAnsi="Times New Roman" w:cs="Times New Roman"/>
          <w:sz w:val="24"/>
          <w:szCs w:val="24"/>
        </w:rPr>
        <w:t>competitor</w:t>
      </w:r>
      <w:r w:rsidR="003444BC">
        <w:rPr>
          <w:rFonts w:ascii="Times New Roman" w:hAnsi="Times New Roman" w:cs="Times New Roman"/>
          <w:sz w:val="24"/>
          <w:szCs w:val="24"/>
        </w:rPr>
        <w:t>s versus</w:t>
      </w:r>
      <w:r w:rsidR="003444BC" w:rsidRPr="000F71EF">
        <w:rPr>
          <w:rFonts w:ascii="Times New Roman" w:hAnsi="Times New Roman" w:cs="Times New Roman"/>
          <w:sz w:val="24"/>
          <w:szCs w:val="24"/>
        </w:rPr>
        <w:t xml:space="preserve"> </w:t>
      </w:r>
      <w:r w:rsidR="00ED1519">
        <w:rPr>
          <w:rFonts w:ascii="Times New Roman" w:hAnsi="Times New Roman" w:cs="Times New Roman"/>
          <w:sz w:val="24"/>
          <w:szCs w:val="24"/>
        </w:rPr>
        <w:t>untrained/</w:t>
      </w:r>
      <w:r w:rsidR="003444BC" w:rsidRPr="000F71EF">
        <w:rPr>
          <w:rFonts w:ascii="Times New Roman" w:hAnsi="Times New Roman" w:cs="Times New Roman"/>
          <w:sz w:val="24"/>
          <w:szCs w:val="24"/>
        </w:rPr>
        <w:t>control object</w:t>
      </w:r>
      <w:r w:rsidR="003444BC">
        <w:rPr>
          <w:rFonts w:ascii="Times New Roman" w:hAnsi="Times New Roman" w:cs="Times New Roman"/>
          <w:sz w:val="24"/>
          <w:szCs w:val="24"/>
        </w:rPr>
        <w:t>s</w:t>
      </w:r>
      <w:r w:rsidR="00ED1519">
        <w:rPr>
          <w:rFonts w:ascii="Times New Roman" w:hAnsi="Times New Roman" w:cs="Times New Roman"/>
          <w:sz w:val="24"/>
          <w:szCs w:val="24"/>
        </w:rPr>
        <w:t xml:space="preserve"> (</w:t>
      </w:r>
      <w:r w:rsidR="003444BC">
        <w:rPr>
          <w:rFonts w:ascii="Times New Roman" w:hAnsi="Times New Roman" w:cs="Times New Roman"/>
          <w:sz w:val="24"/>
          <w:szCs w:val="24"/>
        </w:rPr>
        <w:t>collapsed across</w:t>
      </w:r>
      <w:r w:rsidR="00ED1519">
        <w:rPr>
          <w:rFonts w:ascii="Times New Roman" w:hAnsi="Times New Roman" w:cs="Times New Roman"/>
          <w:sz w:val="24"/>
          <w:szCs w:val="24"/>
        </w:rPr>
        <w:t xml:space="preserve"> age group</w:t>
      </w:r>
      <w:r w:rsidR="003444BC">
        <w:rPr>
          <w:rFonts w:ascii="Times New Roman" w:hAnsi="Times New Roman" w:cs="Times New Roman"/>
          <w:sz w:val="24"/>
          <w:szCs w:val="24"/>
        </w:rPr>
        <w:t>), time aligned at the lexical disambiguation point (0 ms)</w:t>
      </w:r>
      <w:r w:rsidR="003444BC" w:rsidRPr="000F71EF">
        <w:rPr>
          <w:rFonts w:ascii="Times New Roman" w:hAnsi="Times New Roman" w:cs="Times New Roman"/>
          <w:sz w:val="24"/>
          <w:szCs w:val="24"/>
        </w:rPr>
        <w:t xml:space="preserve">.  </w:t>
      </w:r>
      <w:r w:rsidR="003444BC" w:rsidRPr="000F71EF">
        <w:rPr>
          <w:rFonts w:ascii="Times New Roman" w:hAnsi="Times New Roman" w:cs="Times New Roman"/>
          <w:sz w:val="24"/>
          <w:szCs w:val="24"/>
        </w:rPr>
        <w:lastRenderedPageBreak/>
        <w:t xml:space="preserve">The shaded regions represent the 95% confidence interval for each time-series, derived by bootstrapping subject data.  </w:t>
      </w:r>
      <w:r w:rsidR="00350442" w:rsidRPr="000F71EF">
        <w:rPr>
          <w:rFonts w:ascii="Times New Roman" w:hAnsi="Times New Roman" w:cs="Times New Roman"/>
          <w:sz w:val="24"/>
          <w:szCs w:val="24"/>
        </w:rPr>
        <w:t>The horizontal black bars show the intervals where corresponding effec</w:t>
      </w:r>
      <w:r w:rsidR="00350442">
        <w:rPr>
          <w:rFonts w:ascii="Times New Roman" w:hAnsi="Times New Roman" w:cs="Times New Roman"/>
          <w:sz w:val="24"/>
          <w:szCs w:val="24"/>
        </w:rPr>
        <w:t>ts</w:t>
      </w:r>
      <w:r w:rsidR="00ED1519">
        <w:rPr>
          <w:rFonts w:ascii="Times New Roman" w:hAnsi="Times New Roman" w:cs="Times New Roman"/>
          <w:sz w:val="24"/>
          <w:szCs w:val="24"/>
        </w:rPr>
        <w:t xml:space="preserve"> were statistically reliable.  </w:t>
      </w:r>
    </w:p>
    <w:p w14:paraId="49DFF9ED" w14:textId="4F5822BD" w:rsidR="00981652" w:rsidRPr="00350442" w:rsidRDefault="00981652" w:rsidP="000F71EF">
      <w:pPr>
        <w:spacing w:line="360" w:lineRule="auto"/>
        <w:rPr>
          <w:rFonts w:ascii="Times New Roman" w:hAnsi="Times New Roman" w:cs="Times New Roman"/>
          <w:sz w:val="24"/>
          <w:szCs w:val="24"/>
        </w:rPr>
      </w:pPr>
      <w:r w:rsidRPr="00981652">
        <w:rPr>
          <w:rFonts w:ascii="Times New Roman" w:hAnsi="Times New Roman" w:cs="Times New Roman"/>
          <w:sz w:val="24"/>
          <w:szCs w:val="24"/>
        </w:rPr>
        <w:t xml:space="preserve">Note:  the difference between competitors (existing or novel trained on day1/day2) and noncompetitors (control/untrained) </w:t>
      </w:r>
      <w:r>
        <w:rPr>
          <w:rFonts w:ascii="Times New Roman" w:hAnsi="Times New Roman" w:cs="Times New Roman"/>
          <w:sz w:val="24"/>
          <w:szCs w:val="24"/>
        </w:rPr>
        <w:t xml:space="preserve">lingers longer for the trained </w:t>
      </w:r>
      <w:r w:rsidRPr="00981652">
        <w:rPr>
          <w:rFonts w:ascii="Times New Roman" w:hAnsi="Times New Roman" w:cs="Times New Roman"/>
          <w:sz w:val="24"/>
          <w:szCs w:val="24"/>
        </w:rPr>
        <w:t>associations than the existing associations.</w:t>
      </w:r>
    </w:p>
    <w:p w14:paraId="3289C062" w14:textId="7BE2278F" w:rsidR="00A75F84" w:rsidRPr="00B261D0" w:rsidRDefault="00A75F84" w:rsidP="000F71EF">
      <w:pPr>
        <w:spacing w:line="360" w:lineRule="auto"/>
        <w:rPr>
          <w:rFonts w:ascii="Times New Roman" w:hAnsi="Times New Roman" w:cs="Times New Roman"/>
          <w:i/>
          <w:sz w:val="24"/>
          <w:szCs w:val="24"/>
        </w:rPr>
      </w:pPr>
      <w:r w:rsidRPr="00B261D0">
        <w:rPr>
          <w:rFonts w:ascii="Times New Roman" w:hAnsi="Times New Roman" w:cs="Times New Roman"/>
          <w:i/>
          <w:sz w:val="24"/>
          <w:szCs w:val="24"/>
        </w:rPr>
        <w:t>3.2.2 Competition effects for novel and existing competitors</w:t>
      </w:r>
    </w:p>
    <w:p w14:paraId="0A2B7749" w14:textId="2F73DC11" w:rsidR="001650E2" w:rsidRPr="000F71EF" w:rsidRDefault="001650E2" w:rsidP="007143A4">
      <w:pPr>
        <w:spacing w:line="360" w:lineRule="auto"/>
        <w:ind w:firstLine="720"/>
        <w:rPr>
          <w:rFonts w:ascii="Times New Roman" w:hAnsi="Times New Roman" w:cs="Times New Roman"/>
          <w:sz w:val="24"/>
          <w:szCs w:val="24"/>
        </w:rPr>
      </w:pPr>
      <w:r w:rsidRPr="000F71EF">
        <w:rPr>
          <w:rFonts w:ascii="Times New Roman" w:hAnsi="Times New Roman" w:cs="Times New Roman"/>
          <w:sz w:val="24"/>
          <w:szCs w:val="24"/>
        </w:rPr>
        <w:t xml:space="preserve">The first set of analyses compared existing competitors to new competitors, collapsing over the </w:t>
      </w:r>
      <w:r w:rsidR="00C60740">
        <w:rPr>
          <w:rFonts w:ascii="Times New Roman" w:hAnsi="Times New Roman" w:cs="Times New Roman"/>
          <w:sz w:val="24"/>
          <w:szCs w:val="24"/>
        </w:rPr>
        <w:t>Day</w:t>
      </w:r>
      <w:r w:rsidR="003F27D2">
        <w:rPr>
          <w:rFonts w:ascii="Times New Roman" w:hAnsi="Times New Roman" w:cs="Times New Roman"/>
          <w:sz w:val="24"/>
          <w:szCs w:val="24"/>
        </w:rPr>
        <w:t xml:space="preserve"> 1</w:t>
      </w:r>
      <w:r w:rsidRPr="000F71EF">
        <w:rPr>
          <w:rFonts w:ascii="Times New Roman" w:hAnsi="Times New Roman" w:cs="Times New Roman"/>
          <w:sz w:val="24"/>
          <w:szCs w:val="24"/>
        </w:rPr>
        <w:t>/</w:t>
      </w:r>
      <w:r w:rsidR="00C60740">
        <w:rPr>
          <w:rFonts w:ascii="Times New Roman" w:hAnsi="Times New Roman" w:cs="Times New Roman"/>
          <w:sz w:val="24"/>
          <w:szCs w:val="24"/>
        </w:rPr>
        <w:t>Day</w:t>
      </w:r>
      <w:r w:rsidR="003F27D2">
        <w:rPr>
          <w:rFonts w:ascii="Times New Roman" w:hAnsi="Times New Roman" w:cs="Times New Roman"/>
          <w:sz w:val="24"/>
          <w:szCs w:val="24"/>
        </w:rPr>
        <w:t xml:space="preserve"> 2</w:t>
      </w:r>
      <w:r w:rsidRPr="000F71EF">
        <w:rPr>
          <w:rFonts w:ascii="Times New Roman" w:hAnsi="Times New Roman" w:cs="Times New Roman"/>
          <w:sz w:val="24"/>
          <w:szCs w:val="24"/>
        </w:rPr>
        <w:t xml:space="preserve"> distinction.  This analysis had three factors: </w:t>
      </w:r>
      <w:r w:rsidRPr="000F71EF">
        <w:rPr>
          <w:rFonts w:ascii="Times New Roman" w:hAnsi="Times New Roman" w:cs="Times New Roman"/>
          <w:i/>
          <w:iCs/>
          <w:sz w:val="24"/>
          <w:szCs w:val="24"/>
        </w:rPr>
        <w:t>Group</w:t>
      </w:r>
      <w:r w:rsidRPr="000F71EF">
        <w:rPr>
          <w:rFonts w:ascii="Times New Roman" w:hAnsi="Times New Roman" w:cs="Times New Roman"/>
          <w:sz w:val="24"/>
          <w:szCs w:val="24"/>
        </w:rPr>
        <w:t xml:space="preserve"> (Adults, Children), </w:t>
      </w:r>
      <w:r w:rsidR="000C5E78">
        <w:rPr>
          <w:rFonts w:ascii="Times New Roman" w:hAnsi="Times New Roman" w:cs="Times New Roman"/>
          <w:sz w:val="24"/>
          <w:szCs w:val="24"/>
        </w:rPr>
        <w:t xml:space="preserve">competitor </w:t>
      </w:r>
      <w:r w:rsidRPr="000F71EF">
        <w:rPr>
          <w:rFonts w:ascii="Times New Roman" w:hAnsi="Times New Roman" w:cs="Times New Roman"/>
          <w:i/>
          <w:iCs/>
          <w:sz w:val="24"/>
          <w:szCs w:val="24"/>
        </w:rPr>
        <w:t xml:space="preserve">Type </w:t>
      </w:r>
      <w:r w:rsidRPr="000F71EF">
        <w:rPr>
          <w:rFonts w:ascii="Times New Roman" w:hAnsi="Times New Roman" w:cs="Times New Roman"/>
          <w:sz w:val="24"/>
          <w:szCs w:val="24"/>
        </w:rPr>
        <w:t xml:space="preserve">(Existing, New), and </w:t>
      </w:r>
      <w:r w:rsidRPr="000F71EF">
        <w:rPr>
          <w:rFonts w:ascii="Times New Roman" w:hAnsi="Times New Roman" w:cs="Times New Roman"/>
          <w:i/>
          <w:iCs/>
          <w:sz w:val="24"/>
          <w:szCs w:val="24"/>
        </w:rPr>
        <w:t>Competition</w:t>
      </w:r>
      <w:r w:rsidRPr="000F71EF">
        <w:rPr>
          <w:rFonts w:ascii="Times New Roman" w:hAnsi="Times New Roman" w:cs="Times New Roman"/>
          <w:sz w:val="24"/>
          <w:szCs w:val="24"/>
        </w:rPr>
        <w:t xml:space="preserve"> (Competitor, U</w:t>
      </w:r>
      <w:r w:rsidR="005A6A95">
        <w:rPr>
          <w:rFonts w:ascii="Times New Roman" w:hAnsi="Times New Roman" w:cs="Times New Roman"/>
          <w:sz w:val="24"/>
          <w:szCs w:val="24"/>
        </w:rPr>
        <w:t>ntrained/Control).  As Figure 4</w:t>
      </w:r>
      <w:r w:rsidRPr="000F71EF">
        <w:rPr>
          <w:rFonts w:ascii="Times New Roman" w:hAnsi="Times New Roman" w:cs="Times New Roman"/>
          <w:sz w:val="24"/>
          <w:szCs w:val="24"/>
        </w:rPr>
        <w:t xml:space="preserve"> shows, for children as well as for adults, trained competitors and existing competitors were fixated at higher rates than control or untrained objects</w:t>
      </w:r>
      <w:r w:rsidR="003D146B">
        <w:rPr>
          <w:rFonts w:ascii="Times New Roman" w:hAnsi="Times New Roman" w:cs="Times New Roman"/>
          <w:sz w:val="24"/>
          <w:szCs w:val="24"/>
        </w:rPr>
        <w:t xml:space="preserve">, main effect of </w:t>
      </w:r>
      <w:r w:rsidR="003D146B" w:rsidRPr="006E6872">
        <w:rPr>
          <w:rFonts w:ascii="Times New Roman" w:hAnsi="Times New Roman" w:cs="Times New Roman"/>
          <w:i/>
          <w:sz w:val="24"/>
          <w:szCs w:val="24"/>
        </w:rPr>
        <w:t>Competition</w:t>
      </w:r>
      <w:r w:rsidR="000A4A31">
        <w:rPr>
          <w:rFonts w:ascii="Times New Roman" w:hAnsi="Times New Roman" w:cs="Times New Roman"/>
          <w:i/>
          <w:sz w:val="24"/>
          <w:szCs w:val="24"/>
        </w:rPr>
        <w:t xml:space="preserve"> </w:t>
      </w:r>
      <w:r w:rsidR="003D146B">
        <w:rPr>
          <w:rFonts w:ascii="Times New Roman" w:hAnsi="Times New Roman" w:cs="Times New Roman"/>
          <w:sz w:val="24"/>
          <w:szCs w:val="24"/>
        </w:rPr>
        <w:t>over three intervals in the by-subject analysis (-100</w:t>
      </w:r>
      <w:r w:rsidR="00BC586B">
        <w:rPr>
          <w:rFonts w:ascii="Times New Roman" w:hAnsi="Times New Roman" w:cs="Times New Roman"/>
          <w:sz w:val="24"/>
          <w:szCs w:val="24"/>
        </w:rPr>
        <w:t xml:space="preserve"> to </w:t>
      </w:r>
      <w:r w:rsidR="003D146B">
        <w:rPr>
          <w:rFonts w:ascii="Times New Roman" w:hAnsi="Times New Roman" w:cs="Times New Roman"/>
          <w:sz w:val="24"/>
          <w:szCs w:val="24"/>
        </w:rPr>
        <w:t>50, 350</w:t>
      </w:r>
      <w:r w:rsidR="00BC586B">
        <w:rPr>
          <w:rFonts w:ascii="Times New Roman" w:hAnsi="Times New Roman" w:cs="Times New Roman"/>
          <w:sz w:val="24"/>
          <w:szCs w:val="24"/>
        </w:rPr>
        <w:t xml:space="preserve"> to </w:t>
      </w:r>
      <w:r w:rsidR="003D146B">
        <w:rPr>
          <w:rFonts w:ascii="Times New Roman" w:hAnsi="Times New Roman" w:cs="Times New Roman"/>
          <w:sz w:val="24"/>
          <w:szCs w:val="24"/>
        </w:rPr>
        <w:t>1100, and 1300</w:t>
      </w:r>
      <w:r w:rsidR="00BC586B">
        <w:rPr>
          <w:rFonts w:ascii="Times New Roman" w:hAnsi="Times New Roman" w:cs="Times New Roman"/>
          <w:sz w:val="24"/>
          <w:szCs w:val="24"/>
        </w:rPr>
        <w:t xml:space="preserve"> to </w:t>
      </w:r>
      <w:r w:rsidR="003D146B">
        <w:rPr>
          <w:rFonts w:ascii="Times New Roman" w:hAnsi="Times New Roman" w:cs="Times New Roman"/>
          <w:sz w:val="24"/>
          <w:szCs w:val="24"/>
        </w:rPr>
        <w:t>1350 ms, ps =.005, .001, .001, respectively; and over a single -100 to 1000 ms window in the by-item analysis, p &lt; .001)</w:t>
      </w:r>
      <w:r w:rsidRPr="000F71EF">
        <w:rPr>
          <w:rFonts w:ascii="Times New Roman" w:hAnsi="Times New Roman" w:cs="Times New Roman"/>
          <w:sz w:val="24"/>
          <w:szCs w:val="24"/>
        </w:rPr>
        <w:t>.  However, adults showed greater overall competition effects (Competito</w:t>
      </w:r>
      <w:r w:rsidR="004C40DD">
        <w:rPr>
          <w:rFonts w:ascii="Times New Roman" w:hAnsi="Times New Roman" w:cs="Times New Roman"/>
          <w:sz w:val="24"/>
          <w:szCs w:val="24"/>
        </w:rPr>
        <w:t xml:space="preserve">r - Untrained/Control) than </w:t>
      </w:r>
      <w:r w:rsidRPr="000F71EF">
        <w:rPr>
          <w:rFonts w:ascii="Times New Roman" w:hAnsi="Times New Roman" w:cs="Times New Roman"/>
          <w:sz w:val="24"/>
          <w:szCs w:val="24"/>
        </w:rPr>
        <w:t>children from -250 to 200 ms (-150 to 0 by item</w:t>
      </w:r>
      <w:r w:rsidR="00A50BB4">
        <w:rPr>
          <w:rFonts w:ascii="Times New Roman" w:hAnsi="Times New Roman" w:cs="Times New Roman"/>
          <w:sz w:val="24"/>
          <w:szCs w:val="24"/>
        </w:rPr>
        <w:t xml:space="preserve">s; note that these differences in timing between the by subject and by item analyses are a by chance consequence of the separate analyses required by the </w:t>
      </w:r>
      <w:r w:rsidR="003D7B91">
        <w:rPr>
          <w:rFonts w:ascii="Times New Roman" w:hAnsi="Times New Roman" w:cs="Times New Roman"/>
          <w:sz w:val="24"/>
          <w:szCs w:val="24"/>
        </w:rPr>
        <w:t>cluster mass statistic</w:t>
      </w:r>
      <w:r w:rsidR="00A50BB4">
        <w:rPr>
          <w:rFonts w:ascii="Times New Roman" w:hAnsi="Times New Roman" w:cs="Times New Roman"/>
          <w:sz w:val="24"/>
          <w:szCs w:val="24"/>
        </w:rPr>
        <w:t xml:space="preserve"> technique</w:t>
      </w:r>
      <w:r w:rsidRPr="000F71EF">
        <w:rPr>
          <w:rFonts w:ascii="Times New Roman" w:hAnsi="Times New Roman" w:cs="Times New Roman"/>
          <w:sz w:val="24"/>
          <w:szCs w:val="24"/>
        </w:rPr>
        <w:t xml:space="preserve">), </w:t>
      </w:r>
      <w:r w:rsidRPr="000F71EF">
        <w:rPr>
          <w:rFonts w:ascii="Times New Roman" w:hAnsi="Times New Roman" w:cs="Times New Roman"/>
          <w:i/>
          <w:iCs/>
          <w:sz w:val="24"/>
          <w:szCs w:val="24"/>
        </w:rPr>
        <w:t>Group x Competition</w:t>
      </w:r>
      <w:r w:rsidRPr="000F71EF">
        <w:rPr>
          <w:rFonts w:ascii="Times New Roman" w:hAnsi="Times New Roman" w:cs="Times New Roman"/>
          <w:sz w:val="24"/>
          <w:szCs w:val="24"/>
        </w:rPr>
        <w:t xml:space="preserve"> interaction</w:t>
      </w:r>
      <w:r w:rsidR="00C921A0">
        <w:rPr>
          <w:rFonts w:ascii="Times New Roman" w:hAnsi="Times New Roman" w:cs="Times New Roman"/>
          <w:sz w:val="24"/>
          <w:szCs w:val="24"/>
        </w:rPr>
        <w:t>, which is illustrated in F</w:t>
      </w:r>
      <w:r w:rsidR="005A6A95">
        <w:rPr>
          <w:rFonts w:ascii="Times New Roman" w:hAnsi="Times New Roman" w:cs="Times New Roman"/>
          <w:sz w:val="24"/>
          <w:szCs w:val="24"/>
        </w:rPr>
        <w:t>igure 5</w:t>
      </w:r>
      <w:r w:rsidRPr="000F71EF">
        <w:rPr>
          <w:rFonts w:ascii="Times New Roman" w:hAnsi="Times New Roman" w:cs="Times New Roman"/>
          <w:sz w:val="24"/>
          <w:szCs w:val="24"/>
        </w:rPr>
        <w:t>, p</w:t>
      </w:r>
      <w:r w:rsidRPr="000F71EF">
        <w:rPr>
          <w:rFonts w:ascii="Times New Roman" w:hAnsi="Times New Roman" w:cs="Times New Roman"/>
          <w:sz w:val="24"/>
          <w:szCs w:val="24"/>
          <w:vertAlign w:val="subscript"/>
        </w:rPr>
        <w:t>1</w:t>
      </w:r>
      <w:r w:rsidRPr="000F71EF">
        <w:rPr>
          <w:rFonts w:ascii="Times New Roman" w:hAnsi="Times New Roman" w:cs="Times New Roman"/>
          <w:sz w:val="24"/>
          <w:szCs w:val="24"/>
        </w:rPr>
        <w:t xml:space="preserve"> = .002, p</w:t>
      </w:r>
      <w:r w:rsidRPr="000F71EF">
        <w:rPr>
          <w:rFonts w:ascii="Times New Roman" w:hAnsi="Times New Roman" w:cs="Times New Roman"/>
          <w:sz w:val="24"/>
          <w:szCs w:val="24"/>
          <w:vertAlign w:val="subscript"/>
        </w:rPr>
        <w:t>2</w:t>
      </w:r>
      <w:r w:rsidRPr="000F71EF">
        <w:rPr>
          <w:rFonts w:ascii="Times New Roman" w:hAnsi="Times New Roman" w:cs="Times New Roman"/>
          <w:sz w:val="24"/>
          <w:szCs w:val="24"/>
        </w:rPr>
        <w:t xml:space="preserve"> = .042.  In this interval, adults were about 1.84 times more likely (in log odds terms) to fixate a competitor than a noncompetitor, whereas children were only about 1.21 times more likely to do so.  It was also observed that from 500-700 ms after the DP (450-750 by item), </w:t>
      </w:r>
      <w:r w:rsidR="000C5E78">
        <w:rPr>
          <w:rFonts w:ascii="Times New Roman" w:hAnsi="Times New Roman" w:cs="Times New Roman"/>
          <w:sz w:val="24"/>
          <w:szCs w:val="24"/>
        </w:rPr>
        <w:t>n</w:t>
      </w:r>
      <w:r w:rsidR="000C5E78" w:rsidRPr="000F71EF">
        <w:rPr>
          <w:rFonts w:ascii="Times New Roman" w:hAnsi="Times New Roman" w:cs="Times New Roman"/>
          <w:sz w:val="24"/>
          <w:szCs w:val="24"/>
        </w:rPr>
        <w:t xml:space="preserve">ew </w:t>
      </w:r>
      <w:r w:rsidRPr="000F71EF">
        <w:rPr>
          <w:rFonts w:ascii="Times New Roman" w:hAnsi="Times New Roman" w:cs="Times New Roman"/>
          <w:sz w:val="24"/>
          <w:szCs w:val="24"/>
        </w:rPr>
        <w:t xml:space="preserve">competitors continued to </w:t>
      </w:r>
      <w:r w:rsidR="000C5E78">
        <w:rPr>
          <w:rFonts w:ascii="Times New Roman" w:hAnsi="Times New Roman" w:cs="Times New Roman"/>
          <w:sz w:val="24"/>
          <w:szCs w:val="24"/>
        </w:rPr>
        <w:t>show competition</w:t>
      </w:r>
      <w:r w:rsidR="00B06016">
        <w:rPr>
          <w:rFonts w:ascii="Times New Roman" w:hAnsi="Times New Roman" w:cs="Times New Roman"/>
          <w:sz w:val="24"/>
          <w:szCs w:val="24"/>
        </w:rPr>
        <w:t xml:space="preserve"> effects</w:t>
      </w:r>
      <w:r w:rsidR="000C5E78" w:rsidRPr="000F71EF">
        <w:rPr>
          <w:rFonts w:ascii="Times New Roman" w:hAnsi="Times New Roman" w:cs="Times New Roman"/>
          <w:sz w:val="24"/>
          <w:szCs w:val="24"/>
        </w:rPr>
        <w:t xml:space="preserve"> </w:t>
      </w:r>
      <w:r w:rsidRPr="000F71EF">
        <w:rPr>
          <w:rFonts w:ascii="Times New Roman" w:hAnsi="Times New Roman" w:cs="Times New Roman"/>
          <w:sz w:val="24"/>
          <w:szCs w:val="24"/>
        </w:rPr>
        <w:t xml:space="preserve">(with listeners about 1.67 times more likely to look at referents trained on Day 1 or Day 2 than an untrained object) whereas competition </w:t>
      </w:r>
      <w:r w:rsidR="00B06016">
        <w:rPr>
          <w:rFonts w:ascii="Times New Roman" w:hAnsi="Times New Roman" w:cs="Times New Roman"/>
          <w:sz w:val="24"/>
          <w:szCs w:val="24"/>
        </w:rPr>
        <w:t>effects for</w:t>
      </w:r>
      <w:r w:rsidR="00B06016" w:rsidRPr="000F71EF">
        <w:rPr>
          <w:rFonts w:ascii="Times New Roman" w:hAnsi="Times New Roman" w:cs="Times New Roman"/>
          <w:sz w:val="24"/>
          <w:szCs w:val="24"/>
        </w:rPr>
        <w:t xml:space="preserve"> </w:t>
      </w:r>
      <w:r w:rsidRPr="000F71EF">
        <w:rPr>
          <w:rFonts w:ascii="Times New Roman" w:hAnsi="Times New Roman" w:cs="Times New Roman"/>
          <w:sz w:val="24"/>
          <w:szCs w:val="24"/>
        </w:rPr>
        <w:t xml:space="preserve">existing competitors had largely dissipated (1.06 times greater looks to competitor than control), </w:t>
      </w:r>
      <w:r w:rsidRPr="000F71EF">
        <w:rPr>
          <w:rFonts w:ascii="Times New Roman" w:hAnsi="Times New Roman" w:cs="Times New Roman"/>
          <w:i/>
          <w:iCs/>
          <w:sz w:val="24"/>
          <w:szCs w:val="24"/>
        </w:rPr>
        <w:t>Type x Competition</w:t>
      </w:r>
      <w:r w:rsidR="00C921A0">
        <w:rPr>
          <w:rFonts w:ascii="Times New Roman" w:hAnsi="Times New Roman" w:cs="Times New Roman"/>
          <w:i/>
          <w:iCs/>
          <w:sz w:val="24"/>
          <w:szCs w:val="24"/>
        </w:rPr>
        <w:t xml:space="preserve"> </w:t>
      </w:r>
      <w:r w:rsidRPr="000F71EF">
        <w:rPr>
          <w:rFonts w:ascii="Times New Roman" w:hAnsi="Times New Roman" w:cs="Times New Roman"/>
          <w:sz w:val="24"/>
          <w:szCs w:val="24"/>
        </w:rPr>
        <w:t>interaction, p</w:t>
      </w:r>
      <w:r w:rsidRPr="000F71EF">
        <w:rPr>
          <w:rFonts w:ascii="Times New Roman" w:hAnsi="Times New Roman" w:cs="Times New Roman"/>
          <w:sz w:val="24"/>
          <w:szCs w:val="24"/>
          <w:vertAlign w:val="subscript"/>
        </w:rPr>
        <w:t>1</w:t>
      </w:r>
      <w:r w:rsidRPr="000F71EF">
        <w:rPr>
          <w:rFonts w:ascii="Times New Roman" w:hAnsi="Times New Roman" w:cs="Times New Roman"/>
          <w:sz w:val="24"/>
          <w:szCs w:val="24"/>
        </w:rPr>
        <w:t xml:space="preserve"> = .013, p</w:t>
      </w:r>
      <w:r w:rsidRPr="000F71EF">
        <w:rPr>
          <w:rFonts w:ascii="Times New Roman" w:hAnsi="Times New Roman" w:cs="Times New Roman"/>
          <w:sz w:val="24"/>
          <w:szCs w:val="24"/>
          <w:vertAlign w:val="subscript"/>
        </w:rPr>
        <w:t>2</w:t>
      </w:r>
      <w:r w:rsidRPr="000F71EF">
        <w:rPr>
          <w:rFonts w:ascii="Times New Roman" w:hAnsi="Times New Roman" w:cs="Times New Roman"/>
          <w:sz w:val="24"/>
          <w:szCs w:val="24"/>
        </w:rPr>
        <w:t xml:space="preserve"> = .014</w:t>
      </w:r>
      <w:r w:rsidR="00C921A0">
        <w:rPr>
          <w:rFonts w:ascii="Times New Roman" w:hAnsi="Times New Roman" w:cs="Times New Roman"/>
          <w:sz w:val="24"/>
          <w:szCs w:val="24"/>
        </w:rPr>
        <w:t xml:space="preserve">, </w:t>
      </w:r>
      <w:r w:rsidR="005A6A95">
        <w:rPr>
          <w:rFonts w:ascii="Times New Roman" w:hAnsi="Times New Roman" w:cs="Times New Roman"/>
          <w:iCs/>
          <w:sz w:val="24"/>
          <w:szCs w:val="24"/>
        </w:rPr>
        <w:t>shown in Figure 6</w:t>
      </w:r>
      <w:r w:rsidRPr="00C921A0">
        <w:rPr>
          <w:rFonts w:ascii="Times New Roman" w:hAnsi="Times New Roman" w:cs="Times New Roman"/>
          <w:sz w:val="24"/>
          <w:szCs w:val="24"/>
        </w:rPr>
        <w:t>.</w:t>
      </w:r>
      <w:r w:rsidRPr="000F71EF">
        <w:rPr>
          <w:rFonts w:ascii="Times New Roman" w:hAnsi="Times New Roman" w:cs="Times New Roman"/>
          <w:sz w:val="24"/>
          <w:szCs w:val="24"/>
        </w:rPr>
        <w:t xml:space="preserve">  There was no evidence that these differences between existing and novel competitors varied across age group, </w:t>
      </w:r>
      <w:r w:rsidRPr="000F71EF">
        <w:rPr>
          <w:rFonts w:ascii="Times New Roman" w:hAnsi="Times New Roman" w:cs="Times New Roman"/>
          <w:i/>
          <w:iCs/>
          <w:sz w:val="24"/>
          <w:szCs w:val="24"/>
        </w:rPr>
        <w:t>Group x Type x Competition</w:t>
      </w:r>
      <w:r w:rsidRPr="000F71EF">
        <w:rPr>
          <w:rFonts w:ascii="Times New Roman" w:hAnsi="Times New Roman" w:cs="Times New Roman"/>
          <w:sz w:val="24"/>
          <w:szCs w:val="24"/>
        </w:rPr>
        <w:t xml:space="preserve"> interaction ps&gt;.31</w:t>
      </w:r>
      <w:r w:rsidR="001077B1" w:rsidRPr="000F71EF">
        <w:rPr>
          <w:rFonts w:ascii="Times New Roman" w:hAnsi="Times New Roman" w:cs="Times New Roman"/>
          <w:sz w:val="24"/>
          <w:szCs w:val="24"/>
        </w:rPr>
        <w:t>.</w:t>
      </w:r>
    </w:p>
    <w:p w14:paraId="408BCFEF" w14:textId="37F56136" w:rsidR="001650E2" w:rsidRDefault="001077B1" w:rsidP="000F71EF">
      <w:pPr>
        <w:spacing w:line="360" w:lineRule="auto"/>
        <w:rPr>
          <w:rFonts w:ascii="Times New Roman" w:hAnsi="Times New Roman" w:cs="Times New Roman"/>
          <w:sz w:val="24"/>
          <w:szCs w:val="24"/>
        </w:rPr>
      </w:pPr>
      <w:r w:rsidRPr="000F71EF">
        <w:rPr>
          <w:rFonts w:ascii="Times New Roman" w:hAnsi="Times New Roman" w:cs="Times New Roman"/>
          <w:sz w:val="24"/>
          <w:szCs w:val="24"/>
        </w:rPr>
        <w:t>Taken together these analyses suggested that existing competitors were activated more strongly and suppressed more efficiently than novel competitors</w:t>
      </w:r>
      <w:r w:rsidR="00011413" w:rsidRPr="000F71EF">
        <w:rPr>
          <w:rFonts w:ascii="Times New Roman" w:hAnsi="Times New Roman" w:cs="Times New Roman"/>
          <w:sz w:val="24"/>
          <w:szCs w:val="24"/>
        </w:rPr>
        <w:t xml:space="preserve"> for both adults and children.</w:t>
      </w:r>
    </w:p>
    <w:p w14:paraId="30C79775" w14:textId="667DE7E9" w:rsidR="00A75F84" w:rsidRPr="00B261D0" w:rsidRDefault="00A75F84" w:rsidP="000F71EF">
      <w:pPr>
        <w:spacing w:line="360" w:lineRule="auto"/>
        <w:rPr>
          <w:rFonts w:ascii="Times New Roman" w:hAnsi="Times New Roman" w:cs="Times New Roman"/>
          <w:i/>
          <w:sz w:val="24"/>
          <w:szCs w:val="24"/>
        </w:rPr>
      </w:pPr>
      <w:r w:rsidRPr="00B261D0">
        <w:rPr>
          <w:rFonts w:ascii="Times New Roman" w:hAnsi="Times New Roman" w:cs="Times New Roman"/>
          <w:i/>
          <w:sz w:val="24"/>
          <w:szCs w:val="24"/>
        </w:rPr>
        <w:t>3.2.3 The time-course of the emergence of lexical competition</w:t>
      </w:r>
    </w:p>
    <w:p w14:paraId="0D40C212" w14:textId="25EE4EFE" w:rsidR="001650E2" w:rsidRPr="000F71EF" w:rsidRDefault="001650E2" w:rsidP="005A6A95">
      <w:pPr>
        <w:spacing w:line="360" w:lineRule="auto"/>
        <w:ind w:firstLine="720"/>
        <w:rPr>
          <w:rFonts w:ascii="Times New Roman" w:hAnsi="Times New Roman" w:cs="Times New Roman"/>
          <w:sz w:val="24"/>
          <w:szCs w:val="24"/>
        </w:rPr>
      </w:pPr>
      <w:r w:rsidRPr="000F71EF">
        <w:rPr>
          <w:rFonts w:ascii="Times New Roman" w:hAnsi="Times New Roman" w:cs="Times New Roman"/>
          <w:sz w:val="24"/>
          <w:szCs w:val="24"/>
        </w:rPr>
        <w:lastRenderedPageBreak/>
        <w:t xml:space="preserve">To test effects of </w:t>
      </w:r>
      <w:r w:rsidR="00A75F84">
        <w:rPr>
          <w:rFonts w:ascii="Times New Roman" w:hAnsi="Times New Roman" w:cs="Times New Roman"/>
          <w:sz w:val="24"/>
          <w:szCs w:val="24"/>
        </w:rPr>
        <w:t xml:space="preserve">day of training </w:t>
      </w:r>
      <w:r w:rsidRPr="000F71EF">
        <w:rPr>
          <w:rFonts w:ascii="Times New Roman" w:hAnsi="Times New Roman" w:cs="Times New Roman"/>
          <w:sz w:val="24"/>
          <w:szCs w:val="24"/>
        </w:rPr>
        <w:t>o</w:t>
      </w:r>
      <w:r w:rsidR="003F27D2">
        <w:rPr>
          <w:rFonts w:ascii="Times New Roman" w:hAnsi="Times New Roman" w:cs="Times New Roman"/>
          <w:sz w:val="24"/>
          <w:szCs w:val="24"/>
        </w:rPr>
        <w:t>n</w:t>
      </w:r>
      <w:r w:rsidRPr="000F71EF">
        <w:rPr>
          <w:rFonts w:ascii="Times New Roman" w:hAnsi="Times New Roman" w:cs="Times New Roman"/>
          <w:sz w:val="24"/>
          <w:szCs w:val="24"/>
        </w:rPr>
        <w:t xml:space="preserve"> lexical competition, we performed another cluster randomization analysis on new word-object pairings only, including the factors Group (Adults, Children) and Tra</w:t>
      </w:r>
      <w:r w:rsidR="00C4611C">
        <w:rPr>
          <w:rFonts w:ascii="Times New Roman" w:hAnsi="Times New Roman" w:cs="Times New Roman"/>
          <w:sz w:val="24"/>
          <w:szCs w:val="24"/>
        </w:rPr>
        <w:t>ining (</w:t>
      </w:r>
      <w:r w:rsidR="00D238CA">
        <w:rPr>
          <w:rFonts w:ascii="Times New Roman" w:hAnsi="Times New Roman" w:cs="Times New Roman"/>
          <w:sz w:val="24"/>
          <w:szCs w:val="24"/>
        </w:rPr>
        <w:t xml:space="preserve">trained on </w:t>
      </w:r>
      <w:r w:rsidR="00C4611C">
        <w:rPr>
          <w:rFonts w:ascii="Times New Roman" w:hAnsi="Times New Roman" w:cs="Times New Roman"/>
          <w:sz w:val="24"/>
          <w:szCs w:val="24"/>
        </w:rPr>
        <w:t>Day 1,</w:t>
      </w:r>
      <w:r w:rsidR="00D238CA">
        <w:rPr>
          <w:rFonts w:ascii="Times New Roman" w:hAnsi="Times New Roman" w:cs="Times New Roman"/>
          <w:sz w:val="24"/>
          <w:szCs w:val="24"/>
        </w:rPr>
        <w:t xml:space="preserve"> trained on</w:t>
      </w:r>
      <w:r w:rsidR="005A6A95">
        <w:rPr>
          <w:rFonts w:ascii="Times New Roman" w:hAnsi="Times New Roman" w:cs="Times New Roman"/>
          <w:sz w:val="24"/>
          <w:szCs w:val="24"/>
        </w:rPr>
        <w:t xml:space="preserve"> Day 2).  Figure 4</w:t>
      </w:r>
      <w:r w:rsidRPr="000F71EF">
        <w:rPr>
          <w:rFonts w:ascii="Times New Roman" w:hAnsi="Times New Roman" w:cs="Times New Roman"/>
          <w:sz w:val="24"/>
          <w:szCs w:val="24"/>
        </w:rPr>
        <w:t xml:space="preserve"> suggests a numerical advantage for Day 1 relative to Day 2 competitors among children.  However, the statistical evidence for such a Group-by-Training interaction was unclear, with the effect significant from 200-500 only by items, p</w:t>
      </w:r>
      <w:r w:rsidRPr="000F71EF">
        <w:rPr>
          <w:rFonts w:ascii="Times New Roman" w:hAnsi="Times New Roman" w:cs="Times New Roman"/>
          <w:sz w:val="24"/>
          <w:szCs w:val="24"/>
          <w:vertAlign w:val="subscript"/>
        </w:rPr>
        <w:t>1</w:t>
      </w:r>
      <w:r w:rsidRPr="000F71EF">
        <w:rPr>
          <w:rFonts w:ascii="Times New Roman" w:hAnsi="Times New Roman" w:cs="Times New Roman"/>
          <w:sz w:val="24"/>
          <w:szCs w:val="24"/>
        </w:rPr>
        <w:t xml:space="preserve"> = .341, p</w:t>
      </w:r>
      <w:r w:rsidRPr="000F71EF">
        <w:rPr>
          <w:rFonts w:ascii="Times New Roman" w:hAnsi="Times New Roman" w:cs="Times New Roman"/>
          <w:sz w:val="24"/>
          <w:szCs w:val="24"/>
          <w:vertAlign w:val="subscript"/>
        </w:rPr>
        <w:t>2</w:t>
      </w:r>
      <w:r w:rsidRPr="000F71EF">
        <w:rPr>
          <w:rFonts w:ascii="Times New Roman" w:hAnsi="Times New Roman" w:cs="Times New Roman"/>
          <w:sz w:val="24"/>
          <w:szCs w:val="24"/>
        </w:rPr>
        <w:t xml:space="preserve"> = .037.</w:t>
      </w:r>
    </w:p>
    <w:p w14:paraId="2C54DCB7" w14:textId="656028ED" w:rsidR="001650E2" w:rsidRPr="000F71EF" w:rsidRDefault="00D238CA" w:rsidP="000F71EF">
      <w:pPr>
        <w:spacing w:line="360" w:lineRule="auto"/>
        <w:rPr>
          <w:rFonts w:ascii="Times New Roman" w:hAnsi="Times New Roman" w:cs="Times New Roman"/>
          <w:sz w:val="24"/>
          <w:szCs w:val="24"/>
        </w:rPr>
      </w:pPr>
      <w:r>
        <w:rPr>
          <w:rFonts w:ascii="Times New Roman" w:hAnsi="Times New Roman" w:cs="Times New Roman"/>
          <w:sz w:val="24"/>
          <w:szCs w:val="24"/>
        </w:rPr>
        <w:t>The cluster randomization analysis is a good</w:t>
      </w:r>
      <w:r w:rsidR="008552AB">
        <w:rPr>
          <w:rFonts w:ascii="Times New Roman" w:hAnsi="Times New Roman" w:cs="Times New Roman"/>
          <w:sz w:val="24"/>
          <w:szCs w:val="24"/>
        </w:rPr>
        <w:t xml:space="preserve"> way to identify time-points at which particular effects are significant while protecting against </w:t>
      </w:r>
      <w:r w:rsidR="00B82EC1">
        <w:rPr>
          <w:rFonts w:ascii="Times New Roman" w:hAnsi="Times New Roman" w:cs="Times New Roman"/>
          <w:sz w:val="24"/>
          <w:szCs w:val="24"/>
        </w:rPr>
        <w:t xml:space="preserve">Type I </w:t>
      </w:r>
      <w:r w:rsidR="008552AB">
        <w:rPr>
          <w:rFonts w:ascii="Times New Roman" w:hAnsi="Times New Roman" w:cs="Times New Roman"/>
          <w:sz w:val="24"/>
          <w:szCs w:val="24"/>
        </w:rPr>
        <w:t>errors. However, putting the issue of timing aside we can ask a more basic question of whether across the whole time window competition effects differ for the items trained on Day 1 and Day 2.</w:t>
      </w:r>
      <w:r w:rsidR="001650E2" w:rsidRPr="000F71EF">
        <w:rPr>
          <w:rFonts w:ascii="Times New Roman" w:hAnsi="Times New Roman" w:cs="Times New Roman"/>
          <w:sz w:val="24"/>
          <w:szCs w:val="24"/>
        </w:rPr>
        <w:t xml:space="preserve"> </w:t>
      </w:r>
      <w:r w:rsidR="00CA3510" w:rsidRPr="009A4BBA">
        <w:rPr>
          <w:rFonts w:ascii="Times New Roman" w:hAnsi="Times New Roman" w:cs="Times New Roman"/>
          <w:sz w:val="24"/>
          <w:szCs w:val="24"/>
        </w:rPr>
        <w:t xml:space="preserve">In order to test this, we repeated the </w:t>
      </w:r>
      <w:r w:rsidR="00CA3510">
        <w:rPr>
          <w:rFonts w:ascii="Times New Roman" w:hAnsi="Times New Roman" w:cs="Times New Roman"/>
          <w:sz w:val="24"/>
          <w:szCs w:val="24"/>
        </w:rPr>
        <w:t xml:space="preserve">analysis </w:t>
      </w:r>
      <w:r w:rsidR="00CA3510" w:rsidRPr="009A4BBA">
        <w:rPr>
          <w:rFonts w:ascii="Times New Roman" w:hAnsi="Times New Roman" w:cs="Times New Roman"/>
          <w:sz w:val="24"/>
          <w:szCs w:val="24"/>
        </w:rPr>
        <w:t>using synchronized permutation tests</w:t>
      </w:r>
      <w:r w:rsidR="00CA3510">
        <w:rPr>
          <w:rFonts w:ascii="Times New Roman" w:hAnsi="Times New Roman" w:cs="Times New Roman"/>
          <w:sz w:val="24"/>
          <w:szCs w:val="24"/>
        </w:rPr>
        <w:t xml:space="preserve"> (as above), except the analysis was performed over the entire window instead of at individual time points. </w:t>
      </w:r>
      <w:r w:rsidR="00C102CB">
        <w:rPr>
          <w:rFonts w:ascii="Times New Roman" w:hAnsi="Times New Roman" w:cs="Times New Roman"/>
          <w:sz w:val="24"/>
          <w:szCs w:val="24"/>
        </w:rPr>
        <w:t xml:space="preserve">In order </w:t>
      </w:r>
      <w:r w:rsidR="001650E2" w:rsidRPr="000F71EF">
        <w:rPr>
          <w:rFonts w:ascii="Times New Roman" w:hAnsi="Times New Roman" w:cs="Times New Roman"/>
          <w:sz w:val="24"/>
          <w:szCs w:val="24"/>
        </w:rPr>
        <w:t xml:space="preserve">to test </w:t>
      </w:r>
      <w:r w:rsidR="008552AB">
        <w:rPr>
          <w:rFonts w:ascii="Times New Roman" w:hAnsi="Times New Roman" w:cs="Times New Roman"/>
          <w:sz w:val="24"/>
          <w:szCs w:val="24"/>
        </w:rPr>
        <w:t>this</w:t>
      </w:r>
      <w:r w:rsidR="001650E2" w:rsidRPr="000F71EF">
        <w:rPr>
          <w:rFonts w:ascii="Times New Roman" w:hAnsi="Times New Roman" w:cs="Times New Roman"/>
          <w:sz w:val="24"/>
          <w:szCs w:val="24"/>
        </w:rPr>
        <w:t xml:space="preserve">, we repeated the analysis collapsing over time, using synchronized permutation tests to get p-values from a logistic regression model.  </w:t>
      </w:r>
      <w:r w:rsidR="00CA3510">
        <w:rPr>
          <w:rFonts w:ascii="Times New Roman" w:hAnsi="Times New Roman" w:cs="Times New Roman"/>
          <w:sz w:val="24"/>
          <w:szCs w:val="24"/>
        </w:rPr>
        <w:t xml:space="preserve">For the </w:t>
      </w:r>
      <w:r w:rsidR="00CA3510" w:rsidRPr="009A4BBA">
        <w:rPr>
          <w:rFonts w:ascii="Times New Roman" w:hAnsi="Times New Roman" w:cs="Times New Roman"/>
          <w:sz w:val="24"/>
          <w:szCs w:val="24"/>
        </w:rPr>
        <w:t>original as well as for each permuted ver</w:t>
      </w:r>
      <w:r w:rsidR="00CA3510">
        <w:rPr>
          <w:rFonts w:ascii="Times New Roman" w:hAnsi="Times New Roman" w:cs="Times New Roman"/>
          <w:sz w:val="24"/>
          <w:szCs w:val="24"/>
        </w:rPr>
        <w:t xml:space="preserve">sion of the data set, we fit a </w:t>
      </w:r>
      <w:r w:rsidR="00CA3510" w:rsidRPr="009A4BBA">
        <w:rPr>
          <w:rFonts w:ascii="Times New Roman" w:hAnsi="Times New Roman" w:cs="Times New Roman"/>
          <w:sz w:val="24"/>
          <w:szCs w:val="24"/>
        </w:rPr>
        <w:t xml:space="preserve">logistic regression model to the data. </w:t>
      </w:r>
      <w:r w:rsidR="001650E2" w:rsidRPr="000F71EF">
        <w:rPr>
          <w:rFonts w:ascii="Times New Roman" w:hAnsi="Times New Roman" w:cs="Times New Roman"/>
          <w:sz w:val="24"/>
          <w:szCs w:val="24"/>
        </w:rPr>
        <w:t xml:space="preserve">The analysis yielded evidence for a </w:t>
      </w:r>
      <w:r w:rsidR="001650E2" w:rsidRPr="000F71EF">
        <w:rPr>
          <w:rFonts w:ascii="Times New Roman" w:hAnsi="Times New Roman" w:cs="Times New Roman"/>
          <w:i/>
          <w:iCs/>
          <w:sz w:val="24"/>
          <w:szCs w:val="24"/>
        </w:rPr>
        <w:t>Group-by-Training</w:t>
      </w:r>
      <w:r w:rsidR="001650E2" w:rsidRPr="000F71EF">
        <w:rPr>
          <w:rFonts w:ascii="Times New Roman" w:hAnsi="Times New Roman" w:cs="Times New Roman"/>
          <w:sz w:val="24"/>
          <w:szCs w:val="24"/>
        </w:rPr>
        <w:t xml:space="preserve"> interaction, p</w:t>
      </w:r>
      <w:r w:rsidR="001650E2" w:rsidRPr="000F71EF">
        <w:rPr>
          <w:rFonts w:ascii="Times New Roman" w:hAnsi="Times New Roman" w:cs="Times New Roman"/>
          <w:sz w:val="24"/>
          <w:szCs w:val="24"/>
          <w:vertAlign w:val="subscript"/>
        </w:rPr>
        <w:t>1</w:t>
      </w:r>
      <w:r w:rsidR="001650E2" w:rsidRPr="000F71EF">
        <w:rPr>
          <w:rFonts w:ascii="Times New Roman" w:hAnsi="Times New Roman" w:cs="Times New Roman"/>
          <w:sz w:val="24"/>
          <w:szCs w:val="24"/>
        </w:rPr>
        <w:t xml:space="preserve"> = .018, p</w:t>
      </w:r>
      <w:r w:rsidR="001650E2" w:rsidRPr="000F71EF">
        <w:rPr>
          <w:rFonts w:ascii="Times New Roman" w:hAnsi="Times New Roman" w:cs="Times New Roman"/>
          <w:sz w:val="24"/>
          <w:szCs w:val="24"/>
          <w:vertAlign w:val="subscript"/>
        </w:rPr>
        <w:t>2</w:t>
      </w:r>
      <w:r w:rsidR="001650E2" w:rsidRPr="000F71EF">
        <w:rPr>
          <w:rFonts w:ascii="Times New Roman" w:hAnsi="Times New Roman" w:cs="Times New Roman"/>
          <w:sz w:val="24"/>
          <w:szCs w:val="24"/>
        </w:rPr>
        <w:t xml:space="preserve"> = .013, with a larger training effect for children than for adults; further analysis of the simple effects of </w:t>
      </w:r>
      <w:r w:rsidR="001650E2" w:rsidRPr="000F71EF">
        <w:rPr>
          <w:rFonts w:ascii="Times New Roman" w:hAnsi="Times New Roman" w:cs="Times New Roman"/>
          <w:i/>
          <w:iCs/>
          <w:sz w:val="24"/>
          <w:szCs w:val="24"/>
        </w:rPr>
        <w:t>Training</w:t>
      </w:r>
      <w:r w:rsidR="001650E2" w:rsidRPr="000F71EF">
        <w:rPr>
          <w:rFonts w:ascii="Times New Roman" w:hAnsi="Times New Roman" w:cs="Times New Roman"/>
          <w:sz w:val="24"/>
          <w:szCs w:val="24"/>
        </w:rPr>
        <w:t xml:space="preserve"> for each group showed a reliable effect for children, such that children were about 1.32 times more likely to gaze at competitors trained on Day 1 versus Day 2, p</w:t>
      </w:r>
      <w:r w:rsidR="001650E2" w:rsidRPr="000F71EF">
        <w:rPr>
          <w:rFonts w:ascii="Times New Roman" w:hAnsi="Times New Roman" w:cs="Times New Roman"/>
          <w:sz w:val="24"/>
          <w:szCs w:val="24"/>
          <w:vertAlign w:val="subscript"/>
        </w:rPr>
        <w:t>1</w:t>
      </w:r>
      <w:r w:rsidR="001650E2" w:rsidRPr="000F71EF">
        <w:rPr>
          <w:rFonts w:ascii="Times New Roman" w:hAnsi="Times New Roman" w:cs="Times New Roman"/>
          <w:sz w:val="24"/>
          <w:szCs w:val="24"/>
        </w:rPr>
        <w:t xml:space="preserve"> = .003, p</w:t>
      </w:r>
      <w:r w:rsidR="001650E2" w:rsidRPr="000F71EF">
        <w:rPr>
          <w:rFonts w:ascii="Times New Roman" w:hAnsi="Times New Roman" w:cs="Times New Roman"/>
          <w:sz w:val="24"/>
          <w:szCs w:val="24"/>
          <w:vertAlign w:val="subscript"/>
        </w:rPr>
        <w:t>2</w:t>
      </w:r>
      <w:r w:rsidR="001650E2" w:rsidRPr="000F71EF">
        <w:rPr>
          <w:rFonts w:ascii="Times New Roman" w:hAnsi="Times New Roman" w:cs="Times New Roman"/>
          <w:sz w:val="24"/>
          <w:szCs w:val="24"/>
        </w:rPr>
        <w:t xml:space="preserve"> = .001; in contrast, adults showed no such  advantage (odds ratio 1.03), p</w:t>
      </w:r>
      <w:r w:rsidR="001650E2" w:rsidRPr="000F71EF">
        <w:rPr>
          <w:rFonts w:ascii="Times New Roman" w:hAnsi="Times New Roman" w:cs="Times New Roman"/>
          <w:sz w:val="24"/>
          <w:szCs w:val="24"/>
          <w:vertAlign w:val="subscript"/>
        </w:rPr>
        <w:t>1</w:t>
      </w:r>
      <w:r w:rsidR="001650E2" w:rsidRPr="000F71EF">
        <w:rPr>
          <w:rFonts w:ascii="Times New Roman" w:hAnsi="Times New Roman" w:cs="Times New Roman"/>
          <w:sz w:val="24"/>
          <w:szCs w:val="24"/>
        </w:rPr>
        <w:t xml:space="preserve"> = .606, p</w:t>
      </w:r>
      <w:r w:rsidR="001650E2" w:rsidRPr="000F71EF">
        <w:rPr>
          <w:rFonts w:ascii="Times New Roman" w:hAnsi="Times New Roman" w:cs="Times New Roman"/>
          <w:sz w:val="24"/>
          <w:szCs w:val="24"/>
          <w:vertAlign w:val="subscript"/>
        </w:rPr>
        <w:t>2</w:t>
      </w:r>
      <w:r w:rsidR="001650E2" w:rsidRPr="000F71EF">
        <w:rPr>
          <w:rFonts w:ascii="Times New Roman" w:hAnsi="Times New Roman" w:cs="Times New Roman"/>
          <w:sz w:val="24"/>
          <w:szCs w:val="24"/>
        </w:rPr>
        <w:t xml:space="preserve"> = .604.</w:t>
      </w:r>
    </w:p>
    <w:p w14:paraId="722E775D" w14:textId="708CB325" w:rsidR="00147C97" w:rsidRPr="000F71EF" w:rsidRDefault="005013DD" w:rsidP="00056059">
      <w:pPr>
        <w:spacing w:line="360" w:lineRule="auto"/>
        <w:ind w:firstLine="720"/>
        <w:rPr>
          <w:rFonts w:ascii="Times New Roman" w:hAnsi="Times New Roman" w:cs="Times New Roman"/>
          <w:sz w:val="24"/>
          <w:szCs w:val="24"/>
        </w:rPr>
      </w:pPr>
      <w:r w:rsidRPr="000F71EF">
        <w:rPr>
          <w:rFonts w:ascii="Times New Roman" w:hAnsi="Times New Roman" w:cs="Times New Roman"/>
          <w:sz w:val="24"/>
          <w:szCs w:val="24"/>
        </w:rPr>
        <w:t xml:space="preserve">Taken together these analyses suggest that novel items </w:t>
      </w:r>
      <w:r w:rsidR="00147C97" w:rsidRPr="000F71EF">
        <w:rPr>
          <w:rFonts w:ascii="Times New Roman" w:hAnsi="Times New Roman" w:cs="Times New Roman"/>
          <w:sz w:val="24"/>
          <w:szCs w:val="24"/>
        </w:rPr>
        <w:t xml:space="preserve">enter into competition </w:t>
      </w:r>
      <w:r w:rsidRPr="000F71EF">
        <w:rPr>
          <w:rFonts w:ascii="Times New Roman" w:hAnsi="Times New Roman" w:cs="Times New Roman"/>
          <w:sz w:val="24"/>
          <w:szCs w:val="24"/>
        </w:rPr>
        <w:t xml:space="preserve">with their corresponding </w:t>
      </w:r>
      <w:r w:rsidR="00026BAF" w:rsidRPr="000F71EF">
        <w:rPr>
          <w:rFonts w:ascii="Times New Roman" w:hAnsi="Times New Roman" w:cs="Times New Roman"/>
          <w:sz w:val="24"/>
          <w:szCs w:val="24"/>
        </w:rPr>
        <w:t>base word</w:t>
      </w:r>
      <w:r w:rsidRPr="000F71EF">
        <w:rPr>
          <w:rFonts w:ascii="Times New Roman" w:hAnsi="Times New Roman" w:cs="Times New Roman"/>
          <w:sz w:val="24"/>
          <w:szCs w:val="24"/>
        </w:rPr>
        <w:t xml:space="preserve">s </w:t>
      </w:r>
      <w:r w:rsidR="00147C97" w:rsidRPr="000F71EF">
        <w:rPr>
          <w:rFonts w:ascii="Times New Roman" w:hAnsi="Times New Roman" w:cs="Times New Roman"/>
          <w:sz w:val="24"/>
          <w:szCs w:val="24"/>
        </w:rPr>
        <w:t>immediately for adults and children</w:t>
      </w:r>
      <w:r w:rsidRPr="000F71EF">
        <w:rPr>
          <w:rFonts w:ascii="Times New Roman" w:hAnsi="Times New Roman" w:cs="Times New Roman"/>
          <w:sz w:val="24"/>
          <w:szCs w:val="24"/>
        </w:rPr>
        <w:t>, but that there are qualitative differences in the timing and magnitude of these effects compared to existing competitors.</w:t>
      </w:r>
      <w:r w:rsidR="008552AB">
        <w:rPr>
          <w:rFonts w:ascii="Times New Roman" w:hAnsi="Times New Roman" w:cs="Times New Roman"/>
          <w:sz w:val="24"/>
          <w:szCs w:val="24"/>
        </w:rPr>
        <w:t xml:space="preserve"> Furthermore, children but not adults show an enhancement of this competition effect for items learned the previous day, consistent with a consolidation effect.</w:t>
      </w:r>
      <w:r w:rsidR="001E1115" w:rsidRPr="000F71EF">
        <w:rPr>
          <w:rFonts w:ascii="Times New Roman" w:hAnsi="Times New Roman" w:cs="Times New Roman"/>
          <w:sz w:val="24"/>
          <w:szCs w:val="24"/>
        </w:rPr>
        <w:t xml:space="preserve"> The extent to which this competition is </w:t>
      </w:r>
      <w:r w:rsidR="001E1115" w:rsidRPr="006E11BB">
        <w:rPr>
          <w:rFonts w:ascii="Times New Roman" w:hAnsi="Times New Roman" w:cs="Times New Roman"/>
          <w:i/>
          <w:sz w:val="24"/>
          <w:szCs w:val="24"/>
        </w:rPr>
        <w:t>lexical</w:t>
      </w:r>
      <w:r w:rsidR="001E1115" w:rsidRPr="000F71EF">
        <w:rPr>
          <w:rFonts w:ascii="Times New Roman" w:hAnsi="Times New Roman" w:cs="Times New Roman"/>
          <w:sz w:val="24"/>
          <w:szCs w:val="24"/>
        </w:rPr>
        <w:t xml:space="preserve"> will be consider</w:t>
      </w:r>
      <w:r w:rsidR="00DC5DE8" w:rsidRPr="000F71EF">
        <w:rPr>
          <w:rFonts w:ascii="Times New Roman" w:hAnsi="Times New Roman" w:cs="Times New Roman"/>
          <w:sz w:val="24"/>
          <w:szCs w:val="24"/>
        </w:rPr>
        <w:t>ed</w:t>
      </w:r>
      <w:r w:rsidR="001E1115" w:rsidRPr="000F71EF">
        <w:rPr>
          <w:rFonts w:ascii="Times New Roman" w:hAnsi="Times New Roman" w:cs="Times New Roman"/>
          <w:sz w:val="24"/>
          <w:szCs w:val="24"/>
        </w:rPr>
        <w:t xml:space="preserve"> in the </w:t>
      </w:r>
      <w:r w:rsidR="008552AB">
        <w:rPr>
          <w:rFonts w:ascii="Times New Roman" w:hAnsi="Times New Roman" w:cs="Times New Roman"/>
          <w:sz w:val="24"/>
          <w:szCs w:val="24"/>
        </w:rPr>
        <w:t>G</w:t>
      </w:r>
      <w:r w:rsidR="001E1115" w:rsidRPr="000F71EF">
        <w:rPr>
          <w:rFonts w:ascii="Times New Roman" w:hAnsi="Times New Roman" w:cs="Times New Roman"/>
          <w:sz w:val="24"/>
          <w:szCs w:val="24"/>
        </w:rPr>
        <w:t xml:space="preserve">eneral </w:t>
      </w:r>
      <w:r w:rsidR="008552AB">
        <w:rPr>
          <w:rFonts w:ascii="Times New Roman" w:hAnsi="Times New Roman" w:cs="Times New Roman"/>
          <w:sz w:val="24"/>
          <w:szCs w:val="24"/>
        </w:rPr>
        <w:t>D</w:t>
      </w:r>
      <w:r w:rsidR="001E1115" w:rsidRPr="000F71EF">
        <w:rPr>
          <w:rFonts w:ascii="Times New Roman" w:hAnsi="Times New Roman" w:cs="Times New Roman"/>
          <w:sz w:val="24"/>
          <w:szCs w:val="24"/>
        </w:rPr>
        <w:t xml:space="preserve">iscussion. </w:t>
      </w:r>
    </w:p>
    <w:p w14:paraId="2BE08263" w14:textId="6B0148C0" w:rsidR="001461A9" w:rsidRPr="00B261D0" w:rsidRDefault="00A75F84" w:rsidP="000F71EF">
      <w:pPr>
        <w:spacing w:line="360" w:lineRule="auto"/>
        <w:rPr>
          <w:rFonts w:ascii="Times New Roman" w:hAnsi="Times New Roman" w:cs="Times New Roman"/>
          <w:i/>
          <w:sz w:val="24"/>
          <w:szCs w:val="24"/>
        </w:rPr>
      </w:pPr>
      <w:r w:rsidRPr="00B261D0">
        <w:rPr>
          <w:rFonts w:ascii="Times New Roman" w:hAnsi="Times New Roman" w:cs="Times New Roman"/>
          <w:i/>
          <w:sz w:val="24"/>
          <w:szCs w:val="24"/>
        </w:rPr>
        <w:t xml:space="preserve">3.3.4 </w:t>
      </w:r>
      <w:r w:rsidR="001461A9" w:rsidRPr="00B261D0">
        <w:rPr>
          <w:rFonts w:ascii="Times New Roman" w:hAnsi="Times New Roman" w:cs="Times New Roman"/>
          <w:i/>
          <w:sz w:val="24"/>
          <w:szCs w:val="24"/>
        </w:rPr>
        <w:t>Sleep stage analysis</w:t>
      </w:r>
    </w:p>
    <w:p w14:paraId="179E9797" w14:textId="761AF4B2" w:rsidR="00896E11" w:rsidRDefault="007664E8" w:rsidP="000F71EF">
      <w:pPr>
        <w:spacing w:line="360" w:lineRule="auto"/>
        <w:rPr>
          <w:rFonts w:ascii="Times New Roman" w:hAnsi="Times New Roman" w:cs="Times New Roman"/>
          <w:sz w:val="24"/>
          <w:szCs w:val="24"/>
        </w:rPr>
      </w:pPr>
      <w:r w:rsidRPr="000F71EF">
        <w:rPr>
          <w:rFonts w:ascii="Times New Roman" w:hAnsi="Times New Roman" w:cs="Times New Roman"/>
          <w:sz w:val="24"/>
          <w:szCs w:val="24"/>
        </w:rPr>
        <w:tab/>
        <w:t xml:space="preserve">The main sleep parameters of the </w:t>
      </w:r>
      <w:r w:rsidR="00367895" w:rsidRPr="006E6872">
        <w:rPr>
          <w:rFonts w:ascii="Times New Roman" w:hAnsi="Times New Roman" w:cs="Times New Roman"/>
          <w:sz w:val="24"/>
          <w:szCs w:val="24"/>
        </w:rPr>
        <w:t>20</w:t>
      </w:r>
      <w:r w:rsidRPr="000F71EF">
        <w:rPr>
          <w:rFonts w:ascii="Times New Roman" w:hAnsi="Times New Roman" w:cs="Times New Roman"/>
          <w:sz w:val="24"/>
          <w:szCs w:val="24"/>
        </w:rPr>
        <w:t xml:space="preserve"> adult participants for whom sleep EEG data </w:t>
      </w:r>
      <w:r w:rsidR="00B61779">
        <w:rPr>
          <w:rFonts w:ascii="Times New Roman" w:hAnsi="Times New Roman" w:cs="Times New Roman"/>
          <w:sz w:val="24"/>
          <w:szCs w:val="24"/>
        </w:rPr>
        <w:t>were</w:t>
      </w:r>
      <w:r w:rsidR="00B61779" w:rsidRPr="000F71EF">
        <w:rPr>
          <w:rFonts w:ascii="Times New Roman" w:hAnsi="Times New Roman" w:cs="Times New Roman"/>
          <w:sz w:val="24"/>
          <w:szCs w:val="24"/>
        </w:rPr>
        <w:t xml:space="preserve"> </w:t>
      </w:r>
      <w:r w:rsidRPr="000F71EF">
        <w:rPr>
          <w:rFonts w:ascii="Times New Roman" w:hAnsi="Times New Roman" w:cs="Times New Roman"/>
          <w:sz w:val="24"/>
          <w:szCs w:val="24"/>
        </w:rPr>
        <w:t>o</w:t>
      </w:r>
      <w:r w:rsidR="00EF7899">
        <w:rPr>
          <w:rFonts w:ascii="Times New Roman" w:hAnsi="Times New Roman" w:cs="Times New Roman"/>
          <w:sz w:val="24"/>
          <w:szCs w:val="24"/>
        </w:rPr>
        <w:t xml:space="preserve">btained are displayed in Table </w:t>
      </w:r>
      <w:r w:rsidR="00056059" w:rsidRPr="00056059">
        <w:rPr>
          <w:rFonts w:ascii="Times New Roman" w:hAnsi="Times New Roman" w:cs="Times New Roman"/>
          <w:sz w:val="24"/>
          <w:szCs w:val="24"/>
        </w:rPr>
        <w:t>2</w:t>
      </w:r>
      <w:r w:rsidRPr="00056059">
        <w:rPr>
          <w:rFonts w:ascii="Times New Roman" w:hAnsi="Times New Roman" w:cs="Times New Roman"/>
          <w:sz w:val="24"/>
          <w:szCs w:val="24"/>
        </w:rPr>
        <w:t>.</w:t>
      </w:r>
      <w:r w:rsidRPr="000F71EF">
        <w:rPr>
          <w:rFonts w:ascii="Times New Roman" w:hAnsi="Times New Roman" w:cs="Times New Roman"/>
          <w:sz w:val="24"/>
          <w:szCs w:val="24"/>
        </w:rPr>
        <w:t xml:space="preserve">  The most common measures reflecting spindle activity are </w:t>
      </w:r>
      <w:r w:rsidR="00EF7899">
        <w:rPr>
          <w:rFonts w:ascii="Times New Roman" w:hAnsi="Times New Roman" w:cs="Times New Roman"/>
          <w:sz w:val="24"/>
          <w:szCs w:val="24"/>
        </w:rPr>
        <w:t xml:space="preserve">depicted in Table </w:t>
      </w:r>
      <w:r w:rsidR="00EF7899" w:rsidRPr="00056059">
        <w:rPr>
          <w:rFonts w:ascii="Times New Roman" w:hAnsi="Times New Roman" w:cs="Times New Roman"/>
          <w:sz w:val="24"/>
          <w:szCs w:val="24"/>
        </w:rPr>
        <w:t>2</w:t>
      </w:r>
      <w:r w:rsidRPr="00056059">
        <w:rPr>
          <w:rFonts w:ascii="Times New Roman" w:hAnsi="Times New Roman" w:cs="Times New Roman"/>
          <w:sz w:val="24"/>
          <w:szCs w:val="24"/>
        </w:rPr>
        <w:t>,</w:t>
      </w:r>
      <w:r w:rsidRPr="000F71EF">
        <w:rPr>
          <w:rFonts w:ascii="Times New Roman" w:hAnsi="Times New Roman" w:cs="Times New Roman"/>
          <w:sz w:val="24"/>
          <w:szCs w:val="24"/>
        </w:rPr>
        <w:t xml:space="preserve"> comprising the count of all NREM (stage 2 and SWS) spindles detected and the spindle </w:t>
      </w:r>
      <w:r w:rsidR="006E1836" w:rsidRPr="000F71EF">
        <w:rPr>
          <w:rFonts w:ascii="Times New Roman" w:hAnsi="Times New Roman" w:cs="Times New Roman"/>
          <w:sz w:val="24"/>
          <w:szCs w:val="24"/>
        </w:rPr>
        <w:t>density</w:t>
      </w:r>
      <w:r w:rsidRPr="000F71EF">
        <w:rPr>
          <w:rFonts w:ascii="Times New Roman" w:hAnsi="Times New Roman" w:cs="Times New Roman"/>
          <w:sz w:val="24"/>
          <w:szCs w:val="24"/>
        </w:rPr>
        <w:t xml:space="preserve"> (mean number of spindles per minute in stage 2 and SWS combined). </w:t>
      </w:r>
    </w:p>
    <w:p w14:paraId="289AF108" w14:textId="77777777" w:rsidR="007143A4" w:rsidRDefault="007143A4" w:rsidP="000F71EF">
      <w:pPr>
        <w:spacing w:line="360" w:lineRule="auto"/>
        <w:rPr>
          <w:rFonts w:ascii="Times New Roman" w:hAnsi="Times New Roman" w:cs="Times New Roman"/>
          <w:sz w:val="24"/>
          <w:szCs w:val="24"/>
        </w:rPr>
      </w:pPr>
    </w:p>
    <w:p w14:paraId="5B1D86DD" w14:textId="77777777" w:rsidR="007143A4" w:rsidRDefault="007143A4" w:rsidP="000F71EF">
      <w:pPr>
        <w:spacing w:line="360" w:lineRule="auto"/>
        <w:rPr>
          <w:rFonts w:ascii="Times New Roman" w:hAnsi="Times New Roman" w:cs="Times New Roman"/>
          <w:sz w:val="24"/>
          <w:szCs w:val="24"/>
        </w:rPr>
      </w:pPr>
    </w:p>
    <w:p w14:paraId="16CBA6A7" w14:textId="77777777" w:rsidR="007143A4" w:rsidRDefault="007143A4" w:rsidP="000F71EF">
      <w:pPr>
        <w:spacing w:line="360" w:lineRule="auto"/>
        <w:rPr>
          <w:rFonts w:ascii="Times New Roman" w:hAnsi="Times New Roman" w:cs="Times New Roman"/>
          <w:sz w:val="24"/>
          <w:szCs w:val="24"/>
        </w:rPr>
      </w:pPr>
    </w:p>
    <w:p w14:paraId="3CABA6C4" w14:textId="3E0A7805" w:rsidR="00EC2E04" w:rsidRPr="000F71EF" w:rsidRDefault="00EF7899" w:rsidP="000F71EF">
      <w:pPr>
        <w:spacing w:line="360" w:lineRule="auto"/>
        <w:rPr>
          <w:rFonts w:ascii="Times New Roman" w:hAnsi="Times New Roman" w:cs="Times New Roman"/>
          <w:sz w:val="24"/>
          <w:szCs w:val="24"/>
        </w:rPr>
      </w:pPr>
      <w:r>
        <w:rPr>
          <w:rFonts w:ascii="Times New Roman" w:hAnsi="Times New Roman" w:cs="Times New Roman"/>
          <w:sz w:val="24"/>
          <w:szCs w:val="24"/>
        </w:rPr>
        <w:t>Table 2</w:t>
      </w:r>
      <w:r w:rsidR="00EC2E04">
        <w:rPr>
          <w:rFonts w:ascii="Times New Roman" w:hAnsi="Times New Roman" w:cs="Times New Roman"/>
          <w:sz w:val="24"/>
          <w:szCs w:val="24"/>
        </w:rPr>
        <w:t xml:space="preserve">:  </w:t>
      </w:r>
      <w:r w:rsidR="00896E11">
        <w:rPr>
          <w:rFonts w:ascii="Times New Roman" w:hAnsi="Times New Roman" w:cs="Times New Roman"/>
          <w:sz w:val="24"/>
          <w:szCs w:val="24"/>
        </w:rPr>
        <w:t xml:space="preserve">Observed sleep parameters during the night between </w:t>
      </w:r>
      <w:r w:rsidR="00C60740">
        <w:rPr>
          <w:rFonts w:ascii="Times New Roman" w:hAnsi="Times New Roman" w:cs="Times New Roman"/>
          <w:sz w:val="24"/>
          <w:szCs w:val="24"/>
        </w:rPr>
        <w:t>Day</w:t>
      </w:r>
      <w:r w:rsidR="00896E11">
        <w:rPr>
          <w:rFonts w:ascii="Times New Roman" w:hAnsi="Times New Roman" w:cs="Times New Roman"/>
          <w:sz w:val="24"/>
          <w:szCs w:val="24"/>
        </w:rPr>
        <w:t xml:space="preserve"> 1 and </w:t>
      </w:r>
      <w:r w:rsidR="00C60740">
        <w:rPr>
          <w:rFonts w:ascii="Times New Roman" w:hAnsi="Times New Roman" w:cs="Times New Roman"/>
          <w:sz w:val="24"/>
          <w:szCs w:val="24"/>
        </w:rPr>
        <w:t>Day</w:t>
      </w:r>
      <w:r w:rsidR="00896E11">
        <w:rPr>
          <w:rFonts w:ascii="Times New Roman" w:hAnsi="Times New Roman" w:cs="Times New Roman"/>
          <w:sz w:val="24"/>
          <w:szCs w:val="24"/>
        </w:rPr>
        <w:t xml:space="preserve"> 2 (N=20).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2"/>
        <w:gridCol w:w="2316"/>
        <w:gridCol w:w="3196"/>
      </w:tblGrid>
      <w:tr w:rsidR="001C68F7" w:rsidRPr="000F71EF" w14:paraId="28429C39" w14:textId="77777777" w:rsidTr="00A86B7F">
        <w:tc>
          <w:tcPr>
            <w:tcW w:w="0" w:type="auto"/>
            <w:tcBorders>
              <w:top w:val="single" w:sz="4" w:space="0" w:color="auto"/>
              <w:bottom w:val="single" w:sz="4" w:space="0" w:color="auto"/>
            </w:tcBorders>
          </w:tcPr>
          <w:p w14:paraId="41FB6F6E" w14:textId="77777777" w:rsidR="001C68F7" w:rsidRPr="000F71EF" w:rsidRDefault="001C68F7" w:rsidP="000F71EF">
            <w:pPr>
              <w:spacing w:line="360" w:lineRule="auto"/>
              <w:rPr>
                <w:rFonts w:ascii="Times New Roman" w:hAnsi="Times New Roman" w:cs="Times New Roman"/>
                <w:sz w:val="24"/>
                <w:szCs w:val="24"/>
              </w:rPr>
            </w:pPr>
            <w:r w:rsidRPr="000F71EF">
              <w:rPr>
                <w:rFonts w:ascii="Times New Roman" w:hAnsi="Times New Roman" w:cs="Times New Roman"/>
                <w:sz w:val="24"/>
                <w:szCs w:val="24"/>
              </w:rPr>
              <w:t>Sleep Parameter</w:t>
            </w:r>
          </w:p>
        </w:tc>
        <w:tc>
          <w:tcPr>
            <w:tcW w:w="0" w:type="auto"/>
            <w:tcBorders>
              <w:top w:val="single" w:sz="4" w:space="0" w:color="auto"/>
              <w:bottom w:val="single" w:sz="4" w:space="0" w:color="auto"/>
            </w:tcBorders>
          </w:tcPr>
          <w:p w14:paraId="65EEA67A" w14:textId="77777777" w:rsidR="001C68F7" w:rsidRPr="000F71EF" w:rsidRDefault="001C68F7" w:rsidP="000F71EF">
            <w:pPr>
              <w:spacing w:line="360" w:lineRule="auto"/>
              <w:rPr>
                <w:rFonts w:ascii="Times New Roman" w:hAnsi="Times New Roman" w:cs="Times New Roman"/>
                <w:sz w:val="24"/>
                <w:szCs w:val="24"/>
              </w:rPr>
            </w:pPr>
            <w:r w:rsidRPr="000F71EF">
              <w:rPr>
                <w:rFonts w:ascii="Times New Roman" w:hAnsi="Times New Roman" w:cs="Times New Roman"/>
                <w:sz w:val="24"/>
                <w:szCs w:val="24"/>
              </w:rPr>
              <w:t>Mean time in minutes</w:t>
            </w:r>
          </w:p>
        </w:tc>
        <w:tc>
          <w:tcPr>
            <w:tcW w:w="0" w:type="auto"/>
            <w:tcBorders>
              <w:top w:val="single" w:sz="4" w:space="0" w:color="auto"/>
              <w:bottom w:val="single" w:sz="4" w:space="0" w:color="auto"/>
            </w:tcBorders>
          </w:tcPr>
          <w:p w14:paraId="0F757628" w14:textId="77777777" w:rsidR="001C68F7" w:rsidRPr="000F71EF" w:rsidRDefault="001C68F7" w:rsidP="000F71EF">
            <w:pPr>
              <w:spacing w:line="360" w:lineRule="auto"/>
              <w:rPr>
                <w:rFonts w:ascii="Times New Roman" w:hAnsi="Times New Roman" w:cs="Times New Roman"/>
                <w:sz w:val="24"/>
                <w:szCs w:val="24"/>
              </w:rPr>
            </w:pPr>
            <w:r w:rsidRPr="000F71EF">
              <w:rPr>
                <w:rFonts w:ascii="Times New Roman" w:hAnsi="Times New Roman" w:cs="Times New Roman"/>
                <w:sz w:val="24"/>
                <w:szCs w:val="24"/>
              </w:rPr>
              <w:t>Time as a % of total sleep time</w:t>
            </w:r>
          </w:p>
        </w:tc>
      </w:tr>
      <w:tr w:rsidR="001C68F7" w:rsidRPr="000F71EF" w14:paraId="3045CF7A" w14:textId="77777777" w:rsidTr="00A86B7F">
        <w:tc>
          <w:tcPr>
            <w:tcW w:w="0" w:type="auto"/>
            <w:tcBorders>
              <w:top w:val="single" w:sz="4" w:space="0" w:color="auto"/>
            </w:tcBorders>
          </w:tcPr>
          <w:p w14:paraId="1E6FF952" w14:textId="77777777" w:rsidR="001C68F7" w:rsidRPr="000F71EF" w:rsidRDefault="001C68F7" w:rsidP="000F71EF">
            <w:pPr>
              <w:spacing w:line="360" w:lineRule="auto"/>
              <w:rPr>
                <w:rFonts w:ascii="Times New Roman" w:hAnsi="Times New Roman" w:cs="Times New Roman"/>
                <w:sz w:val="24"/>
                <w:szCs w:val="24"/>
              </w:rPr>
            </w:pPr>
            <w:r w:rsidRPr="000F71EF">
              <w:rPr>
                <w:rFonts w:ascii="Times New Roman" w:hAnsi="Times New Roman" w:cs="Times New Roman"/>
                <w:sz w:val="24"/>
                <w:szCs w:val="24"/>
              </w:rPr>
              <w:t>Total sleep time</w:t>
            </w:r>
          </w:p>
        </w:tc>
        <w:tc>
          <w:tcPr>
            <w:tcW w:w="0" w:type="auto"/>
            <w:tcBorders>
              <w:top w:val="single" w:sz="4" w:space="0" w:color="auto"/>
            </w:tcBorders>
          </w:tcPr>
          <w:p w14:paraId="48BC849F" w14:textId="77777777" w:rsidR="001C68F7" w:rsidRPr="000F71EF" w:rsidRDefault="006E1836" w:rsidP="000F71EF">
            <w:pPr>
              <w:spacing w:line="360" w:lineRule="auto"/>
              <w:rPr>
                <w:rFonts w:ascii="Times New Roman" w:hAnsi="Times New Roman" w:cs="Times New Roman"/>
                <w:sz w:val="24"/>
                <w:szCs w:val="24"/>
              </w:rPr>
            </w:pPr>
            <w:r w:rsidRPr="000F71EF">
              <w:rPr>
                <w:rFonts w:ascii="Times New Roman" w:hAnsi="Times New Roman" w:cs="Times New Roman"/>
                <w:sz w:val="24"/>
                <w:szCs w:val="24"/>
              </w:rPr>
              <w:t>489.85 (75.75)</w:t>
            </w:r>
          </w:p>
        </w:tc>
        <w:tc>
          <w:tcPr>
            <w:tcW w:w="0" w:type="auto"/>
            <w:tcBorders>
              <w:top w:val="single" w:sz="4" w:space="0" w:color="auto"/>
            </w:tcBorders>
          </w:tcPr>
          <w:p w14:paraId="0338ACB2" w14:textId="77777777" w:rsidR="001C68F7" w:rsidRPr="000F71EF" w:rsidRDefault="001C68F7" w:rsidP="000F71EF">
            <w:pPr>
              <w:spacing w:line="360" w:lineRule="auto"/>
              <w:rPr>
                <w:rFonts w:ascii="Times New Roman" w:hAnsi="Times New Roman" w:cs="Times New Roman"/>
                <w:sz w:val="24"/>
                <w:szCs w:val="24"/>
              </w:rPr>
            </w:pPr>
          </w:p>
        </w:tc>
      </w:tr>
      <w:tr w:rsidR="001C68F7" w:rsidRPr="000F71EF" w14:paraId="79B25EB3" w14:textId="77777777" w:rsidTr="00A86B7F">
        <w:tc>
          <w:tcPr>
            <w:tcW w:w="0" w:type="auto"/>
          </w:tcPr>
          <w:p w14:paraId="0135589D" w14:textId="77777777" w:rsidR="001C68F7" w:rsidRPr="000F71EF" w:rsidRDefault="001C68F7" w:rsidP="000F71EF">
            <w:pPr>
              <w:spacing w:line="360" w:lineRule="auto"/>
              <w:rPr>
                <w:rFonts w:ascii="Times New Roman" w:hAnsi="Times New Roman" w:cs="Times New Roman"/>
                <w:sz w:val="24"/>
                <w:szCs w:val="24"/>
              </w:rPr>
            </w:pPr>
            <w:r w:rsidRPr="000F71EF">
              <w:rPr>
                <w:rFonts w:ascii="Times New Roman" w:hAnsi="Times New Roman" w:cs="Times New Roman"/>
                <w:sz w:val="24"/>
                <w:szCs w:val="24"/>
              </w:rPr>
              <w:t>Wake time after sleep onset</w:t>
            </w:r>
          </w:p>
        </w:tc>
        <w:tc>
          <w:tcPr>
            <w:tcW w:w="0" w:type="auto"/>
          </w:tcPr>
          <w:p w14:paraId="7695289E" w14:textId="77777777" w:rsidR="001C68F7" w:rsidRPr="000F71EF" w:rsidRDefault="006E1836" w:rsidP="000F71EF">
            <w:pPr>
              <w:spacing w:line="360" w:lineRule="auto"/>
              <w:rPr>
                <w:rFonts w:ascii="Times New Roman" w:hAnsi="Times New Roman" w:cs="Times New Roman"/>
                <w:sz w:val="24"/>
                <w:szCs w:val="24"/>
              </w:rPr>
            </w:pPr>
            <w:r w:rsidRPr="000F71EF">
              <w:rPr>
                <w:rFonts w:ascii="Times New Roman" w:hAnsi="Times New Roman" w:cs="Times New Roman"/>
                <w:sz w:val="24"/>
                <w:szCs w:val="24"/>
              </w:rPr>
              <w:t>31.60 (17.34)</w:t>
            </w:r>
          </w:p>
        </w:tc>
        <w:tc>
          <w:tcPr>
            <w:tcW w:w="0" w:type="auto"/>
          </w:tcPr>
          <w:p w14:paraId="53442E55" w14:textId="77777777" w:rsidR="001C68F7" w:rsidRPr="000F71EF" w:rsidRDefault="006E1836" w:rsidP="000F71EF">
            <w:pPr>
              <w:spacing w:line="360" w:lineRule="auto"/>
              <w:rPr>
                <w:rFonts w:ascii="Times New Roman" w:hAnsi="Times New Roman" w:cs="Times New Roman"/>
                <w:sz w:val="24"/>
                <w:szCs w:val="24"/>
              </w:rPr>
            </w:pPr>
            <w:r w:rsidRPr="000F71EF">
              <w:rPr>
                <w:rFonts w:ascii="Times New Roman" w:hAnsi="Times New Roman" w:cs="Times New Roman"/>
                <w:sz w:val="24"/>
                <w:szCs w:val="24"/>
              </w:rPr>
              <w:t>0.7 (0.47)</w:t>
            </w:r>
          </w:p>
        </w:tc>
      </w:tr>
      <w:tr w:rsidR="001C68F7" w:rsidRPr="000F71EF" w14:paraId="7E19B541" w14:textId="77777777" w:rsidTr="00A86B7F">
        <w:tc>
          <w:tcPr>
            <w:tcW w:w="0" w:type="auto"/>
          </w:tcPr>
          <w:p w14:paraId="4AE7E17A" w14:textId="77777777" w:rsidR="001C68F7" w:rsidRPr="000F71EF" w:rsidRDefault="001C68F7" w:rsidP="000F71EF">
            <w:pPr>
              <w:spacing w:line="360" w:lineRule="auto"/>
              <w:rPr>
                <w:rFonts w:ascii="Times New Roman" w:hAnsi="Times New Roman" w:cs="Times New Roman"/>
                <w:sz w:val="24"/>
                <w:szCs w:val="24"/>
              </w:rPr>
            </w:pPr>
            <w:r w:rsidRPr="000F71EF">
              <w:rPr>
                <w:rFonts w:ascii="Times New Roman" w:hAnsi="Times New Roman" w:cs="Times New Roman"/>
                <w:sz w:val="24"/>
                <w:szCs w:val="24"/>
              </w:rPr>
              <w:t>Stage 1</w:t>
            </w:r>
          </w:p>
        </w:tc>
        <w:tc>
          <w:tcPr>
            <w:tcW w:w="0" w:type="auto"/>
          </w:tcPr>
          <w:p w14:paraId="3CC1E741" w14:textId="77777777" w:rsidR="001C68F7" w:rsidRPr="000F71EF" w:rsidRDefault="006E1836" w:rsidP="000F71EF">
            <w:pPr>
              <w:spacing w:line="360" w:lineRule="auto"/>
              <w:rPr>
                <w:rFonts w:ascii="Times New Roman" w:hAnsi="Times New Roman" w:cs="Times New Roman"/>
                <w:sz w:val="24"/>
                <w:szCs w:val="24"/>
              </w:rPr>
            </w:pPr>
            <w:r w:rsidRPr="000F71EF">
              <w:rPr>
                <w:rFonts w:ascii="Times New Roman" w:hAnsi="Times New Roman" w:cs="Times New Roman"/>
                <w:sz w:val="24"/>
                <w:szCs w:val="24"/>
              </w:rPr>
              <w:t>20.43 (12.03)</w:t>
            </w:r>
          </w:p>
        </w:tc>
        <w:tc>
          <w:tcPr>
            <w:tcW w:w="0" w:type="auto"/>
          </w:tcPr>
          <w:p w14:paraId="75D16B99" w14:textId="77777777" w:rsidR="001C68F7" w:rsidRPr="000F71EF" w:rsidRDefault="006E1836" w:rsidP="000F71EF">
            <w:pPr>
              <w:spacing w:line="360" w:lineRule="auto"/>
              <w:rPr>
                <w:rFonts w:ascii="Times New Roman" w:hAnsi="Times New Roman" w:cs="Times New Roman"/>
                <w:sz w:val="24"/>
                <w:szCs w:val="24"/>
              </w:rPr>
            </w:pPr>
            <w:r w:rsidRPr="000F71EF">
              <w:rPr>
                <w:rFonts w:ascii="Times New Roman" w:hAnsi="Times New Roman" w:cs="Times New Roman"/>
                <w:sz w:val="24"/>
                <w:szCs w:val="24"/>
              </w:rPr>
              <w:t>4.09 (2.22)</w:t>
            </w:r>
          </w:p>
        </w:tc>
      </w:tr>
      <w:tr w:rsidR="001C68F7" w:rsidRPr="000F71EF" w14:paraId="1AB3EE07" w14:textId="77777777" w:rsidTr="00A86B7F">
        <w:tc>
          <w:tcPr>
            <w:tcW w:w="0" w:type="auto"/>
          </w:tcPr>
          <w:p w14:paraId="3B4B7560" w14:textId="77777777" w:rsidR="001C68F7" w:rsidRPr="000F71EF" w:rsidRDefault="001C68F7" w:rsidP="000F71EF">
            <w:pPr>
              <w:spacing w:line="360" w:lineRule="auto"/>
              <w:rPr>
                <w:rFonts w:ascii="Times New Roman" w:hAnsi="Times New Roman" w:cs="Times New Roman"/>
                <w:sz w:val="24"/>
                <w:szCs w:val="24"/>
              </w:rPr>
            </w:pPr>
            <w:r w:rsidRPr="000F71EF">
              <w:rPr>
                <w:rFonts w:ascii="Times New Roman" w:hAnsi="Times New Roman" w:cs="Times New Roman"/>
                <w:sz w:val="24"/>
                <w:szCs w:val="24"/>
              </w:rPr>
              <w:t>Stage 2</w:t>
            </w:r>
          </w:p>
        </w:tc>
        <w:tc>
          <w:tcPr>
            <w:tcW w:w="0" w:type="auto"/>
          </w:tcPr>
          <w:p w14:paraId="58E2B9F7" w14:textId="77777777" w:rsidR="001C68F7" w:rsidRPr="000F71EF" w:rsidRDefault="006E1836" w:rsidP="000F71EF">
            <w:pPr>
              <w:spacing w:line="360" w:lineRule="auto"/>
              <w:rPr>
                <w:rFonts w:ascii="Times New Roman" w:hAnsi="Times New Roman" w:cs="Times New Roman"/>
                <w:sz w:val="24"/>
                <w:szCs w:val="24"/>
              </w:rPr>
            </w:pPr>
            <w:r w:rsidRPr="000F71EF">
              <w:rPr>
                <w:rFonts w:ascii="Times New Roman" w:hAnsi="Times New Roman" w:cs="Times New Roman"/>
                <w:sz w:val="24"/>
                <w:szCs w:val="24"/>
              </w:rPr>
              <w:t>273.93 (44.24)</w:t>
            </w:r>
          </w:p>
        </w:tc>
        <w:tc>
          <w:tcPr>
            <w:tcW w:w="0" w:type="auto"/>
          </w:tcPr>
          <w:p w14:paraId="0D052D9F" w14:textId="77777777" w:rsidR="001C68F7" w:rsidRPr="000F71EF" w:rsidRDefault="006E1836" w:rsidP="000F71EF">
            <w:pPr>
              <w:spacing w:line="360" w:lineRule="auto"/>
              <w:rPr>
                <w:rFonts w:ascii="Times New Roman" w:hAnsi="Times New Roman" w:cs="Times New Roman"/>
                <w:sz w:val="24"/>
                <w:szCs w:val="24"/>
              </w:rPr>
            </w:pPr>
            <w:r w:rsidRPr="000F71EF">
              <w:rPr>
                <w:rFonts w:ascii="Times New Roman" w:hAnsi="Times New Roman" w:cs="Times New Roman"/>
                <w:sz w:val="24"/>
                <w:szCs w:val="24"/>
              </w:rPr>
              <w:t>56.34 (5.77)</w:t>
            </w:r>
          </w:p>
        </w:tc>
      </w:tr>
      <w:tr w:rsidR="001C68F7" w:rsidRPr="000F71EF" w14:paraId="6E21B764" w14:textId="77777777" w:rsidTr="00A86B7F">
        <w:tc>
          <w:tcPr>
            <w:tcW w:w="0" w:type="auto"/>
          </w:tcPr>
          <w:p w14:paraId="03BF3E0A" w14:textId="77777777" w:rsidR="001C68F7" w:rsidRPr="000F71EF" w:rsidRDefault="001C68F7" w:rsidP="000F71EF">
            <w:pPr>
              <w:spacing w:line="360" w:lineRule="auto"/>
              <w:rPr>
                <w:rFonts w:ascii="Times New Roman" w:hAnsi="Times New Roman" w:cs="Times New Roman"/>
                <w:sz w:val="24"/>
                <w:szCs w:val="24"/>
              </w:rPr>
            </w:pPr>
            <w:r w:rsidRPr="000F71EF">
              <w:rPr>
                <w:rFonts w:ascii="Times New Roman" w:hAnsi="Times New Roman" w:cs="Times New Roman"/>
                <w:sz w:val="24"/>
                <w:szCs w:val="24"/>
              </w:rPr>
              <w:t>SWS</w:t>
            </w:r>
          </w:p>
        </w:tc>
        <w:tc>
          <w:tcPr>
            <w:tcW w:w="0" w:type="auto"/>
          </w:tcPr>
          <w:p w14:paraId="5ABBC1A6" w14:textId="77777777" w:rsidR="001C68F7" w:rsidRPr="000F71EF" w:rsidRDefault="006E1836" w:rsidP="000F71EF">
            <w:pPr>
              <w:spacing w:line="360" w:lineRule="auto"/>
              <w:rPr>
                <w:rFonts w:ascii="Times New Roman" w:hAnsi="Times New Roman" w:cs="Times New Roman"/>
                <w:sz w:val="24"/>
                <w:szCs w:val="24"/>
              </w:rPr>
            </w:pPr>
            <w:r w:rsidRPr="000F71EF">
              <w:rPr>
                <w:rFonts w:ascii="Times New Roman" w:hAnsi="Times New Roman" w:cs="Times New Roman"/>
                <w:sz w:val="24"/>
                <w:szCs w:val="24"/>
              </w:rPr>
              <w:t>81.9 (27.31)</w:t>
            </w:r>
          </w:p>
        </w:tc>
        <w:tc>
          <w:tcPr>
            <w:tcW w:w="0" w:type="auto"/>
          </w:tcPr>
          <w:p w14:paraId="7000EA19" w14:textId="77777777" w:rsidR="001C68F7" w:rsidRPr="000F71EF" w:rsidRDefault="006E1836" w:rsidP="000F71EF">
            <w:pPr>
              <w:spacing w:line="360" w:lineRule="auto"/>
              <w:rPr>
                <w:rFonts w:ascii="Times New Roman" w:hAnsi="Times New Roman" w:cs="Times New Roman"/>
                <w:sz w:val="24"/>
                <w:szCs w:val="24"/>
              </w:rPr>
            </w:pPr>
            <w:r w:rsidRPr="000F71EF">
              <w:rPr>
                <w:rFonts w:ascii="Times New Roman" w:hAnsi="Times New Roman" w:cs="Times New Roman"/>
                <w:sz w:val="24"/>
                <w:szCs w:val="24"/>
              </w:rPr>
              <w:t>16.97 (5.45)</w:t>
            </w:r>
          </w:p>
        </w:tc>
      </w:tr>
      <w:tr w:rsidR="001C68F7" w:rsidRPr="000F71EF" w14:paraId="4AEB27AF" w14:textId="77777777" w:rsidTr="00A86B7F">
        <w:tc>
          <w:tcPr>
            <w:tcW w:w="0" w:type="auto"/>
            <w:tcBorders>
              <w:bottom w:val="single" w:sz="4" w:space="0" w:color="auto"/>
            </w:tcBorders>
          </w:tcPr>
          <w:p w14:paraId="1E857057" w14:textId="77777777" w:rsidR="001C68F7" w:rsidRPr="000F71EF" w:rsidRDefault="001C68F7" w:rsidP="000F71EF">
            <w:pPr>
              <w:spacing w:line="360" w:lineRule="auto"/>
              <w:rPr>
                <w:rFonts w:ascii="Times New Roman" w:hAnsi="Times New Roman" w:cs="Times New Roman"/>
                <w:sz w:val="24"/>
                <w:szCs w:val="24"/>
              </w:rPr>
            </w:pPr>
            <w:r w:rsidRPr="000F71EF">
              <w:rPr>
                <w:rFonts w:ascii="Times New Roman" w:hAnsi="Times New Roman" w:cs="Times New Roman"/>
                <w:sz w:val="24"/>
                <w:szCs w:val="24"/>
              </w:rPr>
              <w:t>REM</w:t>
            </w:r>
          </w:p>
        </w:tc>
        <w:tc>
          <w:tcPr>
            <w:tcW w:w="0" w:type="auto"/>
            <w:tcBorders>
              <w:bottom w:val="single" w:sz="4" w:space="0" w:color="auto"/>
            </w:tcBorders>
          </w:tcPr>
          <w:p w14:paraId="00337A93" w14:textId="77777777" w:rsidR="001C68F7" w:rsidRPr="000F71EF" w:rsidRDefault="006E1836" w:rsidP="000F71EF">
            <w:pPr>
              <w:spacing w:line="360" w:lineRule="auto"/>
              <w:rPr>
                <w:rFonts w:ascii="Times New Roman" w:hAnsi="Times New Roman" w:cs="Times New Roman"/>
                <w:sz w:val="24"/>
                <w:szCs w:val="24"/>
              </w:rPr>
            </w:pPr>
            <w:r w:rsidRPr="000F71EF">
              <w:rPr>
                <w:rFonts w:ascii="Times New Roman" w:hAnsi="Times New Roman" w:cs="Times New Roman"/>
                <w:sz w:val="24"/>
                <w:szCs w:val="24"/>
              </w:rPr>
              <w:t>112.75 (33.77)</w:t>
            </w:r>
          </w:p>
        </w:tc>
        <w:tc>
          <w:tcPr>
            <w:tcW w:w="0" w:type="auto"/>
            <w:tcBorders>
              <w:bottom w:val="single" w:sz="4" w:space="0" w:color="auto"/>
            </w:tcBorders>
          </w:tcPr>
          <w:p w14:paraId="51F1F905" w14:textId="77777777" w:rsidR="001C68F7" w:rsidRPr="000F71EF" w:rsidRDefault="006E1836" w:rsidP="000F71EF">
            <w:pPr>
              <w:spacing w:line="360" w:lineRule="auto"/>
              <w:rPr>
                <w:rFonts w:ascii="Times New Roman" w:hAnsi="Times New Roman" w:cs="Times New Roman"/>
                <w:sz w:val="24"/>
                <w:szCs w:val="24"/>
              </w:rPr>
            </w:pPr>
            <w:r w:rsidRPr="000F71EF">
              <w:rPr>
                <w:rFonts w:ascii="Times New Roman" w:hAnsi="Times New Roman" w:cs="Times New Roman"/>
                <w:sz w:val="24"/>
                <w:szCs w:val="24"/>
              </w:rPr>
              <w:t>22.61 (4.61)</w:t>
            </w:r>
          </w:p>
        </w:tc>
      </w:tr>
    </w:tbl>
    <w:p w14:paraId="3A5E37E5" w14:textId="7624479C" w:rsidR="001C68F7" w:rsidRDefault="001C68F7" w:rsidP="000F71EF">
      <w:pPr>
        <w:spacing w:line="360" w:lineRule="auto"/>
        <w:rPr>
          <w:rFonts w:ascii="Times New Roman" w:hAnsi="Times New Roman" w:cs="Times New Roman"/>
          <w:i/>
          <w:sz w:val="24"/>
          <w:szCs w:val="24"/>
        </w:rPr>
      </w:pPr>
      <w:r w:rsidRPr="000F71EF">
        <w:rPr>
          <w:rFonts w:ascii="Times New Roman" w:hAnsi="Times New Roman" w:cs="Times New Roman"/>
          <w:i/>
          <w:sz w:val="24"/>
          <w:szCs w:val="24"/>
        </w:rPr>
        <w:t>Note. SWS = slow wave sleep; REM = Rapid eye movement sleep</w:t>
      </w:r>
    </w:p>
    <w:p w14:paraId="114B258F" w14:textId="6A58577F" w:rsidR="005E6F26" w:rsidRDefault="005E6F26" w:rsidP="00056059">
      <w:pPr>
        <w:spacing w:line="360" w:lineRule="auto"/>
        <w:ind w:firstLine="720"/>
        <w:rPr>
          <w:rFonts w:ascii="Times New Roman" w:hAnsi="Times New Roman" w:cs="Times New Roman"/>
          <w:sz w:val="24"/>
          <w:szCs w:val="24"/>
        </w:rPr>
      </w:pPr>
      <w:r w:rsidRPr="000F71EF">
        <w:rPr>
          <w:rFonts w:ascii="Times New Roman" w:hAnsi="Times New Roman" w:cs="Times New Roman"/>
          <w:sz w:val="24"/>
          <w:szCs w:val="24"/>
        </w:rPr>
        <w:t xml:space="preserve">We calculated correlations </w:t>
      </w:r>
      <w:r>
        <w:rPr>
          <w:rFonts w:ascii="Times New Roman" w:hAnsi="Times New Roman" w:cs="Times New Roman"/>
          <w:sz w:val="24"/>
          <w:szCs w:val="24"/>
        </w:rPr>
        <w:t xml:space="preserve">(Pearson’s R) </w:t>
      </w:r>
      <w:r w:rsidRPr="000F71EF">
        <w:rPr>
          <w:rFonts w:ascii="Times New Roman" w:hAnsi="Times New Roman" w:cs="Times New Roman"/>
          <w:sz w:val="24"/>
          <w:szCs w:val="24"/>
        </w:rPr>
        <w:t xml:space="preserve">between time spent in </w:t>
      </w:r>
      <w:r w:rsidR="00B61779">
        <w:rPr>
          <w:rFonts w:ascii="Times New Roman" w:hAnsi="Times New Roman" w:cs="Times New Roman"/>
          <w:sz w:val="24"/>
          <w:szCs w:val="24"/>
        </w:rPr>
        <w:t>S</w:t>
      </w:r>
      <w:r w:rsidRPr="000F71EF">
        <w:rPr>
          <w:rFonts w:ascii="Times New Roman" w:hAnsi="Times New Roman" w:cs="Times New Roman"/>
          <w:sz w:val="24"/>
          <w:szCs w:val="24"/>
        </w:rPr>
        <w:t xml:space="preserve">tage 2 sleep, SWS, rapid eye movement sleep, and the difference </w:t>
      </w:r>
      <w:r w:rsidR="00B61779">
        <w:rPr>
          <w:rFonts w:ascii="Times New Roman" w:hAnsi="Times New Roman" w:cs="Times New Roman"/>
          <w:sz w:val="24"/>
          <w:szCs w:val="24"/>
        </w:rPr>
        <w:t>in</w:t>
      </w:r>
      <w:r w:rsidR="00B61779" w:rsidRPr="000F71EF">
        <w:rPr>
          <w:rFonts w:ascii="Times New Roman" w:hAnsi="Times New Roman" w:cs="Times New Roman"/>
          <w:sz w:val="24"/>
          <w:szCs w:val="24"/>
        </w:rPr>
        <w:t xml:space="preserve"> </w:t>
      </w:r>
      <w:r w:rsidR="00B61779">
        <w:rPr>
          <w:rFonts w:ascii="Times New Roman" w:hAnsi="Times New Roman" w:cs="Times New Roman"/>
          <w:sz w:val="24"/>
          <w:szCs w:val="24"/>
        </w:rPr>
        <w:t xml:space="preserve">performance for </w:t>
      </w:r>
      <w:r w:rsidR="00C60740">
        <w:rPr>
          <w:rFonts w:ascii="Times New Roman" w:hAnsi="Times New Roman" w:cs="Times New Roman"/>
          <w:sz w:val="24"/>
          <w:szCs w:val="24"/>
        </w:rPr>
        <w:t>Day</w:t>
      </w:r>
      <w:r w:rsidRPr="000F71EF">
        <w:rPr>
          <w:rFonts w:ascii="Times New Roman" w:hAnsi="Times New Roman" w:cs="Times New Roman"/>
          <w:sz w:val="24"/>
          <w:szCs w:val="24"/>
        </w:rPr>
        <w:t xml:space="preserve"> 1 and </w:t>
      </w:r>
      <w:r w:rsidR="00C60740">
        <w:rPr>
          <w:rFonts w:ascii="Times New Roman" w:hAnsi="Times New Roman" w:cs="Times New Roman"/>
          <w:sz w:val="24"/>
          <w:szCs w:val="24"/>
        </w:rPr>
        <w:t>Day</w:t>
      </w:r>
      <w:r w:rsidRPr="000F71EF">
        <w:rPr>
          <w:rFonts w:ascii="Times New Roman" w:hAnsi="Times New Roman" w:cs="Times New Roman"/>
          <w:sz w:val="24"/>
          <w:szCs w:val="24"/>
        </w:rPr>
        <w:t xml:space="preserve"> 2</w:t>
      </w:r>
      <w:r w:rsidR="00B61779">
        <w:rPr>
          <w:rFonts w:ascii="Times New Roman" w:hAnsi="Times New Roman" w:cs="Times New Roman"/>
          <w:sz w:val="24"/>
          <w:szCs w:val="24"/>
        </w:rPr>
        <w:t xml:space="preserve"> items</w:t>
      </w:r>
      <w:r w:rsidRPr="000F71EF">
        <w:rPr>
          <w:rFonts w:ascii="Times New Roman" w:hAnsi="Times New Roman" w:cs="Times New Roman"/>
          <w:sz w:val="24"/>
          <w:szCs w:val="24"/>
        </w:rPr>
        <w:t xml:space="preserve"> in cued recall and </w:t>
      </w:r>
      <w:r>
        <w:rPr>
          <w:rFonts w:ascii="Times New Roman" w:hAnsi="Times New Roman" w:cs="Times New Roman"/>
          <w:sz w:val="24"/>
          <w:szCs w:val="24"/>
        </w:rPr>
        <w:t xml:space="preserve">the difference in </w:t>
      </w:r>
      <w:r w:rsidRPr="000F71EF">
        <w:rPr>
          <w:rFonts w:ascii="Times New Roman" w:hAnsi="Times New Roman" w:cs="Times New Roman"/>
          <w:sz w:val="24"/>
          <w:szCs w:val="24"/>
        </w:rPr>
        <w:t>lexical competition</w:t>
      </w:r>
      <w:r>
        <w:rPr>
          <w:rFonts w:ascii="Times New Roman" w:hAnsi="Times New Roman" w:cs="Times New Roman"/>
          <w:sz w:val="24"/>
          <w:szCs w:val="24"/>
        </w:rPr>
        <w:t xml:space="preserve"> </w:t>
      </w:r>
      <w:r w:rsidR="00B61779">
        <w:rPr>
          <w:rFonts w:ascii="Times New Roman" w:hAnsi="Times New Roman" w:cs="Times New Roman"/>
          <w:sz w:val="24"/>
          <w:szCs w:val="24"/>
        </w:rPr>
        <w:t xml:space="preserve">for items trained on </w:t>
      </w:r>
      <w:r w:rsidR="00C60740">
        <w:rPr>
          <w:rFonts w:ascii="Times New Roman" w:hAnsi="Times New Roman" w:cs="Times New Roman"/>
          <w:sz w:val="24"/>
          <w:szCs w:val="24"/>
        </w:rPr>
        <w:t>Day</w:t>
      </w:r>
      <w:r>
        <w:rPr>
          <w:rFonts w:ascii="Times New Roman" w:hAnsi="Times New Roman" w:cs="Times New Roman"/>
          <w:sz w:val="24"/>
          <w:szCs w:val="24"/>
        </w:rPr>
        <w:t xml:space="preserve"> 1 </w:t>
      </w:r>
      <w:r w:rsidR="00B61779">
        <w:rPr>
          <w:rFonts w:ascii="Times New Roman" w:hAnsi="Times New Roman" w:cs="Times New Roman"/>
          <w:sz w:val="24"/>
          <w:szCs w:val="24"/>
        </w:rPr>
        <w:t xml:space="preserve">versus items trained on </w:t>
      </w:r>
      <w:r w:rsidR="00C60740">
        <w:rPr>
          <w:rFonts w:ascii="Times New Roman" w:hAnsi="Times New Roman" w:cs="Times New Roman"/>
          <w:sz w:val="24"/>
          <w:szCs w:val="24"/>
        </w:rPr>
        <w:t>Day</w:t>
      </w:r>
      <w:r>
        <w:rPr>
          <w:rFonts w:ascii="Times New Roman" w:hAnsi="Times New Roman" w:cs="Times New Roman"/>
          <w:sz w:val="24"/>
          <w:szCs w:val="24"/>
        </w:rPr>
        <w:t xml:space="preserve"> 2.  </w:t>
      </w:r>
      <w:r w:rsidRPr="000F71EF">
        <w:rPr>
          <w:rFonts w:ascii="Times New Roman" w:hAnsi="Times New Roman" w:cs="Times New Roman"/>
          <w:sz w:val="24"/>
          <w:szCs w:val="24"/>
        </w:rPr>
        <w:t xml:space="preserve">We also evaluated correlations between sleep stages and performance on Day 1 and Day 2. For each task, </w:t>
      </w:r>
      <w:r w:rsidRPr="004C40DD">
        <w:rPr>
          <w:rFonts w:ascii="Times New Roman" w:hAnsi="Times New Roman"/>
          <w:i/>
          <w:sz w:val="24"/>
        </w:rPr>
        <w:t>p</w:t>
      </w:r>
      <w:r w:rsidRPr="000F71EF">
        <w:rPr>
          <w:rFonts w:ascii="Times New Roman" w:hAnsi="Times New Roman" w:cs="Times New Roman"/>
          <w:sz w:val="24"/>
          <w:szCs w:val="24"/>
        </w:rPr>
        <w:t xml:space="preserve"> values were corrected for multiple comparisons (Bonferroni).  </w:t>
      </w:r>
      <w:r w:rsidR="008A29A8">
        <w:rPr>
          <w:rFonts w:ascii="Times New Roman" w:hAnsi="Times New Roman" w:cs="Times New Roman"/>
          <w:sz w:val="24"/>
          <w:szCs w:val="24"/>
        </w:rPr>
        <w:t>No</w:t>
      </w:r>
      <w:r>
        <w:rPr>
          <w:rFonts w:ascii="Times New Roman" w:hAnsi="Times New Roman" w:cs="Times New Roman"/>
          <w:sz w:val="24"/>
          <w:szCs w:val="24"/>
        </w:rPr>
        <w:t xml:space="preserve"> significant relationships between these sleep components and cued recall or gaze behaviour were revealed.</w:t>
      </w:r>
    </w:p>
    <w:p w14:paraId="2E4F4987" w14:textId="6128273B" w:rsidR="00163C54" w:rsidRPr="007143A4" w:rsidRDefault="003F58B7" w:rsidP="00163C54">
      <w:pPr>
        <w:spacing w:line="360" w:lineRule="auto"/>
        <w:rPr>
          <w:rFonts w:ascii="Times New Roman" w:hAnsi="Times New Roman" w:cs="Times New Roman"/>
          <w:sz w:val="24"/>
          <w:szCs w:val="24"/>
        </w:rPr>
      </w:pPr>
      <w:r w:rsidRPr="007143A4">
        <w:rPr>
          <w:rFonts w:ascii="Times New Roman" w:hAnsi="Times New Roman" w:cs="Times New Roman"/>
          <w:sz w:val="24"/>
          <w:szCs w:val="24"/>
        </w:rPr>
        <w:t>Table 3</w:t>
      </w:r>
      <w:r w:rsidR="00163C54" w:rsidRPr="007143A4">
        <w:rPr>
          <w:rFonts w:ascii="Times New Roman" w:hAnsi="Times New Roman" w:cs="Times New Roman"/>
          <w:sz w:val="24"/>
          <w:szCs w:val="24"/>
        </w:rPr>
        <w:t>: Spindles detected and spindle density (N=20)</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2"/>
        <w:gridCol w:w="841"/>
        <w:gridCol w:w="845"/>
        <w:gridCol w:w="1096"/>
        <w:gridCol w:w="1120"/>
        <w:gridCol w:w="982"/>
        <w:gridCol w:w="1120"/>
        <w:gridCol w:w="986"/>
      </w:tblGrid>
      <w:tr w:rsidR="00163C54" w:rsidRPr="000F71EF" w14:paraId="7273B233" w14:textId="77777777" w:rsidTr="002514FC">
        <w:tc>
          <w:tcPr>
            <w:tcW w:w="2332" w:type="dxa"/>
            <w:tcBorders>
              <w:top w:val="single" w:sz="4" w:space="0" w:color="auto"/>
              <w:bottom w:val="single" w:sz="4" w:space="0" w:color="auto"/>
            </w:tcBorders>
            <w:vAlign w:val="center"/>
          </w:tcPr>
          <w:p w14:paraId="32C4917E" w14:textId="77777777" w:rsidR="00163C54" w:rsidRPr="00185A5A" w:rsidRDefault="00163C54" w:rsidP="002514FC">
            <w:pPr>
              <w:spacing w:line="360" w:lineRule="auto"/>
              <w:rPr>
                <w:rFonts w:ascii="Times New Roman" w:hAnsi="Times New Roman" w:cs="Times New Roman"/>
              </w:rPr>
            </w:pPr>
          </w:p>
        </w:tc>
        <w:tc>
          <w:tcPr>
            <w:tcW w:w="841" w:type="dxa"/>
            <w:tcBorders>
              <w:top w:val="single" w:sz="4" w:space="0" w:color="auto"/>
              <w:bottom w:val="single" w:sz="4" w:space="0" w:color="auto"/>
            </w:tcBorders>
            <w:vAlign w:val="center"/>
          </w:tcPr>
          <w:p w14:paraId="3A0E5342" w14:textId="77777777" w:rsidR="00163C54" w:rsidRPr="00185A5A" w:rsidRDefault="00163C54" w:rsidP="002514FC">
            <w:pPr>
              <w:spacing w:line="360" w:lineRule="auto"/>
              <w:rPr>
                <w:rFonts w:ascii="Times New Roman" w:hAnsi="Times New Roman" w:cs="Times New Roman"/>
              </w:rPr>
            </w:pPr>
            <w:r w:rsidRPr="00185A5A">
              <w:rPr>
                <w:rFonts w:ascii="Times New Roman" w:hAnsi="Times New Roman" w:cs="Times New Roman"/>
              </w:rPr>
              <w:t>All</w:t>
            </w:r>
          </w:p>
        </w:tc>
        <w:tc>
          <w:tcPr>
            <w:tcW w:w="845" w:type="dxa"/>
            <w:tcBorders>
              <w:top w:val="single" w:sz="4" w:space="0" w:color="auto"/>
              <w:bottom w:val="single" w:sz="4" w:space="0" w:color="auto"/>
            </w:tcBorders>
            <w:vAlign w:val="center"/>
          </w:tcPr>
          <w:p w14:paraId="529CE590" w14:textId="77777777" w:rsidR="00163C54" w:rsidRPr="00185A5A" w:rsidRDefault="00163C54" w:rsidP="002514FC">
            <w:pPr>
              <w:spacing w:line="360" w:lineRule="auto"/>
              <w:rPr>
                <w:rFonts w:ascii="Times New Roman" w:hAnsi="Times New Roman" w:cs="Times New Roman"/>
              </w:rPr>
            </w:pPr>
            <w:r w:rsidRPr="00185A5A">
              <w:rPr>
                <w:rFonts w:ascii="Times New Roman" w:hAnsi="Times New Roman" w:cs="Times New Roman"/>
              </w:rPr>
              <w:t>F3</w:t>
            </w:r>
          </w:p>
        </w:tc>
        <w:tc>
          <w:tcPr>
            <w:tcW w:w="1096" w:type="dxa"/>
            <w:tcBorders>
              <w:top w:val="single" w:sz="4" w:space="0" w:color="auto"/>
              <w:bottom w:val="single" w:sz="4" w:space="0" w:color="auto"/>
            </w:tcBorders>
            <w:vAlign w:val="center"/>
          </w:tcPr>
          <w:p w14:paraId="681FB64D" w14:textId="77777777" w:rsidR="00163C54" w:rsidRPr="00185A5A" w:rsidRDefault="00163C54" w:rsidP="002514FC">
            <w:pPr>
              <w:spacing w:line="360" w:lineRule="auto"/>
              <w:rPr>
                <w:rFonts w:ascii="Times New Roman" w:hAnsi="Times New Roman" w:cs="Times New Roman"/>
              </w:rPr>
            </w:pPr>
            <w:r w:rsidRPr="00185A5A">
              <w:rPr>
                <w:rFonts w:ascii="Times New Roman" w:hAnsi="Times New Roman" w:cs="Times New Roman"/>
              </w:rPr>
              <w:t>F4</w:t>
            </w:r>
          </w:p>
        </w:tc>
        <w:tc>
          <w:tcPr>
            <w:tcW w:w="1120" w:type="dxa"/>
            <w:tcBorders>
              <w:top w:val="single" w:sz="4" w:space="0" w:color="auto"/>
              <w:bottom w:val="single" w:sz="4" w:space="0" w:color="auto"/>
            </w:tcBorders>
            <w:vAlign w:val="center"/>
          </w:tcPr>
          <w:p w14:paraId="23A1A4E1" w14:textId="77777777" w:rsidR="00163C54" w:rsidRPr="00185A5A" w:rsidRDefault="00163C54" w:rsidP="002514FC">
            <w:pPr>
              <w:spacing w:line="360" w:lineRule="auto"/>
              <w:rPr>
                <w:rFonts w:ascii="Times New Roman" w:hAnsi="Times New Roman" w:cs="Times New Roman"/>
              </w:rPr>
            </w:pPr>
            <w:r w:rsidRPr="00185A5A">
              <w:rPr>
                <w:rFonts w:ascii="Times New Roman" w:hAnsi="Times New Roman" w:cs="Times New Roman"/>
              </w:rPr>
              <w:t>C3</w:t>
            </w:r>
          </w:p>
        </w:tc>
        <w:tc>
          <w:tcPr>
            <w:tcW w:w="982" w:type="dxa"/>
            <w:tcBorders>
              <w:top w:val="single" w:sz="4" w:space="0" w:color="auto"/>
              <w:bottom w:val="single" w:sz="4" w:space="0" w:color="auto"/>
            </w:tcBorders>
            <w:vAlign w:val="center"/>
          </w:tcPr>
          <w:p w14:paraId="0B3F1DB7" w14:textId="77777777" w:rsidR="00163C54" w:rsidRPr="00185A5A" w:rsidRDefault="00163C54" w:rsidP="002514FC">
            <w:pPr>
              <w:spacing w:line="360" w:lineRule="auto"/>
              <w:rPr>
                <w:rFonts w:ascii="Times New Roman" w:hAnsi="Times New Roman" w:cs="Times New Roman"/>
              </w:rPr>
            </w:pPr>
            <w:r w:rsidRPr="00185A5A">
              <w:rPr>
                <w:rFonts w:ascii="Times New Roman" w:hAnsi="Times New Roman" w:cs="Times New Roman"/>
              </w:rPr>
              <w:t>C4</w:t>
            </w:r>
          </w:p>
        </w:tc>
        <w:tc>
          <w:tcPr>
            <w:tcW w:w="1120" w:type="dxa"/>
            <w:tcBorders>
              <w:top w:val="single" w:sz="4" w:space="0" w:color="auto"/>
              <w:bottom w:val="single" w:sz="4" w:space="0" w:color="auto"/>
            </w:tcBorders>
            <w:vAlign w:val="center"/>
          </w:tcPr>
          <w:p w14:paraId="0F639E05" w14:textId="77777777" w:rsidR="00163C54" w:rsidRPr="00185A5A" w:rsidRDefault="00163C54" w:rsidP="002514FC">
            <w:pPr>
              <w:spacing w:line="360" w:lineRule="auto"/>
              <w:rPr>
                <w:rFonts w:ascii="Times New Roman" w:hAnsi="Times New Roman" w:cs="Times New Roman"/>
              </w:rPr>
            </w:pPr>
            <w:r w:rsidRPr="00185A5A">
              <w:rPr>
                <w:rFonts w:ascii="Times New Roman" w:hAnsi="Times New Roman" w:cs="Times New Roman"/>
              </w:rPr>
              <w:t>01</w:t>
            </w:r>
          </w:p>
        </w:tc>
        <w:tc>
          <w:tcPr>
            <w:tcW w:w="986" w:type="dxa"/>
            <w:tcBorders>
              <w:top w:val="single" w:sz="4" w:space="0" w:color="auto"/>
              <w:bottom w:val="single" w:sz="4" w:space="0" w:color="auto"/>
            </w:tcBorders>
            <w:vAlign w:val="center"/>
          </w:tcPr>
          <w:p w14:paraId="7BB1E38E" w14:textId="77777777" w:rsidR="00163C54" w:rsidRPr="00185A5A" w:rsidRDefault="00163C54" w:rsidP="002514FC">
            <w:pPr>
              <w:spacing w:line="360" w:lineRule="auto"/>
              <w:rPr>
                <w:rFonts w:ascii="Times New Roman" w:hAnsi="Times New Roman" w:cs="Times New Roman"/>
              </w:rPr>
            </w:pPr>
            <w:r w:rsidRPr="00185A5A">
              <w:rPr>
                <w:rFonts w:ascii="Times New Roman" w:hAnsi="Times New Roman" w:cs="Times New Roman"/>
              </w:rPr>
              <w:t>02</w:t>
            </w:r>
          </w:p>
        </w:tc>
      </w:tr>
      <w:tr w:rsidR="00163C54" w:rsidRPr="000F71EF" w14:paraId="2512D5D7" w14:textId="77777777" w:rsidTr="002514FC">
        <w:tc>
          <w:tcPr>
            <w:tcW w:w="2332" w:type="dxa"/>
            <w:tcBorders>
              <w:top w:val="single" w:sz="4" w:space="0" w:color="auto"/>
            </w:tcBorders>
            <w:vAlign w:val="center"/>
          </w:tcPr>
          <w:p w14:paraId="5B8832DB" w14:textId="77777777" w:rsidR="00163C54" w:rsidRPr="00185A5A" w:rsidRDefault="00163C54" w:rsidP="002514FC">
            <w:pPr>
              <w:spacing w:line="360" w:lineRule="auto"/>
              <w:rPr>
                <w:rFonts w:ascii="Times New Roman" w:hAnsi="Times New Roman" w:cs="Times New Roman"/>
              </w:rPr>
            </w:pPr>
          </w:p>
          <w:p w14:paraId="1313DDCB" w14:textId="77777777" w:rsidR="00163C54" w:rsidRPr="00185A5A" w:rsidRDefault="00163C54" w:rsidP="002514FC">
            <w:pPr>
              <w:spacing w:line="360" w:lineRule="auto"/>
              <w:rPr>
                <w:rFonts w:ascii="Times New Roman" w:hAnsi="Times New Roman" w:cs="Times New Roman"/>
              </w:rPr>
            </w:pPr>
            <w:r w:rsidRPr="00185A5A">
              <w:rPr>
                <w:rFonts w:ascii="Times New Roman" w:hAnsi="Times New Roman" w:cs="Times New Roman"/>
              </w:rPr>
              <w:t>Fast spindle density</w:t>
            </w:r>
          </w:p>
        </w:tc>
        <w:tc>
          <w:tcPr>
            <w:tcW w:w="841" w:type="dxa"/>
            <w:tcBorders>
              <w:top w:val="single" w:sz="4" w:space="0" w:color="auto"/>
            </w:tcBorders>
            <w:noWrap/>
            <w:tcFitText/>
            <w:vAlign w:val="center"/>
          </w:tcPr>
          <w:p w14:paraId="7C306D3D" w14:textId="30D095D5" w:rsidR="00163C54" w:rsidRPr="00ED1519" w:rsidRDefault="00163C54" w:rsidP="00ED1519">
            <w:pPr>
              <w:rPr>
                <w:rFonts w:ascii="Times New Roman" w:hAnsi="Times New Roman" w:cs="Times New Roman"/>
              </w:rPr>
            </w:pPr>
            <w:r w:rsidRPr="00ED1519">
              <w:rPr>
                <w:rFonts w:ascii="Times New Roman" w:hAnsi="Times New Roman" w:cs="Times New Roman"/>
                <w:w w:val="70"/>
              </w:rPr>
              <w:t>1.09 (.41)</w:t>
            </w:r>
          </w:p>
        </w:tc>
        <w:tc>
          <w:tcPr>
            <w:tcW w:w="845" w:type="dxa"/>
            <w:tcBorders>
              <w:top w:val="single" w:sz="4" w:space="0" w:color="auto"/>
            </w:tcBorders>
            <w:noWrap/>
            <w:tcFitText/>
            <w:vAlign w:val="center"/>
          </w:tcPr>
          <w:p w14:paraId="68DBBBB6" w14:textId="77777777" w:rsidR="00163C54" w:rsidRPr="00ED1519" w:rsidRDefault="00163C54" w:rsidP="00ED1519">
            <w:pPr>
              <w:jc w:val="right"/>
              <w:rPr>
                <w:rFonts w:ascii="Times New Roman" w:eastAsia="Times New Roman" w:hAnsi="Times New Roman" w:cs="Times New Roman"/>
                <w:color w:val="000000"/>
              </w:rPr>
            </w:pPr>
            <w:r w:rsidRPr="00ED1519">
              <w:rPr>
                <w:rFonts w:ascii="Times New Roman" w:eastAsia="Times New Roman" w:hAnsi="Times New Roman" w:cs="Times New Roman"/>
                <w:color w:val="000000"/>
                <w:w w:val="70"/>
              </w:rPr>
              <w:t>1.49 (.61)</w:t>
            </w:r>
          </w:p>
        </w:tc>
        <w:tc>
          <w:tcPr>
            <w:tcW w:w="1096" w:type="dxa"/>
            <w:tcBorders>
              <w:top w:val="single" w:sz="4" w:space="0" w:color="auto"/>
            </w:tcBorders>
            <w:noWrap/>
            <w:tcFitText/>
            <w:vAlign w:val="center"/>
          </w:tcPr>
          <w:p w14:paraId="50BD2D60" w14:textId="77777777" w:rsidR="00163C54" w:rsidRPr="00ED1519" w:rsidRDefault="00163C54" w:rsidP="00ED1519">
            <w:pPr>
              <w:jc w:val="right"/>
              <w:rPr>
                <w:rFonts w:ascii="Times New Roman" w:eastAsia="Times New Roman" w:hAnsi="Times New Roman" w:cs="Times New Roman"/>
                <w:color w:val="000000"/>
              </w:rPr>
            </w:pPr>
            <w:r w:rsidRPr="00ED1519">
              <w:rPr>
                <w:rFonts w:ascii="Times New Roman" w:eastAsia="Times New Roman" w:hAnsi="Times New Roman" w:cs="Times New Roman"/>
                <w:color w:val="000000"/>
              </w:rPr>
              <w:t>1.45 (.58)</w:t>
            </w:r>
          </w:p>
        </w:tc>
        <w:tc>
          <w:tcPr>
            <w:tcW w:w="1120" w:type="dxa"/>
            <w:tcBorders>
              <w:top w:val="single" w:sz="4" w:space="0" w:color="auto"/>
            </w:tcBorders>
            <w:noWrap/>
            <w:tcFitText/>
            <w:vAlign w:val="center"/>
          </w:tcPr>
          <w:p w14:paraId="0482AA2C" w14:textId="77777777" w:rsidR="00163C54" w:rsidRPr="00ED1519" w:rsidRDefault="00163C54" w:rsidP="00ED1519">
            <w:pPr>
              <w:jc w:val="right"/>
              <w:rPr>
                <w:rFonts w:ascii="Times New Roman" w:eastAsia="Times New Roman" w:hAnsi="Times New Roman" w:cs="Times New Roman"/>
                <w:color w:val="000000"/>
              </w:rPr>
            </w:pPr>
            <w:r w:rsidRPr="00ED1519">
              <w:rPr>
                <w:rFonts w:ascii="Times New Roman" w:eastAsia="Times New Roman" w:hAnsi="Times New Roman" w:cs="Times New Roman"/>
                <w:color w:val="000000"/>
                <w:spacing w:val="2"/>
              </w:rPr>
              <w:t>1.29 (.52</w:t>
            </w:r>
            <w:r w:rsidRPr="00ED1519">
              <w:rPr>
                <w:rFonts w:ascii="Times New Roman" w:eastAsia="Times New Roman" w:hAnsi="Times New Roman" w:cs="Times New Roman"/>
                <w:color w:val="000000"/>
                <w:spacing w:val="4"/>
              </w:rPr>
              <w:t>)</w:t>
            </w:r>
          </w:p>
        </w:tc>
        <w:tc>
          <w:tcPr>
            <w:tcW w:w="982" w:type="dxa"/>
            <w:tcBorders>
              <w:top w:val="single" w:sz="4" w:space="0" w:color="auto"/>
            </w:tcBorders>
            <w:noWrap/>
            <w:tcFitText/>
            <w:vAlign w:val="center"/>
          </w:tcPr>
          <w:p w14:paraId="23C71BD9" w14:textId="77777777" w:rsidR="00163C54" w:rsidRPr="00ED1519" w:rsidRDefault="00163C54" w:rsidP="00ED1519">
            <w:pPr>
              <w:jc w:val="right"/>
              <w:rPr>
                <w:rFonts w:ascii="Times New Roman" w:eastAsia="Times New Roman" w:hAnsi="Times New Roman" w:cs="Times New Roman"/>
                <w:color w:val="000000"/>
              </w:rPr>
            </w:pPr>
            <w:r w:rsidRPr="00ED1519">
              <w:rPr>
                <w:rFonts w:ascii="Times New Roman" w:eastAsia="Times New Roman" w:hAnsi="Times New Roman" w:cs="Times New Roman"/>
                <w:color w:val="000000"/>
                <w:spacing w:val="1"/>
                <w:w w:val="86"/>
              </w:rPr>
              <w:t>1</w:t>
            </w:r>
            <w:r w:rsidRPr="00ED1519">
              <w:rPr>
                <w:rFonts w:ascii="Times New Roman" w:eastAsia="Times New Roman" w:hAnsi="Times New Roman" w:cs="Times New Roman"/>
                <w:color w:val="000000"/>
                <w:w w:val="86"/>
              </w:rPr>
              <w:t>.32 (.58)</w:t>
            </w:r>
          </w:p>
        </w:tc>
        <w:tc>
          <w:tcPr>
            <w:tcW w:w="1120" w:type="dxa"/>
            <w:tcBorders>
              <w:top w:val="single" w:sz="4" w:space="0" w:color="auto"/>
            </w:tcBorders>
            <w:noWrap/>
            <w:tcFitText/>
            <w:vAlign w:val="center"/>
          </w:tcPr>
          <w:p w14:paraId="288420B6" w14:textId="77777777" w:rsidR="00163C54" w:rsidRPr="00ED1519" w:rsidRDefault="00163C54" w:rsidP="00ED1519">
            <w:pPr>
              <w:jc w:val="right"/>
              <w:rPr>
                <w:rFonts w:ascii="Times New Roman" w:eastAsia="Times New Roman" w:hAnsi="Times New Roman" w:cs="Times New Roman"/>
                <w:color w:val="000000"/>
              </w:rPr>
            </w:pPr>
            <w:r w:rsidRPr="00ED1519">
              <w:rPr>
                <w:rFonts w:ascii="Times New Roman" w:eastAsia="Times New Roman" w:hAnsi="Times New Roman" w:cs="Times New Roman"/>
                <w:color w:val="000000"/>
                <w:spacing w:val="2"/>
              </w:rPr>
              <w:t>0.52 (.33</w:t>
            </w:r>
            <w:r w:rsidRPr="00ED1519">
              <w:rPr>
                <w:rFonts w:ascii="Times New Roman" w:eastAsia="Times New Roman" w:hAnsi="Times New Roman" w:cs="Times New Roman"/>
                <w:color w:val="000000"/>
                <w:spacing w:val="4"/>
              </w:rPr>
              <w:t>)</w:t>
            </w:r>
          </w:p>
        </w:tc>
        <w:tc>
          <w:tcPr>
            <w:tcW w:w="986" w:type="dxa"/>
            <w:tcBorders>
              <w:top w:val="single" w:sz="4" w:space="0" w:color="auto"/>
            </w:tcBorders>
            <w:noWrap/>
            <w:tcFitText/>
            <w:vAlign w:val="center"/>
          </w:tcPr>
          <w:p w14:paraId="6FE7A787" w14:textId="77777777" w:rsidR="00163C54" w:rsidRPr="00ED1519" w:rsidRDefault="00163C54" w:rsidP="00ED1519">
            <w:pPr>
              <w:jc w:val="right"/>
              <w:rPr>
                <w:rFonts w:ascii="Times New Roman" w:eastAsia="Times New Roman" w:hAnsi="Times New Roman" w:cs="Times New Roman"/>
                <w:color w:val="000000"/>
              </w:rPr>
            </w:pPr>
            <w:r w:rsidRPr="00ED1519">
              <w:rPr>
                <w:rFonts w:ascii="Times New Roman" w:eastAsia="Times New Roman" w:hAnsi="Times New Roman" w:cs="Times New Roman"/>
                <w:color w:val="000000"/>
                <w:w w:val="87"/>
              </w:rPr>
              <w:t>0.49 (.31)</w:t>
            </w:r>
          </w:p>
        </w:tc>
      </w:tr>
      <w:tr w:rsidR="00163C54" w:rsidRPr="000F71EF" w14:paraId="376C6355" w14:textId="77777777" w:rsidTr="002514FC">
        <w:tc>
          <w:tcPr>
            <w:tcW w:w="2332" w:type="dxa"/>
            <w:tcBorders>
              <w:bottom w:val="single" w:sz="4" w:space="0" w:color="auto"/>
            </w:tcBorders>
            <w:vAlign w:val="center"/>
          </w:tcPr>
          <w:p w14:paraId="7EF892A2" w14:textId="77777777" w:rsidR="00ED1519" w:rsidRDefault="00ED1519" w:rsidP="002514FC">
            <w:pPr>
              <w:spacing w:line="360" w:lineRule="auto"/>
              <w:rPr>
                <w:rFonts w:ascii="Times New Roman" w:hAnsi="Times New Roman" w:cs="Times New Roman"/>
              </w:rPr>
            </w:pPr>
          </w:p>
          <w:p w14:paraId="5EA24CE1" w14:textId="1D6D2386" w:rsidR="00163C54" w:rsidRDefault="00163C54" w:rsidP="002514FC">
            <w:pPr>
              <w:spacing w:line="360" w:lineRule="auto"/>
              <w:rPr>
                <w:rFonts w:ascii="Times New Roman" w:hAnsi="Times New Roman" w:cs="Times New Roman"/>
              </w:rPr>
            </w:pPr>
            <w:r w:rsidRPr="00185A5A">
              <w:rPr>
                <w:rFonts w:ascii="Times New Roman" w:hAnsi="Times New Roman" w:cs="Times New Roman"/>
              </w:rPr>
              <w:t>Slow spindle density</w:t>
            </w:r>
          </w:p>
          <w:p w14:paraId="136C4149" w14:textId="77777777" w:rsidR="00163C54" w:rsidRPr="00185A5A" w:rsidRDefault="00163C54" w:rsidP="002514FC">
            <w:pPr>
              <w:spacing w:line="360" w:lineRule="auto"/>
              <w:rPr>
                <w:rFonts w:ascii="Times New Roman" w:hAnsi="Times New Roman" w:cs="Times New Roman"/>
              </w:rPr>
            </w:pPr>
          </w:p>
        </w:tc>
        <w:tc>
          <w:tcPr>
            <w:tcW w:w="841" w:type="dxa"/>
            <w:tcBorders>
              <w:bottom w:val="single" w:sz="4" w:space="0" w:color="auto"/>
            </w:tcBorders>
            <w:noWrap/>
            <w:tcFitText/>
            <w:vAlign w:val="center"/>
          </w:tcPr>
          <w:p w14:paraId="3B11566D" w14:textId="77777777" w:rsidR="00163C54" w:rsidRPr="00ED1519" w:rsidRDefault="00163C54" w:rsidP="00ED1519">
            <w:pPr>
              <w:rPr>
                <w:rFonts w:ascii="Times New Roman" w:hAnsi="Times New Roman" w:cs="Times New Roman"/>
              </w:rPr>
            </w:pPr>
            <w:r w:rsidRPr="00ED1519">
              <w:rPr>
                <w:rFonts w:ascii="Times New Roman" w:hAnsi="Times New Roman" w:cs="Times New Roman"/>
                <w:w w:val="70"/>
              </w:rPr>
              <w:t>1.02 (.30)</w:t>
            </w:r>
          </w:p>
        </w:tc>
        <w:tc>
          <w:tcPr>
            <w:tcW w:w="845" w:type="dxa"/>
            <w:tcBorders>
              <w:bottom w:val="single" w:sz="4" w:space="0" w:color="auto"/>
            </w:tcBorders>
            <w:noWrap/>
            <w:tcFitText/>
            <w:vAlign w:val="center"/>
          </w:tcPr>
          <w:p w14:paraId="232D6353" w14:textId="77777777" w:rsidR="00163C54" w:rsidRPr="00ED1519" w:rsidRDefault="00163C54" w:rsidP="00ED1519">
            <w:pPr>
              <w:rPr>
                <w:rFonts w:ascii="Times New Roman" w:hAnsi="Times New Roman" w:cs="Times New Roman"/>
              </w:rPr>
            </w:pPr>
            <w:r w:rsidRPr="00ED1519">
              <w:rPr>
                <w:rFonts w:ascii="Times New Roman" w:hAnsi="Times New Roman" w:cs="Times New Roman"/>
                <w:w w:val="70"/>
              </w:rPr>
              <w:t>1.59 (.54)</w:t>
            </w:r>
          </w:p>
        </w:tc>
        <w:tc>
          <w:tcPr>
            <w:tcW w:w="1096" w:type="dxa"/>
            <w:tcBorders>
              <w:bottom w:val="single" w:sz="4" w:space="0" w:color="auto"/>
            </w:tcBorders>
            <w:noWrap/>
            <w:tcFitText/>
            <w:vAlign w:val="center"/>
          </w:tcPr>
          <w:p w14:paraId="1F4824D2" w14:textId="77777777" w:rsidR="00163C54" w:rsidRPr="00ED1519" w:rsidRDefault="00163C54" w:rsidP="00ED1519">
            <w:pPr>
              <w:rPr>
                <w:rFonts w:ascii="Times New Roman" w:hAnsi="Times New Roman" w:cs="Times New Roman"/>
              </w:rPr>
            </w:pPr>
            <w:r w:rsidRPr="00ED1519">
              <w:rPr>
                <w:rFonts w:ascii="Times New Roman" w:hAnsi="Times New Roman" w:cs="Times New Roman"/>
                <w:spacing w:val="6"/>
              </w:rPr>
              <w:t>1.53(.50)</w:t>
            </w:r>
          </w:p>
        </w:tc>
        <w:tc>
          <w:tcPr>
            <w:tcW w:w="1120" w:type="dxa"/>
            <w:tcBorders>
              <w:bottom w:val="single" w:sz="4" w:space="0" w:color="auto"/>
            </w:tcBorders>
            <w:noWrap/>
            <w:tcFitText/>
            <w:vAlign w:val="center"/>
          </w:tcPr>
          <w:p w14:paraId="2DB95293" w14:textId="77777777" w:rsidR="00163C54" w:rsidRPr="00ED1519" w:rsidRDefault="00163C54" w:rsidP="00ED1519">
            <w:pPr>
              <w:rPr>
                <w:rFonts w:ascii="Times New Roman" w:hAnsi="Times New Roman" w:cs="Times New Roman"/>
              </w:rPr>
            </w:pPr>
            <w:r w:rsidRPr="00ED1519">
              <w:rPr>
                <w:rFonts w:ascii="Times New Roman" w:hAnsi="Times New Roman" w:cs="Times New Roman"/>
                <w:spacing w:val="2"/>
              </w:rPr>
              <w:t>1.09 (.42</w:t>
            </w:r>
            <w:r w:rsidRPr="00ED1519">
              <w:rPr>
                <w:rFonts w:ascii="Times New Roman" w:hAnsi="Times New Roman" w:cs="Times New Roman"/>
                <w:spacing w:val="4"/>
              </w:rPr>
              <w:t>)</w:t>
            </w:r>
          </w:p>
        </w:tc>
        <w:tc>
          <w:tcPr>
            <w:tcW w:w="982" w:type="dxa"/>
            <w:tcBorders>
              <w:bottom w:val="single" w:sz="4" w:space="0" w:color="auto"/>
            </w:tcBorders>
            <w:noWrap/>
            <w:tcFitText/>
            <w:vAlign w:val="center"/>
          </w:tcPr>
          <w:p w14:paraId="39A1936A" w14:textId="77777777" w:rsidR="00163C54" w:rsidRPr="00ED1519" w:rsidRDefault="00163C54" w:rsidP="00ED1519">
            <w:pPr>
              <w:rPr>
                <w:rFonts w:ascii="Times New Roman" w:hAnsi="Times New Roman" w:cs="Times New Roman"/>
              </w:rPr>
            </w:pPr>
            <w:r w:rsidRPr="00ED1519">
              <w:rPr>
                <w:rFonts w:ascii="Times New Roman" w:hAnsi="Times New Roman" w:cs="Times New Roman"/>
                <w:spacing w:val="1"/>
                <w:w w:val="86"/>
              </w:rPr>
              <w:t>1</w:t>
            </w:r>
            <w:r w:rsidRPr="00ED1519">
              <w:rPr>
                <w:rFonts w:ascii="Times New Roman" w:hAnsi="Times New Roman" w:cs="Times New Roman"/>
                <w:w w:val="86"/>
              </w:rPr>
              <w:t>.07 (.41)</w:t>
            </w:r>
          </w:p>
        </w:tc>
        <w:tc>
          <w:tcPr>
            <w:tcW w:w="1120" w:type="dxa"/>
            <w:tcBorders>
              <w:bottom w:val="single" w:sz="4" w:space="0" w:color="auto"/>
            </w:tcBorders>
            <w:noWrap/>
            <w:tcFitText/>
            <w:vAlign w:val="center"/>
          </w:tcPr>
          <w:p w14:paraId="06A12453" w14:textId="77777777" w:rsidR="00163C54" w:rsidRPr="00ED1519" w:rsidRDefault="00163C54" w:rsidP="00ED1519">
            <w:pPr>
              <w:rPr>
                <w:rFonts w:ascii="Times New Roman" w:hAnsi="Times New Roman" w:cs="Times New Roman"/>
              </w:rPr>
            </w:pPr>
            <w:r w:rsidRPr="00ED1519">
              <w:rPr>
                <w:rFonts w:ascii="Times New Roman" w:hAnsi="Times New Roman" w:cs="Times New Roman"/>
                <w:spacing w:val="2"/>
              </w:rPr>
              <w:t>0.44 (.23</w:t>
            </w:r>
            <w:r w:rsidRPr="00ED1519">
              <w:rPr>
                <w:rFonts w:ascii="Times New Roman" w:hAnsi="Times New Roman" w:cs="Times New Roman"/>
                <w:spacing w:val="4"/>
              </w:rPr>
              <w:t>)</w:t>
            </w:r>
          </w:p>
        </w:tc>
        <w:tc>
          <w:tcPr>
            <w:tcW w:w="986" w:type="dxa"/>
            <w:tcBorders>
              <w:bottom w:val="single" w:sz="4" w:space="0" w:color="auto"/>
            </w:tcBorders>
            <w:noWrap/>
            <w:tcFitText/>
            <w:vAlign w:val="center"/>
          </w:tcPr>
          <w:p w14:paraId="6EFB3D52" w14:textId="77777777" w:rsidR="00163C54" w:rsidRPr="00ED1519" w:rsidRDefault="00163C54" w:rsidP="00ED1519">
            <w:pPr>
              <w:rPr>
                <w:rFonts w:ascii="Times New Roman" w:hAnsi="Times New Roman" w:cs="Times New Roman"/>
              </w:rPr>
            </w:pPr>
            <w:r w:rsidRPr="00ED1519">
              <w:rPr>
                <w:rFonts w:ascii="Times New Roman" w:hAnsi="Times New Roman" w:cs="Times New Roman"/>
                <w:w w:val="77"/>
              </w:rPr>
              <w:t>0.40 (0.20)</w:t>
            </w:r>
          </w:p>
        </w:tc>
      </w:tr>
    </w:tbl>
    <w:p w14:paraId="74AB22C9" w14:textId="281E4140" w:rsidR="009E4C2E" w:rsidRPr="00056059" w:rsidRDefault="00163C54" w:rsidP="000F71EF">
      <w:pPr>
        <w:spacing w:line="360" w:lineRule="auto"/>
        <w:rPr>
          <w:rFonts w:ascii="Times New Roman" w:hAnsi="Times New Roman" w:cs="Times New Roman"/>
          <w:i/>
          <w:sz w:val="24"/>
          <w:szCs w:val="24"/>
        </w:rPr>
      </w:pPr>
      <w:r w:rsidRPr="00185A5A">
        <w:rPr>
          <w:rFonts w:ascii="Times New Roman" w:hAnsi="Times New Roman" w:cs="Times New Roman"/>
          <w:i/>
          <w:sz w:val="24"/>
          <w:szCs w:val="24"/>
        </w:rPr>
        <w:t xml:space="preserve">Note: Spindle Density </w:t>
      </w:r>
      <w:r w:rsidR="00056059">
        <w:rPr>
          <w:rFonts w:ascii="Times New Roman" w:hAnsi="Times New Roman" w:cs="Times New Roman"/>
          <w:i/>
          <w:sz w:val="24"/>
          <w:szCs w:val="24"/>
        </w:rPr>
        <w:t>= mean spindle count per minute</w:t>
      </w:r>
    </w:p>
    <w:p w14:paraId="1FEC88BA" w14:textId="3E5EB3EB" w:rsidR="00CA3510" w:rsidRPr="00400026" w:rsidRDefault="00CA3510" w:rsidP="00056059">
      <w:pPr>
        <w:spacing w:line="360" w:lineRule="auto"/>
        <w:ind w:firstLine="720"/>
        <w:rPr>
          <w:rFonts w:ascii="Times New Roman" w:hAnsi="Times New Roman" w:cs="Times New Roman"/>
          <w:sz w:val="24"/>
          <w:szCs w:val="24"/>
        </w:rPr>
      </w:pPr>
      <w:r w:rsidRPr="00400026">
        <w:rPr>
          <w:rFonts w:ascii="Times New Roman" w:hAnsi="Times New Roman" w:cs="Times New Roman"/>
          <w:sz w:val="24"/>
          <w:szCs w:val="24"/>
        </w:rPr>
        <w:t>We then examined the role of fast (13.5 – 15Hz) and slow (12 – 13.5 Hz) sleep spindles in the observed sleep-dependent changes in memory</w:t>
      </w:r>
      <w:r w:rsidRPr="00400026">
        <w:rPr>
          <w:rFonts w:ascii="Times New Roman" w:eastAsia="Times New Roman" w:hAnsi="Times New Roman" w:cs="Times New Roman"/>
          <w:sz w:val="24"/>
          <w:szCs w:val="24"/>
        </w:rPr>
        <w:t>.</w:t>
      </w:r>
      <w:r w:rsidRPr="00400026">
        <w:rPr>
          <w:rFonts w:ascii="Times New Roman" w:hAnsi="Times New Roman" w:cs="Times New Roman"/>
          <w:sz w:val="24"/>
          <w:szCs w:val="24"/>
        </w:rPr>
        <w:t xml:space="preserve"> Correlation coefficients were calculated for sleep spindle density (total sleep spindles / total minutes of sleep; averaged across frontal and central channels) and magnitude of the cued recall advantage (trained </w:t>
      </w:r>
      <w:r w:rsidR="005D266D" w:rsidRPr="00400026">
        <w:rPr>
          <w:rFonts w:ascii="Times New Roman" w:hAnsi="Times New Roman" w:cs="Times New Roman"/>
          <w:sz w:val="24"/>
          <w:szCs w:val="24"/>
        </w:rPr>
        <w:t xml:space="preserve">on </w:t>
      </w:r>
      <w:r w:rsidRPr="00400026">
        <w:rPr>
          <w:rFonts w:ascii="Times New Roman" w:hAnsi="Times New Roman" w:cs="Times New Roman"/>
          <w:sz w:val="24"/>
          <w:szCs w:val="24"/>
        </w:rPr>
        <w:t xml:space="preserve">Day 1 –  trained </w:t>
      </w:r>
      <w:r w:rsidR="005D266D" w:rsidRPr="00400026">
        <w:rPr>
          <w:rFonts w:ascii="Times New Roman" w:hAnsi="Times New Roman" w:cs="Times New Roman"/>
          <w:sz w:val="24"/>
          <w:szCs w:val="24"/>
        </w:rPr>
        <w:t xml:space="preserve">on </w:t>
      </w:r>
      <w:r w:rsidRPr="00400026">
        <w:rPr>
          <w:rFonts w:ascii="Times New Roman" w:hAnsi="Times New Roman" w:cs="Times New Roman"/>
          <w:sz w:val="24"/>
          <w:szCs w:val="24"/>
        </w:rPr>
        <w:t xml:space="preserve">Day 2). </w:t>
      </w:r>
      <w:r w:rsidR="003F58B7" w:rsidRPr="00400026">
        <w:rPr>
          <w:rFonts w:ascii="Times New Roman" w:hAnsi="Times New Roman" w:cs="Times New Roman"/>
          <w:sz w:val="24"/>
          <w:szCs w:val="24"/>
        </w:rPr>
        <w:t xml:space="preserve">Spindle density for Frontal (F) and Central (C) channels can be </w:t>
      </w:r>
      <w:r w:rsidR="003F58B7" w:rsidRPr="00400026">
        <w:rPr>
          <w:rFonts w:ascii="Times New Roman" w:hAnsi="Times New Roman" w:cs="Times New Roman"/>
          <w:sz w:val="24"/>
          <w:szCs w:val="24"/>
        </w:rPr>
        <w:lastRenderedPageBreak/>
        <w:t xml:space="preserve">seen in Table 3.  Occipital (O) channels are also included for reference but were not included in the analyses.  </w:t>
      </w:r>
      <w:r w:rsidRPr="00400026">
        <w:rPr>
          <w:rFonts w:ascii="Times New Roman" w:eastAsia="Times New Roman" w:hAnsi="Times New Roman" w:cs="Times New Roman"/>
          <w:sz w:val="24"/>
          <w:szCs w:val="24"/>
        </w:rPr>
        <w:t>There was a highly significant positive relationship between the magnitude of the sleep advantage for cued recall and fast spindle density (r = .567, p =.009) explained by a significant correlation between spindle density and cued recall for items</w:t>
      </w:r>
      <w:r w:rsidR="005D266D" w:rsidRPr="00400026">
        <w:rPr>
          <w:rFonts w:ascii="Times New Roman" w:eastAsia="Times New Roman" w:hAnsi="Times New Roman" w:cs="Times New Roman"/>
          <w:sz w:val="24"/>
          <w:szCs w:val="24"/>
        </w:rPr>
        <w:t xml:space="preserve"> learned on the previous day</w:t>
      </w:r>
      <w:r w:rsidRPr="00400026">
        <w:rPr>
          <w:rFonts w:ascii="Times New Roman" w:eastAsia="Times New Roman" w:hAnsi="Times New Roman" w:cs="Times New Roman"/>
          <w:sz w:val="24"/>
          <w:szCs w:val="24"/>
        </w:rPr>
        <w:t xml:space="preserve"> (r=</w:t>
      </w:r>
      <w:r w:rsidR="002514FC" w:rsidRPr="00400026">
        <w:rPr>
          <w:rFonts w:ascii="Times New Roman" w:eastAsia="Times New Roman" w:hAnsi="Times New Roman" w:cs="Times New Roman"/>
          <w:sz w:val="24"/>
          <w:szCs w:val="24"/>
        </w:rPr>
        <w:t>.471, p =.036</w:t>
      </w:r>
      <w:r w:rsidRPr="00400026">
        <w:rPr>
          <w:rFonts w:ascii="Times New Roman" w:eastAsia="Times New Roman" w:hAnsi="Times New Roman" w:cs="Times New Roman"/>
          <w:sz w:val="24"/>
          <w:szCs w:val="24"/>
        </w:rPr>
        <w:t>) but not items</w:t>
      </w:r>
      <w:r w:rsidR="005D266D" w:rsidRPr="00400026">
        <w:rPr>
          <w:rFonts w:ascii="Times New Roman" w:eastAsia="Times New Roman" w:hAnsi="Times New Roman" w:cs="Times New Roman"/>
          <w:sz w:val="24"/>
          <w:szCs w:val="24"/>
        </w:rPr>
        <w:t xml:space="preserve"> on the same day</w:t>
      </w:r>
      <w:r w:rsidRPr="00400026">
        <w:rPr>
          <w:rFonts w:ascii="Times New Roman" w:eastAsia="Times New Roman" w:hAnsi="Times New Roman" w:cs="Times New Roman"/>
          <w:sz w:val="24"/>
          <w:szCs w:val="24"/>
        </w:rPr>
        <w:t xml:space="preserve"> (r=-.143, p= .547)</w:t>
      </w:r>
      <w:r w:rsidR="005D266D" w:rsidRPr="00400026">
        <w:rPr>
          <w:rFonts w:ascii="Times New Roman" w:eastAsia="Times New Roman" w:hAnsi="Times New Roman" w:cs="Times New Roman"/>
          <w:sz w:val="24"/>
          <w:szCs w:val="24"/>
        </w:rPr>
        <w:t>. The same difference score analysis for slow spindles revealed a nonsignificant trend in the same direction</w:t>
      </w:r>
      <w:r w:rsidRPr="00400026">
        <w:rPr>
          <w:rFonts w:ascii="Times New Roman" w:eastAsia="Times New Roman" w:hAnsi="Times New Roman" w:cs="Times New Roman"/>
          <w:sz w:val="24"/>
          <w:szCs w:val="24"/>
        </w:rPr>
        <w:t xml:space="preserve"> (r = .40, p = .08).  </w:t>
      </w:r>
    </w:p>
    <w:p w14:paraId="50460024" w14:textId="77777777" w:rsidR="00CA3510" w:rsidRPr="00400026" w:rsidRDefault="00CA3510" w:rsidP="00056059">
      <w:pPr>
        <w:spacing w:after="0" w:line="360" w:lineRule="auto"/>
        <w:ind w:firstLine="360"/>
        <w:rPr>
          <w:rFonts w:ascii="Times New Roman" w:eastAsia="Times New Roman" w:hAnsi="Times New Roman" w:cs="Times New Roman"/>
          <w:sz w:val="24"/>
          <w:szCs w:val="24"/>
        </w:rPr>
      </w:pPr>
      <w:r w:rsidRPr="00400026">
        <w:rPr>
          <w:rFonts w:ascii="Times New Roman" w:eastAsia="Times New Roman" w:hAnsi="Times New Roman" w:cs="Times New Roman"/>
          <w:sz w:val="24"/>
          <w:szCs w:val="24"/>
        </w:rPr>
        <w:t>The density of fast (r = .103, p = .667) or slow (r = .009, p = .970) spindles was not found to be related to the magnitude of the consolidation effect in the VWP task.  Furthermore, there were no correlations between cued recall or fixation data and SWS duration.  This pattern further supports the interpretation that the cued recall advantage for items learned the previous day may in part depend upon sleep-associated memory consolidation; and the absence of differences in the competition effect reflect a process that is independent of the passing of time and not associated with sleep in adults.</w:t>
      </w:r>
    </w:p>
    <w:p w14:paraId="1DFBB934" w14:textId="211E5195" w:rsidR="001C7AFC" w:rsidRDefault="001C7AFC" w:rsidP="000F71EF">
      <w:pPr>
        <w:spacing w:after="0" w:line="360" w:lineRule="auto"/>
        <w:rPr>
          <w:rFonts w:ascii="Times New Roman" w:eastAsia="Times New Roman" w:hAnsi="Times New Roman" w:cs="Times New Roman"/>
          <w:sz w:val="24"/>
          <w:szCs w:val="24"/>
        </w:rPr>
      </w:pPr>
    </w:p>
    <w:p w14:paraId="66740391" w14:textId="679988BC" w:rsidR="001C7AFC" w:rsidRPr="00BA6EFA" w:rsidRDefault="001C7AFC" w:rsidP="00BA6EFA">
      <w:pPr>
        <w:pStyle w:val="ListParagraph"/>
        <w:numPr>
          <w:ilvl w:val="0"/>
          <w:numId w:val="34"/>
        </w:numPr>
        <w:spacing w:line="360" w:lineRule="auto"/>
        <w:jc w:val="center"/>
        <w:rPr>
          <w:rFonts w:ascii="Times New Roman" w:hAnsi="Times New Roman" w:cs="Times New Roman"/>
          <w:sz w:val="24"/>
          <w:szCs w:val="24"/>
        </w:rPr>
      </w:pPr>
      <w:r w:rsidRPr="00BA6EFA">
        <w:rPr>
          <w:rFonts w:ascii="Times New Roman" w:hAnsi="Times New Roman" w:cs="Times New Roman"/>
          <w:sz w:val="24"/>
          <w:szCs w:val="24"/>
        </w:rPr>
        <w:t>General Discussion</w:t>
      </w:r>
    </w:p>
    <w:p w14:paraId="65D54EBA" w14:textId="09B69C1A" w:rsidR="00F22A95" w:rsidRDefault="00F22A95" w:rsidP="00F22A95">
      <w:pPr>
        <w:spacing w:line="360" w:lineRule="auto"/>
        <w:ind w:firstLine="720"/>
        <w:rPr>
          <w:rFonts w:ascii="Times New Roman" w:eastAsia="Times New Roman" w:hAnsi="Times New Roman" w:cs="Times New Roman"/>
          <w:sz w:val="24"/>
          <w:szCs w:val="24"/>
        </w:rPr>
      </w:pPr>
      <w:r w:rsidRPr="000F71EF">
        <w:rPr>
          <w:rFonts w:ascii="Times New Roman" w:eastAsia="Times New Roman" w:hAnsi="Times New Roman" w:cs="Times New Roman"/>
          <w:sz w:val="24"/>
          <w:szCs w:val="24"/>
        </w:rPr>
        <w:t xml:space="preserve">Competition between lexical candidates has been thought of as a product of automaticity in spoken word recognition. The present study made use of the VWP to assess the time course with which novel referents (e.g., </w:t>
      </w:r>
      <w:r w:rsidRPr="006E6872">
        <w:rPr>
          <w:rFonts w:ascii="Times New Roman" w:eastAsia="Times New Roman" w:hAnsi="Times New Roman" w:cs="Times New Roman"/>
          <w:i/>
          <w:sz w:val="24"/>
          <w:szCs w:val="24"/>
        </w:rPr>
        <w:t>biscal</w:t>
      </w:r>
      <w:r w:rsidRPr="000F71EF">
        <w:rPr>
          <w:rFonts w:ascii="Times New Roman" w:eastAsia="Times New Roman" w:hAnsi="Times New Roman" w:cs="Times New Roman"/>
          <w:sz w:val="24"/>
          <w:szCs w:val="24"/>
        </w:rPr>
        <w:t xml:space="preserve">) compete for recognition when children and adults are presented with familiar spoken competitors (e.g., </w:t>
      </w:r>
      <w:r w:rsidRPr="006E6872">
        <w:rPr>
          <w:rFonts w:ascii="Times New Roman" w:eastAsia="Times New Roman" w:hAnsi="Times New Roman" w:cs="Times New Roman"/>
          <w:i/>
          <w:sz w:val="24"/>
          <w:szCs w:val="24"/>
        </w:rPr>
        <w:t>biscuit</w:t>
      </w:r>
      <w:r w:rsidRPr="000F71EF">
        <w:rPr>
          <w:rFonts w:ascii="Times New Roman" w:eastAsia="Times New Roman" w:hAnsi="Times New Roman" w:cs="Times New Roman"/>
          <w:sz w:val="24"/>
          <w:szCs w:val="24"/>
        </w:rPr>
        <w:t xml:space="preserve">). Crucially, the observation of competition effects for known items (e.g., </w:t>
      </w:r>
      <w:r w:rsidRPr="006E6872">
        <w:rPr>
          <w:rFonts w:ascii="Times New Roman" w:eastAsia="Times New Roman" w:hAnsi="Times New Roman" w:cs="Times New Roman"/>
          <w:i/>
          <w:sz w:val="24"/>
          <w:szCs w:val="24"/>
        </w:rPr>
        <w:t>candy/candle</w:t>
      </w:r>
      <w:r w:rsidRPr="000F71EF">
        <w:rPr>
          <w:rFonts w:ascii="Times New Roman" w:eastAsia="Times New Roman" w:hAnsi="Times New Roman" w:cs="Times New Roman"/>
          <w:sz w:val="24"/>
          <w:szCs w:val="24"/>
        </w:rPr>
        <w:t xml:space="preserve">) enabled a direct comparison between well integrated lexical items and newly learned words.  </w:t>
      </w:r>
    </w:p>
    <w:p w14:paraId="433A2E5B" w14:textId="2724783F" w:rsidR="00F22A95" w:rsidRDefault="00F22A95" w:rsidP="00F22A95">
      <w:pPr>
        <w:spacing w:line="360" w:lineRule="auto"/>
        <w:ind w:firstLine="720"/>
        <w:rPr>
          <w:rFonts w:ascii="Times New Roman" w:eastAsia="Times New Roman" w:hAnsi="Times New Roman" w:cs="Times New Roman"/>
          <w:sz w:val="24"/>
          <w:szCs w:val="24"/>
        </w:rPr>
      </w:pPr>
      <w:r w:rsidRPr="000F71EF">
        <w:rPr>
          <w:rFonts w:ascii="Times New Roman" w:eastAsia="Times New Roman" w:hAnsi="Times New Roman" w:cs="Times New Roman"/>
          <w:sz w:val="24"/>
          <w:szCs w:val="24"/>
        </w:rPr>
        <w:t xml:space="preserve">Consistent with previous studies (e.g., Brown et al., 2012; Henderson et al., 2012; Henderson et al., 2013), explicit memory for the novel words (measured via a cued recall task) was superior for words </w:t>
      </w:r>
      <w:r>
        <w:rPr>
          <w:rFonts w:ascii="Times New Roman" w:eastAsia="Times New Roman" w:hAnsi="Times New Roman" w:cs="Times New Roman"/>
          <w:sz w:val="24"/>
          <w:szCs w:val="24"/>
        </w:rPr>
        <w:t>that had a 24-hour consolidation opportunity</w:t>
      </w:r>
      <w:r w:rsidRPr="000F71EF">
        <w:rPr>
          <w:rFonts w:ascii="Times New Roman" w:eastAsia="Times New Roman" w:hAnsi="Times New Roman" w:cs="Times New Roman"/>
          <w:sz w:val="24"/>
          <w:szCs w:val="24"/>
        </w:rPr>
        <w:t xml:space="preserve"> than words learned on the day of the test for both age groups</w:t>
      </w:r>
      <w:r>
        <w:rPr>
          <w:rFonts w:ascii="Times New Roman" w:eastAsia="Times New Roman" w:hAnsi="Times New Roman" w:cs="Times New Roman"/>
          <w:sz w:val="24"/>
          <w:szCs w:val="24"/>
        </w:rPr>
        <w:t>, with this consolidation effect being stronger for children</w:t>
      </w:r>
      <w:r w:rsidRPr="000F71EF">
        <w:rPr>
          <w:rFonts w:ascii="Times New Roman" w:eastAsia="Times New Roman" w:hAnsi="Times New Roman" w:cs="Times New Roman"/>
          <w:sz w:val="24"/>
          <w:szCs w:val="24"/>
        </w:rPr>
        <w:t>. Furthermore, for adults, cued recall performance for the consolidated novel word</w:t>
      </w:r>
      <w:r>
        <w:rPr>
          <w:rFonts w:ascii="Times New Roman" w:eastAsia="Times New Roman" w:hAnsi="Times New Roman" w:cs="Times New Roman"/>
          <w:sz w:val="24"/>
          <w:szCs w:val="24"/>
        </w:rPr>
        <w:t xml:space="preserve">s (but not unconsolidated </w:t>
      </w:r>
      <w:r w:rsidRPr="000F71EF">
        <w:rPr>
          <w:rFonts w:ascii="Times New Roman" w:eastAsia="Times New Roman" w:hAnsi="Times New Roman" w:cs="Times New Roman"/>
          <w:sz w:val="24"/>
          <w:szCs w:val="24"/>
        </w:rPr>
        <w:t>words) correlated with sleep spindle density</w:t>
      </w:r>
      <w:r w:rsidR="00EB7DCF">
        <w:rPr>
          <w:rFonts w:ascii="Times New Roman" w:eastAsia="Times New Roman" w:hAnsi="Times New Roman" w:cs="Times New Roman"/>
          <w:sz w:val="24"/>
          <w:szCs w:val="24"/>
        </w:rPr>
        <w:t xml:space="preserve"> (fast spindles)</w:t>
      </w:r>
      <w:r w:rsidRPr="000F71EF">
        <w:rPr>
          <w:rFonts w:ascii="Times New Roman" w:eastAsia="Times New Roman" w:hAnsi="Times New Roman" w:cs="Times New Roman"/>
          <w:sz w:val="24"/>
          <w:szCs w:val="24"/>
        </w:rPr>
        <w:t xml:space="preserve">, suggesting an active role for sleep in the strengthening of new lexical representations (e.g., Tamminen et al., 2010). </w:t>
      </w:r>
    </w:p>
    <w:p w14:paraId="2A112B68" w14:textId="6773BD21" w:rsidR="00F22A95" w:rsidRPr="006E6872" w:rsidRDefault="00F22A95" w:rsidP="00F22A95">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For adults, n</w:t>
      </w:r>
      <w:r w:rsidRPr="009318D4">
        <w:rPr>
          <w:rFonts w:ascii="Times New Roman" w:eastAsia="Times New Roman" w:hAnsi="Times New Roman" w:cs="Times New Roman"/>
          <w:sz w:val="24"/>
          <w:szCs w:val="24"/>
        </w:rPr>
        <w:t xml:space="preserve">ovel words exhibited </w:t>
      </w:r>
      <w:r>
        <w:rPr>
          <w:rFonts w:ascii="Times New Roman" w:eastAsia="Times New Roman" w:hAnsi="Times New Roman" w:cs="Times New Roman"/>
          <w:sz w:val="24"/>
          <w:szCs w:val="24"/>
        </w:rPr>
        <w:t xml:space="preserve">similar </w:t>
      </w:r>
      <w:r w:rsidRPr="009318D4">
        <w:rPr>
          <w:rFonts w:ascii="Times New Roman" w:eastAsia="Times New Roman" w:hAnsi="Times New Roman" w:cs="Times New Roman"/>
          <w:sz w:val="24"/>
          <w:szCs w:val="24"/>
        </w:rPr>
        <w:t xml:space="preserve">competition effects regardless of whether they were learned immediately prior to test or on the previous day, suggesting that these </w:t>
      </w:r>
      <w:r w:rsidRPr="009318D4">
        <w:rPr>
          <w:rFonts w:ascii="Times New Roman" w:eastAsia="Times New Roman" w:hAnsi="Times New Roman" w:cs="Times New Roman"/>
          <w:sz w:val="24"/>
          <w:szCs w:val="24"/>
        </w:rPr>
        <w:lastRenderedPageBreak/>
        <w:t>effects emerged swiftly.  Children also showed immediate competition effects</w:t>
      </w:r>
      <w:r>
        <w:rPr>
          <w:rFonts w:ascii="Times New Roman" w:eastAsia="Times New Roman" w:hAnsi="Times New Roman" w:cs="Times New Roman"/>
          <w:sz w:val="24"/>
          <w:szCs w:val="24"/>
        </w:rPr>
        <w:t>, but in contrast to adults the competition effect was</w:t>
      </w:r>
      <w:r w:rsidRPr="009318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enhanced</w:t>
      </w:r>
      <w:r w:rsidRPr="009318D4">
        <w:rPr>
          <w:rFonts w:ascii="Times New Roman" w:eastAsia="Times New Roman" w:hAnsi="Times New Roman" w:cs="Times New Roman"/>
          <w:sz w:val="24"/>
          <w:szCs w:val="24"/>
        </w:rPr>
        <w:t xml:space="preserve"> for words learned the previous day</w:t>
      </w:r>
      <w:r>
        <w:rPr>
          <w:rFonts w:ascii="Times New Roman" w:eastAsia="Times New Roman" w:hAnsi="Times New Roman" w:cs="Times New Roman"/>
          <w:sz w:val="24"/>
          <w:szCs w:val="24"/>
        </w:rPr>
        <w:t>.</w:t>
      </w:r>
      <w:r w:rsidRPr="009318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Thus</w:t>
      </w:r>
      <w:r w:rsidRPr="000F71EF">
        <w:rPr>
          <w:rFonts w:ascii="Times New Roman" w:eastAsia="Times New Roman" w:hAnsi="Times New Roman" w:cs="Times New Roman"/>
          <w:sz w:val="24"/>
          <w:szCs w:val="24"/>
        </w:rPr>
        <w:t xml:space="preserve">, whilst an opportunity for consolidation leads to </w:t>
      </w:r>
      <w:r>
        <w:rPr>
          <w:rFonts w:ascii="Times New Roman" w:eastAsia="Times New Roman" w:hAnsi="Times New Roman" w:cs="Times New Roman"/>
          <w:sz w:val="24"/>
          <w:szCs w:val="24"/>
        </w:rPr>
        <w:t>dramatic</w:t>
      </w:r>
      <w:r w:rsidRPr="000F71EF">
        <w:rPr>
          <w:rFonts w:ascii="Times New Roman" w:eastAsia="Times New Roman" w:hAnsi="Times New Roman" w:cs="Times New Roman"/>
          <w:sz w:val="24"/>
          <w:szCs w:val="24"/>
        </w:rPr>
        <w:t xml:space="preserve"> improvements in cued recall in both age groups (adults </w:t>
      </w:r>
      <w:r>
        <w:rPr>
          <w:rFonts w:ascii="Times New Roman" w:eastAsia="Times New Roman" w:hAnsi="Times New Roman" w:cs="Times New Roman"/>
          <w:sz w:val="24"/>
          <w:szCs w:val="24"/>
        </w:rPr>
        <w:t>doubled the number of words they recalled, whereas for</w:t>
      </w:r>
      <w:r w:rsidRPr="000F71EF">
        <w:rPr>
          <w:rFonts w:ascii="Times New Roman" w:eastAsia="Times New Roman" w:hAnsi="Times New Roman" w:cs="Times New Roman"/>
          <w:sz w:val="24"/>
          <w:szCs w:val="24"/>
        </w:rPr>
        <w:t xml:space="preserve"> children </w:t>
      </w:r>
      <w:r>
        <w:rPr>
          <w:rFonts w:ascii="Times New Roman" w:eastAsia="Times New Roman" w:hAnsi="Times New Roman" w:cs="Times New Roman"/>
          <w:sz w:val="24"/>
          <w:szCs w:val="24"/>
        </w:rPr>
        <w:t>the improvement was more than six-fold</w:t>
      </w:r>
      <w:r w:rsidRPr="000F71EF">
        <w:rPr>
          <w:rFonts w:ascii="Times New Roman" w:eastAsia="Times New Roman" w:hAnsi="Times New Roman" w:cs="Times New Roman"/>
          <w:sz w:val="24"/>
          <w:szCs w:val="24"/>
        </w:rPr>
        <w:t xml:space="preserve">), whatever changes in representation </w:t>
      </w:r>
      <w:r>
        <w:rPr>
          <w:rFonts w:ascii="Times New Roman" w:eastAsia="Times New Roman" w:hAnsi="Times New Roman" w:cs="Times New Roman"/>
          <w:sz w:val="24"/>
          <w:szCs w:val="24"/>
        </w:rPr>
        <w:t xml:space="preserve">that </w:t>
      </w:r>
      <w:r w:rsidRPr="000F71EF">
        <w:rPr>
          <w:rFonts w:ascii="Times New Roman" w:eastAsia="Times New Roman" w:hAnsi="Times New Roman" w:cs="Times New Roman"/>
          <w:sz w:val="24"/>
          <w:szCs w:val="24"/>
        </w:rPr>
        <w:t>underpin</w:t>
      </w:r>
      <w:r>
        <w:rPr>
          <w:rFonts w:ascii="Times New Roman" w:eastAsia="Times New Roman" w:hAnsi="Times New Roman" w:cs="Times New Roman"/>
          <w:sz w:val="24"/>
          <w:szCs w:val="24"/>
        </w:rPr>
        <w:t xml:space="preserve"> this improvement </w:t>
      </w:r>
      <w:r w:rsidR="00232A12">
        <w:rPr>
          <w:rFonts w:ascii="Times New Roman" w:eastAsia="Times New Roman" w:hAnsi="Times New Roman" w:cs="Times New Roman"/>
          <w:sz w:val="24"/>
          <w:szCs w:val="24"/>
        </w:rPr>
        <w:t>have</w:t>
      </w:r>
      <w:r w:rsidR="00232A12" w:rsidRPr="000F71EF">
        <w:rPr>
          <w:rFonts w:ascii="Times New Roman" w:eastAsia="Times New Roman" w:hAnsi="Times New Roman" w:cs="Times New Roman"/>
          <w:sz w:val="24"/>
          <w:szCs w:val="24"/>
        </w:rPr>
        <w:t xml:space="preserve"> </w:t>
      </w:r>
      <w:r w:rsidRPr="000F71EF">
        <w:rPr>
          <w:rFonts w:ascii="Times New Roman" w:eastAsia="Times New Roman" w:hAnsi="Times New Roman" w:cs="Times New Roman"/>
          <w:sz w:val="24"/>
          <w:szCs w:val="24"/>
        </w:rPr>
        <w:t>little or no effect on the ability of the novel words to act as competitors in the VWP</w:t>
      </w:r>
      <w:r>
        <w:rPr>
          <w:rFonts w:ascii="Times New Roman" w:eastAsia="Times New Roman" w:hAnsi="Times New Roman" w:cs="Times New Roman"/>
          <w:sz w:val="24"/>
          <w:szCs w:val="24"/>
        </w:rPr>
        <w:t xml:space="preserve"> for adults</w:t>
      </w:r>
      <w:r w:rsidRPr="000F71EF">
        <w:rPr>
          <w:rFonts w:ascii="Times New Roman" w:eastAsia="Times New Roman" w:hAnsi="Times New Roman" w:cs="Times New Roman"/>
          <w:sz w:val="24"/>
          <w:szCs w:val="24"/>
        </w:rPr>
        <w:t>. The evidence of immediate competition effects mark</w:t>
      </w:r>
      <w:r>
        <w:rPr>
          <w:rFonts w:ascii="Times New Roman" w:eastAsia="Times New Roman" w:hAnsi="Times New Roman" w:cs="Times New Roman"/>
          <w:sz w:val="24"/>
          <w:szCs w:val="24"/>
        </w:rPr>
        <w:t>s</w:t>
      </w:r>
      <w:r w:rsidRPr="000F71EF">
        <w:rPr>
          <w:rFonts w:ascii="Times New Roman" w:eastAsia="Times New Roman" w:hAnsi="Times New Roman" w:cs="Times New Roman"/>
          <w:sz w:val="24"/>
          <w:szCs w:val="24"/>
        </w:rPr>
        <w:t xml:space="preserve"> a clear contrast with findings obtained using the pause detection task (e.g., Henderson et al, 2012; Dumay &amp; Gaskell, 2007) but </w:t>
      </w:r>
      <w:r>
        <w:rPr>
          <w:rFonts w:ascii="Times New Roman" w:eastAsia="Times New Roman" w:hAnsi="Times New Roman" w:cs="Times New Roman"/>
          <w:sz w:val="24"/>
          <w:szCs w:val="24"/>
        </w:rPr>
        <w:t>is</w:t>
      </w:r>
      <w:r w:rsidRPr="000F71EF">
        <w:rPr>
          <w:rFonts w:ascii="Times New Roman" w:eastAsia="Times New Roman" w:hAnsi="Times New Roman" w:cs="Times New Roman"/>
          <w:sz w:val="24"/>
          <w:szCs w:val="24"/>
        </w:rPr>
        <w:t xml:space="preserve"> similar to the pattern observed in another recent study using the VWP (Kapnoula et al, 2015a).   </w:t>
      </w:r>
    </w:p>
    <w:p w14:paraId="6FBB0028" w14:textId="338EAF73" w:rsidR="00F22A95" w:rsidRDefault="00F22A95" w:rsidP="00F22A95">
      <w:pPr>
        <w:autoSpaceDE w:val="0"/>
        <w:autoSpaceDN w:val="0"/>
        <w:adjustRightInd w:val="0"/>
        <w:spacing w:after="0" w:line="360" w:lineRule="auto"/>
        <w:ind w:firstLine="720"/>
        <w:rPr>
          <w:rFonts w:ascii="Times New Roman" w:hAnsi="Times New Roman" w:cs="Times New Roman"/>
          <w:sz w:val="24"/>
          <w:szCs w:val="24"/>
        </w:rPr>
      </w:pPr>
      <w:r w:rsidRPr="009318D4">
        <w:rPr>
          <w:rFonts w:ascii="Times New Roman" w:eastAsia="Times New Roman" w:hAnsi="Times New Roman" w:cs="Times New Roman"/>
          <w:sz w:val="24"/>
          <w:szCs w:val="24"/>
        </w:rPr>
        <w:t>Nevertheless, a clear difference in the time course of competition between the existing and the novel words suggests that neither the items learned just before test nor the items learned the previous day were word-like in their time-course. Specifically, competition persisted</w:t>
      </w:r>
      <w:r w:rsidRPr="009318D4" w:rsidDel="008E6B16">
        <w:rPr>
          <w:rFonts w:ascii="Times New Roman" w:eastAsia="Times New Roman" w:hAnsi="Times New Roman" w:cs="Times New Roman"/>
          <w:sz w:val="24"/>
          <w:szCs w:val="24"/>
        </w:rPr>
        <w:t xml:space="preserve"> </w:t>
      </w:r>
      <w:r w:rsidRPr="009318D4">
        <w:rPr>
          <w:rFonts w:ascii="Times New Roman" w:eastAsia="Times New Roman" w:hAnsi="Times New Roman" w:cs="Times New Roman"/>
          <w:sz w:val="24"/>
          <w:szCs w:val="24"/>
        </w:rPr>
        <w:t>for longer for the novel competitors, in comparison to existing competitors</w:t>
      </w:r>
      <w:r>
        <w:rPr>
          <w:rFonts w:ascii="Times New Roman" w:eastAsia="Times New Roman" w:hAnsi="Times New Roman" w:cs="Times New Roman"/>
          <w:sz w:val="24"/>
          <w:szCs w:val="24"/>
        </w:rPr>
        <w:t>, which this difference restricted to the duration of the competition period rather than the onset</w:t>
      </w:r>
      <w:r w:rsidRPr="009318D4">
        <w:rPr>
          <w:rFonts w:ascii="Times New Roman" w:eastAsia="Times New Roman" w:hAnsi="Times New Roman" w:cs="Times New Roman"/>
          <w:sz w:val="24"/>
          <w:szCs w:val="24"/>
        </w:rPr>
        <w:t xml:space="preserve">.  This </w:t>
      </w:r>
      <w:r>
        <w:rPr>
          <w:rFonts w:ascii="Times New Roman" w:eastAsia="Times New Roman" w:hAnsi="Times New Roman" w:cs="Times New Roman"/>
          <w:sz w:val="24"/>
          <w:szCs w:val="24"/>
        </w:rPr>
        <w:t>suggests that</w:t>
      </w:r>
      <w:r w:rsidRPr="009318D4">
        <w:rPr>
          <w:rFonts w:ascii="Times New Roman" w:eastAsia="Times New Roman" w:hAnsi="Times New Roman" w:cs="Times New Roman"/>
          <w:sz w:val="24"/>
          <w:szCs w:val="24"/>
        </w:rPr>
        <w:t xml:space="preserve"> whilst newly learned words may enter in competition in the VWP soon after learning (consistent with Kapnoula et al, 2015-a) they </w:t>
      </w:r>
      <w:r>
        <w:rPr>
          <w:rFonts w:ascii="Times New Roman" w:eastAsia="Times New Roman" w:hAnsi="Times New Roman" w:cs="Times New Roman"/>
          <w:sz w:val="24"/>
          <w:szCs w:val="24"/>
        </w:rPr>
        <w:t>may</w:t>
      </w:r>
      <w:r w:rsidRPr="009318D4">
        <w:rPr>
          <w:rFonts w:ascii="Times New Roman" w:eastAsia="Times New Roman" w:hAnsi="Times New Roman" w:cs="Times New Roman"/>
          <w:sz w:val="24"/>
          <w:szCs w:val="24"/>
        </w:rPr>
        <w:t xml:space="preserve"> not behave liked fully</w:t>
      </w:r>
      <w:r>
        <w:rPr>
          <w:rFonts w:ascii="Times New Roman" w:eastAsia="Times New Roman" w:hAnsi="Times New Roman" w:cs="Times New Roman"/>
          <w:sz w:val="24"/>
          <w:szCs w:val="24"/>
        </w:rPr>
        <w:t>-</w:t>
      </w:r>
      <w:r w:rsidRPr="009318D4">
        <w:rPr>
          <w:rFonts w:ascii="Times New Roman" w:eastAsia="Times New Roman" w:hAnsi="Times New Roman" w:cs="Times New Roman"/>
          <w:sz w:val="24"/>
          <w:szCs w:val="24"/>
        </w:rPr>
        <w:t>fledged lexical representations.</w:t>
      </w:r>
      <w:r>
        <w:rPr>
          <w:rFonts w:ascii="Times New Roman" w:eastAsia="Times New Roman" w:hAnsi="Times New Roman" w:cs="Times New Roman"/>
          <w:sz w:val="24"/>
          <w:szCs w:val="24"/>
        </w:rPr>
        <w:t xml:space="preserve"> This resonates with findings from o</w:t>
      </w:r>
      <w:r w:rsidRPr="000F71EF">
        <w:rPr>
          <w:rFonts w:ascii="Times New Roman" w:eastAsia="Times New Roman" w:hAnsi="Times New Roman" w:cs="Times New Roman"/>
          <w:sz w:val="24"/>
          <w:szCs w:val="24"/>
        </w:rPr>
        <w:t xml:space="preserve">ther studies </w:t>
      </w:r>
      <w:r w:rsidR="00972139">
        <w:rPr>
          <w:rFonts w:ascii="Times New Roman" w:eastAsia="Times New Roman" w:hAnsi="Times New Roman" w:cs="Times New Roman"/>
          <w:sz w:val="24"/>
          <w:szCs w:val="24"/>
        </w:rPr>
        <w:t>that</w:t>
      </w:r>
      <w:r>
        <w:rPr>
          <w:rFonts w:ascii="Times New Roman" w:eastAsia="Times New Roman" w:hAnsi="Times New Roman" w:cs="Times New Roman"/>
          <w:sz w:val="24"/>
          <w:szCs w:val="24"/>
        </w:rPr>
        <w:t xml:space="preserve"> have revealed</w:t>
      </w:r>
      <w:r w:rsidRPr="000F71EF">
        <w:rPr>
          <w:rFonts w:ascii="Times New Roman" w:eastAsia="Times New Roman" w:hAnsi="Times New Roman" w:cs="Times New Roman"/>
          <w:sz w:val="24"/>
          <w:szCs w:val="24"/>
        </w:rPr>
        <w:t xml:space="preserve"> competition effects between novel items in artificial lexicons </w:t>
      </w:r>
      <w:r>
        <w:rPr>
          <w:rFonts w:ascii="Times New Roman" w:eastAsia="Times New Roman" w:hAnsi="Times New Roman" w:cs="Times New Roman"/>
          <w:sz w:val="24"/>
          <w:szCs w:val="24"/>
        </w:rPr>
        <w:t xml:space="preserve">immediately after learning that tend to have a slower time-course than existing words </w:t>
      </w:r>
      <w:r w:rsidRPr="006E11BB">
        <w:rPr>
          <w:rFonts w:ascii="Times New Roman" w:hAnsi="Times New Roman" w:cs="Times New Roman"/>
          <w:sz w:val="24"/>
          <w:szCs w:val="24"/>
        </w:rPr>
        <w:t>(</w:t>
      </w:r>
      <w:r w:rsidRPr="000F71EF">
        <w:rPr>
          <w:rFonts w:ascii="Times New Roman" w:hAnsi="Times New Roman" w:cs="Times New Roman"/>
          <w:sz w:val="24"/>
          <w:szCs w:val="24"/>
        </w:rPr>
        <w:t xml:space="preserve">Creel et al., 2008; </w:t>
      </w:r>
      <w:r w:rsidRPr="006E11BB">
        <w:rPr>
          <w:rFonts w:ascii="Times New Roman" w:eastAsia="Times New Roman" w:hAnsi="Times New Roman" w:cs="Times New Roman"/>
          <w:sz w:val="24"/>
          <w:szCs w:val="24"/>
        </w:rPr>
        <w:t>Magnuson et al.,</w:t>
      </w:r>
      <w:r>
        <w:rPr>
          <w:rFonts w:ascii="Times New Roman" w:eastAsia="Times New Roman" w:hAnsi="Times New Roman" w:cs="Times New Roman"/>
          <w:sz w:val="24"/>
          <w:szCs w:val="24"/>
        </w:rPr>
        <w:t xml:space="preserve"> 2002; Kapnoula et al., 2015-a;</w:t>
      </w:r>
      <w:r w:rsidRPr="000F71EF">
        <w:rPr>
          <w:rFonts w:ascii="Times New Roman" w:eastAsia="Times New Roman" w:hAnsi="Times New Roman" w:cs="Times New Roman"/>
          <w:sz w:val="24"/>
          <w:szCs w:val="24"/>
        </w:rPr>
        <w:t xml:space="preserve"> Pirog-Revill et al., 2008)</w:t>
      </w:r>
      <w:r>
        <w:rPr>
          <w:rFonts w:ascii="Times New Roman" w:eastAsia="Times New Roman" w:hAnsi="Times New Roman" w:cs="Times New Roman"/>
          <w:sz w:val="24"/>
          <w:szCs w:val="24"/>
        </w:rPr>
        <w:t xml:space="preserve">. </w:t>
      </w:r>
      <w:r w:rsidRPr="000F71EF">
        <w:rPr>
          <w:rFonts w:ascii="Times New Roman" w:eastAsia="Times New Roman" w:hAnsi="Times New Roman" w:cs="Times New Roman"/>
          <w:sz w:val="24"/>
          <w:szCs w:val="24"/>
        </w:rPr>
        <w:t>However, recent stud</w:t>
      </w:r>
      <w:r>
        <w:rPr>
          <w:rFonts w:ascii="Times New Roman" w:eastAsia="Times New Roman" w:hAnsi="Times New Roman" w:cs="Times New Roman"/>
          <w:sz w:val="24"/>
          <w:szCs w:val="24"/>
        </w:rPr>
        <w:t>ies by Kapnoula and colleagues (Kapnoula et al, 2015-a; 2015-b)</w:t>
      </w:r>
      <w:r w:rsidRPr="000F71EF">
        <w:rPr>
          <w:rFonts w:ascii="Times New Roman" w:eastAsia="Times New Roman" w:hAnsi="Times New Roman" w:cs="Times New Roman"/>
          <w:sz w:val="24"/>
          <w:szCs w:val="24"/>
        </w:rPr>
        <w:t xml:space="preserve"> have found competition</w:t>
      </w:r>
      <w:r>
        <w:rPr>
          <w:rFonts w:ascii="Times New Roman" w:eastAsia="Times New Roman" w:hAnsi="Times New Roman" w:cs="Times New Roman"/>
          <w:sz w:val="24"/>
          <w:szCs w:val="24"/>
        </w:rPr>
        <w:t xml:space="preserve"> effects for novel words that are </w:t>
      </w:r>
      <w:r w:rsidRPr="000F71EF">
        <w:rPr>
          <w:rFonts w:ascii="Times New Roman" w:eastAsia="Times New Roman" w:hAnsi="Times New Roman" w:cs="Times New Roman"/>
          <w:sz w:val="24"/>
          <w:szCs w:val="24"/>
        </w:rPr>
        <w:t xml:space="preserve">indistinguishable from </w:t>
      </w:r>
      <w:r>
        <w:rPr>
          <w:rFonts w:ascii="Times New Roman" w:eastAsia="Times New Roman" w:hAnsi="Times New Roman" w:cs="Times New Roman"/>
          <w:sz w:val="24"/>
          <w:szCs w:val="24"/>
        </w:rPr>
        <w:t xml:space="preserve">established </w:t>
      </w:r>
      <w:r w:rsidRPr="000F71EF">
        <w:rPr>
          <w:rFonts w:ascii="Times New Roman" w:eastAsia="Times New Roman" w:hAnsi="Times New Roman" w:cs="Times New Roman"/>
          <w:sz w:val="24"/>
          <w:szCs w:val="24"/>
        </w:rPr>
        <w:t xml:space="preserve">word competitors immediately after learning. </w:t>
      </w:r>
      <w:r>
        <w:rPr>
          <w:rFonts w:ascii="Times New Roman" w:eastAsia="Times New Roman" w:hAnsi="Times New Roman" w:cs="Times New Roman"/>
          <w:sz w:val="24"/>
          <w:szCs w:val="24"/>
        </w:rPr>
        <w:t>A</w:t>
      </w:r>
      <w:r w:rsidRPr="000F71EF">
        <w:rPr>
          <w:rFonts w:ascii="Times New Roman" w:eastAsia="Times New Roman" w:hAnsi="Times New Roman" w:cs="Times New Roman"/>
          <w:sz w:val="24"/>
          <w:szCs w:val="24"/>
        </w:rPr>
        <w:t xml:space="preserve"> key difference that separates their studies from the other VWP studies discussed here is that the novel words were trained without an association to a referent. Therefore, new word </w:t>
      </w:r>
      <w:r w:rsidRPr="006E11BB">
        <w:rPr>
          <w:rFonts w:ascii="Times New Roman" w:eastAsia="Times New Roman" w:hAnsi="Times New Roman" w:cs="Times New Roman"/>
          <w:i/>
          <w:sz w:val="24"/>
          <w:szCs w:val="24"/>
        </w:rPr>
        <w:t>forms</w:t>
      </w:r>
      <w:r w:rsidRPr="000F71EF">
        <w:rPr>
          <w:rFonts w:ascii="Times New Roman" w:eastAsia="Times New Roman" w:hAnsi="Times New Roman" w:cs="Times New Roman"/>
          <w:sz w:val="24"/>
          <w:szCs w:val="24"/>
        </w:rPr>
        <w:t xml:space="preserve"> </w:t>
      </w:r>
      <w:r w:rsidR="00171216">
        <w:rPr>
          <w:rFonts w:ascii="Times New Roman" w:eastAsia="Times New Roman" w:hAnsi="Times New Roman" w:cs="Times New Roman"/>
          <w:sz w:val="24"/>
          <w:szCs w:val="24"/>
        </w:rPr>
        <w:t>may</w:t>
      </w:r>
      <w:r w:rsidRPr="000F71EF">
        <w:rPr>
          <w:rFonts w:ascii="Times New Roman" w:eastAsia="Times New Roman" w:hAnsi="Times New Roman" w:cs="Times New Roman"/>
          <w:sz w:val="24"/>
          <w:szCs w:val="24"/>
        </w:rPr>
        <w:t xml:space="preserve"> become wordlike</w:t>
      </w:r>
      <w:r>
        <w:rPr>
          <w:rFonts w:ascii="Times New Roman" w:eastAsia="Times New Roman" w:hAnsi="Times New Roman" w:cs="Times New Roman"/>
          <w:sz w:val="24"/>
          <w:szCs w:val="24"/>
        </w:rPr>
        <w:t xml:space="preserve"> as assessed by competition in the VWP</w:t>
      </w:r>
      <w:r w:rsidRPr="000F71EF">
        <w:rPr>
          <w:rFonts w:ascii="Times New Roman" w:eastAsia="Times New Roman" w:hAnsi="Times New Roman" w:cs="Times New Roman"/>
          <w:sz w:val="24"/>
          <w:szCs w:val="24"/>
        </w:rPr>
        <w:t xml:space="preserve"> quite quickly</w:t>
      </w:r>
      <w:r w:rsidR="00171216">
        <w:rPr>
          <w:rFonts w:ascii="Times New Roman" w:eastAsia="Times New Roman" w:hAnsi="Times New Roman" w:cs="Times New Roman"/>
          <w:sz w:val="24"/>
          <w:szCs w:val="24"/>
        </w:rPr>
        <w:t xml:space="preserve"> (as demonstrated by Kapnoula and colleagues), but establishing an automatic</w:t>
      </w:r>
      <w:r w:rsidRPr="000F71EF">
        <w:rPr>
          <w:rFonts w:ascii="Times New Roman" w:eastAsia="Times New Roman" w:hAnsi="Times New Roman" w:cs="Times New Roman"/>
          <w:sz w:val="24"/>
          <w:szCs w:val="24"/>
        </w:rPr>
        <w:t xml:space="preserve"> link to stored knowledge of the meaning of the word </w:t>
      </w:r>
      <w:r w:rsidR="00171216">
        <w:rPr>
          <w:rFonts w:ascii="Times New Roman" w:eastAsia="Times New Roman" w:hAnsi="Times New Roman" w:cs="Times New Roman"/>
          <w:sz w:val="24"/>
          <w:szCs w:val="24"/>
        </w:rPr>
        <w:t>may be</w:t>
      </w:r>
      <w:r w:rsidRPr="000F71EF">
        <w:rPr>
          <w:rFonts w:ascii="Times New Roman" w:eastAsia="Times New Roman" w:hAnsi="Times New Roman" w:cs="Times New Roman"/>
          <w:sz w:val="24"/>
          <w:szCs w:val="24"/>
        </w:rPr>
        <w:t xml:space="preserve"> a slower process lasting days or weeks</w:t>
      </w:r>
      <w:r>
        <w:rPr>
          <w:rFonts w:ascii="Times New Roman" w:eastAsia="Times New Roman" w:hAnsi="Times New Roman" w:cs="Times New Roman"/>
          <w:sz w:val="24"/>
          <w:szCs w:val="24"/>
        </w:rPr>
        <w:t xml:space="preserve"> (cf. Tamminen &amp; Gaskell, 2012).</w:t>
      </w:r>
      <w:r w:rsidRPr="000F71E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 second important difference is that</w:t>
      </w:r>
      <w:r w:rsidRPr="000F71EF">
        <w:rPr>
          <w:rFonts w:ascii="Times New Roman" w:hAnsi="Times New Roman" w:cs="Times New Roman"/>
          <w:sz w:val="24"/>
          <w:szCs w:val="24"/>
        </w:rPr>
        <w:t xml:space="preserve"> </w:t>
      </w:r>
      <w:r>
        <w:rPr>
          <w:rFonts w:ascii="Times New Roman" w:hAnsi="Times New Roman" w:cs="Times New Roman"/>
          <w:sz w:val="24"/>
          <w:szCs w:val="24"/>
        </w:rPr>
        <w:t>b</w:t>
      </w:r>
      <w:r w:rsidRPr="000F71EF">
        <w:rPr>
          <w:rFonts w:ascii="Times New Roman" w:hAnsi="Times New Roman" w:cs="Times New Roman"/>
          <w:sz w:val="24"/>
          <w:szCs w:val="24"/>
        </w:rPr>
        <w:t xml:space="preserve">ecause of the way the materials in </w:t>
      </w:r>
      <w:r>
        <w:rPr>
          <w:rFonts w:ascii="Times New Roman" w:hAnsi="Times New Roman" w:cs="Times New Roman"/>
          <w:sz w:val="24"/>
          <w:szCs w:val="24"/>
        </w:rPr>
        <w:t xml:space="preserve">Kapnoula and colleagues’ </w:t>
      </w:r>
      <w:r w:rsidRPr="000F71EF">
        <w:rPr>
          <w:rFonts w:ascii="Times New Roman" w:hAnsi="Times New Roman" w:cs="Times New Roman"/>
          <w:sz w:val="24"/>
          <w:szCs w:val="24"/>
        </w:rPr>
        <w:t>experiment</w:t>
      </w:r>
      <w:r>
        <w:rPr>
          <w:rFonts w:ascii="Times New Roman" w:hAnsi="Times New Roman" w:cs="Times New Roman"/>
          <w:sz w:val="24"/>
          <w:szCs w:val="24"/>
        </w:rPr>
        <w:t>s</w:t>
      </w:r>
      <w:r w:rsidRPr="000F71EF">
        <w:rPr>
          <w:rFonts w:ascii="Times New Roman" w:hAnsi="Times New Roman" w:cs="Times New Roman"/>
          <w:sz w:val="24"/>
          <w:szCs w:val="24"/>
        </w:rPr>
        <w:t xml:space="preserve"> are cross-spliced, participants hear vowel cues that for a brief period of time (before encountering the final burst) favour a different consonant, and </w:t>
      </w:r>
      <w:r>
        <w:rPr>
          <w:rFonts w:ascii="Times New Roman" w:hAnsi="Times New Roman" w:cs="Times New Roman"/>
          <w:sz w:val="24"/>
          <w:szCs w:val="24"/>
        </w:rPr>
        <w:t xml:space="preserve">this </w:t>
      </w:r>
      <w:r w:rsidRPr="000F71EF">
        <w:rPr>
          <w:rFonts w:ascii="Times New Roman" w:hAnsi="Times New Roman" w:cs="Times New Roman"/>
          <w:sz w:val="24"/>
          <w:szCs w:val="24"/>
        </w:rPr>
        <w:t xml:space="preserve">may </w:t>
      </w:r>
      <w:r>
        <w:rPr>
          <w:rFonts w:ascii="Times New Roman" w:hAnsi="Times New Roman" w:cs="Times New Roman"/>
          <w:sz w:val="24"/>
          <w:szCs w:val="24"/>
        </w:rPr>
        <w:t xml:space="preserve">particularly </w:t>
      </w:r>
      <w:r w:rsidRPr="000F71EF">
        <w:rPr>
          <w:rFonts w:ascii="Times New Roman" w:hAnsi="Times New Roman" w:cs="Times New Roman"/>
          <w:sz w:val="24"/>
          <w:szCs w:val="24"/>
        </w:rPr>
        <w:t>encourage participants to relate the incoming material to auditory sequences</w:t>
      </w:r>
      <w:r>
        <w:rPr>
          <w:rFonts w:ascii="Times New Roman" w:hAnsi="Times New Roman" w:cs="Times New Roman"/>
          <w:sz w:val="24"/>
          <w:szCs w:val="24"/>
        </w:rPr>
        <w:t xml:space="preserve"> from their recent experience. </w:t>
      </w:r>
      <w:r w:rsidR="00461C66">
        <w:rPr>
          <w:rFonts w:ascii="Times New Roman" w:hAnsi="Times New Roman" w:cs="Times New Roman"/>
          <w:sz w:val="24"/>
          <w:szCs w:val="24"/>
        </w:rPr>
        <w:t xml:space="preserve">We return to this issue in the following </w:t>
      </w:r>
      <w:r w:rsidR="00461C66">
        <w:rPr>
          <w:rFonts w:ascii="Times New Roman" w:hAnsi="Times New Roman" w:cs="Times New Roman"/>
          <w:sz w:val="24"/>
          <w:szCs w:val="24"/>
        </w:rPr>
        <w:lastRenderedPageBreak/>
        <w:t>section addressing the theoretical interpretation of our results and their integration with previous findings.</w:t>
      </w:r>
    </w:p>
    <w:p w14:paraId="03EDA5C6" w14:textId="77777777" w:rsidR="00461C66" w:rsidRDefault="00461C66" w:rsidP="009E4C2E">
      <w:pPr>
        <w:autoSpaceDE w:val="0"/>
        <w:autoSpaceDN w:val="0"/>
        <w:adjustRightInd w:val="0"/>
        <w:spacing w:after="0" w:line="360" w:lineRule="auto"/>
        <w:rPr>
          <w:rFonts w:ascii="Times New Roman" w:hAnsi="Times New Roman" w:cs="Times New Roman"/>
          <w:sz w:val="24"/>
          <w:szCs w:val="24"/>
        </w:rPr>
      </w:pPr>
    </w:p>
    <w:p w14:paraId="4EFD4BFC" w14:textId="6E49E125" w:rsidR="00461C66" w:rsidRPr="00BA6EFA" w:rsidRDefault="00BA6EFA" w:rsidP="009E4C2E">
      <w:pPr>
        <w:autoSpaceDE w:val="0"/>
        <w:autoSpaceDN w:val="0"/>
        <w:adjustRightInd w:val="0"/>
        <w:spacing w:after="0" w:line="360" w:lineRule="auto"/>
        <w:rPr>
          <w:rFonts w:ascii="Times New Roman" w:hAnsi="Times New Roman" w:cs="Times New Roman"/>
          <w:i/>
          <w:sz w:val="24"/>
          <w:szCs w:val="24"/>
        </w:rPr>
      </w:pPr>
      <w:r w:rsidRPr="00BA6EFA">
        <w:rPr>
          <w:rFonts w:ascii="Times New Roman" w:hAnsi="Times New Roman" w:cs="Times New Roman"/>
          <w:i/>
          <w:sz w:val="24"/>
          <w:szCs w:val="24"/>
        </w:rPr>
        <w:t xml:space="preserve">4.1 </w:t>
      </w:r>
      <w:r w:rsidR="00461C66" w:rsidRPr="00BA6EFA">
        <w:rPr>
          <w:rFonts w:ascii="Times New Roman" w:hAnsi="Times New Roman" w:cs="Times New Roman"/>
          <w:i/>
          <w:sz w:val="24"/>
          <w:szCs w:val="24"/>
        </w:rPr>
        <w:t>Theoretical implications</w:t>
      </w:r>
    </w:p>
    <w:p w14:paraId="390D016E" w14:textId="4797935F" w:rsidR="00797CC4" w:rsidRDefault="00F22A95" w:rsidP="00F22A95">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present pattern of results can be explained </w:t>
      </w:r>
      <w:r w:rsidR="00797CC4">
        <w:rPr>
          <w:rFonts w:ascii="Times New Roman" w:eastAsia="Times New Roman" w:hAnsi="Times New Roman" w:cs="Times New Roman"/>
          <w:sz w:val="24"/>
          <w:szCs w:val="24"/>
        </w:rPr>
        <w:t xml:space="preserve">at least to some extent </w:t>
      </w:r>
      <w:r>
        <w:rPr>
          <w:rFonts w:ascii="Times New Roman" w:eastAsia="Times New Roman" w:hAnsi="Times New Roman" w:cs="Times New Roman"/>
          <w:sz w:val="24"/>
          <w:szCs w:val="24"/>
        </w:rPr>
        <w:t>by</w:t>
      </w:r>
      <w:r w:rsidR="00797CC4">
        <w:rPr>
          <w:rFonts w:ascii="Times New Roman" w:eastAsia="Times New Roman" w:hAnsi="Times New Roman" w:cs="Times New Roman"/>
          <w:sz w:val="24"/>
          <w:szCs w:val="24"/>
        </w:rPr>
        <w:t xml:space="preserve"> reference to</w:t>
      </w:r>
      <w:r>
        <w:rPr>
          <w:rFonts w:ascii="Times New Roman" w:eastAsia="Times New Roman" w:hAnsi="Times New Roman" w:cs="Times New Roman"/>
          <w:sz w:val="24"/>
          <w:szCs w:val="24"/>
        </w:rPr>
        <w:t xml:space="preserve"> </w:t>
      </w:r>
      <w:r w:rsidRPr="00CB60E4">
        <w:rPr>
          <w:rFonts w:ascii="Times New Roman" w:eastAsia="Times New Roman" w:hAnsi="Times New Roman" w:cs="Times New Roman"/>
          <w:sz w:val="24"/>
          <w:szCs w:val="24"/>
        </w:rPr>
        <w:t xml:space="preserve">the </w:t>
      </w:r>
      <w:r w:rsidRPr="001B0111">
        <w:rPr>
          <w:rFonts w:ascii="Times New Roman" w:eastAsia="Times New Roman" w:hAnsi="Times New Roman" w:cs="Times New Roman"/>
          <w:sz w:val="24"/>
          <w:szCs w:val="24"/>
        </w:rPr>
        <w:t xml:space="preserve">complementary learning systems account (CLS) of word learning (Davis &amp; Gaskell, </w:t>
      </w:r>
      <w:r>
        <w:rPr>
          <w:rFonts w:ascii="Times New Roman" w:eastAsia="Times New Roman" w:hAnsi="Times New Roman" w:cs="Times New Roman"/>
          <w:sz w:val="24"/>
          <w:szCs w:val="24"/>
        </w:rPr>
        <w:t xml:space="preserve">2009; Lindsay &amp; Gaskell, 2010), which </w:t>
      </w:r>
      <w:r w:rsidRPr="001B0111">
        <w:rPr>
          <w:rFonts w:ascii="Times New Roman" w:eastAsia="Times New Roman" w:hAnsi="Times New Roman" w:cs="Times New Roman"/>
          <w:sz w:val="24"/>
          <w:szCs w:val="24"/>
        </w:rPr>
        <w:t>assume</w:t>
      </w:r>
      <w:r>
        <w:rPr>
          <w:rFonts w:ascii="Times New Roman" w:eastAsia="Times New Roman" w:hAnsi="Times New Roman" w:cs="Times New Roman"/>
          <w:sz w:val="24"/>
          <w:szCs w:val="24"/>
        </w:rPr>
        <w:t>s</w:t>
      </w:r>
      <w:r w:rsidRPr="001B0111">
        <w:rPr>
          <w:rFonts w:ascii="Times New Roman" w:eastAsia="Times New Roman" w:hAnsi="Times New Roman" w:cs="Times New Roman"/>
          <w:sz w:val="24"/>
          <w:szCs w:val="24"/>
        </w:rPr>
        <w:t xml:space="preserve"> that different facets of word learning may follow different </w:t>
      </w:r>
      <w:r>
        <w:rPr>
          <w:rFonts w:ascii="Times New Roman" w:eastAsia="Times New Roman" w:hAnsi="Times New Roman" w:cs="Times New Roman"/>
          <w:sz w:val="24"/>
          <w:szCs w:val="24"/>
        </w:rPr>
        <w:t>trajectories.</w:t>
      </w:r>
      <w:r w:rsidRPr="001B0111">
        <w:rPr>
          <w:rFonts w:ascii="Times New Roman" w:eastAsia="Times New Roman" w:hAnsi="Times New Roman" w:cs="Times New Roman"/>
          <w:sz w:val="24"/>
          <w:szCs w:val="24"/>
        </w:rPr>
        <w:t xml:space="preserve"> On this account, the diverse set of mappings involved in linking a word’s phonological, orthographic and semantic representations can be thought of as processing pathways </w:t>
      </w:r>
      <w:r w:rsidR="00972139">
        <w:rPr>
          <w:rFonts w:ascii="Times New Roman" w:eastAsia="Times New Roman" w:hAnsi="Times New Roman" w:cs="Times New Roman"/>
          <w:sz w:val="24"/>
          <w:szCs w:val="24"/>
        </w:rPr>
        <w:t>that</w:t>
      </w:r>
      <w:r w:rsidRPr="001B0111">
        <w:rPr>
          <w:rFonts w:ascii="Times New Roman" w:eastAsia="Times New Roman" w:hAnsi="Times New Roman" w:cs="Times New Roman"/>
          <w:sz w:val="24"/>
          <w:szCs w:val="24"/>
        </w:rPr>
        <w:t xml:space="preserve"> must develop and strengthen over time and with repeated exposure.   New words are initially acquired using the hippocampus to provide mediating links between relevant areas of the cortex (e.g., representing lexical form and</w:t>
      </w:r>
      <w:r w:rsidR="00972139">
        <w:rPr>
          <w:rFonts w:ascii="Times New Roman" w:eastAsia="Times New Roman" w:hAnsi="Times New Roman" w:cs="Times New Roman"/>
          <w:sz w:val="24"/>
          <w:szCs w:val="24"/>
        </w:rPr>
        <w:t xml:space="preserve"> meaning). These mediating links</w:t>
      </w:r>
      <w:r w:rsidRPr="001B0111">
        <w:rPr>
          <w:rFonts w:ascii="Times New Roman" w:eastAsia="Times New Roman" w:hAnsi="Times New Roman" w:cs="Times New Roman"/>
          <w:sz w:val="24"/>
          <w:szCs w:val="24"/>
        </w:rPr>
        <w:t xml:space="preserve"> allow many aspects of lexical processing to be fulfilled (e.g., retrieving the meanin</w:t>
      </w:r>
      <w:r w:rsidR="00972139">
        <w:rPr>
          <w:rFonts w:ascii="Times New Roman" w:eastAsia="Times New Roman" w:hAnsi="Times New Roman" w:cs="Times New Roman"/>
          <w:sz w:val="24"/>
          <w:szCs w:val="24"/>
        </w:rPr>
        <w:t>g of a newly learned word), but</w:t>
      </w:r>
      <w:r w:rsidRPr="001B0111">
        <w:rPr>
          <w:rFonts w:ascii="Times New Roman" w:eastAsia="Times New Roman" w:hAnsi="Times New Roman" w:cs="Times New Roman"/>
          <w:sz w:val="24"/>
          <w:szCs w:val="24"/>
        </w:rPr>
        <w:t xml:space="preserve"> indirect links between the areas of the cortex via the hippocampus are</w:t>
      </w:r>
      <w:r w:rsidR="00972139">
        <w:rPr>
          <w:rFonts w:ascii="Times New Roman" w:eastAsia="Times New Roman" w:hAnsi="Times New Roman" w:cs="Times New Roman"/>
          <w:sz w:val="24"/>
          <w:szCs w:val="24"/>
        </w:rPr>
        <w:t xml:space="preserve"> likely to be</w:t>
      </w:r>
      <w:r w:rsidRPr="001B0111">
        <w:rPr>
          <w:rFonts w:ascii="Times New Roman" w:eastAsia="Times New Roman" w:hAnsi="Times New Roman" w:cs="Times New Roman"/>
          <w:sz w:val="24"/>
          <w:szCs w:val="24"/>
        </w:rPr>
        <w:t xml:space="preserve"> relatively slow or </w:t>
      </w:r>
      <w:r w:rsidR="00972139">
        <w:rPr>
          <w:rFonts w:ascii="Times New Roman" w:eastAsia="Times New Roman" w:hAnsi="Times New Roman" w:cs="Times New Roman"/>
          <w:sz w:val="24"/>
          <w:szCs w:val="24"/>
        </w:rPr>
        <w:t xml:space="preserve">to </w:t>
      </w:r>
      <w:r w:rsidRPr="001B0111">
        <w:rPr>
          <w:rFonts w:ascii="Times New Roman" w:eastAsia="Times New Roman" w:hAnsi="Times New Roman" w:cs="Times New Roman"/>
          <w:sz w:val="24"/>
          <w:szCs w:val="24"/>
        </w:rPr>
        <w:t xml:space="preserve">have a lower priority compared with the extant direct cortical links for words that are long-established in the lexicon. </w:t>
      </w:r>
      <w:r>
        <w:rPr>
          <w:rFonts w:ascii="Times New Roman" w:eastAsia="Times New Roman" w:hAnsi="Times New Roman" w:cs="Times New Roman"/>
          <w:sz w:val="24"/>
          <w:szCs w:val="24"/>
        </w:rPr>
        <w:t>T</w:t>
      </w:r>
      <w:r w:rsidRPr="001B0111">
        <w:rPr>
          <w:rFonts w:ascii="Times New Roman" w:eastAsia="Times New Roman" w:hAnsi="Times New Roman" w:cs="Times New Roman"/>
          <w:sz w:val="24"/>
          <w:szCs w:val="24"/>
        </w:rPr>
        <w:t xml:space="preserve">he </w:t>
      </w:r>
      <w:r>
        <w:rPr>
          <w:rFonts w:ascii="Times New Roman" w:eastAsia="Times New Roman" w:hAnsi="Times New Roman" w:cs="Times New Roman"/>
          <w:sz w:val="24"/>
          <w:szCs w:val="24"/>
        </w:rPr>
        <w:t xml:space="preserve">CLS </w:t>
      </w:r>
      <w:r w:rsidRPr="001B0111">
        <w:rPr>
          <w:rFonts w:ascii="Times New Roman" w:eastAsia="Times New Roman" w:hAnsi="Times New Roman" w:cs="Times New Roman"/>
          <w:sz w:val="24"/>
          <w:szCs w:val="24"/>
        </w:rPr>
        <w:t xml:space="preserve">model predicts that competitor fixations to the novel word referent would be </w:t>
      </w:r>
      <w:r w:rsidR="00E5478E">
        <w:rPr>
          <w:rFonts w:ascii="Times New Roman" w:eastAsia="Times New Roman" w:hAnsi="Times New Roman" w:cs="Times New Roman"/>
          <w:sz w:val="24"/>
          <w:szCs w:val="24"/>
        </w:rPr>
        <w:t xml:space="preserve">initially </w:t>
      </w:r>
      <w:r w:rsidRPr="001B0111">
        <w:rPr>
          <w:rFonts w:ascii="Times New Roman" w:eastAsia="Times New Roman" w:hAnsi="Times New Roman" w:cs="Times New Roman"/>
          <w:sz w:val="24"/>
          <w:szCs w:val="24"/>
        </w:rPr>
        <w:t>supported by these slow hippocampal links, allowing competition to be observed, but with a relatively slow and extended time-course compared to we</w:t>
      </w:r>
      <w:r>
        <w:rPr>
          <w:rFonts w:ascii="Times New Roman" w:eastAsia="Times New Roman" w:hAnsi="Times New Roman" w:cs="Times New Roman"/>
          <w:sz w:val="24"/>
          <w:szCs w:val="24"/>
        </w:rPr>
        <w:t>ll-</w:t>
      </w:r>
      <w:r w:rsidRPr="001B0111">
        <w:rPr>
          <w:rFonts w:ascii="Times New Roman" w:eastAsia="Times New Roman" w:hAnsi="Times New Roman" w:cs="Times New Roman"/>
          <w:sz w:val="24"/>
          <w:szCs w:val="24"/>
        </w:rPr>
        <w:t xml:space="preserve">established competitors. </w:t>
      </w:r>
    </w:p>
    <w:p w14:paraId="7401F464" w14:textId="3F587058" w:rsidR="00F22A95" w:rsidRDefault="00797CC4" w:rsidP="00F95D22">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is less clear is why </w:t>
      </w:r>
      <w:r w:rsidR="0074316B">
        <w:rPr>
          <w:rFonts w:ascii="Times New Roman" w:eastAsia="Times New Roman" w:hAnsi="Times New Roman" w:cs="Times New Roman"/>
          <w:sz w:val="24"/>
          <w:szCs w:val="24"/>
        </w:rPr>
        <w:t xml:space="preserve">the emergence of </w:t>
      </w:r>
      <w:r>
        <w:rPr>
          <w:rFonts w:ascii="Times New Roman" w:eastAsia="Times New Roman" w:hAnsi="Times New Roman" w:cs="Times New Roman"/>
          <w:sz w:val="24"/>
          <w:szCs w:val="24"/>
        </w:rPr>
        <w:t>competition effects ha</w:t>
      </w:r>
      <w:r w:rsidR="0074316B">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such different apparent time courses</w:t>
      </w:r>
      <w:r w:rsidR="0074316B">
        <w:rPr>
          <w:rFonts w:ascii="Times New Roman" w:eastAsia="Times New Roman" w:hAnsi="Times New Roman" w:cs="Times New Roman"/>
          <w:sz w:val="24"/>
          <w:szCs w:val="24"/>
        </w:rPr>
        <w:t xml:space="preserve"> depending on the test applied. Swift (pre-sleep) competition effects are consistently found in VWP studies, whereas the emergence of these effects is typically post-consolidation</w:t>
      </w:r>
      <w:r w:rsidR="00E5478E">
        <w:rPr>
          <w:rFonts w:ascii="Times New Roman" w:eastAsia="Times New Roman" w:hAnsi="Times New Roman" w:cs="Times New Roman"/>
          <w:sz w:val="24"/>
          <w:szCs w:val="24"/>
        </w:rPr>
        <w:t xml:space="preserve"> period</w:t>
      </w:r>
      <w:r w:rsidR="0074316B">
        <w:rPr>
          <w:rFonts w:ascii="Times New Roman" w:eastAsia="Times New Roman" w:hAnsi="Times New Roman" w:cs="Times New Roman"/>
          <w:sz w:val="24"/>
          <w:szCs w:val="24"/>
        </w:rPr>
        <w:t xml:space="preserve"> in response time paradigms such as pause detection (e.g., Dumay &amp; Gaskell, 2007; Henderson et al., 2012).</w:t>
      </w:r>
      <w:r w:rsidR="00F22A95">
        <w:rPr>
          <w:rFonts w:ascii="Times New Roman" w:eastAsia="Times New Roman" w:hAnsi="Times New Roman" w:cs="Times New Roman"/>
          <w:sz w:val="24"/>
          <w:szCs w:val="24"/>
        </w:rPr>
        <w:t xml:space="preserve">  </w:t>
      </w:r>
      <w:r w:rsidR="000046A4">
        <w:rPr>
          <w:rFonts w:ascii="Times New Roman" w:eastAsia="Times New Roman" w:hAnsi="Times New Roman" w:cs="Times New Roman"/>
          <w:sz w:val="24"/>
          <w:szCs w:val="24"/>
        </w:rPr>
        <w:t>We think</w:t>
      </w:r>
      <w:r w:rsidR="00F95D22">
        <w:rPr>
          <w:rFonts w:ascii="Times New Roman" w:eastAsia="Times New Roman" w:hAnsi="Times New Roman" w:cs="Times New Roman"/>
          <w:sz w:val="24"/>
          <w:szCs w:val="24"/>
        </w:rPr>
        <w:t xml:space="preserve"> that both these apparently conflicting observations are correct, but they are based on competition paradigms that highlight different components of the same process. </w:t>
      </w:r>
      <w:r w:rsidR="0074316B">
        <w:rPr>
          <w:rFonts w:ascii="Times New Roman" w:eastAsia="Times New Roman" w:hAnsi="Times New Roman" w:cs="Times New Roman"/>
          <w:sz w:val="24"/>
          <w:szCs w:val="24"/>
        </w:rPr>
        <w:t>Here, we examine the key differences between these types of test in an attempt to explain how the same underlying system could support both patterns of data.</w:t>
      </w:r>
    </w:p>
    <w:p w14:paraId="3B844AD6" w14:textId="3527545F" w:rsidR="000046A4" w:rsidRDefault="000046A4" w:rsidP="000046A4">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an important distinction between pause detection and the standard VWP as used here is that in the </w:t>
      </w:r>
      <w:r w:rsidR="00F95D22">
        <w:rPr>
          <w:rFonts w:ascii="Times New Roman" w:eastAsia="Times New Roman" w:hAnsi="Times New Roman" w:cs="Times New Roman"/>
          <w:sz w:val="24"/>
          <w:szCs w:val="24"/>
        </w:rPr>
        <w:t>VWP</w:t>
      </w:r>
      <w:r>
        <w:rPr>
          <w:rFonts w:ascii="Times New Roman" w:eastAsia="Times New Roman" w:hAnsi="Times New Roman" w:cs="Times New Roman"/>
          <w:sz w:val="24"/>
          <w:szCs w:val="24"/>
        </w:rPr>
        <w:t xml:space="preserve"> the novel competitor object </w:t>
      </w:r>
      <w:r w:rsidR="00F95D22">
        <w:rPr>
          <w:rFonts w:ascii="Times New Roman" w:eastAsia="Times New Roman" w:hAnsi="Times New Roman" w:cs="Times New Roman"/>
          <w:sz w:val="24"/>
          <w:szCs w:val="24"/>
        </w:rPr>
        <w:t>i</w:t>
      </w:r>
      <w:r>
        <w:rPr>
          <w:rFonts w:ascii="Times New Roman" w:eastAsia="Times New Roman" w:hAnsi="Times New Roman" w:cs="Times New Roman"/>
          <w:sz w:val="24"/>
          <w:szCs w:val="24"/>
        </w:rPr>
        <w:t>s present on screen (along with the other three distractors) for 1000</w:t>
      </w:r>
      <w:r w:rsidR="00F95D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ms prior to the onset of the critical target sentence (</w:t>
      </w:r>
      <w:r w:rsidR="00F95D22">
        <w:rPr>
          <w:rFonts w:ascii="Times New Roman" w:eastAsia="Times New Roman" w:hAnsi="Times New Roman" w:cs="Times New Roman"/>
          <w:sz w:val="24"/>
          <w:szCs w:val="24"/>
        </w:rPr>
        <w:t xml:space="preserve">e.g., </w:t>
      </w:r>
      <w:r>
        <w:rPr>
          <w:rFonts w:ascii="Times New Roman" w:eastAsia="Times New Roman" w:hAnsi="Times New Roman" w:cs="Times New Roman"/>
          <w:sz w:val="24"/>
          <w:szCs w:val="24"/>
        </w:rPr>
        <w:t xml:space="preserve">“click on the biscuit”). Hence, the novel object is effectively </w:t>
      </w:r>
      <w:r w:rsidRPr="009E4C2E">
        <w:rPr>
          <w:rFonts w:ascii="Times New Roman" w:eastAsia="Times New Roman" w:hAnsi="Times New Roman" w:cs="Times New Roman"/>
          <w:sz w:val="24"/>
          <w:szCs w:val="24"/>
        </w:rPr>
        <w:t>cued</w:t>
      </w:r>
      <w:r>
        <w:rPr>
          <w:rFonts w:ascii="Times New Roman" w:eastAsia="Times New Roman" w:hAnsi="Times New Roman" w:cs="Times New Roman"/>
          <w:sz w:val="24"/>
          <w:szCs w:val="24"/>
        </w:rPr>
        <w:t xml:space="preserve"> in the standard VWP, but not in the pause detection paradigm, which may facilitate the parallel activation of </w:t>
      </w:r>
      <w:r w:rsidRPr="009363CB">
        <w:rPr>
          <w:rFonts w:ascii="Times New Roman" w:eastAsia="Times New Roman" w:hAnsi="Times New Roman" w:cs="Times New Roman"/>
          <w:i/>
          <w:sz w:val="24"/>
          <w:szCs w:val="24"/>
        </w:rPr>
        <w:t>both</w:t>
      </w:r>
      <w:r>
        <w:rPr>
          <w:rFonts w:ascii="Times New Roman" w:eastAsia="Times New Roman" w:hAnsi="Times New Roman" w:cs="Times New Roman"/>
          <w:sz w:val="24"/>
          <w:szCs w:val="24"/>
        </w:rPr>
        <w:t xml:space="preserve"> representations, </w:t>
      </w:r>
      <w:r>
        <w:rPr>
          <w:rFonts w:ascii="Times New Roman" w:eastAsia="Times New Roman" w:hAnsi="Times New Roman" w:cs="Times New Roman"/>
          <w:sz w:val="24"/>
          <w:szCs w:val="24"/>
        </w:rPr>
        <w:lastRenderedPageBreak/>
        <w:t xml:space="preserve">even if the novel word representation is reliant on slower hippocampal retrieval.  If the competitor was similarly cued prior to the presentation of the base words in the pause detection task, it is plausible that immediate competition effects would ensue.  </w:t>
      </w:r>
    </w:p>
    <w:p w14:paraId="6FB78C02" w14:textId="5822DAF8" w:rsidR="0074316B" w:rsidRDefault="000046A4" w:rsidP="00F22A95">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Second</w:t>
      </w:r>
      <w:r w:rsidR="0074316B">
        <w:rPr>
          <w:rFonts w:ascii="Times New Roman" w:eastAsia="Times New Roman" w:hAnsi="Times New Roman" w:cs="Times New Roman"/>
          <w:sz w:val="24"/>
          <w:szCs w:val="24"/>
        </w:rPr>
        <w:t xml:space="preserve">, there is an important difference in terms of the continuity of the dependent variable. </w:t>
      </w:r>
      <w:r w:rsidR="00D378FA">
        <w:rPr>
          <w:rFonts w:ascii="Times New Roman" w:eastAsia="Times New Roman" w:hAnsi="Times New Roman" w:cs="Times New Roman"/>
          <w:sz w:val="24"/>
          <w:szCs w:val="24"/>
        </w:rPr>
        <w:t>RT measures rely on a single speeded judgement, and it may well be that slower hippocampally mediated links available immediately after learning are not efficient enough to contribute to the formation of this kind of response. In comparison, fixation data provide a more continuous and extended measure of competition, and so may be better able to incorporate information arriving relatively slowly via recently learned hippocampal links. In other words, the speeded response time tests may be purer tests of the availability of direct links within the cortical network that consolidation provides.</w:t>
      </w:r>
    </w:p>
    <w:p w14:paraId="2E9C467D" w14:textId="1AFB1B8D" w:rsidR="00D24883" w:rsidRDefault="00F95D22" w:rsidP="00D24883">
      <w:pPr>
        <w:spacing w:line="36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Thirdly, there may well be significant differences in the types of memory system that are recruited for </w:t>
      </w:r>
      <w:r w:rsidR="00D24883">
        <w:rPr>
          <w:rFonts w:ascii="Times New Roman" w:eastAsia="Times New Roman" w:hAnsi="Times New Roman" w:cs="Times New Roman"/>
          <w:sz w:val="24"/>
          <w:szCs w:val="24"/>
        </w:rPr>
        <w:t xml:space="preserve">a VWP experiment as compared with pause detection or lexical decision tasks. </w:t>
      </w:r>
      <w:r w:rsidR="00D24883" w:rsidRPr="00F459D1">
        <w:rPr>
          <w:rFonts w:ascii="Times New Roman" w:eastAsia="Times New Roman" w:hAnsi="Times New Roman" w:cs="Times New Roman"/>
          <w:sz w:val="24"/>
          <w:szCs w:val="24"/>
        </w:rPr>
        <w:t xml:space="preserve">As participants view a visual scene, they clearly develop a mental model of the objects they are shown. Such a mental model allows for linguistically mediated fixations even when the visual display has been removed (e.g., Altmann, 2004). When listeners encounter incoming speech and relate it to their mental model, they are undoubtedly informed by the cortically stored lexical knowledge of the words that they hear.  But nonetheless, speculatively, the generation of the mental model might depend much more heavily on the hippocampal episodic memory (e.g., Horner et al., 2015) of the novel words, alongside the short-term memory of the visual scene. Thus the discrepant results that we see between the VWP and response time tasks may </w:t>
      </w:r>
      <w:r w:rsidR="00D24883">
        <w:rPr>
          <w:rFonts w:ascii="Times New Roman" w:eastAsia="Times New Roman" w:hAnsi="Times New Roman" w:cs="Times New Roman"/>
          <w:sz w:val="24"/>
          <w:szCs w:val="24"/>
        </w:rPr>
        <w:t xml:space="preserve">also </w:t>
      </w:r>
      <w:r w:rsidR="00D24883" w:rsidRPr="00F459D1">
        <w:rPr>
          <w:rFonts w:ascii="Times New Roman" w:eastAsia="Times New Roman" w:hAnsi="Times New Roman" w:cs="Times New Roman"/>
          <w:sz w:val="24"/>
          <w:szCs w:val="24"/>
        </w:rPr>
        <w:t>be a product of different weightings applied to hippocampal and neocortically mediated representations of newly learned words</w:t>
      </w:r>
      <w:r w:rsidR="00D24883">
        <w:rPr>
          <w:rFonts w:ascii="Times New Roman" w:eastAsia="Times New Roman" w:hAnsi="Times New Roman" w:cs="Times New Roman"/>
          <w:sz w:val="24"/>
          <w:szCs w:val="24"/>
        </w:rPr>
        <w:t xml:space="preserve"> as a consequence of the memory demands of the task</w:t>
      </w:r>
      <w:r w:rsidR="00D24883" w:rsidRPr="00F459D1">
        <w:rPr>
          <w:rFonts w:ascii="Times New Roman" w:eastAsia="Times New Roman" w:hAnsi="Times New Roman" w:cs="Times New Roman"/>
          <w:sz w:val="24"/>
          <w:szCs w:val="24"/>
        </w:rPr>
        <w:t>.</w:t>
      </w:r>
    </w:p>
    <w:p w14:paraId="2CC82585" w14:textId="78EC7943" w:rsidR="00F22A95" w:rsidRPr="0056545A" w:rsidRDefault="00D24883">
      <w:pPr>
        <w:spacing w:line="360" w:lineRule="auto"/>
        <w:ind w:firstLine="720"/>
        <w:rPr>
          <w:sz w:val="19"/>
          <w:szCs w:val="19"/>
        </w:rPr>
      </w:pPr>
      <w:r>
        <w:rPr>
          <w:rFonts w:ascii="Times New Roman" w:eastAsia="Times New Roman" w:hAnsi="Times New Roman" w:cs="Times New Roman"/>
          <w:sz w:val="24"/>
          <w:szCs w:val="24"/>
        </w:rPr>
        <w:t xml:space="preserve">All three of these differences are relevant to the notion of automaticity and the possibility that VWP and response time tasks rely to differing extents on automatic perceptual processes. </w:t>
      </w:r>
      <w:r w:rsidR="00F22A95">
        <w:rPr>
          <w:rFonts w:ascii="Times New Roman" w:eastAsia="Times New Roman" w:hAnsi="Times New Roman" w:cs="Times New Roman"/>
          <w:sz w:val="24"/>
          <w:szCs w:val="24"/>
        </w:rPr>
        <w:t xml:space="preserve">Automaticity is a much-debated notion in cognition, and many contrasting definitions have been proposed. Nonetheless, as a graded and multidimensional concept (Moors and De Houwer, 2006), incorporating components such as intentionality, speed, efficiency and controllability it has proved useful for distinguishing between different types of perceptual process. Recent studies have shown that consolidation of new words leads to enhanced automaticity, </w:t>
      </w:r>
      <w:r w:rsidR="00F22A95" w:rsidRPr="005B6FBD">
        <w:rPr>
          <w:rFonts w:ascii="Times New Roman" w:eastAsia="Times New Roman" w:hAnsi="Times New Roman" w:cs="Times New Roman"/>
          <w:sz w:val="24"/>
          <w:szCs w:val="24"/>
        </w:rPr>
        <w:t>as measured by semantic decision (</w:t>
      </w:r>
      <w:r w:rsidR="00F22A95" w:rsidRPr="005B6FBD">
        <w:rPr>
          <w:rFonts w:ascii="Times New Roman" w:hAnsi="Times New Roman" w:cs="Times New Roman"/>
          <w:sz w:val="24"/>
          <w:szCs w:val="24"/>
        </w:rPr>
        <w:t xml:space="preserve">Tham, Lindsay &amp; Gaskell, 2015) </w:t>
      </w:r>
      <w:r w:rsidR="00F22A95" w:rsidRPr="005B6FBD">
        <w:rPr>
          <w:rFonts w:ascii="Times New Roman" w:eastAsia="Times New Roman" w:hAnsi="Times New Roman" w:cs="Times New Roman"/>
          <w:sz w:val="24"/>
          <w:szCs w:val="24"/>
        </w:rPr>
        <w:t xml:space="preserve">and Stroop tasks (Geukes et al., 2015). </w:t>
      </w:r>
      <w:r w:rsidR="00F22A95">
        <w:rPr>
          <w:rFonts w:ascii="Times New Roman" w:eastAsia="Times New Roman" w:hAnsi="Times New Roman" w:cs="Times New Roman"/>
          <w:sz w:val="24"/>
          <w:szCs w:val="24"/>
        </w:rPr>
        <w:t xml:space="preserve">For example, </w:t>
      </w:r>
      <w:r w:rsidR="00F22A95" w:rsidRPr="005B6FBD">
        <w:rPr>
          <w:rFonts w:ascii="Times New Roman" w:hAnsi="Times New Roman" w:cs="Times New Roman"/>
          <w:sz w:val="24"/>
          <w:szCs w:val="24"/>
        </w:rPr>
        <w:t xml:space="preserve">Tham, Lindsay &amp; Gaskell (2015) </w:t>
      </w:r>
      <w:r w:rsidR="00F22A95" w:rsidRPr="005B6FBD">
        <w:rPr>
          <w:rFonts w:ascii="Times New Roman" w:hAnsi="Times New Roman" w:cs="Times New Roman"/>
          <w:sz w:val="24"/>
          <w:szCs w:val="24"/>
        </w:rPr>
        <w:lastRenderedPageBreak/>
        <w:t>used two tasks that have been conceptualised as tests of automaticity in word learning</w:t>
      </w:r>
      <w:r>
        <w:rPr>
          <w:rFonts w:ascii="Times New Roman" w:hAnsi="Times New Roman" w:cs="Times New Roman"/>
          <w:sz w:val="24"/>
          <w:szCs w:val="24"/>
        </w:rPr>
        <w:t xml:space="preserve">: </w:t>
      </w:r>
      <w:r w:rsidR="00F22A95" w:rsidRPr="005B6FBD">
        <w:rPr>
          <w:rFonts w:ascii="Times New Roman" w:hAnsi="Times New Roman" w:cs="Times New Roman"/>
          <w:sz w:val="24"/>
          <w:szCs w:val="24"/>
        </w:rPr>
        <w:t>semantic distance and the semantic congruity</w:t>
      </w:r>
      <w:r>
        <w:rPr>
          <w:rFonts w:ascii="Times New Roman" w:hAnsi="Times New Roman" w:cs="Times New Roman"/>
          <w:sz w:val="24"/>
          <w:szCs w:val="24"/>
        </w:rPr>
        <w:t>. T</w:t>
      </w:r>
      <w:r w:rsidR="00F22A95" w:rsidRPr="005B6FBD">
        <w:rPr>
          <w:rFonts w:ascii="Times New Roman" w:hAnsi="Times New Roman" w:cs="Times New Roman"/>
          <w:sz w:val="24"/>
          <w:szCs w:val="24"/>
        </w:rPr>
        <w:t>hey observed that whilst the semantic distance effect emerged very quickly after learning</w:t>
      </w:r>
      <w:r>
        <w:rPr>
          <w:rFonts w:ascii="Times New Roman" w:hAnsi="Times New Roman" w:cs="Times New Roman"/>
          <w:sz w:val="24"/>
          <w:szCs w:val="24"/>
        </w:rPr>
        <w:t>,</w:t>
      </w:r>
      <w:r w:rsidR="00F22A95" w:rsidRPr="005B6FBD">
        <w:rPr>
          <w:rFonts w:ascii="Times New Roman" w:hAnsi="Times New Roman" w:cs="Times New Roman"/>
          <w:sz w:val="24"/>
          <w:szCs w:val="24"/>
        </w:rPr>
        <w:t xml:space="preserve"> effects of semantic congruity</w:t>
      </w:r>
      <w:r>
        <w:rPr>
          <w:rFonts w:ascii="Times New Roman" w:hAnsi="Times New Roman" w:cs="Times New Roman"/>
          <w:sz w:val="24"/>
          <w:szCs w:val="24"/>
        </w:rPr>
        <w:t>—</w:t>
      </w:r>
      <w:r w:rsidR="00F22A95" w:rsidRPr="005B6FBD">
        <w:rPr>
          <w:rFonts w:ascii="Times New Roman" w:hAnsi="Times New Roman" w:cs="Times New Roman"/>
          <w:sz w:val="24"/>
          <w:szCs w:val="24"/>
        </w:rPr>
        <w:t>deemed a stronger test of automaticity</w:t>
      </w:r>
      <w:r>
        <w:rPr>
          <w:rFonts w:ascii="Times New Roman" w:hAnsi="Times New Roman" w:cs="Times New Roman"/>
          <w:sz w:val="24"/>
          <w:szCs w:val="24"/>
        </w:rPr>
        <w:t>—</w:t>
      </w:r>
      <w:r w:rsidR="00F22A95" w:rsidRPr="005B6FBD">
        <w:rPr>
          <w:rFonts w:ascii="Times New Roman" w:hAnsi="Times New Roman" w:cs="Times New Roman"/>
          <w:sz w:val="24"/>
          <w:szCs w:val="24"/>
        </w:rPr>
        <w:t xml:space="preserve">only emerged after a delay and were associated with slow wave sleep and spindle activity.  </w:t>
      </w:r>
      <w:r w:rsidR="00F22A95">
        <w:rPr>
          <w:rFonts w:ascii="Times New Roman" w:eastAsia="Times New Roman" w:hAnsi="Times New Roman" w:cs="Times New Roman"/>
          <w:sz w:val="24"/>
          <w:szCs w:val="24"/>
        </w:rPr>
        <w:t xml:space="preserve">The mapping necessary to elicit competition on the VWP is </w:t>
      </w:r>
      <w:r w:rsidR="00E5478E">
        <w:rPr>
          <w:rFonts w:ascii="Times New Roman" w:eastAsia="Times New Roman" w:hAnsi="Times New Roman" w:cs="Times New Roman"/>
          <w:sz w:val="24"/>
          <w:szCs w:val="24"/>
        </w:rPr>
        <w:t xml:space="preserve">set up “on the fly” and so </w:t>
      </w:r>
      <w:r w:rsidR="00F22A95">
        <w:rPr>
          <w:rFonts w:ascii="Times New Roman" w:eastAsia="Times New Roman" w:hAnsi="Times New Roman" w:cs="Times New Roman"/>
          <w:sz w:val="24"/>
          <w:szCs w:val="24"/>
        </w:rPr>
        <w:t xml:space="preserve">likely to be non-automatic by most definitions, and </w:t>
      </w:r>
      <w:r w:rsidR="00E5478E">
        <w:rPr>
          <w:rFonts w:ascii="Times New Roman" w:eastAsia="Times New Roman" w:hAnsi="Times New Roman" w:cs="Times New Roman"/>
          <w:sz w:val="24"/>
          <w:szCs w:val="24"/>
        </w:rPr>
        <w:t xml:space="preserve">therefore </w:t>
      </w:r>
      <w:r w:rsidR="00F22A95">
        <w:rPr>
          <w:rFonts w:ascii="Times New Roman" w:eastAsia="Times New Roman" w:hAnsi="Times New Roman" w:cs="Times New Roman"/>
          <w:sz w:val="24"/>
          <w:szCs w:val="24"/>
        </w:rPr>
        <w:t xml:space="preserve">available early in the consolidation process. On the other hand the lexical decision and pause detection tasks require fast and efficient evaluation of the relationship between new words and their existing neighbours, and so may require a greater level of automaticity. </w:t>
      </w:r>
      <w:r w:rsidR="00BC4A63">
        <w:rPr>
          <w:rFonts w:ascii="Times New Roman" w:eastAsia="Times New Roman" w:hAnsi="Times New Roman" w:cs="Times New Roman"/>
          <w:sz w:val="24"/>
          <w:szCs w:val="24"/>
        </w:rPr>
        <w:t>Furthermore</w:t>
      </w:r>
      <w:r w:rsidR="00F22A95">
        <w:rPr>
          <w:rFonts w:ascii="Times New Roman" w:eastAsia="Times New Roman" w:hAnsi="Times New Roman" w:cs="Times New Roman"/>
          <w:sz w:val="24"/>
          <w:szCs w:val="24"/>
        </w:rPr>
        <w:t>, it is possible that swift and efficient links between spoken input and fixations to their referents may require an even greater level of automaticity than is available after a night or two of sleep: word-like competition effects in the VWP, which we did not observe in the current experiment, may depend on automatic processing across the entire chain of processes that link the perception of a sequence of sounds to goal direct fixations to a familiar object.</w:t>
      </w:r>
    </w:p>
    <w:p w14:paraId="1554230E" w14:textId="77777777" w:rsidR="00F22A95" w:rsidRPr="000F71EF" w:rsidRDefault="00F22A95" w:rsidP="00F22A95">
      <w:pPr>
        <w:spacing w:line="360" w:lineRule="auto"/>
        <w:ind w:firstLine="720"/>
        <w:rPr>
          <w:rFonts w:ascii="Times New Roman" w:hAnsi="Times New Roman" w:cs="Times New Roman"/>
          <w:sz w:val="24"/>
          <w:szCs w:val="24"/>
        </w:rPr>
      </w:pPr>
      <w:r>
        <w:rPr>
          <w:rFonts w:ascii="Times New Roman" w:eastAsia="Times New Roman" w:hAnsi="Times New Roman" w:cs="Times New Roman"/>
          <w:sz w:val="24"/>
          <w:szCs w:val="24"/>
        </w:rPr>
        <w:t xml:space="preserve">In line with the view that competition effects measured in the VWP and the pause detection paradigm demand different levels of automaticity, </w:t>
      </w:r>
      <w:r w:rsidRPr="000F71EF">
        <w:rPr>
          <w:rFonts w:ascii="Times New Roman" w:eastAsia="Times New Roman" w:hAnsi="Times New Roman" w:cs="Times New Roman"/>
          <w:sz w:val="24"/>
          <w:szCs w:val="24"/>
        </w:rPr>
        <w:t xml:space="preserve">McMurray, Kapnoula and Gaskell (in press) found that </w:t>
      </w:r>
      <w:r>
        <w:rPr>
          <w:rFonts w:ascii="Times New Roman" w:eastAsia="Times New Roman" w:hAnsi="Times New Roman" w:cs="Times New Roman"/>
          <w:sz w:val="24"/>
          <w:szCs w:val="24"/>
        </w:rPr>
        <w:t xml:space="preserve">lexical </w:t>
      </w:r>
      <w:r w:rsidRPr="000F71EF">
        <w:rPr>
          <w:rFonts w:ascii="Times New Roman" w:eastAsia="Times New Roman" w:hAnsi="Times New Roman" w:cs="Times New Roman"/>
          <w:sz w:val="24"/>
          <w:szCs w:val="24"/>
        </w:rPr>
        <w:t xml:space="preserve">effects emerge at substantially different rates depending on the nature of the effect and the way in which it </w:t>
      </w:r>
      <w:r>
        <w:rPr>
          <w:rFonts w:ascii="Times New Roman" w:eastAsia="Times New Roman" w:hAnsi="Times New Roman" w:cs="Times New Roman"/>
          <w:sz w:val="24"/>
          <w:szCs w:val="24"/>
        </w:rPr>
        <w:t>is</w:t>
      </w:r>
      <w:r w:rsidRPr="000F71EF">
        <w:rPr>
          <w:rFonts w:ascii="Times New Roman" w:eastAsia="Times New Roman" w:hAnsi="Times New Roman" w:cs="Times New Roman"/>
          <w:sz w:val="24"/>
          <w:szCs w:val="24"/>
        </w:rPr>
        <w:t xml:space="preserve"> tested. Many aspects of lexical processing are observed immediately after the learning has taken place (e.g., we can make judgements about the way a word sounds, and use it appropriately in conversation). Other aspects, however, emerge or become more evident over time, with sleep often being important (e.g., Dumay &amp; Gaskell, 2007; Tamminen et al., 2010). For some types of test (e.g., masked semantic priming) evidence of lexical status may not emerge without a period of consolidation lasting several days or even weeks. </w:t>
      </w:r>
    </w:p>
    <w:p w14:paraId="1CDBEF89" w14:textId="77777777" w:rsidR="00F22A95" w:rsidRDefault="00F22A95" w:rsidP="00F22A95">
      <w:pPr>
        <w:spacing w:line="36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Intriguingly, a greater reliance on hippocampus-dependent representations in the VWP might also explain why the competitor effects we find here are extended in time, suggesting inefficient suppression of the novel word activations. Normal lexical competition will rely on operational bidirectional inhibitory links between new and existing words within the mental lexicon. But if the VWP paradigm makes use of a mental model that combines information from cortical representations of existing words with hippocampal representations of novel words, then there may be no way to inhibit the hippocampal representations properly, leading to competition over a longer period of time. In other words, the mechanism that underpins linguistically mediated fixations in the VWP may be able to recruit both </w:t>
      </w:r>
      <w:r>
        <w:rPr>
          <w:rFonts w:ascii="Times New Roman" w:eastAsia="Times New Roman" w:hAnsi="Times New Roman" w:cs="Times New Roman"/>
          <w:sz w:val="24"/>
          <w:szCs w:val="24"/>
        </w:rPr>
        <w:lastRenderedPageBreak/>
        <w:t xml:space="preserve">hippocampally dependent and cortically dependent word representations and combine the information from them to guide eye movements, but without being able to recreate the competitive links that would emerge in the longer term as the novel word representation becomes fully embedded in the neocortex. </w:t>
      </w:r>
    </w:p>
    <w:p w14:paraId="3C812D91" w14:textId="77777777" w:rsidR="00F22A95" w:rsidRDefault="00F22A95" w:rsidP="00F22A95">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An alternative</w:t>
      </w:r>
      <w:r w:rsidRPr="000F71EF">
        <w:rPr>
          <w:rFonts w:ascii="Times New Roman" w:eastAsia="Times New Roman" w:hAnsi="Times New Roman" w:cs="Times New Roman"/>
          <w:sz w:val="24"/>
          <w:szCs w:val="24"/>
        </w:rPr>
        <w:t xml:space="preserve"> explanation for the </w:t>
      </w:r>
      <w:r>
        <w:rPr>
          <w:rFonts w:ascii="Times New Roman" w:eastAsia="Times New Roman" w:hAnsi="Times New Roman" w:cs="Times New Roman"/>
          <w:sz w:val="24"/>
          <w:szCs w:val="24"/>
        </w:rPr>
        <w:t>lack of a word-like</w:t>
      </w:r>
      <w:r w:rsidRPr="000F71EF">
        <w:rPr>
          <w:rFonts w:ascii="Times New Roman" w:eastAsia="Times New Roman" w:hAnsi="Times New Roman" w:cs="Times New Roman"/>
          <w:sz w:val="24"/>
          <w:szCs w:val="24"/>
        </w:rPr>
        <w:t xml:space="preserve"> profile of competition effects observed for nov</w:t>
      </w:r>
      <w:r>
        <w:rPr>
          <w:rFonts w:ascii="Times New Roman" w:eastAsia="Times New Roman" w:hAnsi="Times New Roman" w:cs="Times New Roman"/>
          <w:sz w:val="24"/>
          <w:szCs w:val="24"/>
        </w:rPr>
        <w:t>el compared with existing words might be</w:t>
      </w:r>
      <w:r w:rsidRPr="000F71EF">
        <w:rPr>
          <w:rFonts w:ascii="Times New Roman" w:eastAsia="Times New Roman" w:hAnsi="Times New Roman" w:cs="Times New Roman"/>
          <w:sz w:val="24"/>
          <w:szCs w:val="24"/>
        </w:rPr>
        <w:t xml:space="preserve"> that the novel words are, to some extent, functioning as typical word competitors but with a relatively low frequency.  However, it is important to note that the profile of competition comparing new and existing items is very different to that observed when simply comparing low and high frequency words. D</w:t>
      </w:r>
      <w:r>
        <w:rPr>
          <w:rFonts w:ascii="Times New Roman" w:eastAsia="Times New Roman" w:hAnsi="Times New Roman" w:cs="Times New Roman"/>
          <w:sz w:val="24"/>
          <w:szCs w:val="24"/>
        </w:rPr>
        <w:t>a</w:t>
      </w:r>
      <w:r w:rsidRPr="000F71EF">
        <w:rPr>
          <w:rFonts w:ascii="Times New Roman" w:eastAsia="Times New Roman" w:hAnsi="Times New Roman" w:cs="Times New Roman"/>
          <w:sz w:val="24"/>
          <w:szCs w:val="24"/>
        </w:rPr>
        <w:t xml:space="preserve">han et al., (2001) </w:t>
      </w:r>
      <w:r>
        <w:rPr>
          <w:rFonts w:ascii="Times New Roman" w:eastAsia="Times New Roman" w:hAnsi="Times New Roman" w:cs="Times New Roman"/>
          <w:sz w:val="24"/>
          <w:szCs w:val="24"/>
        </w:rPr>
        <w:t xml:space="preserve">found that the strength of the competitor effect was sensitive to the frequency of the competitor, with more fixations to high than low frequency competitors. Nonetheless, the time course of these competitor effects was highly similar, with no evidence that either competitor type led to a more extended competition. </w:t>
      </w:r>
      <w:r w:rsidRPr="000F71EF">
        <w:rPr>
          <w:rFonts w:ascii="Times New Roman" w:eastAsia="Times New Roman" w:hAnsi="Times New Roman" w:cs="Times New Roman"/>
          <w:sz w:val="24"/>
          <w:szCs w:val="24"/>
        </w:rPr>
        <w:t xml:space="preserve">This is in direct contrast to our results which reveal novel words being suppressed relatively late compared to existing words.  </w:t>
      </w:r>
      <w:r>
        <w:rPr>
          <w:rFonts w:ascii="Times New Roman" w:eastAsia="Times New Roman" w:hAnsi="Times New Roman" w:cs="Times New Roman"/>
          <w:sz w:val="24"/>
          <w:szCs w:val="24"/>
        </w:rPr>
        <w:t xml:space="preserve">Another point worth bearing in mind is that the comparison between depicted and undepicted existing word competitors is not entirely equivalent to the comparison within novel words between learned (and depicted) items and untrained (and therefore not depicted) controls. For the estimate of competition in the case of existing words, the state of the lexicon does not change between test and control, only the presence or absence of the pictured referent changes. On the other hand, for the novel words the state of the lexicon may change and also the familiarity of the pictured referent. Further research will be needed to confirm that the differences observed here are robust across a range of visual scene manipulations. </w:t>
      </w:r>
    </w:p>
    <w:p w14:paraId="6A6A832E" w14:textId="40DC8093" w:rsidR="00461C66" w:rsidRPr="006F5925" w:rsidRDefault="006F5925" w:rsidP="009E4C2E">
      <w:pPr>
        <w:spacing w:line="360" w:lineRule="auto"/>
        <w:rPr>
          <w:rFonts w:ascii="Times New Roman" w:hAnsi="Times New Roman" w:cs="Times New Roman"/>
          <w:i/>
          <w:sz w:val="24"/>
          <w:szCs w:val="24"/>
        </w:rPr>
      </w:pPr>
      <w:r w:rsidRPr="006F5925">
        <w:rPr>
          <w:rFonts w:ascii="Times New Roman" w:eastAsia="Times New Roman" w:hAnsi="Times New Roman" w:cs="Times New Roman"/>
          <w:i/>
          <w:sz w:val="24"/>
          <w:szCs w:val="24"/>
        </w:rPr>
        <w:t xml:space="preserve">4.2 </w:t>
      </w:r>
      <w:r w:rsidR="00950F3D" w:rsidRPr="006F5925">
        <w:rPr>
          <w:rFonts w:ascii="Times New Roman" w:eastAsia="Times New Roman" w:hAnsi="Times New Roman" w:cs="Times New Roman"/>
          <w:i/>
          <w:sz w:val="24"/>
          <w:szCs w:val="24"/>
        </w:rPr>
        <w:t>Comparison of competition effects for adults and children</w:t>
      </w:r>
    </w:p>
    <w:p w14:paraId="6ECCFB9D" w14:textId="19B52D19" w:rsidR="00957F2D" w:rsidRPr="006B3619" w:rsidRDefault="00F22A95" w:rsidP="006B3619">
      <w:pPr>
        <w:spacing w:after="0" w:line="360" w:lineRule="auto"/>
        <w:textAlignment w:val="center"/>
        <w:rPr>
          <w:rFonts w:ascii="Times New Roman" w:eastAsia="Times New Roman" w:hAnsi="Times New Roman" w:cs="Times New Roman"/>
          <w:sz w:val="24"/>
          <w:szCs w:val="24"/>
        </w:rPr>
      </w:pPr>
      <w:r w:rsidRPr="006B3619">
        <w:rPr>
          <w:rFonts w:ascii="Times New Roman" w:eastAsia="Times New Roman" w:hAnsi="Times New Roman" w:cs="Times New Roman"/>
          <w:sz w:val="24"/>
          <w:szCs w:val="24"/>
        </w:rPr>
        <w:t xml:space="preserve">With respect to changes over ontogenetic time, in many ways we observed strikingly similar performance in adults and children.  A similar pattern of lexical competition for existing lexical items (e.g., more looks to phonological competitors </w:t>
      </w:r>
      <w:r w:rsidR="00BC4A63" w:rsidRPr="006B3619">
        <w:rPr>
          <w:rFonts w:ascii="Times New Roman" w:eastAsia="Times New Roman" w:hAnsi="Times New Roman" w:cs="Times New Roman"/>
          <w:sz w:val="24"/>
          <w:szCs w:val="24"/>
        </w:rPr>
        <w:t>[</w:t>
      </w:r>
      <w:r w:rsidRPr="006B3619">
        <w:rPr>
          <w:rFonts w:ascii="Times New Roman" w:eastAsia="Times New Roman" w:hAnsi="Times New Roman" w:cs="Times New Roman"/>
          <w:sz w:val="24"/>
          <w:szCs w:val="24"/>
        </w:rPr>
        <w:t xml:space="preserve">e.g., </w:t>
      </w:r>
      <w:r w:rsidRPr="006B3619">
        <w:rPr>
          <w:rFonts w:ascii="Times New Roman" w:eastAsia="Times New Roman" w:hAnsi="Times New Roman" w:cs="Times New Roman"/>
          <w:i/>
          <w:sz w:val="24"/>
          <w:szCs w:val="24"/>
        </w:rPr>
        <w:t>candy</w:t>
      </w:r>
      <w:r w:rsidR="00BC4A63" w:rsidRPr="006B3619">
        <w:rPr>
          <w:rFonts w:ascii="Times New Roman" w:eastAsia="Times New Roman" w:hAnsi="Times New Roman" w:cs="Times New Roman"/>
          <w:sz w:val="24"/>
          <w:szCs w:val="24"/>
        </w:rPr>
        <w:t>]</w:t>
      </w:r>
      <w:r w:rsidRPr="006B3619">
        <w:rPr>
          <w:rFonts w:ascii="Times New Roman" w:eastAsia="Times New Roman" w:hAnsi="Times New Roman" w:cs="Times New Roman"/>
          <w:sz w:val="24"/>
          <w:szCs w:val="24"/>
        </w:rPr>
        <w:t xml:space="preserve"> compared to unrelated objects </w:t>
      </w:r>
      <w:r w:rsidR="00BC4A63" w:rsidRPr="006B3619">
        <w:rPr>
          <w:rFonts w:ascii="Times New Roman" w:eastAsia="Times New Roman" w:hAnsi="Times New Roman" w:cs="Times New Roman"/>
          <w:sz w:val="24"/>
          <w:szCs w:val="24"/>
        </w:rPr>
        <w:t>[</w:t>
      </w:r>
      <w:r w:rsidRPr="006B3619">
        <w:rPr>
          <w:rFonts w:ascii="Times New Roman" w:eastAsia="Times New Roman" w:hAnsi="Times New Roman" w:cs="Times New Roman"/>
          <w:sz w:val="24"/>
          <w:szCs w:val="24"/>
        </w:rPr>
        <w:t xml:space="preserve">e.g., </w:t>
      </w:r>
      <w:r w:rsidRPr="006B3619">
        <w:rPr>
          <w:rFonts w:ascii="Times New Roman" w:eastAsia="Times New Roman" w:hAnsi="Times New Roman" w:cs="Times New Roman"/>
          <w:i/>
          <w:sz w:val="24"/>
          <w:szCs w:val="24"/>
        </w:rPr>
        <w:t>pencil</w:t>
      </w:r>
      <w:r w:rsidR="00BC4A63" w:rsidRPr="006B3619">
        <w:rPr>
          <w:rFonts w:ascii="Times New Roman" w:eastAsia="Times New Roman" w:hAnsi="Times New Roman" w:cs="Times New Roman"/>
          <w:sz w:val="24"/>
          <w:szCs w:val="24"/>
        </w:rPr>
        <w:t>]</w:t>
      </w:r>
      <w:r w:rsidRPr="006B3619">
        <w:rPr>
          <w:rFonts w:ascii="Times New Roman" w:eastAsia="Times New Roman" w:hAnsi="Times New Roman" w:cs="Times New Roman"/>
          <w:sz w:val="24"/>
          <w:szCs w:val="24"/>
        </w:rPr>
        <w:t xml:space="preserve">, when presented with a spoken target noun, </w:t>
      </w:r>
      <w:r w:rsidR="00BC4A63" w:rsidRPr="006B3619">
        <w:rPr>
          <w:rFonts w:ascii="Times New Roman" w:eastAsia="Times New Roman" w:hAnsi="Times New Roman" w:cs="Times New Roman"/>
          <w:sz w:val="24"/>
          <w:szCs w:val="24"/>
        </w:rPr>
        <w:t>[</w:t>
      </w:r>
      <w:r w:rsidRPr="006B3619">
        <w:rPr>
          <w:rFonts w:ascii="Times New Roman" w:eastAsia="Times New Roman" w:hAnsi="Times New Roman" w:cs="Times New Roman"/>
          <w:sz w:val="24"/>
          <w:szCs w:val="24"/>
        </w:rPr>
        <w:t xml:space="preserve">e.g., </w:t>
      </w:r>
      <w:r w:rsidRPr="006B3619">
        <w:rPr>
          <w:rFonts w:ascii="Times New Roman" w:eastAsia="Times New Roman" w:hAnsi="Times New Roman" w:cs="Times New Roman"/>
          <w:i/>
          <w:sz w:val="24"/>
          <w:szCs w:val="24"/>
        </w:rPr>
        <w:t>candle</w:t>
      </w:r>
      <w:r w:rsidR="00BC4A63" w:rsidRPr="006B3619">
        <w:rPr>
          <w:rFonts w:ascii="Times New Roman" w:eastAsia="Times New Roman" w:hAnsi="Times New Roman" w:cs="Times New Roman"/>
          <w:sz w:val="24"/>
          <w:szCs w:val="24"/>
        </w:rPr>
        <w:t>]</w:t>
      </w:r>
      <w:r w:rsidRPr="006B3619">
        <w:rPr>
          <w:rFonts w:ascii="Times New Roman" w:eastAsia="Times New Roman" w:hAnsi="Times New Roman" w:cs="Times New Roman"/>
          <w:sz w:val="24"/>
          <w:szCs w:val="24"/>
        </w:rPr>
        <w:t>) was observed for both adults and children, suggesting that adult-like lexical competition mechanisms are in place for familiar words earlier in development. However, the time</w:t>
      </w:r>
      <w:r w:rsidR="00950F3D" w:rsidRPr="006B3619">
        <w:rPr>
          <w:rFonts w:ascii="Times New Roman" w:eastAsia="Times New Roman" w:hAnsi="Times New Roman" w:cs="Times New Roman"/>
          <w:sz w:val="24"/>
          <w:szCs w:val="24"/>
        </w:rPr>
        <w:t xml:space="preserve"> </w:t>
      </w:r>
      <w:r w:rsidRPr="006B3619">
        <w:rPr>
          <w:rFonts w:ascii="Times New Roman" w:eastAsia="Times New Roman" w:hAnsi="Times New Roman" w:cs="Times New Roman"/>
          <w:sz w:val="24"/>
          <w:szCs w:val="24"/>
        </w:rPr>
        <w:t>course of this lexical competition was a little delayed in children compared to adults, perhaps reflecting their less automatic and slower spoken word recognition processes (</w:t>
      </w:r>
      <w:r w:rsidR="00112834">
        <w:rPr>
          <w:rFonts w:ascii="Times New Roman" w:eastAsia="Times New Roman" w:hAnsi="Times New Roman" w:cs="Times New Roman"/>
          <w:sz w:val="24"/>
          <w:szCs w:val="24"/>
        </w:rPr>
        <w:t xml:space="preserve">as suggested by </w:t>
      </w:r>
      <w:r w:rsidRPr="006B3619">
        <w:rPr>
          <w:rFonts w:ascii="Times New Roman" w:hAnsi="Times New Roman" w:cs="Times New Roman"/>
          <w:sz w:val="24"/>
          <w:szCs w:val="24"/>
        </w:rPr>
        <w:t>Ojima, Matsuba-Kurita, Nakamura &amp; Hagiwara, 2011).</w:t>
      </w:r>
      <w:r w:rsidRPr="006B3619">
        <w:rPr>
          <w:rFonts w:ascii="Times New Roman" w:eastAsia="Times New Roman" w:hAnsi="Times New Roman" w:cs="Times New Roman"/>
          <w:sz w:val="24"/>
          <w:szCs w:val="24"/>
        </w:rPr>
        <w:t xml:space="preserve"> Despite these striking similarities, there were some crucial differences. </w:t>
      </w:r>
      <w:r w:rsidR="00957F2D" w:rsidRPr="006B3619">
        <w:rPr>
          <w:rFonts w:ascii="Times New Roman" w:eastAsia="Times New Roman" w:hAnsi="Times New Roman" w:cs="Times New Roman"/>
          <w:sz w:val="24"/>
          <w:szCs w:val="24"/>
        </w:rPr>
        <w:t xml:space="preserve">For children the VWP competition effect was boosted </w:t>
      </w:r>
      <w:r w:rsidR="00957F2D" w:rsidRPr="006B3619">
        <w:rPr>
          <w:rFonts w:ascii="Times New Roman" w:eastAsia="Times New Roman" w:hAnsi="Times New Roman" w:cs="Times New Roman"/>
          <w:sz w:val="24"/>
          <w:szCs w:val="24"/>
        </w:rPr>
        <w:lastRenderedPageBreak/>
        <w:t xml:space="preserve">for items that had been learned prior to overnight sleep, consistent with previous data (e.g., </w:t>
      </w:r>
      <w:r w:rsidR="00ED1519">
        <w:rPr>
          <w:rFonts w:ascii="Times New Roman" w:eastAsia="Times New Roman" w:hAnsi="Times New Roman" w:cs="Times New Roman"/>
          <w:sz w:val="24"/>
          <w:szCs w:val="24"/>
          <w:shd w:val="clear" w:color="auto" w:fill="FFEE94"/>
        </w:rPr>
        <w:t>Henderson</w:t>
      </w:r>
      <w:r w:rsidR="00957F2D" w:rsidRPr="006B3619">
        <w:rPr>
          <w:rFonts w:ascii="Times New Roman" w:eastAsia="Times New Roman" w:hAnsi="Times New Roman" w:cs="Times New Roman"/>
          <w:sz w:val="24"/>
          <w:szCs w:val="24"/>
        </w:rPr>
        <w:t xml:space="preserve"> et al., 2015). </w:t>
      </w:r>
    </w:p>
    <w:p w14:paraId="42BDE280" w14:textId="0C7D8553" w:rsidR="00F22A95" w:rsidRPr="00A321B1" w:rsidRDefault="00F22A95" w:rsidP="00F22A95">
      <w:pPr>
        <w:autoSpaceDE w:val="0"/>
        <w:autoSpaceDN w:val="0"/>
        <w:adjustRightInd w:val="0"/>
        <w:spacing w:after="0" w:line="360" w:lineRule="auto"/>
        <w:ind w:firstLine="720"/>
        <w:rPr>
          <w:rFonts w:ascii="Times New Roman" w:eastAsia="Times New Roman" w:hAnsi="Times New Roman" w:cs="Times New Roman"/>
          <w:sz w:val="24"/>
          <w:szCs w:val="24"/>
        </w:rPr>
      </w:pPr>
      <w:r w:rsidRPr="009318D4">
        <w:rPr>
          <w:rFonts w:ascii="Times New Roman" w:eastAsia="Times New Roman" w:hAnsi="Times New Roman" w:cs="Times New Roman"/>
          <w:sz w:val="24"/>
          <w:szCs w:val="24"/>
        </w:rPr>
        <w:t xml:space="preserve">Children also showed a significantly larger benefit of consolidation in the cued recall data, suggesting that explicit memory was boosted off-line to a greater extent for children than adults.  </w:t>
      </w:r>
      <w:r>
        <w:rPr>
          <w:rFonts w:ascii="Times New Roman" w:eastAsia="Times New Roman" w:hAnsi="Times New Roman" w:cs="Times New Roman"/>
          <w:sz w:val="24"/>
          <w:szCs w:val="24"/>
        </w:rPr>
        <w:t xml:space="preserve">Retention was much poorer for children than adults for words learned that day, but this disadvantage was completely eliminated after a 24 hour consolidation opportunity. </w:t>
      </w:r>
      <w:r w:rsidRPr="009318D4">
        <w:rPr>
          <w:rFonts w:ascii="Times New Roman" w:eastAsia="Times New Roman" w:hAnsi="Times New Roman" w:cs="Times New Roman"/>
          <w:sz w:val="24"/>
          <w:szCs w:val="24"/>
        </w:rPr>
        <w:t xml:space="preserve">This developmental difference is made even more striking by the finding that children performed ~10% more poorly on average than adults in a 2AFC training task that assessed knowledge of the same items that were recalled at adult-like levels on the day after training.  Together, these data are consistent with findings that sleep enhances memory to a greater degree in childhood than in adulthood, possibly as a consequence of greater </w:t>
      </w:r>
      <w:r>
        <w:rPr>
          <w:rFonts w:ascii="Times New Roman" w:eastAsia="Times New Roman" w:hAnsi="Times New Roman" w:cs="Times New Roman"/>
          <w:sz w:val="24"/>
          <w:szCs w:val="24"/>
        </w:rPr>
        <w:t>SWS</w:t>
      </w:r>
      <w:r w:rsidRPr="009318D4">
        <w:rPr>
          <w:rFonts w:ascii="Times New Roman" w:eastAsia="Times New Roman" w:hAnsi="Times New Roman" w:cs="Times New Roman"/>
          <w:sz w:val="24"/>
          <w:szCs w:val="24"/>
        </w:rPr>
        <w:t xml:space="preserve"> in childhood (e.g., Wilhelm et al., 2013</w:t>
      </w:r>
      <w:r>
        <w:rPr>
          <w:rFonts w:ascii="Times New Roman" w:eastAsia="Times New Roman" w:hAnsi="Times New Roman" w:cs="Times New Roman"/>
          <w:sz w:val="24"/>
          <w:szCs w:val="24"/>
        </w:rPr>
        <w:t>, 2014</w:t>
      </w:r>
      <w:r w:rsidRPr="009318D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It is plausible that sleep underpins a boost in hippocampally-mediated competition (as measured by the VWP) for children. The observation of a sleep associated-boost in memory consolidation for children, but not adults, is particularly intriguing in the light of the recent finding that enhanced slow wave activity (defined as EEG 1 – 4.5 Hz) after visuo-motor learning may reflect heightened experience-dependent plasticity in children (aged 9 – 11 years old) compared to adults (Willhelm et al., 2015).  Further research </w:t>
      </w:r>
      <w:r w:rsidR="00EB7DCF">
        <w:rPr>
          <w:rFonts w:ascii="Times New Roman" w:eastAsia="Times New Roman" w:hAnsi="Times New Roman" w:cs="Times New Roman"/>
          <w:sz w:val="24"/>
          <w:szCs w:val="24"/>
        </w:rPr>
        <w:t>including comparative polysomnographic</w:t>
      </w:r>
      <w:r>
        <w:rPr>
          <w:rFonts w:ascii="Times New Roman" w:eastAsia="Times New Roman" w:hAnsi="Times New Roman" w:cs="Times New Roman"/>
          <w:sz w:val="24"/>
          <w:szCs w:val="24"/>
        </w:rPr>
        <w:t xml:space="preserve"> data for children and adults is required to further elucidate the extent to which behavioural differences are a manifestation of sleep-associated neural change across development. </w:t>
      </w:r>
    </w:p>
    <w:p w14:paraId="09A725A4" w14:textId="77777777" w:rsidR="00F22A95" w:rsidRPr="000F71EF" w:rsidRDefault="00F22A95" w:rsidP="00F22A95">
      <w:pPr>
        <w:spacing w:after="0" w:line="360" w:lineRule="auto"/>
        <w:contextualSpacing/>
        <w:rPr>
          <w:rFonts w:ascii="Times New Roman" w:hAnsi="Times New Roman" w:cs="Times New Roman"/>
          <w:sz w:val="24"/>
          <w:szCs w:val="24"/>
        </w:rPr>
      </w:pPr>
    </w:p>
    <w:p w14:paraId="6C5BAF96" w14:textId="5D85E526" w:rsidR="00F22A95" w:rsidRPr="006F5925" w:rsidRDefault="00F22A95" w:rsidP="006F5925">
      <w:pPr>
        <w:pStyle w:val="ListParagraph"/>
        <w:numPr>
          <w:ilvl w:val="0"/>
          <w:numId w:val="34"/>
        </w:numPr>
        <w:spacing w:line="360" w:lineRule="auto"/>
        <w:rPr>
          <w:rFonts w:ascii="Times New Roman" w:hAnsi="Times New Roman" w:cs="Times New Roman"/>
          <w:sz w:val="24"/>
          <w:szCs w:val="24"/>
        </w:rPr>
      </w:pPr>
      <w:r w:rsidRPr="006F5925">
        <w:rPr>
          <w:rFonts w:ascii="Times New Roman" w:eastAsia="Times New Roman" w:hAnsi="Times New Roman" w:cs="Times New Roman"/>
          <w:sz w:val="24"/>
          <w:szCs w:val="24"/>
        </w:rPr>
        <w:t xml:space="preserve">Conclusions </w:t>
      </w:r>
    </w:p>
    <w:p w14:paraId="5CFCB9E2" w14:textId="68147A77" w:rsidR="001C7AFC" w:rsidRDefault="00F22A95" w:rsidP="00056059">
      <w:pPr>
        <w:spacing w:after="0" w:line="360" w:lineRule="auto"/>
        <w:ind w:firstLine="36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We found that explicit memory </w:t>
      </w:r>
      <w:r w:rsidRPr="000F71EF">
        <w:rPr>
          <w:rFonts w:ascii="Times New Roman" w:hAnsi="Times New Roman" w:cs="Times New Roman"/>
          <w:bCs/>
          <w:color w:val="000000"/>
          <w:sz w:val="24"/>
          <w:szCs w:val="24"/>
        </w:rPr>
        <w:t>was superior for words</w:t>
      </w:r>
      <w:r>
        <w:rPr>
          <w:rFonts w:ascii="Times New Roman" w:hAnsi="Times New Roman" w:cs="Times New Roman"/>
          <w:bCs/>
          <w:color w:val="000000"/>
          <w:sz w:val="24"/>
          <w:szCs w:val="24"/>
        </w:rPr>
        <w:t xml:space="preserve"> learned the day before testing</w:t>
      </w:r>
      <w:r w:rsidRPr="000F71EF">
        <w:rPr>
          <w:rFonts w:ascii="Times New Roman" w:hAnsi="Times New Roman" w:cs="Times New Roman"/>
          <w:bCs/>
          <w:color w:val="000000"/>
          <w:sz w:val="24"/>
          <w:szCs w:val="24"/>
        </w:rPr>
        <w:t>; this effect correlated with sleep-spindle density</w:t>
      </w:r>
      <w:r>
        <w:rPr>
          <w:rFonts w:ascii="Times New Roman" w:hAnsi="Times New Roman" w:cs="Times New Roman"/>
          <w:bCs/>
          <w:color w:val="000000"/>
          <w:sz w:val="24"/>
          <w:szCs w:val="24"/>
        </w:rPr>
        <w:t xml:space="preserve"> and suggests that this aspect of memory is actively boosted during sleep</w:t>
      </w:r>
      <w:r w:rsidRPr="000F71EF">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In contrast, data from the VWP revealed that recently acquired words can compete for recognition, and for adults no further boost was evident after a delay including overnight sleep. Despite this, newly learned words were not recognised with the same time</w:t>
      </w:r>
      <w:r w:rsidR="002C110C">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course as existing lexical items.  In children, however, a further increase in strength of competition was observed, and children also demonstrated greater improvements explicit memory for words learned the previous day. </w:t>
      </w:r>
      <w:r w:rsidRPr="000F71EF">
        <w:rPr>
          <w:rFonts w:ascii="Times New Roman" w:hAnsi="Times New Roman" w:cs="Times New Roman"/>
          <w:bCs/>
          <w:color w:val="000000"/>
          <w:sz w:val="24"/>
          <w:szCs w:val="24"/>
        </w:rPr>
        <w:t xml:space="preserve">Together, the results suggest that different </w:t>
      </w:r>
      <w:r>
        <w:rPr>
          <w:rFonts w:ascii="Times New Roman" w:hAnsi="Times New Roman" w:cs="Times New Roman"/>
          <w:bCs/>
          <w:color w:val="000000"/>
          <w:sz w:val="24"/>
          <w:szCs w:val="24"/>
        </w:rPr>
        <w:t xml:space="preserve">facets </w:t>
      </w:r>
      <w:r w:rsidRPr="000F71EF">
        <w:rPr>
          <w:rFonts w:ascii="Times New Roman" w:hAnsi="Times New Roman" w:cs="Times New Roman"/>
          <w:bCs/>
          <w:color w:val="000000"/>
          <w:sz w:val="24"/>
          <w:szCs w:val="24"/>
        </w:rPr>
        <w:t xml:space="preserve">of new word learning follow different time courses: visual world competition effects can emerge swiftly, but are qualitatively different from those observed with established words.  Furthermore, the findings </w:t>
      </w:r>
      <w:r>
        <w:rPr>
          <w:rFonts w:ascii="Times New Roman" w:hAnsi="Times New Roman" w:cs="Times New Roman"/>
          <w:bCs/>
          <w:color w:val="000000"/>
          <w:sz w:val="24"/>
          <w:szCs w:val="24"/>
        </w:rPr>
        <w:t>fit</w:t>
      </w:r>
      <w:r w:rsidRPr="000F71EF">
        <w:rPr>
          <w:rFonts w:ascii="Times New Roman" w:hAnsi="Times New Roman" w:cs="Times New Roman"/>
          <w:bCs/>
          <w:color w:val="000000"/>
          <w:sz w:val="24"/>
          <w:szCs w:val="24"/>
        </w:rPr>
        <w:t xml:space="preserve"> with the view that word learning </w:t>
      </w:r>
      <w:r>
        <w:rPr>
          <w:rFonts w:ascii="Times New Roman" w:hAnsi="Times New Roman" w:cs="Times New Roman"/>
          <w:bCs/>
          <w:color w:val="000000"/>
          <w:sz w:val="24"/>
          <w:szCs w:val="24"/>
        </w:rPr>
        <w:t xml:space="preserve">earlier </w:t>
      </w:r>
      <w:r w:rsidRPr="000F71EF">
        <w:rPr>
          <w:rFonts w:ascii="Times New Roman" w:hAnsi="Times New Roman" w:cs="Times New Roman"/>
          <w:bCs/>
          <w:color w:val="000000"/>
          <w:sz w:val="24"/>
          <w:szCs w:val="24"/>
        </w:rPr>
        <w:t>in development is boosted by sleep to a greater degree.</w:t>
      </w:r>
      <w:r>
        <w:rPr>
          <w:rFonts w:ascii="Times New Roman" w:hAnsi="Times New Roman" w:cs="Times New Roman"/>
          <w:bCs/>
          <w:color w:val="000000"/>
          <w:sz w:val="24"/>
          <w:szCs w:val="24"/>
        </w:rPr>
        <w:t xml:space="preserve"> </w:t>
      </w:r>
      <w:r w:rsidR="00950F3D">
        <w:rPr>
          <w:rFonts w:ascii="Times New Roman" w:hAnsi="Times New Roman" w:cs="Times New Roman"/>
          <w:bCs/>
          <w:color w:val="000000"/>
          <w:sz w:val="24"/>
          <w:szCs w:val="24"/>
        </w:rPr>
        <w:t xml:space="preserve">This rich pattern of engagement of novel </w:t>
      </w:r>
      <w:r w:rsidR="00950F3D">
        <w:rPr>
          <w:rFonts w:ascii="Times New Roman" w:hAnsi="Times New Roman" w:cs="Times New Roman"/>
          <w:bCs/>
          <w:color w:val="000000"/>
          <w:sz w:val="24"/>
          <w:szCs w:val="24"/>
        </w:rPr>
        <w:lastRenderedPageBreak/>
        <w:t>words in lexical processes can be interpreted in terms of a complementary systems account o</w:t>
      </w:r>
      <w:r w:rsidR="00AE57BF">
        <w:rPr>
          <w:rFonts w:ascii="Times New Roman" w:hAnsi="Times New Roman" w:cs="Times New Roman"/>
          <w:bCs/>
          <w:color w:val="000000"/>
          <w:sz w:val="24"/>
          <w:szCs w:val="24"/>
        </w:rPr>
        <w:t>f word learning,</w:t>
      </w:r>
      <w:r w:rsidR="00950F3D">
        <w:rPr>
          <w:rFonts w:ascii="Times New Roman" w:hAnsi="Times New Roman" w:cs="Times New Roman"/>
          <w:bCs/>
          <w:color w:val="000000"/>
          <w:sz w:val="24"/>
          <w:szCs w:val="24"/>
        </w:rPr>
        <w:t xml:space="preserve"> for which learning and consolidation of novel words involves an extended </w:t>
      </w:r>
      <w:r w:rsidR="00AE57BF">
        <w:rPr>
          <w:rFonts w:ascii="Times New Roman" w:hAnsi="Times New Roman" w:cs="Times New Roman"/>
          <w:bCs/>
          <w:color w:val="000000"/>
          <w:sz w:val="24"/>
          <w:szCs w:val="24"/>
        </w:rPr>
        <w:t>process of enhancement of automaticity in recognition</w:t>
      </w:r>
      <w:r>
        <w:rPr>
          <w:rFonts w:ascii="Times New Roman" w:hAnsi="Times New Roman" w:cs="Times New Roman"/>
          <w:bCs/>
          <w:color w:val="000000"/>
          <w:sz w:val="24"/>
          <w:szCs w:val="24"/>
        </w:rPr>
        <w:t>.</w:t>
      </w:r>
    </w:p>
    <w:p w14:paraId="6566ABA4" w14:textId="77777777" w:rsidR="007143A4" w:rsidRDefault="007143A4" w:rsidP="007143A4">
      <w:pPr>
        <w:spacing w:line="360" w:lineRule="auto"/>
        <w:rPr>
          <w:rFonts w:ascii="Times New Roman" w:hAnsi="Times New Roman"/>
          <w:sz w:val="24"/>
        </w:rPr>
      </w:pPr>
    </w:p>
    <w:p w14:paraId="20EB57D0" w14:textId="2B2C813C" w:rsidR="00A16CE5" w:rsidRDefault="007143A4" w:rsidP="007143A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References</w:t>
      </w:r>
    </w:p>
    <w:p w14:paraId="740778DD" w14:textId="346D2C1E" w:rsidR="00130BB4" w:rsidRPr="006F5925" w:rsidRDefault="00130BB4" w:rsidP="006F5925">
      <w:pPr>
        <w:spacing w:line="360" w:lineRule="auto"/>
        <w:ind w:firstLine="720"/>
        <w:rPr>
          <w:rFonts w:ascii="Times New Roman" w:hAnsi="Times New Roman" w:cs="Times New Roman"/>
          <w:color w:val="222222"/>
          <w:sz w:val="24"/>
          <w:szCs w:val="24"/>
        </w:rPr>
      </w:pPr>
      <w:r w:rsidRPr="006F5925">
        <w:rPr>
          <w:rFonts w:ascii="Times New Roman" w:hAnsi="Times New Roman" w:cs="Times New Roman"/>
          <w:color w:val="222222"/>
          <w:sz w:val="24"/>
          <w:szCs w:val="24"/>
        </w:rPr>
        <w:t xml:space="preserve">Allopenna, P. D., Magnuson, J. S., &amp; Tanenhaus, M. K. (1998). Tracking the time course of spoken word recognition using eye movements: Evidence for continuous mapping models. </w:t>
      </w:r>
      <w:r w:rsidRPr="006F5925">
        <w:rPr>
          <w:rFonts w:ascii="Times New Roman" w:hAnsi="Times New Roman" w:cs="Times New Roman"/>
          <w:i/>
          <w:iCs/>
          <w:color w:val="222222"/>
          <w:sz w:val="24"/>
          <w:szCs w:val="24"/>
        </w:rPr>
        <w:t>Journal of memory and language</w:t>
      </w:r>
      <w:r w:rsidRPr="006F5925">
        <w:rPr>
          <w:rFonts w:ascii="Times New Roman" w:hAnsi="Times New Roman" w:cs="Times New Roman"/>
          <w:color w:val="222222"/>
          <w:sz w:val="24"/>
          <w:szCs w:val="24"/>
        </w:rPr>
        <w:t xml:space="preserve">, </w:t>
      </w:r>
      <w:r w:rsidRPr="006F5925">
        <w:rPr>
          <w:rFonts w:ascii="Times New Roman" w:hAnsi="Times New Roman" w:cs="Times New Roman"/>
          <w:i/>
          <w:iCs/>
          <w:color w:val="222222"/>
          <w:sz w:val="24"/>
          <w:szCs w:val="24"/>
        </w:rPr>
        <w:t>38</w:t>
      </w:r>
      <w:r w:rsidRPr="006F5925">
        <w:rPr>
          <w:rFonts w:ascii="Times New Roman" w:hAnsi="Times New Roman" w:cs="Times New Roman"/>
          <w:color w:val="222222"/>
          <w:sz w:val="24"/>
          <w:szCs w:val="24"/>
        </w:rPr>
        <w:t>(4), 419-439.</w:t>
      </w:r>
    </w:p>
    <w:p w14:paraId="377B011E" w14:textId="7FD1E2A6" w:rsidR="00082F58" w:rsidRPr="006F5925" w:rsidRDefault="00082F58" w:rsidP="006F5925">
      <w:pPr>
        <w:spacing w:line="360" w:lineRule="auto"/>
        <w:ind w:firstLine="720"/>
        <w:rPr>
          <w:rFonts w:ascii="Times New Roman" w:hAnsi="Times New Roman" w:cs="Times New Roman"/>
          <w:b/>
          <w:sz w:val="24"/>
          <w:szCs w:val="24"/>
        </w:rPr>
      </w:pPr>
      <w:r w:rsidRPr="006F5925">
        <w:rPr>
          <w:rFonts w:ascii="Times New Roman" w:hAnsi="Times New Roman" w:cs="Times New Roman"/>
          <w:color w:val="222222"/>
          <w:sz w:val="24"/>
          <w:szCs w:val="24"/>
        </w:rPr>
        <w:t xml:space="preserve">Altmann, G. T. (2004). Language-mediated eye movements in the absence of a visual world: The ‘blank screen paradigm’. </w:t>
      </w:r>
      <w:r w:rsidRPr="006F5925">
        <w:rPr>
          <w:rFonts w:ascii="Times New Roman" w:hAnsi="Times New Roman" w:cs="Times New Roman"/>
          <w:i/>
          <w:iCs/>
          <w:color w:val="222222"/>
          <w:sz w:val="24"/>
          <w:szCs w:val="24"/>
        </w:rPr>
        <w:t>Cognition</w:t>
      </w:r>
      <w:r w:rsidRPr="006F5925">
        <w:rPr>
          <w:rFonts w:ascii="Times New Roman" w:hAnsi="Times New Roman" w:cs="Times New Roman"/>
          <w:color w:val="222222"/>
          <w:sz w:val="24"/>
          <w:szCs w:val="24"/>
        </w:rPr>
        <w:t xml:space="preserve">, </w:t>
      </w:r>
      <w:r w:rsidRPr="006F5925">
        <w:rPr>
          <w:rFonts w:ascii="Times New Roman" w:hAnsi="Times New Roman" w:cs="Times New Roman"/>
          <w:i/>
          <w:iCs/>
          <w:color w:val="222222"/>
          <w:sz w:val="24"/>
          <w:szCs w:val="24"/>
        </w:rPr>
        <w:t>93</w:t>
      </w:r>
      <w:r w:rsidRPr="006F5925">
        <w:rPr>
          <w:rFonts w:ascii="Times New Roman" w:hAnsi="Times New Roman" w:cs="Times New Roman"/>
          <w:color w:val="222222"/>
          <w:sz w:val="24"/>
          <w:szCs w:val="24"/>
        </w:rPr>
        <w:t>(2), B79-B87.</w:t>
      </w:r>
    </w:p>
    <w:p w14:paraId="08E18275" w14:textId="77777777" w:rsidR="007143A4" w:rsidRDefault="0080518D" w:rsidP="007143A4">
      <w:pPr>
        <w:pStyle w:val="EndNoteBibliography"/>
        <w:spacing w:after="0" w:line="360" w:lineRule="auto"/>
        <w:ind w:firstLine="720"/>
        <w:rPr>
          <w:sz w:val="24"/>
          <w:szCs w:val="24"/>
        </w:rPr>
      </w:pPr>
      <w:r w:rsidRPr="006F5925">
        <w:rPr>
          <w:sz w:val="24"/>
          <w:szCs w:val="24"/>
        </w:rPr>
        <w:t>Bakker, I., Takashima, A., van Hell, J.G., Janzen, G., &amp; Mc</w:t>
      </w:r>
      <w:r w:rsidR="001A6C8E" w:rsidRPr="006F5925">
        <w:rPr>
          <w:sz w:val="24"/>
          <w:szCs w:val="24"/>
        </w:rPr>
        <w:t xml:space="preserve">Queen, J.M. (2014). Competition </w:t>
      </w:r>
      <w:r w:rsidRPr="006F5925">
        <w:rPr>
          <w:sz w:val="24"/>
          <w:szCs w:val="24"/>
        </w:rPr>
        <w:t xml:space="preserve">from unseen or unheard novel words: Lexical consolidation across modalities. </w:t>
      </w:r>
      <w:r w:rsidR="00B261D0" w:rsidRPr="006F5925">
        <w:rPr>
          <w:i/>
          <w:sz w:val="24"/>
          <w:szCs w:val="24"/>
        </w:rPr>
        <w:t>Journal of</w:t>
      </w:r>
      <w:r w:rsidR="001A6C8E" w:rsidRPr="006F5925">
        <w:rPr>
          <w:sz w:val="24"/>
          <w:szCs w:val="24"/>
        </w:rPr>
        <w:t xml:space="preserve"> </w:t>
      </w:r>
      <w:r w:rsidRPr="006F5925">
        <w:rPr>
          <w:i/>
          <w:sz w:val="24"/>
          <w:szCs w:val="24"/>
        </w:rPr>
        <w:t>Memory and Language, 73</w:t>
      </w:r>
      <w:r w:rsidR="007143A4">
        <w:rPr>
          <w:sz w:val="24"/>
          <w:szCs w:val="24"/>
        </w:rPr>
        <w:t>, 116-130.</w:t>
      </w:r>
    </w:p>
    <w:p w14:paraId="556B64CF" w14:textId="4E56687E" w:rsidR="00572A1D" w:rsidRPr="006F5925" w:rsidRDefault="00572A1D" w:rsidP="007143A4">
      <w:pPr>
        <w:pStyle w:val="EndNoteBibliography"/>
        <w:spacing w:after="0" w:line="360" w:lineRule="auto"/>
        <w:ind w:firstLine="720"/>
        <w:rPr>
          <w:sz w:val="24"/>
          <w:szCs w:val="24"/>
        </w:rPr>
      </w:pPr>
      <w:r w:rsidRPr="006F5925">
        <w:rPr>
          <w:sz w:val="24"/>
          <w:szCs w:val="24"/>
        </w:rPr>
        <w:t xml:space="preserve">Barr, D. J., Jackson, L., &amp; Phillips, I. (2014). Using a voice to put a name to a face: the psycholinguistics of proper name comprehension. </w:t>
      </w:r>
      <w:r w:rsidRPr="006F5925">
        <w:rPr>
          <w:i/>
          <w:iCs/>
          <w:sz w:val="24"/>
          <w:szCs w:val="24"/>
        </w:rPr>
        <w:t>Journal of Experimental Psychology: General, 143</w:t>
      </w:r>
      <w:r w:rsidR="00F753D0" w:rsidRPr="006F5925">
        <w:rPr>
          <w:sz w:val="24"/>
          <w:szCs w:val="24"/>
        </w:rPr>
        <w:t>, 404-413.</w:t>
      </w:r>
    </w:p>
    <w:p w14:paraId="6B6A79C6" w14:textId="77777777" w:rsidR="001600A2" w:rsidRPr="006F5925" w:rsidRDefault="001600A2" w:rsidP="006F5925">
      <w:pPr>
        <w:spacing w:line="360" w:lineRule="auto"/>
        <w:ind w:firstLine="720"/>
        <w:rPr>
          <w:rFonts w:ascii="Times New Roman" w:hAnsi="Times New Roman" w:cs="Times New Roman"/>
          <w:sz w:val="24"/>
          <w:szCs w:val="24"/>
        </w:rPr>
      </w:pPr>
      <w:r w:rsidRPr="006F5925">
        <w:rPr>
          <w:rFonts w:ascii="Times New Roman" w:hAnsi="Times New Roman" w:cs="Times New Roman"/>
          <w:color w:val="222222"/>
          <w:sz w:val="24"/>
          <w:szCs w:val="24"/>
        </w:rPr>
        <w:t xml:space="preserve">Born, J., &amp; Wilhelm, I. (2012). System consolidation of memory during sleep. </w:t>
      </w:r>
      <w:r w:rsidRPr="006F5925">
        <w:rPr>
          <w:rFonts w:ascii="Times New Roman" w:hAnsi="Times New Roman" w:cs="Times New Roman"/>
          <w:i/>
          <w:iCs/>
          <w:color w:val="222222"/>
          <w:sz w:val="24"/>
          <w:szCs w:val="24"/>
        </w:rPr>
        <w:t>Psychological research</w:t>
      </w:r>
      <w:r w:rsidRPr="006F5925">
        <w:rPr>
          <w:rFonts w:ascii="Times New Roman" w:hAnsi="Times New Roman" w:cs="Times New Roman"/>
          <w:color w:val="222222"/>
          <w:sz w:val="24"/>
          <w:szCs w:val="24"/>
        </w:rPr>
        <w:t xml:space="preserve">, </w:t>
      </w:r>
      <w:r w:rsidRPr="006F5925">
        <w:rPr>
          <w:rFonts w:ascii="Times New Roman" w:hAnsi="Times New Roman" w:cs="Times New Roman"/>
          <w:i/>
          <w:iCs/>
          <w:color w:val="222222"/>
          <w:sz w:val="24"/>
          <w:szCs w:val="24"/>
        </w:rPr>
        <w:t>76</w:t>
      </w:r>
      <w:r w:rsidRPr="006F5925">
        <w:rPr>
          <w:rFonts w:ascii="Times New Roman" w:hAnsi="Times New Roman" w:cs="Times New Roman"/>
          <w:color w:val="222222"/>
          <w:sz w:val="24"/>
          <w:szCs w:val="24"/>
        </w:rPr>
        <w:t>(2), 192-203.</w:t>
      </w:r>
    </w:p>
    <w:p w14:paraId="60DFBE4E" w14:textId="11E54658" w:rsidR="001600A2" w:rsidRPr="006F5925" w:rsidRDefault="00CE5E87" w:rsidP="006F5925">
      <w:pPr>
        <w:spacing w:line="360" w:lineRule="auto"/>
        <w:ind w:firstLine="720"/>
        <w:rPr>
          <w:rFonts w:ascii="Times New Roman" w:hAnsi="Times New Roman" w:cs="Times New Roman"/>
          <w:sz w:val="24"/>
          <w:szCs w:val="24"/>
        </w:rPr>
      </w:pPr>
      <w:r w:rsidRPr="006F5925">
        <w:rPr>
          <w:rFonts w:ascii="Times New Roman" w:hAnsi="Times New Roman" w:cs="Times New Roman"/>
          <w:sz w:val="24"/>
          <w:szCs w:val="24"/>
        </w:rPr>
        <w:t>Brown, H., Weighall, A., Henderson, L.M., &amp; Gaskell, M.</w:t>
      </w:r>
      <w:r w:rsidR="00F753D0" w:rsidRPr="006F5925">
        <w:rPr>
          <w:rFonts w:ascii="Times New Roman" w:hAnsi="Times New Roman" w:cs="Times New Roman"/>
          <w:sz w:val="24"/>
          <w:szCs w:val="24"/>
        </w:rPr>
        <w:t>G. (2012). Enhance</w:t>
      </w:r>
      <w:r w:rsidR="001A6C8E" w:rsidRPr="006F5925">
        <w:rPr>
          <w:rFonts w:ascii="Times New Roman" w:hAnsi="Times New Roman" w:cs="Times New Roman"/>
          <w:sz w:val="24"/>
          <w:szCs w:val="24"/>
        </w:rPr>
        <w:t xml:space="preserve">d recognition </w:t>
      </w:r>
      <w:r w:rsidRPr="006F5925">
        <w:rPr>
          <w:rFonts w:ascii="Times New Roman" w:hAnsi="Times New Roman" w:cs="Times New Roman"/>
          <w:sz w:val="24"/>
          <w:szCs w:val="24"/>
        </w:rPr>
        <w:t>and recall of new words in 7- and 12-year old childre</w:t>
      </w:r>
      <w:r w:rsidR="001A6C8E" w:rsidRPr="006F5925">
        <w:rPr>
          <w:rFonts w:ascii="Times New Roman" w:hAnsi="Times New Roman" w:cs="Times New Roman"/>
          <w:sz w:val="24"/>
          <w:szCs w:val="24"/>
        </w:rPr>
        <w:t xml:space="preserve">n following a period of offline </w:t>
      </w:r>
      <w:r w:rsidRPr="006F5925">
        <w:rPr>
          <w:rFonts w:ascii="Times New Roman" w:hAnsi="Times New Roman" w:cs="Times New Roman"/>
          <w:sz w:val="24"/>
          <w:szCs w:val="24"/>
        </w:rPr>
        <w:t xml:space="preserve">consolidation. </w:t>
      </w:r>
      <w:r w:rsidRPr="006F5925">
        <w:rPr>
          <w:rFonts w:ascii="Times New Roman" w:hAnsi="Times New Roman" w:cs="Times New Roman"/>
          <w:i/>
          <w:sz w:val="24"/>
          <w:szCs w:val="24"/>
        </w:rPr>
        <w:t>Journal of Experimental Child Psychology, 112</w:t>
      </w:r>
      <w:r w:rsidRPr="006F5925">
        <w:rPr>
          <w:rFonts w:ascii="Times New Roman" w:hAnsi="Times New Roman" w:cs="Times New Roman"/>
          <w:sz w:val="24"/>
          <w:szCs w:val="24"/>
        </w:rPr>
        <w:t>, 56-72.</w:t>
      </w:r>
    </w:p>
    <w:p w14:paraId="6ED84A72" w14:textId="6B1884EF" w:rsidR="001600A2" w:rsidRPr="00D854A7" w:rsidRDefault="00F44974" w:rsidP="00D854A7">
      <w:pPr>
        <w:spacing w:line="360" w:lineRule="auto"/>
        <w:ind w:firstLine="720"/>
        <w:rPr>
          <w:rFonts w:ascii="Times New Roman" w:hAnsi="Times New Roman" w:cs="Times New Roman"/>
          <w:sz w:val="24"/>
          <w:szCs w:val="24"/>
        </w:rPr>
      </w:pPr>
      <w:r w:rsidRPr="006F5925">
        <w:rPr>
          <w:rFonts w:ascii="Times New Roman" w:hAnsi="Times New Roman" w:cs="Times New Roman"/>
          <w:color w:val="222222"/>
          <w:sz w:val="24"/>
          <w:szCs w:val="24"/>
        </w:rPr>
        <w:t>Bellander, M., Berggren, R., Mårtensson, J., Brehmer, Y</w:t>
      </w:r>
      <w:r w:rsidR="00F753D0" w:rsidRPr="006F5925">
        <w:rPr>
          <w:rFonts w:ascii="Times New Roman" w:hAnsi="Times New Roman" w:cs="Times New Roman"/>
          <w:color w:val="222222"/>
          <w:sz w:val="24"/>
          <w:szCs w:val="24"/>
        </w:rPr>
        <w:t>., Wenger, E., Li, T. Q., ... &amp;</w:t>
      </w:r>
      <w:r w:rsidR="00D854A7">
        <w:rPr>
          <w:rFonts w:ascii="Times New Roman" w:hAnsi="Times New Roman" w:cs="Times New Roman"/>
          <w:sz w:val="24"/>
          <w:szCs w:val="24"/>
        </w:rPr>
        <w:t xml:space="preserve"> </w:t>
      </w:r>
      <w:r w:rsidRPr="006F5925">
        <w:rPr>
          <w:rFonts w:ascii="Times New Roman" w:hAnsi="Times New Roman" w:cs="Times New Roman"/>
          <w:color w:val="222222"/>
          <w:sz w:val="24"/>
          <w:szCs w:val="24"/>
        </w:rPr>
        <w:t>Lövdén, M. (2015). Behavioral correlates of changes in hi</w:t>
      </w:r>
      <w:r w:rsidR="00F753D0" w:rsidRPr="006F5925">
        <w:rPr>
          <w:rFonts w:ascii="Times New Roman" w:hAnsi="Times New Roman" w:cs="Times New Roman"/>
          <w:color w:val="222222"/>
          <w:sz w:val="24"/>
          <w:szCs w:val="24"/>
        </w:rPr>
        <w:t>ppocampal gray matter structure</w:t>
      </w:r>
      <w:r w:rsidR="001600A2" w:rsidRPr="006F5925">
        <w:rPr>
          <w:rFonts w:ascii="Times New Roman" w:hAnsi="Times New Roman" w:cs="Times New Roman"/>
          <w:color w:val="222222"/>
          <w:sz w:val="24"/>
          <w:szCs w:val="24"/>
        </w:rPr>
        <w:t xml:space="preserve"> </w:t>
      </w:r>
      <w:r w:rsidRPr="006F5925">
        <w:rPr>
          <w:rFonts w:ascii="Times New Roman" w:hAnsi="Times New Roman" w:cs="Times New Roman"/>
          <w:color w:val="222222"/>
          <w:sz w:val="24"/>
          <w:szCs w:val="24"/>
        </w:rPr>
        <w:t xml:space="preserve">during acquisition of foreign vocabulary. </w:t>
      </w:r>
      <w:r w:rsidRPr="006F5925">
        <w:rPr>
          <w:rFonts w:ascii="Times New Roman" w:hAnsi="Times New Roman" w:cs="Times New Roman"/>
          <w:i/>
          <w:iCs/>
          <w:color w:val="222222"/>
          <w:sz w:val="24"/>
          <w:szCs w:val="24"/>
        </w:rPr>
        <w:t>NeuroImage</w:t>
      </w:r>
      <w:r w:rsidRPr="006F5925">
        <w:rPr>
          <w:rFonts w:ascii="Times New Roman" w:hAnsi="Times New Roman" w:cs="Times New Roman"/>
          <w:color w:val="222222"/>
          <w:sz w:val="24"/>
          <w:szCs w:val="24"/>
        </w:rPr>
        <w:t>.</w:t>
      </w:r>
    </w:p>
    <w:p w14:paraId="0D97C93A" w14:textId="053A3180" w:rsidR="001600A2" w:rsidRPr="006F5925" w:rsidRDefault="0080518D" w:rsidP="006F5925">
      <w:pPr>
        <w:spacing w:line="360" w:lineRule="auto"/>
        <w:ind w:firstLine="720"/>
        <w:rPr>
          <w:rFonts w:ascii="Times New Roman" w:hAnsi="Times New Roman" w:cs="Times New Roman"/>
          <w:color w:val="222222"/>
          <w:sz w:val="24"/>
          <w:szCs w:val="24"/>
        </w:rPr>
      </w:pPr>
      <w:r w:rsidRPr="006F5925">
        <w:rPr>
          <w:rFonts w:ascii="Times New Roman" w:hAnsi="Times New Roman" w:cs="Times New Roman"/>
          <w:sz w:val="24"/>
          <w:szCs w:val="24"/>
        </w:rPr>
        <w:t xml:space="preserve">Bloom, P., &amp; Markson, L. (1998). Capacities underlying word learning. </w:t>
      </w:r>
      <w:r w:rsidR="00F753D0" w:rsidRPr="006F5925">
        <w:rPr>
          <w:rFonts w:ascii="Times New Roman" w:hAnsi="Times New Roman" w:cs="Times New Roman"/>
          <w:i/>
          <w:sz w:val="24"/>
          <w:szCs w:val="24"/>
        </w:rPr>
        <w:t>Trends in Cognitive</w:t>
      </w:r>
      <w:r w:rsidR="001A6C8E" w:rsidRPr="006F5925">
        <w:rPr>
          <w:rFonts w:ascii="Times New Roman" w:hAnsi="Times New Roman" w:cs="Times New Roman"/>
          <w:color w:val="222222"/>
          <w:sz w:val="24"/>
          <w:szCs w:val="24"/>
        </w:rPr>
        <w:t xml:space="preserve"> </w:t>
      </w:r>
      <w:r w:rsidRPr="006F5925">
        <w:rPr>
          <w:rFonts w:ascii="Times New Roman" w:hAnsi="Times New Roman" w:cs="Times New Roman"/>
          <w:i/>
          <w:sz w:val="24"/>
          <w:szCs w:val="24"/>
        </w:rPr>
        <w:t>Science, 2</w:t>
      </w:r>
      <w:r w:rsidRPr="006F5925">
        <w:rPr>
          <w:rFonts w:ascii="Times New Roman" w:hAnsi="Times New Roman" w:cs="Times New Roman"/>
          <w:sz w:val="24"/>
          <w:szCs w:val="24"/>
        </w:rPr>
        <w:t xml:space="preserve">, 67-73. </w:t>
      </w:r>
    </w:p>
    <w:p w14:paraId="24626FD0" w14:textId="5247D2FE" w:rsidR="00572A1D" w:rsidRPr="006F5925" w:rsidRDefault="00CE5E87" w:rsidP="006F5925">
      <w:pPr>
        <w:spacing w:line="360" w:lineRule="auto"/>
        <w:ind w:firstLine="720"/>
        <w:rPr>
          <w:rFonts w:ascii="Times New Roman" w:hAnsi="Times New Roman" w:cs="Times New Roman"/>
          <w:sz w:val="24"/>
          <w:szCs w:val="24"/>
        </w:rPr>
      </w:pPr>
      <w:r w:rsidRPr="006F5925">
        <w:rPr>
          <w:rFonts w:ascii="Times New Roman" w:hAnsi="Times New Roman" w:cs="Times New Roman"/>
          <w:sz w:val="24"/>
          <w:szCs w:val="24"/>
        </w:rPr>
        <w:t xml:space="preserve">Bouwmeester, S., &amp; Verkoeijen, P.P.J.L. (2011). Why do </w:t>
      </w:r>
      <w:r w:rsidR="001A6C8E" w:rsidRPr="006F5925">
        <w:rPr>
          <w:rFonts w:ascii="Times New Roman" w:hAnsi="Times New Roman" w:cs="Times New Roman"/>
          <w:sz w:val="24"/>
          <w:szCs w:val="24"/>
        </w:rPr>
        <w:t xml:space="preserve">some children benefit more from </w:t>
      </w:r>
      <w:r w:rsidRPr="006F5925">
        <w:rPr>
          <w:rFonts w:ascii="Times New Roman" w:hAnsi="Times New Roman" w:cs="Times New Roman"/>
          <w:sz w:val="24"/>
          <w:szCs w:val="24"/>
        </w:rPr>
        <w:t xml:space="preserve">testing than others? Gist trace processing to explain the testing effect. </w:t>
      </w:r>
      <w:r w:rsidR="00F753D0" w:rsidRPr="006F5925">
        <w:rPr>
          <w:rFonts w:ascii="Times New Roman" w:hAnsi="Times New Roman" w:cs="Times New Roman"/>
          <w:i/>
          <w:sz w:val="24"/>
          <w:szCs w:val="24"/>
        </w:rPr>
        <w:t>Journal of Memory and</w:t>
      </w:r>
      <w:r w:rsidR="001600A2" w:rsidRPr="006F5925">
        <w:rPr>
          <w:rFonts w:ascii="Times New Roman" w:hAnsi="Times New Roman" w:cs="Times New Roman"/>
          <w:i/>
          <w:sz w:val="24"/>
          <w:szCs w:val="24"/>
        </w:rPr>
        <w:t xml:space="preserve"> </w:t>
      </w:r>
      <w:r w:rsidRPr="006F5925">
        <w:rPr>
          <w:rFonts w:ascii="Times New Roman" w:hAnsi="Times New Roman" w:cs="Times New Roman"/>
          <w:i/>
          <w:sz w:val="24"/>
          <w:szCs w:val="24"/>
        </w:rPr>
        <w:t>Language, 65</w:t>
      </w:r>
      <w:r w:rsidR="00F753D0" w:rsidRPr="006F5925">
        <w:rPr>
          <w:rFonts w:ascii="Times New Roman" w:hAnsi="Times New Roman" w:cs="Times New Roman"/>
          <w:sz w:val="24"/>
          <w:szCs w:val="24"/>
        </w:rPr>
        <w:t xml:space="preserve">, 32-41. </w:t>
      </w:r>
    </w:p>
    <w:p w14:paraId="1A5A18AA" w14:textId="77777777" w:rsidR="001600A2" w:rsidRPr="006F5925" w:rsidRDefault="00572A1D" w:rsidP="006F5925">
      <w:pPr>
        <w:spacing w:line="360" w:lineRule="auto"/>
        <w:ind w:firstLine="720"/>
        <w:rPr>
          <w:rFonts w:ascii="Times New Roman" w:hAnsi="Times New Roman" w:cs="Times New Roman"/>
          <w:sz w:val="24"/>
          <w:szCs w:val="24"/>
        </w:rPr>
      </w:pPr>
      <w:r w:rsidRPr="006F5925">
        <w:rPr>
          <w:rFonts w:ascii="Times New Roman" w:hAnsi="Times New Roman" w:cs="Times New Roman"/>
          <w:sz w:val="24"/>
          <w:szCs w:val="24"/>
        </w:rPr>
        <w:lastRenderedPageBreak/>
        <w:t xml:space="preserve">Bullmore, E. T., Suckling, J., Overmeyer, S., Rabe-Hesketh, S., Taylor, E., &amp; Brammer, M. J. (1999). Global, voxel, and cluster tests, by theory and permutation, for a difference between two groups of structural MR images of the brain. </w:t>
      </w:r>
      <w:r w:rsidRPr="006F5925">
        <w:rPr>
          <w:rFonts w:ascii="Times New Roman" w:hAnsi="Times New Roman" w:cs="Times New Roman"/>
          <w:i/>
          <w:iCs/>
          <w:sz w:val="24"/>
          <w:szCs w:val="24"/>
        </w:rPr>
        <w:t>IEEE Transactions on Medical Imagine, 18</w:t>
      </w:r>
      <w:r w:rsidR="001600A2" w:rsidRPr="006F5925">
        <w:rPr>
          <w:rFonts w:ascii="Times New Roman" w:hAnsi="Times New Roman" w:cs="Times New Roman"/>
          <w:sz w:val="24"/>
          <w:szCs w:val="24"/>
        </w:rPr>
        <w:t>, 32-42.</w:t>
      </w:r>
    </w:p>
    <w:p w14:paraId="1E08552B" w14:textId="64B8718A" w:rsidR="00295634" w:rsidRDefault="00295634" w:rsidP="006F5925">
      <w:pPr>
        <w:spacing w:line="360" w:lineRule="auto"/>
        <w:ind w:firstLine="720"/>
        <w:rPr>
          <w:rFonts w:ascii="Times New Roman" w:hAnsi="Times New Roman" w:cs="Times New Roman"/>
          <w:color w:val="222222"/>
          <w:sz w:val="24"/>
          <w:szCs w:val="24"/>
        </w:rPr>
      </w:pPr>
      <w:r w:rsidRPr="006F5925">
        <w:rPr>
          <w:rFonts w:ascii="Times New Roman" w:hAnsi="Times New Roman" w:cs="Times New Roman"/>
          <w:color w:val="222222"/>
          <w:sz w:val="24"/>
          <w:szCs w:val="24"/>
        </w:rPr>
        <w:t xml:space="preserve">Cairney, S. A., Lindsay, S., Sobczak, J. M., Paller, K. A., &amp; Gaskell, M. G. (2016). The Benefits of Targeted Memory Reactivation for Consolidation in Sleep are Contingent on Memory Accuracy and Direct Cue-Memory Associations. </w:t>
      </w:r>
      <w:r w:rsidRPr="006F5925">
        <w:rPr>
          <w:rFonts w:ascii="Times New Roman" w:hAnsi="Times New Roman" w:cs="Times New Roman"/>
          <w:i/>
          <w:iCs/>
          <w:color w:val="222222"/>
          <w:sz w:val="24"/>
          <w:szCs w:val="24"/>
        </w:rPr>
        <w:t>Sleep</w:t>
      </w:r>
      <w:r w:rsidRPr="006F5925">
        <w:rPr>
          <w:rFonts w:ascii="Times New Roman" w:hAnsi="Times New Roman" w:cs="Times New Roman"/>
          <w:color w:val="222222"/>
          <w:sz w:val="24"/>
          <w:szCs w:val="24"/>
        </w:rPr>
        <w:t>.</w:t>
      </w:r>
    </w:p>
    <w:p w14:paraId="09F222A4" w14:textId="25DAA5B7" w:rsidR="006F5925" w:rsidRPr="006F5925" w:rsidRDefault="006F5925" w:rsidP="00D854A7">
      <w:pPr>
        <w:pStyle w:val="EndNoteBibliography"/>
        <w:spacing w:after="0" w:line="360" w:lineRule="auto"/>
        <w:ind w:firstLine="720"/>
        <w:rPr>
          <w:sz w:val="24"/>
          <w:szCs w:val="24"/>
        </w:rPr>
      </w:pPr>
      <w:bookmarkStart w:id="1" w:name="_ENREF_1"/>
      <w:r w:rsidRPr="006F5925">
        <w:rPr>
          <w:sz w:val="24"/>
          <w:szCs w:val="24"/>
        </w:rPr>
        <w:t>Cairney, S. A., S. J. Durrant, J. Hulleman and P. A. Lew</w:t>
      </w:r>
      <w:r>
        <w:rPr>
          <w:sz w:val="24"/>
          <w:szCs w:val="24"/>
        </w:rPr>
        <w:t xml:space="preserve">is (2014). </w:t>
      </w:r>
      <w:r w:rsidRPr="006F5925">
        <w:rPr>
          <w:sz w:val="24"/>
          <w:szCs w:val="24"/>
        </w:rPr>
        <w:t xml:space="preserve">Targeted memory reactivation during slow wave sleep facilitates </w:t>
      </w:r>
      <w:r>
        <w:rPr>
          <w:sz w:val="24"/>
          <w:szCs w:val="24"/>
        </w:rPr>
        <w:t>emotional memory consolidation.</w:t>
      </w:r>
      <w:r w:rsidRPr="006F5925">
        <w:rPr>
          <w:sz w:val="24"/>
          <w:szCs w:val="24"/>
        </w:rPr>
        <w:t xml:space="preserve"> </w:t>
      </w:r>
      <w:r w:rsidRPr="006F5925">
        <w:rPr>
          <w:i/>
          <w:sz w:val="24"/>
          <w:szCs w:val="24"/>
        </w:rPr>
        <w:t xml:space="preserve">Sleep </w:t>
      </w:r>
      <w:r w:rsidRPr="006F5925">
        <w:rPr>
          <w:b/>
          <w:sz w:val="24"/>
          <w:szCs w:val="24"/>
        </w:rPr>
        <w:t>37</w:t>
      </w:r>
      <w:r w:rsidRPr="006F5925">
        <w:rPr>
          <w:sz w:val="24"/>
          <w:szCs w:val="24"/>
        </w:rPr>
        <w:t>: 701-707.</w:t>
      </w:r>
      <w:bookmarkEnd w:id="1"/>
    </w:p>
    <w:p w14:paraId="29279B49" w14:textId="5A38BC3A" w:rsidR="006F5925" w:rsidRPr="006F5925" w:rsidRDefault="006F5925" w:rsidP="00D854A7">
      <w:pPr>
        <w:pStyle w:val="EndNoteBibliography"/>
        <w:spacing w:after="0" w:line="360" w:lineRule="auto"/>
        <w:ind w:firstLine="720"/>
        <w:rPr>
          <w:sz w:val="24"/>
          <w:szCs w:val="24"/>
        </w:rPr>
      </w:pPr>
      <w:bookmarkStart w:id="2" w:name="_ENREF_2"/>
      <w:r w:rsidRPr="006F5925">
        <w:rPr>
          <w:sz w:val="24"/>
          <w:szCs w:val="24"/>
        </w:rPr>
        <w:t>Cairney, S. A., S. J. Durrant, R. J</w:t>
      </w:r>
      <w:r>
        <w:rPr>
          <w:sz w:val="24"/>
          <w:szCs w:val="24"/>
        </w:rPr>
        <w:t xml:space="preserve">ackson and P. A. Lewis (2014). </w:t>
      </w:r>
      <w:r w:rsidRPr="006F5925">
        <w:rPr>
          <w:sz w:val="24"/>
          <w:szCs w:val="24"/>
        </w:rPr>
        <w:t>Sleep spindles provide indirect support to the consolidation o</w:t>
      </w:r>
      <w:r>
        <w:rPr>
          <w:sz w:val="24"/>
          <w:szCs w:val="24"/>
        </w:rPr>
        <w:t xml:space="preserve">f emotional encoding contexts. </w:t>
      </w:r>
      <w:r w:rsidRPr="006F5925">
        <w:rPr>
          <w:i/>
          <w:sz w:val="24"/>
          <w:szCs w:val="24"/>
        </w:rPr>
        <w:t xml:space="preserve">Neuropsychologia </w:t>
      </w:r>
      <w:r w:rsidRPr="006F5925">
        <w:rPr>
          <w:b/>
          <w:sz w:val="24"/>
          <w:szCs w:val="24"/>
        </w:rPr>
        <w:t>63</w:t>
      </w:r>
      <w:r w:rsidRPr="006F5925">
        <w:rPr>
          <w:sz w:val="24"/>
          <w:szCs w:val="24"/>
        </w:rPr>
        <w:t>(0): 285-292.</w:t>
      </w:r>
      <w:bookmarkEnd w:id="2"/>
    </w:p>
    <w:p w14:paraId="3519285F" w14:textId="77777777" w:rsidR="006F5925" w:rsidRPr="006F5925" w:rsidRDefault="006F5925" w:rsidP="006F5925">
      <w:pPr>
        <w:spacing w:line="360" w:lineRule="auto"/>
        <w:ind w:firstLine="720"/>
        <w:rPr>
          <w:rFonts w:ascii="Times New Roman" w:hAnsi="Times New Roman" w:cs="Times New Roman"/>
          <w:sz w:val="24"/>
          <w:szCs w:val="24"/>
        </w:rPr>
      </w:pPr>
    </w:p>
    <w:p w14:paraId="757A6ED4" w14:textId="62112280" w:rsidR="001600A2" w:rsidRPr="006F5925" w:rsidRDefault="00CE5E87" w:rsidP="006F5925">
      <w:pPr>
        <w:spacing w:line="360" w:lineRule="auto"/>
        <w:ind w:firstLine="720"/>
        <w:rPr>
          <w:rFonts w:ascii="Times New Roman" w:hAnsi="Times New Roman" w:cs="Times New Roman"/>
          <w:sz w:val="24"/>
          <w:szCs w:val="24"/>
        </w:rPr>
      </w:pPr>
      <w:r w:rsidRPr="006F5925">
        <w:rPr>
          <w:rFonts w:ascii="Times New Roman" w:hAnsi="Times New Roman" w:cs="Times New Roman"/>
          <w:sz w:val="24"/>
          <w:szCs w:val="24"/>
        </w:rPr>
        <w:t xml:space="preserve">Carey, S., &amp; Bartlett, E. (1978). Acquiring a single new word. </w:t>
      </w:r>
      <w:r w:rsidR="00D854A7">
        <w:rPr>
          <w:rFonts w:ascii="Times New Roman" w:hAnsi="Times New Roman" w:cs="Times New Roman"/>
          <w:i/>
          <w:sz w:val="24"/>
          <w:szCs w:val="24"/>
        </w:rPr>
        <w:t xml:space="preserve">Child Language </w:t>
      </w:r>
      <w:r w:rsidR="00F753D0" w:rsidRPr="006F5925">
        <w:rPr>
          <w:rFonts w:ascii="Times New Roman" w:hAnsi="Times New Roman" w:cs="Times New Roman"/>
          <w:i/>
          <w:sz w:val="24"/>
          <w:szCs w:val="24"/>
        </w:rPr>
        <w:t>Development,</w:t>
      </w:r>
      <w:r w:rsidR="001A6C8E" w:rsidRPr="006F5925">
        <w:rPr>
          <w:rFonts w:ascii="Times New Roman" w:hAnsi="Times New Roman" w:cs="Times New Roman"/>
          <w:sz w:val="24"/>
          <w:szCs w:val="24"/>
        </w:rPr>
        <w:t xml:space="preserve"> </w:t>
      </w:r>
      <w:r w:rsidRPr="006F5925">
        <w:rPr>
          <w:rFonts w:ascii="Times New Roman" w:hAnsi="Times New Roman" w:cs="Times New Roman"/>
          <w:i/>
          <w:sz w:val="24"/>
          <w:szCs w:val="24"/>
        </w:rPr>
        <w:t>15</w:t>
      </w:r>
      <w:r w:rsidR="001600A2" w:rsidRPr="006F5925">
        <w:rPr>
          <w:rFonts w:ascii="Times New Roman" w:hAnsi="Times New Roman" w:cs="Times New Roman"/>
          <w:sz w:val="24"/>
          <w:szCs w:val="24"/>
        </w:rPr>
        <w:t>, 17-29.</w:t>
      </w:r>
    </w:p>
    <w:p w14:paraId="5885690B" w14:textId="1492C297" w:rsidR="00504F13" w:rsidRPr="00D854A7" w:rsidRDefault="001600A2" w:rsidP="00D854A7">
      <w:pPr>
        <w:spacing w:line="360" w:lineRule="auto"/>
        <w:ind w:firstLine="720"/>
        <w:rPr>
          <w:rFonts w:ascii="Times New Roman" w:hAnsi="Times New Roman" w:cs="Times New Roman"/>
          <w:color w:val="222222"/>
          <w:sz w:val="24"/>
          <w:szCs w:val="24"/>
        </w:rPr>
      </w:pPr>
      <w:r w:rsidRPr="006F5925">
        <w:rPr>
          <w:rFonts w:ascii="Times New Roman" w:hAnsi="Times New Roman" w:cs="Times New Roman"/>
          <w:color w:val="222222"/>
          <w:sz w:val="24"/>
          <w:szCs w:val="24"/>
        </w:rPr>
        <w:t>C</w:t>
      </w:r>
      <w:r w:rsidR="00504F13" w:rsidRPr="006F5925">
        <w:rPr>
          <w:rFonts w:ascii="Times New Roman" w:hAnsi="Times New Roman" w:cs="Times New Roman"/>
          <w:color w:val="222222"/>
          <w:sz w:val="24"/>
          <w:szCs w:val="24"/>
        </w:rPr>
        <w:t xml:space="preserve">reel, S. C., Aslin, R. N., &amp; Tanenhaus, M. K. (2008). Heeding the voice </w:t>
      </w:r>
      <w:r w:rsidR="00D854A7">
        <w:rPr>
          <w:rFonts w:ascii="Times New Roman" w:hAnsi="Times New Roman" w:cs="Times New Roman"/>
          <w:color w:val="222222"/>
          <w:sz w:val="24"/>
          <w:szCs w:val="24"/>
        </w:rPr>
        <w:t>experience:</w:t>
      </w:r>
      <w:r w:rsidR="00F753D0" w:rsidRPr="006F5925">
        <w:rPr>
          <w:rFonts w:ascii="Times New Roman" w:hAnsi="Times New Roman" w:cs="Times New Roman"/>
          <w:color w:val="222222"/>
          <w:sz w:val="24"/>
          <w:szCs w:val="24"/>
        </w:rPr>
        <w:t>The</w:t>
      </w:r>
      <w:r w:rsidR="001A6C8E" w:rsidRPr="006F5925">
        <w:rPr>
          <w:rFonts w:ascii="Times New Roman" w:hAnsi="Times New Roman" w:cs="Times New Roman"/>
          <w:sz w:val="24"/>
          <w:szCs w:val="24"/>
        </w:rPr>
        <w:t xml:space="preserve"> </w:t>
      </w:r>
      <w:r w:rsidR="00504F13" w:rsidRPr="006F5925">
        <w:rPr>
          <w:rFonts w:ascii="Times New Roman" w:hAnsi="Times New Roman" w:cs="Times New Roman"/>
          <w:color w:val="222222"/>
          <w:sz w:val="24"/>
          <w:szCs w:val="24"/>
        </w:rPr>
        <w:t xml:space="preserve">role of talker variation in lexical access. </w:t>
      </w:r>
      <w:r w:rsidR="00504F13" w:rsidRPr="006F5925">
        <w:rPr>
          <w:rFonts w:ascii="Times New Roman" w:hAnsi="Times New Roman" w:cs="Times New Roman"/>
          <w:i/>
          <w:iCs/>
          <w:color w:val="222222"/>
          <w:sz w:val="24"/>
          <w:szCs w:val="24"/>
        </w:rPr>
        <w:t>Cognition</w:t>
      </w:r>
      <w:r w:rsidR="00504F13" w:rsidRPr="006F5925">
        <w:rPr>
          <w:rFonts w:ascii="Times New Roman" w:hAnsi="Times New Roman" w:cs="Times New Roman"/>
          <w:color w:val="222222"/>
          <w:sz w:val="24"/>
          <w:szCs w:val="24"/>
        </w:rPr>
        <w:t xml:space="preserve">, </w:t>
      </w:r>
      <w:r w:rsidR="00504F13" w:rsidRPr="006F5925">
        <w:rPr>
          <w:rFonts w:ascii="Times New Roman" w:hAnsi="Times New Roman" w:cs="Times New Roman"/>
          <w:i/>
          <w:iCs/>
          <w:color w:val="222222"/>
          <w:sz w:val="24"/>
          <w:szCs w:val="24"/>
        </w:rPr>
        <w:t>106</w:t>
      </w:r>
      <w:r w:rsidR="00504F13" w:rsidRPr="006F5925">
        <w:rPr>
          <w:rFonts w:ascii="Times New Roman" w:hAnsi="Times New Roman" w:cs="Times New Roman"/>
          <w:color w:val="222222"/>
          <w:sz w:val="24"/>
          <w:szCs w:val="24"/>
        </w:rPr>
        <w:t>(2), 633-664.</w:t>
      </w:r>
    </w:p>
    <w:p w14:paraId="0E2BCDF7" w14:textId="77777777" w:rsidR="00F753D0" w:rsidRPr="006F5925" w:rsidRDefault="0080518D" w:rsidP="00D854A7">
      <w:pPr>
        <w:pStyle w:val="EndNoteBibliography"/>
        <w:spacing w:after="0" w:line="360" w:lineRule="auto"/>
        <w:ind w:firstLine="720"/>
        <w:rPr>
          <w:sz w:val="24"/>
          <w:szCs w:val="24"/>
        </w:rPr>
      </w:pPr>
      <w:r w:rsidRPr="006F5925">
        <w:rPr>
          <w:sz w:val="24"/>
          <w:szCs w:val="24"/>
        </w:rPr>
        <w:t>Dahan, D., Magnuson, J.S., &amp; Tanenhaus, M.K. (2001). Time</w:t>
      </w:r>
      <w:r w:rsidR="00F753D0" w:rsidRPr="006F5925">
        <w:rPr>
          <w:sz w:val="24"/>
          <w:szCs w:val="24"/>
        </w:rPr>
        <w:t xml:space="preserve"> course of frequency effects in</w:t>
      </w:r>
    </w:p>
    <w:p w14:paraId="21B87294" w14:textId="77777777" w:rsidR="00F753D0" w:rsidRPr="006F5925" w:rsidRDefault="0080518D" w:rsidP="006F5925">
      <w:pPr>
        <w:pStyle w:val="EndNoteBibliography"/>
        <w:spacing w:after="0" w:line="360" w:lineRule="auto"/>
        <w:rPr>
          <w:sz w:val="24"/>
          <w:szCs w:val="24"/>
        </w:rPr>
      </w:pPr>
      <w:r w:rsidRPr="006F5925">
        <w:rPr>
          <w:sz w:val="24"/>
          <w:szCs w:val="24"/>
        </w:rPr>
        <w:t xml:space="preserve">spoken-word recognition: Evidence from eye movements. </w:t>
      </w:r>
      <w:r w:rsidRPr="006F5925">
        <w:rPr>
          <w:i/>
          <w:sz w:val="24"/>
          <w:szCs w:val="24"/>
        </w:rPr>
        <w:t>Cognitive Psychology, 42</w:t>
      </w:r>
      <w:r w:rsidR="00F753D0" w:rsidRPr="006F5925">
        <w:rPr>
          <w:sz w:val="24"/>
          <w:szCs w:val="24"/>
        </w:rPr>
        <w:t>, 317</w:t>
      </w:r>
    </w:p>
    <w:p w14:paraId="5D3FCACF" w14:textId="7180F106" w:rsidR="00D854A7" w:rsidRDefault="0080518D" w:rsidP="00D854A7">
      <w:pPr>
        <w:pStyle w:val="EndNoteBibliography"/>
        <w:spacing w:after="0" w:line="360" w:lineRule="auto"/>
        <w:rPr>
          <w:sz w:val="24"/>
          <w:szCs w:val="24"/>
        </w:rPr>
      </w:pPr>
      <w:r w:rsidRPr="006F5925">
        <w:rPr>
          <w:sz w:val="24"/>
          <w:szCs w:val="24"/>
        </w:rPr>
        <w:t>367.</w:t>
      </w:r>
    </w:p>
    <w:p w14:paraId="73544AA0" w14:textId="230E2A7E" w:rsidR="00D854A7" w:rsidRPr="006F5925" w:rsidRDefault="0080518D" w:rsidP="00D854A7">
      <w:pPr>
        <w:pStyle w:val="EndNoteBibliography"/>
        <w:spacing w:after="0" w:line="360" w:lineRule="auto"/>
        <w:ind w:firstLine="567"/>
        <w:mirrorIndents/>
        <w:rPr>
          <w:sz w:val="24"/>
          <w:szCs w:val="24"/>
        </w:rPr>
      </w:pPr>
      <w:r w:rsidRPr="006F5925">
        <w:rPr>
          <w:sz w:val="24"/>
          <w:szCs w:val="24"/>
        </w:rPr>
        <w:t>Dahan, D., Magnuson, J.S., Tanenhaus, M.K., &amp; H</w:t>
      </w:r>
      <w:r w:rsidR="00F753D0" w:rsidRPr="006F5925">
        <w:rPr>
          <w:sz w:val="24"/>
          <w:szCs w:val="24"/>
        </w:rPr>
        <w:t>ogan, E. (2001). Subcategorical</w:t>
      </w:r>
      <w:r w:rsidR="001A6C8E" w:rsidRPr="006F5925">
        <w:rPr>
          <w:sz w:val="24"/>
          <w:szCs w:val="24"/>
        </w:rPr>
        <w:t xml:space="preserve"> </w:t>
      </w:r>
      <w:r w:rsidRPr="006F5925">
        <w:rPr>
          <w:sz w:val="24"/>
          <w:szCs w:val="24"/>
        </w:rPr>
        <w:t>mismatches and the time course of lexical access: Ev</w:t>
      </w:r>
      <w:r w:rsidR="001A6C8E" w:rsidRPr="006F5925">
        <w:rPr>
          <w:sz w:val="24"/>
          <w:szCs w:val="24"/>
        </w:rPr>
        <w:t xml:space="preserve">idence for lexical competition. </w:t>
      </w:r>
      <w:r w:rsidRPr="006F5925">
        <w:rPr>
          <w:i/>
          <w:sz w:val="24"/>
          <w:szCs w:val="24"/>
        </w:rPr>
        <w:t>Language and Cognitive Processes, 16</w:t>
      </w:r>
      <w:r w:rsidRPr="006F5925">
        <w:rPr>
          <w:sz w:val="24"/>
          <w:szCs w:val="24"/>
        </w:rPr>
        <w:t>(5/6), 507-534.</w:t>
      </w:r>
    </w:p>
    <w:p w14:paraId="3C446D06" w14:textId="72AAF1E1" w:rsidR="00CE5E87" w:rsidRPr="006F5925" w:rsidRDefault="00CE5E87" w:rsidP="006F5925">
      <w:pPr>
        <w:spacing w:line="360" w:lineRule="auto"/>
        <w:ind w:firstLine="567"/>
        <w:rPr>
          <w:rFonts w:ascii="Times New Roman" w:hAnsi="Times New Roman" w:cs="Times New Roman"/>
          <w:color w:val="0000FF" w:themeColor="hyperlink"/>
          <w:sz w:val="24"/>
          <w:szCs w:val="24"/>
          <w:u w:val="single"/>
        </w:rPr>
      </w:pPr>
      <w:r w:rsidRPr="006F5925">
        <w:rPr>
          <w:rFonts w:ascii="Times New Roman" w:hAnsi="Times New Roman" w:cs="Times New Roman"/>
          <w:sz w:val="24"/>
          <w:szCs w:val="24"/>
        </w:rPr>
        <w:t xml:space="preserve">Davis, M.H., &amp; Gaskell, M.G. (2009). </w:t>
      </w:r>
      <w:r w:rsidRPr="00D854A7">
        <w:rPr>
          <w:rFonts w:ascii="Times New Roman" w:hAnsi="Times New Roman" w:cs="Times New Roman"/>
          <w:sz w:val="24"/>
          <w:szCs w:val="24"/>
        </w:rPr>
        <w:t>A complementary sy</w:t>
      </w:r>
      <w:r w:rsidR="001A6C8E" w:rsidRPr="00D854A7">
        <w:rPr>
          <w:rFonts w:ascii="Times New Roman" w:hAnsi="Times New Roman" w:cs="Times New Roman"/>
          <w:sz w:val="24"/>
          <w:szCs w:val="24"/>
        </w:rPr>
        <w:t xml:space="preserve">stems account of word </w:t>
      </w:r>
      <w:r w:rsidR="00F753D0" w:rsidRPr="00D854A7">
        <w:rPr>
          <w:rFonts w:ascii="Times New Roman" w:hAnsi="Times New Roman" w:cs="Times New Roman"/>
          <w:sz w:val="24"/>
          <w:szCs w:val="24"/>
        </w:rPr>
        <w:t>learning</w:t>
      </w:r>
      <w:r w:rsidR="001A6C8E" w:rsidRPr="00D854A7">
        <w:rPr>
          <w:rFonts w:ascii="Times New Roman" w:hAnsi="Times New Roman" w:cs="Times New Roman"/>
          <w:sz w:val="24"/>
          <w:szCs w:val="24"/>
        </w:rPr>
        <w:t xml:space="preserve"> </w:t>
      </w:r>
      <w:r w:rsidRPr="00D854A7">
        <w:rPr>
          <w:rFonts w:ascii="Times New Roman" w:hAnsi="Times New Roman" w:cs="Times New Roman"/>
          <w:sz w:val="24"/>
          <w:szCs w:val="24"/>
        </w:rPr>
        <w:t>neural and behavioural evidence.</w:t>
      </w:r>
      <w:r w:rsidRPr="006F5925">
        <w:rPr>
          <w:rFonts w:ascii="Times New Roman" w:hAnsi="Times New Roman" w:cs="Times New Roman"/>
          <w:sz w:val="24"/>
          <w:szCs w:val="24"/>
        </w:rPr>
        <w:t xml:space="preserve"> </w:t>
      </w:r>
      <w:r w:rsidRPr="006F5925">
        <w:rPr>
          <w:rFonts w:ascii="Times New Roman" w:hAnsi="Times New Roman" w:cs="Times New Roman"/>
          <w:i/>
          <w:iCs/>
          <w:sz w:val="24"/>
          <w:szCs w:val="24"/>
        </w:rPr>
        <w:t>Philosophical Transactions of the Royal Society B,</w:t>
      </w:r>
      <w:r w:rsidR="00F753D0" w:rsidRPr="006F5925">
        <w:rPr>
          <w:rFonts w:ascii="Times New Roman" w:hAnsi="Times New Roman" w:cs="Times New Roman"/>
          <w:sz w:val="24"/>
          <w:szCs w:val="24"/>
        </w:rPr>
        <w:t xml:space="preserve"> 364,</w:t>
      </w:r>
      <w:r w:rsidR="001A6C8E" w:rsidRPr="006F5925">
        <w:rPr>
          <w:rFonts w:ascii="Times New Roman" w:hAnsi="Times New Roman" w:cs="Times New Roman"/>
          <w:color w:val="0000FF" w:themeColor="hyperlink"/>
          <w:sz w:val="24"/>
          <w:szCs w:val="24"/>
          <w:u w:val="single"/>
        </w:rPr>
        <w:t xml:space="preserve"> </w:t>
      </w:r>
      <w:r w:rsidRPr="006F5925">
        <w:rPr>
          <w:rFonts w:ascii="Times New Roman" w:hAnsi="Times New Roman" w:cs="Times New Roman"/>
          <w:sz w:val="24"/>
          <w:szCs w:val="24"/>
        </w:rPr>
        <w:t>3773-3800.</w:t>
      </w:r>
    </w:p>
    <w:p w14:paraId="2817502E" w14:textId="01770886" w:rsidR="00CE5E87" w:rsidRPr="006F5925" w:rsidRDefault="00CE5E87" w:rsidP="00D854A7">
      <w:pPr>
        <w:spacing w:line="360" w:lineRule="auto"/>
        <w:ind w:firstLine="567"/>
        <w:rPr>
          <w:rFonts w:ascii="Times New Roman" w:hAnsi="Times New Roman" w:cs="Times New Roman"/>
          <w:sz w:val="24"/>
          <w:szCs w:val="24"/>
        </w:rPr>
      </w:pPr>
      <w:r w:rsidRPr="006F5925">
        <w:rPr>
          <w:rFonts w:ascii="Times New Roman" w:hAnsi="Times New Roman" w:cs="Times New Roman"/>
          <w:sz w:val="24"/>
          <w:szCs w:val="24"/>
        </w:rPr>
        <w:t>Davis, M. H., Di Betta, A. M., Macdonald, M. J. E., &amp; Gask</w:t>
      </w:r>
      <w:r w:rsidR="001A6C8E" w:rsidRPr="006F5925">
        <w:rPr>
          <w:rFonts w:ascii="Times New Roman" w:hAnsi="Times New Roman" w:cs="Times New Roman"/>
          <w:sz w:val="24"/>
          <w:szCs w:val="24"/>
        </w:rPr>
        <w:t xml:space="preserve">ell, M. G. (2009). Learning and </w:t>
      </w:r>
      <w:r w:rsidRPr="006F5925">
        <w:rPr>
          <w:rFonts w:ascii="Times New Roman" w:hAnsi="Times New Roman" w:cs="Times New Roman"/>
          <w:sz w:val="24"/>
          <w:szCs w:val="24"/>
        </w:rPr>
        <w:t xml:space="preserve">consolidation of novel spoken words. </w:t>
      </w:r>
      <w:r w:rsidRPr="006F5925">
        <w:rPr>
          <w:rFonts w:ascii="Times New Roman" w:hAnsi="Times New Roman" w:cs="Times New Roman"/>
          <w:i/>
          <w:sz w:val="24"/>
          <w:szCs w:val="24"/>
        </w:rPr>
        <w:t>Journal of Cognitive Neuroscience</w:t>
      </w:r>
      <w:r w:rsidRPr="006F5925">
        <w:rPr>
          <w:rFonts w:ascii="Times New Roman" w:hAnsi="Times New Roman" w:cs="Times New Roman"/>
          <w:sz w:val="24"/>
          <w:szCs w:val="24"/>
        </w:rPr>
        <w:t xml:space="preserve">, </w:t>
      </w:r>
      <w:r w:rsidRPr="006F5925">
        <w:rPr>
          <w:rFonts w:ascii="Times New Roman" w:hAnsi="Times New Roman" w:cs="Times New Roman"/>
          <w:i/>
          <w:sz w:val="24"/>
          <w:szCs w:val="24"/>
        </w:rPr>
        <w:t>21</w:t>
      </w:r>
      <w:r w:rsidRPr="006F5925">
        <w:rPr>
          <w:rFonts w:ascii="Times New Roman" w:hAnsi="Times New Roman" w:cs="Times New Roman"/>
          <w:sz w:val="24"/>
          <w:szCs w:val="24"/>
        </w:rPr>
        <w:t>, 803-820.</w:t>
      </w:r>
    </w:p>
    <w:p w14:paraId="284ECF4F" w14:textId="77777777" w:rsidR="00F753D0" w:rsidRPr="006F5925" w:rsidRDefault="0080518D" w:rsidP="00D854A7">
      <w:pPr>
        <w:pStyle w:val="EndNoteBibliography"/>
        <w:spacing w:after="0" w:line="360" w:lineRule="auto"/>
        <w:ind w:firstLine="567"/>
        <w:rPr>
          <w:sz w:val="24"/>
          <w:szCs w:val="24"/>
        </w:rPr>
      </w:pPr>
      <w:r w:rsidRPr="006F5925">
        <w:rPr>
          <w:sz w:val="24"/>
          <w:szCs w:val="24"/>
        </w:rPr>
        <w:lastRenderedPageBreak/>
        <w:t xml:space="preserve">Diekelmann, S., &amp; Born, J. (2010). The memory function of sleep. </w:t>
      </w:r>
      <w:r w:rsidRPr="006F5925">
        <w:rPr>
          <w:i/>
          <w:sz w:val="24"/>
          <w:szCs w:val="24"/>
        </w:rPr>
        <w:t>Nat Rev Neurosci, 11</w:t>
      </w:r>
      <w:r w:rsidR="00F753D0" w:rsidRPr="006F5925">
        <w:rPr>
          <w:sz w:val="24"/>
          <w:szCs w:val="24"/>
        </w:rPr>
        <w:t>(2),</w:t>
      </w:r>
    </w:p>
    <w:p w14:paraId="5E4D0405" w14:textId="7273D573" w:rsidR="0080518D" w:rsidRPr="006F5925" w:rsidRDefault="0080518D" w:rsidP="006F5925">
      <w:pPr>
        <w:pStyle w:val="EndNoteBibliography"/>
        <w:spacing w:after="0" w:line="360" w:lineRule="auto"/>
        <w:rPr>
          <w:sz w:val="24"/>
          <w:szCs w:val="24"/>
        </w:rPr>
      </w:pPr>
      <w:r w:rsidRPr="006F5925">
        <w:rPr>
          <w:sz w:val="24"/>
          <w:szCs w:val="24"/>
        </w:rPr>
        <w:t>114-126.</w:t>
      </w:r>
    </w:p>
    <w:p w14:paraId="3C2853B4" w14:textId="38FC41A5" w:rsidR="00CE5E87" w:rsidRPr="006F5925" w:rsidRDefault="00CE5E87" w:rsidP="00D854A7">
      <w:pPr>
        <w:spacing w:line="360" w:lineRule="auto"/>
        <w:ind w:firstLine="720"/>
        <w:rPr>
          <w:rFonts w:ascii="Times New Roman" w:hAnsi="Times New Roman" w:cs="Times New Roman"/>
          <w:sz w:val="24"/>
          <w:szCs w:val="24"/>
        </w:rPr>
      </w:pPr>
      <w:r w:rsidRPr="006F5925">
        <w:rPr>
          <w:rFonts w:ascii="Times New Roman" w:hAnsi="Times New Roman" w:cs="Times New Roman"/>
          <w:sz w:val="24"/>
          <w:szCs w:val="24"/>
        </w:rPr>
        <w:t>Dumay, N., &amp; Gaskell, M. G. (2007). Sleep-associated chang</w:t>
      </w:r>
      <w:r w:rsidR="00D854A7">
        <w:rPr>
          <w:rFonts w:ascii="Times New Roman" w:hAnsi="Times New Roman" w:cs="Times New Roman"/>
          <w:sz w:val="24"/>
          <w:szCs w:val="24"/>
        </w:rPr>
        <w:t xml:space="preserve">es in the mental representation </w:t>
      </w:r>
      <w:r w:rsidRPr="006F5925">
        <w:rPr>
          <w:rFonts w:ascii="Times New Roman" w:hAnsi="Times New Roman" w:cs="Times New Roman"/>
          <w:sz w:val="24"/>
          <w:szCs w:val="24"/>
        </w:rPr>
        <w:t xml:space="preserve">of spoken words. </w:t>
      </w:r>
      <w:r w:rsidRPr="006F5925">
        <w:rPr>
          <w:rFonts w:ascii="Times New Roman" w:hAnsi="Times New Roman" w:cs="Times New Roman"/>
          <w:i/>
          <w:sz w:val="24"/>
          <w:szCs w:val="24"/>
        </w:rPr>
        <w:t>Psychological Science, 18</w:t>
      </w:r>
      <w:r w:rsidRPr="006F5925">
        <w:rPr>
          <w:rFonts w:ascii="Times New Roman" w:hAnsi="Times New Roman" w:cs="Times New Roman"/>
          <w:sz w:val="24"/>
          <w:szCs w:val="24"/>
        </w:rPr>
        <w:t>(1), 35-39.</w:t>
      </w:r>
    </w:p>
    <w:p w14:paraId="721FE8C5" w14:textId="0655B666" w:rsidR="00CE5E87" w:rsidRDefault="00CE5E87" w:rsidP="00D854A7">
      <w:pPr>
        <w:spacing w:line="360" w:lineRule="auto"/>
        <w:ind w:firstLine="720"/>
        <w:rPr>
          <w:rFonts w:ascii="Times New Roman" w:hAnsi="Times New Roman" w:cs="Times New Roman"/>
          <w:sz w:val="24"/>
          <w:szCs w:val="24"/>
        </w:rPr>
      </w:pPr>
      <w:r w:rsidRPr="006F5925">
        <w:rPr>
          <w:rFonts w:ascii="Times New Roman" w:hAnsi="Times New Roman" w:cs="Times New Roman"/>
          <w:sz w:val="24"/>
          <w:szCs w:val="24"/>
        </w:rPr>
        <w:t xml:space="preserve">Dumay, N., Gaskell, M. G. &amp; Feng, X. (2004). </w:t>
      </w:r>
      <w:r w:rsidRPr="00D854A7">
        <w:rPr>
          <w:rFonts w:ascii="Times New Roman" w:hAnsi="Times New Roman" w:cs="Times New Roman"/>
          <w:sz w:val="24"/>
          <w:szCs w:val="24"/>
        </w:rPr>
        <w:t>A day in the life of a spoken word.</w:t>
      </w:r>
      <w:r w:rsidR="00D854A7">
        <w:rPr>
          <w:rFonts w:ascii="Times New Roman" w:hAnsi="Times New Roman" w:cs="Times New Roman"/>
          <w:sz w:val="24"/>
          <w:szCs w:val="24"/>
        </w:rPr>
        <w:t xml:space="preserve"> </w:t>
      </w:r>
      <w:r w:rsidRPr="006F5925">
        <w:rPr>
          <w:rFonts w:ascii="Times New Roman" w:hAnsi="Times New Roman" w:cs="Times New Roman"/>
          <w:i/>
          <w:iCs/>
          <w:sz w:val="24"/>
          <w:szCs w:val="24"/>
        </w:rPr>
        <w:t>Proceedings of the Twenty-Sixth Annual Conference of the Cognitive Science Society</w:t>
      </w:r>
      <w:r w:rsidR="00D854A7">
        <w:rPr>
          <w:rFonts w:ascii="Times New Roman" w:hAnsi="Times New Roman" w:cs="Times New Roman"/>
          <w:sz w:val="24"/>
          <w:szCs w:val="24"/>
        </w:rPr>
        <w:t xml:space="preserve">. (pp. </w:t>
      </w:r>
      <w:r w:rsidRPr="006F5925">
        <w:rPr>
          <w:rFonts w:ascii="Times New Roman" w:hAnsi="Times New Roman" w:cs="Times New Roman"/>
          <w:sz w:val="24"/>
          <w:szCs w:val="24"/>
        </w:rPr>
        <w:t>339-344)</w:t>
      </w:r>
      <w:r w:rsidRPr="006F5925">
        <w:rPr>
          <w:rFonts w:ascii="Times New Roman" w:hAnsi="Times New Roman" w:cs="Times New Roman"/>
          <w:i/>
          <w:iCs/>
          <w:sz w:val="24"/>
          <w:szCs w:val="24"/>
        </w:rPr>
        <w:t xml:space="preserve">. </w:t>
      </w:r>
      <w:r w:rsidRPr="006F5925">
        <w:rPr>
          <w:rFonts w:ascii="Times New Roman" w:hAnsi="Times New Roman" w:cs="Times New Roman"/>
          <w:sz w:val="24"/>
          <w:szCs w:val="24"/>
        </w:rPr>
        <w:t>Mahwah, NJ: Lawrence Erlbaum Associates.</w:t>
      </w:r>
    </w:p>
    <w:p w14:paraId="560352CA" w14:textId="3BB796F7" w:rsidR="006F5925" w:rsidRPr="006F5925" w:rsidRDefault="006F5925" w:rsidP="00D854A7">
      <w:pPr>
        <w:pStyle w:val="EndNoteBibliography"/>
        <w:spacing w:after="0" w:line="360" w:lineRule="auto"/>
        <w:ind w:firstLine="720"/>
        <w:rPr>
          <w:sz w:val="24"/>
          <w:szCs w:val="24"/>
        </w:rPr>
      </w:pPr>
      <w:bookmarkStart w:id="3" w:name="_ENREF_3"/>
      <w:r w:rsidRPr="006F5925">
        <w:rPr>
          <w:sz w:val="24"/>
          <w:szCs w:val="24"/>
        </w:rPr>
        <w:t>Ferrarelli, F., R. Huber, M. Peterson, M. Massimini, M. Murphy, B. Riedner, A. Watson,</w:t>
      </w:r>
      <w:r>
        <w:rPr>
          <w:sz w:val="24"/>
          <w:szCs w:val="24"/>
        </w:rPr>
        <w:t xml:space="preserve"> P. Bria and G. Tononi (2007). </w:t>
      </w:r>
      <w:r w:rsidRPr="006F5925">
        <w:rPr>
          <w:sz w:val="24"/>
          <w:szCs w:val="24"/>
        </w:rPr>
        <w:t>Reduced sleep spindle acti</w:t>
      </w:r>
      <w:r>
        <w:rPr>
          <w:sz w:val="24"/>
          <w:szCs w:val="24"/>
        </w:rPr>
        <w:t xml:space="preserve">vity in schizophrenia </w:t>
      </w:r>
      <w:r w:rsidRPr="006F5925">
        <w:rPr>
          <w:sz w:val="24"/>
          <w:szCs w:val="24"/>
        </w:rPr>
        <w:t>patients</w:t>
      </w:r>
      <w:r>
        <w:rPr>
          <w:sz w:val="24"/>
          <w:szCs w:val="24"/>
        </w:rPr>
        <w:t>.</w:t>
      </w:r>
      <w:r w:rsidRPr="006F5925">
        <w:rPr>
          <w:sz w:val="24"/>
          <w:szCs w:val="24"/>
        </w:rPr>
        <w:t xml:space="preserve">  </w:t>
      </w:r>
      <w:r w:rsidRPr="006F5925">
        <w:rPr>
          <w:i/>
          <w:sz w:val="24"/>
          <w:szCs w:val="24"/>
        </w:rPr>
        <w:t>The American Journal of Psychiatry</w:t>
      </w:r>
      <w:r>
        <w:rPr>
          <w:sz w:val="24"/>
          <w:szCs w:val="24"/>
        </w:rPr>
        <w:t>,</w:t>
      </w:r>
      <w:r w:rsidRPr="006F5925">
        <w:rPr>
          <w:sz w:val="24"/>
          <w:szCs w:val="24"/>
        </w:rPr>
        <w:t xml:space="preserve"> </w:t>
      </w:r>
      <w:r w:rsidRPr="006F5925">
        <w:rPr>
          <w:b/>
          <w:sz w:val="24"/>
          <w:szCs w:val="24"/>
        </w:rPr>
        <w:t>164</w:t>
      </w:r>
      <w:r w:rsidRPr="006F5925">
        <w:rPr>
          <w:sz w:val="24"/>
          <w:szCs w:val="24"/>
        </w:rPr>
        <w:t>: 483-492.</w:t>
      </w:r>
      <w:bookmarkEnd w:id="3"/>
    </w:p>
    <w:p w14:paraId="26852464" w14:textId="77777777" w:rsidR="006F5925" w:rsidRPr="006F5925" w:rsidRDefault="006F5925" w:rsidP="006F5925">
      <w:pPr>
        <w:spacing w:line="360" w:lineRule="auto"/>
        <w:rPr>
          <w:rFonts w:ascii="Times New Roman" w:hAnsi="Times New Roman" w:cs="Times New Roman"/>
          <w:sz w:val="24"/>
          <w:szCs w:val="24"/>
        </w:rPr>
      </w:pPr>
    </w:p>
    <w:p w14:paraId="337B0CF8" w14:textId="77777777" w:rsidR="00F753D0" w:rsidRPr="006F5925" w:rsidRDefault="00082F58" w:rsidP="00D854A7">
      <w:pPr>
        <w:pStyle w:val="EndNoteBibliography"/>
        <w:spacing w:after="0" w:line="360" w:lineRule="auto"/>
        <w:ind w:firstLine="720"/>
        <w:rPr>
          <w:sz w:val="24"/>
          <w:szCs w:val="24"/>
        </w:rPr>
      </w:pPr>
      <w:r w:rsidRPr="006F5925">
        <w:rPr>
          <w:sz w:val="24"/>
          <w:szCs w:val="24"/>
        </w:rPr>
        <w:t>Fernandes, T., Kolinsky, R., &amp; Ventura, P. (2009). The m</w:t>
      </w:r>
      <w:r w:rsidR="00F753D0" w:rsidRPr="006F5925">
        <w:rPr>
          <w:sz w:val="24"/>
          <w:szCs w:val="24"/>
        </w:rPr>
        <w:t>etamorphosis of the statistical</w:t>
      </w:r>
    </w:p>
    <w:p w14:paraId="341A69C8" w14:textId="77777777" w:rsidR="00F753D0" w:rsidRPr="006F5925" w:rsidRDefault="00082F58" w:rsidP="006F5925">
      <w:pPr>
        <w:pStyle w:val="EndNoteBibliography"/>
        <w:spacing w:after="0" w:line="360" w:lineRule="auto"/>
        <w:rPr>
          <w:sz w:val="24"/>
          <w:szCs w:val="24"/>
        </w:rPr>
      </w:pPr>
      <w:r w:rsidRPr="006F5925">
        <w:rPr>
          <w:sz w:val="24"/>
          <w:szCs w:val="24"/>
        </w:rPr>
        <w:t xml:space="preserve">segmentation output: Lexicalization during artificial language learning. </w:t>
      </w:r>
      <w:r w:rsidRPr="006F5925">
        <w:rPr>
          <w:i/>
          <w:sz w:val="24"/>
          <w:szCs w:val="24"/>
        </w:rPr>
        <w:t>Cognition, 112</w:t>
      </w:r>
      <w:r w:rsidR="00F753D0" w:rsidRPr="006F5925">
        <w:rPr>
          <w:sz w:val="24"/>
          <w:szCs w:val="24"/>
        </w:rPr>
        <w:t>(3),</w:t>
      </w:r>
    </w:p>
    <w:p w14:paraId="1FF5801D" w14:textId="7458E37D" w:rsidR="00082F58" w:rsidRPr="006F5925" w:rsidRDefault="00082F58" w:rsidP="006F5925">
      <w:pPr>
        <w:pStyle w:val="EndNoteBibliography"/>
        <w:spacing w:after="0" w:line="360" w:lineRule="auto"/>
        <w:rPr>
          <w:sz w:val="24"/>
          <w:szCs w:val="24"/>
        </w:rPr>
      </w:pPr>
      <w:r w:rsidRPr="006F5925">
        <w:rPr>
          <w:sz w:val="24"/>
          <w:szCs w:val="24"/>
        </w:rPr>
        <w:t>349-366.</w:t>
      </w:r>
    </w:p>
    <w:p w14:paraId="51226B6C" w14:textId="28A80AB3" w:rsidR="00082F58" w:rsidRPr="006F5925" w:rsidRDefault="00082F58" w:rsidP="00D854A7">
      <w:pPr>
        <w:spacing w:line="360" w:lineRule="auto"/>
        <w:ind w:firstLine="720"/>
        <w:rPr>
          <w:rFonts w:ascii="Times New Roman" w:hAnsi="Times New Roman" w:cs="Times New Roman"/>
          <w:sz w:val="24"/>
          <w:szCs w:val="24"/>
        </w:rPr>
      </w:pPr>
      <w:r w:rsidRPr="006F5925">
        <w:rPr>
          <w:rFonts w:ascii="Times New Roman" w:hAnsi="Times New Roman" w:cs="Times New Roman"/>
          <w:sz w:val="24"/>
          <w:szCs w:val="24"/>
        </w:rPr>
        <w:t>Forster, J. C., &amp; Forster, K. I. (2003). DMDX: A Windows d</w:t>
      </w:r>
      <w:r w:rsidR="00F753D0" w:rsidRPr="006F5925">
        <w:rPr>
          <w:rFonts w:ascii="Times New Roman" w:hAnsi="Times New Roman" w:cs="Times New Roman"/>
          <w:sz w:val="24"/>
          <w:szCs w:val="24"/>
        </w:rPr>
        <w:t>isplay program with millisecond</w:t>
      </w:r>
      <w:r w:rsidR="00D854A7">
        <w:rPr>
          <w:rFonts w:ascii="Times New Roman" w:hAnsi="Times New Roman" w:cs="Times New Roman"/>
          <w:sz w:val="24"/>
          <w:szCs w:val="24"/>
        </w:rPr>
        <w:t xml:space="preserve"> </w:t>
      </w:r>
      <w:r w:rsidRPr="006F5925">
        <w:rPr>
          <w:rFonts w:ascii="Times New Roman" w:hAnsi="Times New Roman" w:cs="Times New Roman"/>
          <w:sz w:val="24"/>
          <w:szCs w:val="24"/>
        </w:rPr>
        <w:t xml:space="preserve">accuracy. </w:t>
      </w:r>
      <w:r w:rsidRPr="006F5925">
        <w:rPr>
          <w:rFonts w:ascii="Times New Roman" w:hAnsi="Times New Roman" w:cs="Times New Roman"/>
          <w:i/>
          <w:sz w:val="24"/>
          <w:szCs w:val="24"/>
        </w:rPr>
        <w:t>Behaviour Research Methods, Instruments, &amp; Computers, 35</w:t>
      </w:r>
      <w:r w:rsidRPr="006F5925">
        <w:rPr>
          <w:rFonts w:ascii="Times New Roman" w:hAnsi="Times New Roman" w:cs="Times New Roman"/>
          <w:sz w:val="24"/>
          <w:szCs w:val="24"/>
        </w:rPr>
        <w:t>, 116-124.</w:t>
      </w:r>
    </w:p>
    <w:p w14:paraId="307FF231" w14:textId="64F54F01" w:rsidR="00082F58" w:rsidRPr="00D854A7" w:rsidRDefault="00082F58" w:rsidP="00D854A7">
      <w:pPr>
        <w:spacing w:line="360" w:lineRule="auto"/>
        <w:ind w:firstLine="720"/>
        <w:rPr>
          <w:rFonts w:ascii="Times New Roman" w:hAnsi="Times New Roman" w:cs="Times New Roman"/>
          <w:i/>
          <w:sz w:val="24"/>
          <w:szCs w:val="24"/>
        </w:rPr>
      </w:pPr>
      <w:r w:rsidRPr="006F5925">
        <w:rPr>
          <w:rFonts w:ascii="Times New Roman" w:hAnsi="Times New Roman" w:cs="Times New Roman"/>
          <w:sz w:val="24"/>
          <w:szCs w:val="24"/>
        </w:rPr>
        <w:t xml:space="preserve">French, R. M. (1999). Catastrophic forgetting in connectionist networks. </w:t>
      </w:r>
      <w:r w:rsidRPr="006F5925">
        <w:rPr>
          <w:rFonts w:ascii="Times New Roman" w:hAnsi="Times New Roman" w:cs="Times New Roman"/>
          <w:i/>
          <w:sz w:val="24"/>
          <w:szCs w:val="24"/>
        </w:rPr>
        <w:t>Tre</w:t>
      </w:r>
      <w:r w:rsidR="00D854A7">
        <w:rPr>
          <w:rFonts w:ascii="Times New Roman" w:hAnsi="Times New Roman" w:cs="Times New Roman"/>
          <w:i/>
          <w:sz w:val="24"/>
          <w:szCs w:val="24"/>
        </w:rPr>
        <w:t xml:space="preserve">nds in Cognitive </w:t>
      </w:r>
      <w:r w:rsidRPr="006F5925">
        <w:rPr>
          <w:rFonts w:ascii="Times New Roman" w:hAnsi="Times New Roman" w:cs="Times New Roman"/>
          <w:i/>
          <w:sz w:val="24"/>
          <w:szCs w:val="24"/>
        </w:rPr>
        <w:t>Sciences, 3</w:t>
      </w:r>
      <w:r w:rsidRPr="006F5925">
        <w:rPr>
          <w:rFonts w:ascii="Times New Roman" w:hAnsi="Times New Roman" w:cs="Times New Roman"/>
          <w:sz w:val="24"/>
          <w:szCs w:val="24"/>
        </w:rPr>
        <w:t>(4), 128-135.</w:t>
      </w:r>
    </w:p>
    <w:p w14:paraId="26F103B7" w14:textId="391DAEEB" w:rsidR="006F5925" w:rsidRPr="006F5925" w:rsidRDefault="006F5925" w:rsidP="00D854A7">
      <w:pPr>
        <w:spacing w:line="360" w:lineRule="auto"/>
        <w:ind w:firstLine="720"/>
        <w:rPr>
          <w:rFonts w:ascii="Times New Roman" w:hAnsi="Times New Roman" w:cs="Times New Roman"/>
          <w:sz w:val="24"/>
          <w:szCs w:val="24"/>
        </w:rPr>
      </w:pPr>
      <w:r w:rsidRPr="006F5925">
        <w:rPr>
          <w:rFonts w:ascii="Times New Roman" w:hAnsi="Times New Roman" w:cs="Times New Roman"/>
          <w:color w:val="222222"/>
          <w:sz w:val="24"/>
          <w:szCs w:val="24"/>
        </w:rPr>
        <w:t xml:space="preserve">Gaskell, M. G., &amp; Marslen-Wilson, W. D. (2002). Representation and competition in the perception of spoken words. </w:t>
      </w:r>
      <w:r w:rsidRPr="006F5925">
        <w:rPr>
          <w:rFonts w:ascii="Times New Roman" w:hAnsi="Times New Roman" w:cs="Times New Roman"/>
          <w:i/>
          <w:iCs/>
          <w:color w:val="222222"/>
          <w:sz w:val="24"/>
          <w:szCs w:val="24"/>
        </w:rPr>
        <w:t>Cognitive psychology</w:t>
      </w:r>
      <w:r w:rsidRPr="006F5925">
        <w:rPr>
          <w:rFonts w:ascii="Times New Roman" w:hAnsi="Times New Roman" w:cs="Times New Roman"/>
          <w:color w:val="222222"/>
          <w:sz w:val="24"/>
          <w:szCs w:val="24"/>
        </w:rPr>
        <w:t xml:space="preserve">, </w:t>
      </w:r>
      <w:r w:rsidRPr="006F5925">
        <w:rPr>
          <w:rFonts w:ascii="Times New Roman" w:hAnsi="Times New Roman" w:cs="Times New Roman"/>
          <w:i/>
          <w:iCs/>
          <w:color w:val="222222"/>
          <w:sz w:val="24"/>
          <w:szCs w:val="24"/>
        </w:rPr>
        <w:t>45</w:t>
      </w:r>
      <w:r w:rsidRPr="006F5925">
        <w:rPr>
          <w:rFonts w:ascii="Times New Roman" w:hAnsi="Times New Roman" w:cs="Times New Roman"/>
          <w:color w:val="222222"/>
          <w:sz w:val="24"/>
          <w:szCs w:val="24"/>
        </w:rPr>
        <w:t>(2), 220-266.</w:t>
      </w:r>
    </w:p>
    <w:p w14:paraId="1BE08679" w14:textId="77777777" w:rsidR="001600A2" w:rsidRPr="006F5925" w:rsidRDefault="001600A2" w:rsidP="00D854A7">
      <w:pPr>
        <w:spacing w:line="360" w:lineRule="auto"/>
        <w:ind w:firstLine="720"/>
        <w:rPr>
          <w:rFonts w:ascii="Times New Roman" w:hAnsi="Times New Roman" w:cs="Times New Roman"/>
          <w:sz w:val="24"/>
          <w:szCs w:val="24"/>
        </w:rPr>
      </w:pPr>
      <w:r w:rsidRPr="006F5925">
        <w:rPr>
          <w:rFonts w:ascii="Times New Roman" w:hAnsi="Times New Roman" w:cs="Times New Roman"/>
          <w:sz w:val="24"/>
          <w:szCs w:val="24"/>
        </w:rPr>
        <w:t xml:space="preserve">Gaskell, M.G., &amp; Dumay, N. (2003). Lexical competition and the acquisition of novel words. </w:t>
      </w:r>
      <w:r w:rsidRPr="006F5925">
        <w:rPr>
          <w:rFonts w:ascii="Times New Roman" w:hAnsi="Times New Roman" w:cs="Times New Roman"/>
          <w:i/>
          <w:sz w:val="24"/>
          <w:szCs w:val="24"/>
        </w:rPr>
        <w:t>Cognition, 89</w:t>
      </w:r>
      <w:r w:rsidRPr="006F5925">
        <w:rPr>
          <w:rFonts w:ascii="Times New Roman" w:hAnsi="Times New Roman" w:cs="Times New Roman"/>
          <w:sz w:val="24"/>
          <w:szCs w:val="24"/>
        </w:rPr>
        <w:t>, 105 – 132.</w:t>
      </w:r>
    </w:p>
    <w:p w14:paraId="26FF53AF" w14:textId="77777777" w:rsidR="001600A2" w:rsidRPr="006F5925" w:rsidRDefault="001600A2" w:rsidP="00D854A7">
      <w:pPr>
        <w:pStyle w:val="EndNoteBibliography"/>
        <w:spacing w:after="0" w:line="360" w:lineRule="auto"/>
        <w:ind w:firstLine="720"/>
        <w:rPr>
          <w:sz w:val="24"/>
          <w:szCs w:val="24"/>
        </w:rPr>
      </w:pPr>
      <w:r w:rsidRPr="006F5925">
        <w:rPr>
          <w:sz w:val="24"/>
          <w:szCs w:val="24"/>
        </w:rPr>
        <w:t xml:space="preserve">Geukes, S., Gaskell, M.G., &amp; Zwitserlood, P. (2015). Stroop effects from newly learned color words: Effects of memory consolidation and episodic context. </w:t>
      </w:r>
      <w:r w:rsidRPr="006F5925">
        <w:rPr>
          <w:i/>
          <w:sz w:val="24"/>
          <w:szCs w:val="24"/>
        </w:rPr>
        <w:t>Frontiers in Psychology, 6</w:t>
      </w:r>
      <w:r w:rsidRPr="006F5925">
        <w:rPr>
          <w:sz w:val="24"/>
          <w:szCs w:val="24"/>
        </w:rPr>
        <w:t>, 1-16.</w:t>
      </w:r>
    </w:p>
    <w:p w14:paraId="437D1857" w14:textId="02B0ABF9" w:rsidR="006F5925" w:rsidRPr="006F5925" w:rsidRDefault="006F5925" w:rsidP="00D854A7">
      <w:pPr>
        <w:spacing w:line="360" w:lineRule="auto"/>
        <w:ind w:firstLine="720"/>
        <w:rPr>
          <w:rFonts w:ascii="Times New Roman" w:hAnsi="Times New Roman" w:cs="Times New Roman"/>
          <w:sz w:val="24"/>
          <w:szCs w:val="24"/>
        </w:rPr>
      </w:pPr>
      <w:r w:rsidRPr="006F5925">
        <w:rPr>
          <w:rFonts w:ascii="Times New Roman" w:hAnsi="Times New Roman" w:cs="Times New Roman"/>
          <w:color w:val="222222"/>
          <w:sz w:val="24"/>
          <w:szCs w:val="24"/>
        </w:rPr>
        <w:t xml:space="preserve">Luce, P. A., &amp; Pisoni, D. B. (1998). Recognizing spoken words: The neighborhood activation model. </w:t>
      </w:r>
      <w:r w:rsidRPr="006F5925">
        <w:rPr>
          <w:rFonts w:ascii="Times New Roman" w:hAnsi="Times New Roman" w:cs="Times New Roman"/>
          <w:i/>
          <w:iCs/>
          <w:color w:val="222222"/>
          <w:sz w:val="24"/>
          <w:szCs w:val="24"/>
        </w:rPr>
        <w:t>Ear and hearing</w:t>
      </w:r>
      <w:r w:rsidRPr="006F5925">
        <w:rPr>
          <w:rFonts w:ascii="Times New Roman" w:hAnsi="Times New Roman" w:cs="Times New Roman"/>
          <w:color w:val="222222"/>
          <w:sz w:val="24"/>
          <w:szCs w:val="24"/>
        </w:rPr>
        <w:t xml:space="preserve">, </w:t>
      </w:r>
      <w:r w:rsidRPr="006F5925">
        <w:rPr>
          <w:rFonts w:ascii="Times New Roman" w:hAnsi="Times New Roman" w:cs="Times New Roman"/>
          <w:i/>
          <w:iCs/>
          <w:color w:val="222222"/>
          <w:sz w:val="24"/>
          <w:szCs w:val="24"/>
        </w:rPr>
        <w:t>19</w:t>
      </w:r>
      <w:r w:rsidRPr="006F5925">
        <w:rPr>
          <w:rFonts w:ascii="Times New Roman" w:hAnsi="Times New Roman" w:cs="Times New Roman"/>
          <w:color w:val="222222"/>
          <w:sz w:val="24"/>
          <w:szCs w:val="24"/>
        </w:rPr>
        <w:t>(1), 1.</w:t>
      </w:r>
    </w:p>
    <w:p w14:paraId="0D01278C" w14:textId="102AC736" w:rsidR="00082F58" w:rsidRPr="006F5925" w:rsidRDefault="00082F58" w:rsidP="00D854A7">
      <w:pPr>
        <w:spacing w:line="360" w:lineRule="auto"/>
        <w:ind w:firstLine="720"/>
        <w:rPr>
          <w:rFonts w:ascii="Times New Roman" w:hAnsi="Times New Roman" w:cs="Times New Roman"/>
          <w:color w:val="222222"/>
          <w:sz w:val="24"/>
          <w:szCs w:val="24"/>
        </w:rPr>
      </w:pPr>
      <w:r w:rsidRPr="006F5925">
        <w:rPr>
          <w:rFonts w:ascii="Times New Roman" w:hAnsi="Times New Roman" w:cs="Times New Roman"/>
          <w:color w:val="222222"/>
          <w:sz w:val="24"/>
          <w:szCs w:val="24"/>
        </w:rPr>
        <w:lastRenderedPageBreak/>
        <w:t xml:space="preserve">Massimini, Marcello, et al. "Triggering sleep slow waves by transcranial magnetic stimulation." </w:t>
      </w:r>
      <w:r w:rsidRPr="006F5925">
        <w:rPr>
          <w:rFonts w:ascii="Times New Roman" w:hAnsi="Times New Roman" w:cs="Times New Roman"/>
          <w:i/>
          <w:iCs/>
          <w:color w:val="222222"/>
          <w:sz w:val="24"/>
          <w:szCs w:val="24"/>
        </w:rPr>
        <w:t>Proceedings of the National Academy of Sciences</w:t>
      </w:r>
      <w:r w:rsidRPr="006F5925">
        <w:rPr>
          <w:rFonts w:ascii="Times New Roman" w:hAnsi="Times New Roman" w:cs="Times New Roman"/>
          <w:color w:val="222222"/>
          <w:sz w:val="24"/>
          <w:szCs w:val="24"/>
        </w:rPr>
        <w:t xml:space="preserve"> 104.20 (2007): 8496-8501.</w:t>
      </w:r>
    </w:p>
    <w:p w14:paraId="750FF223" w14:textId="55013B9F" w:rsidR="00295634" w:rsidRPr="006F5925" w:rsidRDefault="00295634" w:rsidP="00D854A7">
      <w:pPr>
        <w:spacing w:line="360" w:lineRule="auto"/>
        <w:ind w:firstLine="720"/>
        <w:rPr>
          <w:rFonts w:ascii="Times New Roman" w:hAnsi="Times New Roman" w:cs="Times New Roman"/>
          <w:color w:val="222222"/>
          <w:sz w:val="24"/>
          <w:szCs w:val="24"/>
        </w:rPr>
      </w:pPr>
      <w:r w:rsidRPr="006F5925">
        <w:rPr>
          <w:rFonts w:ascii="Times New Roman" w:hAnsi="Times New Roman" w:cs="Times New Roman"/>
          <w:color w:val="222222"/>
          <w:sz w:val="24"/>
          <w:szCs w:val="24"/>
        </w:rPr>
        <w:t xml:space="preserve">Mölle, M., &amp; Bergmann, T. O; Marshall l; Born J. (2011) Fast and slow spindles during the sleep slow oscillation: disparate coalescence and engage-ment in memory processing. </w:t>
      </w:r>
      <w:r w:rsidRPr="006F5925">
        <w:rPr>
          <w:rFonts w:ascii="Times New Roman" w:hAnsi="Times New Roman" w:cs="Times New Roman"/>
          <w:i/>
          <w:iCs/>
          <w:color w:val="222222"/>
          <w:sz w:val="24"/>
          <w:szCs w:val="24"/>
        </w:rPr>
        <w:t>Sleep</w:t>
      </w:r>
      <w:r w:rsidRPr="006F5925">
        <w:rPr>
          <w:rFonts w:ascii="Times New Roman" w:hAnsi="Times New Roman" w:cs="Times New Roman"/>
          <w:color w:val="222222"/>
          <w:sz w:val="24"/>
          <w:szCs w:val="24"/>
        </w:rPr>
        <w:t xml:space="preserve">, </w:t>
      </w:r>
      <w:r w:rsidRPr="006F5925">
        <w:rPr>
          <w:rFonts w:ascii="Times New Roman" w:hAnsi="Times New Roman" w:cs="Times New Roman"/>
          <w:i/>
          <w:iCs/>
          <w:color w:val="222222"/>
          <w:sz w:val="24"/>
          <w:szCs w:val="24"/>
        </w:rPr>
        <w:t>34</w:t>
      </w:r>
      <w:r w:rsidRPr="006F5925">
        <w:rPr>
          <w:rFonts w:ascii="Times New Roman" w:hAnsi="Times New Roman" w:cs="Times New Roman"/>
          <w:color w:val="222222"/>
          <w:sz w:val="24"/>
          <w:szCs w:val="24"/>
        </w:rPr>
        <w:t>(10), 1411-1421.</w:t>
      </w:r>
    </w:p>
    <w:p w14:paraId="06BE36D5" w14:textId="1A6C8CB3" w:rsidR="00082F58" w:rsidRPr="006F5925" w:rsidRDefault="00082F58" w:rsidP="00D854A7">
      <w:pPr>
        <w:spacing w:line="360" w:lineRule="auto"/>
        <w:ind w:firstLine="720"/>
        <w:rPr>
          <w:rFonts w:ascii="Times New Roman" w:hAnsi="Times New Roman" w:cs="Times New Roman"/>
          <w:sz w:val="24"/>
          <w:szCs w:val="24"/>
        </w:rPr>
      </w:pPr>
      <w:r w:rsidRPr="006F5925">
        <w:rPr>
          <w:rFonts w:ascii="Times New Roman" w:hAnsi="Times New Roman" w:cs="Times New Roman"/>
          <w:color w:val="222222"/>
          <w:sz w:val="24"/>
          <w:szCs w:val="24"/>
        </w:rPr>
        <w:t xml:space="preserve">Nishida, M., &amp; Walker, M. P. (2007). Daytime naps, motor memory consolidation and regionally specific sleep spindles. </w:t>
      </w:r>
      <w:r w:rsidRPr="006F5925">
        <w:rPr>
          <w:rFonts w:ascii="Times New Roman" w:hAnsi="Times New Roman" w:cs="Times New Roman"/>
          <w:i/>
          <w:iCs/>
          <w:color w:val="222222"/>
          <w:sz w:val="24"/>
          <w:szCs w:val="24"/>
        </w:rPr>
        <w:t>PloS one</w:t>
      </w:r>
      <w:r w:rsidRPr="006F5925">
        <w:rPr>
          <w:rFonts w:ascii="Times New Roman" w:hAnsi="Times New Roman" w:cs="Times New Roman"/>
          <w:color w:val="222222"/>
          <w:sz w:val="24"/>
          <w:szCs w:val="24"/>
        </w:rPr>
        <w:t xml:space="preserve">, </w:t>
      </w:r>
      <w:r w:rsidRPr="006F5925">
        <w:rPr>
          <w:rFonts w:ascii="Times New Roman" w:hAnsi="Times New Roman" w:cs="Times New Roman"/>
          <w:i/>
          <w:iCs/>
          <w:color w:val="222222"/>
          <w:sz w:val="24"/>
          <w:szCs w:val="24"/>
        </w:rPr>
        <w:t>2</w:t>
      </w:r>
      <w:r w:rsidRPr="006F5925">
        <w:rPr>
          <w:rFonts w:ascii="Times New Roman" w:hAnsi="Times New Roman" w:cs="Times New Roman"/>
          <w:color w:val="222222"/>
          <w:sz w:val="24"/>
          <w:szCs w:val="24"/>
        </w:rPr>
        <w:t>(4), e341.</w:t>
      </w:r>
    </w:p>
    <w:p w14:paraId="46FCEAE9" w14:textId="77777777" w:rsidR="001600A2" w:rsidRPr="006F5925" w:rsidRDefault="001600A2" w:rsidP="00D854A7">
      <w:pPr>
        <w:spacing w:line="360" w:lineRule="auto"/>
        <w:ind w:firstLine="720"/>
        <w:rPr>
          <w:rFonts w:ascii="Times New Roman" w:hAnsi="Times New Roman" w:cs="Times New Roman"/>
          <w:color w:val="222222"/>
          <w:sz w:val="24"/>
          <w:szCs w:val="24"/>
        </w:rPr>
      </w:pPr>
      <w:r w:rsidRPr="006F5925">
        <w:rPr>
          <w:rFonts w:ascii="Times New Roman" w:hAnsi="Times New Roman" w:cs="Times New Roman"/>
          <w:color w:val="222222"/>
          <w:sz w:val="24"/>
          <w:szCs w:val="24"/>
        </w:rPr>
        <w:t xml:space="preserve">Henderson, L., Devine, K., Weighall, A., &amp; Gaskell, G. (2015). When the daffodat flew to the intergalactic zoo: Off-line consolidation is critical for word learning from stories. </w:t>
      </w:r>
      <w:r w:rsidRPr="006F5925">
        <w:rPr>
          <w:rFonts w:ascii="Times New Roman" w:hAnsi="Times New Roman" w:cs="Times New Roman"/>
          <w:i/>
          <w:iCs/>
          <w:color w:val="222222"/>
          <w:sz w:val="24"/>
          <w:szCs w:val="24"/>
        </w:rPr>
        <w:t>Developmental psychology</w:t>
      </w:r>
      <w:r w:rsidRPr="006F5925">
        <w:rPr>
          <w:rFonts w:ascii="Times New Roman" w:hAnsi="Times New Roman" w:cs="Times New Roman"/>
          <w:color w:val="222222"/>
          <w:sz w:val="24"/>
          <w:szCs w:val="24"/>
        </w:rPr>
        <w:t xml:space="preserve">, </w:t>
      </w:r>
      <w:r w:rsidRPr="006F5925">
        <w:rPr>
          <w:rFonts w:ascii="Times New Roman" w:hAnsi="Times New Roman" w:cs="Times New Roman"/>
          <w:i/>
          <w:iCs/>
          <w:color w:val="222222"/>
          <w:sz w:val="24"/>
          <w:szCs w:val="24"/>
        </w:rPr>
        <w:t>51</w:t>
      </w:r>
      <w:r w:rsidRPr="006F5925">
        <w:rPr>
          <w:rFonts w:ascii="Times New Roman" w:hAnsi="Times New Roman" w:cs="Times New Roman"/>
          <w:color w:val="222222"/>
          <w:sz w:val="24"/>
          <w:szCs w:val="24"/>
        </w:rPr>
        <w:t>(3), 406.</w:t>
      </w:r>
    </w:p>
    <w:p w14:paraId="3A872088" w14:textId="4D5106AF" w:rsidR="004C04AF" w:rsidRPr="006F5925" w:rsidRDefault="004C04AF" w:rsidP="00D854A7">
      <w:pPr>
        <w:spacing w:line="360" w:lineRule="auto"/>
        <w:ind w:firstLine="720"/>
        <w:rPr>
          <w:rFonts w:ascii="Times New Roman" w:hAnsi="Times New Roman" w:cs="Times New Roman"/>
          <w:sz w:val="24"/>
          <w:szCs w:val="24"/>
        </w:rPr>
      </w:pPr>
      <w:r w:rsidRPr="006F5925">
        <w:rPr>
          <w:rFonts w:ascii="Times New Roman" w:hAnsi="Times New Roman" w:cs="Times New Roman"/>
          <w:color w:val="222222"/>
          <w:sz w:val="24"/>
          <w:szCs w:val="24"/>
        </w:rPr>
        <w:t xml:space="preserve">Henderson, L., Weighall, A., Brown, H., &amp; Gaskell, G. (2013). Online lexical competition during spoken word recognition and word learning in children and adults. </w:t>
      </w:r>
      <w:r w:rsidRPr="006F5925">
        <w:rPr>
          <w:rFonts w:ascii="Times New Roman" w:hAnsi="Times New Roman" w:cs="Times New Roman"/>
          <w:i/>
          <w:color w:val="222222"/>
          <w:sz w:val="24"/>
          <w:szCs w:val="24"/>
        </w:rPr>
        <w:t xml:space="preserve">Child </w:t>
      </w:r>
      <w:r w:rsidRPr="006F5925">
        <w:rPr>
          <w:rFonts w:ascii="Times New Roman" w:hAnsi="Times New Roman" w:cs="Times New Roman"/>
          <w:i/>
          <w:iCs/>
          <w:color w:val="222222"/>
          <w:sz w:val="24"/>
          <w:szCs w:val="24"/>
        </w:rPr>
        <w:t>development</w:t>
      </w:r>
      <w:r w:rsidRPr="006F5925">
        <w:rPr>
          <w:rFonts w:ascii="Times New Roman" w:hAnsi="Times New Roman" w:cs="Times New Roman"/>
          <w:color w:val="222222"/>
          <w:sz w:val="24"/>
          <w:szCs w:val="24"/>
        </w:rPr>
        <w:t xml:space="preserve">, </w:t>
      </w:r>
      <w:r w:rsidRPr="006F5925">
        <w:rPr>
          <w:rFonts w:ascii="Times New Roman" w:hAnsi="Times New Roman" w:cs="Times New Roman"/>
          <w:i/>
          <w:iCs/>
          <w:color w:val="222222"/>
          <w:sz w:val="24"/>
          <w:szCs w:val="24"/>
        </w:rPr>
        <w:t>84</w:t>
      </w:r>
      <w:r w:rsidRPr="006F5925">
        <w:rPr>
          <w:rFonts w:ascii="Times New Roman" w:hAnsi="Times New Roman" w:cs="Times New Roman"/>
          <w:color w:val="222222"/>
          <w:sz w:val="24"/>
          <w:szCs w:val="24"/>
        </w:rPr>
        <w:t>(5), 1668-1685.</w:t>
      </w:r>
    </w:p>
    <w:p w14:paraId="51A75B89" w14:textId="77777777" w:rsidR="00CE5E87" w:rsidRPr="006F5925" w:rsidRDefault="00CE5E87" w:rsidP="00D854A7">
      <w:pPr>
        <w:spacing w:line="360" w:lineRule="auto"/>
        <w:ind w:firstLine="720"/>
        <w:rPr>
          <w:rFonts w:ascii="Times New Roman" w:hAnsi="Times New Roman" w:cs="Times New Roman"/>
          <w:sz w:val="24"/>
          <w:szCs w:val="24"/>
        </w:rPr>
      </w:pPr>
      <w:r w:rsidRPr="006F5925">
        <w:rPr>
          <w:rFonts w:ascii="Times New Roman" w:hAnsi="Times New Roman" w:cs="Times New Roman"/>
          <w:sz w:val="24"/>
          <w:szCs w:val="24"/>
        </w:rPr>
        <w:t xml:space="preserve">Henderson, L.M., Weighall, A., Brown, H. &amp; Gaskell, M. G. (2012). Consolidation of vocabulary is associated with sleep in children. </w:t>
      </w:r>
      <w:r w:rsidRPr="006F5925">
        <w:rPr>
          <w:rFonts w:ascii="Times New Roman" w:hAnsi="Times New Roman" w:cs="Times New Roman"/>
          <w:i/>
          <w:sz w:val="24"/>
          <w:szCs w:val="24"/>
        </w:rPr>
        <w:t>Developmental Science</w:t>
      </w:r>
      <w:r w:rsidRPr="006F5925">
        <w:rPr>
          <w:rFonts w:ascii="Times New Roman" w:hAnsi="Times New Roman" w:cs="Times New Roman"/>
          <w:sz w:val="24"/>
          <w:szCs w:val="24"/>
        </w:rPr>
        <w:t>, 15, 674-687.</w:t>
      </w:r>
    </w:p>
    <w:p w14:paraId="7C52E188" w14:textId="1A7CA308" w:rsidR="004C04AF" w:rsidRPr="006F5925" w:rsidRDefault="004C04AF" w:rsidP="00D854A7">
      <w:pPr>
        <w:spacing w:line="360" w:lineRule="auto"/>
        <w:ind w:firstLine="720"/>
        <w:rPr>
          <w:rFonts w:ascii="Times New Roman" w:hAnsi="Times New Roman" w:cs="Times New Roman"/>
          <w:color w:val="222222"/>
          <w:sz w:val="24"/>
          <w:szCs w:val="24"/>
        </w:rPr>
      </w:pPr>
      <w:r w:rsidRPr="006F5925">
        <w:rPr>
          <w:rFonts w:ascii="Times New Roman" w:hAnsi="Times New Roman" w:cs="Times New Roman"/>
          <w:color w:val="222222"/>
          <w:sz w:val="24"/>
          <w:szCs w:val="24"/>
        </w:rPr>
        <w:t xml:space="preserve">Horner, A. J., Bisby, J. A., Bush, D., Lin, W. J., &amp; Burgess, N. (2015). Evidence for holistic episodic recollection via hippocampal pattern completion. </w:t>
      </w:r>
      <w:r w:rsidRPr="006F5925">
        <w:rPr>
          <w:rFonts w:ascii="Times New Roman" w:hAnsi="Times New Roman" w:cs="Times New Roman"/>
          <w:i/>
          <w:iCs/>
          <w:color w:val="222222"/>
          <w:sz w:val="24"/>
          <w:szCs w:val="24"/>
        </w:rPr>
        <w:t>Nature communications</w:t>
      </w:r>
      <w:r w:rsidRPr="006F5925">
        <w:rPr>
          <w:rFonts w:ascii="Times New Roman" w:hAnsi="Times New Roman" w:cs="Times New Roman"/>
          <w:color w:val="222222"/>
          <w:sz w:val="24"/>
          <w:szCs w:val="24"/>
        </w:rPr>
        <w:t xml:space="preserve">, </w:t>
      </w:r>
      <w:r w:rsidRPr="006F5925">
        <w:rPr>
          <w:rFonts w:ascii="Times New Roman" w:hAnsi="Times New Roman" w:cs="Times New Roman"/>
          <w:i/>
          <w:iCs/>
          <w:color w:val="222222"/>
          <w:sz w:val="24"/>
          <w:szCs w:val="24"/>
        </w:rPr>
        <w:t>6</w:t>
      </w:r>
      <w:r w:rsidRPr="006F5925">
        <w:rPr>
          <w:rFonts w:ascii="Times New Roman" w:hAnsi="Times New Roman" w:cs="Times New Roman"/>
          <w:color w:val="222222"/>
          <w:sz w:val="24"/>
          <w:szCs w:val="24"/>
        </w:rPr>
        <w:t>.</w:t>
      </w:r>
    </w:p>
    <w:p w14:paraId="33122679" w14:textId="77777777" w:rsidR="00EF2544" w:rsidRPr="006F5925" w:rsidRDefault="001600A2" w:rsidP="00D854A7">
      <w:pPr>
        <w:spacing w:line="360" w:lineRule="auto"/>
        <w:ind w:firstLine="720"/>
        <w:rPr>
          <w:rFonts w:ascii="Times New Roman" w:hAnsi="Times New Roman" w:cs="Times New Roman"/>
          <w:color w:val="222222"/>
          <w:sz w:val="24"/>
          <w:szCs w:val="24"/>
        </w:rPr>
      </w:pPr>
      <w:r w:rsidRPr="006F5925">
        <w:rPr>
          <w:rFonts w:ascii="Times New Roman" w:hAnsi="Times New Roman" w:cs="Times New Roman"/>
          <w:color w:val="222222"/>
          <w:sz w:val="24"/>
          <w:szCs w:val="24"/>
        </w:rPr>
        <w:t xml:space="preserve">Horváth, K., Myers, K., Foster, R., &amp; Plunkett, K. (2015). Napping facilitates word learning in early lexical development. </w:t>
      </w:r>
      <w:r w:rsidRPr="006F5925">
        <w:rPr>
          <w:rFonts w:ascii="Times New Roman" w:hAnsi="Times New Roman" w:cs="Times New Roman"/>
          <w:i/>
          <w:iCs/>
          <w:color w:val="222222"/>
          <w:sz w:val="24"/>
          <w:szCs w:val="24"/>
        </w:rPr>
        <w:t>Journal of sleep research</w:t>
      </w:r>
      <w:r w:rsidRPr="006F5925">
        <w:rPr>
          <w:rFonts w:ascii="Times New Roman" w:hAnsi="Times New Roman" w:cs="Times New Roman"/>
          <w:color w:val="222222"/>
          <w:sz w:val="24"/>
          <w:szCs w:val="24"/>
        </w:rPr>
        <w:t>.</w:t>
      </w:r>
    </w:p>
    <w:p w14:paraId="22B2BE0B" w14:textId="77777777" w:rsidR="00CE5E87" w:rsidRPr="006F5925" w:rsidRDefault="00CE5E87" w:rsidP="00D854A7">
      <w:pPr>
        <w:spacing w:line="360" w:lineRule="auto"/>
        <w:ind w:firstLine="720"/>
        <w:rPr>
          <w:rFonts w:ascii="Times New Roman" w:eastAsia="Times New Roman" w:hAnsi="Times New Roman" w:cs="Times New Roman"/>
          <w:sz w:val="24"/>
          <w:szCs w:val="24"/>
          <w:lang w:eastAsia="ar-SA"/>
        </w:rPr>
      </w:pPr>
      <w:r w:rsidRPr="006F5925">
        <w:rPr>
          <w:rFonts w:ascii="Times New Roman" w:eastAsia="Times New Roman" w:hAnsi="Times New Roman" w:cs="Times New Roman"/>
          <w:sz w:val="24"/>
          <w:szCs w:val="24"/>
          <w:lang w:eastAsia="ar-SA"/>
        </w:rPr>
        <w:t>Leach, L., &amp; Samuel, A. (2007). Lexical configuration and lexical engagement: When</w:t>
      </w:r>
      <w:r w:rsidRPr="006F5925">
        <w:rPr>
          <w:rFonts w:ascii="Times New Roman" w:hAnsi="Times New Roman" w:cs="Times New Roman"/>
          <w:sz w:val="24"/>
          <w:szCs w:val="24"/>
        </w:rPr>
        <w:t xml:space="preserve"> </w:t>
      </w:r>
      <w:r w:rsidRPr="006F5925">
        <w:rPr>
          <w:rFonts w:ascii="Times New Roman" w:eastAsia="Times New Roman" w:hAnsi="Times New Roman" w:cs="Times New Roman"/>
          <w:sz w:val="24"/>
          <w:szCs w:val="24"/>
          <w:lang w:eastAsia="ar-SA"/>
        </w:rPr>
        <w:t xml:space="preserve">adults learn new words. </w:t>
      </w:r>
      <w:r w:rsidRPr="006F5925">
        <w:rPr>
          <w:rFonts w:ascii="Times New Roman" w:eastAsia="Times New Roman" w:hAnsi="Times New Roman" w:cs="Times New Roman"/>
          <w:i/>
          <w:iCs/>
          <w:sz w:val="24"/>
          <w:szCs w:val="24"/>
          <w:lang w:eastAsia="ar-SA"/>
        </w:rPr>
        <w:t>Cognitive Psychology, 55</w:t>
      </w:r>
      <w:r w:rsidRPr="006F5925">
        <w:rPr>
          <w:rFonts w:ascii="Times New Roman" w:eastAsia="Times New Roman" w:hAnsi="Times New Roman" w:cs="Times New Roman"/>
          <w:sz w:val="24"/>
          <w:szCs w:val="24"/>
          <w:lang w:eastAsia="ar-SA"/>
        </w:rPr>
        <w:t>, 306-353.</w:t>
      </w:r>
    </w:p>
    <w:p w14:paraId="23D6CFEF" w14:textId="73427366" w:rsidR="00504F13" w:rsidRPr="006F5925" w:rsidRDefault="00504F13" w:rsidP="00D854A7">
      <w:pPr>
        <w:spacing w:line="360" w:lineRule="auto"/>
        <w:ind w:firstLine="720"/>
        <w:rPr>
          <w:rFonts w:ascii="Times New Roman" w:eastAsia="Times New Roman" w:hAnsi="Times New Roman" w:cs="Times New Roman"/>
          <w:sz w:val="24"/>
          <w:szCs w:val="24"/>
          <w:lang w:eastAsia="ar-SA"/>
        </w:rPr>
      </w:pPr>
      <w:r w:rsidRPr="006F5925">
        <w:rPr>
          <w:rFonts w:ascii="Times New Roman" w:hAnsi="Times New Roman" w:cs="Times New Roman"/>
          <w:color w:val="222222"/>
          <w:sz w:val="24"/>
          <w:szCs w:val="24"/>
        </w:rPr>
        <w:t xml:space="preserve">Magnuson, J. S., McMurray, B., Tanenhaus, M. K., &amp; Aslin, R. N. (2003). Lexical effects on compensation for coarticulation: a tale of two systems?. </w:t>
      </w:r>
      <w:r w:rsidRPr="006F5925">
        <w:rPr>
          <w:rFonts w:ascii="Times New Roman" w:hAnsi="Times New Roman" w:cs="Times New Roman"/>
          <w:i/>
          <w:iCs/>
          <w:color w:val="222222"/>
          <w:sz w:val="24"/>
          <w:szCs w:val="24"/>
        </w:rPr>
        <w:t>Cognitive Science</w:t>
      </w:r>
      <w:r w:rsidRPr="006F5925">
        <w:rPr>
          <w:rFonts w:ascii="Times New Roman" w:hAnsi="Times New Roman" w:cs="Times New Roman"/>
          <w:color w:val="222222"/>
          <w:sz w:val="24"/>
          <w:szCs w:val="24"/>
        </w:rPr>
        <w:t xml:space="preserve">, </w:t>
      </w:r>
      <w:r w:rsidRPr="006F5925">
        <w:rPr>
          <w:rFonts w:ascii="Times New Roman" w:hAnsi="Times New Roman" w:cs="Times New Roman"/>
          <w:i/>
          <w:iCs/>
          <w:color w:val="222222"/>
          <w:sz w:val="24"/>
          <w:szCs w:val="24"/>
        </w:rPr>
        <w:t>27</w:t>
      </w:r>
      <w:r w:rsidRPr="006F5925">
        <w:rPr>
          <w:rFonts w:ascii="Times New Roman" w:hAnsi="Times New Roman" w:cs="Times New Roman"/>
          <w:color w:val="222222"/>
          <w:sz w:val="24"/>
          <w:szCs w:val="24"/>
        </w:rPr>
        <w:t>(5), 801-805.</w:t>
      </w:r>
    </w:p>
    <w:p w14:paraId="29855272" w14:textId="77777777" w:rsidR="00572A1D" w:rsidRPr="006F5925" w:rsidRDefault="00572A1D" w:rsidP="00D854A7">
      <w:pPr>
        <w:spacing w:line="360" w:lineRule="auto"/>
        <w:ind w:firstLine="720"/>
        <w:rPr>
          <w:rFonts w:ascii="Times New Roman" w:hAnsi="Times New Roman" w:cs="Times New Roman"/>
          <w:sz w:val="24"/>
          <w:szCs w:val="24"/>
        </w:rPr>
      </w:pPr>
      <w:r w:rsidRPr="006F5925">
        <w:rPr>
          <w:rFonts w:ascii="Times New Roman" w:hAnsi="Times New Roman" w:cs="Times New Roman"/>
          <w:sz w:val="24"/>
          <w:szCs w:val="24"/>
        </w:rPr>
        <w:t xml:space="preserve">Maris, E., &amp; Oostenveld, R. (2007). Nonparametric statistical testing of EEG-and MEG-data. </w:t>
      </w:r>
      <w:r w:rsidRPr="006F5925">
        <w:rPr>
          <w:rFonts w:ascii="Times New Roman" w:hAnsi="Times New Roman" w:cs="Times New Roman"/>
          <w:i/>
          <w:iCs/>
          <w:sz w:val="24"/>
          <w:szCs w:val="24"/>
        </w:rPr>
        <w:t>Journal of Neuroscience Methods, 164</w:t>
      </w:r>
      <w:r w:rsidRPr="006F5925">
        <w:rPr>
          <w:rFonts w:ascii="Times New Roman" w:hAnsi="Times New Roman" w:cs="Times New Roman"/>
          <w:sz w:val="24"/>
          <w:szCs w:val="24"/>
        </w:rPr>
        <w:t>, 177-190.</w:t>
      </w:r>
    </w:p>
    <w:p w14:paraId="2262D3C1" w14:textId="57D8B02A" w:rsidR="00572A1D" w:rsidRPr="006F5925" w:rsidRDefault="0080518D" w:rsidP="00D854A7">
      <w:pPr>
        <w:pStyle w:val="EndNoteBibliography"/>
        <w:spacing w:after="0" w:line="360" w:lineRule="auto"/>
        <w:ind w:firstLine="720"/>
        <w:rPr>
          <w:sz w:val="24"/>
          <w:szCs w:val="24"/>
        </w:rPr>
      </w:pPr>
      <w:r w:rsidRPr="006F5925">
        <w:rPr>
          <w:sz w:val="24"/>
          <w:szCs w:val="24"/>
        </w:rPr>
        <w:t xml:space="preserve">Marslen-Wilson, W., &amp; Warren, P. (1994). Levels of perceptual representation and process in lexical access: Words, phonemes, and features. </w:t>
      </w:r>
      <w:r w:rsidRPr="006F5925">
        <w:rPr>
          <w:i/>
          <w:sz w:val="24"/>
          <w:szCs w:val="24"/>
        </w:rPr>
        <w:t>Psychological Review, 101</w:t>
      </w:r>
      <w:r w:rsidR="009318D4" w:rsidRPr="006F5925">
        <w:rPr>
          <w:sz w:val="24"/>
          <w:szCs w:val="24"/>
        </w:rPr>
        <w:t>(4), 653-675.</w:t>
      </w:r>
    </w:p>
    <w:p w14:paraId="06483036" w14:textId="77777777" w:rsidR="00CE5E87" w:rsidRPr="006F5925" w:rsidRDefault="00CE5E87" w:rsidP="00D854A7">
      <w:pPr>
        <w:spacing w:line="360" w:lineRule="auto"/>
        <w:ind w:firstLine="720"/>
        <w:rPr>
          <w:rFonts w:ascii="Times New Roman" w:hAnsi="Times New Roman" w:cs="Times New Roman"/>
          <w:sz w:val="24"/>
          <w:szCs w:val="24"/>
        </w:rPr>
      </w:pPr>
      <w:r w:rsidRPr="006F5925">
        <w:rPr>
          <w:rFonts w:ascii="Times New Roman" w:hAnsi="Times New Roman" w:cs="Times New Roman"/>
          <w:sz w:val="24"/>
          <w:szCs w:val="24"/>
        </w:rPr>
        <w:lastRenderedPageBreak/>
        <w:t xml:space="preserve">Mattys, S. L., &amp; Clark, J. H. (2002). Lexical activity in speech processing: Evidence from pause detection. </w:t>
      </w:r>
      <w:r w:rsidRPr="006F5925">
        <w:rPr>
          <w:rFonts w:ascii="Times New Roman" w:hAnsi="Times New Roman" w:cs="Times New Roman"/>
          <w:i/>
          <w:sz w:val="24"/>
          <w:szCs w:val="24"/>
        </w:rPr>
        <w:t>Journal of Memory and Language, 47</w:t>
      </w:r>
      <w:r w:rsidRPr="006F5925">
        <w:rPr>
          <w:rFonts w:ascii="Times New Roman" w:hAnsi="Times New Roman" w:cs="Times New Roman"/>
          <w:sz w:val="24"/>
          <w:szCs w:val="24"/>
        </w:rPr>
        <w:t>(3), 343-359.</w:t>
      </w:r>
    </w:p>
    <w:p w14:paraId="119BBC5E" w14:textId="77777777" w:rsidR="00CE5E87" w:rsidRPr="006F5925" w:rsidRDefault="00CE5E87" w:rsidP="00D854A7">
      <w:pPr>
        <w:spacing w:line="360" w:lineRule="auto"/>
        <w:ind w:firstLine="720"/>
        <w:rPr>
          <w:rFonts w:ascii="Times New Roman" w:hAnsi="Times New Roman" w:cs="Times New Roman"/>
          <w:sz w:val="24"/>
          <w:szCs w:val="24"/>
        </w:rPr>
      </w:pPr>
      <w:r w:rsidRPr="006F5925">
        <w:rPr>
          <w:rFonts w:ascii="Times New Roman" w:hAnsi="Times New Roman" w:cs="Times New Roman"/>
          <w:sz w:val="24"/>
          <w:szCs w:val="24"/>
          <w:lang w:val="de-DE"/>
        </w:rPr>
        <w:t xml:space="preserve">McClelland, J. L., &amp; Elman, J. L. (1986). </w:t>
      </w:r>
      <w:r w:rsidRPr="006F5925">
        <w:rPr>
          <w:rFonts w:ascii="Times New Roman" w:hAnsi="Times New Roman" w:cs="Times New Roman"/>
          <w:sz w:val="24"/>
          <w:szCs w:val="24"/>
        </w:rPr>
        <w:t xml:space="preserve">The TRACE model of speech perception. </w:t>
      </w:r>
      <w:r w:rsidRPr="006F5925">
        <w:rPr>
          <w:rFonts w:ascii="Times New Roman" w:hAnsi="Times New Roman" w:cs="Times New Roman"/>
          <w:i/>
          <w:iCs/>
          <w:sz w:val="24"/>
          <w:szCs w:val="24"/>
        </w:rPr>
        <w:t xml:space="preserve">Cognitive Psychology, 10, </w:t>
      </w:r>
      <w:r w:rsidRPr="006F5925">
        <w:rPr>
          <w:rFonts w:ascii="Times New Roman" w:hAnsi="Times New Roman" w:cs="Times New Roman"/>
          <w:sz w:val="24"/>
          <w:szCs w:val="24"/>
        </w:rPr>
        <w:t xml:space="preserve">1-86. </w:t>
      </w:r>
    </w:p>
    <w:p w14:paraId="5429193D" w14:textId="463F5575" w:rsidR="00082F58" w:rsidRPr="006F5925" w:rsidRDefault="00082F58" w:rsidP="00D854A7">
      <w:pPr>
        <w:spacing w:line="360" w:lineRule="auto"/>
        <w:ind w:firstLine="720"/>
        <w:rPr>
          <w:rFonts w:ascii="Times New Roman" w:hAnsi="Times New Roman" w:cs="Times New Roman"/>
          <w:color w:val="222222"/>
          <w:sz w:val="24"/>
          <w:szCs w:val="24"/>
        </w:rPr>
      </w:pPr>
      <w:r w:rsidRPr="006F5925">
        <w:rPr>
          <w:rFonts w:ascii="Times New Roman" w:hAnsi="Times New Roman" w:cs="Times New Roman"/>
          <w:color w:val="222222"/>
          <w:sz w:val="24"/>
          <w:szCs w:val="24"/>
        </w:rPr>
        <w:t xml:space="preserve">Nishida, M., &amp; Walker, M. P. (2007). Daytime naps, motor memory consolidation and regionally specific sleep spindles. </w:t>
      </w:r>
      <w:r w:rsidRPr="006F5925">
        <w:rPr>
          <w:rFonts w:ascii="Times New Roman" w:hAnsi="Times New Roman" w:cs="Times New Roman"/>
          <w:i/>
          <w:iCs/>
          <w:color w:val="222222"/>
          <w:sz w:val="24"/>
          <w:szCs w:val="24"/>
        </w:rPr>
        <w:t>PloS one</w:t>
      </w:r>
      <w:r w:rsidRPr="006F5925">
        <w:rPr>
          <w:rFonts w:ascii="Times New Roman" w:hAnsi="Times New Roman" w:cs="Times New Roman"/>
          <w:color w:val="222222"/>
          <w:sz w:val="24"/>
          <w:szCs w:val="24"/>
        </w:rPr>
        <w:t xml:space="preserve">, </w:t>
      </w:r>
      <w:r w:rsidRPr="006F5925">
        <w:rPr>
          <w:rFonts w:ascii="Times New Roman" w:hAnsi="Times New Roman" w:cs="Times New Roman"/>
          <w:i/>
          <w:iCs/>
          <w:color w:val="222222"/>
          <w:sz w:val="24"/>
          <w:szCs w:val="24"/>
        </w:rPr>
        <w:t>2</w:t>
      </w:r>
      <w:r w:rsidRPr="006F5925">
        <w:rPr>
          <w:rFonts w:ascii="Times New Roman" w:hAnsi="Times New Roman" w:cs="Times New Roman"/>
          <w:color w:val="222222"/>
          <w:sz w:val="24"/>
          <w:szCs w:val="24"/>
        </w:rPr>
        <w:t>(4), e341.</w:t>
      </w:r>
    </w:p>
    <w:p w14:paraId="442FC40F" w14:textId="0121E92D" w:rsidR="006F5925" w:rsidRPr="006F5925" w:rsidRDefault="006F5925" w:rsidP="00D854A7">
      <w:pPr>
        <w:spacing w:line="360" w:lineRule="auto"/>
        <w:ind w:firstLine="720"/>
        <w:rPr>
          <w:rFonts w:ascii="Times New Roman" w:hAnsi="Times New Roman" w:cs="Times New Roman"/>
          <w:sz w:val="24"/>
          <w:szCs w:val="24"/>
        </w:rPr>
      </w:pPr>
      <w:r w:rsidRPr="006F5925">
        <w:rPr>
          <w:rFonts w:ascii="Times New Roman" w:hAnsi="Times New Roman" w:cs="Times New Roman"/>
          <w:color w:val="222222"/>
          <w:sz w:val="24"/>
          <w:szCs w:val="24"/>
        </w:rPr>
        <w:t xml:space="preserve">Norris, D. (1994). Shortlist: A connectionist model of continuous speech recognition. </w:t>
      </w:r>
      <w:r w:rsidRPr="006F5925">
        <w:rPr>
          <w:rFonts w:ascii="Times New Roman" w:hAnsi="Times New Roman" w:cs="Times New Roman"/>
          <w:i/>
          <w:iCs/>
          <w:color w:val="222222"/>
          <w:sz w:val="24"/>
          <w:szCs w:val="24"/>
        </w:rPr>
        <w:t>Cognition</w:t>
      </w:r>
      <w:r w:rsidRPr="006F5925">
        <w:rPr>
          <w:rFonts w:ascii="Times New Roman" w:hAnsi="Times New Roman" w:cs="Times New Roman"/>
          <w:color w:val="222222"/>
          <w:sz w:val="24"/>
          <w:szCs w:val="24"/>
        </w:rPr>
        <w:t xml:space="preserve">, </w:t>
      </w:r>
      <w:r w:rsidRPr="006F5925">
        <w:rPr>
          <w:rFonts w:ascii="Times New Roman" w:hAnsi="Times New Roman" w:cs="Times New Roman"/>
          <w:i/>
          <w:iCs/>
          <w:color w:val="222222"/>
          <w:sz w:val="24"/>
          <w:szCs w:val="24"/>
        </w:rPr>
        <w:t>52</w:t>
      </w:r>
      <w:r w:rsidRPr="006F5925">
        <w:rPr>
          <w:rFonts w:ascii="Times New Roman" w:hAnsi="Times New Roman" w:cs="Times New Roman"/>
          <w:color w:val="222222"/>
          <w:sz w:val="24"/>
          <w:szCs w:val="24"/>
        </w:rPr>
        <w:t>(3), 189-234.</w:t>
      </w:r>
    </w:p>
    <w:p w14:paraId="5B0DBF76" w14:textId="46BDD0A3" w:rsidR="00D52CEE" w:rsidRPr="006F5925" w:rsidRDefault="00D52CEE" w:rsidP="00D854A7">
      <w:pPr>
        <w:spacing w:line="360" w:lineRule="auto"/>
        <w:ind w:firstLine="720"/>
        <w:rPr>
          <w:rFonts w:ascii="Times New Roman" w:hAnsi="Times New Roman" w:cs="Times New Roman"/>
          <w:color w:val="222222"/>
          <w:sz w:val="24"/>
          <w:szCs w:val="24"/>
        </w:rPr>
      </w:pPr>
      <w:r w:rsidRPr="006F5925">
        <w:rPr>
          <w:rFonts w:ascii="Times New Roman" w:hAnsi="Times New Roman" w:cs="Times New Roman"/>
          <w:color w:val="222222"/>
          <w:sz w:val="24"/>
          <w:szCs w:val="24"/>
        </w:rPr>
        <w:t xml:space="preserve">Lindsay, S., &amp; Gaskell, M. G. (2013). Lexical integration of novel words without sleep. </w:t>
      </w:r>
      <w:r w:rsidRPr="006F5925">
        <w:rPr>
          <w:rFonts w:ascii="Times New Roman" w:hAnsi="Times New Roman" w:cs="Times New Roman"/>
          <w:i/>
          <w:iCs/>
          <w:color w:val="222222"/>
          <w:sz w:val="24"/>
          <w:szCs w:val="24"/>
        </w:rPr>
        <w:t>Journal of Experimental Psychology: Learning, Memory, and Cognition</w:t>
      </w:r>
      <w:r w:rsidRPr="006F5925">
        <w:rPr>
          <w:rFonts w:ascii="Times New Roman" w:hAnsi="Times New Roman" w:cs="Times New Roman"/>
          <w:color w:val="222222"/>
          <w:sz w:val="24"/>
          <w:szCs w:val="24"/>
        </w:rPr>
        <w:t xml:space="preserve">, </w:t>
      </w:r>
      <w:r w:rsidRPr="006F5925">
        <w:rPr>
          <w:rFonts w:ascii="Times New Roman" w:hAnsi="Times New Roman" w:cs="Times New Roman"/>
          <w:i/>
          <w:iCs/>
          <w:color w:val="222222"/>
          <w:sz w:val="24"/>
          <w:szCs w:val="24"/>
        </w:rPr>
        <w:t>39</w:t>
      </w:r>
      <w:r w:rsidRPr="006F5925">
        <w:rPr>
          <w:rFonts w:ascii="Times New Roman" w:hAnsi="Times New Roman" w:cs="Times New Roman"/>
          <w:color w:val="222222"/>
          <w:sz w:val="24"/>
          <w:szCs w:val="24"/>
        </w:rPr>
        <w:t>(2), 608.</w:t>
      </w:r>
    </w:p>
    <w:p w14:paraId="1DC58D38" w14:textId="2AB20956" w:rsidR="0080518D" w:rsidRPr="006F5925" w:rsidRDefault="0080518D" w:rsidP="00D854A7">
      <w:pPr>
        <w:pStyle w:val="EndNoteBibliography"/>
        <w:spacing w:after="0" w:line="360" w:lineRule="auto"/>
        <w:ind w:firstLine="720"/>
        <w:rPr>
          <w:sz w:val="24"/>
          <w:szCs w:val="24"/>
        </w:rPr>
      </w:pPr>
      <w:r w:rsidRPr="006F5925">
        <w:rPr>
          <w:sz w:val="24"/>
          <w:szCs w:val="24"/>
        </w:rPr>
        <w:t xml:space="preserve">Kapnoula, E., Gupta, P., Packard, S., &amp; McMurray, B. (2015). Immediate lexical integration of novel word forms. </w:t>
      </w:r>
      <w:r w:rsidRPr="006F5925">
        <w:rPr>
          <w:i/>
          <w:sz w:val="24"/>
          <w:szCs w:val="24"/>
        </w:rPr>
        <w:t>Cognition, 134</w:t>
      </w:r>
      <w:r w:rsidR="001600A2" w:rsidRPr="006F5925">
        <w:rPr>
          <w:sz w:val="24"/>
          <w:szCs w:val="24"/>
        </w:rPr>
        <w:t>(1), 85-99.</w:t>
      </w:r>
    </w:p>
    <w:p w14:paraId="2E203F0A" w14:textId="77777777" w:rsidR="00D854A7" w:rsidRDefault="00D52CEE" w:rsidP="00D854A7">
      <w:pPr>
        <w:spacing w:line="360" w:lineRule="auto"/>
        <w:ind w:firstLine="720"/>
        <w:rPr>
          <w:rFonts w:ascii="Times New Roman" w:eastAsia="Times New Roman" w:hAnsi="Times New Roman" w:cs="Times New Roman"/>
          <w:color w:val="222222"/>
          <w:sz w:val="24"/>
          <w:szCs w:val="24"/>
        </w:rPr>
      </w:pPr>
      <w:r w:rsidRPr="006F5925">
        <w:rPr>
          <w:rFonts w:ascii="Times New Roman" w:hAnsi="Times New Roman" w:cs="Times New Roman"/>
          <w:color w:val="222222"/>
          <w:sz w:val="24"/>
          <w:szCs w:val="24"/>
        </w:rPr>
        <w:t>Kapnoula, E. C., &amp; McMurray, B. (2015</w:t>
      </w:r>
      <w:r w:rsidR="0080518D" w:rsidRPr="006F5925">
        <w:rPr>
          <w:rFonts w:ascii="Times New Roman" w:hAnsi="Times New Roman" w:cs="Times New Roman"/>
          <w:color w:val="222222"/>
          <w:sz w:val="24"/>
          <w:szCs w:val="24"/>
        </w:rPr>
        <w:t>-b</w:t>
      </w:r>
      <w:r w:rsidRPr="006F5925">
        <w:rPr>
          <w:rFonts w:ascii="Times New Roman" w:hAnsi="Times New Roman" w:cs="Times New Roman"/>
          <w:color w:val="222222"/>
          <w:sz w:val="24"/>
          <w:szCs w:val="24"/>
        </w:rPr>
        <w:t xml:space="preserve">). Newly learned word forms are abstract and integrated immediately after acquisition. </w:t>
      </w:r>
      <w:r w:rsidRPr="006F5925">
        <w:rPr>
          <w:rFonts w:ascii="Times New Roman" w:hAnsi="Times New Roman" w:cs="Times New Roman"/>
          <w:i/>
          <w:iCs/>
          <w:color w:val="222222"/>
          <w:sz w:val="24"/>
          <w:szCs w:val="24"/>
        </w:rPr>
        <w:t>Psychonomic bulletin &amp; review</w:t>
      </w:r>
      <w:r w:rsidRPr="006F5925">
        <w:rPr>
          <w:rFonts w:ascii="Times New Roman" w:hAnsi="Times New Roman" w:cs="Times New Roman"/>
          <w:color w:val="222222"/>
          <w:sz w:val="24"/>
          <w:szCs w:val="24"/>
        </w:rPr>
        <w:t>, 1-9.</w:t>
      </w:r>
      <w:r w:rsidR="00D3605B" w:rsidRPr="006F5925">
        <w:rPr>
          <w:rFonts w:ascii="Times New Roman" w:eastAsia="Times New Roman" w:hAnsi="Times New Roman" w:cs="Times New Roman"/>
          <w:color w:val="222222"/>
          <w:sz w:val="24"/>
          <w:szCs w:val="24"/>
        </w:rPr>
        <w:t xml:space="preserve"> </w:t>
      </w:r>
    </w:p>
    <w:p w14:paraId="28A1FA11" w14:textId="77777777" w:rsidR="00D854A7" w:rsidRDefault="0080518D" w:rsidP="00D854A7">
      <w:pPr>
        <w:spacing w:line="360" w:lineRule="auto"/>
        <w:ind w:firstLine="720"/>
        <w:rPr>
          <w:rFonts w:ascii="Times New Roman" w:eastAsia="Times New Roman" w:hAnsi="Times New Roman" w:cs="Times New Roman"/>
          <w:color w:val="222222"/>
          <w:sz w:val="24"/>
          <w:szCs w:val="24"/>
        </w:rPr>
      </w:pPr>
      <w:r w:rsidRPr="006F5925">
        <w:rPr>
          <w:rFonts w:ascii="Times New Roman" w:hAnsi="Times New Roman" w:cs="Times New Roman"/>
          <w:sz w:val="24"/>
          <w:szCs w:val="24"/>
        </w:rPr>
        <w:t xml:space="preserve">Luce, P.A., &amp; Pisoni, D.B. (1998). Recognizing spoken words: The neighborhood activation model. </w:t>
      </w:r>
      <w:r w:rsidRPr="006F5925">
        <w:rPr>
          <w:rFonts w:ascii="Times New Roman" w:hAnsi="Times New Roman" w:cs="Times New Roman"/>
          <w:i/>
          <w:sz w:val="24"/>
          <w:szCs w:val="24"/>
        </w:rPr>
        <w:t>Ear and Hearing, 19</w:t>
      </w:r>
      <w:r w:rsidR="001600A2" w:rsidRPr="006F5925">
        <w:rPr>
          <w:rFonts w:ascii="Times New Roman" w:hAnsi="Times New Roman" w:cs="Times New Roman"/>
          <w:sz w:val="24"/>
          <w:szCs w:val="24"/>
        </w:rPr>
        <w:t>(1), 1-36.</w:t>
      </w:r>
    </w:p>
    <w:p w14:paraId="362490FB" w14:textId="77777777" w:rsidR="00D854A7" w:rsidRDefault="00D3605B" w:rsidP="00D854A7">
      <w:pPr>
        <w:spacing w:line="360" w:lineRule="auto"/>
        <w:ind w:firstLine="720"/>
        <w:rPr>
          <w:rFonts w:ascii="Times New Roman" w:eastAsia="Times New Roman" w:hAnsi="Times New Roman" w:cs="Times New Roman"/>
          <w:color w:val="222222"/>
          <w:sz w:val="24"/>
          <w:szCs w:val="24"/>
        </w:rPr>
      </w:pPr>
      <w:r w:rsidRPr="006F5925">
        <w:rPr>
          <w:rFonts w:ascii="Times New Roman" w:eastAsia="Times New Roman" w:hAnsi="Times New Roman" w:cs="Times New Roman"/>
          <w:color w:val="222222"/>
          <w:sz w:val="24"/>
          <w:szCs w:val="24"/>
        </w:rPr>
        <w:t xml:space="preserve">McMurray, B., Samelson, V. M., Lee, S. H., &amp; Tomblin, J. B. (2010). Individual differences in online spoken word recognition: Implications for SLI. </w:t>
      </w:r>
      <w:r w:rsidRPr="006F5925">
        <w:rPr>
          <w:rFonts w:ascii="Times New Roman" w:eastAsia="Times New Roman" w:hAnsi="Times New Roman" w:cs="Times New Roman"/>
          <w:i/>
          <w:iCs/>
          <w:color w:val="222222"/>
          <w:sz w:val="24"/>
          <w:szCs w:val="24"/>
        </w:rPr>
        <w:t>Cognitive psychology</w:t>
      </w:r>
      <w:r w:rsidRPr="006F5925">
        <w:rPr>
          <w:rFonts w:ascii="Times New Roman" w:eastAsia="Times New Roman" w:hAnsi="Times New Roman" w:cs="Times New Roman"/>
          <w:color w:val="222222"/>
          <w:sz w:val="24"/>
          <w:szCs w:val="24"/>
        </w:rPr>
        <w:t xml:space="preserve">, </w:t>
      </w:r>
      <w:r w:rsidRPr="006F5925">
        <w:rPr>
          <w:rFonts w:ascii="Times New Roman" w:eastAsia="Times New Roman" w:hAnsi="Times New Roman" w:cs="Times New Roman"/>
          <w:i/>
          <w:iCs/>
          <w:color w:val="222222"/>
          <w:sz w:val="24"/>
          <w:szCs w:val="24"/>
        </w:rPr>
        <w:t>60</w:t>
      </w:r>
      <w:r w:rsidRPr="006F5925">
        <w:rPr>
          <w:rFonts w:ascii="Times New Roman" w:eastAsia="Times New Roman" w:hAnsi="Times New Roman" w:cs="Times New Roman"/>
          <w:color w:val="222222"/>
          <w:sz w:val="24"/>
          <w:szCs w:val="24"/>
        </w:rPr>
        <w:t>(1), 1-39.</w:t>
      </w:r>
    </w:p>
    <w:p w14:paraId="58705261" w14:textId="77777777" w:rsidR="00D854A7" w:rsidRDefault="00772A9E" w:rsidP="00D854A7">
      <w:pPr>
        <w:spacing w:line="360" w:lineRule="auto"/>
        <w:ind w:firstLine="720"/>
        <w:rPr>
          <w:rFonts w:ascii="Times New Roman" w:eastAsia="Times New Roman" w:hAnsi="Times New Roman" w:cs="Times New Roman"/>
          <w:color w:val="222222"/>
          <w:sz w:val="24"/>
          <w:szCs w:val="24"/>
        </w:rPr>
      </w:pPr>
      <w:r w:rsidRPr="006F5925">
        <w:rPr>
          <w:rFonts w:ascii="Times New Roman" w:hAnsi="Times New Roman" w:cs="Times New Roman"/>
          <w:sz w:val="24"/>
          <w:szCs w:val="24"/>
        </w:rPr>
        <w:t>McMurray B, Horst J, Samuelson L. 2012 Word</w:t>
      </w:r>
      <w:r w:rsidR="009318D4" w:rsidRPr="006F5925">
        <w:rPr>
          <w:rFonts w:ascii="Times New Roman" w:hAnsi="Times New Roman" w:cs="Times New Roman"/>
          <w:sz w:val="24"/>
          <w:szCs w:val="24"/>
        </w:rPr>
        <w:t xml:space="preserve"> </w:t>
      </w:r>
      <w:r w:rsidRPr="006F5925">
        <w:rPr>
          <w:rFonts w:ascii="Times New Roman" w:hAnsi="Times New Roman" w:cs="Times New Roman"/>
          <w:sz w:val="24"/>
          <w:szCs w:val="24"/>
        </w:rPr>
        <w:t>learning emerges from the interaction of online</w:t>
      </w:r>
      <w:r w:rsidR="009318D4" w:rsidRPr="006F5925">
        <w:rPr>
          <w:rFonts w:ascii="Times New Roman" w:hAnsi="Times New Roman" w:cs="Times New Roman"/>
          <w:sz w:val="24"/>
          <w:szCs w:val="24"/>
        </w:rPr>
        <w:t xml:space="preserve"> </w:t>
      </w:r>
      <w:r w:rsidRPr="006F5925">
        <w:rPr>
          <w:rFonts w:ascii="Times New Roman" w:hAnsi="Times New Roman" w:cs="Times New Roman"/>
          <w:sz w:val="24"/>
          <w:szCs w:val="24"/>
        </w:rPr>
        <w:t>referent selection and slow associative learning.</w:t>
      </w:r>
      <w:r w:rsidR="009318D4" w:rsidRPr="006F5925">
        <w:rPr>
          <w:rFonts w:ascii="Times New Roman" w:hAnsi="Times New Roman" w:cs="Times New Roman"/>
          <w:sz w:val="24"/>
          <w:szCs w:val="24"/>
        </w:rPr>
        <w:t xml:space="preserve"> </w:t>
      </w:r>
      <w:r w:rsidRPr="006F5925">
        <w:rPr>
          <w:rFonts w:ascii="Times New Roman" w:hAnsi="Times New Roman" w:cs="Times New Roman"/>
          <w:sz w:val="24"/>
          <w:szCs w:val="24"/>
        </w:rPr>
        <w:t>Psychol</w:t>
      </w:r>
      <w:r w:rsidR="009318D4" w:rsidRPr="006F5925">
        <w:rPr>
          <w:rFonts w:ascii="Times New Roman" w:hAnsi="Times New Roman" w:cs="Times New Roman"/>
          <w:sz w:val="24"/>
          <w:szCs w:val="24"/>
        </w:rPr>
        <w:t>ogical</w:t>
      </w:r>
      <w:r w:rsidRPr="006F5925">
        <w:rPr>
          <w:rFonts w:ascii="Times New Roman" w:hAnsi="Times New Roman" w:cs="Times New Roman"/>
          <w:sz w:val="24"/>
          <w:szCs w:val="24"/>
        </w:rPr>
        <w:t xml:space="preserve"> Rev</w:t>
      </w:r>
      <w:r w:rsidR="009318D4" w:rsidRPr="006F5925">
        <w:rPr>
          <w:rFonts w:ascii="Times New Roman" w:hAnsi="Times New Roman" w:cs="Times New Roman"/>
          <w:sz w:val="24"/>
          <w:szCs w:val="24"/>
        </w:rPr>
        <w:t>iew</w:t>
      </w:r>
      <w:r w:rsidRPr="006F5925">
        <w:rPr>
          <w:rFonts w:ascii="Times New Roman" w:hAnsi="Times New Roman" w:cs="Times New Roman"/>
          <w:sz w:val="24"/>
          <w:szCs w:val="24"/>
        </w:rPr>
        <w:t xml:space="preserve">. 119, 831–877. </w:t>
      </w:r>
    </w:p>
    <w:p w14:paraId="57F6C384" w14:textId="77777777" w:rsidR="00D854A7" w:rsidRDefault="00CE5E87" w:rsidP="00D854A7">
      <w:pPr>
        <w:spacing w:line="360" w:lineRule="auto"/>
        <w:ind w:firstLine="720"/>
        <w:rPr>
          <w:rFonts w:ascii="Times New Roman" w:eastAsia="Times New Roman" w:hAnsi="Times New Roman" w:cs="Times New Roman"/>
          <w:color w:val="222222"/>
          <w:sz w:val="24"/>
          <w:szCs w:val="24"/>
        </w:rPr>
      </w:pPr>
      <w:r w:rsidRPr="006F5925">
        <w:rPr>
          <w:rFonts w:ascii="Times New Roman" w:hAnsi="Times New Roman" w:cs="Times New Roman"/>
          <w:color w:val="222222"/>
          <w:sz w:val="24"/>
          <w:szCs w:val="24"/>
        </w:rPr>
        <w:t xml:space="preserve">McMurray, B. Kapnoula, E. C., &amp; Gaskell, M.G. (2015, in press). </w:t>
      </w:r>
      <w:r w:rsidRPr="006F5925">
        <w:rPr>
          <w:rFonts w:ascii="Times New Roman" w:hAnsi="Times New Roman" w:cs="Times New Roman"/>
          <w:sz w:val="24"/>
          <w:szCs w:val="24"/>
        </w:rPr>
        <w:t>Learning and integration of new word forms: Consolidation, pruning and the emergence of automaticity</w:t>
      </w:r>
    </w:p>
    <w:p w14:paraId="02696BEB" w14:textId="77777777" w:rsidR="00D854A7" w:rsidRDefault="00D52CEE" w:rsidP="00D854A7">
      <w:pPr>
        <w:spacing w:line="360" w:lineRule="auto"/>
        <w:ind w:firstLine="720"/>
        <w:rPr>
          <w:rFonts w:ascii="Times New Roman" w:eastAsia="Times New Roman" w:hAnsi="Times New Roman" w:cs="Times New Roman"/>
          <w:color w:val="222222"/>
          <w:sz w:val="24"/>
          <w:szCs w:val="24"/>
        </w:rPr>
      </w:pPr>
      <w:r w:rsidRPr="006F5925">
        <w:rPr>
          <w:rFonts w:ascii="Times New Roman" w:hAnsi="Times New Roman" w:cs="Times New Roman"/>
          <w:sz w:val="24"/>
          <w:szCs w:val="24"/>
        </w:rPr>
        <w:t xml:space="preserve">McClelland, J. L., McNaughton, B. L., &amp; O'Reilly, R. C. (1995). Why there are complementary learning-systems in the hippocampus and neocortex: Insights from the successes and failures of connectionist models of learning and memory.  </w:t>
      </w:r>
      <w:r w:rsidRPr="006F5925">
        <w:rPr>
          <w:rFonts w:ascii="Times New Roman" w:hAnsi="Times New Roman" w:cs="Times New Roman"/>
          <w:i/>
          <w:sz w:val="24"/>
          <w:szCs w:val="24"/>
        </w:rPr>
        <w:t>Psychological Review, 102</w:t>
      </w:r>
      <w:r w:rsidRPr="006F5925">
        <w:rPr>
          <w:rFonts w:ascii="Times New Roman" w:hAnsi="Times New Roman" w:cs="Times New Roman"/>
          <w:sz w:val="24"/>
          <w:szCs w:val="24"/>
        </w:rPr>
        <w:t>(3), 419-457.</w:t>
      </w:r>
    </w:p>
    <w:p w14:paraId="1ABBAA69" w14:textId="77777777" w:rsidR="00D854A7" w:rsidRDefault="009318D4" w:rsidP="00D854A7">
      <w:pPr>
        <w:spacing w:line="360" w:lineRule="auto"/>
        <w:ind w:firstLine="720"/>
        <w:rPr>
          <w:rFonts w:ascii="Times New Roman" w:eastAsia="Times New Roman" w:hAnsi="Times New Roman" w:cs="Times New Roman"/>
          <w:color w:val="222222"/>
          <w:sz w:val="24"/>
          <w:szCs w:val="24"/>
        </w:rPr>
      </w:pPr>
      <w:r w:rsidRPr="006F5925">
        <w:rPr>
          <w:rFonts w:ascii="Times New Roman" w:hAnsi="Times New Roman" w:cs="Times New Roman"/>
          <w:color w:val="222222"/>
          <w:sz w:val="24"/>
          <w:szCs w:val="24"/>
        </w:rPr>
        <w:lastRenderedPageBreak/>
        <w:t xml:space="preserve">Mölle, M., &amp; Bergmann, T. O. (2011). Marshall l; Born J. Fast and slow spindles during the sleep slow oscillation: disparate coalescence and engage-ment in memory processing. </w:t>
      </w:r>
      <w:r w:rsidRPr="006F5925">
        <w:rPr>
          <w:rFonts w:ascii="Times New Roman" w:hAnsi="Times New Roman" w:cs="Times New Roman"/>
          <w:i/>
          <w:iCs/>
          <w:color w:val="222222"/>
          <w:sz w:val="24"/>
          <w:szCs w:val="24"/>
        </w:rPr>
        <w:t>Sleep</w:t>
      </w:r>
      <w:r w:rsidRPr="006F5925">
        <w:rPr>
          <w:rFonts w:ascii="Times New Roman" w:hAnsi="Times New Roman" w:cs="Times New Roman"/>
          <w:color w:val="222222"/>
          <w:sz w:val="24"/>
          <w:szCs w:val="24"/>
        </w:rPr>
        <w:t xml:space="preserve">, </w:t>
      </w:r>
      <w:r w:rsidRPr="006F5925">
        <w:rPr>
          <w:rFonts w:ascii="Times New Roman" w:hAnsi="Times New Roman" w:cs="Times New Roman"/>
          <w:i/>
          <w:iCs/>
          <w:color w:val="222222"/>
          <w:sz w:val="24"/>
          <w:szCs w:val="24"/>
        </w:rPr>
        <w:t>34</w:t>
      </w:r>
      <w:r w:rsidRPr="006F5925">
        <w:rPr>
          <w:rFonts w:ascii="Times New Roman" w:hAnsi="Times New Roman" w:cs="Times New Roman"/>
          <w:color w:val="222222"/>
          <w:sz w:val="24"/>
          <w:szCs w:val="24"/>
        </w:rPr>
        <w:t>(10), 1411-1421.</w:t>
      </w:r>
    </w:p>
    <w:p w14:paraId="6E1DFAAD" w14:textId="288E4BBB" w:rsidR="00D854A7" w:rsidRDefault="00CE5E87" w:rsidP="00D854A7">
      <w:pPr>
        <w:spacing w:line="360" w:lineRule="auto"/>
        <w:ind w:firstLine="720"/>
        <w:rPr>
          <w:rFonts w:ascii="Times New Roman" w:hAnsi="Times New Roman" w:cs="Times New Roman"/>
          <w:sz w:val="24"/>
          <w:szCs w:val="24"/>
        </w:rPr>
      </w:pPr>
      <w:r w:rsidRPr="006F5925">
        <w:rPr>
          <w:rFonts w:ascii="Times New Roman" w:hAnsi="Times New Roman" w:cs="Times New Roman"/>
          <w:sz w:val="24"/>
          <w:szCs w:val="24"/>
        </w:rPr>
        <w:t xml:space="preserve">Norman, K. A., &amp; O'Reilly, R. C. (2003). Modeling hippocampal and neocortical contributions to recognition memory: A complementary-learning-systems approach. </w:t>
      </w:r>
      <w:r w:rsidRPr="006F5925">
        <w:rPr>
          <w:rFonts w:ascii="Times New Roman" w:hAnsi="Times New Roman" w:cs="Times New Roman"/>
          <w:i/>
          <w:sz w:val="24"/>
          <w:szCs w:val="24"/>
        </w:rPr>
        <w:t>Psychological Review, 110</w:t>
      </w:r>
      <w:r w:rsidRPr="006F5925">
        <w:rPr>
          <w:rFonts w:ascii="Times New Roman" w:hAnsi="Times New Roman" w:cs="Times New Roman"/>
          <w:sz w:val="24"/>
          <w:szCs w:val="24"/>
        </w:rPr>
        <w:t>(4), 611-646.</w:t>
      </w:r>
    </w:p>
    <w:p w14:paraId="75FC19E6" w14:textId="77777777" w:rsidR="00ED4E8C" w:rsidRDefault="00ED4E8C" w:rsidP="00D854A7">
      <w:pPr>
        <w:spacing w:line="360" w:lineRule="auto"/>
        <w:ind w:firstLine="720"/>
        <w:rPr>
          <w:rFonts w:ascii="Times New Roman" w:eastAsia="Times New Roman" w:hAnsi="Times New Roman" w:cs="Times New Roman"/>
          <w:color w:val="222222"/>
          <w:sz w:val="24"/>
          <w:szCs w:val="24"/>
        </w:rPr>
      </w:pPr>
    </w:p>
    <w:p w14:paraId="4D71FA9E" w14:textId="77777777" w:rsidR="00D854A7" w:rsidRDefault="00CE5E87" w:rsidP="00D854A7">
      <w:pPr>
        <w:spacing w:line="360" w:lineRule="auto"/>
        <w:ind w:firstLine="720"/>
        <w:rPr>
          <w:rFonts w:ascii="Times New Roman" w:eastAsia="Times New Roman" w:hAnsi="Times New Roman" w:cs="Times New Roman"/>
          <w:color w:val="222222"/>
          <w:sz w:val="24"/>
          <w:szCs w:val="24"/>
        </w:rPr>
      </w:pPr>
      <w:r w:rsidRPr="006F5925">
        <w:rPr>
          <w:rFonts w:ascii="Times New Roman" w:hAnsi="Times New Roman" w:cs="Times New Roman"/>
          <w:sz w:val="24"/>
          <w:szCs w:val="24"/>
        </w:rPr>
        <w:t xml:space="preserve">O'Reilly, R. C., &amp; Norman, K. A. (2002). Hippocampal and neocortical contributions to memory: advances in the complementary learning systems framework. </w:t>
      </w:r>
      <w:r w:rsidRPr="006F5925">
        <w:rPr>
          <w:rFonts w:ascii="Times New Roman" w:hAnsi="Times New Roman" w:cs="Times New Roman"/>
          <w:i/>
          <w:sz w:val="24"/>
          <w:szCs w:val="24"/>
        </w:rPr>
        <w:t>Trends in Cognitive Sciences, 6</w:t>
      </w:r>
      <w:r w:rsidRPr="006F5925">
        <w:rPr>
          <w:rFonts w:ascii="Times New Roman" w:hAnsi="Times New Roman" w:cs="Times New Roman"/>
          <w:sz w:val="24"/>
          <w:szCs w:val="24"/>
        </w:rPr>
        <w:t>(12), 505-510.</w:t>
      </w:r>
    </w:p>
    <w:p w14:paraId="107434BD" w14:textId="77777777" w:rsidR="00D854A7" w:rsidRDefault="00572A1D" w:rsidP="00D854A7">
      <w:pPr>
        <w:spacing w:line="360" w:lineRule="auto"/>
        <w:ind w:firstLine="720"/>
        <w:rPr>
          <w:rFonts w:ascii="Times New Roman" w:eastAsia="Times New Roman" w:hAnsi="Times New Roman" w:cs="Times New Roman"/>
          <w:color w:val="222222"/>
          <w:sz w:val="24"/>
          <w:szCs w:val="24"/>
        </w:rPr>
      </w:pPr>
      <w:r w:rsidRPr="006F5925">
        <w:rPr>
          <w:rFonts w:ascii="Times New Roman" w:hAnsi="Times New Roman" w:cs="Times New Roman"/>
          <w:sz w:val="24"/>
          <w:szCs w:val="24"/>
        </w:rPr>
        <w:t xml:space="preserve">Pesarin, F. (2001). </w:t>
      </w:r>
      <w:r w:rsidRPr="006F5925">
        <w:rPr>
          <w:rFonts w:ascii="Times New Roman" w:hAnsi="Times New Roman" w:cs="Times New Roman"/>
          <w:i/>
          <w:iCs/>
          <w:sz w:val="24"/>
          <w:szCs w:val="24"/>
        </w:rPr>
        <w:t>Multivariate permutation tests: with applications in biostatistics</w:t>
      </w:r>
      <w:r w:rsidRPr="006F5925">
        <w:rPr>
          <w:rFonts w:ascii="Times New Roman" w:hAnsi="Times New Roman" w:cs="Times New Roman"/>
          <w:sz w:val="24"/>
          <w:szCs w:val="24"/>
        </w:rPr>
        <w:t>. Chichester: Wiley.</w:t>
      </w:r>
    </w:p>
    <w:p w14:paraId="3004AA2A" w14:textId="77777777" w:rsidR="00D854A7" w:rsidRDefault="00572A1D" w:rsidP="00D854A7">
      <w:pPr>
        <w:spacing w:line="360" w:lineRule="auto"/>
        <w:ind w:firstLine="720"/>
        <w:rPr>
          <w:rFonts w:ascii="Times New Roman" w:eastAsia="Times New Roman" w:hAnsi="Times New Roman" w:cs="Times New Roman"/>
          <w:color w:val="222222"/>
          <w:sz w:val="24"/>
          <w:szCs w:val="24"/>
        </w:rPr>
      </w:pPr>
      <w:r w:rsidRPr="006F5925">
        <w:rPr>
          <w:rFonts w:ascii="Times New Roman" w:hAnsi="Times New Roman" w:cs="Times New Roman"/>
          <w:sz w:val="24"/>
          <w:szCs w:val="24"/>
        </w:rPr>
        <w:t xml:space="preserve">R Core Team (2015). R: A language and environment for statistical computing. R Foundation for Statistical Computing, Vienna, Austria. URL </w:t>
      </w:r>
      <w:hyperlink r:id="rId17" w:history="1">
        <w:r w:rsidR="00504F13" w:rsidRPr="006F5925">
          <w:rPr>
            <w:rStyle w:val="Hyperlink"/>
            <w:rFonts w:ascii="Times New Roman" w:hAnsi="Times New Roman" w:cs="Times New Roman"/>
            <w:sz w:val="24"/>
            <w:szCs w:val="24"/>
          </w:rPr>
          <w:t>http://www.R-project.org/</w:t>
        </w:r>
      </w:hyperlink>
      <w:r w:rsidRPr="006F5925">
        <w:rPr>
          <w:rFonts w:ascii="Times New Roman" w:hAnsi="Times New Roman" w:cs="Times New Roman"/>
          <w:sz w:val="24"/>
          <w:szCs w:val="24"/>
        </w:rPr>
        <w:t>.</w:t>
      </w:r>
    </w:p>
    <w:p w14:paraId="3DE3336D" w14:textId="77777777" w:rsidR="00D854A7" w:rsidRDefault="00504F13" w:rsidP="00D854A7">
      <w:pPr>
        <w:spacing w:line="360" w:lineRule="auto"/>
        <w:ind w:firstLine="720"/>
        <w:rPr>
          <w:rFonts w:ascii="Times New Roman" w:eastAsia="Times New Roman" w:hAnsi="Times New Roman" w:cs="Times New Roman"/>
          <w:color w:val="222222"/>
          <w:sz w:val="24"/>
          <w:szCs w:val="24"/>
        </w:rPr>
      </w:pPr>
      <w:r w:rsidRPr="006F5925">
        <w:rPr>
          <w:rFonts w:ascii="Times New Roman" w:hAnsi="Times New Roman" w:cs="Times New Roman"/>
          <w:color w:val="222222"/>
          <w:sz w:val="24"/>
          <w:szCs w:val="24"/>
        </w:rPr>
        <w:t xml:space="preserve">Rasch, B., &amp; Born, J. (2013). About sleep's role in memory. </w:t>
      </w:r>
      <w:r w:rsidRPr="006F5925">
        <w:rPr>
          <w:rFonts w:ascii="Times New Roman" w:hAnsi="Times New Roman" w:cs="Times New Roman"/>
          <w:i/>
          <w:iCs/>
          <w:color w:val="222222"/>
          <w:sz w:val="24"/>
          <w:szCs w:val="24"/>
        </w:rPr>
        <w:t>Physiological reviews</w:t>
      </w:r>
      <w:r w:rsidRPr="006F5925">
        <w:rPr>
          <w:rFonts w:ascii="Times New Roman" w:hAnsi="Times New Roman" w:cs="Times New Roman"/>
          <w:color w:val="222222"/>
          <w:sz w:val="24"/>
          <w:szCs w:val="24"/>
        </w:rPr>
        <w:t xml:space="preserve">, </w:t>
      </w:r>
      <w:r w:rsidRPr="006F5925">
        <w:rPr>
          <w:rFonts w:ascii="Times New Roman" w:hAnsi="Times New Roman" w:cs="Times New Roman"/>
          <w:i/>
          <w:iCs/>
          <w:color w:val="222222"/>
          <w:sz w:val="24"/>
          <w:szCs w:val="24"/>
        </w:rPr>
        <w:t>93</w:t>
      </w:r>
      <w:r w:rsidRPr="006F5925">
        <w:rPr>
          <w:rFonts w:ascii="Times New Roman" w:hAnsi="Times New Roman" w:cs="Times New Roman"/>
          <w:color w:val="222222"/>
          <w:sz w:val="24"/>
          <w:szCs w:val="24"/>
        </w:rPr>
        <w:t>(2), 681-766.</w:t>
      </w:r>
    </w:p>
    <w:p w14:paraId="2BB13875" w14:textId="77777777" w:rsidR="00D854A7" w:rsidRDefault="00572A1D" w:rsidP="00D854A7">
      <w:pPr>
        <w:spacing w:line="360" w:lineRule="auto"/>
        <w:ind w:firstLine="720"/>
        <w:rPr>
          <w:rFonts w:ascii="Times New Roman" w:eastAsia="Times New Roman" w:hAnsi="Times New Roman" w:cs="Times New Roman"/>
          <w:color w:val="222222"/>
          <w:sz w:val="24"/>
          <w:szCs w:val="24"/>
        </w:rPr>
      </w:pPr>
      <w:r w:rsidRPr="006F5925">
        <w:rPr>
          <w:rFonts w:ascii="Times New Roman" w:hAnsi="Times New Roman" w:cs="Times New Roman"/>
          <w:sz w:val="24"/>
          <w:szCs w:val="24"/>
        </w:rPr>
        <w:t>Salmaso, L. (2003). Synchronized permutation tests in 2</w:t>
      </w:r>
      <w:r w:rsidRPr="006F5925">
        <w:rPr>
          <w:rFonts w:ascii="Times New Roman" w:hAnsi="Times New Roman" w:cs="Times New Roman"/>
          <w:sz w:val="24"/>
          <w:szCs w:val="24"/>
          <w:vertAlign w:val="superscript"/>
        </w:rPr>
        <w:t>k</w:t>
      </w:r>
      <w:r w:rsidRPr="006F5925">
        <w:rPr>
          <w:rFonts w:ascii="Times New Roman" w:hAnsi="Times New Roman" w:cs="Times New Roman"/>
          <w:sz w:val="24"/>
          <w:szCs w:val="24"/>
        </w:rPr>
        <w:t xml:space="preserve"> factorial designs. </w:t>
      </w:r>
      <w:r w:rsidRPr="006F5925">
        <w:rPr>
          <w:rFonts w:ascii="Times New Roman" w:hAnsi="Times New Roman" w:cs="Times New Roman"/>
          <w:i/>
          <w:iCs/>
          <w:sz w:val="24"/>
          <w:szCs w:val="24"/>
        </w:rPr>
        <w:t>Communications in Statistics-Theory and Methods, 32</w:t>
      </w:r>
      <w:r w:rsidR="00B1247A" w:rsidRPr="006F5925">
        <w:rPr>
          <w:rFonts w:ascii="Times New Roman" w:hAnsi="Times New Roman" w:cs="Times New Roman"/>
          <w:sz w:val="24"/>
          <w:szCs w:val="24"/>
        </w:rPr>
        <w:t>, 1419-1437.</w:t>
      </w:r>
    </w:p>
    <w:p w14:paraId="2D1AA31F" w14:textId="77777777" w:rsidR="00D854A7" w:rsidRDefault="00D52CEE" w:rsidP="00D854A7">
      <w:pPr>
        <w:spacing w:line="360" w:lineRule="auto"/>
        <w:ind w:firstLine="720"/>
        <w:rPr>
          <w:rFonts w:ascii="Times New Roman" w:eastAsia="Times New Roman" w:hAnsi="Times New Roman" w:cs="Times New Roman"/>
          <w:color w:val="222222"/>
          <w:sz w:val="24"/>
          <w:szCs w:val="24"/>
        </w:rPr>
      </w:pPr>
      <w:r w:rsidRPr="006F5925">
        <w:rPr>
          <w:rFonts w:ascii="Times New Roman" w:eastAsia="Calibri" w:hAnsi="Times New Roman" w:cs="Times New Roman"/>
          <w:sz w:val="24"/>
          <w:szCs w:val="24"/>
        </w:rPr>
        <w:t xml:space="preserve">Schneider, W., Eschman, A., &amp; Zuccolotto, A. (2002). </w:t>
      </w:r>
      <w:r w:rsidRPr="006F5925">
        <w:rPr>
          <w:rFonts w:ascii="Times New Roman" w:eastAsia="Calibri" w:hAnsi="Times New Roman" w:cs="Times New Roman"/>
          <w:i/>
          <w:sz w:val="24"/>
          <w:szCs w:val="24"/>
        </w:rPr>
        <w:t>E-prime user’s guide</w:t>
      </w:r>
      <w:r w:rsidRPr="006F5925">
        <w:rPr>
          <w:rFonts w:ascii="Times New Roman" w:eastAsia="Calibri" w:hAnsi="Times New Roman" w:cs="Times New Roman"/>
          <w:sz w:val="24"/>
          <w:szCs w:val="24"/>
        </w:rPr>
        <w:t>. Pittsburgh: Psychology Software Tools.</w:t>
      </w:r>
    </w:p>
    <w:p w14:paraId="79957017" w14:textId="77777777" w:rsidR="00D854A7" w:rsidRDefault="00130BB4" w:rsidP="00D854A7">
      <w:pPr>
        <w:spacing w:line="360" w:lineRule="auto"/>
        <w:ind w:firstLine="720"/>
        <w:rPr>
          <w:rFonts w:ascii="Times New Roman" w:eastAsia="Times New Roman" w:hAnsi="Times New Roman" w:cs="Times New Roman"/>
          <w:color w:val="222222"/>
          <w:sz w:val="24"/>
          <w:szCs w:val="24"/>
        </w:rPr>
      </w:pPr>
      <w:r w:rsidRPr="006F5925">
        <w:rPr>
          <w:rFonts w:ascii="Times New Roman" w:hAnsi="Times New Roman" w:cs="Times New Roman"/>
          <w:color w:val="222222"/>
          <w:sz w:val="24"/>
          <w:szCs w:val="24"/>
        </w:rPr>
        <w:t xml:space="preserve">Tanenhaus, M. K., Spivey-Knowlton, M. J., Eberhard, K. M., &amp; Sedivy, J. C. (1995). Integration of visual and linguistic information in spoken language comprehension. </w:t>
      </w:r>
      <w:r w:rsidRPr="006F5925">
        <w:rPr>
          <w:rFonts w:ascii="Times New Roman" w:hAnsi="Times New Roman" w:cs="Times New Roman"/>
          <w:i/>
          <w:iCs/>
          <w:color w:val="222222"/>
          <w:sz w:val="24"/>
          <w:szCs w:val="24"/>
        </w:rPr>
        <w:t>Science</w:t>
      </w:r>
      <w:r w:rsidRPr="006F5925">
        <w:rPr>
          <w:rFonts w:ascii="Times New Roman" w:hAnsi="Times New Roman" w:cs="Times New Roman"/>
          <w:color w:val="222222"/>
          <w:sz w:val="24"/>
          <w:szCs w:val="24"/>
        </w:rPr>
        <w:t xml:space="preserve">, </w:t>
      </w:r>
      <w:r w:rsidRPr="006F5925">
        <w:rPr>
          <w:rFonts w:ascii="Times New Roman" w:hAnsi="Times New Roman" w:cs="Times New Roman"/>
          <w:i/>
          <w:iCs/>
          <w:color w:val="222222"/>
          <w:sz w:val="24"/>
          <w:szCs w:val="24"/>
        </w:rPr>
        <w:t>268</w:t>
      </w:r>
      <w:r w:rsidRPr="006F5925">
        <w:rPr>
          <w:rFonts w:ascii="Times New Roman" w:hAnsi="Times New Roman" w:cs="Times New Roman"/>
          <w:color w:val="222222"/>
          <w:sz w:val="24"/>
          <w:szCs w:val="24"/>
        </w:rPr>
        <w:t>(5217), 1632-1634.</w:t>
      </w:r>
    </w:p>
    <w:p w14:paraId="3CC9F6AB" w14:textId="77777777" w:rsidR="00D854A7" w:rsidRDefault="00496A65" w:rsidP="00D854A7">
      <w:pPr>
        <w:spacing w:line="360" w:lineRule="auto"/>
        <w:ind w:firstLine="720"/>
        <w:rPr>
          <w:rFonts w:ascii="Times New Roman" w:eastAsia="Times New Roman" w:hAnsi="Times New Roman" w:cs="Times New Roman"/>
          <w:color w:val="222222"/>
          <w:sz w:val="24"/>
          <w:szCs w:val="24"/>
        </w:rPr>
      </w:pPr>
      <w:r w:rsidRPr="006F5925">
        <w:rPr>
          <w:rFonts w:ascii="Times New Roman" w:hAnsi="Times New Roman" w:cs="Times New Roman"/>
          <w:color w:val="222222"/>
          <w:sz w:val="24"/>
          <w:szCs w:val="24"/>
        </w:rPr>
        <w:t xml:space="preserve">Schreiner, T., &amp; Rasch, B. (2016). The beneficial role of memory reactivation for language learning during sleep: A review. </w:t>
      </w:r>
      <w:r w:rsidRPr="006F5925">
        <w:rPr>
          <w:rFonts w:ascii="Times New Roman" w:hAnsi="Times New Roman" w:cs="Times New Roman"/>
          <w:i/>
          <w:iCs/>
          <w:color w:val="222222"/>
          <w:sz w:val="24"/>
          <w:szCs w:val="24"/>
        </w:rPr>
        <w:t>Brain and Language</w:t>
      </w:r>
      <w:r w:rsidRPr="006F5925">
        <w:rPr>
          <w:rFonts w:ascii="Times New Roman" w:hAnsi="Times New Roman" w:cs="Times New Roman"/>
          <w:color w:val="222222"/>
          <w:sz w:val="24"/>
          <w:szCs w:val="24"/>
        </w:rPr>
        <w:t>.</w:t>
      </w:r>
    </w:p>
    <w:p w14:paraId="13F8F411" w14:textId="77777777" w:rsidR="00D854A7" w:rsidRDefault="0080518D" w:rsidP="00D854A7">
      <w:pPr>
        <w:spacing w:line="360" w:lineRule="auto"/>
        <w:ind w:firstLine="720"/>
        <w:rPr>
          <w:rFonts w:ascii="Times New Roman" w:hAnsi="Times New Roman" w:cs="Times New Roman"/>
          <w:sz w:val="24"/>
          <w:szCs w:val="24"/>
        </w:rPr>
      </w:pPr>
      <w:r w:rsidRPr="006F5925">
        <w:rPr>
          <w:rFonts w:ascii="Times New Roman" w:hAnsi="Times New Roman" w:cs="Times New Roman"/>
          <w:sz w:val="24"/>
          <w:szCs w:val="24"/>
        </w:rPr>
        <w:t>Speigel, C. &amp; Halberda, J. (2011). Rapid fast-mapping abilities in 2-year-olds. Jo</w:t>
      </w:r>
      <w:r w:rsidRPr="006F5925">
        <w:rPr>
          <w:rFonts w:ascii="Times New Roman" w:hAnsi="Times New Roman" w:cs="Times New Roman"/>
          <w:i/>
          <w:sz w:val="24"/>
          <w:szCs w:val="24"/>
        </w:rPr>
        <w:t>urnal of Experimental Child Psychology, 109</w:t>
      </w:r>
      <w:r w:rsidRPr="006F5925">
        <w:rPr>
          <w:rFonts w:ascii="Times New Roman" w:hAnsi="Times New Roman" w:cs="Times New Roman"/>
          <w:sz w:val="24"/>
          <w:szCs w:val="24"/>
        </w:rPr>
        <w:t xml:space="preserve">, 132 – 140. </w:t>
      </w:r>
    </w:p>
    <w:p w14:paraId="62002632" w14:textId="77777777" w:rsidR="00D854A7" w:rsidRDefault="005B6FBD" w:rsidP="00D854A7">
      <w:pPr>
        <w:spacing w:line="360" w:lineRule="auto"/>
        <w:ind w:firstLine="720"/>
        <w:rPr>
          <w:rFonts w:ascii="Times New Roman" w:eastAsia="Times New Roman" w:hAnsi="Times New Roman" w:cs="Times New Roman"/>
          <w:color w:val="222222"/>
          <w:sz w:val="24"/>
          <w:szCs w:val="24"/>
        </w:rPr>
      </w:pPr>
      <w:r w:rsidRPr="006F5925">
        <w:rPr>
          <w:rFonts w:ascii="Times New Roman" w:hAnsi="Times New Roman" w:cs="Times New Roman"/>
          <w:sz w:val="24"/>
          <w:szCs w:val="24"/>
        </w:rPr>
        <w:lastRenderedPageBreak/>
        <w:t xml:space="preserve">Szmalec, A., Page, M., &amp; Duyck, W. (2012). The development of long-term lexical representations through Hebb repetition learning. </w:t>
      </w:r>
      <w:r w:rsidRPr="006F5925">
        <w:rPr>
          <w:rFonts w:ascii="Times New Roman" w:hAnsi="Times New Roman" w:cs="Times New Roman"/>
          <w:i/>
          <w:sz w:val="24"/>
          <w:szCs w:val="24"/>
        </w:rPr>
        <w:t>Journal of Memory and Language, 67</w:t>
      </w:r>
      <w:r w:rsidRPr="006F5925">
        <w:rPr>
          <w:rFonts w:ascii="Times New Roman" w:hAnsi="Times New Roman" w:cs="Times New Roman"/>
          <w:sz w:val="24"/>
          <w:szCs w:val="24"/>
        </w:rPr>
        <w:t>(3), 342-354.</w:t>
      </w:r>
    </w:p>
    <w:p w14:paraId="36B17C8E" w14:textId="77777777" w:rsidR="00D854A7" w:rsidRDefault="00CE5E87" w:rsidP="00D854A7">
      <w:pPr>
        <w:spacing w:line="360" w:lineRule="auto"/>
        <w:ind w:firstLine="720"/>
        <w:rPr>
          <w:rFonts w:ascii="Times New Roman" w:eastAsia="Times New Roman" w:hAnsi="Times New Roman" w:cs="Times New Roman"/>
          <w:color w:val="222222"/>
          <w:sz w:val="24"/>
          <w:szCs w:val="24"/>
        </w:rPr>
      </w:pPr>
      <w:r w:rsidRPr="006F5925">
        <w:rPr>
          <w:rFonts w:ascii="Times New Roman" w:hAnsi="Times New Roman" w:cs="Times New Roman"/>
          <w:sz w:val="24"/>
          <w:szCs w:val="24"/>
        </w:rPr>
        <w:t>Tamminen, J. &amp; Gaskell, M.G. (2008). Newly le</w:t>
      </w:r>
      <w:r w:rsidR="006F6E11" w:rsidRPr="006F5925">
        <w:rPr>
          <w:rFonts w:ascii="Times New Roman" w:hAnsi="Times New Roman" w:cs="Times New Roman"/>
          <w:sz w:val="24"/>
          <w:szCs w:val="24"/>
        </w:rPr>
        <w:t>arned spoken words sho</w:t>
      </w:r>
      <w:r w:rsidRPr="006F5925">
        <w:rPr>
          <w:rFonts w:ascii="Times New Roman" w:hAnsi="Times New Roman" w:cs="Times New Roman"/>
          <w:sz w:val="24"/>
          <w:szCs w:val="24"/>
        </w:rPr>
        <w:t xml:space="preserve">long-term lexical competition effects. </w:t>
      </w:r>
      <w:r w:rsidRPr="006F5925">
        <w:rPr>
          <w:rFonts w:ascii="Times New Roman" w:hAnsi="Times New Roman" w:cs="Times New Roman"/>
          <w:i/>
          <w:sz w:val="24"/>
          <w:szCs w:val="24"/>
        </w:rPr>
        <w:t>The Quarterly Journal of Experimental Psychology, 61</w:t>
      </w:r>
      <w:r w:rsidRPr="006F5925">
        <w:rPr>
          <w:rFonts w:ascii="Times New Roman" w:hAnsi="Times New Roman" w:cs="Times New Roman"/>
          <w:sz w:val="24"/>
          <w:szCs w:val="24"/>
        </w:rPr>
        <w:t>, 361-371.</w:t>
      </w:r>
    </w:p>
    <w:p w14:paraId="5BEB96DC" w14:textId="77777777" w:rsidR="00D854A7" w:rsidRDefault="00CE5E87" w:rsidP="00D854A7">
      <w:pPr>
        <w:spacing w:line="360" w:lineRule="auto"/>
        <w:ind w:firstLine="720"/>
        <w:rPr>
          <w:rFonts w:ascii="Times New Roman" w:eastAsia="Times New Roman" w:hAnsi="Times New Roman" w:cs="Times New Roman"/>
          <w:color w:val="222222"/>
          <w:sz w:val="24"/>
          <w:szCs w:val="24"/>
        </w:rPr>
      </w:pPr>
      <w:r w:rsidRPr="006F5925">
        <w:rPr>
          <w:rFonts w:ascii="Times New Roman" w:hAnsi="Times New Roman" w:cs="Times New Roman"/>
          <w:sz w:val="24"/>
          <w:szCs w:val="24"/>
        </w:rPr>
        <w:t xml:space="preserve">Tamminen, J., &amp; Gaskell, M.G. (2012). Novel Word Integration in the Mental Lexicon: Evidence from Unmasked and Masked Semantic Priming. </w:t>
      </w:r>
      <w:r w:rsidRPr="006F5925">
        <w:rPr>
          <w:rFonts w:ascii="Times New Roman" w:hAnsi="Times New Roman" w:cs="Times New Roman"/>
          <w:i/>
          <w:sz w:val="24"/>
          <w:szCs w:val="24"/>
        </w:rPr>
        <w:t>Quarterly Journal of Experimental Psychology</w:t>
      </w:r>
      <w:r w:rsidRPr="006F5925">
        <w:rPr>
          <w:rFonts w:ascii="Times New Roman" w:hAnsi="Times New Roman" w:cs="Times New Roman"/>
          <w:sz w:val="24"/>
          <w:szCs w:val="24"/>
        </w:rPr>
        <w:t xml:space="preserve">. </w:t>
      </w:r>
      <w:r w:rsidRPr="006F5925">
        <w:rPr>
          <w:rFonts w:ascii="Times New Roman" w:hAnsi="Times New Roman" w:cs="Times New Roman"/>
          <w:i/>
          <w:sz w:val="24"/>
          <w:szCs w:val="24"/>
        </w:rPr>
        <w:t>iFirst</w:t>
      </w:r>
      <w:r w:rsidRPr="006F5925">
        <w:rPr>
          <w:rFonts w:ascii="Times New Roman" w:hAnsi="Times New Roman" w:cs="Times New Roman"/>
          <w:sz w:val="24"/>
          <w:szCs w:val="24"/>
        </w:rPr>
        <w:t>, 1-25. DOI: 10.1080/17479218.2012.724694</w:t>
      </w:r>
    </w:p>
    <w:p w14:paraId="54C020D4" w14:textId="77777777" w:rsidR="00D854A7" w:rsidRDefault="00CE5E87" w:rsidP="00D854A7">
      <w:pPr>
        <w:spacing w:line="360" w:lineRule="auto"/>
        <w:ind w:firstLine="720"/>
        <w:rPr>
          <w:rFonts w:ascii="Times New Roman" w:hAnsi="Times New Roman" w:cs="Times New Roman"/>
          <w:sz w:val="24"/>
          <w:szCs w:val="24"/>
        </w:rPr>
      </w:pPr>
      <w:r w:rsidRPr="006F5925">
        <w:rPr>
          <w:rFonts w:ascii="Times New Roman" w:hAnsi="Times New Roman" w:cs="Times New Roman"/>
          <w:sz w:val="24"/>
          <w:szCs w:val="24"/>
        </w:rPr>
        <w:t xml:space="preserve">Tamminen, J., Payne, J. D., Stickgold, R., Wamsley, E. J., &amp; Gaskell, M. G. (2010). Sleep Spindle Activity is Associated with the Integration of New Memories and Existing Knowledge. </w:t>
      </w:r>
      <w:r w:rsidRPr="006F5925">
        <w:rPr>
          <w:rFonts w:ascii="Times New Roman" w:hAnsi="Times New Roman" w:cs="Times New Roman"/>
          <w:i/>
          <w:sz w:val="24"/>
          <w:szCs w:val="24"/>
        </w:rPr>
        <w:t>Journal of Neuroscience, 30</w:t>
      </w:r>
      <w:r w:rsidRPr="006F5925">
        <w:rPr>
          <w:rFonts w:ascii="Times New Roman" w:hAnsi="Times New Roman" w:cs="Times New Roman"/>
          <w:sz w:val="24"/>
          <w:szCs w:val="24"/>
        </w:rPr>
        <w:t>(43), 14356-14360.</w:t>
      </w:r>
      <w:bookmarkStart w:id="4" w:name="_ENREF_4"/>
    </w:p>
    <w:p w14:paraId="78664742" w14:textId="77777777" w:rsidR="00D854A7" w:rsidRDefault="006F5925" w:rsidP="00D854A7">
      <w:pPr>
        <w:spacing w:line="360" w:lineRule="auto"/>
        <w:ind w:firstLine="720"/>
        <w:rPr>
          <w:rFonts w:ascii="Times New Roman" w:eastAsia="Times New Roman" w:hAnsi="Times New Roman" w:cs="Times New Roman"/>
          <w:color w:val="222222"/>
          <w:sz w:val="24"/>
          <w:szCs w:val="24"/>
        </w:rPr>
      </w:pPr>
      <w:r w:rsidRPr="006F5925">
        <w:rPr>
          <w:rFonts w:ascii="Times New Roman" w:hAnsi="Times New Roman" w:cs="Times New Roman"/>
          <w:sz w:val="24"/>
          <w:szCs w:val="24"/>
        </w:rPr>
        <w:t>Tamminen, J., M. A. Lambon</w:t>
      </w:r>
      <w:r w:rsidR="00D854A7">
        <w:rPr>
          <w:rFonts w:ascii="Times New Roman" w:hAnsi="Times New Roman" w:cs="Times New Roman"/>
          <w:sz w:val="24"/>
          <w:szCs w:val="24"/>
        </w:rPr>
        <w:t xml:space="preserve"> Ralph and P. A. Lewis (2013). </w:t>
      </w:r>
      <w:r w:rsidRPr="006F5925">
        <w:rPr>
          <w:rFonts w:ascii="Times New Roman" w:hAnsi="Times New Roman" w:cs="Times New Roman"/>
          <w:sz w:val="24"/>
          <w:szCs w:val="24"/>
        </w:rPr>
        <w:t xml:space="preserve">The Role of Sleep Spindles and Slow-Wave Activity in Integrating New </w:t>
      </w:r>
      <w:r w:rsidR="00D854A7">
        <w:rPr>
          <w:rFonts w:ascii="Times New Roman" w:hAnsi="Times New Roman" w:cs="Times New Roman"/>
          <w:sz w:val="24"/>
          <w:szCs w:val="24"/>
        </w:rPr>
        <w:t>Information in Semantic Memory.</w:t>
      </w:r>
      <w:r w:rsidRPr="006F5925">
        <w:rPr>
          <w:rFonts w:ascii="Times New Roman" w:hAnsi="Times New Roman" w:cs="Times New Roman"/>
          <w:sz w:val="24"/>
          <w:szCs w:val="24"/>
        </w:rPr>
        <w:t xml:space="preserve"> </w:t>
      </w:r>
      <w:r w:rsidRPr="00D854A7">
        <w:rPr>
          <w:rFonts w:ascii="Times New Roman" w:hAnsi="Times New Roman" w:cs="Times New Roman"/>
          <w:i/>
          <w:sz w:val="24"/>
          <w:szCs w:val="24"/>
        </w:rPr>
        <w:t>The Journal of Neuroscience</w:t>
      </w:r>
      <w:r w:rsidR="00D854A7">
        <w:rPr>
          <w:rFonts w:ascii="Times New Roman" w:hAnsi="Times New Roman" w:cs="Times New Roman"/>
          <w:b/>
          <w:sz w:val="24"/>
          <w:szCs w:val="24"/>
        </w:rPr>
        <w:t>,</w:t>
      </w:r>
      <w:r w:rsidRPr="00D854A7">
        <w:rPr>
          <w:rFonts w:ascii="Times New Roman" w:hAnsi="Times New Roman" w:cs="Times New Roman"/>
          <w:b/>
          <w:sz w:val="24"/>
          <w:szCs w:val="24"/>
        </w:rPr>
        <w:t xml:space="preserve"> </w:t>
      </w:r>
      <w:r w:rsidRPr="006F5925">
        <w:rPr>
          <w:rFonts w:ascii="Times New Roman" w:hAnsi="Times New Roman" w:cs="Times New Roman"/>
          <w:b/>
          <w:sz w:val="24"/>
          <w:szCs w:val="24"/>
        </w:rPr>
        <w:t>33</w:t>
      </w:r>
      <w:r w:rsidRPr="006F5925">
        <w:rPr>
          <w:rFonts w:ascii="Times New Roman" w:hAnsi="Times New Roman" w:cs="Times New Roman"/>
          <w:sz w:val="24"/>
          <w:szCs w:val="24"/>
        </w:rPr>
        <w:t>(39): 15376-15381.</w:t>
      </w:r>
      <w:bookmarkEnd w:id="4"/>
    </w:p>
    <w:p w14:paraId="36E60B68" w14:textId="77777777" w:rsidR="00D854A7" w:rsidRDefault="000D1144" w:rsidP="00D854A7">
      <w:pPr>
        <w:spacing w:line="360" w:lineRule="auto"/>
        <w:ind w:firstLine="720"/>
        <w:rPr>
          <w:rFonts w:ascii="Times New Roman" w:eastAsia="Times New Roman" w:hAnsi="Times New Roman" w:cs="Times New Roman"/>
          <w:color w:val="222222"/>
          <w:sz w:val="24"/>
          <w:szCs w:val="24"/>
        </w:rPr>
      </w:pPr>
      <w:r w:rsidRPr="006F5925">
        <w:rPr>
          <w:rFonts w:ascii="Times New Roman" w:hAnsi="Times New Roman" w:cs="Times New Roman"/>
          <w:sz w:val="24"/>
          <w:szCs w:val="24"/>
        </w:rPr>
        <w:t xml:space="preserve">Tham, E. K. H., Lindsay, S., &amp; Gaskell, M. G. (2015). </w:t>
      </w:r>
      <w:r w:rsidRPr="00D854A7">
        <w:rPr>
          <w:rFonts w:ascii="Times New Roman" w:hAnsi="Times New Roman" w:cs="Times New Roman"/>
          <w:sz w:val="24"/>
          <w:szCs w:val="24"/>
        </w:rPr>
        <w:t>Markers of automaticity in sleep-associated consolidation of novel words.</w:t>
      </w:r>
      <w:r w:rsidRPr="006F5925">
        <w:rPr>
          <w:rFonts w:ascii="Times New Roman" w:hAnsi="Times New Roman" w:cs="Times New Roman"/>
          <w:sz w:val="24"/>
          <w:szCs w:val="24"/>
        </w:rPr>
        <w:t xml:space="preserve"> </w:t>
      </w:r>
      <w:r w:rsidRPr="00D854A7">
        <w:rPr>
          <w:rFonts w:ascii="Times New Roman" w:hAnsi="Times New Roman" w:cs="Times New Roman"/>
          <w:i/>
          <w:sz w:val="24"/>
          <w:szCs w:val="24"/>
        </w:rPr>
        <w:t>Neuropsychologia,</w:t>
      </w:r>
      <w:r w:rsidRPr="006F5925">
        <w:rPr>
          <w:rFonts w:ascii="Times New Roman" w:hAnsi="Times New Roman" w:cs="Times New Roman"/>
          <w:sz w:val="24"/>
          <w:szCs w:val="24"/>
        </w:rPr>
        <w:t xml:space="preserve"> 71, 146-157.</w:t>
      </w:r>
    </w:p>
    <w:p w14:paraId="2B84620D" w14:textId="77777777" w:rsidR="00D854A7" w:rsidRDefault="00CE5E87" w:rsidP="00D854A7">
      <w:pPr>
        <w:spacing w:line="360" w:lineRule="auto"/>
        <w:ind w:firstLine="720"/>
        <w:rPr>
          <w:rFonts w:ascii="Times New Roman" w:eastAsia="Times New Roman" w:hAnsi="Times New Roman" w:cs="Times New Roman"/>
          <w:color w:val="222222"/>
          <w:sz w:val="24"/>
          <w:szCs w:val="24"/>
        </w:rPr>
      </w:pPr>
      <w:r w:rsidRPr="006F5925">
        <w:rPr>
          <w:rFonts w:ascii="Times New Roman" w:eastAsia="Times New Roman" w:hAnsi="Times New Roman" w:cs="Times New Roman"/>
          <w:sz w:val="24"/>
          <w:szCs w:val="24"/>
        </w:rPr>
        <w:t xml:space="preserve">Wechsler, D. (1999).  </w:t>
      </w:r>
      <w:r w:rsidRPr="006F5925">
        <w:rPr>
          <w:rFonts w:ascii="Times New Roman" w:eastAsia="Times New Roman" w:hAnsi="Times New Roman" w:cs="Times New Roman"/>
          <w:i/>
          <w:iCs/>
          <w:sz w:val="24"/>
          <w:szCs w:val="24"/>
        </w:rPr>
        <w:t>Wechsler Abbreviated Scale of Intelligence (WASI).</w:t>
      </w:r>
      <w:r w:rsidRPr="006F5925">
        <w:rPr>
          <w:rFonts w:ascii="Times New Roman" w:eastAsia="Times New Roman" w:hAnsi="Times New Roman" w:cs="Times New Roman"/>
          <w:sz w:val="24"/>
          <w:szCs w:val="24"/>
        </w:rPr>
        <w:t xml:space="preserve">  San Antonio, TX:  Harcourt Assessment. </w:t>
      </w:r>
    </w:p>
    <w:p w14:paraId="5E43CB98" w14:textId="77777777" w:rsidR="00D854A7" w:rsidRDefault="00CE5E87" w:rsidP="00D854A7">
      <w:pPr>
        <w:spacing w:line="360" w:lineRule="auto"/>
        <w:ind w:firstLine="720"/>
        <w:rPr>
          <w:rFonts w:ascii="Times New Roman" w:eastAsia="Times New Roman" w:hAnsi="Times New Roman" w:cs="Times New Roman"/>
          <w:color w:val="222222"/>
          <w:sz w:val="24"/>
          <w:szCs w:val="24"/>
        </w:rPr>
      </w:pPr>
      <w:r w:rsidRPr="006F5925">
        <w:rPr>
          <w:rFonts w:ascii="Times New Roman" w:hAnsi="Times New Roman" w:cs="Times New Roman"/>
          <w:sz w:val="24"/>
          <w:szCs w:val="24"/>
        </w:rPr>
        <w:t xml:space="preserve">Wilhelm, I., Rose, M., Imhof, K.I., Rasch, B., Buchel, C., &amp; Born, J. (2013). The sleeping child outplays the adult’s capacity to convert implicit into explicit knowledge. </w:t>
      </w:r>
      <w:r w:rsidRPr="006F5925">
        <w:rPr>
          <w:rFonts w:ascii="Times New Roman" w:hAnsi="Times New Roman" w:cs="Times New Roman"/>
          <w:i/>
          <w:sz w:val="24"/>
          <w:szCs w:val="24"/>
        </w:rPr>
        <w:t>Nature Neuroscience, 16</w:t>
      </w:r>
      <w:r w:rsidRPr="006F5925">
        <w:rPr>
          <w:rFonts w:ascii="Times New Roman" w:hAnsi="Times New Roman" w:cs="Times New Roman"/>
          <w:sz w:val="24"/>
          <w:szCs w:val="24"/>
        </w:rPr>
        <w:t xml:space="preserve">, 391-393. </w:t>
      </w:r>
    </w:p>
    <w:p w14:paraId="5B8514F6" w14:textId="77777777" w:rsidR="00D854A7" w:rsidRDefault="00CE5E87" w:rsidP="00D854A7">
      <w:pPr>
        <w:spacing w:line="360" w:lineRule="auto"/>
        <w:ind w:firstLine="720"/>
        <w:rPr>
          <w:rFonts w:ascii="Times New Roman" w:eastAsia="Times New Roman" w:hAnsi="Times New Roman" w:cs="Times New Roman"/>
          <w:color w:val="222222"/>
          <w:sz w:val="24"/>
          <w:szCs w:val="24"/>
        </w:rPr>
      </w:pPr>
      <w:r w:rsidRPr="006F5925">
        <w:rPr>
          <w:rFonts w:ascii="Times New Roman" w:hAnsi="Times New Roman" w:cs="Times New Roman"/>
          <w:sz w:val="24"/>
          <w:szCs w:val="24"/>
        </w:rPr>
        <w:t xml:space="preserve">Wilson, M. (1988). MRC Psycholinguistic Database – machine-usable dictionary, version 2.00. </w:t>
      </w:r>
      <w:r w:rsidRPr="006F5925">
        <w:rPr>
          <w:rFonts w:ascii="Times New Roman" w:hAnsi="Times New Roman" w:cs="Times New Roman"/>
          <w:i/>
          <w:sz w:val="24"/>
          <w:szCs w:val="24"/>
        </w:rPr>
        <w:t>Behaviour Research Methods Instruments &amp; Computers, 20</w:t>
      </w:r>
      <w:r w:rsidRPr="006F5925">
        <w:rPr>
          <w:rFonts w:ascii="Times New Roman" w:hAnsi="Times New Roman" w:cs="Times New Roman"/>
          <w:sz w:val="24"/>
          <w:szCs w:val="24"/>
        </w:rPr>
        <w:t xml:space="preserve">, 6 – 10. </w:t>
      </w:r>
    </w:p>
    <w:p w14:paraId="4A94C404" w14:textId="77777777" w:rsidR="00D854A7" w:rsidRDefault="00CE5E87" w:rsidP="00D854A7">
      <w:pPr>
        <w:spacing w:line="360" w:lineRule="auto"/>
        <w:ind w:firstLine="720"/>
        <w:rPr>
          <w:rFonts w:ascii="Times New Roman" w:eastAsia="Times New Roman" w:hAnsi="Times New Roman" w:cs="Times New Roman"/>
          <w:color w:val="222222"/>
          <w:sz w:val="24"/>
          <w:szCs w:val="24"/>
        </w:rPr>
      </w:pPr>
      <w:r w:rsidRPr="006F5925">
        <w:rPr>
          <w:rFonts w:ascii="Times New Roman" w:hAnsi="Times New Roman" w:cs="Times New Roman"/>
          <w:sz w:val="24"/>
          <w:szCs w:val="24"/>
        </w:rPr>
        <w:t xml:space="preserve">Wilson, M. A., &amp; McNaughton, B. L. (1994). Reactivation of hippocampal ensemble memories during sleep. </w:t>
      </w:r>
      <w:r w:rsidRPr="006F5925">
        <w:rPr>
          <w:rFonts w:ascii="Times New Roman" w:hAnsi="Times New Roman" w:cs="Times New Roman"/>
          <w:i/>
          <w:iCs/>
          <w:sz w:val="24"/>
          <w:szCs w:val="24"/>
        </w:rPr>
        <w:t xml:space="preserve">Science, 265, </w:t>
      </w:r>
      <w:r w:rsidR="00B1247A" w:rsidRPr="006F5925">
        <w:rPr>
          <w:rFonts w:ascii="Times New Roman" w:hAnsi="Times New Roman" w:cs="Times New Roman"/>
          <w:sz w:val="24"/>
          <w:szCs w:val="24"/>
        </w:rPr>
        <w:t>676-679.</w:t>
      </w:r>
    </w:p>
    <w:p w14:paraId="44108D4F" w14:textId="483097DB" w:rsidR="000D1144" w:rsidRPr="00D854A7" w:rsidRDefault="000D1144" w:rsidP="00D854A7">
      <w:pPr>
        <w:spacing w:line="360" w:lineRule="auto"/>
        <w:ind w:firstLine="720"/>
        <w:rPr>
          <w:rFonts w:ascii="Times New Roman" w:eastAsia="Times New Roman" w:hAnsi="Times New Roman" w:cs="Times New Roman"/>
          <w:color w:val="222222"/>
          <w:sz w:val="24"/>
          <w:szCs w:val="24"/>
        </w:rPr>
      </w:pPr>
      <w:r w:rsidRPr="006F5925">
        <w:rPr>
          <w:rFonts w:ascii="Times New Roman" w:hAnsi="Times New Roman" w:cs="Times New Roman"/>
          <w:color w:val="222222"/>
          <w:sz w:val="24"/>
          <w:szCs w:val="24"/>
        </w:rPr>
        <w:t xml:space="preserve">Rasch, B., &amp; Born, J. (2013). About sleep's role in memory. </w:t>
      </w:r>
      <w:r w:rsidRPr="006F5925">
        <w:rPr>
          <w:rFonts w:ascii="Times New Roman" w:hAnsi="Times New Roman" w:cs="Times New Roman"/>
          <w:i/>
          <w:iCs/>
          <w:color w:val="222222"/>
          <w:sz w:val="24"/>
          <w:szCs w:val="24"/>
        </w:rPr>
        <w:t>Physiological reviews</w:t>
      </w:r>
      <w:r w:rsidRPr="006F5925">
        <w:rPr>
          <w:rFonts w:ascii="Times New Roman" w:hAnsi="Times New Roman" w:cs="Times New Roman"/>
          <w:color w:val="222222"/>
          <w:sz w:val="24"/>
          <w:szCs w:val="24"/>
        </w:rPr>
        <w:t xml:space="preserve">, </w:t>
      </w:r>
      <w:r w:rsidRPr="006F5925">
        <w:rPr>
          <w:rFonts w:ascii="Times New Roman" w:hAnsi="Times New Roman" w:cs="Times New Roman"/>
          <w:i/>
          <w:iCs/>
          <w:color w:val="222222"/>
          <w:sz w:val="24"/>
          <w:szCs w:val="24"/>
        </w:rPr>
        <w:t>93</w:t>
      </w:r>
      <w:r w:rsidRPr="006F5925">
        <w:rPr>
          <w:rFonts w:ascii="Times New Roman" w:hAnsi="Times New Roman" w:cs="Times New Roman"/>
          <w:color w:val="222222"/>
          <w:sz w:val="24"/>
          <w:szCs w:val="24"/>
        </w:rPr>
        <w:t>(2), 681-766.</w:t>
      </w:r>
    </w:p>
    <w:p w14:paraId="0A7CAD33" w14:textId="2458E52A" w:rsidR="009B5351" w:rsidRPr="006F5925" w:rsidRDefault="009B5351" w:rsidP="006F5925">
      <w:pPr>
        <w:pStyle w:val="EndNoteBibliography"/>
        <w:spacing w:after="0" w:line="360" w:lineRule="auto"/>
        <w:rPr>
          <w:sz w:val="24"/>
          <w:szCs w:val="24"/>
        </w:rPr>
      </w:pPr>
      <w:r w:rsidRPr="006F5925">
        <w:rPr>
          <w:sz w:val="24"/>
          <w:szCs w:val="24"/>
        </w:rPr>
        <w:fldChar w:fldCharType="begin"/>
      </w:r>
      <w:r w:rsidRPr="006F5925">
        <w:rPr>
          <w:sz w:val="24"/>
          <w:szCs w:val="24"/>
        </w:rPr>
        <w:instrText xml:space="preserve"> ADDIN EN.REFLIST </w:instrText>
      </w:r>
      <w:r w:rsidRPr="006F5925">
        <w:rPr>
          <w:sz w:val="24"/>
          <w:szCs w:val="24"/>
        </w:rPr>
        <w:fldChar w:fldCharType="separate"/>
      </w:r>
    </w:p>
    <w:p w14:paraId="32165CBD" w14:textId="6555BB9A" w:rsidR="009B5351" w:rsidRPr="006F6E11" w:rsidRDefault="009B5351" w:rsidP="006F5925">
      <w:pPr>
        <w:spacing w:line="360" w:lineRule="auto"/>
        <w:rPr>
          <w:rFonts w:ascii="Times New Roman" w:hAnsi="Times New Roman" w:cs="Times New Roman"/>
          <w:sz w:val="24"/>
          <w:szCs w:val="24"/>
        </w:rPr>
      </w:pPr>
      <w:r w:rsidRPr="006F5925">
        <w:rPr>
          <w:rFonts w:ascii="Times New Roman" w:hAnsi="Times New Roman" w:cs="Times New Roman"/>
          <w:sz w:val="24"/>
          <w:szCs w:val="24"/>
        </w:rPr>
        <w:fldChar w:fldCharType="end"/>
      </w:r>
    </w:p>
    <w:p w14:paraId="74C2066F" w14:textId="77777777" w:rsidR="00011413" w:rsidRPr="000F71EF" w:rsidRDefault="00011413" w:rsidP="006F6E11">
      <w:pPr>
        <w:spacing w:line="360" w:lineRule="auto"/>
        <w:rPr>
          <w:rFonts w:ascii="Times New Roman" w:hAnsi="Times New Roman" w:cs="Times New Roman"/>
          <w:b/>
          <w:sz w:val="24"/>
          <w:szCs w:val="24"/>
        </w:rPr>
      </w:pPr>
      <w:r w:rsidRPr="000F71EF">
        <w:rPr>
          <w:rFonts w:ascii="Times New Roman" w:hAnsi="Times New Roman" w:cs="Times New Roman"/>
          <w:b/>
          <w:sz w:val="24"/>
          <w:szCs w:val="24"/>
        </w:rPr>
        <w:lastRenderedPageBreak/>
        <w:t xml:space="preserve">Acknowledgements </w:t>
      </w:r>
    </w:p>
    <w:p w14:paraId="527DBEB1" w14:textId="629D73F7" w:rsidR="00011413" w:rsidRPr="000F71EF" w:rsidRDefault="00011413" w:rsidP="00007BA8">
      <w:pPr>
        <w:spacing w:line="360" w:lineRule="auto"/>
        <w:ind w:firstLine="720"/>
        <w:rPr>
          <w:rFonts w:ascii="Times New Roman" w:hAnsi="Times New Roman" w:cs="Times New Roman"/>
          <w:sz w:val="24"/>
          <w:szCs w:val="24"/>
        </w:rPr>
      </w:pPr>
      <w:r w:rsidRPr="000F71EF">
        <w:rPr>
          <w:rFonts w:ascii="Times New Roman" w:hAnsi="Times New Roman" w:cs="Times New Roman"/>
          <w:sz w:val="24"/>
          <w:szCs w:val="24"/>
        </w:rPr>
        <w:t>This research was funded by the Leverhulme Trust (grant F/00 224/AO). We would like to thank all of the</w:t>
      </w:r>
      <w:r w:rsidR="006D3B57">
        <w:rPr>
          <w:rFonts w:ascii="Times New Roman" w:hAnsi="Times New Roman" w:cs="Times New Roman"/>
          <w:sz w:val="24"/>
          <w:szCs w:val="24"/>
        </w:rPr>
        <w:t xml:space="preserve"> adults and</w:t>
      </w:r>
      <w:r w:rsidRPr="000F71EF">
        <w:rPr>
          <w:rFonts w:ascii="Times New Roman" w:hAnsi="Times New Roman" w:cs="Times New Roman"/>
          <w:sz w:val="24"/>
          <w:szCs w:val="24"/>
        </w:rPr>
        <w:t xml:space="preserve"> children who took part in this study and the parents and schools for making this possible. </w:t>
      </w:r>
      <w:r w:rsidR="006D3B57">
        <w:rPr>
          <w:rFonts w:ascii="Times New Roman" w:hAnsi="Times New Roman" w:cs="Times New Roman"/>
          <w:sz w:val="24"/>
          <w:szCs w:val="24"/>
        </w:rPr>
        <w:t xml:space="preserve">We would also like to thank </w:t>
      </w:r>
      <w:r w:rsidR="00092FD6" w:rsidRPr="000F71EF">
        <w:rPr>
          <w:rFonts w:ascii="Times New Roman" w:hAnsi="Times New Roman" w:cs="Times New Roman"/>
          <w:sz w:val="24"/>
          <w:szCs w:val="24"/>
        </w:rPr>
        <w:t>Kirsten Bartlett for collecting a subset of the adult data</w:t>
      </w:r>
      <w:r w:rsidR="006D3B57">
        <w:rPr>
          <w:rFonts w:ascii="Times New Roman" w:hAnsi="Times New Roman" w:cs="Times New Roman"/>
          <w:sz w:val="24"/>
          <w:szCs w:val="24"/>
        </w:rPr>
        <w:t xml:space="preserve">, Elaine Tham and Lauren Welbourne for assistance with running the sleep study and Jennifer Ashton for double scoring the sleep data.  We would also like to express our gratitude to </w:t>
      </w:r>
      <w:r w:rsidR="00092FD6" w:rsidRPr="000F71EF">
        <w:rPr>
          <w:rFonts w:ascii="Times New Roman" w:hAnsi="Times New Roman" w:cs="Times New Roman"/>
          <w:sz w:val="24"/>
          <w:szCs w:val="24"/>
        </w:rPr>
        <w:t xml:space="preserve">Professor Gerry Altmann for helpful comments </w:t>
      </w:r>
      <w:r w:rsidR="006D3B57">
        <w:rPr>
          <w:rFonts w:ascii="Times New Roman" w:hAnsi="Times New Roman" w:cs="Times New Roman"/>
          <w:sz w:val="24"/>
          <w:szCs w:val="24"/>
        </w:rPr>
        <w:t xml:space="preserve">and discussion regarding </w:t>
      </w:r>
      <w:r w:rsidR="00092FD6" w:rsidRPr="000F71EF">
        <w:rPr>
          <w:rFonts w:ascii="Times New Roman" w:hAnsi="Times New Roman" w:cs="Times New Roman"/>
          <w:sz w:val="24"/>
          <w:szCs w:val="24"/>
        </w:rPr>
        <w:t>the visual world paradigm</w:t>
      </w:r>
      <w:r w:rsidR="006D3B57">
        <w:rPr>
          <w:rFonts w:ascii="Times New Roman" w:hAnsi="Times New Roman" w:cs="Times New Roman"/>
          <w:sz w:val="24"/>
          <w:szCs w:val="24"/>
        </w:rPr>
        <w:t xml:space="preserve"> and analytic strategies</w:t>
      </w:r>
      <w:r w:rsidR="00092FD6" w:rsidRPr="000F71EF">
        <w:rPr>
          <w:rFonts w:ascii="Times New Roman" w:hAnsi="Times New Roman" w:cs="Times New Roman"/>
          <w:sz w:val="24"/>
          <w:szCs w:val="24"/>
        </w:rPr>
        <w:t>.</w:t>
      </w:r>
    </w:p>
    <w:p w14:paraId="7EAF2755" w14:textId="505B5F52" w:rsidR="0064465F" w:rsidRPr="000F71EF" w:rsidRDefault="0064465F" w:rsidP="000F71EF">
      <w:pPr>
        <w:spacing w:line="360" w:lineRule="auto"/>
        <w:rPr>
          <w:rFonts w:ascii="Times New Roman" w:hAnsi="Times New Roman" w:cs="Times New Roman"/>
          <w:sz w:val="24"/>
          <w:szCs w:val="24"/>
        </w:rPr>
      </w:pPr>
      <w:r w:rsidRPr="000F71EF">
        <w:rPr>
          <w:rFonts w:ascii="Times New Roman" w:hAnsi="Times New Roman" w:cs="Times New Roman"/>
          <w:sz w:val="24"/>
          <w:szCs w:val="24"/>
        </w:rPr>
        <w:br w:type="page"/>
      </w:r>
    </w:p>
    <w:p w14:paraId="5F502BC9" w14:textId="3C68411D" w:rsidR="00FB2222" w:rsidRPr="00B261D0" w:rsidRDefault="000F03F3" w:rsidP="00B261D0">
      <w:pPr>
        <w:spacing w:line="360" w:lineRule="auto"/>
        <w:jc w:val="center"/>
        <w:rPr>
          <w:rFonts w:ascii="Times New Roman" w:hAnsi="Times New Roman" w:cs="Times New Roman"/>
          <w:b/>
          <w:sz w:val="24"/>
          <w:szCs w:val="24"/>
        </w:rPr>
      </w:pPr>
      <w:r w:rsidRPr="00B261D0">
        <w:rPr>
          <w:rFonts w:ascii="Times New Roman" w:hAnsi="Times New Roman" w:cs="Times New Roman"/>
          <w:b/>
          <w:sz w:val="24"/>
          <w:szCs w:val="24"/>
        </w:rPr>
        <w:lastRenderedPageBreak/>
        <w:t>Append</w:t>
      </w:r>
      <w:r w:rsidR="00966D47" w:rsidRPr="00B261D0">
        <w:rPr>
          <w:rFonts w:ascii="Times New Roman" w:hAnsi="Times New Roman" w:cs="Times New Roman"/>
          <w:b/>
          <w:sz w:val="24"/>
          <w:szCs w:val="24"/>
        </w:rPr>
        <w:t>ices</w:t>
      </w:r>
    </w:p>
    <w:p w14:paraId="2084D79A" w14:textId="6937F9F2" w:rsidR="0064465F" w:rsidRPr="000F71EF" w:rsidRDefault="00C53D32" w:rsidP="000F71EF">
      <w:pPr>
        <w:spacing w:line="360" w:lineRule="auto"/>
        <w:rPr>
          <w:rFonts w:ascii="Times New Roman" w:hAnsi="Times New Roman" w:cs="Times New Roman"/>
          <w:sz w:val="24"/>
          <w:szCs w:val="24"/>
        </w:rPr>
      </w:pPr>
      <w:r w:rsidRPr="00D15E63">
        <w:rPr>
          <w:rFonts w:ascii="Times New Roman" w:hAnsi="Times New Roman" w:cs="Times New Roman"/>
          <w:sz w:val="24"/>
          <w:szCs w:val="24"/>
        </w:rPr>
        <w:t>Appendix</w:t>
      </w:r>
      <w:r>
        <w:rPr>
          <w:rFonts w:ascii="Times New Roman" w:hAnsi="Times New Roman" w:cs="Times New Roman"/>
          <w:sz w:val="24"/>
          <w:szCs w:val="24"/>
        </w:rPr>
        <w:t xml:space="preserve"> </w:t>
      </w:r>
      <w:r w:rsidR="0096618C">
        <w:rPr>
          <w:rFonts w:ascii="Times New Roman" w:hAnsi="Times New Roman" w:cs="Times New Roman"/>
          <w:sz w:val="24"/>
          <w:szCs w:val="24"/>
        </w:rPr>
        <w:t>A</w:t>
      </w:r>
      <w:r>
        <w:rPr>
          <w:rFonts w:ascii="Times New Roman" w:hAnsi="Times New Roman" w:cs="Times New Roman"/>
          <w:sz w:val="24"/>
          <w:szCs w:val="24"/>
        </w:rPr>
        <w:t>: Novel words and corresponding basewords</w:t>
      </w:r>
    </w:p>
    <w:tbl>
      <w:tblPr>
        <w:tblW w:w="8817" w:type="dxa"/>
        <w:tblInd w:w="108" w:type="dxa"/>
        <w:tblLook w:val="04A0" w:firstRow="1" w:lastRow="0" w:firstColumn="1" w:lastColumn="0" w:noHBand="0" w:noVBand="1"/>
      </w:tblPr>
      <w:tblGrid>
        <w:gridCol w:w="1363"/>
        <w:gridCol w:w="1790"/>
        <w:gridCol w:w="1256"/>
        <w:gridCol w:w="1720"/>
        <w:gridCol w:w="1245"/>
        <w:gridCol w:w="1443"/>
      </w:tblGrid>
      <w:tr w:rsidR="00C53D32" w:rsidRPr="00C53D32" w14:paraId="1E688D88" w14:textId="77777777" w:rsidTr="00C53D32">
        <w:trPr>
          <w:trHeight w:val="300"/>
        </w:trPr>
        <w:tc>
          <w:tcPr>
            <w:tcW w:w="1363" w:type="dxa"/>
            <w:tcBorders>
              <w:top w:val="single" w:sz="4" w:space="0" w:color="auto"/>
              <w:bottom w:val="single" w:sz="4" w:space="0" w:color="auto"/>
            </w:tcBorders>
            <w:shd w:val="clear" w:color="auto" w:fill="auto"/>
            <w:noWrap/>
            <w:vAlign w:val="bottom"/>
          </w:tcPr>
          <w:p w14:paraId="3A0A65A1" w14:textId="09C54D17" w:rsidR="00C53D32" w:rsidRPr="00C53D32" w:rsidRDefault="00C53D32" w:rsidP="000F71EF">
            <w:pPr>
              <w:spacing w:after="0" w:line="360" w:lineRule="auto"/>
              <w:rPr>
                <w:rFonts w:ascii="Times New Roman" w:eastAsia="Times New Roman" w:hAnsi="Times New Roman" w:cs="Times New Roman"/>
                <w:b/>
                <w:color w:val="000000"/>
                <w:sz w:val="20"/>
                <w:szCs w:val="20"/>
              </w:rPr>
            </w:pPr>
            <w:r w:rsidRPr="00C53D32">
              <w:rPr>
                <w:rFonts w:ascii="Times New Roman" w:eastAsia="Times New Roman" w:hAnsi="Times New Roman" w:cs="Times New Roman"/>
                <w:b/>
                <w:color w:val="000000"/>
                <w:sz w:val="20"/>
                <w:szCs w:val="20"/>
              </w:rPr>
              <w:t>List 1</w:t>
            </w:r>
          </w:p>
        </w:tc>
        <w:tc>
          <w:tcPr>
            <w:tcW w:w="1790" w:type="dxa"/>
            <w:tcBorders>
              <w:top w:val="single" w:sz="4" w:space="0" w:color="auto"/>
              <w:bottom w:val="single" w:sz="4" w:space="0" w:color="auto"/>
            </w:tcBorders>
            <w:shd w:val="clear" w:color="auto" w:fill="auto"/>
            <w:noWrap/>
            <w:vAlign w:val="bottom"/>
          </w:tcPr>
          <w:p w14:paraId="3BE9A9FB" w14:textId="77777777" w:rsidR="00C53D32" w:rsidRPr="00C53D32" w:rsidRDefault="00C53D32" w:rsidP="000F71EF">
            <w:pPr>
              <w:spacing w:after="0" w:line="360" w:lineRule="auto"/>
              <w:rPr>
                <w:rFonts w:ascii="Times New Roman" w:eastAsia="Times New Roman" w:hAnsi="Times New Roman" w:cs="Times New Roman"/>
                <w:b/>
                <w:color w:val="000000"/>
                <w:sz w:val="20"/>
                <w:szCs w:val="20"/>
              </w:rPr>
            </w:pPr>
          </w:p>
        </w:tc>
        <w:tc>
          <w:tcPr>
            <w:tcW w:w="1256" w:type="dxa"/>
            <w:tcBorders>
              <w:top w:val="single" w:sz="4" w:space="0" w:color="auto"/>
              <w:bottom w:val="single" w:sz="4" w:space="0" w:color="auto"/>
            </w:tcBorders>
            <w:shd w:val="clear" w:color="auto" w:fill="auto"/>
            <w:noWrap/>
            <w:vAlign w:val="bottom"/>
          </w:tcPr>
          <w:p w14:paraId="0E2AC985" w14:textId="712B1AEF" w:rsidR="00C53D32" w:rsidRPr="00C53D32" w:rsidRDefault="00C53D32" w:rsidP="000F71EF">
            <w:pPr>
              <w:spacing w:after="0" w:line="360" w:lineRule="auto"/>
              <w:rPr>
                <w:rFonts w:ascii="Times New Roman" w:eastAsia="Times New Roman" w:hAnsi="Times New Roman" w:cs="Times New Roman"/>
                <w:b/>
                <w:color w:val="000000"/>
                <w:sz w:val="20"/>
                <w:szCs w:val="20"/>
              </w:rPr>
            </w:pPr>
            <w:r w:rsidRPr="00C53D32">
              <w:rPr>
                <w:rFonts w:ascii="Times New Roman" w:eastAsia="Times New Roman" w:hAnsi="Times New Roman" w:cs="Times New Roman"/>
                <w:b/>
                <w:color w:val="000000"/>
                <w:sz w:val="20"/>
                <w:szCs w:val="20"/>
              </w:rPr>
              <w:t>List 2</w:t>
            </w:r>
          </w:p>
        </w:tc>
        <w:tc>
          <w:tcPr>
            <w:tcW w:w="1720" w:type="dxa"/>
            <w:tcBorders>
              <w:top w:val="single" w:sz="4" w:space="0" w:color="auto"/>
              <w:bottom w:val="single" w:sz="4" w:space="0" w:color="auto"/>
            </w:tcBorders>
          </w:tcPr>
          <w:p w14:paraId="1A81A3CC" w14:textId="77777777" w:rsidR="00C53D32" w:rsidRPr="00C53D32" w:rsidRDefault="00C53D32" w:rsidP="000F71EF">
            <w:pPr>
              <w:spacing w:after="0" w:line="360" w:lineRule="auto"/>
              <w:rPr>
                <w:rFonts w:ascii="Times New Roman" w:eastAsia="Times New Roman" w:hAnsi="Times New Roman" w:cs="Times New Roman"/>
                <w:b/>
                <w:color w:val="000000"/>
                <w:sz w:val="20"/>
                <w:szCs w:val="20"/>
              </w:rPr>
            </w:pPr>
          </w:p>
        </w:tc>
        <w:tc>
          <w:tcPr>
            <w:tcW w:w="1245" w:type="dxa"/>
            <w:tcBorders>
              <w:top w:val="single" w:sz="4" w:space="0" w:color="auto"/>
              <w:bottom w:val="single" w:sz="4" w:space="0" w:color="auto"/>
            </w:tcBorders>
          </w:tcPr>
          <w:p w14:paraId="7A759096" w14:textId="1DB529C7" w:rsidR="00C53D32" w:rsidRPr="00C53D32" w:rsidRDefault="00C53D32" w:rsidP="000F71EF">
            <w:pPr>
              <w:spacing w:after="0" w:line="360" w:lineRule="auto"/>
              <w:rPr>
                <w:rFonts w:ascii="Times New Roman" w:eastAsia="Times New Roman" w:hAnsi="Times New Roman" w:cs="Times New Roman"/>
                <w:b/>
                <w:color w:val="000000"/>
                <w:sz w:val="20"/>
                <w:szCs w:val="20"/>
              </w:rPr>
            </w:pPr>
            <w:r w:rsidRPr="00C53D32">
              <w:rPr>
                <w:rFonts w:ascii="Times New Roman" w:eastAsia="Times New Roman" w:hAnsi="Times New Roman" w:cs="Times New Roman"/>
                <w:b/>
                <w:color w:val="000000"/>
                <w:sz w:val="20"/>
                <w:szCs w:val="20"/>
              </w:rPr>
              <w:t>List 3</w:t>
            </w:r>
          </w:p>
        </w:tc>
        <w:tc>
          <w:tcPr>
            <w:tcW w:w="1443" w:type="dxa"/>
            <w:tcBorders>
              <w:top w:val="single" w:sz="4" w:space="0" w:color="auto"/>
              <w:bottom w:val="single" w:sz="4" w:space="0" w:color="auto"/>
            </w:tcBorders>
          </w:tcPr>
          <w:p w14:paraId="0B38D5A3" w14:textId="77777777" w:rsidR="00C53D32" w:rsidRPr="00C53D32" w:rsidRDefault="00C53D32" w:rsidP="000F71EF">
            <w:pPr>
              <w:spacing w:after="0" w:line="360" w:lineRule="auto"/>
              <w:rPr>
                <w:rFonts w:ascii="Times New Roman" w:eastAsia="Times New Roman" w:hAnsi="Times New Roman" w:cs="Times New Roman"/>
                <w:b/>
                <w:color w:val="000000"/>
                <w:sz w:val="20"/>
                <w:szCs w:val="20"/>
              </w:rPr>
            </w:pPr>
          </w:p>
        </w:tc>
      </w:tr>
      <w:tr w:rsidR="00C53D32" w:rsidRPr="00C53D32" w14:paraId="009D214C" w14:textId="57FB9C68" w:rsidTr="00C53D32">
        <w:trPr>
          <w:trHeight w:val="300"/>
        </w:trPr>
        <w:tc>
          <w:tcPr>
            <w:tcW w:w="1363" w:type="dxa"/>
            <w:tcBorders>
              <w:top w:val="single" w:sz="4" w:space="0" w:color="auto"/>
              <w:bottom w:val="single" w:sz="4" w:space="0" w:color="auto"/>
            </w:tcBorders>
            <w:shd w:val="clear" w:color="auto" w:fill="auto"/>
            <w:noWrap/>
            <w:vAlign w:val="bottom"/>
            <w:hideMark/>
          </w:tcPr>
          <w:p w14:paraId="719D2339" w14:textId="32F2463C" w:rsidR="00C53D32" w:rsidRPr="00C53D32" w:rsidRDefault="00C53D32" w:rsidP="00C53D32">
            <w:pPr>
              <w:spacing w:after="0" w:line="360" w:lineRule="auto"/>
              <w:rPr>
                <w:rFonts w:ascii="Times New Roman" w:eastAsia="Times New Roman" w:hAnsi="Times New Roman" w:cs="Times New Roman"/>
                <w:b/>
                <w:color w:val="000000"/>
                <w:sz w:val="20"/>
                <w:szCs w:val="20"/>
              </w:rPr>
            </w:pPr>
            <w:r w:rsidRPr="00C53D32">
              <w:rPr>
                <w:rFonts w:ascii="Times New Roman" w:eastAsia="Times New Roman" w:hAnsi="Times New Roman" w:cs="Times New Roman"/>
                <w:b/>
                <w:color w:val="000000"/>
                <w:sz w:val="20"/>
                <w:szCs w:val="20"/>
              </w:rPr>
              <w:t>Base word</w:t>
            </w:r>
          </w:p>
        </w:tc>
        <w:tc>
          <w:tcPr>
            <w:tcW w:w="1790" w:type="dxa"/>
            <w:tcBorders>
              <w:top w:val="single" w:sz="4" w:space="0" w:color="auto"/>
              <w:bottom w:val="single" w:sz="4" w:space="0" w:color="auto"/>
            </w:tcBorders>
            <w:shd w:val="clear" w:color="auto" w:fill="auto"/>
            <w:noWrap/>
            <w:vAlign w:val="bottom"/>
            <w:hideMark/>
          </w:tcPr>
          <w:p w14:paraId="345D39D1" w14:textId="77777777" w:rsidR="00C53D32" w:rsidRPr="00C53D32" w:rsidRDefault="00C53D32" w:rsidP="00C53D32">
            <w:pPr>
              <w:spacing w:after="0" w:line="360" w:lineRule="auto"/>
              <w:rPr>
                <w:rFonts w:ascii="Times New Roman" w:eastAsia="Times New Roman" w:hAnsi="Times New Roman" w:cs="Times New Roman"/>
                <w:b/>
                <w:color w:val="000000"/>
                <w:sz w:val="20"/>
                <w:szCs w:val="20"/>
              </w:rPr>
            </w:pPr>
            <w:r w:rsidRPr="00C53D32">
              <w:rPr>
                <w:rFonts w:ascii="Times New Roman" w:eastAsia="Times New Roman" w:hAnsi="Times New Roman" w:cs="Times New Roman"/>
                <w:b/>
                <w:color w:val="000000"/>
                <w:sz w:val="20"/>
                <w:szCs w:val="20"/>
              </w:rPr>
              <w:t>Novel Word</w:t>
            </w:r>
          </w:p>
        </w:tc>
        <w:tc>
          <w:tcPr>
            <w:tcW w:w="1256" w:type="dxa"/>
            <w:tcBorders>
              <w:top w:val="single" w:sz="4" w:space="0" w:color="auto"/>
              <w:bottom w:val="single" w:sz="4" w:space="0" w:color="auto"/>
            </w:tcBorders>
            <w:shd w:val="clear" w:color="auto" w:fill="auto"/>
            <w:noWrap/>
            <w:vAlign w:val="bottom"/>
            <w:hideMark/>
          </w:tcPr>
          <w:p w14:paraId="777FE75B" w14:textId="028F0CCF" w:rsidR="00C53D32" w:rsidRPr="00C53D32" w:rsidRDefault="00C53D32" w:rsidP="00C53D32">
            <w:pPr>
              <w:spacing w:after="0" w:line="360" w:lineRule="auto"/>
              <w:rPr>
                <w:rFonts w:ascii="Times New Roman" w:eastAsia="Times New Roman" w:hAnsi="Times New Roman" w:cs="Times New Roman"/>
                <w:b/>
                <w:color w:val="000000"/>
                <w:sz w:val="20"/>
                <w:szCs w:val="20"/>
              </w:rPr>
            </w:pPr>
            <w:r w:rsidRPr="00C53D32">
              <w:rPr>
                <w:rFonts w:ascii="Times New Roman" w:eastAsia="Times New Roman" w:hAnsi="Times New Roman" w:cs="Times New Roman"/>
                <w:b/>
                <w:color w:val="000000"/>
                <w:sz w:val="20"/>
                <w:szCs w:val="20"/>
              </w:rPr>
              <w:t>Base word</w:t>
            </w:r>
          </w:p>
        </w:tc>
        <w:tc>
          <w:tcPr>
            <w:tcW w:w="1720" w:type="dxa"/>
            <w:tcBorders>
              <w:top w:val="single" w:sz="4" w:space="0" w:color="auto"/>
              <w:bottom w:val="single" w:sz="4" w:space="0" w:color="auto"/>
            </w:tcBorders>
          </w:tcPr>
          <w:p w14:paraId="00DB8580" w14:textId="702F5533" w:rsidR="00C53D32" w:rsidRPr="00C53D32" w:rsidRDefault="00C53D32" w:rsidP="00C53D32">
            <w:pPr>
              <w:spacing w:after="0" w:line="360" w:lineRule="auto"/>
              <w:rPr>
                <w:rFonts w:ascii="Times New Roman" w:eastAsia="Times New Roman" w:hAnsi="Times New Roman" w:cs="Times New Roman"/>
                <w:b/>
                <w:color w:val="000000"/>
                <w:sz w:val="20"/>
                <w:szCs w:val="20"/>
              </w:rPr>
            </w:pPr>
            <w:r w:rsidRPr="00C53D32">
              <w:rPr>
                <w:rFonts w:ascii="Times New Roman" w:eastAsia="Times New Roman" w:hAnsi="Times New Roman" w:cs="Times New Roman"/>
                <w:b/>
                <w:color w:val="000000"/>
                <w:sz w:val="20"/>
                <w:szCs w:val="20"/>
              </w:rPr>
              <w:t>Novel word</w:t>
            </w:r>
          </w:p>
        </w:tc>
        <w:tc>
          <w:tcPr>
            <w:tcW w:w="1245" w:type="dxa"/>
            <w:tcBorders>
              <w:top w:val="single" w:sz="4" w:space="0" w:color="auto"/>
              <w:bottom w:val="single" w:sz="4" w:space="0" w:color="auto"/>
            </w:tcBorders>
            <w:vAlign w:val="bottom"/>
          </w:tcPr>
          <w:p w14:paraId="50806055" w14:textId="0B143556" w:rsidR="00C53D32" w:rsidRPr="00C53D32" w:rsidRDefault="00C53D32" w:rsidP="00C53D32">
            <w:pPr>
              <w:spacing w:after="0" w:line="360" w:lineRule="auto"/>
              <w:rPr>
                <w:rFonts w:ascii="Times New Roman" w:eastAsia="Times New Roman" w:hAnsi="Times New Roman" w:cs="Times New Roman"/>
                <w:b/>
                <w:color w:val="000000"/>
                <w:sz w:val="20"/>
                <w:szCs w:val="20"/>
              </w:rPr>
            </w:pPr>
            <w:r w:rsidRPr="00C53D32">
              <w:rPr>
                <w:rFonts w:ascii="Times New Roman" w:eastAsia="Times New Roman" w:hAnsi="Times New Roman" w:cs="Times New Roman"/>
                <w:b/>
                <w:color w:val="000000"/>
                <w:sz w:val="20"/>
                <w:szCs w:val="20"/>
              </w:rPr>
              <w:t>Base word</w:t>
            </w:r>
          </w:p>
        </w:tc>
        <w:tc>
          <w:tcPr>
            <w:tcW w:w="1443" w:type="dxa"/>
            <w:tcBorders>
              <w:top w:val="single" w:sz="4" w:space="0" w:color="auto"/>
              <w:bottom w:val="single" w:sz="4" w:space="0" w:color="auto"/>
            </w:tcBorders>
          </w:tcPr>
          <w:p w14:paraId="6AAC3432" w14:textId="214ED58C" w:rsidR="00C53D32" w:rsidRPr="00C53D32" w:rsidRDefault="00C53D32" w:rsidP="00C53D32">
            <w:pPr>
              <w:spacing w:after="0" w:line="360" w:lineRule="auto"/>
              <w:rPr>
                <w:rFonts w:ascii="Times New Roman" w:eastAsia="Times New Roman" w:hAnsi="Times New Roman" w:cs="Times New Roman"/>
                <w:b/>
                <w:color w:val="000000"/>
                <w:sz w:val="20"/>
                <w:szCs w:val="20"/>
              </w:rPr>
            </w:pPr>
            <w:r w:rsidRPr="00C53D32">
              <w:rPr>
                <w:rFonts w:ascii="Times New Roman" w:eastAsia="Times New Roman" w:hAnsi="Times New Roman" w:cs="Times New Roman"/>
                <w:b/>
                <w:color w:val="000000"/>
                <w:sz w:val="20"/>
                <w:szCs w:val="20"/>
              </w:rPr>
              <w:t>Novel word</w:t>
            </w:r>
          </w:p>
        </w:tc>
      </w:tr>
      <w:tr w:rsidR="00C53D32" w:rsidRPr="00C53D32" w14:paraId="3644832A" w14:textId="6B5B4A03" w:rsidTr="00C53D32">
        <w:trPr>
          <w:trHeight w:val="300"/>
        </w:trPr>
        <w:tc>
          <w:tcPr>
            <w:tcW w:w="1363" w:type="dxa"/>
            <w:tcBorders>
              <w:top w:val="single" w:sz="4" w:space="0" w:color="auto"/>
            </w:tcBorders>
            <w:shd w:val="clear" w:color="auto" w:fill="auto"/>
            <w:noWrap/>
            <w:vAlign w:val="bottom"/>
            <w:hideMark/>
          </w:tcPr>
          <w:p w14:paraId="21809278" w14:textId="77777777"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eastAsia="Times New Roman" w:hAnsi="Times New Roman" w:cs="Times New Roman"/>
                <w:color w:val="000000"/>
                <w:sz w:val="20"/>
                <w:szCs w:val="20"/>
              </w:rPr>
              <w:t>apricot</w:t>
            </w:r>
          </w:p>
        </w:tc>
        <w:tc>
          <w:tcPr>
            <w:tcW w:w="1790" w:type="dxa"/>
            <w:tcBorders>
              <w:top w:val="single" w:sz="4" w:space="0" w:color="auto"/>
            </w:tcBorders>
            <w:shd w:val="clear" w:color="auto" w:fill="auto"/>
            <w:noWrap/>
            <w:vAlign w:val="bottom"/>
            <w:hideMark/>
          </w:tcPr>
          <w:p w14:paraId="5C7FBFC6" w14:textId="77777777"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eastAsia="Times New Roman" w:hAnsi="Times New Roman" w:cs="Times New Roman"/>
                <w:color w:val="000000"/>
                <w:sz w:val="20"/>
                <w:szCs w:val="20"/>
              </w:rPr>
              <w:t>apricam</w:t>
            </w:r>
          </w:p>
        </w:tc>
        <w:tc>
          <w:tcPr>
            <w:tcW w:w="1256" w:type="dxa"/>
            <w:tcBorders>
              <w:top w:val="single" w:sz="4" w:space="0" w:color="auto"/>
            </w:tcBorders>
            <w:shd w:val="clear" w:color="auto" w:fill="auto"/>
            <w:noWrap/>
            <w:vAlign w:val="bottom"/>
            <w:hideMark/>
          </w:tcPr>
          <w:p w14:paraId="2BECFDA3" w14:textId="78180D6B"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hAnsi="Times New Roman" w:cs="Times New Roman"/>
                <w:color w:val="000000"/>
                <w:sz w:val="20"/>
                <w:szCs w:val="20"/>
              </w:rPr>
              <w:t>angel</w:t>
            </w:r>
          </w:p>
        </w:tc>
        <w:tc>
          <w:tcPr>
            <w:tcW w:w="1720" w:type="dxa"/>
            <w:tcBorders>
              <w:top w:val="single" w:sz="4" w:space="0" w:color="auto"/>
            </w:tcBorders>
            <w:vAlign w:val="bottom"/>
          </w:tcPr>
          <w:p w14:paraId="3DCB2B2F" w14:textId="4DC7A9F2"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hAnsi="Times New Roman" w:cs="Times New Roman"/>
                <w:color w:val="000000"/>
                <w:sz w:val="20"/>
                <w:szCs w:val="20"/>
              </w:rPr>
              <w:t>angesh</w:t>
            </w:r>
          </w:p>
        </w:tc>
        <w:tc>
          <w:tcPr>
            <w:tcW w:w="1245" w:type="dxa"/>
            <w:tcBorders>
              <w:top w:val="single" w:sz="4" w:space="0" w:color="auto"/>
            </w:tcBorders>
            <w:vAlign w:val="bottom"/>
          </w:tcPr>
          <w:p w14:paraId="5CBF12DE" w14:textId="147DF038" w:rsidR="00C53D32" w:rsidRPr="00C53D32" w:rsidRDefault="00C53D32" w:rsidP="00C53D32">
            <w:pPr>
              <w:spacing w:after="0" w:line="360" w:lineRule="auto"/>
              <w:rPr>
                <w:rFonts w:ascii="Times New Roman" w:hAnsi="Times New Roman" w:cs="Times New Roman"/>
                <w:color w:val="000000"/>
                <w:sz w:val="20"/>
                <w:szCs w:val="20"/>
              </w:rPr>
            </w:pPr>
            <w:r w:rsidRPr="00C53D32">
              <w:rPr>
                <w:rFonts w:ascii="Times New Roman" w:hAnsi="Times New Roman" w:cs="Times New Roman"/>
                <w:sz w:val="20"/>
                <w:szCs w:val="20"/>
              </w:rPr>
              <w:t>athlete</w:t>
            </w:r>
          </w:p>
        </w:tc>
        <w:tc>
          <w:tcPr>
            <w:tcW w:w="1443" w:type="dxa"/>
            <w:tcBorders>
              <w:top w:val="single" w:sz="4" w:space="0" w:color="auto"/>
            </w:tcBorders>
            <w:vAlign w:val="bottom"/>
          </w:tcPr>
          <w:p w14:paraId="28334BDA" w14:textId="3E754379" w:rsidR="00C53D32" w:rsidRPr="00C53D32" w:rsidRDefault="00C53D32" w:rsidP="00C53D32">
            <w:pPr>
              <w:spacing w:after="0" w:line="360" w:lineRule="auto"/>
              <w:rPr>
                <w:rFonts w:ascii="Times New Roman" w:hAnsi="Times New Roman" w:cs="Times New Roman"/>
                <w:color w:val="000000"/>
                <w:sz w:val="20"/>
                <w:szCs w:val="20"/>
              </w:rPr>
            </w:pPr>
            <w:r w:rsidRPr="00C53D32">
              <w:rPr>
                <w:rFonts w:ascii="Times New Roman" w:hAnsi="Times New Roman" w:cs="Times New Roman"/>
                <w:sz w:val="20"/>
                <w:szCs w:val="20"/>
              </w:rPr>
              <w:t>athlove</w:t>
            </w:r>
          </w:p>
        </w:tc>
      </w:tr>
      <w:tr w:rsidR="00C53D32" w:rsidRPr="00C53D32" w14:paraId="58C6987F" w14:textId="52F1C049" w:rsidTr="00C53D32">
        <w:trPr>
          <w:trHeight w:val="300"/>
        </w:trPr>
        <w:tc>
          <w:tcPr>
            <w:tcW w:w="1363" w:type="dxa"/>
            <w:shd w:val="clear" w:color="auto" w:fill="auto"/>
            <w:noWrap/>
            <w:vAlign w:val="bottom"/>
            <w:hideMark/>
          </w:tcPr>
          <w:p w14:paraId="35D9BEB2" w14:textId="77777777"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eastAsia="Times New Roman" w:hAnsi="Times New Roman" w:cs="Times New Roman"/>
                <w:color w:val="000000"/>
                <w:sz w:val="20"/>
                <w:szCs w:val="20"/>
              </w:rPr>
              <w:t>alien</w:t>
            </w:r>
          </w:p>
        </w:tc>
        <w:tc>
          <w:tcPr>
            <w:tcW w:w="1790" w:type="dxa"/>
            <w:shd w:val="clear" w:color="auto" w:fill="auto"/>
            <w:noWrap/>
            <w:vAlign w:val="bottom"/>
            <w:hideMark/>
          </w:tcPr>
          <w:p w14:paraId="7D757D37" w14:textId="77777777"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eastAsia="Times New Roman" w:hAnsi="Times New Roman" w:cs="Times New Roman"/>
                <w:color w:val="000000"/>
                <w:sz w:val="20"/>
                <w:szCs w:val="20"/>
              </w:rPr>
              <w:t>aliet</w:t>
            </w:r>
          </w:p>
        </w:tc>
        <w:tc>
          <w:tcPr>
            <w:tcW w:w="1256" w:type="dxa"/>
            <w:shd w:val="clear" w:color="auto" w:fill="auto"/>
            <w:noWrap/>
            <w:vAlign w:val="bottom"/>
            <w:hideMark/>
          </w:tcPr>
          <w:p w14:paraId="1F519CEC" w14:textId="7FCF8E4A"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hAnsi="Times New Roman" w:cs="Times New Roman"/>
                <w:sz w:val="20"/>
                <w:szCs w:val="20"/>
              </w:rPr>
              <w:t>badminton</w:t>
            </w:r>
          </w:p>
        </w:tc>
        <w:tc>
          <w:tcPr>
            <w:tcW w:w="1720" w:type="dxa"/>
            <w:vAlign w:val="bottom"/>
          </w:tcPr>
          <w:p w14:paraId="18FDB99E" w14:textId="5892A3DE"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hAnsi="Times New Roman" w:cs="Times New Roman"/>
                <w:sz w:val="20"/>
                <w:szCs w:val="20"/>
              </w:rPr>
              <w:t>badminteef</w:t>
            </w:r>
          </w:p>
        </w:tc>
        <w:tc>
          <w:tcPr>
            <w:tcW w:w="1245" w:type="dxa"/>
            <w:vAlign w:val="bottom"/>
          </w:tcPr>
          <w:p w14:paraId="239535BB" w14:textId="33AA5C76" w:rsidR="00C53D32" w:rsidRPr="00C53D32" w:rsidRDefault="00C53D32" w:rsidP="00C53D32">
            <w:pPr>
              <w:spacing w:after="0" w:line="360" w:lineRule="auto"/>
              <w:rPr>
                <w:rFonts w:ascii="Times New Roman" w:hAnsi="Times New Roman" w:cs="Times New Roman"/>
                <w:sz w:val="20"/>
                <w:szCs w:val="20"/>
              </w:rPr>
            </w:pPr>
            <w:r w:rsidRPr="00C53D32">
              <w:rPr>
                <w:rFonts w:ascii="Times New Roman" w:hAnsi="Times New Roman" w:cs="Times New Roman"/>
                <w:sz w:val="20"/>
                <w:szCs w:val="20"/>
              </w:rPr>
              <w:t>balcony</w:t>
            </w:r>
          </w:p>
        </w:tc>
        <w:tc>
          <w:tcPr>
            <w:tcW w:w="1443" w:type="dxa"/>
            <w:vAlign w:val="bottom"/>
          </w:tcPr>
          <w:p w14:paraId="1F6AA569" w14:textId="29A9FD1A" w:rsidR="00C53D32" w:rsidRPr="00C53D32" w:rsidRDefault="00C53D32" w:rsidP="00C53D32">
            <w:pPr>
              <w:spacing w:after="0" w:line="360" w:lineRule="auto"/>
              <w:rPr>
                <w:rFonts w:ascii="Times New Roman" w:hAnsi="Times New Roman" w:cs="Times New Roman"/>
                <w:sz w:val="20"/>
                <w:szCs w:val="20"/>
              </w:rPr>
            </w:pPr>
            <w:r w:rsidRPr="00C53D32">
              <w:rPr>
                <w:rFonts w:ascii="Times New Roman" w:hAnsi="Times New Roman" w:cs="Times New Roman"/>
                <w:sz w:val="20"/>
                <w:szCs w:val="20"/>
              </w:rPr>
              <w:t>balcozo</w:t>
            </w:r>
          </w:p>
        </w:tc>
      </w:tr>
      <w:tr w:rsidR="00C53D32" w:rsidRPr="00C53D32" w14:paraId="507A5A6B" w14:textId="59586E68" w:rsidTr="00C53D32">
        <w:trPr>
          <w:trHeight w:val="300"/>
        </w:trPr>
        <w:tc>
          <w:tcPr>
            <w:tcW w:w="1363" w:type="dxa"/>
            <w:shd w:val="clear" w:color="auto" w:fill="auto"/>
            <w:noWrap/>
            <w:vAlign w:val="bottom"/>
            <w:hideMark/>
          </w:tcPr>
          <w:p w14:paraId="6C2713EB" w14:textId="77777777"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eastAsia="Times New Roman" w:hAnsi="Times New Roman" w:cs="Times New Roman"/>
                <w:color w:val="000000"/>
                <w:sz w:val="20"/>
                <w:szCs w:val="20"/>
              </w:rPr>
              <w:t>baboon</w:t>
            </w:r>
          </w:p>
        </w:tc>
        <w:tc>
          <w:tcPr>
            <w:tcW w:w="1790" w:type="dxa"/>
            <w:shd w:val="clear" w:color="auto" w:fill="auto"/>
            <w:noWrap/>
            <w:vAlign w:val="bottom"/>
            <w:hideMark/>
          </w:tcPr>
          <w:p w14:paraId="32342013" w14:textId="77777777"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eastAsia="Times New Roman" w:hAnsi="Times New Roman" w:cs="Times New Roman"/>
                <w:color w:val="000000"/>
                <w:sz w:val="20"/>
                <w:szCs w:val="20"/>
              </w:rPr>
              <w:t>baboop</w:t>
            </w:r>
          </w:p>
        </w:tc>
        <w:tc>
          <w:tcPr>
            <w:tcW w:w="1256" w:type="dxa"/>
            <w:shd w:val="clear" w:color="auto" w:fill="auto"/>
            <w:noWrap/>
            <w:vAlign w:val="bottom"/>
            <w:hideMark/>
          </w:tcPr>
          <w:p w14:paraId="14BF3C91" w14:textId="0CA56693"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hAnsi="Times New Roman" w:cs="Times New Roman"/>
                <w:sz w:val="20"/>
                <w:szCs w:val="20"/>
              </w:rPr>
              <w:t>biscuit</w:t>
            </w:r>
          </w:p>
        </w:tc>
        <w:tc>
          <w:tcPr>
            <w:tcW w:w="1720" w:type="dxa"/>
            <w:vAlign w:val="bottom"/>
          </w:tcPr>
          <w:p w14:paraId="07833AFB" w14:textId="405CD099"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hAnsi="Times New Roman" w:cs="Times New Roman"/>
                <w:sz w:val="20"/>
                <w:szCs w:val="20"/>
              </w:rPr>
              <w:t>biscal</w:t>
            </w:r>
          </w:p>
        </w:tc>
        <w:tc>
          <w:tcPr>
            <w:tcW w:w="1245" w:type="dxa"/>
            <w:vAlign w:val="bottom"/>
          </w:tcPr>
          <w:p w14:paraId="2AAA9D08" w14:textId="795F86F0" w:rsidR="00C53D32" w:rsidRPr="00C53D32" w:rsidRDefault="00C53D32" w:rsidP="00C53D32">
            <w:pPr>
              <w:spacing w:after="0" w:line="360" w:lineRule="auto"/>
              <w:rPr>
                <w:rFonts w:ascii="Times New Roman" w:hAnsi="Times New Roman" w:cs="Times New Roman"/>
                <w:sz w:val="20"/>
                <w:szCs w:val="20"/>
              </w:rPr>
            </w:pPr>
            <w:r w:rsidRPr="00C53D32">
              <w:rPr>
                <w:rFonts w:ascii="Times New Roman" w:hAnsi="Times New Roman" w:cs="Times New Roman"/>
                <w:color w:val="000000"/>
                <w:sz w:val="20"/>
                <w:szCs w:val="20"/>
              </w:rPr>
              <w:t>blossom</w:t>
            </w:r>
          </w:p>
        </w:tc>
        <w:tc>
          <w:tcPr>
            <w:tcW w:w="1443" w:type="dxa"/>
            <w:vAlign w:val="bottom"/>
          </w:tcPr>
          <w:p w14:paraId="30906DA4" w14:textId="60C8A3BD" w:rsidR="00C53D32" w:rsidRPr="00C53D32" w:rsidRDefault="00C53D32" w:rsidP="00C53D32">
            <w:pPr>
              <w:spacing w:after="0" w:line="360" w:lineRule="auto"/>
              <w:rPr>
                <w:rFonts w:ascii="Times New Roman" w:hAnsi="Times New Roman" w:cs="Times New Roman"/>
                <w:sz w:val="20"/>
                <w:szCs w:val="20"/>
              </w:rPr>
            </w:pPr>
            <w:r w:rsidRPr="00C53D32">
              <w:rPr>
                <w:rFonts w:ascii="Times New Roman" w:hAnsi="Times New Roman" w:cs="Times New Roman"/>
                <w:color w:val="000000"/>
                <w:sz w:val="20"/>
                <w:szCs w:val="20"/>
              </w:rPr>
              <w:t>blossail</w:t>
            </w:r>
          </w:p>
        </w:tc>
      </w:tr>
      <w:tr w:rsidR="00C53D32" w:rsidRPr="00C53D32" w14:paraId="6AE7B307" w14:textId="2FCAE899" w:rsidTr="00C53D32">
        <w:trPr>
          <w:trHeight w:val="300"/>
        </w:trPr>
        <w:tc>
          <w:tcPr>
            <w:tcW w:w="1363" w:type="dxa"/>
            <w:shd w:val="clear" w:color="auto" w:fill="auto"/>
            <w:noWrap/>
            <w:vAlign w:val="bottom"/>
            <w:hideMark/>
          </w:tcPr>
          <w:p w14:paraId="67984897" w14:textId="77777777" w:rsidR="00C53D32" w:rsidRPr="00C53D32" w:rsidRDefault="00C53D32" w:rsidP="00C53D32">
            <w:pPr>
              <w:spacing w:after="0" w:line="360" w:lineRule="auto"/>
              <w:rPr>
                <w:rFonts w:ascii="Times New Roman" w:eastAsia="Times New Roman" w:hAnsi="Times New Roman" w:cs="Times New Roman"/>
                <w:sz w:val="20"/>
                <w:szCs w:val="20"/>
              </w:rPr>
            </w:pPr>
            <w:r w:rsidRPr="00C53D32">
              <w:rPr>
                <w:rFonts w:ascii="Times New Roman" w:eastAsia="Times New Roman" w:hAnsi="Times New Roman" w:cs="Times New Roman"/>
                <w:sz w:val="20"/>
                <w:szCs w:val="20"/>
              </w:rPr>
              <w:t>bikini</w:t>
            </w:r>
          </w:p>
        </w:tc>
        <w:tc>
          <w:tcPr>
            <w:tcW w:w="1790" w:type="dxa"/>
            <w:shd w:val="clear" w:color="auto" w:fill="auto"/>
            <w:noWrap/>
            <w:vAlign w:val="bottom"/>
            <w:hideMark/>
          </w:tcPr>
          <w:p w14:paraId="5825BA99" w14:textId="77777777" w:rsidR="00C53D32" w:rsidRPr="00C53D32" w:rsidRDefault="00C53D32" w:rsidP="00C53D32">
            <w:pPr>
              <w:spacing w:after="0" w:line="360" w:lineRule="auto"/>
              <w:rPr>
                <w:rFonts w:ascii="Times New Roman" w:eastAsia="Times New Roman" w:hAnsi="Times New Roman" w:cs="Times New Roman"/>
                <w:sz w:val="20"/>
                <w:szCs w:val="20"/>
              </w:rPr>
            </w:pPr>
            <w:r w:rsidRPr="00C53D32">
              <w:rPr>
                <w:rFonts w:ascii="Times New Roman" w:eastAsia="Times New Roman" w:hAnsi="Times New Roman" w:cs="Times New Roman"/>
                <w:sz w:val="20"/>
                <w:szCs w:val="20"/>
              </w:rPr>
              <w:t>bikinar</w:t>
            </w:r>
          </w:p>
        </w:tc>
        <w:tc>
          <w:tcPr>
            <w:tcW w:w="1256" w:type="dxa"/>
            <w:shd w:val="clear" w:color="auto" w:fill="auto"/>
            <w:noWrap/>
            <w:vAlign w:val="bottom"/>
            <w:hideMark/>
          </w:tcPr>
          <w:p w14:paraId="3A745A8C" w14:textId="43BB4417" w:rsidR="00C53D32" w:rsidRPr="00C53D32" w:rsidRDefault="00C53D32" w:rsidP="00C53D32">
            <w:pPr>
              <w:spacing w:after="0" w:line="360" w:lineRule="auto"/>
              <w:rPr>
                <w:rFonts w:ascii="Times New Roman" w:eastAsia="Times New Roman" w:hAnsi="Times New Roman" w:cs="Times New Roman"/>
                <w:sz w:val="20"/>
                <w:szCs w:val="20"/>
              </w:rPr>
            </w:pPr>
            <w:r w:rsidRPr="00C53D32">
              <w:rPr>
                <w:rFonts w:ascii="Times New Roman" w:hAnsi="Times New Roman" w:cs="Times New Roman"/>
                <w:sz w:val="20"/>
                <w:szCs w:val="20"/>
              </w:rPr>
              <w:t>bramble</w:t>
            </w:r>
          </w:p>
        </w:tc>
        <w:tc>
          <w:tcPr>
            <w:tcW w:w="1720" w:type="dxa"/>
            <w:vAlign w:val="bottom"/>
          </w:tcPr>
          <w:p w14:paraId="1CC273F8" w14:textId="022FFD47" w:rsidR="00C53D32" w:rsidRPr="00C53D32" w:rsidRDefault="00C53D32" w:rsidP="00C53D32">
            <w:pPr>
              <w:spacing w:after="0" w:line="360" w:lineRule="auto"/>
              <w:rPr>
                <w:rFonts w:ascii="Times New Roman" w:eastAsia="Times New Roman" w:hAnsi="Times New Roman" w:cs="Times New Roman"/>
                <w:sz w:val="20"/>
                <w:szCs w:val="20"/>
              </w:rPr>
            </w:pPr>
            <w:r w:rsidRPr="00C53D32">
              <w:rPr>
                <w:rFonts w:ascii="Times New Roman" w:hAnsi="Times New Roman" w:cs="Times New Roman"/>
                <w:sz w:val="20"/>
                <w:szCs w:val="20"/>
              </w:rPr>
              <w:t>brambo</w:t>
            </w:r>
          </w:p>
        </w:tc>
        <w:tc>
          <w:tcPr>
            <w:tcW w:w="1245" w:type="dxa"/>
            <w:vAlign w:val="bottom"/>
          </w:tcPr>
          <w:p w14:paraId="18B16E33" w14:textId="0C3E81EC" w:rsidR="00C53D32" w:rsidRPr="00C53D32" w:rsidRDefault="00C53D32" w:rsidP="00C53D32">
            <w:pPr>
              <w:spacing w:after="0" w:line="360" w:lineRule="auto"/>
              <w:rPr>
                <w:rFonts w:ascii="Times New Roman" w:hAnsi="Times New Roman" w:cs="Times New Roman"/>
                <w:sz w:val="20"/>
                <w:szCs w:val="20"/>
              </w:rPr>
            </w:pPr>
            <w:r w:rsidRPr="00C53D32">
              <w:rPr>
                <w:rFonts w:ascii="Times New Roman" w:hAnsi="Times New Roman" w:cs="Times New Roman"/>
                <w:color w:val="000000"/>
                <w:sz w:val="20"/>
                <w:szCs w:val="20"/>
              </w:rPr>
              <w:t>breakfast</w:t>
            </w:r>
          </w:p>
        </w:tc>
        <w:tc>
          <w:tcPr>
            <w:tcW w:w="1443" w:type="dxa"/>
            <w:vAlign w:val="bottom"/>
          </w:tcPr>
          <w:p w14:paraId="1649FC04" w14:textId="550B02AA" w:rsidR="00C53D32" w:rsidRPr="00C53D32" w:rsidRDefault="00C53D32" w:rsidP="00C53D32">
            <w:pPr>
              <w:spacing w:after="0" w:line="360" w:lineRule="auto"/>
              <w:rPr>
                <w:rFonts w:ascii="Times New Roman" w:hAnsi="Times New Roman" w:cs="Times New Roman"/>
                <w:sz w:val="20"/>
                <w:szCs w:val="20"/>
              </w:rPr>
            </w:pPr>
            <w:r w:rsidRPr="00C53D32">
              <w:rPr>
                <w:rFonts w:ascii="Times New Roman" w:hAnsi="Times New Roman" w:cs="Times New Roman"/>
                <w:color w:val="000000"/>
                <w:sz w:val="20"/>
                <w:szCs w:val="20"/>
              </w:rPr>
              <w:t>breakfal</w:t>
            </w:r>
          </w:p>
        </w:tc>
      </w:tr>
      <w:tr w:rsidR="00C53D32" w:rsidRPr="00C53D32" w14:paraId="7B486FAE" w14:textId="2F55F567" w:rsidTr="00C53D32">
        <w:trPr>
          <w:trHeight w:val="300"/>
        </w:trPr>
        <w:tc>
          <w:tcPr>
            <w:tcW w:w="1363" w:type="dxa"/>
            <w:shd w:val="clear" w:color="auto" w:fill="auto"/>
            <w:noWrap/>
            <w:vAlign w:val="bottom"/>
            <w:hideMark/>
          </w:tcPr>
          <w:p w14:paraId="1038627C" w14:textId="77777777"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eastAsia="Times New Roman" w:hAnsi="Times New Roman" w:cs="Times New Roman"/>
                <w:color w:val="000000"/>
                <w:sz w:val="20"/>
                <w:szCs w:val="20"/>
              </w:rPr>
              <w:t>bracelet</w:t>
            </w:r>
          </w:p>
        </w:tc>
        <w:tc>
          <w:tcPr>
            <w:tcW w:w="1790" w:type="dxa"/>
            <w:shd w:val="clear" w:color="auto" w:fill="auto"/>
            <w:noWrap/>
            <w:vAlign w:val="bottom"/>
            <w:hideMark/>
          </w:tcPr>
          <w:p w14:paraId="5E26D974" w14:textId="77777777"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eastAsia="Times New Roman" w:hAnsi="Times New Roman" w:cs="Times New Roman"/>
                <w:color w:val="000000"/>
                <w:sz w:val="20"/>
                <w:szCs w:val="20"/>
              </w:rPr>
              <w:t>bracelop</w:t>
            </w:r>
          </w:p>
        </w:tc>
        <w:tc>
          <w:tcPr>
            <w:tcW w:w="1256" w:type="dxa"/>
            <w:shd w:val="clear" w:color="auto" w:fill="auto"/>
            <w:noWrap/>
            <w:vAlign w:val="bottom"/>
            <w:hideMark/>
          </w:tcPr>
          <w:p w14:paraId="13713001" w14:textId="061434E2"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hAnsi="Times New Roman" w:cs="Times New Roman"/>
                <w:sz w:val="20"/>
                <w:szCs w:val="20"/>
              </w:rPr>
              <w:t>broccoli</w:t>
            </w:r>
          </w:p>
        </w:tc>
        <w:tc>
          <w:tcPr>
            <w:tcW w:w="1720" w:type="dxa"/>
            <w:vAlign w:val="bottom"/>
          </w:tcPr>
          <w:p w14:paraId="784B4950" w14:textId="503D7C66"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hAnsi="Times New Roman" w:cs="Times New Roman"/>
                <w:sz w:val="20"/>
                <w:szCs w:val="20"/>
              </w:rPr>
              <w:t>broccaroo</w:t>
            </w:r>
          </w:p>
        </w:tc>
        <w:tc>
          <w:tcPr>
            <w:tcW w:w="1245" w:type="dxa"/>
            <w:vAlign w:val="bottom"/>
          </w:tcPr>
          <w:p w14:paraId="69B011EA" w14:textId="22721BFC" w:rsidR="00C53D32" w:rsidRPr="00C53D32" w:rsidRDefault="00C53D32" w:rsidP="00C53D32">
            <w:pPr>
              <w:spacing w:after="0" w:line="360" w:lineRule="auto"/>
              <w:rPr>
                <w:rFonts w:ascii="Times New Roman" w:hAnsi="Times New Roman" w:cs="Times New Roman"/>
                <w:sz w:val="20"/>
                <w:szCs w:val="20"/>
              </w:rPr>
            </w:pPr>
            <w:r w:rsidRPr="00C53D32">
              <w:rPr>
                <w:rFonts w:ascii="Times New Roman" w:hAnsi="Times New Roman" w:cs="Times New Roman"/>
                <w:sz w:val="20"/>
                <w:szCs w:val="20"/>
              </w:rPr>
              <w:t>buffalo</w:t>
            </w:r>
          </w:p>
        </w:tc>
        <w:tc>
          <w:tcPr>
            <w:tcW w:w="1443" w:type="dxa"/>
            <w:vAlign w:val="bottom"/>
          </w:tcPr>
          <w:p w14:paraId="0FB442FE" w14:textId="0EA85F6D" w:rsidR="00C53D32" w:rsidRPr="00C53D32" w:rsidRDefault="00C53D32" w:rsidP="00C53D32">
            <w:pPr>
              <w:spacing w:after="0" w:line="360" w:lineRule="auto"/>
              <w:rPr>
                <w:rFonts w:ascii="Times New Roman" w:hAnsi="Times New Roman" w:cs="Times New Roman"/>
                <w:sz w:val="20"/>
                <w:szCs w:val="20"/>
              </w:rPr>
            </w:pPr>
            <w:r w:rsidRPr="00C53D32">
              <w:rPr>
                <w:rFonts w:ascii="Times New Roman" w:hAnsi="Times New Roman" w:cs="Times New Roman"/>
                <w:sz w:val="20"/>
                <w:szCs w:val="20"/>
              </w:rPr>
              <w:t>buffaluk</w:t>
            </w:r>
          </w:p>
        </w:tc>
      </w:tr>
      <w:tr w:rsidR="00C53D32" w:rsidRPr="00C53D32" w14:paraId="0FFFF4DC" w14:textId="117AC432" w:rsidTr="00C53D32">
        <w:trPr>
          <w:trHeight w:val="300"/>
        </w:trPr>
        <w:tc>
          <w:tcPr>
            <w:tcW w:w="1363" w:type="dxa"/>
            <w:shd w:val="clear" w:color="auto" w:fill="auto"/>
            <w:noWrap/>
            <w:vAlign w:val="bottom"/>
            <w:hideMark/>
          </w:tcPr>
          <w:p w14:paraId="5A775353" w14:textId="77777777"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eastAsia="Times New Roman" w:hAnsi="Times New Roman" w:cs="Times New Roman"/>
                <w:color w:val="000000"/>
                <w:sz w:val="20"/>
                <w:szCs w:val="20"/>
              </w:rPr>
              <w:t>cactus</w:t>
            </w:r>
          </w:p>
        </w:tc>
        <w:tc>
          <w:tcPr>
            <w:tcW w:w="1790" w:type="dxa"/>
            <w:shd w:val="clear" w:color="auto" w:fill="auto"/>
            <w:noWrap/>
            <w:vAlign w:val="bottom"/>
            <w:hideMark/>
          </w:tcPr>
          <w:p w14:paraId="2EC47E68" w14:textId="77777777"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eastAsia="Times New Roman" w:hAnsi="Times New Roman" w:cs="Times New Roman"/>
                <w:color w:val="000000"/>
                <w:sz w:val="20"/>
                <w:szCs w:val="20"/>
              </w:rPr>
              <w:t>cactul</w:t>
            </w:r>
          </w:p>
        </w:tc>
        <w:tc>
          <w:tcPr>
            <w:tcW w:w="1256" w:type="dxa"/>
            <w:shd w:val="clear" w:color="auto" w:fill="auto"/>
            <w:noWrap/>
            <w:vAlign w:val="bottom"/>
            <w:hideMark/>
          </w:tcPr>
          <w:p w14:paraId="43321ACC" w14:textId="61DA2BA9"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hAnsi="Times New Roman" w:cs="Times New Roman"/>
                <w:color w:val="000000"/>
                <w:sz w:val="20"/>
                <w:szCs w:val="20"/>
              </w:rPr>
              <w:t>caravan</w:t>
            </w:r>
          </w:p>
        </w:tc>
        <w:tc>
          <w:tcPr>
            <w:tcW w:w="1720" w:type="dxa"/>
            <w:vAlign w:val="bottom"/>
          </w:tcPr>
          <w:p w14:paraId="743AD4BB" w14:textId="09C9E26A"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hAnsi="Times New Roman" w:cs="Times New Roman"/>
                <w:color w:val="000000"/>
                <w:sz w:val="20"/>
                <w:szCs w:val="20"/>
              </w:rPr>
              <w:t>caravat</w:t>
            </w:r>
          </w:p>
        </w:tc>
        <w:tc>
          <w:tcPr>
            <w:tcW w:w="1245" w:type="dxa"/>
            <w:vAlign w:val="bottom"/>
          </w:tcPr>
          <w:p w14:paraId="40522389" w14:textId="6C619A02" w:rsidR="00C53D32" w:rsidRPr="00C53D32" w:rsidRDefault="00C53D32" w:rsidP="00C53D32">
            <w:pPr>
              <w:spacing w:after="0" w:line="360" w:lineRule="auto"/>
              <w:rPr>
                <w:rFonts w:ascii="Times New Roman" w:hAnsi="Times New Roman" w:cs="Times New Roman"/>
                <w:color w:val="000000"/>
                <w:sz w:val="20"/>
                <w:szCs w:val="20"/>
              </w:rPr>
            </w:pPr>
            <w:r w:rsidRPr="00C53D32">
              <w:rPr>
                <w:rFonts w:ascii="Times New Roman" w:hAnsi="Times New Roman" w:cs="Times New Roman"/>
                <w:sz w:val="20"/>
                <w:szCs w:val="20"/>
              </w:rPr>
              <w:t>cardigan</w:t>
            </w:r>
          </w:p>
        </w:tc>
        <w:tc>
          <w:tcPr>
            <w:tcW w:w="1443" w:type="dxa"/>
            <w:vAlign w:val="bottom"/>
          </w:tcPr>
          <w:p w14:paraId="2DC5754D" w14:textId="775E2E84" w:rsidR="00C53D32" w:rsidRPr="00C53D32" w:rsidRDefault="00C53D32" w:rsidP="00C53D32">
            <w:pPr>
              <w:spacing w:after="0" w:line="360" w:lineRule="auto"/>
              <w:rPr>
                <w:rFonts w:ascii="Times New Roman" w:hAnsi="Times New Roman" w:cs="Times New Roman"/>
                <w:color w:val="000000"/>
                <w:sz w:val="20"/>
                <w:szCs w:val="20"/>
              </w:rPr>
            </w:pPr>
            <w:r w:rsidRPr="00C53D32">
              <w:rPr>
                <w:rFonts w:ascii="Times New Roman" w:hAnsi="Times New Roman" w:cs="Times New Roman"/>
                <w:sz w:val="20"/>
                <w:szCs w:val="20"/>
              </w:rPr>
              <w:t>cardigite</w:t>
            </w:r>
          </w:p>
        </w:tc>
      </w:tr>
      <w:tr w:rsidR="00C53D32" w:rsidRPr="00C53D32" w14:paraId="29A08CC8" w14:textId="0B31DB39" w:rsidTr="00C53D32">
        <w:trPr>
          <w:trHeight w:val="300"/>
        </w:trPr>
        <w:tc>
          <w:tcPr>
            <w:tcW w:w="1363" w:type="dxa"/>
            <w:shd w:val="clear" w:color="auto" w:fill="auto"/>
            <w:noWrap/>
            <w:vAlign w:val="bottom"/>
            <w:hideMark/>
          </w:tcPr>
          <w:p w14:paraId="565AC047" w14:textId="77777777"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eastAsia="Times New Roman" w:hAnsi="Times New Roman" w:cs="Times New Roman"/>
                <w:color w:val="000000"/>
                <w:sz w:val="20"/>
                <w:szCs w:val="20"/>
              </w:rPr>
              <w:t>caramel</w:t>
            </w:r>
          </w:p>
        </w:tc>
        <w:tc>
          <w:tcPr>
            <w:tcW w:w="1790" w:type="dxa"/>
            <w:shd w:val="clear" w:color="auto" w:fill="auto"/>
            <w:noWrap/>
            <w:vAlign w:val="bottom"/>
            <w:hideMark/>
          </w:tcPr>
          <w:p w14:paraId="728F3696" w14:textId="77777777"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eastAsia="Times New Roman" w:hAnsi="Times New Roman" w:cs="Times New Roman"/>
                <w:color w:val="000000"/>
                <w:sz w:val="20"/>
                <w:szCs w:val="20"/>
              </w:rPr>
              <w:t>caramen</w:t>
            </w:r>
          </w:p>
        </w:tc>
        <w:tc>
          <w:tcPr>
            <w:tcW w:w="1256" w:type="dxa"/>
            <w:shd w:val="clear" w:color="auto" w:fill="auto"/>
            <w:noWrap/>
            <w:vAlign w:val="bottom"/>
            <w:hideMark/>
          </w:tcPr>
          <w:p w14:paraId="7B2E0DAD" w14:textId="20FFC531"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hAnsi="Times New Roman" w:cs="Times New Roman"/>
                <w:sz w:val="20"/>
                <w:szCs w:val="20"/>
              </w:rPr>
              <w:t>chocolate</w:t>
            </w:r>
          </w:p>
        </w:tc>
        <w:tc>
          <w:tcPr>
            <w:tcW w:w="1720" w:type="dxa"/>
            <w:vAlign w:val="bottom"/>
          </w:tcPr>
          <w:p w14:paraId="30CFA959" w14:textId="0F3CA39F"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hAnsi="Times New Roman" w:cs="Times New Roman"/>
                <w:sz w:val="20"/>
                <w:szCs w:val="20"/>
              </w:rPr>
              <w:t>chocolor</w:t>
            </w:r>
          </w:p>
        </w:tc>
        <w:tc>
          <w:tcPr>
            <w:tcW w:w="1245" w:type="dxa"/>
            <w:vAlign w:val="bottom"/>
          </w:tcPr>
          <w:p w14:paraId="2E3810BD" w14:textId="732B7E74" w:rsidR="00C53D32" w:rsidRPr="00C53D32" w:rsidRDefault="00C53D32" w:rsidP="00C53D32">
            <w:pPr>
              <w:spacing w:after="0" w:line="360" w:lineRule="auto"/>
              <w:rPr>
                <w:rFonts w:ascii="Times New Roman" w:hAnsi="Times New Roman" w:cs="Times New Roman"/>
                <w:sz w:val="20"/>
                <w:szCs w:val="20"/>
              </w:rPr>
            </w:pPr>
            <w:r w:rsidRPr="00C53D32">
              <w:rPr>
                <w:rFonts w:ascii="Times New Roman" w:hAnsi="Times New Roman" w:cs="Times New Roman"/>
                <w:color w:val="000000"/>
                <w:sz w:val="20"/>
                <w:szCs w:val="20"/>
              </w:rPr>
              <w:t>clarinet</w:t>
            </w:r>
          </w:p>
        </w:tc>
        <w:tc>
          <w:tcPr>
            <w:tcW w:w="1443" w:type="dxa"/>
            <w:vAlign w:val="bottom"/>
          </w:tcPr>
          <w:p w14:paraId="12B3E1CB" w14:textId="669F15C2" w:rsidR="00C53D32" w:rsidRPr="00C53D32" w:rsidRDefault="00C53D32" w:rsidP="00C53D32">
            <w:pPr>
              <w:spacing w:after="0" w:line="360" w:lineRule="auto"/>
              <w:rPr>
                <w:rFonts w:ascii="Times New Roman" w:hAnsi="Times New Roman" w:cs="Times New Roman"/>
                <w:sz w:val="20"/>
                <w:szCs w:val="20"/>
              </w:rPr>
            </w:pPr>
            <w:r w:rsidRPr="00C53D32">
              <w:rPr>
                <w:rFonts w:ascii="Times New Roman" w:hAnsi="Times New Roman" w:cs="Times New Roman"/>
                <w:color w:val="000000"/>
                <w:sz w:val="20"/>
                <w:szCs w:val="20"/>
              </w:rPr>
              <w:t>clarinone</w:t>
            </w:r>
          </w:p>
        </w:tc>
      </w:tr>
      <w:tr w:rsidR="00C53D32" w:rsidRPr="00C53D32" w14:paraId="6C7D483E" w14:textId="19E9D22F" w:rsidTr="00C53D32">
        <w:trPr>
          <w:trHeight w:val="300"/>
        </w:trPr>
        <w:tc>
          <w:tcPr>
            <w:tcW w:w="1363" w:type="dxa"/>
            <w:shd w:val="clear" w:color="auto" w:fill="auto"/>
            <w:noWrap/>
            <w:vAlign w:val="bottom"/>
            <w:hideMark/>
          </w:tcPr>
          <w:p w14:paraId="7C10D4AA" w14:textId="77777777" w:rsidR="00C53D32" w:rsidRPr="00C53D32" w:rsidRDefault="00C53D32" w:rsidP="00C53D32">
            <w:pPr>
              <w:spacing w:after="0" w:line="360" w:lineRule="auto"/>
              <w:rPr>
                <w:rFonts w:ascii="Times New Roman" w:eastAsia="Times New Roman" w:hAnsi="Times New Roman" w:cs="Times New Roman"/>
                <w:sz w:val="20"/>
                <w:szCs w:val="20"/>
              </w:rPr>
            </w:pPr>
            <w:r w:rsidRPr="00C53D32">
              <w:rPr>
                <w:rFonts w:ascii="Times New Roman" w:eastAsia="Times New Roman" w:hAnsi="Times New Roman" w:cs="Times New Roman"/>
                <w:sz w:val="20"/>
                <w:szCs w:val="20"/>
              </w:rPr>
              <w:t>chimpanzee</w:t>
            </w:r>
          </w:p>
        </w:tc>
        <w:tc>
          <w:tcPr>
            <w:tcW w:w="1790" w:type="dxa"/>
            <w:shd w:val="clear" w:color="auto" w:fill="auto"/>
            <w:noWrap/>
            <w:vAlign w:val="bottom"/>
            <w:hideMark/>
          </w:tcPr>
          <w:p w14:paraId="2CBB6EC0" w14:textId="77777777" w:rsidR="00C53D32" w:rsidRPr="00C53D32" w:rsidRDefault="00C53D32" w:rsidP="00C53D32">
            <w:pPr>
              <w:spacing w:after="0" w:line="360" w:lineRule="auto"/>
              <w:rPr>
                <w:rFonts w:ascii="Times New Roman" w:eastAsia="Times New Roman" w:hAnsi="Times New Roman" w:cs="Times New Roman"/>
                <w:sz w:val="20"/>
                <w:szCs w:val="20"/>
              </w:rPr>
            </w:pPr>
            <w:r w:rsidRPr="00C53D32">
              <w:rPr>
                <w:rFonts w:ascii="Times New Roman" w:eastAsia="Times New Roman" w:hAnsi="Times New Roman" w:cs="Times New Roman"/>
                <w:sz w:val="20"/>
                <w:szCs w:val="20"/>
              </w:rPr>
              <w:t>chimpantu</w:t>
            </w:r>
          </w:p>
        </w:tc>
        <w:tc>
          <w:tcPr>
            <w:tcW w:w="1256" w:type="dxa"/>
            <w:shd w:val="clear" w:color="auto" w:fill="auto"/>
            <w:noWrap/>
            <w:vAlign w:val="bottom"/>
            <w:hideMark/>
          </w:tcPr>
          <w:p w14:paraId="2D94924B" w14:textId="245DD4CB" w:rsidR="00C53D32" w:rsidRPr="00C53D32" w:rsidRDefault="00C53D32" w:rsidP="00C53D32">
            <w:pPr>
              <w:spacing w:after="0" w:line="360" w:lineRule="auto"/>
              <w:rPr>
                <w:rFonts w:ascii="Times New Roman" w:eastAsia="Times New Roman" w:hAnsi="Times New Roman" w:cs="Times New Roman"/>
                <w:sz w:val="20"/>
                <w:szCs w:val="20"/>
              </w:rPr>
            </w:pPr>
            <w:r w:rsidRPr="00C53D32">
              <w:rPr>
                <w:rFonts w:ascii="Times New Roman" w:hAnsi="Times New Roman" w:cs="Times New Roman"/>
                <w:sz w:val="20"/>
                <w:szCs w:val="20"/>
              </w:rPr>
              <w:t>costume</w:t>
            </w:r>
          </w:p>
        </w:tc>
        <w:tc>
          <w:tcPr>
            <w:tcW w:w="1720" w:type="dxa"/>
            <w:vAlign w:val="bottom"/>
          </w:tcPr>
          <w:p w14:paraId="37BD1938" w14:textId="3EB934E8" w:rsidR="00C53D32" w:rsidRPr="00C53D32" w:rsidRDefault="00C53D32" w:rsidP="00C53D32">
            <w:pPr>
              <w:spacing w:after="0" w:line="360" w:lineRule="auto"/>
              <w:rPr>
                <w:rFonts w:ascii="Times New Roman" w:eastAsia="Times New Roman" w:hAnsi="Times New Roman" w:cs="Times New Roman"/>
                <w:sz w:val="20"/>
                <w:szCs w:val="20"/>
              </w:rPr>
            </w:pPr>
            <w:r w:rsidRPr="00C53D32">
              <w:rPr>
                <w:rFonts w:ascii="Times New Roman" w:hAnsi="Times New Roman" w:cs="Times New Roman"/>
                <w:sz w:val="20"/>
                <w:szCs w:val="20"/>
              </w:rPr>
              <w:t>costuke</w:t>
            </w:r>
          </w:p>
        </w:tc>
        <w:tc>
          <w:tcPr>
            <w:tcW w:w="1245" w:type="dxa"/>
            <w:vAlign w:val="bottom"/>
          </w:tcPr>
          <w:p w14:paraId="31D39ECC" w14:textId="0012A9CB" w:rsidR="00C53D32" w:rsidRPr="00C53D32" w:rsidRDefault="00C53D32" w:rsidP="00C53D32">
            <w:pPr>
              <w:spacing w:after="0" w:line="360" w:lineRule="auto"/>
              <w:rPr>
                <w:rFonts w:ascii="Times New Roman" w:hAnsi="Times New Roman" w:cs="Times New Roman"/>
                <w:sz w:val="20"/>
                <w:szCs w:val="20"/>
              </w:rPr>
            </w:pPr>
            <w:r w:rsidRPr="00C53D32">
              <w:rPr>
                <w:rFonts w:ascii="Times New Roman" w:hAnsi="Times New Roman" w:cs="Times New Roman"/>
                <w:color w:val="000000"/>
                <w:sz w:val="20"/>
                <w:szCs w:val="20"/>
              </w:rPr>
              <w:t>crocodile</w:t>
            </w:r>
          </w:p>
        </w:tc>
        <w:tc>
          <w:tcPr>
            <w:tcW w:w="1443" w:type="dxa"/>
            <w:vAlign w:val="bottom"/>
          </w:tcPr>
          <w:p w14:paraId="3A3119B6" w14:textId="67087CF4" w:rsidR="00C53D32" w:rsidRPr="00C53D32" w:rsidRDefault="00C53D32" w:rsidP="00C53D32">
            <w:pPr>
              <w:spacing w:after="0" w:line="360" w:lineRule="auto"/>
              <w:rPr>
                <w:rFonts w:ascii="Times New Roman" w:hAnsi="Times New Roman" w:cs="Times New Roman"/>
                <w:sz w:val="20"/>
                <w:szCs w:val="20"/>
              </w:rPr>
            </w:pPr>
            <w:r w:rsidRPr="00C53D32">
              <w:rPr>
                <w:rFonts w:ascii="Times New Roman" w:hAnsi="Times New Roman" w:cs="Times New Roman"/>
                <w:color w:val="000000"/>
                <w:sz w:val="20"/>
                <w:szCs w:val="20"/>
              </w:rPr>
              <w:t>crocodol</w:t>
            </w:r>
          </w:p>
        </w:tc>
      </w:tr>
      <w:tr w:rsidR="00C53D32" w:rsidRPr="00C53D32" w14:paraId="113BC14A" w14:textId="08B41D48" w:rsidTr="00C53D32">
        <w:trPr>
          <w:trHeight w:val="300"/>
        </w:trPr>
        <w:tc>
          <w:tcPr>
            <w:tcW w:w="1363" w:type="dxa"/>
            <w:shd w:val="clear" w:color="auto" w:fill="auto"/>
            <w:noWrap/>
            <w:vAlign w:val="bottom"/>
            <w:hideMark/>
          </w:tcPr>
          <w:p w14:paraId="218D2BBE" w14:textId="77777777" w:rsidR="00C53D32" w:rsidRPr="00C53D32" w:rsidRDefault="00C53D32" w:rsidP="00C53D32">
            <w:pPr>
              <w:spacing w:after="0" w:line="360" w:lineRule="auto"/>
              <w:rPr>
                <w:rFonts w:ascii="Times New Roman" w:eastAsia="Times New Roman" w:hAnsi="Times New Roman" w:cs="Times New Roman"/>
                <w:sz w:val="20"/>
                <w:szCs w:val="20"/>
              </w:rPr>
            </w:pPr>
            <w:r w:rsidRPr="00C53D32">
              <w:rPr>
                <w:rFonts w:ascii="Times New Roman" w:eastAsia="Times New Roman" w:hAnsi="Times New Roman" w:cs="Times New Roman"/>
                <w:sz w:val="20"/>
                <w:szCs w:val="20"/>
              </w:rPr>
              <w:t>donkey</w:t>
            </w:r>
          </w:p>
        </w:tc>
        <w:tc>
          <w:tcPr>
            <w:tcW w:w="1790" w:type="dxa"/>
            <w:shd w:val="clear" w:color="auto" w:fill="auto"/>
            <w:noWrap/>
            <w:vAlign w:val="bottom"/>
            <w:hideMark/>
          </w:tcPr>
          <w:p w14:paraId="3FD3D5EA" w14:textId="77777777" w:rsidR="00C53D32" w:rsidRPr="00C53D32" w:rsidRDefault="00C53D32" w:rsidP="00C53D32">
            <w:pPr>
              <w:spacing w:after="0" w:line="360" w:lineRule="auto"/>
              <w:rPr>
                <w:rFonts w:ascii="Times New Roman" w:eastAsia="Times New Roman" w:hAnsi="Times New Roman" w:cs="Times New Roman"/>
                <w:sz w:val="20"/>
                <w:szCs w:val="20"/>
              </w:rPr>
            </w:pPr>
            <w:r w:rsidRPr="00C53D32">
              <w:rPr>
                <w:rFonts w:ascii="Times New Roman" w:eastAsia="Times New Roman" w:hAnsi="Times New Roman" w:cs="Times New Roman"/>
                <w:sz w:val="20"/>
                <w:szCs w:val="20"/>
              </w:rPr>
              <w:t>donkop</w:t>
            </w:r>
          </w:p>
        </w:tc>
        <w:tc>
          <w:tcPr>
            <w:tcW w:w="1256" w:type="dxa"/>
            <w:shd w:val="clear" w:color="auto" w:fill="auto"/>
            <w:noWrap/>
            <w:vAlign w:val="bottom"/>
            <w:hideMark/>
          </w:tcPr>
          <w:p w14:paraId="3CC24D32" w14:textId="622F74DB" w:rsidR="00C53D32" w:rsidRPr="00C53D32" w:rsidRDefault="00C53D32" w:rsidP="00C53D32">
            <w:pPr>
              <w:spacing w:after="0" w:line="360" w:lineRule="auto"/>
              <w:rPr>
                <w:rFonts w:ascii="Times New Roman" w:eastAsia="Times New Roman" w:hAnsi="Times New Roman" w:cs="Times New Roman"/>
                <w:sz w:val="20"/>
                <w:szCs w:val="20"/>
              </w:rPr>
            </w:pPr>
            <w:r w:rsidRPr="00C53D32">
              <w:rPr>
                <w:rFonts w:ascii="Times New Roman" w:hAnsi="Times New Roman" w:cs="Times New Roman"/>
                <w:sz w:val="20"/>
                <w:szCs w:val="20"/>
              </w:rPr>
              <w:t>dinosaur</w:t>
            </w:r>
          </w:p>
        </w:tc>
        <w:tc>
          <w:tcPr>
            <w:tcW w:w="1720" w:type="dxa"/>
            <w:vAlign w:val="bottom"/>
          </w:tcPr>
          <w:p w14:paraId="0518532E" w14:textId="51A2E7D3" w:rsidR="00C53D32" w:rsidRPr="00C53D32" w:rsidRDefault="00C53D32" w:rsidP="00C53D32">
            <w:pPr>
              <w:spacing w:after="0" w:line="360" w:lineRule="auto"/>
              <w:rPr>
                <w:rFonts w:ascii="Times New Roman" w:eastAsia="Times New Roman" w:hAnsi="Times New Roman" w:cs="Times New Roman"/>
                <w:sz w:val="20"/>
                <w:szCs w:val="20"/>
              </w:rPr>
            </w:pPr>
            <w:r w:rsidRPr="00C53D32">
              <w:rPr>
                <w:rFonts w:ascii="Times New Roman" w:hAnsi="Times New Roman" w:cs="Times New Roman"/>
                <w:sz w:val="20"/>
                <w:szCs w:val="20"/>
              </w:rPr>
              <w:t>dinosut</w:t>
            </w:r>
          </w:p>
        </w:tc>
        <w:tc>
          <w:tcPr>
            <w:tcW w:w="1245" w:type="dxa"/>
            <w:vAlign w:val="bottom"/>
          </w:tcPr>
          <w:p w14:paraId="25870CE7" w14:textId="4BAE7CED" w:rsidR="00C53D32" w:rsidRPr="00C53D32" w:rsidRDefault="00C53D32" w:rsidP="00C53D32">
            <w:pPr>
              <w:spacing w:after="0" w:line="360" w:lineRule="auto"/>
              <w:rPr>
                <w:rFonts w:ascii="Times New Roman" w:hAnsi="Times New Roman" w:cs="Times New Roman"/>
                <w:sz w:val="20"/>
                <w:szCs w:val="20"/>
              </w:rPr>
            </w:pPr>
            <w:r w:rsidRPr="00C53D32">
              <w:rPr>
                <w:rFonts w:ascii="Times New Roman" w:hAnsi="Times New Roman" w:cs="Times New Roman"/>
                <w:sz w:val="20"/>
                <w:szCs w:val="20"/>
              </w:rPr>
              <w:t>dungeon</w:t>
            </w:r>
          </w:p>
        </w:tc>
        <w:tc>
          <w:tcPr>
            <w:tcW w:w="1443" w:type="dxa"/>
            <w:vAlign w:val="bottom"/>
          </w:tcPr>
          <w:p w14:paraId="00D4158C" w14:textId="7FFB60DE" w:rsidR="00C53D32" w:rsidRPr="00C53D32" w:rsidRDefault="00C53D32" w:rsidP="00C53D32">
            <w:pPr>
              <w:spacing w:after="0" w:line="360" w:lineRule="auto"/>
              <w:rPr>
                <w:rFonts w:ascii="Times New Roman" w:hAnsi="Times New Roman" w:cs="Times New Roman"/>
                <w:sz w:val="20"/>
                <w:szCs w:val="20"/>
              </w:rPr>
            </w:pPr>
            <w:r w:rsidRPr="00C53D32">
              <w:rPr>
                <w:rFonts w:ascii="Times New Roman" w:hAnsi="Times New Roman" w:cs="Times New Roman"/>
                <w:sz w:val="20"/>
                <w:szCs w:val="20"/>
              </w:rPr>
              <w:t>dungeoth</w:t>
            </w:r>
          </w:p>
        </w:tc>
      </w:tr>
      <w:tr w:rsidR="00C53D32" w:rsidRPr="00C53D32" w14:paraId="7034B868" w14:textId="634B4CC9" w:rsidTr="00C53D32">
        <w:trPr>
          <w:trHeight w:val="300"/>
        </w:trPr>
        <w:tc>
          <w:tcPr>
            <w:tcW w:w="1363" w:type="dxa"/>
            <w:shd w:val="clear" w:color="auto" w:fill="auto"/>
            <w:noWrap/>
            <w:vAlign w:val="bottom"/>
            <w:hideMark/>
          </w:tcPr>
          <w:p w14:paraId="1E67AE81" w14:textId="77777777" w:rsidR="00C53D32" w:rsidRPr="00C53D32" w:rsidRDefault="00C53D32" w:rsidP="00C53D32">
            <w:pPr>
              <w:spacing w:after="0" w:line="360" w:lineRule="auto"/>
              <w:rPr>
                <w:rFonts w:ascii="Times New Roman" w:eastAsia="Times New Roman" w:hAnsi="Times New Roman" w:cs="Times New Roman"/>
                <w:sz w:val="20"/>
                <w:szCs w:val="20"/>
              </w:rPr>
            </w:pPr>
            <w:r w:rsidRPr="00C53D32">
              <w:rPr>
                <w:rFonts w:ascii="Times New Roman" w:eastAsia="Times New Roman" w:hAnsi="Times New Roman" w:cs="Times New Roman"/>
                <w:sz w:val="20"/>
                <w:szCs w:val="20"/>
              </w:rPr>
              <w:t>dolphin</w:t>
            </w:r>
          </w:p>
        </w:tc>
        <w:tc>
          <w:tcPr>
            <w:tcW w:w="1790" w:type="dxa"/>
            <w:shd w:val="clear" w:color="auto" w:fill="auto"/>
            <w:noWrap/>
            <w:vAlign w:val="bottom"/>
            <w:hideMark/>
          </w:tcPr>
          <w:p w14:paraId="0A9E3D38" w14:textId="77777777" w:rsidR="00C53D32" w:rsidRPr="00C53D32" w:rsidRDefault="00C53D32" w:rsidP="00C53D32">
            <w:pPr>
              <w:spacing w:after="0" w:line="360" w:lineRule="auto"/>
              <w:rPr>
                <w:rFonts w:ascii="Times New Roman" w:eastAsia="Times New Roman" w:hAnsi="Times New Roman" w:cs="Times New Roman"/>
                <w:sz w:val="20"/>
                <w:szCs w:val="20"/>
              </w:rPr>
            </w:pPr>
            <w:r w:rsidRPr="00C53D32">
              <w:rPr>
                <w:rFonts w:ascii="Times New Roman" w:eastAsia="Times New Roman" w:hAnsi="Times New Roman" w:cs="Times New Roman"/>
                <w:sz w:val="20"/>
                <w:szCs w:val="20"/>
              </w:rPr>
              <w:t>dolphik</w:t>
            </w:r>
          </w:p>
        </w:tc>
        <w:tc>
          <w:tcPr>
            <w:tcW w:w="1256" w:type="dxa"/>
            <w:shd w:val="clear" w:color="auto" w:fill="auto"/>
            <w:noWrap/>
            <w:vAlign w:val="bottom"/>
            <w:hideMark/>
          </w:tcPr>
          <w:p w14:paraId="739F4337" w14:textId="71A46390" w:rsidR="00C53D32" w:rsidRPr="00C53D32" w:rsidRDefault="00C53D32" w:rsidP="00C53D32">
            <w:pPr>
              <w:spacing w:after="0" w:line="360" w:lineRule="auto"/>
              <w:rPr>
                <w:rFonts w:ascii="Times New Roman" w:eastAsia="Times New Roman" w:hAnsi="Times New Roman" w:cs="Times New Roman"/>
                <w:sz w:val="20"/>
                <w:szCs w:val="20"/>
              </w:rPr>
            </w:pPr>
            <w:r w:rsidRPr="00C53D32">
              <w:rPr>
                <w:rFonts w:ascii="Times New Roman" w:hAnsi="Times New Roman" w:cs="Times New Roman"/>
                <w:sz w:val="20"/>
                <w:szCs w:val="20"/>
              </w:rPr>
              <w:t>daffodil</w:t>
            </w:r>
          </w:p>
        </w:tc>
        <w:tc>
          <w:tcPr>
            <w:tcW w:w="1720" w:type="dxa"/>
            <w:vAlign w:val="bottom"/>
          </w:tcPr>
          <w:p w14:paraId="3FE285D3" w14:textId="4A8C8A51" w:rsidR="00C53D32" w:rsidRPr="00C53D32" w:rsidRDefault="00C53D32" w:rsidP="00C53D32">
            <w:pPr>
              <w:spacing w:after="0" w:line="360" w:lineRule="auto"/>
              <w:rPr>
                <w:rFonts w:ascii="Times New Roman" w:eastAsia="Times New Roman" w:hAnsi="Times New Roman" w:cs="Times New Roman"/>
                <w:sz w:val="20"/>
                <w:szCs w:val="20"/>
              </w:rPr>
            </w:pPr>
            <w:r w:rsidRPr="00C53D32">
              <w:rPr>
                <w:rFonts w:ascii="Times New Roman" w:hAnsi="Times New Roman" w:cs="Times New Roman"/>
                <w:sz w:val="20"/>
                <w:szCs w:val="20"/>
              </w:rPr>
              <w:t>daffodote</w:t>
            </w:r>
          </w:p>
        </w:tc>
        <w:tc>
          <w:tcPr>
            <w:tcW w:w="1245" w:type="dxa"/>
            <w:vAlign w:val="bottom"/>
          </w:tcPr>
          <w:p w14:paraId="251C14FB" w14:textId="69C01D81" w:rsidR="00C53D32" w:rsidRPr="00C53D32" w:rsidRDefault="00C53D32" w:rsidP="00C53D32">
            <w:pPr>
              <w:spacing w:after="0" w:line="360" w:lineRule="auto"/>
              <w:rPr>
                <w:rFonts w:ascii="Times New Roman" w:hAnsi="Times New Roman" w:cs="Times New Roman"/>
                <w:sz w:val="20"/>
                <w:szCs w:val="20"/>
              </w:rPr>
            </w:pPr>
            <w:r w:rsidRPr="00C53D32">
              <w:rPr>
                <w:rFonts w:ascii="Times New Roman" w:hAnsi="Times New Roman" w:cs="Times New Roman"/>
                <w:sz w:val="20"/>
                <w:szCs w:val="20"/>
              </w:rPr>
              <w:t>flamingo</w:t>
            </w:r>
          </w:p>
        </w:tc>
        <w:tc>
          <w:tcPr>
            <w:tcW w:w="1443" w:type="dxa"/>
            <w:vAlign w:val="bottom"/>
          </w:tcPr>
          <w:p w14:paraId="5ACDAC50" w14:textId="0A38DD9F" w:rsidR="00C53D32" w:rsidRPr="00C53D32" w:rsidRDefault="00C53D32" w:rsidP="00C53D32">
            <w:pPr>
              <w:spacing w:after="0" w:line="360" w:lineRule="auto"/>
              <w:rPr>
                <w:rFonts w:ascii="Times New Roman" w:hAnsi="Times New Roman" w:cs="Times New Roman"/>
                <w:sz w:val="20"/>
                <w:szCs w:val="20"/>
              </w:rPr>
            </w:pPr>
            <w:r w:rsidRPr="00C53D32">
              <w:rPr>
                <w:rFonts w:ascii="Times New Roman" w:hAnsi="Times New Roman" w:cs="Times New Roman"/>
                <w:sz w:val="20"/>
                <w:szCs w:val="20"/>
              </w:rPr>
              <w:t>flamingist</w:t>
            </w:r>
          </w:p>
        </w:tc>
      </w:tr>
      <w:tr w:rsidR="00C53D32" w:rsidRPr="00C53D32" w14:paraId="667A74DA" w14:textId="1F585095" w:rsidTr="00C53D32">
        <w:trPr>
          <w:trHeight w:val="300"/>
        </w:trPr>
        <w:tc>
          <w:tcPr>
            <w:tcW w:w="1363" w:type="dxa"/>
            <w:shd w:val="clear" w:color="auto" w:fill="auto"/>
            <w:noWrap/>
            <w:vAlign w:val="bottom"/>
            <w:hideMark/>
          </w:tcPr>
          <w:p w14:paraId="7C5477E1" w14:textId="77777777"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eastAsia="Times New Roman" w:hAnsi="Times New Roman" w:cs="Times New Roman"/>
                <w:color w:val="000000"/>
                <w:sz w:val="20"/>
                <w:szCs w:val="20"/>
              </w:rPr>
              <w:t>fountain</w:t>
            </w:r>
          </w:p>
        </w:tc>
        <w:tc>
          <w:tcPr>
            <w:tcW w:w="1790" w:type="dxa"/>
            <w:shd w:val="clear" w:color="auto" w:fill="auto"/>
            <w:noWrap/>
            <w:vAlign w:val="bottom"/>
            <w:hideMark/>
          </w:tcPr>
          <w:p w14:paraId="4F87EC92" w14:textId="77777777"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eastAsia="Times New Roman" w:hAnsi="Times New Roman" w:cs="Times New Roman"/>
                <w:color w:val="000000"/>
                <w:sz w:val="20"/>
                <w:szCs w:val="20"/>
              </w:rPr>
              <w:t>fountel</w:t>
            </w:r>
          </w:p>
        </w:tc>
        <w:tc>
          <w:tcPr>
            <w:tcW w:w="1256" w:type="dxa"/>
            <w:shd w:val="clear" w:color="auto" w:fill="auto"/>
            <w:noWrap/>
            <w:vAlign w:val="bottom"/>
            <w:hideMark/>
          </w:tcPr>
          <w:p w14:paraId="2C8B845E" w14:textId="0CA31AC6"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hAnsi="Times New Roman" w:cs="Times New Roman"/>
                <w:sz w:val="20"/>
                <w:szCs w:val="20"/>
              </w:rPr>
              <w:t>gadget</w:t>
            </w:r>
          </w:p>
        </w:tc>
        <w:tc>
          <w:tcPr>
            <w:tcW w:w="1720" w:type="dxa"/>
            <w:vAlign w:val="bottom"/>
          </w:tcPr>
          <w:p w14:paraId="7F61D021" w14:textId="6846CD22"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hAnsi="Times New Roman" w:cs="Times New Roman"/>
                <w:sz w:val="20"/>
                <w:szCs w:val="20"/>
              </w:rPr>
              <w:t>gadgel</w:t>
            </w:r>
          </w:p>
        </w:tc>
        <w:tc>
          <w:tcPr>
            <w:tcW w:w="1245" w:type="dxa"/>
            <w:vAlign w:val="bottom"/>
          </w:tcPr>
          <w:p w14:paraId="3EFD1EFB" w14:textId="429AC4A0" w:rsidR="00C53D32" w:rsidRPr="00C53D32" w:rsidRDefault="00C53D32" w:rsidP="00C53D32">
            <w:pPr>
              <w:spacing w:after="0" w:line="360" w:lineRule="auto"/>
              <w:rPr>
                <w:rFonts w:ascii="Times New Roman" w:hAnsi="Times New Roman" w:cs="Times New Roman"/>
                <w:sz w:val="20"/>
                <w:szCs w:val="20"/>
              </w:rPr>
            </w:pPr>
            <w:r w:rsidRPr="00C53D32">
              <w:rPr>
                <w:rFonts w:ascii="Times New Roman" w:hAnsi="Times New Roman" w:cs="Times New Roman"/>
                <w:sz w:val="20"/>
                <w:szCs w:val="20"/>
              </w:rPr>
              <w:t>guitar</w:t>
            </w:r>
          </w:p>
        </w:tc>
        <w:tc>
          <w:tcPr>
            <w:tcW w:w="1443" w:type="dxa"/>
            <w:vAlign w:val="bottom"/>
          </w:tcPr>
          <w:p w14:paraId="1A181D9A" w14:textId="4675F9E1" w:rsidR="00C53D32" w:rsidRPr="00C53D32" w:rsidRDefault="00C53D32" w:rsidP="00C53D32">
            <w:pPr>
              <w:spacing w:after="0" w:line="360" w:lineRule="auto"/>
              <w:rPr>
                <w:rFonts w:ascii="Times New Roman" w:hAnsi="Times New Roman" w:cs="Times New Roman"/>
                <w:sz w:val="20"/>
                <w:szCs w:val="20"/>
              </w:rPr>
            </w:pPr>
            <w:r w:rsidRPr="00C53D32">
              <w:rPr>
                <w:rFonts w:ascii="Times New Roman" w:hAnsi="Times New Roman" w:cs="Times New Roman"/>
                <w:sz w:val="20"/>
                <w:szCs w:val="20"/>
              </w:rPr>
              <w:t>guitas</w:t>
            </w:r>
          </w:p>
        </w:tc>
      </w:tr>
      <w:tr w:rsidR="00C53D32" w:rsidRPr="00C53D32" w14:paraId="597032E0" w14:textId="2A345CA3" w:rsidTr="00C53D32">
        <w:trPr>
          <w:trHeight w:val="300"/>
        </w:trPr>
        <w:tc>
          <w:tcPr>
            <w:tcW w:w="1363" w:type="dxa"/>
            <w:shd w:val="clear" w:color="auto" w:fill="auto"/>
            <w:noWrap/>
            <w:vAlign w:val="bottom"/>
            <w:hideMark/>
          </w:tcPr>
          <w:p w14:paraId="28BF31AE" w14:textId="77777777" w:rsidR="00C53D32" w:rsidRPr="00C53D32" w:rsidRDefault="00C53D32" w:rsidP="00C53D32">
            <w:pPr>
              <w:spacing w:after="0" w:line="360" w:lineRule="auto"/>
              <w:rPr>
                <w:rFonts w:ascii="Times New Roman" w:eastAsia="Times New Roman" w:hAnsi="Times New Roman" w:cs="Times New Roman"/>
                <w:sz w:val="20"/>
                <w:szCs w:val="20"/>
              </w:rPr>
            </w:pPr>
            <w:r w:rsidRPr="00C53D32">
              <w:rPr>
                <w:rFonts w:ascii="Times New Roman" w:eastAsia="Times New Roman" w:hAnsi="Times New Roman" w:cs="Times New Roman"/>
                <w:sz w:val="20"/>
                <w:szCs w:val="20"/>
              </w:rPr>
              <w:t>graffiti</w:t>
            </w:r>
          </w:p>
        </w:tc>
        <w:tc>
          <w:tcPr>
            <w:tcW w:w="1790" w:type="dxa"/>
            <w:shd w:val="clear" w:color="auto" w:fill="auto"/>
            <w:noWrap/>
            <w:vAlign w:val="bottom"/>
            <w:hideMark/>
          </w:tcPr>
          <w:p w14:paraId="49E1B45C" w14:textId="77777777" w:rsidR="00C53D32" w:rsidRPr="00C53D32" w:rsidRDefault="00C53D32" w:rsidP="00C53D32">
            <w:pPr>
              <w:spacing w:after="0" w:line="360" w:lineRule="auto"/>
              <w:rPr>
                <w:rFonts w:ascii="Times New Roman" w:eastAsia="Times New Roman" w:hAnsi="Times New Roman" w:cs="Times New Roman"/>
                <w:sz w:val="20"/>
                <w:szCs w:val="20"/>
              </w:rPr>
            </w:pPr>
            <w:r w:rsidRPr="00C53D32">
              <w:rPr>
                <w:rFonts w:ascii="Times New Roman" w:eastAsia="Times New Roman" w:hAnsi="Times New Roman" w:cs="Times New Roman"/>
                <w:sz w:val="20"/>
                <w:szCs w:val="20"/>
              </w:rPr>
              <w:t>graffino</w:t>
            </w:r>
          </w:p>
        </w:tc>
        <w:tc>
          <w:tcPr>
            <w:tcW w:w="1256" w:type="dxa"/>
            <w:shd w:val="clear" w:color="auto" w:fill="auto"/>
            <w:noWrap/>
            <w:vAlign w:val="bottom"/>
            <w:hideMark/>
          </w:tcPr>
          <w:p w14:paraId="72D0F739" w14:textId="7B50939E" w:rsidR="00C53D32" w:rsidRPr="00C53D32" w:rsidRDefault="00C53D32" w:rsidP="00C53D32">
            <w:pPr>
              <w:spacing w:after="0" w:line="360" w:lineRule="auto"/>
              <w:rPr>
                <w:rFonts w:ascii="Times New Roman" w:eastAsia="Times New Roman" w:hAnsi="Times New Roman" w:cs="Times New Roman"/>
                <w:sz w:val="20"/>
                <w:szCs w:val="20"/>
              </w:rPr>
            </w:pPr>
            <w:r w:rsidRPr="00C53D32">
              <w:rPr>
                <w:rFonts w:ascii="Times New Roman" w:hAnsi="Times New Roman" w:cs="Times New Roman"/>
                <w:color w:val="000000"/>
                <w:sz w:val="20"/>
                <w:szCs w:val="20"/>
              </w:rPr>
              <w:t>mermaid</w:t>
            </w:r>
          </w:p>
        </w:tc>
        <w:tc>
          <w:tcPr>
            <w:tcW w:w="1720" w:type="dxa"/>
            <w:vAlign w:val="bottom"/>
          </w:tcPr>
          <w:p w14:paraId="55A942B0" w14:textId="5D3C0B9C" w:rsidR="00C53D32" w:rsidRPr="00C53D32" w:rsidRDefault="00C53D32" w:rsidP="00C53D32">
            <w:pPr>
              <w:spacing w:after="0" w:line="360" w:lineRule="auto"/>
              <w:rPr>
                <w:rFonts w:ascii="Times New Roman" w:eastAsia="Times New Roman" w:hAnsi="Times New Roman" w:cs="Times New Roman"/>
                <w:sz w:val="20"/>
                <w:szCs w:val="20"/>
              </w:rPr>
            </w:pPr>
            <w:r w:rsidRPr="00C53D32">
              <w:rPr>
                <w:rFonts w:ascii="Times New Roman" w:hAnsi="Times New Roman" w:cs="Times New Roman"/>
                <w:color w:val="000000"/>
                <w:sz w:val="20"/>
                <w:szCs w:val="20"/>
              </w:rPr>
              <w:t>mermiff</w:t>
            </w:r>
          </w:p>
        </w:tc>
        <w:tc>
          <w:tcPr>
            <w:tcW w:w="1245" w:type="dxa"/>
            <w:vAlign w:val="bottom"/>
          </w:tcPr>
          <w:p w14:paraId="2DB09AB8" w14:textId="36FFF8B7" w:rsidR="00C53D32" w:rsidRPr="00C53D32" w:rsidRDefault="00C53D32" w:rsidP="00C53D32">
            <w:pPr>
              <w:spacing w:after="0" w:line="360" w:lineRule="auto"/>
              <w:rPr>
                <w:rFonts w:ascii="Times New Roman" w:hAnsi="Times New Roman" w:cs="Times New Roman"/>
                <w:color w:val="000000"/>
                <w:sz w:val="20"/>
                <w:szCs w:val="20"/>
              </w:rPr>
            </w:pPr>
            <w:r w:rsidRPr="00C53D32">
              <w:rPr>
                <w:rFonts w:ascii="Times New Roman" w:hAnsi="Times New Roman" w:cs="Times New Roman"/>
                <w:sz w:val="20"/>
                <w:szCs w:val="20"/>
              </w:rPr>
              <w:t>kangaroo</w:t>
            </w:r>
          </w:p>
        </w:tc>
        <w:tc>
          <w:tcPr>
            <w:tcW w:w="1443" w:type="dxa"/>
            <w:vAlign w:val="bottom"/>
          </w:tcPr>
          <w:p w14:paraId="35D29BD4" w14:textId="14F5655E" w:rsidR="00C53D32" w:rsidRPr="00C53D32" w:rsidRDefault="00C53D32" w:rsidP="00C53D32">
            <w:pPr>
              <w:spacing w:after="0" w:line="360" w:lineRule="auto"/>
              <w:rPr>
                <w:rFonts w:ascii="Times New Roman" w:hAnsi="Times New Roman" w:cs="Times New Roman"/>
                <w:color w:val="000000"/>
                <w:sz w:val="20"/>
                <w:szCs w:val="20"/>
              </w:rPr>
            </w:pPr>
            <w:r w:rsidRPr="00C53D32">
              <w:rPr>
                <w:rFonts w:ascii="Times New Roman" w:hAnsi="Times New Roman" w:cs="Times New Roman"/>
                <w:sz w:val="20"/>
                <w:szCs w:val="20"/>
              </w:rPr>
              <w:t>kangami</w:t>
            </w:r>
          </w:p>
        </w:tc>
      </w:tr>
      <w:tr w:rsidR="00C53D32" w:rsidRPr="00C53D32" w14:paraId="4743C4FA" w14:textId="6BB0D9D9" w:rsidTr="00C53D32">
        <w:trPr>
          <w:trHeight w:val="300"/>
        </w:trPr>
        <w:tc>
          <w:tcPr>
            <w:tcW w:w="1363" w:type="dxa"/>
            <w:shd w:val="clear" w:color="auto" w:fill="auto"/>
            <w:noWrap/>
            <w:vAlign w:val="bottom"/>
            <w:hideMark/>
          </w:tcPr>
          <w:p w14:paraId="3E53286F" w14:textId="77777777"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eastAsia="Times New Roman" w:hAnsi="Times New Roman" w:cs="Times New Roman"/>
                <w:color w:val="000000"/>
                <w:sz w:val="20"/>
                <w:szCs w:val="20"/>
              </w:rPr>
              <w:t>lantern</w:t>
            </w:r>
          </w:p>
        </w:tc>
        <w:tc>
          <w:tcPr>
            <w:tcW w:w="1790" w:type="dxa"/>
            <w:shd w:val="clear" w:color="auto" w:fill="auto"/>
            <w:noWrap/>
            <w:vAlign w:val="bottom"/>
            <w:hideMark/>
          </w:tcPr>
          <w:p w14:paraId="1742F40E" w14:textId="77777777"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eastAsia="Times New Roman" w:hAnsi="Times New Roman" w:cs="Times New Roman"/>
                <w:color w:val="000000"/>
                <w:sz w:val="20"/>
                <w:szCs w:val="20"/>
              </w:rPr>
              <w:t>lantobe</w:t>
            </w:r>
          </w:p>
        </w:tc>
        <w:tc>
          <w:tcPr>
            <w:tcW w:w="1256" w:type="dxa"/>
            <w:shd w:val="clear" w:color="auto" w:fill="auto"/>
            <w:noWrap/>
            <w:vAlign w:val="bottom"/>
            <w:hideMark/>
          </w:tcPr>
          <w:p w14:paraId="7E998CBB" w14:textId="63963936"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hAnsi="Times New Roman" w:cs="Times New Roman"/>
                <w:sz w:val="20"/>
                <w:szCs w:val="20"/>
              </w:rPr>
              <w:t>nugget</w:t>
            </w:r>
          </w:p>
        </w:tc>
        <w:tc>
          <w:tcPr>
            <w:tcW w:w="1720" w:type="dxa"/>
            <w:vAlign w:val="bottom"/>
          </w:tcPr>
          <w:p w14:paraId="63B8E55B" w14:textId="151DA8C8"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hAnsi="Times New Roman" w:cs="Times New Roman"/>
                <w:sz w:val="20"/>
                <w:szCs w:val="20"/>
              </w:rPr>
              <w:t>nuggev</w:t>
            </w:r>
          </w:p>
        </w:tc>
        <w:tc>
          <w:tcPr>
            <w:tcW w:w="1245" w:type="dxa"/>
            <w:vAlign w:val="bottom"/>
          </w:tcPr>
          <w:p w14:paraId="1D31142B" w14:textId="253E754E" w:rsidR="00C53D32" w:rsidRPr="00C53D32" w:rsidRDefault="00C53D32" w:rsidP="00C53D32">
            <w:pPr>
              <w:spacing w:after="0" w:line="360" w:lineRule="auto"/>
              <w:rPr>
                <w:rFonts w:ascii="Times New Roman" w:hAnsi="Times New Roman" w:cs="Times New Roman"/>
                <w:sz w:val="20"/>
                <w:szCs w:val="20"/>
              </w:rPr>
            </w:pPr>
            <w:r w:rsidRPr="00C53D32">
              <w:rPr>
                <w:rFonts w:ascii="Times New Roman" w:hAnsi="Times New Roman" w:cs="Times New Roman"/>
                <w:sz w:val="20"/>
                <w:szCs w:val="20"/>
              </w:rPr>
              <w:t>mushroom</w:t>
            </w:r>
          </w:p>
        </w:tc>
        <w:tc>
          <w:tcPr>
            <w:tcW w:w="1443" w:type="dxa"/>
            <w:vAlign w:val="bottom"/>
          </w:tcPr>
          <w:p w14:paraId="7AA23EC2" w14:textId="682706FA" w:rsidR="00C53D32" w:rsidRPr="00C53D32" w:rsidRDefault="00C53D32" w:rsidP="00C53D32">
            <w:pPr>
              <w:spacing w:after="0" w:line="360" w:lineRule="auto"/>
              <w:rPr>
                <w:rFonts w:ascii="Times New Roman" w:hAnsi="Times New Roman" w:cs="Times New Roman"/>
                <w:sz w:val="20"/>
                <w:szCs w:val="20"/>
              </w:rPr>
            </w:pPr>
            <w:r w:rsidRPr="00C53D32">
              <w:rPr>
                <w:rFonts w:ascii="Times New Roman" w:hAnsi="Times New Roman" w:cs="Times New Roman"/>
                <w:sz w:val="20"/>
                <w:szCs w:val="20"/>
              </w:rPr>
              <w:t>mushrood</w:t>
            </w:r>
          </w:p>
        </w:tc>
      </w:tr>
      <w:tr w:rsidR="00C53D32" w:rsidRPr="00C53D32" w14:paraId="542F1347" w14:textId="3D4E8C17" w:rsidTr="00C53D32">
        <w:trPr>
          <w:trHeight w:val="300"/>
        </w:trPr>
        <w:tc>
          <w:tcPr>
            <w:tcW w:w="1363" w:type="dxa"/>
            <w:shd w:val="clear" w:color="auto" w:fill="auto"/>
            <w:noWrap/>
            <w:vAlign w:val="bottom"/>
            <w:hideMark/>
          </w:tcPr>
          <w:p w14:paraId="2AAC4AC9" w14:textId="77777777" w:rsidR="00C53D32" w:rsidRPr="00C53D32" w:rsidRDefault="00C53D32" w:rsidP="00C53D32">
            <w:pPr>
              <w:spacing w:after="0" w:line="360" w:lineRule="auto"/>
              <w:rPr>
                <w:rFonts w:ascii="Times New Roman" w:eastAsia="Times New Roman" w:hAnsi="Times New Roman" w:cs="Times New Roman"/>
                <w:sz w:val="20"/>
                <w:szCs w:val="20"/>
              </w:rPr>
            </w:pPr>
            <w:r w:rsidRPr="00C53D32">
              <w:rPr>
                <w:rFonts w:ascii="Times New Roman" w:eastAsia="Times New Roman" w:hAnsi="Times New Roman" w:cs="Times New Roman"/>
                <w:sz w:val="20"/>
                <w:szCs w:val="20"/>
              </w:rPr>
              <w:t>mayonnaise</w:t>
            </w:r>
          </w:p>
        </w:tc>
        <w:tc>
          <w:tcPr>
            <w:tcW w:w="1790" w:type="dxa"/>
            <w:shd w:val="clear" w:color="auto" w:fill="auto"/>
            <w:noWrap/>
            <w:vAlign w:val="bottom"/>
            <w:hideMark/>
          </w:tcPr>
          <w:p w14:paraId="2EBDCF8C" w14:textId="77777777" w:rsidR="00C53D32" w:rsidRPr="00C53D32" w:rsidRDefault="00C53D32" w:rsidP="00C53D32">
            <w:pPr>
              <w:spacing w:after="0" w:line="360" w:lineRule="auto"/>
              <w:rPr>
                <w:rFonts w:ascii="Times New Roman" w:eastAsia="Times New Roman" w:hAnsi="Times New Roman" w:cs="Times New Roman"/>
                <w:sz w:val="20"/>
                <w:szCs w:val="20"/>
              </w:rPr>
            </w:pPr>
            <w:r w:rsidRPr="00C53D32">
              <w:rPr>
                <w:rFonts w:ascii="Times New Roman" w:eastAsia="Times New Roman" w:hAnsi="Times New Roman" w:cs="Times New Roman"/>
                <w:sz w:val="20"/>
                <w:szCs w:val="20"/>
              </w:rPr>
              <w:t>mayonnote</w:t>
            </w:r>
          </w:p>
        </w:tc>
        <w:tc>
          <w:tcPr>
            <w:tcW w:w="1256" w:type="dxa"/>
            <w:shd w:val="clear" w:color="auto" w:fill="auto"/>
            <w:noWrap/>
            <w:vAlign w:val="bottom"/>
            <w:hideMark/>
          </w:tcPr>
          <w:p w14:paraId="42CFEF1F" w14:textId="2DE0C42B" w:rsidR="00C53D32" w:rsidRPr="00C53D32" w:rsidRDefault="00C53D32" w:rsidP="00C53D32">
            <w:pPr>
              <w:spacing w:after="0" w:line="360" w:lineRule="auto"/>
              <w:rPr>
                <w:rFonts w:ascii="Times New Roman" w:eastAsia="Times New Roman" w:hAnsi="Times New Roman" w:cs="Times New Roman"/>
                <w:sz w:val="20"/>
                <w:szCs w:val="20"/>
              </w:rPr>
            </w:pPr>
            <w:r w:rsidRPr="00C53D32">
              <w:rPr>
                <w:rFonts w:ascii="Times New Roman" w:hAnsi="Times New Roman" w:cs="Times New Roman"/>
                <w:sz w:val="20"/>
                <w:szCs w:val="20"/>
              </w:rPr>
              <w:t>onion</w:t>
            </w:r>
          </w:p>
        </w:tc>
        <w:tc>
          <w:tcPr>
            <w:tcW w:w="1720" w:type="dxa"/>
            <w:vAlign w:val="bottom"/>
          </w:tcPr>
          <w:p w14:paraId="3E155A1E" w14:textId="22D2725A" w:rsidR="00C53D32" w:rsidRPr="00C53D32" w:rsidRDefault="00C53D32" w:rsidP="00C53D32">
            <w:pPr>
              <w:spacing w:after="0" w:line="360" w:lineRule="auto"/>
              <w:rPr>
                <w:rFonts w:ascii="Times New Roman" w:eastAsia="Times New Roman" w:hAnsi="Times New Roman" w:cs="Times New Roman"/>
                <w:sz w:val="20"/>
                <w:szCs w:val="20"/>
              </w:rPr>
            </w:pPr>
            <w:r w:rsidRPr="00C53D32">
              <w:rPr>
                <w:rFonts w:ascii="Times New Roman" w:hAnsi="Times New Roman" w:cs="Times New Roman"/>
                <w:color w:val="000000"/>
                <w:sz w:val="20"/>
                <w:szCs w:val="20"/>
              </w:rPr>
              <w:t>oniot</w:t>
            </w:r>
          </w:p>
        </w:tc>
        <w:tc>
          <w:tcPr>
            <w:tcW w:w="1245" w:type="dxa"/>
            <w:vAlign w:val="bottom"/>
          </w:tcPr>
          <w:p w14:paraId="5BC43645" w14:textId="3C439643" w:rsidR="00C53D32" w:rsidRPr="00C53D32" w:rsidRDefault="00C53D32" w:rsidP="00C53D32">
            <w:pPr>
              <w:spacing w:after="0" w:line="360" w:lineRule="auto"/>
              <w:rPr>
                <w:rFonts w:ascii="Times New Roman" w:hAnsi="Times New Roman" w:cs="Times New Roman"/>
                <w:color w:val="000000"/>
                <w:sz w:val="20"/>
                <w:szCs w:val="20"/>
              </w:rPr>
            </w:pPr>
            <w:r w:rsidRPr="00C53D32">
              <w:rPr>
                <w:rFonts w:ascii="Times New Roman" w:hAnsi="Times New Roman" w:cs="Times New Roman"/>
                <w:sz w:val="20"/>
                <w:szCs w:val="20"/>
              </w:rPr>
              <w:t>octopus</w:t>
            </w:r>
          </w:p>
        </w:tc>
        <w:tc>
          <w:tcPr>
            <w:tcW w:w="1443" w:type="dxa"/>
            <w:vAlign w:val="bottom"/>
          </w:tcPr>
          <w:p w14:paraId="096132B0" w14:textId="07E86255" w:rsidR="00C53D32" w:rsidRPr="00C53D32" w:rsidRDefault="00C53D32" w:rsidP="00C53D32">
            <w:pPr>
              <w:spacing w:after="0" w:line="360" w:lineRule="auto"/>
              <w:rPr>
                <w:rFonts w:ascii="Times New Roman" w:hAnsi="Times New Roman" w:cs="Times New Roman"/>
                <w:color w:val="000000"/>
                <w:sz w:val="20"/>
                <w:szCs w:val="20"/>
              </w:rPr>
            </w:pPr>
            <w:r w:rsidRPr="00C53D32">
              <w:rPr>
                <w:rFonts w:ascii="Times New Roman" w:hAnsi="Times New Roman" w:cs="Times New Roman"/>
                <w:sz w:val="20"/>
                <w:szCs w:val="20"/>
              </w:rPr>
              <w:t>octopum</w:t>
            </w:r>
          </w:p>
        </w:tc>
      </w:tr>
      <w:tr w:rsidR="00C53D32" w:rsidRPr="00C53D32" w14:paraId="79200A17" w14:textId="70E245BA" w:rsidTr="00C53D32">
        <w:trPr>
          <w:trHeight w:val="300"/>
        </w:trPr>
        <w:tc>
          <w:tcPr>
            <w:tcW w:w="1363" w:type="dxa"/>
            <w:shd w:val="clear" w:color="auto" w:fill="auto"/>
            <w:noWrap/>
            <w:vAlign w:val="bottom"/>
            <w:hideMark/>
          </w:tcPr>
          <w:p w14:paraId="790FABCD" w14:textId="77777777"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eastAsia="Times New Roman" w:hAnsi="Times New Roman" w:cs="Times New Roman"/>
                <w:color w:val="000000"/>
                <w:sz w:val="20"/>
                <w:szCs w:val="20"/>
              </w:rPr>
              <w:t>napkin</w:t>
            </w:r>
          </w:p>
        </w:tc>
        <w:tc>
          <w:tcPr>
            <w:tcW w:w="1790" w:type="dxa"/>
            <w:shd w:val="clear" w:color="auto" w:fill="auto"/>
            <w:noWrap/>
            <w:vAlign w:val="bottom"/>
            <w:hideMark/>
          </w:tcPr>
          <w:p w14:paraId="693ED068" w14:textId="77777777"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eastAsia="Times New Roman" w:hAnsi="Times New Roman" w:cs="Times New Roman"/>
                <w:color w:val="000000"/>
                <w:sz w:val="20"/>
                <w:szCs w:val="20"/>
              </w:rPr>
              <w:t>napkig</w:t>
            </w:r>
          </w:p>
        </w:tc>
        <w:tc>
          <w:tcPr>
            <w:tcW w:w="1256" w:type="dxa"/>
            <w:shd w:val="clear" w:color="auto" w:fill="auto"/>
            <w:noWrap/>
            <w:vAlign w:val="bottom"/>
            <w:hideMark/>
          </w:tcPr>
          <w:p w14:paraId="29CE0637" w14:textId="7E799A2B"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hAnsi="Times New Roman" w:cs="Times New Roman"/>
                <w:color w:val="000000"/>
                <w:sz w:val="20"/>
                <w:szCs w:val="20"/>
              </w:rPr>
              <w:t>pelican</w:t>
            </w:r>
          </w:p>
        </w:tc>
        <w:tc>
          <w:tcPr>
            <w:tcW w:w="1720" w:type="dxa"/>
            <w:vAlign w:val="bottom"/>
          </w:tcPr>
          <w:p w14:paraId="5FD13D0D" w14:textId="1A1C5BA9"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hAnsi="Times New Roman" w:cs="Times New Roman"/>
                <w:color w:val="000000"/>
                <w:sz w:val="20"/>
                <w:szCs w:val="20"/>
              </w:rPr>
              <w:t>pelical</w:t>
            </w:r>
          </w:p>
        </w:tc>
        <w:tc>
          <w:tcPr>
            <w:tcW w:w="1245" w:type="dxa"/>
            <w:vAlign w:val="bottom"/>
          </w:tcPr>
          <w:p w14:paraId="19155005" w14:textId="7911101F" w:rsidR="00C53D32" w:rsidRPr="00C53D32" w:rsidRDefault="00C53D32" w:rsidP="00C53D32">
            <w:pPr>
              <w:spacing w:after="0" w:line="360" w:lineRule="auto"/>
              <w:rPr>
                <w:rFonts w:ascii="Times New Roman" w:hAnsi="Times New Roman" w:cs="Times New Roman"/>
                <w:color w:val="000000"/>
                <w:sz w:val="20"/>
                <w:szCs w:val="20"/>
              </w:rPr>
            </w:pPr>
            <w:r w:rsidRPr="00C53D32">
              <w:rPr>
                <w:rFonts w:ascii="Times New Roman" w:hAnsi="Times New Roman" w:cs="Times New Roman"/>
                <w:color w:val="000000"/>
                <w:sz w:val="20"/>
                <w:szCs w:val="20"/>
              </w:rPr>
              <w:t>parachute</w:t>
            </w:r>
          </w:p>
        </w:tc>
        <w:tc>
          <w:tcPr>
            <w:tcW w:w="1443" w:type="dxa"/>
            <w:vAlign w:val="bottom"/>
          </w:tcPr>
          <w:p w14:paraId="3399EED3" w14:textId="1EA46CC6" w:rsidR="00C53D32" w:rsidRPr="00C53D32" w:rsidRDefault="00C53D32" w:rsidP="00C53D32">
            <w:pPr>
              <w:spacing w:after="0" w:line="360" w:lineRule="auto"/>
              <w:rPr>
                <w:rFonts w:ascii="Times New Roman" w:hAnsi="Times New Roman" w:cs="Times New Roman"/>
                <w:color w:val="000000"/>
                <w:sz w:val="20"/>
                <w:szCs w:val="20"/>
              </w:rPr>
            </w:pPr>
            <w:r w:rsidRPr="00C53D32">
              <w:rPr>
                <w:rFonts w:ascii="Times New Roman" w:hAnsi="Times New Roman" w:cs="Times New Roman"/>
                <w:sz w:val="20"/>
                <w:szCs w:val="20"/>
              </w:rPr>
              <w:t>parasheff</w:t>
            </w:r>
          </w:p>
        </w:tc>
      </w:tr>
      <w:tr w:rsidR="00C53D32" w:rsidRPr="00C53D32" w14:paraId="077CADA2" w14:textId="336BF10A" w:rsidTr="00C53D32">
        <w:trPr>
          <w:trHeight w:val="300"/>
        </w:trPr>
        <w:tc>
          <w:tcPr>
            <w:tcW w:w="1363" w:type="dxa"/>
            <w:shd w:val="clear" w:color="auto" w:fill="auto"/>
            <w:noWrap/>
            <w:vAlign w:val="bottom"/>
            <w:hideMark/>
          </w:tcPr>
          <w:p w14:paraId="160500FB" w14:textId="77777777"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eastAsia="Times New Roman" w:hAnsi="Times New Roman" w:cs="Times New Roman"/>
                <w:color w:val="000000"/>
                <w:sz w:val="20"/>
                <w:szCs w:val="20"/>
              </w:rPr>
              <w:t>ornament</w:t>
            </w:r>
          </w:p>
        </w:tc>
        <w:tc>
          <w:tcPr>
            <w:tcW w:w="1790" w:type="dxa"/>
            <w:shd w:val="clear" w:color="auto" w:fill="auto"/>
            <w:noWrap/>
            <w:vAlign w:val="bottom"/>
            <w:hideMark/>
          </w:tcPr>
          <w:p w14:paraId="59035EF8" w14:textId="77777777"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eastAsia="Times New Roman" w:hAnsi="Times New Roman" w:cs="Times New Roman"/>
                <w:color w:val="000000"/>
                <w:sz w:val="20"/>
                <w:szCs w:val="20"/>
              </w:rPr>
              <w:t>ornameld</w:t>
            </w:r>
          </w:p>
        </w:tc>
        <w:tc>
          <w:tcPr>
            <w:tcW w:w="1256" w:type="dxa"/>
            <w:shd w:val="clear" w:color="auto" w:fill="auto"/>
            <w:noWrap/>
            <w:vAlign w:val="bottom"/>
            <w:hideMark/>
          </w:tcPr>
          <w:p w14:paraId="715F3C5D" w14:textId="4CF51592"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hAnsi="Times New Roman" w:cs="Times New Roman"/>
                <w:sz w:val="20"/>
                <w:szCs w:val="20"/>
              </w:rPr>
              <w:t>penguin</w:t>
            </w:r>
          </w:p>
        </w:tc>
        <w:tc>
          <w:tcPr>
            <w:tcW w:w="1720" w:type="dxa"/>
            <w:vAlign w:val="bottom"/>
          </w:tcPr>
          <w:p w14:paraId="6D9BA7AE" w14:textId="71495E33"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hAnsi="Times New Roman" w:cs="Times New Roman"/>
                <w:sz w:val="20"/>
                <w:szCs w:val="20"/>
              </w:rPr>
              <w:t>pengwove</w:t>
            </w:r>
          </w:p>
        </w:tc>
        <w:tc>
          <w:tcPr>
            <w:tcW w:w="1245" w:type="dxa"/>
            <w:vAlign w:val="bottom"/>
          </w:tcPr>
          <w:p w14:paraId="105C31EF" w14:textId="24EDB6FB" w:rsidR="00C53D32" w:rsidRPr="00C53D32" w:rsidRDefault="00C53D32" w:rsidP="00C53D32">
            <w:pPr>
              <w:spacing w:after="0" w:line="360" w:lineRule="auto"/>
              <w:rPr>
                <w:rFonts w:ascii="Times New Roman" w:hAnsi="Times New Roman" w:cs="Times New Roman"/>
                <w:sz w:val="20"/>
                <w:szCs w:val="20"/>
              </w:rPr>
            </w:pPr>
            <w:r w:rsidRPr="00C53D32">
              <w:rPr>
                <w:rFonts w:ascii="Times New Roman" w:hAnsi="Times New Roman" w:cs="Times New Roman"/>
                <w:sz w:val="20"/>
                <w:szCs w:val="20"/>
              </w:rPr>
              <w:t>parsnip</w:t>
            </w:r>
          </w:p>
        </w:tc>
        <w:tc>
          <w:tcPr>
            <w:tcW w:w="1443" w:type="dxa"/>
            <w:vAlign w:val="bottom"/>
          </w:tcPr>
          <w:p w14:paraId="4F0AE50C" w14:textId="4E9186DC" w:rsidR="00C53D32" w:rsidRPr="00C53D32" w:rsidRDefault="00C53D32" w:rsidP="00C53D32">
            <w:pPr>
              <w:spacing w:after="0" w:line="360" w:lineRule="auto"/>
              <w:rPr>
                <w:rFonts w:ascii="Times New Roman" w:hAnsi="Times New Roman" w:cs="Times New Roman"/>
                <w:sz w:val="20"/>
                <w:szCs w:val="20"/>
              </w:rPr>
            </w:pPr>
            <w:r w:rsidRPr="00C53D32">
              <w:rPr>
                <w:rFonts w:ascii="Times New Roman" w:hAnsi="Times New Roman" w:cs="Times New Roman"/>
                <w:sz w:val="20"/>
                <w:szCs w:val="20"/>
              </w:rPr>
              <w:t>parsnin</w:t>
            </w:r>
          </w:p>
        </w:tc>
      </w:tr>
      <w:tr w:rsidR="00C53D32" w:rsidRPr="00C53D32" w14:paraId="2B4E4ACC" w14:textId="7001E415" w:rsidTr="00C53D32">
        <w:trPr>
          <w:trHeight w:val="300"/>
        </w:trPr>
        <w:tc>
          <w:tcPr>
            <w:tcW w:w="1363" w:type="dxa"/>
            <w:shd w:val="clear" w:color="auto" w:fill="auto"/>
            <w:noWrap/>
            <w:vAlign w:val="bottom"/>
            <w:hideMark/>
          </w:tcPr>
          <w:p w14:paraId="74D68876" w14:textId="77777777"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eastAsia="Times New Roman" w:hAnsi="Times New Roman" w:cs="Times New Roman"/>
                <w:color w:val="000000"/>
                <w:sz w:val="20"/>
                <w:szCs w:val="20"/>
              </w:rPr>
              <w:t>parade</w:t>
            </w:r>
          </w:p>
        </w:tc>
        <w:tc>
          <w:tcPr>
            <w:tcW w:w="1790" w:type="dxa"/>
            <w:shd w:val="clear" w:color="auto" w:fill="auto"/>
            <w:noWrap/>
            <w:vAlign w:val="bottom"/>
            <w:hideMark/>
          </w:tcPr>
          <w:p w14:paraId="653E0024" w14:textId="77777777" w:rsidR="00C53D32" w:rsidRPr="00C53D32" w:rsidRDefault="00C53D32" w:rsidP="00C53D32">
            <w:pPr>
              <w:spacing w:after="0" w:line="360" w:lineRule="auto"/>
              <w:rPr>
                <w:rFonts w:ascii="Times New Roman" w:eastAsia="Times New Roman" w:hAnsi="Times New Roman" w:cs="Times New Roman"/>
                <w:sz w:val="20"/>
                <w:szCs w:val="20"/>
              </w:rPr>
            </w:pPr>
            <w:r w:rsidRPr="00C53D32">
              <w:rPr>
                <w:rFonts w:ascii="Times New Roman" w:eastAsia="Times New Roman" w:hAnsi="Times New Roman" w:cs="Times New Roman"/>
                <w:sz w:val="20"/>
                <w:szCs w:val="20"/>
              </w:rPr>
              <w:t>parafe</w:t>
            </w:r>
          </w:p>
        </w:tc>
        <w:tc>
          <w:tcPr>
            <w:tcW w:w="1256" w:type="dxa"/>
            <w:shd w:val="clear" w:color="auto" w:fill="auto"/>
            <w:noWrap/>
            <w:vAlign w:val="bottom"/>
            <w:hideMark/>
          </w:tcPr>
          <w:p w14:paraId="169846DD" w14:textId="26AFB467" w:rsidR="00C53D32" w:rsidRPr="00C53D32" w:rsidRDefault="00C53D32" w:rsidP="00C53D32">
            <w:pPr>
              <w:spacing w:after="0" w:line="360" w:lineRule="auto"/>
              <w:rPr>
                <w:rFonts w:ascii="Times New Roman" w:eastAsia="Times New Roman" w:hAnsi="Times New Roman" w:cs="Times New Roman"/>
                <w:sz w:val="20"/>
                <w:szCs w:val="20"/>
              </w:rPr>
            </w:pPr>
            <w:r w:rsidRPr="00C53D32">
              <w:rPr>
                <w:rFonts w:ascii="Times New Roman" w:hAnsi="Times New Roman" w:cs="Times New Roman"/>
                <w:color w:val="000000"/>
                <w:sz w:val="20"/>
                <w:szCs w:val="20"/>
              </w:rPr>
              <w:t>pyramid</w:t>
            </w:r>
          </w:p>
        </w:tc>
        <w:tc>
          <w:tcPr>
            <w:tcW w:w="1720" w:type="dxa"/>
            <w:vAlign w:val="bottom"/>
          </w:tcPr>
          <w:p w14:paraId="6AE34155" w14:textId="3DA8A038" w:rsidR="00C53D32" w:rsidRPr="00C53D32" w:rsidRDefault="00C53D32" w:rsidP="00C53D32">
            <w:pPr>
              <w:spacing w:after="0" w:line="360" w:lineRule="auto"/>
              <w:rPr>
                <w:rFonts w:ascii="Times New Roman" w:eastAsia="Times New Roman" w:hAnsi="Times New Roman" w:cs="Times New Roman"/>
                <w:sz w:val="20"/>
                <w:szCs w:val="20"/>
              </w:rPr>
            </w:pPr>
            <w:r w:rsidRPr="00C53D32">
              <w:rPr>
                <w:rFonts w:ascii="Times New Roman" w:hAnsi="Times New Roman" w:cs="Times New Roman"/>
                <w:color w:val="000000"/>
                <w:sz w:val="20"/>
                <w:szCs w:val="20"/>
              </w:rPr>
              <w:t>pyramon</w:t>
            </w:r>
          </w:p>
        </w:tc>
        <w:tc>
          <w:tcPr>
            <w:tcW w:w="1245" w:type="dxa"/>
            <w:vAlign w:val="bottom"/>
          </w:tcPr>
          <w:p w14:paraId="25C05594" w14:textId="3FEF914B" w:rsidR="00C53D32" w:rsidRPr="00C53D32" w:rsidRDefault="00C53D32" w:rsidP="00C53D32">
            <w:pPr>
              <w:spacing w:after="0" w:line="360" w:lineRule="auto"/>
              <w:rPr>
                <w:rFonts w:ascii="Times New Roman" w:hAnsi="Times New Roman" w:cs="Times New Roman"/>
                <w:color w:val="000000"/>
                <w:sz w:val="20"/>
                <w:szCs w:val="20"/>
              </w:rPr>
            </w:pPr>
            <w:r w:rsidRPr="00C53D32">
              <w:rPr>
                <w:rFonts w:ascii="Times New Roman" w:hAnsi="Times New Roman" w:cs="Times New Roman"/>
                <w:sz w:val="20"/>
                <w:szCs w:val="20"/>
              </w:rPr>
              <w:t>picnic</w:t>
            </w:r>
          </w:p>
        </w:tc>
        <w:tc>
          <w:tcPr>
            <w:tcW w:w="1443" w:type="dxa"/>
            <w:vAlign w:val="bottom"/>
          </w:tcPr>
          <w:p w14:paraId="1397FAF5" w14:textId="64A5CF3F" w:rsidR="00C53D32" w:rsidRPr="00C53D32" w:rsidRDefault="00C53D32" w:rsidP="00C53D32">
            <w:pPr>
              <w:spacing w:after="0" w:line="360" w:lineRule="auto"/>
              <w:rPr>
                <w:rFonts w:ascii="Times New Roman" w:hAnsi="Times New Roman" w:cs="Times New Roman"/>
                <w:color w:val="000000"/>
                <w:sz w:val="20"/>
                <w:szCs w:val="20"/>
              </w:rPr>
            </w:pPr>
            <w:r w:rsidRPr="00C53D32">
              <w:rPr>
                <w:rFonts w:ascii="Times New Roman" w:hAnsi="Times New Roman" w:cs="Times New Roman"/>
                <w:sz w:val="20"/>
                <w:szCs w:val="20"/>
              </w:rPr>
              <w:t>picnin</w:t>
            </w:r>
          </w:p>
        </w:tc>
      </w:tr>
      <w:tr w:rsidR="00C53D32" w:rsidRPr="00C53D32" w14:paraId="4152F1DD" w14:textId="48835043" w:rsidTr="00C53D32">
        <w:trPr>
          <w:trHeight w:val="300"/>
        </w:trPr>
        <w:tc>
          <w:tcPr>
            <w:tcW w:w="1363" w:type="dxa"/>
            <w:shd w:val="clear" w:color="auto" w:fill="auto"/>
            <w:noWrap/>
            <w:vAlign w:val="bottom"/>
            <w:hideMark/>
          </w:tcPr>
          <w:p w14:paraId="6D6C4689" w14:textId="77777777"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eastAsia="Times New Roman" w:hAnsi="Times New Roman" w:cs="Times New Roman"/>
                <w:color w:val="000000"/>
                <w:sz w:val="20"/>
                <w:szCs w:val="20"/>
              </w:rPr>
              <w:t>potato</w:t>
            </w:r>
          </w:p>
        </w:tc>
        <w:tc>
          <w:tcPr>
            <w:tcW w:w="1790" w:type="dxa"/>
            <w:shd w:val="clear" w:color="auto" w:fill="auto"/>
            <w:noWrap/>
            <w:vAlign w:val="bottom"/>
            <w:hideMark/>
          </w:tcPr>
          <w:p w14:paraId="6DDAE6AF" w14:textId="77777777"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eastAsia="Times New Roman" w:hAnsi="Times New Roman" w:cs="Times New Roman"/>
                <w:color w:val="000000"/>
                <w:sz w:val="20"/>
                <w:szCs w:val="20"/>
              </w:rPr>
              <w:t>potatuck</w:t>
            </w:r>
          </w:p>
        </w:tc>
        <w:tc>
          <w:tcPr>
            <w:tcW w:w="1256" w:type="dxa"/>
            <w:shd w:val="clear" w:color="auto" w:fill="auto"/>
            <w:noWrap/>
            <w:vAlign w:val="bottom"/>
            <w:hideMark/>
          </w:tcPr>
          <w:p w14:paraId="01D0BD97" w14:textId="09176528"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hAnsi="Times New Roman" w:cs="Times New Roman"/>
                <w:color w:val="000000"/>
                <w:sz w:val="20"/>
                <w:szCs w:val="20"/>
              </w:rPr>
              <w:t>sergeant</w:t>
            </w:r>
          </w:p>
        </w:tc>
        <w:tc>
          <w:tcPr>
            <w:tcW w:w="1720" w:type="dxa"/>
            <w:vAlign w:val="bottom"/>
          </w:tcPr>
          <w:p w14:paraId="400600A1" w14:textId="619056B8"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hAnsi="Times New Roman" w:cs="Times New Roman"/>
                <w:sz w:val="20"/>
                <w:szCs w:val="20"/>
              </w:rPr>
              <w:t>sergeast</w:t>
            </w:r>
          </w:p>
        </w:tc>
        <w:tc>
          <w:tcPr>
            <w:tcW w:w="1245" w:type="dxa"/>
            <w:vAlign w:val="bottom"/>
          </w:tcPr>
          <w:p w14:paraId="361EA5D4" w14:textId="480C9E65" w:rsidR="00C53D32" w:rsidRPr="00C53D32" w:rsidRDefault="00C53D32" w:rsidP="00C53D32">
            <w:pPr>
              <w:spacing w:after="0" w:line="360" w:lineRule="auto"/>
              <w:rPr>
                <w:rFonts w:ascii="Times New Roman" w:hAnsi="Times New Roman" w:cs="Times New Roman"/>
                <w:sz w:val="20"/>
                <w:szCs w:val="20"/>
              </w:rPr>
            </w:pPr>
            <w:r w:rsidRPr="00C53D32">
              <w:rPr>
                <w:rFonts w:ascii="Times New Roman" w:hAnsi="Times New Roman" w:cs="Times New Roman"/>
                <w:sz w:val="20"/>
                <w:szCs w:val="20"/>
              </w:rPr>
              <w:t>reptile</w:t>
            </w:r>
          </w:p>
        </w:tc>
        <w:tc>
          <w:tcPr>
            <w:tcW w:w="1443" w:type="dxa"/>
            <w:vAlign w:val="bottom"/>
          </w:tcPr>
          <w:p w14:paraId="70AAEA36" w14:textId="272561DC" w:rsidR="00C53D32" w:rsidRPr="00C53D32" w:rsidRDefault="00C53D32" w:rsidP="00C53D32">
            <w:pPr>
              <w:spacing w:after="0" w:line="360" w:lineRule="auto"/>
              <w:rPr>
                <w:rFonts w:ascii="Times New Roman" w:hAnsi="Times New Roman" w:cs="Times New Roman"/>
                <w:sz w:val="20"/>
                <w:szCs w:val="20"/>
              </w:rPr>
            </w:pPr>
            <w:r w:rsidRPr="00C53D32">
              <w:rPr>
                <w:rFonts w:ascii="Times New Roman" w:hAnsi="Times New Roman" w:cs="Times New Roman"/>
                <w:sz w:val="20"/>
                <w:szCs w:val="20"/>
              </w:rPr>
              <w:t>reptite</w:t>
            </w:r>
          </w:p>
        </w:tc>
      </w:tr>
      <w:tr w:rsidR="00C53D32" w:rsidRPr="00C53D32" w14:paraId="74720524" w14:textId="67E80B95" w:rsidTr="00C53D32">
        <w:trPr>
          <w:trHeight w:val="300"/>
        </w:trPr>
        <w:tc>
          <w:tcPr>
            <w:tcW w:w="1363" w:type="dxa"/>
            <w:shd w:val="clear" w:color="auto" w:fill="auto"/>
            <w:noWrap/>
            <w:vAlign w:val="bottom"/>
            <w:hideMark/>
          </w:tcPr>
          <w:p w14:paraId="21D4D77B" w14:textId="77777777"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eastAsia="Times New Roman" w:hAnsi="Times New Roman" w:cs="Times New Roman"/>
                <w:color w:val="000000"/>
                <w:sz w:val="20"/>
                <w:szCs w:val="20"/>
              </w:rPr>
              <w:t>pumpkin</w:t>
            </w:r>
          </w:p>
        </w:tc>
        <w:tc>
          <w:tcPr>
            <w:tcW w:w="1790" w:type="dxa"/>
            <w:shd w:val="clear" w:color="auto" w:fill="auto"/>
            <w:noWrap/>
            <w:vAlign w:val="bottom"/>
            <w:hideMark/>
          </w:tcPr>
          <w:p w14:paraId="7D5B54C2" w14:textId="77777777"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eastAsia="Times New Roman" w:hAnsi="Times New Roman" w:cs="Times New Roman"/>
                <w:color w:val="000000"/>
                <w:sz w:val="20"/>
                <w:szCs w:val="20"/>
              </w:rPr>
              <w:t>pumpkige</w:t>
            </w:r>
          </w:p>
        </w:tc>
        <w:tc>
          <w:tcPr>
            <w:tcW w:w="1256" w:type="dxa"/>
            <w:shd w:val="clear" w:color="auto" w:fill="auto"/>
            <w:noWrap/>
            <w:vAlign w:val="bottom"/>
            <w:hideMark/>
          </w:tcPr>
          <w:p w14:paraId="33CF96D4" w14:textId="1B6C0114"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hAnsi="Times New Roman" w:cs="Times New Roman"/>
                <w:color w:val="000000"/>
                <w:sz w:val="20"/>
                <w:szCs w:val="20"/>
              </w:rPr>
              <w:t>signature</w:t>
            </w:r>
          </w:p>
        </w:tc>
        <w:tc>
          <w:tcPr>
            <w:tcW w:w="1720" w:type="dxa"/>
            <w:vAlign w:val="bottom"/>
          </w:tcPr>
          <w:p w14:paraId="3DDA22B3" w14:textId="1972106B"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hAnsi="Times New Roman" w:cs="Times New Roman"/>
                <w:color w:val="000000"/>
                <w:sz w:val="20"/>
                <w:szCs w:val="20"/>
              </w:rPr>
              <w:t>signatik</w:t>
            </w:r>
          </w:p>
        </w:tc>
        <w:tc>
          <w:tcPr>
            <w:tcW w:w="1245" w:type="dxa"/>
            <w:vAlign w:val="bottom"/>
          </w:tcPr>
          <w:p w14:paraId="51A3A2A5" w14:textId="6027EE3E" w:rsidR="00C53D32" w:rsidRPr="00C53D32" w:rsidRDefault="00C53D32" w:rsidP="00C53D32">
            <w:pPr>
              <w:spacing w:after="0" w:line="360" w:lineRule="auto"/>
              <w:rPr>
                <w:rFonts w:ascii="Times New Roman" w:hAnsi="Times New Roman" w:cs="Times New Roman"/>
                <w:color w:val="000000"/>
                <w:sz w:val="20"/>
                <w:szCs w:val="20"/>
              </w:rPr>
            </w:pPr>
            <w:r w:rsidRPr="00C53D32">
              <w:rPr>
                <w:rFonts w:ascii="Times New Roman" w:hAnsi="Times New Roman" w:cs="Times New Roman"/>
                <w:color w:val="000000"/>
                <w:sz w:val="20"/>
                <w:szCs w:val="20"/>
              </w:rPr>
              <w:t>siren</w:t>
            </w:r>
          </w:p>
        </w:tc>
        <w:tc>
          <w:tcPr>
            <w:tcW w:w="1443" w:type="dxa"/>
            <w:vAlign w:val="bottom"/>
          </w:tcPr>
          <w:p w14:paraId="4C11379B" w14:textId="76EB98A3" w:rsidR="00C53D32" w:rsidRPr="00C53D32" w:rsidRDefault="00C53D32" w:rsidP="00C53D32">
            <w:pPr>
              <w:spacing w:after="0" w:line="360" w:lineRule="auto"/>
              <w:rPr>
                <w:rFonts w:ascii="Times New Roman" w:hAnsi="Times New Roman" w:cs="Times New Roman"/>
                <w:color w:val="000000"/>
                <w:sz w:val="20"/>
                <w:szCs w:val="20"/>
              </w:rPr>
            </w:pPr>
            <w:r w:rsidRPr="00C53D32">
              <w:rPr>
                <w:rFonts w:ascii="Times New Roman" w:hAnsi="Times New Roman" w:cs="Times New Roman"/>
                <w:sz w:val="20"/>
                <w:szCs w:val="20"/>
              </w:rPr>
              <w:t>siredge</w:t>
            </w:r>
          </w:p>
        </w:tc>
      </w:tr>
      <w:tr w:rsidR="00C53D32" w:rsidRPr="00C53D32" w14:paraId="7E335B65" w14:textId="4B8F2567" w:rsidTr="00C53D32">
        <w:trPr>
          <w:trHeight w:val="300"/>
        </w:trPr>
        <w:tc>
          <w:tcPr>
            <w:tcW w:w="1363" w:type="dxa"/>
            <w:shd w:val="clear" w:color="auto" w:fill="auto"/>
            <w:noWrap/>
            <w:vAlign w:val="bottom"/>
            <w:hideMark/>
          </w:tcPr>
          <w:p w14:paraId="7FBC53C4" w14:textId="77777777"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eastAsia="Times New Roman" w:hAnsi="Times New Roman" w:cs="Times New Roman"/>
                <w:color w:val="000000"/>
                <w:sz w:val="20"/>
                <w:szCs w:val="20"/>
              </w:rPr>
              <w:t>rugby</w:t>
            </w:r>
          </w:p>
        </w:tc>
        <w:tc>
          <w:tcPr>
            <w:tcW w:w="1790" w:type="dxa"/>
            <w:shd w:val="clear" w:color="auto" w:fill="auto"/>
            <w:noWrap/>
            <w:vAlign w:val="bottom"/>
            <w:hideMark/>
          </w:tcPr>
          <w:p w14:paraId="76E67924" w14:textId="77777777"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eastAsia="Times New Roman" w:hAnsi="Times New Roman" w:cs="Times New Roman"/>
                <w:color w:val="000000"/>
                <w:sz w:val="20"/>
                <w:szCs w:val="20"/>
              </w:rPr>
              <w:t>rugbock</w:t>
            </w:r>
          </w:p>
        </w:tc>
        <w:tc>
          <w:tcPr>
            <w:tcW w:w="1256" w:type="dxa"/>
            <w:shd w:val="clear" w:color="auto" w:fill="auto"/>
            <w:noWrap/>
            <w:vAlign w:val="bottom"/>
            <w:hideMark/>
          </w:tcPr>
          <w:p w14:paraId="02C24C7F" w14:textId="47EC9C88"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hAnsi="Times New Roman" w:cs="Times New Roman"/>
                <w:sz w:val="20"/>
                <w:szCs w:val="20"/>
              </w:rPr>
              <w:t>somersault</w:t>
            </w:r>
          </w:p>
        </w:tc>
        <w:tc>
          <w:tcPr>
            <w:tcW w:w="1720" w:type="dxa"/>
            <w:vAlign w:val="bottom"/>
          </w:tcPr>
          <w:p w14:paraId="72FD65B2" w14:textId="5B3DE811"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hAnsi="Times New Roman" w:cs="Times New Roman"/>
                <w:sz w:val="20"/>
                <w:szCs w:val="20"/>
              </w:rPr>
              <w:t>somersaumf</w:t>
            </w:r>
          </w:p>
        </w:tc>
        <w:tc>
          <w:tcPr>
            <w:tcW w:w="1245" w:type="dxa"/>
            <w:vAlign w:val="bottom"/>
          </w:tcPr>
          <w:p w14:paraId="53720F69" w14:textId="474B966E" w:rsidR="00C53D32" w:rsidRPr="00C53D32" w:rsidRDefault="00C53D32" w:rsidP="00C53D32">
            <w:pPr>
              <w:spacing w:after="0" w:line="360" w:lineRule="auto"/>
              <w:rPr>
                <w:rFonts w:ascii="Times New Roman" w:hAnsi="Times New Roman" w:cs="Times New Roman"/>
                <w:sz w:val="20"/>
                <w:szCs w:val="20"/>
              </w:rPr>
            </w:pPr>
            <w:r w:rsidRPr="00C53D32">
              <w:rPr>
                <w:rFonts w:ascii="Times New Roman" w:hAnsi="Times New Roman" w:cs="Times New Roman"/>
                <w:color w:val="000000"/>
                <w:sz w:val="20"/>
                <w:szCs w:val="20"/>
              </w:rPr>
              <w:t>spider</w:t>
            </w:r>
          </w:p>
        </w:tc>
        <w:tc>
          <w:tcPr>
            <w:tcW w:w="1443" w:type="dxa"/>
            <w:vAlign w:val="bottom"/>
          </w:tcPr>
          <w:p w14:paraId="4D9AB011" w14:textId="39D6E57C" w:rsidR="00C53D32" w:rsidRPr="00C53D32" w:rsidRDefault="00C53D32" w:rsidP="00C53D32">
            <w:pPr>
              <w:spacing w:after="0" w:line="360" w:lineRule="auto"/>
              <w:rPr>
                <w:rFonts w:ascii="Times New Roman" w:hAnsi="Times New Roman" w:cs="Times New Roman"/>
                <w:sz w:val="20"/>
                <w:szCs w:val="20"/>
              </w:rPr>
            </w:pPr>
            <w:r w:rsidRPr="00C53D32">
              <w:rPr>
                <w:rFonts w:ascii="Times New Roman" w:hAnsi="Times New Roman" w:cs="Times New Roman"/>
                <w:color w:val="000000"/>
                <w:sz w:val="20"/>
                <w:szCs w:val="20"/>
              </w:rPr>
              <w:t>spidet</w:t>
            </w:r>
          </w:p>
        </w:tc>
      </w:tr>
      <w:tr w:rsidR="00C53D32" w:rsidRPr="00C53D32" w14:paraId="2B710441" w14:textId="4261593D" w:rsidTr="00C53D32">
        <w:trPr>
          <w:trHeight w:val="300"/>
        </w:trPr>
        <w:tc>
          <w:tcPr>
            <w:tcW w:w="1363" w:type="dxa"/>
            <w:shd w:val="clear" w:color="auto" w:fill="auto"/>
            <w:noWrap/>
            <w:vAlign w:val="bottom"/>
            <w:hideMark/>
          </w:tcPr>
          <w:p w14:paraId="0379D809" w14:textId="77777777"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eastAsia="Times New Roman" w:hAnsi="Times New Roman" w:cs="Times New Roman"/>
                <w:color w:val="000000"/>
                <w:sz w:val="20"/>
                <w:szCs w:val="20"/>
              </w:rPr>
              <w:t>skeleton</w:t>
            </w:r>
          </w:p>
        </w:tc>
        <w:tc>
          <w:tcPr>
            <w:tcW w:w="1790" w:type="dxa"/>
            <w:shd w:val="clear" w:color="auto" w:fill="auto"/>
            <w:noWrap/>
            <w:vAlign w:val="bottom"/>
            <w:hideMark/>
          </w:tcPr>
          <w:p w14:paraId="74617070" w14:textId="77777777"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eastAsia="Times New Roman" w:hAnsi="Times New Roman" w:cs="Times New Roman"/>
                <w:color w:val="000000"/>
                <w:sz w:val="20"/>
                <w:szCs w:val="20"/>
              </w:rPr>
              <w:t>skeledu</w:t>
            </w:r>
          </w:p>
        </w:tc>
        <w:tc>
          <w:tcPr>
            <w:tcW w:w="1256" w:type="dxa"/>
            <w:shd w:val="clear" w:color="auto" w:fill="auto"/>
            <w:noWrap/>
            <w:vAlign w:val="bottom"/>
            <w:hideMark/>
          </w:tcPr>
          <w:p w14:paraId="5923681B" w14:textId="70FCCC22"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hAnsi="Times New Roman" w:cs="Times New Roman"/>
                <w:sz w:val="20"/>
                <w:szCs w:val="20"/>
              </w:rPr>
              <w:t>target</w:t>
            </w:r>
          </w:p>
        </w:tc>
        <w:tc>
          <w:tcPr>
            <w:tcW w:w="1720" w:type="dxa"/>
            <w:vAlign w:val="bottom"/>
          </w:tcPr>
          <w:p w14:paraId="3E5DB18B" w14:textId="2D302D23"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hAnsi="Times New Roman" w:cs="Times New Roman"/>
                <w:sz w:val="20"/>
                <w:szCs w:val="20"/>
              </w:rPr>
              <w:t>targil</w:t>
            </w:r>
          </w:p>
        </w:tc>
        <w:tc>
          <w:tcPr>
            <w:tcW w:w="1245" w:type="dxa"/>
            <w:vAlign w:val="bottom"/>
          </w:tcPr>
          <w:p w14:paraId="1FE2DFBC" w14:textId="042E92A1" w:rsidR="00C53D32" w:rsidRPr="00C53D32" w:rsidRDefault="00C53D32" w:rsidP="00C53D32">
            <w:pPr>
              <w:spacing w:after="0" w:line="360" w:lineRule="auto"/>
              <w:rPr>
                <w:rFonts w:ascii="Times New Roman" w:hAnsi="Times New Roman" w:cs="Times New Roman"/>
                <w:sz w:val="20"/>
                <w:szCs w:val="20"/>
              </w:rPr>
            </w:pPr>
            <w:r w:rsidRPr="00C53D32">
              <w:rPr>
                <w:rFonts w:ascii="Times New Roman" w:hAnsi="Times New Roman" w:cs="Times New Roman"/>
                <w:color w:val="000000"/>
                <w:sz w:val="20"/>
                <w:szCs w:val="20"/>
              </w:rPr>
              <w:t>tornado</w:t>
            </w:r>
          </w:p>
        </w:tc>
        <w:tc>
          <w:tcPr>
            <w:tcW w:w="1443" w:type="dxa"/>
            <w:vAlign w:val="bottom"/>
          </w:tcPr>
          <w:p w14:paraId="2BA94391" w14:textId="09BBD008" w:rsidR="00C53D32" w:rsidRPr="00C53D32" w:rsidRDefault="00C53D32" w:rsidP="00C53D32">
            <w:pPr>
              <w:spacing w:after="0" w:line="360" w:lineRule="auto"/>
              <w:rPr>
                <w:rFonts w:ascii="Times New Roman" w:hAnsi="Times New Roman" w:cs="Times New Roman"/>
                <w:sz w:val="20"/>
                <w:szCs w:val="20"/>
              </w:rPr>
            </w:pPr>
            <w:r w:rsidRPr="00C53D32">
              <w:rPr>
                <w:rFonts w:ascii="Times New Roman" w:hAnsi="Times New Roman" w:cs="Times New Roman"/>
                <w:color w:val="000000"/>
                <w:sz w:val="20"/>
                <w:szCs w:val="20"/>
              </w:rPr>
              <w:t>tornadus</w:t>
            </w:r>
          </w:p>
        </w:tc>
      </w:tr>
      <w:tr w:rsidR="00C53D32" w:rsidRPr="00C53D32" w14:paraId="0864C607" w14:textId="1791D351" w:rsidTr="00C53D32">
        <w:trPr>
          <w:trHeight w:val="300"/>
        </w:trPr>
        <w:tc>
          <w:tcPr>
            <w:tcW w:w="1363" w:type="dxa"/>
            <w:shd w:val="clear" w:color="auto" w:fill="auto"/>
            <w:noWrap/>
            <w:vAlign w:val="bottom"/>
            <w:hideMark/>
          </w:tcPr>
          <w:p w14:paraId="50FD9A63" w14:textId="77777777"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eastAsia="Times New Roman" w:hAnsi="Times New Roman" w:cs="Times New Roman"/>
                <w:color w:val="000000"/>
                <w:sz w:val="20"/>
                <w:szCs w:val="20"/>
              </w:rPr>
              <w:t>squirrel</w:t>
            </w:r>
          </w:p>
        </w:tc>
        <w:tc>
          <w:tcPr>
            <w:tcW w:w="1790" w:type="dxa"/>
            <w:shd w:val="clear" w:color="auto" w:fill="auto"/>
            <w:noWrap/>
            <w:vAlign w:val="bottom"/>
            <w:hideMark/>
          </w:tcPr>
          <w:p w14:paraId="2C189C69" w14:textId="77777777"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eastAsia="Times New Roman" w:hAnsi="Times New Roman" w:cs="Times New Roman"/>
                <w:color w:val="000000"/>
                <w:sz w:val="20"/>
                <w:szCs w:val="20"/>
              </w:rPr>
              <w:t>squirrome</w:t>
            </w:r>
          </w:p>
        </w:tc>
        <w:tc>
          <w:tcPr>
            <w:tcW w:w="1256" w:type="dxa"/>
            <w:shd w:val="clear" w:color="auto" w:fill="auto"/>
            <w:noWrap/>
            <w:vAlign w:val="bottom"/>
            <w:hideMark/>
          </w:tcPr>
          <w:p w14:paraId="473536D2" w14:textId="2C406A10"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hAnsi="Times New Roman" w:cs="Times New Roman"/>
                <w:sz w:val="20"/>
                <w:szCs w:val="20"/>
              </w:rPr>
              <w:t>tattoo</w:t>
            </w:r>
          </w:p>
        </w:tc>
        <w:tc>
          <w:tcPr>
            <w:tcW w:w="1720" w:type="dxa"/>
            <w:vAlign w:val="bottom"/>
          </w:tcPr>
          <w:p w14:paraId="5F84E57D" w14:textId="3E31B331"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hAnsi="Times New Roman" w:cs="Times New Roman"/>
                <w:sz w:val="20"/>
                <w:szCs w:val="20"/>
              </w:rPr>
              <w:t>tattefe</w:t>
            </w:r>
          </w:p>
        </w:tc>
        <w:tc>
          <w:tcPr>
            <w:tcW w:w="1245" w:type="dxa"/>
            <w:vAlign w:val="bottom"/>
          </w:tcPr>
          <w:p w14:paraId="75BBB6C0" w14:textId="05287676" w:rsidR="00C53D32" w:rsidRPr="00C53D32" w:rsidRDefault="00C53D32" w:rsidP="00C53D32">
            <w:pPr>
              <w:spacing w:after="0" w:line="360" w:lineRule="auto"/>
              <w:rPr>
                <w:rFonts w:ascii="Times New Roman" w:hAnsi="Times New Roman" w:cs="Times New Roman"/>
                <w:sz w:val="20"/>
                <w:szCs w:val="20"/>
              </w:rPr>
            </w:pPr>
            <w:r w:rsidRPr="00C53D32">
              <w:rPr>
                <w:rFonts w:ascii="Times New Roman" w:hAnsi="Times New Roman" w:cs="Times New Roman"/>
                <w:color w:val="000000"/>
                <w:sz w:val="20"/>
                <w:szCs w:val="20"/>
              </w:rPr>
              <w:t>tulip</w:t>
            </w:r>
          </w:p>
        </w:tc>
        <w:tc>
          <w:tcPr>
            <w:tcW w:w="1443" w:type="dxa"/>
            <w:vAlign w:val="bottom"/>
          </w:tcPr>
          <w:p w14:paraId="50648266" w14:textId="7C553F24" w:rsidR="00C53D32" w:rsidRPr="00C53D32" w:rsidRDefault="00C53D32" w:rsidP="00C53D32">
            <w:pPr>
              <w:spacing w:after="0" w:line="360" w:lineRule="auto"/>
              <w:rPr>
                <w:rFonts w:ascii="Times New Roman" w:hAnsi="Times New Roman" w:cs="Times New Roman"/>
                <w:sz w:val="20"/>
                <w:szCs w:val="20"/>
              </w:rPr>
            </w:pPr>
            <w:r w:rsidRPr="00C53D32">
              <w:rPr>
                <w:rFonts w:ascii="Times New Roman" w:hAnsi="Times New Roman" w:cs="Times New Roman"/>
                <w:sz w:val="20"/>
                <w:szCs w:val="20"/>
              </w:rPr>
              <w:t>tulode</w:t>
            </w:r>
          </w:p>
        </w:tc>
      </w:tr>
      <w:tr w:rsidR="00C53D32" w:rsidRPr="00C53D32" w14:paraId="6CC02408" w14:textId="3AEB50D5" w:rsidTr="00C53D32">
        <w:trPr>
          <w:trHeight w:val="300"/>
        </w:trPr>
        <w:tc>
          <w:tcPr>
            <w:tcW w:w="1363" w:type="dxa"/>
            <w:shd w:val="clear" w:color="auto" w:fill="auto"/>
            <w:noWrap/>
            <w:vAlign w:val="bottom"/>
            <w:hideMark/>
          </w:tcPr>
          <w:p w14:paraId="323E3774" w14:textId="77777777"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eastAsia="Times New Roman" w:hAnsi="Times New Roman" w:cs="Times New Roman"/>
                <w:color w:val="000000"/>
                <w:sz w:val="20"/>
                <w:szCs w:val="20"/>
              </w:rPr>
              <w:t>tissue</w:t>
            </w:r>
          </w:p>
        </w:tc>
        <w:tc>
          <w:tcPr>
            <w:tcW w:w="1790" w:type="dxa"/>
            <w:shd w:val="clear" w:color="auto" w:fill="auto"/>
            <w:noWrap/>
            <w:vAlign w:val="bottom"/>
            <w:hideMark/>
          </w:tcPr>
          <w:p w14:paraId="17E22A3F" w14:textId="77777777"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eastAsia="Times New Roman" w:hAnsi="Times New Roman" w:cs="Times New Roman"/>
                <w:color w:val="000000"/>
                <w:sz w:val="20"/>
                <w:szCs w:val="20"/>
              </w:rPr>
              <w:t>tissove</w:t>
            </w:r>
          </w:p>
        </w:tc>
        <w:tc>
          <w:tcPr>
            <w:tcW w:w="1256" w:type="dxa"/>
            <w:shd w:val="clear" w:color="auto" w:fill="auto"/>
            <w:noWrap/>
            <w:vAlign w:val="bottom"/>
            <w:hideMark/>
          </w:tcPr>
          <w:p w14:paraId="5A7B62D7" w14:textId="13B42E4D"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hAnsi="Times New Roman" w:cs="Times New Roman"/>
                <w:sz w:val="20"/>
                <w:szCs w:val="20"/>
              </w:rPr>
              <w:t>trombone</w:t>
            </w:r>
          </w:p>
        </w:tc>
        <w:tc>
          <w:tcPr>
            <w:tcW w:w="1720" w:type="dxa"/>
            <w:vAlign w:val="bottom"/>
          </w:tcPr>
          <w:p w14:paraId="4A8BB589" w14:textId="02610F1A"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hAnsi="Times New Roman" w:cs="Times New Roman"/>
                <w:sz w:val="20"/>
                <w:szCs w:val="20"/>
              </w:rPr>
              <w:t>trombal</w:t>
            </w:r>
          </w:p>
        </w:tc>
        <w:tc>
          <w:tcPr>
            <w:tcW w:w="1245" w:type="dxa"/>
            <w:vAlign w:val="bottom"/>
          </w:tcPr>
          <w:p w14:paraId="7AA6ED0B" w14:textId="6D6443B5" w:rsidR="00C53D32" w:rsidRPr="00C53D32" w:rsidRDefault="00C53D32" w:rsidP="00C53D32">
            <w:pPr>
              <w:spacing w:after="0" w:line="360" w:lineRule="auto"/>
              <w:rPr>
                <w:rFonts w:ascii="Times New Roman" w:hAnsi="Times New Roman" w:cs="Times New Roman"/>
                <w:sz w:val="20"/>
                <w:szCs w:val="20"/>
              </w:rPr>
            </w:pPr>
            <w:r w:rsidRPr="00C53D32">
              <w:rPr>
                <w:rFonts w:ascii="Times New Roman" w:hAnsi="Times New Roman" w:cs="Times New Roman"/>
                <w:sz w:val="20"/>
                <w:szCs w:val="20"/>
              </w:rPr>
              <w:t>volcano</w:t>
            </w:r>
          </w:p>
        </w:tc>
        <w:tc>
          <w:tcPr>
            <w:tcW w:w="1443" w:type="dxa"/>
            <w:vAlign w:val="bottom"/>
          </w:tcPr>
          <w:p w14:paraId="7088C3AF" w14:textId="3A866BDE" w:rsidR="00C53D32" w:rsidRPr="00C53D32" w:rsidRDefault="00C53D32" w:rsidP="00C53D32">
            <w:pPr>
              <w:spacing w:after="0" w:line="360" w:lineRule="auto"/>
              <w:rPr>
                <w:rFonts w:ascii="Times New Roman" w:hAnsi="Times New Roman" w:cs="Times New Roman"/>
                <w:sz w:val="20"/>
                <w:szCs w:val="20"/>
              </w:rPr>
            </w:pPr>
            <w:r w:rsidRPr="00C53D32">
              <w:rPr>
                <w:rFonts w:ascii="Times New Roman" w:hAnsi="Times New Roman" w:cs="Times New Roman"/>
                <w:sz w:val="20"/>
                <w:szCs w:val="20"/>
              </w:rPr>
              <w:t>volcagi</w:t>
            </w:r>
          </w:p>
        </w:tc>
      </w:tr>
      <w:tr w:rsidR="00C53D32" w:rsidRPr="00C53D32" w14:paraId="5AEC43C8" w14:textId="49C7F547" w:rsidTr="00C53D32">
        <w:trPr>
          <w:trHeight w:val="300"/>
        </w:trPr>
        <w:tc>
          <w:tcPr>
            <w:tcW w:w="1363" w:type="dxa"/>
            <w:shd w:val="clear" w:color="auto" w:fill="auto"/>
            <w:noWrap/>
            <w:vAlign w:val="bottom"/>
            <w:hideMark/>
          </w:tcPr>
          <w:p w14:paraId="1FDAC15C" w14:textId="77777777"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eastAsia="Times New Roman" w:hAnsi="Times New Roman" w:cs="Times New Roman"/>
                <w:color w:val="000000"/>
                <w:sz w:val="20"/>
                <w:szCs w:val="20"/>
              </w:rPr>
              <w:t>walnut</w:t>
            </w:r>
          </w:p>
        </w:tc>
        <w:tc>
          <w:tcPr>
            <w:tcW w:w="1790" w:type="dxa"/>
            <w:shd w:val="clear" w:color="auto" w:fill="auto"/>
            <w:noWrap/>
            <w:vAlign w:val="bottom"/>
            <w:hideMark/>
          </w:tcPr>
          <w:p w14:paraId="26389C5F" w14:textId="77777777"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eastAsia="Times New Roman" w:hAnsi="Times New Roman" w:cs="Times New Roman"/>
                <w:color w:val="000000"/>
                <w:sz w:val="20"/>
                <w:szCs w:val="20"/>
              </w:rPr>
              <w:t>walnog</w:t>
            </w:r>
          </w:p>
        </w:tc>
        <w:tc>
          <w:tcPr>
            <w:tcW w:w="1256" w:type="dxa"/>
            <w:shd w:val="clear" w:color="auto" w:fill="auto"/>
            <w:noWrap/>
            <w:vAlign w:val="bottom"/>
            <w:hideMark/>
          </w:tcPr>
          <w:p w14:paraId="64D3B9F5" w14:textId="608D04BA"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hAnsi="Times New Roman" w:cs="Times New Roman"/>
                <w:color w:val="000000"/>
                <w:sz w:val="20"/>
                <w:szCs w:val="20"/>
              </w:rPr>
              <w:t>walrus</w:t>
            </w:r>
          </w:p>
        </w:tc>
        <w:tc>
          <w:tcPr>
            <w:tcW w:w="1720" w:type="dxa"/>
            <w:vAlign w:val="bottom"/>
          </w:tcPr>
          <w:p w14:paraId="2991D6DA" w14:textId="1CFB3AD4" w:rsidR="00C53D32" w:rsidRPr="00C53D32" w:rsidRDefault="00C53D32" w:rsidP="00C53D32">
            <w:pPr>
              <w:spacing w:after="0" w:line="360" w:lineRule="auto"/>
              <w:rPr>
                <w:rFonts w:ascii="Times New Roman" w:eastAsia="Times New Roman" w:hAnsi="Times New Roman" w:cs="Times New Roman"/>
                <w:color w:val="000000"/>
                <w:sz w:val="20"/>
                <w:szCs w:val="20"/>
              </w:rPr>
            </w:pPr>
            <w:r w:rsidRPr="00C53D32">
              <w:rPr>
                <w:rFonts w:ascii="Times New Roman" w:hAnsi="Times New Roman" w:cs="Times New Roman"/>
                <w:color w:val="000000"/>
                <w:sz w:val="20"/>
                <w:szCs w:val="20"/>
              </w:rPr>
              <w:t>walrick</w:t>
            </w:r>
          </w:p>
        </w:tc>
        <w:tc>
          <w:tcPr>
            <w:tcW w:w="1245" w:type="dxa"/>
            <w:vAlign w:val="bottom"/>
          </w:tcPr>
          <w:p w14:paraId="76311A95" w14:textId="51E4F9E4" w:rsidR="00C53D32" w:rsidRPr="00C53D32" w:rsidRDefault="00C53D32" w:rsidP="00C53D32">
            <w:pPr>
              <w:spacing w:after="0" w:line="360" w:lineRule="auto"/>
              <w:rPr>
                <w:rFonts w:ascii="Times New Roman" w:hAnsi="Times New Roman" w:cs="Times New Roman"/>
                <w:color w:val="000000"/>
                <w:sz w:val="20"/>
                <w:szCs w:val="20"/>
              </w:rPr>
            </w:pPr>
            <w:r w:rsidRPr="00C53D32">
              <w:rPr>
                <w:rFonts w:ascii="Times New Roman" w:hAnsi="Times New Roman" w:cs="Times New Roman"/>
                <w:color w:val="000000"/>
                <w:sz w:val="20"/>
                <w:szCs w:val="20"/>
              </w:rPr>
              <w:t>yoghurt</w:t>
            </w:r>
          </w:p>
        </w:tc>
        <w:tc>
          <w:tcPr>
            <w:tcW w:w="1443" w:type="dxa"/>
            <w:vAlign w:val="bottom"/>
          </w:tcPr>
          <w:p w14:paraId="1719836E" w14:textId="58537C4A" w:rsidR="00C53D32" w:rsidRPr="00C53D32" w:rsidRDefault="00C53D32" w:rsidP="00C53D32">
            <w:pPr>
              <w:spacing w:after="0" w:line="360" w:lineRule="auto"/>
              <w:rPr>
                <w:rFonts w:ascii="Times New Roman" w:hAnsi="Times New Roman" w:cs="Times New Roman"/>
                <w:color w:val="000000"/>
                <w:sz w:val="20"/>
                <w:szCs w:val="20"/>
              </w:rPr>
            </w:pPr>
            <w:r w:rsidRPr="00C53D32">
              <w:rPr>
                <w:rFonts w:ascii="Times New Roman" w:hAnsi="Times New Roman" w:cs="Times New Roman"/>
                <w:sz w:val="20"/>
                <w:szCs w:val="20"/>
              </w:rPr>
              <w:t>yogem</w:t>
            </w:r>
          </w:p>
        </w:tc>
      </w:tr>
    </w:tbl>
    <w:p w14:paraId="4D97C27B" w14:textId="77777777" w:rsidR="00B703DD" w:rsidRPr="000F71EF" w:rsidRDefault="00B703DD" w:rsidP="000F71EF">
      <w:pPr>
        <w:spacing w:line="360" w:lineRule="auto"/>
        <w:rPr>
          <w:rFonts w:ascii="Times New Roman" w:hAnsi="Times New Roman" w:cs="Times New Roman"/>
          <w:sz w:val="24"/>
          <w:szCs w:val="24"/>
        </w:rPr>
      </w:pPr>
    </w:p>
    <w:p w14:paraId="520CCB83" w14:textId="0EC8A591" w:rsidR="004046A1" w:rsidRPr="000F71EF" w:rsidRDefault="0096618C" w:rsidP="000F71EF">
      <w:pPr>
        <w:spacing w:line="360" w:lineRule="auto"/>
        <w:rPr>
          <w:rFonts w:ascii="Times New Roman" w:hAnsi="Times New Roman" w:cs="Times New Roman"/>
          <w:sz w:val="24"/>
          <w:szCs w:val="24"/>
        </w:rPr>
      </w:pPr>
      <w:r w:rsidRPr="00B261D0">
        <w:rPr>
          <w:rFonts w:ascii="Times New Roman" w:hAnsi="Times New Roman" w:cs="Times New Roman"/>
          <w:b/>
          <w:sz w:val="24"/>
          <w:szCs w:val="24"/>
        </w:rPr>
        <w:t>Appendix</w:t>
      </w:r>
      <w:r w:rsidR="00B261D0" w:rsidRPr="00B261D0">
        <w:rPr>
          <w:rFonts w:ascii="Times New Roman" w:hAnsi="Times New Roman" w:cs="Times New Roman"/>
          <w:b/>
          <w:sz w:val="24"/>
          <w:szCs w:val="24"/>
        </w:rPr>
        <w:t xml:space="preserve"> B:</w:t>
      </w:r>
      <w:r w:rsidR="008A31A6" w:rsidRPr="0096618C">
        <w:rPr>
          <w:rFonts w:ascii="Times New Roman" w:hAnsi="Times New Roman" w:cs="Times New Roman"/>
          <w:sz w:val="24"/>
          <w:szCs w:val="24"/>
        </w:rPr>
        <w:t xml:space="preserve"> Existing cohort competitor stimulus lists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7"/>
        <w:gridCol w:w="983"/>
      </w:tblGrid>
      <w:tr w:rsidR="008A31A6" w:rsidRPr="00966D47" w14:paraId="109D508D" w14:textId="77777777" w:rsidTr="00C53D32">
        <w:tc>
          <w:tcPr>
            <w:tcW w:w="0" w:type="auto"/>
            <w:tcBorders>
              <w:top w:val="single" w:sz="4" w:space="0" w:color="auto"/>
              <w:bottom w:val="single" w:sz="4" w:space="0" w:color="auto"/>
            </w:tcBorders>
          </w:tcPr>
          <w:p w14:paraId="4FE850D5" w14:textId="77777777" w:rsidR="008A31A6" w:rsidRPr="00966D47" w:rsidRDefault="008A31A6" w:rsidP="000F71EF">
            <w:pPr>
              <w:spacing w:line="360" w:lineRule="auto"/>
              <w:rPr>
                <w:rFonts w:ascii="Times New Roman" w:hAnsi="Times New Roman" w:cs="Times New Roman"/>
                <w:b/>
                <w:sz w:val="20"/>
                <w:szCs w:val="20"/>
              </w:rPr>
            </w:pPr>
            <w:r w:rsidRPr="00966D47">
              <w:rPr>
                <w:rFonts w:ascii="Times New Roman" w:hAnsi="Times New Roman" w:cs="Times New Roman"/>
                <w:b/>
                <w:sz w:val="20"/>
                <w:szCs w:val="20"/>
              </w:rPr>
              <w:t>List 1</w:t>
            </w:r>
          </w:p>
        </w:tc>
        <w:tc>
          <w:tcPr>
            <w:tcW w:w="0" w:type="auto"/>
            <w:tcBorders>
              <w:top w:val="single" w:sz="4" w:space="0" w:color="auto"/>
              <w:bottom w:val="single" w:sz="4" w:space="0" w:color="auto"/>
            </w:tcBorders>
          </w:tcPr>
          <w:p w14:paraId="1E71D8F7" w14:textId="77777777" w:rsidR="008A31A6" w:rsidRPr="00966D47" w:rsidRDefault="008A31A6" w:rsidP="000F71EF">
            <w:pPr>
              <w:spacing w:line="360" w:lineRule="auto"/>
              <w:rPr>
                <w:rFonts w:ascii="Times New Roman" w:hAnsi="Times New Roman" w:cs="Times New Roman"/>
                <w:b/>
                <w:sz w:val="20"/>
                <w:szCs w:val="20"/>
              </w:rPr>
            </w:pPr>
            <w:r w:rsidRPr="00966D47">
              <w:rPr>
                <w:rFonts w:ascii="Times New Roman" w:hAnsi="Times New Roman" w:cs="Times New Roman"/>
                <w:b/>
                <w:sz w:val="20"/>
                <w:szCs w:val="20"/>
              </w:rPr>
              <w:t>List 2</w:t>
            </w:r>
          </w:p>
        </w:tc>
      </w:tr>
      <w:tr w:rsidR="008A31A6" w:rsidRPr="00966D47" w14:paraId="1676FA05" w14:textId="77777777" w:rsidTr="00C53D32">
        <w:tc>
          <w:tcPr>
            <w:tcW w:w="0" w:type="auto"/>
            <w:tcBorders>
              <w:top w:val="single" w:sz="4" w:space="0" w:color="auto"/>
            </w:tcBorders>
          </w:tcPr>
          <w:p w14:paraId="7E27FC5F" w14:textId="77777777" w:rsidR="008A31A6" w:rsidRPr="00966D47" w:rsidRDefault="008A31A6" w:rsidP="000F71EF">
            <w:pPr>
              <w:spacing w:line="360" w:lineRule="auto"/>
              <w:rPr>
                <w:rFonts w:ascii="Times New Roman" w:hAnsi="Times New Roman" w:cs="Times New Roman"/>
                <w:color w:val="000000"/>
                <w:sz w:val="20"/>
                <w:szCs w:val="20"/>
              </w:rPr>
            </w:pPr>
            <w:r w:rsidRPr="00966D47">
              <w:rPr>
                <w:rFonts w:ascii="Times New Roman" w:hAnsi="Times New Roman" w:cs="Times New Roman"/>
                <w:color w:val="000000"/>
                <w:sz w:val="20"/>
                <w:szCs w:val="20"/>
              </w:rPr>
              <w:t>beaker</w:t>
            </w:r>
          </w:p>
        </w:tc>
        <w:tc>
          <w:tcPr>
            <w:tcW w:w="0" w:type="auto"/>
            <w:tcBorders>
              <w:top w:val="single" w:sz="4" w:space="0" w:color="auto"/>
            </w:tcBorders>
          </w:tcPr>
          <w:p w14:paraId="5F09CFD5" w14:textId="77777777" w:rsidR="008A31A6" w:rsidRPr="00966D47" w:rsidRDefault="008A31A6" w:rsidP="000F71EF">
            <w:pPr>
              <w:spacing w:line="360" w:lineRule="auto"/>
              <w:rPr>
                <w:rFonts w:ascii="Times New Roman" w:hAnsi="Times New Roman" w:cs="Times New Roman"/>
                <w:color w:val="000000"/>
                <w:sz w:val="20"/>
                <w:szCs w:val="20"/>
              </w:rPr>
            </w:pPr>
            <w:r w:rsidRPr="00966D47">
              <w:rPr>
                <w:rFonts w:ascii="Times New Roman" w:hAnsi="Times New Roman" w:cs="Times New Roman"/>
                <w:color w:val="000000"/>
                <w:sz w:val="20"/>
                <w:szCs w:val="20"/>
              </w:rPr>
              <w:t>beetle</w:t>
            </w:r>
          </w:p>
        </w:tc>
      </w:tr>
      <w:tr w:rsidR="008A31A6" w:rsidRPr="00966D47" w14:paraId="3DBB59A3" w14:textId="77777777" w:rsidTr="00A86B7F">
        <w:tc>
          <w:tcPr>
            <w:tcW w:w="0" w:type="auto"/>
          </w:tcPr>
          <w:p w14:paraId="6D624AE9" w14:textId="77777777" w:rsidR="008A31A6" w:rsidRPr="00966D47" w:rsidRDefault="008A31A6" w:rsidP="000F71EF">
            <w:pPr>
              <w:spacing w:line="360" w:lineRule="auto"/>
              <w:rPr>
                <w:rFonts w:ascii="Times New Roman" w:hAnsi="Times New Roman" w:cs="Times New Roman"/>
                <w:color w:val="000000"/>
                <w:sz w:val="20"/>
                <w:szCs w:val="20"/>
              </w:rPr>
            </w:pPr>
            <w:r w:rsidRPr="00966D47">
              <w:rPr>
                <w:rFonts w:ascii="Times New Roman" w:hAnsi="Times New Roman" w:cs="Times New Roman"/>
                <w:color w:val="000000"/>
                <w:sz w:val="20"/>
                <w:szCs w:val="20"/>
              </w:rPr>
              <w:t>candle</w:t>
            </w:r>
          </w:p>
        </w:tc>
        <w:tc>
          <w:tcPr>
            <w:tcW w:w="0" w:type="auto"/>
          </w:tcPr>
          <w:p w14:paraId="6EE0B637" w14:textId="77777777" w:rsidR="008A31A6" w:rsidRPr="00966D47" w:rsidRDefault="008A31A6" w:rsidP="000F71EF">
            <w:pPr>
              <w:spacing w:line="360" w:lineRule="auto"/>
              <w:rPr>
                <w:rFonts w:ascii="Times New Roman" w:hAnsi="Times New Roman" w:cs="Times New Roman"/>
                <w:color w:val="000000"/>
                <w:sz w:val="20"/>
                <w:szCs w:val="20"/>
              </w:rPr>
            </w:pPr>
            <w:r w:rsidRPr="00966D47">
              <w:rPr>
                <w:rFonts w:ascii="Times New Roman" w:hAnsi="Times New Roman" w:cs="Times New Roman"/>
                <w:color w:val="000000"/>
                <w:sz w:val="20"/>
                <w:szCs w:val="20"/>
              </w:rPr>
              <w:t>candy</w:t>
            </w:r>
          </w:p>
        </w:tc>
      </w:tr>
      <w:tr w:rsidR="008A31A6" w:rsidRPr="00966D47" w14:paraId="17BB8384" w14:textId="77777777" w:rsidTr="00A86B7F">
        <w:tc>
          <w:tcPr>
            <w:tcW w:w="0" w:type="auto"/>
          </w:tcPr>
          <w:p w14:paraId="576A8D38" w14:textId="77777777" w:rsidR="008A31A6" w:rsidRPr="00966D47" w:rsidRDefault="008A31A6" w:rsidP="000F71EF">
            <w:pPr>
              <w:spacing w:line="360" w:lineRule="auto"/>
              <w:rPr>
                <w:rFonts w:ascii="Times New Roman" w:hAnsi="Times New Roman" w:cs="Times New Roman"/>
                <w:color w:val="000000"/>
                <w:sz w:val="20"/>
                <w:szCs w:val="20"/>
              </w:rPr>
            </w:pPr>
            <w:r w:rsidRPr="00966D47">
              <w:rPr>
                <w:rFonts w:ascii="Times New Roman" w:hAnsi="Times New Roman" w:cs="Times New Roman"/>
                <w:color w:val="000000"/>
                <w:sz w:val="20"/>
                <w:szCs w:val="20"/>
              </w:rPr>
              <w:t>paddle</w:t>
            </w:r>
          </w:p>
        </w:tc>
        <w:tc>
          <w:tcPr>
            <w:tcW w:w="0" w:type="auto"/>
          </w:tcPr>
          <w:p w14:paraId="2DB8705E" w14:textId="77777777" w:rsidR="008A31A6" w:rsidRPr="00966D47" w:rsidRDefault="008A31A6" w:rsidP="000F71EF">
            <w:pPr>
              <w:spacing w:line="360" w:lineRule="auto"/>
              <w:rPr>
                <w:rFonts w:ascii="Times New Roman" w:hAnsi="Times New Roman" w:cs="Times New Roman"/>
                <w:color w:val="000000"/>
                <w:sz w:val="20"/>
                <w:szCs w:val="20"/>
              </w:rPr>
            </w:pPr>
            <w:r w:rsidRPr="00966D47">
              <w:rPr>
                <w:rFonts w:ascii="Times New Roman" w:hAnsi="Times New Roman" w:cs="Times New Roman"/>
                <w:color w:val="000000"/>
                <w:sz w:val="20"/>
                <w:szCs w:val="20"/>
              </w:rPr>
              <w:t>padlock</w:t>
            </w:r>
          </w:p>
        </w:tc>
      </w:tr>
      <w:tr w:rsidR="008A31A6" w:rsidRPr="00966D47" w14:paraId="3614F67E" w14:textId="77777777" w:rsidTr="00A86B7F">
        <w:tc>
          <w:tcPr>
            <w:tcW w:w="0" w:type="auto"/>
          </w:tcPr>
          <w:p w14:paraId="0FB12FBB" w14:textId="77777777" w:rsidR="008A31A6" w:rsidRPr="00966D47" w:rsidRDefault="008A31A6" w:rsidP="000F71EF">
            <w:pPr>
              <w:spacing w:line="360" w:lineRule="auto"/>
              <w:rPr>
                <w:rFonts w:ascii="Times New Roman" w:hAnsi="Times New Roman" w:cs="Times New Roman"/>
                <w:color w:val="000000"/>
                <w:sz w:val="20"/>
                <w:szCs w:val="20"/>
              </w:rPr>
            </w:pPr>
            <w:r w:rsidRPr="00966D47">
              <w:rPr>
                <w:rFonts w:ascii="Times New Roman" w:hAnsi="Times New Roman" w:cs="Times New Roman"/>
                <w:color w:val="000000"/>
                <w:sz w:val="20"/>
                <w:szCs w:val="20"/>
              </w:rPr>
              <w:t>sandal</w:t>
            </w:r>
          </w:p>
        </w:tc>
        <w:tc>
          <w:tcPr>
            <w:tcW w:w="0" w:type="auto"/>
          </w:tcPr>
          <w:p w14:paraId="1B80C512" w14:textId="77777777" w:rsidR="008A31A6" w:rsidRPr="00966D47" w:rsidRDefault="008A31A6" w:rsidP="000F71EF">
            <w:pPr>
              <w:spacing w:line="360" w:lineRule="auto"/>
              <w:rPr>
                <w:rFonts w:ascii="Times New Roman" w:hAnsi="Times New Roman" w:cs="Times New Roman"/>
                <w:color w:val="000000"/>
                <w:sz w:val="20"/>
                <w:szCs w:val="20"/>
              </w:rPr>
            </w:pPr>
            <w:r w:rsidRPr="00966D47">
              <w:rPr>
                <w:rFonts w:ascii="Times New Roman" w:hAnsi="Times New Roman" w:cs="Times New Roman"/>
                <w:color w:val="000000"/>
                <w:sz w:val="20"/>
                <w:szCs w:val="20"/>
              </w:rPr>
              <w:t>sandwich</w:t>
            </w:r>
          </w:p>
        </w:tc>
      </w:tr>
      <w:tr w:rsidR="008A31A6" w:rsidRPr="00966D47" w14:paraId="76C6FD42" w14:textId="77777777" w:rsidTr="00A86B7F">
        <w:tc>
          <w:tcPr>
            <w:tcW w:w="0" w:type="auto"/>
          </w:tcPr>
          <w:p w14:paraId="5D410707" w14:textId="77777777" w:rsidR="008A31A6" w:rsidRPr="00966D47" w:rsidRDefault="008A31A6" w:rsidP="000F71EF">
            <w:pPr>
              <w:spacing w:line="360" w:lineRule="auto"/>
              <w:rPr>
                <w:rFonts w:ascii="Times New Roman" w:hAnsi="Times New Roman" w:cs="Times New Roman"/>
                <w:color w:val="000000"/>
                <w:sz w:val="20"/>
                <w:szCs w:val="20"/>
              </w:rPr>
            </w:pPr>
            <w:r w:rsidRPr="00966D47">
              <w:rPr>
                <w:rFonts w:ascii="Times New Roman" w:hAnsi="Times New Roman" w:cs="Times New Roman"/>
                <w:color w:val="000000"/>
                <w:sz w:val="20"/>
                <w:szCs w:val="20"/>
              </w:rPr>
              <w:t>bacon</w:t>
            </w:r>
          </w:p>
        </w:tc>
        <w:tc>
          <w:tcPr>
            <w:tcW w:w="0" w:type="auto"/>
          </w:tcPr>
          <w:p w14:paraId="22B78DC8" w14:textId="77777777" w:rsidR="008A31A6" w:rsidRPr="00966D47" w:rsidRDefault="008A31A6" w:rsidP="000F71EF">
            <w:pPr>
              <w:spacing w:line="360" w:lineRule="auto"/>
              <w:rPr>
                <w:rFonts w:ascii="Times New Roman" w:hAnsi="Times New Roman" w:cs="Times New Roman"/>
                <w:color w:val="000000"/>
                <w:sz w:val="20"/>
                <w:szCs w:val="20"/>
              </w:rPr>
            </w:pPr>
            <w:r w:rsidRPr="00966D47">
              <w:rPr>
                <w:rFonts w:ascii="Times New Roman" w:hAnsi="Times New Roman" w:cs="Times New Roman"/>
                <w:color w:val="000000"/>
                <w:sz w:val="20"/>
                <w:szCs w:val="20"/>
              </w:rPr>
              <w:t>baker </w:t>
            </w:r>
          </w:p>
        </w:tc>
      </w:tr>
      <w:tr w:rsidR="008A31A6" w:rsidRPr="00966D47" w14:paraId="2415268F" w14:textId="77777777" w:rsidTr="00A86B7F">
        <w:tc>
          <w:tcPr>
            <w:tcW w:w="0" w:type="auto"/>
          </w:tcPr>
          <w:p w14:paraId="4AEEB161" w14:textId="77777777" w:rsidR="008A31A6" w:rsidRPr="00966D47" w:rsidRDefault="008A31A6" w:rsidP="000F71EF">
            <w:pPr>
              <w:spacing w:line="360" w:lineRule="auto"/>
              <w:rPr>
                <w:rFonts w:ascii="Times New Roman" w:hAnsi="Times New Roman" w:cs="Times New Roman"/>
                <w:color w:val="000000"/>
                <w:sz w:val="20"/>
                <w:szCs w:val="20"/>
              </w:rPr>
            </w:pPr>
            <w:r w:rsidRPr="00966D47">
              <w:rPr>
                <w:rFonts w:ascii="Times New Roman" w:hAnsi="Times New Roman" w:cs="Times New Roman"/>
                <w:color w:val="000000"/>
                <w:sz w:val="20"/>
                <w:szCs w:val="20"/>
              </w:rPr>
              <w:t>pencil</w:t>
            </w:r>
          </w:p>
        </w:tc>
        <w:tc>
          <w:tcPr>
            <w:tcW w:w="0" w:type="auto"/>
          </w:tcPr>
          <w:p w14:paraId="4217BF5D" w14:textId="77777777" w:rsidR="008A31A6" w:rsidRPr="00966D47" w:rsidRDefault="008A31A6" w:rsidP="000F71EF">
            <w:pPr>
              <w:spacing w:line="360" w:lineRule="auto"/>
              <w:rPr>
                <w:rFonts w:ascii="Times New Roman" w:hAnsi="Times New Roman" w:cs="Times New Roman"/>
                <w:color w:val="000000"/>
                <w:sz w:val="20"/>
                <w:szCs w:val="20"/>
              </w:rPr>
            </w:pPr>
            <w:r w:rsidRPr="00966D47">
              <w:rPr>
                <w:rFonts w:ascii="Times New Roman" w:hAnsi="Times New Roman" w:cs="Times New Roman"/>
                <w:color w:val="000000"/>
                <w:sz w:val="20"/>
                <w:szCs w:val="20"/>
              </w:rPr>
              <w:t>penny</w:t>
            </w:r>
          </w:p>
        </w:tc>
      </w:tr>
      <w:tr w:rsidR="008A31A6" w:rsidRPr="00966D47" w14:paraId="522EBA4D" w14:textId="77777777" w:rsidTr="00A86B7F">
        <w:tc>
          <w:tcPr>
            <w:tcW w:w="0" w:type="auto"/>
          </w:tcPr>
          <w:p w14:paraId="5A74F245" w14:textId="77777777" w:rsidR="008A31A6" w:rsidRPr="00966D47" w:rsidRDefault="008A31A6" w:rsidP="000F71EF">
            <w:pPr>
              <w:spacing w:line="360" w:lineRule="auto"/>
              <w:rPr>
                <w:rFonts w:ascii="Times New Roman" w:hAnsi="Times New Roman" w:cs="Times New Roman"/>
                <w:color w:val="000000"/>
                <w:sz w:val="20"/>
                <w:szCs w:val="20"/>
              </w:rPr>
            </w:pPr>
            <w:r w:rsidRPr="00966D47">
              <w:rPr>
                <w:rFonts w:ascii="Times New Roman" w:hAnsi="Times New Roman" w:cs="Times New Roman"/>
                <w:color w:val="000000"/>
                <w:sz w:val="20"/>
                <w:szCs w:val="20"/>
              </w:rPr>
              <w:t>monkey</w:t>
            </w:r>
          </w:p>
        </w:tc>
        <w:tc>
          <w:tcPr>
            <w:tcW w:w="0" w:type="auto"/>
          </w:tcPr>
          <w:p w14:paraId="537F355B" w14:textId="77777777" w:rsidR="008A31A6" w:rsidRPr="00966D47" w:rsidRDefault="008A31A6" w:rsidP="000F71EF">
            <w:pPr>
              <w:spacing w:line="360" w:lineRule="auto"/>
              <w:rPr>
                <w:rFonts w:ascii="Times New Roman" w:hAnsi="Times New Roman" w:cs="Times New Roman"/>
                <w:color w:val="000000"/>
                <w:sz w:val="20"/>
                <w:szCs w:val="20"/>
              </w:rPr>
            </w:pPr>
            <w:r w:rsidRPr="00966D47">
              <w:rPr>
                <w:rFonts w:ascii="Times New Roman" w:hAnsi="Times New Roman" w:cs="Times New Roman"/>
                <w:color w:val="000000"/>
                <w:sz w:val="20"/>
                <w:szCs w:val="20"/>
              </w:rPr>
              <w:t>money</w:t>
            </w:r>
          </w:p>
        </w:tc>
      </w:tr>
      <w:tr w:rsidR="008A31A6" w:rsidRPr="00966D47" w14:paraId="23B5975D" w14:textId="77777777" w:rsidTr="00A86B7F">
        <w:tc>
          <w:tcPr>
            <w:tcW w:w="0" w:type="auto"/>
          </w:tcPr>
          <w:p w14:paraId="65ADF86F" w14:textId="77777777" w:rsidR="008A31A6" w:rsidRPr="00966D47" w:rsidRDefault="008A31A6" w:rsidP="000F71EF">
            <w:pPr>
              <w:spacing w:line="360" w:lineRule="auto"/>
              <w:rPr>
                <w:rFonts w:ascii="Times New Roman" w:hAnsi="Times New Roman" w:cs="Times New Roman"/>
                <w:color w:val="000000"/>
                <w:sz w:val="20"/>
                <w:szCs w:val="20"/>
              </w:rPr>
            </w:pPr>
            <w:r w:rsidRPr="00966D47">
              <w:rPr>
                <w:rFonts w:ascii="Times New Roman" w:hAnsi="Times New Roman" w:cs="Times New Roman"/>
                <w:color w:val="000000"/>
                <w:sz w:val="20"/>
                <w:szCs w:val="20"/>
              </w:rPr>
              <w:lastRenderedPageBreak/>
              <w:t>lolly</w:t>
            </w:r>
          </w:p>
        </w:tc>
        <w:tc>
          <w:tcPr>
            <w:tcW w:w="0" w:type="auto"/>
          </w:tcPr>
          <w:p w14:paraId="5E2099B5" w14:textId="77777777" w:rsidR="008A31A6" w:rsidRPr="00966D47" w:rsidRDefault="008A31A6" w:rsidP="000F71EF">
            <w:pPr>
              <w:spacing w:line="360" w:lineRule="auto"/>
              <w:rPr>
                <w:rFonts w:ascii="Times New Roman" w:hAnsi="Times New Roman" w:cs="Times New Roman"/>
                <w:color w:val="000000"/>
                <w:sz w:val="20"/>
                <w:szCs w:val="20"/>
              </w:rPr>
            </w:pPr>
            <w:r w:rsidRPr="00966D47">
              <w:rPr>
                <w:rFonts w:ascii="Times New Roman" w:hAnsi="Times New Roman" w:cs="Times New Roman"/>
                <w:color w:val="000000"/>
                <w:sz w:val="20"/>
                <w:szCs w:val="20"/>
              </w:rPr>
              <w:t>lorry</w:t>
            </w:r>
          </w:p>
        </w:tc>
      </w:tr>
      <w:tr w:rsidR="008A31A6" w:rsidRPr="00966D47" w14:paraId="09486C4C" w14:textId="77777777" w:rsidTr="00A86B7F">
        <w:tc>
          <w:tcPr>
            <w:tcW w:w="0" w:type="auto"/>
          </w:tcPr>
          <w:p w14:paraId="087C7FC3" w14:textId="77777777" w:rsidR="008A31A6" w:rsidRPr="00966D47" w:rsidRDefault="008A31A6" w:rsidP="000F71EF">
            <w:pPr>
              <w:spacing w:line="360" w:lineRule="auto"/>
              <w:rPr>
                <w:rFonts w:ascii="Times New Roman" w:hAnsi="Times New Roman" w:cs="Times New Roman"/>
                <w:color w:val="000000"/>
                <w:sz w:val="20"/>
                <w:szCs w:val="20"/>
              </w:rPr>
            </w:pPr>
            <w:r w:rsidRPr="00966D47">
              <w:rPr>
                <w:rFonts w:ascii="Times New Roman" w:hAnsi="Times New Roman" w:cs="Times New Roman"/>
                <w:color w:val="000000"/>
                <w:sz w:val="20"/>
                <w:szCs w:val="20"/>
              </w:rPr>
              <w:t>camper</w:t>
            </w:r>
          </w:p>
        </w:tc>
        <w:tc>
          <w:tcPr>
            <w:tcW w:w="0" w:type="auto"/>
          </w:tcPr>
          <w:p w14:paraId="2B3E1F6D" w14:textId="77777777" w:rsidR="008A31A6" w:rsidRPr="00966D47" w:rsidRDefault="008A31A6" w:rsidP="000F71EF">
            <w:pPr>
              <w:spacing w:line="360" w:lineRule="auto"/>
              <w:rPr>
                <w:rFonts w:ascii="Times New Roman" w:hAnsi="Times New Roman" w:cs="Times New Roman"/>
                <w:color w:val="000000"/>
                <w:sz w:val="20"/>
                <w:szCs w:val="20"/>
              </w:rPr>
            </w:pPr>
            <w:r w:rsidRPr="00966D47">
              <w:rPr>
                <w:rFonts w:ascii="Times New Roman" w:hAnsi="Times New Roman" w:cs="Times New Roman"/>
                <w:color w:val="000000"/>
                <w:sz w:val="20"/>
                <w:szCs w:val="20"/>
              </w:rPr>
              <w:t>camel</w:t>
            </w:r>
          </w:p>
        </w:tc>
      </w:tr>
      <w:tr w:rsidR="008A31A6" w:rsidRPr="00966D47" w14:paraId="21DD472A" w14:textId="77777777" w:rsidTr="00A86B7F">
        <w:tc>
          <w:tcPr>
            <w:tcW w:w="0" w:type="auto"/>
          </w:tcPr>
          <w:p w14:paraId="3A6F4EF7" w14:textId="77777777" w:rsidR="008A31A6" w:rsidRPr="00966D47" w:rsidRDefault="008A31A6" w:rsidP="000F71EF">
            <w:pPr>
              <w:spacing w:line="360" w:lineRule="auto"/>
              <w:rPr>
                <w:rFonts w:ascii="Times New Roman" w:hAnsi="Times New Roman" w:cs="Times New Roman"/>
                <w:color w:val="000000"/>
                <w:sz w:val="20"/>
                <w:szCs w:val="20"/>
              </w:rPr>
            </w:pPr>
            <w:r w:rsidRPr="00966D47">
              <w:rPr>
                <w:rFonts w:ascii="Times New Roman" w:hAnsi="Times New Roman" w:cs="Times New Roman"/>
                <w:color w:val="000000"/>
                <w:sz w:val="20"/>
                <w:szCs w:val="20"/>
              </w:rPr>
              <w:t>window</w:t>
            </w:r>
          </w:p>
        </w:tc>
        <w:tc>
          <w:tcPr>
            <w:tcW w:w="0" w:type="auto"/>
          </w:tcPr>
          <w:p w14:paraId="5B352BC7" w14:textId="77777777" w:rsidR="008A31A6" w:rsidRPr="00966D47" w:rsidRDefault="008A31A6" w:rsidP="000F71EF">
            <w:pPr>
              <w:spacing w:line="360" w:lineRule="auto"/>
              <w:rPr>
                <w:rFonts w:ascii="Times New Roman" w:hAnsi="Times New Roman" w:cs="Times New Roman"/>
                <w:color w:val="000000"/>
                <w:sz w:val="20"/>
                <w:szCs w:val="20"/>
              </w:rPr>
            </w:pPr>
            <w:r w:rsidRPr="00966D47">
              <w:rPr>
                <w:rFonts w:ascii="Times New Roman" w:hAnsi="Times New Roman" w:cs="Times New Roman"/>
                <w:color w:val="000000"/>
                <w:sz w:val="20"/>
                <w:szCs w:val="20"/>
              </w:rPr>
              <w:t>winner</w:t>
            </w:r>
          </w:p>
        </w:tc>
      </w:tr>
      <w:tr w:rsidR="008A31A6" w:rsidRPr="00966D47" w14:paraId="386BA885" w14:textId="77777777" w:rsidTr="00A86B7F">
        <w:tc>
          <w:tcPr>
            <w:tcW w:w="0" w:type="auto"/>
          </w:tcPr>
          <w:p w14:paraId="40FFCFE1" w14:textId="77777777" w:rsidR="008A31A6" w:rsidRPr="00966D47" w:rsidRDefault="008A31A6" w:rsidP="000F71EF">
            <w:pPr>
              <w:spacing w:line="360" w:lineRule="auto"/>
              <w:rPr>
                <w:rFonts w:ascii="Times New Roman" w:hAnsi="Times New Roman" w:cs="Times New Roman"/>
                <w:color w:val="000000"/>
                <w:sz w:val="20"/>
                <w:szCs w:val="20"/>
              </w:rPr>
            </w:pPr>
            <w:r w:rsidRPr="00966D47">
              <w:rPr>
                <w:rFonts w:ascii="Times New Roman" w:hAnsi="Times New Roman" w:cs="Times New Roman"/>
                <w:color w:val="000000"/>
                <w:sz w:val="20"/>
                <w:szCs w:val="20"/>
              </w:rPr>
              <w:t>pasta</w:t>
            </w:r>
          </w:p>
        </w:tc>
        <w:tc>
          <w:tcPr>
            <w:tcW w:w="0" w:type="auto"/>
          </w:tcPr>
          <w:p w14:paraId="30D6B85E" w14:textId="77777777" w:rsidR="008A31A6" w:rsidRPr="00966D47" w:rsidRDefault="008A31A6" w:rsidP="000F71EF">
            <w:pPr>
              <w:spacing w:line="360" w:lineRule="auto"/>
              <w:rPr>
                <w:rFonts w:ascii="Times New Roman" w:hAnsi="Times New Roman" w:cs="Times New Roman"/>
                <w:color w:val="000000"/>
                <w:sz w:val="20"/>
                <w:szCs w:val="20"/>
              </w:rPr>
            </w:pPr>
            <w:r w:rsidRPr="00966D47">
              <w:rPr>
                <w:rFonts w:ascii="Times New Roman" w:hAnsi="Times New Roman" w:cs="Times New Roman"/>
                <w:color w:val="000000"/>
                <w:sz w:val="20"/>
                <w:szCs w:val="20"/>
              </w:rPr>
              <w:t>pasty</w:t>
            </w:r>
          </w:p>
        </w:tc>
      </w:tr>
      <w:tr w:rsidR="008A31A6" w:rsidRPr="00966D47" w14:paraId="6CD93661" w14:textId="77777777" w:rsidTr="00A86B7F">
        <w:tc>
          <w:tcPr>
            <w:tcW w:w="0" w:type="auto"/>
          </w:tcPr>
          <w:p w14:paraId="152CBCE7" w14:textId="77777777" w:rsidR="008A31A6" w:rsidRPr="00966D47" w:rsidRDefault="008A31A6" w:rsidP="000F71EF">
            <w:pPr>
              <w:spacing w:line="360" w:lineRule="auto"/>
              <w:rPr>
                <w:rFonts w:ascii="Times New Roman" w:hAnsi="Times New Roman" w:cs="Times New Roman"/>
                <w:color w:val="000000"/>
                <w:sz w:val="20"/>
                <w:szCs w:val="20"/>
              </w:rPr>
            </w:pPr>
            <w:r w:rsidRPr="00966D47">
              <w:rPr>
                <w:rFonts w:ascii="Times New Roman" w:hAnsi="Times New Roman" w:cs="Times New Roman"/>
                <w:color w:val="000000"/>
                <w:sz w:val="20"/>
                <w:szCs w:val="20"/>
              </w:rPr>
              <w:t>kitten</w:t>
            </w:r>
          </w:p>
        </w:tc>
        <w:tc>
          <w:tcPr>
            <w:tcW w:w="0" w:type="auto"/>
          </w:tcPr>
          <w:p w14:paraId="7057A170" w14:textId="77777777" w:rsidR="008A31A6" w:rsidRPr="00966D47" w:rsidRDefault="008A31A6" w:rsidP="000F71EF">
            <w:pPr>
              <w:spacing w:line="360" w:lineRule="auto"/>
              <w:rPr>
                <w:rFonts w:ascii="Times New Roman" w:hAnsi="Times New Roman" w:cs="Times New Roman"/>
                <w:color w:val="000000"/>
                <w:sz w:val="20"/>
                <w:szCs w:val="20"/>
              </w:rPr>
            </w:pPr>
            <w:r w:rsidRPr="00966D47">
              <w:rPr>
                <w:rFonts w:ascii="Times New Roman" w:hAnsi="Times New Roman" w:cs="Times New Roman"/>
                <w:color w:val="000000"/>
                <w:sz w:val="20"/>
                <w:szCs w:val="20"/>
              </w:rPr>
              <w:t>kitchen</w:t>
            </w:r>
          </w:p>
        </w:tc>
      </w:tr>
      <w:tr w:rsidR="008A31A6" w:rsidRPr="00966D47" w14:paraId="553FBEF3" w14:textId="77777777" w:rsidTr="00A86B7F">
        <w:tc>
          <w:tcPr>
            <w:tcW w:w="0" w:type="auto"/>
          </w:tcPr>
          <w:p w14:paraId="64080845" w14:textId="77777777" w:rsidR="008A31A6" w:rsidRPr="00966D47" w:rsidRDefault="008A31A6" w:rsidP="000F71EF">
            <w:pPr>
              <w:spacing w:line="360" w:lineRule="auto"/>
              <w:rPr>
                <w:rFonts w:ascii="Times New Roman" w:hAnsi="Times New Roman" w:cs="Times New Roman"/>
                <w:color w:val="000000"/>
                <w:sz w:val="20"/>
                <w:szCs w:val="20"/>
              </w:rPr>
            </w:pPr>
            <w:r w:rsidRPr="00966D47">
              <w:rPr>
                <w:rFonts w:ascii="Times New Roman" w:hAnsi="Times New Roman" w:cs="Times New Roman"/>
                <w:color w:val="000000"/>
                <w:sz w:val="20"/>
                <w:szCs w:val="20"/>
              </w:rPr>
              <w:t>cartoon</w:t>
            </w:r>
          </w:p>
        </w:tc>
        <w:tc>
          <w:tcPr>
            <w:tcW w:w="0" w:type="auto"/>
          </w:tcPr>
          <w:p w14:paraId="23322199" w14:textId="77777777" w:rsidR="008A31A6" w:rsidRPr="00966D47" w:rsidRDefault="008A31A6" w:rsidP="000F71EF">
            <w:pPr>
              <w:spacing w:line="360" w:lineRule="auto"/>
              <w:rPr>
                <w:rFonts w:ascii="Times New Roman" w:hAnsi="Times New Roman" w:cs="Times New Roman"/>
                <w:color w:val="000000"/>
                <w:sz w:val="20"/>
                <w:szCs w:val="20"/>
              </w:rPr>
            </w:pPr>
            <w:r w:rsidRPr="00966D47">
              <w:rPr>
                <w:rFonts w:ascii="Times New Roman" w:hAnsi="Times New Roman" w:cs="Times New Roman"/>
                <w:color w:val="000000"/>
                <w:sz w:val="20"/>
                <w:szCs w:val="20"/>
              </w:rPr>
              <w:t>carton</w:t>
            </w:r>
          </w:p>
        </w:tc>
      </w:tr>
      <w:tr w:rsidR="008A31A6" w:rsidRPr="00966D47" w14:paraId="562192E8" w14:textId="77777777" w:rsidTr="00A86B7F">
        <w:tc>
          <w:tcPr>
            <w:tcW w:w="0" w:type="auto"/>
          </w:tcPr>
          <w:p w14:paraId="098D5E5A" w14:textId="77777777" w:rsidR="008A31A6" w:rsidRPr="00966D47" w:rsidRDefault="008A31A6" w:rsidP="000F71EF">
            <w:pPr>
              <w:spacing w:line="360" w:lineRule="auto"/>
              <w:rPr>
                <w:rFonts w:ascii="Times New Roman" w:hAnsi="Times New Roman" w:cs="Times New Roman"/>
                <w:color w:val="000000"/>
                <w:sz w:val="20"/>
                <w:szCs w:val="20"/>
              </w:rPr>
            </w:pPr>
            <w:r w:rsidRPr="00966D47">
              <w:rPr>
                <w:rFonts w:ascii="Times New Roman" w:hAnsi="Times New Roman" w:cs="Times New Roman"/>
                <w:color w:val="000000"/>
                <w:sz w:val="20"/>
                <w:szCs w:val="20"/>
              </w:rPr>
              <w:t>butter</w:t>
            </w:r>
          </w:p>
        </w:tc>
        <w:tc>
          <w:tcPr>
            <w:tcW w:w="0" w:type="auto"/>
          </w:tcPr>
          <w:p w14:paraId="0F694FA8" w14:textId="77777777" w:rsidR="008A31A6" w:rsidRPr="00966D47" w:rsidRDefault="008A31A6" w:rsidP="000F71EF">
            <w:pPr>
              <w:spacing w:line="360" w:lineRule="auto"/>
              <w:rPr>
                <w:rFonts w:ascii="Times New Roman" w:hAnsi="Times New Roman" w:cs="Times New Roman"/>
                <w:color w:val="000000"/>
                <w:sz w:val="20"/>
                <w:szCs w:val="20"/>
              </w:rPr>
            </w:pPr>
            <w:r w:rsidRPr="00966D47">
              <w:rPr>
                <w:rFonts w:ascii="Times New Roman" w:hAnsi="Times New Roman" w:cs="Times New Roman"/>
                <w:color w:val="000000"/>
                <w:sz w:val="20"/>
                <w:szCs w:val="20"/>
              </w:rPr>
              <w:t>button</w:t>
            </w:r>
          </w:p>
        </w:tc>
      </w:tr>
      <w:tr w:rsidR="008A31A6" w:rsidRPr="00966D47" w14:paraId="51D62B84" w14:textId="77777777" w:rsidTr="00A86B7F">
        <w:tc>
          <w:tcPr>
            <w:tcW w:w="0" w:type="auto"/>
          </w:tcPr>
          <w:p w14:paraId="610DB4EE" w14:textId="77777777" w:rsidR="008A31A6" w:rsidRPr="00966D47" w:rsidRDefault="008A31A6" w:rsidP="000F71EF">
            <w:pPr>
              <w:spacing w:line="360" w:lineRule="auto"/>
              <w:rPr>
                <w:rFonts w:ascii="Times New Roman" w:hAnsi="Times New Roman" w:cs="Times New Roman"/>
                <w:color w:val="000000"/>
                <w:sz w:val="20"/>
                <w:szCs w:val="20"/>
              </w:rPr>
            </w:pPr>
            <w:r w:rsidRPr="00966D47">
              <w:rPr>
                <w:rFonts w:ascii="Times New Roman" w:hAnsi="Times New Roman" w:cs="Times New Roman"/>
                <w:color w:val="000000"/>
                <w:sz w:val="20"/>
                <w:szCs w:val="20"/>
              </w:rPr>
              <w:t>medal</w:t>
            </w:r>
          </w:p>
        </w:tc>
        <w:tc>
          <w:tcPr>
            <w:tcW w:w="0" w:type="auto"/>
          </w:tcPr>
          <w:p w14:paraId="65E308D1" w14:textId="77777777" w:rsidR="008A31A6" w:rsidRPr="00966D47" w:rsidRDefault="008A31A6" w:rsidP="000F71EF">
            <w:pPr>
              <w:spacing w:line="360" w:lineRule="auto"/>
              <w:rPr>
                <w:rFonts w:ascii="Times New Roman" w:hAnsi="Times New Roman" w:cs="Times New Roman"/>
                <w:color w:val="000000"/>
                <w:sz w:val="20"/>
                <w:szCs w:val="20"/>
              </w:rPr>
            </w:pPr>
            <w:r w:rsidRPr="00966D47">
              <w:rPr>
                <w:rFonts w:ascii="Times New Roman" w:hAnsi="Times New Roman" w:cs="Times New Roman"/>
                <w:color w:val="000000"/>
                <w:sz w:val="20"/>
                <w:szCs w:val="20"/>
              </w:rPr>
              <w:t>metal</w:t>
            </w:r>
          </w:p>
        </w:tc>
      </w:tr>
      <w:tr w:rsidR="008A31A6" w:rsidRPr="00966D47" w14:paraId="3ED80EB5" w14:textId="77777777" w:rsidTr="00A86B7F">
        <w:tc>
          <w:tcPr>
            <w:tcW w:w="0" w:type="auto"/>
          </w:tcPr>
          <w:p w14:paraId="20504EE2" w14:textId="77777777" w:rsidR="008A31A6" w:rsidRPr="00966D47" w:rsidRDefault="008A31A6" w:rsidP="000F71EF">
            <w:pPr>
              <w:spacing w:line="360" w:lineRule="auto"/>
              <w:rPr>
                <w:rFonts w:ascii="Times New Roman" w:hAnsi="Times New Roman" w:cs="Times New Roman"/>
                <w:sz w:val="20"/>
                <w:szCs w:val="20"/>
              </w:rPr>
            </w:pPr>
            <w:r w:rsidRPr="00966D47">
              <w:rPr>
                <w:rFonts w:ascii="Times New Roman" w:hAnsi="Times New Roman" w:cs="Times New Roman"/>
                <w:sz w:val="20"/>
                <w:szCs w:val="20"/>
              </w:rPr>
              <w:t>packet</w:t>
            </w:r>
          </w:p>
        </w:tc>
        <w:tc>
          <w:tcPr>
            <w:tcW w:w="0" w:type="auto"/>
          </w:tcPr>
          <w:p w14:paraId="43EEE51B" w14:textId="77777777" w:rsidR="008A31A6" w:rsidRPr="00966D47" w:rsidRDefault="008A31A6" w:rsidP="000F71EF">
            <w:pPr>
              <w:spacing w:line="360" w:lineRule="auto"/>
              <w:rPr>
                <w:rFonts w:ascii="Times New Roman" w:hAnsi="Times New Roman" w:cs="Times New Roman"/>
                <w:sz w:val="20"/>
                <w:szCs w:val="20"/>
              </w:rPr>
            </w:pPr>
            <w:r w:rsidRPr="00966D47">
              <w:rPr>
                <w:rFonts w:ascii="Times New Roman" w:hAnsi="Times New Roman" w:cs="Times New Roman"/>
                <w:sz w:val="20"/>
                <w:szCs w:val="20"/>
              </w:rPr>
              <w:t>package</w:t>
            </w:r>
          </w:p>
        </w:tc>
      </w:tr>
      <w:tr w:rsidR="008A31A6" w:rsidRPr="00966D47" w14:paraId="77502759" w14:textId="77777777" w:rsidTr="00A86B7F">
        <w:tc>
          <w:tcPr>
            <w:tcW w:w="0" w:type="auto"/>
          </w:tcPr>
          <w:p w14:paraId="01B8FDB0" w14:textId="77777777" w:rsidR="008A31A6" w:rsidRPr="00966D47" w:rsidRDefault="008A31A6" w:rsidP="000F71EF">
            <w:pPr>
              <w:spacing w:line="360" w:lineRule="auto"/>
              <w:rPr>
                <w:rFonts w:ascii="Times New Roman" w:hAnsi="Times New Roman" w:cs="Times New Roman"/>
                <w:sz w:val="20"/>
                <w:szCs w:val="20"/>
              </w:rPr>
            </w:pPr>
            <w:r w:rsidRPr="00966D47">
              <w:rPr>
                <w:rFonts w:ascii="Times New Roman" w:hAnsi="Times New Roman" w:cs="Times New Roman"/>
                <w:sz w:val="20"/>
                <w:szCs w:val="20"/>
              </w:rPr>
              <w:t>letter</w:t>
            </w:r>
          </w:p>
        </w:tc>
        <w:tc>
          <w:tcPr>
            <w:tcW w:w="0" w:type="auto"/>
          </w:tcPr>
          <w:p w14:paraId="30E90ACD" w14:textId="77777777" w:rsidR="008A31A6" w:rsidRPr="00966D47" w:rsidRDefault="008A31A6" w:rsidP="000F71EF">
            <w:pPr>
              <w:spacing w:line="360" w:lineRule="auto"/>
              <w:rPr>
                <w:rFonts w:ascii="Times New Roman" w:hAnsi="Times New Roman" w:cs="Times New Roman"/>
                <w:sz w:val="20"/>
                <w:szCs w:val="20"/>
              </w:rPr>
            </w:pPr>
            <w:r w:rsidRPr="00966D47">
              <w:rPr>
                <w:rFonts w:ascii="Times New Roman" w:hAnsi="Times New Roman" w:cs="Times New Roman"/>
                <w:sz w:val="20"/>
                <w:szCs w:val="20"/>
              </w:rPr>
              <w:t>lettuce</w:t>
            </w:r>
          </w:p>
        </w:tc>
      </w:tr>
      <w:tr w:rsidR="008A31A6" w:rsidRPr="00966D47" w14:paraId="356B8A85" w14:textId="77777777" w:rsidTr="00A86B7F">
        <w:tc>
          <w:tcPr>
            <w:tcW w:w="0" w:type="auto"/>
          </w:tcPr>
          <w:p w14:paraId="5902801C" w14:textId="77777777" w:rsidR="008A31A6" w:rsidRPr="00966D47" w:rsidRDefault="008A31A6" w:rsidP="000F71EF">
            <w:pPr>
              <w:spacing w:line="360" w:lineRule="auto"/>
              <w:rPr>
                <w:rFonts w:ascii="Times New Roman" w:hAnsi="Times New Roman" w:cs="Times New Roman"/>
                <w:sz w:val="20"/>
                <w:szCs w:val="20"/>
              </w:rPr>
            </w:pPr>
            <w:r w:rsidRPr="00966D47">
              <w:rPr>
                <w:rFonts w:ascii="Times New Roman" w:hAnsi="Times New Roman" w:cs="Times New Roman"/>
                <w:sz w:val="20"/>
                <w:szCs w:val="20"/>
              </w:rPr>
              <w:t>caterpillar</w:t>
            </w:r>
          </w:p>
        </w:tc>
        <w:tc>
          <w:tcPr>
            <w:tcW w:w="0" w:type="auto"/>
          </w:tcPr>
          <w:p w14:paraId="4FF998E6" w14:textId="77777777" w:rsidR="008A31A6" w:rsidRPr="00966D47" w:rsidRDefault="008A31A6" w:rsidP="000F71EF">
            <w:pPr>
              <w:spacing w:line="360" w:lineRule="auto"/>
              <w:rPr>
                <w:rFonts w:ascii="Times New Roman" w:hAnsi="Times New Roman" w:cs="Times New Roman"/>
                <w:sz w:val="20"/>
                <w:szCs w:val="20"/>
              </w:rPr>
            </w:pPr>
            <w:r w:rsidRPr="00966D47">
              <w:rPr>
                <w:rFonts w:ascii="Times New Roman" w:hAnsi="Times New Roman" w:cs="Times New Roman"/>
                <w:sz w:val="20"/>
                <w:szCs w:val="20"/>
              </w:rPr>
              <w:t>catalogue</w:t>
            </w:r>
          </w:p>
        </w:tc>
      </w:tr>
      <w:tr w:rsidR="008A31A6" w:rsidRPr="00966D47" w14:paraId="1055859E" w14:textId="77777777" w:rsidTr="00A86B7F">
        <w:tc>
          <w:tcPr>
            <w:tcW w:w="0" w:type="auto"/>
          </w:tcPr>
          <w:p w14:paraId="79ADD76C" w14:textId="77777777" w:rsidR="008A31A6" w:rsidRPr="00966D47" w:rsidRDefault="008A31A6" w:rsidP="000F71EF">
            <w:pPr>
              <w:spacing w:line="360" w:lineRule="auto"/>
              <w:rPr>
                <w:rFonts w:ascii="Times New Roman" w:hAnsi="Times New Roman" w:cs="Times New Roman"/>
                <w:sz w:val="20"/>
                <w:szCs w:val="20"/>
              </w:rPr>
            </w:pPr>
            <w:r w:rsidRPr="00966D47">
              <w:rPr>
                <w:rFonts w:ascii="Times New Roman" w:hAnsi="Times New Roman" w:cs="Times New Roman"/>
                <w:sz w:val="20"/>
                <w:szCs w:val="20"/>
              </w:rPr>
              <w:t>circle</w:t>
            </w:r>
          </w:p>
        </w:tc>
        <w:tc>
          <w:tcPr>
            <w:tcW w:w="0" w:type="auto"/>
          </w:tcPr>
          <w:p w14:paraId="1D2E3289" w14:textId="77777777" w:rsidR="008A31A6" w:rsidRPr="00966D47" w:rsidRDefault="008A31A6" w:rsidP="000F71EF">
            <w:pPr>
              <w:spacing w:line="360" w:lineRule="auto"/>
              <w:rPr>
                <w:rFonts w:ascii="Times New Roman" w:hAnsi="Times New Roman" w:cs="Times New Roman"/>
                <w:sz w:val="20"/>
                <w:szCs w:val="20"/>
              </w:rPr>
            </w:pPr>
            <w:r w:rsidRPr="00966D47">
              <w:rPr>
                <w:rFonts w:ascii="Times New Roman" w:hAnsi="Times New Roman" w:cs="Times New Roman"/>
                <w:sz w:val="20"/>
                <w:szCs w:val="20"/>
              </w:rPr>
              <w:t>circus</w:t>
            </w:r>
          </w:p>
        </w:tc>
      </w:tr>
      <w:tr w:rsidR="008A31A6" w:rsidRPr="00966D47" w14:paraId="56A5C56D" w14:textId="77777777" w:rsidTr="00A86B7F">
        <w:tc>
          <w:tcPr>
            <w:tcW w:w="0" w:type="auto"/>
          </w:tcPr>
          <w:p w14:paraId="3BF3BBB1" w14:textId="77777777" w:rsidR="008A31A6" w:rsidRPr="00966D47" w:rsidRDefault="008A31A6" w:rsidP="000F71EF">
            <w:pPr>
              <w:spacing w:line="360" w:lineRule="auto"/>
              <w:rPr>
                <w:rFonts w:ascii="Times New Roman" w:hAnsi="Times New Roman" w:cs="Times New Roman"/>
                <w:sz w:val="20"/>
                <w:szCs w:val="20"/>
              </w:rPr>
            </w:pPr>
            <w:r w:rsidRPr="00966D47">
              <w:rPr>
                <w:rFonts w:ascii="Times New Roman" w:hAnsi="Times New Roman" w:cs="Times New Roman"/>
                <w:sz w:val="20"/>
                <w:szCs w:val="20"/>
              </w:rPr>
              <w:t>robin</w:t>
            </w:r>
          </w:p>
        </w:tc>
        <w:tc>
          <w:tcPr>
            <w:tcW w:w="0" w:type="auto"/>
          </w:tcPr>
          <w:p w14:paraId="00D3DC66" w14:textId="77777777" w:rsidR="008A31A6" w:rsidRPr="00966D47" w:rsidRDefault="008A31A6" w:rsidP="000F71EF">
            <w:pPr>
              <w:spacing w:line="360" w:lineRule="auto"/>
              <w:rPr>
                <w:rFonts w:ascii="Times New Roman" w:hAnsi="Times New Roman" w:cs="Times New Roman"/>
                <w:sz w:val="20"/>
                <w:szCs w:val="20"/>
              </w:rPr>
            </w:pPr>
            <w:r w:rsidRPr="00966D47">
              <w:rPr>
                <w:rFonts w:ascii="Times New Roman" w:hAnsi="Times New Roman" w:cs="Times New Roman"/>
                <w:sz w:val="20"/>
                <w:szCs w:val="20"/>
              </w:rPr>
              <w:t>robber</w:t>
            </w:r>
          </w:p>
          <w:p w14:paraId="10743F1C" w14:textId="77777777" w:rsidR="00572A1D" w:rsidRPr="00966D47" w:rsidRDefault="00572A1D" w:rsidP="000F71EF">
            <w:pPr>
              <w:spacing w:line="360" w:lineRule="auto"/>
              <w:rPr>
                <w:rFonts w:ascii="Times New Roman" w:hAnsi="Times New Roman" w:cs="Times New Roman"/>
                <w:sz w:val="20"/>
                <w:szCs w:val="20"/>
              </w:rPr>
            </w:pPr>
          </w:p>
        </w:tc>
      </w:tr>
    </w:tbl>
    <w:p w14:paraId="19C18D71" w14:textId="6C4871B3" w:rsidR="00572A1D" w:rsidRPr="00B261D0" w:rsidRDefault="00572A1D" w:rsidP="0096618C">
      <w:pPr>
        <w:pageBreakBefore/>
        <w:spacing w:line="360" w:lineRule="auto"/>
        <w:rPr>
          <w:rFonts w:ascii="Times New Roman" w:hAnsi="Times New Roman" w:cs="Times New Roman"/>
          <w:b/>
          <w:sz w:val="24"/>
          <w:szCs w:val="24"/>
        </w:rPr>
      </w:pPr>
      <w:r w:rsidRPr="00B261D0">
        <w:rPr>
          <w:rFonts w:ascii="Times New Roman" w:hAnsi="Times New Roman" w:cs="Times New Roman"/>
          <w:b/>
          <w:sz w:val="24"/>
          <w:szCs w:val="24"/>
        </w:rPr>
        <w:lastRenderedPageBreak/>
        <w:t>Appendix</w:t>
      </w:r>
      <w:r w:rsidR="0096618C" w:rsidRPr="00B261D0">
        <w:rPr>
          <w:rFonts w:ascii="Times New Roman" w:hAnsi="Times New Roman" w:cs="Times New Roman"/>
          <w:b/>
          <w:sz w:val="24"/>
          <w:szCs w:val="24"/>
        </w:rPr>
        <w:t xml:space="preserve"> C</w:t>
      </w:r>
    </w:p>
    <w:p w14:paraId="315BDC21" w14:textId="77777777" w:rsidR="00572A1D" w:rsidRPr="000F71EF" w:rsidRDefault="00572A1D" w:rsidP="000F71EF">
      <w:pPr>
        <w:spacing w:line="360" w:lineRule="auto"/>
        <w:rPr>
          <w:rFonts w:ascii="Times New Roman" w:hAnsi="Times New Roman" w:cs="Times New Roman"/>
          <w:b/>
          <w:bCs/>
          <w:sz w:val="24"/>
          <w:szCs w:val="24"/>
        </w:rPr>
      </w:pPr>
      <w:r w:rsidRPr="000F71EF">
        <w:rPr>
          <w:rFonts w:ascii="Times New Roman" w:hAnsi="Times New Roman" w:cs="Times New Roman"/>
          <w:b/>
          <w:bCs/>
          <w:sz w:val="24"/>
          <w:szCs w:val="24"/>
        </w:rPr>
        <w:t>Cluster-Based Randomization of Visual-World Eyetracking Data</w:t>
      </w:r>
    </w:p>
    <w:p w14:paraId="46F2E3FF" w14:textId="69DBDD01" w:rsidR="00572A1D" w:rsidRPr="000F71EF" w:rsidRDefault="00572A1D" w:rsidP="000F71EF">
      <w:pPr>
        <w:spacing w:line="360" w:lineRule="auto"/>
        <w:rPr>
          <w:rFonts w:ascii="Times New Roman" w:hAnsi="Times New Roman" w:cs="Times New Roman"/>
          <w:sz w:val="24"/>
          <w:szCs w:val="24"/>
        </w:rPr>
      </w:pPr>
      <w:r w:rsidRPr="000F71EF">
        <w:rPr>
          <w:rFonts w:ascii="Times New Roman" w:hAnsi="Times New Roman" w:cs="Times New Roman"/>
          <w:sz w:val="24"/>
          <w:szCs w:val="24"/>
        </w:rPr>
        <w:t xml:space="preserve">The cluster randomization approach, originally developed for neuroimaging (Bullmore et al., 1999; Maris &amp; Oostenveld, 2007) can also be applied to visual world eyetracking data (e.g., Barr, Jackson, and Phillips, 2014), or indeed to any situation involving multiple testing, and is advangeous to other approaches such as Bonferroni correction whenever testing points show autocorrelation over some dimension.  As applied here, inferential tests were performed at two separate stages.  At the first stage, uncorrected tests were performed on each sample of eye data over the analysis window.  At the second, the results from the individual tests were combined into a cluster mass statistic, whose null-distribution was derived through data permutation.  Let us consider each </w:t>
      </w:r>
      <w:r w:rsidR="00B261D0">
        <w:rPr>
          <w:rFonts w:ascii="Times New Roman" w:hAnsi="Times New Roman" w:cs="Times New Roman"/>
          <w:sz w:val="24"/>
          <w:szCs w:val="24"/>
        </w:rPr>
        <w:t>of these stages in more detail.</w:t>
      </w:r>
    </w:p>
    <w:p w14:paraId="730C93DD" w14:textId="31FB6604" w:rsidR="00572A1D" w:rsidRPr="000F71EF" w:rsidRDefault="00572A1D" w:rsidP="000F71EF">
      <w:pPr>
        <w:spacing w:line="360" w:lineRule="auto"/>
        <w:rPr>
          <w:rFonts w:ascii="Times New Roman" w:hAnsi="Times New Roman" w:cs="Times New Roman"/>
          <w:sz w:val="24"/>
          <w:szCs w:val="24"/>
        </w:rPr>
      </w:pPr>
      <w:r w:rsidRPr="000F71EF">
        <w:rPr>
          <w:rFonts w:ascii="Times New Roman" w:hAnsi="Times New Roman" w:cs="Times New Roman"/>
          <w:sz w:val="24"/>
          <w:szCs w:val="24"/>
        </w:rPr>
        <w:t>To speed up the computations, the data were binned into 50 ms bins (3 samples) over the entire 2000 ms window (-500 to 1500 ms), resulting in 41 bins.  At the first stage, parameters were estimated at each of these 41 bins of data using logistic regression (the multinom function in package nnet of R).  The estimation itself did not take into account sampling unit variaibility, as this was estimated instead for each parameter on 1000 bootstrap resamples of the data taken over the relevant sampling unit (subjects or items).  The test statistic used was a Wald statistic (parameter estimate divided by bootstrapped standard errors).  The p-value for each effect at each bin was calculated, and runs in the time-series were identified for a given effect where p &lt; .05 and for which all estimates of the effect were of the same sign.  For each run, a cluster mass statistic was calculated for all p</w:t>
      </w:r>
      <w:r w:rsidRPr="000F71EF">
        <w:rPr>
          <w:rFonts w:ascii="Times New Roman" w:hAnsi="Times New Roman" w:cs="Times New Roman"/>
          <w:sz w:val="24"/>
          <w:szCs w:val="24"/>
          <w:vertAlign w:val="subscript"/>
        </w:rPr>
        <w:t>i</w:t>
      </w:r>
      <w:r w:rsidRPr="000F71EF">
        <w:rPr>
          <w:rFonts w:ascii="Times New Roman" w:hAnsi="Times New Roman" w:cs="Times New Roman"/>
          <w:sz w:val="24"/>
          <w:szCs w:val="24"/>
        </w:rPr>
        <w:t xml:space="preserve"> in the run using the formula CMS = Σ-2 log p</w:t>
      </w:r>
      <w:r w:rsidRPr="000F71EF">
        <w:rPr>
          <w:rFonts w:ascii="Times New Roman" w:hAnsi="Times New Roman" w:cs="Times New Roman"/>
          <w:sz w:val="24"/>
          <w:szCs w:val="24"/>
          <w:vertAlign w:val="subscript"/>
        </w:rPr>
        <w:t xml:space="preserve">i </w:t>
      </w:r>
      <w:r w:rsidRPr="000F71EF">
        <w:rPr>
          <w:rFonts w:ascii="Times New Roman" w:hAnsi="Times New Roman" w:cs="Times New Roman"/>
          <w:sz w:val="24"/>
          <w:szCs w:val="24"/>
        </w:rPr>
        <w:t>(Bar</w:t>
      </w:r>
      <w:r w:rsidR="00B261D0">
        <w:rPr>
          <w:rFonts w:ascii="Times New Roman" w:hAnsi="Times New Roman" w:cs="Times New Roman"/>
          <w:sz w:val="24"/>
          <w:szCs w:val="24"/>
        </w:rPr>
        <w:t>r, Jackson, and Philips, 2014).</w:t>
      </w:r>
    </w:p>
    <w:p w14:paraId="3093BF8A" w14:textId="615C04CE" w:rsidR="008A31A6" w:rsidRPr="000F71EF" w:rsidRDefault="00572A1D" w:rsidP="000F71EF">
      <w:pPr>
        <w:spacing w:line="360" w:lineRule="auto"/>
        <w:rPr>
          <w:rFonts w:ascii="Times New Roman" w:hAnsi="Times New Roman" w:cs="Times New Roman"/>
          <w:sz w:val="24"/>
          <w:szCs w:val="24"/>
        </w:rPr>
      </w:pPr>
      <w:r w:rsidRPr="000F71EF">
        <w:rPr>
          <w:rFonts w:ascii="Times New Roman" w:hAnsi="Times New Roman" w:cs="Times New Roman"/>
          <w:sz w:val="24"/>
          <w:szCs w:val="24"/>
        </w:rPr>
        <w:t>Cluster mass statistics for each effect were calculated for the original data.  At the second stage, NHDs for each of these statistics were obtained by creating 1,000 permutations of the dataset according to a synchronized permutation scheme (Pesarin, 2001; Salmaso, 2003) and calculating the maximum CMS for each effect in each permuted dataset.  The synchronized permutation scheme was used because it yields orthogonal tests of main effects and interactions for factorial designs.  The distribution of the CMS over the 1,000 datasets provid</w:t>
      </w:r>
      <w:r w:rsidR="00B261D0">
        <w:rPr>
          <w:rFonts w:ascii="Times New Roman" w:hAnsi="Times New Roman" w:cs="Times New Roman"/>
          <w:sz w:val="24"/>
          <w:szCs w:val="24"/>
        </w:rPr>
        <w:t>es a NHD for the original CMSs.</w:t>
      </w:r>
    </w:p>
    <w:p w14:paraId="32669BF7" w14:textId="54019537" w:rsidR="00966D47" w:rsidRPr="00B261D0" w:rsidRDefault="00B261D0" w:rsidP="00B261D0">
      <w:pPr>
        <w:autoSpaceDE w:val="0"/>
        <w:autoSpaceDN w:val="0"/>
        <w:adjustRightInd w:val="0"/>
        <w:spacing w:after="0" w:line="360" w:lineRule="auto"/>
        <w:jc w:val="center"/>
        <w:rPr>
          <w:rFonts w:ascii="Times New Roman" w:hAnsi="Times New Roman" w:cs="Times New Roman"/>
          <w:b/>
          <w:sz w:val="24"/>
          <w:szCs w:val="24"/>
        </w:rPr>
      </w:pPr>
      <w:r w:rsidRPr="00B261D0">
        <w:rPr>
          <w:rFonts w:ascii="Times New Roman" w:hAnsi="Times New Roman" w:cs="Times New Roman"/>
          <w:b/>
          <w:sz w:val="24"/>
          <w:szCs w:val="24"/>
        </w:rPr>
        <w:t>Supplementary</w:t>
      </w:r>
      <w:r w:rsidR="0096618C" w:rsidRPr="00B261D0">
        <w:rPr>
          <w:rFonts w:ascii="Times New Roman" w:hAnsi="Times New Roman" w:cs="Times New Roman"/>
          <w:b/>
          <w:sz w:val="24"/>
          <w:szCs w:val="24"/>
        </w:rPr>
        <w:t xml:space="preserve"> materials</w:t>
      </w:r>
    </w:p>
    <w:p w14:paraId="257A308B" w14:textId="30CB4A6F" w:rsidR="00966D47" w:rsidRDefault="00966D47" w:rsidP="000F71EF">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S1: </w:t>
      </w:r>
      <w:r w:rsidR="00085187">
        <w:rPr>
          <w:rFonts w:ascii="Times New Roman" w:hAnsi="Times New Roman" w:cs="Times New Roman"/>
          <w:sz w:val="24"/>
          <w:szCs w:val="24"/>
        </w:rPr>
        <w:t>Base word</w:t>
      </w:r>
      <w:r>
        <w:rPr>
          <w:rFonts w:ascii="Times New Roman" w:hAnsi="Times New Roman" w:cs="Times New Roman"/>
          <w:sz w:val="24"/>
          <w:szCs w:val="24"/>
        </w:rPr>
        <w:t>s, novel competitors and corresponding novel objects.</w:t>
      </w:r>
    </w:p>
    <w:tbl>
      <w:tblPr>
        <w:tblStyle w:val="TableGrid"/>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1418"/>
        <w:gridCol w:w="1417"/>
        <w:gridCol w:w="3571"/>
        <w:gridCol w:w="3295"/>
      </w:tblGrid>
      <w:tr w:rsidR="00966D47" w14:paraId="55F5B04E" w14:textId="77777777" w:rsidTr="00966D47">
        <w:trPr>
          <w:jc w:val="center"/>
        </w:trPr>
        <w:tc>
          <w:tcPr>
            <w:tcW w:w="1418" w:type="dxa"/>
          </w:tcPr>
          <w:p w14:paraId="4784C533" w14:textId="01F359F9" w:rsidR="00966D47" w:rsidRDefault="00085187" w:rsidP="00966D47">
            <w:r>
              <w:t>Base word</w:t>
            </w:r>
          </w:p>
        </w:tc>
        <w:tc>
          <w:tcPr>
            <w:tcW w:w="1417" w:type="dxa"/>
          </w:tcPr>
          <w:p w14:paraId="4B8E0673" w14:textId="77777777" w:rsidR="00966D47" w:rsidRDefault="00966D47" w:rsidP="00966D47">
            <w:r>
              <w:t xml:space="preserve">Novel </w:t>
            </w:r>
            <w:r>
              <w:lastRenderedPageBreak/>
              <w:t>Competitor</w:t>
            </w:r>
          </w:p>
        </w:tc>
        <w:tc>
          <w:tcPr>
            <w:tcW w:w="3571" w:type="dxa"/>
          </w:tcPr>
          <w:p w14:paraId="229A4A36" w14:textId="6FCF4A2B" w:rsidR="00966D47" w:rsidRDefault="00085187" w:rsidP="00966D47">
            <w:pPr>
              <w:jc w:val="center"/>
            </w:pPr>
            <w:r>
              <w:lastRenderedPageBreak/>
              <w:t>Base word</w:t>
            </w:r>
            <w:r w:rsidR="00966D47">
              <w:t xml:space="preserve"> Object</w:t>
            </w:r>
          </w:p>
        </w:tc>
        <w:tc>
          <w:tcPr>
            <w:tcW w:w="3295" w:type="dxa"/>
          </w:tcPr>
          <w:p w14:paraId="141DCAB1" w14:textId="77777777" w:rsidR="00966D47" w:rsidRDefault="00966D47" w:rsidP="00966D47">
            <w:pPr>
              <w:jc w:val="center"/>
            </w:pPr>
            <w:r>
              <w:t>Novel Competitor Object</w:t>
            </w:r>
          </w:p>
        </w:tc>
      </w:tr>
      <w:tr w:rsidR="00966D47" w14:paraId="35D8EC9A" w14:textId="77777777" w:rsidTr="00966D47">
        <w:trPr>
          <w:jc w:val="center"/>
        </w:trPr>
        <w:tc>
          <w:tcPr>
            <w:tcW w:w="1418" w:type="dxa"/>
            <w:vAlign w:val="bottom"/>
          </w:tcPr>
          <w:p w14:paraId="4D798F87" w14:textId="77777777" w:rsidR="00966D47" w:rsidRDefault="00966D47" w:rsidP="00966D47">
            <w:pPr>
              <w:rPr>
                <w:rFonts w:ascii="Calibri" w:hAnsi="Calibri"/>
                <w:color w:val="000000"/>
              </w:rPr>
            </w:pPr>
            <w:r>
              <w:rPr>
                <w:rFonts w:ascii="Calibri" w:hAnsi="Calibri"/>
                <w:color w:val="000000"/>
              </w:rPr>
              <w:lastRenderedPageBreak/>
              <w:t>alien</w:t>
            </w:r>
          </w:p>
        </w:tc>
        <w:tc>
          <w:tcPr>
            <w:tcW w:w="1417" w:type="dxa"/>
            <w:vAlign w:val="bottom"/>
          </w:tcPr>
          <w:p w14:paraId="4B841D29" w14:textId="77777777" w:rsidR="00966D47" w:rsidRDefault="00966D47" w:rsidP="00966D47">
            <w:pPr>
              <w:rPr>
                <w:rFonts w:ascii="Calibri" w:hAnsi="Calibri"/>
                <w:color w:val="000000"/>
              </w:rPr>
            </w:pPr>
            <w:r>
              <w:rPr>
                <w:rFonts w:ascii="Calibri" w:hAnsi="Calibri"/>
                <w:color w:val="000000"/>
              </w:rPr>
              <w:t>aliet</w:t>
            </w:r>
          </w:p>
        </w:tc>
        <w:tc>
          <w:tcPr>
            <w:tcW w:w="3571" w:type="dxa"/>
          </w:tcPr>
          <w:p w14:paraId="265F960C" w14:textId="77777777" w:rsidR="00966D47" w:rsidRDefault="00966D47" w:rsidP="00966D47">
            <w:pPr>
              <w:jc w:val="center"/>
            </w:pPr>
            <w:r>
              <w:rPr>
                <w:noProof/>
              </w:rPr>
              <w:drawing>
                <wp:inline distT="0" distB="0" distL="0" distR="0" wp14:anchorId="42780365" wp14:editId="112703B9">
                  <wp:extent cx="952500" cy="952500"/>
                  <wp:effectExtent l="19050" t="0" r="0" b="0"/>
                  <wp:docPr id="292" name="Picture 1" descr="S:\SWR\Lisa_Kirsten\Experiments\EXP4_EyeTrackingSleepStudy_Sept 2011\STIMULI\AllStimuliTasks\BWali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WR\Lisa_Kirsten\Experiments\EXP4_EyeTrackingSleepStudy_Sept 2011\STIMULI\AllStimuliTasks\BWalien.bmp"/>
                          <pic:cNvPicPr>
                            <a:picLocks noChangeAspect="1" noChangeArrowheads="1"/>
                          </pic:cNvPicPr>
                        </pic:nvPicPr>
                        <pic:blipFill>
                          <a:blip r:embed="rId1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3295" w:type="dxa"/>
          </w:tcPr>
          <w:p w14:paraId="3C0C1045" w14:textId="77777777" w:rsidR="00966D47" w:rsidRDefault="00966D47" w:rsidP="00966D47">
            <w:pPr>
              <w:jc w:val="center"/>
            </w:pPr>
            <w:r>
              <w:rPr>
                <w:noProof/>
              </w:rPr>
              <w:drawing>
                <wp:inline distT="0" distB="0" distL="0" distR="0" wp14:anchorId="20C6955E" wp14:editId="7D5D03B9">
                  <wp:extent cx="952381" cy="952381"/>
                  <wp:effectExtent l="19050" t="0" r="119" b="0"/>
                  <wp:docPr id="293" name="Picture 74" descr="S:\SWR\Lisa_Kirsten\Experiments\EXP4_EyeTrackingSleepStudy_Sept 2011\STIMULI\AllStimuliTasks\NWali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SWR\Lisa_Kirsten\Experiments\EXP4_EyeTrackingSleepStudy_Sept 2011\STIMULI\AllStimuliTasks\NWaliet.bmp"/>
                          <pic:cNvPicPr>
                            <a:picLocks noChangeAspect="1" noChangeArrowheads="1"/>
                          </pic:cNvPicPr>
                        </pic:nvPicPr>
                        <pic:blipFill>
                          <a:blip r:embed="rId19" cstate="print"/>
                          <a:srcRect/>
                          <a:stretch>
                            <a:fillRect/>
                          </a:stretch>
                        </pic:blipFill>
                        <pic:spPr bwMode="auto">
                          <a:xfrm>
                            <a:off x="0" y="0"/>
                            <a:ext cx="952381" cy="952381"/>
                          </a:xfrm>
                          <a:prstGeom prst="rect">
                            <a:avLst/>
                          </a:prstGeom>
                          <a:noFill/>
                          <a:ln w="9525">
                            <a:noFill/>
                            <a:miter lim="800000"/>
                            <a:headEnd/>
                            <a:tailEnd/>
                          </a:ln>
                        </pic:spPr>
                      </pic:pic>
                    </a:graphicData>
                  </a:graphic>
                </wp:inline>
              </w:drawing>
            </w:r>
          </w:p>
        </w:tc>
      </w:tr>
      <w:tr w:rsidR="00966D47" w14:paraId="755B5823" w14:textId="77777777" w:rsidTr="00966D47">
        <w:trPr>
          <w:jc w:val="center"/>
        </w:trPr>
        <w:tc>
          <w:tcPr>
            <w:tcW w:w="1418" w:type="dxa"/>
            <w:vAlign w:val="bottom"/>
          </w:tcPr>
          <w:p w14:paraId="5DF99900" w14:textId="77777777" w:rsidR="00966D47" w:rsidRDefault="00966D47" w:rsidP="00966D47">
            <w:pPr>
              <w:rPr>
                <w:rFonts w:ascii="Calibri" w:hAnsi="Calibri"/>
                <w:color w:val="000000"/>
              </w:rPr>
            </w:pPr>
            <w:r>
              <w:rPr>
                <w:rFonts w:ascii="Calibri" w:hAnsi="Calibri"/>
                <w:color w:val="000000"/>
              </w:rPr>
              <w:t>angel</w:t>
            </w:r>
          </w:p>
        </w:tc>
        <w:tc>
          <w:tcPr>
            <w:tcW w:w="1417" w:type="dxa"/>
            <w:vAlign w:val="bottom"/>
          </w:tcPr>
          <w:p w14:paraId="4B6F72A9" w14:textId="77777777" w:rsidR="00966D47" w:rsidRDefault="00966D47" w:rsidP="00966D47">
            <w:pPr>
              <w:rPr>
                <w:rFonts w:ascii="Calibri" w:hAnsi="Calibri"/>
                <w:color w:val="000000"/>
              </w:rPr>
            </w:pPr>
            <w:r>
              <w:rPr>
                <w:rFonts w:ascii="Calibri" w:hAnsi="Calibri"/>
                <w:color w:val="000000"/>
              </w:rPr>
              <w:t>angesh</w:t>
            </w:r>
          </w:p>
        </w:tc>
        <w:tc>
          <w:tcPr>
            <w:tcW w:w="3571" w:type="dxa"/>
          </w:tcPr>
          <w:p w14:paraId="0D8E992F" w14:textId="77777777" w:rsidR="00966D47" w:rsidRDefault="00966D47" w:rsidP="00966D47">
            <w:pPr>
              <w:jc w:val="center"/>
            </w:pPr>
            <w:r>
              <w:rPr>
                <w:noProof/>
              </w:rPr>
              <w:drawing>
                <wp:inline distT="0" distB="0" distL="0" distR="0" wp14:anchorId="7464C278" wp14:editId="588575F2">
                  <wp:extent cx="1195600" cy="1195600"/>
                  <wp:effectExtent l="19050" t="0" r="4550" b="0"/>
                  <wp:docPr id="294" name="Picture 2" descr="S:\SWR\Lisa_Kirsten\Experiments\EXP4_EyeTrackingSleepStudy_Sept 2011\STIMULI\AllStimuliTasks\BWange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WR\Lisa_Kirsten\Experiments\EXP4_EyeTrackingSleepStudy_Sept 2011\STIMULI\AllStimuliTasks\BWangel.bmp"/>
                          <pic:cNvPicPr>
                            <a:picLocks noChangeAspect="1" noChangeArrowheads="1"/>
                          </pic:cNvPicPr>
                        </pic:nvPicPr>
                        <pic:blipFill>
                          <a:blip r:embed="rId20" cstate="print"/>
                          <a:srcRect/>
                          <a:stretch>
                            <a:fillRect/>
                          </a:stretch>
                        </pic:blipFill>
                        <pic:spPr bwMode="auto">
                          <a:xfrm>
                            <a:off x="0" y="0"/>
                            <a:ext cx="1198671" cy="1198671"/>
                          </a:xfrm>
                          <a:prstGeom prst="rect">
                            <a:avLst/>
                          </a:prstGeom>
                          <a:noFill/>
                          <a:ln w="9525">
                            <a:noFill/>
                            <a:miter lim="800000"/>
                            <a:headEnd/>
                            <a:tailEnd/>
                          </a:ln>
                        </pic:spPr>
                      </pic:pic>
                    </a:graphicData>
                  </a:graphic>
                </wp:inline>
              </w:drawing>
            </w:r>
          </w:p>
        </w:tc>
        <w:tc>
          <w:tcPr>
            <w:tcW w:w="3295" w:type="dxa"/>
          </w:tcPr>
          <w:p w14:paraId="3297671B" w14:textId="77777777" w:rsidR="00966D47" w:rsidRPr="00EC6A8A" w:rsidRDefault="00966D47" w:rsidP="00966D47">
            <w:pPr>
              <w:jc w:val="center"/>
            </w:pPr>
            <w:r>
              <w:rPr>
                <w:noProof/>
              </w:rPr>
              <w:drawing>
                <wp:inline distT="0" distB="0" distL="0" distR="0" wp14:anchorId="130AA49A" wp14:editId="1A5959B3">
                  <wp:extent cx="1269842" cy="1269842"/>
                  <wp:effectExtent l="19050" t="0" r="6508" b="0"/>
                  <wp:docPr id="295" name="Picture 75" descr="S:\SWR\Lisa_Kirsten\Experiments\EXP4_EyeTrackingSleepStudy_Sept 2011\STIMULI\AllStimuliTasks\NWanges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SWR\Lisa_Kirsten\Experiments\EXP4_EyeTrackingSleepStudy_Sept 2011\STIMULI\AllStimuliTasks\NWangesh.bmp"/>
                          <pic:cNvPicPr>
                            <a:picLocks noChangeAspect="1" noChangeArrowheads="1"/>
                          </pic:cNvPicPr>
                        </pic:nvPicPr>
                        <pic:blipFill>
                          <a:blip r:embed="rId21" cstate="print"/>
                          <a:srcRect/>
                          <a:stretch>
                            <a:fillRect/>
                          </a:stretch>
                        </pic:blipFill>
                        <pic:spPr bwMode="auto">
                          <a:xfrm>
                            <a:off x="0" y="0"/>
                            <a:ext cx="1269842" cy="1269842"/>
                          </a:xfrm>
                          <a:prstGeom prst="rect">
                            <a:avLst/>
                          </a:prstGeom>
                          <a:noFill/>
                          <a:ln w="9525">
                            <a:noFill/>
                            <a:miter lim="800000"/>
                            <a:headEnd/>
                            <a:tailEnd/>
                          </a:ln>
                        </pic:spPr>
                      </pic:pic>
                    </a:graphicData>
                  </a:graphic>
                </wp:inline>
              </w:drawing>
            </w:r>
          </w:p>
        </w:tc>
      </w:tr>
      <w:tr w:rsidR="00966D47" w14:paraId="577E49BC" w14:textId="77777777" w:rsidTr="00966D47">
        <w:trPr>
          <w:jc w:val="center"/>
        </w:trPr>
        <w:tc>
          <w:tcPr>
            <w:tcW w:w="1418" w:type="dxa"/>
            <w:vAlign w:val="bottom"/>
          </w:tcPr>
          <w:p w14:paraId="4C51350B" w14:textId="77777777" w:rsidR="00966D47" w:rsidRDefault="00966D47" w:rsidP="00966D47">
            <w:pPr>
              <w:rPr>
                <w:rFonts w:ascii="Calibri" w:hAnsi="Calibri"/>
                <w:color w:val="000000"/>
              </w:rPr>
            </w:pPr>
            <w:r>
              <w:rPr>
                <w:rFonts w:ascii="Calibri" w:hAnsi="Calibri"/>
                <w:color w:val="000000"/>
              </w:rPr>
              <w:t>apricot</w:t>
            </w:r>
          </w:p>
        </w:tc>
        <w:tc>
          <w:tcPr>
            <w:tcW w:w="1417" w:type="dxa"/>
            <w:vAlign w:val="bottom"/>
          </w:tcPr>
          <w:p w14:paraId="626CCA6D" w14:textId="77777777" w:rsidR="00966D47" w:rsidRDefault="00966D47" w:rsidP="00966D47">
            <w:pPr>
              <w:rPr>
                <w:rFonts w:ascii="Calibri" w:hAnsi="Calibri"/>
                <w:color w:val="000000"/>
              </w:rPr>
            </w:pPr>
            <w:r>
              <w:rPr>
                <w:rFonts w:ascii="Calibri" w:hAnsi="Calibri"/>
                <w:color w:val="000000"/>
              </w:rPr>
              <w:t>apricam</w:t>
            </w:r>
          </w:p>
        </w:tc>
        <w:tc>
          <w:tcPr>
            <w:tcW w:w="3571" w:type="dxa"/>
          </w:tcPr>
          <w:p w14:paraId="029E92DD" w14:textId="77777777" w:rsidR="00966D47" w:rsidRDefault="00966D47" w:rsidP="00966D47">
            <w:pPr>
              <w:jc w:val="center"/>
            </w:pPr>
            <w:r>
              <w:rPr>
                <w:noProof/>
              </w:rPr>
              <w:drawing>
                <wp:inline distT="0" distB="0" distL="0" distR="0" wp14:anchorId="70D2F2E1" wp14:editId="67BC8D2F">
                  <wp:extent cx="952381" cy="952381"/>
                  <wp:effectExtent l="19050" t="0" r="119" b="0"/>
                  <wp:docPr id="296" name="Picture 3" descr="S:\SWR\Lisa_Kirsten\Experiments\EXP4_EyeTrackingSleepStudy_Sept 2011\STIMULI\AllStimuliTasks\BWapric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WR\Lisa_Kirsten\Experiments\EXP4_EyeTrackingSleepStudy_Sept 2011\STIMULI\AllStimuliTasks\BWapricot.bmp"/>
                          <pic:cNvPicPr>
                            <a:picLocks noChangeAspect="1" noChangeArrowheads="1"/>
                          </pic:cNvPicPr>
                        </pic:nvPicPr>
                        <pic:blipFill>
                          <a:blip r:embed="rId22" cstate="print"/>
                          <a:srcRect/>
                          <a:stretch>
                            <a:fillRect/>
                          </a:stretch>
                        </pic:blipFill>
                        <pic:spPr bwMode="auto">
                          <a:xfrm>
                            <a:off x="0" y="0"/>
                            <a:ext cx="952381" cy="952381"/>
                          </a:xfrm>
                          <a:prstGeom prst="rect">
                            <a:avLst/>
                          </a:prstGeom>
                          <a:noFill/>
                          <a:ln w="9525">
                            <a:noFill/>
                            <a:miter lim="800000"/>
                            <a:headEnd/>
                            <a:tailEnd/>
                          </a:ln>
                        </pic:spPr>
                      </pic:pic>
                    </a:graphicData>
                  </a:graphic>
                </wp:inline>
              </w:drawing>
            </w:r>
          </w:p>
        </w:tc>
        <w:tc>
          <w:tcPr>
            <w:tcW w:w="3295" w:type="dxa"/>
          </w:tcPr>
          <w:p w14:paraId="1874E4E8" w14:textId="77777777" w:rsidR="00966D47" w:rsidRDefault="00966D47" w:rsidP="00966D47">
            <w:pPr>
              <w:jc w:val="center"/>
            </w:pPr>
            <w:r>
              <w:rPr>
                <w:noProof/>
              </w:rPr>
              <w:drawing>
                <wp:inline distT="0" distB="0" distL="0" distR="0" wp14:anchorId="47813032" wp14:editId="4222CC20">
                  <wp:extent cx="952381" cy="952381"/>
                  <wp:effectExtent l="19050" t="0" r="119" b="0"/>
                  <wp:docPr id="297" name="Picture 76" descr="S:\SWR\Lisa_Kirsten\Experiments\EXP4_EyeTrackingSleepStudy_Sept 2011\STIMULI\AllStimuliTasks\NWaprica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SWR\Lisa_Kirsten\Experiments\EXP4_EyeTrackingSleepStudy_Sept 2011\STIMULI\AllStimuliTasks\NWapricam.bmp"/>
                          <pic:cNvPicPr>
                            <a:picLocks noChangeAspect="1" noChangeArrowheads="1"/>
                          </pic:cNvPicPr>
                        </pic:nvPicPr>
                        <pic:blipFill>
                          <a:blip r:embed="rId23" cstate="print"/>
                          <a:srcRect/>
                          <a:stretch>
                            <a:fillRect/>
                          </a:stretch>
                        </pic:blipFill>
                        <pic:spPr bwMode="auto">
                          <a:xfrm>
                            <a:off x="0" y="0"/>
                            <a:ext cx="952381" cy="952381"/>
                          </a:xfrm>
                          <a:prstGeom prst="rect">
                            <a:avLst/>
                          </a:prstGeom>
                          <a:noFill/>
                          <a:ln w="9525">
                            <a:noFill/>
                            <a:miter lim="800000"/>
                            <a:headEnd/>
                            <a:tailEnd/>
                          </a:ln>
                        </pic:spPr>
                      </pic:pic>
                    </a:graphicData>
                  </a:graphic>
                </wp:inline>
              </w:drawing>
            </w:r>
          </w:p>
        </w:tc>
      </w:tr>
      <w:tr w:rsidR="00966D47" w14:paraId="2CDFC76A" w14:textId="77777777" w:rsidTr="00966D47">
        <w:trPr>
          <w:jc w:val="center"/>
        </w:trPr>
        <w:tc>
          <w:tcPr>
            <w:tcW w:w="1418" w:type="dxa"/>
            <w:vAlign w:val="bottom"/>
          </w:tcPr>
          <w:p w14:paraId="22DF9DA5" w14:textId="77777777" w:rsidR="00966D47" w:rsidRDefault="00966D47" w:rsidP="00966D47">
            <w:pPr>
              <w:rPr>
                <w:rFonts w:ascii="Calibri" w:hAnsi="Calibri"/>
              </w:rPr>
            </w:pPr>
            <w:r>
              <w:rPr>
                <w:rFonts w:ascii="Calibri" w:hAnsi="Calibri"/>
              </w:rPr>
              <w:t>athlete</w:t>
            </w:r>
          </w:p>
        </w:tc>
        <w:tc>
          <w:tcPr>
            <w:tcW w:w="1417" w:type="dxa"/>
            <w:vAlign w:val="bottom"/>
          </w:tcPr>
          <w:p w14:paraId="77AF8F71" w14:textId="77777777" w:rsidR="00966D47" w:rsidRDefault="00966D47" w:rsidP="00966D47">
            <w:pPr>
              <w:rPr>
                <w:rFonts w:ascii="Calibri" w:hAnsi="Calibri"/>
              </w:rPr>
            </w:pPr>
            <w:r>
              <w:rPr>
                <w:rFonts w:ascii="Calibri" w:hAnsi="Calibri"/>
              </w:rPr>
              <w:t>athlove</w:t>
            </w:r>
          </w:p>
        </w:tc>
        <w:tc>
          <w:tcPr>
            <w:tcW w:w="3571" w:type="dxa"/>
          </w:tcPr>
          <w:p w14:paraId="251ECD5A" w14:textId="77777777" w:rsidR="00966D47" w:rsidRDefault="00966D47" w:rsidP="00966D47">
            <w:pPr>
              <w:jc w:val="center"/>
            </w:pPr>
            <w:r>
              <w:rPr>
                <w:noProof/>
              </w:rPr>
              <w:drawing>
                <wp:inline distT="0" distB="0" distL="0" distR="0" wp14:anchorId="4BFDB8EC" wp14:editId="5FAC12A5">
                  <wp:extent cx="952381" cy="952381"/>
                  <wp:effectExtent l="19050" t="0" r="119" b="0"/>
                  <wp:docPr id="298" name="Picture 4" descr="S:\SWR\Lisa_Kirsten\Experiments\EXP4_EyeTrackingSleepStudy_Sept 2011\STIMULI\AllStimuliTasks\BWathle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WR\Lisa_Kirsten\Experiments\EXP4_EyeTrackingSleepStudy_Sept 2011\STIMULI\AllStimuliTasks\BWathlete.bmp"/>
                          <pic:cNvPicPr>
                            <a:picLocks noChangeAspect="1" noChangeArrowheads="1"/>
                          </pic:cNvPicPr>
                        </pic:nvPicPr>
                        <pic:blipFill>
                          <a:blip r:embed="rId24" cstate="print"/>
                          <a:srcRect/>
                          <a:stretch>
                            <a:fillRect/>
                          </a:stretch>
                        </pic:blipFill>
                        <pic:spPr bwMode="auto">
                          <a:xfrm>
                            <a:off x="0" y="0"/>
                            <a:ext cx="952381" cy="952381"/>
                          </a:xfrm>
                          <a:prstGeom prst="rect">
                            <a:avLst/>
                          </a:prstGeom>
                          <a:noFill/>
                          <a:ln w="9525">
                            <a:noFill/>
                            <a:miter lim="800000"/>
                            <a:headEnd/>
                            <a:tailEnd/>
                          </a:ln>
                        </pic:spPr>
                      </pic:pic>
                    </a:graphicData>
                  </a:graphic>
                </wp:inline>
              </w:drawing>
            </w:r>
          </w:p>
        </w:tc>
        <w:tc>
          <w:tcPr>
            <w:tcW w:w="3295" w:type="dxa"/>
          </w:tcPr>
          <w:p w14:paraId="29B8AD5E" w14:textId="77777777" w:rsidR="00966D47" w:rsidRDefault="00966D47" w:rsidP="00966D47">
            <w:pPr>
              <w:jc w:val="center"/>
            </w:pPr>
            <w:r>
              <w:rPr>
                <w:noProof/>
              </w:rPr>
              <w:drawing>
                <wp:inline distT="0" distB="0" distL="0" distR="0" wp14:anchorId="675426C5" wp14:editId="226043D0">
                  <wp:extent cx="952381" cy="952381"/>
                  <wp:effectExtent l="19050" t="0" r="119" b="0"/>
                  <wp:docPr id="299" name="Picture 77" descr="S:\SWR\Lisa_Kirsten\Experiments\EXP4_EyeTrackingSleepStudy_Sept 2011\STIMULI\AllStimuliTasks\NWathlov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SWR\Lisa_Kirsten\Experiments\EXP4_EyeTrackingSleepStudy_Sept 2011\STIMULI\AllStimuliTasks\NWathlove.bmp"/>
                          <pic:cNvPicPr>
                            <a:picLocks noChangeAspect="1" noChangeArrowheads="1"/>
                          </pic:cNvPicPr>
                        </pic:nvPicPr>
                        <pic:blipFill>
                          <a:blip r:embed="rId25" cstate="print"/>
                          <a:srcRect/>
                          <a:stretch>
                            <a:fillRect/>
                          </a:stretch>
                        </pic:blipFill>
                        <pic:spPr bwMode="auto">
                          <a:xfrm>
                            <a:off x="0" y="0"/>
                            <a:ext cx="952381" cy="952381"/>
                          </a:xfrm>
                          <a:prstGeom prst="rect">
                            <a:avLst/>
                          </a:prstGeom>
                          <a:noFill/>
                          <a:ln w="9525">
                            <a:noFill/>
                            <a:miter lim="800000"/>
                            <a:headEnd/>
                            <a:tailEnd/>
                          </a:ln>
                        </pic:spPr>
                      </pic:pic>
                    </a:graphicData>
                  </a:graphic>
                </wp:inline>
              </w:drawing>
            </w:r>
          </w:p>
        </w:tc>
      </w:tr>
      <w:tr w:rsidR="00966D47" w14:paraId="28B55632" w14:textId="77777777" w:rsidTr="00966D47">
        <w:trPr>
          <w:jc w:val="center"/>
        </w:trPr>
        <w:tc>
          <w:tcPr>
            <w:tcW w:w="1418" w:type="dxa"/>
            <w:vAlign w:val="bottom"/>
          </w:tcPr>
          <w:p w14:paraId="1FF2064D" w14:textId="77777777" w:rsidR="00966D47" w:rsidRDefault="00966D47" w:rsidP="00966D47">
            <w:pPr>
              <w:rPr>
                <w:rFonts w:ascii="Calibri" w:hAnsi="Calibri"/>
                <w:color w:val="000000"/>
              </w:rPr>
            </w:pPr>
            <w:r>
              <w:rPr>
                <w:rFonts w:ascii="Calibri" w:hAnsi="Calibri"/>
                <w:color w:val="000000"/>
              </w:rPr>
              <w:t>baboon</w:t>
            </w:r>
          </w:p>
        </w:tc>
        <w:tc>
          <w:tcPr>
            <w:tcW w:w="1417" w:type="dxa"/>
            <w:vAlign w:val="bottom"/>
          </w:tcPr>
          <w:p w14:paraId="22E874D1" w14:textId="77777777" w:rsidR="00966D47" w:rsidRDefault="00966D47" w:rsidP="00966D47">
            <w:pPr>
              <w:rPr>
                <w:rFonts w:ascii="Calibri" w:hAnsi="Calibri"/>
                <w:color w:val="000000"/>
              </w:rPr>
            </w:pPr>
            <w:r>
              <w:rPr>
                <w:rFonts w:ascii="Calibri" w:hAnsi="Calibri"/>
                <w:color w:val="000000"/>
              </w:rPr>
              <w:t>baboop</w:t>
            </w:r>
          </w:p>
        </w:tc>
        <w:tc>
          <w:tcPr>
            <w:tcW w:w="3571" w:type="dxa"/>
          </w:tcPr>
          <w:p w14:paraId="4AD63C48" w14:textId="77777777" w:rsidR="00966D47" w:rsidRDefault="00966D47" w:rsidP="00966D47">
            <w:pPr>
              <w:jc w:val="center"/>
            </w:pPr>
            <w:r>
              <w:rPr>
                <w:noProof/>
              </w:rPr>
              <w:drawing>
                <wp:inline distT="0" distB="0" distL="0" distR="0" wp14:anchorId="621639C8" wp14:editId="09B3A8D8">
                  <wp:extent cx="952381" cy="952381"/>
                  <wp:effectExtent l="19050" t="0" r="119" b="0"/>
                  <wp:docPr id="300" name="Picture 5" descr="S:\SWR\Lisa_Kirsten\Experiments\EXP4_EyeTrackingSleepStudy_Sept 2011\STIMULI\AllStimuliTasks\BWbabo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WR\Lisa_Kirsten\Experiments\EXP4_EyeTrackingSleepStudy_Sept 2011\STIMULI\AllStimuliTasks\BWbaboon.bmp"/>
                          <pic:cNvPicPr>
                            <a:picLocks noChangeAspect="1" noChangeArrowheads="1"/>
                          </pic:cNvPicPr>
                        </pic:nvPicPr>
                        <pic:blipFill>
                          <a:blip r:embed="rId26" cstate="print"/>
                          <a:srcRect/>
                          <a:stretch>
                            <a:fillRect/>
                          </a:stretch>
                        </pic:blipFill>
                        <pic:spPr bwMode="auto">
                          <a:xfrm>
                            <a:off x="0" y="0"/>
                            <a:ext cx="952381" cy="952381"/>
                          </a:xfrm>
                          <a:prstGeom prst="rect">
                            <a:avLst/>
                          </a:prstGeom>
                          <a:noFill/>
                          <a:ln w="9525">
                            <a:noFill/>
                            <a:miter lim="800000"/>
                            <a:headEnd/>
                            <a:tailEnd/>
                          </a:ln>
                        </pic:spPr>
                      </pic:pic>
                    </a:graphicData>
                  </a:graphic>
                </wp:inline>
              </w:drawing>
            </w:r>
          </w:p>
        </w:tc>
        <w:tc>
          <w:tcPr>
            <w:tcW w:w="3295" w:type="dxa"/>
          </w:tcPr>
          <w:p w14:paraId="17D38581" w14:textId="77777777" w:rsidR="00966D47" w:rsidRDefault="00966D47" w:rsidP="00966D47">
            <w:pPr>
              <w:jc w:val="center"/>
            </w:pPr>
            <w:r>
              <w:rPr>
                <w:noProof/>
              </w:rPr>
              <w:drawing>
                <wp:inline distT="0" distB="0" distL="0" distR="0" wp14:anchorId="4C610B42" wp14:editId="41F9C3EF">
                  <wp:extent cx="952381" cy="952381"/>
                  <wp:effectExtent l="19050" t="0" r="119" b="0"/>
                  <wp:docPr id="301" name="Picture 78" descr="S:\SWR\Lisa_Kirsten\Experiments\EXP4_EyeTrackingSleepStudy_Sept 2011\STIMULI\AllStimuliTasks\NWbaboo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SWR\Lisa_Kirsten\Experiments\EXP4_EyeTrackingSleepStudy_Sept 2011\STIMULI\AllStimuliTasks\NWbaboop.bmp"/>
                          <pic:cNvPicPr>
                            <a:picLocks noChangeAspect="1" noChangeArrowheads="1"/>
                          </pic:cNvPicPr>
                        </pic:nvPicPr>
                        <pic:blipFill>
                          <a:blip r:embed="rId27" cstate="print"/>
                          <a:srcRect/>
                          <a:stretch>
                            <a:fillRect/>
                          </a:stretch>
                        </pic:blipFill>
                        <pic:spPr bwMode="auto">
                          <a:xfrm>
                            <a:off x="0" y="0"/>
                            <a:ext cx="952381" cy="952381"/>
                          </a:xfrm>
                          <a:prstGeom prst="rect">
                            <a:avLst/>
                          </a:prstGeom>
                          <a:noFill/>
                          <a:ln w="9525">
                            <a:noFill/>
                            <a:miter lim="800000"/>
                            <a:headEnd/>
                            <a:tailEnd/>
                          </a:ln>
                        </pic:spPr>
                      </pic:pic>
                    </a:graphicData>
                  </a:graphic>
                </wp:inline>
              </w:drawing>
            </w:r>
          </w:p>
        </w:tc>
      </w:tr>
      <w:tr w:rsidR="00966D47" w14:paraId="2A3C544C" w14:textId="77777777" w:rsidTr="00966D47">
        <w:trPr>
          <w:jc w:val="center"/>
        </w:trPr>
        <w:tc>
          <w:tcPr>
            <w:tcW w:w="1418" w:type="dxa"/>
            <w:vAlign w:val="bottom"/>
          </w:tcPr>
          <w:p w14:paraId="4FB875B5" w14:textId="77777777" w:rsidR="00966D47" w:rsidRDefault="00966D47" w:rsidP="00966D47">
            <w:pPr>
              <w:rPr>
                <w:rFonts w:ascii="Calibri" w:hAnsi="Calibri"/>
              </w:rPr>
            </w:pPr>
            <w:r>
              <w:rPr>
                <w:rFonts w:ascii="Calibri" w:hAnsi="Calibri"/>
              </w:rPr>
              <w:t>badminton</w:t>
            </w:r>
          </w:p>
        </w:tc>
        <w:tc>
          <w:tcPr>
            <w:tcW w:w="1417" w:type="dxa"/>
            <w:vAlign w:val="bottom"/>
          </w:tcPr>
          <w:p w14:paraId="72888DC6" w14:textId="77777777" w:rsidR="00966D47" w:rsidRDefault="00966D47" w:rsidP="00966D47">
            <w:pPr>
              <w:rPr>
                <w:rFonts w:ascii="Calibri" w:hAnsi="Calibri"/>
              </w:rPr>
            </w:pPr>
            <w:r>
              <w:rPr>
                <w:rFonts w:ascii="Calibri" w:hAnsi="Calibri"/>
              </w:rPr>
              <w:t>badminteef</w:t>
            </w:r>
          </w:p>
        </w:tc>
        <w:tc>
          <w:tcPr>
            <w:tcW w:w="3571" w:type="dxa"/>
          </w:tcPr>
          <w:p w14:paraId="7BB3C9C8" w14:textId="77777777" w:rsidR="00966D47" w:rsidRDefault="00966D47" w:rsidP="00966D47">
            <w:pPr>
              <w:jc w:val="center"/>
            </w:pPr>
            <w:r>
              <w:rPr>
                <w:noProof/>
              </w:rPr>
              <w:drawing>
                <wp:inline distT="0" distB="0" distL="0" distR="0" wp14:anchorId="25DE8350" wp14:editId="64606595">
                  <wp:extent cx="952500" cy="952500"/>
                  <wp:effectExtent l="19050" t="0" r="0" b="0"/>
                  <wp:docPr id="302" name="Picture 6" descr="S:\SWR\Lisa_Kirsten\Experiments\EXP4_EyeTrackingSleepStudy_Sept 2011\STIMULI\AllStimuliTasks\BWbadmint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WR\Lisa_Kirsten\Experiments\EXP4_EyeTrackingSleepStudy_Sept 2011\STIMULI\AllStimuliTasks\BWbadminton.bmp"/>
                          <pic:cNvPicPr>
                            <a:picLocks noChangeAspect="1" noChangeArrowheads="1"/>
                          </pic:cNvPicPr>
                        </pic:nvPicPr>
                        <pic:blipFill>
                          <a:blip r:embed="rId2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3295" w:type="dxa"/>
          </w:tcPr>
          <w:p w14:paraId="3B50EA61" w14:textId="77777777" w:rsidR="00966D47" w:rsidRDefault="00966D47" w:rsidP="00966D47">
            <w:pPr>
              <w:jc w:val="center"/>
            </w:pPr>
            <w:r>
              <w:rPr>
                <w:noProof/>
              </w:rPr>
              <w:drawing>
                <wp:inline distT="0" distB="0" distL="0" distR="0" wp14:anchorId="6125F6F1" wp14:editId="087F7863">
                  <wp:extent cx="952381" cy="952381"/>
                  <wp:effectExtent l="19050" t="0" r="119" b="0"/>
                  <wp:docPr id="303" name="Picture 79" descr="S:\SWR\Lisa_Kirsten\Experiments\EXP4_EyeTrackingSleepStudy_Sept 2011\STIMULI\AllStimuliTasks\NWbadmintee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SWR\Lisa_Kirsten\Experiments\EXP4_EyeTrackingSleepStudy_Sept 2011\STIMULI\AllStimuliTasks\NWbadminteef.bmp"/>
                          <pic:cNvPicPr>
                            <a:picLocks noChangeAspect="1" noChangeArrowheads="1"/>
                          </pic:cNvPicPr>
                        </pic:nvPicPr>
                        <pic:blipFill>
                          <a:blip r:embed="rId29" cstate="print"/>
                          <a:srcRect/>
                          <a:stretch>
                            <a:fillRect/>
                          </a:stretch>
                        </pic:blipFill>
                        <pic:spPr bwMode="auto">
                          <a:xfrm>
                            <a:off x="0" y="0"/>
                            <a:ext cx="952381" cy="952381"/>
                          </a:xfrm>
                          <a:prstGeom prst="rect">
                            <a:avLst/>
                          </a:prstGeom>
                          <a:noFill/>
                          <a:ln w="9525">
                            <a:noFill/>
                            <a:miter lim="800000"/>
                            <a:headEnd/>
                            <a:tailEnd/>
                          </a:ln>
                        </pic:spPr>
                      </pic:pic>
                    </a:graphicData>
                  </a:graphic>
                </wp:inline>
              </w:drawing>
            </w:r>
          </w:p>
        </w:tc>
      </w:tr>
      <w:tr w:rsidR="00966D47" w14:paraId="3F9DAD7A" w14:textId="77777777" w:rsidTr="00966D47">
        <w:trPr>
          <w:jc w:val="center"/>
        </w:trPr>
        <w:tc>
          <w:tcPr>
            <w:tcW w:w="1418" w:type="dxa"/>
            <w:vAlign w:val="bottom"/>
          </w:tcPr>
          <w:p w14:paraId="677A9EE8" w14:textId="77777777" w:rsidR="00966D47" w:rsidRDefault="00966D47" w:rsidP="00966D47">
            <w:pPr>
              <w:rPr>
                <w:rFonts w:ascii="Calibri" w:hAnsi="Calibri"/>
              </w:rPr>
            </w:pPr>
            <w:r>
              <w:rPr>
                <w:rFonts w:ascii="Calibri" w:hAnsi="Calibri"/>
              </w:rPr>
              <w:t>balcony</w:t>
            </w:r>
          </w:p>
        </w:tc>
        <w:tc>
          <w:tcPr>
            <w:tcW w:w="1417" w:type="dxa"/>
            <w:vAlign w:val="bottom"/>
          </w:tcPr>
          <w:p w14:paraId="662F0611" w14:textId="77777777" w:rsidR="00966D47" w:rsidRDefault="00966D47" w:rsidP="00966D47">
            <w:pPr>
              <w:rPr>
                <w:rFonts w:ascii="Calibri" w:hAnsi="Calibri"/>
              </w:rPr>
            </w:pPr>
            <w:r>
              <w:rPr>
                <w:rFonts w:ascii="Calibri" w:hAnsi="Calibri"/>
              </w:rPr>
              <w:t>balcozo</w:t>
            </w:r>
          </w:p>
        </w:tc>
        <w:tc>
          <w:tcPr>
            <w:tcW w:w="3571" w:type="dxa"/>
          </w:tcPr>
          <w:p w14:paraId="3508A792" w14:textId="77777777" w:rsidR="00966D47" w:rsidRDefault="00966D47" w:rsidP="00966D47">
            <w:pPr>
              <w:jc w:val="center"/>
            </w:pPr>
            <w:r>
              <w:rPr>
                <w:noProof/>
              </w:rPr>
              <w:drawing>
                <wp:inline distT="0" distB="0" distL="0" distR="0" wp14:anchorId="1D3A129B" wp14:editId="57E89754">
                  <wp:extent cx="952381" cy="952381"/>
                  <wp:effectExtent l="19050" t="0" r="119" b="0"/>
                  <wp:docPr id="304" name="Picture 8" descr="S:\SWR\Lisa_Kirsten\Experiments\EXP4_EyeTrackingSleepStudy_Sept 2011\STIMULI\AllStimuliTasks\BWbalcon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WR\Lisa_Kirsten\Experiments\EXP4_EyeTrackingSleepStudy_Sept 2011\STIMULI\AllStimuliTasks\BWbalcony.bmp"/>
                          <pic:cNvPicPr>
                            <a:picLocks noChangeAspect="1" noChangeArrowheads="1"/>
                          </pic:cNvPicPr>
                        </pic:nvPicPr>
                        <pic:blipFill>
                          <a:blip r:embed="rId30" cstate="print"/>
                          <a:srcRect/>
                          <a:stretch>
                            <a:fillRect/>
                          </a:stretch>
                        </pic:blipFill>
                        <pic:spPr bwMode="auto">
                          <a:xfrm>
                            <a:off x="0" y="0"/>
                            <a:ext cx="952381" cy="952381"/>
                          </a:xfrm>
                          <a:prstGeom prst="rect">
                            <a:avLst/>
                          </a:prstGeom>
                          <a:noFill/>
                          <a:ln w="9525">
                            <a:noFill/>
                            <a:miter lim="800000"/>
                            <a:headEnd/>
                            <a:tailEnd/>
                          </a:ln>
                        </pic:spPr>
                      </pic:pic>
                    </a:graphicData>
                  </a:graphic>
                </wp:inline>
              </w:drawing>
            </w:r>
          </w:p>
        </w:tc>
        <w:tc>
          <w:tcPr>
            <w:tcW w:w="3295" w:type="dxa"/>
          </w:tcPr>
          <w:p w14:paraId="28116D5F" w14:textId="77777777" w:rsidR="00966D47" w:rsidRDefault="00966D47" w:rsidP="00966D47">
            <w:pPr>
              <w:jc w:val="center"/>
            </w:pPr>
            <w:r>
              <w:rPr>
                <w:noProof/>
              </w:rPr>
              <w:drawing>
                <wp:inline distT="0" distB="0" distL="0" distR="0" wp14:anchorId="11025540" wp14:editId="218D22A9">
                  <wp:extent cx="952381" cy="952381"/>
                  <wp:effectExtent l="19050" t="0" r="119" b="0"/>
                  <wp:docPr id="305" name="Picture 80" descr="S:\SWR\Lisa_Kirsten\Experiments\EXP4_EyeTrackingSleepStudy_Sept 2011\STIMULI\AllStimuliTasks\NWbalcoz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SWR\Lisa_Kirsten\Experiments\EXP4_EyeTrackingSleepStudy_Sept 2011\STIMULI\AllStimuliTasks\NWbalcozo.bmp"/>
                          <pic:cNvPicPr>
                            <a:picLocks noChangeAspect="1" noChangeArrowheads="1"/>
                          </pic:cNvPicPr>
                        </pic:nvPicPr>
                        <pic:blipFill>
                          <a:blip r:embed="rId31" cstate="print"/>
                          <a:srcRect/>
                          <a:stretch>
                            <a:fillRect/>
                          </a:stretch>
                        </pic:blipFill>
                        <pic:spPr bwMode="auto">
                          <a:xfrm>
                            <a:off x="0" y="0"/>
                            <a:ext cx="952381" cy="952381"/>
                          </a:xfrm>
                          <a:prstGeom prst="rect">
                            <a:avLst/>
                          </a:prstGeom>
                          <a:noFill/>
                          <a:ln w="9525">
                            <a:noFill/>
                            <a:miter lim="800000"/>
                            <a:headEnd/>
                            <a:tailEnd/>
                          </a:ln>
                        </pic:spPr>
                      </pic:pic>
                    </a:graphicData>
                  </a:graphic>
                </wp:inline>
              </w:drawing>
            </w:r>
          </w:p>
        </w:tc>
      </w:tr>
      <w:tr w:rsidR="00966D47" w14:paraId="064CDAAB" w14:textId="77777777" w:rsidTr="00966D47">
        <w:trPr>
          <w:jc w:val="center"/>
        </w:trPr>
        <w:tc>
          <w:tcPr>
            <w:tcW w:w="1418" w:type="dxa"/>
            <w:vAlign w:val="bottom"/>
          </w:tcPr>
          <w:p w14:paraId="1F15049A" w14:textId="77777777" w:rsidR="00966D47" w:rsidRDefault="00966D47" w:rsidP="00966D47">
            <w:pPr>
              <w:rPr>
                <w:rFonts w:ascii="Calibri" w:hAnsi="Calibri"/>
              </w:rPr>
            </w:pPr>
            <w:r>
              <w:rPr>
                <w:rFonts w:ascii="Calibri" w:hAnsi="Calibri"/>
              </w:rPr>
              <w:t>bikini</w:t>
            </w:r>
          </w:p>
        </w:tc>
        <w:tc>
          <w:tcPr>
            <w:tcW w:w="1417" w:type="dxa"/>
            <w:vAlign w:val="bottom"/>
          </w:tcPr>
          <w:p w14:paraId="045E5546" w14:textId="77777777" w:rsidR="00966D47" w:rsidRDefault="00966D47" w:rsidP="00966D47">
            <w:pPr>
              <w:rPr>
                <w:rFonts w:ascii="Calibri" w:hAnsi="Calibri"/>
              </w:rPr>
            </w:pPr>
            <w:r>
              <w:rPr>
                <w:rFonts w:ascii="Calibri" w:hAnsi="Calibri"/>
              </w:rPr>
              <w:t>bikinar</w:t>
            </w:r>
          </w:p>
        </w:tc>
        <w:tc>
          <w:tcPr>
            <w:tcW w:w="3571" w:type="dxa"/>
          </w:tcPr>
          <w:p w14:paraId="31FA234A" w14:textId="77777777" w:rsidR="00966D47" w:rsidRDefault="00966D47" w:rsidP="00966D47">
            <w:pPr>
              <w:jc w:val="center"/>
            </w:pPr>
            <w:r>
              <w:rPr>
                <w:noProof/>
              </w:rPr>
              <w:drawing>
                <wp:inline distT="0" distB="0" distL="0" distR="0" wp14:anchorId="3E777FE4" wp14:editId="09722725">
                  <wp:extent cx="952381" cy="952381"/>
                  <wp:effectExtent l="19050" t="0" r="119" b="0"/>
                  <wp:docPr id="306" name="Picture 9" descr="S:\SWR\Lisa_Kirsten\Experiments\EXP4_EyeTrackingSleepStudy_Sept 2011\STIMULI\AllStimuliTasks\BWbikin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SWR\Lisa_Kirsten\Experiments\EXP4_EyeTrackingSleepStudy_Sept 2011\STIMULI\AllStimuliTasks\BWbikini.bmp"/>
                          <pic:cNvPicPr>
                            <a:picLocks noChangeAspect="1" noChangeArrowheads="1"/>
                          </pic:cNvPicPr>
                        </pic:nvPicPr>
                        <pic:blipFill>
                          <a:blip r:embed="rId32" cstate="print"/>
                          <a:srcRect/>
                          <a:stretch>
                            <a:fillRect/>
                          </a:stretch>
                        </pic:blipFill>
                        <pic:spPr bwMode="auto">
                          <a:xfrm>
                            <a:off x="0" y="0"/>
                            <a:ext cx="952381" cy="952381"/>
                          </a:xfrm>
                          <a:prstGeom prst="rect">
                            <a:avLst/>
                          </a:prstGeom>
                          <a:noFill/>
                          <a:ln w="9525">
                            <a:noFill/>
                            <a:miter lim="800000"/>
                            <a:headEnd/>
                            <a:tailEnd/>
                          </a:ln>
                        </pic:spPr>
                      </pic:pic>
                    </a:graphicData>
                  </a:graphic>
                </wp:inline>
              </w:drawing>
            </w:r>
          </w:p>
        </w:tc>
        <w:tc>
          <w:tcPr>
            <w:tcW w:w="3295" w:type="dxa"/>
          </w:tcPr>
          <w:p w14:paraId="6428A4F3" w14:textId="77777777" w:rsidR="00966D47" w:rsidRDefault="00966D47" w:rsidP="00966D47">
            <w:pPr>
              <w:jc w:val="center"/>
            </w:pPr>
            <w:r>
              <w:rPr>
                <w:noProof/>
              </w:rPr>
              <w:drawing>
                <wp:inline distT="0" distB="0" distL="0" distR="0" wp14:anchorId="7B547DB2" wp14:editId="73670BE6">
                  <wp:extent cx="952381" cy="952381"/>
                  <wp:effectExtent l="19050" t="0" r="119" b="0"/>
                  <wp:docPr id="307" name="Picture 81" descr="S:\SWR\Lisa_Kirsten\Experiments\EXP4_EyeTrackingSleepStudy_Sept 2011\STIMULI\AllStimuliTasks\NWbikina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SWR\Lisa_Kirsten\Experiments\EXP4_EyeTrackingSleepStudy_Sept 2011\STIMULI\AllStimuliTasks\NWbikinar.bmp"/>
                          <pic:cNvPicPr>
                            <a:picLocks noChangeAspect="1" noChangeArrowheads="1"/>
                          </pic:cNvPicPr>
                        </pic:nvPicPr>
                        <pic:blipFill>
                          <a:blip r:embed="rId33" cstate="print"/>
                          <a:srcRect/>
                          <a:stretch>
                            <a:fillRect/>
                          </a:stretch>
                        </pic:blipFill>
                        <pic:spPr bwMode="auto">
                          <a:xfrm>
                            <a:off x="0" y="0"/>
                            <a:ext cx="952381" cy="952381"/>
                          </a:xfrm>
                          <a:prstGeom prst="rect">
                            <a:avLst/>
                          </a:prstGeom>
                          <a:noFill/>
                          <a:ln w="9525">
                            <a:noFill/>
                            <a:miter lim="800000"/>
                            <a:headEnd/>
                            <a:tailEnd/>
                          </a:ln>
                        </pic:spPr>
                      </pic:pic>
                    </a:graphicData>
                  </a:graphic>
                </wp:inline>
              </w:drawing>
            </w:r>
          </w:p>
        </w:tc>
      </w:tr>
      <w:tr w:rsidR="00966D47" w14:paraId="4134B36A" w14:textId="77777777" w:rsidTr="00966D47">
        <w:trPr>
          <w:jc w:val="center"/>
        </w:trPr>
        <w:tc>
          <w:tcPr>
            <w:tcW w:w="1418" w:type="dxa"/>
            <w:vAlign w:val="bottom"/>
          </w:tcPr>
          <w:p w14:paraId="4D6D842C" w14:textId="77777777" w:rsidR="00966D47" w:rsidRDefault="00966D47" w:rsidP="00966D47">
            <w:pPr>
              <w:rPr>
                <w:rFonts w:ascii="Calibri" w:hAnsi="Calibri"/>
              </w:rPr>
            </w:pPr>
            <w:r>
              <w:rPr>
                <w:rFonts w:ascii="Calibri" w:hAnsi="Calibri"/>
              </w:rPr>
              <w:lastRenderedPageBreak/>
              <w:t>biscuit</w:t>
            </w:r>
          </w:p>
        </w:tc>
        <w:tc>
          <w:tcPr>
            <w:tcW w:w="1417" w:type="dxa"/>
            <w:vAlign w:val="bottom"/>
          </w:tcPr>
          <w:p w14:paraId="7D7472B5" w14:textId="77777777" w:rsidR="00966D47" w:rsidRDefault="00966D47" w:rsidP="00966D47">
            <w:pPr>
              <w:rPr>
                <w:rFonts w:ascii="Calibri" w:hAnsi="Calibri"/>
              </w:rPr>
            </w:pPr>
            <w:r>
              <w:rPr>
                <w:rFonts w:ascii="Calibri" w:hAnsi="Calibri"/>
              </w:rPr>
              <w:t>biscal</w:t>
            </w:r>
          </w:p>
        </w:tc>
        <w:tc>
          <w:tcPr>
            <w:tcW w:w="3571" w:type="dxa"/>
          </w:tcPr>
          <w:p w14:paraId="77618B14" w14:textId="77777777" w:rsidR="00966D47" w:rsidRDefault="00966D47" w:rsidP="00966D47">
            <w:pPr>
              <w:jc w:val="center"/>
            </w:pPr>
            <w:r>
              <w:rPr>
                <w:noProof/>
              </w:rPr>
              <w:drawing>
                <wp:inline distT="0" distB="0" distL="0" distR="0" wp14:anchorId="534068AB" wp14:editId="68FC5A89">
                  <wp:extent cx="1013100" cy="1013100"/>
                  <wp:effectExtent l="19050" t="0" r="0" b="0"/>
                  <wp:docPr id="308" name="Picture 10" descr="S:\SWR\Lisa_Kirsten\Experiments\EXP4_EyeTrackingSleepStudy_Sept 2011\STIMULI\AllStimuliTasks\BWbiscui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WR\Lisa_Kirsten\Experiments\EXP4_EyeTrackingSleepStudy_Sept 2011\STIMULI\AllStimuliTasks\BWbiscuit.bmp"/>
                          <pic:cNvPicPr>
                            <a:picLocks noChangeAspect="1" noChangeArrowheads="1"/>
                          </pic:cNvPicPr>
                        </pic:nvPicPr>
                        <pic:blipFill>
                          <a:blip r:embed="rId34" cstate="print"/>
                          <a:srcRect/>
                          <a:stretch>
                            <a:fillRect/>
                          </a:stretch>
                        </pic:blipFill>
                        <pic:spPr bwMode="auto">
                          <a:xfrm>
                            <a:off x="0" y="0"/>
                            <a:ext cx="1018435" cy="1018435"/>
                          </a:xfrm>
                          <a:prstGeom prst="rect">
                            <a:avLst/>
                          </a:prstGeom>
                          <a:noFill/>
                          <a:ln w="9525">
                            <a:noFill/>
                            <a:miter lim="800000"/>
                            <a:headEnd/>
                            <a:tailEnd/>
                          </a:ln>
                        </pic:spPr>
                      </pic:pic>
                    </a:graphicData>
                  </a:graphic>
                </wp:inline>
              </w:drawing>
            </w:r>
          </w:p>
        </w:tc>
        <w:tc>
          <w:tcPr>
            <w:tcW w:w="3295" w:type="dxa"/>
          </w:tcPr>
          <w:p w14:paraId="74216BE2" w14:textId="77777777" w:rsidR="00966D47" w:rsidRDefault="00966D47" w:rsidP="00966D47">
            <w:pPr>
              <w:jc w:val="center"/>
            </w:pPr>
            <w:r>
              <w:rPr>
                <w:noProof/>
              </w:rPr>
              <w:drawing>
                <wp:inline distT="0" distB="0" distL="0" distR="0" wp14:anchorId="342A219F" wp14:editId="4F58A129">
                  <wp:extent cx="873457" cy="873457"/>
                  <wp:effectExtent l="19050" t="0" r="2843" b="0"/>
                  <wp:docPr id="309" name="Picture 82" descr="S:\SWR\Lisa_Kirsten\Experiments\EXP4_EyeTrackingSleepStudy_Sept 2011\STIMULI\AllStimuliTasks\NWbisc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SWR\Lisa_Kirsten\Experiments\EXP4_EyeTrackingSleepStudy_Sept 2011\STIMULI\AllStimuliTasks\NWbiscal.bmp"/>
                          <pic:cNvPicPr>
                            <a:picLocks noChangeAspect="1" noChangeArrowheads="1"/>
                          </pic:cNvPicPr>
                        </pic:nvPicPr>
                        <pic:blipFill>
                          <a:blip r:embed="rId35" cstate="print"/>
                          <a:srcRect/>
                          <a:stretch>
                            <a:fillRect/>
                          </a:stretch>
                        </pic:blipFill>
                        <pic:spPr bwMode="auto">
                          <a:xfrm>
                            <a:off x="0" y="0"/>
                            <a:ext cx="875701" cy="875701"/>
                          </a:xfrm>
                          <a:prstGeom prst="rect">
                            <a:avLst/>
                          </a:prstGeom>
                          <a:noFill/>
                          <a:ln w="9525">
                            <a:noFill/>
                            <a:miter lim="800000"/>
                            <a:headEnd/>
                            <a:tailEnd/>
                          </a:ln>
                        </pic:spPr>
                      </pic:pic>
                    </a:graphicData>
                  </a:graphic>
                </wp:inline>
              </w:drawing>
            </w:r>
          </w:p>
        </w:tc>
      </w:tr>
      <w:tr w:rsidR="00966D47" w14:paraId="211ED5F0" w14:textId="77777777" w:rsidTr="00966D47">
        <w:trPr>
          <w:jc w:val="center"/>
        </w:trPr>
        <w:tc>
          <w:tcPr>
            <w:tcW w:w="1418" w:type="dxa"/>
            <w:vAlign w:val="bottom"/>
          </w:tcPr>
          <w:p w14:paraId="1DD3BC28" w14:textId="77777777" w:rsidR="00966D47" w:rsidRDefault="00966D47" w:rsidP="00966D47">
            <w:pPr>
              <w:rPr>
                <w:rFonts w:ascii="Calibri" w:hAnsi="Calibri"/>
                <w:color w:val="000000"/>
              </w:rPr>
            </w:pPr>
            <w:r>
              <w:rPr>
                <w:rFonts w:ascii="Calibri" w:hAnsi="Calibri"/>
                <w:color w:val="000000"/>
              </w:rPr>
              <w:t>blossom</w:t>
            </w:r>
          </w:p>
        </w:tc>
        <w:tc>
          <w:tcPr>
            <w:tcW w:w="1417" w:type="dxa"/>
            <w:vAlign w:val="bottom"/>
          </w:tcPr>
          <w:p w14:paraId="5EE60B6B" w14:textId="77777777" w:rsidR="00966D47" w:rsidRDefault="00966D47" w:rsidP="00966D47">
            <w:pPr>
              <w:rPr>
                <w:rFonts w:ascii="Calibri" w:hAnsi="Calibri"/>
                <w:color w:val="000000"/>
              </w:rPr>
            </w:pPr>
            <w:r>
              <w:rPr>
                <w:rFonts w:ascii="Calibri" w:hAnsi="Calibri"/>
                <w:color w:val="000000"/>
              </w:rPr>
              <w:t>blossail</w:t>
            </w:r>
          </w:p>
        </w:tc>
        <w:tc>
          <w:tcPr>
            <w:tcW w:w="3571" w:type="dxa"/>
          </w:tcPr>
          <w:p w14:paraId="3A50ED40" w14:textId="77777777" w:rsidR="00966D47" w:rsidRDefault="00966D47" w:rsidP="00966D47">
            <w:pPr>
              <w:jc w:val="center"/>
            </w:pPr>
            <w:r>
              <w:rPr>
                <w:noProof/>
              </w:rPr>
              <w:drawing>
                <wp:inline distT="0" distB="0" distL="0" distR="0" wp14:anchorId="162B77EA" wp14:editId="1CA41391">
                  <wp:extent cx="941696" cy="941696"/>
                  <wp:effectExtent l="19050" t="0" r="0" b="0"/>
                  <wp:docPr id="310" name="Picture 11" descr="S:\SWR\Lisa_Kirsten\Experiments\EXP4_EyeTrackingSleepStudy_Sept 2011\STIMULI\AllStimuliTasks\BWblosso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SWR\Lisa_Kirsten\Experiments\EXP4_EyeTrackingSleepStudy_Sept 2011\STIMULI\AllStimuliTasks\BWblossom.bmp"/>
                          <pic:cNvPicPr>
                            <a:picLocks noChangeAspect="1" noChangeArrowheads="1"/>
                          </pic:cNvPicPr>
                        </pic:nvPicPr>
                        <pic:blipFill>
                          <a:blip r:embed="rId36" cstate="print"/>
                          <a:srcRect/>
                          <a:stretch>
                            <a:fillRect/>
                          </a:stretch>
                        </pic:blipFill>
                        <pic:spPr bwMode="auto">
                          <a:xfrm>
                            <a:off x="0" y="0"/>
                            <a:ext cx="949333" cy="949333"/>
                          </a:xfrm>
                          <a:prstGeom prst="rect">
                            <a:avLst/>
                          </a:prstGeom>
                          <a:noFill/>
                          <a:ln w="9525">
                            <a:noFill/>
                            <a:miter lim="800000"/>
                            <a:headEnd/>
                            <a:tailEnd/>
                          </a:ln>
                        </pic:spPr>
                      </pic:pic>
                    </a:graphicData>
                  </a:graphic>
                </wp:inline>
              </w:drawing>
            </w:r>
          </w:p>
        </w:tc>
        <w:tc>
          <w:tcPr>
            <w:tcW w:w="3295" w:type="dxa"/>
          </w:tcPr>
          <w:p w14:paraId="4DAA80DF" w14:textId="77777777" w:rsidR="00966D47" w:rsidRDefault="00966D47" w:rsidP="00966D47">
            <w:pPr>
              <w:jc w:val="center"/>
            </w:pPr>
            <w:r>
              <w:rPr>
                <w:noProof/>
              </w:rPr>
              <w:drawing>
                <wp:inline distT="0" distB="0" distL="0" distR="0" wp14:anchorId="5D8F670F" wp14:editId="61718BEE">
                  <wp:extent cx="941696" cy="941696"/>
                  <wp:effectExtent l="19050" t="0" r="0" b="0"/>
                  <wp:docPr id="311" name="Picture 83" descr="S:\SWR\Lisa_Kirsten\Experiments\EXP4_EyeTrackingSleepStudy_Sept 2011\STIMULI\AllStimuliTasks\NWblossai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SWR\Lisa_Kirsten\Experiments\EXP4_EyeTrackingSleepStudy_Sept 2011\STIMULI\AllStimuliTasks\NWblossail.bmp"/>
                          <pic:cNvPicPr>
                            <a:picLocks noChangeAspect="1" noChangeArrowheads="1"/>
                          </pic:cNvPicPr>
                        </pic:nvPicPr>
                        <pic:blipFill>
                          <a:blip r:embed="rId37" cstate="print"/>
                          <a:srcRect/>
                          <a:stretch>
                            <a:fillRect/>
                          </a:stretch>
                        </pic:blipFill>
                        <pic:spPr bwMode="auto">
                          <a:xfrm>
                            <a:off x="0" y="0"/>
                            <a:ext cx="944380" cy="944380"/>
                          </a:xfrm>
                          <a:prstGeom prst="rect">
                            <a:avLst/>
                          </a:prstGeom>
                          <a:noFill/>
                          <a:ln w="9525">
                            <a:noFill/>
                            <a:miter lim="800000"/>
                            <a:headEnd/>
                            <a:tailEnd/>
                          </a:ln>
                        </pic:spPr>
                      </pic:pic>
                    </a:graphicData>
                  </a:graphic>
                </wp:inline>
              </w:drawing>
            </w:r>
          </w:p>
        </w:tc>
      </w:tr>
      <w:tr w:rsidR="00966D47" w14:paraId="40A7E192" w14:textId="77777777" w:rsidTr="00966D47">
        <w:trPr>
          <w:jc w:val="center"/>
        </w:trPr>
        <w:tc>
          <w:tcPr>
            <w:tcW w:w="1418" w:type="dxa"/>
            <w:vAlign w:val="bottom"/>
          </w:tcPr>
          <w:p w14:paraId="37021362" w14:textId="77777777" w:rsidR="00966D47" w:rsidRDefault="00966D47" w:rsidP="00966D47">
            <w:pPr>
              <w:rPr>
                <w:rFonts w:ascii="Calibri" w:hAnsi="Calibri"/>
                <w:color w:val="000000"/>
              </w:rPr>
            </w:pPr>
            <w:r>
              <w:rPr>
                <w:rFonts w:ascii="Calibri" w:hAnsi="Calibri"/>
                <w:color w:val="000000"/>
              </w:rPr>
              <w:t>bracelet</w:t>
            </w:r>
          </w:p>
        </w:tc>
        <w:tc>
          <w:tcPr>
            <w:tcW w:w="1417" w:type="dxa"/>
            <w:vAlign w:val="bottom"/>
          </w:tcPr>
          <w:p w14:paraId="65AE5D1B" w14:textId="77777777" w:rsidR="00966D47" w:rsidRDefault="00966D47" w:rsidP="00966D47">
            <w:pPr>
              <w:rPr>
                <w:rFonts w:ascii="Calibri" w:hAnsi="Calibri"/>
                <w:color w:val="000000"/>
              </w:rPr>
            </w:pPr>
            <w:r>
              <w:rPr>
                <w:rFonts w:ascii="Calibri" w:hAnsi="Calibri"/>
                <w:color w:val="000000"/>
              </w:rPr>
              <w:t>bracelop</w:t>
            </w:r>
          </w:p>
        </w:tc>
        <w:tc>
          <w:tcPr>
            <w:tcW w:w="3571" w:type="dxa"/>
          </w:tcPr>
          <w:p w14:paraId="6D36D216" w14:textId="77777777" w:rsidR="00966D47" w:rsidRDefault="00966D47" w:rsidP="00966D47">
            <w:pPr>
              <w:jc w:val="center"/>
            </w:pPr>
            <w:r>
              <w:rPr>
                <w:noProof/>
              </w:rPr>
              <w:drawing>
                <wp:inline distT="0" distB="0" distL="0" distR="0" wp14:anchorId="5C120F5D" wp14:editId="3BE43DD3">
                  <wp:extent cx="1031828" cy="1031828"/>
                  <wp:effectExtent l="19050" t="0" r="0" b="0"/>
                  <wp:docPr id="312" name="Picture 12" descr="S:\SWR\Lisa_Kirsten\Experiments\EXP4_EyeTrackingSleepStudy_Sept 2011\STIMULI\AllStimuliTasks\BWbracel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SWR\Lisa_Kirsten\Experiments\EXP4_EyeTrackingSleepStudy_Sept 2011\STIMULI\AllStimuliTasks\BWbracelet.bmp"/>
                          <pic:cNvPicPr>
                            <a:picLocks noChangeAspect="1" noChangeArrowheads="1"/>
                          </pic:cNvPicPr>
                        </pic:nvPicPr>
                        <pic:blipFill>
                          <a:blip r:embed="rId38" cstate="print"/>
                          <a:srcRect/>
                          <a:stretch>
                            <a:fillRect/>
                          </a:stretch>
                        </pic:blipFill>
                        <pic:spPr bwMode="auto">
                          <a:xfrm>
                            <a:off x="0" y="0"/>
                            <a:ext cx="1040208" cy="1040208"/>
                          </a:xfrm>
                          <a:prstGeom prst="rect">
                            <a:avLst/>
                          </a:prstGeom>
                          <a:noFill/>
                          <a:ln w="9525">
                            <a:noFill/>
                            <a:miter lim="800000"/>
                            <a:headEnd/>
                            <a:tailEnd/>
                          </a:ln>
                        </pic:spPr>
                      </pic:pic>
                    </a:graphicData>
                  </a:graphic>
                </wp:inline>
              </w:drawing>
            </w:r>
          </w:p>
        </w:tc>
        <w:tc>
          <w:tcPr>
            <w:tcW w:w="3295" w:type="dxa"/>
          </w:tcPr>
          <w:p w14:paraId="6B268ACE" w14:textId="77777777" w:rsidR="00966D47" w:rsidRDefault="00966D47" w:rsidP="00966D47">
            <w:pPr>
              <w:jc w:val="center"/>
            </w:pPr>
            <w:r>
              <w:rPr>
                <w:noProof/>
              </w:rPr>
              <w:drawing>
                <wp:inline distT="0" distB="0" distL="0" distR="0" wp14:anchorId="3E2495BA" wp14:editId="1C90E4C0">
                  <wp:extent cx="941695" cy="941695"/>
                  <wp:effectExtent l="19050" t="0" r="0" b="0"/>
                  <wp:docPr id="313" name="Picture 84" descr="S:\SWR\Lisa_Kirsten\Experiments\EXP4_EyeTrackingSleepStudy_Sept 2011\STIMULI\AllStimuliTasks\NWbracelo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SWR\Lisa_Kirsten\Experiments\EXP4_EyeTrackingSleepStudy_Sept 2011\STIMULI\AllStimuliTasks\NWbracelop.bmp"/>
                          <pic:cNvPicPr>
                            <a:picLocks noChangeAspect="1" noChangeArrowheads="1"/>
                          </pic:cNvPicPr>
                        </pic:nvPicPr>
                        <pic:blipFill>
                          <a:blip r:embed="rId39" cstate="print"/>
                          <a:srcRect/>
                          <a:stretch>
                            <a:fillRect/>
                          </a:stretch>
                        </pic:blipFill>
                        <pic:spPr bwMode="auto">
                          <a:xfrm>
                            <a:off x="0" y="0"/>
                            <a:ext cx="944379" cy="944379"/>
                          </a:xfrm>
                          <a:prstGeom prst="rect">
                            <a:avLst/>
                          </a:prstGeom>
                          <a:noFill/>
                          <a:ln w="9525">
                            <a:noFill/>
                            <a:miter lim="800000"/>
                            <a:headEnd/>
                            <a:tailEnd/>
                          </a:ln>
                        </pic:spPr>
                      </pic:pic>
                    </a:graphicData>
                  </a:graphic>
                </wp:inline>
              </w:drawing>
            </w:r>
          </w:p>
        </w:tc>
      </w:tr>
      <w:tr w:rsidR="00966D47" w14:paraId="174F55EE" w14:textId="77777777" w:rsidTr="00966D47">
        <w:trPr>
          <w:jc w:val="center"/>
        </w:trPr>
        <w:tc>
          <w:tcPr>
            <w:tcW w:w="1418" w:type="dxa"/>
            <w:vAlign w:val="bottom"/>
          </w:tcPr>
          <w:p w14:paraId="038564B3" w14:textId="77777777" w:rsidR="00966D47" w:rsidRDefault="00966D47" w:rsidP="00966D47">
            <w:pPr>
              <w:rPr>
                <w:rFonts w:ascii="Calibri" w:hAnsi="Calibri"/>
              </w:rPr>
            </w:pPr>
            <w:r>
              <w:rPr>
                <w:rFonts w:ascii="Calibri" w:hAnsi="Calibri"/>
              </w:rPr>
              <w:t>bramble</w:t>
            </w:r>
          </w:p>
        </w:tc>
        <w:tc>
          <w:tcPr>
            <w:tcW w:w="1417" w:type="dxa"/>
            <w:vAlign w:val="bottom"/>
          </w:tcPr>
          <w:p w14:paraId="2F74E585" w14:textId="77777777" w:rsidR="00966D47" w:rsidRDefault="00966D47" w:rsidP="00966D47">
            <w:pPr>
              <w:rPr>
                <w:rFonts w:ascii="Calibri" w:hAnsi="Calibri"/>
              </w:rPr>
            </w:pPr>
            <w:r>
              <w:rPr>
                <w:rFonts w:ascii="Calibri" w:hAnsi="Calibri"/>
              </w:rPr>
              <w:t>brambo</w:t>
            </w:r>
          </w:p>
        </w:tc>
        <w:tc>
          <w:tcPr>
            <w:tcW w:w="3571" w:type="dxa"/>
          </w:tcPr>
          <w:p w14:paraId="3295E586" w14:textId="77777777" w:rsidR="00966D47" w:rsidRDefault="00966D47" w:rsidP="00966D47">
            <w:pPr>
              <w:jc w:val="center"/>
            </w:pPr>
            <w:r>
              <w:rPr>
                <w:noProof/>
              </w:rPr>
              <w:drawing>
                <wp:inline distT="0" distB="0" distL="0" distR="0" wp14:anchorId="7DA46DF7" wp14:editId="281BA33B">
                  <wp:extent cx="1119116" cy="1119116"/>
                  <wp:effectExtent l="19050" t="0" r="4834" b="0"/>
                  <wp:docPr id="314" name="Picture 13" descr="S:\SWR\Lisa_Kirsten\Experiments\EXP4_EyeTrackingSleepStudy_Sept 2011\STIMULI\AllStimuliTasks\BWbramb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SWR\Lisa_Kirsten\Experiments\EXP4_EyeTrackingSleepStudy_Sept 2011\STIMULI\AllStimuliTasks\BWbramble.bmp"/>
                          <pic:cNvPicPr>
                            <a:picLocks noChangeAspect="1" noChangeArrowheads="1"/>
                          </pic:cNvPicPr>
                        </pic:nvPicPr>
                        <pic:blipFill>
                          <a:blip r:embed="rId40" cstate="print"/>
                          <a:srcRect/>
                          <a:stretch>
                            <a:fillRect/>
                          </a:stretch>
                        </pic:blipFill>
                        <pic:spPr bwMode="auto">
                          <a:xfrm>
                            <a:off x="0" y="0"/>
                            <a:ext cx="1125659" cy="1125659"/>
                          </a:xfrm>
                          <a:prstGeom prst="rect">
                            <a:avLst/>
                          </a:prstGeom>
                          <a:noFill/>
                          <a:ln w="9525">
                            <a:noFill/>
                            <a:miter lim="800000"/>
                            <a:headEnd/>
                            <a:tailEnd/>
                          </a:ln>
                        </pic:spPr>
                      </pic:pic>
                    </a:graphicData>
                  </a:graphic>
                </wp:inline>
              </w:drawing>
            </w:r>
          </w:p>
        </w:tc>
        <w:tc>
          <w:tcPr>
            <w:tcW w:w="3295" w:type="dxa"/>
          </w:tcPr>
          <w:p w14:paraId="3B932716" w14:textId="77777777" w:rsidR="00966D47" w:rsidRDefault="00966D47" w:rsidP="00966D47">
            <w:pPr>
              <w:jc w:val="center"/>
            </w:pPr>
            <w:r>
              <w:rPr>
                <w:noProof/>
              </w:rPr>
              <w:drawing>
                <wp:inline distT="0" distB="0" distL="0" distR="0" wp14:anchorId="4751C3B5" wp14:editId="26CDD637">
                  <wp:extent cx="1201003" cy="1201003"/>
                  <wp:effectExtent l="19050" t="0" r="0" b="0"/>
                  <wp:docPr id="315" name="Picture 85" descr="S:\SWR\Lisa_Kirsten\Experiments\EXP4_EyeTrackingSleepStudy_Sept 2011\STIMULI\AllStimuliTasks\NWbramb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SWR\Lisa_Kirsten\Experiments\EXP4_EyeTrackingSleepStudy_Sept 2011\STIMULI\AllStimuliTasks\NWbrambo.bmp"/>
                          <pic:cNvPicPr>
                            <a:picLocks noChangeAspect="1" noChangeArrowheads="1"/>
                          </pic:cNvPicPr>
                        </pic:nvPicPr>
                        <pic:blipFill>
                          <a:blip r:embed="rId41" cstate="print"/>
                          <a:srcRect/>
                          <a:stretch>
                            <a:fillRect/>
                          </a:stretch>
                        </pic:blipFill>
                        <pic:spPr bwMode="auto">
                          <a:xfrm>
                            <a:off x="0" y="0"/>
                            <a:ext cx="1204426" cy="1204426"/>
                          </a:xfrm>
                          <a:prstGeom prst="rect">
                            <a:avLst/>
                          </a:prstGeom>
                          <a:noFill/>
                          <a:ln w="9525">
                            <a:noFill/>
                            <a:miter lim="800000"/>
                            <a:headEnd/>
                            <a:tailEnd/>
                          </a:ln>
                        </pic:spPr>
                      </pic:pic>
                    </a:graphicData>
                  </a:graphic>
                </wp:inline>
              </w:drawing>
            </w:r>
          </w:p>
        </w:tc>
      </w:tr>
      <w:tr w:rsidR="00966D47" w14:paraId="7215FBD5" w14:textId="77777777" w:rsidTr="00966D47">
        <w:trPr>
          <w:jc w:val="center"/>
        </w:trPr>
        <w:tc>
          <w:tcPr>
            <w:tcW w:w="1418" w:type="dxa"/>
            <w:vAlign w:val="bottom"/>
          </w:tcPr>
          <w:p w14:paraId="59A04441" w14:textId="77777777" w:rsidR="00966D47" w:rsidRDefault="00966D47" w:rsidP="00966D47">
            <w:pPr>
              <w:rPr>
                <w:rFonts w:ascii="Calibri" w:hAnsi="Calibri"/>
                <w:color w:val="000000"/>
              </w:rPr>
            </w:pPr>
            <w:r>
              <w:rPr>
                <w:rFonts w:ascii="Calibri" w:hAnsi="Calibri"/>
                <w:color w:val="000000"/>
              </w:rPr>
              <w:t>breakfast</w:t>
            </w:r>
          </w:p>
        </w:tc>
        <w:tc>
          <w:tcPr>
            <w:tcW w:w="1417" w:type="dxa"/>
            <w:vAlign w:val="bottom"/>
          </w:tcPr>
          <w:p w14:paraId="746765AD" w14:textId="77777777" w:rsidR="00966D47" w:rsidRDefault="00966D47" w:rsidP="00966D47">
            <w:pPr>
              <w:rPr>
                <w:rFonts w:ascii="Calibri" w:hAnsi="Calibri"/>
                <w:color w:val="000000"/>
              </w:rPr>
            </w:pPr>
            <w:r>
              <w:rPr>
                <w:rFonts w:ascii="Calibri" w:hAnsi="Calibri"/>
                <w:color w:val="000000"/>
              </w:rPr>
              <w:t>breakfal</w:t>
            </w:r>
          </w:p>
        </w:tc>
        <w:tc>
          <w:tcPr>
            <w:tcW w:w="3571" w:type="dxa"/>
          </w:tcPr>
          <w:p w14:paraId="3DB4858D" w14:textId="77777777" w:rsidR="00966D47" w:rsidRDefault="00966D47" w:rsidP="00966D47">
            <w:pPr>
              <w:jc w:val="center"/>
            </w:pPr>
            <w:r>
              <w:rPr>
                <w:noProof/>
              </w:rPr>
              <w:drawing>
                <wp:inline distT="0" distB="0" distL="0" distR="0" wp14:anchorId="419FBF31" wp14:editId="28769205">
                  <wp:extent cx="908998" cy="908998"/>
                  <wp:effectExtent l="19050" t="0" r="5402" b="0"/>
                  <wp:docPr id="316" name="Picture 14" descr="S:\SWR\Lisa_Kirsten\Experiments\EXP4_EyeTrackingSleepStudy_Sept 2011\STIMULI\AllStimuliTasks\BWbreakfas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SWR\Lisa_Kirsten\Experiments\EXP4_EyeTrackingSleepStudy_Sept 2011\STIMULI\AllStimuliTasks\BWbreakfast.bmp"/>
                          <pic:cNvPicPr>
                            <a:picLocks noChangeAspect="1" noChangeArrowheads="1"/>
                          </pic:cNvPicPr>
                        </pic:nvPicPr>
                        <pic:blipFill>
                          <a:blip r:embed="rId42" cstate="print"/>
                          <a:srcRect/>
                          <a:stretch>
                            <a:fillRect/>
                          </a:stretch>
                        </pic:blipFill>
                        <pic:spPr bwMode="auto">
                          <a:xfrm>
                            <a:off x="0" y="0"/>
                            <a:ext cx="923719" cy="923719"/>
                          </a:xfrm>
                          <a:prstGeom prst="rect">
                            <a:avLst/>
                          </a:prstGeom>
                          <a:noFill/>
                          <a:ln w="9525">
                            <a:noFill/>
                            <a:miter lim="800000"/>
                            <a:headEnd/>
                            <a:tailEnd/>
                          </a:ln>
                        </pic:spPr>
                      </pic:pic>
                    </a:graphicData>
                  </a:graphic>
                </wp:inline>
              </w:drawing>
            </w:r>
          </w:p>
        </w:tc>
        <w:tc>
          <w:tcPr>
            <w:tcW w:w="3295" w:type="dxa"/>
          </w:tcPr>
          <w:p w14:paraId="517434AF" w14:textId="77777777" w:rsidR="00966D47" w:rsidRDefault="00966D47" w:rsidP="00966D47">
            <w:pPr>
              <w:jc w:val="center"/>
            </w:pPr>
            <w:r>
              <w:rPr>
                <w:noProof/>
              </w:rPr>
              <w:drawing>
                <wp:inline distT="0" distB="0" distL="0" distR="0" wp14:anchorId="67CC8DC6" wp14:editId="2D67DB78">
                  <wp:extent cx="914400" cy="914400"/>
                  <wp:effectExtent l="19050" t="0" r="0" b="0"/>
                  <wp:docPr id="317" name="Picture 86" descr="S:\SWR\Lisa_Kirsten\Experiments\EXP4_EyeTrackingSleepStudy_Sept 2011\STIMULI\AllStimuliTasks\NWbreakf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SWR\Lisa_Kirsten\Experiments\EXP4_EyeTrackingSleepStudy_Sept 2011\STIMULI\AllStimuliTasks\NWbreakfal.bmp"/>
                          <pic:cNvPicPr>
                            <a:picLocks noChangeAspect="1" noChangeArrowheads="1"/>
                          </pic:cNvPicPr>
                        </pic:nvPicPr>
                        <pic:blipFill>
                          <a:blip r:embed="rId43" cstate="print"/>
                          <a:srcRect/>
                          <a:stretch>
                            <a:fillRect/>
                          </a:stretch>
                        </pic:blipFill>
                        <pic:spPr bwMode="auto">
                          <a:xfrm>
                            <a:off x="0" y="0"/>
                            <a:ext cx="925247" cy="925247"/>
                          </a:xfrm>
                          <a:prstGeom prst="rect">
                            <a:avLst/>
                          </a:prstGeom>
                          <a:noFill/>
                          <a:ln w="9525">
                            <a:noFill/>
                            <a:miter lim="800000"/>
                            <a:headEnd/>
                            <a:tailEnd/>
                          </a:ln>
                        </pic:spPr>
                      </pic:pic>
                    </a:graphicData>
                  </a:graphic>
                </wp:inline>
              </w:drawing>
            </w:r>
          </w:p>
        </w:tc>
      </w:tr>
      <w:tr w:rsidR="00966D47" w14:paraId="644D95D1" w14:textId="77777777" w:rsidTr="00966D47">
        <w:trPr>
          <w:jc w:val="center"/>
        </w:trPr>
        <w:tc>
          <w:tcPr>
            <w:tcW w:w="1418" w:type="dxa"/>
            <w:vAlign w:val="bottom"/>
          </w:tcPr>
          <w:p w14:paraId="506B078C" w14:textId="77777777" w:rsidR="00966D47" w:rsidRDefault="00966D47" w:rsidP="00966D47">
            <w:pPr>
              <w:rPr>
                <w:rFonts w:ascii="Calibri" w:hAnsi="Calibri"/>
              </w:rPr>
            </w:pPr>
            <w:r>
              <w:rPr>
                <w:rFonts w:ascii="Calibri" w:hAnsi="Calibri"/>
              </w:rPr>
              <w:t>broccoli</w:t>
            </w:r>
          </w:p>
        </w:tc>
        <w:tc>
          <w:tcPr>
            <w:tcW w:w="1417" w:type="dxa"/>
            <w:vAlign w:val="bottom"/>
          </w:tcPr>
          <w:p w14:paraId="350D78BA" w14:textId="77777777" w:rsidR="00966D47" w:rsidRDefault="00966D47" w:rsidP="00966D47">
            <w:pPr>
              <w:rPr>
                <w:rFonts w:ascii="Calibri" w:hAnsi="Calibri"/>
              </w:rPr>
            </w:pPr>
            <w:r>
              <w:rPr>
                <w:rFonts w:ascii="Calibri" w:hAnsi="Calibri"/>
              </w:rPr>
              <w:t>broccaroo</w:t>
            </w:r>
          </w:p>
        </w:tc>
        <w:tc>
          <w:tcPr>
            <w:tcW w:w="3571" w:type="dxa"/>
          </w:tcPr>
          <w:p w14:paraId="60DD3C81" w14:textId="77777777" w:rsidR="00966D47" w:rsidRDefault="00966D47" w:rsidP="00966D47">
            <w:pPr>
              <w:jc w:val="center"/>
            </w:pPr>
            <w:r>
              <w:rPr>
                <w:noProof/>
              </w:rPr>
              <w:drawing>
                <wp:inline distT="0" distB="0" distL="0" distR="0" wp14:anchorId="045B4BB6" wp14:editId="3D7432AD">
                  <wp:extent cx="1015640" cy="1015640"/>
                  <wp:effectExtent l="19050" t="0" r="0" b="0"/>
                  <wp:docPr id="318" name="Picture 15" descr="S:\SWR\Lisa_Kirsten\Experiments\EXP4_EyeTrackingSleepStudy_Sept 2011\STIMULI\AllStimuliTasks\BWbroccol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SWR\Lisa_Kirsten\Experiments\EXP4_EyeTrackingSleepStudy_Sept 2011\STIMULI\AllStimuliTasks\BWbroccoli.bmp"/>
                          <pic:cNvPicPr>
                            <a:picLocks noChangeAspect="1" noChangeArrowheads="1"/>
                          </pic:cNvPicPr>
                        </pic:nvPicPr>
                        <pic:blipFill>
                          <a:blip r:embed="rId44" cstate="print"/>
                          <a:srcRect/>
                          <a:stretch>
                            <a:fillRect/>
                          </a:stretch>
                        </pic:blipFill>
                        <pic:spPr bwMode="auto">
                          <a:xfrm>
                            <a:off x="0" y="0"/>
                            <a:ext cx="1027329" cy="1027329"/>
                          </a:xfrm>
                          <a:prstGeom prst="rect">
                            <a:avLst/>
                          </a:prstGeom>
                          <a:noFill/>
                          <a:ln w="9525">
                            <a:noFill/>
                            <a:miter lim="800000"/>
                            <a:headEnd/>
                            <a:tailEnd/>
                          </a:ln>
                        </pic:spPr>
                      </pic:pic>
                    </a:graphicData>
                  </a:graphic>
                </wp:inline>
              </w:drawing>
            </w:r>
          </w:p>
        </w:tc>
        <w:tc>
          <w:tcPr>
            <w:tcW w:w="3295" w:type="dxa"/>
          </w:tcPr>
          <w:p w14:paraId="2266FEE7" w14:textId="77777777" w:rsidR="00966D47" w:rsidRDefault="00966D47" w:rsidP="00966D47">
            <w:pPr>
              <w:jc w:val="center"/>
            </w:pPr>
            <w:r>
              <w:rPr>
                <w:noProof/>
              </w:rPr>
              <w:drawing>
                <wp:inline distT="0" distB="0" distL="0" distR="0" wp14:anchorId="2DC8DB1C" wp14:editId="0D8A86DC">
                  <wp:extent cx="955343" cy="955343"/>
                  <wp:effectExtent l="19050" t="0" r="0" b="0"/>
                  <wp:docPr id="319" name="Picture 88" descr="S:\SWR\Lisa_Kirsten\Experiments\EXP4_EyeTrackingSleepStudy_Sept 2011\STIMULI\AllStimuliTasks\NWbroccaro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SWR\Lisa_Kirsten\Experiments\EXP4_EyeTrackingSleepStudy_Sept 2011\STIMULI\AllStimuliTasks\NWbroccaroo.bmp"/>
                          <pic:cNvPicPr>
                            <a:picLocks noChangeAspect="1" noChangeArrowheads="1"/>
                          </pic:cNvPicPr>
                        </pic:nvPicPr>
                        <pic:blipFill>
                          <a:blip r:embed="rId45" cstate="print"/>
                          <a:srcRect/>
                          <a:stretch>
                            <a:fillRect/>
                          </a:stretch>
                        </pic:blipFill>
                        <pic:spPr bwMode="auto">
                          <a:xfrm>
                            <a:off x="0" y="0"/>
                            <a:ext cx="958066" cy="958066"/>
                          </a:xfrm>
                          <a:prstGeom prst="rect">
                            <a:avLst/>
                          </a:prstGeom>
                          <a:noFill/>
                          <a:ln w="9525">
                            <a:noFill/>
                            <a:miter lim="800000"/>
                            <a:headEnd/>
                            <a:tailEnd/>
                          </a:ln>
                        </pic:spPr>
                      </pic:pic>
                    </a:graphicData>
                  </a:graphic>
                </wp:inline>
              </w:drawing>
            </w:r>
          </w:p>
        </w:tc>
      </w:tr>
      <w:tr w:rsidR="00966D47" w14:paraId="4FA1CC79" w14:textId="77777777" w:rsidTr="00966D47">
        <w:trPr>
          <w:jc w:val="center"/>
        </w:trPr>
        <w:tc>
          <w:tcPr>
            <w:tcW w:w="1418" w:type="dxa"/>
            <w:vAlign w:val="bottom"/>
          </w:tcPr>
          <w:p w14:paraId="0F797215" w14:textId="77777777" w:rsidR="00966D47" w:rsidRDefault="00966D47" w:rsidP="00966D47">
            <w:pPr>
              <w:rPr>
                <w:rFonts w:ascii="Calibri" w:hAnsi="Calibri"/>
              </w:rPr>
            </w:pPr>
            <w:r>
              <w:rPr>
                <w:rFonts w:ascii="Calibri" w:hAnsi="Calibri"/>
              </w:rPr>
              <w:t>buffalo</w:t>
            </w:r>
          </w:p>
        </w:tc>
        <w:tc>
          <w:tcPr>
            <w:tcW w:w="1417" w:type="dxa"/>
            <w:vAlign w:val="bottom"/>
          </w:tcPr>
          <w:p w14:paraId="411A4C79" w14:textId="77777777" w:rsidR="00966D47" w:rsidRDefault="00966D47" w:rsidP="00966D47">
            <w:pPr>
              <w:rPr>
                <w:rFonts w:ascii="Calibri" w:hAnsi="Calibri"/>
              </w:rPr>
            </w:pPr>
            <w:r>
              <w:rPr>
                <w:rFonts w:ascii="Calibri" w:hAnsi="Calibri"/>
              </w:rPr>
              <w:t>buffaluk</w:t>
            </w:r>
          </w:p>
        </w:tc>
        <w:tc>
          <w:tcPr>
            <w:tcW w:w="3571" w:type="dxa"/>
          </w:tcPr>
          <w:p w14:paraId="28F48451" w14:textId="77777777" w:rsidR="00966D47" w:rsidRDefault="00966D47" w:rsidP="00966D47">
            <w:pPr>
              <w:jc w:val="center"/>
            </w:pPr>
            <w:r>
              <w:rPr>
                <w:noProof/>
              </w:rPr>
              <w:drawing>
                <wp:inline distT="0" distB="0" distL="0" distR="0" wp14:anchorId="1664568E" wp14:editId="225934A5">
                  <wp:extent cx="1001993" cy="1001993"/>
                  <wp:effectExtent l="19050" t="0" r="7657" b="0"/>
                  <wp:docPr id="320" name="Picture 16" descr="S:\SWR\Lisa_Kirsten\Experiments\EXP4_EyeTrackingSleepStudy_Sept 2011\STIMULI\AllStimuliTasks\BWbuffal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SWR\Lisa_Kirsten\Experiments\EXP4_EyeTrackingSleepStudy_Sept 2011\STIMULI\AllStimuliTasks\BWbuffalo.bmp"/>
                          <pic:cNvPicPr>
                            <a:picLocks noChangeAspect="1" noChangeArrowheads="1"/>
                          </pic:cNvPicPr>
                        </pic:nvPicPr>
                        <pic:blipFill>
                          <a:blip r:embed="rId46" cstate="print"/>
                          <a:srcRect/>
                          <a:stretch>
                            <a:fillRect/>
                          </a:stretch>
                        </pic:blipFill>
                        <pic:spPr bwMode="auto">
                          <a:xfrm>
                            <a:off x="0" y="0"/>
                            <a:ext cx="1014301" cy="1014301"/>
                          </a:xfrm>
                          <a:prstGeom prst="rect">
                            <a:avLst/>
                          </a:prstGeom>
                          <a:noFill/>
                          <a:ln w="9525">
                            <a:noFill/>
                            <a:miter lim="800000"/>
                            <a:headEnd/>
                            <a:tailEnd/>
                          </a:ln>
                        </pic:spPr>
                      </pic:pic>
                    </a:graphicData>
                  </a:graphic>
                </wp:inline>
              </w:drawing>
            </w:r>
          </w:p>
        </w:tc>
        <w:tc>
          <w:tcPr>
            <w:tcW w:w="3295" w:type="dxa"/>
          </w:tcPr>
          <w:p w14:paraId="4784E068" w14:textId="77777777" w:rsidR="00966D47" w:rsidRDefault="00966D47" w:rsidP="00966D47">
            <w:pPr>
              <w:jc w:val="center"/>
            </w:pPr>
            <w:r>
              <w:rPr>
                <w:noProof/>
              </w:rPr>
              <w:drawing>
                <wp:inline distT="0" distB="0" distL="0" distR="0" wp14:anchorId="5345541D" wp14:editId="25B8C2E4">
                  <wp:extent cx="975331" cy="975331"/>
                  <wp:effectExtent l="19050" t="0" r="0" b="0"/>
                  <wp:docPr id="321" name="Picture 89" descr="S:\SWR\Lisa_Kirsten\Experiments\EXP4_EyeTrackingSleepStudy_Sept 2011\STIMULI\AllStimuliTasks\NWbuffalu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SWR\Lisa_Kirsten\Experiments\EXP4_EyeTrackingSleepStudy_Sept 2011\STIMULI\AllStimuliTasks\NWbuffaluk.bmp"/>
                          <pic:cNvPicPr>
                            <a:picLocks noChangeAspect="1" noChangeArrowheads="1"/>
                          </pic:cNvPicPr>
                        </pic:nvPicPr>
                        <pic:blipFill>
                          <a:blip r:embed="rId47" cstate="print"/>
                          <a:srcRect/>
                          <a:stretch>
                            <a:fillRect/>
                          </a:stretch>
                        </pic:blipFill>
                        <pic:spPr bwMode="auto">
                          <a:xfrm>
                            <a:off x="0" y="0"/>
                            <a:ext cx="981028" cy="981028"/>
                          </a:xfrm>
                          <a:prstGeom prst="rect">
                            <a:avLst/>
                          </a:prstGeom>
                          <a:noFill/>
                          <a:ln w="9525">
                            <a:noFill/>
                            <a:miter lim="800000"/>
                            <a:headEnd/>
                            <a:tailEnd/>
                          </a:ln>
                        </pic:spPr>
                      </pic:pic>
                    </a:graphicData>
                  </a:graphic>
                </wp:inline>
              </w:drawing>
            </w:r>
          </w:p>
        </w:tc>
      </w:tr>
      <w:tr w:rsidR="00966D47" w14:paraId="06ECF523" w14:textId="77777777" w:rsidTr="00966D47">
        <w:trPr>
          <w:jc w:val="center"/>
        </w:trPr>
        <w:tc>
          <w:tcPr>
            <w:tcW w:w="1418" w:type="dxa"/>
            <w:vAlign w:val="bottom"/>
          </w:tcPr>
          <w:p w14:paraId="0D2E1DDE" w14:textId="77777777" w:rsidR="00966D47" w:rsidRDefault="00966D47" w:rsidP="00966D47">
            <w:pPr>
              <w:rPr>
                <w:rFonts w:ascii="Calibri" w:hAnsi="Calibri"/>
                <w:color w:val="000000"/>
              </w:rPr>
            </w:pPr>
            <w:r>
              <w:rPr>
                <w:rFonts w:ascii="Calibri" w:hAnsi="Calibri"/>
                <w:color w:val="000000"/>
              </w:rPr>
              <w:t>cactus</w:t>
            </w:r>
          </w:p>
        </w:tc>
        <w:tc>
          <w:tcPr>
            <w:tcW w:w="1417" w:type="dxa"/>
            <w:vAlign w:val="bottom"/>
          </w:tcPr>
          <w:p w14:paraId="3D3C944E" w14:textId="77777777" w:rsidR="00966D47" w:rsidRDefault="00966D47" w:rsidP="00966D47">
            <w:pPr>
              <w:rPr>
                <w:rFonts w:ascii="Calibri" w:hAnsi="Calibri"/>
                <w:color w:val="000000"/>
              </w:rPr>
            </w:pPr>
            <w:r>
              <w:rPr>
                <w:rFonts w:ascii="Calibri" w:hAnsi="Calibri"/>
                <w:color w:val="000000"/>
              </w:rPr>
              <w:t>cactul</w:t>
            </w:r>
          </w:p>
        </w:tc>
        <w:tc>
          <w:tcPr>
            <w:tcW w:w="3571" w:type="dxa"/>
          </w:tcPr>
          <w:p w14:paraId="58125930" w14:textId="77777777" w:rsidR="00966D47" w:rsidRDefault="00966D47" w:rsidP="00966D47">
            <w:pPr>
              <w:jc w:val="center"/>
            </w:pPr>
            <w:r>
              <w:rPr>
                <w:noProof/>
              </w:rPr>
              <w:drawing>
                <wp:inline distT="0" distB="0" distL="0" distR="0" wp14:anchorId="3C195CF3" wp14:editId="340FB1FE">
                  <wp:extent cx="955343" cy="955343"/>
                  <wp:effectExtent l="19050" t="0" r="0" b="0"/>
                  <wp:docPr id="322" name="Picture 17" descr="S:\SWR\Lisa_Kirsten\Experiments\EXP4_EyeTrackingSleepStudy_Sept 2011\STIMULI\AllStimuliTasks\BWcactu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SWR\Lisa_Kirsten\Experiments\EXP4_EyeTrackingSleepStudy_Sept 2011\STIMULI\AllStimuliTasks\BWcactus.bmp"/>
                          <pic:cNvPicPr>
                            <a:picLocks noChangeAspect="1" noChangeArrowheads="1"/>
                          </pic:cNvPicPr>
                        </pic:nvPicPr>
                        <pic:blipFill>
                          <a:blip r:embed="rId48" cstate="print"/>
                          <a:srcRect/>
                          <a:stretch>
                            <a:fillRect/>
                          </a:stretch>
                        </pic:blipFill>
                        <pic:spPr bwMode="auto">
                          <a:xfrm>
                            <a:off x="0" y="0"/>
                            <a:ext cx="958066" cy="958066"/>
                          </a:xfrm>
                          <a:prstGeom prst="rect">
                            <a:avLst/>
                          </a:prstGeom>
                          <a:noFill/>
                          <a:ln w="9525">
                            <a:noFill/>
                            <a:miter lim="800000"/>
                            <a:headEnd/>
                            <a:tailEnd/>
                          </a:ln>
                        </pic:spPr>
                      </pic:pic>
                    </a:graphicData>
                  </a:graphic>
                </wp:inline>
              </w:drawing>
            </w:r>
          </w:p>
        </w:tc>
        <w:tc>
          <w:tcPr>
            <w:tcW w:w="3295" w:type="dxa"/>
          </w:tcPr>
          <w:p w14:paraId="52F47302" w14:textId="77777777" w:rsidR="00966D47" w:rsidRDefault="00966D47" w:rsidP="00966D47">
            <w:pPr>
              <w:jc w:val="center"/>
            </w:pPr>
            <w:r>
              <w:rPr>
                <w:noProof/>
              </w:rPr>
              <w:drawing>
                <wp:inline distT="0" distB="0" distL="0" distR="0" wp14:anchorId="592C1D56" wp14:editId="0C6E51B3">
                  <wp:extent cx="990884" cy="990884"/>
                  <wp:effectExtent l="19050" t="0" r="0" b="0"/>
                  <wp:docPr id="323" name="Picture 90" descr="S:\SWR\Lisa_Kirsten\Experiments\EXP4_EyeTrackingSleepStudy_Sept 2011\STIMULI\AllStimuliTasks\NWcactu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SWR\Lisa_Kirsten\Experiments\EXP4_EyeTrackingSleepStudy_Sept 2011\STIMULI\AllStimuliTasks\NWcactul.bmp"/>
                          <pic:cNvPicPr>
                            <a:picLocks noChangeAspect="1" noChangeArrowheads="1"/>
                          </pic:cNvPicPr>
                        </pic:nvPicPr>
                        <pic:blipFill>
                          <a:blip r:embed="rId49" cstate="print"/>
                          <a:srcRect/>
                          <a:stretch>
                            <a:fillRect/>
                          </a:stretch>
                        </pic:blipFill>
                        <pic:spPr bwMode="auto">
                          <a:xfrm>
                            <a:off x="0" y="0"/>
                            <a:ext cx="993708" cy="993708"/>
                          </a:xfrm>
                          <a:prstGeom prst="rect">
                            <a:avLst/>
                          </a:prstGeom>
                          <a:noFill/>
                          <a:ln w="9525">
                            <a:noFill/>
                            <a:miter lim="800000"/>
                            <a:headEnd/>
                            <a:tailEnd/>
                          </a:ln>
                        </pic:spPr>
                      </pic:pic>
                    </a:graphicData>
                  </a:graphic>
                </wp:inline>
              </w:drawing>
            </w:r>
          </w:p>
        </w:tc>
      </w:tr>
      <w:tr w:rsidR="00966D47" w14:paraId="1F10C5CC" w14:textId="77777777" w:rsidTr="00966D47">
        <w:trPr>
          <w:jc w:val="center"/>
        </w:trPr>
        <w:tc>
          <w:tcPr>
            <w:tcW w:w="1418" w:type="dxa"/>
            <w:vAlign w:val="bottom"/>
          </w:tcPr>
          <w:p w14:paraId="4B84F849" w14:textId="77777777" w:rsidR="00966D47" w:rsidRDefault="00966D47" w:rsidP="00966D47">
            <w:pPr>
              <w:rPr>
                <w:rFonts w:ascii="Calibri" w:hAnsi="Calibri"/>
                <w:color w:val="000000"/>
              </w:rPr>
            </w:pPr>
            <w:r>
              <w:rPr>
                <w:rFonts w:ascii="Calibri" w:hAnsi="Calibri"/>
                <w:color w:val="000000"/>
              </w:rPr>
              <w:lastRenderedPageBreak/>
              <w:t>caramel</w:t>
            </w:r>
          </w:p>
        </w:tc>
        <w:tc>
          <w:tcPr>
            <w:tcW w:w="1417" w:type="dxa"/>
            <w:vAlign w:val="bottom"/>
          </w:tcPr>
          <w:p w14:paraId="4735E7AE" w14:textId="77777777" w:rsidR="00966D47" w:rsidRDefault="00966D47" w:rsidP="00966D47">
            <w:pPr>
              <w:rPr>
                <w:rFonts w:ascii="Calibri" w:hAnsi="Calibri"/>
                <w:color w:val="000000"/>
              </w:rPr>
            </w:pPr>
            <w:r>
              <w:rPr>
                <w:rFonts w:ascii="Calibri" w:hAnsi="Calibri"/>
                <w:color w:val="000000"/>
              </w:rPr>
              <w:t>caramen</w:t>
            </w:r>
          </w:p>
        </w:tc>
        <w:tc>
          <w:tcPr>
            <w:tcW w:w="3571" w:type="dxa"/>
          </w:tcPr>
          <w:p w14:paraId="7A05CBE9" w14:textId="77777777" w:rsidR="00966D47" w:rsidRDefault="00966D47" w:rsidP="00966D47">
            <w:pPr>
              <w:jc w:val="center"/>
            </w:pPr>
            <w:r>
              <w:rPr>
                <w:noProof/>
              </w:rPr>
              <w:drawing>
                <wp:inline distT="0" distB="0" distL="0" distR="0" wp14:anchorId="7F40F140" wp14:editId="79743169">
                  <wp:extent cx="1086418" cy="1086418"/>
                  <wp:effectExtent l="19050" t="0" r="0" b="0"/>
                  <wp:docPr id="324" name="Picture 18" descr="S:\SWR\Lisa_Kirsten\Experiments\EXP4_EyeTrackingSleepStudy_Sept 2011\STIMULI\AllStimuliTasks\BWcarame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SWR\Lisa_Kirsten\Experiments\EXP4_EyeTrackingSleepStudy_Sept 2011\STIMULI\AllStimuliTasks\BWcaramel.bmp"/>
                          <pic:cNvPicPr>
                            <a:picLocks noChangeAspect="1" noChangeArrowheads="1"/>
                          </pic:cNvPicPr>
                        </pic:nvPicPr>
                        <pic:blipFill>
                          <a:blip r:embed="rId50" cstate="print"/>
                          <a:srcRect/>
                          <a:stretch>
                            <a:fillRect/>
                          </a:stretch>
                        </pic:blipFill>
                        <pic:spPr bwMode="auto">
                          <a:xfrm>
                            <a:off x="0" y="0"/>
                            <a:ext cx="1089515" cy="1089515"/>
                          </a:xfrm>
                          <a:prstGeom prst="rect">
                            <a:avLst/>
                          </a:prstGeom>
                          <a:noFill/>
                          <a:ln w="9525">
                            <a:noFill/>
                            <a:miter lim="800000"/>
                            <a:headEnd/>
                            <a:tailEnd/>
                          </a:ln>
                        </pic:spPr>
                      </pic:pic>
                    </a:graphicData>
                  </a:graphic>
                </wp:inline>
              </w:drawing>
            </w:r>
          </w:p>
        </w:tc>
        <w:tc>
          <w:tcPr>
            <w:tcW w:w="3295" w:type="dxa"/>
          </w:tcPr>
          <w:p w14:paraId="4B6C9158" w14:textId="77777777" w:rsidR="00966D47" w:rsidRDefault="00966D47" w:rsidP="00966D47">
            <w:pPr>
              <w:jc w:val="center"/>
            </w:pPr>
            <w:r>
              <w:rPr>
                <w:noProof/>
              </w:rPr>
              <w:drawing>
                <wp:inline distT="0" distB="0" distL="0" distR="0" wp14:anchorId="79989170" wp14:editId="6D105F1C">
                  <wp:extent cx="996287" cy="996287"/>
                  <wp:effectExtent l="19050" t="0" r="0" b="0"/>
                  <wp:docPr id="325" name="Picture 91" descr="S:\SWR\Lisa_Kirsten\Experiments\EXP4_EyeTrackingSleepStudy_Sept 2011\STIMULI\AllStimuliTasks\NWcaram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SWR\Lisa_Kirsten\Experiments\EXP4_EyeTrackingSleepStudy_Sept 2011\STIMULI\AllStimuliTasks\NWcaramen.bmp"/>
                          <pic:cNvPicPr>
                            <a:picLocks noChangeAspect="1" noChangeArrowheads="1"/>
                          </pic:cNvPicPr>
                        </pic:nvPicPr>
                        <pic:blipFill>
                          <a:blip r:embed="rId51" cstate="print"/>
                          <a:srcRect/>
                          <a:stretch>
                            <a:fillRect/>
                          </a:stretch>
                        </pic:blipFill>
                        <pic:spPr bwMode="auto">
                          <a:xfrm>
                            <a:off x="0" y="0"/>
                            <a:ext cx="999127" cy="999127"/>
                          </a:xfrm>
                          <a:prstGeom prst="rect">
                            <a:avLst/>
                          </a:prstGeom>
                          <a:noFill/>
                          <a:ln w="9525">
                            <a:noFill/>
                            <a:miter lim="800000"/>
                            <a:headEnd/>
                            <a:tailEnd/>
                          </a:ln>
                        </pic:spPr>
                      </pic:pic>
                    </a:graphicData>
                  </a:graphic>
                </wp:inline>
              </w:drawing>
            </w:r>
          </w:p>
        </w:tc>
      </w:tr>
      <w:tr w:rsidR="00966D47" w14:paraId="45AB7C01" w14:textId="77777777" w:rsidTr="00966D47">
        <w:trPr>
          <w:jc w:val="center"/>
        </w:trPr>
        <w:tc>
          <w:tcPr>
            <w:tcW w:w="1418" w:type="dxa"/>
            <w:vAlign w:val="bottom"/>
          </w:tcPr>
          <w:p w14:paraId="6180DB01" w14:textId="77777777" w:rsidR="00966D47" w:rsidRDefault="00966D47" w:rsidP="00966D47">
            <w:pPr>
              <w:rPr>
                <w:rFonts w:ascii="Calibri" w:hAnsi="Calibri"/>
                <w:color w:val="000000"/>
              </w:rPr>
            </w:pPr>
            <w:r>
              <w:rPr>
                <w:rFonts w:ascii="Calibri" w:hAnsi="Calibri"/>
                <w:color w:val="000000"/>
              </w:rPr>
              <w:t>caravan</w:t>
            </w:r>
          </w:p>
        </w:tc>
        <w:tc>
          <w:tcPr>
            <w:tcW w:w="1417" w:type="dxa"/>
            <w:vAlign w:val="bottom"/>
          </w:tcPr>
          <w:p w14:paraId="275EA289" w14:textId="77777777" w:rsidR="00966D47" w:rsidRDefault="00966D47" w:rsidP="00966D47">
            <w:pPr>
              <w:rPr>
                <w:rFonts w:ascii="Calibri" w:hAnsi="Calibri"/>
                <w:color w:val="000000"/>
              </w:rPr>
            </w:pPr>
            <w:r>
              <w:rPr>
                <w:rFonts w:ascii="Calibri" w:hAnsi="Calibri"/>
                <w:color w:val="000000"/>
              </w:rPr>
              <w:t>caravat</w:t>
            </w:r>
          </w:p>
        </w:tc>
        <w:tc>
          <w:tcPr>
            <w:tcW w:w="3571" w:type="dxa"/>
          </w:tcPr>
          <w:p w14:paraId="748E2E32" w14:textId="77777777" w:rsidR="00966D47" w:rsidRDefault="00966D47" w:rsidP="00966D47">
            <w:pPr>
              <w:jc w:val="center"/>
            </w:pPr>
            <w:r>
              <w:rPr>
                <w:noProof/>
              </w:rPr>
              <w:drawing>
                <wp:inline distT="0" distB="0" distL="0" distR="0" wp14:anchorId="281DA4E4" wp14:editId="144B9214">
                  <wp:extent cx="1191155" cy="1191155"/>
                  <wp:effectExtent l="19050" t="0" r="8995" b="0"/>
                  <wp:docPr id="326" name="Picture 19" descr="S:\SWR\Lisa_Kirsten\Experiments\EXP4_EyeTrackingSleepStudy_Sept 2011\STIMULI\AllStimuliTasks\BWcarav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SWR\Lisa_Kirsten\Experiments\EXP4_EyeTrackingSleepStudy_Sept 2011\STIMULI\AllStimuliTasks\BWcaravan.bmp"/>
                          <pic:cNvPicPr>
                            <a:picLocks noChangeAspect="1" noChangeArrowheads="1"/>
                          </pic:cNvPicPr>
                        </pic:nvPicPr>
                        <pic:blipFill>
                          <a:blip r:embed="rId52" cstate="print"/>
                          <a:srcRect/>
                          <a:stretch>
                            <a:fillRect/>
                          </a:stretch>
                        </pic:blipFill>
                        <pic:spPr bwMode="auto">
                          <a:xfrm>
                            <a:off x="0" y="0"/>
                            <a:ext cx="1194550" cy="1194550"/>
                          </a:xfrm>
                          <a:prstGeom prst="rect">
                            <a:avLst/>
                          </a:prstGeom>
                          <a:noFill/>
                          <a:ln w="9525">
                            <a:noFill/>
                            <a:miter lim="800000"/>
                            <a:headEnd/>
                            <a:tailEnd/>
                          </a:ln>
                        </pic:spPr>
                      </pic:pic>
                    </a:graphicData>
                  </a:graphic>
                </wp:inline>
              </w:drawing>
            </w:r>
          </w:p>
        </w:tc>
        <w:tc>
          <w:tcPr>
            <w:tcW w:w="3295" w:type="dxa"/>
          </w:tcPr>
          <w:p w14:paraId="0D8F187F" w14:textId="77777777" w:rsidR="00966D47" w:rsidRPr="00EC6A8A" w:rsidRDefault="00966D47" w:rsidP="00966D47">
            <w:pPr>
              <w:jc w:val="center"/>
            </w:pPr>
            <w:r>
              <w:rPr>
                <w:noProof/>
              </w:rPr>
              <w:drawing>
                <wp:inline distT="0" distB="0" distL="0" distR="0" wp14:anchorId="322FB52D" wp14:editId="6B4643C1">
                  <wp:extent cx="1086419" cy="1086419"/>
                  <wp:effectExtent l="19050" t="0" r="0" b="0"/>
                  <wp:docPr id="327" name="Picture 92" descr="S:\SWR\Lisa_Kirsten\Experiments\EXP4_EyeTrackingSleepStudy_Sept 2011\STIMULI\AllStimuliTasks\NWcarav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SWR\Lisa_Kirsten\Experiments\EXP4_EyeTrackingSleepStudy_Sept 2011\STIMULI\AllStimuliTasks\NWcaravat.bmp"/>
                          <pic:cNvPicPr>
                            <a:picLocks noChangeAspect="1" noChangeArrowheads="1"/>
                          </pic:cNvPicPr>
                        </pic:nvPicPr>
                        <pic:blipFill>
                          <a:blip r:embed="rId53" cstate="print"/>
                          <a:srcRect/>
                          <a:stretch>
                            <a:fillRect/>
                          </a:stretch>
                        </pic:blipFill>
                        <pic:spPr bwMode="auto">
                          <a:xfrm>
                            <a:off x="0" y="0"/>
                            <a:ext cx="1089516" cy="1089516"/>
                          </a:xfrm>
                          <a:prstGeom prst="rect">
                            <a:avLst/>
                          </a:prstGeom>
                          <a:noFill/>
                          <a:ln w="9525">
                            <a:noFill/>
                            <a:miter lim="800000"/>
                            <a:headEnd/>
                            <a:tailEnd/>
                          </a:ln>
                        </pic:spPr>
                      </pic:pic>
                    </a:graphicData>
                  </a:graphic>
                </wp:inline>
              </w:drawing>
            </w:r>
          </w:p>
        </w:tc>
      </w:tr>
      <w:tr w:rsidR="00966D47" w14:paraId="64708EDF" w14:textId="77777777" w:rsidTr="00966D47">
        <w:trPr>
          <w:jc w:val="center"/>
        </w:trPr>
        <w:tc>
          <w:tcPr>
            <w:tcW w:w="1418" w:type="dxa"/>
            <w:vAlign w:val="bottom"/>
          </w:tcPr>
          <w:p w14:paraId="5EC11139" w14:textId="77777777" w:rsidR="00966D47" w:rsidRDefault="00966D47" w:rsidP="00966D47">
            <w:pPr>
              <w:rPr>
                <w:rFonts w:ascii="Calibri" w:hAnsi="Calibri"/>
              </w:rPr>
            </w:pPr>
            <w:r>
              <w:rPr>
                <w:rFonts w:ascii="Calibri" w:hAnsi="Calibri"/>
              </w:rPr>
              <w:t>cardigan</w:t>
            </w:r>
          </w:p>
        </w:tc>
        <w:tc>
          <w:tcPr>
            <w:tcW w:w="1417" w:type="dxa"/>
            <w:vAlign w:val="bottom"/>
          </w:tcPr>
          <w:p w14:paraId="2FBE8FE6" w14:textId="77777777" w:rsidR="00966D47" w:rsidRDefault="00966D47" w:rsidP="00966D47">
            <w:pPr>
              <w:rPr>
                <w:rFonts w:ascii="Calibri" w:hAnsi="Calibri"/>
              </w:rPr>
            </w:pPr>
            <w:r>
              <w:rPr>
                <w:rFonts w:ascii="Calibri" w:hAnsi="Calibri"/>
              </w:rPr>
              <w:t>cardigite</w:t>
            </w:r>
          </w:p>
        </w:tc>
        <w:tc>
          <w:tcPr>
            <w:tcW w:w="3571" w:type="dxa"/>
          </w:tcPr>
          <w:p w14:paraId="3CA33C60" w14:textId="77777777" w:rsidR="00966D47" w:rsidRDefault="00966D47" w:rsidP="00966D47">
            <w:pPr>
              <w:jc w:val="center"/>
            </w:pPr>
            <w:r>
              <w:rPr>
                <w:noProof/>
              </w:rPr>
              <w:drawing>
                <wp:inline distT="0" distB="0" distL="0" distR="0" wp14:anchorId="01A23D1A" wp14:editId="480EB6D5">
                  <wp:extent cx="1146412" cy="1146412"/>
                  <wp:effectExtent l="19050" t="0" r="0" b="0"/>
                  <wp:docPr id="328" name="Picture 20" descr="S:\SWR\Lisa_Kirsten\Experiments\EXP4_EyeTrackingSleepStudy_Sept 2011\STIMULI\AllStimuliTasks\BWcardig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SWR\Lisa_Kirsten\Experiments\EXP4_EyeTrackingSleepStudy_Sept 2011\STIMULI\AllStimuliTasks\BWcardigan.bmp"/>
                          <pic:cNvPicPr>
                            <a:picLocks noChangeAspect="1" noChangeArrowheads="1"/>
                          </pic:cNvPicPr>
                        </pic:nvPicPr>
                        <pic:blipFill>
                          <a:blip r:embed="rId54" cstate="print"/>
                          <a:srcRect/>
                          <a:stretch>
                            <a:fillRect/>
                          </a:stretch>
                        </pic:blipFill>
                        <pic:spPr bwMode="auto">
                          <a:xfrm>
                            <a:off x="0" y="0"/>
                            <a:ext cx="1149680" cy="1149680"/>
                          </a:xfrm>
                          <a:prstGeom prst="rect">
                            <a:avLst/>
                          </a:prstGeom>
                          <a:noFill/>
                          <a:ln w="9525">
                            <a:noFill/>
                            <a:miter lim="800000"/>
                            <a:headEnd/>
                            <a:tailEnd/>
                          </a:ln>
                        </pic:spPr>
                      </pic:pic>
                    </a:graphicData>
                  </a:graphic>
                </wp:inline>
              </w:drawing>
            </w:r>
          </w:p>
        </w:tc>
        <w:tc>
          <w:tcPr>
            <w:tcW w:w="3295" w:type="dxa"/>
          </w:tcPr>
          <w:p w14:paraId="5D501633" w14:textId="77777777" w:rsidR="00966D47" w:rsidRDefault="00966D47" w:rsidP="00966D47">
            <w:pPr>
              <w:jc w:val="center"/>
            </w:pPr>
            <w:r>
              <w:rPr>
                <w:noProof/>
              </w:rPr>
              <w:drawing>
                <wp:inline distT="0" distB="0" distL="0" distR="0" wp14:anchorId="7788DF8B" wp14:editId="58F4DED1">
                  <wp:extent cx="1146412" cy="1146412"/>
                  <wp:effectExtent l="19050" t="0" r="0" b="0"/>
                  <wp:docPr id="329" name="Picture 93" descr="S:\SWR\Lisa_Kirsten\Experiments\EXP4_EyeTrackingSleepStudy_Sept 2011\STIMULI\AllStimuliTasks\NWcardigi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SWR\Lisa_Kirsten\Experiments\EXP4_EyeTrackingSleepStudy_Sept 2011\STIMULI\AllStimuliTasks\NWcardigite.bmp"/>
                          <pic:cNvPicPr>
                            <a:picLocks noChangeAspect="1" noChangeArrowheads="1"/>
                          </pic:cNvPicPr>
                        </pic:nvPicPr>
                        <pic:blipFill>
                          <a:blip r:embed="rId55" cstate="print"/>
                          <a:srcRect/>
                          <a:stretch>
                            <a:fillRect/>
                          </a:stretch>
                        </pic:blipFill>
                        <pic:spPr bwMode="auto">
                          <a:xfrm>
                            <a:off x="0" y="0"/>
                            <a:ext cx="1149680" cy="1149680"/>
                          </a:xfrm>
                          <a:prstGeom prst="rect">
                            <a:avLst/>
                          </a:prstGeom>
                          <a:noFill/>
                          <a:ln w="9525">
                            <a:noFill/>
                            <a:miter lim="800000"/>
                            <a:headEnd/>
                            <a:tailEnd/>
                          </a:ln>
                        </pic:spPr>
                      </pic:pic>
                    </a:graphicData>
                  </a:graphic>
                </wp:inline>
              </w:drawing>
            </w:r>
          </w:p>
        </w:tc>
      </w:tr>
      <w:tr w:rsidR="00966D47" w14:paraId="3562ADEB" w14:textId="77777777" w:rsidTr="00966D47">
        <w:trPr>
          <w:jc w:val="center"/>
        </w:trPr>
        <w:tc>
          <w:tcPr>
            <w:tcW w:w="1418" w:type="dxa"/>
            <w:vAlign w:val="bottom"/>
          </w:tcPr>
          <w:p w14:paraId="4D25F3E0" w14:textId="77777777" w:rsidR="00966D47" w:rsidRDefault="00966D47" w:rsidP="00966D47">
            <w:pPr>
              <w:rPr>
                <w:rFonts w:ascii="Calibri" w:hAnsi="Calibri"/>
              </w:rPr>
            </w:pPr>
            <w:r>
              <w:rPr>
                <w:rFonts w:ascii="Calibri" w:hAnsi="Calibri"/>
              </w:rPr>
              <w:t>chimpanzee</w:t>
            </w:r>
          </w:p>
        </w:tc>
        <w:tc>
          <w:tcPr>
            <w:tcW w:w="1417" w:type="dxa"/>
            <w:vAlign w:val="bottom"/>
          </w:tcPr>
          <w:p w14:paraId="4409C3AC" w14:textId="77777777" w:rsidR="00966D47" w:rsidRDefault="00966D47" w:rsidP="00966D47">
            <w:pPr>
              <w:rPr>
                <w:rFonts w:ascii="Calibri" w:hAnsi="Calibri"/>
              </w:rPr>
            </w:pPr>
            <w:r>
              <w:rPr>
                <w:rFonts w:ascii="Calibri" w:hAnsi="Calibri"/>
              </w:rPr>
              <w:t>chimpantu</w:t>
            </w:r>
          </w:p>
        </w:tc>
        <w:tc>
          <w:tcPr>
            <w:tcW w:w="3571" w:type="dxa"/>
          </w:tcPr>
          <w:p w14:paraId="45A47B85" w14:textId="77777777" w:rsidR="00966D47" w:rsidRDefault="00966D47" w:rsidP="00966D47">
            <w:pPr>
              <w:jc w:val="center"/>
            </w:pPr>
            <w:r>
              <w:rPr>
                <w:noProof/>
              </w:rPr>
              <w:drawing>
                <wp:inline distT="0" distB="0" distL="0" distR="0" wp14:anchorId="4514D390" wp14:editId="4B051AC5">
                  <wp:extent cx="1141009" cy="1141009"/>
                  <wp:effectExtent l="19050" t="0" r="1991" b="0"/>
                  <wp:docPr id="330" name="Picture 21" descr="S:\SWR\Lisa_Kirsten\Experiments\EXP4_EyeTrackingSleepStudy_Sept 2011\STIMULI\AllStimuliTasks\BWchimpanz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SWR\Lisa_Kirsten\Experiments\EXP4_EyeTrackingSleepStudy_Sept 2011\STIMULI\AllStimuliTasks\BWchimpanzee.bmp"/>
                          <pic:cNvPicPr>
                            <a:picLocks noChangeAspect="1" noChangeArrowheads="1"/>
                          </pic:cNvPicPr>
                        </pic:nvPicPr>
                        <pic:blipFill>
                          <a:blip r:embed="rId56" cstate="print"/>
                          <a:srcRect/>
                          <a:stretch>
                            <a:fillRect/>
                          </a:stretch>
                        </pic:blipFill>
                        <pic:spPr bwMode="auto">
                          <a:xfrm>
                            <a:off x="0" y="0"/>
                            <a:ext cx="1144261" cy="1144261"/>
                          </a:xfrm>
                          <a:prstGeom prst="rect">
                            <a:avLst/>
                          </a:prstGeom>
                          <a:noFill/>
                          <a:ln w="9525">
                            <a:noFill/>
                            <a:miter lim="800000"/>
                            <a:headEnd/>
                            <a:tailEnd/>
                          </a:ln>
                        </pic:spPr>
                      </pic:pic>
                    </a:graphicData>
                  </a:graphic>
                </wp:inline>
              </w:drawing>
            </w:r>
          </w:p>
        </w:tc>
        <w:tc>
          <w:tcPr>
            <w:tcW w:w="3295" w:type="dxa"/>
          </w:tcPr>
          <w:p w14:paraId="52237595" w14:textId="77777777" w:rsidR="00966D47" w:rsidRDefault="00966D47" w:rsidP="00966D47">
            <w:pPr>
              <w:jc w:val="center"/>
            </w:pPr>
            <w:r>
              <w:rPr>
                <w:noProof/>
              </w:rPr>
              <w:drawing>
                <wp:inline distT="0" distB="0" distL="0" distR="0" wp14:anchorId="1DE0E125" wp14:editId="5729F94B">
                  <wp:extent cx="1037230" cy="1037230"/>
                  <wp:effectExtent l="19050" t="0" r="0" b="0"/>
                  <wp:docPr id="331" name="Picture 94" descr="S:\SWR\Lisa_Kirsten\Experiments\EXP4_EyeTrackingSleepStudy_Sept 2011\STIMULI\AllStimuliTasks\NWchimpant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SWR\Lisa_Kirsten\Experiments\EXP4_EyeTrackingSleepStudy_Sept 2011\STIMULI\AllStimuliTasks\NWchimpantu.bmp"/>
                          <pic:cNvPicPr>
                            <a:picLocks noChangeAspect="1" noChangeArrowheads="1"/>
                          </pic:cNvPicPr>
                        </pic:nvPicPr>
                        <pic:blipFill>
                          <a:blip r:embed="rId57" cstate="print"/>
                          <a:srcRect/>
                          <a:stretch>
                            <a:fillRect/>
                          </a:stretch>
                        </pic:blipFill>
                        <pic:spPr bwMode="auto">
                          <a:xfrm>
                            <a:off x="0" y="0"/>
                            <a:ext cx="1040187" cy="1040187"/>
                          </a:xfrm>
                          <a:prstGeom prst="rect">
                            <a:avLst/>
                          </a:prstGeom>
                          <a:noFill/>
                          <a:ln w="9525">
                            <a:noFill/>
                            <a:miter lim="800000"/>
                            <a:headEnd/>
                            <a:tailEnd/>
                          </a:ln>
                        </pic:spPr>
                      </pic:pic>
                    </a:graphicData>
                  </a:graphic>
                </wp:inline>
              </w:drawing>
            </w:r>
          </w:p>
        </w:tc>
      </w:tr>
      <w:tr w:rsidR="00966D47" w14:paraId="313427A7" w14:textId="77777777" w:rsidTr="00966D47">
        <w:trPr>
          <w:jc w:val="center"/>
        </w:trPr>
        <w:tc>
          <w:tcPr>
            <w:tcW w:w="1418" w:type="dxa"/>
            <w:vAlign w:val="bottom"/>
          </w:tcPr>
          <w:p w14:paraId="25B6F394" w14:textId="77777777" w:rsidR="00966D47" w:rsidRDefault="00966D47" w:rsidP="00966D47">
            <w:pPr>
              <w:rPr>
                <w:rFonts w:ascii="Calibri" w:hAnsi="Calibri"/>
              </w:rPr>
            </w:pPr>
            <w:r>
              <w:rPr>
                <w:rFonts w:ascii="Calibri" w:hAnsi="Calibri"/>
              </w:rPr>
              <w:t>chocolate</w:t>
            </w:r>
          </w:p>
        </w:tc>
        <w:tc>
          <w:tcPr>
            <w:tcW w:w="1417" w:type="dxa"/>
            <w:vAlign w:val="bottom"/>
          </w:tcPr>
          <w:p w14:paraId="76AB3B1F" w14:textId="77777777" w:rsidR="00966D47" w:rsidRDefault="00966D47" w:rsidP="00966D47">
            <w:pPr>
              <w:rPr>
                <w:rFonts w:ascii="Calibri" w:hAnsi="Calibri"/>
              </w:rPr>
            </w:pPr>
            <w:r>
              <w:rPr>
                <w:rFonts w:ascii="Calibri" w:hAnsi="Calibri"/>
              </w:rPr>
              <w:t>chocolor</w:t>
            </w:r>
          </w:p>
        </w:tc>
        <w:tc>
          <w:tcPr>
            <w:tcW w:w="3571" w:type="dxa"/>
          </w:tcPr>
          <w:p w14:paraId="2208039B" w14:textId="77777777" w:rsidR="00966D47" w:rsidRDefault="00966D47" w:rsidP="00966D47">
            <w:pPr>
              <w:jc w:val="center"/>
            </w:pPr>
            <w:r>
              <w:rPr>
                <w:noProof/>
              </w:rPr>
              <w:drawing>
                <wp:inline distT="0" distB="0" distL="0" distR="0" wp14:anchorId="004D9C93" wp14:editId="3C7C5D36">
                  <wp:extent cx="949941" cy="949941"/>
                  <wp:effectExtent l="19050" t="0" r="2559" b="0"/>
                  <wp:docPr id="332" name="Picture 22" descr="S:\SWR\Lisa_Kirsten\Experiments\EXP4_EyeTrackingSleepStudy_Sept 2011\STIMULI\AllStimuliTasks\BWchocola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SWR\Lisa_Kirsten\Experiments\EXP4_EyeTrackingSleepStudy_Sept 2011\STIMULI\AllStimuliTasks\BWchocolate.bmp"/>
                          <pic:cNvPicPr>
                            <a:picLocks noChangeAspect="1" noChangeArrowheads="1"/>
                          </pic:cNvPicPr>
                        </pic:nvPicPr>
                        <pic:blipFill>
                          <a:blip r:embed="rId58" cstate="print"/>
                          <a:srcRect/>
                          <a:stretch>
                            <a:fillRect/>
                          </a:stretch>
                        </pic:blipFill>
                        <pic:spPr bwMode="auto">
                          <a:xfrm>
                            <a:off x="0" y="0"/>
                            <a:ext cx="952649" cy="952649"/>
                          </a:xfrm>
                          <a:prstGeom prst="rect">
                            <a:avLst/>
                          </a:prstGeom>
                          <a:noFill/>
                          <a:ln w="9525">
                            <a:noFill/>
                            <a:miter lim="800000"/>
                            <a:headEnd/>
                            <a:tailEnd/>
                          </a:ln>
                        </pic:spPr>
                      </pic:pic>
                    </a:graphicData>
                  </a:graphic>
                </wp:inline>
              </w:drawing>
            </w:r>
          </w:p>
        </w:tc>
        <w:tc>
          <w:tcPr>
            <w:tcW w:w="3295" w:type="dxa"/>
          </w:tcPr>
          <w:p w14:paraId="287F2827" w14:textId="77777777" w:rsidR="00966D47" w:rsidRDefault="00966D47" w:rsidP="00966D47">
            <w:pPr>
              <w:jc w:val="center"/>
            </w:pPr>
            <w:r>
              <w:rPr>
                <w:noProof/>
              </w:rPr>
              <w:drawing>
                <wp:inline distT="0" distB="0" distL="0" distR="0" wp14:anchorId="0A10C819" wp14:editId="40D92306">
                  <wp:extent cx="996287" cy="996287"/>
                  <wp:effectExtent l="19050" t="0" r="0" b="0"/>
                  <wp:docPr id="333" name="Picture 95" descr="S:\SWR\Lisa_Kirsten\Experiments\EXP4_EyeTrackingSleepStudy_Sept 2011\STIMULI\AllStimuliTasks\NWchocolo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SWR\Lisa_Kirsten\Experiments\EXP4_EyeTrackingSleepStudy_Sept 2011\STIMULI\AllStimuliTasks\NWchocolor.bmp"/>
                          <pic:cNvPicPr>
                            <a:picLocks noChangeAspect="1" noChangeArrowheads="1"/>
                          </pic:cNvPicPr>
                        </pic:nvPicPr>
                        <pic:blipFill>
                          <a:blip r:embed="rId59" cstate="print"/>
                          <a:srcRect/>
                          <a:stretch>
                            <a:fillRect/>
                          </a:stretch>
                        </pic:blipFill>
                        <pic:spPr bwMode="auto">
                          <a:xfrm>
                            <a:off x="0" y="0"/>
                            <a:ext cx="999127" cy="999127"/>
                          </a:xfrm>
                          <a:prstGeom prst="rect">
                            <a:avLst/>
                          </a:prstGeom>
                          <a:noFill/>
                          <a:ln w="9525">
                            <a:noFill/>
                            <a:miter lim="800000"/>
                            <a:headEnd/>
                            <a:tailEnd/>
                          </a:ln>
                        </pic:spPr>
                      </pic:pic>
                    </a:graphicData>
                  </a:graphic>
                </wp:inline>
              </w:drawing>
            </w:r>
          </w:p>
        </w:tc>
      </w:tr>
      <w:tr w:rsidR="00966D47" w14:paraId="6ACD18C7" w14:textId="77777777" w:rsidTr="00966D47">
        <w:trPr>
          <w:jc w:val="center"/>
        </w:trPr>
        <w:tc>
          <w:tcPr>
            <w:tcW w:w="1418" w:type="dxa"/>
            <w:vAlign w:val="bottom"/>
          </w:tcPr>
          <w:p w14:paraId="38E1F016" w14:textId="77777777" w:rsidR="00966D47" w:rsidRDefault="00966D47" w:rsidP="00966D47">
            <w:pPr>
              <w:rPr>
                <w:rFonts w:ascii="Calibri" w:hAnsi="Calibri"/>
                <w:color w:val="000000"/>
              </w:rPr>
            </w:pPr>
            <w:r>
              <w:rPr>
                <w:rFonts w:ascii="Calibri" w:hAnsi="Calibri"/>
                <w:color w:val="000000"/>
              </w:rPr>
              <w:t>clarinet</w:t>
            </w:r>
          </w:p>
        </w:tc>
        <w:tc>
          <w:tcPr>
            <w:tcW w:w="1417" w:type="dxa"/>
            <w:vAlign w:val="bottom"/>
          </w:tcPr>
          <w:p w14:paraId="4EC43B3B" w14:textId="77777777" w:rsidR="00966D47" w:rsidRDefault="00966D47" w:rsidP="00966D47">
            <w:pPr>
              <w:rPr>
                <w:rFonts w:ascii="Calibri" w:hAnsi="Calibri"/>
                <w:color w:val="000000"/>
              </w:rPr>
            </w:pPr>
            <w:r>
              <w:rPr>
                <w:rFonts w:ascii="Calibri" w:hAnsi="Calibri"/>
                <w:color w:val="000000"/>
              </w:rPr>
              <w:t>clarinone</w:t>
            </w:r>
          </w:p>
        </w:tc>
        <w:tc>
          <w:tcPr>
            <w:tcW w:w="3571" w:type="dxa"/>
          </w:tcPr>
          <w:p w14:paraId="59212BF6" w14:textId="77777777" w:rsidR="00966D47" w:rsidRDefault="00966D47" w:rsidP="00966D47">
            <w:pPr>
              <w:jc w:val="center"/>
            </w:pPr>
            <w:r>
              <w:rPr>
                <w:noProof/>
              </w:rPr>
              <w:drawing>
                <wp:inline distT="0" distB="0" distL="0" distR="0" wp14:anchorId="65218301" wp14:editId="51ABB7CC">
                  <wp:extent cx="955343" cy="955343"/>
                  <wp:effectExtent l="19050" t="0" r="0" b="0"/>
                  <wp:docPr id="334" name="Picture 23" descr="S:\SWR\Lisa_Kirsten\Experiments\EXP4_EyeTrackingSleepStudy_Sept 2011\STIMULI\AllStimuliTasks\BWclarin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SWR\Lisa_Kirsten\Experiments\EXP4_EyeTrackingSleepStudy_Sept 2011\STIMULI\AllStimuliTasks\BWclarinet.bmp"/>
                          <pic:cNvPicPr>
                            <a:picLocks noChangeAspect="1" noChangeArrowheads="1"/>
                          </pic:cNvPicPr>
                        </pic:nvPicPr>
                        <pic:blipFill>
                          <a:blip r:embed="rId60" cstate="print"/>
                          <a:srcRect/>
                          <a:stretch>
                            <a:fillRect/>
                          </a:stretch>
                        </pic:blipFill>
                        <pic:spPr bwMode="auto">
                          <a:xfrm>
                            <a:off x="0" y="0"/>
                            <a:ext cx="958066" cy="958066"/>
                          </a:xfrm>
                          <a:prstGeom prst="rect">
                            <a:avLst/>
                          </a:prstGeom>
                          <a:noFill/>
                          <a:ln w="9525">
                            <a:noFill/>
                            <a:miter lim="800000"/>
                            <a:headEnd/>
                            <a:tailEnd/>
                          </a:ln>
                        </pic:spPr>
                      </pic:pic>
                    </a:graphicData>
                  </a:graphic>
                </wp:inline>
              </w:drawing>
            </w:r>
          </w:p>
        </w:tc>
        <w:tc>
          <w:tcPr>
            <w:tcW w:w="3295" w:type="dxa"/>
          </w:tcPr>
          <w:p w14:paraId="68A05AED" w14:textId="77777777" w:rsidR="00966D47" w:rsidRDefault="00966D47" w:rsidP="00966D47">
            <w:pPr>
              <w:jc w:val="center"/>
            </w:pPr>
            <w:r>
              <w:rPr>
                <w:noProof/>
              </w:rPr>
              <w:drawing>
                <wp:inline distT="0" distB="0" distL="0" distR="0" wp14:anchorId="43B6DF4E" wp14:editId="59A19724">
                  <wp:extent cx="955343" cy="955343"/>
                  <wp:effectExtent l="19050" t="0" r="0" b="0"/>
                  <wp:docPr id="335" name="Picture 96" descr="S:\SWR\Lisa_Kirsten\Experiments\EXP4_EyeTrackingSleepStudy_Sept 2011\STIMULI\AllStimuliTasks\NWclarino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SWR\Lisa_Kirsten\Experiments\EXP4_EyeTrackingSleepStudy_Sept 2011\STIMULI\AllStimuliTasks\NWclarinone.bmp"/>
                          <pic:cNvPicPr>
                            <a:picLocks noChangeAspect="1" noChangeArrowheads="1"/>
                          </pic:cNvPicPr>
                        </pic:nvPicPr>
                        <pic:blipFill>
                          <a:blip r:embed="rId61" cstate="print"/>
                          <a:srcRect/>
                          <a:stretch>
                            <a:fillRect/>
                          </a:stretch>
                        </pic:blipFill>
                        <pic:spPr bwMode="auto">
                          <a:xfrm>
                            <a:off x="0" y="0"/>
                            <a:ext cx="958066" cy="958066"/>
                          </a:xfrm>
                          <a:prstGeom prst="rect">
                            <a:avLst/>
                          </a:prstGeom>
                          <a:noFill/>
                          <a:ln w="9525">
                            <a:noFill/>
                            <a:miter lim="800000"/>
                            <a:headEnd/>
                            <a:tailEnd/>
                          </a:ln>
                        </pic:spPr>
                      </pic:pic>
                    </a:graphicData>
                  </a:graphic>
                </wp:inline>
              </w:drawing>
            </w:r>
          </w:p>
        </w:tc>
      </w:tr>
      <w:tr w:rsidR="00966D47" w14:paraId="79308CE4" w14:textId="77777777" w:rsidTr="00966D47">
        <w:trPr>
          <w:jc w:val="center"/>
        </w:trPr>
        <w:tc>
          <w:tcPr>
            <w:tcW w:w="1418" w:type="dxa"/>
            <w:vAlign w:val="bottom"/>
          </w:tcPr>
          <w:p w14:paraId="593C6C99" w14:textId="77777777" w:rsidR="00966D47" w:rsidRDefault="00966D47" w:rsidP="00966D47">
            <w:pPr>
              <w:rPr>
                <w:rFonts w:ascii="Calibri" w:hAnsi="Calibri"/>
              </w:rPr>
            </w:pPr>
            <w:r>
              <w:rPr>
                <w:rFonts w:ascii="Calibri" w:hAnsi="Calibri"/>
              </w:rPr>
              <w:t>costume</w:t>
            </w:r>
          </w:p>
        </w:tc>
        <w:tc>
          <w:tcPr>
            <w:tcW w:w="1417" w:type="dxa"/>
            <w:vAlign w:val="bottom"/>
          </w:tcPr>
          <w:p w14:paraId="7E1F0F68" w14:textId="77777777" w:rsidR="00966D47" w:rsidRDefault="00966D47" w:rsidP="00966D47">
            <w:pPr>
              <w:rPr>
                <w:rFonts w:ascii="Calibri" w:hAnsi="Calibri"/>
              </w:rPr>
            </w:pPr>
            <w:r>
              <w:rPr>
                <w:rFonts w:ascii="Calibri" w:hAnsi="Calibri"/>
              </w:rPr>
              <w:t>costuke</w:t>
            </w:r>
          </w:p>
        </w:tc>
        <w:tc>
          <w:tcPr>
            <w:tcW w:w="3571" w:type="dxa"/>
          </w:tcPr>
          <w:p w14:paraId="089F0338" w14:textId="77777777" w:rsidR="00966D47" w:rsidRDefault="00966D47" w:rsidP="00966D47">
            <w:pPr>
              <w:jc w:val="center"/>
            </w:pPr>
            <w:r>
              <w:rPr>
                <w:noProof/>
              </w:rPr>
              <w:drawing>
                <wp:inline distT="0" distB="0" distL="0" distR="0" wp14:anchorId="273017D2" wp14:editId="7B0EA1A9">
                  <wp:extent cx="990884" cy="990884"/>
                  <wp:effectExtent l="19050" t="0" r="0" b="0"/>
                  <wp:docPr id="336" name="Picture 24" descr="S:\SWR\Lisa_Kirsten\Experiments\EXP4_EyeTrackingSleepStudy_Sept 2011\STIMULI\AllStimuliTasks\BWcostum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SWR\Lisa_Kirsten\Experiments\EXP4_EyeTrackingSleepStudy_Sept 2011\STIMULI\AllStimuliTasks\BWcostume.bmp"/>
                          <pic:cNvPicPr>
                            <a:picLocks noChangeAspect="1" noChangeArrowheads="1"/>
                          </pic:cNvPicPr>
                        </pic:nvPicPr>
                        <pic:blipFill>
                          <a:blip r:embed="rId62" cstate="print"/>
                          <a:srcRect/>
                          <a:stretch>
                            <a:fillRect/>
                          </a:stretch>
                        </pic:blipFill>
                        <pic:spPr bwMode="auto">
                          <a:xfrm>
                            <a:off x="0" y="0"/>
                            <a:ext cx="993709" cy="993709"/>
                          </a:xfrm>
                          <a:prstGeom prst="rect">
                            <a:avLst/>
                          </a:prstGeom>
                          <a:noFill/>
                          <a:ln w="9525">
                            <a:noFill/>
                            <a:miter lim="800000"/>
                            <a:headEnd/>
                            <a:tailEnd/>
                          </a:ln>
                        </pic:spPr>
                      </pic:pic>
                    </a:graphicData>
                  </a:graphic>
                </wp:inline>
              </w:drawing>
            </w:r>
          </w:p>
        </w:tc>
        <w:tc>
          <w:tcPr>
            <w:tcW w:w="3295" w:type="dxa"/>
          </w:tcPr>
          <w:p w14:paraId="574B2753" w14:textId="77777777" w:rsidR="00966D47" w:rsidRDefault="00966D47" w:rsidP="00966D47">
            <w:pPr>
              <w:jc w:val="center"/>
            </w:pPr>
            <w:r>
              <w:rPr>
                <w:noProof/>
              </w:rPr>
              <w:drawing>
                <wp:inline distT="0" distB="0" distL="0" distR="0" wp14:anchorId="7B5CD072" wp14:editId="32B58F97">
                  <wp:extent cx="1031827" cy="1031827"/>
                  <wp:effectExtent l="19050" t="0" r="0" b="0"/>
                  <wp:docPr id="337" name="Picture 97" descr="S:\SWR\Lisa_Kirsten\Experiments\EXP4_EyeTrackingSleepStudy_Sept 2011\STIMULI\AllStimuliTasks\NWcostuk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SWR\Lisa_Kirsten\Experiments\EXP4_EyeTrackingSleepStudy_Sept 2011\STIMULI\AllStimuliTasks\NWcostuke.bmp"/>
                          <pic:cNvPicPr>
                            <a:picLocks noChangeAspect="1" noChangeArrowheads="1"/>
                          </pic:cNvPicPr>
                        </pic:nvPicPr>
                        <pic:blipFill>
                          <a:blip r:embed="rId63" cstate="print"/>
                          <a:srcRect/>
                          <a:stretch>
                            <a:fillRect/>
                          </a:stretch>
                        </pic:blipFill>
                        <pic:spPr bwMode="auto">
                          <a:xfrm>
                            <a:off x="0" y="0"/>
                            <a:ext cx="1034768" cy="1034768"/>
                          </a:xfrm>
                          <a:prstGeom prst="rect">
                            <a:avLst/>
                          </a:prstGeom>
                          <a:noFill/>
                          <a:ln w="9525">
                            <a:noFill/>
                            <a:miter lim="800000"/>
                            <a:headEnd/>
                            <a:tailEnd/>
                          </a:ln>
                        </pic:spPr>
                      </pic:pic>
                    </a:graphicData>
                  </a:graphic>
                </wp:inline>
              </w:drawing>
            </w:r>
          </w:p>
        </w:tc>
      </w:tr>
      <w:tr w:rsidR="00966D47" w14:paraId="62807B83" w14:textId="77777777" w:rsidTr="00966D47">
        <w:trPr>
          <w:jc w:val="center"/>
        </w:trPr>
        <w:tc>
          <w:tcPr>
            <w:tcW w:w="1418" w:type="dxa"/>
            <w:vAlign w:val="bottom"/>
          </w:tcPr>
          <w:p w14:paraId="5699FCB0" w14:textId="77777777" w:rsidR="00966D47" w:rsidRDefault="00966D47" w:rsidP="00966D47">
            <w:pPr>
              <w:rPr>
                <w:rFonts w:ascii="Calibri" w:hAnsi="Calibri"/>
                <w:color w:val="000000"/>
              </w:rPr>
            </w:pPr>
            <w:r>
              <w:rPr>
                <w:rFonts w:ascii="Calibri" w:hAnsi="Calibri"/>
                <w:color w:val="000000"/>
              </w:rPr>
              <w:t>crocodile</w:t>
            </w:r>
          </w:p>
        </w:tc>
        <w:tc>
          <w:tcPr>
            <w:tcW w:w="1417" w:type="dxa"/>
            <w:vAlign w:val="bottom"/>
          </w:tcPr>
          <w:p w14:paraId="6C7FE17F" w14:textId="77777777" w:rsidR="00966D47" w:rsidRDefault="00966D47" w:rsidP="00966D47">
            <w:pPr>
              <w:rPr>
                <w:rFonts w:ascii="Calibri" w:hAnsi="Calibri"/>
                <w:color w:val="000000"/>
              </w:rPr>
            </w:pPr>
            <w:r>
              <w:rPr>
                <w:rFonts w:ascii="Calibri" w:hAnsi="Calibri"/>
                <w:color w:val="000000"/>
              </w:rPr>
              <w:t>crocodol</w:t>
            </w:r>
          </w:p>
        </w:tc>
        <w:tc>
          <w:tcPr>
            <w:tcW w:w="3571" w:type="dxa"/>
          </w:tcPr>
          <w:p w14:paraId="00FAC51E" w14:textId="77777777" w:rsidR="00966D47" w:rsidRDefault="00966D47" w:rsidP="00966D47">
            <w:pPr>
              <w:jc w:val="center"/>
            </w:pPr>
            <w:r>
              <w:rPr>
                <w:noProof/>
              </w:rPr>
              <w:drawing>
                <wp:inline distT="0" distB="0" distL="0" distR="0" wp14:anchorId="7A52562A" wp14:editId="43C07FF2">
                  <wp:extent cx="1056584" cy="1056584"/>
                  <wp:effectExtent l="19050" t="0" r="0" b="0"/>
                  <wp:docPr id="338" name="Picture 25" descr="S:\SWR\Lisa_Kirsten\Experiments\EXP4_EyeTrackingSleepStudy_Sept 2011\STIMULI\AllStimuliTasks\BWcrocodi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SWR\Lisa_Kirsten\Experiments\EXP4_EyeTrackingSleepStudy_Sept 2011\STIMULI\AllStimuliTasks\BWcrocodile.bmp"/>
                          <pic:cNvPicPr>
                            <a:picLocks noChangeAspect="1" noChangeArrowheads="1"/>
                          </pic:cNvPicPr>
                        </pic:nvPicPr>
                        <pic:blipFill>
                          <a:blip r:embed="rId64" cstate="print"/>
                          <a:srcRect/>
                          <a:stretch>
                            <a:fillRect/>
                          </a:stretch>
                        </pic:blipFill>
                        <pic:spPr bwMode="auto">
                          <a:xfrm>
                            <a:off x="0" y="0"/>
                            <a:ext cx="1059596" cy="1059596"/>
                          </a:xfrm>
                          <a:prstGeom prst="rect">
                            <a:avLst/>
                          </a:prstGeom>
                          <a:noFill/>
                          <a:ln w="9525">
                            <a:noFill/>
                            <a:miter lim="800000"/>
                            <a:headEnd/>
                            <a:tailEnd/>
                          </a:ln>
                        </pic:spPr>
                      </pic:pic>
                    </a:graphicData>
                  </a:graphic>
                </wp:inline>
              </w:drawing>
            </w:r>
          </w:p>
        </w:tc>
        <w:tc>
          <w:tcPr>
            <w:tcW w:w="3295" w:type="dxa"/>
          </w:tcPr>
          <w:p w14:paraId="2F68CCAB" w14:textId="77777777" w:rsidR="00966D47" w:rsidRDefault="00966D47" w:rsidP="00966D47">
            <w:pPr>
              <w:jc w:val="center"/>
            </w:pPr>
            <w:r>
              <w:rPr>
                <w:noProof/>
              </w:rPr>
              <w:drawing>
                <wp:inline distT="0" distB="0" distL="0" distR="0" wp14:anchorId="4AF935F7" wp14:editId="55981068">
                  <wp:extent cx="955343" cy="955343"/>
                  <wp:effectExtent l="19050" t="0" r="0" b="0"/>
                  <wp:docPr id="339" name="Picture 98" descr="S:\SWR\Lisa_Kirsten\Experiments\EXP4_EyeTrackingSleepStudy_Sept 2011\STIMULI\AllStimuliTasks\NWcrocod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SWR\Lisa_Kirsten\Experiments\EXP4_EyeTrackingSleepStudy_Sept 2011\STIMULI\AllStimuliTasks\NWcrocodol.bmp"/>
                          <pic:cNvPicPr>
                            <a:picLocks noChangeAspect="1" noChangeArrowheads="1"/>
                          </pic:cNvPicPr>
                        </pic:nvPicPr>
                        <pic:blipFill>
                          <a:blip r:embed="rId65" cstate="print"/>
                          <a:srcRect/>
                          <a:stretch>
                            <a:fillRect/>
                          </a:stretch>
                        </pic:blipFill>
                        <pic:spPr bwMode="auto">
                          <a:xfrm>
                            <a:off x="0" y="0"/>
                            <a:ext cx="963219" cy="963219"/>
                          </a:xfrm>
                          <a:prstGeom prst="rect">
                            <a:avLst/>
                          </a:prstGeom>
                          <a:noFill/>
                          <a:ln w="9525">
                            <a:noFill/>
                            <a:miter lim="800000"/>
                            <a:headEnd/>
                            <a:tailEnd/>
                          </a:ln>
                        </pic:spPr>
                      </pic:pic>
                    </a:graphicData>
                  </a:graphic>
                </wp:inline>
              </w:drawing>
            </w:r>
          </w:p>
        </w:tc>
      </w:tr>
      <w:tr w:rsidR="00966D47" w14:paraId="45D07B2A" w14:textId="77777777" w:rsidTr="00966D47">
        <w:trPr>
          <w:jc w:val="center"/>
        </w:trPr>
        <w:tc>
          <w:tcPr>
            <w:tcW w:w="1418" w:type="dxa"/>
            <w:vAlign w:val="bottom"/>
          </w:tcPr>
          <w:p w14:paraId="760F2931" w14:textId="77777777" w:rsidR="00966D47" w:rsidRDefault="00966D47" w:rsidP="00966D47">
            <w:pPr>
              <w:rPr>
                <w:rFonts w:ascii="Calibri" w:hAnsi="Calibri"/>
              </w:rPr>
            </w:pPr>
            <w:r>
              <w:rPr>
                <w:rFonts w:ascii="Calibri" w:hAnsi="Calibri"/>
              </w:rPr>
              <w:lastRenderedPageBreak/>
              <w:t>daffodil</w:t>
            </w:r>
          </w:p>
        </w:tc>
        <w:tc>
          <w:tcPr>
            <w:tcW w:w="1417" w:type="dxa"/>
            <w:vAlign w:val="bottom"/>
          </w:tcPr>
          <w:p w14:paraId="3EAC21CE" w14:textId="77777777" w:rsidR="00966D47" w:rsidRDefault="00966D47" w:rsidP="00966D47">
            <w:pPr>
              <w:rPr>
                <w:rFonts w:ascii="Calibri" w:hAnsi="Calibri"/>
              </w:rPr>
            </w:pPr>
            <w:r>
              <w:rPr>
                <w:rFonts w:ascii="Calibri" w:hAnsi="Calibri"/>
              </w:rPr>
              <w:t>daffodote</w:t>
            </w:r>
          </w:p>
        </w:tc>
        <w:tc>
          <w:tcPr>
            <w:tcW w:w="3571" w:type="dxa"/>
          </w:tcPr>
          <w:p w14:paraId="6C99AFFA" w14:textId="77777777" w:rsidR="00966D47" w:rsidRDefault="00966D47" w:rsidP="00966D47">
            <w:pPr>
              <w:jc w:val="center"/>
            </w:pPr>
            <w:r>
              <w:rPr>
                <w:noProof/>
              </w:rPr>
              <w:drawing>
                <wp:inline distT="0" distB="0" distL="0" distR="0" wp14:anchorId="45BA5127" wp14:editId="17C82A2D">
                  <wp:extent cx="1086418" cy="1086418"/>
                  <wp:effectExtent l="19050" t="0" r="0" b="0"/>
                  <wp:docPr id="340" name="Picture 26" descr="S:\SWR\Lisa_Kirsten\Experiments\EXP4_EyeTrackingSleepStudy_Sept 2011\STIMULI\AllStimuliTasks\BWdaffodi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SWR\Lisa_Kirsten\Experiments\EXP4_EyeTrackingSleepStudy_Sept 2011\STIMULI\AllStimuliTasks\BWdaffodil.bmp"/>
                          <pic:cNvPicPr>
                            <a:picLocks noChangeAspect="1" noChangeArrowheads="1"/>
                          </pic:cNvPicPr>
                        </pic:nvPicPr>
                        <pic:blipFill>
                          <a:blip r:embed="rId66" cstate="print"/>
                          <a:srcRect/>
                          <a:stretch>
                            <a:fillRect/>
                          </a:stretch>
                        </pic:blipFill>
                        <pic:spPr bwMode="auto">
                          <a:xfrm>
                            <a:off x="0" y="0"/>
                            <a:ext cx="1089515" cy="1089515"/>
                          </a:xfrm>
                          <a:prstGeom prst="rect">
                            <a:avLst/>
                          </a:prstGeom>
                          <a:noFill/>
                          <a:ln w="9525">
                            <a:noFill/>
                            <a:miter lim="800000"/>
                            <a:headEnd/>
                            <a:tailEnd/>
                          </a:ln>
                        </pic:spPr>
                      </pic:pic>
                    </a:graphicData>
                  </a:graphic>
                </wp:inline>
              </w:drawing>
            </w:r>
          </w:p>
        </w:tc>
        <w:tc>
          <w:tcPr>
            <w:tcW w:w="3295" w:type="dxa"/>
          </w:tcPr>
          <w:p w14:paraId="5F010959" w14:textId="77777777" w:rsidR="00966D47" w:rsidRDefault="00966D47" w:rsidP="00966D47">
            <w:pPr>
              <w:jc w:val="center"/>
            </w:pPr>
            <w:r>
              <w:rPr>
                <w:noProof/>
              </w:rPr>
              <w:drawing>
                <wp:inline distT="0" distB="0" distL="0" distR="0" wp14:anchorId="7506AE20" wp14:editId="1C530128">
                  <wp:extent cx="1004532" cy="1004532"/>
                  <wp:effectExtent l="19050" t="0" r="5118" b="0"/>
                  <wp:docPr id="341" name="Picture 99" descr="S:\SWR\Lisa_Kirsten\Experiments\EXP4_EyeTrackingSleepStudy_Sept 2011\STIMULI\AllStimuliTasks\NWdaffodo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SWR\Lisa_Kirsten\Experiments\EXP4_EyeTrackingSleepStudy_Sept 2011\STIMULI\AllStimuliTasks\NWdaffodote.bmp"/>
                          <pic:cNvPicPr>
                            <a:picLocks noChangeAspect="1" noChangeArrowheads="1"/>
                          </pic:cNvPicPr>
                        </pic:nvPicPr>
                        <pic:blipFill>
                          <a:blip r:embed="rId67" cstate="print"/>
                          <a:srcRect/>
                          <a:stretch>
                            <a:fillRect/>
                          </a:stretch>
                        </pic:blipFill>
                        <pic:spPr bwMode="auto">
                          <a:xfrm>
                            <a:off x="0" y="0"/>
                            <a:ext cx="1007395" cy="1007395"/>
                          </a:xfrm>
                          <a:prstGeom prst="rect">
                            <a:avLst/>
                          </a:prstGeom>
                          <a:noFill/>
                          <a:ln w="9525">
                            <a:noFill/>
                            <a:miter lim="800000"/>
                            <a:headEnd/>
                            <a:tailEnd/>
                          </a:ln>
                        </pic:spPr>
                      </pic:pic>
                    </a:graphicData>
                  </a:graphic>
                </wp:inline>
              </w:drawing>
            </w:r>
          </w:p>
        </w:tc>
      </w:tr>
      <w:tr w:rsidR="00966D47" w14:paraId="0541A742" w14:textId="77777777" w:rsidTr="00966D47">
        <w:trPr>
          <w:jc w:val="center"/>
        </w:trPr>
        <w:tc>
          <w:tcPr>
            <w:tcW w:w="1418" w:type="dxa"/>
            <w:vAlign w:val="bottom"/>
          </w:tcPr>
          <w:p w14:paraId="6A11E04F" w14:textId="77777777" w:rsidR="00966D47" w:rsidRDefault="00966D47" w:rsidP="00966D47">
            <w:pPr>
              <w:rPr>
                <w:rFonts w:ascii="Calibri" w:hAnsi="Calibri"/>
              </w:rPr>
            </w:pPr>
            <w:r>
              <w:rPr>
                <w:rFonts w:ascii="Calibri" w:hAnsi="Calibri"/>
              </w:rPr>
              <w:t>dinosaur</w:t>
            </w:r>
          </w:p>
        </w:tc>
        <w:tc>
          <w:tcPr>
            <w:tcW w:w="1417" w:type="dxa"/>
            <w:vAlign w:val="bottom"/>
          </w:tcPr>
          <w:p w14:paraId="4AD71FAC" w14:textId="77777777" w:rsidR="00966D47" w:rsidRDefault="00966D47" w:rsidP="00966D47">
            <w:pPr>
              <w:rPr>
                <w:rFonts w:ascii="Calibri" w:hAnsi="Calibri"/>
              </w:rPr>
            </w:pPr>
            <w:r>
              <w:rPr>
                <w:rFonts w:ascii="Calibri" w:hAnsi="Calibri"/>
              </w:rPr>
              <w:t>dinosut</w:t>
            </w:r>
          </w:p>
        </w:tc>
        <w:tc>
          <w:tcPr>
            <w:tcW w:w="3571" w:type="dxa"/>
          </w:tcPr>
          <w:p w14:paraId="39E6F5AE" w14:textId="77777777" w:rsidR="00966D47" w:rsidRDefault="00966D47" w:rsidP="00966D47">
            <w:pPr>
              <w:jc w:val="center"/>
            </w:pPr>
            <w:r>
              <w:rPr>
                <w:noProof/>
              </w:rPr>
              <w:drawing>
                <wp:inline distT="0" distB="0" distL="0" distR="0" wp14:anchorId="37601501" wp14:editId="7C12870D">
                  <wp:extent cx="1086418" cy="1086418"/>
                  <wp:effectExtent l="19050" t="0" r="0" b="0"/>
                  <wp:docPr id="342" name="Picture 27" descr="S:\SWR\Lisa_Kirsten\Experiments\EXP4_EyeTrackingSleepStudy_Sept 2011\STIMULI\AllStimuliTasks\BWdinosa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SWR\Lisa_Kirsten\Experiments\EXP4_EyeTrackingSleepStudy_Sept 2011\STIMULI\AllStimuliTasks\BWdinosaur.bmp"/>
                          <pic:cNvPicPr>
                            <a:picLocks noChangeAspect="1" noChangeArrowheads="1"/>
                          </pic:cNvPicPr>
                        </pic:nvPicPr>
                        <pic:blipFill>
                          <a:blip r:embed="rId68" cstate="print"/>
                          <a:srcRect/>
                          <a:stretch>
                            <a:fillRect/>
                          </a:stretch>
                        </pic:blipFill>
                        <pic:spPr bwMode="auto">
                          <a:xfrm>
                            <a:off x="0" y="0"/>
                            <a:ext cx="1089515" cy="1089515"/>
                          </a:xfrm>
                          <a:prstGeom prst="rect">
                            <a:avLst/>
                          </a:prstGeom>
                          <a:noFill/>
                          <a:ln w="9525">
                            <a:noFill/>
                            <a:miter lim="800000"/>
                            <a:headEnd/>
                            <a:tailEnd/>
                          </a:ln>
                        </pic:spPr>
                      </pic:pic>
                    </a:graphicData>
                  </a:graphic>
                </wp:inline>
              </w:drawing>
            </w:r>
          </w:p>
        </w:tc>
        <w:tc>
          <w:tcPr>
            <w:tcW w:w="3295" w:type="dxa"/>
          </w:tcPr>
          <w:p w14:paraId="6C6BF923" w14:textId="77777777" w:rsidR="00966D47" w:rsidRDefault="00966D47" w:rsidP="00966D47">
            <w:pPr>
              <w:jc w:val="center"/>
            </w:pPr>
            <w:r>
              <w:rPr>
                <w:noProof/>
              </w:rPr>
              <w:drawing>
                <wp:inline distT="0" distB="0" distL="0" distR="0" wp14:anchorId="6DD3E6B2" wp14:editId="754626EF">
                  <wp:extent cx="949941" cy="949941"/>
                  <wp:effectExtent l="19050" t="0" r="2559" b="0"/>
                  <wp:docPr id="343" name="Picture 100" descr="S:\SWR\Lisa_Kirsten\Experiments\EXP4_EyeTrackingSleepStudy_Sept 2011\STIMULI\AllStimuliTasks\NWdinosu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SWR\Lisa_Kirsten\Experiments\EXP4_EyeTrackingSleepStudy_Sept 2011\STIMULI\AllStimuliTasks\NWdinosut.bmp"/>
                          <pic:cNvPicPr>
                            <a:picLocks noChangeAspect="1" noChangeArrowheads="1"/>
                          </pic:cNvPicPr>
                        </pic:nvPicPr>
                        <pic:blipFill>
                          <a:blip r:embed="rId69" cstate="print"/>
                          <a:srcRect/>
                          <a:stretch>
                            <a:fillRect/>
                          </a:stretch>
                        </pic:blipFill>
                        <pic:spPr bwMode="auto">
                          <a:xfrm>
                            <a:off x="0" y="0"/>
                            <a:ext cx="952649" cy="952649"/>
                          </a:xfrm>
                          <a:prstGeom prst="rect">
                            <a:avLst/>
                          </a:prstGeom>
                          <a:noFill/>
                          <a:ln w="9525">
                            <a:noFill/>
                            <a:miter lim="800000"/>
                            <a:headEnd/>
                            <a:tailEnd/>
                          </a:ln>
                        </pic:spPr>
                      </pic:pic>
                    </a:graphicData>
                  </a:graphic>
                </wp:inline>
              </w:drawing>
            </w:r>
          </w:p>
        </w:tc>
      </w:tr>
      <w:tr w:rsidR="00966D47" w14:paraId="31CC7CFC" w14:textId="77777777" w:rsidTr="00966D47">
        <w:trPr>
          <w:jc w:val="center"/>
        </w:trPr>
        <w:tc>
          <w:tcPr>
            <w:tcW w:w="1418" w:type="dxa"/>
            <w:vAlign w:val="bottom"/>
          </w:tcPr>
          <w:p w14:paraId="42BA460D" w14:textId="77777777" w:rsidR="00966D47" w:rsidRDefault="00966D47" w:rsidP="00966D47">
            <w:pPr>
              <w:rPr>
                <w:rFonts w:ascii="Calibri" w:hAnsi="Calibri"/>
              </w:rPr>
            </w:pPr>
            <w:r>
              <w:rPr>
                <w:rFonts w:ascii="Calibri" w:hAnsi="Calibri"/>
              </w:rPr>
              <w:t>dolphin</w:t>
            </w:r>
          </w:p>
        </w:tc>
        <w:tc>
          <w:tcPr>
            <w:tcW w:w="1417" w:type="dxa"/>
            <w:vAlign w:val="bottom"/>
          </w:tcPr>
          <w:p w14:paraId="7F1E279A" w14:textId="77777777" w:rsidR="00966D47" w:rsidRDefault="00966D47" w:rsidP="00966D47">
            <w:pPr>
              <w:rPr>
                <w:rFonts w:ascii="Calibri" w:hAnsi="Calibri"/>
              </w:rPr>
            </w:pPr>
            <w:r>
              <w:rPr>
                <w:rFonts w:ascii="Calibri" w:hAnsi="Calibri"/>
              </w:rPr>
              <w:t>dolphik</w:t>
            </w:r>
          </w:p>
        </w:tc>
        <w:tc>
          <w:tcPr>
            <w:tcW w:w="3571" w:type="dxa"/>
          </w:tcPr>
          <w:p w14:paraId="42E238B4" w14:textId="77777777" w:rsidR="00966D47" w:rsidRDefault="00966D47" w:rsidP="00966D47">
            <w:pPr>
              <w:jc w:val="center"/>
            </w:pPr>
            <w:r>
              <w:rPr>
                <w:noProof/>
              </w:rPr>
              <w:drawing>
                <wp:inline distT="0" distB="0" distL="0" distR="0" wp14:anchorId="1F508ACC" wp14:editId="6FE98435">
                  <wp:extent cx="1086418" cy="1086418"/>
                  <wp:effectExtent l="19050" t="0" r="0" b="0"/>
                  <wp:docPr id="344" name="Picture 28" descr="S:\SWR\Lisa_Kirsten\Experiments\EXP4_EyeTrackingSleepStudy_Sept 2011\STIMULI\AllStimuliTasks\BWdolph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SWR\Lisa_Kirsten\Experiments\EXP4_EyeTrackingSleepStudy_Sept 2011\STIMULI\AllStimuliTasks\BWdolphin.bmp"/>
                          <pic:cNvPicPr>
                            <a:picLocks noChangeAspect="1" noChangeArrowheads="1"/>
                          </pic:cNvPicPr>
                        </pic:nvPicPr>
                        <pic:blipFill>
                          <a:blip r:embed="rId70" cstate="print"/>
                          <a:srcRect/>
                          <a:stretch>
                            <a:fillRect/>
                          </a:stretch>
                        </pic:blipFill>
                        <pic:spPr bwMode="auto">
                          <a:xfrm>
                            <a:off x="0" y="0"/>
                            <a:ext cx="1089515" cy="1089515"/>
                          </a:xfrm>
                          <a:prstGeom prst="rect">
                            <a:avLst/>
                          </a:prstGeom>
                          <a:noFill/>
                          <a:ln w="9525">
                            <a:noFill/>
                            <a:miter lim="800000"/>
                            <a:headEnd/>
                            <a:tailEnd/>
                          </a:ln>
                        </pic:spPr>
                      </pic:pic>
                    </a:graphicData>
                  </a:graphic>
                </wp:inline>
              </w:drawing>
            </w:r>
          </w:p>
        </w:tc>
        <w:tc>
          <w:tcPr>
            <w:tcW w:w="3295" w:type="dxa"/>
          </w:tcPr>
          <w:p w14:paraId="7BA631AC" w14:textId="77777777" w:rsidR="00966D47" w:rsidRDefault="00966D47" w:rsidP="00966D47">
            <w:pPr>
              <w:jc w:val="center"/>
            </w:pPr>
            <w:r>
              <w:rPr>
                <w:noProof/>
              </w:rPr>
              <w:drawing>
                <wp:inline distT="0" distB="0" distL="0" distR="0" wp14:anchorId="6C81C5C2" wp14:editId="498CA1E1">
                  <wp:extent cx="949941" cy="949941"/>
                  <wp:effectExtent l="19050" t="0" r="2559" b="0"/>
                  <wp:docPr id="345" name="Picture 101" descr="S:\SWR\Lisa_Kirsten\Experiments\EXP4_EyeTrackingSleepStudy_Sept 2011\STIMULI\AllStimuliTasks\NWdolphi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SWR\Lisa_Kirsten\Experiments\EXP4_EyeTrackingSleepStudy_Sept 2011\STIMULI\AllStimuliTasks\NWdolphik.bmp"/>
                          <pic:cNvPicPr>
                            <a:picLocks noChangeAspect="1" noChangeArrowheads="1"/>
                          </pic:cNvPicPr>
                        </pic:nvPicPr>
                        <pic:blipFill>
                          <a:blip r:embed="rId71" cstate="print"/>
                          <a:srcRect/>
                          <a:stretch>
                            <a:fillRect/>
                          </a:stretch>
                        </pic:blipFill>
                        <pic:spPr bwMode="auto">
                          <a:xfrm>
                            <a:off x="0" y="0"/>
                            <a:ext cx="952649" cy="952649"/>
                          </a:xfrm>
                          <a:prstGeom prst="rect">
                            <a:avLst/>
                          </a:prstGeom>
                          <a:noFill/>
                          <a:ln w="9525">
                            <a:noFill/>
                            <a:miter lim="800000"/>
                            <a:headEnd/>
                            <a:tailEnd/>
                          </a:ln>
                        </pic:spPr>
                      </pic:pic>
                    </a:graphicData>
                  </a:graphic>
                </wp:inline>
              </w:drawing>
            </w:r>
          </w:p>
        </w:tc>
      </w:tr>
      <w:tr w:rsidR="00966D47" w14:paraId="14CCBE4B" w14:textId="77777777" w:rsidTr="00966D47">
        <w:trPr>
          <w:jc w:val="center"/>
        </w:trPr>
        <w:tc>
          <w:tcPr>
            <w:tcW w:w="1418" w:type="dxa"/>
            <w:vAlign w:val="bottom"/>
          </w:tcPr>
          <w:p w14:paraId="0CE39FCC" w14:textId="77777777" w:rsidR="00966D47" w:rsidRDefault="00966D47" w:rsidP="00966D47">
            <w:pPr>
              <w:rPr>
                <w:rFonts w:ascii="Calibri" w:hAnsi="Calibri"/>
              </w:rPr>
            </w:pPr>
            <w:r>
              <w:rPr>
                <w:rFonts w:ascii="Calibri" w:hAnsi="Calibri"/>
              </w:rPr>
              <w:t>donkey</w:t>
            </w:r>
          </w:p>
        </w:tc>
        <w:tc>
          <w:tcPr>
            <w:tcW w:w="1417" w:type="dxa"/>
            <w:vAlign w:val="bottom"/>
          </w:tcPr>
          <w:p w14:paraId="13761D32" w14:textId="77777777" w:rsidR="00966D47" w:rsidRDefault="00966D47" w:rsidP="00966D47">
            <w:pPr>
              <w:rPr>
                <w:rFonts w:ascii="Calibri" w:hAnsi="Calibri"/>
              </w:rPr>
            </w:pPr>
            <w:r>
              <w:rPr>
                <w:rFonts w:ascii="Calibri" w:hAnsi="Calibri"/>
              </w:rPr>
              <w:t>donkop</w:t>
            </w:r>
          </w:p>
        </w:tc>
        <w:tc>
          <w:tcPr>
            <w:tcW w:w="3571" w:type="dxa"/>
          </w:tcPr>
          <w:p w14:paraId="354AB09A" w14:textId="77777777" w:rsidR="00966D47" w:rsidRDefault="00966D47" w:rsidP="00966D47">
            <w:pPr>
              <w:jc w:val="center"/>
            </w:pPr>
            <w:r>
              <w:rPr>
                <w:noProof/>
              </w:rPr>
              <w:drawing>
                <wp:inline distT="0" distB="0" distL="0" distR="0" wp14:anchorId="332B1F10" wp14:editId="185378FD">
                  <wp:extent cx="990884" cy="990884"/>
                  <wp:effectExtent l="19050" t="0" r="0" b="0"/>
                  <wp:docPr id="346" name="Picture 29" descr="S:\SWR\Lisa_Kirsten\Experiments\EXP4_EyeTrackingSleepStudy_Sept 2011\STIMULI\AllStimuliTasks\BWdonke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SWR\Lisa_Kirsten\Experiments\EXP4_EyeTrackingSleepStudy_Sept 2011\STIMULI\AllStimuliTasks\BWdonkey.bmp"/>
                          <pic:cNvPicPr>
                            <a:picLocks noChangeAspect="1" noChangeArrowheads="1"/>
                          </pic:cNvPicPr>
                        </pic:nvPicPr>
                        <pic:blipFill>
                          <a:blip r:embed="rId72" cstate="print"/>
                          <a:srcRect/>
                          <a:stretch>
                            <a:fillRect/>
                          </a:stretch>
                        </pic:blipFill>
                        <pic:spPr bwMode="auto">
                          <a:xfrm>
                            <a:off x="0" y="0"/>
                            <a:ext cx="993709" cy="993709"/>
                          </a:xfrm>
                          <a:prstGeom prst="rect">
                            <a:avLst/>
                          </a:prstGeom>
                          <a:noFill/>
                          <a:ln w="9525">
                            <a:noFill/>
                            <a:miter lim="800000"/>
                            <a:headEnd/>
                            <a:tailEnd/>
                          </a:ln>
                        </pic:spPr>
                      </pic:pic>
                    </a:graphicData>
                  </a:graphic>
                </wp:inline>
              </w:drawing>
            </w:r>
          </w:p>
        </w:tc>
        <w:tc>
          <w:tcPr>
            <w:tcW w:w="3295" w:type="dxa"/>
          </w:tcPr>
          <w:p w14:paraId="0D65C895" w14:textId="77777777" w:rsidR="00966D47" w:rsidRDefault="00966D47" w:rsidP="00966D47">
            <w:pPr>
              <w:jc w:val="center"/>
            </w:pPr>
            <w:r>
              <w:rPr>
                <w:noProof/>
              </w:rPr>
              <w:drawing>
                <wp:inline distT="0" distB="0" distL="0" distR="0" wp14:anchorId="55554306" wp14:editId="42F91119">
                  <wp:extent cx="996286" cy="996286"/>
                  <wp:effectExtent l="19050" t="0" r="0" b="0"/>
                  <wp:docPr id="347" name="Picture 102" descr="S:\SWR\Lisa_Kirsten\Experiments\EXP4_EyeTrackingSleepStudy_Sept 2011\STIMULI\AllStimuliTasks\NWdonko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SWR\Lisa_Kirsten\Experiments\EXP4_EyeTrackingSleepStudy_Sept 2011\STIMULI\AllStimuliTasks\NWdonkop.bmp"/>
                          <pic:cNvPicPr>
                            <a:picLocks noChangeAspect="1" noChangeArrowheads="1"/>
                          </pic:cNvPicPr>
                        </pic:nvPicPr>
                        <pic:blipFill>
                          <a:blip r:embed="rId73" cstate="print"/>
                          <a:srcRect/>
                          <a:stretch>
                            <a:fillRect/>
                          </a:stretch>
                        </pic:blipFill>
                        <pic:spPr bwMode="auto">
                          <a:xfrm>
                            <a:off x="0" y="0"/>
                            <a:ext cx="999126" cy="999126"/>
                          </a:xfrm>
                          <a:prstGeom prst="rect">
                            <a:avLst/>
                          </a:prstGeom>
                          <a:noFill/>
                          <a:ln w="9525">
                            <a:noFill/>
                            <a:miter lim="800000"/>
                            <a:headEnd/>
                            <a:tailEnd/>
                          </a:ln>
                        </pic:spPr>
                      </pic:pic>
                    </a:graphicData>
                  </a:graphic>
                </wp:inline>
              </w:drawing>
            </w:r>
          </w:p>
        </w:tc>
      </w:tr>
      <w:tr w:rsidR="00966D47" w14:paraId="1475952B" w14:textId="77777777" w:rsidTr="00966D47">
        <w:trPr>
          <w:jc w:val="center"/>
        </w:trPr>
        <w:tc>
          <w:tcPr>
            <w:tcW w:w="1418" w:type="dxa"/>
            <w:vAlign w:val="bottom"/>
          </w:tcPr>
          <w:p w14:paraId="0DAD05A3" w14:textId="77777777" w:rsidR="00966D47" w:rsidRDefault="00966D47" w:rsidP="00966D47">
            <w:pPr>
              <w:rPr>
                <w:rFonts w:ascii="Calibri" w:hAnsi="Calibri"/>
              </w:rPr>
            </w:pPr>
            <w:r>
              <w:rPr>
                <w:rFonts w:ascii="Calibri" w:hAnsi="Calibri"/>
              </w:rPr>
              <w:t>dungeon</w:t>
            </w:r>
          </w:p>
        </w:tc>
        <w:tc>
          <w:tcPr>
            <w:tcW w:w="1417" w:type="dxa"/>
            <w:vAlign w:val="bottom"/>
          </w:tcPr>
          <w:p w14:paraId="41BDEF25" w14:textId="77777777" w:rsidR="00966D47" w:rsidRDefault="00966D47" w:rsidP="00966D47">
            <w:pPr>
              <w:rPr>
                <w:rFonts w:ascii="Calibri" w:hAnsi="Calibri"/>
              </w:rPr>
            </w:pPr>
            <w:r>
              <w:rPr>
                <w:rFonts w:ascii="Calibri" w:hAnsi="Calibri"/>
              </w:rPr>
              <w:t>dungeoth</w:t>
            </w:r>
          </w:p>
        </w:tc>
        <w:tc>
          <w:tcPr>
            <w:tcW w:w="3571" w:type="dxa"/>
          </w:tcPr>
          <w:p w14:paraId="2E8C295F" w14:textId="77777777" w:rsidR="00966D47" w:rsidRDefault="00966D47" w:rsidP="00966D47">
            <w:pPr>
              <w:jc w:val="center"/>
            </w:pPr>
            <w:r>
              <w:rPr>
                <w:noProof/>
              </w:rPr>
              <w:drawing>
                <wp:inline distT="0" distB="0" distL="0" distR="0" wp14:anchorId="6811D6B4" wp14:editId="0F66A371">
                  <wp:extent cx="1141009" cy="1037250"/>
                  <wp:effectExtent l="19050" t="0" r="1991" b="0"/>
                  <wp:docPr id="348" name="Picture 30" descr="S:\SWR\Lisa_Kirsten\Experiments\EXP4_EyeTrackingSleepStudy_Sept 2011\STIMULI\AllStimuliTasks\BWdunge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SWR\Lisa_Kirsten\Experiments\EXP4_EyeTrackingSleepStudy_Sept 2011\STIMULI\AllStimuliTasks\BWdungeon.bmp"/>
                          <pic:cNvPicPr>
                            <a:picLocks noChangeAspect="1" noChangeArrowheads="1"/>
                          </pic:cNvPicPr>
                        </pic:nvPicPr>
                        <pic:blipFill>
                          <a:blip r:embed="rId74" cstate="print"/>
                          <a:srcRect/>
                          <a:stretch>
                            <a:fillRect/>
                          </a:stretch>
                        </pic:blipFill>
                        <pic:spPr bwMode="auto">
                          <a:xfrm>
                            <a:off x="0" y="0"/>
                            <a:ext cx="1144001" cy="1039970"/>
                          </a:xfrm>
                          <a:prstGeom prst="rect">
                            <a:avLst/>
                          </a:prstGeom>
                          <a:noFill/>
                          <a:ln w="9525">
                            <a:noFill/>
                            <a:miter lim="800000"/>
                            <a:headEnd/>
                            <a:tailEnd/>
                          </a:ln>
                        </pic:spPr>
                      </pic:pic>
                    </a:graphicData>
                  </a:graphic>
                </wp:inline>
              </w:drawing>
            </w:r>
          </w:p>
        </w:tc>
        <w:tc>
          <w:tcPr>
            <w:tcW w:w="3295" w:type="dxa"/>
          </w:tcPr>
          <w:p w14:paraId="521BED90" w14:textId="77777777" w:rsidR="00966D47" w:rsidRDefault="00966D47" w:rsidP="00966D47">
            <w:pPr>
              <w:jc w:val="center"/>
            </w:pPr>
            <w:r>
              <w:rPr>
                <w:noProof/>
              </w:rPr>
              <w:drawing>
                <wp:inline distT="0" distB="0" distL="0" distR="0" wp14:anchorId="6F98D6AD" wp14:editId="5570A6A1">
                  <wp:extent cx="1037230" cy="1037230"/>
                  <wp:effectExtent l="19050" t="0" r="0" b="0"/>
                  <wp:docPr id="349" name="Picture 103" descr="S:\SWR\Lisa_Kirsten\Experiments\EXP4_EyeTrackingSleepStudy_Sept 2011\STIMULI\AllStimuliTasks\NWdungeot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SWR\Lisa_Kirsten\Experiments\EXP4_EyeTrackingSleepStudy_Sept 2011\STIMULI\AllStimuliTasks\NWdungeoth.bmp"/>
                          <pic:cNvPicPr>
                            <a:picLocks noChangeAspect="1" noChangeArrowheads="1"/>
                          </pic:cNvPicPr>
                        </pic:nvPicPr>
                        <pic:blipFill>
                          <a:blip r:embed="rId75" cstate="print"/>
                          <a:srcRect/>
                          <a:stretch>
                            <a:fillRect/>
                          </a:stretch>
                        </pic:blipFill>
                        <pic:spPr bwMode="auto">
                          <a:xfrm>
                            <a:off x="0" y="0"/>
                            <a:ext cx="1040187" cy="1040187"/>
                          </a:xfrm>
                          <a:prstGeom prst="rect">
                            <a:avLst/>
                          </a:prstGeom>
                          <a:noFill/>
                          <a:ln w="9525">
                            <a:noFill/>
                            <a:miter lim="800000"/>
                            <a:headEnd/>
                            <a:tailEnd/>
                          </a:ln>
                        </pic:spPr>
                      </pic:pic>
                    </a:graphicData>
                  </a:graphic>
                </wp:inline>
              </w:drawing>
            </w:r>
          </w:p>
        </w:tc>
      </w:tr>
      <w:tr w:rsidR="00966D47" w14:paraId="439F979D" w14:textId="77777777" w:rsidTr="00966D47">
        <w:trPr>
          <w:jc w:val="center"/>
        </w:trPr>
        <w:tc>
          <w:tcPr>
            <w:tcW w:w="1418" w:type="dxa"/>
            <w:vAlign w:val="bottom"/>
          </w:tcPr>
          <w:p w14:paraId="7DE83CA7" w14:textId="77777777" w:rsidR="00966D47" w:rsidRDefault="00966D47" w:rsidP="00966D47">
            <w:pPr>
              <w:rPr>
                <w:rFonts w:ascii="Calibri" w:hAnsi="Calibri"/>
              </w:rPr>
            </w:pPr>
            <w:r>
              <w:rPr>
                <w:rFonts w:ascii="Calibri" w:hAnsi="Calibri"/>
              </w:rPr>
              <w:t>flamingo</w:t>
            </w:r>
          </w:p>
        </w:tc>
        <w:tc>
          <w:tcPr>
            <w:tcW w:w="1417" w:type="dxa"/>
            <w:vAlign w:val="bottom"/>
          </w:tcPr>
          <w:p w14:paraId="516BCF0C" w14:textId="77777777" w:rsidR="00966D47" w:rsidRDefault="00966D47" w:rsidP="00966D47">
            <w:pPr>
              <w:rPr>
                <w:rFonts w:ascii="Calibri" w:hAnsi="Calibri"/>
              </w:rPr>
            </w:pPr>
            <w:r>
              <w:rPr>
                <w:rFonts w:ascii="Calibri" w:hAnsi="Calibri"/>
              </w:rPr>
              <w:t>flamingist</w:t>
            </w:r>
          </w:p>
        </w:tc>
        <w:tc>
          <w:tcPr>
            <w:tcW w:w="3571" w:type="dxa"/>
          </w:tcPr>
          <w:p w14:paraId="2FF2ED48" w14:textId="77777777" w:rsidR="00966D47" w:rsidRDefault="00966D47" w:rsidP="00966D47">
            <w:pPr>
              <w:jc w:val="center"/>
            </w:pPr>
            <w:r>
              <w:rPr>
                <w:noProof/>
              </w:rPr>
              <w:drawing>
                <wp:inline distT="0" distB="0" distL="0" distR="0" wp14:anchorId="5DB54B06" wp14:editId="0F0C0B89">
                  <wp:extent cx="1086418" cy="1086418"/>
                  <wp:effectExtent l="19050" t="0" r="0" b="0"/>
                  <wp:docPr id="350" name="Picture 31" descr="S:\SWR\Lisa_Kirsten\Experiments\EXP4_EyeTrackingSleepStudy_Sept 2011\STIMULI\AllStimuliTasks\BWflamin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SWR\Lisa_Kirsten\Experiments\EXP4_EyeTrackingSleepStudy_Sept 2011\STIMULI\AllStimuliTasks\BWflamingo.bmp"/>
                          <pic:cNvPicPr>
                            <a:picLocks noChangeAspect="1" noChangeArrowheads="1"/>
                          </pic:cNvPicPr>
                        </pic:nvPicPr>
                        <pic:blipFill>
                          <a:blip r:embed="rId76" cstate="print"/>
                          <a:srcRect/>
                          <a:stretch>
                            <a:fillRect/>
                          </a:stretch>
                        </pic:blipFill>
                        <pic:spPr bwMode="auto">
                          <a:xfrm>
                            <a:off x="0" y="0"/>
                            <a:ext cx="1089515" cy="1089515"/>
                          </a:xfrm>
                          <a:prstGeom prst="rect">
                            <a:avLst/>
                          </a:prstGeom>
                          <a:noFill/>
                          <a:ln w="9525">
                            <a:noFill/>
                            <a:miter lim="800000"/>
                            <a:headEnd/>
                            <a:tailEnd/>
                          </a:ln>
                        </pic:spPr>
                      </pic:pic>
                    </a:graphicData>
                  </a:graphic>
                </wp:inline>
              </w:drawing>
            </w:r>
          </w:p>
        </w:tc>
        <w:tc>
          <w:tcPr>
            <w:tcW w:w="3295" w:type="dxa"/>
          </w:tcPr>
          <w:p w14:paraId="1585A88B" w14:textId="77777777" w:rsidR="00966D47" w:rsidRDefault="00966D47" w:rsidP="00966D47">
            <w:pPr>
              <w:jc w:val="center"/>
            </w:pPr>
            <w:r>
              <w:rPr>
                <w:noProof/>
              </w:rPr>
              <w:drawing>
                <wp:inline distT="0" distB="0" distL="0" distR="0" wp14:anchorId="5C233EE4" wp14:editId="4F308C8A">
                  <wp:extent cx="1023582" cy="1023582"/>
                  <wp:effectExtent l="19050" t="0" r="5118" b="0"/>
                  <wp:docPr id="351" name="Picture 104" descr="S:\SWR\Lisa_Kirsten\Experiments\EXP4_EyeTrackingSleepStudy_Sept 2011\STIMULI\AllStimuliTasks\NWflamingis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SWR\Lisa_Kirsten\Experiments\EXP4_EyeTrackingSleepStudy_Sept 2011\STIMULI\AllStimuliTasks\NWflamingist.bmp"/>
                          <pic:cNvPicPr>
                            <a:picLocks noChangeAspect="1" noChangeArrowheads="1"/>
                          </pic:cNvPicPr>
                        </pic:nvPicPr>
                        <pic:blipFill>
                          <a:blip r:embed="rId77" cstate="print"/>
                          <a:srcRect/>
                          <a:stretch>
                            <a:fillRect/>
                          </a:stretch>
                        </pic:blipFill>
                        <pic:spPr bwMode="auto">
                          <a:xfrm>
                            <a:off x="0" y="0"/>
                            <a:ext cx="1026500" cy="1026500"/>
                          </a:xfrm>
                          <a:prstGeom prst="rect">
                            <a:avLst/>
                          </a:prstGeom>
                          <a:noFill/>
                          <a:ln w="9525">
                            <a:noFill/>
                            <a:miter lim="800000"/>
                            <a:headEnd/>
                            <a:tailEnd/>
                          </a:ln>
                        </pic:spPr>
                      </pic:pic>
                    </a:graphicData>
                  </a:graphic>
                </wp:inline>
              </w:drawing>
            </w:r>
          </w:p>
        </w:tc>
      </w:tr>
      <w:tr w:rsidR="00966D47" w14:paraId="12D182CD" w14:textId="77777777" w:rsidTr="00966D47">
        <w:trPr>
          <w:jc w:val="center"/>
        </w:trPr>
        <w:tc>
          <w:tcPr>
            <w:tcW w:w="1418" w:type="dxa"/>
            <w:vAlign w:val="bottom"/>
          </w:tcPr>
          <w:p w14:paraId="5C8847F0" w14:textId="77777777" w:rsidR="00966D47" w:rsidRDefault="00966D47" w:rsidP="00966D47">
            <w:pPr>
              <w:rPr>
                <w:rFonts w:ascii="Calibri" w:hAnsi="Calibri"/>
                <w:color w:val="000000"/>
              </w:rPr>
            </w:pPr>
            <w:r>
              <w:rPr>
                <w:rFonts w:ascii="Calibri" w:hAnsi="Calibri"/>
                <w:color w:val="000000"/>
              </w:rPr>
              <w:t>fountain</w:t>
            </w:r>
          </w:p>
        </w:tc>
        <w:tc>
          <w:tcPr>
            <w:tcW w:w="1417" w:type="dxa"/>
            <w:vAlign w:val="bottom"/>
          </w:tcPr>
          <w:p w14:paraId="733C9D39" w14:textId="77777777" w:rsidR="00966D47" w:rsidRDefault="00966D47" w:rsidP="00966D47">
            <w:pPr>
              <w:rPr>
                <w:rFonts w:ascii="Calibri" w:hAnsi="Calibri"/>
                <w:color w:val="000000"/>
              </w:rPr>
            </w:pPr>
            <w:r>
              <w:rPr>
                <w:rFonts w:ascii="Calibri" w:hAnsi="Calibri"/>
                <w:color w:val="000000"/>
              </w:rPr>
              <w:t>fountel</w:t>
            </w:r>
          </w:p>
        </w:tc>
        <w:tc>
          <w:tcPr>
            <w:tcW w:w="3571" w:type="dxa"/>
          </w:tcPr>
          <w:p w14:paraId="77688824" w14:textId="77777777" w:rsidR="00966D47" w:rsidRDefault="00966D47" w:rsidP="00966D47">
            <w:pPr>
              <w:jc w:val="center"/>
            </w:pPr>
            <w:r>
              <w:rPr>
                <w:noProof/>
              </w:rPr>
              <w:drawing>
                <wp:inline distT="0" distB="0" distL="0" distR="0" wp14:anchorId="148C7090" wp14:editId="6AC70366">
                  <wp:extent cx="990884" cy="990884"/>
                  <wp:effectExtent l="19050" t="0" r="0" b="0"/>
                  <wp:docPr id="352" name="Picture 32" descr="S:\SWR\Lisa_Kirsten\Experiments\EXP4_EyeTrackingSleepStudy_Sept 2011\STIMULI\AllStimuliTasks\BWfounta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SWR\Lisa_Kirsten\Experiments\EXP4_EyeTrackingSleepStudy_Sept 2011\STIMULI\AllStimuliTasks\BWfountain.bmp"/>
                          <pic:cNvPicPr>
                            <a:picLocks noChangeAspect="1" noChangeArrowheads="1"/>
                          </pic:cNvPicPr>
                        </pic:nvPicPr>
                        <pic:blipFill>
                          <a:blip r:embed="rId78" cstate="print"/>
                          <a:srcRect/>
                          <a:stretch>
                            <a:fillRect/>
                          </a:stretch>
                        </pic:blipFill>
                        <pic:spPr bwMode="auto">
                          <a:xfrm>
                            <a:off x="0" y="0"/>
                            <a:ext cx="993709" cy="993709"/>
                          </a:xfrm>
                          <a:prstGeom prst="rect">
                            <a:avLst/>
                          </a:prstGeom>
                          <a:noFill/>
                          <a:ln w="9525">
                            <a:noFill/>
                            <a:miter lim="800000"/>
                            <a:headEnd/>
                            <a:tailEnd/>
                          </a:ln>
                        </pic:spPr>
                      </pic:pic>
                    </a:graphicData>
                  </a:graphic>
                </wp:inline>
              </w:drawing>
            </w:r>
          </w:p>
        </w:tc>
        <w:tc>
          <w:tcPr>
            <w:tcW w:w="3295" w:type="dxa"/>
          </w:tcPr>
          <w:p w14:paraId="003BD7C6" w14:textId="77777777" w:rsidR="00966D47" w:rsidRDefault="00966D47" w:rsidP="00966D47">
            <w:pPr>
              <w:jc w:val="center"/>
            </w:pPr>
            <w:r>
              <w:rPr>
                <w:noProof/>
              </w:rPr>
              <w:drawing>
                <wp:inline distT="0" distB="0" distL="0" distR="0" wp14:anchorId="6FDA5E02" wp14:editId="2755599B">
                  <wp:extent cx="990884" cy="990884"/>
                  <wp:effectExtent l="19050" t="0" r="0" b="0"/>
                  <wp:docPr id="353" name="Picture 106" descr="S:\SWR\Lisa_Kirsten\Experiments\EXP4_EyeTrackingSleepStudy_Sept 2011\STIMULI\AllStimuliTasks\NWfounte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SWR\Lisa_Kirsten\Experiments\EXP4_EyeTrackingSleepStudy_Sept 2011\STIMULI\AllStimuliTasks\NWfountel.bmp"/>
                          <pic:cNvPicPr>
                            <a:picLocks noChangeAspect="1" noChangeArrowheads="1"/>
                          </pic:cNvPicPr>
                        </pic:nvPicPr>
                        <pic:blipFill>
                          <a:blip r:embed="rId79" cstate="print"/>
                          <a:srcRect/>
                          <a:stretch>
                            <a:fillRect/>
                          </a:stretch>
                        </pic:blipFill>
                        <pic:spPr bwMode="auto">
                          <a:xfrm>
                            <a:off x="0" y="0"/>
                            <a:ext cx="993709" cy="993709"/>
                          </a:xfrm>
                          <a:prstGeom prst="rect">
                            <a:avLst/>
                          </a:prstGeom>
                          <a:noFill/>
                          <a:ln w="9525">
                            <a:noFill/>
                            <a:miter lim="800000"/>
                            <a:headEnd/>
                            <a:tailEnd/>
                          </a:ln>
                        </pic:spPr>
                      </pic:pic>
                    </a:graphicData>
                  </a:graphic>
                </wp:inline>
              </w:drawing>
            </w:r>
          </w:p>
        </w:tc>
      </w:tr>
      <w:tr w:rsidR="00966D47" w14:paraId="3F05B7A8" w14:textId="77777777" w:rsidTr="00966D47">
        <w:trPr>
          <w:jc w:val="center"/>
        </w:trPr>
        <w:tc>
          <w:tcPr>
            <w:tcW w:w="1418" w:type="dxa"/>
            <w:vAlign w:val="bottom"/>
          </w:tcPr>
          <w:p w14:paraId="0A93AAF9" w14:textId="77777777" w:rsidR="00966D47" w:rsidRDefault="00966D47" w:rsidP="00966D47">
            <w:pPr>
              <w:rPr>
                <w:rFonts w:ascii="Calibri" w:hAnsi="Calibri"/>
              </w:rPr>
            </w:pPr>
            <w:r>
              <w:rPr>
                <w:rFonts w:ascii="Calibri" w:hAnsi="Calibri"/>
              </w:rPr>
              <w:t>gadget</w:t>
            </w:r>
          </w:p>
        </w:tc>
        <w:tc>
          <w:tcPr>
            <w:tcW w:w="1417" w:type="dxa"/>
            <w:vAlign w:val="bottom"/>
          </w:tcPr>
          <w:p w14:paraId="5E12D2A6" w14:textId="77777777" w:rsidR="00966D47" w:rsidRDefault="00966D47" w:rsidP="00966D47">
            <w:pPr>
              <w:rPr>
                <w:rFonts w:ascii="Calibri" w:hAnsi="Calibri"/>
              </w:rPr>
            </w:pPr>
            <w:r>
              <w:rPr>
                <w:rFonts w:ascii="Calibri" w:hAnsi="Calibri"/>
              </w:rPr>
              <w:t>gadgel</w:t>
            </w:r>
          </w:p>
        </w:tc>
        <w:tc>
          <w:tcPr>
            <w:tcW w:w="3571" w:type="dxa"/>
          </w:tcPr>
          <w:p w14:paraId="1328258C" w14:textId="77777777" w:rsidR="00966D47" w:rsidRDefault="00966D47" w:rsidP="00966D47">
            <w:pPr>
              <w:jc w:val="center"/>
            </w:pPr>
            <w:r>
              <w:rPr>
                <w:noProof/>
              </w:rPr>
              <w:drawing>
                <wp:inline distT="0" distB="0" distL="0" distR="0" wp14:anchorId="105B51EC" wp14:editId="1A629092">
                  <wp:extent cx="990884" cy="990884"/>
                  <wp:effectExtent l="19050" t="0" r="0" b="0"/>
                  <wp:docPr id="354" name="Picture 33" descr="S:\SWR\Lisa_Kirsten\Experiments\EXP4_EyeTrackingSleepStudy_Sept 2011\STIMULI\AllStimuliTasks\BWgadg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SWR\Lisa_Kirsten\Experiments\EXP4_EyeTrackingSleepStudy_Sept 2011\STIMULI\AllStimuliTasks\BWgadget.bmp"/>
                          <pic:cNvPicPr>
                            <a:picLocks noChangeAspect="1" noChangeArrowheads="1"/>
                          </pic:cNvPicPr>
                        </pic:nvPicPr>
                        <pic:blipFill>
                          <a:blip r:embed="rId80" cstate="print"/>
                          <a:srcRect/>
                          <a:stretch>
                            <a:fillRect/>
                          </a:stretch>
                        </pic:blipFill>
                        <pic:spPr bwMode="auto">
                          <a:xfrm>
                            <a:off x="0" y="0"/>
                            <a:ext cx="993709" cy="993709"/>
                          </a:xfrm>
                          <a:prstGeom prst="rect">
                            <a:avLst/>
                          </a:prstGeom>
                          <a:noFill/>
                          <a:ln w="9525">
                            <a:noFill/>
                            <a:miter lim="800000"/>
                            <a:headEnd/>
                            <a:tailEnd/>
                          </a:ln>
                        </pic:spPr>
                      </pic:pic>
                    </a:graphicData>
                  </a:graphic>
                </wp:inline>
              </w:drawing>
            </w:r>
          </w:p>
        </w:tc>
        <w:tc>
          <w:tcPr>
            <w:tcW w:w="3295" w:type="dxa"/>
          </w:tcPr>
          <w:p w14:paraId="06351F7D" w14:textId="77777777" w:rsidR="00966D47" w:rsidRDefault="00966D47" w:rsidP="00966D47">
            <w:pPr>
              <w:jc w:val="center"/>
            </w:pPr>
            <w:r>
              <w:rPr>
                <w:noProof/>
              </w:rPr>
              <w:drawing>
                <wp:inline distT="0" distB="0" distL="0" distR="0" wp14:anchorId="5250EF9A" wp14:editId="0604DA7D">
                  <wp:extent cx="996287" cy="996287"/>
                  <wp:effectExtent l="19050" t="0" r="0" b="0"/>
                  <wp:docPr id="355" name="Picture 107" descr="S:\SWR\Lisa_Kirsten\Experiments\EXP4_EyeTrackingSleepStudy_Sept 2011\STIMULI\AllStimuliTasks\NWgadge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SWR\Lisa_Kirsten\Experiments\EXP4_EyeTrackingSleepStudy_Sept 2011\STIMULI\AllStimuliTasks\NWgadgel.bmp"/>
                          <pic:cNvPicPr>
                            <a:picLocks noChangeAspect="1" noChangeArrowheads="1"/>
                          </pic:cNvPicPr>
                        </pic:nvPicPr>
                        <pic:blipFill>
                          <a:blip r:embed="rId81" cstate="print"/>
                          <a:srcRect/>
                          <a:stretch>
                            <a:fillRect/>
                          </a:stretch>
                        </pic:blipFill>
                        <pic:spPr bwMode="auto">
                          <a:xfrm>
                            <a:off x="0" y="0"/>
                            <a:ext cx="999127" cy="999127"/>
                          </a:xfrm>
                          <a:prstGeom prst="rect">
                            <a:avLst/>
                          </a:prstGeom>
                          <a:noFill/>
                          <a:ln w="9525">
                            <a:noFill/>
                            <a:miter lim="800000"/>
                            <a:headEnd/>
                            <a:tailEnd/>
                          </a:ln>
                        </pic:spPr>
                      </pic:pic>
                    </a:graphicData>
                  </a:graphic>
                </wp:inline>
              </w:drawing>
            </w:r>
          </w:p>
        </w:tc>
      </w:tr>
      <w:tr w:rsidR="00966D47" w14:paraId="365077F4" w14:textId="77777777" w:rsidTr="00966D47">
        <w:trPr>
          <w:jc w:val="center"/>
        </w:trPr>
        <w:tc>
          <w:tcPr>
            <w:tcW w:w="1418" w:type="dxa"/>
            <w:vAlign w:val="bottom"/>
          </w:tcPr>
          <w:p w14:paraId="5963792D" w14:textId="77777777" w:rsidR="00966D47" w:rsidRDefault="00966D47" w:rsidP="00966D47">
            <w:pPr>
              <w:rPr>
                <w:rFonts w:ascii="Calibri" w:hAnsi="Calibri"/>
              </w:rPr>
            </w:pPr>
            <w:r>
              <w:rPr>
                <w:rFonts w:ascii="Calibri" w:hAnsi="Calibri"/>
              </w:rPr>
              <w:lastRenderedPageBreak/>
              <w:t>graffiti</w:t>
            </w:r>
          </w:p>
        </w:tc>
        <w:tc>
          <w:tcPr>
            <w:tcW w:w="1417" w:type="dxa"/>
            <w:vAlign w:val="bottom"/>
          </w:tcPr>
          <w:p w14:paraId="582CA8AF" w14:textId="77777777" w:rsidR="00966D47" w:rsidRDefault="00966D47" w:rsidP="00966D47">
            <w:pPr>
              <w:rPr>
                <w:rFonts w:ascii="Calibri" w:hAnsi="Calibri"/>
              </w:rPr>
            </w:pPr>
            <w:r>
              <w:rPr>
                <w:rFonts w:ascii="Calibri" w:hAnsi="Calibri"/>
              </w:rPr>
              <w:t>graffino</w:t>
            </w:r>
          </w:p>
        </w:tc>
        <w:tc>
          <w:tcPr>
            <w:tcW w:w="3571" w:type="dxa"/>
          </w:tcPr>
          <w:p w14:paraId="44502CA6" w14:textId="77777777" w:rsidR="00966D47" w:rsidRDefault="00966D47" w:rsidP="00966D47">
            <w:pPr>
              <w:jc w:val="center"/>
            </w:pPr>
            <w:r>
              <w:rPr>
                <w:noProof/>
              </w:rPr>
              <w:drawing>
                <wp:inline distT="0" distB="0" distL="0" distR="0" wp14:anchorId="033EA456" wp14:editId="15333031">
                  <wp:extent cx="990884" cy="990884"/>
                  <wp:effectExtent l="19050" t="0" r="0" b="0"/>
                  <wp:docPr id="356" name="Picture 34" descr="S:\SWR\Lisa_Kirsten\Experiments\EXP4_EyeTrackingSleepStudy_Sept 2011\STIMULI\AllStimuliTasks\BWgraffit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SWR\Lisa_Kirsten\Experiments\EXP4_EyeTrackingSleepStudy_Sept 2011\STIMULI\AllStimuliTasks\BWgraffiti.bmp"/>
                          <pic:cNvPicPr>
                            <a:picLocks noChangeAspect="1" noChangeArrowheads="1"/>
                          </pic:cNvPicPr>
                        </pic:nvPicPr>
                        <pic:blipFill>
                          <a:blip r:embed="rId82" cstate="print"/>
                          <a:srcRect/>
                          <a:stretch>
                            <a:fillRect/>
                          </a:stretch>
                        </pic:blipFill>
                        <pic:spPr bwMode="auto">
                          <a:xfrm>
                            <a:off x="0" y="0"/>
                            <a:ext cx="993709" cy="993709"/>
                          </a:xfrm>
                          <a:prstGeom prst="rect">
                            <a:avLst/>
                          </a:prstGeom>
                          <a:noFill/>
                          <a:ln w="9525">
                            <a:noFill/>
                            <a:miter lim="800000"/>
                            <a:headEnd/>
                            <a:tailEnd/>
                          </a:ln>
                        </pic:spPr>
                      </pic:pic>
                    </a:graphicData>
                  </a:graphic>
                </wp:inline>
              </w:drawing>
            </w:r>
          </w:p>
        </w:tc>
        <w:tc>
          <w:tcPr>
            <w:tcW w:w="3295" w:type="dxa"/>
          </w:tcPr>
          <w:p w14:paraId="52CDA56F" w14:textId="77777777" w:rsidR="00966D47" w:rsidRDefault="00966D47" w:rsidP="00966D47">
            <w:pPr>
              <w:jc w:val="center"/>
            </w:pPr>
            <w:r>
              <w:rPr>
                <w:noProof/>
              </w:rPr>
              <w:drawing>
                <wp:inline distT="0" distB="0" distL="0" distR="0" wp14:anchorId="67CC7D13" wp14:editId="2AE7385E">
                  <wp:extent cx="996287" cy="996287"/>
                  <wp:effectExtent l="19050" t="0" r="0" b="0"/>
                  <wp:docPr id="357" name="Picture 108" descr="S:\SWR\Lisa_Kirsten\Experiments\EXP4_EyeTrackingSleepStudy_Sept 2011\STIMULI\AllStimuliTasks\NWgraffin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SWR\Lisa_Kirsten\Experiments\EXP4_EyeTrackingSleepStudy_Sept 2011\STIMULI\AllStimuliTasks\NWgraffino.bmp"/>
                          <pic:cNvPicPr>
                            <a:picLocks noChangeAspect="1" noChangeArrowheads="1"/>
                          </pic:cNvPicPr>
                        </pic:nvPicPr>
                        <pic:blipFill>
                          <a:blip r:embed="rId83" cstate="print"/>
                          <a:srcRect/>
                          <a:stretch>
                            <a:fillRect/>
                          </a:stretch>
                        </pic:blipFill>
                        <pic:spPr bwMode="auto">
                          <a:xfrm>
                            <a:off x="0" y="0"/>
                            <a:ext cx="999127" cy="999127"/>
                          </a:xfrm>
                          <a:prstGeom prst="rect">
                            <a:avLst/>
                          </a:prstGeom>
                          <a:noFill/>
                          <a:ln w="9525">
                            <a:noFill/>
                            <a:miter lim="800000"/>
                            <a:headEnd/>
                            <a:tailEnd/>
                          </a:ln>
                        </pic:spPr>
                      </pic:pic>
                    </a:graphicData>
                  </a:graphic>
                </wp:inline>
              </w:drawing>
            </w:r>
          </w:p>
        </w:tc>
      </w:tr>
      <w:tr w:rsidR="00966D47" w14:paraId="4C0D7F6A" w14:textId="77777777" w:rsidTr="00966D47">
        <w:trPr>
          <w:jc w:val="center"/>
        </w:trPr>
        <w:tc>
          <w:tcPr>
            <w:tcW w:w="1418" w:type="dxa"/>
            <w:vAlign w:val="bottom"/>
          </w:tcPr>
          <w:p w14:paraId="4816A34E" w14:textId="77777777" w:rsidR="00966D47" w:rsidRDefault="00966D47" w:rsidP="00966D47">
            <w:pPr>
              <w:rPr>
                <w:rFonts w:ascii="Calibri" w:hAnsi="Calibri"/>
              </w:rPr>
            </w:pPr>
            <w:r>
              <w:rPr>
                <w:rFonts w:ascii="Calibri" w:hAnsi="Calibri"/>
              </w:rPr>
              <w:t>guitar</w:t>
            </w:r>
          </w:p>
        </w:tc>
        <w:tc>
          <w:tcPr>
            <w:tcW w:w="1417" w:type="dxa"/>
            <w:vAlign w:val="bottom"/>
          </w:tcPr>
          <w:p w14:paraId="2783D51C" w14:textId="77777777" w:rsidR="00966D47" w:rsidRDefault="00966D47" w:rsidP="00966D47">
            <w:pPr>
              <w:rPr>
                <w:rFonts w:ascii="Calibri" w:hAnsi="Calibri"/>
              </w:rPr>
            </w:pPr>
            <w:r>
              <w:rPr>
                <w:rFonts w:ascii="Calibri" w:hAnsi="Calibri"/>
              </w:rPr>
              <w:t>guitas</w:t>
            </w:r>
          </w:p>
        </w:tc>
        <w:tc>
          <w:tcPr>
            <w:tcW w:w="3571" w:type="dxa"/>
          </w:tcPr>
          <w:p w14:paraId="07934A9F" w14:textId="77777777" w:rsidR="00966D47" w:rsidRDefault="00966D47" w:rsidP="00966D47">
            <w:pPr>
              <w:jc w:val="center"/>
            </w:pPr>
            <w:r>
              <w:rPr>
                <w:noProof/>
              </w:rPr>
              <w:drawing>
                <wp:inline distT="0" distB="0" distL="0" distR="0" wp14:anchorId="036A284C" wp14:editId="1A989D4A">
                  <wp:extent cx="990884" cy="990884"/>
                  <wp:effectExtent l="19050" t="0" r="0" b="0"/>
                  <wp:docPr id="358" name="Picture 35" descr="S:\SWR\Lisa_Kirsten\Experiments\EXP4_EyeTrackingSleepStudy_Sept 2011\STIMULI\AllStimuliTasks\BWguita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SWR\Lisa_Kirsten\Experiments\EXP4_EyeTrackingSleepStudy_Sept 2011\STIMULI\AllStimuliTasks\BWguitar.bmp"/>
                          <pic:cNvPicPr>
                            <a:picLocks noChangeAspect="1" noChangeArrowheads="1"/>
                          </pic:cNvPicPr>
                        </pic:nvPicPr>
                        <pic:blipFill>
                          <a:blip r:embed="rId84" cstate="print"/>
                          <a:srcRect/>
                          <a:stretch>
                            <a:fillRect/>
                          </a:stretch>
                        </pic:blipFill>
                        <pic:spPr bwMode="auto">
                          <a:xfrm>
                            <a:off x="0" y="0"/>
                            <a:ext cx="993709" cy="993709"/>
                          </a:xfrm>
                          <a:prstGeom prst="rect">
                            <a:avLst/>
                          </a:prstGeom>
                          <a:noFill/>
                          <a:ln w="9525">
                            <a:noFill/>
                            <a:miter lim="800000"/>
                            <a:headEnd/>
                            <a:tailEnd/>
                          </a:ln>
                        </pic:spPr>
                      </pic:pic>
                    </a:graphicData>
                  </a:graphic>
                </wp:inline>
              </w:drawing>
            </w:r>
          </w:p>
        </w:tc>
        <w:tc>
          <w:tcPr>
            <w:tcW w:w="3295" w:type="dxa"/>
          </w:tcPr>
          <w:p w14:paraId="38A2791F" w14:textId="77777777" w:rsidR="00966D47" w:rsidRDefault="00966D47" w:rsidP="00966D47">
            <w:pPr>
              <w:jc w:val="center"/>
            </w:pPr>
            <w:r>
              <w:rPr>
                <w:noProof/>
              </w:rPr>
              <w:drawing>
                <wp:inline distT="0" distB="0" distL="0" distR="0" wp14:anchorId="6BD6E3C4" wp14:editId="2DECC5C6">
                  <wp:extent cx="996286" cy="996286"/>
                  <wp:effectExtent l="19050" t="0" r="0" b="0"/>
                  <wp:docPr id="359" name="Picture 109" descr="S:\SWR\Lisa_Kirsten\Experiments\EXP4_EyeTrackingSleepStudy_Sept 2011\STIMULI\AllStimuliTasks\NWguita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SWR\Lisa_Kirsten\Experiments\EXP4_EyeTrackingSleepStudy_Sept 2011\STIMULI\AllStimuliTasks\NWguitas.bmp"/>
                          <pic:cNvPicPr>
                            <a:picLocks noChangeAspect="1" noChangeArrowheads="1"/>
                          </pic:cNvPicPr>
                        </pic:nvPicPr>
                        <pic:blipFill>
                          <a:blip r:embed="rId85" cstate="print"/>
                          <a:srcRect/>
                          <a:stretch>
                            <a:fillRect/>
                          </a:stretch>
                        </pic:blipFill>
                        <pic:spPr bwMode="auto">
                          <a:xfrm>
                            <a:off x="0" y="0"/>
                            <a:ext cx="999126" cy="999126"/>
                          </a:xfrm>
                          <a:prstGeom prst="rect">
                            <a:avLst/>
                          </a:prstGeom>
                          <a:noFill/>
                          <a:ln w="9525">
                            <a:noFill/>
                            <a:miter lim="800000"/>
                            <a:headEnd/>
                            <a:tailEnd/>
                          </a:ln>
                        </pic:spPr>
                      </pic:pic>
                    </a:graphicData>
                  </a:graphic>
                </wp:inline>
              </w:drawing>
            </w:r>
          </w:p>
        </w:tc>
      </w:tr>
      <w:tr w:rsidR="00966D47" w14:paraId="5F10FFF2" w14:textId="77777777" w:rsidTr="00966D47">
        <w:trPr>
          <w:jc w:val="center"/>
        </w:trPr>
        <w:tc>
          <w:tcPr>
            <w:tcW w:w="1418" w:type="dxa"/>
            <w:vAlign w:val="bottom"/>
          </w:tcPr>
          <w:p w14:paraId="3CDDE797" w14:textId="77777777" w:rsidR="00966D47" w:rsidRDefault="00966D47" w:rsidP="00966D47">
            <w:pPr>
              <w:rPr>
                <w:rFonts w:ascii="Calibri" w:hAnsi="Calibri"/>
              </w:rPr>
            </w:pPr>
            <w:r>
              <w:rPr>
                <w:rFonts w:ascii="Calibri" w:hAnsi="Calibri"/>
              </w:rPr>
              <w:t>kangaroo</w:t>
            </w:r>
          </w:p>
        </w:tc>
        <w:tc>
          <w:tcPr>
            <w:tcW w:w="1417" w:type="dxa"/>
            <w:vAlign w:val="bottom"/>
          </w:tcPr>
          <w:p w14:paraId="280A5CC8" w14:textId="77777777" w:rsidR="00966D47" w:rsidRDefault="00966D47" w:rsidP="00966D47">
            <w:pPr>
              <w:rPr>
                <w:rFonts w:ascii="Calibri" w:hAnsi="Calibri"/>
              </w:rPr>
            </w:pPr>
            <w:r>
              <w:rPr>
                <w:rFonts w:ascii="Calibri" w:hAnsi="Calibri"/>
              </w:rPr>
              <w:t>kangami</w:t>
            </w:r>
          </w:p>
        </w:tc>
        <w:tc>
          <w:tcPr>
            <w:tcW w:w="3571" w:type="dxa"/>
          </w:tcPr>
          <w:p w14:paraId="30961EBA" w14:textId="77777777" w:rsidR="00966D47" w:rsidRDefault="00966D47" w:rsidP="00966D47">
            <w:pPr>
              <w:tabs>
                <w:tab w:val="left" w:pos="1483"/>
              </w:tabs>
              <w:jc w:val="center"/>
            </w:pPr>
            <w:r>
              <w:rPr>
                <w:noProof/>
              </w:rPr>
              <w:drawing>
                <wp:inline distT="0" distB="0" distL="0" distR="0" wp14:anchorId="6F6C023C" wp14:editId="1D9EB8AD">
                  <wp:extent cx="1031828" cy="1031828"/>
                  <wp:effectExtent l="19050" t="0" r="0" b="0"/>
                  <wp:docPr id="360" name="Picture 36" descr="S:\SWR\Lisa_Kirsten\Experiments\EXP4_EyeTrackingSleepStudy_Sept 2011\STIMULI\AllStimuliTasks\BWkangaro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SWR\Lisa_Kirsten\Experiments\EXP4_EyeTrackingSleepStudy_Sept 2011\STIMULI\AllStimuliTasks\BWkangaroo.bmp"/>
                          <pic:cNvPicPr>
                            <a:picLocks noChangeAspect="1" noChangeArrowheads="1"/>
                          </pic:cNvPicPr>
                        </pic:nvPicPr>
                        <pic:blipFill>
                          <a:blip r:embed="rId86" cstate="print"/>
                          <a:srcRect/>
                          <a:stretch>
                            <a:fillRect/>
                          </a:stretch>
                        </pic:blipFill>
                        <pic:spPr bwMode="auto">
                          <a:xfrm>
                            <a:off x="0" y="0"/>
                            <a:ext cx="1034769" cy="1034769"/>
                          </a:xfrm>
                          <a:prstGeom prst="rect">
                            <a:avLst/>
                          </a:prstGeom>
                          <a:noFill/>
                          <a:ln w="9525">
                            <a:noFill/>
                            <a:miter lim="800000"/>
                            <a:headEnd/>
                            <a:tailEnd/>
                          </a:ln>
                        </pic:spPr>
                      </pic:pic>
                    </a:graphicData>
                  </a:graphic>
                </wp:inline>
              </w:drawing>
            </w:r>
          </w:p>
        </w:tc>
        <w:tc>
          <w:tcPr>
            <w:tcW w:w="3295" w:type="dxa"/>
          </w:tcPr>
          <w:p w14:paraId="0A2596A5" w14:textId="77777777" w:rsidR="00966D47" w:rsidRDefault="00966D47" w:rsidP="00966D47">
            <w:pPr>
              <w:jc w:val="center"/>
            </w:pPr>
            <w:r>
              <w:rPr>
                <w:noProof/>
              </w:rPr>
              <w:drawing>
                <wp:inline distT="0" distB="0" distL="0" distR="0" wp14:anchorId="6D1F8881" wp14:editId="6DC4BDE3">
                  <wp:extent cx="1037230" cy="1037230"/>
                  <wp:effectExtent l="19050" t="0" r="0" b="0"/>
                  <wp:docPr id="361" name="Picture 110" descr="S:\SWR\Lisa_Kirsten\Experiments\EXP4_EyeTrackingSleepStudy_Sept 2011\STIMULI\AllStimuliTasks\NWkangam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SWR\Lisa_Kirsten\Experiments\EXP4_EyeTrackingSleepStudy_Sept 2011\STIMULI\AllStimuliTasks\NWkangami.bmp"/>
                          <pic:cNvPicPr>
                            <a:picLocks noChangeAspect="1" noChangeArrowheads="1"/>
                          </pic:cNvPicPr>
                        </pic:nvPicPr>
                        <pic:blipFill>
                          <a:blip r:embed="rId87" cstate="print"/>
                          <a:srcRect/>
                          <a:stretch>
                            <a:fillRect/>
                          </a:stretch>
                        </pic:blipFill>
                        <pic:spPr bwMode="auto">
                          <a:xfrm>
                            <a:off x="0" y="0"/>
                            <a:ext cx="1040187" cy="1040187"/>
                          </a:xfrm>
                          <a:prstGeom prst="rect">
                            <a:avLst/>
                          </a:prstGeom>
                          <a:noFill/>
                          <a:ln w="9525">
                            <a:noFill/>
                            <a:miter lim="800000"/>
                            <a:headEnd/>
                            <a:tailEnd/>
                          </a:ln>
                        </pic:spPr>
                      </pic:pic>
                    </a:graphicData>
                  </a:graphic>
                </wp:inline>
              </w:drawing>
            </w:r>
          </w:p>
        </w:tc>
      </w:tr>
      <w:tr w:rsidR="00966D47" w14:paraId="78161780" w14:textId="77777777" w:rsidTr="00966D47">
        <w:trPr>
          <w:jc w:val="center"/>
        </w:trPr>
        <w:tc>
          <w:tcPr>
            <w:tcW w:w="1418" w:type="dxa"/>
            <w:vAlign w:val="bottom"/>
          </w:tcPr>
          <w:p w14:paraId="2A37D61C" w14:textId="77777777" w:rsidR="00966D47" w:rsidRDefault="00966D47" w:rsidP="00966D47">
            <w:pPr>
              <w:rPr>
                <w:rFonts w:ascii="Calibri" w:hAnsi="Calibri"/>
                <w:color w:val="000000"/>
              </w:rPr>
            </w:pPr>
            <w:r>
              <w:rPr>
                <w:rFonts w:ascii="Calibri" w:hAnsi="Calibri"/>
                <w:color w:val="000000"/>
              </w:rPr>
              <w:t>lantern</w:t>
            </w:r>
          </w:p>
        </w:tc>
        <w:tc>
          <w:tcPr>
            <w:tcW w:w="1417" w:type="dxa"/>
            <w:vAlign w:val="bottom"/>
          </w:tcPr>
          <w:p w14:paraId="3B1DB8EE" w14:textId="77777777" w:rsidR="00966D47" w:rsidRDefault="00966D47" w:rsidP="00966D47">
            <w:pPr>
              <w:rPr>
                <w:rFonts w:ascii="Calibri" w:hAnsi="Calibri"/>
                <w:color w:val="000000"/>
              </w:rPr>
            </w:pPr>
            <w:r>
              <w:rPr>
                <w:rFonts w:ascii="Calibri" w:hAnsi="Calibri"/>
                <w:color w:val="000000"/>
              </w:rPr>
              <w:t>lantobe</w:t>
            </w:r>
          </w:p>
        </w:tc>
        <w:tc>
          <w:tcPr>
            <w:tcW w:w="3571" w:type="dxa"/>
          </w:tcPr>
          <w:p w14:paraId="7E4C443F" w14:textId="77777777" w:rsidR="00966D47" w:rsidRDefault="00966D47" w:rsidP="00966D47">
            <w:pPr>
              <w:jc w:val="center"/>
            </w:pPr>
            <w:r>
              <w:rPr>
                <w:noProof/>
              </w:rPr>
              <w:drawing>
                <wp:inline distT="0" distB="0" distL="0" distR="0" wp14:anchorId="2FB5A594" wp14:editId="669DD8D5">
                  <wp:extent cx="955343" cy="955343"/>
                  <wp:effectExtent l="19050" t="0" r="0" b="0"/>
                  <wp:docPr id="362" name="Picture 37" descr="S:\SWR\Lisa_Kirsten\Experiments\EXP4_EyeTrackingSleepStudy_Sept 2011\STIMULI\AllStimuliTasks\BWlanter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SWR\Lisa_Kirsten\Experiments\EXP4_EyeTrackingSleepStudy_Sept 2011\STIMULI\AllStimuliTasks\BWlantern.bmp"/>
                          <pic:cNvPicPr>
                            <a:picLocks noChangeAspect="1" noChangeArrowheads="1"/>
                          </pic:cNvPicPr>
                        </pic:nvPicPr>
                        <pic:blipFill>
                          <a:blip r:embed="rId88" cstate="print"/>
                          <a:srcRect/>
                          <a:stretch>
                            <a:fillRect/>
                          </a:stretch>
                        </pic:blipFill>
                        <pic:spPr bwMode="auto">
                          <a:xfrm>
                            <a:off x="0" y="0"/>
                            <a:ext cx="958066" cy="958066"/>
                          </a:xfrm>
                          <a:prstGeom prst="rect">
                            <a:avLst/>
                          </a:prstGeom>
                          <a:noFill/>
                          <a:ln w="9525">
                            <a:noFill/>
                            <a:miter lim="800000"/>
                            <a:headEnd/>
                            <a:tailEnd/>
                          </a:ln>
                        </pic:spPr>
                      </pic:pic>
                    </a:graphicData>
                  </a:graphic>
                </wp:inline>
              </w:drawing>
            </w:r>
          </w:p>
        </w:tc>
        <w:tc>
          <w:tcPr>
            <w:tcW w:w="3295" w:type="dxa"/>
          </w:tcPr>
          <w:p w14:paraId="4EE31128" w14:textId="77777777" w:rsidR="00966D47" w:rsidRDefault="00966D47" w:rsidP="00966D47">
            <w:pPr>
              <w:jc w:val="center"/>
            </w:pPr>
            <w:r>
              <w:rPr>
                <w:noProof/>
              </w:rPr>
              <w:drawing>
                <wp:inline distT="0" distB="0" distL="0" distR="0" wp14:anchorId="50945AD0" wp14:editId="666CCBEE">
                  <wp:extent cx="955343" cy="955343"/>
                  <wp:effectExtent l="19050" t="0" r="0" b="0"/>
                  <wp:docPr id="363" name="Picture 111" descr="S:\SWR\Lisa_Kirsten\Experiments\EXP4_EyeTrackingSleepStudy_Sept 2011\STIMULI\AllStimuliTasks\NWlantob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SWR\Lisa_Kirsten\Experiments\EXP4_EyeTrackingSleepStudy_Sept 2011\STIMULI\AllStimuliTasks\NWlantobe.bmp"/>
                          <pic:cNvPicPr>
                            <a:picLocks noChangeAspect="1" noChangeArrowheads="1"/>
                          </pic:cNvPicPr>
                        </pic:nvPicPr>
                        <pic:blipFill>
                          <a:blip r:embed="rId89" cstate="print"/>
                          <a:srcRect/>
                          <a:stretch>
                            <a:fillRect/>
                          </a:stretch>
                        </pic:blipFill>
                        <pic:spPr bwMode="auto">
                          <a:xfrm>
                            <a:off x="0" y="0"/>
                            <a:ext cx="958066" cy="958066"/>
                          </a:xfrm>
                          <a:prstGeom prst="rect">
                            <a:avLst/>
                          </a:prstGeom>
                          <a:noFill/>
                          <a:ln w="9525">
                            <a:noFill/>
                            <a:miter lim="800000"/>
                            <a:headEnd/>
                            <a:tailEnd/>
                          </a:ln>
                        </pic:spPr>
                      </pic:pic>
                    </a:graphicData>
                  </a:graphic>
                </wp:inline>
              </w:drawing>
            </w:r>
          </w:p>
        </w:tc>
      </w:tr>
      <w:tr w:rsidR="00966D47" w14:paraId="6F63497A" w14:textId="77777777" w:rsidTr="00966D47">
        <w:trPr>
          <w:jc w:val="center"/>
        </w:trPr>
        <w:tc>
          <w:tcPr>
            <w:tcW w:w="1418" w:type="dxa"/>
            <w:vAlign w:val="bottom"/>
          </w:tcPr>
          <w:p w14:paraId="02907FE4" w14:textId="77777777" w:rsidR="00966D47" w:rsidRDefault="00966D47" w:rsidP="00966D47">
            <w:pPr>
              <w:rPr>
                <w:rFonts w:ascii="Calibri" w:hAnsi="Calibri"/>
              </w:rPr>
            </w:pPr>
            <w:r>
              <w:rPr>
                <w:rFonts w:ascii="Calibri" w:hAnsi="Calibri"/>
              </w:rPr>
              <w:t>mayonnaise</w:t>
            </w:r>
          </w:p>
        </w:tc>
        <w:tc>
          <w:tcPr>
            <w:tcW w:w="1417" w:type="dxa"/>
            <w:vAlign w:val="bottom"/>
          </w:tcPr>
          <w:p w14:paraId="7C870100" w14:textId="77777777" w:rsidR="00966D47" w:rsidRDefault="00966D47" w:rsidP="00966D47">
            <w:pPr>
              <w:rPr>
                <w:rFonts w:ascii="Calibri" w:hAnsi="Calibri"/>
              </w:rPr>
            </w:pPr>
            <w:r>
              <w:rPr>
                <w:rFonts w:ascii="Calibri" w:hAnsi="Calibri"/>
              </w:rPr>
              <w:t>mayonnote</w:t>
            </w:r>
          </w:p>
        </w:tc>
        <w:tc>
          <w:tcPr>
            <w:tcW w:w="3571" w:type="dxa"/>
          </w:tcPr>
          <w:p w14:paraId="623E5F87" w14:textId="77777777" w:rsidR="00966D47" w:rsidRDefault="00966D47" w:rsidP="00966D47">
            <w:pPr>
              <w:jc w:val="center"/>
            </w:pPr>
            <w:r>
              <w:rPr>
                <w:noProof/>
              </w:rPr>
              <w:drawing>
                <wp:inline distT="0" distB="0" distL="0" distR="0" wp14:anchorId="76D858A7" wp14:editId="64CDEDC9">
                  <wp:extent cx="990884" cy="990884"/>
                  <wp:effectExtent l="19050" t="0" r="0" b="0"/>
                  <wp:docPr id="364" name="Picture 38" descr="S:\SWR\Lisa_Kirsten\Experiments\EXP4_EyeTrackingSleepStudy_Sept 2011\STIMULI\AllStimuliTasks\BWmayonnai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SWR\Lisa_Kirsten\Experiments\EXP4_EyeTrackingSleepStudy_Sept 2011\STIMULI\AllStimuliTasks\BWmayonnaise.bmp"/>
                          <pic:cNvPicPr>
                            <a:picLocks noChangeAspect="1" noChangeArrowheads="1"/>
                          </pic:cNvPicPr>
                        </pic:nvPicPr>
                        <pic:blipFill>
                          <a:blip r:embed="rId90" cstate="print"/>
                          <a:srcRect/>
                          <a:stretch>
                            <a:fillRect/>
                          </a:stretch>
                        </pic:blipFill>
                        <pic:spPr bwMode="auto">
                          <a:xfrm>
                            <a:off x="0" y="0"/>
                            <a:ext cx="993709" cy="993709"/>
                          </a:xfrm>
                          <a:prstGeom prst="rect">
                            <a:avLst/>
                          </a:prstGeom>
                          <a:noFill/>
                          <a:ln w="9525">
                            <a:noFill/>
                            <a:miter lim="800000"/>
                            <a:headEnd/>
                            <a:tailEnd/>
                          </a:ln>
                        </pic:spPr>
                      </pic:pic>
                    </a:graphicData>
                  </a:graphic>
                </wp:inline>
              </w:drawing>
            </w:r>
          </w:p>
        </w:tc>
        <w:tc>
          <w:tcPr>
            <w:tcW w:w="3295" w:type="dxa"/>
          </w:tcPr>
          <w:p w14:paraId="0DE398A2" w14:textId="77777777" w:rsidR="00966D47" w:rsidRDefault="00966D47" w:rsidP="00966D47">
            <w:pPr>
              <w:jc w:val="center"/>
            </w:pPr>
            <w:r>
              <w:rPr>
                <w:noProof/>
              </w:rPr>
              <w:drawing>
                <wp:inline distT="0" distB="0" distL="0" distR="0" wp14:anchorId="4B28203F" wp14:editId="5D69DDC3">
                  <wp:extent cx="996287" cy="996287"/>
                  <wp:effectExtent l="19050" t="0" r="0" b="0"/>
                  <wp:docPr id="365" name="Picture 112" descr="S:\SWR\Lisa_Kirsten\Experiments\EXP4_EyeTrackingSleepStudy_Sept 2011\STIMULI\AllStimuliTasks\NWmayonno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SWR\Lisa_Kirsten\Experiments\EXP4_EyeTrackingSleepStudy_Sept 2011\STIMULI\AllStimuliTasks\NWmayonnote.bmp"/>
                          <pic:cNvPicPr>
                            <a:picLocks noChangeAspect="1" noChangeArrowheads="1"/>
                          </pic:cNvPicPr>
                        </pic:nvPicPr>
                        <pic:blipFill>
                          <a:blip r:embed="rId91" cstate="print"/>
                          <a:srcRect/>
                          <a:stretch>
                            <a:fillRect/>
                          </a:stretch>
                        </pic:blipFill>
                        <pic:spPr bwMode="auto">
                          <a:xfrm>
                            <a:off x="0" y="0"/>
                            <a:ext cx="999127" cy="999127"/>
                          </a:xfrm>
                          <a:prstGeom prst="rect">
                            <a:avLst/>
                          </a:prstGeom>
                          <a:noFill/>
                          <a:ln w="9525">
                            <a:noFill/>
                            <a:miter lim="800000"/>
                            <a:headEnd/>
                            <a:tailEnd/>
                          </a:ln>
                        </pic:spPr>
                      </pic:pic>
                    </a:graphicData>
                  </a:graphic>
                </wp:inline>
              </w:drawing>
            </w:r>
          </w:p>
        </w:tc>
      </w:tr>
      <w:tr w:rsidR="00966D47" w14:paraId="44FA4F10" w14:textId="77777777" w:rsidTr="00966D47">
        <w:trPr>
          <w:jc w:val="center"/>
        </w:trPr>
        <w:tc>
          <w:tcPr>
            <w:tcW w:w="1418" w:type="dxa"/>
            <w:vAlign w:val="bottom"/>
          </w:tcPr>
          <w:p w14:paraId="4F06CA3A" w14:textId="77777777" w:rsidR="00966D47" w:rsidRDefault="00966D47" w:rsidP="00966D47">
            <w:pPr>
              <w:rPr>
                <w:rFonts w:ascii="Calibri" w:hAnsi="Calibri"/>
                <w:color w:val="000000"/>
              </w:rPr>
            </w:pPr>
            <w:r>
              <w:rPr>
                <w:rFonts w:ascii="Calibri" w:hAnsi="Calibri"/>
                <w:color w:val="000000"/>
              </w:rPr>
              <w:t>mermaid</w:t>
            </w:r>
          </w:p>
        </w:tc>
        <w:tc>
          <w:tcPr>
            <w:tcW w:w="1417" w:type="dxa"/>
            <w:vAlign w:val="bottom"/>
          </w:tcPr>
          <w:p w14:paraId="5288E51E" w14:textId="77777777" w:rsidR="00966D47" w:rsidRDefault="00966D47" w:rsidP="00966D47">
            <w:pPr>
              <w:rPr>
                <w:rFonts w:ascii="Calibri" w:hAnsi="Calibri"/>
                <w:color w:val="000000"/>
              </w:rPr>
            </w:pPr>
            <w:r>
              <w:rPr>
                <w:rFonts w:ascii="Calibri" w:hAnsi="Calibri"/>
                <w:color w:val="000000"/>
              </w:rPr>
              <w:t>mermiff</w:t>
            </w:r>
          </w:p>
        </w:tc>
        <w:tc>
          <w:tcPr>
            <w:tcW w:w="3571" w:type="dxa"/>
          </w:tcPr>
          <w:p w14:paraId="68CA85C4" w14:textId="77777777" w:rsidR="00966D47" w:rsidRDefault="00966D47" w:rsidP="00966D47">
            <w:pPr>
              <w:jc w:val="center"/>
            </w:pPr>
            <w:r>
              <w:rPr>
                <w:noProof/>
              </w:rPr>
              <w:drawing>
                <wp:inline distT="0" distB="0" distL="0" distR="0" wp14:anchorId="416D699E" wp14:editId="1D799BD5">
                  <wp:extent cx="990884" cy="990884"/>
                  <wp:effectExtent l="19050" t="0" r="0" b="0"/>
                  <wp:docPr id="366" name="Picture 39" descr="S:\SWR\Lisa_Kirsten\Experiments\EXP4_EyeTrackingSleepStudy_Sept 2011\STIMULI\AllStimuliTasks\BWmermai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SWR\Lisa_Kirsten\Experiments\EXP4_EyeTrackingSleepStudy_Sept 2011\STIMULI\AllStimuliTasks\BWmermaid.bmp"/>
                          <pic:cNvPicPr>
                            <a:picLocks noChangeAspect="1" noChangeArrowheads="1"/>
                          </pic:cNvPicPr>
                        </pic:nvPicPr>
                        <pic:blipFill>
                          <a:blip r:embed="rId92" cstate="print"/>
                          <a:srcRect/>
                          <a:stretch>
                            <a:fillRect/>
                          </a:stretch>
                        </pic:blipFill>
                        <pic:spPr bwMode="auto">
                          <a:xfrm>
                            <a:off x="0" y="0"/>
                            <a:ext cx="993709" cy="993709"/>
                          </a:xfrm>
                          <a:prstGeom prst="rect">
                            <a:avLst/>
                          </a:prstGeom>
                          <a:noFill/>
                          <a:ln w="9525">
                            <a:noFill/>
                            <a:miter lim="800000"/>
                            <a:headEnd/>
                            <a:tailEnd/>
                          </a:ln>
                        </pic:spPr>
                      </pic:pic>
                    </a:graphicData>
                  </a:graphic>
                </wp:inline>
              </w:drawing>
            </w:r>
          </w:p>
        </w:tc>
        <w:tc>
          <w:tcPr>
            <w:tcW w:w="3295" w:type="dxa"/>
          </w:tcPr>
          <w:p w14:paraId="3C7A9030" w14:textId="77777777" w:rsidR="00966D47" w:rsidRDefault="00966D47" w:rsidP="00966D47">
            <w:pPr>
              <w:jc w:val="center"/>
            </w:pPr>
            <w:r>
              <w:rPr>
                <w:noProof/>
              </w:rPr>
              <w:drawing>
                <wp:inline distT="0" distB="0" distL="0" distR="0" wp14:anchorId="5D5BEE27" wp14:editId="2ACC3BB7">
                  <wp:extent cx="1064525" cy="1064525"/>
                  <wp:effectExtent l="19050" t="0" r="2275" b="0"/>
                  <wp:docPr id="367" name="Picture 113" descr="S:\SWR\Lisa_Kirsten\Experiments\EXP4_EyeTrackingSleepStudy_Sept 2011\STIMULI\AllStimuliTasks\NWmermif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SWR\Lisa_Kirsten\Experiments\EXP4_EyeTrackingSleepStudy_Sept 2011\STIMULI\AllStimuliTasks\NWmermiff.bmp"/>
                          <pic:cNvPicPr>
                            <a:picLocks noChangeAspect="1" noChangeArrowheads="1"/>
                          </pic:cNvPicPr>
                        </pic:nvPicPr>
                        <pic:blipFill>
                          <a:blip r:embed="rId93" cstate="print"/>
                          <a:srcRect/>
                          <a:stretch>
                            <a:fillRect/>
                          </a:stretch>
                        </pic:blipFill>
                        <pic:spPr bwMode="auto">
                          <a:xfrm>
                            <a:off x="0" y="0"/>
                            <a:ext cx="1067559" cy="1067559"/>
                          </a:xfrm>
                          <a:prstGeom prst="rect">
                            <a:avLst/>
                          </a:prstGeom>
                          <a:noFill/>
                          <a:ln w="9525">
                            <a:noFill/>
                            <a:miter lim="800000"/>
                            <a:headEnd/>
                            <a:tailEnd/>
                          </a:ln>
                        </pic:spPr>
                      </pic:pic>
                    </a:graphicData>
                  </a:graphic>
                </wp:inline>
              </w:drawing>
            </w:r>
          </w:p>
        </w:tc>
      </w:tr>
      <w:tr w:rsidR="00966D47" w14:paraId="0C4FFFFD" w14:textId="77777777" w:rsidTr="00966D47">
        <w:trPr>
          <w:jc w:val="center"/>
        </w:trPr>
        <w:tc>
          <w:tcPr>
            <w:tcW w:w="1418" w:type="dxa"/>
            <w:vAlign w:val="bottom"/>
          </w:tcPr>
          <w:p w14:paraId="51B7F98B" w14:textId="77777777" w:rsidR="00966D47" w:rsidRDefault="00966D47" w:rsidP="00966D47">
            <w:pPr>
              <w:rPr>
                <w:rFonts w:ascii="Calibri" w:hAnsi="Calibri"/>
              </w:rPr>
            </w:pPr>
            <w:r>
              <w:rPr>
                <w:rFonts w:ascii="Calibri" w:hAnsi="Calibri"/>
              </w:rPr>
              <w:t>mushroom</w:t>
            </w:r>
          </w:p>
        </w:tc>
        <w:tc>
          <w:tcPr>
            <w:tcW w:w="1417" w:type="dxa"/>
            <w:vAlign w:val="bottom"/>
          </w:tcPr>
          <w:p w14:paraId="19ED3672" w14:textId="77777777" w:rsidR="00966D47" w:rsidRDefault="00966D47" w:rsidP="00966D47">
            <w:pPr>
              <w:rPr>
                <w:rFonts w:ascii="Calibri" w:hAnsi="Calibri"/>
              </w:rPr>
            </w:pPr>
            <w:r>
              <w:rPr>
                <w:rFonts w:ascii="Calibri" w:hAnsi="Calibri"/>
              </w:rPr>
              <w:t>mushrood</w:t>
            </w:r>
          </w:p>
        </w:tc>
        <w:tc>
          <w:tcPr>
            <w:tcW w:w="3571" w:type="dxa"/>
          </w:tcPr>
          <w:p w14:paraId="3C4E6AF0" w14:textId="77777777" w:rsidR="00966D47" w:rsidRDefault="00966D47" w:rsidP="00966D47">
            <w:pPr>
              <w:jc w:val="center"/>
            </w:pPr>
            <w:r>
              <w:rPr>
                <w:noProof/>
              </w:rPr>
              <w:drawing>
                <wp:inline distT="0" distB="0" distL="0" distR="0" wp14:anchorId="781BA462" wp14:editId="577E39B0">
                  <wp:extent cx="955343" cy="955343"/>
                  <wp:effectExtent l="19050" t="0" r="0" b="0"/>
                  <wp:docPr id="368" name="Picture 40" descr="S:\SWR\Lisa_Kirsten\Experiments\EXP4_EyeTrackingSleepStudy_Sept 2011\STIMULI\AllStimuliTasks\BWmushroo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SWR\Lisa_Kirsten\Experiments\EXP4_EyeTrackingSleepStudy_Sept 2011\STIMULI\AllStimuliTasks\BWmushroom.bmp"/>
                          <pic:cNvPicPr>
                            <a:picLocks noChangeAspect="1" noChangeArrowheads="1"/>
                          </pic:cNvPicPr>
                        </pic:nvPicPr>
                        <pic:blipFill>
                          <a:blip r:embed="rId94" cstate="print"/>
                          <a:srcRect/>
                          <a:stretch>
                            <a:fillRect/>
                          </a:stretch>
                        </pic:blipFill>
                        <pic:spPr bwMode="auto">
                          <a:xfrm>
                            <a:off x="0" y="0"/>
                            <a:ext cx="958066" cy="958066"/>
                          </a:xfrm>
                          <a:prstGeom prst="rect">
                            <a:avLst/>
                          </a:prstGeom>
                          <a:noFill/>
                          <a:ln w="9525">
                            <a:noFill/>
                            <a:miter lim="800000"/>
                            <a:headEnd/>
                            <a:tailEnd/>
                          </a:ln>
                        </pic:spPr>
                      </pic:pic>
                    </a:graphicData>
                  </a:graphic>
                </wp:inline>
              </w:drawing>
            </w:r>
          </w:p>
        </w:tc>
        <w:tc>
          <w:tcPr>
            <w:tcW w:w="3295" w:type="dxa"/>
          </w:tcPr>
          <w:p w14:paraId="27694385" w14:textId="77777777" w:rsidR="00966D47" w:rsidRDefault="00966D47" w:rsidP="00966D47">
            <w:pPr>
              <w:jc w:val="center"/>
            </w:pPr>
            <w:r>
              <w:rPr>
                <w:noProof/>
              </w:rPr>
              <w:drawing>
                <wp:inline distT="0" distB="0" distL="0" distR="0" wp14:anchorId="2077F8F8" wp14:editId="35970861">
                  <wp:extent cx="996287" cy="996287"/>
                  <wp:effectExtent l="19050" t="0" r="0" b="0"/>
                  <wp:docPr id="369" name="Picture 114" descr="S:\SWR\Lisa_Kirsten\Experiments\EXP4_EyeTrackingSleepStudy_Sept 2011\STIMULI\AllStimuliTasks\NWmushroo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SWR\Lisa_Kirsten\Experiments\EXP4_EyeTrackingSleepStudy_Sept 2011\STIMULI\AllStimuliTasks\NWmushrood.bmp"/>
                          <pic:cNvPicPr>
                            <a:picLocks noChangeAspect="1" noChangeArrowheads="1"/>
                          </pic:cNvPicPr>
                        </pic:nvPicPr>
                        <pic:blipFill>
                          <a:blip r:embed="rId95" cstate="print"/>
                          <a:srcRect/>
                          <a:stretch>
                            <a:fillRect/>
                          </a:stretch>
                        </pic:blipFill>
                        <pic:spPr bwMode="auto">
                          <a:xfrm>
                            <a:off x="0" y="0"/>
                            <a:ext cx="999127" cy="999127"/>
                          </a:xfrm>
                          <a:prstGeom prst="rect">
                            <a:avLst/>
                          </a:prstGeom>
                          <a:noFill/>
                          <a:ln w="9525">
                            <a:noFill/>
                            <a:miter lim="800000"/>
                            <a:headEnd/>
                            <a:tailEnd/>
                          </a:ln>
                        </pic:spPr>
                      </pic:pic>
                    </a:graphicData>
                  </a:graphic>
                </wp:inline>
              </w:drawing>
            </w:r>
          </w:p>
        </w:tc>
      </w:tr>
      <w:tr w:rsidR="00966D47" w14:paraId="37B6BDB8" w14:textId="77777777" w:rsidTr="00966D47">
        <w:trPr>
          <w:jc w:val="center"/>
        </w:trPr>
        <w:tc>
          <w:tcPr>
            <w:tcW w:w="1418" w:type="dxa"/>
            <w:vAlign w:val="bottom"/>
          </w:tcPr>
          <w:p w14:paraId="741C4900" w14:textId="77777777" w:rsidR="00966D47" w:rsidRDefault="00966D47" w:rsidP="00966D47">
            <w:pPr>
              <w:rPr>
                <w:rFonts w:ascii="Calibri" w:hAnsi="Calibri"/>
              </w:rPr>
            </w:pPr>
            <w:r>
              <w:rPr>
                <w:rFonts w:ascii="Calibri" w:hAnsi="Calibri"/>
              </w:rPr>
              <w:t>napkin</w:t>
            </w:r>
          </w:p>
        </w:tc>
        <w:tc>
          <w:tcPr>
            <w:tcW w:w="1417" w:type="dxa"/>
            <w:vAlign w:val="bottom"/>
          </w:tcPr>
          <w:p w14:paraId="7C2978C3" w14:textId="77777777" w:rsidR="00966D47" w:rsidRDefault="00966D47" w:rsidP="00966D47">
            <w:pPr>
              <w:rPr>
                <w:rFonts w:ascii="Calibri" w:hAnsi="Calibri"/>
              </w:rPr>
            </w:pPr>
            <w:r>
              <w:rPr>
                <w:rFonts w:ascii="Calibri" w:hAnsi="Calibri"/>
              </w:rPr>
              <w:t>napkig</w:t>
            </w:r>
          </w:p>
        </w:tc>
        <w:tc>
          <w:tcPr>
            <w:tcW w:w="3571" w:type="dxa"/>
          </w:tcPr>
          <w:p w14:paraId="5E0AC31B" w14:textId="77777777" w:rsidR="00966D47" w:rsidRDefault="00966D47" w:rsidP="00966D47">
            <w:pPr>
              <w:jc w:val="center"/>
            </w:pPr>
            <w:r>
              <w:rPr>
                <w:noProof/>
              </w:rPr>
              <w:drawing>
                <wp:inline distT="0" distB="0" distL="0" distR="0" wp14:anchorId="7E29333F" wp14:editId="0D9FF911">
                  <wp:extent cx="1031828" cy="1031828"/>
                  <wp:effectExtent l="19050" t="0" r="0" b="0"/>
                  <wp:docPr id="370" name="Picture 41" descr="S:\SWR\Lisa_Kirsten\Experiments\EXP4_EyeTrackingSleepStudy_Sept 2011\STIMULI\AllStimuliTasks\BWnapk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SWR\Lisa_Kirsten\Experiments\EXP4_EyeTrackingSleepStudy_Sept 2011\STIMULI\AllStimuliTasks\BWnapkin.bmp"/>
                          <pic:cNvPicPr>
                            <a:picLocks noChangeAspect="1" noChangeArrowheads="1"/>
                          </pic:cNvPicPr>
                        </pic:nvPicPr>
                        <pic:blipFill>
                          <a:blip r:embed="rId96" cstate="print"/>
                          <a:srcRect/>
                          <a:stretch>
                            <a:fillRect/>
                          </a:stretch>
                        </pic:blipFill>
                        <pic:spPr bwMode="auto">
                          <a:xfrm>
                            <a:off x="0" y="0"/>
                            <a:ext cx="1034769" cy="1034769"/>
                          </a:xfrm>
                          <a:prstGeom prst="rect">
                            <a:avLst/>
                          </a:prstGeom>
                          <a:noFill/>
                          <a:ln w="9525">
                            <a:noFill/>
                            <a:miter lim="800000"/>
                            <a:headEnd/>
                            <a:tailEnd/>
                          </a:ln>
                        </pic:spPr>
                      </pic:pic>
                    </a:graphicData>
                  </a:graphic>
                </wp:inline>
              </w:drawing>
            </w:r>
          </w:p>
        </w:tc>
        <w:tc>
          <w:tcPr>
            <w:tcW w:w="3295" w:type="dxa"/>
          </w:tcPr>
          <w:p w14:paraId="5DEBBCCC" w14:textId="77777777" w:rsidR="00966D47" w:rsidRDefault="00966D47" w:rsidP="00966D47">
            <w:pPr>
              <w:jc w:val="center"/>
            </w:pPr>
            <w:r>
              <w:rPr>
                <w:noProof/>
              </w:rPr>
              <w:drawing>
                <wp:inline distT="0" distB="0" distL="0" distR="0" wp14:anchorId="4D22BA58" wp14:editId="4853B283">
                  <wp:extent cx="990884" cy="990884"/>
                  <wp:effectExtent l="19050" t="0" r="0" b="0"/>
                  <wp:docPr id="371" name="Picture 115" descr="S:\SWR\Lisa_Kirsten\Experiments\EXP4_EyeTrackingSleepStudy_Sept 2011\STIMULI\AllStimuliTasks\NWnapki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SWR\Lisa_Kirsten\Experiments\EXP4_EyeTrackingSleepStudy_Sept 2011\STIMULI\AllStimuliTasks\NWnapkig.bmp"/>
                          <pic:cNvPicPr>
                            <a:picLocks noChangeAspect="1" noChangeArrowheads="1"/>
                          </pic:cNvPicPr>
                        </pic:nvPicPr>
                        <pic:blipFill>
                          <a:blip r:embed="rId97" cstate="print"/>
                          <a:srcRect/>
                          <a:stretch>
                            <a:fillRect/>
                          </a:stretch>
                        </pic:blipFill>
                        <pic:spPr bwMode="auto">
                          <a:xfrm>
                            <a:off x="0" y="0"/>
                            <a:ext cx="993709" cy="993709"/>
                          </a:xfrm>
                          <a:prstGeom prst="rect">
                            <a:avLst/>
                          </a:prstGeom>
                          <a:noFill/>
                          <a:ln w="9525">
                            <a:noFill/>
                            <a:miter lim="800000"/>
                            <a:headEnd/>
                            <a:tailEnd/>
                          </a:ln>
                        </pic:spPr>
                      </pic:pic>
                    </a:graphicData>
                  </a:graphic>
                </wp:inline>
              </w:drawing>
            </w:r>
          </w:p>
        </w:tc>
      </w:tr>
      <w:tr w:rsidR="00966D47" w14:paraId="7E13A88B" w14:textId="77777777" w:rsidTr="00966D47">
        <w:trPr>
          <w:jc w:val="center"/>
        </w:trPr>
        <w:tc>
          <w:tcPr>
            <w:tcW w:w="1418" w:type="dxa"/>
            <w:vAlign w:val="bottom"/>
          </w:tcPr>
          <w:p w14:paraId="78990CFD" w14:textId="77777777" w:rsidR="00966D47" w:rsidRDefault="00966D47" w:rsidP="00966D47">
            <w:pPr>
              <w:rPr>
                <w:rFonts w:ascii="Calibri" w:hAnsi="Calibri"/>
              </w:rPr>
            </w:pPr>
            <w:r>
              <w:rPr>
                <w:rFonts w:ascii="Calibri" w:hAnsi="Calibri"/>
              </w:rPr>
              <w:lastRenderedPageBreak/>
              <w:t>nugget</w:t>
            </w:r>
          </w:p>
        </w:tc>
        <w:tc>
          <w:tcPr>
            <w:tcW w:w="1417" w:type="dxa"/>
            <w:vAlign w:val="bottom"/>
          </w:tcPr>
          <w:p w14:paraId="22943B40" w14:textId="77777777" w:rsidR="00966D47" w:rsidRDefault="00966D47" w:rsidP="00966D47">
            <w:pPr>
              <w:rPr>
                <w:rFonts w:ascii="Calibri" w:hAnsi="Calibri"/>
              </w:rPr>
            </w:pPr>
            <w:r>
              <w:rPr>
                <w:rFonts w:ascii="Calibri" w:hAnsi="Calibri"/>
              </w:rPr>
              <w:t>nuggev</w:t>
            </w:r>
          </w:p>
        </w:tc>
        <w:tc>
          <w:tcPr>
            <w:tcW w:w="3571" w:type="dxa"/>
          </w:tcPr>
          <w:p w14:paraId="2BB1CB1C" w14:textId="77777777" w:rsidR="00966D47" w:rsidRDefault="00966D47" w:rsidP="00966D47">
            <w:pPr>
              <w:jc w:val="center"/>
            </w:pPr>
            <w:r>
              <w:rPr>
                <w:noProof/>
              </w:rPr>
              <w:drawing>
                <wp:inline distT="0" distB="0" distL="0" distR="0" wp14:anchorId="4DF41EAF" wp14:editId="294A0A46">
                  <wp:extent cx="990884" cy="990884"/>
                  <wp:effectExtent l="19050" t="0" r="0" b="0"/>
                  <wp:docPr id="372" name="Picture 42" descr="S:\SWR\Lisa_Kirsten\Experiments\EXP4_EyeTrackingSleepStudy_Sept 2011\STIMULI\AllStimuliTasks\BWnugg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SWR\Lisa_Kirsten\Experiments\EXP4_EyeTrackingSleepStudy_Sept 2011\STIMULI\AllStimuliTasks\BWnugget.bmp"/>
                          <pic:cNvPicPr>
                            <a:picLocks noChangeAspect="1" noChangeArrowheads="1"/>
                          </pic:cNvPicPr>
                        </pic:nvPicPr>
                        <pic:blipFill>
                          <a:blip r:embed="rId98" cstate="print"/>
                          <a:srcRect/>
                          <a:stretch>
                            <a:fillRect/>
                          </a:stretch>
                        </pic:blipFill>
                        <pic:spPr bwMode="auto">
                          <a:xfrm>
                            <a:off x="0" y="0"/>
                            <a:ext cx="993709" cy="993709"/>
                          </a:xfrm>
                          <a:prstGeom prst="rect">
                            <a:avLst/>
                          </a:prstGeom>
                          <a:noFill/>
                          <a:ln w="9525">
                            <a:noFill/>
                            <a:miter lim="800000"/>
                            <a:headEnd/>
                            <a:tailEnd/>
                          </a:ln>
                        </pic:spPr>
                      </pic:pic>
                    </a:graphicData>
                  </a:graphic>
                </wp:inline>
              </w:drawing>
            </w:r>
          </w:p>
        </w:tc>
        <w:tc>
          <w:tcPr>
            <w:tcW w:w="3295" w:type="dxa"/>
          </w:tcPr>
          <w:p w14:paraId="5EC9C83D" w14:textId="77777777" w:rsidR="00966D47" w:rsidRDefault="00966D47" w:rsidP="00966D47">
            <w:pPr>
              <w:jc w:val="center"/>
            </w:pPr>
            <w:r>
              <w:rPr>
                <w:noProof/>
              </w:rPr>
              <w:drawing>
                <wp:inline distT="0" distB="0" distL="0" distR="0" wp14:anchorId="1878EC16" wp14:editId="7205B47F">
                  <wp:extent cx="996286" cy="996286"/>
                  <wp:effectExtent l="19050" t="0" r="0" b="0"/>
                  <wp:docPr id="373" name="Picture 116" descr="S:\SWR\Lisa_Kirsten\Experiments\EXP4_EyeTrackingSleepStudy_Sept 2011\STIMULI\AllStimuliTasks\NWnuggev.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S:\SWR\Lisa_Kirsten\Experiments\EXP4_EyeTrackingSleepStudy_Sept 2011\STIMULI\AllStimuliTasks\NWnuggev.bmp"/>
                          <pic:cNvPicPr>
                            <a:picLocks noChangeAspect="1" noChangeArrowheads="1"/>
                          </pic:cNvPicPr>
                        </pic:nvPicPr>
                        <pic:blipFill>
                          <a:blip r:embed="rId99" cstate="print"/>
                          <a:srcRect/>
                          <a:stretch>
                            <a:fillRect/>
                          </a:stretch>
                        </pic:blipFill>
                        <pic:spPr bwMode="auto">
                          <a:xfrm>
                            <a:off x="0" y="0"/>
                            <a:ext cx="999126" cy="999126"/>
                          </a:xfrm>
                          <a:prstGeom prst="rect">
                            <a:avLst/>
                          </a:prstGeom>
                          <a:noFill/>
                          <a:ln w="9525">
                            <a:noFill/>
                            <a:miter lim="800000"/>
                            <a:headEnd/>
                            <a:tailEnd/>
                          </a:ln>
                        </pic:spPr>
                      </pic:pic>
                    </a:graphicData>
                  </a:graphic>
                </wp:inline>
              </w:drawing>
            </w:r>
          </w:p>
        </w:tc>
      </w:tr>
      <w:tr w:rsidR="00966D47" w14:paraId="750985D2" w14:textId="77777777" w:rsidTr="00966D47">
        <w:trPr>
          <w:jc w:val="center"/>
        </w:trPr>
        <w:tc>
          <w:tcPr>
            <w:tcW w:w="1418" w:type="dxa"/>
            <w:vAlign w:val="bottom"/>
          </w:tcPr>
          <w:p w14:paraId="5335DB46" w14:textId="77777777" w:rsidR="00966D47" w:rsidRDefault="00966D47" w:rsidP="00966D47">
            <w:pPr>
              <w:rPr>
                <w:rFonts w:ascii="Calibri" w:hAnsi="Calibri"/>
              </w:rPr>
            </w:pPr>
            <w:r>
              <w:rPr>
                <w:rFonts w:ascii="Calibri" w:hAnsi="Calibri"/>
              </w:rPr>
              <w:t>octopus</w:t>
            </w:r>
          </w:p>
        </w:tc>
        <w:tc>
          <w:tcPr>
            <w:tcW w:w="1417" w:type="dxa"/>
            <w:vAlign w:val="bottom"/>
          </w:tcPr>
          <w:p w14:paraId="5429F328" w14:textId="77777777" w:rsidR="00966D47" w:rsidRDefault="00966D47" w:rsidP="00966D47">
            <w:pPr>
              <w:rPr>
                <w:rFonts w:ascii="Calibri" w:hAnsi="Calibri"/>
              </w:rPr>
            </w:pPr>
            <w:r>
              <w:rPr>
                <w:rFonts w:ascii="Calibri" w:hAnsi="Calibri"/>
              </w:rPr>
              <w:t>octopum</w:t>
            </w:r>
          </w:p>
        </w:tc>
        <w:tc>
          <w:tcPr>
            <w:tcW w:w="3571" w:type="dxa"/>
          </w:tcPr>
          <w:p w14:paraId="6862207E" w14:textId="77777777" w:rsidR="00966D47" w:rsidRDefault="00966D47" w:rsidP="00966D47">
            <w:pPr>
              <w:jc w:val="center"/>
            </w:pPr>
            <w:r>
              <w:rPr>
                <w:noProof/>
              </w:rPr>
              <w:drawing>
                <wp:inline distT="0" distB="0" distL="0" distR="0" wp14:anchorId="5FEA684B" wp14:editId="3EAFDE56">
                  <wp:extent cx="990884" cy="990884"/>
                  <wp:effectExtent l="19050" t="0" r="0" b="0"/>
                  <wp:docPr id="374" name="Picture 43" descr="S:\SWR\Lisa_Kirsten\Experiments\EXP4_EyeTrackingSleepStudy_Sept 2011\STIMULI\AllStimuliTasks\BWoctopu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SWR\Lisa_Kirsten\Experiments\EXP4_EyeTrackingSleepStudy_Sept 2011\STIMULI\AllStimuliTasks\BWoctopus.bmp"/>
                          <pic:cNvPicPr>
                            <a:picLocks noChangeAspect="1" noChangeArrowheads="1"/>
                          </pic:cNvPicPr>
                        </pic:nvPicPr>
                        <pic:blipFill>
                          <a:blip r:embed="rId100" cstate="print"/>
                          <a:srcRect/>
                          <a:stretch>
                            <a:fillRect/>
                          </a:stretch>
                        </pic:blipFill>
                        <pic:spPr bwMode="auto">
                          <a:xfrm>
                            <a:off x="0" y="0"/>
                            <a:ext cx="993709" cy="993709"/>
                          </a:xfrm>
                          <a:prstGeom prst="rect">
                            <a:avLst/>
                          </a:prstGeom>
                          <a:noFill/>
                          <a:ln w="9525">
                            <a:noFill/>
                            <a:miter lim="800000"/>
                            <a:headEnd/>
                            <a:tailEnd/>
                          </a:ln>
                        </pic:spPr>
                      </pic:pic>
                    </a:graphicData>
                  </a:graphic>
                </wp:inline>
              </w:drawing>
            </w:r>
          </w:p>
        </w:tc>
        <w:tc>
          <w:tcPr>
            <w:tcW w:w="3295" w:type="dxa"/>
          </w:tcPr>
          <w:p w14:paraId="17856F3F" w14:textId="77777777" w:rsidR="00966D47" w:rsidRDefault="00966D47" w:rsidP="00966D47">
            <w:pPr>
              <w:jc w:val="center"/>
            </w:pPr>
            <w:r>
              <w:rPr>
                <w:noProof/>
              </w:rPr>
              <w:drawing>
                <wp:inline distT="0" distB="0" distL="0" distR="0" wp14:anchorId="7BF161F4" wp14:editId="7647D03D">
                  <wp:extent cx="955343" cy="955343"/>
                  <wp:effectExtent l="19050" t="0" r="0" b="0"/>
                  <wp:docPr id="375" name="Picture 117" descr="S:\SWR\Lisa_Kirsten\Experiments\EXP4_EyeTrackingSleepStudy_Sept 2011\STIMULI\AllStimuliTasks\NWoctopu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SWR\Lisa_Kirsten\Experiments\EXP4_EyeTrackingSleepStudy_Sept 2011\STIMULI\AllStimuliTasks\NWoctopum.bmp"/>
                          <pic:cNvPicPr>
                            <a:picLocks noChangeAspect="1" noChangeArrowheads="1"/>
                          </pic:cNvPicPr>
                        </pic:nvPicPr>
                        <pic:blipFill>
                          <a:blip r:embed="rId101" cstate="print"/>
                          <a:srcRect/>
                          <a:stretch>
                            <a:fillRect/>
                          </a:stretch>
                        </pic:blipFill>
                        <pic:spPr bwMode="auto">
                          <a:xfrm>
                            <a:off x="0" y="0"/>
                            <a:ext cx="958066" cy="958066"/>
                          </a:xfrm>
                          <a:prstGeom prst="rect">
                            <a:avLst/>
                          </a:prstGeom>
                          <a:noFill/>
                          <a:ln w="9525">
                            <a:noFill/>
                            <a:miter lim="800000"/>
                            <a:headEnd/>
                            <a:tailEnd/>
                          </a:ln>
                        </pic:spPr>
                      </pic:pic>
                    </a:graphicData>
                  </a:graphic>
                </wp:inline>
              </w:drawing>
            </w:r>
          </w:p>
        </w:tc>
      </w:tr>
      <w:tr w:rsidR="00966D47" w14:paraId="01628341" w14:textId="77777777" w:rsidTr="00966D47">
        <w:trPr>
          <w:jc w:val="center"/>
        </w:trPr>
        <w:tc>
          <w:tcPr>
            <w:tcW w:w="1418" w:type="dxa"/>
            <w:vAlign w:val="bottom"/>
          </w:tcPr>
          <w:p w14:paraId="095FC380" w14:textId="77777777" w:rsidR="00966D47" w:rsidRDefault="00966D47" w:rsidP="00966D47">
            <w:pPr>
              <w:rPr>
                <w:rFonts w:ascii="Calibri" w:hAnsi="Calibri"/>
              </w:rPr>
            </w:pPr>
            <w:r>
              <w:rPr>
                <w:rFonts w:ascii="Calibri" w:hAnsi="Calibri"/>
              </w:rPr>
              <w:t>onion</w:t>
            </w:r>
          </w:p>
        </w:tc>
        <w:tc>
          <w:tcPr>
            <w:tcW w:w="1417" w:type="dxa"/>
            <w:vAlign w:val="bottom"/>
          </w:tcPr>
          <w:p w14:paraId="39DBC2DE" w14:textId="77777777" w:rsidR="00966D47" w:rsidRDefault="00966D47" w:rsidP="00966D47">
            <w:pPr>
              <w:rPr>
                <w:rFonts w:ascii="Calibri" w:hAnsi="Calibri"/>
                <w:color w:val="000000"/>
              </w:rPr>
            </w:pPr>
            <w:r>
              <w:rPr>
                <w:rFonts w:ascii="Calibri" w:hAnsi="Calibri"/>
                <w:color w:val="000000"/>
              </w:rPr>
              <w:t>oniot</w:t>
            </w:r>
          </w:p>
        </w:tc>
        <w:tc>
          <w:tcPr>
            <w:tcW w:w="3571" w:type="dxa"/>
          </w:tcPr>
          <w:p w14:paraId="3ECF8F6C" w14:textId="77777777" w:rsidR="00966D47" w:rsidRDefault="00966D47" w:rsidP="00966D47">
            <w:pPr>
              <w:jc w:val="center"/>
            </w:pPr>
            <w:r>
              <w:rPr>
                <w:noProof/>
              </w:rPr>
              <w:drawing>
                <wp:inline distT="0" distB="0" distL="0" distR="0" wp14:anchorId="3C0CA514" wp14:editId="4C25BFEA">
                  <wp:extent cx="1031828" cy="1031828"/>
                  <wp:effectExtent l="19050" t="0" r="0" b="0"/>
                  <wp:docPr id="376" name="Picture 44" descr="S:\SWR\Lisa_Kirsten\Experiments\EXP4_EyeTrackingSleepStudy_Sept 2011\STIMULI\AllStimuliTasks\BWon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SWR\Lisa_Kirsten\Experiments\EXP4_EyeTrackingSleepStudy_Sept 2011\STIMULI\AllStimuliTasks\BWonion.bmp"/>
                          <pic:cNvPicPr>
                            <a:picLocks noChangeAspect="1" noChangeArrowheads="1"/>
                          </pic:cNvPicPr>
                        </pic:nvPicPr>
                        <pic:blipFill>
                          <a:blip r:embed="rId102" cstate="print"/>
                          <a:srcRect/>
                          <a:stretch>
                            <a:fillRect/>
                          </a:stretch>
                        </pic:blipFill>
                        <pic:spPr bwMode="auto">
                          <a:xfrm>
                            <a:off x="0" y="0"/>
                            <a:ext cx="1034769" cy="1034769"/>
                          </a:xfrm>
                          <a:prstGeom prst="rect">
                            <a:avLst/>
                          </a:prstGeom>
                          <a:noFill/>
                          <a:ln w="9525">
                            <a:noFill/>
                            <a:miter lim="800000"/>
                            <a:headEnd/>
                            <a:tailEnd/>
                          </a:ln>
                        </pic:spPr>
                      </pic:pic>
                    </a:graphicData>
                  </a:graphic>
                </wp:inline>
              </w:drawing>
            </w:r>
          </w:p>
        </w:tc>
        <w:tc>
          <w:tcPr>
            <w:tcW w:w="3295" w:type="dxa"/>
          </w:tcPr>
          <w:p w14:paraId="3BBDF4BB" w14:textId="77777777" w:rsidR="00966D47" w:rsidRDefault="00966D47" w:rsidP="00966D47">
            <w:pPr>
              <w:jc w:val="center"/>
            </w:pPr>
            <w:r>
              <w:rPr>
                <w:noProof/>
              </w:rPr>
              <w:drawing>
                <wp:inline distT="0" distB="0" distL="0" distR="0" wp14:anchorId="5F405111" wp14:editId="4172E9F1">
                  <wp:extent cx="1009934" cy="1009934"/>
                  <wp:effectExtent l="19050" t="0" r="0" b="0"/>
                  <wp:docPr id="377" name="Picture 118" descr="S:\SWR\Lisa_Kirsten\Experiments\EXP4_EyeTrackingSleepStudy_Sept 2011\STIMULI\AllStimuliTasks\NWoni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SWR\Lisa_Kirsten\Experiments\EXP4_EyeTrackingSleepStudy_Sept 2011\STIMULI\AllStimuliTasks\NWoniot.bmp"/>
                          <pic:cNvPicPr>
                            <a:picLocks noChangeAspect="1" noChangeArrowheads="1"/>
                          </pic:cNvPicPr>
                        </pic:nvPicPr>
                        <pic:blipFill>
                          <a:blip r:embed="rId103" cstate="print"/>
                          <a:srcRect/>
                          <a:stretch>
                            <a:fillRect/>
                          </a:stretch>
                        </pic:blipFill>
                        <pic:spPr bwMode="auto">
                          <a:xfrm>
                            <a:off x="0" y="0"/>
                            <a:ext cx="1012813" cy="1012813"/>
                          </a:xfrm>
                          <a:prstGeom prst="rect">
                            <a:avLst/>
                          </a:prstGeom>
                          <a:noFill/>
                          <a:ln w="9525">
                            <a:noFill/>
                            <a:miter lim="800000"/>
                            <a:headEnd/>
                            <a:tailEnd/>
                          </a:ln>
                        </pic:spPr>
                      </pic:pic>
                    </a:graphicData>
                  </a:graphic>
                </wp:inline>
              </w:drawing>
            </w:r>
          </w:p>
        </w:tc>
      </w:tr>
      <w:tr w:rsidR="00966D47" w14:paraId="4232D03C" w14:textId="77777777" w:rsidTr="00966D47">
        <w:trPr>
          <w:jc w:val="center"/>
        </w:trPr>
        <w:tc>
          <w:tcPr>
            <w:tcW w:w="1418" w:type="dxa"/>
            <w:vAlign w:val="bottom"/>
          </w:tcPr>
          <w:p w14:paraId="3B51F582" w14:textId="77777777" w:rsidR="00966D47" w:rsidRDefault="00966D47" w:rsidP="00966D47">
            <w:pPr>
              <w:rPr>
                <w:rFonts w:ascii="Calibri" w:hAnsi="Calibri"/>
                <w:color w:val="000000"/>
              </w:rPr>
            </w:pPr>
            <w:r>
              <w:rPr>
                <w:rFonts w:ascii="Calibri" w:hAnsi="Calibri"/>
                <w:color w:val="000000"/>
              </w:rPr>
              <w:t>ornament</w:t>
            </w:r>
          </w:p>
        </w:tc>
        <w:tc>
          <w:tcPr>
            <w:tcW w:w="1417" w:type="dxa"/>
            <w:vAlign w:val="bottom"/>
          </w:tcPr>
          <w:p w14:paraId="52444C1A" w14:textId="77777777" w:rsidR="00966D47" w:rsidRDefault="00966D47" w:rsidP="00966D47">
            <w:pPr>
              <w:rPr>
                <w:rFonts w:ascii="Calibri" w:hAnsi="Calibri"/>
                <w:color w:val="000000"/>
              </w:rPr>
            </w:pPr>
            <w:r>
              <w:rPr>
                <w:rFonts w:ascii="Calibri" w:hAnsi="Calibri"/>
                <w:color w:val="000000"/>
              </w:rPr>
              <w:t>ornameld</w:t>
            </w:r>
          </w:p>
        </w:tc>
        <w:tc>
          <w:tcPr>
            <w:tcW w:w="3571" w:type="dxa"/>
          </w:tcPr>
          <w:p w14:paraId="21285884" w14:textId="77777777" w:rsidR="00966D47" w:rsidRDefault="00966D47" w:rsidP="00966D47">
            <w:pPr>
              <w:tabs>
                <w:tab w:val="left" w:pos="1483"/>
              </w:tabs>
              <w:jc w:val="center"/>
            </w:pPr>
            <w:r>
              <w:rPr>
                <w:noProof/>
              </w:rPr>
              <w:drawing>
                <wp:inline distT="0" distB="0" distL="0" distR="0" wp14:anchorId="7085AA8C" wp14:editId="52ECC18E">
                  <wp:extent cx="1086419" cy="1086419"/>
                  <wp:effectExtent l="19050" t="0" r="0" b="0"/>
                  <wp:docPr id="378" name="Picture 45" descr="S:\SWR\Lisa_Kirsten\Experiments\EXP4_EyeTrackingSleepStudy_Sept 2011\STIMULI\AllStimuliTasks\BWorname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SWR\Lisa_Kirsten\Experiments\EXP4_EyeTrackingSleepStudy_Sept 2011\STIMULI\AllStimuliTasks\BWornament.bmp"/>
                          <pic:cNvPicPr>
                            <a:picLocks noChangeAspect="1" noChangeArrowheads="1"/>
                          </pic:cNvPicPr>
                        </pic:nvPicPr>
                        <pic:blipFill>
                          <a:blip r:embed="rId104" cstate="print"/>
                          <a:srcRect/>
                          <a:stretch>
                            <a:fillRect/>
                          </a:stretch>
                        </pic:blipFill>
                        <pic:spPr bwMode="auto">
                          <a:xfrm>
                            <a:off x="0" y="0"/>
                            <a:ext cx="1089516" cy="1089516"/>
                          </a:xfrm>
                          <a:prstGeom prst="rect">
                            <a:avLst/>
                          </a:prstGeom>
                          <a:noFill/>
                          <a:ln w="9525">
                            <a:noFill/>
                            <a:miter lim="800000"/>
                            <a:headEnd/>
                            <a:tailEnd/>
                          </a:ln>
                        </pic:spPr>
                      </pic:pic>
                    </a:graphicData>
                  </a:graphic>
                </wp:inline>
              </w:drawing>
            </w:r>
          </w:p>
        </w:tc>
        <w:tc>
          <w:tcPr>
            <w:tcW w:w="3295" w:type="dxa"/>
          </w:tcPr>
          <w:p w14:paraId="23D875FA" w14:textId="77777777" w:rsidR="00966D47" w:rsidRDefault="00966D47" w:rsidP="00966D47">
            <w:pPr>
              <w:jc w:val="center"/>
            </w:pPr>
            <w:r>
              <w:rPr>
                <w:noProof/>
              </w:rPr>
              <w:drawing>
                <wp:inline distT="0" distB="0" distL="0" distR="0" wp14:anchorId="5FCA58CC" wp14:editId="70BD7FBF">
                  <wp:extent cx="990884" cy="990884"/>
                  <wp:effectExtent l="19050" t="0" r="0" b="0"/>
                  <wp:docPr id="379" name="Picture 119" descr="S:\SWR\Lisa_Kirsten\Experiments\EXP4_EyeTrackingSleepStudy_Sept 2011\STIMULI\AllStimuliTasks\NWornamel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SWR\Lisa_Kirsten\Experiments\EXP4_EyeTrackingSleepStudy_Sept 2011\STIMULI\AllStimuliTasks\NWornameld.bmp"/>
                          <pic:cNvPicPr>
                            <a:picLocks noChangeAspect="1" noChangeArrowheads="1"/>
                          </pic:cNvPicPr>
                        </pic:nvPicPr>
                        <pic:blipFill>
                          <a:blip r:embed="rId105" cstate="print"/>
                          <a:srcRect/>
                          <a:stretch>
                            <a:fillRect/>
                          </a:stretch>
                        </pic:blipFill>
                        <pic:spPr bwMode="auto">
                          <a:xfrm>
                            <a:off x="0" y="0"/>
                            <a:ext cx="993709" cy="993709"/>
                          </a:xfrm>
                          <a:prstGeom prst="rect">
                            <a:avLst/>
                          </a:prstGeom>
                          <a:noFill/>
                          <a:ln w="9525">
                            <a:noFill/>
                            <a:miter lim="800000"/>
                            <a:headEnd/>
                            <a:tailEnd/>
                          </a:ln>
                        </pic:spPr>
                      </pic:pic>
                    </a:graphicData>
                  </a:graphic>
                </wp:inline>
              </w:drawing>
            </w:r>
          </w:p>
        </w:tc>
      </w:tr>
      <w:tr w:rsidR="00966D47" w14:paraId="02A7333E" w14:textId="77777777" w:rsidTr="00966D47">
        <w:trPr>
          <w:jc w:val="center"/>
        </w:trPr>
        <w:tc>
          <w:tcPr>
            <w:tcW w:w="1418" w:type="dxa"/>
            <w:vAlign w:val="bottom"/>
          </w:tcPr>
          <w:p w14:paraId="326B7486" w14:textId="77777777" w:rsidR="00966D47" w:rsidRDefault="00966D47" w:rsidP="00966D47">
            <w:pPr>
              <w:rPr>
                <w:rFonts w:ascii="Calibri" w:hAnsi="Calibri"/>
                <w:color w:val="000000"/>
              </w:rPr>
            </w:pPr>
            <w:r>
              <w:rPr>
                <w:rFonts w:ascii="Calibri" w:hAnsi="Calibri"/>
                <w:color w:val="000000"/>
              </w:rPr>
              <w:t>parachute</w:t>
            </w:r>
          </w:p>
        </w:tc>
        <w:tc>
          <w:tcPr>
            <w:tcW w:w="1417" w:type="dxa"/>
            <w:vAlign w:val="bottom"/>
          </w:tcPr>
          <w:p w14:paraId="5F6213A4" w14:textId="77777777" w:rsidR="00966D47" w:rsidRDefault="00966D47" w:rsidP="00966D47">
            <w:pPr>
              <w:rPr>
                <w:rFonts w:ascii="Calibri" w:hAnsi="Calibri"/>
              </w:rPr>
            </w:pPr>
            <w:r>
              <w:rPr>
                <w:rFonts w:ascii="Calibri" w:hAnsi="Calibri"/>
              </w:rPr>
              <w:t>parasheff</w:t>
            </w:r>
          </w:p>
        </w:tc>
        <w:tc>
          <w:tcPr>
            <w:tcW w:w="3571" w:type="dxa"/>
          </w:tcPr>
          <w:p w14:paraId="5098680C" w14:textId="77777777" w:rsidR="00966D47" w:rsidRDefault="00966D47" w:rsidP="00966D47">
            <w:pPr>
              <w:jc w:val="center"/>
            </w:pPr>
            <w:r>
              <w:rPr>
                <w:noProof/>
              </w:rPr>
              <w:drawing>
                <wp:inline distT="0" distB="0" distL="0" distR="0" wp14:anchorId="30DAA2F8" wp14:editId="4EAAE32D">
                  <wp:extent cx="1031828" cy="1031828"/>
                  <wp:effectExtent l="19050" t="0" r="0" b="0"/>
                  <wp:docPr id="380" name="Picture 46" descr="S:\SWR\Lisa_Kirsten\Experiments\EXP4_EyeTrackingSleepStudy_Sept 2011\STIMULI\AllStimuliTasks\BWparachu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SWR\Lisa_Kirsten\Experiments\EXP4_EyeTrackingSleepStudy_Sept 2011\STIMULI\AllStimuliTasks\BWparachute.bmp"/>
                          <pic:cNvPicPr>
                            <a:picLocks noChangeAspect="1" noChangeArrowheads="1"/>
                          </pic:cNvPicPr>
                        </pic:nvPicPr>
                        <pic:blipFill>
                          <a:blip r:embed="rId106" cstate="print"/>
                          <a:srcRect/>
                          <a:stretch>
                            <a:fillRect/>
                          </a:stretch>
                        </pic:blipFill>
                        <pic:spPr bwMode="auto">
                          <a:xfrm>
                            <a:off x="0" y="0"/>
                            <a:ext cx="1034769" cy="1034769"/>
                          </a:xfrm>
                          <a:prstGeom prst="rect">
                            <a:avLst/>
                          </a:prstGeom>
                          <a:noFill/>
                          <a:ln w="9525">
                            <a:noFill/>
                            <a:miter lim="800000"/>
                            <a:headEnd/>
                            <a:tailEnd/>
                          </a:ln>
                        </pic:spPr>
                      </pic:pic>
                    </a:graphicData>
                  </a:graphic>
                </wp:inline>
              </w:drawing>
            </w:r>
          </w:p>
        </w:tc>
        <w:tc>
          <w:tcPr>
            <w:tcW w:w="3295" w:type="dxa"/>
          </w:tcPr>
          <w:p w14:paraId="01DC7CAA" w14:textId="77777777" w:rsidR="00966D47" w:rsidRDefault="00966D47" w:rsidP="00966D47">
            <w:pPr>
              <w:jc w:val="center"/>
            </w:pPr>
            <w:r>
              <w:rPr>
                <w:noProof/>
              </w:rPr>
              <w:drawing>
                <wp:inline distT="0" distB="0" distL="0" distR="0" wp14:anchorId="0CDA2272" wp14:editId="276834E0">
                  <wp:extent cx="1037230" cy="1037230"/>
                  <wp:effectExtent l="19050" t="0" r="0" b="0"/>
                  <wp:docPr id="381" name="Picture 120" descr="S:\SWR\Lisa_Kirsten\Experiments\EXP4_EyeTrackingSleepStudy_Sept 2011\STIMULI\AllStimuliTasks\NWparaf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SWR\Lisa_Kirsten\Experiments\EXP4_EyeTrackingSleepStudy_Sept 2011\STIMULI\AllStimuliTasks\NWparafe.bmp"/>
                          <pic:cNvPicPr>
                            <a:picLocks noChangeAspect="1" noChangeArrowheads="1"/>
                          </pic:cNvPicPr>
                        </pic:nvPicPr>
                        <pic:blipFill>
                          <a:blip r:embed="rId107" cstate="print"/>
                          <a:srcRect/>
                          <a:stretch>
                            <a:fillRect/>
                          </a:stretch>
                        </pic:blipFill>
                        <pic:spPr bwMode="auto">
                          <a:xfrm>
                            <a:off x="0" y="0"/>
                            <a:ext cx="1040187" cy="1040187"/>
                          </a:xfrm>
                          <a:prstGeom prst="rect">
                            <a:avLst/>
                          </a:prstGeom>
                          <a:noFill/>
                          <a:ln w="9525">
                            <a:noFill/>
                            <a:miter lim="800000"/>
                            <a:headEnd/>
                            <a:tailEnd/>
                          </a:ln>
                        </pic:spPr>
                      </pic:pic>
                    </a:graphicData>
                  </a:graphic>
                </wp:inline>
              </w:drawing>
            </w:r>
          </w:p>
        </w:tc>
      </w:tr>
      <w:tr w:rsidR="00966D47" w14:paraId="6C324AEA" w14:textId="77777777" w:rsidTr="00966D47">
        <w:trPr>
          <w:jc w:val="center"/>
        </w:trPr>
        <w:tc>
          <w:tcPr>
            <w:tcW w:w="1418" w:type="dxa"/>
            <w:vAlign w:val="bottom"/>
          </w:tcPr>
          <w:p w14:paraId="63658ED1" w14:textId="77777777" w:rsidR="00966D47" w:rsidRDefault="00966D47" w:rsidP="00966D47">
            <w:pPr>
              <w:rPr>
                <w:rFonts w:ascii="Calibri" w:hAnsi="Calibri"/>
                <w:color w:val="000000"/>
              </w:rPr>
            </w:pPr>
            <w:r>
              <w:rPr>
                <w:rFonts w:ascii="Calibri" w:hAnsi="Calibri"/>
                <w:color w:val="000000"/>
              </w:rPr>
              <w:t>parade</w:t>
            </w:r>
          </w:p>
        </w:tc>
        <w:tc>
          <w:tcPr>
            <w:tcW w:w="1417" w:type="dxa"/>
            <w:vAlign w:val="bottom"/>
          </w:tcPr>
          <w:p w14:paraId="4A24C8BA" w14:textId="77777777" w:rsidR="00966D47" w:rsidRDefault="00966D47" w:rsidP="00966D47">
            <w:pPr>
              <w:rPr>
                <w:rFonts w:ascii="Calibri" w:hAnsi="Calibri"/>
                <w:color w:val="000000"/>
              </w:rPr>
            </w:pPr>
            <w:r>
              <w:rPr>
                <w:rFonts w:ascii="Calibri" w:hAnsi="Calibri"/>
                <w:color w:val="000000"/>
              </w:rPr>
              <w:t>parafe</w:t>
            </w:r>
          </w:p>
        </w:tc>
        <w:tc>
          <w:tcPr>
            <w:tcW w:w="3571" w:type="dxa"/>
          </w:tcPr>
          <w:p w14:paraId="003573D9" w14:textId="77777777" w:rsidR="00966D47" w:rsidRDefault="00966D47" w:rsidP="00966D47">
            <w:pPr>
              <w:jc w:val="center"/>
            </w:pPr>
            <w:r>
              <w:rPr>
                <w:noProof/>
              </w:rPr>
              <w:drawing>
                <wp:inline distT="0" distB="0" distL="0" distR="0" wp14:anchorId="63C13776" wp14:editId="06798BA7">
                  <wp:extent cx="1031828" cy="1031828"/>
                  <wp:effectExtent l="19050" t="0" r="0" b="0"/>
                  <wp:docPr id="382" name="Picture 47" descr="S:\SWR\Lisa_Kirsten\Experiments\EXP4_EyeTrackingSleepStudy_Sept 2011\STIMULI\AllStimuliTasks\BWparad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SWR\Lisa_Kirsten\Experiments\EXP4_EyeTrackingSleepStudy_Sept 2011\STIMULI\AllStimuliTasks\BWparade.bmp"/>
                          <pic:cNvPicPr>
                            <a:picLocks noChangeAspect="1" noChangeArrowheads="1"/>
                          </pic:cNvPicPr>
                        </pic:nvPicPr>
                        <pic:blipFill>
                          <a:blip r:embed="rId108" cstate="print"/>
                          <a:srcRect/>
                          <a:stretch>
                            <a:fillRect/>
                          </a:stretch>
                        </pic:blipFill>
                        <pic:spPr bwMode="auto">
                          <a:xfrm>
                            <a:off x="0" y="0"/>
                            <a:ext cx="1034769" cy="1034769"/>
                          </a:xfrm>
                          <a:prstGeom prst="rect">
                            <a:avLst/>
                          </a:prstGeom>
                          <a:noFill/>
                          <a:ln w="9525">
                            <a:noFill/>
                            <a:miter lim="800000"/>
                            <a:headEnd/>
                            <a:tailEnd/>
                          </a:ln>
                        </pic:spPr>
                      </pic:pic>
                    </a:graphicData>
                  </a:graphic>
                </wp:inline>
              </w:drawing>
            </w:r>
          </w:p>
        </w:tc>
        <w:tc>
          <w:tcPr>
            <w:tcW w:w="3295" w:type="dxa"/>
          </w:tcPr>
          <w:p w14:paraId="1DA9EB01" w14:textId="77777777" w:rsidR="00966D47" w:rsidRDefault="00966D47" w:rsidP="00966D47">
            <w:pPr>
              <w:jc w:val="center"/>
            </w:pPr>
            <w:r>
              <w:rPr>
                <w:noProof/>
              </w:rPr>
              <w:drawing>
                <wp:inline distT="0" distB="0" distL="0" distR="0" wp14:anchorId="7FEF3AB7" wp14:editId="17AC6F66">
                  <wp:extent cx="1037230" cy="1037230"/>
                  <wp:effectExtent l="19050" t="0" r="0" b="0"/>
                  <wp:docPr id="383" name="Picture 121" descr="S:\SWR\Lisa_Kirsten\Experiments\EXP4_EyeTrackingSleepStudy_Sept 2011\STIMULI\AllStimuliTasks\NWparashef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S:\SWR\Lisa_Kirsten\Experiments\EXP4_EyeTrackingSleepStudy_Sept 2011\STIMULI\AllStimuliTasks\NWparasheff.bmp"/>
                          <pic:cNvPicPr>
                            <a:picLocks noChangeAspect="1" noChangeArrowheads="1"/>
                          </pic:cNvPicPr>
                        </pic:nvPicPr>
                        <pic:blipFill>
                          <a:blip r:embed="rId109" cstate="print"/>
                          <a:srcRect/>
                          <a:stretch>
                            <a:fillRect/>
                          </a:stretch>
                        </pic:blipFill>
                        <pic:spPr bwMode="auto">
                          <a:xfrm>
                            <a:off x="0" y="0"/>
                            <a:ext cx="1040187" cy="1040187"/>
                          </a:xfrm>
                          <a:prstGeom prst="rect">
                            <a:avLst/>
                          </a:prstGeom>
                          <a:noFill/>
                          <a:ln w="9525">
                            <a:noFill/>
                            <a:miter lim="800000"/>
                            <a:headEnd/>
                            <a:tailEnd/>
                          </a:ln>
                        </pic:spPr>
                      </pic:pic>
                    </a:graphicData>
                  </a:graphic>
                </wp:inline>
              </w:drawing>
            </w:r>
          </w:p>
          <w:p w14:paraId="1AA94E6C" w14:textId="77777777" w:rsidR="00966D47" w:rsidRPr="00FF014E" w:rsidRDefault="00966D47" w:rsidP="00966D47">
            <w:pPr>
              <w:tabs>
                <w:tab w:val="left" w:pos="1311"/>
              </w:tabs>
              <w:jc w:val="center"/>
            </w:pPr>
          </w:p>
        </w:tc>
      </w:tr>
      <w:tr w:rsidR="00966D47" w14:paraId="6791EFF6" w14:textId="77777777" w:rsidTr="00966D47">
        <w:trPr>
          <w:jc w:val="center"/>
        </w:trPr>
        <w:tc>
          <w:tcPr>
            <w:tcW w:w="1418" w:type="dxa"/>
            <w:vAlign w:val="bottom"/>
          </w:tcPr>
          <w:p w14:paraId="6070F05C" w14:textId="77777777" w:rsidR="00966D47" w:rsidRDefault="00966D47" w:rsidP="00966D47">
            <w:pPr>
              <w:rPr>
                <w:rFonts w:ascii="Calibri" w:hAnsi="Calibri"/>
              </w:rPr>
            </w:pPr>
            <w:r>
              <w:rPr>
                <w:rFonts w:ascii="Calibri" w:hAnsi="Calibri"/>
              </w:rPr>
              <w:t>parsnip</w:t>
            </w:r>
          </w:p>
        </w:tc>
        <w:tc>
          <w:tcPr>
            <w:tcW w:w="1417" w:type="dxa"/>
            <w:vAlign w:val="bottom"/>
          </w:tcPr>
          <w:p w14:paraId="67C1F547" w14:textId="77777777" w:rsidR="00966D47" w:rsidRDefault="00966D47" w:rsidP="00966D47">
            <w:pPr>
              <w:rPr>
                <w:rFonts w:ascii="Calibri" w:hAnsi="Calibri"/>
              </w:rPr>
            </w:pPr>
            <w:r>
              <w:rPr>
                <w:rFonts w:ascii="Calibri" w:hAnsi="Calibri"/>
              </w:rPr>
              <w:t>parsnin</w:t>
            </w:r>
          </w:p>
        </w:tc>
        <w:tc>
          <w:tcPr>
            <w:tcW w:w="3571" w:type="dxa"/>
          </w:tcPr>
          <w:p w14:paraId="16EB884D" w14:textId="77777777" w:rsidR="00966D47" w:rsidRDefault="00966D47" w:rsidP="00966D47">
            <w:pPr>
              <w:jc w:val="center"/>
            </w:pPr>
            <w:r>
              <w:rPr>
                <w:noProof/>
              </w:rPr>
              <w:drawing>
                <wp:inline distT="0" distB="0" distL="0" distR="0" wp14:anchorId="4D3A6BB4" wp14:editId="5542B573">
                  <wp:extent cx="996287" cy="996287"/>
                  <wp:effectExtent l="19050" t="0" r="0" b="0"/>
                  <wp:docPr id="384" name="Picture 48" descr="S:\SWR\Lisa_Kirsten\Experiments\EXP4_EyeTrackingSleepStudy_Sept 2011\STIMULI\AllStimuliTasks\BWparsni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SWR\Lisa_Kirsten\Experiments\EXP4_EyeTrackingSleepStudy_Sept 2011\STIMULI\AllStimuliTasks\BWparsnip.bmp"/>
                          <pic:cNvPicPr>
                            <a:picLocks noChangeAspect="1" noChangeArrowheads="1"/>
                          </pic:cNvPicPr>
                        </pic:nvPicPr>
                        <pic:blipFill>
                          <a:blip r:embed="rId110" cstate="print"/>
                          <a:srcRect/>
                          <a:stretch>
                            <a:fillRect/>
                          </a:stretch>
                        </pic:blipFill>
                        <pic:spPr bwMode="auto">
                          <a:xfrm>
                            <a:off x="0" y="0"/>
                            <a:ext cx="999127" cy="999127"/>
                          </a:xfrm>
                          <a:prstGeom prst="rect">
                            <a:avLst/>
                          </a:prstGeom>
                          <a:noFill/>
                          <a:ln w="9525">
                            <a:noFill/>
                            <a:miter lim="800000"/>
                            <a:headEnd/>
                            <a:tailEnd/>
                          </a:ln>
                        </pic:spPr>
                      </pic:pic>
                    </a:graphicData>
                  </a:graphic>
                </wp:inline>
              </w:drawing>
            </w:r>
          </w:p>
        </w:tc>
        <w:tc>
          <w:tcPr>
            <w:tcW w:w="3295" w:type="dxa"/>
          </w:tcPr>
          <w:p w14:paraId="64D8ADD7" w14:textId="77777777" w:rsidR="00966D47" w:rsidRDefault="00966D47" w:rsidP="00966D47">
            <w:pPr>
              <w:jc w:val="center"/>
            </w:pPr>
            <w:r>
              <w:rPr>
                <w:noProof/>
              </w:rPr>
              <w:drawing>
                <wp:inline distT="0" distB="0" distL="0" distR="0" wp14:anchorId="7B37ED8B" wp14:editId="2BA0D580">
                  <wp:extent cx="1004532" cy="1004532"/>
                  <wp:effectExtent l="19050" t="0" r="5118" b="0"/>
                  <wp:docPr id="385" name="Picture 122" descr="S:\SWR\Lisa_Kirsten\Experiments\EXP4_EyeTrackingSleepStudy_Sept 2011\STIMULI\AllStimuliTasks\NWparsn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SWR\Lisa_Kirsten\Experiments\EXP4_EyeTrackingSleepStudy_Sept 2011\STIMULI\AllStimuliTasks\NWparsnin.bmp"/>
                          <pic:cNvPicPr>
                            <a:picLocks noChangeAspect="1" noChangeArrowheads="1"/>
                          </pic:cNvPicPr>
                        </pic:nvPicPr>
                        <pic:blipFill>
                          <a:blip r:embed="rId111" cstate="print"/>
                          <a:srcRect/>
                          <a:stretch>
                            <a:fillRect/>
                          </a:stretch>
                        </pic:blipFill>
                        <pic:spPr bwMode="auto">
                          <a:xfrm>
                            <a:off x="0" y="0"/>
                            <a:ext cx="1007395" cy="1007395"/>
                          </a:xfrm>
                          <a:prstGeom prst="rect">
                            <a:avLst/>
                          </a:prstGeom>
                          <a:noFill/>
                          <a:ln w="9525">
                            <a:noFill/>
                            <a:miter lim="800000"/>
                            <a:headEnd/>
                            <a:tailEnd/>
                          </a:ln>
                        </pic:spPr>
                      </pic:pic>
                    </a:graphicData>
                  </a:graphic>
                </wp:inline>
              </w:drawing>
            </w:r>
          </w:p>
        </w:tc>
      </w:tr>
      <w:tr w:rsidR="00966D47" w14:paraId="7D3BB1C6" w14:textId="77777777" w:rsidTr="00966D47">
        <w:trPr>
          <w:jc w:val="center"/>
        </w:trPr>
        <w:tc>
          <w:tcPr>
            <w:tcW w:w="1418" w:type="dxa"/>
            <w:vAlign w:val="bottom"/>
          </w:tcPr>
          <w:p w14:paraId="64AFAEEB" w14:textId="77777777" w:rsidR="00966D47" w:rsidRDefault="00966D47" w:rsidP="00966D47">
            <w:pPr>
              <w:rPr>
                <w:rFonts w:ascii="Calibri" w:hAnsi="Calibri"/>
                <w:color w:val="000000"/>
              </w:rPr>
            </w:pPr>
            <w:r>
              <w:rPr>
                <w:rFonts w:ascii="Calibri" w:hAnsi="Calibri"/>
                <w:color w:val="000000"/>
              </w:rPr>
              <w:t>pelican</w:t>
            </w:r>
          </w:p>
        </w:tc>
        <w:tc>
          <w:tcPr>
            <w:tcW w:w="1417" w:type="dxa"/>
            <w:vAlign w:val="bottom"/>
          </w:tcPr>
          <w:p w14:paraId="42D6658E" w14:textId="77777777" w:rsidR="00966D47" w:rsidRDefault="00966D47" w:rsidP="00966D47">
            <w:pPr>
              <w:rPr>
                <w:rFonts w:ascii="Calibri" w:hAnsi="Calibri"/>
                <w:color w:val="000000"/>
              </w:rPr>
            </w:pPr>
            <w:r>
              <w:rPr>
                <w:rFonts w:ascii="Calibri" w:hAnsi="Calibri"/>
                <w:color w:val="000000"/>
              </w:rPr>
              <w:t>pelical</w:t>
            </w:r>
          </w:p>
        </w:tc>
        <w:tc>
          <w:tcPr>
            <w:tcW w:w="3571" w:type="dxa"/>
          </w:tcPr>
          <w:p w14:paraId="3602DFEA" w14:textId="77777777" w:rsidR="00966D47" w:rsidRDefault="00966D47" w:rsidP="00966D47">
            <w:pPr>
              <w:jc w:val="center"/>
            </w:pPr>
            <w:r>
              <w:rPr>
                <w:noProof/>
              </w:rPr>
              <w:drawing>
                <wp:inline distT="0" distB="0" distL="0" distR="0" wp14:anchorId="542B4778" wp14:editId="1B61BABC">
                  <wp:extent cx="990884" cy="990884"/>
                  <wp:effectExtent l="19050" t="0" r="0" b="0"/>
                  <wp:docPr id="386" name="Picture 49" descr="S:\SWR\Lisa_Kirsten\Experiments\EXP4_EyeTrackingSleepStudy_Sept 2011\STIMULI\AllStimuliTasks\BWpelic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SWR\Lisa_Kirsten\Experiments\EXP4_EyeTrackingSleepStudy_Sept 2011\STIMULI\AllStimuliTasks\BWpelican.bmp"/>
                          <pic:cNvPicPr>
                            <a:picLocks noChangeAspect="1" noChangeArrowheads="1"/>
                          </pic:cNvPicPr>
                        </pic:nvPicPr>
                        <pic:blipFill>
                          <a:blip r:embed="rId112" cstate="print"/>
                          <a:srcRect/>
                          <a:stretch>
                            <a:fillRect/>
                          </a:stretch>
                        </pic:blipFill>
                        <pic:spPr bwMode="auto">
                          <a:xfrm>
                            <a:off x="0" y="0"/>
                            <a:ext cx="993709" cy="993709"/>
                          </a:xfrm>
                          <a:prstGeom prst="rect">
                            <a:avLst/>
                          </a:prstGeom>
                          <a:noFill/>
                          <a:ln w="9525">
                            <a:noFill/>
                            <a:miter lim="800000"/>
                            <a:headEnd/>
                            <a:tailEnd/>
                          </a:ln>
                        </pic:spPr>
                      </pic:pic>
                    </a:graphicData>
                  </a:graphic>
                </wp:inline>
              </w:drawing>
            </w:r>
          </w:p>
        </w:tc>
        <w:tc>
          <w:tcPr>
            <w:tcW w:w="3295" w:type="dxa"/>
          </w:tcPr>
          <w:p w14:paraId="2754D9FE" w14:textId="77777777" w:rsidR="00966D47" w:rsidRDefault="00966D47" w:rsidP="00966D47">
            <w:pPr>
              <w:jc w:val="center"/>
            </w:pPr>
            <w:r>
              <w:rPr>
                <w:noProof/>
              </w:rPr>
              <w:drawing>
                <wp:inline distT="0" distB="0" distL="0" distR="0" wp14:anchorId="0F45869B" wp14:editId="7949A6A5">
                  <wp:extent cx="1026747" cy="1026747"/>
                  <wp:effectExtent l="19050" t="0" r="1953" b="0"/>
                  <wp:docPr id="387" name="Picture 123" descr="S:\SWR\Lisa_Kirsten\Experiments\EXP4_EyeTrackingSleepStudy_Sept 2011\STIMULI\AllStimuliTasks\NWpelic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S:\SWR\Lisa_Kirsten\Experiments\EXP4_EyeTrackingSleepStudy_Sept 2011\STIMULI\AllStimuliTasks\NWpelical.bmp"/>
                          <pic:cNvPicPr>
                            <a:picLocks noChangeAspect="1" noChangeArrowheads="1"/>
                          </pic:cNvPicPr>
                        </pic:nvPicPr>
                        <pic:blipFill>
                          <a:blip r:embed="rId113" cstate="print"/>
                          <a:srcRect/>
                          <a:stretch>
                            <a:fillRect/>
                          </a:stretch>
                        </pic:blipFill>
                        <pic:spPr bwMode="auto">
                          <a:xfrm>
                            <a:off x="0" y="0"/>
                            <a:ext cx="1029674" cy="1029674"/>
                          </a:xfrm>
                          <a:prstGeom prst="rect">
                            <a:avLst/>
                          </a:prstGeom>
                          <a:noFill/>
                          <a:ln w="9525">
                            <a:noFill/>
                            <a:miter lim="800000"/>
                            <a:headEnd/>
                            <a:tailEnd/>
                          </a:ln>
                        </pic:spPr>
                      </pic:pic>
                    </a:graphicData>
                  </a:graphic>
                </wp:inline>
              </w:drawing>
            </w:r>
          </w:p>
        </w:tc>
      </w:tr>
      <w:tr w:rsidR="00966D47" w14:paraId="07E71366" w14:textId="77777777" w:rsidTr="00966D47">
        <w:trPr>
          <w:jc w:val="center"/>
        </w:trPr>
        <w:tc>
          <w:tcPr>
            <w:tcW w:w="1418" w:type="dxa"/>
            <w:vAlign w:val="bottom"/>
          </w:tcPr>
          <w:p w14:paraId="761FE439" w14:textId="77777777" w:rsidR="00966D47" w:rsidRDefault="00966D47" w:rsidP="00966D47">
            <w:pPr>
              <w:rPr>
                <w:rFonts w:ascii="Calibri" w:hAnsi="Calibri"/>
              </w:rPr>
            </w:pPr>
            <w:r>
              <w:rPr>
                <w:rFonts w:ascii="Calibri" w:hAnsi="Calibri"/>
              </w:rPr>
              <w:lastRenderedPageBreak/>
              <w:t>penguin</w:t>
            </w:r>
          </w:p>
        </w:tc>
        <w:tc>
          <w:tcPr>
            <w:tcW w:w="1417" w:type="dxa"/>
            <w:vAlign w:val="bottom"/>
          </w:tcPr>
          <w:p w14:paraId="4083631B" w14:textId="77777777" w:rsidR="00966D47" w:rsidRDefault="00966D47" w:rsidP="00966D47">
            <w:pPr>
              <w:rPr>
                <w:rFonts w:ascii="Calibri" w:hAnsi="Calibri"/>
              </w:rPr>
            </w:pPr>
            <w:r>
              <w:rPr>
                <w:rFonts w:ascii="Calibri" w:hAnsi="Calibri"/>
              </w:rPr>
              <w:t>pengwove</w:t>
            </w:r>
          </w:p>
        </w:tc>
        <w:tc>
          <w:tcPr>
            <w:tcW w:w="3571" w:type="dxa"/>
          </w:tcPr>
          <w:p w14:paraId="0B7DDB27" w14:textId="77777777" w:rsidR="00966D47" w:rsidRDefault="00966D47" w:rsidP="00966D47">
            <w:pPr>
              <w:jc w:val="center"/>
            </w:pPr>
            <w:r>
              <w:rPr>
                <w:noProof/>
              </w:rPr>
              <w:drawing>
                <wp:inline distT="0" distB="0" distL="0" distR="0" wp14:anchorId="198B0CF1" wp14:editId="067C3CEA">
                  <wp:extent cx="988979" cy="988979"/>
                  <wp:effectExtent l="19050" t="0" r="1621" b="0"/>
                  <wp:docPr id="388" name="Picture 50" descr="S:\SWR\Lisa_Kirsten\Experiments\EXP4_EyeTrackingSleepStudy_Sept 2011\STIMULI\AllStimuliTasks\BWpengu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SWR\Lisa_Kirsten\Experiments\EXP4_EyeTrackingSleepStudy_Sept 2011\STIMULI\AllStimuliTasks\BWpenguin.bmp"/>
                          <pic:cNvPicPr>
                            <a:picLocks noChangeAspect="1" noChangeArrowheads="1"/>
                          </pic:cNvPicPr>
                        </pic:nvPicPr>
                        <pic:blipFill>
                          <a:blip r:embed="rId114" cstate="print"/>
                          <a:srcRect/>
                          <a:stretch>
                            <a:fillRect/>
                          </a:stretch>
                        </pic:blipFill>
                        <pic:spPr bwMode="auto">
                          <a:xfrm>
                            <a:off x="0" y="0"/>
                            <a:ext cx="991798" cy="991798"/>
                          </a:xfrm>
                          <a:prstGeom prst="rect">
                            <a:avLst/>
                          </a:prstGeom>
                          <a:noFill/>
                          <a:ln w="9525">
                            <a:noFill/>
                            <a:miter lim="800000"/>
                            <a:headEnd/>
                            <a:tailEnd/>
                          </a:ln>
                        </pic:spPr>
                      </pic:pic>
                    </a:graphicData>
                  </a:graphic>
                </wp:inline>
              </w:drawing>
            </w:r>
          </w:p>
        </w:tc>
        <w:tc>
          <w:tcPr>
            <w:tcW w:w="3295" w:type="dxa"/>
          </w:tcPr>
          <w:p w14:paraId="764D208F" w14:textId="77777777" w:rsidR="00966D47" w:rsidRDefault="00966D47" w:rsidP="00966D47">
            <w:pPr>
              <w:jc w:val="center"/>
            </w:pPr>
            <w:r>
              <w:rPr>
                <w:noProof/>
              </w:rPr>
              <w:drawing>
                <wp:inline distT="0" distB="0" distL="0" distR="0" wp14:anchorId="67399BCC" wp14:editId="281AC331">
                  <wp:extent cx="990884" cy="990884"/>
                  <wp:effectExtent l="19050" t="0" r="0" b="0"/>
                  <wp:docPr id="389" name="Picture 124" descr="S:\SWR\Lisa_Kirsten\Experiments\EXP4_EyeTrackingSleepStudy_Sept 2011\STIMULI\AllStimuliTasks\NWpengwov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S:\SWR\Lisa_Kirsten\Experiments\EXP4_EyeTrackingSleepStudy_Sept 2011\STIMULI\AllStimuliTasks\NWpengwove.bmp"/>
                          <pic:cNvPicPr>
                            <a:picLocks noChangeAspect="1" noChangeArrowheads="1"/>
                          </pic:cNvPicPr>
                        </pic:nvPicPr>
                        <pic:blipFill>
                          <a:blip r:embed="rId115" cstate="print"/>
                          <a:srcRect/>
                          <a:stretch>
                            <a:fillRect/>
                          </a:stretch>
                        </pic:blipFill>
                        <pic:spPr bwMode="auto">
                          <a:xfrm>
                            <a:off x="0" y="0"/>
                            <a:ext cx="993709" cy="993709"/>
                          </a:xfrm>
                          <a:prstGeom prst="rect">
                            <a:avLst/>
                          </a:prstGeom>
                          <a:noFill/>
                          <a:ln w="9525">
                            <a:noFill/>
                            <a:miter lim="800000"/>
                            <a:headEnd/>
                            <a:tailEnd/>
                          </a:ln>
                        </pic:spPr>
                      </pic:pic>
                    </a:graphicData>
                  </a:graphic>
                </wp:inline>
              </w:drawing>
            </w:r>
          </w:p>
        </w:tc>
      </w:tr>
      <w:tr w:rsidR="00966D47" w14:paraId="34C1D5EE" w14:textId="77777777" w:rsidTr="00966D47">
        <w:trPr>
          <w:jc w:val="center"/>
        </w:trPr>
        <w:tc>
          <w:tcPr>
            <w:tcW w:w="1418" w:type="dxa"/>
            <w:vAlign w:val="bottom"/>
          </w:tcPr>
          <w:p w14:paraId="46DFF6DD" w14:textId="77777777" w:rsidR="00966D47" w:rsidRDefault="00966D47" w:rsidP="00966D47">
            <w:pPr>
              <w:rPr>
                <w:rFonts w:ascii="Calibri" w:hAnsi="Calibri"/>
              </w:rPr>
            </w:pPr>
            <w:r>
              <w:rPr>
                <w:rFonts w:ascii="Calibri" w:hAnsi="Calibri"/>
              </w:rPr>
              <w:t>picnic</w:t>
            </w:r>
          </w:p>
        </w:tc>
        <w:tc>
          <w:tcPr>
            <w:tcW w:w="1417" w:type="dxa"/>
            <w:vAlign w:val="bottom"/>
          </w:tcPr>
          <w:p w14:paraId="190E48B7" w14:textId="77777777" w:rsidR="00966D47" w:rsidRDefault="00966D47" w:rsidP="00966D47">
            <w:pPr>
              <w:rPr>
                <w:rFonts w:ascii="Calibri" w:hAnsi="Calibri"/>
              </w:rPr>
            </w:pPr>
            <w:r>
              <w:rPr>
                <w:rFonts w:ascii="Calibri" w:hAnsi="Calibri"/>
              </w:rPr>
              <w:t>picnin</w:t>
            </w:r>
          </w:p>
        </w:tc>
        <w:tc>
          <w:tcPr>
            <w:tcW w:w="3571" w:type="dxa"/>
          </w:tcPr>
          <w:p w14:paraId="54085272" w14:textId="77777777" w:rsidR="00966D47" w:rsidRDefault="00966D47" w:rsidP="00966D47">
            <w:pPr>
              <w:jc w:val="center"/>
            </w:pPr>
            <w:r>
              <w:rPr>
                <w:noProof/>
              </w:rPr>
              <w:drawing>
                <wp:inline distT="0" distB="0" distL="0" distR="0" wp14:anchorId="25BEFFBA" wp14:editId="2B653CA4">
                  <wp:extent cx="1031828" cy="1031828"/>
                  <wp:effectExtent l="19050" t="0" r="0" b="0"/>
                  <wp:docPr id="390" name="Picture 51" descr="S:\SWR\Lisa_Kirsten\Experiments\EXP4_EyeTrackingSleepStudy_Sept 2011\STIMULI\AllStimuliTasks\BWpicni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SWR\Lisa_Kirsten\Experiments\EXP4_EyeTrackingSleepStudy_Sept 2011\STIMULI\AllStimuliTasks\BWpicnic.bmp"/>
                          <pic:cNvPicPr>
                            <a:picLocks noChangeAspect="1" noChangeArrowheads="1"/>
                          </pic:cNvPicPr>
                        </pic:nvPicPr>
                        <pic:blipFill>
                          <a:blip r:embed="rId116" cstate="print"/>
                          <a:srcRect/>
                          <a:stretch>
                            <a:fillRect/>
                          </a:stretch>
                        </pic:blipFill>
                        <pic:spPr bwMode="auto">
                          <a:xfrm>
                            <a:off x="0" y="0"/>
                            <a:ext cx="1034769" cy="1034769"/>
                          </a:xfrm>
                          <a:prstGeom prst="rect">
                            <a:avLst/>
                          </a:prstGeom>
                          <a:noFill/>
                          <a:ln w="9525">
                            <a:noFill/>
                            <a:miter lim="800000"/>
                            <a:headEnd/>
                            <a:tailEnd/>
                          </a:ln>
                        </pic:spPr>
                      </pic:pic>
                    </a:graphicData>
                  </a:graphic>
                </wp:inline>
              </w:drawing>
            </w:r>
          </w:p>
        </w:tc>
        <w:tc>
          <w:tcPr>
            <w:tcW w:w="3295" w:type="dxa"/>
          </w:tcPr>
          <w:p w14:paraId="5E4FC192" w14:textId="77777777" w:rsidR="00966D47" w:rsidRDefault="00966D47" w:rsidP="00966D47">
            <w:pPr>
              <w:jc w:val="center"/>
            </w:pPr>
            <w:r>
              <w:rPr>
                <w:noProof/>
              </w:rPr>
              <w:drawing>
                <wp:inline distT="0" distB="0" distL="0" distR="0" wp14:anchorId="65D430A6" wp14:editId="185B3EAD">
                  <wp:extent cx="1009935" cy="1009935"/>
                  <wp:effectExtent l="19050" t="0" r="0" b="0"/>
                  <wp:docPr id="391" name="Picture 125" descr="S:\SWR\Lisa_Kirsten\Experiments\EXP4_EyeTrackingSleepStudy_Sept 2011\STIMULI\AllStimuliTasks\NWpicn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SWR\Lisa_Kirsten\Experiments\EXP4_EyeTrackingSleepStudy_Sept 2011\STIMULI\AllStimuliTasks\NWpicnin.bmp"/>
                          <pic:cNvPicPr>
                            <a:picLocks noChangeAspect="1" noChangeArrowheads="1"/>
                          </pic:cNvPicPr>
                        </pic:nvPicPr>
                        <pic:blipFill>
                          <a:blip r:embed="rId117" cstate="print"/>
                          <a:srcRect/>
                          <a:stretch>
                            <a:fillRect/>
                          </a:stretch>
                        </pic:blipFill>
                        <pic:spPr bwMode="auto">
                          <a:xfrm>
                            <a:off x="0" y="0"/>
                            <a:ext cx="1012814" cy="1012814"/>
                          </a:xfrm>
                          <a:prstGeom prst="rect">
                            <a:avLst/>
                          </a:prstGeom>
                          <a:noFill/>
                          <a:ln w="9525">
                            <a:noFill/>
                            <a:miter lim="800000"/>
                            <a:headEnd/>
                            <a:tailEnd/>
                          </a:ln>
                        </pic:spPr>
                      </pic:pic>
                    </a:graphicData>
                  </a:graphic>
                </wp:inline>
              </w:drawing>
            </w:r>
          </w:p>
        </w:tc>
      </w:tr>
      <w:tr w:rsidR="00966D47" w14:paraId="10E540D1" w14:textId="77777777" w:rsidTr="00966D47">
        <w:trPr>
          <w:jc w:val="center"/>
        </w:trPr>
        <w:tc>
          <w:tcPr>
            <w:tcW w:w="1418" w:type="dxa"/>
            <w:vAlign w:val="bottom"/>
          </w:tcPr>
          <w:p w14:paraId="0B38E7C7" w14:textId="77777777" w:rsidR="00966D47" w:rsidRDefault="00966D47" w:rsidP="00966D47">
            <w:pPr>
              <w:rPr>
                <w:rFonts w:ascii="Calibri" w:hAnsi="Calibri"/>
              </w:rPr>
            </w:pPr>
            <w:r>
              <w:rPr>
                <w:rFonts w:ascii="Calibri" w:hAnsi="Calibri"/>
              </w:rPr>
              <w:t>potato</w:t>
            </w:r>
          </w:p>
        </w:tc>
        <w:tc>
          <w:tcPr>
            <w:tcW w:w="1417" w:type="dxa"/>
            <w:vAlign w:val="bottom"/>
          </w:tcPr>
          <w:p w14:paraId="21206861" w14:textId="77777777" w:rsidR="00966D47" w:rsidRDefault="00966D47" w:rsidP="00966D47">
            <w:pPr>
              <w:rPr>
                <w:rFonts w:ascii="Calibri" w:hAnsi="Calibri"/>
              </w:rPr>
            </w:pPr>
            <w:r>
              <w:rPr>
                <w:rFonts w:ascii="Calibri" w:hAnsi="Calibri"/>
              </w:rPr>
              <w:t>potatuck</w:t>
            </w:r>
          </w:p>
        </w:tc>
        <w:tc>
          <w:tcPr>
            <w:tcW w:w="3571" w:type="dxa"/>
          </w:tcPr>
          <w:p w14:paraId="735115B8" w14:textId="77777777" w:rsidR="00966D47" w:rsidRDefault="00966D47" w:rsidP="00966D47">
            <w:pPr>
              <w:tabs>
                <w:tab w:val="left" w:pos="1096"/>
              </w:tabs>
              <w:jc w:val="center"/>
            </w:pPr>
            <w:r>
              <w:rPr>
                <w:noProof/>
              </w:rPr>
              <w:drawing>
                <wp:inline distT="0" distB="0" distL="0" distR="0" wp14:anchorId="7F803BAD" wp14:editId="757E4AF7">
                  <wp:extent cx="1031828" cy="1031828"/>
                  <wp:effectExtent l="19050" t="0" r="0" b="0"/>
                  <wp:docPr id="392" name="Picture 52" descr="S:\SWR\Lisa_Kirsten\Experiments\EXP4_EyeTrackingSleepStudy_Sept 2011\STIMULI\AllStimuliTasks\BWpotat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SWR\Lisa_Kirsten\Experiments\EXP4_EyeTrackingSleepStudy_Sept 2011\STIMULI\AllStimuliTasks\BWpotato.bmp"/>
                          <pic:cNvPicPr>
                            <a:picLocks noChangeAspect="1" noChangeArrowheads="1"/>
                          </pic:cNvPicPr>
                        </pic:nvPicPr>
                        <pic:blipFill>
                          <a:blip r:embed="rId118" cstate="print"/>
                          <a:srcRect/>
                          <a:stretch>
                            <a:fillRect/>
                          </a:stretch>
                        </pic:blipFill>
                        <pic:spPr bwMode="auto">
                          <a:xfrm>
                            <a:off x="0" y="0"/>
                            <a:ext cx="1034769" cy="1034769"/>
                          </a:xfrm>
                          <a:prstGeom prst="rect">
                            <a:avLst/>
                          </a:prstGeom>
                          <a:noFill/>
                          <a:ln w="9525">
                            <a:noFill/>
                            <a:miter lim="800000"/>
                            <a:headEnd/>
                            <a:tailEnd/>
                          </a:ln>
                        </pic:spPr>
                      </pic:pic>
                    </a:graphicData>
                  </a:graphic>
                </wp:inline>
              </w:drawing>
            </w:r>
          </w:p>
        </w:tc>
        <w:tc>
          <w:tcPr>
            <w:tcW w:w="3295" w:type="dxa"/>
          </w:tcPr>
          <w:p w14:paraId="08BB34CD" w14:textId="77777777" w:rsidR="00966D47" w:rsidRDefault="00966D47" w:rsidP="00966D47">
            <w:pPr>
              <w:jc w:val="center"/>
            </w:pPr>
            <w:r>
              <w:rPr>
                <w:noProof/>
              </w:rPr>
              <w:drawing>
                <wp:inline distT="0" distB="0" distL="0" distR="0" wp14:anchorId="090ECDF6" wp14:editId="17FFFCF5">
                  <wp:extent cx="996287" cy="996287"/>
                  <wp:effectExtent l="19050" t="0" r="0" b="0"/>
                  <wp:docPr id="393" name="Picture 126" descr="S:\SWR\Lisa_Kirsten\Experiments\EXP4_EyeTrackingSleepStudy_Sept 2011\STIMULI\AllStimuliTasks\NWpotatu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S:\SWR\Lisa_Kirsten\Experiments\EXP4_EyeTrackingSleepStudy_Sept 2011\STIMULI\AllStimuliTasks\NWpotatuck.bmp"/>
                          <pic:cNvPicPr>
                            <a:picLocks noChangeAspect="1" noChangeArrowheads="1"/>
                          </pic:cNvPicPr>
                        </pic:nvPicPr>
                        <pic:blipFill>
                          <a:blip r:embed="rId119" cstate="print"/>
                          <a:srcRect/>
                          <a:stretch>
                            <a:fillRect/>
                          </a:stretch>
                        </pic:blipFill>
                        <pic:spPr bwMode="auto">
                          <a:xfrm>
                            <a:off x="0" y="0"/>
                            <a:ext cx="999127" cy="999127"/>
                          </a:xfrm>
                          <a:prstGeom prst="rect">
                            <a:avLst/>
                          </a:prstGeom>
                          <a:noFill/>
                          <a:ln w="9525">
                            <a:noFill/>
                            <a:miter lim="800000"/>
                            <a:headEnd/>
                            <a:tailEnd/>
                          </a:ln>
                        </pic:spPr>
                      </pic:pic>
                    </a:graphicData>
                  </a:graphic>
                </wp:inline>
              </w:drawing>
            </w:r>
          </w:p>
        </w:tc>
      </w:tr>
      <w:tr w:rsidR="00966D47" w14:paraId="51D6A1DF" w14:textId="77777777" w:rsidTr="00966D47">
        <w:trPr>
          <w:jc w:val="center"/>
        </w:trPr>
        <w:tc>
          <w:tcPr>
            <w:tcW w:w="1418" w:type="dxa"/>
            <w:vAlign w:val="bottom"/>
          </w:tcPr>
          <w:p w14:paraId="45F44913" w14:textId="77777777" w:rsidR="00966D47" w:rsidRDefault="00966D47" w:rsidP="00966D47">
            <w:pPr>
              <w:rPr>
                <w:rFonts w:ascii="Calibri" w:hAnsi="Calibri"/>
                <w:color w:val="000000"/>
              </w:rPr>
            </w:pPr>
            <w:r>
              <w:rPr>
                <w:rFonts w:ascii="Calibri" w:hAnsi="Calibri"/>
                <w:color w:val="000000"/>
              </w:rPr>
              <w:t>pumpkin</w:t>
            </w:r>
          </w:p>
        </w:tc>
        <w:tc>
          <w:tcPr>
            <w:tcW w:w="1417" w:type="dxa"/>
            <w:vAlign w:val="bottom"/>
          </w:tcPr>
          <w:p w14:paraId="47A42BC1" w14:textId="77777777" w:rsidR="00966D47" w:rsidRDefault="00966D47" w:rsidP="00966D47">
            <w:pPr>
              <w:rPr>
                <w:rFonts w:ascii="Calibri" w:hAnsi="Calibri"/>
                <w:color w:val="000000"/>
              </w:rPr>
            </w:pPr>
            <w:r>
              <w:rPr>
                <w:rFonts w:ascii="Calibri" w:hAnsi="Calibri"/>
                <w:color w:val="000000"/>
              </w:rPr>
              <w:t>pumpkige</w:t>
            </w:r>
          </w:p>
        </w:tc>
        <w:tc>
          <w:tcPr>
            <w:tcW w:w="3571" w:type="dxa"/>
          </w:tcPr>
          <w:p w14:paraId="002F5A64" w14:textId="77777777" w:rsidR="00966D47" w:rsidRDefault="00966D47" w:rsidP="00966D47">
            <w:pPr>
              <w:jc w:val="center"/>
            </w:pPr>
            <w:r>
              <w:rPr>
                <w:noProof/>
              </w:rPr>
              <w:drawing>
                <wp:inline distT="0" distB="0" distL="0" distR="0" wp14:anchorId="52980B62" wp14:editId="2DF99A46">
                  <wp:extent cx="968991" cy="968991"/>
                  <wp:effectExtent l="19050" t="0" r="2559" b="0"/>
                  <wp:docPr id="394" name="Picture 53" descr="S:\SWR\Lisa_Kirsten\Experiments\EXP4_EyeTrackingSleepStudy_Sept 2011\STIMULI\AllStimuliTasks\BWpumpk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SWR\Lisa_Kirsten\Experiments\EXP4_EyeTrackingSleepStudy_Sept 2011\STIMULI\AllStimuliTasks\BWpumpkin.bmp"/>
                          <pic:cNvPicPr>
                            <a:picLocks noChangeAspect="1" noChangeArrowheads="1"/>
                          </pic:cNvPicPr>
                        </pic:nvPicPr>
                        <pic:blipFill>
                          <a:blip r:embed="rId120" cstate="print"/>
                          <a:srcRect/>
                          <a:stretch>
                            <a:fillRect/>
                          </a:stretch>
                        </pic:blipFill>
                        <pic:spPr bwMode="auto">
                          <a:xfrm>
                            <a:off x="0" y="0"/>
                            <a:ext cx="971753" cy="971753"/>
                          </a:xfrm>
                          <a:prstGeom prst="rect">
                            <a:avLst/>
                          </a:prstGeom>
                          <a:noFill/>
                          <a:ln w="9525">
                            <a:noFill/>
                            <a:miter lim="800000"/>
                            <a:headEnd/>
                            <a:tailEnd/>
                          </a:ln>
                        </pic:spPr>
                      </pic:pic>
                    </a:graphicData>
                  </a:graphic>
                </wp:inline>
              </w:drawing>
            </w:r>
          </w:p>
        </w:tc>
        <w:tc>
          <w:tcPr>
            <w:tcW w:w="3295" w:type="dxa"/>
          </w:tcPr>
          <w:p w14:paraId="33AB688C" w14:textId="77777777" w:rsidR="00966D47" w:rsidRDefault="00966D47" w:rsidP="00966D47">
            <w:pPr>
              <w:jc w:val="center"/>
            </w:pPr>
            <w:r>
              <w:rPr>
                <w:noProof/>
              </w:rPr>
              <w:drawing>
                <wp:inline distT="0" distB="0" distL="0" distR="0" wp14:anchorId="5BA049F1" wp14:editId="2F418C93">
                  <wp:extent cx="968991" cy="968991"/>
                  <wp:effectExtent l="19050" t="0" r="2559" b="0"/>
                  <wp:docPr id="395" name="Picture 127" descr="S:\SWR\Lisa_Kirsten\Experiments\EXP4_EyeTrackingSleepStudy_Sept 2011\STIMULI\AllStimuliTasks\NWpumpki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SWR\Lisa_Kirsten\Experiments\EXP4_EyeTrackingSleepStudy_Sept 2011\STIMULI\AllStimuliTasks\NWpumpkige.bmp"/>
                          <pic:cNvPicPr>
                            <a:picLocks noChangeAspect="1" noChangeArrowheads="1"/>
                          </pic:cNvPicPr>
                        </pic:nvPicPr>
                        <pic:blipFill>
                          <a:blip r:embed="rId121" cstate="print"/>
                          <a:srcRect/>
                          <a:stretch>
                            <a:fillRect/>
                          </a:stretch>
                        </pic:blipFill>
                        <pic:spPr bwMode="auto">
                          <a:xfrm>
                            <a:off x="0" y="0"/>
                            <a:ext cx="971753" cy="971753"/>
                          </a:xfrm>
                          <a:prstGeom prst="rect">
                            <a:avLst/>
                          </a:prstGeom>
                          <a:noFill/>
                          <a:ln w="9525">
                            <a:noFill/>
                            <a:miter lim="800000"/>
                            <a:headEnd/>
                            <a:tailEnd/>
                          </a:ln>
                        </pic:spPr>
                      </pic:pic>
                    </a:graphicData>
                  </a:graphic>
                </wp:inline>
              </w:drawing>
            </w:r>
          </w:p>
        </w:tc>
      </w:tr>
      <w:tr w:rsidR="00966D47" w14:paraId="2CFA0A1D" w14:textId="77777777" w:rsidTr="00966D47">
        <w:trPr>
          <w:jc w:val="center"/>
        </w:trPr>
        <w:tc>
          <w:tcPr>
            <w:tcW w:w="1418" w:type="dxa"/>
            <w:vAlign w:val="bottom"/>
          </w:tcPr>
          <w:p w14:paraId="320CB62A" w14:textId="77777777" w:rsidR="00966D47" w:rsidRDefault="00966D47" w:rsidP="00966D47">
            <w:pPr>
              <w:rPr>
                <w:rFonts w:ascii="Calibri" w:hAnsi="Calibri"/>
                <w:color w:val="000000"/>
              </w:rPr>
            </w:pPr>
            <w:r>
              <w:rPr>
                <w:rFonts w:ascii="Calibri" w:hAnsi="Calibri"/>
                <w:color w:val="000000"/>
              </w:rPr>
              <w:t>pyramid</w:t>
            </w:r>
          </w:p>
        </w:tc>
        <w:tc>
          <w:tcPr>
            <w:tcW w:w="1417" w:type="dxa"/>
            <w:vAlign w:val="bottom"/>
          </w:tcPr>
          <w:p w14:paraId="2CB52E0B" w14:textId="77777777" w:rsidR="00966D47" w:rsidRDefault="00966D47" w:rsidP="00966D47">
            <w:pPr>
              <w:rPr>
                <w:rFonts w:ascii="Calibri" w:hAnsi="Calibri"/>
                <w:color w:val="000000"/>
              </w:rPr>
            </w:pPr>
            <w:r>
              <w:rPr>
                <w:rFonts w:ascii="Calibri" w:hAnsi="Calibri"/>
                <w:color w:val="000000"/>
              </w:rPr>
              <w:t>pyramon</w:t>
            </w:r>
          </w:p>
        </w:tc>
        <w:tc>
          <w:tcPr>
            <w:tcW w:w="3571" w:type="dxa"/>
          </w:tcPr>
          <w:p w14:paraId="3DB42C18" w14:textId="77777777" w:rsidR="00966D47" w:rsidRDefault="00966D47" w:rsidP="00966D47">
            <w:pPr>
              <w:jc w:val="center"/>
            </w:pPr>
            <w:r>
              <w:rPr>
                <w:noProof/>
              </w:rPr>
              <w:drawing>
                <wp:inline distT="0" distB="0" distL="0" distR="0" wp14:anchorId="00BABE12" wp14:editId="171A63C7">
                  <wp:extent cx="949941" cy="949941"/>
                  <wp:effectExtent l="19050" t="0" r="2559" b="0"/>
                  <wp:docPr id="396" name="Picture 54" descr="S:\SWR\Lisa_Kirsten\Experiments\EXP4_EyeTrackingSleepStudy_Sept 2011\STIMULI\AllStimuliTasks\BWpyrami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SWR\Lisa_Kirsten\Experiments\EXP4_EyeTrackingSleepStudy_Sept 2011\STIMULI\AllStimuliTasks\BWpyramid.bmp"/>
                          <pic:cNvPicPr>
                            <a:picLocks noChangeAspect="1" noChangeArrowheads="1"/>
                          </pic:cNvPicPr>
                        </pic:nvPicPr>
                        <pic:blipFill>
                          <a:blip r:embed="rId122" cstate="print"/>
                          <a:srcRect/>
                          <a:stretch>
                            <a:fillRect/>
                          </a:stretch>
                        </pic:blipFill>
                        <pic:spPr bwMode="auto">
                          <a:xfrm>
                            <a:off x="0" y="0"/>
                            <a:ext cx="952649" cy="952649"/>
                          </a:xfrm>
                          <a:prstGeom prst="rect">
                            <a:avLst/>
                          </a:prstGeom>
                          <a:noFill/>
                          <a:ln w="9525">
                            <a:noFill/>
                            <a:miter lim="800000"/>
                            <a:headEnd/>
                            <a:tailEnd/>
                          </a:ln>
                        </pic:spPr>
                      </pic:pic>
                    </a:graphicData>
                  </a:graphic>
                </wp:inline>
              </w:drawing>
            </w:r>
          </w:p>
        </w:tc>
        <w:tc>
          <w:tcPr>
            <w:tcW w:w="3295" w:type="dxa"/>
          </w:tcPr>
          <w:p w14:paraId="440C753A" w14:textId="77777777" w:rsidR="00966D47" w:rsidRDefault="00966D47" w:rsidP="00966D47">
            <w:pPr>
              <w:jc w:val="center"/>
            </w:pPr>
            <w:r>
              <w:rPr>
                <w:noProof/>
              </w:rPr>
              <w:drawing>
                <wp:inline distT="0" distB="0" distL="0" distR="0" wp14:anchorId="6A72755A" wp14:editId="440CDB8B">
                  <wp:extent cx="947401" cy="947401"/>
                  <wp:effectExtent l="19050" t="0" r="5099" b="0"/>
                  <wp:docPr id="397" name="Picture 128" descr="S:\SWR\Lisa_Kirsten\Experiments\EXP4_EyeTrackingSleepStudy_Sept 2011\STIMULI\AllStimuliTasks\NWpyram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S:\SWR\Lisa_Kirsten\Experiments\EXP4_EyeTrackingSleepStudy_Sept 2011\STIMULI\AllStimuliTasks\NWpyramon.bmp"/>
                          <pic:cNvPicPr>
                            <a:picLocks noChangeAspect="1" noChangeArrowheads="1"/>
                          </pic:cNvPicPr>
                        </pic:nvPicPr>
                        <pic:blipFill>
                          <a:blip r:embed="rId123" cstate="print"/>
                          <a:srcRect/>
                          <a:stretch>
                            <a:fillRect/>
                          </a:stretch>
                        </pic:blipFill>
                        <pic:spPr bwMode="auto">
                          <a:xfrm>
                            <a:off x="0" y="0"/>
                            <a:ext cx="950102" cy="950102"/>
                          </a:xfrm>
                          <a:prstGeom prst="rect">
                            <a:avLst/>
                          </a:prstGeom>
                          <a:noFill/>
                          <a:ln w="9525">
                            <a:noFill/>
                            <a:miter lim="800000"/>
                            <a:headEnd/>
                            <a:tailEnd/>
                          </a:ln>
                        </pic:spPr>
                      </pic:pic>
                    </a:graphicData>
                  </a:graphic>
                </wp:inline>
              </w:drawing>
            </w:r>
          </w:p>
        </w:tc>
      </w:tr>
      <w:tr w:rsidR="00966D47" w14:paraId="195FD209" w14:textId="77777777" w:rsidTr="00966D47">
        <w:trPr>
          <w:jc w:val="center"/>
        </w:trPr>
        <w:tc>
          <w:tcPr>
            <w:tcW w:w="1418" w:type="dxa"/>
            <w:vAlign w:val="bottom"/>
          </w:tcPr>
          <w:p w14:paraId="0F62BE6C" w14:textId="77777777" w:rsidR="00966D47" w:rsidRDefault="00966D47" w:rsidP="00966D47">
            <w:pPr>
              <w:rPr>
                <w:rFonts w:ascii="Calibri" w:hAnsi="Calibri"/>
              </w:rPr>
            </w:pPr>
            <w:r>
              <w:rPr>
                <w:rFonts w:ascii="Calibri" w:hAnsi="Calibri"/>
              </w:rPr>
              <w:t>reptile</w:t>
            </w:r>
          </w:p>
        </w:tc>
        <w:tc>
          <w:tcPr>
            <w:tcW w:w="1417" w:type="dxa"/>
            <w:vAlign w:val="bottom"/>
          </w:tcPr>
          <w:p w14:paraId="5A2FFE70" w14:textId="77777777" w:rsidR="00966D47" w:rsidRDefault="00966D47" w:rsidP="00966D47">
            <w:pPr>
              <w:rPr>
                <w:rFonts w:ascii="Calibri" w:hAnsi="Calibri"/>
              </w:rPr>
            </w:pPr>
            <w:r>
              <w:rPr>
                <w:rFonts w:ascii="Calibri" w:hAnsi="Calibri"/>
              </w:rPr>
              <w:t>reptite</w:t>
            </w:r>
          </w:p>
        </w:tc>
        <w:tc>
          <w:tcPr>
            <w:tcW w:w="3571" w:type="dxa"/>
          </w:tcPr>
          <w:p w14:paraId="7E40FA48" w14:textId="77777777" w:rsidR="00966D47" w:rsidRDefault="00966D47" w:rsidP="00966D47">
            <w:pPr>
              <w:jc w:val="center"/>
            </w:pPr>
            <w:r>
              <w:rPr>
                <w:noProof/>
              </w:rPr>
              <w:drawing>
                <wp:inline distT="0" distB="0" distL="0" distR="0" wp14:anchorId="3C4F3D8F" wp14:editId="46F97D87">
                  <wp:extent cx="1037230" cy="1037230"/>
                  <wp:effectExtent l="19050" t="0" r="0" b="0"/>
                  <wp:docPr id="398" name="Picture 55" descr="S:\SWR\Lisa_Kirsten\Experiments\EXP4_EyeTrackingSleepStudy_Sept 2011\STIMULI\AllStimuliTasks\BWrepti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SWR\Lisa_Kirsten\Experiments\EXP4_EyeTrackingSleepStudy_Sept 2011\STIMULI\AllStimuliTasks\BWreptile.bmp"/>
                          <pic:cNvPicPr>
                            <a:picLocks noChangeAspect="1" noChangeArrowheads="1"/>
                          </pic:cNvPicPr>
                        </pic:nvPicPr>
                        <pic:blipFill>
                          <a:blip r:embed="rId124" cstate="print"/>
                          <a:srcRect/>
                          <a:stretch>
                            <a:fillRect/>
                          </a:stretch>
                        </pic:blipFill>
                        <pic:spPr bwMode="auto">
                          <a:xfrm>
                            <a:off x="0" y="0"/>
                            <a:ext cx="1040187" cy="1040187"/>
                          </a:xfrm>
                          <a:prstGeom prst="rect">
                            <a:avLst/>
                          </a:prstGeom>
                          <a:noFill/>
                          <a:ln w="9525">
                            <a:noFill/>
                            <a:miter lim="800000"/>
                            <a:headEnd/>
                            <a:tailEnd/>
                          </a:ln>
                        </pic:spPr>
                      </pic:pic>
                    </a:graphicData>
                  </a:graphic>
                </wp:inline>
              </w:drawing>
            </w:r>
          </w:p>
        </w:tc>
        <w:tc>
          <w:tcPr>
            <w:tcW w:w="3295" w:type="dxa"/>
          </w:tcPr>
          <w:p w14:paraId="1DCE9611" w14:textId="77777777" w:rsidR="00966D47" w:rsidRDefault="00966D47" w:rsidP="00966D47">
            <w:pPr>
              <w:jc w:val="center"/>
            </w:pPr>
            <w:r>
              <w:rPr>
                <w:noProof/>
              </w:rPr>
              <w:drawing>
                <wp:inline distT="0" distB="0" distL="0" distR="0" wp14:anchorId="6C517111" wp14:editId="0B6B8EE4">
                  <wp:extent cx="1037230" cy="1037230"/>
                  <wp:effectExtent l="19050" t="0" r="0" b="0"/>
                  <wp:docPr id="399" name="Picture 129" descr="S:\SWR\Lisa_Kirsten\Experiments\EXP4_EyeTrackingSleepStudy_Sept 2011\STIMULI\AllStimuliTasks\NWrepti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SWR\Lisa_Kirsten\Experiments\EXP4_EyeTrackingSleepStudy_Sept 2011\STIMULI\AllStimuliTasks\NWreptite.bmp"/>
                          <pic:cNvPicPr>
                            <a:picLocks noChangeAspect="1" noChangeArrowheads="1"/>
                          </pic:cNvPicPr>
                        </pic:nvPicPr>
                        <pic:blipFill>
                          <a:blip r:embed="rId125" cstate="print"/>
                          <a:srcRect/>
                          <a:stretch>
                            <a:fillRect/>
                          </a:stretch>
                        </pic:blipFill>
                        <pic:spPr bwMode="auto">
                          <a:xfrm>
                            <a:off x="0" y="0"/>
                            <a:ext cx="1040187" cy="1040187"/>
                          </a:xfrm>
                          <a:prstGeom prst="rect">
                            <a:avLst/>
                          </a:prstGeom>
                          <a:noFill/>
                          <a:ln w="9525">
                            <a:noFill/>
                            <a:miter lim="800000"/>
                            <a:headEnd/>
                            <a:tailEnd/>
                          </a:ln>
                        </pic:spPr>
                      </pic:pic>
                    </a:graphicData>
                  </a:graphic>
                </wp:inline>
              </w:drawing>
            </w:r>
          </w:p>
        </w:tc>
      </w:tr>
      <w:tr w:rsidR="00966D47" w14:paraId="656E4329" w14:textId="77777777" w:rsidTr="00966D47">
        <w:trPr>
          <w:jc w:val="center"/>
        </w:trPr>
        <w:tc>
          <w:tcPr>
            <w:tcW w:w="1418" w:type="dxa"/>
            <w:vAlign w:val="bottom"/>
          </w:tcPr>
          <w:p w14:paraId="0C095E2B" w14:textId="77777777" w:rsidR="00966D47" w:rsidRDefault="00966D47" w:rsidP="00966D47">
            <w:pPr>
              <w:rPr>
                <w:rFonts w:ascii="Calibri" w:hAnsi="Calibri"/>
              </w:rPr>
            </w:pPr>
            <w:r>
              <w:rPr>
                <w:rFonts w:ascii="Calibri" w:hAnsi="Calibri"/>
              </w:rPr>
              <w:t>rugby</w:t>
            </w:r>
          </w:p>
        </w:tc>
        <w:tc>
          <w:tcPr>
            <w:tcW w:w="1417" w:type="dxa"/>
            <w:vAlign w:val="bottom"/>
          </w:tcPr>
          <w:p w14:paraId="5E6E4241" w14:textId="77777777" w:rsidR="00966D47" w:rsidRDefault="00966D47" w:rsidP="00966D47">
            <w:pPr>
              <w:rPr>
                <w:rFonts w:ascii="Calibri" w:hAnsi="Calibri"/>
              </w:rPr>
            </w:pPr>
            <w:r>
              <w:rPr>
                <w:rFonts w:ascii="Calibri" w:hAnsi="Calibri"/>
              </w:rPr>
              <w:t>rugbock</w:t>
            </w:r>
          </w:p>
        </w:tc>
        <w:tc>
          <w:tcPr>
            <w:tcW w:w="3571" w:type="dxa"/>
          </w:tcPr>
          <w:p w14:paraId="46F09F04" w14:textId="77777777" w:rsidR="00966D47" w:rsidRDefault="00966D47" w:rsidP="00966D47">
            <w:pPr>
              <w:jc w:val="center"/>
            </w:pPr>
            <w:r>
              <w:rPr>
                <w:noProof/>
              </w:rPr>
              <w:drawing>
                <wp:inline distT="0" distB="0" distL="0" distR="0" wp14:anchorId="38558217" wp14:editId="436C8E36">
                  <wp:extent cx="900752" cy="900752"/>
                  <wp:effectExtent l="19050" t="0" r="0" b="0"/>
                  <wp:docPr id="400" name="Picture 56" descr="S:\SWR\Lisa_Kirsten\Experiments\EXP4_EyeTrackingSleepStudy_Sept 2011\STIMULI\AllStimuliTasks\BWrugb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SWR\Lisa_Kirsten\Experiments\EXP4_EyeTrackingSleepStudy_Sept 2011\STIMULI\AllStimuliTasks\BWrugby.bmp"/>
                          <pic:cNvPicPr>
                            <a:picLocks noChangeAspect="1" noChangeArrowheads="1"/>
                          </pic:cNvPicPr>
                        </pic:nvPicPr>
                        <pic:blipFill>
                          <a:blip r:embed="rId126" cstate="print"/>
                          <a:srcRect/>
                          <a:stretch>
                            <a:fillRect/>
                          </a:stretch>
                        </pic:blipFill>
                        <pic:spPr bwMode="auto">
                          <a:xfrm>
                            <a:off x="0" y="0"/>
                            <a:ext cx="908639" cy="908639"/>
                          </a:xfrm>
                          <a:prstGeom prst="rect">
                            <a:avLst/>
                          </a:prstGeom>
                          <a:noFill/>
                          <a:ln w="9525">
                            <a:noFill/>
                            <a:miter lim="800000"/>
                            <a:headEnd/>
                            <a:tailEnd/>
                          </a:ln>
                        </pic:spPr>
                      </pic:pic>
                    </a:graphicData>
                  </a:graphic>
                </wp:inline>
              </w:drawing>
            </w:r>
          </w:p>
        </w:tc>
        <w:tc>
          <w:tcPr>
            <w:tcW w:w="3295" w:type="dxa"/>
          </w:tcPr>
          <w:p w14:paraId="18112968" w14:textId="77777777" w:rsidR="00966D47" w:rsidRDefault="00966D47" w:rsidP="00966D47">
            <w:pPr>
              <w:jc w:val="center"/>
            </w:pPr>
            <w:r>
              <w:rPr>
                <w:noProof/>
              </w:rPr>
              <w:drawing>
                <wp:inline distT="0" distB="0" distL="0" distR="0" wp14:anchorId="36989000" wp14:editId="15D9166F">
                  <wp:extent cx="818866" cy="818866"/>
                  <wp:effectExtent l="19050" t="0" r="284" b="0"/>
                  <wp:docPr id="401" name="Picture 130" descr="S:\SWR\Lisa_Kirsten\Experiments\EXP4_EyeTrackingSleepStudy_Sept 2011\STIMULI\AllStimuliTasks\NWrugbo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SWR\Lisa_Kirsten\Experiments\EXP4_EyeTrackingSleepStudy_Sept 2011\STIMULI\AllStimuliTasks\NWrugbock.bmp"/>
                          <pic:cNvPicPr>
                            <a:picLocks noChangeAspect="1" noChangeArrowheads="1"/>
                          </pic:cNvPicPr>
                        </pic:nvPicPr>
                        <pic:blipFill>
                          <a:blip r:embed="rId127" cstate="print"/>
                          <a:srcRect/>
                          <a:stretch>
                            <a:fillRect/>
                          </a:stretch>
                        </pic:blipFill>
                        <pic:spPr bwMode="auto">
                          <a:xfrm>
                            <a:off x="0" y="0"/>
                            <a:ext cx="825678" cy="825678"/>
                          </a:xfrm>
                          <a:prstGeom prst="rect">
                            <a:avLst/>
                          </a:prstGeom>
                          <a:noFill/>
                          <a:ln w="9525">
                            <a:noFill/>
                            <a:miter lim="800000"/>
                            <a:headEnd/>
                            <a:tailEnd/>
                          </a:ln>
                        </pic:spPr>
                      </pic:pic>
                    </a:graphicData>
                  </a:graphic>
                </wp:inline>
              </w:drawing>
            </w:r>
          </w:p>
        </w:tc>
      </w:tr>
      <w:tr w:rsidR="00966D47" w14:paraId="48A42B01" w14:textId="77777777" w:rsidTr="00966D47">
        <w:trPr>
          <w:jc w:val="center"/>
        </w:trPr>
        <w:tc>
          <w:tcPr>
            <w:tcW w:w="1418" w:type="dxa"/>
            <w:vAlign w:val="bottom"/>
          </w:tcPr>
          <w:p w14:paraId="52136791" w14:textId="77777777" w:rsidR="00966D47" w:rsidRDefault="00966D47" w:rsidP="00966D47">
            <w:pPr>
              <w:rPr>
                <w:rFonts w:ascii="Calibri" w:hAnsi="Calibri"/>
                <w:color w:val="000000"/>
              </w:rPr>
            </w:pPr>
            <w:r>
              <w:rPr>
                <w:rFonts w:ascii="Calibri" w:hAnsi="Calibri"/>
                <w:color w:val="000000"/>
              </w:rPr>
              <w:t>sergeant</w:t>
            </w:r>
          </w:p>
        </w:tc>
        <w:tc>
          <w:tcPr>
            <w:tcW w:w="1417" w:type="dxa"/>
            <w:vAlign w:val="bottom"/>
          </w:tcPr>
          <w:p w14:paraId="4D790030" w14:textId="77777777" w:rsidR="00966D47" w:rsidRDefault="00966D47" w:rsidP="00966D47">
            <w:pPr>
              <w:rPr>
                <w:rFonts w:ascii="Calibri" w:hAnsi="Calibri"/>
              </w:rPr>
            </w:pPr>
            <w:r>
              <w:rPr>
                <w:rFonts w:ascii="Calibri" w:hAnsi="Calibri"/>
              </w:rPr>
              <w:t>sergeast</w:t>
            </w:r>
          </w:p>
        </w:tc>
        <w:tc>
          <w:tcPr>
            <w:tcW w:w="3571" w:type="dxa"/>
          </w:tcPr>
          <w:p w14:paraId="36091B76" w14:textId="77777777" w:rsidR="00966D47" w:rsidRDefault="00966D47" w:rsidP="00966D47">
            <w:pPr>
              <w:jc w:val="center"/>
            </w:pPr>
            <w:r>
              <w:rPr>
                <w:noProof/>
              </w:rPr>
              <w:drawing>
                <wp:inline distT="0" distB="0" distL="0" distR="0" wp14:anchorId="443E7046" wp14:editId="2A660001">
                  <wp:extent cx="1086419" cy="1086419"/>
                  <wp:effectExtent l="19050" t="0" r="0" b="0"/>
                  <wp:docPr id="402" name="Picture 57" descr="S:\SWR\Lisa_Kirsten\Experiments\EXP4_EyeTrackingSleepStudy_Sept 2011\STIMULI\AllStimuliTasks\BWsergea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SWR\Lisa_Kirsten\Experiments\EXP4_EyeTrackingSleepStudy_Sept 2011\STIMULI\AllStimuliTasks\BWsergeant.bmp"/>
                          <pic:cNvPicPr>
                            <a:picLocks noChangeAspect="1" noChangeArrowheads="1"/>
                          </pic:cNvPicPr>
                        </pic:nvPicPr>
                        <pic:blipFill>
                          <a:blip r:embed="rId128" cstate="print"/>
                          <a:srcRect/>
                          <a:stretch>
                            <a:fillRect/>
                          </a:stretch>
                        </pic:blipFill>
                        <pic:spPr bwMode="auto">
                          <a:xfrm>
                            <a:off x="0" y="0"/>
                            <a:ext cx="1089516" cy="1089516"/>
                          </a:xfrm>
                          <a:prstGeom prst="rect">
                            <a:avLst/>
                          </a:prstGeom>
                          <a:noFill/>
                          <a:ln w="9525">
                            <a:noFill/>
                            <a:miter lim="800000"/>
                            <a:headEnd/>
                            <a:tailEnd/>
                          </a:ln>
                        </pic:spPr>
                      </pic:pic>
                    </a:graphicData>
                  </a:graphic>
                </wp:inline>
              </w:drawing>
            </w:r>
          </w:p>
        </w:tc>
        <w:tc>
          <w:tcPr>
            <w:tcW w:w="3295" w:type="dxa"/>
          </w:tcPr>
          <w:p w14:paraId="166F5889" w14:textId="77777777" w:rsidR="00966D47" w:rsidRDefault="00966D47" w:rsidP="00966D47">
            <w:pPr>
              <w:jc w:val="center"/>
            </w:pPr>
            <w:r>
              <w:rPr>
                <w:noProof/>
              </w:rPr>
              <w:drawing>
                <wp:inline distT="0" distB="0" distL="0" distR="0" wp14:anchorId="261AE049" wp14:editId="701B13A7">
                  <wp:extent cx="1201003" cy="1201003"/>
                  <wp:effectExtent l="19050" t="0" r="0" b="0"/>
                  <wp:docPr id="403" name="Picture 131" descr="S:\SWR\Lisa_Kirsten\Experiments\EXP4_EyeTrackingSleepStudy_Sept 2011\STIMULI\AllStimuliTasks\NWsergeas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SWR\Lisa_Kirsten\Experiments\EXP4_EyeTrackingSleepStudy_Sept 2011\STIMULI\AllStimuliTasks\NWsergeast.bmp"/>
                          <pic:cNvPicPr>
                            <a:picLocks noChangeAspect="1" noChangeArrowheads="1"/>
                          </pic:cNvPicPr>
                        </pic:nvPicPr>
                        <pic:blipFill>
                          <a:blip r:embed="rId129" cstate="print"/>
                          <a:srcRect/>
                          <a:stretch>
                            <a:fillRect/>
                          </a:stretch>
                        </pic:blipFill>
                        <pic:spPr bwMode="auto">
                          <a:xfrm>
                            <a:off x="0" y="0"/>
                            <a:ext cx="1203681" cy="1203681"/>
                          </a:xfrm>
                          <a:prstGeom prst="rect">
                            <a:avLst/>
                          </a:prstGeom>
                          <a:noFill/>
                          <a:ln w="9525">
                            <a:noFill/>
                            <a:miter lim="800000"/>
                            <a:headEnd/>
                            <a:tailEnd/>
                          </a:ln>
                        </pic:spPr>
                      </pic:pic>
                    </a:graphicData>
                  </a:graphic>
                </wp:inline>
              </w:drawing>
            </w:r>
          </w:p>
        </w:tc>
      </w:tr>
      <w:tr w:rsidR="00966D47" w14:paraId="6AE2EA9E" w14:textId="77777777" w:rsidTr="00966D47">
        <w:trPr>
          <w:jc w:val="center"/>
        </w:trPr>
        <w:tc>
          <w:tcPr>
            <w:tcW w:w="1418" w:type="dxa"/>
            <w:vAlign w:val="bottom"/>
          </w:tcPr>
          <w:p w14:paraId="5D1297C8" w14:textId="77777777" w:rsidR="00966D47" w:rsidRDefault="00966D47" w:rsidP="00966D47">
            <w:pPr>
              <w:rPr>
                <w:rFonts w:ascii="Calibri" w:hAnsi="Calibri"/>
                <w:color w:val="000000"/>
              </w:rPr>
            </w:pPr>
            <w:r>
              <w:rPr>
                <w:rFonts w:ascii="Calibri" w:hAnsi="Calibri"/>
                <w:color w:val="000000"/>
              </w:rPr>
              <w:lastRenderedPageBreak/>
              <w:t>signature</w:t>
            </w:r>
          </w:p>
        </w:tc>
        <w:tc>
          <w:tcPr>
            <w:tcW w:w="1417" w:type="dxa"/>
            <w:vAlign w:val="bottom"/>
          </w:tcPr>
          <w:p w14:paraId="2D55CC5E" w14:textId="77777777" w:rsidR="00966D47" w:rsidRDefault="00966D47" w:rsidP="00966D47">
            <w:pPr>
              <w:rPr>
                <w:rFonts w:ascii="Calibri" w:hAnsi="Calibri"/>
                <w:color w:val="000000"/>
              </w:rPr>
            </w:pPr>
            <w:r>
              <w:rPr>
                <w:rFonts w:ascii="Calibri" w:hAnsi="Calibri"/>
                <w:color w:val="000000"/>
              </w:rPr>
              <w:t>signatik</w:t>
            </w:r>
          </w:p>
        </w:tc>
        <w:tc>
          <w:tcPr>
            <w:tcW w:w="3571" w:type="dxa"/>
          </w:tcPr>
          <w:p w14:paraId="4F8DFD87" w14:textId="77777777" w:rsidR="00966D47" w:rsidRDefault="00966D47" w:rsidP="00966D47">
            <w:pPr>
              <w:jc w:val="center"/>
            </w:pPr>
            <w:r>
              <w:rPr>
                <w:noProof/>
              </w:rPr>
              <w:drawing>
                <wp:inline distT="0" distB="0" distL="0" distR="0" wp14:anchorId="59CDE447" wp14:editId="4ABB6650">
                  <wp:extent cx="947401" cy="947401"/>
                  <wp:effectExtent l="19050" t="0" r="5099" b="0"/>
                  <wp:docPr id="404" name="Picture 58" descr="S:\SWR\Lisa_Kirsten\Experiments\EXP4_EyeTrackingSleepStudy_Sept 2011\STIMULI\AllStimuliTasks\BWsigna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SWR\Lisa_Kirsten\Experiments\EXP4_EyeTrackingSleepStudy_Sept 2011\STIMULI\AllStimuliTasks\BWsignature.bmp"/>
                          <pic:cNvPicPr>
                            <a:picLocks noChangeAspect="1" noChangeArrowheads="1"/>
                          </pic:cNvPicPr>
                        </pic:nvPicPr>
                        <pic:blipFill>
                          <a:blip r:embed="rId130" cstate="print"/>
                          <a:srcRect/>
                          <a:stretch>
                            <a:fillRect/>
                          </a:stretch>
                        </pic:blipFill>
                        <pic:spPr bwMode="auto">
                          <a:xfrm>
                            <a:off x="0" y="0"/>
                            <a:ext cx="950102" cy="950102"/>
                          </a:xfrm>
                          <a:prstGeom prst="rect">
                            <a:avLst/>
                          </a:prstGeom>
                          <a:noFill/>
                          <a:ln w="9525">
                            <a:noFill/>
                            <a:miter lim="800000"/>
                            <a:headEnd/>
                            <a:tailEnd/>
                          </a:ln>
                        </pic:spPr>
                      </pic:pic>
                    </a:graphicData>
                  </a:graphic>
                </wp:inline>
              </w:drawing>
            </w:r>
          </w:p>
        </w:tc>
        <w:tc>
          <w:tcPr>
            <w:tcW w:w="3295" w:type="dxa"/>
          </w:tcPr>
          <w:p w14:paraId="1543F38B" w14:textId="77777777" w:rsidR="00966D47" w:rsidRDefault="00966D47" w:rsidP="00966D47">
            <w:pPr>
              <w:jc w:val="center"/>
            </w:pPr>
            <w:r>
              <w:rPr>
                <w:noProof/>
              </w:rPr>
              <w:drawing>
                <wp:inline distT="0" distB="0" distL="0" distR="0" wp14:anchorId="1250E1D5" wp14:editId="43F468E4">
                  <wp:extent cx="1004532" cy="1004532"/>
                  <wp:effectExtent l="19050" t="0" r="5118" b="0"/>
                  <wp:docPr id="405" name="Picture 132" descr="S:\SWR\Lisa_Kirsten\Experiments\EXP4_EyeTrackingSleepStudy_Sept 2011\STIMULI\AllStimuliTasks\NWsignati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SWR\Lisa_Kirsten\Experiments\EXP4_EyeTrackingSleepStudy_Sept 2011\STIMULI\AllStimuliTasks\NWsignatik.bmp"/>
                          <pic:cNvPicPr>
                            <a:picLocks noChangeAspect="1" noChangeArrowheads="1"/>
                          </pic:cNvPicPr>
                        </pic:nvPicPr>
                        <pic:blipFill>
                          <a:blip r:embed="rId131" cstate="print"/>
                          <a:srcRect/>
                          <a:stretch>
                            <a:fillRect/>
                          </a:stretch>
                        </pic:blipFill>
                        <pic:spPr bwMode="auto">
                          <a:xfrm>
                            <a:off x="0" y="0"/>
                            <a:ext cx="1007395" cy="1007395"/>
                          </a:xfrm>
                          <a:prstGeom prst="rect">
                            <a:avLst/>
                          </a:prstGeom>
                          <a:noFill/>
                          <a:ln w="9525">
                            <a:noFill/>
                            <a:miter lim="800000"/>
                            <a:headEnd/>
                            <a:tailEnd/>
                          </a:ln>
                        </pic:spPr>
                      </pic:pic>
                    </a:graphicData>
                  </a:graphic>
                </wp:inline>
              </w:drawing>
            </w:r>
          </w:p>
        </w:tc>
      </w:tr>
      <w:tr w:rsidR="00966D47" w14:paraId="264AEDF2" w14:textId="77777777" w:rsidTr="00966D47">
        <w:trPr>
          <w:jc w:val="center"/>
        </w:trPr>
        <w:tc>
          <w:tcPr>
            <w:tcW w:w="1418" w:type="dxa"/>
            <w:vAlign w:val="bottom"/>
          </w:tcPr>
          <w:p w14:paraId="1E4FA869" w14:textId="77777777" w:rsidR="00966D47" w:rsidRDefault="00966D47" w:rsidP="00966D47">
            <w:pPr>
              <w:rPr>
                <w:rFonts w:ascii="Calibri" w:hAnsi="Calibri"/>
                <w:color w:val="000000"/>
              </w:rPr>
            </w:pPr>
            <w:r>
              <w:rPr>
                <w:rFonts w:ascii="Calibri" w:hAnsi="Calibri"/>
                <w:color w:val="000000"/>
              </w:rPr>
              <w:t>siren</w:t>
            </w:r>
          </w:p>
        </w:tc>
        <w:tc>
          <w:tcPr>
            <w:tcW w:w="1417" w:type="dxa"/>
            <w:vAlign w:val="bottom"/>
          </w:tcPr>
          <w:p w14:paraId="70FC851B" w14:textId="77777777" w:rsidR="00966D47" w:rsidRDefault="00966D47" w:rsidP="00966D47">
            <w:pPr>
              <w:rPr>
                <w:rFonts w:ascii="Calibri" w:hAnsi="Calibri"/>
              </w:rPr>
            </w:pPr>
            <w:r>
              <w:rPr>
                <w:rFonts w:ascii="Calibri" w:hAnsi="Calibri"/>
              </w:rPr>
              <w:t>siredge</w:t>
            </w:r>
          </w:p>
        </w:tc>
        <w:tc>
          <w:tcPr>
            <w:tcW w:w="3571" w:type="dxa"/>
          </w:tcPr>
          <w:p w14:paraId="228B4928" w14:textId="77777777" w:rsidR="00966D47" w:rsidRDefault="00966D47" w:rsidP="00966D47">
            <w:pPr>
              <w:jc w:val="center"/>
            </w:pPr>
            <w:r>
              <w:rPr>
                <w:noProof/>
              </w:rPr>
              <w:drawing>
                <wp:inline distT="0" distB="0" distL="0" distR="0" wp14:anchorId="1268DBBB" wp14:editId="5BC253CC">
                  <wp:extent cx="1031828" cy="1031828"/>
                  <wp:effectExtent l="19050" t="0" r="0" b="0"/>
                  <wp:docPr id="406" name="Picture 59" descr="S:\SWR\Lisa_Kirsten\Experiments\EXP4_EyeTrackingSleepStudy_Sept 2011\STIMULI\AllStimuliTasks\BWsir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SWR\Lisa_Kirsten\Experiments\EXP4_EyeTrackingSleepStudy_Sept 2011\STIMULI\AllStimuliTasks\BWsiren.bmp"/>
                          <pic:cNvPicPr>
                            <a:picLocks noChangeAspect="1" noChangeArrowheads="1"/>
                          </pic:cNvPicPr>
                        </pic:nvPicPr>
                        <pic:blipFill>
                          <a:blip r:embed="rId132" cstate="print"/>
                          <a:srcRect/>
                          <a:stretch>
                            <a:fillRect/>
                          </a:stretch>
                        </pic:blipFill>
                        <pic:spPr bwMode="auto">
                          <a:xfrm>
                            <a:off x="0" y="0"/>
                            <a:ext cx="1034769" cy="1034769"/>
                          </a:xfrm>
                          <a:prstGeom prst="rect">
                            <a:avLst/>
                          </a:prstGeom>
                          <a:noFill/>
                          <a:ln w="9525">
                            <a:noFill/>
                            <a:miter lim="800000"/>
                            <a:headEnd/>
                            <a:tailEnd/>
                          </a:ln>
                        </pic:spPr>
                      </pic:pic>
                    </a:graphicData>
                  </a:graphic>
                </wp:inline>
              </w:drawing>
            </w:r>
          </w:p>
        </w:tc>
        <w:tc>
          <w:tcPr>
            <w:tcW w:w="3295" w:type="dxa"/>
          </w:tcPr>
          <w:p w14:paraId="5482502F" w14:textId="77777777" w:rsidR="00966D47" w:rsidRDefault="00966D47" w:rsidP="00966D47">
            <w:pPr>
              <w:jc w:val="center"/>
            </w:pPr>
            <w:r>
              <w:rPr>
                <w:noProof/>
              </w:rPr>
              <w:drawing>
                <wp:inline distT="0" distB="0" distL="0" distR="0" wp14:anchorId="4915A229" wp14:editId="5DFACBB2">
                  <wp:extent cx="1031827" cy="1031827"/>
                  <wp:effectExtent l="19050" t="0" r="0" b="0"/>
                  <wp:docPr id="407" name="Picture 133" descr="S:\SWR\Lisa_Kirsten\Experiments\EXP4_EyeTrackingSleepStudy_Sept 2011\STIMULI\AllStimuliTasks\NWsired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SWR\Lisa_Kirsten\Experiments\EXP4_EyeTrackingSleepStudy_Sept 2011\STIMULI\AllStimuliTasks\NWsiredge.bmp"/>
                          <pic:cNvPicPr>
                            <a:picLocks noChangeAspect="1" noChangeArrowheads="1"/>
                          </pic:cNvPicPr>
                        </pic:nvPicPr>
                        <pic:blipFill>
                          <a:blip r:embed="rId133" cstate="print"/>
                          <a:srcRect/>
                          <a:stretch>
                            <a:fillRect/>
                          </a:stretch>
                        </pic:blipFill>
                        <pic:spPr bwMode="auto">
                          <a:xfrm>
                            <a:off x="0" y="0"/>
                            <a:ext cx="1034768" cy="1034768"/>
                          </a:xfrm>
                          <a:prstGeom prst="rect">
                            <a:avLst/>
                          </a:prstGeom>
                          <a:noFill/>
                          <a:ln w="9525">
                            <a:noFill/>
                            <a:miter lim="800000"/>
                            <a:headEnd/>
                            <a:tailEnd/>
                          </a:ln>
                        </pic:spPr>
                      </pic:pic>
                    </a:graphicData>
                  </a:graphic>
                </wp:inline>
              </w:drawing>
            </w:r>
          </w:p>
        </w:tc>
      </w:tr>
      <w:tr w:rsidR="00966D47" w14:paraId="70851B35" w14:textId="77777777" w:rsidTr="00966D47">
        <w:trPr>
          <w:jc w:val="center"/>
        </w:trPr>
        <w:tc>
          <w:tcPr>
            <w:tcW w:w="1418" w:type="dxa"/>
            <w:vAlign w:val="bottom"/>
          </w:tcPr>
          <w:p w14:paraId="239732B6" w14:textId="77777777" w:rsidR="00966D47" w:rsidRDefault="00966D47" w:rsidP="00966D47">
            <w:pPr>
              <w:rPr>
                <w:rFonts w:ascii="Calibri" w:hAnsi="Calibri"/>
              </w:rPr>
            </w:pPr>
            <w:r>
              <w:rPr>
                <w:rFonts w:ascii="Calibri" w:hAnsi="Calibri"/>
              </w:rPr>
              <w:t>skeleton</w:t>
            </w:r>
          </w:p>
        </w:tc>
        <w:tc>
          <w:tcPr>
            <w:tcW w:w="1417" w:type="dxa"/>
            <w:vAlign w:val="bottom"/>
          </w:tcPr>
          <w:p w14:paraId="7A8122C4" w14:textId="77777777" w:rsidR="00966D47" w:rsidRDefault="00966D47" w:rsidP="00966D47">
            <w:pPr>
              <w:rPr>
                <w:rFonts w:ascii="Calibri" w:hAnsi="Calibri"/>
              </w:rPr>
            </w:pPr>
            <w:r>
              <w:rPr>
                <w:rFonts w:ascii="Calibri" w:hAnsi="Calibri"/>
              </w:rPr>
              <w:t>skeledu</w:t>
            </w:r>
          </w:p>
        </w:tc>
        <w:tc>
          <w:tcPr>
            <w:tcW w:w="3571" w:type="dxa"/>
          </w:tcPr>
          <w:p w14:paraId="471FB150" w14:textId="77777777" w:rsidR="00966D47" w:rsidRDefault="00966D47" w:rsidP="00966D47">
            <w:pPr>
              <w:jc w:val="center"/>
            </w:pPr>
            <w:r>
              <w:rPr>
                <w:noProof/>
              </w:rPr>
              <w:drawing>
                <wp:inline distT="0" distB="0" distL="0" distR="0" wp14:anchorId="79654C78" wp14:editId="3E338B82">
                  <wp:extent cx="1086419" cy="1086419"/>
                  <wp:effectExtent l="19050" t="0" r="0" b="0"/>
                  <wp:docPr id="408" name="Picture 60" descr="S:\SWR\Lisa_Kirsten\Experiments\EXP4_EyeTrackingSleepStudy_Sept 2011\STIMULI\AllStimuliTasks\BWskelet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SWR\Lisa_Kirsten\Experiments\EXP4_EyeTrackingSleepStudy_Sept 2011\STIMULI\AllStimuliTasks\BWskeleton.bmp"/>
                          <pic:cNvPicPr>
                            <a:picLocks noChangeAspect="1" noChangeArrowheads="1"/>
                          </pic:cNvPicPr>
                        </pic:nvPicPr>
                        <pic:blipFill>
                          <a:blip r:embed="rId134" cstate="print"/>
                          <a:srcRect/>
                          <a:stretch>
                            <a:fillRect/>
                          </a:stretch>
                        </pic:blipFill>
                        <pic:spPr bwMode="auto">
                          <a:xfrm>
                            <a:off x="0" y="0"/>
                            <a:ext cx="1092437" cy="1092437"/>
                          </a:xfrm>
                          <a:prstGeom prst="rect">
                            <a:avLst/>
                          </a:prstGeom>
                          <a:noFill/>
                          <a:ln w="9525">
                            <a:noFill/>
                            <a:miter lim="800000"/>
                            <a:headEnd/>
                            <a:tailEnd/>
                          </a:ln>
                        </pic:spPr>
                      </pic:pic>
                    </a:graphicData>
                  </a:graphic>
                </wp:inline>
              </w:drawing>
            </w:r>
          </w:p>
        </w:tc>
        <w:tc>
          <w:tcPr>
            <w:tcW w:w="3295" w:type="dxa"/>
          </w:tcPr>
          <w:p w14:paraId="25E22A7F" w14:textId="77777777" w:rsidR="00966D47" w:rsidRDefault="00966D47" w:rsidP="00966D47">
            <w:pPr>
              <w:jc w:val="center"/>
            </w:pPr>
            <w:r>
              <w:rPr>
                <w:noProof/>
              </w:rPr>
              <w:drawing>
                <wp:inline distT="0" distB="0" distL="0" distR="0" wp14:anchorId="5A7BD410" wp14:editId="5B8361D9">
                  <wp:extent cx="968991" cy="968991"/>
                  <wp:effectExtent l="19050" t="0" r="2559" b="0"/>
                  <wp:docPr id="409" name="Picture 134" descr="S:\SWR\Lisa_Kirsten\Experiments\EXP4_EyeTrackingSleepStudy_Sept 2011\STIMULI\AllStimuliTasks\NWskeled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S:\SWR\Lisa_Kirsten\Experiments\EXP4_EyeTrackingSleepStudy_Sept 2011\STIMULI\AllStimuliTasks\NWskeledu.bmp"/>
                          <pic:cNvPicPr>
                            <a:picLocks noChangeAspect="1" noChangeArrowheads="1"/>
                          </pic:cNvPicPr>
                        </pic:nvPicPr>
                        <pic:blipFill>
                          <a:blip r:embed="rId135" cstate="print"/>
                          <a:srcRect/>
                          <a:stretch>
                            <a:fillRect/>
                          </a:stretch>
                        </pic:blipFill>
                        <pic:spPr bwMode="auto">
                          <a:xfrm>
                            <a:off x="0" y="0"/>
                            <a:ext cx="971753" cy="971753"/>
                          </a:xfrm>
                          <a:prstGeom prst="rect">
                            <a:avLst/>
                          </a:prstGeom>
                          <a:noFill/>
                          <a:ln w="9525">
                            <a:noFill/>
                            <a:miter lim="800000"/>
                            <a:headEnd/>
                            <a:tailEnd/>
                          </a:ln>
                        </pic:spPr>
                      </pic:pic>
                    </a:graphicData>
                  </a:graphic>
                </wp:inline>
              </w:drawing>
            </w:r>
          </w:p>
        </w:tc>
      </w:tr>
      <w:tr w:rsidR="00966D47" w14:paraId="2985979A" w14:textId="77777777" w:rsidTr="00966D47">
        <w:trPr>
          <w:jc w:val="center"/>
        </w:trPr>
        <w:tc>
          <w:tcPr>
            <w:tcW w:w="1418" w:type="dxa"/>
            <w:vAlign w:val="bottom"/>
          </w:tcPr>
          <w:p w14:paraId="3D71AEA0" w14:textId="77777777" w:rsidR="00966D47" w:rsidRDefault="00966D47" w:rsidP="00966D47">
            <w:pPr>
              <w:rPr>
                <w:rFonts w:ascii="Calibri" w:hAnsi="Calibri"/>
              </w:rPr>
            </w:pPr>
            <w:r>
              <w:rPr>
                <w:rFonts w:ascii="Calibri" w:hAnsi="Calibri"/>
              </w:rPr>
              <w:t>somersault</w:t>
            </w:r>
          </w:p>
        </w:tc>
        <w:tc>
          <w:tcPr>
            <w:tcW w:w="1417" w:type="dxa"/>
            <w:vAlign w:val="bottom"/>
          </w:tcPr>
          <w:p w14:paraId="4D44F908" w14:textId="77777777" w:rsidR="00966D47" w:rsidRDefault="00966D47" w:rsidP="00966D47">
            <w:pPr>
              <w:rPr>
                <w:rFonts w:ascii="Calibri" w:hAnsi="Calibri"/>
              </w:rPr>
            </w:pPr>
            <w:r>
              <w:rPr>
                <w:rFonts w:ascii="Calibri" w:hAnsi="Calibri"/>
              </w:rPr>
              <w:t>somersaumf</w:t>
            </w:r>
          </w:p>
        </w:tc>
        <w:tc>
          <w:tcPr>
            <w:tcW w:w="3571" w:type="dxa"/>
          </w:tcPr>
          <w:p w14:paraId="6A1277A1" w14:textId="77777777" w:rsidR="00966D47" w:rsidRDefault="00966D47" w:rsidP="00966D47">
            <w:pPr>
              <w:jc w:val="center"/>
            </w:pPr>
            <w:r>
              <w:rPr>
                <w:noProof/>
              </w:rPr>
              <w:drawing>
                <wp:inline distT="0" distB="0" distL="0" distR="0" wp14:anchorId="5A4D9B38" wp14:editId="6E48A7EE">
                  <wp:extent cx="1050877" cy="1050877"/>
                  <wp:effectExtent l="19050" t="0" r="0" b="0"/>
                  <wp:docPr id="410" name="Picture 61" descr="S:\SWR\Lisa_Kirsten\Experiments\EXP4_EyeTrackingSleepStudy_Sept 2011\STIMULI\AllStimuliTasks\BWsomersaul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SWR\Lisa_Kirsten\Experiments\EXP4_EyeTrackingSleepStudy_Sept 2011\STIMULI\AllStimuliTasks\BWsomersault.bmp"/>
                          <pic:cNvPicPr>
                            <a:picLocks noChangeAspect="1" noChangeArrowheads="1"/>
                          </pic:cNvPicPr>
                        </pic:nvPicPr>
                        <pic:blipFill>
                          <a:blip r:embed="rId136" cstate="print"/>
                          <a:srcRect/>
                          <a:stretch>
                            <a:fillRect/>
                          </a:stretch>
                        </pic:blipFill>
                        <pic:spPr bwMode="auto">
                          <a:xfrm>
                            <a:off x="0" y="0"/>
                            <a:ext cx="1053873" cy="1053873"/>
                          </a:xfrm>
                          <a:prstGeom prst="rect">
                            <a:avLst/>
                          </a:prstGeom>
                          <a:noFill/>
                          <a:ln w="9525">
                            <a:noFill/>
                            <a:miter lim="800000"/>
                            <a:headEnd/>
                            <a:tailEnd/>
                          </a:ln>
                        </pic:spPr>
                      </pic:pic>
                    </a:graphicData>
                  </a:graphic>
                </wp:inline>
              </w:drawing>
            </w:r>
          </w:p>
        </w:tc>
        <w:tc>
          <w:tcPr>
            <w:tcW w:w="3295" w:type="dxa"/>
          </w:tcPr>
          <w:p w14:paraId="61843F84" w14:textId="77777777" w:rsidR="00966D47" w:rsidRDefault="00966D47" w:rsidP="00966D47">
            <w:pPr>
              <w:jc w:val="center"/>
            </w:pPr>
            <w:r>
              <w:rPr>
                <w:noProof/>
              </w:rPr>
              <w:drawing>
                <wp:inline distT="0" distB="0" distL="0" distR="0" wp14:anchorId="745F4793" wp14:editId="0649C4D2">
                  <wp:extent cx="968991" cy="968991"/>
                  <wp:effectExtent l="19050" t="0" r="2559" b="0"/>
                  <wp:docPr id="411" name="Picture 135" descr="S:\SWR\Lisa_Kirsten\Experiments\EXP4_EyeTrackingSleepStudy_Sept 2011\STIMULI\AllStimuliTasks\NWsomersaum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SWR\Lisa_Kirsten\Experiments\EXP4_EyeTrackingSleepStudy_Sept 2011\STIMULI\AllStimuliTasks\NWsomersaumf.bmp"/>
                          <pic:cNvPicPr>
                            <a:picLocks noChangeAspect="1" noChangeArrowheads="1"/>
                          </pic:cNvPicPr>
                        </pic:nvPicPr>
                        <pic:blipFill>
                          <a:blip r:embed="rId137" cstate="print"/>
                          <a:srcRect/>
                          <a:stretch>
                            <a:fillRect/>
                          </a:stretch>
                        </pic:blipFill>
                        <pic:spPr bwMode="auto">
                          <a:xfrm>
                            <a:off x="0" y="0"/>
                            <a:ext cx="971753" cy="971753"/>
                          </a:xfrm>
                          <a:prstGeom prst="rect">
                            <a:avLst/>
                          </a:prstGeom>
                          <a:noFill/>
                          <a:ln w="9525">
                            <a:noFill/>
                            <a:miter lim="800000"/>
                            <a:headEnd/>
                            <a:tailEnd/>
                          </a:ln>
                        </pic:spPr>
                      </pic:pic>
                    </a:graphicData>
                  </a:graphic>
                </wp:inline>
              </w:drawing>
            </w:r>
          </w:p>
        </w:tc>
      </w:tr>
      <w:tr w:rsidR="00966D47" w14:paraId="24BA9275" w14:textId="77777777" w:rsidTr="00966D47">
        <w:trPr>
          <w:jc w:val="center"/>
        </w:trPr>
        <w:tc>
          <w:tcPr>
            <w:tcW w:w="1418" w:type="dxa"/>
            <w:vAlign w:val="bottom"/>
          </w:tcPr>
          <w:p w14:paraId="0515B0F6" w14:textId="77777777" w:rsidR="00966D47" w:rsidRDefault="00966D47" w:rsidP="00966D47">
            <w:pPr>
              <w:rPr>
                <w:rFonts w:ascii="Calibri" w:hAnsi="Calibri"/>
                <w:color w:val="000000"/>
              </w:rPr>
            </w:pPr>
            <w:r>
              <w:rPr>
                <w:rFonts w:ascii="Calibri" w:hAnsi="Calibri"/>
                <w:color w:val="000000"/>
              </w:rPr>
              <w:t>spider</w:t>
            </w:r>
          </w:p>
        </w:tc>
        <w:tc>
          <w:tcPr>
            <w:tcW w:w="1417" w:type="dxa"/>
            <w:vAlign w:val="bottom"/>
          </w:tcPr>
          <w:p w14:paraId="2C3281D2" w14:textId="77777777" w:rsidR="00966D47" w:rsidRDefault="00966D47" w:rsidP="00966D47">
            <w:pPr>
              <w:rPr>
                <w:rFonts w:ascii="Calibri" w:hAnsi="Calibri"/>
                <w:color w:val="000000"/>
              </w:rPr>
            </w:pPr>
            <w:r>
              <w:rPr>
                <w:rFonts w:ascii="Calibri" w:hAnsi="Calibri"/>
                <w:color w:val="000000"/>
              </w:rPr>
              <w:t>spidet</w:t>
            </w:r>
          </w:p>
        </w:tc>
        <w:tc>
          <w:tcPr>
            <w:tcW w:w="3571" w:type="dxa"/>
          </w:tcPr>
          <w:p w14:paraId="28AB0E76" w14:textId="77777777" w:rsidR="00966D47" w:rsidRDefault="00966D47" w:rsidP="00966D47">
            <w:pPr>
              <w:jc w:val="center"/>
            </w:pPr>
            <w:r>
              <w:rPr>
                <w:noProof/>
              </w:rPr>
              <w:drawing>
                <wp:inline distT="0" distB="0" distL="0" distR="0" wp14:anchorId="57106DDA" wp14:editId="2C531B90">
                  <wp:extent cx="941696" cy="941696"/>
                  <wp:effectExtent l="19050" t="0" r="0" b="0"/>
                  <wp:docPr id="412" name="Picture 62" descr="S:\SWR\Lisa_Kirsten\Experiments\EXP4_EyeTrackingSleepStudy_Sept 2011\STIMULI\AllStimuliTasks\BWspi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SWR\Lisa_Kirsten\Experiments\EXP4_EyeTrackingSleepStudy_Sept 2011\STIMULI\AllStimuliTasks\BWspider.bmp"/>
                          <pic:cNvPicPr>
                            <a:picLocks noChangeAspect="1" noChangeArrowheads="1"/>
                          </pic:cNvPicPr>
                        </pic:nvPicPr>
                        <pic:blipFill>
                          <a:blip r:embed="rId138" cstate="print"/>
                          <a:srcRect/>
                          <a:stretch>
                            <a:fillRect/>
                          </a:stretch>
                        </pic:blipFill>
                        <pic:spPr bwMode="auto">
                          <a:xfrm>
                            <a:off x="0" y="0"/>
                            <a:ext cx="944380" cy="944380"/>
                          </a:xfrm>
                          <a:prstGeom prst="rect">
                            <a:avLst/>
                          </a:prstGeom>
                          <a:noFill/>
                          <a:ln w="9525">
                            <a:noFill/>
                            <a:miter lim="800000"/>
                            <a:headEnd/>
                            <a:tailEnd/>
                          </a:ln>
                        </pic:spPr>
                      </pic:pic>
                    </a:graphicData>
                  </a:graphic>
                </wp:inline>
              </w:drawing>
            </w:r>
          </w:p>
        </w:tc>
        <w:tc>
          <w:tcPr>
            <w:tcW w:w="3295" w:type="dxa"/>
          </w:tcPr>
          <w:p w14:paraId="45568F0C" w14:textId="77777777" w:rsidR="00966D47" w:rsidRDefault="00966D47" w:rsidP="00966D47">
            <w:pPr>
              <w:jc w:val="center"/>
            </w:pPr>
            <w:r>
              <w:rPr>
                <w:noProof/>
              </w:rPr>
              <w:drawing>
                <wp:inline distT="0" distB="0" distL="0" distR="0" wp14:anchorId="0B553536" wp14:editId="5EE7208C">
                  <wp:extent cx="1009935" cy="1009935"/>
                  <wp:effectExtent l="19050" t="0" r="0" b="0"/>
                  <wp:docPr id="413" name="Picture 136" descr="S:\SWR\Lisa_Kirsten\Experiments\EXP4_EyeTrackingSleepStudy_Sept 2011\STIMULI\AllStimuliTasks\NWspid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SWR\Lisa_Kirsten\Experiments\EXP4_EyeTrackingSleepStudy_Sept 2011\STIMULI\AllStimuliTasks\NWspidet.bmp"/>
                          <pic:cNvPicPr>
                            <a:picLocks noChangeAspect="1" noChangeArrowheads="1"/>
                          </pic:cNvPicPr>
                        </pic:nvPicPr>
                        <pic:blipFill>
                          <a:blip r:embed="rId139" cstate="print"/>
                          <a:srcRect/>
                          <a:stretch>
                            <a:fillRect/>
                          </a:stretch>
                        </pic:blipFill>
                        <pic:spPr bwMode="auto">
                          <a:xfrm>
                            <a:off x="0" y="0"/>
                            <a:ext cx="1012814" cy="1012814"/>
                          </a:xfrm>
                          <a:prstGeom prst="rect">
                            <a:avLst/>
                          </a:prstGeom>
                          <a:noFill/>
                          <a:ln w="9525">
                            <a:noFill/>
                            <a:miter lim="800000"/>
                            <a:headEnd/>
                            <a:tailEnd/>
                          </a:ln>
                        </pic:spPr>
                      </pic:pic>
                    </a:graphicData>
                  </a:graphic>
                </wp:inline>
              </w:drawing>
            </w:r>
          </w:p>
        </w:tc>
      </w:tr>
      <w:tr w:rsidR="00966D47" w14:paraId="06597763" w14:textId="77777777" w:rsidTr="00966D47">
        <w:trPr>
          <w:jc w:val="center"/>
        </w:trPr>
        <w:tc>
          <w:tcPr>
            <w:tcW w:w="1418" w:type="dxa"/>
            <w:vAlign w:val="bottom"/>
          </w:tcPr>
          <w:p w14:paraId="249156D7" w14:textId="77777777" w:rsidR="00966D47" w:rsidRDefault="00966D47" w:rsidP="00966D47">
            <w:pPr>
              <w:rPr>
                <w:rFonts w:ascii="Calibri" w:hAnsi="Calibri"/>
                <w:color w:val="000000"/>
              </w:rPr>
            </w:pPr>
            <w:r>
              <w:rPr>
                <w:rFonts w:ascii="Calibri" w:hAnsi="Calibri"/>
                <w:color w:val="000000"/>
              </w:rPr>
              <w:t>squirrel</w:t>
            </w:r>
          </w:p>
        </w:tc>
        <w:tc>
          <w:tcPr>
            <w:tcW w:w="1417" w:type="dxa"/>
            <w:vAlign w:val="bottom"/>
          </w:tcPr>
          <w:p w14:paraId="76BD42C1" w14:textId="77777777" w:rsidR="00966D47" w:rsidRDefault="00966D47" w:rsidP="00966D47">
            <w:pPr>
              <w:rPr>
                <w:rFonts w:ascii="Calibri" w:hAnsi="Calibri"/>
              </w:rPr>
            </w:pPr>
            <w:r>
              <w:rPr>
                <w:rFonts w:ascii="Calibri" w:hAnsi="Calibri"/>
              </w:rPr>
              <w:t>squirrome</w:t>
            </w:r>
          </w:p>
        </w:tc>
        <w:tc>
          <w:tcPr>
            <w:tcW w:w="3571" w:type="dxa"/>
          </w:tcPr>
          <w:p w14:paraId="55B6DF59" w14:textId="77777777" w:rsidR="00966D47" w:rsidRDefault="00966D47" w:rsidP="00966D47">
            <w:pPr>
              <w:jc w:val="center"/>
            </w:pPr>
            <w:r>
              <w:rPr>
                <w:noProof/>
              </w:rPr>
              <w:drawing>
                <wp:inline distT="0" distB="0" distL="0" distR="0" wp14:anchorId="63D88315" wp14:editId="0429AFDF">
                  <wp:extent cx="1031828" cy="1031828"/>
                  <wp:effectExtent l="19050" t="0" r="0" b="0"/>
                  <wp:docPr id="414" name="Picture 63" descr="S:\SWR\Lisa_Kirsten\Experiments\EXP4_EyeTrackingSleepStudy_Sept 2011\STIMULI\AllStimuliTasks\BWsquirre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SWR\Lisa_Kirsten\Experiments\EXP4_EyeTrackingSleepStudy_Sept 2011\STIMULI\AllStimuliTasks\BWsquirrel.bmp"/>
                          <pic:cNvPicPr>
                            <a:picLocks noChangeAspect="1" noChangeArrowheads="1"/>
                          </pic:cNvPicPr>
                        </pic:nvPicPr>
                        <pic:blipFill>
                          <a:blip r:embed="rId140" cstate="print"/>
                          <a:srcRect/>
                          <a:stretch>
                            <a:fillRect/>
                          </a:stretch>
                        </pic:blipFill>
                        <pic:spPr bwMode="auto">
                          <a:xfrm>
                            <a:off x="0" y="0"/>
                            <a:ext cx="1034769" cy="1034769"/>
                          </a:xfrm>
                          <a:prstGeom prst="rect">
                            <a:avLst/>
                          </a:prstGeom>
                          <a:noFill/>
                          <a:ln w="9525">
                            <a:noFill/>
                            <a:miter lim="800000"/>
                            <a:headEnd/>
                            <a:tailEnd/>
                          </a:ln>
                        </pic:spPr>
                      </pic:pic>
                    </a:graphicData>
                  </a:graphic>
                </wp:inline>
              </w:drawing>
            </w:r>
          </w:p>
        </w:tc>
        <w:tc>
          <w:tcPr>
            <w:tcW w:w="3295" w:type="dxa"/>
          </w:tcPr>
          <w:p w14:paraId="63A32F46" w14:textId="77777777" w:rsidR="00966D47" w:rsidRDefault="00966D47" w:rsidP="00966D47">
            <w:pPr>
              <w:jc w:val="center"/>
            </w:pPr>
            <w:r>
              <w:rPr>
                <w:noProof/>
              </w:rPr>
              <w:drawing>
                <wp:inline distT="0" distB="0" distL="0" distR="0" wp14:anchorId="4E4CBF6C" wp14:editId="71588206">
                  <wp:extent cx="1009934" cy="1009934"/>
                  <wp:effectExtent l="19050" t="0" r="0" b="0"/>
                  <wp:docPr id="415" name="Picture 137" descr="S:\SWR\Lisa_Kirsten\Experiments\EXP4_EyeTrackingSleepStudy_Sept 2011\STIMULI\AllStimuliTasks\NWsquirrom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SWR\Lisa_Kirsten\Experiments\EXP4_EyeTrackingSleepStudy_Sept 2011\STIMULI\AllStimuliTasks\NWsquirrome.bmp"/>
                          <pic:cNvPicPr>
                            <a:picLocks noChangeAspect="1" noChangeArrowheads="1"/>
                          </pic:cNvPicPr>
                        </pic:nvPicPr>
                        <pic:blipFill>
                          <a:blip r:embed="rId141" cstate="print"/>
                          <a:srcRect/>
                          <a:stretch>
                            <a:fillRect/>
                          </a:stretch>
                        </pic:blipFill>
                        <pic:spPr bwMode="auto">
                          <a:xfrm>
                            <a:off x="0" y="0"/>
                            <a:ext cx="1012813" cy="1012813"/>
                          </a:xfrm>
                          <a:prstGeom prst="rect">
                            <a:avLst/>
                          </a:prstGeom>
                          <a:noFill/>
                          <a:ln w="9525">
                            <a:noFill/>
                            <a:miter lim="800000"/>
                            <a:headEnd/>
                            <a:tailEnd/>
                          </a:ln>
                        </pic:spPr>
                      </pic:pic>
                    </a:graphicData>
                  </a:graphic>
                </wp:inline>
              </w:drawing>
            </w:r>
          </w:p>
        </w:tc>
      </w:tr>
      <w:tr w:rsidR="00966D47" w14:paraId="25FBBF83" w14:textId="77777777" w:rsidTr="00966D47">
        <w:trPr>
          <w:jc w:val="center"/>
        </w:trPr>
        <w:tc>
          <w:tcPr>
            <w:tcW w:w="1418" w:type="dxa"/>
            <w:vAlign w:val="bottom"/>
          </w:tcPr>
          <w:p w14:paraId="3145B41C" w14:textId="77777777" w:rsidR="00966D47" w:rsidRDefault="00966D47" w:rsidP="00966D47">
            <w:pPr>
              <w:rPr>
                <w:rFonts w:ascii="Calibri" w:hAnsi="Calibri"/>
              </w:rPr>
            </w:pPr>
            <w:r>
              <w:rPr>
                <w:rFonts w:ascii="Calibri" w:hAnsi="Calibri"/>
              </w:rPr>
              <w:t>target</w:t>
            </w:r>
          </w:p>
        </w:tc>
        <w:tc>
          <w:tcPr>
            <w:tcW w:w="1417" w:type="dxa"/>
            <w:vAlign w:val="bottom"/>
          </w:tcPr>
          <w:p w14:paraId="5A1B50EA" w14:textId="77777777" w:rsidR="00966D47" w:rsidRDefault="00966D47" w:rsidP="00966D47">
            <w:pPr>
              <w:rPr>
                <w:rFonts w:ascii="Calibri" w:hAnsi="Calibri"/>
              </w:rPr>
            </w:pPr>
            <w:r>
              <w:rPr>
                <w:rFonts w:ascii="Calibri" w:hAnsi="Calibri"/>
              </w:rPr>
              <w:t>targil</w:t>
            </w:r>
          </w:p>
        </w:tc>
        <w:tc>
          <w:tcPr>
            <w:tcW w:w="3571" w:type="dxa"/>
          </w:tcPr>
          <w:p w14:paraId="64FC0A6E" w14:textId="77777777" w:rsidR="00966D47" w:rsidRDefault="00966D47" w:rsidP="00966D47">
            <w:pPr>
              <w:tabs>
                <w:tab w:val="left" w:pos="1698"/>
              </w:tabs>
              <w:jc w:val="center"/>
            </w:pPr>
            <w:r>
              <w:rPr>
                <w:noProof/>
              </w:rPr>
              <w:drawing>
                <wp:inline distT="0" distB="0" distL="0" distR="0" wp14:anchorId="6B8120AE" wp14:editId="53CFA0D5">
                  <wp:extent cx="1009934" cy="1009934"/>
                  <wp:effectExtent l="19050" t="0" r="0" b="0"/>
                  <wp:docPr id="416" name="Picture 64" descr="S:\SWR\Lisa_Kirsten\Experiments\EXP4_EyeTrackingSleepStudy_Sept 2011\STIMULI\AllStimuliTasks\BWtarg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SWR\Lisa_Kirsten\Experiments\EXP4_EyeTrackingSleepStudy_Sept 2011\STIMULI\AllStimuliTasks\BWtarget.bmp"/>
                          <pic:cNvPicPr>
                            <a:picLocks noChangeAspect="1" noChangeArrowheads="1"/>
                          </pic:cNvPicPr>
                        </pic:nvPicPr>
                        <pic:blipFill>
                          <a:blip r:embed="rId142" cstate="print"/>
                          <a:srcRect/>
                          <a:stretch>
                            <a:fillRect/>
                          </a:stretch>
                        </pic:blipFill>
                        <pic:spPr bwMode="auto">
                          <a:xfrm>
                            <a:off x="0" y="0"/>
                            <a:ext cx="1012813" cy="1012813"/>
                          </a:xfrm>
                          <a:prstGeom prst="rect">
                            <a:avLst/>
                          </a:prstGeom>
                          <a:noFill/>
                          <a:ln w="9525">
                            <a:noFill/>
                            <a:miter lim="800000"/>
                            <a:headEnd/>
                            <a:tailEnd/>
                          </a:ln>
                        </pic:spPr>
                      </pic:pic>
                    </a:graphicData>
                  </a:graphic>
                </wp:inline>
              </w:drawing>
            </w:r>
          </w:p>
        </w:tc>
        <w:tc>
          <w:tcPr>
            <w:tcW w:w="3295" w:type="dxa"/>
          </w:tcPr>
          <w:p w14:paraId="34290D9B" w14:textId="77777777" w:rsidR="00966D47" w:rsidRDefault="00966D47" w:rsidP="00966D47">
            <w:pPr>
              <w:jc w:val="center"/>
            </w:pPr>
            <w:r>
              <w:rPr>
                <w:noProof/>
              </w:rPr>
              <w:drawing>
                <wp:inline distT="0" distB="0" distL="0" distR="0" wp14:anchorId="5F59DB53" wp14:editId="153FF817">
                  <wp:extent cx="996287" cy="996287"/>
                  <wp:effectExtent l="19050" t="0" r="0" b="0"/>
                  <wp:docPr id="417" name="Picture 138" descr="S:\SWR\Lisa_Kirsten\Experiments\EXP4_EyeTrackingSleepStudy_Sept 2011\STIMULI\AllStimuliTasks\NWtargi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SWR\Lisa_Kirsten\Experiments\EXP4_EyeTrackingSleepStudy_Sept 2011\STIMULI\AllStimuliTasks\NWtargil.bmp"/>
                          <pic:cNvPicPr>
                            <a:picLocks noChangeAspect="1" noChangeArrowheads="1"/>
                          </pic:cNvPicPr>
                        </pic:nvPicPr>
                        <pic:blipFill>
                          <a:blip r:embed="rId143" cstate="print"/>
                          <a:srcRect/>
                          <a:stretch>
                            <a:fillRect/>
                          </a:stretch>
                        </pic:blipFill>
                        <pic:spPr bwMode="auto">
                          <a:xfrm>
                            <a:off x="0" y="0"/>
                            <a:ext cx="999127" cy="999127"/>
                          </a:xfrm>
                          <a:prstGeom prst="rect">
                            <a:avLst/>
                          </a:prstGeom>
                          <a:noFill/>
                          <a:ln w="9525">
                            <a:noFill/>
                            <a:miter lim="800000"/>
                            <a:headEnd/>
                            <a:tailEnd/>
                          </a:ln>
                        </pic:spPr>
                      </pic:pic>
                    </a:graphicData>
                  </a:graphic>
                </wp:inline>
              </w:drawing>
            </w:r>
          </w:p>
        </w:tc>
      </w:tr>
      <w:tr w:rsidR="00966D47" w14:paraId="0F46F7F5" w14:textId="77777777" w:rsidTr="00966D47">
        <w:trPr>
          <w:jc w:val="center"/>
        </w:trPr>
        <w:tc>
          <w:tcPr>
            <w:tcW w:w="1418" w:type="dxa"/>
            <w:vAlign w:val="bottom"/>
          </w:tcPr>
          <w:p w14:paraId="45EED404" w14:textId="77777777" w:rsidR="00966D47" w:rsidRDefault="00966D47" w:rsidP="00966D47">
            <w:pPr>
              <w:rPr>
                <w:rFonts w:ascii="Calibri" w:hAnsi="Calibri"/>
              </w:rPr>
            </w:pPr>
            <w:r>
              <w:rPr>
                <w:rFonts w:ascii="Calibri" w:hAnsi="Calibri"/>
              </w:rPr>
              <w:t>tattoo</w:t>
            </w:r>
          </w:p>
        </w:tc>
        <w:tc>
          <w:tcPr>
            <w:tcW w:w="1417" w:type="dxa"/>
            <w:vAlign w:val="bottom"/>
          </w:tcPr>
          <w:p w14:paraId="7648659B" w14:textId="77777777" w:rsidR="00966D47" w:rsidRDefault="00966D47" w:rsidP="00966D47">
            <w:pPr>
              <w:rPr>
                <w:rFonts w:ascii="Calibri" w:hAnsi="Calibri"/>
              </w:rPr>
            </w:pPr>
            <w:r>
              <w:rPr>
                <w:rFonts w:ascii="Calibri" w:hAnsi="Calibri"/>
              </w:rPr>
              <w:t>tattefe</w:t>
            </w:r>
          </w:p>
        </w:tc>
        <w:tc>
          <w:tcPr>
            <w:tcW w:w="3571" w:type="dxa"/>
          </w:tcPr>
          <w:p w14:paraId="526EE870" w14:textId="77777777" w:rsidR="00966D47" w:rsidRDefault="00966D47" w:rsidP="00966D47">
            <w:pPr>
              <w:tabs>
                <w:tab w:val="left" w:pos="1698"/>
              </w:tabs>
              <w:jc w:val="center"/>
            </w:pPr>
            <w:r>
              <w:rPr>
                <w:noProof/>
              </w:rPr>
              <w:drawing>
                <wp:inline distT="0" distB="0" distL="0" distR="0" wp14:anchorId="521D4446" wp14:editId="47D11AEE">
                  <wp:extent cx="1139105" cy="1139105"/>
                  <wp:effectExtent l="19050" t="0" r="3895" b="0"/>
                  <wp:docPr id="418" name="Picture 65" descr="S:\SWR\Lisa_Kirsten\Experiments\EXP4_EyeTrackingSleepStudy_Sept 2011\STIMULI\AllStimuliTasks\BWtatto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SWR\Lisa_Kirsten\Experiments\EXP4_EyeTrackingSleepStudy_Sept 2011\STIMULI\AllStimuliTasks\BWtattoo.bmp"/>
                          <pic:cNvPicPr>
                            <a:picLocks noChangeAspect="1" noChangeArrowheads="1"/>
                          </pic:cNvPicPr>
                        </pic:nvPicPr>
                        <pic:blipFill>
                          <a:blip r:embed="rId144" cstate="print"/>
                          <a:srcRect/>
                          <a:stretch>
                            <a:fillRect/>
                          </a:stretch>
                        </pic:blipFill>
                        <pic:spPr bwMode="auto">
                          <a:xfrm>
                            <a:off x="0" y="0"/>
                            <a:ext cx="1142352" cy="1142352"/>
                          </a:xfrm>
                          <a:prstGeom prst="rect">
                            <a:avLst/>
                          </a:prstGeom>
                          <a:noFill/>
                          <a:ln w="9525">
                            <a:noFill/>
                            <a:miter lim="800000"/>
                            <a:headEnd/>
                            <a:tailEnd/>
                          </a:ln>
                        </pic:spPr>
                      </pic:pic>
                    </a:graphicData>
                  </a:graphic>
                </wp:inline>
              </w:drawing>
            </w:r>
          </w:p>
        </w:tc>
        <w:tc>
          <w:tcPr>
            <w:tcW w:w="3295" w:type="dxa"/>
          </w:tcPr>
          <w:p w14:paraId="03D7F7B8" w14:textId="77777777" w:rsidR="00966D47" w:rsidRDefault="00966D47" w:rsidP="00966D47">
            <w:pPr>
              <w:jc w:val="center"/>
            </w:pPr>
            <w:r>
              <w:rPr>
                <w:noProof/>
              </w:rPr>
              <w:drawing>
                <wp:inline distT="0" distB="0" distL="0" distR="0" wp14:anchorId="3C02ECB6" wp14:editId="573FCA32">
                  <wp:extent cx="996287" cy="996287"/>
                  <wp:effectExtent l="19050" t="0" r="0" b="0"/>
                  <wp:docPr id="419" name="Picture 139" descr="S:\SWR\Lisa_Kirsten\Experiments\EXP4_EyeTrackingSleepStudy_Sept 2011\STIMULI\AllStimuliTasks\NWtattef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SWR\Lisa_Kirsten\Experiments\EXP4_EyeTrackingSleepStudy_Sept 2011\STIMULI\AllStimuliTasks\NWtattefe.bmp"/>
                          <pic:cNvPicPr>
                            <a:picLocks noChangeAspect="1" noChangeArrowheads="1"/>
                          </pic:cNvPicPr>
                        </pic:nvPicPr>
                        <pic:blipFill>
                          <a:blip r:embed="rId145" cstate="print"/>
                          <a:srcRect/>
                          <a:stretch>
                            <a:fillRect/>
                          </a:stretch>
                        </pic:blipFill>
                        <pic:spPr bwMode="auto">
                          <a:xfrm>
                            <a:off x="0" y="0"/>
                            <a:ext cx="999127" cy="999127"/>
                          </a:xfrm>
                          <a:prstGeom prst="rect">
                            <a:avLst/>
                          </a:prstGeom>
                          <a:noFill/>
                          <a:ln w="9525">
                            <a:noFill/>
                            <a:miter lim="800000"/>
                            <a:headEnd/>
                            <a:tailEnd/>
                          </a:ln>
                        </pic:spPr>
                      </pic:pic>
                    </a:graphicData>
                  </a:graphic>
                </wp:inline>
              </w:drawing>
            </w:r>
          </w:p>
        </w:tc>
      </w:tr>
      <w:tr w:rsidR="00966D47" w14:paraId="04E09A90" w14:textId="77777777" w:rsidTr="00966D47">
        <w:trPr>
          <w:jc w:val="center"/>
        </w:trPr>
        <w:tc>
          <w:tcPr>
            <w:tcW w:w="1418" w:type="dxa"/>
            <w:vAlign w:val="bottom"/>
          </w:tcPr>
          <w:p w14:paraId="30A328A1" w14:textId="77777777" w:rsidR="00966D47" w:rsidRDefault="00966D47" w:rsidP="00966D47">
            <w:pPr>
              <w:rPr>
                <w:rFonts w:ascii="Calibri" w:hAnsi="Calibri"/>
              </w:rPr>
            </w:pPr>
            <w:r>
              <w:rPr>
                <w:rFonts w:ascii="Calibri" w:hAnsi="Calibri"/>
              </w:rPr>
              <w:lastRenderedPageBreak/>
              <w:t>tissue</w:t>
            </w:r>
          </w:p>
        </w:tc>
        <w:tc>
          <w:tcPr>
            <w:tcW w:w="1417" w:type="dxa"/>
            <w:vAlign w:val="bottom"/>
          </w:tcPr>
          <w:p w14:paraId="7E5A6BEC" w14:textId="77777777" w:rsidR="00966D47" w:rsidRDefault="00966D47" w:rsidP="00966D47">
            <w:pPr>
              <w:rPr>
                <w:rFonts w:ascii="Calibri" w:hAnsi="Calibri"/>
              </w:rPr>
            </w:pPr>
            <w:r>
              <w:rPr>
                <w:rFonts w:ascii="Calibri" w:hAnsi="Calibri"/>
              </w:rPr>
              <w:t>tissove</w:t>
            </w:r>
          </w:p>
        </w:tc>
        <w:tc>
          <w:tcPr>
            <w:tcW w:w="3571" w:type="dxa"/>
          </w:tcPr>
          <w:p w14:paraId="6DEB28DA" w14:textId="77777777" w:rsidR="00966D47" w:rsidRDefault="00966D47" w:rsidP="00966D47">
            <w:pPr>
              <w:tabs>
                <w:tab w:val="left" w:pos="1698"/>
              </w:tabs>
              <w:jc w:val="center"/>
            </w:pPr>
            <w:r>
              <w:rPr>
                <w:noProof/>
              </w:rPr>
              <w:drawing>
                <wp:inline distT="0" distB="0" distL="0" distR="0" wp14:anchorId="453CD653" wp14:editId="49F71926">
                  <wp:extent cx="1086419" cy="1086419"/>
                  <wp:effectExtent l="19050" t="0" r="0" b="0"/>
                  <wp:docPr id="420" name="Picture 66" descr="S:\SWR\Lisa_Kirsten\Experiments\EXP4_EyeTrackingSleepStudy_Sept 2011\STIMULI\AllStimuliTasks\BWtissu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SWR\Lisa_Kirsten\Experiments\EXP4_EyeTrackingSleepStudy_Sept 2011\STIMULI\AllStimuliTasks\BWtissue.bmp"/>
                          <pic:cNvPicPr>
                            <a:picLocks noChangeAspect="1" noChangeArrowheads="1"/>
                          </pic:cNvPicPr>
                        </pic:nvPicPr>
                        <pic:blipFill>
                          <a:blip r:embed="rId146" cstate="print"/>
                          <a:srcRect/>
                          <a:stretch>
                            <a:fillRect/>
                          </a:stretch>
                        </pic:blipFill>
                        <pic:spPr bwMode="auto">
                          <a:xfrm>
                            <a:off x="0" y="0"/>
                            <a:ext cx="1089516" cy="1089516"/>
                          </a:xfrm>
                          <a:prstGeom prst="rect">
                            <a:avLst/>
                          </a:prstGeom>
                          <a:noFill/>
                          <a:ln w="9525">
                            <a:noFill/>
                            <a:miter lim="800000"/>
                            <a:headEnd/>
                            <a:tailEnd/>
                          </a:ln>
                        </pic:spPr>
                      </pic:pic>
                    </a:graphicData>
                  </a:graphic>
                </wp:inline>
              </w:drawing>
            </w:r>
          </w:p>
        </w:tc>
        <w:tc>
          <w:tcPr>
            <w:tcW w:w="3295" w:type="dxa"/>
          </w:tcPr>
          <w:p w14:paraId="718B3797" w14:textId="77777777" w:rsidR="00966D47" w:rsidRDefault="00966D47" w:rsidP="00966D47">
            <w:pPr>
              <w:jc w:val="center"/>
            </w:pPr>
            <w:r>
              <w:rPr>
                <w:noProof/>
              </w:rPr>
              <w:drawing>
                <wp:inline distT="0" distB="0" distL="0" distR="0" wp14:anchorId="278CAF55" wp14:editId="5B2F1244">
                  <wp:extent cx="900752" cy="900752"/>
                  <wp:effectExtent l="19050" t="0" r="0" b="0"/>
                  <wp:docPr id="421" name="Picture 140" descr="S:\SWR\Lisa_Kirsten\Experiments\EXP4_EyeTrackingSleepStudy_Sept 2011\STIMULI\AllStimuliTasks\NWtissov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S:\SWR\Lisa_Kirsten\Experiments\EXP4_EyeTrackingSleepStudy_Sept 2011\STIMULI\AllStimuliTasks\NWtissove.bmp"/>
                          <pic:cNvPicPr>
                            <a:picLocks noChangeAspect="1" noChangeArrowheads="1"/>
                          </pic:cNvPicPr>
                        </pic:nvPicPr>
                        <pic:blipFill>
                          <a:blip r:embed="rId147" cstate="print"/>
                          <a:srcRect/>
                          <a:stretch>
                            <a:fillRect/>
                          </a:stretch>
                        </pic:blipFill>
                        <pic:spPr bwMode="auto">
                          <a:xfrm>
                            <a:off x="0" y="0"/>
                            <a:ext cx="903320" cy="903320"/>
                          </a:xfrm>
                          <a:prstGeom prst="rect">
                            <a:avLst/>
                          </a:prstGeom>
                          <a:noFill/>
                          <a:ln w="9525">
                            <a:noFill/>
                            <a:miter lim="800000"/>
                            <a:headEnd/>
                            <a:tailEnd/>
                          </a:ln>
                        </pic:spPr>
                      </pic:pic>
                    </a:graphicData>
                  </a:graphic>
                </wp:inline>
              </w:drawing>
            </w:r>
          </w:p>
        </w:tc>
      </w:tr>
      <w:tr w:rsidR="00966D47" w14:paraId="13BD1022" w14:textId="77777777" w:rsidTr="00966D47">
        <w:trPr>
          <w:jc w:val="center"/>
        </w:trPr>
        <w:tc>
          <w:tcPr>
            <w:tcW w:w="1418" w:type="dxa"/>
            <w:vAlign w:val="bottom"/>
          </w:tcPr>
          <w:p w14:paraId="37963FC9" w14:textId="77777777" w:rsidR="00966D47" w:rsidRDefault="00966D47" w:rsidP="00966D47">
            <w:pPr>
              <w:rPr>
                <w:rFonts w:ascii="Calibri" w:hAnsi="Calibri"/>
                <w:color w:val="000000"/>
              </w:rPr>
            </w:pPr>
            <w:r>
              <w:rPr>
                <w:rFonts w:ascii="Calibri" w:hAnsi="Calibri"/>
                <w:color w:val="000000"/>
              </w:rPr>
              <w:t>tornado</w:t>
            </w:r>
          </w:p>
        </w:tc>
        <w:tc>
          <w:tcPr>
            <w:tcW w:w="1417" w:type="dxa"/>
            <w:vAlign w:val="bottom"/>
          </w:tcPr>
          <w:p w14:paraId="1A19C1B6" w14:textId="77777777" w:rsidR="00966D47" w:rsidRDefault="00966D47" w:rsidP="00966D47">
            <w:pPr>
              <w:rPr>
                <w:rFonts w:ascii="Calibri" w:hAnsi="Calibri"/>
                <w:color w:val="000000"/>
              </w:rPr>
            </w:pPr>
            <w:r>
              <w:rPr>
                <w:rFonts w:ascii="Calibri" w:hAnsi="Calibri"/>
                <w:color w:val="000000"/>
              </w:rPr>
              <w:t>tornadus</w:t>
            </w:r>
          </w:p>
        </w:tc>
        <w:tc>
          <w:tcPr>
            <w:tcW w:w="3571" w:type="dxa"/>
          </w:tcPr>
          <w:p w14:paraId="692925BA" w14:textId="77777777" w:rsidR="00966D47" w:rsidRDefault="00966D47" w:rsidP="00966D47">
            <w:pPr>
              <w:tabs>
                <w:tab w:val="left" w:pos="1698"/>
              </w:tabs>
              <w:jc w:val="center"/>
            </w:pPr>
            <w:r>
              <w:rPr>
                <w:noProof/>
              </w:rPr>
              <w:drawing>
                <wp:inline distT="0" distB="0" distL="0" distR="0" wp14:anchorId="37DC91FF" wp14:editId="23D9AE91">
                  <wp:extent cx="1045476" cy="1045476"/>
                  <wp:effectExtent l="19050" t="0" r="2274" b="0"/>
                  <wp:docPr id="422" name="Picture 67" descr="S:\SWR\Lisa_Kirsten\Experiments\EXP4_EyeTrackingSleepStudy_Sept 2011\STIMULI\AllStimuliTasks\BWtornad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SWR\Lisa_Kirsten\Experiments\EXP4_EyeTrackingSleepStudy_Sept 2011\STIMULI\AllStimuliTasks\BWtornado.bmp"/>
                          <pic:cNvPicPr>
                            <a:picLocks noChangeAspect="1" noChangeArrowheads="1"/>
                          </pic:cNvPicPr>
                        </pic:nvPicPr>
                        <pic:blipFill>
                          <a:blip r:embed="rId148" cstate="print"/>
                          <a:srcRect/>
                          <a:stretch>
                            <a:fillRect/>
                          </a:stretch>
                        </pic:blipFill>
                        <pic:spPr bwMode="auto">
                          <a:xfrm>
                            <a:off x="0" y="0"/>
                            <a:ext cx="1048456" cy="1048456"/>
                          </a:xfrm>
                          <a:prstGeom prst="rect">
                            <a:avLst/>
                          </a:prstGeom>
                          <a:noFill/>
                          <a:ln w="9525">
                            <a:noFill/>
                            <a:miter lim="800000"/>
                            <a:headEnd/>
                            <a:tailEnd/>
                          </a:ln>
                        </pic:spPr>
                      </pic:pic>
                    </a:graphicData>
                  </a:graphic>
                </wp:inline>
              </w:drawing>
            </w:r>
          </w:p>
        </w:tc>
        <w:tc>
          <w:tcPr>
            <w:tcW w:w="3295" w:type="dxa"/>
          </w:tcPr>
          <w:p w14:paraId="6A993CC4" w14:textId="77777777" w:rsidR="00966D47" w:rsidRDefault="00966D47" w:rsidP="00966D47">
            <w:pPr>
              <w:jc w:val="center"/>
            </w:pPr>
            <w:r>
              <w:rPr>
                <w:noProof/>
              </w:rPr>
              <w:drawing>
                <wp:inline distT="0" distB="0" distL="0" distR="0" wp14:anchorId="710ABCBA" wp14:editId="43F7136C">
                  <wp:extent cx="1009934" cy="1009934"/>
                  <wp:effectExtent l="19050" t="0" r="0" b="0"/>
                  <wp:docPr id="423" name="Picture 141" descr="S:\SWR\Lisa_Kirsten\Experiments\EXP4_EyeTrackingSleepStudy_Sept 2011\STIMULI\AllStimuliTasks\NWtornadu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SWR\Lisa_Kirsten\Experiments\EXP4_EyeTrackingSleepStudy_Sept 2011\STIMULI\AllStimuliTasks\NWtornadus.bmp"/>
                          <pic:cNvPicPr>
                            <a:picLocks noChangeAspect="1" noChangeArrowheads="1"/>
                          </pic:cNvPicPr>
                        </pic:nvPicPr>
                        <pic:blipFill>
                          <a:blip r:embed="rId149" cstate="print"/>
                          <a:srcRect/>
                          <a:stretch>
                            <a:fillRect/>
                          </a:stretch>
                        </pic:blipFill>
                        <pic:spPr bwMode="auto">
                          <a:xfrm>
                            <a:off x="0" y="0"/>
                            <a:ext cx="1012813" cy="1012813"/>
                          </a:xfrm>
                          <a:prstGeom prst="rect">
                            <a:avLst/>
                          </a:prstGeom>
                          <a:noFill/>
                          <a:ln w="9525">
                            <a:noFill/>
                            <a:miter lim="800000"/>
                            <a:headEnd/>
                            <a:tailEnd/>
                          </a:ln>
                        </pic:spPr>
                      </pic:pic>
                    </a:graphicData>
                  </a:graphic>
                </wp:inline>
              </w:drawing>
            </w:r>
          </w:p>
        </w:tc>
      </w:tr>
      <w:tr w:rsidR="00966D47" w14:paraId="06A6626C" w14:textId="77777777" w:rsidTr="00966D47">
        <w:trPr>
          <w:jc w:val="center"/>
        </w:trPr>
        <w:tc>
          <w:tcPr>
            <w:tcW w:w="1418" w:type="dxa"/>
            <w:vAlign w:val="bottom"/>
          </w:tcPr>
          <w:p w14:paraId="5720B587" w14:textId="77777777" w:rsidR="00966D47" w:rsidRDefault="00966D47" w:rsidP="00966D47">
            <w:pPr>
              <w:rPr>
                <w:rFonts w:ascii="Calibri" w:hAnsi="Calibri"/>
              </w:rPr>
            </w:pPr>
            <w:r>
              <w:rPr>
                <w:rFonts w:ascii="Calibri" w:hAnsi="Calibri"/>
              </w:rPr>
              <w:t>trombone</w:t>
            </w:r>
          </w:p>
        </w:tc>
        <w:tc>
          <w:tcPr>
            <w:tcW w:w="1417" w:type="dxa"/>
            <w:vAlign w:val="bottom"/>
          </w:tcPr>
          <w:p w14:paraId="1CE0D955" w14:textId="77777777" w:rsidR="00966D47" w:rsidRDefault="00966D47" w:rsidP="00966D47">
            <w:pPr>
              <w:rPr>
                <w:rFonts w:ascii="Calibri" w:hAnsi="Calibri"/>
              </w:rPr>
            </w:pPr>
            <w:r>
              <w:rPr>
                <w:rFonts w:ascii="Calibri" w:hAnsi="Calibri"/>
              </w:rPr>
              <w:t>trombal</w:t>
            </w:r>
          </w:p>
        </w:tc>
        <w:tc>
          <w:tcPr>
            <w:tcW w:w="3571" w:type="dxa"/>
          </w:tcPr>
          <w:p w14:paraId="78FE4AD2" w14:textId="77777777" w:rsidR="00966D47" w:rsidRDefault="00966D47" w:rsidP="00966D47">
            <w:pPr>
              <w:tabs>
                <w:tab w:val="left" w:pos="1698"/>
              </w:tabs>
              <w:jc w:val="center"/>
            </w:pPr>
            <w:r>
              <w:rPr>
                <w:noProof/>
              </w:rPr>
              <w:drawing>
                <wp:inline distT="0" distB="0" distL="0" distR="0" wp14:anchorId="78B0E6C7" wp14:editId="35926A9D">
                  <wp:extent cx="936293" cy="936293"/>
                  <wp:effectExtent l="19050" t="0" r="0" b="0"/>
                  <wp:docPr id="424" name="Picture 68" descr="S:\SWR\Lisa_Kirsten\Experiments\EXP4_EyeTrackingSleepStudy_Sept 2011\STIMULI\AllStimuliTasks\BWtrombo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SWR\Lisa_Kirsten\Experiments\EXP4_EyeTrackingSleepStudy_Sept 2011\STIMULI\AllStimuliTasks\BWtrombone.bmp"/>
                          <pic:cNvPicPr>
                            <a:picLocks noChangeAspect="1" noChangeArrowheads="1"/>
                          </pic:cNvPicPr>
                        </pic:nvPicPr>
                        <pic:blipFill>
                          <a:blip r:embed="rId150" cstate="print"/>
                          <a:srcRect/>
                          <a:stretch>
                            <a:fillRect/>
                          </a:stretch>
                        </pic:blipFill>
                        <pic:spPr bwMode="auto">
                          <a:xfrm>
                            <a:off x="0" y="0"/>
                            <a:ext cx="938962" cy="938962"/>
                          </a:xfrm>
                          <a:prstGeom prst="rect">
                            <a:avLst/>
                          </a:prstGeom>
                          <a:noFill/>
                          <a:ln w="9525">
                            <a:noFill/>
                            <a:miter lim="800000"/>
                            <a:headEnd/>
                            <a:tailEnd/>
                          </a:ln>
                        </pic:spPr>
                      </pic:pic>
                    </a:graphicData>
                  </a:graphic>
                </wp:inline>
              </w:drawing>
            </w:r>
          </w:p>
        </w:tc>
        <w:tc>
          <w:tcPr>
            <w:tcW w:w="3295" w:type="dxa"/>
          </w:tcPr>
          <w:p w14:paraId="4E895C4A" w14:textId="77777777" w:rsidR="00966D47" w:rsidRDefault="00966D47" w:rsidP="00966D47">
            <w:pPr>
              <w:jc w:val="center"/>
            </w:pPr>
            <w:r>
              <w:rPr>
                <w:noProof/>
              </w:rPr>
              <w:drawing>
                <wp:inline distT="0" distB="0" distL="0" distR="0" wp14:anchorId="4D10C880" wp14:editId="17E8AA93">
                  <wp:extent cx="1004532" cy="1004532"/>
                  <wp:effectExtent l="19050" t="0" r="5118" b="0"/>
                  <wp:docPr id="425" name="Picture 142" descr="S:\SWR\Lisa_Kirsten\Experiments\EXP4_EyeTrackingSleepStudy_Sept 2011\STIMULI\AllStimuliTasks\NWtromb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S:\SWR\Lisa_Kirsten\Experiments\EXP4_EyeTrackingSleepStudy_Sept 2011\STIMULI\AllStimuliTasks\NWtrombal.bmp"/>
                          <pic:cNvPicPr>
                            <a:picLocks noChangeAspect="1" noChangeArrowheads="1"/>
                          </pic:cNvPicPr>
                        </pic:nvPicPr>
                        <pic:blipFill>
                          <a:blip r:embed="rId151" cstate="print"/>
                          <a:srcRect/>
                          <a:stretch>
                            <a:fillRect/>
                          </a:stretch>
                        </pic:blipFill>
                        <pic:spPr bwMode="auto">
                          <a:xfrm>
                            <a:off x="0" y="0"/>
                            <a:ext cx="1007395" cy="1007395"/>
                          </a:xfrm>
                          <a:prstGeom prst="rect">
                            <a:avLst/>
                          </a:prstGeom>
                          <a:noFill/>
                          <a:ln w="9525">
                            <a:noFill/>
                            <a:miter lim="800000"/>
                            <a:headEnd/>
                            <a:tailEnd/>
                          </a:ln>
                        </pic:spPr>
                      </pic:pic>
                    </a:graphicData>
                  </a:graphic>
                </wp:inline>
              </w:drawing>
            </w:r>
          </w:p>
        </w:tc>
      </w:tr>
      <w:tr w:rsidR="00966D47" w14:paraId="2E91852B" w14:textId="77777777" w:rsidTr="00966D47">
        <w:trPr>
          <w:jc w:val="center"/>
        </w:trPr>
        <w:tc>
          <w:tcPr>
            <w:tcW w:w="1418" w:type="dxa"/>
            <w:vAlign w:val="bottom"/>
          </w:tcPr>
          <w:p w14:paraId="381A6D0D" w14:textId="77777777" w:rsidR="00966D47" w:rsidRDefault="00966D47" w:rsidP="00966D47">
            <w:pPr>
              <w:rPr>
                <w:rFonts w:ascii="Calibri" w:hAnsi="Calibri"/>
                <w:color w:val="000000"/>
              </w:rPr>
            </w:pPr>
            <w:r>
              <w:rPr>
                <w:rFonts w:ascii="Calibri" w:hAnsi="Calibri"/>
                <w:color w:val="000000"/>
              </w:rPr>
              <w:t>tulip</w:t>
            </w:r>
          </w:p>
        </w:tc>
        <w:tc>
          <w:tcPr>
            <w:tcW w:w="1417" w:type="dxa"/>
            <w:vAlign w:val="bottom"/>
          </w:tcPr>
          <w:p w14:paraId="68D65ED1" w14:textId="77777777" w:rsidR="00966D47" w:rsidRDefault="00966D47" w:rsidP="00966D47">
            <w:pPr>
              <w:rPr>
                <w:rFonts w:ascii="Calibri" w:hAnsi="Calibri"/>
              </w:rPr>
            </w:pPr>
            <w:r>
              <w:rPr>
                <w:rFonts w:ascii="Calibri" w:hAnsi="Calibri"/>
              </w:rPr>
              <w:t>tulode</w:t>
            </w:r>
          </w:p>
        </w:tc>
        <w:tc>
          <w:tcPr>
            <w:tcW w:w="3571" w:type="dxa"/>
          </w:tcPr>
          <w:p w14:paraId="030062A1" w14:textId="77777777" w:rsidR="00966D47" w:rsidRDefault="00966D47" w:rsidP="00966D47">
            <w:pPr>
              <w:tabs>
                <w:tab w:val="left" w:pos="1698"/>
              </w:tabs>
              <w:jc w:val="center"/>
            </w:pPr>
            <w:r>
              <w:rPr>
                <w:noProof/>
              </w:rPr>
              <w:drawing>
                <wp:inline distT="0" distB="0" distL="0" distR="0" wp14:anchorId="53E4753C" wp14:editId="7E726299">
                  <wp:extent cx="936293" cy="936293"/>
                  <wp:effectExtent l="19050" t="0" r="0" b="0"/>
                  <wp:docPr id="426" name="Picture 69" descr="S:\SWR\Lisa_Kirsten\Experiments\EXP4_EyeTrackingSleepStudy_Sept 2011\STIMULI\AllStimuliTasks\BWtuli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SWR\Lisa_Kirsten\Experiments\EXP4_EyeTrackingSleepStudy_Sept 2011\STIMULI\AllStimuliTasks\BWtulip.bmp"/>
                          <pic:cNvPicPr>
                            <a:picLocks noChangeAspect="1" noChangeArrowheads="1"/>
                          </pic:cNvPicPr>
                        </pic:nvPicPr>
                        <pic:blipFill>
                          <a:blip r:embed="rId152" cstate="print"/>
                          <a:srcRect/>
                          <a:stretch>
                            <a:fillRect/>
                          </a:stretch>
                        </pic:blipFill>
                        <pic:spPr bwMode="auto">
                          <a:xfrm>
                            <a:off x="0" y="0"/>
                            <a:ext cx="938962" cy="938962"/>
                          </a:xfrm>
                          <a:prstGeom prst="rect">
                            <a:avLst/>
                          </a:prstGeom>
                          <a:noFill/>
                          <a:ln w="9525">
                            <a:noFill/>
                            <a:miter lim="800000"/>
                            <a:headEnd/>
                            <a:tailEnd/>
                          </a:ln>
                        </pic:spPr>
                      </pic:pic>
                    </a:graphicData>
                  </a:graphic>
                </wp:inline>
              </w:drawing>
            </w:r>
          </w:p>
        </w:tc>
        <w:tc>
          <w:tcPr>
            <w:tcW w:w="3295" w:type="dxa"/>
          </w:tcPr>
          <w:p w14:paraId="40D460C7" w14:textId="77777777" w:rsidR="00966D47" w:rsidRDefault="00966D47" w:rsidP="00966D47">
            <w:pPr>
              <w:jc w:val="center"/>
            </w:pPr>
            <w:r>
              <w:rPr>
                <w:noProof/>
              </w:rPr>
              <w:drawing>
                <wp:inline distT="0" distB="0" distL="0" distR="0" wp14:anchorId="053D85B1" wp14:editId="243E7F64">
                  <wp:extent cx="974696" cy="974696"/>
                  <wp:effectExtent l="19050" t="0" r="0" b="0"/>
                  <wp:docPr id="427" name="Picture 143" descr="S:\SWR\Lisa_Kirsten\Experiments\EXP4_EyeTrackingSleepStudy_Sept 2011\STIMULI\AllStimuliTasks\NWtulod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S:\SWR\Lisa_Kirsten\Experiments\EXP4_EyeTrackingSleepStudy_Sept 2011\STIMULI\AllStimuliTasks\NWtulode.bmp"/>
                          <pic:cNvPicPr>
                            <a:picLocks noChangeAspect="1" noChangeArrowheads="1"/>
                          </pic:cNvPicPr>
                        </pic:nvPicPr>
                        <pic:blipFill>
                          <a:blip r:embed="rId153" cstate="print"/>
                          <a:srcRect/>
                          <a:stretch>
                            <a:fillRect/>
                          </a:stretch>
                        </pic:blipFill>
                        <pic:spPr bwMode="auto">
                          <a:xfrm>
                            <a:off x="0" y="0"/>
                            <a:ext cx="977474" cy="977474"/>
                          </a:xfrm>
                          <a:prstGeom prst="rect">
                            <a:avLst/>
                          </a:prstGeom>
                          <a:noFill/>
                          <a:ln w="9525">
                            <a:noFill/>
                            <a:miter lim="800000"/>
                            <a:headEnd/>
                            <a:tailEnd/>
                          </a:ln>
                        </pic:spPr>
                      </pic:pic>
                    </a:graphicData>
                  </a:graphic>
                </wp:inline>
              </w:drawing>
            </w:r>
          </w:p>
        </w:tc>
      </w:tr>
      <w:tr w:rsidR="00966D47" w14:paraId="63DBA076" w14:textId="77777777" w:rsidTr="00966D47">
        <w:trPr>
          <w:jc w:val="center"/>
        </w:trPr>
        <w:tc>
          <w:tcPr>
            <w:tcW w:w="1418" w:type="dxa"/>
            <w:vAlign w:val="bottom"/>
          </w:tcPr>
          <w:p w14:paraId="1FAE890E" w14:textId="77777777" w:rsidR="00966D47" w:rsidRDefault="00966D47" w:rsidP="00966D47">
            <w:pPr>
              <w:rPr>
                <w:rFonts w:ascii="Calibri" w:hAnsi="Calibri"/>
              </w:rPr>
            </w:pPr>
            <w:r>
              <w:rPr>
                <w:rFonts w:ascii="Calibri" w:hAnsi="Calibri"/>
              </w:rPr>
              <w:t>volcano</w:t>
            </w:r>
          </w:p>
        </w:tc>
        <w:tc>
          <w:tcPr>
            <w:tcW w:w="1417" w:type="dxa"/>
            <w:vAlign w:val="bottom"/>
          </w:tcPr>
          <w:p w14:paraId="05CCAE0A" w14:textId="77777777" w:rsidR="00966D47" w:rsidRDefault="00966D47" w:rsidP="00966D47">
            <w:pPr>
              <w:rPr>
                <w:rFonts w:ascii="Calibri" w:hAnsi="Calibri"/>
              </w:rPr>
            </w:pPr>
            <w:r>
              <w:rPr>
                <w:rFonts w:ascii="Calibri" w:hAnsi="Calibri"/>
              </w:rPr>
              <w:t>volcagi</w:t>
            </w:r>
          </w:p>
        </w:tc>
        <w:tc>
          <w:tcPr>
            <w:tcW w:w="3571" w:type="dxa"/>
          </w:tcPr>
          <w:p w14:paraId="183D61D8" w14:textId="77777777" w:rsidR="00966D47" w:rsidRDefault="00966D47" w:rsidP="00966D47">
            <w:pPr>
              <w:tabs>
                <w:tab w:val="left" w:pos="1698"/>
              </w:tabs>
              <w:jc w:val="center"/>
            </w:pPr>
            <w:r>
              <w:rPr>
                <w:noProof/>
              </w:rPr>
              <w:drawing>
                <wp:inline distT="0" distB="0" distL="0" distR="0" wp14:anchorId="0CA9D9A0" wp14:editId="6B0E8EBD">
                  <wp:extent cx="941695" cy="941695"/>
                  <wp:effectExtent l="19050" t="0" r="0" b="0"/>
                  <wp:docPr id="428" name="Picture 70" descr="S:\SWR\Lisa_Kirsten\Experiments\EXP4_EyeTrackingSleepStudy_Sept 2011\STIMULI\AllStimuliTasks\BWvolcan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SWR\Lisa_Kirsten\Experiments\EXP4_EyeTrackingSleepStudy_Sept 2011\STIMULI\AllStimuliTasks\BWvolcano.bmp"/>
                          <pic:cNvPicPr>
                            <a:picLocks noChangeAspect="1" noChangeArrowheads="1"/>
                          </pic:cNvPicPr>
                        </pic:nvPicPr>
                        <pic:blipFill>
                          <a:blip r:embed="rId154" cstate="print"/>
                          <a:srcRect/>
                          <a:stretch>
                            <a:fillRect/>
                          </a:stretch>
                        </pic:blipFill>
                        <pic:spPr bwMode="auto">
                          <a:xfrm>
                            <a:off x="0" y="0"/>
                            <a:ext cx="944379" cy="944379"/>
                          </a:xfrm>
                          <a:prstGeom prst="rect">
                            <a:avLst/>
                          </a:prstGeom>
                          <a:noFill/>
                          <a:ln w="9525">
                            <a:noFill/>
                            <a:miter lim="800000"/>
                            <a:headEnd/>
                            <a:tailEnd/>
                          </a:ln>
                        </pic:spPr>
                      </pic:pic>
                    </a:graphicData>
                  </a:graphic>
                </wp:inline>
              </w:drawing>
            </w:r>
          </w:p>
        </w:tc>
        <w:tc>
          <w:tcPr>
            <w:tcW w:w="3295" w:type="dxa"/>
          </w:tcPr>
          <w:p w14:paraId="05DF5564" w14:textId="77777777" w:rsidR="00966D47" w:rsidRDefault="00966D47" w:rsidP="00966D47">
            <w:pPr>
              <w:jc w:val="center"/>
            </w:pPr>
            <w:r>
              <w:rPr>
                <w:noProof/>
              </w:rPr>
              <w:drawing>
                <wp:inline distT="0" distB="0" distL="0" distR="0" wp14:anchorId="2886CAAB" wp14:editId="5619CC13">
                  <wp:extent cx="941695" cy="941695"/>
                  <wp:effectExtent l="19050" t="0" r="0" b="0"/>
                  <wp:docPr id="429" name="Picture 144" descr="S:\SWR\Lisa_Kirsten\Experiments\EXP4_EyeTrackingSleepStudy_Sept 2011\STIMULI\AllStimuliTasks\NWvolcag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S:\SWR\Lisa_Kirsten\Experiments\EXP4_EyeTrackingSleepStudy_Sept 2011\STIMULI\AllStimuliTasks\NWvolcagi.bmp"/>
                          <pic:cNvPicPr>
                            <a:picLocks noChangeAspect="1" noChangeArrowheads="1"/>
                          </pic:cNvPicPr>
                        </pic:nvPicPr>
                        <pic:blipFill>
                          <a:blip r:embed="rId155" cstate="print"/>
                          <a:srcRect/>
                          <a:stretch>
                            <a:fillRect/>
                          </a:stretch>
                        </pic:blipFill>
                        <pic:spPr bwMode="auto">
                          <a:xfrm>
                            <a:off x="0" y="0"/>
                            <a:ext cx="944379" cy="944379"/>
                          </a:xfrm>
                          <a:prstGeom prst="rect">
                            <a:avLst/>
                          </a:prstGeom>
                          <a:noFill/>
                          <a:ln w="9525">
                            <a:noFill/>
                            <a:miter lim="800000"/>
                            <a:headEnd/>
                            <a:tailEnd/>
                          </a:ln>
                        </pic:spPr>
                      </pic:pic>
                    </a:graphicData>
                  </a:graphic>
                </wp:inline>
              </w:drawing>
            </w:r>
          </w:p>
        </w:tc>
      </w:tr>
      <w:tr w:rsidR="00966D47" w14:paraId="40089ED0" w14:textId="77777777" w:rsidTr="00966D47">
        <w:trPr>
          <w:jc w:val="center"/>
        </w:trPr>
        <w:tc>
          <w:tcPr>
            <w:tcW w:w="1418" w:type="dxa"/>
            <w:vAlign w:val="bottom"/>
          </w:tcPr>
          <w:p w14:paraId="7BA7C57A" w14:textId="77777777" w:rsidR="00966D47" w:rsidRDefault="00966D47" w:rsidP="00966D47">
            <w:pPr>
              <w:rPr>
                <w:rFonts w:ascii="Calibri" w:hAnsi="Calibri"/>
                <w:color w:val="000000"/>
              </w:rPr>
            </w:pPr>
            <w:r>
              <w:rPr>
                <w:rFonts w:ascii="Calibri" w:hAnsi="Calibri"/>
                <w:color w:val="000000"/>
              </w:rPr>
              <w:t>walnut</w:t>
            </w:r>
          </w:p>
        </w:tc>
        <w:tc>
          <w:tcPr>
            <w:tcW w:w="1417" w:type="dxa"/>
            <w:vAlign w:val="bottom"/>
          </w:tcPr>
          <w:p w14:paraId="6E4FC7C3" w14:textId="77777777" w:rsidR="00966D47" w:rsidRDefault="00966D47" w:rsidP="00966D47">
            <w:pPr>
              <w:rPr>
                <w:rFonts w:ascii="Calibri" w:hAnsi="Calibri"/>
                <w:color w:val="000000"/>
              </w:rPr>
            </w:pPr>
            <w:r>
              <w:rPr>
                <w:rFonts w:ascii="Calibri" w:hAnsi="Calibri"/>
                <w:color w:val="000000"/>
              </w:rPr>
              <w:t>walnog</w:t>
            </w:r>
          </w:p>
        </w:tc>
        <w:tc>
          <w:tcPr>
            <w:tcW w:w="3571" w:type="dxa"/>
          </w:tcPr>
          <w:p w14:paraId="05AF7A28" w14:textId="77777777" w:rsidR="00966D47" w:rsidRDefault="00966D47" w:rsidP="00966D47">
            <w:pPr>
              <w:tabs>
                <w:tab w:val="left" w:pos="1698"/>
              </w:tabs>
              <w:jc w:val="center"/>
            </w:pPr>
            <w:r>
              <w:rPr>
                <w:noProof/>
              </w:rPr>
              <w:drawing>
                <wp:inline distT="0" distB="0" distL="0" distR="0" wp14:anchorId="36B6D975" wp14:editId="1FC12E34">
                  <wp:extent cx="859809" cy="859809"/>
                  <wp:effectExtent l="19050" t="0" r="0" b="0"/>
                  <wp:docPr id="430" name="Picture 71" descr="S:\SWR\Lisa_Kirsten\Experiments\EXP4_EyeTrackingSleepStudy_Sept 2011\STIMULI\AllStimuliTasks\BWwalnu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SWR\Lisa_Kirsten\Experiments\EXP4_EyeTrackingSleepStudy_Sept 2011\STIMULI\AllStimuliTasks\BWwalnut.bmp"/>
                          <pic:cNvPicPr>
                            <a:picLocks noChangeAspect="1" noChangeArrowheads="1"/>
                          </pic:cNvPicPr>
                        </pic:nvPicPr>
                        <pic:blipFill>
                          <a:blip r:embed="rId156" cstate="print"/>
                          <a:srcRect/>
                          <a:stretch>
                            <a:fillRect/>
                          </a:stretch>
                        </pic:blipFill>
                        <pic:spPr bwMode="auto">
                          <a:xfrm>
                            <a:off x="0" y="0"/>
                            <a:ext cx="862578" cy="862578"/>
                          </a:xfrm>
                          <a:prstGeom prst="rect">
                            <a:avLst/>
                          </a:prstGeom>
                          <a:noFill/>
                          <a:ln w="9525">
                            <a:noFill/>
                            <a:miter lim="800000"/>
                            <a:headEnd/>
                            <a:tailEnd/>
                          </a:ln>
                        </pic:spPr>
                      </pic:pic>
                    </a:graphicData>
                  </a:graphic>
                </wp:inline>
              </w:drawing>
            </w:r>
          </w:p>
        </w:tc>
        <w:tc>
          <w:tcPr>
            <w:tcW w:w="3295" w:type="dxa"/>
          </w:tcPr>
          <w:p w14:paraId="37EDFCD1" w14:textId="77777777" w:rsidR="00966D47" w:rsidRDefault="00966D47" w:rsidP="00966D47">
            <w:pPr>
              <w:jc w:val="center"/>
            </w:pPr>
            <w:r>
              <w:rPr>
                <w:noProof/>
              </w:rPr>
              <w:drawing>
                <wp:inline distT="0" distB="0" distL="0" distR="0" wp14:anchorId="51164C6B" wp14:editId="5F7E824E">
                  <wp:extent cx="928048" cy="928048"/>
                  <wp:effectExtent l="19050" t="0" r="5402" b="0"/>
                  <wp:docPr id="431" name="Picture 145" descr="S:\SWR\Lisa_Kirsten\Experiments\EXP4_EyeTrackingSleepStudy_Sept 2011\STIMULI\AllStimuliTasks\NWwalno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S:\SWR\Lisa_Kirsten\Experiments\EXP4_EyeTrackingSleepStudy_Sept 2011\STIMULI\AllStimuliTasks\NWwalnog.bmp"/>
                          <pic:cNvPicPr>
                            <a:picLocks noChangeAspect="1" noChangeArrowheads="1"/>
                          </pic:cNvPicPr>
                        </pic:nvPicPr>
                        <pic:blipFill>
                          <a:blip r:embed="rId157" cstate="print"/>
                          <a:srcRect/>
                          <a:stretch>
                            <a:fillRect/>
                          </a:stretch>
                        </pic:blipFill>
                        <pic:spPr bwMode="auto">
                          <a:xfrm>
                            <a:off x="0" y="0"/>
                            <a:ext cx="930693" cy="930693"/>
                          </a:xfrm>
                          <a:prstGeom prst="rect">
                            <a:avLst/>
                          </a:prstGeom>
                          <a:noFill/>
                          <a:ln w="9525">
                            <a:noFill/>
                            <a:miter lim="800000"/>
                            <a:headEnd/>
                            <a:tailEnd/>
                          </a:ln>
                        </pic:spPr>
                      </pic:pic>
                    </a:graphicData>
                  </a:graphic>
                </wp:inline>
              </w:drawing>
            </w:r>
          </w:p>
        </w:tc>
      </w:tr>
      <w:tr w:rsidR="00966D47" w14:paraId="0A94FD9E" w14:textId="77777777" w:rsidTr="00966D47">
        <w:trPr>
          <w:jc w:val="center"/>
        </w:trPr>
        <w:tc>
          <w:tcPr>
            <w:tcW w:w="1418" w:type="dxa"/>
            <w:vAlign w:val="bottom"/>
          </w:tcPr>
          <w:p w14:paraId="25C176F1" w14:textId="77777777" w:rsidR="00966D47" w:rsidRDefault="00966D47" w:rsidP="00966D47">
            <w:pPr>
              <w:rPr>
                <w:rFonts w:ascii="Calibri" w:hAnsi="Calibri"/>
                <w:color w:val="000000"/>
              </w:rPr>
            </w:pPr>
            <w:r>
              <w:rPr>
                <w:rFonts w:ascii="Calibri" w:hAnsi="Calibri"/>
                <w:color w:val="000000"/>
              </w:rPr>
              <w:t>walrus</w:t>
            </w:r>
          </w:p>
        </w:tc>
        <w:tc>
          <w:tcPr>
            <w:tcW w:w="1417" w:type="dxa"/>
            <w:vAlign w:val="bottom"/>
          </w:tcPr>
          <w:p w14:paraId="09FCCC2D" w14:textId="77777777" w:rsidR="00966D47" w:rsidRDefault="00966D47" w:rsidP="00966D47">
            <w:pPr>
              <w:rPr>
                <w:rFonts w:ascii="Calibri" w:hAnsi="Calibri"/>
                <w:color w:val="000000"/>
              </w:rPr>
            </w:pPr>
            <w:r>
              <w:rPr>
                <w:rFonts w:ascii="Calibri" w:hAnsi="Calibri"/>
                <w:color w:val="000000"/>
              </w:rPr>
              <w:t>walrick</w:t>
            </w:r>
          </w:p>
        </w:tc>
        <w:tc>
          <w:tcPr>
            <w:tcW w:w="3571" w:type="dxa"/>
          </w:tcPr>
          <w:p w14:paraId="42319EE8" w14:textId="77777777" w:rsidR="00966D47" w:rsidRDefault="00966D47" w:rsidP="00966D47">
            <w:pPr>
              <w:tabs>
                <w:tab w:val="left" w:pos="1698"/>
              </w:tabs>
              <w:jc w:val="center"/>
            </w:pPr>
            <w:r>
              <w:rPr>
                <w:noProof/>
              </w:rPr>
              <w:drawing>
                <wp:inline distT="0" distB="0" distL="0" distR="0" wp14:anchorId="1359D796" wp14:editId="78B04285">
                  <wp:extent cx="1037230" cy="1037230"/>
                  <wp:effectExtent l="19050" t="0" r="0" b="0"/>
                  <wp:docPr id="432" name="Picture 72" descr="S:\SWR\Lisa_Kirsten\Experiments\EXP4_EyeTrackingSleepStudy_Sept 2011\STIMULI\AllStimuliTasks\BWwalru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SWR\Lisa_Kirsten\Experiments\EXP4_EyeTrackingSleepStudy_Sept 2011\STIMULI\AllStimuliTasks\BWwalrus.bmp"/>
                          <pic:cNvPicPr>
                            <a:picLocks noChangeAspect="1" noChangeArrowheads="1"/>
                          </pic:cNvPicPr>
                        </pic:nvPicPr>
                        <pic:blipFill>
                          <a:blip r:embed="rId158" cstate="print"/>
                          <a:srcRect/>
                          <a:stretch>
                            <a:fillRect/>
                          </a:stretch>
                        </pic:blipFill>
                        <pic:spPr bwMode="auto">
                          <a:xfrm>
                            <a:off x="0" y="0"/>
                            <a:ext cx="1040187" cy="1040187"/>
                          </a:xfrm>
                          <a:prstGeom prst="rect">
                            <a:avLst/>
                          </a:prstGeom>
                          <a:noFill/>
                          <a:ln w="9525">
                            <a:noFill/>
                            <a:miter lim="800000"/>
                            <a:headEnd/>
                            <a:tailEnd/>
                          </a:ln>
                        </pic:spPr>
                      </pic:pic>
                    </a:graphicData>
                  </a:graphic>
                </wp:inline>
              </w:drawing>
            </w:r>
          </w:p>
        </w:tc>
        <w:tc>
          <w:tcPr>
            <w:tcW w:w="3295" w:type="dxa"/>
          </w:tcPr>
          <w:p w14:paraId="04AA0BD8" w14:textId="77777777" w:rsidR="00966D47" w:rsidRDefault="00966D47" w:rsidP="00966D47">
            <w:pPr>
              <w:jc w:val="center"/>
            </w:pPr>
            <w:r>
              <w:rPr>
                <w:noProof/>
              </w:rPr>
              <w:drawing>
                <wp:inline distT="0" distB="0" distL="0" distR="0" wp14:anchorId="1CF4EEE4" wp14:editId="7B7D5CFE">
                  <wp:extent cx="996287" cy="996287"/>
                  <wp:effectExtent l="19050" t="0" r="0" b="0"/>
                  <wp:docPr id="433" name="Picture 146" descr="S:\SWR\Lisa_Kirsten\Experiments\EXP4_EyeTrackingSleepStudy_Sept 2011\STIMULI\AllStimuliTasks\NWwalri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S:\SWR\Lisa_Kirsten\Experiments\EXP4_EyeTrackingSleepStudy_Sept 2011\STIMULI\AllStimuliTasks\NWwalrick.bmp"/>
                          <pic:cNvPicPr>
                            <a:picLocks noChangeAspect="1" noChangeArrowheads="1"/>
                          </pic:cNvPicPr>
                        </pic:nvPicPr>
                        <pic:blipFill>
                          <a:blip r:embed="rId159" cstate="print"/>
                          <a:srcRect/>
                          <a:stretch>
                            <a:fillRect/>
                          </a:stretch>
                        </pic:blipFill>
                        <pic:spPr bwMode="auto">
                          <a:xfrm>
                            <a:off x="0" y="0"/>
                            <a:ext cx="999127" cy="999127"/>
                          </a:xfrm>
                          <a:prstGeom prst="rect">
                            <a:avLst/>
                          </a:prstGeom>
                          <a:noFill/>
                          <a:ln w="9525">
                            <a:noFill/>
                            <a:miter lim="800000"/>
                            <a:headEnd/>
                            <a:tailEnd/>
                          </a:ln>
                        </pic:spPr>
                      </pic:pic>
                    </a:graphicData>
                  </a:graphic>
                </wp:inline>
              </w:drawing>
            </w:r>
          </w:p>
        </w:tc>
      </w:tr>
      <w:tr w:rsidR="00966D47" w14:paraId="2140AF00" w14:textId="77777777" w:rsidTr="00966D47">
        <w:trPr>
          <w:jc w:val="center"/>
        </w:trPr>
        <w:tc>
          <w:tcPr>
            <w:tcW w:w="1418" w:type="dxa"/>
            <w:vAlign w:val="bottom"/>
          </w:tcPr>
          <w:p w14:paraId="10D246F5" w14:textId="77777777" w:rsidR="00966D47" w:rsidRDefault="00966D47" w:rsidP="00966D47">
            <w:pPr>
              <w:rPr>
                <w:rFonts w:ascii="Calibri" w:hAnsi="Calibri"/>
                <w:color w:val="000000"/>
              </w:rPr>
            </w:pPr>
            <w:r>
              <w:rPr>
                <w:rFonts w:ascii="Calibri" w:hAnsi="Calibri"/>
                <w:color w:val="000000"/>
              </w:rPr>
              <w:t>yoghurt</w:t>
            </w:r>
          </w:p>
        </w:tc>
        <w:tc>
          <w:tcPr>
            <w:tcW w:w="1417" w:type="dxa"/>
            <w:vAlign w:val="bottom"/>
          </w:tcPr>
          <w:p w14:paraId="6DF8CD17" w14:textId="77777777" w:rsidR="00966D47" w:rsidRDefault="00966D47" w:rsidP="00966D47">
            <w:pPr>
              <w:rPr>
                <w:rFonts w:ascii="Calibri" w:hAnsi="Calibri"/>
              </w:rPr>
            </w:pPr>
            <w:r>
              <w:rPr>
                <w:rFonts w:ascii="Calibri" w:hAnsi="Calibri"/>
              </w:rPr>
              <w:t>yogem</w:t>
            </w:r>
          </w:p>
        </w:tc>
        <w:tc>
          <w:tcPr>
            <w:tcW w:w="3571" w:type="dxa"/>
          </w:tcPr>
          <w:p w14:paraId="7CE0CC02" w14:textId="77777777" w:rsidR="00966D47" w:rsidRDefault="00966D47" w:rsidP="00966D47">
            <w:pPr>
              <w:tabs>
                <w:tab w:val="left" w:pos="1698"/>
              </w:tabs>
              <w:jc w:val="center"/>
            </w:pPr>
            <w:r>
              <w:rPr>
                <w:noProof/>
              </w:rPr>
              <w:drawing>
                <wp:inline distT="0" distB="0" distL="0" distR="0" wp14:anchorId="13657702" wp14:editId="36934F95">
                  <wp:extent cx="936293" cy="936293"/>
                  <wp:effectExtent l="19050" t="0" r="0" b="0"/>
                  <wp:docPr id="434" name="Picture 73" descr="S:\SWR\Lisa_Kirsten\Experiments\EXP4_EyeTrackingSleepStudy_Sept 2011\STIMULI\AllStimuliTasks\BWyoghu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SWR\Lisa_Kirsten\Experiments\EXP4_EyeTrackingSleepStudy_Sept 2011\STIMULI\AllStimuliTasks\BWyoghurt.bmp"/>
                          <pic:cNvPicPr>
                            <a:picLocks noChangeAspect="1" noChangeArrowheads="1"/>
                          </pic:cNvPicPr>
                        </pic:nvPicPr>
                        <pic:blipFill>
                          <a:blip r:embed="rId160" cstate="print"/>
                          <a:srcRect/>
                          <a:stretch>
                            <a:fillRect/>
                          </a:stretch>
                        </pic:blipFill>
                        <pic:spPr bwMode="auto">
                          <a:xfrm>
                            <a:off x="0" y="0"/>
                            <a:ext cx="938962" cy="938962"/>
                          </a:xfrm>
                          <a:prstGeom prst="rect">
                            <a:avLst/>
                          </a:prstGeom>
                          <a:noFill/>
                          <a:ln w="9525">
                            <a:noFill/>
                            <a:miter lim="800000"/>
                            <a:headEnd/>
                            <a:tailEnd/>
                          </a:ln>
                        </pic:spPr>
                      </pic:pic>
                    </a:graphicData>
                  </a:graphic>
                </wp:inline>
              </w:drawing>
            </w:r>
          </w:p>
        </w:tc>
        <w:tc>
          <w:tcPr>
            <w:tcW w:w="3295" w:type="dxa"/>
          </w:tcPr>
          <w:p w14:paraId="56FF7537" w14:textId="77777777" w:rsidR="00966D47" w:rsidRDefault="00966D47" w:rsidP="00966D47">
            <w:pPr>
              <w:jc w:val="center"/>
            </w:pPr>
            <w:r>
              <w:rPr>
                <w:noProof/>
              </w:rPr>
              <w:drawing>
                <wp:inline distT="0" distB="0" distL="0" distR="0" wp14:anchorId="4C60E863" wp14:editId="3CBFEEF6">
                  <wp:extent cx="944861" cy="944861"/>
                  <wp:effectExtent l="19050" t="0" r="7639" b="0"/>
                  <wp:docPr id="435" name="Picture 147" descr="S:\SWR\Lisa_Kirsten\Experiments\EXP4_EyeTrackingSleepStudy_Sept 2011\STIMULI\AllStimuliTasks\NWyog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S:\SWR\Lisa_Kirsten\Experiments\EXP4_EyeTrackingSleepStudy_Sept 2011\STIMULI\AllStimuliTasks\NWyogem.bmp"/>
                          <pic:cNvPicPr>
                            <a:picLocks noChangeAspect="1" noChangeArrowheads="1"/>
                          </pic:cNvPicPr>
                        </pic:nvPicPr>
                        <pic:blipFill>
                          <a:blip r:embed="rId161" cstate="print"/>
                          <a:srcRect/>
                          <a:stretch>
                            <a:fillRect/>
                          </a:stretch>
                        </pic:blipFill>
                        <pic:spPr bwMode="auto">
                          <a:xfrm>
                            <a:off x="0" y="0"/>
                            <a:ext cx="947554" cy="947554"/>
                          </a:xfrm>
                          <a:prstGeom prst="rect">
                            <a:avLst/>
                          </a:prstGeom>
                          <a:noFill/>
                          <a:ln w="9525">
                            <a:noFill/>
                            <a:miter lim="800000"/>
                            <a:headEnd/>
                            <a:tailEnd/>
                          </a:ln>
                        </pic:spPr>
                      </pic:pic>
                    </a:graphicData>
                  </a:graphic>
                </wp:inline>
              </w:drawing>
            </w:r>
          </w:p>
        </w:tc>
      </w:tr>
    </w:tbl>
    <w:p w14:paraId="49865BAE" w14:textId="77777777" w:rsidR="00966D47" w:rsidRDefault="00966D47" w:rsidP="00966D47"/>
    <w:p w14:paraId="5BA507DB" w14:textId="77777777" w:rsidR="00966D47" w:rsidRPr="000F71EF" w:rsidRDefault="00966D47" w:rsidP="000F71EF">
      <w:pPr>
        <w:autoSpaceDE w:val="0"/>
        <w:autoSpaceDN w:val="0"/>
        <w:adjustRightInd w:val="0"/>
        <w:spacing w:after="0" w:line="360" w:lineRule="auto"/>
        <w:rPr>
          <w:rFonts w:ascii="Times New Roman" w:hAnsi="Times New Roman" w:cs="Times New Roman"/>
          <w:sz w:val="24"/>
          <w:szCs w:val="24"/>
        </w:rPr>
      </w:pPr>
    </w:p>
    <w:sectPr w:rsidR="00966D47" w:rsidRPr="000F71EF" w:rsidSect="00504F13">
      <w:pgSz w:w="11906" w:h="16838"/>
      <w:pgMar w:top="1134"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B13880" w14:textId="77777777" w:rsidR="00D63F42" w:rsidRDefault="00D63F42" w:rsidP="001650E2">
      <w:pPr>
        <w:spacing w:after="0" w:line="240" w:lineRule="auto"/>
      </w:pPr>
      <w:r>
        <w:separator/>
      </w:r>
    </w:p>
  </w:endnote>
  <w:endnote w:type="continuationSeparator" w:id="0">
    <w:p w14:paraId="1F3D6CB9" w14:textId="77777777" w:rsidR="00D63F42" w:rsidRDefault="00D63F42" w:rsidP="001650E2">
      <w:pPr>
        <w:spacing w:after="0" w:line="240" w:lineRule="auto"/>
      </w:pPr>
      <w:r>
        <w:continuationSeparator/>
      </w:r>
    </w:p>
  </w:endnote>
  <w:endnote w:type="continuationNotice" w:id="1">
    <w:p w14:paraId="71C1FA78" w14:textId="77777777" w:rsidR="00D63F42" w:rsidRDefault="00D63F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Times New 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1D58C8" w14:textId="77777777" w:rsidR="00D63F42" w:rsidRDefault="00D63F42" w:rsidP="001650E2">
      <w:pPr>
        <w:spacing w:after="0" w:line="240" w:lineRule="auto"/>
      </w:pPr>
      <w:r>
        <w:separator/>
      </w:r>
    </w:p>
  </w:footnote>
  <w:footnote w:type="continuationSeparator" w:id="0">
    <w:p w14:paraId="38645ACB" w14:textId="77777777" w:rsidR="00D63F42" w:rsidRDefault="00D63F42" w:rsidP="001650E2">
      <w:pPr>
        <w:spacing w:after="0" w:line="240" w:lineRule="auto"/>
      </w:pPr>
      <w:r>
        <w:continuationSeparator/>
      </w:r>
    </w:p>
  </w:footnote>
  <w:footnote w:type="continuationNotice" w:id="1">
    <w:p w14:paraId="677B3E06" w14:textId="77777777" w:rsidR="00D63F42" w:rsidRDefault="00D63F42">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7054"/>
    <w:multiLevelType w:val="hybridMultilevel"/>
    <w:tmpl w:val="400680B0"/>
    <w:lvl w:ilvl="0" w:tplc="696A91EC">
      <w:start w:val="1"/>
      <w:numFmt w:val="bullet"/>
      <w:lvlText w:val="•"/>
      <w:lvlJc w:val="left"/>
      <w:pPr>
        <w:tabs>
          <w:tab w:val="num" w:pos="720"/>
        </w:tabs>
        <w:ind w:left="720" w:hanging="360"/>
      </w:pPr>
      <w:rPr>
        <w:rFonts w:ascii="Arial" w:hAnsi="Arial" w:hint="default"/>
      </w:rPr>
    </w:lvl>
    <w:lvl w:ilvl="1" w:tplc="8F041BC0" w:tentative="1">
      <w:start w:val="1"/>
      <w:numFmt w:val="bullet"/>
      <w:lvlText w:val="•"/>
      <w:lvlJc w:val="left"/>
      <w:pPr>
        <w:tabs>
          <w:tab w:val="num" w:pos="1440"/>
        </w:tabs>
        <w:ind w:left="1440" w:hanging="360"/>
      </w:pPr>
      <w:rPr>
        <w:rFonts w:ascii="Arial" w:hAnsi="Arial" w:hint="default"/>
      </w:rPr>
    </w:lvl>
    <w:lvl w:ilvl="2" w:tplc="ED14A6EC" w:tentative="1">
      <w:start w:val="1"/>
      <w:numFmt w:val="bullet"/>
      <w:lvlText w:val="•"/>
      <w:lvlJc w:val="left"/>
      <w:pPr>
        <w:tabs>
          <w:tab w:val="num" w:pos="2160"/>
        </w:tabs>
        <w:ind w:left="2160" w:hanging="360"/>
      </w:pPr>
      <w:rPr>
        <w:rFonts w:ascii="Arial" w:hAnsi="Arial" w:hint="default"/>
      </w:rPr>
    </w:lvl>
    <w:lvl w:ilvl="3" w:tplc="147C60FE" w:tentative="1">
      <w:start w:val="1"/>
      <w:numFmt w:val="bullet"/>
      <w:lvlText w:val="•"/>
      <w:lvlJc w:val="left"/>
      <w:pPr>
        <w:tabs>
          <w:tab w:val="num" w:pos="2880"/>
        </w:tabs>
        <w:ind w:left="2880" w:hanging="360"/>
      </w:pPr>
      <w:rPr>
        <w:rFonts w:ascii="Arial" w:hAnsi="Arial" w:hint="default"/>
      </w:rPr>
    </w:lvl>
    <w:lvl w:ilvl="4" w:tplc="449C6050" w:tentative="1">
      <w:start w:val="1"/>
      <w:numFmt w:val="bullet"/>
      <w:lvlText w:val="•"/>
      <w:lvlJc w:val="left"/>
      <w:pPr>
        <w:tabs>
          <w:tab w:val="num" w:pos="3600"/>
        </w:tabs>
        <w:ind w:left="3600" w:hanging="360"/>
      </w:pPr>
      <w:rPr>
        <w:rFonts w:ascii="Arial" w:hAnsi="Arial" w:hint="default"/>
      </w:rPr>
    </w:lvl>
    <w:lvl w:ilvl="5" w:tplc="3B8CDA48" w:tentative="1">
      <w:start w:val="1"/>
      <w:numFmt w:val="bullet"/>
      <w:lvlText w:val="•"/>
      <w:lvlJc w:val="left"/>
      <w:pPr>
        <w:tabs>
          <w:tab w:val="num" w:pos="4320"/>
        </w:tabs>
        <w:ind w:left="4320" w:hanging="360"/>
      </w:pPr>
      <w:rPr>
        <w:rFonts w:ascii="Arial" w:hAnsi="Arial" w:hint="default"/>
      </w:rPr>
    </w:lvl>
    <w:lvl w:ilvl="6" w:tplc="9C34FD80" w:tentative="1">
      <w:start w:val="1"/>
      <w:numFmt w:val="bullet"/>
      <w:lvlText w:val="•"/>
      <w:lvlJc w:val="left"/>
      <w:pPr>
        <w:tabs>
          <w:tab w:val="num" w:pos="5040"/>
        </w:tabs>
        <w:ind w:left="5040" w:hanging="360"/>
      </w:pPr>
      <w:rPr>
        <w:rFonts w:ascii="Arial" w:hAnsi="Arial" w:hint="default"/>
      </w:rPr>
    </w:lvl>
    <w:lvl w:ilvl="7" w:tplc="A06AA190" w:tentative="1">
      <w:start w:val="1"/>
      <w:numFmt w:val="bullet"/>
      <w:lvlText w:val="•"/>
      <w:lvlJc w:val="left"/>
      <w:pPr>
        <w:tabs>
          <w:tab w:val="num" w:pos="5760"/>
        </w:tabs>
        <w:ind w:left="5760" w:hanging="360"/>
      </w:pPr>
      <w:rPr>
        <w:rFonts w:ascii="Arial" w:hAnsi="Arial" w:hint="default"/>
      </w:rPr>
    </w:lvl>
    <w:lvl w:ilvl="8" w:tplc="AD38B0F0" w:tentative="1">
      <w:start w:val="1"/>
      <w:numFmt w:val="bullet"/>
      <w:lvlText w:val="•"/>
      <w:lvlJc w:val="left"/>
      <w:pPr>
        <w:tabs>
          <w:tab w:val="num" w:pos="6480"/>
        </w:tabs>
        <w:ind w:left="6480" w:hanging="360"/>
      </w:pPr>
      <w:rPr>
        <w:rFonts w:ascii="Arial" w:hAnsi="Arial" w:hint="default"/>
      </w:rPr>
    </w:lvl>
  </w:abstractNum>
  <w:abstractNum w:abstractNumId="1">
    <w:nsid w:val="008B79E1"/>
    <w:multiLevelType w:val="hybridMultilevel"/>
    <w:tmpl w:val="0D142A5C"/>
    <w:lvl w:ilvl="0" w:tplc="7E7A96C8">
      <w:start w:val="1"/>
      <w:numFmt w:val="bullet"/>
      <w:lvlText w:val=""/>
      <w:lvlJc w:val="left"/>
      <w:pPr>
        <w:tabs>
          <w:tab w:val="num" w:pos="720"/>
        </w:tabs>
        <w:ind w:left="720" w:hanging="360"/>
      </w:pPr>
      <w:rPr>
        <w:rFonts w:ascii="Wingdings" w:hAnsi="Wingdings" w:hint="default"/>
      </w:rPr>
    </w:lvl>
    <w:lvl w:ilvl="1" w:tplc="F34E8088">
      <w:start w:val="57"/>
      <w:numFmt w:val="bullet"/>
      <w:lvlText w:val=""/>
      <w:lvlJc w:val="left"/>
      <w:pPr>
        <w:tabs>
          <w:tab w:val="num" w:pos="1440"/>
        </w:tabs>
        <w:ind w:left="1440" w:hanging="360"/>
      </w:pPr>
      <w:rPr>
        <w:rFonts w:ascii="Wingdings" w:hAnsi="Wingdings" w:hint="default"/>
      </w:rPr>
    </w:lvl>
    <w:lvl w:ilvl="2" w:tplc="6E426E16" w:tentative="1">
      <w:start w:val="1"/>
      <w:numFmt w:val="bullet"/>
      <w:lvlText w:val=""/>
      <w:lvlJc w:val="left"/>
      <w:pPr>
        <w:tabs>
          <w:tab w:val="num" w:pos="2160"/>
        </w:tabs>
        <w:ind w:left="2160" w:hanging="360"/>
      </w:pPr>
      <w:rPr>
        <w:rFonts w:ascii="Wingdings" w:hAnsi="Wingdings" w:hint="default"/>
      </w:rPr>
    </w:lvl>
    <w:lvl w:ilvl="3" w:tplc="B52A7902" w:tentative="1">
      <w:start w:val="1"/>
      <w:numFmt w:val="bullet"/>
      <w:lvlText w:val=""/>
      <w:lvlJc w:val="left"/>
      <w:pPr>
        <w:tabs>
          <w:tab w:val="num" w:pos="2880"/>
        </w:tabs>
        <w:ind w:left="2880" w:hanging="360"/>
      </w:pPr>
      <w:rPr>
        <w:rFonts w:ascii="Wingdings" w:hAnsi="Wingdings" w:hint="default"/>
      </w:rPr>
    </w:lvl>
    <w:lvl w:ilvl="4" w:tplc="B3845636" w:tentative="1">
      <w:start w:val="1"/>
      <w:numFmt w:val="bullet"/>
      <w:lvlText w:val=""/>
      <w:lvlJc w:val="left"/>
      <w:pPr>
        <w:tabs>
          <w:tab w:val="num" w:pos="3600"/>
        </w:tabs>
        <w:ind w:left="3600" w:hanging="360"/>
      </w:pPr>
      <w:rPr>
        <w:rFonts w:ascii="Wingdings" w:hAnsi="Wingdings" w:hint="default"/>
      </w:rPr>
    </w:lvl>
    <w:lvl w:ilvl="5" w:tplc="ACEEB10C" w:tentative="1">
      <w:start w:val="1"/>
      <w:numFmt w:val="bullet"/>
      <w:lvlText w:val=""/>
      <w:lvlJc w:val="left"/>
      <w:pPr>
        <w:tabs>
          <w:tab w:val="num" w:pos="4320"/>
        </w:tabs>
        <w:ind w:left="4320" w:hanging="360"/>
      </w:pPr>
      <w:rPr>
        <w:rFonts w:ascii="Wingdings" w:hAnsi="Wingdings" w:hint="default"/>
      </w:rPr>
    </w:lvl>
    <w:lvl w:ilvl="6" w:tplc="C3009176" w:tentative="1">
      <w:start w:val="1"/>
      <w:numFmt w:val="bullet"/>
      <w:lvlText w:val=""/>
      <w:lvlJc w:val="left"/>
      <w:pPr>
        <w:tabs>
          <w:tab w:val="num" w:pos="5040"/>
        </w:tabs>
        <w:ind w:left="5040" w:hanging="360"/>
      </w:pPr>
      <w:rPr>
        <w:rFonts w:ascii="Wingdings" w:hAnsi="Wingdings" w:hint="default"/>
      </w:rPr>
    </w:lvl>
    <w:lvl w:ilvl="7" w:tplc="C31C9156" w:tentative="1">
      <w:start w:val="1"/>
      <w:numFmt w:val="bullet"/>
      <w:lvlText w:val=""/>
      <w:lvlJc w:val="left"/>
      <w:pPr>
        <w:tabs>
          <w:tab w:val="num" w:pos="5760"/>
        </w:tabs>
        <w:ind w:left="5760" w:hanging="360"/>
      </w:pPr>
      <w:rPr>
        <w:rFonts w:ascii="Wingdings" w:hAnsi="Wingdings" w:hint="default"/>
      </w:rPr>
    </w:lvl>
    <w:lvl w:ilvl="8" w:tplc="005C2BDC" w:tentative="1">
      <w:start w:val="1"/>
      <w:numFmt w:val="bullet"/>
      <w:lvlText w:val=""/>
      <w:lvlJc w:val="left"/>
      <w:pPr>
        <w:tabs>
          <w:tab w:val="num" w:pos="6480"/>
        </w:tabs>
        <w:ind w:left="6480" w:hanging="360"/>
      </w:pPr>
      <w:rPr>
        <w:rFonts w:ascii="Wingdings" w:hAnsi="Wingdings" w:hint="default"/>
      </w:rPr>
    </w:lvl>
  </w:abstractNum>
  <w:abstractNum w:abstractNumId="2">
    <w:nsid w:val="00EA3B7E"/>
    <w:multiLevelType w:val="multilevel"/>
    <w:tmpl w:val="43CA0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16540DA"/>
    <w:multiLevelType w:val="hybridMultilevel"/>
    <w:tmpl w:val="49E66FBC"/>
    <w:lvl w:ilvl="0" w:tplc="D8B88CA6">
      <w:start w:val="1"/>
      <w:numFmt w:val="bullet"/>
      <w:lvlText w:val="•"/>
      <w:lvlJc w:val="left"/>
      <w:pPr>
        <w:tabs>
          <w:tab w:val="num" w:pos="720"/>
        </w:tabs>
        <w:ind w:left="720" w:hanging="360"/>
      </w:pPr>
      <w:rPr>
        <w:rFonts w:ascii="Arial" w:hAnsi="Arial" w:hint="default"/>
      </w:rPr>
    </w:lvl>
    <w:lvl w:ilvl="1" w:tplc="56E64852" w:tentative="1">
      <w:start w:val="1"/>
      <w:numFmt w:val="bullet"/>
      <w:lvlText w:val="•"/>
      <w:lvlJc w:val="left"/>
      <w:pPr>
        <w:tabs>
          <w:tab w:val="num" w:pos="1440"/>
        </w:tabs>
        <w:ind w:left="1440" w:hanging="360"/>
      </w:pPr>
      <w:rPr>
        <w:rFonts w:ascii="Arial" w:hAnsi="Arial" w:hint="default"/>
      </w:rPr>
    </w:lvl>
    <w:lvl w:ilvl="2" w:tplc="BEF2C806" w:tentative="1">
      <w:start w:val="1"/>
      <w:numFmt w:val="bullet"/>
      <w:lvlText w:val="•"/>
      <w:lvlJc w:val="left"/>
      <w:pPr>
        <w:tabs>
          <w:tab w:val="num" w:pos="2160"/>
        </w:tabs>
        <w:ind w:left="2160" w:hanging="360"/>
      </w:pPr>
      <w:rPr>
        <w:rFonts w:ascii="Arial" w:hAnsi="Arial" w:hint="default"/>
      </w:rPr>
    </w:lvl>
    <w:lvl w:ilvl="3" w:tplc="3D8CA786" w:tentative="1">
      <w:start w:val="1"/>
      <w:numFmt w:val="bullet"/>
      <w:lvlText w:val="•"/>
      <w:lvlJc w:val="left"/>
      <w:pPr>
        <w:tabs>
          <w:tab w:val="num" w:pos="2880"/>
        </w:tabs>
        <w:ind w:left="2880" w:hanging="360"/>
      </w:pPr>
      <w:rPr>
        <w:rFonts w:ascii="Arial" w:hAnsi="Arial" w:hint="default"/>
      </w:rPr>
    </w:lvl>
    <w:lvl w:ilvl="4" w:tplc="2CEA94E4" w:tentative="1">
      <w:start w:val="1"/>
      <w:numFmt w:val="bullet"/>
      <w:lvlText w:val="•"/>
      <w:lvlJc w:val="left"/>
      <w:pPr>
        <w:tabs>
          <w:tab w:val="num" w:pos="3600"/>
        </w:tabs>
        <w:ind w:left="3600" w:hanging="360"/>
      </w:pPr>
      <w:rPr>
        <w:rFonts w:ascii="Arial" w:hAnsi="Arial" w:hint="default"/>
      </w:rPr>
    </w:lvl>
    <w:lvl w:ilvl="5" w:tplc="6BD4FAA2" w:tentative="1">
      <w:start w:val="1"/>
      <w:numFmt w:val="bullet"/>
      <w:lvlText w:val="•"/>
      <w:lvlJc w:val="left"/>
      <w:pPr>
        <w:tabs>
          <w:tab w:val="num" w:pos="4320"/>
        </w:tabs>
        <w:ind w:left="4320" w:hanging="360"/>
      </w:pPr>
      <w:rPr>
        <w:rFonts w:ascii="Arial" w:hAnsi="Arial" w:hint="default"/>
      </w:rPr>
    </w:lvl>
    <w:lvl w:ilvl="6" w:tplc="D332A1E0" w:tentative="1">
      <w:start w:val="1"/>
      <w:numFmt w:val="bullet"/>
      <w:lvlText w:val="•"/>
      <w:lvlJc w:val="left"/>
      <w:pPr>
        <w:tabs>
          <w:tab w:val="num" w:pos="5040"/>
        </w:tabs>
        <w:ind w:left="5040" w:hanging="360"/>
      </w:pPr>
      <w:rPr>
        <w:rFonts w:ascii="Arial" w:hAnsi="Arial" w:hint="default"/>
      </w:rPr>
    </w:lvl>
    <w:lvl w:ilvl="7" w:tplc="9904979A" w:tentative="1">
      <w:start w:val="1"/>
      <w:numFmt w:val="bullet"/>
      <w:lvlText w:val="•"/>
      <w:lvlJc w:val="left"/>
      <w:pPr>
        <w:tabs>
          <w:tab w:val="num" w:pos="5760"/>
        </w:tabs>
        <w:ind w:left="5760" w:hanging="360"/>
      </w:pPr>
      <w:rPr>
        <w:rFonts w:ascii="Arial" w:hAnsi="Arial" w:hint="default"/>
      </w:rPr>
    </w:lvl>
    <w:lvl w:ilvl="8" w:tplc="52A05510" w:tentative="1">
      <w:start w:val="1"/>
      <w:numFmt w:val="bullet"/>
      <w:lvlText w:val="•"/>
      <w:lvlJc w:val="left"/>
      <w:pPr>
        <w:tabs>
          <w:tab w:val="num" w:pos="6480"/>
        </w:tabs>
        <w:ind w:left="6480" w:hanging="360"/>
      </w:pPr>
      <w:rPr>
        <w:rFonts w:ascii="Arial" w:hAnsi="Arial" w:hint="default"/>
      </w:rPr>
    </w:lvl>
  </w:abstractNum>
  <w:abstractNum w:abstractNumId="4">
    <w:nsid w:val="06BD36C3"/>
    <w:multiLevelType w:val="hybridMultilevel"/>
    <w:tmpl w:val="C7F0CBB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84501D7"/>
    <w:multiLevelType w:val="hybridMultilevel"/>
    <w:tmpl w:val="7B7848B0"/>
    <w:lvl w:ilvl="0" w:tplc="D806EC14">
      <w:start w:val="1"/>
      <w:numFmt w:val="bullet"/>
      <w:lvlText w:val=""/>
      <w:lvlJc w:val="left"/>
      <w:pPr>
        <w:tabs>
          <w:tab w:val="num" w:pos="720"/>
        </w:tabs>
        <w:ind w:left="720" w:hanging="360"/>
      </w:pPr>
      <w:rPr>
        <w:rFonts w:ascii="Wingdings" w:hAnsi="Wingdings" w:hint="default"/>
      </w:rPr>
    </w:lvl>
    <w:lvl w:ilvl="1" w:tplc="3C5870B2">
      <w:start w:val="57"/>
      <w:numFmt w:val="bullet"/>
      <w:lvlText w:val=""/>
      <w:lvlJc w:val="left"/>
      <w:pPr>
        <w:tabs>
          <w:tab w:val="num" w:pos="1440"/>
        </w:tabs>
        <w:ind w:left="1440" w:hanging="360"/>
      </w:pPr>
      <w:rPr>
        <w:rFonts w:ascii="Wingdings" w:hAnsi="Wingdings" w:hint="default"/>
      </w:rPr>
    </w:lvl>
    <w:lvl w:ilvl="2" w:tplc="F89401AA" w:tentative="1">
      <w:start w:val="1"/>
      <w:numFmt w:val="bullet"/>
      <w:lvlText w:val=""/>
      <w:lvlJc w:val="left"/>
      <w:pPr>
        <w:tabs>
          <w:tab w:val="num" w:pos="2160"/>
        </w:tabs>
        <w:ind w:left="2160" w:hanging="360"/>
      </w:pPr>
      <w:rPr>
        <w:rFonts w:ascii="Wingdings" w:hAnsi="Wingdings" w:hint="default"/>
      </w:rPr>
    </w:lvl>
    <w:lvl w:ilvl="3" w:tplc="113CA38E" w:tentative="1">
      <w:start w:val="1"/>
      <w:numFmt w:val="bullet"/>
      <w:lvlText w:val=""/>
      <w:lvlJc w:val="left"/>
      <w:pPr>
        <w:tabs>
          <w:tab w:val="num" w:pos="2880"/>
        </w:tabs>
        <w:ind w:left="2880" w:hanging="360"/>
      </w:pPr>
      <w:rPr>
        <w:rFonts w:ascii="Wingdings" w:hAnsi="Wingdings" w:hint="default"/>
      </w:rPr>
    </w:lvl>
    <w:lvl w:ilvl="4" w:tplc="F28430EC" w:tentative="1">
      <w:start w:val="1"/>
      <w:numFmt w:val="bullet"/>
      <w:lvlText w:val=""/>
      <w:lvlJc w:val="left"/>
      <w:pPr>
        <w:tabs>
          <w:tab w:val="num" w:pos="3600"/>
        </w:tabs>
        <w:ind w:left="3600" w:hanging="360"/>
      </w:pPr>
      <w:rPr>
        <w:rFonts w:ascii="Wingdings" w:hAnsi="Wingdings" w:hint="default"/>
      </w:rPr>
    </w:lvl>
    <w:lvl w:ilvl="5" w:tplc="3E165A28" w:tentative="1">
      <w:start w:val="1"/>
      <w:numFmt w:val="bullet"/>
      <w:lvlText w:val=""/>
      <w:lvlJc w:val="left"/>
      <w:pPr>
        <w:tabs>
          <w:tab w:val="num" w:pos="4320"/>
        </w:tabs>
        <w:ind w:left="4320" w:hanging="360"/>
      </w:pPr>
      <w:rPr>
        <w:rFonts w:ascii="Wingdings" w:hAnsi="Wingdings" w:hint="default"/>
      </w:rPr>
    </w:lvl>
    <w:lvl w:ilvl="6" w:tplc="1FD6DEEE" w:tentative="1">
      <w:start w:val="1"/>
      <w:numFmt w:val="bullet"/>
      <w:lvlText w:val=""/>
      <w:lvlJc w:val="left"/>
      <w:pPr>
        <w:tabs>
          <w:tab w:val="num" w:pos="5040"/>
        </w:tabs>
        <w:ind w:left="5040" w:hanging="360"/>
      </w:pPr>
      <w:rPr>
        <w:rFonts w:ascii="Wingdings" w:hAnsi="Wingdings" w:hint="default"/>
      </w:rPr>
    </w:lvl>
    <w:lvl w:ilvl="7" w:tplc="0B8E8502" w:tentative="1">
      <w:start w:val="1"/>
      <w:numFmt w:val="bullet"/>
      <w:lvlText w:val=""/>
      <w:lvlJc w:val="left"/>
      <w:pPr>
        <w:tabs>
          <w:tab w:val="num" w:pos="5760"/>
        </w:tabs>
        <w:ind w:left="5760" w:hanging="360"/>
      </w:pPr>
      <w:rPr>
        <w:rFonts w:ascii="Wingdings" w:hAnsi="Wingdings" w:hint="default"/>
      </w:rPr>
    </w:lvl>
    <w:lvl w:ilvl="8" w:tplc="38244D08" w:tentative="1">
      <w:start w:val="1"/>
      <w:numFmt w:val="bullet"/>
      <w:lvlText w:val=""/>
      <w:lvlJc w:val="left"/>
      <w:pPr>
        <w:tabs>
          <w:tab w:val="num" w:pos="6480"/>
        </w:tabs>
        <w:ind w:left="6480" w:hanging="360"/>
      </w:pPr>
      <w:rPr>
        <w:rFonts w:ascii="Wingdings" w:hAnsi="Wingdings" w:hint="default"/>
      </w:rPr>
    </w:lvl>
  </w:abstractNum>
  <w:abstractNum w:abstractNumId="6">
    <w:nsid w:val="0A8E1CD8"/>
    <w:multiLevelType w:val="hybridMultilevel"/>
    <w:tmpl w:val="47C0E47A"/>
    <w:lvl w:ilvl="0" w:tplc="C43CB00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B3F164C"/>
    <w:multiLevelType w:val="multilevel"/>
    <w:tmpl w:val="2DD01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C31A1B"/>
    <w:multiLevelType w:val="hybridMultilevel"/>
    <w:tmpl w:val="963A9C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07D4A34"/>
    <w:multiLevelType w:val="hybridMultilevel"/>
    <w:tmpl w:val="DD127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26276EB"/>
    <w:multiLevelType w:val="hybridMultilevel"/>
    <w:tmpl w:val="BA4445A2"/>
    <w:lvl w:ilvl="0" w:tplc="1C0077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4867FB2"/>
    <w:multiLevelType w:val="multilevel"/>
    <w:tmpl w:val="40B84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4D736CB"/>
    <w:multiLevelType w:val="hybridMultilevel"/>
    <w:tmpl w:val="CE042622"/>
    <w:lvl w:ilvl="0" w:tplc="D99005AA">
      <w:start w:val="1"/>
      <w:numFmt w:val="upp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17D868A1"/>
    <w:multiLevelType w:val="multilevel"/>
    <w:tmpl w:val="0FA0A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C762347"/>
    <w:multiLevelType w:val="multilevel"/>
    <w:tmpl w:val="1D860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F9426DB"/>
    <w:multiLevelType w:val="hybridMultilevel"/>
    <w:tmpl w:val="BA5AC898"/>
    <w:lvl w:ilvl="0" w:tplc="ED7659F2">
      <w:start w:val="1"/>
      <w:numFmt w:val="bullet"/>
      <w:lvlText w:val=""/>
      <w:lvlJc w:val="left"/>
      <w:pPr>
        <w:tabs>
          <w:tab w:val="num" w:pos="720"/>
        </w:tabs>
        <w:ind w:left="720" w:hanging="360"/>
      </w:pPr>
      <w:rPr>
        <w:rFonts w:ascii="Wingdings" w:hAnsi="Wingdings" w:hint="default"/>
      </w:rPr>
    </w:lvl>
    <w:lvl w:ilvl="1" w:tplc="21B6CE5E">
      <w:start w:val="57"/>
      <w:numFmt w:val="bullet"/>
      <w:lvlText w:val=""/>
      <w:lvlJc w:val="left"/>
      <w:pPr>
        <w:tabs>
          <w:tab w:val="num" w:pos="1440"/>
        </w:tabs>
        <w:ind w:left="1440" w:hanging="360"/>
      </w:pPr>
      <w:rPr>
        <w:rFonts w:ascii="Wingdings" w:hAnsi="Wingdings" w:hint="default"/>
      </w:rPr>
    </w:lvl>
    <w:lvl w:ilvl="2" w:tplc="71CC1488">
      <w:start w:val="57"/>
      <w:numFmt w:val="bullet"/>
      <w:lvlText w:val=" "/>
      <w:lvlJc w:val="left"/>
      <w:pPr>
        <w:tabs>
          <w:tab w:val="num" w:pos="2160"/>
        </w:tabs>
        <w:ind w:left="2160" w:hanging="360"/>
      </w:pPr>
      <w:rPr>
        <w:rFonts w:ascii="Times New Roman" w:hAnsi="Times New Roman" w:hint="default"/>
      </w:rPr>
    </w:lvl>
    <w:lvl w:ilvl="3" w:tplc="1D080AB2" w:tentative="1">
      <w:start w:val="1"/>
      <w:numFmt w:val="bullet"/>
      <w:lvlText w:val=""/>
      <w:lvlJc w:val="left"/>
      <w:pPr>
        <w:tabs>
          <w:tab w:val="num" w:pos="2880"/>
        </w:tabs>
        <w:ind w:left="2880" w:hanging="360"/>
      </w:pPr>
      <w:rPr>
        <w:rFonts w:ascii="Wingdings" w:hAnsi="Wingdings" w:hint="default"/>
      </w:rPr>
    </w:lvl>
    <w:lvl w:ilvl="4" w:tplc="B574CC1C" w:tentative="1">
      <w:start w:val="1"/>
      <w:numFmt w:val="bullet"/>
      <w:lvlText w:val=""/>
      <w:lvlJc w:val="left"/>
      <w:pPr>
        <w:tabs>
          <w:tab w:val="num" w:pos="3600"/>
        </w:tabs>
        <w:ind w:left="3600" w:hanging="360"/>
      </w:pPr>
      <w:rPr>
        <w:rFonts w:ascii="Wingdings" w:hAnsi="Wingdings" w:hint="default"/>
      </w:rPr>
    </w:lvl>
    <w:lvl w:ilvl="5" w:tplc="C778FC94" w:tentative="1">
      <w:start w:val="1"/>
      <w:numFmt w:val="bullet"/>
      <w:lvlText w:val=""/>
      <w:lvlJc w:val="left"/>
      <w:pPr>
        <w:tabs>
          <w:tab w:val="num" w:pos="4320"/>
        </w:tabs>
        <w:ind w:left="4320" w:hanging="360"/>
      </w:pPr>
      <w:rPr>
        <w:rFonts w:ascii="Wingdings" w:hAnsi="Wingdings" w:hint="default"/>
      </w:rPr>
    </w:lvl>
    <w:lvl w:ilvl="6" w:tplc="5F20CB20" w:tentative="1">
      <w:start w:val="1"/>
      <w:numFmt w:val="bullet"/>
      <w:lvlText w:val=""/>
      <w:lvlJc w:val="left"/>
      <w:pPr>
        <w:tabs>
          <w:tab w:val="num" w:pos="5040"/>
        </w:tabs>
        <w:ind w:left="5040" w:hanging="360"/>
      </w:pPr>
      <w:rPr>
        <w:rFonts w:ascii="Wingdings" w:hAnsi="Wingdings" w:hint="default"/>
      </w:rPr>
    </w:lvl>
    <w:lvl w:ilvl="7" w:tplc="0440600A" w:tentative="1">
      <w:start w:val="1"/>
      <w:numFmt w:val="bullet"/>
      <w:lvlText w:val=""/>
      <w:lvlJc w:val="left"/>
      <w:pPr>
        <w:tabs>
          <w:tab w:val="num" w:pos="5760"/>
        </w:tabs>
        <w:ind w:left="5760" w:hanging="360"/>
      </w:pPr>
      <w:rPr>
        <w:rFonts w:ascii="Wingdings" w:hAnsi="Wingdings" w:hint="default"/>
      </w:rPr>
    </w:lvl>
    <w:lvl w:ilvl="8" w:tplc="E3FA7B9E" w:tentative="1">
      <w:start w:val="1"/>
      <w:numFmt w:val="bullet"/>
      <w:lvlText w:val=""/>
      <w:lvlJc w:val="left"/>
      <w:pPr>
        <w:tabs>
          <w:tab w:val="num" w:pos="6480"/>
        </w:tabs>
        <w:ind w:left="6480" w:hanging="360"/>
      </w:pPr>
      <w:rPr>
        <w:rFonts w:ascii="Wingdings" w:hAnsi="Wingdings" w:hint="default"/>
      </w:rPr>
    </w:lvl>
  </w:abstractNum>
  <w:abstractNum w:abstractNumId="16">
    <w:nsid w:val="1FCA2D89"/>
    <w:multiLevelType w:val="hybridMultilevel"/>
    <w:tmpl w:val="603422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FDE311C"/>
    <w:multiLevelType w:val="hybridMultilevel"/>
    <w:tmpl w:val="64964482"/>
    <w:lvl w:ilvl="0" w:tplc="9C528C66">
      <w:start w:val="1"/>
      <w:numFmt w:val="bullet"/>
      <w:lvlText w:val=""/>
      <w:lvlJc w:val="left"/>
      <w:pPr>
        <w:tabs>
          <w:tab w:val="num" w:pos="720"/>
        </w:tabs>
        <w:ind w:left="720" w:hanging="360"/>
      </w:pPr>
      <w:rPr>
        <w:rFonts w:ascii="Wingdings" w:hAnsi="Wingdings" w:hint="default"/>
      </w:rPr>
    </w:lvl>
    <w:lvl w:ilvl="1" w:tplc="AA9CD3EC" w:tentative="1">
      <w:start w:val="1"/>
      <w:numFmt w:val="bullet"/>
      <w:lvlText w:val=""/>
      <w:lvlJc w:val="left"/>
      <w:pPr>
        <w:tabs>
          <w:tab w:val="num" w:pos="1440"/>
        </w:tabs>
        <w:ind w:left="1440" w:hanging="360"/>
      </w:pPr>
      <w:rPr>
        <w:rFonts w:ascii="Wingdings" w:hAnsi="Wingdings" w:hint="default"/>
      </w:rPr>
    </w:lvl>
    <w:lvl w:ilvl="2" w:tplc="8EDAA5FC" w:tentative="1">
      <w:start w:val="1"/>
      <w:numFmt w:val="bullet"/>
      <w:lvlText w:val=""/>
      <w:lvlJc w:val="left"/>
      <w:pPr>
        <w:tabs>
          <w:tab w:val="num" w:pos="2160"/>
        </w:tabs>
        <w:ind w:left="2160" w:hanging="360"/>
      </w:pPr>
      <w:rPr>
        <w:rFonts w:ascii="Wingdings" w:hAnsi="Wingdings" w:hint="default"/>
      </w:rPr>
    </w:lvl>
    <w:lvl w:ilvl="3" w:tplc="6428C86A" w:tentative="1">
      <w:start w:val="1"/>
      <w:numFmt w:val="bullet"/>
      <w:lvlText w:val=""/>
      <w:lvlJc w:val="left"/>
      <w:pPr>
        <w:tabs>
          <w:tab w:val="num" w:pos="2880"/>
        </w:tabs>
        <w:ind w:left="2880" w:hanging="360"/>
      </w:pPr>
      <w:rPr>
        <w:rFonts w:ascii="Wingdings" w:hAnsi="Wingdings" w:hint="default"/>
      </w:rPr>
    </w:lvl>
    <w:lvl w:ilvl="4" w:tplc="057EFEEC" w:tentative="1">
      <w:start w:val="1"/>
      <w:numFmt w:val="bullet"/>
      <w:lvlText w:val=""/>
      <w:lvlJc w:val="left"/>
      <w:pPr>
        <w:tabs>
          <w:tab w:val="num" w:pos="3600"/>
        </w:tabs>
        <w:ind w:left="3600" w:hanging="360"/>
      </w:pPr>
      <w:rPr>
        <w:rFonts w:ascii="Wingdings" w:hAnsi="Wingdings" w:hint="default"/>
      </w:rPr>
    </w:lvl>
    <w:lvl w:ilvl="5" w:tplc="6AEAF666" w:tentative="1">
      <w:start w:val="1"/>
      <w:numFmt w:val="bullet"/>
      <w:lvlText w:val=""/>
      <w:lvlJc w:val="left"/>
      <w:pPr>
        <w:tabs>
          <w:tab w:val="num" w:pos="4320"/>
        </w:tabs>
        <w:ind w:left="4320" w:hanging="360"/>
      </w:pPr>
      <w:rPr>
        <w:rFonts w:ascii="Wingdings" w:hAnsi="Wingdings" w:hint="default"/>
      </w:rPr>
    </w:lvl>
    <w:lvl w:ilvl="6" w:tplc="561250AC" w:tentative="1">
      <w:start w:val="1"/>
      <w:numFmt w:val="bullet"/>
      <w:lvlText w:val=""/>
      <w:lvlJc w:val="left"/>
      <w:pPr>
        <w:tabs>
          <w:tab w:val="num" w:pos="5040"/>
        </w:tabs>
        <w:ind w:left="5040" w:hanging="360"/>
      </w:pPr>
      <w:rPr>
        <w:rFonts w:ascii="Wingdings" w:hAnsi="Wingdings" w:hint="default"/>
      </w:rPr>
    </w:lvl>
    <w:lvl w:ilvl="7" w:tplc="714CCC7C" w:tentative="1">
      <w:start w:val="1"/>
      <w:numFmt w:val="bullet"/>
      <w:lvlText w:val=""/>
      <w:lvlJc w:val="left"/>
      <w:pPr>
        <w:tabs>
          <w:tab w:val="num" w:pos="5760"/>
        </w:tabs>
        <w:ind w:left="5760" w:hanging="360"/>
      </w:pPr>
      <w:rPr>
        <w:rFonts w:ascii="Wingdings" w:hAnsi="Wingdings" w:hint="default"/>
      </w:rPr>
    </w:lvl>
    <w:lvl w:ilvl="8" w:tplc="608C3310" w:tentative="1">
      <w:start w:val="1"/>
      <w:numFmt w:val="bullet"/>
      <w:lvlText w:val=""/>
      <w:lvlJc w:val="left"/>
      <w:pPr>
        <w:tabs>
          <w:tab w:val="num" w:pos="6480"/>
        </w:tabs>
        <w:ind w:left="6480" w:hanging="360"/>
      </w:pPr>
      <w:rPr>
        <w:rFonts w:ascii="Wingdings" w:hAnsi="Wingdings" w:hint="default"/>
      </w:rPr>
    </w:lvl>
  </w:abstractNum>
  <w:abstractNum w:abstractNumId="18">
    <w:nsid w:val="20E77D81"/>
    <w:multiLevelType w:val="hybridMultilevel"/>
    <w:tmpl w:val="E3D604A6"/>
    <w:lvl w:ilvl="0" w:tplc="20C2376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4A931A2"/>
    <w:multiLevelType w:val="multilevel"/>
    <w:tmpl w:val="308CFAE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Calibri" w:eastAsiaTheme="minorEastAsia" w:hAnsi="Calibri"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BC01FCB"/>
    <w:multiLevelType w:val="hybridMultilevel"/>
    <w:tmpl w:val="DF6A98B2"/>
    <w:lvl w:ilvl="0" w:tplc="5568E700">
      <w:start w:val="1"/>
      <w:numFmt w:val="bullet"/>
      <w:lvlText w:val=""/>
      <w:lvlJc w:val="left"/>
      <w:pPr>
        <w:tabs>
          <w:tab w:val="num" w:pos="720"/>
        </w:tabs>
        <w:ind w:left="720" w:hanging="360"/>
      </w:pPr>
      <w:rPr>
        <w:rFonts w:ascii="Wingdings" w:hAnsi="Wingdings" w:hint="default"/>
      </w:rPr>
    </w:lvl>
    <w:lvl w:ilvl="1" w:tplc="92FC7678" w:tentative="1">
      <w:start w:val="1"/>
      <w:numFmt w:val="bullet"/>
      <w:lvlText w:val=""/>
      <w:lvlJc w:val="left"/>
      <w:pPr>
        <w:tabs>
          <w:tab w:val="num" w:pos="1440"/>
        </w:tabs>
        <w:ind w:left="1440" w:hanging="360"/>
      </w:pPr>
      <w:rPr>
        <w:rFonts w:ascii="Wingdings" w:hAnsi="Wingdings" w:hint="default"/>
      </w:rPr>
    </w:lvl>
    <w:lvl w:ilvl="2" w:tplc="7EA86F36" w:tentative="1">
      <w:start w:val="1"/>
      <w:numFmt w:val="bullet"/>
      <w:lvlText w:val=""/>
      <w:lvlJc w:val="left"/>
      <w:pPr>
        <w:tabs>
          <w:tab w:val="num" w:pos="2160"/>
        </w:tabs>
        <w:ind w:left="2160" w:hanging="360"/>
      </w:pPr>
      <w:rPr>
        <w:rFonts w:ascii="Wingdings" w:hAnsi="Wingdings" w:hint="default"/>
      </w:rPr>
    </w:lvl>
    <w:lvl w:ilvl="3" w:tplc="F5181F5C" w:tentative="1">
      <w:start w:val="1"/>
      <w:numFmt w:val="bullet"/>
      <w:lvlText w:val=""/>
      <w:lvlJc w:val="left"/>
      <w:pPr>
        <w:tabs>
          <w:tab w:val="num" w:pos="2880"/>
        </w:tabs>
        <w:ind w:left="2880" w:hanging="360"/>
      </w:pPr>
      <w:rPr>
        <w:rFonts w:ascii="Wingdings" w:hAnsi="Wingdings" w:hint="default"/>
      </w:rPr>
    </w:lvl>
    <w:lvl w:ilvl="4" w:tplc="51CC8E4A" w:tentative="1">
      <w:start w:val="1"/>
      <w:numFmt w:val="bullet"/>
      <w:lvlText w:val=""/>
      <w:lvlJc w:val="left"/>
      <w:pPr>
        <w:tabs>
          <w:tab w:val="num" w:pos="3600"/>
        </w:tabs>
        <w:ind w:left="3600" w:hanging="360"/>
      </w:pPr>
      <w:rPr>
        <w:rFonts w:ascii="Wingdings" w:hAnsi="Wingdings" w:hint="default"/>
      </w:rPr>
    </w:lvl>
    <w:lvl w:ilvl="5" w:tplc="32A078BC" w:tentative="1">
      <w:start w:val="1"/>
      <w:numFmt w:val="bullet"/>
      <w:lvlText w:val=""/>
      <w:lvlJc w:val="left"/>
      <w:pPr>
        <w:tabs>
          <w:tab w:val="num" w:pos="4320"/>
        </w:tabs>
        <w:ind w:left="4320" w:hanging="360"/>
      </w:pPr>
      <w:rPr>
        <w:rFonts w:ascii="Wingdings" w:hAnsi="Wingdings" w:hint="default"/>
      </w:rPr>
    </w:lvl>
    <w:lvl w:ilvl="6" w:tplc="2AC06ED4" w:tentative="1">
      <w:start w:val="1"/>
      <w:numFmt w:val="bullet"/>
      <w:lvlText w:val=""/>
      <w:lvlJc w:val="left"/>
      <w:pPr>
        <w:tabs>
          <w:tab w:val="num" w:pos="5040"/>
        </w:tabs>
        <w:ind w:left="5040" w:hanging="360"/>
      </w:pPr>
      <w:rPr>
        <w:rFonts w:ascii="Wingdings" w:hAnsi="Wingdings" w:hint="default"/>
      </w:rPr>
    </w:lvl>
    <w:lvl w:ilvl="7" w:tplc="1D50CDBA" w:tentative="1">
      <w:start w:val="1"/>
      <w:numFmt w:val="bullet"/>
      <w:lvlText w:val=""/>
      <w:lvlJc w:val="left"/>
      <w:pPr>
        <w:tabs>
          <w:tab w:val="num" w:pos="5760"/>
        </w:tabs>
        <w:ind w:left="5760" w:hanging="360"/>
      </w:pPr>
      <w:rPr>
        <w:rFonts w:ascii="Wingdings" w:hAnsi="Wingdings" w:hint="default"/>
      </w:rPr>
    </w:lvl>
    <w:lvl w:ilvl="8" w:tplc="EF808604" w:tentative="1">
      <w:start w:val="1"/>
      <w:numFmt w:val="bullet"/>
      <w:lvlText w:val=""/>
      <w:lvlJc w:val="left"/>
      <w:pPr>
        <w:tabs>
          <w:tab w:val="num" w:pos="6480"/>
        </w:tabs>
        <w:ind w:left="6480" w:hanging="360"/>
      </w:pPr>
      <w:rPr>
        <w:rFonts w:ascii="Wingdings" w:hAnsi="Wingdings" w:hint="default"/>
      </w:rPr>
    </w:lvl>
  </w:abstractNum>
  <w:abstractNum w:abstractNumId="21">
    <w:nsid w:val="32691200"/>
    <w:multiLevelType w:val="hybridMultilevel"/>
    <w:tmpl w:val="79A8A98A"/>
    <w:lvl w:ilvl="0" w:tplc="97B6C876">
      <w:start w:val="1"/>
      <w:numFmt w:val="bullet"/>
      <w:lvlText w:val="•"/>
      <w:lvlJc w:val="left"/>
      <w:pPr>
        <w:tabs>
          <w:tab w:val="num" w:pos="720"/>
        </w:tabs>
        <w:ind w:left="720" w:hanging="360"/>
      </w:pPr>
      <w:rPr>
        <w:rFonts w:ascii="Arial" w:hAnsi="Arial" w:hint="default"/>
      </w:rPr>
    </w:lvl>
    <w:lvl w:ilvl="1" w:tplc="0536605E">
      <w:start w:val="1"/>
      <w:numFmt w:val="bullet"/>
      <w:lvlText w:val="•"/>
      <w:lvlJc w:val="left"/>
      <w:pPr>
        <w:tabs>
          <w:tab w:val="num" w:pos="1440"/>
        </w:tabs>
        <w:ind w:left="1440" w:hanging="360"/>
      </w:pPr>
      <w:rPr>
        <w:rFonts w:ascii="Arial" w:hAnsi="Arial" w:hint="default"/>
      </w:rPr>
    </w:lvl>
    <w:lvl w:ilvl="2" w:tplc="899EF334" w:tentative="1">
      <w:start w:val="1"/>
      <w:numFmt w:val="bullet"/>
      <w:lvlText w:val="•"/>
      <w:lvlJc w:val="left"/>
      <w:pPr>
        <w:tabs>
          <w:tab w:val="num" w:pos="2160"/>
        </w:tabs>
        <w:ind w:left="2160" w:hanging="360"/>
      </w:pPr>
      <w:rPr>
        <w:rFonts w:ascii="Arial" w:hAnsi="Arial" w:hint="default"/>
      </w:rPr>
    </w:lvl>
    <w:lvl w:ilvl="3" w:tplc="A9F803D6" w:tentative="1">
      <w:start w:val="1"/>
      <w:numFmt w:val="bullet"/>
      <w:lvlText w:val="•"/>
      <w:lvlJc w:val="left"/>
      <w:pPr>
        <w:tabs>
          <w:tab w:val="num" w:pos="2880"/>
        </w:tabs>
        <w:ind w:left="2880" w:hanging="360"/>
      </w:pPr>
      <w:rPr>
        <w:rFonts w:ascii="Arial" w:hAnsi="Arial" w:hint="default"/>
      </w:rPr>
    </w:lvl>
    <w:lvl w:ilvl="4" w:tplc="AB4E4798" w:tentative="1">
      <w:start w:val="1"/>
      <w:numFmt w:val="bullet"/>
      <w:lvlText w:val="•"/>
      <w:lvlJc w:val="left"/>
      <w:pPr>
        <w:tabs>
          <w:tab w:val="num" w:pos="3600"/>
        </w:tabs>
        <w:ind w:left="3600" w:hanging="360"/>
      </w:pPr>
      <w:rPr>
        <w:rFonts w:ascii="Arial" w:hAnsi="Arial" w:hint="default"/>
      </w:rPr>
    </w:lvl>
    <w:lvl w:ilvl="5" w:tplc="E992070C" w:tentative="1">
      <w:start w:val="1"/>
      <w:numFmt w:val="bullet"/>
      <w:lvlText w:val="•"/>
      <w:lvlJc w:val="left"/>
      <w:pPr>
        <w:tabs>
          <w:tab w:val="num" w:pos="4320"/>
        </w:tabs>
        <w:ind w:left="4320" w:hanging="360"/>
      </w:pPr>
      <w:rPr>
        <w:rFonts w:ascii="Arial" w:hAnsi="Arial" w:hint="default"/>
      </w:rPr>
    </w:lvl>
    <w:lvl w:ilvl="6" w:tplc="947E3AC8" w:tentative="1">
      <w:start w:val="1"/>
      <w:numFmt w:val="bullet"/>
      <w:lvlText w:val="•"/>
      <w:lvlJc w:val="left"/>
      <w:pPr>
        <w:tabs>
          <w:tab w:val="num" w:pos="5040"/>
        </w:tabs>
        <w:ind w:left="5040" w:hanging="360"/>
      </w:pPr>
      <w:rPr>
        <w:rFonts w:ascii="Arial" w:hAnsi="Arial" w:hint="default"/>
      </w:rPr>
    </w:lvl>
    <w:lvl w:ilvl="7" w:tplc="6D68CBDA" w:tentative="1">
      <w:start w:val="1"/>
      <w:numFmt w:val="bullet"/>
      <w:lvlText w:val="•"/>
      <w:lvlJc w:val="left"/>
      <w:pPr>
        <w:tabs>
          <w:tab w:val="num" w:pos="5760"/>
        </w:tabs>
        <w:ind w:left="5760" w:hanging="360"/>
      </w:pPr>
      <w:rPr>
        <w:rFonts w:ascii="Arial" w:hAnsi="Arial" w:hint="default"/>
      </w:rPr>
    </w:lvl>
    <w:lvl w:ilvl="8" w:tplc="121623DC" w:tentative="1">
      <w:start w:val="1"/>
      <w:numFmt w:val="bullet"/>
      <w:lvlText w:val="•"/>
      <w:lvlJc w:val="left"/>
      <w:pPr>
        <w:tabs>
          <w:tab w:val="num" w:pos="6480"/>
        </w:tabs>
        <w:ind w:left="6480" w:hanging="360"/>
      </w:pPr>
      <w:rPr>
        <w:rFonts w:ascii="Arial" w:hAnsi="Arial" w:hint="default"/>
      </w:rPr>
    </w:lvl>
  </w:abstractNum>
  <w:abstractNum w:abstractNumId="22">
    <w:nsid w:val="35FC54B2"/>
    <w:multiLevelType w:val="hybridMultilevel"/>
    <w:tmpl w:val="0B724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D245845"/>
    <w:multiLevelType w:val="hybridMultilevel"/>
    <w:tmpl w:val="642C59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FC245B6"/>
    <w:multiLevelType w:val="hybridMultilevel"/>
    <w:tmpl w:val="28989F20"/>
    <w:lvl w:ilvl="0" w:tplc="A2B8023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4D72AF2"/>
    <w:multiLevelType w:val="hybridMultilevel"/>
    <w:tmpl w:val="9B769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B3035FF"/>
    <w:multiLevelType w:val="hybridMultilevel"/>
    <w:tmpl w:val="66765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C517E5F"/>
    <w:multiLevelType w:val="hybridMultilevel"/>
    <w:tmpl w:val="A940692A"/>
    <w:lvl w:ilvl="0" w:tplc="FCA4CF8E">
      <w:start w:val="1"/>
      <w:numFmt w:val="bullet"/>
      <w:lvlText w:val="•"/>
      <w:lvlJc w:val="left"/>
      <w:pPr>
        <w:tabs>
          <w:tab w:val="num" w:pos="720"/>
        </w:tabs>
        <w:ind w:left="720" w:hanging="360"/>
      </w:pPr>
      <w:rPr>
        <w:rFonts w:ascii="Arial" w:hAnsi="Arial" w:hint="default"/>
      </w:rPr>
    </w:lvl>
    <w:lvl w:ilvl="1" w:tplc="05608B0C" w:tentative="1">
      <w:start w:val="1"/>
      <w:numFmt w:val="bullet"/>
      <w:lvlText w:val="•"/>
      <w:lvlJc w:val="left"/>
      <w:pPr>
        <w:tabs>
          <w:tab w:val="num" w:pos="1440"/>
        </w:tabs>
        <w:ind w:left="1440" w:hanging="360"/>
      </w:pPr>
      <w:rPr>
        <w:rFonts w:ascii="Arial" w:hAnsi="Arial" w:hint="default"/>
      </w:rPr>
    </w:lvl>
    <w:lvl w:ilvl="2" w:tplc="C11AA554" w:tentative="1">
      <w:start w:val="1"/>
      <w:numFmt w:val="bullet"/>
      <w:lvlText w:val="•"/>
      <w:lvlJc w:val="left"/>
      <w:pPr>
        <w:tabs>
          <w:tab w:val="num" w:pos="2160"/>
        </w:tabs>
        <w:ind w:left="2160" w:hanging="360"/>
      </w:pPr>
      <w:rPr>
        <w:rFonts w:ascii="Arial" w:hAnsi="Arial" w:hint="default"/>
      </w:rPr>
    </w:lvl>
    <w:lvl w:ilvl="3" w:tplc="FAD091D2" w:tentative="1">
      <w:start w:val="1"/>
      <w:numFmt w:val="bullet"/>
      <w:lvlText w:val="•"/>
      <w:lvlJc w:val="left"/>
      <w:pPr>
        <w:tabs>
          <w:tab w:val="num" w:pos="2880"/>
        </w:tabs>
        <w:ind w:left="2880" w:hanging="360"/>
      </w:pPr>
      <w:rPr>
        <w:rFonts w:ascii="Arial" w:hAnsi="Arial" w:hint="default"/>
      </w:rPr>
    </w:lvl>
    <w:lvl w:ilvl="4" w:tplc="B37C404C" w:tentative="1">
      <w:start w:val="1"/>
      <w:numFmt w:val="bullet"/>
      <w:lvlText w:val="•"/>
      <w:lvlJc w:val="left"/>
      <w:pPr>
        <w:tabs>
          <w:tab w:val="num" w:pos="3600"/>
        </w:tabs>
        <w:ind w:left="3600" w:hanging="360"/>
      </w:pPr>
      <w:rPr>
        <w:rFonts w:ascii="Arial" w:hAnsi="Arial" w:hint="default"/>
      </w:rPr>
    </w:lvl>
    <w:lvl w:ilvl="5" w:tplc="17FCA396" w:tentative="1">
      <w:start w:val="1"/>
      <w:numFmt w:val="bullet"/>
      <w:lvlText w:val="•"/>
      <w:lvlJc w:val="left"/>
      <w:pPr>
        <w:tabs>
          <w:tab w:val="num" w:pos="4320"/>
        </w:tabs>
        <w:ind w:left="4320" w:hanging="360"/>
      </w:pPr>
      <w:rPr>
        <w:rFonts w:ascii="Arial" w:hAnsi="Arial" w:hint="default"/>
      </w:rPr>
    </w:lvl>
    <w:lvl w:ilvl="6" w:tplc="1BA4B452" w:tentative="1">
      <w:start w:val="1"/>
      <w:numFmt w:val="bullet"/>
      <w:lvlText w:val="•"/>
      <w:lvlJc w:val="left"/>
      <w:pPr>
        <w:tabs>
          <w:tab w:val="num" w:pos="5040"/>
        </w:tabs>
        <w:ind w:left="5040" w:hanging="360"/>
      </w:pPr>
      <w:rPr>
        <w:rFonts w:ascii="Arial" w:hAnsi="Arial" w:hint="default"/>
      </w:rPr>
    </w:lvl>
    <w:lvl w:ilvl="7" w:tplc="29B8DBA2" w:tentative="1">
      <w:start w:val="1"/>
      <w:numFmt w:val="bullet"/>
      <w:lvlText w:val="•"/>
      <w:lvlJc w:val="left"/>
      <w:pPr>
        <w:tabs>
          <w:tab w:val="num" w:pos="5760"/>
        </w:tabs>
        <w:ind w:left="5760" w:hanging="360"/>
      </w:pPr>
      <w:rPr>
        <w:rFonts w:ascii="Arial" w:hAnsi="Arial" w:hint="default"/>
      </w:rPr>
    </w:lvl>
    <w:lvl w:ilvl="8" w:tplc="50261176" w:tentative="1">
      <w:start w:val="1"/>
      <w:numFmt w:val="bullet"/>
      <w:lvlText w:val="•"/>
      <w:lvlJc w:val="left"/>
      <w:pPr>
        <w:tabs>
          <w:tab w:val="num" w:pos="6480"/>
        </w:tabs>
        <w:ind w:left="6480" w:hanging="360"/>
      </w:pPr>
      <w:rPr>
        <w:rFonts w:ascii="Arial" w:hAnsi="Arial" w:hint="default"/>
      </w:rPr>
    </w:lvl>
  </w:abstractNum>
  <w:abstractNum w:abstractNumId="28">
    <w:nsid w:val="543701E3"/>
    <w:multiLevelType w:val="hybridMultilevel"/>
    <w:tmpl w:val="18860D6A"/>
    <w:lvl w:ilvl="0" w:tplc="F8D81EE8">
      <w:start w:val="1"/>
      <w:numFmt w:val="bullet"/>
      <w:lvlText w:val="•"/>
      <w:lvlJc w:val="left"/>
      <w:pPr>
        <w:tabs>
          <w:tab w:val="num" w:pos="720"/>
        </w:tabs>
        <w:ind w:left="720" w:hanging="360"/>
      </w:pPr>
      <w:rPr>
        <w:rFonts w:ascii="Arial" w:hAnsi="Arial" w:hint="default"/>
      </w:rPr>
    </w:lvl>
    <w:lvl w:ilvl="1" w:tplc="189C7D90" w:tentative="1">
      <w:start w:val="1"/>
      <w:numFmt w:val="bullet"/>
      <w:lvlText w:val="•"/>
      <w:lvlJc w:val="left"/>
      <w:pPr>
        <w:tabs>
          <w:tab w:val="num" w:pos="1440"/>
        </w:tabs>
        <w:ind w:left="1440" w:hanging="360"/>
      </w:pPr>
      <w:rPr>
        <w:rFonts w:ascii="Arial" w:hAnsi="Arial" w:hint="default"/>
      </w:rPr>
    </w:lvl>
    <w:lvl w:ilvl="2" w:tplc="98D46A64" w:tentative="1">
      <w:start w:val="1"/>
      <w:numFmt w:val="bullet"/>
      <w:lvlText w:val="•"/>
      <w:lvlJc w:val="left"/>
      <w:pPr>
        <w:tabs>
          <w:tab w:val="num" w:pos="2160"/>
        </w:tabs>
        <w:ind w:left="2160" w:hanging="360"/>
      </w:pPr>
      <w:rPr>
        <w:rFonts w:ascii="Arial" w:hAnsi="Arial" w:hint="default"/>
      </w:rPr>
    </w:lvl>
    <w:lvl w:ilvl="3" w:tplc="EBFCAAD2" w:tentative="1">
      <w:start w:val="1"/>
      <w:numFmt w:val="bullet"/>
      <w:lvlText w:val="•"/>
      <w:lvlJc w:val="left"/>
      <w:pPr>
        <w:tabs>
          <w:tab w:val="num" w:pos="2880"/>
        </w:tabs>
        <w:ind w:left="2880" w:hanging="360"/>
      </w:pPr>
      <w:rPr>
        <w:rFonts w:ascii="Arial" w:hAnsi="Arial" w:hint="default"/>
      </w:rPr>
    </w:lvl>
    <w:lvl w:ilvl="4" w:tplc="E084A6AE" w:tentative="1">
      <w:start w:val="1"/>
      <w:numFmt w:val="bullet"/>
      <w:lvlText w:val="•"/>
      <w:lvlJc w:val="left"/>
      <w:pPr>
        <w:tabs>
          <w:tab w:val="num" w:pos="3600"/>
        </w:tabs>
        <w:ind w:left="3600" w:hanging="360"/>
      </w:pPr>
      <w:rPr>
        <w:rFonts w:ascii="Arial" w:hAnsi="Arial" w:hint="default"/>
      </w:rPr>
    </w:lvl>
    <w:lvl w:ilvl="5" w:tplc="09F2FCF0" w:tentative="1">
      <w:start w:val="1"/>
      <w:numFmt w:val="bullet"/>
      <w:lvlText w:val="•"/>
      <w:lvlJc w:val="left"/>
      <w:pPr>
        <w:tabs>
          <w:tab w:val="num" w:pos="4320"/>
        </w:tabs>
        <w:ind w:left="4320" w:hanging="360"/>
      </w:pPr>
      <w:rPr>
        <w:rFonts w:ascii="Arial" w:hAnsi="Arial" w:hint="default"/>
      </w:rPr>
    </w:lvl>
    <w:lvl w:ilvl="6" w:tplc="14A0964E" w:tentative="1">
      <w:start w:val="1"/>
      <w:numFmt w:val="bullet"/>
      <w:lvlText w:val="•"/>
      <w:lvlJc w:val="left"/>
      <w:pPr>
        <w:tabs>
          <w:tab w:val="num" w:pos="5040"/>
        </w:tabs>
        <w:ind w:left="5040" w:hanging="360"/>
      </w:pPr>
      <w:rPr>
        <w:rFonts w:ascii="Arial" w:hAnsi="Arial" w:hint="default"/>
      </w:rPr>
    </w:lvl>
    <w:lvl w:ilvl="7" w:tplc="D660A450" w:tentative="1">
      <w:start w:val="1"/>
      <w:numFmt w:val="bullet"/>
      <w:lvlText w:val="•"/>
      <w:lvlJc w:val="left"/>
      <w:pPr>
        <w:tabs>
          <w:tab w:val="num" w:pos="5760"/>
        </w:tabs>
        <w:ind w:left="5760" w:hanging="360"/>
      </w:pPr>
      <w:rPr>
        <w:rFonts w:ascii="Arial" w:hAnsi="Arial" w:hint="default"/>
      </w:rPr>
    </w:lvl>
    <w:lvl w:ilvl="8" w:tplc="2D624CFA" w:tentative="1">
      <w:start w:val="1"/>
      <w:numFmt w:val="bullet"/>
      <w:lvlText w:val="•"/>
      <w:lvlJc w:val="left"/>
      <w:pPr>
        <w:tabs>
          <w:tab w:val="num" w:pos="6480"/>
        </w:tabs>
        <w:ind w:left="6480" w:hanging="360"/>
      </w:pPr>
      <w:rPr>
        <w:rFonts w:ascii="Arial" w:hAnsi="Arial" w:hint="default"/>
      </w:rPr>
    </w:lvl>
  </w:abstractNum>
  <w:abstractNum w:abstractNumId="29">
    <w:nsid w:val="55A27B79"/>
    <w:multiLevelType w:val="hybridMultilevel"/>
    <w:tmpl w:val="CB202EC4"/>
    <w:lvl w:ilvl="0" w:tplc="79868BE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nsid w:val="589D3535"/>
    <w:multiLevelType w:val="hybridMultilevel"/>
    <w:tmpl w:val="DBC80F2C"/>
    <w:lvl w:ilvl="0" w:tplc="73366C0A">
      <w:start w:val="1"/>
      <w:numFmt w:val="bullet"/>
      <w:lvlText w:val="•"/>
      <w:lvlJc w:val="left"/>
      <w:pPr>
        <w:tabs>
          <w:tab w:val="num" w:pos="720"/>
        </w:tabs>
        <w:ind w:left="720" w:hanging="360"/>
      </w:pPr>
      <w:rPr>
        <w:rFonts w:ascii="Arial" w:hAnsi="Arial" w:hint="default"/>
      </w:rPr>
    </w:lvl>
    <w:lvl w:ilvl="1" w:tplc="5E184940" w:tentative="1">
      <w:start w:val="1"/>
      <w:numFmt w:val="bullet"/>
      <w:lvlText w:val="•"/>
      <w:lvlJc w:val="left"/>
      <w:pPr>
        <w:tabs>
          <w:tab w:val="num" w:pos="1440"/>
        </w:tabs>
        <w:ind w:left="1440" w:hanging="360"/>
      </w:pPr>
      <w:rPr>
        <w:rFonts w:ascii="Arial" w:hAnsi="Arial" w:hint="default"/>
      </w:rPr>
    </w:lvl>
    <w:lvl w:ilvl="2" w:tplc="84DEA9D2" w:tentative="1">
      <w:start w:val="1"/>
      <w:numFmt w:val="bullet"/>
      <w:lvlText w:val="•"/>
      <w:lvlJc w:val="left"/>
      <w:pPr>
        <w:tabs>
          <w:tab w:val="num" w:pos="2160"/>
        </w:tabs>
        <w:ind w:left="2160" w:hanging="360"/>
      </w:pPr>
      <w:rPr>
        <w:rFonts w:ascii="Arial" w:hAnsi="Arial" w:hint="default"/>
      </w:rPr>
    </w:lvl>
    <w:lvl w:ilvl="3" w:tplc="73260200" w:tentative="1">
      <w:start w:val="1"/>
      <w:numFmt w:val="bullet"/>
      <w:lvlText w:val="•"/>
      <w:lvlJc w:val="left"/>
      <w:pPr>
        <w:tabs>
          <w:tab w:val="num" w:pos="2880"/>
        </w:tabs>
        <w:ind w:left="2880" w:hanging="360"/>
      </w:pPr>
      <w:rPr>
        <w:rFonts w:ascii="Arial" w:hAnsi="Arial" w:hint="default"/>
      </w:rPr>
    </w:lvl>
    <w:lvl w:ilvl="4" w:tplc="00E807B4" w:tentative="1">
      <w:start w:val="1"/>
      <w:numFmt w:val="bullet"/>
      <w:lvlText w:val="•"/>
      <w:lvlJc w:val="left"/>
      <w:pPr>
        <w:tabs>
          <w:tab w:val="num" w:pos="3600"/>
        </w:tabs>
        <w:ind w:left="3600" w:hanging="360"/>
      </w:pPr>
      <w:rPr>
        <w:rFonts w:ascii="Arial" w:hAnsi="Arial" w:hint="default"/>
      </w:rPr>
    </w:lvl>
    <w:lvl w:ilvl="5" w:tplc="DCCC229A" w:tentative="1">
      <w:start w:val="1"/>
      <w:numFmt w:val="bullet"/>
      <w:lvlText w:val="•"/>
      <w:lvlJc w:val="left"/>
      <w:pPr>
        <w:tabs>
          <w:tab w:val="num" w:pos="4320"/>
        </w:tabs>
        <w:ind w:left="4320" w:hanging="360"/>
      </w:pPr>
      <w:rPr>
        <w:rFonts w:ascii="Arial" w:hAnsi="Arial" w:hint="default"/>
      </w:rPr>
    </w:lvl>
    <w:lvl w:ilvl="6" w:tplc="F146B262" w:tentative="1">
      <w:start w:val="1"/>
      <w:numFmt w:val="bullet"/>
      <w:lvlText w:val="•"/>
      <w:lvlJc w:val="left"/>
      <w:pPr>
        <w:tabs>
          <w:tab w:val="num" w:pos="5040"/>
        </w:tabs>
        <w:ind w:left="5040" w:hanging="360"/>
      </w:pPr>
      <w:rPr>
        <w:rFonts w:ascii="Arial" w:hAnsi="Arial" w:hint="default"/>
      </w:rPr>
    </w:lvl>
    <w:lvl w:ilvl="7" w:tplc="F656FD88" w:tentative="1">
      <w:start w:val="1"/>
      <w:numFmt w:val="bullet"/>
      <w:lvlText w:val="•"/>
      <w:lvlJc w:val="left"/>
      <w:pPr>
        <w:tabs>
          <w:tab w:val="num" w:pos="5760"/>
        </w:tabs>
        <w:ind w:left="5760" w:hanging="360"/>
      </w:pPr>
      <w:rPr>
        <w:rFonts w:ascii="Arial" w:hAnsi="Arial" w:hint="default"/>
      </w:rPr>
    </w:lvl>
    <w:lvl w:ilvl="8" w:tplc="02720EB6" w:tentative="1">
      <w:start w:val="1"/>
      <w:numFmt w:val="bullet"/>
      <w:lvlText w:val="•"/>
      <w:lvlJc w:val="left"/>
      <w:pPr>
        <w:tabs>
          <w:tab w:val="num" w:pos="6480"/>
        </w:tabs>
        <w:ind w:left="6480" w:hanging="360"/>
      </w:pPr>
      <w:rPr>
        <w:rFonts w:ascii="Arial" w:hAnsi="Arial" w:hint="default"/>
      </w:rPr>
    </w:lvl>
  </w:abstractNum>
  <w:abstractNum w:abstractNumId="31">
    <w:nsid w:val="5C171766"/>
    <w:multiLevelType w:val="multilevel"/>
    <w:tmpl w:val="43CA0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D955FB1"/>
    <w:multiLevelType w:val="hybridMultilevel"/>
    <w:tmpl w:val="A94C73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43F0F66"/>
    <w:multiLevelType w:val="hybridMultilevel"/>
    <w:tmpl w:val="F788C538"/>
    <w:lvl w:ilvl="0" w:tplc="7D3E3EB6">
      <w:start w:val="1"/>
      <w:numFmt w:val="bullet"/>
      <w:lvlText w:val=" "/>
      <w:lvlJc w:val="left"/>
      <w:pPr>
        <w:tabs>
          <w:tab w:val="num" w:pos="720"/>
        </w:tabs>
        <w:ind w:left="720" w:hanging="360"/>
      </w:pPr>
      <w:rPr>
        <w:rFonts w:ascii="Times New Roman" w:hAnsi="Times New Roman" w:hint="default"/>
      </w:rPr>
    </w:lvl>
    <w:lvl w:ilvl="1" w:tplc="2AB6E57C" w:tentative="1">
      <w:start w:val="1"/>
      <w:numFmt w:val="bullet"/>
      <w:lvlText w:val=" "/>
      <w:lvlJc w:val="left"/>
      <w:pPr>
        <w:tabs>
          <w:tab w:val="num" w:pos="1440"/>
        </w:tabs>
        <w:ind w:left="1440" w:hanging="360"/>
      </w:pPr>
      <w:rPr>
        <w:rFonts w:ascii="Times New Roman" w:hAnsi="Times New Roman" w:hint="default"/>
      </w:rPr>
    </w:lvl>
    <w:lvl w:ilvl="2" w:tplc="7A663486">
      <w:start w:val="1"/>
      <w:numFmt w:val="bullet"/>
      <w:lvlText w:val=" "/>
      <w:lvlJc w:val="left"/>
      <w:pPr>
        <w:tabs>
          <w:tab w:val="num" w:pos="2160"/>
        </w:tabs>
        <w:ind w:left="2160" w:hanging="360"/>
      </w:pPr>
      <w:rPr>
        <w:rFonts w:ascii="Times New Roman" w:hAnsi="Times New Roman" w:hint="default"/>
      </w:rPr>
    </w:lvl>
    <w:lvl w:ilvl="3" w:tplc="6BA659D6" w:tentative="1">
      <w:start w:val="1"/>
      <w:numFmt w:val="bullet"/>
      <w:lvlText w:val=" "/>
      <w:lvlJc w:val="left"/>
      <w:pPr>
        <w:tabs>
          <w:tab w:val="num" w:pos="2880"/>
        </w:tabs>
        <w:ind w:left="2880" w:hanging="360"/>
      </w:pPr>
      <w:rPr>
        <w:rFonts w:ascii="Times New Roman" w:hAnsi="Times New Roman" w:hint="default"/>
      </w:rPr>
    </w:lvl>
    <w:lvl w:ilvl="4" w:tplc="D64E0FDE" w:tentative="1">
      <w:start w:val="1"/>
      <w:numFmt w:val="bullet"/>
      <w:lvlText w:val=" "/>
      <w:lvlJc w:val="left"/>
      <w:pPr>
        <w:tabs>
          <w:tab w:val="num" w:pos="3600"/>
        </w:tabs>
        <w:ind w:left="3600" w:hanging="360"/>
      </w:pPr>
      <w:rPr>
        <w:rFonts w:ascii="Times New Roman" w:hAnsi="Times New Roman" w:hint="default"/>
      </w:rPr>
    </w:lvl>
    <w:lvl w:ilvl="5" w:tplc="30EC25A0" w:tentative="1">
      <w:start w:val="1"/>
      <w:numFmt w:val="bullet"/>
      <w:lvlText w:val=" "/>
      <w:lvlJc w:val="left"/>
      <w:pPr>
        <w:tabs>
          <w:tab w:val="num" w:pos="4320"/>
        </w:tabs>
        <w:ind w:left="4320" w:hanging="360"/>
      </w:pPr>
      <w:rPr>
        <w:rFonts w:ascii="Times New Roman" w:hAnsi="Times New Roman" w:hint="default"/>
      </w:rPr>
    </w:lvl>
    <w:lvl w:ilvl="6" w:tplc="DA60196A" w:tentative="1">
      <w:start w:val="1"/>
      <w:numFmt w:val="bullet"/>
      <w:lvlText w:val=" "/>
      <w:lvlJc w:val="left"/>
      <w:pPr>
        <w:tabs>
          <w:tab w:val="num" w:pos="5040"/>
        </w:tabs>
        <w:ind w:left="5040" w:hanging="360"/>
      </w:pPr>
      <w:rPr>
        <w:rFonts w:ascii="Times New Roman" w:hAnsi="Times New Roman" w:hint="default"/>
      </w:rPr>
    </w:lvl>
    <w:lvl w:ilvl="7" w:tplc="75EA3114" w:tentative="1">
      <w:start w:val="1"/>
      <w:numFmt w:val="bullet"/>
      <w:lvlText w:val=" "/>
      <w:lvlJc w:val="left"/>
      <w:pPr>
        <w:tabs>
          <w:tab w:val="num" w:pos="5760"/>
        </w:tabs>
        <w:ind w:left="5760" w:hanging="360"/>
      </w:pPr>
      <w:rPr>
        <w:rFonts w:ascii="Times New Roman" w:hAnsi="Times New Roman" w:hint="default"/>
      </w:rPr>
    </w:lvl>
    <w:lvl w:ilvl="8" w:tplc="355EE2F8" w:tentative="1">
      <w:start w:val="1"/>
      <w:numFmt w:val="bullet"/>
      <w:lvlText w:val=" "/>
      <w:lvlJc w:val="left"/>
      <w:pPr>
        <w:tabs>
          <w:tab w:val="num" w:pos="6480"/>
        </w:tabs>
        <w:ind w:left="6480" w:hanging="360"/>
      </w:pPr>
      <w:rPr>
        <w:rFonts w:ascii="Times New Roman" w:hAnsi="Times New Roman" w:hint="default"/>
      </w:rPr>
    </w:lvl>
  </w:abstractNum>
  <w:abstractNum w:abstractNumId="34">
    <w:nsid w:val="65E37DD9"/>
    <w:multiLevelType w:val="hybridMultilevel"/>
    <w:tmpl w:val="8A86B73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5">
    <w:nsid w:val="686E110B"/>
    <w:multiLevelType w:val="multilevel"/>
    <w:tmpl w:val="2DD01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ACA04A1"/>
    <w:multiLevelType w:val="hybridMultilevel"/>
    <w:tmpl w:val="8AF45340"/>
    <w:lvl w:ilvl="0" w:tplc="43268966">
      <w:start w:val="1"/>
      <w:numFmt w:val="bullet"/>
      <w:lvlText w:val=" "/>
      <w:lvlJc w:val="left"/>
      <w:pPr>
        <w:tabs>
          <w:tab w:val="num" w:pos="720"/>
        </w:tabs>
        <w:ind w:left="720" w:hanging="360"/>
      </w:pPr>
      <w:rPr>
        <w:rFonts w:ascii="Times New Roman" w:hAnsi="Times New Roman" w:hint="default"/>
      </w:rPr>
    </w:lvl>
    <w:lvl w:ilvl="1" w:tplc="A7C010E0" w:tentative="1">
      <w:start w:val="1"/>
      <w:numFmt w:val="bullet"/>
      <w:lvlText w:val=" "/>
      <w:lvlJc w:val="left"/>
      <w:pPr>
        <w:tabs>
          <w:tab w:val="num" w:pos="1440"/>
        </w:tabs>
        <w:ind w:left="1440" w:hanging="360"/>
      </w:pPr>
      <w:rPr>
        <w:rFonts w:ascii="Times New Roman" w:hAnsi="Times New Roman" w:hint="default"/>
      </w:rPr>
    </w:lvl>
    <w:lvl w:ilvl="2" w:tplc="D034DC1C">
      <w:start w:val="1"/>
      <w:numFmt w:val="bullet"/>
      <w:lvlText w:val=" "/>
      <w:lvlJc w:val="left"/>
      <w:pPr>
        <w:tabs>
          <w:tab w:val="num" w:pos="2160"/>
        </w:tabs>
        <w:ind w:left="2160" w:hanging="360"/>
      </w:pPr>
      <w:rPr>
        <w:rFonts w:ascii="Times New Roman" w:hAnsi="Times New Roman" w:hint="default"/>
      </w:rPr>
    </w:lvl>
    <w:lvl w:ilvl="3" w:tplc="D84C6404" w:tentative="1">
      <w:start w:val="1"/>
      <w:numFmt w:val="bullet"/>
      <w:lvlText w:val=" "/>
      <w:lvlJc w:val="left"/>
      <w:pPr>
        <w:tabs>
          <w:tab w:val="num" w:pos="2880"/>
        </w:tabs>
        <w:ind w:left="2880" w:hanging="360"/>
      </w:pPr>
      <w:rPr>
        <w:rFonts w:ascii="Times New Roman" w:hAnsi="Times New Roman" w:hint="default"/>
      </w:rPr>
    </w:lvl>
    <w:lvl w:ilvl="4" w:tplc="7D103D9A" w:tentative="1">
      <w:start w:val="1"/>
      <w:numFmt w:val="bullet"/>
      <w:lvlText w:val=" "/>
      <w:lvlJc w:val="left"/>
      <w:pPr>
        <w:tabs>
          <w:tab w:val="num" w:pos="3600"/>
        </w:tabs>
        <w:ind w:left="3600" w:hanging="360"/>
      </w:pPr>
      <w:rPr>
        <w:rFonts w:ascii="Times New Roman" w:hAnsi="Times New Roman" w:hint="default"/>
      </w:rPr>
    </w:lvl>
    <w:lvl w:ilvl="5" w:tplc="A1C81470" w:tentative="1">
      <w:start w:val="1"/>
      <w:numFmt w:val="bullet"/>
      <w:lvlText w:val=" "/>
      <w:lvlJc w:val="left"/>
      <w:pPr>
        <w:tabs>
          <w:tab w:val="num" w:pos="4320"/>
        </w:tabs>
        <w:ind w:left="4320" w:hanging="360"/>
      </w:pPr>
      <w:rPr>
        <w:rFonts w:ascii="Times New Roman" w:hAnsi="Times New Roman" w:hint="default"/>
      </w:rPr>
    </w:lvl>
    <w:lvl w:ilvl="6" w:tplc="4AC4D322" w:tentative="1">
      <w:start w:val="1"/>
      <w:numFmt w:val="bullet"/>
      <w:lvlText w:val=" "/>
      <w:lvlJc w:val="left"/>
      <w:pPr>
        <w:tabs>
          <w:tab w:val="num" w:pos="5040"/>
        </w:tabs>
        <w:ind w:left="5040" w:hanging="360"/>
      </w:pPr>
      <w:rPr>
        <w:rFonts w:ascii="Times New Roman" w:hAnsi="Times New Roman" w:hint="default"/>
      </w:rPr>
    </w:lvl>
    <w:lvl w:ilvl="7" w:tplc="7FFC7E44" w:tentative="1">
      <w:start w:val="1"/>
      <w:numFmt w:val="bullet"/>
      <w:lvlText w:val=" "/>
      <w:lvlJc w:val="left"/>
      <w:pPr>
        <w:tabs>
          <w:tab w:val="num" w:pos="5760"/>
        </w:tabs>
        <w:ind w:left="5760" w:hanging="360"/>
      </w:pPr>
      <w:rPr>
        <w:rFonts w:ascii="Times New Roman" w:hAnsi="Times New Roman" w:hint="default"/>
      </w:rPr>
    </w:lvl>
    <w:lvl w:ilvl="8" w:tplc="91E8EC94" w:tentative="1">
      <w:start w:val="1"/>
      <w:numFmt w:val="bullet"/>
      <w:lvlText w:val=" "/>
      <w:lvlJc w:val="left"/>
      <w:pPr>
        <w:tabs>
          <w:tab w:val="num" w:pos="6480"/>
        </w:tabs>
        <w:ind w:left="6480" w:hanging="360"/>
      </w:pPr>
      <w:rPr>
        <w:rFonts w:ascii="Times New Roman" w:hAnsi="Times New Roman" w:hint="default"/>
      </w:rPr>
    </w:lvl>
  </w:abstractNum>
  <w:abstractNum w:abstractNumId="37">
    <w:nsid w:val="6DB61B27"/>
    <w:multiLevelType w:val="hybridMultilevel"/>
    <w:tmpl w:val="C74AFC14"/>
    <w:lvl w:ilvl="0" w:tplc="0F8E3F78">
      <w:start w:val="1"/>
      <w:numFmt w:val="decimal"/>
      <w:lvlText w:val="%1."/>
      <w:lvlJc w:val="left"/>
      <w:pPr>
        <w:tabs>
          <w:tab w:val="num" w:pos="720"/>
        </w:tabs>
        <w:ind w:left="720" w:hanging="360"/>
      </w:pPr>
    </w:lvl>
    <w:lvl w:ilvl="1" w:tplc="545A5CB2" w:tentative="1">
      <w:start w:val="1"/>
      <w:numFmt w:val="decimal"/>
      <w:lvlText w:val="%2."/>
      <w:lvlJc w:val="left"/>
      <w:pPr>
        <w:tabs>
          <w:tab w:val="num" w:pos="1440"/>
        </w:tabs>
        <w:ind w:left="1440" w:hanging="360"/>
      </w:pPr>
    </w:lvl>
    <w:lvl w:ilvl="2" w:tplc="ACC69354" w:tentative="1">
      <w:start w:val="1"/>
      <w:numFmt w:val="decimal"/>
      <w:lvlText w:val="%3."/>
      <w:lvlJc w:val="left"/>
      <w:pPr>
        <w:tabs>
          <w:tab w:val="num" w:pos="2160"/>
        </w:tabs>
        <w:ind w:left="2160" w:hanging="360"/>
      </w:pPr>
    </w:lvl>
    <w:lvl w:ilvl="3" w:tplc="8ADC82AC" w:tentative="1">
      <w:start w:val="1"/>
      <w:numFmt w:val="decimal"/>
      <w:lvlText w:val="%4."/>
      <w:lvlJc w:val="left"/>
      <w:pPr>
        <w:tabs>
          <w:tab w:val="num" w:pos="2880"/>
        </w:tabs>
        <w:ind w:left="2880" w:hanging="360"/>
      </w:pPr>
    </w:lvl>
    <w:lvl w:ilvl="4" w:tplc="691E4172" w:tentative="1">
      <w:start w:val="1"/>
      <w:numFmt w:val="decimal"/>
      <w:lvlText w:val="%5."/>
      <w:lvlJc w:val="left"/>
      <w:pPr>
        <w:tabs>
          <w:tab w:val="num" w:pos="3600"/>
        </w:tabs>
        <w:ind w:left="3600" w:hanging="360"/>
      </w:pPr>
    </w:lvl>
    <w:lvl w:ilvl="5" w:tplc="1C265112" w:tentative="1">
      <w:start w:val="1"/>
      <w:numFmt w:val="decimal"/>
      <w:lvlText w:val="%6."/>
      <w:lvlJc w:val="left"/>
      <w:pPr>
        <w:tabs>
          <w:tab w:val="num" w:pos="4320"/>
        </w:tabs>
        <w:ind w:left="4320" w:hanging="360"/>
      </w:pPr>
    </w:lvl>
    <w:lvl w:ilvl="6" w:tplc="A308F0E6" w:tentative="1">
      <w:start w:val="1"/>
      <w:numFmt w:val="decimal"/>
      <w:lvlText w:val="%7."/>
      <w:lvlJc w:val="left"/>
      <w:pPr>
        <w:tabs>
          <w:tab w:val="num" w:pos="5040"/>
        </w:tabs>
        <w:ind w:left="5040" w:hanging="360"/>
      </w:pPr>
    </w:lvl>
    <w:lvl w:ilvl="7" w:tplc="60BA18E0" w:tentative="1">
      <w:start w:val="1"/>
      <w:numFmt w:val="decimal"/>
      <w:lvlText w:val="%8."/>
      <w:lvlJc w:val="left"/>
      <w:pPr>
        <w:tabs>
          <w:tab w:val="num" w:pos="5760"/>
        </w:tabs>
        <w:ind w:left="5760" w:hanging="360"/>
      </w:pPr>
    </w:lvl>
    <w:lvl w:ilvl="8" w:tplc="8CB47D0E" w:tentative="1">
      <w:start w:val="1"/>
      <w:numFmt w:val="decimal"/>
      <w:lvlText w:val="%9."/>
      <w:lvlJc w:val="left"/>
      <w:pPr>
        <w:tabs>
          <w:tab w:val="num" w:pos="6480"/>
        </w:tabs>
        <w:ind w:left="6480" w:hanging="360"/>
      </w:pPr>
    </w:lvl>
  </w:abstractNum>
  <w:abstractNum w:abstractNumId="38">
    <w:nsid w:val="6E9C348E"/>
    <w:multiLevelType w:val="multilevel"/>
    <w:tmpl w:val="D77074EA"/>
    <w:lvl w:ilvl="0">
      <w:start w:val="1"/>
      <w:numFmt w:val="decimal"/>
      <w:lvlText w:val="%1."/>
      <w:lvlJc w:val="left"/>
      <w:pPr>
        <w:ind w:left="720"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nsid w:val="6F1C476C"/>
    <w:multiLevelType w:val="hybridMultilevel"/>
    <w:tmpl w:val="5BD6AE70"/>
    <w:lvl w:ilvl="0" w:tplc="82B85944">
      <w:start w:val="1"/>
      <w:numFmt w:val="bullet"/>
      <w:lvlText w:val=""/>
      <w:lvlJc w:val="left"/>
      <w:pPr>
        <w:tabs>
          <w:tab w:val="num" w:pos="720"/>
        </w:tabs>
        <w:ind w:left="720" w:hanging="360"/>
      </w:pPr>
      <w:rPr>
        <w:rFonts w:ascii="Wingdings" w:hAnsi="Wingdings" w:hint="default"/>
      </w:rPr>
    </w:lvl>
    <w:lvl w:ilvl="1" w:tplc="118CAD7E">
      <w:start w:val="57"/>
      <w:numFmt w:val="bullet"/>
      <w:lvlText w:val=""/>
      <w:lvlJc w:val="left"/>
      <w:pPr>
        <w:tabs>
          <w:tab w:val="num" w:pos="1440"/>
        </w:tabs>
        <w:ind w:left="1440" w:hanging="360"/>
      </w:pPr>
      <w:rPr>
        <w:rFonts w:ascii="Wingdings" w:hAnsi="Wingdings" w:hint="default"/>
      </w:rPr>
    </w:lvl>
    <w:lvl w:ilvl="2" w:tplc="3F842138" w:tentative="1">
      <w:start w:val="1"/>
      <w:numFmt w:val="bullet"/>
      <w:lvlText w:val=""/>
      <w:lvlJc w:val="left"/>
      <w:pPr>
        <w:tabs>
          <w:tab w:val="num" w:pos="2160"/>
        </w:tabs>
        <w:ind w:left="2160" w:hanging="360"/>
      </w:pPr>
      <w:rPr>
        <w:rFonts w:ascii="Wingdings" w:hAnsi="Wingdings" w:hint="default"/>
      </w:rPr>
    </w:lvl>
    <w:lvl w:ilvl="3" w:tplc="E80829DE" w:tentative="1">
      <w:start w:val="1"/>
      <w:numFmt w:val="bullet"/>
      <w:lvlText w:val=""/>
      <w:lvlJc w:val="left"/>
      <w:pPr>
        <w:tabs>
          <w:tab w:val="num" w:pos="2880"/>
        </w:tabs>
        <w:ind w:left="2880" w:hanging="360"/>
      </w:pPr>
      <w:rPr>
        <w:rFonts w:ascii="Wingdings" w:hAnsi="Wingdings" w:hint="default"/>
      </w:rPr>
    </w:lvl>
    <w:lvl w:ilvl="4" w:tplc="9976DD20" w:tentative="1">
      <w:start w:val="1"/>
      <w:numFmt w:val="bullet"/>
      <w:lvlText w:val=""/>
      <w:lvlJc w:val="left"/>
      <w:pPr>
        <w:tabs>
          <w:tab w:val="num" w:pos="3600"/>
        </w:tabs>
        <w:ind w:left="3600" w:hanging="360"/>
      </w:pPr>
      <w:rPr>
        <w:rFonts w:ascii="Wingdings" w:hAnsi="Wingdings" w:hint="default"/>
      </w:rPr>
    </w:lvl>
    <w:lvl w:ilvl="5" w:tplc="BA54C99C" w:tentative="1">
      <w:start w:val="1"/>
      <w:numFmt w:val="bullet"/>
      <w:lvlText w:val=""/>
      <w:lvlJc w:val="left"/>
      <w:pPr>
        <w:tabs>
          <w:tab w:val="num" w:pos="4320"/>
        </w:tabs>
        <w:ind w:left="4320" w:hanging="360"/>
      </w:pPr>
      <w:rPr>
        <w:rFonts w:ascii="Wingdings" w:hAnsi="Wingdings" w:hint="default"/>
      </w:rPr>
    </w:lvl>
    <w:lvl w:ilvl="6" w:tplc="F12A7C86" w:tentative="1">
      <w:start w:val="1"/>
      <w:numFmt w:val="bullet"/>
      <w:lvlText w:val=""/>
      <w:lvlJc w:val="left"/>
      <w:pPr>
        <w:tabs>
          <w:tab w:val="num" w:pos="5040"/>
        </w:tabs>
        <w:ind w:left="5040" w:hanging="360"/>
      </w:pPr>
      <w:rPr>
        <w:rFonts w:ascii="Wingdings" w:hAnsi="Wingdings" w:hint="default"/>
      </w:rPr>
    </w:lvl>
    <w:lvl w:ilvl="7" w:tplc="9A5AE4B4" w:tentative="1">
      <w:start w:val="1"/>
      <w:numFmt w:val="bullet"/>
      <w:lvlText w:val=""/>
      <w:lvlJc w:val="left"/>
      <w:pPr>
        <w:tabs>
          <w:tab w:val="num" w:pos="5760"/>
        </w:tabs>
        <w:ind w:left="5760" w:hanging="360"/>
      </w:pPr>
      <w:rPr>
        <w:rFonts w:ascii="Wingdings" w:hAnsi="Wingdings" w:hint="default"/>
      </w:rPr>
    </w:lvl>
    <w:lvl w:ilvl="8" w:tplc="79C2ABB6" w:tentative="1">
      <w:start w:val="1"/>
      <w:numFmt w:val="bullet"/>
      <w:lvlText w:val=""/>
      <w:lvlJc w:val="left"/>
      <w:pPr>
        <w:tabs>
          <w:tab w:val="num" w:pos="6480"/>
        </w:tabs>
        <w:ind w:left="6480" w:hanging="360"/>
      </w:pPr>
      <w:rPr>
        <w:rFonts w:ascii="Wingdings" w:hAnsi="Wingdings" w:hint="default"/>
      </w:rPr>
    </w:lvl>
  </w:abstractNum>
  <w:abstractNum w:abstractNumId="40">
    <w:nsid w:val="74B7645A"/>
    <w:multiLevelType w:val="hybridMultilevel"/>
    <w:tmpl w:val="63866B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6EC0E41"/>
    <w:multiLevelType w:val="multilevel"/>
    <w:tmpl w:val="0FA0A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C44044E"/>
    <w:multiLevelType w:val="hybridMultilevel"/>
    <w:tmpl w:val="A80A1D70"/>
    <w:lvl w:ilvl="0" w:tplc="949C93C0">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E112A49"/>
    <w:multiLevelType w:val="hybridMultilevel"/>
    <w:tmpl w:val="B90E0356"/>
    <w:lvl w:ilvl="0" w:tplc="3D1E0E14">
      <w:start w:val="1"/>
      <w:numFmt w:val="bullet"/>
      <w:lvlText w:val=""/>
      <w:lvlJc w:val="left"/>
      <w:pPr>
        <w:tabs>
          <w:tab w:val="num" w:pos="720"/>
        </w:tabs>
        <w:ind w:left="720" w:hanging="360"/>
      </w:pPr>
      <w:rPr>
        <w:rFonts w:ascii="Wingdings" w:hAnsi="Wingdings" w:hint="default"/>
      </w:rPr>
    </w:lvl>
    <w:lvl w:ilvl="1" w:tplc="73F27216">
      <w:start w:val="57"/>
      <w:numFmt w:val="bullet"/>
      <w:lvlText w:val=""/>
      <w:lvlJc w:val="left"/>
      <w:pPr>
        <w:tabs>
          <w:tab w:val="num" w:pos="1440"/>
        </w:tabs>
        <w:ind w:left="1440" w:hanging="360"/>
      </w:pPr>
      <w:rPr>
        <w:rFonts w:ascii="Wingdings" w:hAnsi="Wingdings" w:hint="default"/>
      </w:rPr>
    </w:lvl>
    <w:lvl w:ilvl="2" w:tplc="3DBEEF18" w:tentative="1">
      <w:start w:val="1"/>
      <w:numFmt w:val="bullet"/>
      <w:lvlText w:val=""/>
      <w:lvlJc w:val="left"/>
      <w:pPr>
        <w:tabs>
          <w:tab w:val="num" w:pos="2160"/>
        </w:tabs>
        <w:ind w:left="2160" w:hanging="360"/>
      </w:pPr>
      <w:rPr>
        <w:rFonts w:ascii="Wingdings" w:hAnsi="Wingdings" w:hint="default"/>
      </w:rPr>
    </w:lvl>
    <w:lvl w:ilvl="3" w:tplc="2F4A737C" w:tentative="1">
      <w:start w:val="1"/>
      <w:numFmt w:val="bullet"/>
      <w:lvlText w:val=""/>
      <w:lvlJc w:val="left"/>
      <w:pPr>
        <w:tabs>
          <w:tab w:val="num" w:pos="2880"/>
        </w:tabs>
        <w:ind w:left="2880" w:hanging="360"/>
      </w:pPr>
      <w:rPr>
        <w:rFonts w:ascii="Wingdings" w:hAnsi="Wingdings" w:hint="default"/>
      </w:rPr>
    </w:lvl>
    <w:lvl w:ilvl="4" w:tplc="C9D6AEB6" w:tentative="1">
      <w:start w:val="1"/>
      <w:numFmt w:val="bullet"/>
      <w:lvlText w:val=""/>
      <w:lvlJc w:val="left"/>
      <w:pPr>
        <w:tabs>
          <w:tab w:val="num" w:pos="3600"/>
        </w:tabs>
        <w:ind w:left="3600" w:hanging="360"/>
      </w:pPr>
      <w:rPr>
        <w:rFonts w:ascii="Wingdings" w:hAnsi="Wingdings" w:hint="default"/>
      </w:rPr>
    </w:lvl>
    <w:lvl w:ilvl="5" w:tplc="09CC4E5E" w:tentative="1">
      <w:start w:val="1"/>
      <w:numFmt w:val="bullet"/>
      <w:lvlText w:val=""/>
      <w:lvlJc w:val="left"/>
      <w:pPr>
        <w:tabs>
          <w:tab w:val="num" w:pos="4320"/>
        </w:tabs>
        <w:ind w:left="4320" w:hanging="360"/>
      </w:pPr>
      <w:rPr>
        <w:rFonts w:ascii="Wingdings" w:hAnsi="Wingdings" w:hint="default"/>
      </w:rPr>
    </w:lvl>
    <w:lvl w:ilvl="6" w:tplc="F7C0215E" w:tentative="1">
      <w:start w:val="1"/>
      <w:numFmt w:val="bullet"/>
      <w:lvlText w:val=""/>
      <w:lvlJc w:val="left"/>
      <w:pPr>
        <w:tabs>
          <w:tab w:val="num" w:pos="5040"/>
        </w:tabs>
        <w:ind w:left="5040" w:hanging="360"/>
      </w:pPr>
      <w:rPr>
        <w:rFonts w:ascii="Wingdings" w:hAnsi="Wingdings" w:hint="default"/>
      </w:rPr>
    </w:lvl>
    <w:lvl w:ilvl="7" w:tplc="99B89DD4" w:tentative="1">
      <w:start w:val="1"/>
      <w:numFmt w:val="bullet"/>
      <w:lvlText w:val=""/>
      <w:lvlJc w:val="left"/>
      <w:pPr>
        <w:tabs>
          <w:tab w:val="num" w:pos="5760"/>
        </w:tabs>
        <w:ind w:left="5760" w:hanging="360"/>
      </w:pPr>
      <w:rPr>
        <w:rFonts w:ascii="Wingdings" w:hAnsi="Wingdings" w:hint="default"/>
      </w:rPr>
    </w:lvl>
    <w:lvl w:ilvl="8" w:tplc="5E2E6706" w:tentative="1">
      <w:start w:val="1"/>
      <w:numFmt w:val="bullet"/>
      <w:lvlText w:val=""/>
      <w:lvlJc w:val="left"/>
      <w:pPr>
        <w:tabs>
          <w:tab w:val="num" w:pos="6480"/>
        </w:tabs>
        <w:ind w:left="6480" w:hanging="360"/>
      </w:pPr>
      <w:rPr>
        <w:rFonts w:ascii="Wingdings" w:hAnsi="Wingdings" w:hint="default"/>
      </w:rPr>
    </w:lvl>
  </w:abstractNum>
  <w:abstractNum w:abstractNumId="44">
    <w:nsid w:val="7E6D7229"/>
    <w:multiLevelType w:val="multilevel"/>
    <w:tmpl w:val="DF80F2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40"/>
  </w:num>
  <w:num w:numId="2">
    <w:abstractNumId w:val="9"/>
  </w:num>
  <w:num w:numId="3">
    <w:abstractNumId w:val="25"/>
  </w:num>
  <w:num w:numId="4">
    <w:abstractNumId w:val="18"/>
  </w:num>
  <w:num w:numId="5">
    <w:abstractNumId w:val="10"/>
  </w:num>
  <w:num w:numId="6">
    <w:abstractNumId w:val="23"/>
  </w:num>
  <w:num w:numId="7">
    <w:abstractNumId w:val="4"/>
  </w:num>
  <w:num w:numId="8">
    <w:abstractNumId w:val="26"/>
  </w:num>
  <w:num w:numId="9">
    <w:abstractNumId w:val="12"/>
  </w:num>
  <w:num w:numId="10">
    <w:abstractNumId w:val="8"/>
  </w:num>
  <w:num w:numId="11">
    <w:abstractNumId w:val="24"/>
  </w:num>
  <w:num w:numId="12">
    <w:abstractNumId w:val="29"/>
  </w:num>
  <w:num w:numId="13">
    <w:abstractNumId w:val="6"/>
  </w:num>
  <w:num w:numId="14">
    <w:abstractNumId w:val="30"/>
  </w:num>
  <w:num w:numId="15">
    <w:abstractNumId w:val="37"/>
  </w:num>
  <w:num w:numId="16">
    <w:abstractNumId w:val="16"/>
  </w:num>
  <w:num w:numId="17">
    <w:abstractNumId w:val="3"/>
  </w:num>
  <w:num w:numId="18">
    <w:abstractNumId w:val="0"/>
  </w:num>
  <w:num w:numId="19">
    <w:abstractNumId w:val="27"/>
  </w:num>
  <w:num w:numId="20">
    <w:abstractNumId w:val="1"/>
  </w:num>
  <w:num w:numId="21">
    <w:abstractNumId w:val="36"/>
  </w:num>
  <w:num w:numId="22">
    <w:abstractNumId w:val="33"/>
  </w:num>
  <w:num w:numId="23">
    <w:abstractNumId w:val="15"/>
  </w:num>
  <w:num w:numId="24">
    <w:abstractNumId w:val="17"/>
  </w:num>
  <w:num w:numId="25">
    <w:abstractNumId w:val="39"/>
  </w:num>
  <w:num w:numId="26">
    <w:abstractNumId w:val="20"/>
  </w:num>
  <w:num w:numId="27">
    <w:abstractNumId w:val="5"/>
  </w:num>
  <w:num w:numId="28">
    <w:abstractNumId w:val="21"/>
  </w:num>
  <w:num w:numId="29">
    <w:abstractNumId w:val="43"/>
  </w:num>
  <w:num w:numId="30">
    <w:abstractNumId w:val="28"/>
  </w:num>
  <w:num w:numId="31">
    <w:abstractNumId w:val="22"/>
  </w:num>
  <w:num w:numId="32">
    <w:abstractNumId w:val="42"/>
  </w:num>
  <w:num w:numId="33">
    <w:abstractNumId w:val="44"/>
  </w:num>
  <w:num w:numId="34">
    <w:abstractNumId w:val="38"/>
  </w:num>
  <w:num w:numId="35">
    <w:abstractNumId w:val="34"/>
  </w:num>
  <w:num w:numId="36">
    <w:abstractNumId w:val="14"/>
  </w:num>
  <w:num w:numId="37">
    <w:abstractNumId w:val="41"/>
  </w:num>
  <w:num w:numId="38">
    <w:abstractNumId w:val="19"/>
  </w:num>
  <w:num w:numId="39">
    <w:abstractNumId w:val="13"/>
  </w:num>
  <w:num w:numId="40">
    <w:abstractNumId w:val="2"/>
  </w:num>
  <w:num w:numId="41">
    <w:abstractNumId w:val="31"/>
  </w:num>
  <w:num w:numId="42">
    <w:abstractNumId w:val="11"/>
  </w:num>
  <w:num w:numId="43">
    <w:abstractNumId w:val="7"/>
  </w:num>
  <w:num w:numId="44">
    <w:abstractNumId w:val="35"/>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3A1"/>
    <w:rsid w:val="00000A98"/>
    <w:rsid w:val="000018C2"/>
    <w:rsid w:val="000035C2"/>
    <w:rsid w:val="000046A4"/>
    <w:rsid w:val="0000475F"/>
    <w:rsid w:val="00006311"/>
    <w:rsid w:val="00007BA8"/>
    <w:rsid w:val="00011168"/>
    <w:rsid w:val="00011413"/>
    <w:rsid w:val="00011613"/>
    <w:rsid w:val="000148F1"/>
    <w:rsid w:val="00023B79"/>
    <w:rsid w:val="00024314"/>
    <w:rsid w:val="00026BAF"/>
    <w:rsid w:val="00031D8B"/>
    <w:rsid w:val="00032DBE"/>
    <w:rsid w:val="000368B7"/>
    <w:rsid w:val="00037B0D"/>
    <w:rsid w:val="00042538"/>
    <w:rsid w:val="0004344C"/>
    <w:rsid w:val="00044577"/>
    <w:rsid w:val="0004651E"/>
    <w:rsid w:val="00052C71"/>
    <w:rsid w:val="00054214"/>
    <w:rsid w:val="00054598"/>
    <w:rsid w:val="00056059"/>
    <w:rsid w:val="0006478B"/>
    <w:rsid w:val="00064F19"/>
    <w:rsid w:val="000674CF"/>
    <w:rsid w:val="00067E67"/>
    <w:rsid w:val="00067F62"/>
    <w:rsid w:val="000702D0"/>
    <w:rsid w:val="00070421"/>
    <w:rsid w:val="00071712"/>
    <w:rsid w:val="00071C19"/>
    <w:rsid w:val="0007630C"/>
    <w:rsid w:val="00081240"/>
    <w:rsid w:val="00082F58"/>
    <w:rsid w:val="00085187"/>
    <w:rsid w:val="00087832"/>
    <w:rsid w:val="00087B7F"/>
    <w:rsid w:val="0009073B"/>
    <w:rsid w:val="00090E06"/>
    <w:rsid w:val="000922F1"/>
    <w:rsid w:val="00092FD6"/>
    <w:rsid w:val="00093318"/>
    <w:rsid w:val="00093B8F"/>
    <w:rsid w:val="000A3239"/>
    <w:rsid w:val="000A42DB"/>
    <w:rsid w:val="000A4A31"/>
    <w:rsid w:val="000B0281"/>
    <w:rsid w:val="000B1129"/>
    <w:rsid w:val="000B33CD"/>
    <w:rsid w:val="000B3650"/>
    <w:rsid w:val="000B43A4"/>
    <w:rsid w:val="000B6894"/>
    <w:rsid w:val="000C3306"/>
    <w:rsid w:val="000C4515"/>
    <w:rsid w:val="000C451A"/>
    <w:rsid w:val="000C47B2"/>
    <w:rsid w:val="000C4FD6"/>
    <w:rsid w:val="000C5A5D"/>
    <w:rsid w:val="000C5E78"/>
    <w:rsid w:val="000C6BEA"/>
    <w:rsid w:val="000D03F7"/>
    <w:rsid w:val="000D1144"/>
    <w:rsid w:val="000D18D9"/>
    <w:rsid w:val="000D1BE7"/>
    <w:rsid w:val="000D24CC"/>
    <w:rsid w:val="000D2725"/>
    <w:rsid w:val="000D3BAC"/>
    <w:rsid w:val="000D4520"/>
    <w:rsid w:val="000D5AC1"/>
    <w:rsid w:val="000D6BBA"/>
    <w:rsid w:val="000D7046"/>
    <w:rsid w:val="000D7B07"/>
    <w:rsid w:val="000F03F3"/>
    <w:rsid w:val="000F45E6"/>
    <w:rsid w:val="000F71EF"/>
    <w:rsid w:val="00101567"/>
    <w:rsid w:val="0010408F"/>
    <w:rsid w:val="001077B1"/>
    <w:rsid w:val="00112834"/>
    <w:rsid w:val="001153DA"/>
    <w:rsid w:val="00115760"/>
    <w:rsid w:val="001167E0"/>
    <w:rsid w:val="00116F50"/>
    <w:rsid w:val="00117A04"/>
    <w:rsid w:val="00120A24"/>
    <w:rsid w:val="00122455"/>
    <w:rsid w:val="001230AA"/>
    <w:rsid w:val="00124207"/>
    <w:rsid w:val="00124386"/>
    <w:rsid w:val="00127808"/>
    <w:rsid w:val="00130BB4"/>
    <w:rsid w:val="00136D97"/>
    <w:rsid w:val="001406FA"/>
    <w:rsid w:val="00140751"/>
    <w:rsid w:val="001448A3"/>
    <w:rsid w:val="001461A9"/>
    <w:rsid w:val="00147C97"/>
    <w:rsid w:val="001510F4"/>
    <w:rsid w:val="001524FE"/>
    <w:rsid w:val="00156815"/>
    <w:rsid w:val="00156DCB"/>
    <w:rsid w:val="00157B66"/>
    <w:rsid w:val="00157CFF"/>
    <w:rsid w:val="001600A2"/>
    <w:rsid w:val="00163C54"/>
    <w:rsid w:val="001650E2"/>
    <w:rsid w:val="0017025A"/>
    <w:rsid w:val="00171216"/>
    <w:rsid w:val="00171369"/>
    <w:rsid w:val="00173FA5"/>
    <w:rsid w:val="00174D45"/>
    <w:rsid w:val="00175C4B"/>
    <w:rsid w:val="0017738C"/>
    <w:rsid w:val="001801F6"/>
    <w:rsid w:val="0018122A"/>
    <w:rsid w:val="0018415F"/>
    <w:rsid w:val="00194FAF"/>
    <w:rsid w:val="001951A6"/>
    <w:rsid w:val="001A18F1"/>
    <w:rsid w:val="001A2982"/>
    <w:rsid w:val="001A6C8E"/>
    <w:rsid w:val="001B0111"/>
    <w:rsid w:val="001B25EA"/>
    <w:rsid w:val="001B4D85"/>
    <w:rsid w:val="001B7DAE"/>
    <w:rsid w:val="001C5B25"/>
    <w:rsid w:val="001C6869"/>
    <w:rsid w:val="001C68F7"/>
    <w:rsid w:val="001C6E29"/>
    <w:rsid w:val="001C7AFC"/>
    <w:rsid w:val="001D6838"/>
    <w:rsid w:val="001E1115"/>
    <w:rsid w:val="001E150F"/>
    <w:rsid w:val="001E32E3"/>
    <w:rsid w:val="001E429F"/>
    <w:rsid w:val="001F10C5"/>
    <w:rsid w:val="00202E51"/>
    <w:rsid w:val="0020659D"/>
    <w:rsid w:val="002069BA"/>
    <w:rsid w:val="0021028A"/>
    <w:rsid w:val="002103DB"/>
    <w:rsid w:val="00212B30"/>
    <w:rsid w:val="002137BC"/>
    <w:rsid w:val="002153F8"/>
    <w:rsid w:val="00222451"/>
    <w:rsid w:val="00222AD0"/>
    <w:rsid w:val="00224257"/>
    <w:rsid w:val="0022446B"/>
    <w:rsid w:val="002255F8"/>
    <w:rsid w:val="00226DCC"/>
    <w:rsid w:val="00230D61"/>
    <w:rsid w:val="00232A12"/>
    <w:rsid w:val="00242B1F"/>
    <w:rsid w:val="002479D4"/>
    <w:rsid w:val="00250F80"/>
    <w:rsid w:val="002514FC"/>
    <w:rsid w:val="0025241B"/>
    <w:rsid w:val="002531DF"/>
    <w:rsid w:val="00256C0B"/>
    <w:rsid w:val="00256C5A"/>
    <w:rsid w:val="00260AFD"/>
    <w:rsid w:val="00264198"/>
    <w:rsid w:val="00265FC6"/>
    <w:rsid w:val="002719A1"/>
    <w:rsid w:val="00276546"/>
    <w:rsid w:val="002869EE"/>
    <w:rsid w:val="002915EC"/>
    <w:rsid w:val="00294577"/>
    <w:rsid w:val="00295634"/>
    <w:rsid w:val="002B0346"/>
    <w:rsid w:val="002B156A"/>
    <w:rsid w:val="002C0720"/>
    <w:rsid w:val="002C110C"/>
    <w:rsid w:val="002C1650"/>
    <w:rsid w:val="002C257F"/>
    <w:rsid w:val="002D258E"/>
    <w:rsid w:val="002D2EAC"/>
    <w:rsid w:val="002D4757"/>
    <w:rsid w:val="002D4CD5"/>
    <w:rsid w:val="002D5AB4"/>
    <w:rsid w:val="002E07A1"/>
    <w:rsid w:val="002E1A43"/>
    <w:rsid w:val="002E2B68"/>
    <w:rsid w:val="002E612D"/>
    <w:rsid w:val="002F540D"/>
    <w:rsid w:val="00300043"/>
    <w:rsid w:val="003139CF"/>
    <w:rsid w:val="00320AB5"/>
    <w:rsid w:val="0032448D"/>
    <w:rsid w:val="0032796E"/>
    <w:rsid w:val="00330787"/>
    <w:rsid w:val="00332230"/>
    <w:rsid w:val="00333D36"/>
    <w:rsid w:val="00334168"/>
    <w:rsid w:val="00334D8C"/>
    <w:rsid w:val="003409CD"/>
    <w:rsid w:val="00340C4E"/>
    <w:rsid w:val="003444BC"/>
    <w:rsid w:val="00350442"/>
    <w:rsid w:val="00350F74"/>
    <w:rsid w:val="0035346B"/>
    <w:rsid w:val="00356E50"/>
    <w:rsid w:val="003618B3"/>
    <w:rsid w:val="00364FC0"/>
    <w:rsid w:val="00367895"/>
    <w:rsid w:val="00371796"/>
    <w:rsid w:val="0037349C"/>
    <w:rsid w:val="00375F81"/>
    <w:rsid w:val="003870DB"/>
    <w:rsid w:val="00387726"/>
    <w:rsid w:val="00387E2A"/>
    <w:rsid w:val="003922B3"/>
    <w:rsid w:val="0039312C"/>
    <w:rsid w:val="003A1DA2"/>
    <w:rsid w:val="003A5320"/>
    <w:rsid w:val="003B2994"/>
    <w:rsid w:val="003B2DC1"/>
    <w:rsid w:val="003B4E98"/>
    <w:rsid w:val="003B71B5"/>
    <w:rsid w:val="003B77BE"/>
    <w:rsid w:val="003C59E9"/>
    <w:rsid w:val="003C758B"/>
    <w:rsid w:val="003D0F36"/>
    <w:rsid w:val="003D146B"/>
    <w:rsid w:val="003D2898"/>
    <w:rsid w:val="003D7018"/>
    <w:rsid w:val="003D7B91"/>
    <w:rsid w:val="003E2FCB"/>
    <w:rsid w:val="003E71C3"/>
    <w:rsid w:val="003F12B7"/>
    <w:rsid w:val="003F27D2"/>
    <w:rsid w:val="003F3202"/>
    <w:rsid w:val="003F447C"/>
    <w:rsid w:val="003F58B7"/>
    <w:rsid w:val="00400026"/>
    <w:rsid w:val="00401DA5"/>
    <w:rsid w:val="00403DCC"/>
    <w:rsid w:val="00403E31"/>
    <w:rsid w:val="004046A1"/>
    <w:rsid w:val="004068BC"/>
    <w:rsid w:val="004155B4"/>
    <w:rsid w:val="0041644E"/>
    <w:rsid w:val="004174A1"/>
    <w:rsid w:val="00420048"/>
    <w:rsid w:val="00420E55"/>
    <w:rsid w:val="00421A2F"/>
    <w:rsid w:val="00425AE5"/>
    <w:rsid w:val="00433C22"/>
    <w:rsid w:val="00440F36"/>
    <w:rsid w:val="004416B4"/>
    <w:rsid w:val="004430FF"/>
    <w:rsid w:val="0044409C"/>
    <w:rsid w:val="004444C2"/>
    <w:rsid w:val="00445EA5"/>
    <w:rsid w:val="004548B9"/>
    <w:rsid w:val="0045594B"/>
    <w:rsid w:val="00456922"/>
    <w:rsid w:val="00460FCD"/>
    <w:rsid w:val="0046117F"/>
    <w:rsid w:val="00461C66"/>
    <w:rsid w:val="0046318C"/>
    <w:rsid w:val="00465935"/>
    <w:rsid w:val="004715AF"/>
    <w:rsid w:val="00476438"/>
    <w:rsid w:val="00476739"/>
    <w:rsid w:val="00476D59"/>
    <w:rsid w:val="00477AA2"/>
    <w:rsid w:val="004800C7"/>
    <w:rsid w:val="0048276A"/>
    <w:rsid w:val="00482A2A"/>
    <w:rsid w:val="00490020"/>
    <w:rsid w:val="00496A65"/>
    <w:rsid w:val="00497BFF"/>
    <w:rsid w:val="004A0662"/>
    <w:rsid w:val="004A11DD"/>
    <w:rsid w:val="004A50F0"/>
    <w:rsid w:val="004A61FA"/>
    <w:rsid w:val="004B4CF9"/>
    <w:rsid w:val="004B4D59"/>
    <w:rsid w:val="004C04AF"/>
    <w:rsid w:val="004C209C"/>
    <w:rsid w:val="004C40DD"/>
    <w:rsid w:val="004C5174"/>
    <w:rsid w:val="004C644B"/>
    <w:rsid w:val="004C7ABB"/>
    <w:rsid w:val="004D4768"/>
    <w:rsid w:val="004D5B93"/>
    <w:rsid w:val="004D5C1A"/>
    <w:rsid w:val="004D66A3"/>
    <w:rsid w:val="004D6FBC"/>
    <w:rsid w:val="004D7EA8"/>
    <w:rsid w:val="004E2EE6"/>
    <w:rsid w:val="004E4782"/>
    <w:rsid w:val="004E4B42"/>
    <w:rsid w:val="004F236B"/>
    <w:rsid w:val="004F60F2"/>
    <w:rsid w:val="005013DD"/>
    <w:rsid w:val="00502B63"/>
    <w:rsid w:val="005044EE"/>
    <w:rsid w:val="00504F13"/>
    <w:rsid w:val="00505B3E"/>
    <w:rsid w:val="00513284"/>
    <w:rsid w:val="005135CA"/>
    <w:rsid w:val="005166E4"/>
    <w:rsid w:val="005262F8"/>
    <w:rsid w:val="00527DDB"/>
    <w:rsid w:val="00533392"/>
    <w:rsid w:val="00534BE6"/>
    <w:rsid w:val="005432AB"/>
    <w:rsid w:val="005433C4"/>
    <w:rsid w:val="00544138"/>
    <w:rsid w:val="00545410"/>
    <w:rsid w:val="00552CA7"/>
    <w:rsid w:val="005535AE"/>
    <w:rsid w:val="00556645"/>
    <w:rsid w:val="00556D56"/>
    <w:rsid w:val="00557E2A"/>
    <w:rsid w:val="005607DD"/>
    <w:rsid w:val="005618B1"/>
    <w:rsid w:val="00565F51"/>
    <w:rsid w:val="00566261"/>
    <w:rsid w:val="00566F47"/>
    <w:rsid w:val="005670A9"/>
    <w:rsid w:val="00567A6A"/>
    <w:rsid w:val="00572A1D"/>
    <w:rsid w:val="00573F91"/>
    <w:rsid w:val="00574AE1"/>
    <w:rsid w:val="00574C36"/>
    <w:rsid w:val="00576220"/>
    <w:rsid w:val="0057623A"/>
    <w:rsid w:val="00576418"/>
    <w:rsid w:val="0058004C"/>
    <w:rsid w:val="005822E7"/>
    <w:rsid w:val="005836FB"/>
    <w:rsid w:val="00584043"/>
    <w:rsid w:val="00584D37"/>
    <w:rsid w:val="00587EA8"/>
    <w:rsid w:val="005909E4"/>
    <w:rsid w:val="005977A7"/>
    <w:rsid w:val="005A5F3D"/>
    <w:rsid w:val="005A63D4"/>
    <w:rsid w:val="005A6A95"/>
    <w:rsid w:val="005B36F6"/>
    <w:rsid w:val="005B5834"/>
    <w:rsid w:val="005B6FBD"/>
    <w:rsid w:val="005C16E6"/>
    <w:rsid w:val="005C1726"/>
    <w:rsid w:val="005C5424"/>
    <w:rsid w:val="005C643B"/>
    <w:rsid w:val="005D0FEF"/>
    <w:rsid w:val="005D2341"/>
    <w:rsid w:val="005D266D"/>
    <w:rsid w:val="005D43BF"/>
    <w:rsid w:val="005D54B7"/>
    <w:rsid w:val="005D5963"/>
    <w:rsid w:val="005D7115"/>
    <w:rsid w:val="005E179E"/>
    <w:rsid w:val="005E2071"/>
    <w:rsid w:val="005E6F26"/>
    <w:rsid w:val="005F0CE6"/>
    <w:rsid w:val="005F638E"/>
    <w:rsid w:val="00602662"/>
    <w:rsid w:val="006126F9"/>
    <w:rsid w:val="00614485"/>
    <w:rsid w:val="00615ECD"/>
    <w:rsid w:val="006218E6"/>
    <w:rsid w:val="00622545"/>
    <w:rsid w:val="006248AB"/>
    <w:rsid w:val="00625A96"/>
    <w:rsid w:val="006263A1"/>
    <w:rsid w:val="006304D9"/>
    <w:rsid w:val="006330E0"/>
    <w:rsid w:val="00635E43"/>
    <w:rsid w:val="00637054"/>
    <w:rsid w:val="0064117D"/>
    <w:rsid w:val="00642B0A"/>
    <w:rsid w:val="00643DCC"/>
    <w:rsid w:val="0064465F"/>
    <w:rsid w:val="00644CB1"/>
    <w:rsid w:val="00645203"/>
    <w:rsid w:val="0064568D"/>
    <w:rsid w:val="00650C34"/>
    <w:rsid w:val="006658F5"/>
    <w:rsid w:val="00666287"/>
    <w:rsid w:val="006746E5"/>
    <w:rsid w:val="00674FA4"/>
    <w:rsid w:val="00686165"/>
    <w:rsid w:val="0069240A"/>
    <w:rsid w:val="00693CF9"/>
    <w:rsid w:val="006972CA"/>
    <w:rsid w:val="006A0CD1"/>
    <w:rsid w:val="006A5D8E"/>
    <w:rsid w:val="006A7E6C"/>
    <w:rsid w:val="006B2C1B"/>
    <w:rsid w:val="006B3619"/>
    <w:rsid w:val="006B5663"/>
    <w:rsid w:val="006B61BD"/>
    <w:rsid w:val="006C73B1"/>
    <w:rsid w:val="006D10F1"/>
    <w:rsid w:val="006D140A"/>
    <w:rsid w:val="006D2BD5"/>
    <w:rsid w:val="006D3B57"/>
    <w:rsid w:val="006D5087"/>
    <w:rsid w:val="006D591A"/>
    <w:rsid w:val="006D5F63"/>
    <w:rsid w:val="006E11BB"/>
    <w:rsid w:val="006E1836"/>
    <w:rsid w:val="006E3BDE"/>
    <w:rsid w:val="006E63A0"/>
    <w:rsid w:val="006E6872"/>
    <w:rsid w:val="006F4BFB"/>
    <w:rsid w:val="006F4FDF"/>
    <w:rsid w:val="006F5925"/>
    <w:rsid w:val="006F6E11"/>
    <w:rsid w:val="00700662"/>
    <w:rsid w:val="0070068C"/>
    <w:rsid w:val="00700A00"/>
    <w:rsid w:val="00704580"/>
    <w:rsid w:val="00704CD1"/>
    <w:rsid w:val="00710E80"/>
    <w:rsid w:val="00710F63"/>
    <w:rsid w:val="00712036"/>
    <w:rsid w:val="007143A4"/>
    <w:rsid w:val="0071735E"/>
    <w:rsid w:val="007223B9"/>
    <w:rsid w:val="007252B3"/>
    <w:rsid w:val="0072642A"/>
    <w:rsid w:val="0073026B"/>
    <w:rsid w:val="00730645"/>
    <w:rsid w:val="00731E37"/>
    <w:rsid w:val="007322EE"/>
    <w:rsid w:val="00732ED3"/>
    <w:rsid w:val="00741926"/>
    <w:rsid w:val="0074316B"/>
    <w:rsid w:val="00745413"/>
    <w:rsid w:val="0074674A"/>
    <w:rsid w:val="00751D6B"/>
    <w:rsid w:val="007525C2"/>
    <w:rsid w:val="00752A9E"/>
    <w:rsid w:val="00753BD8"/>
    <w:rsid w:val="007545F6"/>
    <w:rsid w:val="007627C1"/>
    <w:rsid w:val="00765E74"/>
    <w:rsid w:val="007664E8"/>
    <w:rsid w:val="007705A2"/>
    <w:rsid w:val="007715E2"/>
    <w:rsid w:val="00772A9E"/>
    <w:rsid w:val="0077300E"/>
    <w:rsid w:val="0077737A"/>
    <w:rsid w:val="007809D5"/>
    <w:rsid w:val="00781602"/>
    <w:rsid w:val="00782E91"/>
    <w:rsid w:val="00794F92"/>
    <w:rsid w:val="00797CC4"/>
    <w:rsid w:val="00797E84"/>
    <w:rsid w:val="007B0967"/>
    <w:rsid w:val="007B2ED6"/>
    <w:rsid w:val="007B530A"/>
    <w:rsid w:val="007B583A"/>
    <w:rsid w:val="007B5FD1"/>
    <w:rsid w:val="007B73B1"/>
    <w:rsid w:val="007C037D"/>
    <w:rsid w:val="007C262F"/>
    <w:rsid w:val="007C2787"/>
    <w:rsid w:val="007C3435"/>
    <w:rsid w:val="007C44C1"/>
    <w:rsid w:val="007C748A"/>
    <w:rsid w:val="007D36F1"/>
    <w:rsid w:val="007D4505"/>
    <w:rsid w:val="007D4864"/>
    <w:rsid w:val="007D6F3D"/>
    <w:rsid w:val="007E5633"/>
    <w:rsid w:val="007E64BD"/>
    <w:rsid w:val="007E6C1C"/>
    <w:rsid w:val="007F14B6"/>
    <w:rsid w:val="007F1AF4"/>
    <w:rsid w:val="007F2A73"/>
    <w:rsid w:val="007F55C6"/>
    <w:rsid w:val="0080034D"/>
    <w:rsid w:val="008013C5"/>
    <w:rsid w:val="00803104"/>
    <w:rsid w:val="0080518D"/>
    <w:rsid w:val="00807D72"/>
    <w:rsid w:val="00813CBB"/>
    <w:rsid w:val="00816716"/>
    <w:rsid w:val="00817F8F"/>
    <w:rsid w:val="008209CF"/>
    <w:rsid w:val="00822B78"/>
    <w:rsid w:val="008234E9"/>
    <w:rsid w:val="008255BA"/>
    <w:rsid w:val="00830B3C"/>
    <w:rsid w:val="0083165A"/>
    <w:rsid w:val="00832F9D"/>
    <w:rsid w:val="008342BD"/>
    <w:rsid w:val="00841CB7"/>
    <w:rsid w:val="00844A4A"/>
    <w:rsid w:val="008462AD"/>
    <w:rsid w:val="00850D92"/>
    <w:rsid w:val="0085350D"/>
    <w:rsid w:val="00854984"/>
    <w:rsid w:val="008552AB"/>
    <w:rsid w:val="008625E5"/>
    <w:rsid w:val="00862A85"/>
    <w:rsid w:val="00864D40"/>
    <w:rsid w:val="008659F7"/>
    <w:rsid w:val="00870DE5"/>
    <w:rsid w:val="008735A7"/>
    <w:rsid w:val="0088022D"/>
    <w:rsid w:val="0088057F"/>
    <w:rsid w:val="008853D7"/>
    <w:rsid w:val="00885457"/>
    <w:rsid w:val="008854C2"/>
    <w:rsid w:val="00891C1A"/>
    <w:rsid w:val="008952D6"/>
    <w:rsid w:val="008956C7"/>
    <w:rsid w:val="00895F1D"/>
    <w:rsid w:val="00896E11"/>
    <w:rsid w:val="008A29A8"/>
    <w:rsid w:val="008A31A6"/>
    <w:rsid w:val="008A79E3"/>
    <w:rsid w:val="008B4E1F"/>
    <w:rsid w:val="008B507B"/>
    <w:rsid w:val="008B627C"/>
    <w:rsid w:val="008B66AF"/>
    <w:rsid w:val="008C745C"/>
    <w:rsid w:val="008D149E"/>
    <w:rsid w:val="008D3805"/>
    <w:rsid w:val="008D579C"/>
    <w:rsid w:val="008E1A6C"/>
    <w:rsid w:val="008E483C"/>
    <w:rsid w:val="008E582D"/>
    <w:rsid w:val="008E6B16"/>
    <w:rsid w:val="008E7BDF"/>
    <w:rsid w:val="008E7FAD"/>
    <w:rsid w:val="008F4324"/>
    <w:rsid w:val="008F5A2E"/>
    <w:rsid w:val="008F7F34"/>
    <w:rsid w:val="008F7FCF"/>
    <w:rsid w:val="009012AE"/>
    <w:rsid w:val="00901B0C"/>
    <w:rsid w:val="00903520"/>
    <w:rsid w:val="0090409A"/>
    <w:rsid w:val="00905785"/>
    <w:rsid w:val="009100AB"/>
    <w:rsid w:val="00914A60"/>
    <w:rsid w:val="00920644"/>
    <w:rsid w:val="0092075D"/>
    <w:rsid w:val="00925E24"/>
    <w:rsid w:val="00927B39"/>
    <w:rsid w:val="009318D4"/>
    <w:rsid w:val="00931A4A"/>
    <w:rsid w:val="00933249"/>
    <w:rsid w:val="00934AA4"/>
    <w:rsid w:val="009414F8"/>
    <w:rsid w:val="00941E6E"/>
    <w:rsid w:val="00944B69"/>
    <w:rsid w:val="00950F3D"/>
    <w:rsid w:val="009576AF"/>
    <w:rsid w:val="00957F2D"/>
    <w:rsid w:val="00961C41"/>
    <w:rsid w:val="00961CA3"/>
    <w:rsid w:val="00964227"/>
    <w:rsid w:val="0096618C"/>
    <w:rsid w:val="00966D47"/>
    <w:rsid w:val="00967210"/>
    <w:rsid w:val="00972139"/>
    <w:rsid w:val="00976461"/>
    <w:rsid w:val="009771D5"/>
    <w:rsid w:val="00977F10"/>
    <w:rsid w:val="00981652"/>
    <w:rsid w:val="00982320"/>
    <w:rsid w:val="00984659"/>
    <w:rsid w:val="009852FD"/>
    <w:rsid w:val="00987CE3"/>
    <w:rsid w:val="009A2696"/>
    <w:rsid w:val="009B1AAD"/>
    <w:rsid w:val="009B5351"/>
    <w:rsid w:val="009C2BEB"/>
    <w:rsid w:val="009C2CF5"/>
    <w:rsid w:val="009C4CCD"/>
    <w:rsid w:val="009D0912"/>
    <w:rsid w:val="009D1862"/>
    <w:rsid w:val="009D1D67"/>
    <w:rsid w:val="009D2082"/>
    <w:rsid w:val="009D37A3"/>
    <w:rsid w:val="009D6BA3"/>
    <w:rsid w:val="009E1D7F"/>
    <w:rsid w:val="009E24A5"/>
    <w:rsid w:val="009E4C2E"/>
    <w:rsid w:val="009F059C"/>
    <w:rsid w:val="009F3CF4"/>
    <w:rsid w:val="009F768E"/>
    <w:rsid w:val="00A01F8E"/>
    <w:rsid w:val="00A020B2"/>
    <w:rsid w:val="00A02A30"/>
    <w:rsid w:val="00A05D6A"/>
    <w:rsid w:val="00A16CE5"/>
    <w:rsid w:val="00A258DF"/>
    <w:rsid w:val="00A300D5"/>
    <w:rsid w:val="00A30F37"/>
    <w:rsid w:val="00A33B80"/>
    <w:rsid w:val="00A33D69"/>
    <w:rsid w:val="00A3757A"/>
    <w:rsid w:val="00A37F4E"/>
    <w:rsid w:val="00A404C3"/>
    <w:rsid w:val="00A412FD"/>
    <w:rsid w:val="00A50BB4"/>
    <w:rsid w:val="00A51BD0"/>
    <w:rsid w:val="00A51E9E"/>
    <w:rsid w:val="00A52F89"/>
    <w:rsid w:val="00A55204"/>
    <w:rsid w:val="00A5667C"/>
    <w:rsid w:val="00A61642"/>
    <w:rsid w:val="00A65DC6"/>
    <w:rsid w:val="00A66488"/>
    <w:rsid w:val="00A67611"/>
    <w:rsid w:val="00A7154A"/>
    <w:rsid w:val="00A72A83"/>
    <w:rsid w:val="00A75F84"/>
    <w:rsid w:val="00A76D37"/>
    <w:rsid w:val="00A817A6"/>
    <w:rsid w:val="00A833A0"/>
    <w:rsid w:val="00A847C3"/>
    <w:rsid w:val="00A858EE"/>
    <w:rsid w:val="00A86B7F"/>
    <w:rsid w:val="00A91D70"/>
    <w:rsid w:val="00AA1504"/>
    <w:rsid w:val="00AA20DB"/>
    <w:rsid w:val="00AA2C1D"/>
    <w:rsid w:val="00AA6BB3"/>
    <w:rsid w:val="00AA7758"/>
    <w:rsid w:val="00AB0485"/>
    <w:rsid w:val="00AB1348"/>
    <w:rsid w:val="00AB1E34"/>
    <w:rsid w:val="00AB21CA"/>
    <w:rsid w:val="00AC25F1"/>
    <w:rsid w:val="00AC3B73"/>
    <w:rsid w:val="00AC5335"/>
    <w:rsid w:val="00AC5C6C"/>
    <w:rsid w:val="00AC5DFF"/>
    <w:rsid w:val="00AC6DF7"/>
    <w:rsid w:val="00AD0246"/>
    <w:rsid w:val="00AD2F74"/>
    <w:rsid w:val="00AD300D"/>
    <w:rsid w:val="00AD5787"/>
    <w:rsid w:val="00AD69FA"/>
    <w:rsid w:val="00AE13CF"/>
    <w:rsid w:val="00AE1C76"/>
    <w:rsid w:val="00AE2C25"/>
    <w:rsid w:val="00AE57BF"/>
    <w:rsid w:val="00AF2D3B"/>
    <w:rsid w:val="00AF3840"/>
    <w:rsid w:val="00B01DAA"/>
    <w:rsid w:val="00B04DF9"/>
    <w:rsid w:val="00B06016"/>
    <w:rsid w:val="00B063D8"/>
    <w:rsid w:val="00B07C74"/>
    <w:rsid w:val="00B1247A"/>
    <w:rsid w:val="00B25C12"/>
    <w:rsid w:val="00B261D0"/>
    <w:rsid w:val="00B26A05"/>
    <w:rsid w:val="00B339E1"/>
    <w:rsid w:val="00B35226"/>
    <w:rsid w:val="00B36191"/>
    <w:rsid w:val="00B376EB"/>
    <w:rsid w:val="00B44977"/>
    <w:rsid w:val="00B6131A"/>
    <w:rsid w:val="00B61779"/>
    <w:rsid w:val="00B67D79"/>
    <w:rsid w:val="00B70221"/>
    <w:rsid w:val="00B703DD"/>
    <w:rsid w:val="00B70CD3"/>
    <w:rsid w:val="00B71EEF"/>
    <w:rsid w:val="00B747CB"/>
    <w:rsid w:val="00B76B1C"/>
    <w:rsid w:val="00B81DC6"/>
    <w:rsid w:val="00B82EC1"/>
    <w:rsid w:val="00B83935"/>
    <w:rsid w:val="00B85468"/>
    <w:rsid w:val="00BA0232"/>
    <w:rsid w:val="00BA0438"/>
    <w:rsid w:val="00BA4D39"/>
    <w:rsid w:val="00BA501D"/>
    <w:rsid w:val="00BA65E7"/>
    <w:rsid w:val="00BA6EFA"/>
    <w:rsid w:val="00BB2C67"/>
    <w:rsid w:val="00BB3142"/>
    <w:rsid w:val="00BB47A5"/>
    <w:rsid w:val="00BC013C"/>
    <w:rsid w:val="00BC06B9"/>
    <w:rsid w:val="00BC4A63"/>
    <w:rsid w:val="00BC5658"/>
    <w:rsid w:val="00BC586B"/>
    <w:rsid w:val="00BC58B0"/>
    <w:rsid w:val="00BC6A14"/>
    <w:rsid w:val="00BC7E7B"/>
    <w:rsid w:val="00BD6552"/>
    <w:rsid w:val="00BD70A7"/>
    <w:rsid w:val="00BD7504"/>
    <w:rsid w:val="00BE1604"/>
    <w:rsid w:val="00BE5C14"/>
    <w:rsid w:val="00BF107A"/>
    <w:rsid w:val="00BF22C3"/>
    <w:rsid w:val="00BF479A"/>
    <w:rsid w:val="00BF52F1"/>
    <w:rsid w:val="00C01BE5"/>
    <w:rsid w:val="00C036F0"/>
    <w:rsid w:val="00C055BA"/>
    <w:rsid w:val="00C06078"/>
    <w:rsid w:val="00C102CB"/>
    <w:rsid w:val="00C15370"/>
    <w:rsid w:val="00C20665"/>
    <w:rsid w:val="00C20808"/>
    <w:rsid w:val="00C21176"/>
    <w:rsid w:val="00C25BC2"/>
    <w:rsid w:val="00C267C0"/>
    <w:rsid w:val="00C325CD"/>
    <w:rsid w:val="00C376D8"/>
    <w:rsid w:val="00C40E61"/>
    <w:rsid w:val="00C43188"/>
    <w:rsid w:val="00C454FC"/>
    <w:rsid w:val="00C4611C"/>
    <w:rsid w:val="00C470AB"/>
    <w:rsid w:val="00C47454"/>
    <w:rsid w:val="00C479C3"/>
    <w:rsid w:val="00C53D32"/>
    <w:rsid w:val="00C601C4"/>
    <w:rsid w:val="00C60740"/>
    <w:rsid w:val="00C6085C"/>
    <w:rsid w:val="00C62341"/>
    <w:rsid w:val="00C62930"/>
    <w:rsid w:val="00C71927"/>
    <w:rsid w:val="00C8207D"/>
    <w:rsid w:val="00C861E5"/>
    <w:rsid w:val="00C918CB"/>
    <w:rsid w:val="00C921A0"/>
    <w:rsid w:val="00C93443"/>
    <w:rsid w:val="00C94789"/>
    <w:rsid w:val="00CA0F62"/>
    <w:rsid w:val="00CA2A62"/>
    <w:rsid w:val="00CA3510"/>
    <w:rsid w:val="00CA7CFB"/>
    <w:rsid w:val="00CB60E4"/>
    <w:rsid w:val="00CB62DE"/>
    <w:rsid w:val="00CC0159"/>
    <w:rsid w:val="00CC208A"/>
    <w:rsid w:val="00CC572B"/>
    <w:rsid w:val="00CD1A68"/>
    <w:rsid w:val="00CD425E"/>
    <w:rsid w:val="00CE1807"/>
    <w:rsid w:val="00CE58CC"/>
    <w:rsid w:val="00CE5E87"/>
    <w:rsid w:val="00CF28EB"/>
    <w:rsid w:val="00D05AD8"/>
    <w:rsid w:val="00D0749C"/>
    <w:rsid w:val="00D130CD"/>
    <w:rsid w:val="00D15E63"/>
    <w:rsid w:val="00D238CA"/>
    <w:rsid w:val="00D24883"/>
    <w:rsid w:val="00D25BA1"/>
    <w:rsid w:val="00D2716D"/>
    <w:rsid w:val="00D30B0C"/>
    <w:rsid w:val="00D32A75"/>
    <w:rsid w:val="00D32A97"/>
    <w:rsid w:val="00D34F53"/>
    <w:rsid w:val="00D3605B"/>
    <w:rsid w:val="00D378FA"/>
    <w:rsid w:val="00D40A45"/>
    <w:rsid w:val="00D41E21"/>
    <w:rsid w:val="00D443BD"/>
    <w:rsid w:val="00D47207"/>
    <w:rsid w:val="00D50BE4"/>
    <w:rsid w:val="00D51989"/>
    <w:rsid w:val="00D52CEE"/>
    <w:rsid w:val="00D5483B"/>
    <w:rsid w:val="00D54DF6"/>
    <w:rsid w:val="00D558FB"/>
    <w:rsid w:val="00D56ED4"/>
    <w:rsid w:val="00D57C50"/>
    <w:rsid w:val="00D6173D"/>
    <w:rsid w:val="00D63DC9"/>
    <w:rsid w:val="00D63F42"/>
    <w:rsid w:val="00D74017"/>
    <w:rsid w:val="00D74479"/>
    <w:rsid w:val="00D77270"/>
    <w:rsid w:val="00D80ADB"/>
    <w:rsid w:val="00D85254"/>
    <w:rsid w:val="00D854A7"/>
    <w:rsid w:val="00D87B7F"/>
    <w:rsid w:val="00DA3F90"/>
    <w:rsid w:val="00DA4189"/>
    <w:rsid w:val="00DA5E56"/>
    <w:rsid w:val="00DB0996"/>
    <w:rsid w:val="00DB1679"/>
    <w:rsid w:val="00DC59A3"/>
    <w:rsid w:val="00DC5DE8"/>
    <w:rsid w:val="00DC715C"/>
    <w:rsid w:val="00DD05B5"/>
    <w:rsid w:val="00DD1440"/>
    <w:rsid w:val="00DD1675"/>
    <w:rsid w:val="00DD1FC7"/>
    <w:rsid w:val="00DD37F1"/>
    <w:rsid w:val="00DD5A16"/>
    <w:rsid w:val="00DE180C"/>
    <w:rsid w:val="00DE25B1"/>
    <w:rsid w:val="00DE295C"/>
    <w:rsid w:val="00DE40D7"/>
    <w:rsid w:val="00DE5DCD"/>
    <w:rsid w:val="00DE7331"/>
    <w:rsid w:val="00DF056F"/>
    <w:rsid w:val="00DF0B31"/>
    <w:rsid w:val="00DF2496"/>
    <w:rsid w:val="00DF27AF"/>
    <w:rsid w:val="00DF2D9C"/>
    <w:rsid w:val="00DF2F47"/>
    <w:rsid w:val="00DF338D"/>
    <w:rsid w:val="00DF502E"/>
    <w:rsid w:val="00DF681B"/>
    <w:rsid w:val="00E01727"/>
    <w:rsid w:val="00E104A4"/>
    <w:rsid w:val="00E10F83"/>
    <w:rsid w:val="00E1154C"/>
    <w:rsid w:val="00E13D3E"/>
    <w:rsid w:val="00E15DCE"/>
    <w:rsid w:val="00E21433"/>
    <w:rsid w:val="00E27F03"/>
    <w:rsid w:val="00E30DFF"/>
    <w:rsid w:val="00E3229B"/>
    <w:rsid w:val="00E32BBB"/>
    <w:rsid w:val="00E41E85"/>
    <w:rsid w:val="00E41ED7"/>
    <w:rsid w:val="00E4549F"/>
    <w:rsid w:val="00E45D0E"/>
    <w:rsid w:val="00E474A8"/>
    <w:rsid w:val="00E518D3"/>
    <w:rsid w:val="00E51AAF"/>
    <w:rsid w:val="00E53795"/>
    <w:rsid w:val="00E5478E"/>
    <w:rsid w:val="00E651D4"/>
    <w:rsid w:val="00E6578C"/>
    <w:rsid w:val="00E6723F"/>
    <w:rsid w:val="00E77CD6"/>
    <w:rsid w:val="00E803D5"/>
    <w:rsid w:val="00E807CC"/>
    <w:rsid w:val="00E856B4"/>
    <w:rsid w:val="00E86A4E"/>
    <w:rsid w:val="00E86E8C"/>
    <w:rsid w:val="00EA3772"/>
    <w:rsid w:val="00EA4638"/>
    <w:rsid w:val="00EA6F94"/>
    <w:rsid w:val="00EA7863"/>
    <w:rsid w:val="00EA7EA3"/>
    <w:rsid w:val="00EB1E60"/>
    <w:rsid w:val="00EB5522"/>
    <w:rsid w:val="00EB5CF3"/>
    <w:rsid w:val="00EB6251"/>
    <w:rsid w:val="00EB74FF"/>
    <w:rsid w:val="00EB7DCF"/>
    <w:rsid w:val="00EC2E04"/>
    <w:rsid w:val="00EC34E8"/>
    <w:rsid w:val="00EC355D"/>
    <w:rsid w:val="00EC47DB"/>
    <w:rsid w:val="00ED0080"/>
    <w:rsid w:val="00ED1519"/>
    <w:rsid w:val="00ED22FA"/>
    <w:rsid w:val="00ED47C0"/>
    <w:rsid w:val="00ED4E8C"/>
    <w:rsid w:val="00ED59A4"/>
    <w:rsid w:val="00ED7B96"/>
    <w:rsid w:val="00EE15F3"/>
    <w:rsid w:val="00EE1926"/>
    <w:rsid w:val="00EF2544"/>
    <w:rsid w:val="00EF7899"/>
    <w:rsid w:val="00F00A13"/>
    <w:rsid w:val="00F0230B"/>
    <w:rsid w:val="00F0691B"/>
    <w:rsid w:val="00F104F4"/>
    <w:rsid w:val="00F11FAB"/>
    <w:rsid w:val="00F13010"/>
    <w:rsid w:val="00F15421"/>
    <w:rsid w:val="00F16FD0"/>
    <w:rsid w:val="00F20268"/>
    <w:rsid w:val="00F21365"/>
    <w:rsid w:val="00F22A95"/>
    <w:rsid w:val="00F23D1B"/>
    <w:rsid w:val="00F26945"/>
    <w:rsid w:val="00F37D85"/>
    <w:rsid w:val="00F44150"/>
    <w:rsid w:val="00F44974"/>
    <w:rsid w:val="00F459D1"/>
    <w:rsid w:val="00F467B0"/>
    <w:rsid w:val="00F4687C"/>
    <w:rsid w:val="00F64DD6"/>
    <w:rsid w:val="00F6726F"/>
    <w:rsid w:val="00F70865"/>
    <w:rsid w:val="00F71B10"/>
    <w:rsid w:val="00F72EAA"/>
    <w:rsid w:val="00F753D0"/>
    <w:rsid w:val="00F75A3A"/>
    <w:rsid w:val="00F86015"/>
    <w:rsid w:val="00F867C7"/>
    <w:rsid w:val="00F870F2"/>
    <w:rsid w:val="00F87645"/>
    <w:rsid w:val="00F87BA7"/>
    <w:rsid w:val="00F9134F"/>
    <w:rsid w:val="00F93089"/>
    <w:rsid w:val="00F95C3F"/>
    <w:rsid w:val="00F95D22"/>
    <w:rsid w:val="00FA1A1C"/>
    <w:rsid w:val="00FA2078"/>
    <w:rsid w:val="00FA2329"/>
    <w:rsid w:val="00FB0331"/>
    <w:rsid w:val="00FB0D2C"/>
    <w:rsid w:val="00FB2222"/>
    <w:rsid w:val="00FC5B96"/>
    <w:rsid w:val="00FC6798"/>
    <w:rsid w:val="00FC7C09"/>
    <w:rsid w:val="00FD005A"/>
    <w:rsid w:val="00FD18D4"/>
    <w:rsid w:val="00FE1272"/>
    <w:rsid w:val="00FE7B6A"/>
    <w:rsid w:val="00FF0BEB"/>
    <w:rsid w:val="00FF1FE1"/>
    <w:rsid w:val="00FF2260"/>
    <w:rsid w:val="00FF5B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DEE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00C7"/>
    <w:pPr>
      <w:ind w:left="720"/>
      <w:contextualSpacing/>
    </w:pPr>
  </w:style>
  <w:style w:type="character" w:styleId="CommentReference">
    <w:name w:val="annotation reference"/>
    <w:basedOn w:val="DefaultParagraphFont"/>
    <w:uiPriority w:val="99"/>
    <w:semiHidden/>
    <w:unhideWhenUsed/>
    <w:rsid w:val="00CE58CC"/>
    <w:rPr>
      <w:sz w:val="16"/>
      <w:szCs w:val="16"/>
    </w:rPr>
  </w:style>
  <w:style w:type="paragraph" w:styleId="CommentText">
    <w:name w:val="annotation text"/>
    <w:basedOn w:val="Normal"/>
    <w:link w:val="CommentTextChar"/>
    <w:uiPriority w:val="99"/>
    <w:unhideWhenUsed/>
    <w:rsid w:val="00CE58CC"/>
    <w:pPr>
      <w:spacing w:line="240" w:lineRule="auto"/>
    </w:pPr>
    <w:rPr>
      <w:sz w:val="20"/>
      <w:szCs w:val="20"/>
    </w:rPr>
  </w:style>
  <w:style w:type="character" w:customStyle="1" w:styleId="CommentTextChar">
    <w:name w:val="Comment Text Char"/>
    <w:basedOn w:val="DefaultParagraphFont"/>
    <w:link w:val="CommentText"/>
    <w:uiPriority w:val="99"/>
    <w:rsid w:val="00CE58CC"/>
    <w:rPr>
      <w:sz w:val="20"/>
      <w:szCs w:val="20"/>
    </w:rPr>
  </w:style>
  <w:style w:type="paragraph" w:styleId="CommentSubject">
    <w:name w:val="annotation subject"/>
    <w:basedOn w:val="CommentText"/>
    <w:next w:val="CommentText"/>
    <w:link w:val="CommentSubjectChar"/>
    <w:uiPriority w:val="99"/>
    <w:semiHidden/>
    <w:unhideWhenUsed/>
    <w:rsid w:val="00CE58CC"/>
    <w:rPr>
      <w:b/>
      <w:bCs/>
    </w:rPr>
  </w:style>
  <w:style w:type="character" w:customStyle="1" w:styleId="CommentSubjectChar">
    <w:name w:val="Comment Subject Char"/>
    <w:basedOn w:val="CommentTextChar"/>
    <w:link w:val="CommentSubject"/>
    <w:uiPriority w:val="99"/>
    <w:semiHidden/>
    <w:rsid w:val="00CE58CC"/>
    <w:rPr>
      <w:b/>
      <w:bCs/>
      <w:sz w:val="20"/>
      <w:szCs w:val="20"/>
    </w:rPr>
  </w:style>
  <w:style w:type="paragraph" w:styleId="BalloonText">
    <w:name w:val="Balloon Text"/>
    <w:basedOn w:val="Normal"/>
    <w:link w:val="BalloonTextChar"/>
    <w:uiPriority w:val="99"/>
    <w:semiHidden/>
    <w:unhideWhenUsed/>
    <w:rsid w:val="00CE58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58CC"/>
    <w:rPr>
      <w:rFonts w:ascii="Tahoma" w:hAnsi="Tahoma" w:cs="Tahoma"/>
      <w:sz w:val="16"/>
      <w:szCs w:val="16"/>
    </w:rPr>
  </w:style>
  <w:style w:type="table" w:styleId="TableGrid">
    <w:name w:val="Table Grid"/>
    <w:basedOn w:val="TableNormal"/>
    <w:uiPriority w:val="59"/>
    <w:rsid w:val="008234E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lainText">
    <w:name w:val="Plain Text"/>
    <w:basedOn w:val="Normal"/>
    <w:link w:val="PlainTextChar"/>
    <w:uiPriority w:val="99"/>
    <w:unhideWhenUsed/>
    <w:rsid w:val="0088022D"/>
    <w:pPr>
      <w:spacing w:after="0" w:line="240" w:lineRule="auto"/>
    </w:pPr>
    <w:rPr>
      <w:rFonts w:ascii="Verdana" w:hAnsi="Verdana"/>
      <w:sz w:val="20"/>
      <w:szCs w:val="20"/>
      <w:lang w:eastAsia="zh-CN"/>
    </w:rPr>
  </w:style>
  <w:style w:type="character" w:customStyle="1" w:styleId="PlainTextChar">
    <w:name w:val="Plain Text Char"/>
    <w:basedOn w:val="DefaultParagraphFont"/>
    <w:link w:val="PlainText"/>
    <w:uiPriority w:val="99"/>
    <w:rsid w:val="0088022D"/>
    <w:rPr>
      <w:rFonts w:ascii="Verdana" w:eastAsiaTheme="minorEastAsia" w:hAnsi="Verdana"/>
      <w:sz w:val="20"/>
      <w:szCs w:val="20"/>
      <w:lang w:eastAsia="zh-CN"/>
    </w:rPr>
  </w:style>
  <w:style w:type="character" w:styleId="Hyperlink">
    <w:name w:val="Hyperlink"/>
    <w:basedOn w:val="DefaultParagraphFont"/>
    <w:uiPriority w:val="99"/>
    <w:unhideWhenUsed/>
    <w:rsid w:val="00CC0159"/>
    <w:rPr>
      <w:color w:val="0000FF" w:themeColor="hyperlink"/>
      <w:u w:val="single"/>
    </w:rPr>
  </w:style>
  <w:style w:type="paragraph" w:customStyle="1" w:styleId="Default">
    <w:name w:val="Default"/>
    <w:rsid w:val="006B2C1B"/>
    <w:pPr>
      <w:autoSpaceDE w:val="0"/>
      <w:autoSpaceDN w:val="0"/>
      <w:adjustRightInd w:val="0"/>
      <w:spacing w:after="0" w:line="240" w:lineRule="auto"/>
    </w:pPr>
    <w:rPr>
      <w:rFonts w:ascii="Wingdings" w:hAnsi="Wingdings" w:cs="Wingdings"/>
      <w:color w:val="000000"/>
      <w:sz w:val="24"/>
      <w:szCs w:val="24"/>
    </w:rPr>
  </w:style>
  <w:style w:type="paragraph" w:styleId="NormalWeb">
    <w:name w:val="Normal (Web)"/>
    <w:basedOn w:val="Normal"/>
    <w:uiPriority w:val="99"/>
    <w:semiHidden/>
    <w:unhideWhenUsed/>
    <w:rsid w:val="00A817A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E5E87"/>
    <w:rPr>
      <w:i/>
      <w:iCs/>
    </w:rPr>
  </w:style>
  <w:style w:type="character" w:styleId="Strong">
    <w:name w:val="Strong"/>
    <w:basedOn w:val="DefaultParagraphFont"/>
    <w:uiPriority w:val="22"/>
    <w:qFormat/>
    <w:rsid w:val="00CE5E87"/>
    <w:rPr>
      <w:b/>
      <w:bCs/>
    </w:rPr>
  </w:style>
  <w:style w:type="character" w:customStyle="1" w:styleId="authors">
    <w:name w:val="authors"/>
    <w:basedOn w:val="DefaultParagraphFont"/>
    <w:rsid w:val="00CE5E87"/>
  </w:style>
  <w:style w:type="paragraph" w:styleId="Revision">
    <w:name w:val="Revision"/>
    <w:hidden/>
    <w:uiPriority w:val="99"/>
    <w:semiHidden/>
    <w:rsid w:val="00E41E85"/>
    <w:pPr>
      <w:spacing w:after="0" w:line="240" w:lineRule="auto"/>
    </w:pPr>
  </w:style>
  <w:style w:type="paragraph" w:styleId="FootnoteText">
    <w:name w:val="footnote text"/>
    <w:basedOn w:val="Normal"/>
    <w:link w:val="FootnoteTextChar"/>
    <w:uiPriority w:val="99"/>
    <w:semiHidden/>
    <w:unhideWhenUsed/>
    <w:rsid w:val="001650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50E2"/>
    <w:rPr>
      <w:sz w:val="20"/>
      <w:szCs w:val="20"/>
    </w:rPr>
  </w:style>
  <w:style w:type="character" w:styleId="FootnoteReference">
    <w:name w:val="footnote reference"/>
    <w:basedOn w:val="DefaultParagraphFont"/>
    <w:uiPriority w:val="99"/>
    <w:semiHidden/>
    <w:unhideWhenUsed/>
    <w:rsid w:val="001650E2"/>
    <w:rPr>
      <w:vertAlign w:val="superscript"/>
    </w:rPr>
  </w:style>
  <w:style w:type="character" w:customStyle="1" w:styleId="st1">
    <w:name w:val="st1"/>
    <w:basedOn w:val="DefaultParagraphFont"/>
    <w:rsid w:val="009852FD"/>
  </w:style>
  <w:style w:type="paragraph" w:styleId="Header">
    <w:name w:val="header"/>
    <w:basedOn w:val="Normal"/>
    <w:link w:val="HeaderChar"/>
    <w:uiPriority w:val="99"/>
    <w:unhideWhenUsed/>
    <w:rsid w:val="00B063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63D8"/>
  </w:style>
  <w:style w:type="paragraph" w:styleId="Footer">
    <w:name w:val="footer"/>
    <w:basedOn w:val="Normal"/>
    <w:link w:val="FooterChar"/>
    <w:uiPriority w:val="99"/>
    <w:unhideWhenUsed/>
    <w:rsid w:val="00B063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63D8"/>
  </w:style>
  <w:style w:type="character" w:customStyle="1" w:styleId="apple-converted-space">
    <w:name w:val="apple-converted-space"/>
    <w:basedOn w:val="DefaultParagraphFont"/>
    <w:rsid w:val="00E77CD6"/>
  </w:style>
  <w:style w:type="paragraph" w:customStyle="1" w:styleId="EndNoteBibliography">
    <w:name w:val="EndNote Bibliography"/>
    <w:basedOn w:val="Normal"/>
    <w:link w:val="EndNoteBibliographyChar"/>
    <w:rsid w:val="0080518D"/>
    <w:pPr>
      <w:spacing w:line="240" w:lineRule="auto"/>
    </w:pPr>
    <w:rPr>
      <w:rFonts w:ascii="Times New Roman" w:eastAsiaTheme="minorHAnsi" w:hAnsi="Times New Roman" w:cs="Times New Roman"/>
      <w:noProof/>
      <w:lang w:val="en-US" w:eastAsia="en-US"/>
    </w:rPr>
  </w:style>
  <w:style w:type="character" w:customStyle="1" w:styleId="EndNoteBibliographyChar">
    <w:name w:val="EndNote Bibliography Char"/>
    <w:basedOn w:val="DefaultParagraphFont"/>
    <w:link w:val="EndNoteBibliography"/>
    <w:rsid w:val="0080518D"/>
    <w:rPr>
      <w:rFonts w:ascii="Times New Roman" w:eastAsiaTheme="minorHAnsi" w:hAnsi="Times New Roman" w:cs="Times New Roman"/>
      <w:noProof/>
      <w:lang w:val="en-US" w:eastAsia="en-US"/>
    </w:rPr>
  </w:style>
  <w:style w:type="table" w:customStyle="1" w:styleId="TableGrid1">
    <w:name w:val="Table Grid1"/>
    <w:basedOn w:val="TableNormal"/>
    <w:next w:val="TableGrid"/>
    <w:uiPriority w:val="59"/>
    <w:rsid w:val="0077737A"/>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USignOff">
    <w:name w:val="LEU_SignOff"/>
    <w:basedOn w:val="Normal"/>
    <w:rsid w:val="00614485"/>
    <w:pPr>
      <w:spacing w:before="120" w:after="1280" w:line="240" w:lineRule="exact"/>
    </w:pPr>
    <w:rPr>
      <w:rFonts w:ascii="Arial" w:eastAsia="Times New Roman" w:hAnsi="Arial" w:cs="Times New Roman"/>
      <w:sz w:val="20"/>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00C7"/>
    <w:pPr>
      <w:ind w:left="720"/>
      <w:contextualSpacing/>
    </w:pPr>
  </w:style>
  <w:style w:type="character" w:styleId="CommentReference">
    <w:name w:val="annotation reference"/>
    <w:basedOn w:val="DefaultParagraphFont"/>
    <w:uiPriority w:val="99"/>
    <w:semiHidden/>
    <w:unhideWhenUsed/>
    <w:rsid w:val="00CE58CC"/>
    <w:rPr>
      <w:sz w:val="16"/>
      <w:szCs w:val="16"/>
    </w:rPr>
  </w:style>
  <w:style w:type="paragraph" w:styleId="CommentText">
    <w:name w:val="annotation text"/>
    <w:basedOn w:val="Normal"/>
    <w:link w:val="CommentTextChar"/>
    <w:uiPriority w:val="99"/>
    <w:unhideWhenUsed/>
    <w:rsid w:val="00CE58CC"/>
    <w:pPr>
      <w:spacing w:line="240" w:lineRule="auto"/>
    </w:pPr>
    <w:rPr>
      <w:sz w:val="20"/>
      <w:szCs w:val="20"/>
    </w:rPr>
  </w:style>
  <w:style w:type="character" w:customStyle="1" w:styleId="CommentTextChar">
    <w:name w:val="Comment Text Char"/>
    <w:basedOn w:val="DefaultParagraphFont"/>
    <w:link w:val="CommentText"/>
    <w:uiPriority w:val="99"/>
    <w:rsid w:val="00CE58CC"/>
    <w:rPr>
      <w:sz w:val="20"/>
      <w:szCs w:val="20"/>
    </w:rPr>
  </w:style>
  <w:style w:type="paragraph" w:styleId="CommentSubject">
    <w:name w:val="annotation subject"/>
    <w:basedOn w:val="CommentText"/>
    <w:next w:val="CommentText"/>
    <w:link w:val="CommentSubjectChar"/>
    <w:uiPriority w:val="99"/>
    <w:semiHidden/>
    <w:unhideWhenUsed/>
    <w:rsid w:val="00CE58CC"/>
    <w:rPr>
      <w:b/>
      <w:bCs/>
    </w:rPr>
  </w:style>
  <w:style w:type="character" w:customStyle="1" w:styleId="CommentSubjectChar">
    <w:name w:val="Comment Subject Char"/>
    <w:basedOn w:val="CommentTextChar"/>
    <w:link w:val="CommentSubject"/>
    <w:uiPriority w:val="99"/>
    <w:semiHidden/>
    <w:rsid w:val="00CE58CC"/>
    <w:rPr>
      <w:b/>
      <w:bCs/>
      <w:sz w:val="20"/>
      <w:szCs w:val="20"/>
    </w:rPr>
  </w:style>
  <w:style w:type="paragraph" w:styleId="BalloonText">
    <w:name w:val="Balloon Text"/>
    <w:basedOn w:val="Normal"/>
    <w:link w:val="BalloonTextChar"/>
    <w:uiPriority w:val="99"/>
    <w:semiHidden/>
    <w:unhideWhenUsed/>
    <w:rsid w:val="00CE58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58CC"/>
    <w:rPr>
      <w:rFonts w:ascii="Tahoma" w:hAnsi="Tahoma" w:cs="Tahoma"/>
      <w:sz w:val="16"/>
      <w:szCs w:val="16"/>
    </w:rPr>
  </w:style>
  <w:style w:type="table" w:styleId="TableGrid">
    <w:name w:val="Table Grid"/>
    <w:basedOn w:val="TableNormal"/>
    <w:uiPriority w:val="59"/>
    <w:rsid w:val="008234E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lainText">
    <w:name w:val="Plain Text"/>
    <w:basedOn w:val="Normal"/>
    <w:link w:val="PlainTextChar"/>
    <w:uiPriority w:val="99"/>
    <w:unhideWhenUsed/>
    <w:rsid w:val="0088022D"/>
    <w:pPr>
      <w:spacing w:after="0" w:line="240" w:lineRule="auto"/>
    </w:pPr>
    <w:rPr>
      <w:rFonts w:ascii="Verdana" w:hAnsi="Verdana"/>
      <w:sz w:val="20"/>
      <w:szCs w:val="20"/>
      <w:lang w:eastAsia="zh-CN"/>
    </w:rPr>
  </w:style>
  <w:style w:type="character" w:customStyle="1" w:styleId="PlainTextChar">
    <w:name w:val="Plain Text Char"/>
    <w:basedOn w:val="DefaultParagraphFont"/>
    <w:link w:val="PlainText"/>
    <w:uiPriority w:val="99"/>
    <w:rsid w:val="0088022D"/>
    <w:rPr>
      <w:rFonts w:ascii="Verdana" w:eastAsiaTheme="minorEastAsia" w:hAnsi="Verdana"/>
      <w:sz w:val="20"/>
      <w:szCs w:val="20"/>
      <w:lang w:eastAsia="zh-CN"/>
    </w:rPr>
  </w:style>
  <w:style w:type="character" w:styleId="Hyperlink">
    <w:name w:val="Hyperlink"/>
    <w:basedOn w:val="DefaultParagraphFont"/>
    <w:uiPriority w:val="99"/>
    <w:unhideWhenUsed/>
    <w:rsid w:val="00CC0159"/>
    <w:rPr>
      <w:color w:val="0000FF" w:themeColor="hyperlink"/>
      <w:u w:val="single"/>
    </w:rPr>
  </w:style>
  <w:style w:type="paragraph" w:customStyle="1" w:styleId="Default">
    <w:name w:val="Default"/>
    <w:rsid w:val="006B2C1B"/>
    <w:pPr>
      <w:autoSpaceDE w:val="0"/>
      <w:autoSpaceDN w:val="0"/>
      <w:adjustRightInd w:val="0"/>
      <w:spacing w:after="0" w:line="240" w:lineRule="auto"/>
    </w:pPr>
    <w:rPr>
      <w:rFonts w:ascii="Wingdings" w:hAnsi="Wingdings" w:cs="Wingdings"/>
      <w:color w:val="000000"/>
      <w:sz w:val="24"/>
      <w:szCs w:val="24"/>
    </w:rPr>
  </w:style>
  <w:style w:type="paragraph" w:styleId="NormalWeb">
    <w:name w:val="Normal (Web)"/>
    <w:basedOn w:val="Normal"/>
    <w:uiPriority w:val="99"/>
    <w:semiHidden/>
    <w:unhideWhenUsed/>
    <w:rsid w:val="00A817A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E5E87"/>
    <w:rPr>
      <w:i/>
      <w:iCs/>
    </w:rPr>
  </w:style>
  <w:style w:type="character" w:styleId="Strong">
    <w:name w:val="Strong"/>
    <w:basedOn w:val="DefaultParagraphFont"/>
    <w:uiPriority w:val="22"/>
    <w:qFormat/>
    <w:rsid w:val="00CE5E87"/>
    <w:rPr>
      <w:b/>
      <w:bCs/>
    </w:rPr>
  </w:style>
  <w:style w:type="character" w:customStyle="1" w:styleId="authors">
    <w:name w:val="authors"/>
    <w:basedOn w:val="DefaultParagraphFont"/>
    <w:rsid w:val="00CE5E87"/>
  </w:style>
  <w:style w:type="paragraph" w:styleId="Revision">
    <w:name w:val="Revision"/>
    <w:hidden/>
    <w:uiPriority w:val="99"/>
    <w:semiHidden/>
    <w:rsid w:val="00E41E85"/>
    <w:pPr>
      <w:spacing w:after="0" w:line="240" w:lineRule="auto"/>
    </w:pPr>
  </w:style>
  <w:style w:type="paragraph" w:styleId="FootnoteText">
    <w:name w:val="footnote text"/>
    <w:basedOn w:val="Normal"/>
    <w:link w:val="FootnoteTextChar"/>
    <w:uiPriority w:val="99"/>
    <w:semiHidden/>
    <w:unhideWhenUsed/>
    <w:rsid w:val="001650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50E2"/>
    <w:rPr>
      <w:sz w:val="20"/>
      <w:szCs w:val="20"/>
    </w:rPr>
  </w:style>
  <w:style w:type="character" w:styleId="FootnoteReference">
    <w:name w:val="footnote reference"/>
    <w:basedOn w:val="DefaultParagraphFont"/>
    <w:uiPriority w:val="99"/>
    <w:semiHidden/>
    <w:unhideWhenUsed/>
    <w:rsid w:val="001650E2"/>
    <w:rPr>
      <w:vertAlign w:val="superscript"/>
    </w:rPr>
  </w:style>
  <w:style w:type="character" w:customStyle="1" w:styleId="st1">
    <w:name w:val="st1"/>
    <w:basedOn w:val="DefaultParagraphFont"/>
    <w:rsid w:val="009852FD"/>
  </w:style>
  <w:style w:type="paragraph" w:styleId="Header">
    <w:name w:val="header"/>
    <w:basedOn w:val="Normal"/>
    <w:link w:val="HeaderChar"/>
    <w:uiPriority w:val="99"/>
    <w:unhideWhenUsed/>
    <w:rsid w:val="00B063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63D8"/>
  </w:style>
  <w:style w:type="paragraph" w:styleId="Footer">
    <w:name w:val="footer"/>
    <w:basedOn w:val="Normal"/>
    <w:link w:val="FooterChar"/>
    <w:uiPriority w:val="99"/>
    <w:unhideWhenUsed/>
    <w:rsid w:val="00B063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63D8"/>
  </w:style>
  <w:style w:type="character" w:customStyle="1" w:styleId="apple-converted-space">
    <w:name w:val="apple-converted-space"/>
    <w:basedOn w:val="DefaultParagraphFont"/>
    <w:rsid w:val="00E77CD6"/>
  </w:style>
  <w:style w:type="paragraph" w:customStyle="1" w:styleId="EndNoteBibliography">
    <w:name w:val="EndNote Bibliography"/>
    <w:basedOn w:val="Normal"/>
    <w:link w:val="EndNoteBibliographyChar"/>
    <w:rsid w:val="0080518D"/>
    <w:pPr>
      <w:spacing w:line="240" w:lineRule="auto"/>
    </w:pPr>
    <w:rPr>
      <w:rFonts w:ascii="Times New Roman" w:eastAsiaTheme="minorHAnsi" w:hAnsi="Times New Roman" w:cs="Times New Roman"/>
      <w:noProof/>
      <w:lang w:val="en-US" w:eastAsia="en-US"/>
    </w:rPr>
  </w:style>
  <w:style w:type="character" w:customStyle="1" w:styleId="EndNoteBibliographyChar">
    <w:name w:val="EndNote Bibliography Char"/>
    <w:basedOn w:val="DefaultParagraphFont"/>
    <w:link w:val="EndNoteBibliography"/>
    <w:rsid w:val="0080518D"/>
    <w:rPr>
      <w:rFonts w:ascii="Times New Roman" w:eastAsiaTheme="minorHAnsi" w:hAnsi="Times New Roman" w:cs="Times New Roman"/>
      <w:noProof/>
      <w:lang w:val="en-US" w:eastAsia="en-US"/>
    </w:rPr>
  </w:style>
  <w:style w:type="table" w:customStyle="1" w:styleId="TableGrid1">
    <w:name w:val="Table Grid1"/>
    <w:basedOn w:val="TableNormal"/>
    <w:next w:val="TableGrid"/>
    <w:uiPriority w:val="59"/>
    <w:rsid w:val="0077737A"/>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USignOff">
    <w:name w:val="LEU_SignOff"/>
    <w:basedOn w:val="Normal"/>
    <w:rsid w:val="00614485"/>
    <w:pPr>
      <w:spacing w:before="120" w:after="1280" w:line="240" w:lineRule="exact"/>
    </w:pPr>
    <w:rPr>
      <w:rFonts w:ascii="Arial" w:eastAsia="Times New Roman" w:hAnsi="Arial" w:cs="Times New Roman"/>
      <w:sz w:val="20"/>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0909">
      <w:bodyDiv w:val="1"/>
      <w:marLeft w:val="0"/>
      <w:marRight w:val="0"/>
      <w:marTop w:val="0"/>
      <w:marBottom w:val="0"/>
      <w:divBdr>
        <w:top w:val="none" w:sz="0" w:space="0" w:color="auto"/>
        <w:left w:val="none" w:sz="0" w:space="0" w:color="auto"/>
        <w:bottom w:val="none" w:sz="0" w:space="0" w:color="auto"/>
        <w:right w:val="none" w:sz="0" w:space="0" w:color="auto"/>
      </w:divBdr>
      <w:divsChild>
        <w:div w:id="1869563318">
          <w:marLeft w:val="0"/>
          <w:marRight w:val="0"/>
          <w:marTop w:val="0"/>
          <w:marBottom w:val="0"/>
          <w:divBdr>
            <w:top w:val="none" w:sz="0" w:space="0" w:color="auto"/>
            <w:left w:val="none" w:sz="0" w:space="0" w:color="auto"/>
            <w:bottom w:val="none" w:sz="0" w:space="0" w:color="auto"/>
            <w:right w:val="none" w:sz="0" w:space="0" w:color="auto"/>
          </w:divBdr>
          <w:divsChild>
            <w:div w:id="2012368407">
              <w:marLeft w:val="0"/>
              <w:marRight w:val="0"/>
              <w:marTop w:val="0"/>
              <w:marBottom w:val="0"/>
              <w:divBdr>
                <w:top w:val="none" w:sz="0" w:space="0" w:color="auto"/>
                <w:left w:val="none" w:sz="0" w:space="0" w:color="auto"/>
                <w:bottom w:val="none" w:sz="0" w:space="0" w:color="auto"/>
                <w:right w:val="none" w:sz="0" w:space="0" w:color="auto"/>
              </w:divBdr>
              <w:divsChild>
                <w:div w:id="125661498">
                  <w:marLeft w:val="0"/>
                  <w:marRight w:val="0"/>
                  <w:marTop w:val="0"/>
                  <w:marBottom w:val="0"/>
                  <w:divBdr>
                    <w:top w:val="none" w:sz="0" w:space="0" w:color="auto"/>
                    <w:left w:val="none" w:sz="0" w:space="0" w:color="auto"/>
                    <w:bottom w:val="none" w:sz="0" w:space="0" w:color="auto"/>
                    <w:right w:val="none" w:sz="0" w:space="0" w:color="auto"/>
                  </w:divBdr>
                  <w:divsChild>
                    <w:div w:id="706950805">
                      <w:marLeft w:val="0"/>
                      <w:marRight w:val="0"/>
                      <w:marTop w:val="0"/>
                      <w:marBottom w:val="0"/>
                      <w:divBdr>
                        <w:top w:val="none" w:sz="0" w:space="0" w:color="auto"/>
                        <w:left w:val="none" w:sz="0" w:space="0" w:color="auto"/>
                        <w:bottom w:val="none" w:sz="0" w:space="0" w:color="auto"/>
                        <w:right w:val="none" w:sz="0" w:space="0" w:color="auto"/>
                      </w:divBdr>
                      <w:divsChild>
                        <w:div w:id="796801242">
                          <w:marLeft w:val="0"/>
                          <w:marRight w:val="0"/>
                          <w:marTop w:val="0"/>
                          <w:marBottom w:val="0"/>
                          <w:divBdr>
                            <w:top w:val="none" w:sz="0" w:space="0" w:color="auto"/>
                            <w:left w:val="none" w:sz="0" w:space="0" w:color="auto"/>
                            <w:bottom w:val="none" w:sz="0" w:space="0" w:color="auto"/>
                            <w:right w:val="none" w:sz="0" w:space="0" w:color="auto"/>
                          </w:divBdr>
                          <w:divsChild>
                            <w:div w:id="1048534764">
                              <w:marLeft w:val="0"/>
                              <w:marRight w:val="0"/>
                              <w:marTop w:val="0"/>
                              <w:marBottom w:val="0"/>
                              <w:divBdr>
                                <w:top w:val="none" w:sz="0" w:space="0" w:color="auto"/>
                                <w:left w:val="none" w:sz="0" w:space="0" w:color="auto"/>
                                <w:bottom w:val="none" w:sz="0" w:space="0" w:color="auto"/>
                                <w:right w:val="none" w:sz="0" w:space="0" w:color="auto"/>
                              </w:divBdr>
                              <w:divsChild>
                                <w:div w:id="86078630">
                                  <w:marLeft w:val="0"/>
                                  <w:marRight w:val="0"/>
                                  <w:marTop w:val="0"/>
                                  <w:marBottom w:val="0"/>
                                  <w:divBdr>
                                    <w:top w:val="none" w:sz="0" w:space="0" w:color="auto"/>
                                    <w:left w:val="none" w:sz="0" w:space="0" w:color="auto"/>
                                    <w:bottom w:val="none" w:sz="0" w:space="0" w:color="auto"/>
                                    <w:right w:val="none" w:sz="0" w:space="0" w:color="auto"/>
                                  </w:divBdr>
                                  <w:divsChild>
                                    <w:div w:id="1709064213">
                                      <w:marLeft w:val="0"/>
                                      <w:marRight w:val="0"/>
                                      <w:marTop w:val="0"/>
                                      <w:marBottom w:val="0"/>
                                      <w:divBdr>
                                        <w:top w:val="none" w:sz="0" w:space="0" w:color="auto"/>
                                        <w:left w:val="none" w:sz="0" w:space="0" w:color="auto"/>
                                        <w:bottom w:val="none" w:sz="0" w:space="0" w:color="auto"/>
                                        <w:right w:val="none" w:sz="0" w:space="0" w:color="auto"/>
                                      </w:divBdr>
                                      <w:divsChild>
                                        <w:div w:id="1050418260">
                                          <w:marLeft w:val="0"/>
                                          <w:marRight w:val="0"/>
                                          <w:marTop w:val="0"/>
                                          <w:marBottom w:val="0"/>
                                          <w:divBdr>
                                            <w:top w:val="none" w:sz="0" w:space="0" w:color="auto"/>
                                            <w:left w:val="none" w:sz="0" w:space="0" w:color="auto"/>
                                            <w:bottom w:val="none" w:sz="0" w:space="0" w:color="auto"/>
                                            <w:right w:val="none" w:sz="0" w:space="0" w:color="auto"/>
                                          </w:divBdr>
                                          <w:divsChild>
                                            <w:div w:id="1525434708">
                                              <w:marLeft w:val="75"/>
                                              <w:marRight w:val="75"/>
                                              <w:marTop w:val="0"/>
                                              <w:marBottom w:val="0"/>
                                              <w:divBdr>
                                                <w:top w:val="none" w:sz="0" w:space="0" w:color="auto"/>
                                                <w:left w:val="none" w:sz="0" w:space="0" w:color="auto"/>
                                                <w:bottom w:val="none" w:sz="0" w:space="0" w:color="auto"/>
                                                <w:right w:val="none" w:sz="0" w:space="0" w:color="auto"/>
                                              </w:divBdr>
                                              <w:divsChild>
                                                <w:div w:id="119342243">
                                                  <w:marLeft w:val="0"/>
                                                  <w:marRight w:val="0"/>
                                                  <w:marTop w:val="0"/>
                                                  <w:marBottom w:val="0"/>
                                                  <w:divBdr>
                                                    <w:top w:val="none" w:sz="0" w:space="0" w:color="auto"/>
                                                    <w:left w:val="none" w:sz="0" w:space="0" w:color="auto"/>
                                                    <w:bottom w:val="none" w:sz="0" w:space="0" w:color="auto"/>
                                                    <w:right w:val="none" w:sz="0" w:space="0" w:color="auto"/>
                                                  </w:divBdr>
                                                  <w:divsChild>
                                                    <w:div w:id="5136227">
                                                      <w:marLeft w:val="0"/>
                                                      <w:marRight w:val="0"/>
                                                      <w:marTop w:val="0"/>
                                                      <w:marBottom w:val="0"/>
                                                      <w:divBdr>
                                                        <w:top w:val="none" w:sz="0" w:space="0" w:color="auto"/>
                                                        <w:left w:val="none" w:sz="0" w:space="0" w:color="auto"/>
                                                        <w:bottom w:val="none" w:sz="0" w:space="0" w:color="auto"/>
                                                        <w:right w:val="none" w:sz="0" w:space="0" w:color="auto"/>
                                                      </w:divBdr>
                                                      <w:divsChild>
                                                        <w:div w:id="1585794050">
                                                          <w:marLeft w:val="0"/>
                                                          <w:marRight w:val="0"/>
                                                          <w:marTop w:val="0"/>
                                                          <w:marBottom w:val="0"/>
                                                          <w:divBdr>
                                                            <w:top w:val="none" w:sz="0" w:space="0" w:color="auto"/>
                                                            <w:left w:val="none" w:sz="0" w:space="0" w:color="auto"/>
                                                            <w:bottom w:val="none" w:sz="0" w:space="0" w:color="auto"/>
                                                            <w:right w:val="none" w:sz="0" w:space="0" w:color="auto"/>
                                                          </w:divBdr>
                                                          <w:divsChild>
                                                            <w:div w:id="1213955930">
                                                              <w:marLeft w:val="0"/>
                                                              <w:marRight w:val="0"/>
                                                              <w:marTop w:val="0"/>
                                                              <w:marBottom w:val="0"/>
                                                              <w:divBdr>
                                                                <w:top w:val="none" w:sz="0" w:space="0" w:color="auto"/>
                                                                <w:left w:val="none" w:sz="0" w:space="0" w:color="auto"/>
                                                                <w:bottom w:val="none" w:sz="0" w:space="0" w:color="auto"/>
                                                                <w:right w:val="none" w:sz="0" w:space="0" w:color="auto"/>
                                                              </w:divBdr>
                                                              <w:divsChild>
                                                                <w:div w:id="1792435969">
                                                                  <w:marLeft w:val="480"/>
                                                                  <w:marRight w:val="0"/>
                                                                  <w:marTop w:val="0"/>
                                                                  <w:marBottom w:val="0"/>
                                                                  <w:divBdr>
                                                                    <w:top w:val="none" w:sz="0" w:space="0" w:color="auto"/>
                                                                    <w:left w:val="none" w:sz="0" w:space="0" w:color="auto"/>
                                                                    <w:bottom w:val="none" w:sz="0" w:space="0" w:color="auto"/>
                                                                    <w:right w:val="none" w:sz="0" w:space="0" w:color="auto"/>
                                                                  </w:divBdr>
                                                                  <w:divsChild>
                                                                    <w:div w:id="2093351845">
                                                                      <w:marLeft w:val="0"/>
                                                                      <w:marRight w:val="0"/>
                                                                      <w:marTop w:val="0"/>
                                                                      <w:marBottom w:val="0"/>
                                                                      <w:divBdr>
                                                                        <w:top w:val="none" w:sz="0" w:space="0" w:color="auto"/>
                                                                        <w:left w:val="none" w:sz="0" w:space="0" w:color="auto"/>
                                                                        <w:bottom w:val="none" w:sz="0" w:space="0" w:color="auto"/>
                                                                        <w:right w:val="none" w:sz="0" w:space="0" w:color="auto"/>
                                                                      </w:divBdr>
                                                                      <w:divsChild>
                                                                        <w:div w:id="832185036">
                                                                          <w:marLeft w:val="0"/>
                                                                          <w:marRight w:val="0"/>
                                                                          <w:marTop w:val="0"/>
                                                                          <w:marBottom w:val="0"/>
                                                                          <w:divBdr>
                                                                            <w:top w:val="none" w:sz="0" w:space="0" w:color="auto"/>
                                                                            <w:left w:val="none" w:sz="0" w:space="0" w:color="auto"/>
                                                                            <w:bottom w:val="none" w:sz="0" w:space="0" w:color="auto"/>
                                                                            <w:right w:val="none" w:sz="0" w:space="0" w:color="auto"/>
                                                                          </w:divBdr>
                                                                          <w:divsChild>
                                                                            <w:div w:id="779495144">
                                                                              <w:marLeft w:val="0"/>
                                                                              <w:marRight w:val="0"/>
                                                                              <w:marTop w:val="0"/>
                                                                              <w:marBottom w:val="0"/>
                                                                              <w:divBdr>
                                                                                <w:top w:val="none" w:sz="0" w:space="0" w:color="auto"/>
                                                                                <w:left w:val="none" w:sz="0" w:space="0" w:color="auto"/>
                                                                                <w:bottom w:val="none" w:sz="0" w:space="0" w:color="auto"/>
                                                                                <w:right w:val="none" w:sz="0" w:space="0" w:color="auto"/>
                                                                              </w:divBdr>
                                                                              <w:divsChild>
                                                                                <w:div w:id="748961104">
                                                                                  <w:marLeft w:val="0"/>
                                                                                  <w:marRight w:val="0"/>
                                                                                  <w:marTop w:val="0"/>
                                                                                  <w:marBottom w:val="0"/>
                                                                                  <w:divBdr>
                                                                                    <w:top w:val="none" w:sz="0" w:space="0" w:color="auto"/>
                                                                                    <w:left w:val="none" w:sz="0" w:space="0" w:color="auto"/>
                                                                                    <w:bottom w:val="none" w:sz="0" w:space="0" w:color="auto"/>
                                                                                    <w:right w:val="none" w:sz="0" w:space="0" w:color="auto"/>
                                                                                  </w:divBdr>
                                                                                  <w:divsChild>
                                                                                    <w:div w:id="415902113">
                                                                                      <w:marLeft w:val="0"/>
                                                                                      <w:marRight w:val="0"/>
                                                                                      <w:marTop w:val="0"/>
                                                                                      <w:marBottom w:val="0"/>
                                                                                      <w:divBdr>
                                                                                        <w:top w:val="none" w:sz="0" w:space="0" w:color="auto"/>
                                                                                        <w:left w:val="none" w:sz="0" w:space="0" w:color="auto"/>
                                                                                        <w:bottom w:val="none" w:sz="0" w:space="0" w:color="auto"/>
                                                                                        <w:right w:val="none" w:sz="0" w:space="0" w:color="auto"/>
                                                                                      </w:divBdr>
                                                                                      <w:divsChild>
                                                                                        <w:div w:id="18507180">
                                                                                          <w:marLeft w:val="0"/>
                                                                                          <w:marRight w:val="0"/>
                                                                                          <w:marTop w:val="240"/>
                                                                                          <w:marBottom w:val="0"/>
                                                                                          <w:divBdr>
                                                                                            <w:top w:val="none" w:sz="0" w:space="0" w:color="auto"/>
                                                                                            <w:left w:val="none" w:sz="0" w:space="0" w:color="auto"/>
                                                                                            <w:bottom w:val="single" w:sz="6" w:space="23" w:color="auto"/>
                                                                                            <w:right w:val="none" w:sz="0" w:space="0" w:color="auto"/>
                                                                                          </w:divBdr>
                                                                                          <w:divsChild>
                                                                                            <w:div w:id="2062706688">
                                                                                              <w:marLeft w:val="0"/>
                                                                                              <w:marRight w:val="0"/>
                                                                                              <w:marTop w:val="0"/>
                                                                                              <w:marBottom w:val="0"/>
                                                                                              <w:divBdr>
                                                                                                <w:top w:val="none" w:sz="0" w:space="0" w:color="auto"/>
                                                                                                <w:left w:val="none" w:sz="0" w:space="0" w:color="auto"/>
                                                                                                <w:bottom w:val="none" w:sz="0" w:space="0" w:color="auto"/>
                                                                                                <w:right w:val="none" w:sz="0" w:space="0" w:color="auto"/>
                                                                                              </w:divBdr>
                                                                                              <w:divsChild>
                                                                                                <w:div w:id="235675977">
                                                                                                  <w:marLeft w:val="0"/>
                                                                                                  <w:marRight w:val="0"/>
                                                                                                  <w:marTop w:val="0"/>
                                                                                                  <w:marBottom w:val="0"/>
                                                                                                  <w:divBdr>
                                                                                                    <w:top w:val="none" w:sz="0" w:space="0" w:color="auto"/>
                                                                                                    <w:left w:val="none" w:sz="0" w:space="0" w:color="auto"/>
                                                                                                    <w:bottom w:val="none" w:sz="0" w:space="0" w:color="auto"/>
                                                                                                    <w:right w:val="none" w:sz="0" w:space="0" w:color="auto"/>
                                                                                                  </w:divBdr>
                                                                                                  <w:divsChild>
                                                                                                    <w:div w:id="1244026783">
                                                                                                      <w:marLeft w:val="0"/>
                                                                                                      <w:marRight w:val="0"/>
                                                                                                      <w:marTop w:val="0"/>
                                                                                                      <w:marBottom w:val="0"/>
                                                                                                      <w:divBdr>
                                                                                                        <w:top w:val="none" w:sz="0" w:space="0" w:color="auto"/>
                                                                                                        <w:left w:val="none" w:sz="0" w:space="0" w:color="auto"/>
                                                                                                        <w:bottom w:val="none" w:sz="0" w:space="0" w:color="auto"/>
                                                                                                        <w:right w:val="none" w:sz="0" w:space="0" w:color="auto"/>
                                                                                                      </w:divBdr>
                                                                                                      <w:divsChild>
                                                                                                        <w:div w:id="67382457">
                                                                                                          <w:marLeft w:val="0"/>
                                                                                                          <w:marRight w:val="0"/>
                                                                                                          <w:marTop w:val="0"/>
                                                                                                          <w:marBottom w:val="0"/>
                                                                                                          <w:divBdr>
                                                                                                            <w:top w:val="none" w:sz="0" w:space="0" w:color="auto"/>
                                                                                                            <w:left w:val="none" w:sz="0" w:space="0" w:color="auto"/>
                                                                                                            <w:bottom w:val="none" w:sz="0" w:space="0" w:color="auto"/>
                                                                                                            <w:right w:val="none" w:sz="0" w:space="0" w:color="auto"/>
                                                                                                          </w:divBdr>
                                                                                                          <w:divsChild>
                                                                                                            <w:div w:id="470564174">
                                                                                                              <w:marLeft w:val="0"/>
                                                                                                              <w:marRight w:val="0"/>
                                                                                                              <w:marTop w:val="0"/>
                                                                                                              <w:marBottom w:val="0"/>
                                                                                                              <w:divBdr>
                                                                                                                <w:top w:val="none" w:sz="0" w:space="0" w:color="auto"/>
                                                                                                                <w:left w:val="none" w:sz="0" w:space="0" w:color="auto"/>
                                                                                                                <w:bottom w:val="none" w:sz="0" w:space="0" w:color="auto"/>
                                                                                                                <w:right w:val="none" w:sz="0" w:space="0" w:color="auto"/>
                                                                                                              </w:divBdr>
                                                                                                              <w:divsChild>
                                                                                                                <w:div w:id="1979415241">
                                                                                                                  <w:marLeft w:val="0"/>
                                                                                                                  <w:marRight w:val="0"/>
                                                                                                                  <w:marTop w:val="0"/>
                                                                                                                  <w:marBottom w:val="0"/>
                                                                                                                  <w:divBdr>
                                                                                                                    <w:top w:val="none" w:sz="0" w:space="0" w:color="auto"/>
                                                                                                                    <w:left w:val="none" w:sz="0" w:space="0" w:color="auto"/>
                                                                                                                    <w:bottom w:val="none" w:sz="0" w:space="0" w:color="auto"/>
                                                                                                                    <w:right w:val="none" w:sz="0" w:space="0" w:color="auto"/>
                                                                                                                  </w:divBdr>
                                                                                                                  <w:divsChild>
                                                                                                                    <w:div w:id="1963801093">
                                                                                                                      <w:marLeft w:val="0"/>
                                                                                                                      <w:marRight w:val="0"/>
                                                                                                                      <w:marTop w:val="0"/>
                                                                                                                      <w:marBottom w:val="0"/>
                                                                                                                      <w:divBdr>
                                                                                                                        <w:top w:val="none" w:sz="0" w:space="0" w:color="auto"/>
                                                                                                                        <w:left w:val="none" w:sz="0" w:space="0" w:color="auto"/>
                                                                                                                        <w:bottom w:val="none" w:sz="0" w:space="0" w:color="auto"/>
                                                                                                                        <w:right w:val="none" w:sz="0" w:space="0" w:color="auto"/>
                                                                                                                      </w:divBdr>
                                                                                                                      <w:divsChild>
                                                                                                                        <w:div w:id="859583538">
                                                                                                                          <w:marLeft w:val="0"/>
                                                                                                                          <w:marRight w:val="0"/>
                                                                                                                          <w:marTop w:val="0"/>
                                                                                                                          <w:marBottom w:val="0"/>
                                                                                                                          <w:divBdr>
                                                                                                                            <w:top w:val="none" w:sz="0" w:space="0" w:color="auto"/>
                                                                                                                            <w:left w:val="none" w:sz="0" w:space="0" w:color="auto"/>
                                                                                                                            <w:bottom w:val="none" w:sz="0" w:space="0" w:color="auto"/>
                                                                                                                            <w:right w:val="none" w:sz="0" w:space="0" w:color="auto"/>
                                                                                                                          </w:divBdr>
                                                                                                                        </w:div>
                                                                                                                        <w:div w:id="1301497757">
                                                                                                                          <w:marLeft w:val="0"/>
                                                                                                                          <w:marRight w:val="0"/>
                                                                                                                          <w:marTop w:val="0"/>
                                                                                                                          <w:marBottom w:val="0"/>
                                                                                                                          <w:divBdr>
                                                                                                                            <w:top w:val="none" w:sz="0" w:space="0" w:color="auto"/>
                                                                                                                            <w:left w:val="none" w:sz="0" w:space="0" w:color="auto"/>
                                                                                                                            <w:bottom w:val="none" w:sz="0" w:space="0" w:color="auto"/>
                                                                                                                            <w:right w:val="none" w:sz="0" w:space="0" w:color="auto"/>
                                                                                                                          </w:divBdr>
                                                                                                                          <w:divsChild>
                                                                                                                            <w:div w:id="1906721730">
                                                                                                                              <w:marLeft w:val="0"/>
                                                                                                                              <w:marRight w:val="0"/>
                                                                                                                              <w:marTop w:val="280"/>
                                                                                                                              <w:marBottom w:val="280"/>
                                                                                                                              <w:divBdr>
                                                                                                                                <w:top w:val="none" w:sz="0" w:space="0" w:color="auto"/>
                                                                                                                                <w:left w:val="none" w:sz="0" w:space="0" w:color="auto"/>
                                                                                                                                <w:bottom w:val="none" w:sz="0" w:space="0" w:color="auto"/>
                                                                                                                                <w:right w:val="none" w:sz="0" w:space="0" w:color="auto"/>
                                                                                                                              </w:divBdr>
                                                                                                                            </w:div>
                                                                                                                            <w:div w:id="2134862089">
                                                                                                                              <w:marLeft w:val="0"/>
                                                                                                                              <w:marRight w:val="0"/>
                                                                                                                              <w:marTop w:val="0"/>
                                                                                                                              <w:marBottom w:val="0"/>
                                                                                                                              <w:divBdr>
                                                                                                                                <w:top w:val="none" w:sz="0" w:space="0" w:color="auto"/>
                                                                                                                                <w:left w:val="none" w:sz="0" w:space="0" w:color="auto"/>
                                                                                                                                <w:bottom w:val="none" w:sz="0" w:space="0" w:color="auto"/>
                                                                                                                                <w:right w:val="none" w:sz="0" w:space="0" w:color="auto"/>
                                                                                                                              </w:divBdr>
                                                                                                                            </w:div>
                                                                                                                            <w:div w:id="775323274">
                                                                                                                              <w:marLeft w:val="0"/>
                                                                                                                              <w:marRight w:val="0"/>
                                                                                                                              <w:marTop w:val="0"/>
                                                                                                                              <w:marBottom w:val="0"/>
                                                                                                                              <w:divBdr>
                                                                                                                                <w:top w:val="none" w:sz="0" w:space="0" w:color="auto"/>
                                                                                                                                <w:left w:val="none" w:sz="0" w:space="0" w:color="auto"/>
                                                                                                                                <w:bottom w:val="none" w:sz="0" w:space="0" w:color="auto"/>
                                                                                                                                <w:right w:val="none" w:sz="0" w:space="0" w:color="auto"/>
                                                                                                                              </w:divBdr>
                                                                                                                            </w:div>
                                                                                                                            <w:div w:id="580261519">
                                                                                                                              <w:marLeft w:val="0"/>
                                                                                                                              <w:marRight w:val="0"/>
                                                                                                                              <w:marTop w:val="0"/>
                                                                                                                              <w:marBottom w:val="0"/>
                                                                                                                              <w:divBdr>
                                                                                                                                <w:top w:val="none" w:sz="0" w:space="0" w:color="auto"/>
                                                                                                                                <w:left w:val="none" w:sz="0" w:space="0" w:color="auto"/>
                                                                                                                                <w:bottom w:val="none" w:sz="0" w:space="0" w:color="auto"/>
                                                                                                                                <w:right w:val="none" w:sz="0" w:space="0" w:color="auto"/>
                                                                                                                              </w:divBdr>
                                                                                                                            </w:div>
                                                                                                                            <w:div w:id="17473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7553">
      <w:bodyDiv w:val="1"/>
      <w:marLeft w:val="0"/>
      <w:marRight w:val="0"/>
      <w:marTop w:val="0"/>
      <w:marBottom w:val="0"/>
      <w:divBdr>
        <w:top w:val="none" w:sz="0" w:space="0" w:color="auto"/>
        <w:left w:val="none" w:sz="0" w:space="0" w:color="auto"/>
        <w:bottom w:val="none" w:sz="0" w:space="0" w:color="auto"/>
        <w:right w:val="none" w:sz="0" w:space="0" w:color="auto"/>
      </w:divBdr>
    </w:div>
    <w:div w:id="49422985">
      <w:bodyDiv w:val="1"/>
      <w:marLeft w:val="0"/>
      <w:marRight w:val="0"/>
      <w:marTop w:val="0"/>
      <w:marBottom w:val="0"/>
      <w:divBdr>
        <w:top w:val="none" w:sz="0" w:space="0" w:color="auto"/>
        <w:left w:val="none" w:sz="0" w:space="0" w:color="auto"/>
        <w:bottom w:val="none" w:sz="0" w:space="0" w:color="auto"/>
        <w:right w:val="none" w:sz="0" w:space="0" w:color="auto"/>
      </w:divBdr>
    </w:div>
    <w:div w:id="66652473">
      <w:bodyDiv w:val="1"/>
      <w:marLeft w:val="0"/>
      <w:marRight w:val="0"/>
      <w:marTop w:val="0"/>
      <w:marBottom w:val="0"/>
      <w:divBdr>
        <w:top w:val="none" w:sz="0" w:space="0" w:color="auto"/>
        <w:left w:val="none" w:sz="0" w:space="0" w:color="auto"/>
        <w:bottom w:val="none" w:sz="0" w:space="0" w:color="auto"/>
        <w:right w:val="none" w:sz="0" w:space="0" w:color="auto"/>
      </w:divBdr>
      <w:divsChild>
        <w:div w:id="2104454722">
          <w:marLeft w:val="0"/>
          <w:marRight w:val="0"/>
          <w:marTop w:val="0"/>
          <w:marBottom w:val="0"/>
          <w:divBdr>
            <w:top w:val="none" w:sz="0" w:space="0" w:color="auto"/>
            <w:left w:val="none" w:sz="0" w:space="0" w:color="auto"/>
            <w:bottom w:val="none" w:sz="0" w:space="0" w:color="auto"/>
            <w:right w:val="none" w:sz="0" w:space="0" w:color="auto"/>
          </w:divBdr>
          <w:divsChild>
            <w:div w:id="1020815244">
              <w:marLeft w:val="0"/>
              <w:marRight w:val="0"/>
              <w:marTop w:val="0"/>
              <w:marBottom w:val="0"/>
              <w:divBdr>
                <w:top w:val="none" w:sz="0" w:space="0" w:color="auto"/>
                <w:left w:val="none" w:sz="0" w:space="0" w:color="auto"/>
                <w:bottom w:val="none" w:sz="0" w:space="0" w:color="auto"/>
                <w:right w:val="none" w:sz="0" w:space="0" w:color="auto"/>
              </w:divBdr>
              <w:divsChild>
                <w:div w:id="1513296629">
                  <w:marLeft w:val="0"/>
                  <w:marRight w:val="0"/>
                  <w:marTop w:val="0"/>
                  <w:marBottom w:val="0"/>
                  <w:divBdr>
                    <w:top w:val="none" w:sz="0" w:space="0" w:color="auto"/>
                    <w:left w:val="none" w:sz="0" w:space="0" w:color="auto"/>
                    <w:bottom w:val="none" w:sz="0" w:space="0" w:color="auto"/>
                    <w:right w:val="none" w:sz="0" w:space="0" w:color="auto"/>
                  </w:divBdr>
                  <w:divsChild>
                    <w:div w:id="1670979772">
                      <w:marLeft w:val="0"/>
                      <w:marRight w:val="0"/>
                      <w:marTop w:val="0"/>
                      <w:marBottom w:val="0"/>
                      <w:divBdr>
                        <w:top w:val="none" w:sz="0" w:space="0" w:color="auto"/>
                        <w:left w:val="none" w:sz="0" w:space="0" w:color="auto"/>
                        <w:bottom w:val="none" w:sz="0" w:space="0" w:color="auto"/>
                        <w:right w:val="none" w:sz="0" w:space="0" w:color="auto"/>
                      </w:divBdr>
                      <w:divsChild>
                        <w:div w:id="1628199067">
                          <w:marLeft w:val="0"/>
                          <w:marRight w:val="0"/>
                          <w:marTop w:val="0"/>
                          <w:marBottom w:val="0"/>
                          <w:divBdr>
                            <w:top w:val="none" w:sz="0" w:space="0" w:color="auto"/>
                            <w:left w:val="none" w:sz="0" w:space="0" w:color="auto"/>
                            <w:bottom w:val="none" w:sz="0" w:space="0" w:color="auto"/>
                            <w:right w:val="none" w:sz="0" w:space="0" w:color="auto"/>
                          </w:divBdr>
                          <w:divsChild>
                            <w:div w:id="86659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63948">
      <w:bodyDiv w:val="1"/>
      <w:marLeft w:val="0"/>
      <w:marRight w:val="0"/>
      <w:marTop w:val="0"/>
      <w:marBottom w:val="0"/>
      <w:divBdr>
        <w:top w:val="none" w:sz="0" w:space="0" w:color="auto"/>
        <w:left w:val="none" w:sz="0" w:space="0" w:color="auto"/>
        <w:bottom w:val="none" w:sz="0" w:space="0" w:color="auto"/>
        <w:right w:val="none" w:sz="0" w:space="0" w:color="auto"/>
      </w:divBdr>
      <w:divsChild>
        <w:div w:id="464978083">
          <w:marLeft w:val="648"/>
          <w:marRight w:val="0"/>
          <w:marTop w:val="140"/>
          <w:marBottom w:val="0"/>
          <w:divBdr>
            <w:top w:val="none" w:sz="0" w:space="0" w:color="auto"/>
            <w:left w:val="none" w:sz="0" w:space="0" w:color="auto"/>
            <w:bottom w:val="none" w:sz="0" w:space="0" w:color="auto"/>
            <w:right w:val="none" w:sz="0" w:space="0" w:color="auto"/>
          </w:divBdr>
        </w:div>
      </w:divsChild>
    </w:div>
    <w:div w:id="106587572">
      <w:bodyDiv w:val="1"/>
      <w:marLeft w:val="0"/>
      <w:marRight w:val="0"/>
      <w:marTop w:val="0"/>
      <w:marBottom w:val="0"/>
      <w:divBdr>
        <w:top w:val="none" w:sz="0" w:space="0" w:color="auto"/>
        <w:left w:val="none" w:sz="0" w:space="0" w:color="auto"/>
        <w:bottom w:val="none" w:sz="0" w:space="0" w:color="auto"/>
        <w:right w:val="none" w:sz="0" w:space="0" w:color="auto"/>
      </w:divBdr>
    </w:div>
    <w:div w:id="110630775">
      <w:bodyDiv w:val="1"/>
      <w:marLeft w:val="0"/>
      <w:marRight w:val="0"/>
      <w:marTop w:val="0"/>
      <w:marBottom w:val="0"/>
      <w:divBdr>
        <w:top w:val="none" w:sz="0" w:space="0" w:color="auto"/>
        <w:left w:val="none" w:sz="0" w:space="0" w:color="auto"/>
        <w:bottom w:val="none" w:sz="0" w:space="0" w:color="auto"/>
        <w:right w:val="none" w:sz="0" w:space="0" w:color="auto"/>
      </w:divBdr>
    </w:div>
    <w:div w:id="142088779">
      <w:bodyDiv w:val="1"/>
      <w:marLeft w:val="0"/>
      <w:marRight w:val="0"/>
      <w:marTop w:val="0"/>
      <w:marBottom w:val="0"/>
      <w:divBdr>
        <w:top w:val="none" w:sz="0" w:space="0" w:color="auto"/>
        <w:left w:val="none" w:sz="0" w:space="0" w:color="auto"/>
        <w:bottom w:val="none" w:sz="0" w:space="0" w:color="auto"/>
        <w:right w:val="none" w:sz="0" w:space="0" w:color="auto"/>
      </w:divBdr>
      <w:divsChild>
        <w:div w:id="1115446869">
          <w:marLeft w:val="1570"/>
          <w:marRight w:val="0"/>
          <w:marTop w:val="115"/>
          <w:marBottom w:val="0"/>
          <w:divBdr>
            <w:top w:val="none" w:sz="0" w:space="0" w:color="auto"/>
            <w:left w:val="none" w:sz="0" w:space="0" w:color="auto"/>
            <w:bottom w:val="none" w:sz="0" w:space="0" w:color="auto"/>
            <w:right w:val="none" w:sz="0" w:space="0" w:color="auto"/>
          </w:divBdr>
        </w:div>
        <w:div w:id="1062829045">
          <w:marLeft w:val="1570"/>
          <w:marRight w:val="0"/>
          <w:marTop w:val="115"/>
          <w:marBottom w:val="0"/>
          <w:divBdr>
            <w:top w:val="none" w:sz="0" w:space="0" w:color="auto"/>
            <w:left w:val="none" w:sz="0" w:space="0" w:color="auto"/>
            <w:bottom w:val="none" w:sz="0" w:space="0" w:color="auto"/>
            <w:right w:val="none" w:sz="0" w:space="0" w:color="auto"/>
          </w:divBdr>
        </w:div>
      </w:divsChild>
    </w:div>
    <w:div w:id="147669239">
      <w:bodyDiv w:val="1"/>
      <w:marLeft w:val="0"/>
      <w:marRight w:val="0"/>
      <w:marTop w:val="0"/>
      <w:marBottom w:val="0"/>
      <w:divBdr>
        <w:top w:val="none" w:sz="0" w:space="0" w:color="auto"/>
        <w:left w:val="none" w:sz="0" w:space="0" w:color="auto"/>
        <w:bottom w:val="none" w:sz="0" w:space="0" w:color="auto"/>
        <w:right w:val="none" w:sz="0" w:space="0" w:color="auto"/>
      </w:divBdr>
    </w:div>
    <w:div w:id="198517180">
      <w:bodyDiv w:val="1"/>
      <w:marLeft w:val="0"/>
      <w:marRight w:val="0"/>
      <w:marTop w:val="0"/>
      <w:marBottom w:val="0"/>
      <w:divBdr>
        <w:top w:val="none" w:sz="0" w:space="0" w:color="auto"/>
        <w:left w:val="none" w:sz="0" w:space="0" w:color="auto"/>
        <w:bottom w:val="none" w:sz="0" w:space="0" w:color="auto"/>
        <w:right w:val="none" w:sz="0" w:space="0" w:color="auto"/>
      </w:divBdr>
    </w:div>
    <w:div w:id="200172093">
      <w:bodyDiv w:val="1"/>
      <w:marLeft w:val="0"/>
      <w:marRight w:val="0"/>
      <w:marTop w:val="0"/>
      <w:marBottom w:val="0"/>
      <w:divBdr>
        <w:top w:val="none" w:sz="0" w:space="0" w:color="auto"/>
        <w:left w:val="none" w:sz="0" w:space="0" w:color="auto"/>
        <w:bottom w:val="none" w:sz="0" w:space="0" w:color="auto"/>
        <w:right w:val="none" w:sz="0" w:space="0" w:color="auto"/>
      </w:divBdr>
    </w:div>
    <w:div w:id="238641401">
      <w:bodyDiv w:val="1"/>
      <w:marLeft w:val="0"/>
      <w:marRight w:val="0"/>
      <w:marTop w:val="0"/>
      <w:marBottom w:val="0"/>
      <w:divBdr>
        <w:top w:val="none" w:sz="0" w:space="0" w:color="auto"/>
        <w:left w:val="none" w:sz="0" w:space="0" w:color="auto"/>
        <w:bottom w:val="none" w:sz="0" w:space="0" w:color="auto"/>
        <w:right w:val="none" w:sz="0" w:space="0" w:color="auto"/>
      </w:divBdr>
    </w:div>
    <w:div w:id="248779256">
      <w:bodyDiv w:val="1"/>
      <w:marLeft w:val="0"/>
      <w:marRight w:val="0"/>
      <w:marTop w:val="0"/>
      <w:marBottom w:val="0"/>
      <w:divBdr>
        <w:top w:val="none" w:sz="0" w:space="0" w:color="auto"/>
        <w:left w:val="none" w:sz="0" w:space="0" w:color="auto"/>
        <w:bottom w:val="none" w:sz="0" w:space="0" w:color="auto"/>
        <w:right w:val="none" w:sz="0" w:space="0" w:color="auto"/>
      </w:divBdr>
      <w:divsChild>
        <w:div w:id="189807074">
          <w:marLeft w:val="648"/>
          <w:marRight w:val="0"/>
          <w:marTop w:val="140"/>
          <w:marBottom w:val="0"/>
          <w:divBdr>
            <w:top w:val="none" w:sz="0" w:space="0" w:color="auto"/>
            <w:left w:val="none" w:sz="0" w:space="0" w:color="auto"/>
            <w:bottom w:val="none" w:sz="0" w:space="0" w:color="auto"/>
            <w:right w:val="none" w:sz="0" w:space="0" w:color="auto"/>
          </w:divBdr>
        </w:div>
        <w:div w:id="129590622">
          <w:marLeft w:val="1166"/>
          <w:marRight w:val="0"/>
          <w:marTop w:val="115"/>
          <w:marBottom w:val="0"/>
          <w:divBdr>
            <w:top w:val="none" w:sz="0" w:space="0" w:color="auto"/>
            <w:left w:val="none" w:sz="0" w:space="0" w:color="auto"/>
            <w:bottom w:val="none" w:sz="0" w:space="0" w:color="auto"/>
            <w:right w:val="none" w:sz="0" w:space="0" w:color="auto"/>
          </w:divBdr>
        </w:div>
        <w:div w:id="798956502">
          <w:marLeft w:val="648"/>
          <w:marRight w:val="0"/>
          <w:marTop w:val="140"/>
          <w:marBottom w:val="0"/>
          <w:divBdr>
            <w:top w:val="none" w:sz="0" w:space="0" w:color="auto"/>
            <w:left w:val="none" w:sz="0" w:space="0" w:color="auto"/>
            <w:bottom w:val="none" w:sz="0" w:space="0" w:color="auto"/>
            <w:right w:val="none" w:sz="0" w:space="0" w:color="auto"/>
          </w:divBdr>
        </w:div>
        <w:div w:id="2134134953">
          <w:marLeft w:val="648"/>
          <w:marRight w:val="0"/>
          <w:marTop w:val="140"/>
          <w:marBottom w:val="0"/>
          <w:divBdr>
            <w:top w:val="none" w:sz="0" w:space="0" w:color="auto"/>
            <w:left w:val="none" w:sz="0" w:space="0" w:color="auto"/>
            <w:bottom w:val="none" w:sz="0" w:space="0" w:color="auto"/>
            <w:right w:val="none" w:sz="0" w:space="0" w:color="auto"/>
          </w:divBdr>
        </w:div>
      </w:divsChild>
    </w:div>
    <w:div w:id="470247934">
      <w:bodyDiv w:val="1"/>
      <w:marLeft w:val="0"/>
      <w:marRight w:val="0"/>
      <w:marTop w:val="0"/>
      <w:marBottom w:val="0"/>
      <w:divBdr>
        <w:top w:val="none" w:sz="0" w:space="0" w:color="auto"/>
        <w:left w:val="none" w:sz="0" w:space="0" w:color="auto"/>
        <w:bottom w:val="none" w:sz="0" w:space="0" w:color="auto"/>
        <w:right w:val="none" w:sz="0" w:space="0" w:color="auto"/>
      </w:divBdr>
    </w:div>
    <w:div w:id="484977157">
      <w:bodyDiv w:val="1"/>
      <w:marLeft w:val="0"/>
      <w:marRight w:val="0"/>
      <w:marTop w:val="0"/>
      <w:marBottom w:val="0"/>
      <w:divBdr>
        <w:top w:val="none" w:sz="0" w:space="0" w:color="auto"/>
        <w:left w:val="none" w:sz="0" w:space="0" w:color="auto"/>
        <w:bottom w:val="none" w:sz="0" w:space="0" w:color="auto"/>
        <w:right w:val="none" w:sz="0" w:space="0" w:color="auto"/>
      </w:divBdr>
    </w:div>
    <w:div w:id="517161397">
      <w:bodyDiv w:val="1"/>
      <w:marLeft w:val="0"/>
      <w:marRight w:val="0"/>
      <w:marTop w:val="0"/>
      <w:marBottom w:val="0"/>
      <w:divBdr>
        <w:top w:val="none" w:sz="0" w:space="0" w:color="auto"/>
        <w:left w:val="none" w:sz="0" w:space="0" w:color="auto"/>
        <w:bottom w:val="none" w:sz="0" w:space="0" w:color="auto"/>
        <w:right w:val="none" w:sz="0" w:space="0" w:color="auto"/>
      </w:divBdr>
    </w:div>
    <w:div w:id="562065163">
      <w:bodyDiv w:val="1"/>
      <w:marLeft w:val="0"/>
      <w:marRight w:val="0"/>
      <w:marTop w:val="0"/>
      <w:marBottom w:val="0"/>
      <w:divBdr>
        <w:top w:val="none" w:sz="0" w:space="0" w:color="auto"/>
        <w:left w:val="none" w:sz="0" w:space="0" w:color="auto"/>
        <w:bottom w:val="none" w:sz="0" w:space="0" w:color="auto"/>
        <w:right w:val="none" w:sz="0" w:space="0" w:color="auto"/>
      </w:divBdr>
    </w:div>
    <w:div w:id="573975878">
      <w:bodyDiv w:val="1"/>
      <w:marLeft w:val="0"/>
      <w:marRight w:val="0"/>
      <w:marTop w:val="0"/>
      <w:marBottom w:val="0"/>
      <w:divBdr>
        <w:top w:val="none" w:sz="0" w:space="0" w:color="auto"/>
        <w:left w:val="none" w:sz="0" w:space="0" w:color="auto"/>
        <w:bottom w:val="none" w:sz="0" w:space="0" w:color="auto"/>
        <w:right w:val="none" w:sz="0" w:space="0" w:color="auto"/>
      </w:divBdr>
      <w:divsChild>
        <w:div w:id="427390349">
          <w:marLeft w:val="648"/>
          <w:marRight w:val="0"/>
          <w:marTop w:val="140"/>
          <w:marBottom w:val="0"/>
          <w:divBdr>
            <w:top w:val="none" w:sz="0" w:space="0" w:color="auto"/>
            <w:left w:val="none" w:sz="0" w:space="0" w:color="auto"/>
            <w:bottom w:val="none" w:sz="0" w:space="0" w:color="auto"/>
            <w:right w:val="none" w:sz="0" w:space="0" w:color="auto"/>
          </w:divBdr>
        </w:div>
        <w:div w:id="983310438">
          <w:marLeft w:val="648"/>
          <w:marRight w:val="0"/>
          <w:marTop w:val="140"/>
          <w:marBottom w:val="0"/>
          <w:divBdr>
            <w:top w:val="none" w:sz="0" w:space="0" w:color="auto"/>
            <w:left w:val="none" w:sz="0" w:space="0" w:color="auto"/>
            <w:bottom w:val="none" w:sz="0" w:space="0" w:color="auto"/>
            <w:right w:val="none" w:sz="0" w:space="0" w:color="auto"/>
          </w:divBdr>
        </w:div>
        <w:div w:id="1082487985">
          <w:marLeft w:val="648"/>
          <w:marRight w:val="0"/>
          <w:marTop w:val="140"/>
          <w:marBottom w:val="0"/>
          <w:divBdr>
            <w:top w:val="none" w:sz="0" w:space="0" w:color="auto"/>
            <w:left w:val="none" w:sz="0" w:space="0" w:color="auto"/>
            <w:bottom w:val="none" w:sz="0" w:space="0" w:color="auto"/>
            <w:right w:val="none" w:sz="0" w:space="0" w:color="auto"/>
          </w:divBdr>
        </w:div>
        <w:div w:id="1531795795">
          <w:marLeft w:val="648"/>
          <w:marRight w:val="0"/>
          <w:marTop w:val="140"/>
          <w:marBottom w:val="0"/>
          <w:divBdr>
            <w:top w:val="none" w:sz="0" w:space="0" w:color="auto"/>
            <w:left w:val="none" w:sz="0" w:space="0" w:color="auto"/>
            <w:bottom w:val="none" w:sz="0" w:space="0" w:color="auto"/>
            <w:right w:val="none" w:sz="0" w:space="0" w:color="auto"/>
          </w:divBdr>
        </w:div>
        <w:div w:id="2114940036">
          <w:marLeft w:val="648"/>
          <w:marRight w:val="0"/>
          <w:marTop w:val="140"/>
          <w:marBottom w:val="0"/>
          <w:divBdr>
            <w:top w:val="none" w:sz="0" w:space="0" w:color="auto"/>
            <w:left w:val="none" w:sz="0" w:space="0" w:color="auto"/>
            <w:bottom w:val="none" w:sz="0" w:space="0" w:color="auto"/>
            <w:right w:val="none" w:sz="0" w:space="0" w:color="auto"/>
          </w:divBdr>
        </w:div>
      </w:divsChild>
    </w:div>
    <w:div w:id="607734757">
      <w:bodyDiv w:val="1"/>
      <w:marLeft w:val="0"/>
      <w:marRight w:val="0"/>
      <w:marTop w:val="0"/>
      <w:marBottom w:val="0"/>
      <w:divBdr>
        <w:top w:val="none" w:sz="0" w:space="0" w:color="auto"/>
        <w:left w:val="none" w:sz="0" w:space="0" w:color="auto"/>
        <w:bottom w:val="none" w:sz="0" w:space="0" w:color="auto"/>
        <w:right w:val="none" w:sz="0" w:space="0" w:color="auto"/>
      </w:divBdr>
    </w:div>
    <w:div w:id="625085184">
      <w:bodyDiv w:val="1"/>
      <w:marLeft w:val="0"/>
      <w:marRight w:val="0"/>
      <w:marTop w:val="0"/>
      <w:marBottom w:val="0"/>
      <w:divBdr>
        <w:top w:val="none" w:sz="0" w:space="0" w:color="auto"/>
        <w:left w:val="none" w:sz="0" w:space="0" w:color="auto"/>
        <w:bottom w:val="none" w:sz="0" w:space="0" w:color="auto"/>
        <w:right w:val="none" w:sz="0" w:space="0" w:color="auto"/>
      </w:divBdr>
    </w:div>
    <w:div w:id="654409658">
      <w:bodyDiv w:val="1"/>
      <w:marLeft w:val="0"/>
      <w:marRight w:val="0"/>
      <w:marTop w:val="0"/>
      <w:marBottom w:val="0"/>
      <w:divBdr>
        <w:top w:val="none" w:sz="0" w:space="0" w:color="auto"/>
        <w:left w:val="none" w:sz="0" w:space="0" w:color="auto"/>
        <w:bottom w:val="none" w:sz="0" w:space="0" w:color="auto"/>
        <w:right w:val="none" w:sz="0" w:space="0" w:color="auto"/>
      </w:divBdr>
    </w:div>
    <w:div w:id="690226934">
      <w:bodyDiv w:val="1"/>
      <w:marLeft w:val="0"/>
      <w:marRight w:val="0"/>
      <w:marTop w:val="0"/>
      <w:marBottom w:val="0"/>
      <w:divBdr>
        <w:top w:val="none" w:sz="0" w:space="0" w:color="auto"/>
        <w:left w:val="none" w:sz="0" w:space="0" w:color="auto"/>
        <w:bottom w:val="none" w:sz="0" w:space="0" w:color="auto"/>
        <w:right w:val="none" w:sz="0" w:space="0" w:color="auto"/>
      </w:divBdr>
    </w:div>
    <w:div w:id="748843892">
      <w:bodyDiv w:val="1"/>
      <w:marLeft w:val="0"/>
      <w:marRight w:val="0"/>
      <w:marTop w:val="0"/>
      <w:marBottom w:val="0"/>
      <w:divBdr>
        <w:top w:val="none" w:sz="0" w:space="0" w:color="auto"/>
        <w:left w:val="none" w:sz="0" w:space="0" w:color="auto"/>
        <w:bottom w:val="none" w:sz="0" w:space="0" w:color="auto"/>
        <w:right w:val="none" w:sz="0" w:space="0" w:color="auto"/>
      </w:divBdr>
    </w:div>
    <w:div w:id="782767893">
      <w:bodyDiv w:val="1"/>
      <w:marLeft w:val="0"/>
      <w:marRight w:val="0"/>
      <w:marTop w:val="0"/>
      <w:marBottom w:val="0"/>
      <w:divBdr>
        <w:top w:val="none" w:sz="0" w:space="0" w:color="auto"/>
        <w:left w:val="none" w:sz="0" w:space="0" w:color="auto"/>
        <w:bottom w:val="none" w:sz="0" w:space="0" w:color="auto"/>
        <w:right w:val="none" w:sz="0" w:space="0" w:color="auto"/>
      </w:divBdr>
      <w:divsChild>
        <w:div w:id="612981333">
          <w:marLeft w:val="648"/>
          <w:marRight w:val="0"/>
          <w:marTop w:val="140"/>
          <w:marBottom w:val="0"/>
          <w:divBdr>
            <w:top w:val="none" w:sz="0" w:space="0" w:color="auto"/>
            <w:left w:val="none" w:sz="0" w:space="0" w:color="auto"/>
            <w:bottom w:val="none" w:sz="0" w:space="0" w:color="auto"/>
            <w:right w:val="none" w:sz="0" w:space="0" w:color="auto"/>
          </w:divBdr>
        </w:div>
        <w:div w:id="423495375">
          <w:marLeft w:val="648"/>
          <w:marRight w:val="0"/>
          <w:marTop w:val="140"/>
          <w:marBottom w:val="0"/>
          <w:divBdr>
            <w:top w:val="none" w:sz="0" w:space="0" w:color="auto"/>
            <w:left w:val="none" w:sz="0" w:space="0" w:color="auto"/>
            <w:bottom w:val="none" w:sz="0" w:space="0" w:color="auto"/>
            <w:right w:val="none" w:sz="0" w:space="0" w:color="auto"/>
          </w:divBdr>
        </w:div>
        <w:div w:id="493033566">
          <w:marLeft w:val="648"/>
          <w:marRight w:val="0"/>
          <w:marTop w:val="140"/>
          <w:marBottom w:val="0"/>
          <w:divBdr>
            <w:top w:val="none" w:sz="0" w:space="0" w:color="auto"/>
            <w:left w:val="none" w:sz="0" w:space="0" w:color="auto"/>
            <w:bottom w:val="none" w:sz="0" w:space="0" w:color="auto"/>
            <w:right w:val="none" w:sz="0" w:space="0" w:color="auto"/>
          </w:divBdr>
        </w:div>
        <w:div w:id="1953901439">
          <w:marLeft w:val="648"/>
          <w:marRight w:val="0"/>
          <w:marTop w:val="140"/>
          <w:marBottom w:val="0"/>
          <w:divBdr>
            <w:top w:val="none" w:sz="0" w:space="0" w:color="auto"/>
            <w:left w:val="none" w:sz="0" w:space="0" w:color="auto"/>
            <w:bottom w:val="none" w:sz="0" w:space="0" w:color="auto"/>
            <w:right w:val="none" w:sz="0" w:space="0" w:color="auto"/>
          </w:divBdr>
        </w:div>
      </w:divsChild>
    </w:div>
    <w:div w:id="834690236">
      <w:bodyDiv w:val="1"/>
      <w:marLeft w:val="0"/>
      <w:marRight w:val="0"/>
      <w:marTop w:val="0"/>
      <w:marBottom w:val="0"/>
      <w:divBdr>
        <w:top w:val="none" w:sz="0" w:space="0" w:color="auto"/>
        <w:left w:val="none" w:sz="0" w:space="0" w:color="auto"/>
        <w:bottom w:val="none" w:sz="0" w:space="0" w:color="auto"/>
        <w:right w:val="none" w:sz="0" w:space="0" w:color="auto"/>
      </w:divBdr>
      <w:divsChild>
        <w:div w:id="1526213067">
          <w:marLeft w:val="547"/>
          <w:marRight w:val="0"/>
          <w:marTop w:val="0"/>
          <w:marBottom w:val="0"/>
          <w:divBdr>
            <w:top w:val="none" w:sz="0" w:space="0" w:color="auto"/>
            <w:left w:val="none" w:sz="0" w:space="0" w:color="auto"/>
            <w:bottom w:val="none" w:sz="0" w:space="0" w:color="auto"/>
            <w:right w:val="none" w:sz="0" w:space="0" w:color="auto"/>
          </w:divBdr>
        </w:div>
        <w:div w:id="1472407336">
          <w:marLeft w:val="547"/>
          <w:marRight w:val="0"/>
          <w:marTop w:val="0"/>
          <w:marBottom w:val="0"/>
          <w:divBdr>
            <w:top w:val="none" w:sz="0" w:space="0" w:color="auto"/>
            <w:left w:val="none" w:sz="0" w:space="0" w:color="auto"/>
            <w:bottom w:val="none" w:sz="0" w:space="0" w:color="auto"/>
            <w:right w:val="none" w:sz="0" w:space="0" w:color="auto"/>
          </w:divBdr>
        </w:div>
      </w:divsChild>
    </w:div>
    <w:div w:id="954285051">
      <w:bodyDiv w:val="1"/>
      <w:marLeft w:val="0"/>
      <w:marRight w:val="0"/>
      <w:marTop w:val="0"/>
      <w:marBottom w:val="0"/>
      <w:divBdr>
        <w:top w:val="none" w:sz="0" w:space="0" w:color="auto"/>
        <w:left w:val="none" w:sz="0" w:space="0" w:color="auto"/>
        <w:bottom w:val="none" w:sz="0" w:space="0" w:color="auto"/>
        <w:right w:val="none" w:sz="0" w:space="0" w:color="auto"/>
      </w:divBdr>
      <w:divsChild>
        <w:div w:id="670909849">
          <w:marLeft w:val="1570"/>
          <w:marRight w:val="0"/>
          <w:marTop w:val="115"/>
          <w:marBottom w:val="0"/>
          <w:divBdr>
            <w:top w:val="none" w:sz="0" w:space="0" w:color="auto"/>
            <w:left w:val="none" w:sz="0" w:space="0" w:color="auto"/>
            <w:bottom w:val="none" w:sz="0" w:space="0" w:color="auto"/>
            <w:right w:val="none" w:sz="0" w:space="0" w:color="auto"/>
          </w:divBdr>
        </w:div>
        <w:div w:id="1368794351">
          <w:marLeft w:val="1570"/>
          <w:marRight w:val="0"/>
          <w:marTop w:val="115"/>
          <w:marBottom w:val="0"/>
          <w:divBdr>
            <w:top w:val="none" w:sz="0" w:space="0" w:color="auto"/>
            <w:left w:val="none" w:sz="0" w:space="0" w:color="auto"/>
            <w:bottom w:val="none" w:sz="0" w:space="0" w:color="auto"/>
            <w:right w:val="none" w:sz="0" w:space="0" w:color="auto"/>
          </w:divBdr>
        </w:div>
        <w:div w:id="1348873304">
          <w:marLeft w:val="1570"/>
          <w:marRight w:val="0"/>
          <w:marTop w:val="115"/>
          <w:marBottom w:val="0"/>
          <w:divBdr>
            <w:top w:val="none" w:sz="0" w:space="0" w:color="auto"/>
            <w:left w:val="none" w:sz="0" w:space="0" w:color="auto"/>
            <w:bottom w:val="none" w:sz="0" w:space="0" w:color="auto"/>
            <w:right w:val="none" w:sz="0" w:space="0" w:color="auto"/>
          </w:divBdr>
        </w:div>
        <w:div w:id="847871086">
          <w:marLeft w:val="1570"/>
          <w:marRight w:val="0"/>
          <w:marTop w:val="115"/>
          <w:marBottom w:val="0"/>
          <w:divBdr>
            <w:top w:val="none" w:sz="0" w:space="0" w:color="auto"/>
            <w:left w:val="none" w:sz="0" w:space="0" w:color="auto"/>
            <w:bottom w:val="none" w:sz="0" w:space="0" w:color="auto"/>
            <w:right w:val="none" w:sz="0" w:space="0" w:color="auto"/>
          </w:divBdr>
        </w:div>
      </w:divsChild>
    </w:div>
    <w:div w:id="1035614895">
      <w:bodyDiv w:val="1"/>
      <w:marLeft w:val="0"/>
      <w:marRight w:val="0"/>
      <w:marTop w:val="0"/>
      <w:marBottom w:val="0"/>
      <w:divBdr>
        <w:top w:val="none" w:sz="0" w:space="0" w:color="auto"/>
        <w:left w:val="none" w:sz="0" w:space="0" w:color="auto"/>
        <w:bottom w:val="none" w:sz="0" w:space="0" w:color="auto"/>
        <w:right w:val="none" w:sz="0" w:space="0" w:color="auto"/>
      </w:divBdr>
      <w:divsChild>
        <w:div w:id="2138452991">
          <w:marLeft w:val="648"/>
          <w:marRight w:val="0"/>
          <w:marTop w:val="140"/>
          <w:marBottom w:val="0"/>
          <w:divBdr>
            <w:top w:val="none" w:sz="0" w:space="0" w:color="auto"/>
            <w:left w:val="none" w:sz="0" w:space="0" w:color="auto"/>
            <w:bottom w:val="none" w:sz="0" w:space="0" w:color="auto"/>
            <w:right w:val="none" w:sz="0" w:space="0" w:color="auto"/>
          </w:divBdr>
        </w:div>
        <w:div w:id="335617845">
          <w:marLeft w:val="648"/>
          <w:marRight w:val="0"/>
          <w:marTop w:val="140"/>
          <w:marBottom w:val="0"/>
          <w:divBdr>
            <w:top w:val="none" w:sz="0" w:space="0" w:color="auto"/>
            <w:left w:val="none" w:sz="0" w:space="0" w:color="auto"/>
            <w:bottom w:val="none" w:sz="0" w:space="0" w:color="auto"/>
            <w:right w:val="none" w:sz="0" w:space="0" w:color="auto"/>
          </w:divBdr>
        </w:div>
        <w:div w:id="208347276">
          <w:marLeft w:val="1166"/>
          <w:marRight w:val="0"/>
          <w:marTop w:val="91"/>
          <w:marBottom w:val="0"/>
          <w:divBdr>
            <w:top w:val="none" w:sz="0" w:space="0" w:color="auto"/>
            <w:left w:val="none" w:sz="0" w:space="0" w:color="auto"/>
            <w:bottom w:val="none" w:sz="0" w:space="0" w:color="auto"/>
            <w:right w:val="none" w:sz="0" w:space="0" w:color="auto"/>
          </w:divBdr>
        </w:div>
        <w:div w:id="801002153">
          <w:marLeft w:val="1166"/>
          <w:marRight w:val="0"/>
          <w:marTop w:val="96"/>
          <w:marBottom w:val="0"/>
          <w:divBdr>
            <w:top w:val="none" w:sz="0" w:space="0" w:color="auto"/>
            <w:left w:val="none" w:sz="0" w:space="0" w:color="auto"/>
            <w:bottom w:val="none" w:sz="0" w:space="0" w:color="auto"/>
            <w:right w:val="none" w:sz="0" w:space="0" w:color="auto"/>
          </w:divBdr>
        </w:div>
        <w:div w:id="583296112">
          <w:marLeft w:val="648"/>
          <w:marRight w:val="0"/>
          <w:marTop w:val="140"/>
          <w:marBottom w:val="0"/>
          <w:divBdr>
            <w:top w:val="none" w:sz="0" w:space="0" w:color="auto"/>
            <w:left w:val="none" w:sz="0" w:space="0" w:color="auto"/>
            <w:bottom w:val="none" w:sz="0" w:space="0" w:color="auto"/>
            <w:right w:val="none" w:sz="0" w:space="0" w:color="auto"/>
          </w:divBdr>
        </w:div>
        <w:div w:id="1293249665">
          <w:marLeft w:val="1570"/>
          <w:marRight w:val="0"/>
          <w:marTop w:val="96"/>
          <w:marBottom w:val="0"/>
          <w:divBdr>
            <w:top w:val="none" w:sz="0" w:space="0" w:color="auto"/>
            <w:left w:val="none" w:sz="0" w:space="0" w:color="auto"/>
            <w:bottom w:val="none" w:sz="0" w:space="0" w:color="auto"/>
            <w:right w:val="none" w:sz="0" w:space="0" w:color="auto"/>
          </w:divBdr>
        </w:div>
      </w:divsChild>
    </w:div>
    <w:div w:id="1057124445">
      <w:bodyDiv w:val="1"/>
      <w:marLeft w:val="0"/>
      <w:marRight w:val="0"/>
      <w:marTop w:val="0"/>
      <w:marBottom w:val="0"/>
      <w:divBdr>
        <w:top w:val="none" w:sz="0" w:space="0" w:color="auto"/>
        <w:left w:val="none" w:sz="0" w:space="0" w:color="auto"/>
        <w:bottom w:val="none" w:sz="0" w:space="0" w:color="auto"/>
        <w:right w:val="none" w:sz="0" w:space="0" w:color="auto"/>
      </w:divBdr>
    </w:div>
    <w:div w:id="1074158200">
      <w:bodyDiv w:val="1"/>
      <w:marLeft w:val="0"/>
      <w:marRight w:val="0"/>
      <w:marTop w:val="0"/>
      <w:marBottom w:val="0"/>
      <w:divBdr>
        <w:top w:val="none" w:sz="0" w:space="0" w:color="auto"/>
        <w:left w:val="none" w:sz="0" w:space="0" w:color="auto"/>
        <w:bottom w:val="none" w:sz="0" w:space="0" w:color="auto"/>
        <w:right w:val="none" w:sz="0" w:space="0" w:color="auto"/>
      </w:divBdr>
      <w:divsChild>
        <w:div w:id="1128009213">
          <w:marLeft w:val="547"/>
          <w:marRight w:val="0"/>
          <w:marTop w:val="0"/>
          <w:marBottom w:val="0"/>
          <w:divBdr>
            <w:top w:val="none" w:sz="0" w:space="0" w:color="auto"/>
            <w:left w:val="none" w:sz="0" w:space="0" w:color="auto"/>
            <w:bottom w:val="none" w:sz="0" w:space="0" w:color="auto"/>
            <w:right w:val="none" w:sz="0" w:space="0" w:color="auto"/>
          </w:divBdr>
        </w:div>
        <w:div w:id="1110970010">
          <w:marLeft w:val="547"/>
          <w:marRight w:val="0"/>
          <w:marTop w:val="0"/>
          <w:marBottom w:val="0"/>
          <w:divBdr>
            <w:top w:val="none" w:sz="0" w:space="0" w:color="auto"/>
            <w:left w:val="none" w:sz="0" w:space="0" w:color="auto"/>
            <w:bottom w:val="none" w:sz="0" w:space="0" w:color="auto"/>
            <w:right w:val="none" w:sz="0" w:space="0" w:color="auto"/>
          </w:divBdr>
        </w:div>
      </w:divsChild>
    </w:div>
    <w:div w:id="1250889647">
      <w:bodyDiv w:val="1"/>
      <w:marLeft w:val="0"/>
      <w:marRight w:val="0"/>
      <w:marTop w:val="0"/>
      <w:marBottom w:val="0"/>
      <w:divBdr>
        <w:top w:val="none" w:sz="0" w:space="0" w:color="auto"/>
        <w:left w:val="none" w:sz="0" w:space="0" w:color="auto"/>
        <w:bottom w:val="none" w:sz="0" w:space="0" w:color="auto"/>
        <w:right w:val="none" w:sz="0" w:space="0" w:color="auto"/>
      </w:divBdr>
      <w:divsChild>
        <w:div w:id="117838495">
          <w:marLeft w:val="1570"/>
          <w:marRight w:val="0"/>
          <w:marTop w:val="115"/>
          <w:marBottom w:val="0"/>
          <w:divBdr>
            <w:top w:val="none" w:sz="0" w:space="0" w:color="auto"/>
            <w:left w:val="none" w:sz="0" w:space="0" w:color="auto"/>
            <w:bottom w:val="none" w:sz="0" w:space="0" w:color="auto"/>
            <w:right w:val="none" w:sz="0" w:space="0" w:color="auto"/>
          </w:divBdr>
        </w:div>
        <w:div w:id="1543858172">
          <w:marLeft w:val="1570"/>
          <w:marRight w:val="0"/>
          <w:marTop w:val="115"/>
          <w:marBottom w:val="0"/>
          <w:divBdr>
            <w:top w:val="none" w:sz="0" w:space="0" w:color="auto"/>
            <w:left w:val="none" w:sz="0" w:space="0" w:color="auto"/>
            <w:bottom w:val="none" w:sz="0" w:space="0" w:color="auto"/>
            <w:right w:val="none" w:sz="0" w:space="0" w:color="auto"/>
          </w:divBdr>
        </w:div>
      </w:divsChild>
    </w:div>
    <w:div w:id="1271426238">
      <w:bodyDiv w:val="1"/>
      <w:marLeft w:val="0"/>
      <w:marRight w:val="0"/>
      <w:marTop w:val="0"/>
      <w:marBottom w:val="0"/>
      <w:divBdr>
        <w:top w:val="none" w:sz="0" w:space="0" w:color="auto"/>
        <w:left w:val="none" w:sz="0" w:space="0" w:color="auto"/>
        <w:bottom w:val="none" w:sz="0" w:space="0" w:color="auto"/>
        <w:right w:val="none" w:sz="0" w:space="0" w:color="auto"/>
      </w:divBdr>
      <w:divsChild>
        <w:div w:id="1319067446">
          <w:marLeft w:val="648"/>
          <w:marRight w:val="0"/>
          <w:marTop w:val="140"/>
          <w:marBottom w:val="0"/>
          <w:divBdr>
            <w:top w:val="none" w:sz="0" w:space="0" w:color="auto"/>
            <w:left w:val="none" w:sz="0" w:space="0" w:color="auto"/>
            <w:bottom w:val="none" w:sz="0" w:space="0" w:color="auto"/>
            <w:right w:val="none" w:sz="0" w:space="0" w:color="auto"/>
          </w:divBdr>
        </w:div>
        <w:div w:id="1807235043">
          <w:marLeft w:val="1166"/>
          <w:marRight w:val="0"/>
          <w:marTop w:val="125"/>
          <w:marBottom w:val="0"/>
          <w:divBdr>
            <w:top w:val="none" w:sz="0" w:space="0" w:color="auto"/>
            <w:left w:val="none" w:sz="0" w:space="0" w:color="auto"/>
            <w:bottom w:val="none" w:sz="0" w:space="0" w:color="auto"/>
            <w:right w:val="none" w:sz="0" w:space="0" w:color="auto"/>
          </w:divBdr>
        </w:div>
        <w:div w:id="782187913">
          <w:marLeft w:val="1166"/>
          <w:marRight w:val="0"/>
          <w:marTop w:val="125"/>
          <w:marBottom w:val="0"/>
          <w:divBdr>
            <w:top w:val="none" w:sz="0" w:space="0" w:color="auto"/>
            <w:left w:val="none" w:sz="0" w:space="0" w:color="auto"/>
            <w:bottom w:val="none" w:sz="0" w:space="0" w:color="auto"/>
            <w:right w:val="none" w:sz="0" w:space="0" w:color="auto"/>
          </w:divBdr>
        </w:div>
        <w:div w:id="47194984">
          <w:marLeft w:val="1166"/>
          <w:marRight w:val="0"/>
          <w:marTop w:val="125"/>
          <w:marBottom w:val="0"/>
          <w:divBdr>
            <w:top w:val="none" w:sz="0" w:space="0" w:color="auto"/>
            <w:left w:val="none" w:sz="0" w:space="0" w:color="auto"/>
            <w:bottom w:val="none" w:sz="0" w:space="0" w:color="auto"/>
            <w:right w:val="none" w:sz="0" w:space="0" w:color="auto"/>
          </w:divBdr>
        </w:div>
        <w:div w:id="156464489">
          <w:marLeft w:val="648"/>
          <w:marRight w:val="0"/>
          <w:marTop w:val="140"/>
          <w:marBottom w:val="0"/>
          <w:divBdr>
            <w:top w:val="none" w:sz="0" w:space="0" w:color="auto"/>
            <w:left w:val="none" w:sz="0" w:space="0" w:color="auto"/>
            <w:bottom w:val="none" w:sz="0" w:space="0" w:color="auto"/>
            <w:right w:val="none" w:sz="0" w:space="0" w:color="auto"/>
          </w:divBdr>
        </w:div>
        <w:div w:id="655378412">
          <w:marLeft w:val="648"/>
          <w:marRight w:val="0"/>
          <w:marTop w:val="140"/>
          <w:marBottom w:val="0"/>
          <w:divBdr>
            <w:top w:val="none" w:sz="0" w:space="0" w:color="auto"/>
            <w:left w:val="none" w:sz="0" w:space="0" w:color="auto"/>
            <w:bottom w:val="none" w:sz="0" w:space="0" w:color="auto"/>
            <w:right w:val="none" w:sz="0" w:space="0" w:color="auto"/>
          </w:divBdr>
        </w:div>
      </w:divsChild>
    </w:div>
    <w:div w:id="1294214758">
      <w:bodyDiv w:val="1"/>
      <w:marLeft w:val="0"/>
      <w:marRight w:val="0"/>
      <w:marTop w:val="0"/>
      <w:marBottom w:val="0"/>
      <w:divBdr>
        <w:top w:val="none" w:sz="0" w:space="0" w:color="auto"/>
        <w:left w:val="none" w:sz="0" w:space="0" w:color="auto"/>
        <w:bottom w:val="none" w:sz="0" w:space="0" w:color="auto"/>
        <w:right w:val="none" w:sz="0" w:space="0" w:color="auto"/>
      </w:divBdr>
    </w:div>
    <w:div w:id="1451822957">
      <w:bodyDiv w:val="1"/>
      <w:marLeft w:val="0"/>
      <w:marRight w:val="0"/>
      <w:marTop w:val="0"/>
      <w:marBottom w:val="0"/>
      <w:divBdr>
        <w:top w:val="none" w:sz="0" w:space="0" w:color="auto"/>
        <w:left w:val="none" w:sz="0" w:space="0" w:color="auto"/>
        <w:bottom w:val="none" w:sz="0" w:space="0" w:color="auto"/>
        <w:right w:val="none" w:sz="0" w:space="0" w:color="auto"/>
      </w:divBdr>
    </w:div>
    <w:div w:id="1586261680">
      <w:bodyDiv w:val="1"/>
      <w:marLeft w:val="0"/>
      <w:marRight w:val="0"/>
      <w:marTop w:val="0"/>
      <w:marBottom w:val="0"/>
      <w:divBdr>
        <w:top w:val="none" w:sz="0" w:space="0" w:color="auto"/>
        <w:left w:val="none" w:sz="0" w:space="0" w:color="auto"/>
        <w:bottom w:val="none" w:sz="0" w:space="0" w:color="auto"/>
        <w:right w:val="none" w:sz="0" w:space="0" w:color="auto"/>
      </w:divBdr>
    </w:div>
    <w:div w:id="1612585598">
      <w:bodyDiv w:val="1"/>
      <w:marLeft w:val="0"/>
      <w:marRight w:val="0"/>
      <w:marTop w:val="0"/>
      <w:marBottom w:val="0"/>
      <w:divBdr>
        <w:top w:val="none" w:sz="0" w:space="0" w:color="auto"/>
        <w:left w:val="none" w:sz="0" w:space="0" w:color="auto"/>
        <w:bottom w:val="none" w:sz="0" w:space="0" w:color="auto"/>
        <w:right w:val="none" w:sz="0" w:space="0" w:color="auto"/>
      </w:divBdr>
    </w:div>
    <w:div w:id="1716734125">
      <w:bodyDiv w:val="1"/>
      <w:marLeft w:val="0"/>
      <w:marRight w:val="0"/>
      <w:marTop w:val="0"/>
      <w:marBottom w:val="0"/>
      <w:divBdr>
        <w:top w:val="none" w:sz="0" w:space="0" w:color="auto"/>
        <w:left w:val="none" w:sz="0" w:space="0" w:color="auto"/>
        <w:bottom w:val="none" w:sz="0" w:space="0" w:color="auto"/>
        <w:right w:val="none" w:sz="0" w:space="0" w:color="auto"/>
      </w:divBdr>
      <w:divsChild>
        <w:div w:id="2135633352">
          <w:marLeft w:val="1570"/>
          <w:marRight w:val="0"/>
          <w:marTop w:val="115"/>
          <w:marBottom w:val="0"/>
          <w:divBdr>
            <w:top w:val="none" w:sz="0" w:space="0" w:color="auto"/>
            <w:left w:val="none" w:sz="0" w:space="0" w:color="auto"/>
            <w:bottom w:val="none" w:sz="0" w:space="0" w:color="auto"/>
            <w:right w:val="none" w:sz="0" w:space="0" w:color="auto"/>
          </w:divBdr>
        </w:div>
        <w:div w:id="1063213021">
          <w:marLeft w:val="1570"/>
          <w:marRight w:val="0"/>
          <w:marTop w:val="115"/>
          <w:marBottom w:val="0"/>
          <w:divBdr>
            <w:top w:val="none" w:sz="0" w:space="0" w:color="auto"/>
            <w:left w:val="none" w:sz="0" w:space="0" w:color="auto"/>
            <w:bottom w:val="none" w:sz="0" w:space="0" w:color="auto"/>
            <w:right w:val="none" w:sz="0" w:space="0" w:color="auto"/>
          </w:divBdr>
        </w:div>
      </w:divsChild>
    </w:div>
    <w:div w:id="1818910653">
      <w:bodyDiv w:val="1"/>
      <w:marLeft w:val="0"/>
      <w:marRight w:val="0"/>
      <w:marTop w:val="0"/>
      <w:marBottom w:val="0"/>
      <w:divBdr>
        <w:top w:val="none" w:sz="0" w:space="0" w:color="auto"/>
        <w:left w:val="none" w:sz="0" w:space="0" w:color="auto"/>
        <w:bottom w:val="none" w:sz="0" w:space="0" w:color="auto"/>
        <w:right w:val="none" w:sz="0" w:space="0" w:color="auto"/>
      </w:divBdr>
      <w:divsChild>
        <w:div w:id="142547073">
          <w:marLeft w:val="1267"/>
          <w:marRight w:val="0"/>
          <w:marTop w:val="0"/>
          <w:marBottom w:val="0"/>
          <w:divBdr>
            <w:top w:val="none" w:sz="0" w:space="0" w:color="auto"/>
            <w:left w:val="none" w:sz="0" w:space="0" w:color="auto"/>
            <w:bottom w:val="none" w:sz="0" w:space="0" w:color="auto"/>
            <w:right w:val="none" w:sz="0" w:space="0" w:color="auto"/>
          </w:divBdr>
        </w:div>
        <w:div w:id="1243298446">
          <w:marLeft w:val="1267"/>
          <w:marRight w:val="0"/>
          <w:marTop w:val="0"/>
          <w:marBottom w:val="0"/>
          <w:divBdr>
            <w:top w:val="none" w:sz="0" w:space="0" w:color="auto"/>
            <w:left w:val="none" w:sz="0" w:space="0" w:color="auto"/>
            <w:bottom w:val="none" w:sz="0" w:space="0" w:color="auto"/>
            <w:right w:val="none" w:sz="0" w:space="0" w:color="auto"/>
          </w:divBdr>
        </w:div>
      </w:divsChild>
    </w:div>
    <w:div w:id="1821337874">
      <w:bodyDiv w:val="1"/>
      <w:marLeft w:val="0"/>
      <w:marRight w:val="0"/>
      <w:marTop w:val="0"/>
      <w:marBottom w:val="0"/>
      <w:divBdr>
        <w:top w:val="none" w:sz="0" w:space="0" w:color="auto"/>
        <w:left w:val="none" w:sz="0" w:space="0" w:color="auto"/>
        <w:bottom w:val="none" w:sz="0" w:space="0" w:color="auto"/>
        <w:right w:val="none" w:sz="0" w:space="0" w:color="auto"/>
      </w:divBdr>
      <w:divsChild>
        <w:div w:id="739593082">
          <w:marLeft w:val="648"/>
          <w:marRight w:val="0"/>
          <w:marTop w:val="140"/>
          <w:marBottom w:val="0"/>
          <w:divBdr>
            <w:top w:val="none" w:sz="0" w:space="0" w:color="auto"/>
            <w:left w:val="none" w:sz="0" w:space="0" w:color="auto"/>
            <w:bottom w:val="none" w:sz="0" w:space="0" w:color="auto"/>
            <w:right w:val="none" w:sz="0" w:space="0" w:color="auto"/>
          </w:divBdr>
        </w:div>
        <w:div w:id="668404618">
          <w:marLeft w:val="1166"/>
          <w:marRight w:val="0"/>
          <w:marTop w:val="125"/>
          <w:marBottom w:val="0"/>
          <w:divBdr>
            <w:top w:val="none" w:sz="0" w:space="0" w:color="auto"/>
            <w:left w:val="none" w:sz="0" w:space="0" w:color="auto"/>
            <w:bottom w:val="none" w:sz="0" w:space="0" w:color="auto"/>
            <w:right w:val="none" w:sz="0" w:space="0" w:color="auto"/>
          </w:divBdr>
        </w:div>
        <w:div w:id="1477071710">
          <w:marLeft w:val="1166"/>
          <w:marRight w:val="0"/>
          <w:marTop w:val="125"/>
          <w:marBottom w:val="0"/>
          <w:divBdr>
            <w:top w:val="none" w:sz="0" w:space="0" w:color="auto"/>
            <w:left w:val="none" w:sz="0" w:space="0" w:color="auto"/>
            <w:bottom w:val="none" w:sz="0" w:space="0" w:color="auto"/>
            <w:right w:val="none" w:sz="0" w:space="0" w:color="auto"/>
          </w:divBdr>
        </w:div>
      </w:divsChild>
    </w:div>
    <w:div w:id="1831098121">
      <w:bodyDiv w:val="1"/>
      <w:marLeft w:val="0"/>
      <w:marRight w:val="0"/>
      <w:marTop w:val="0"/>
      <w:marBottom w:val="0"/>
      <w:divBdr>
        <w:top w:val="none" w:sz="0" w:space="0" w:color="auto"/>
        <w:left w:val="none" w:sz="0" w:space="0" w:color="auto"/>
        <w:bottom w:val="none" w:sz="0" w:space="0" w:color="auto"/>
        <w:right w:val="none" w:sz="0" w:space="0" w:color="auto"/>
      </w:divBdr>
    </w:div>
    <w:div w:id="1847860284">
      <w:bodyDiv w:val="1"/>
      <w:marLeft w:val="0"/>
      <w:marRight w:val="0"/>
      <w:marTop w:val="0"/>
      <w:marBottom w:val="0"/>
      <w:divBdr>
        <w:top w:val="none" w:sz="0" w:space="0" w:color="auto"/>
        <w:left w:val="none" w:sz="0" w:space="0" w:color="auto"/>
        <w:bottom w:val="none" w:sz="0" w:space="0" w:color="auto"/>
        <w:right w:val="none" w:sz="0" w:space="0" w:color="auto"/>
      </w:divBdr>
    </w:div>
    <w:div w:id="1849368407">
      <w:bodyDiv w:val="1"/>
      <w:marLeft w:val="0"/>
      <w:marRight w:val="0"/>
      <w:marTop w:val="0"/>
      <w:marBottom w:val="0"/>
      <w:divBdr>
        <w:top w:val="none" w:sz="0" w:space="0" w:color="auto"/>
        <w:left w:val="none" w:sz="0" w:space="0" w:color="auto"/>
        <w:bottom w:val="none" w:sz="0" w:space="0" w:color="auto"/>
        <w:right w:val="none" w:sz="0" w:space="0" w:color="auto"/>
      </w:divBdr>
      <w:divsChild>
        <w:div w:id="1629508087">
          <w:marLeft w:val="446"/>
          <w:marRight w:val="0"/>
          <w:marTop w:val="0"/>
          <w:marBottom w:val="0"/>
          <w:divBdr>
            <w:top w:val="none" w:sz="0" w:space="0" w:color="auto"/>
            <w:left w:val="none" w:sz="0" w:space="0" w:color="auto"/>
            <w:bottom w:val="none" w:sz="0" w:space="0" w:color="auto"/>
            <w:right w:val="none" w:sz="0" w:space="0" w:color="auto"/>
          </w:divBdr>
        </w:div>
        <w:div w:id="1803107693">
          <w:marLeft w:val="446"/>
          <w:marRight w:val="0"/>
          <w:marTop w:val="0"/>
          <w:marBottom w:val="0"/>
          <w:divBdr>
            <w:top w:val="none" w:sz="0" w:space="0" w:color="auto"/>
            <w:left w:val="none" w:sz="0" w:space="0" w:color="auto"/>
            <w:bottom w:val="none" w:sz="0" w:space="0" w:color="auto"/>
            <w:right w:val="none" w:sz="0" w:space="0" w:color="auto"/>
          </w:divBdr>
        </w:div>
        <w:div w:id="879516001">
          <w:marLeft w:val="446"/>
          <w:marRight w:val="0"/>
          <w:marTop w:val="0"/>
          <w:marBottom w:val="0"/>
          <w:divBdr>
            <w:top w:val="none" w:sz="0" w:space="0" w:color="auto"/>
            <w:left w:val="none" w:sz="0" w:space="0" w:color="auto"/>
            <w:bottom w:val="none" w:sz="0" w:space="0" w:color="auto"/>
            <w:right w:val="none" w:sz="0" w:space="0" w:color="auto"/>
          </w:divBdr>
        </w:div>
      </w:divsChild>
    </w:div>
    <w:div w:id="1859461734">
      <w:bodyDiv w:val="1"/>
      <w:marLeft w:val="0"/>
      <w:marRight w:val="0"/>
      <w:marTop w:val="0"/>
      <w:marBottom w:val="0"/>
      <w:divBdr>
        <w:top w:val="none" w:sz="0" w:space="0" w:color="auto"/>
        <w:left w:val="none" w:sz="0" w:space="0" w:color="auto"/>
        <w:bottom w:val="none" w:sz="0" w:space="0" w:color="auto"/>
        <w:right w:val="none" w:sz="0" w:space="0" w:color="auto"/>
      </w:divBdr>
      <w:divsChild>
        <w:div w:id="1835680699">
          <w:marLeft w:val="648"/>
          <w:marRight w:val="0"/>
          <w:marTop w:val="140"/>
          <w:marBottom w:val="0"/>
          <w:divBdr>
            <w:top w:val="none" w:sz="0" w:space="0" w:color="auto"/>
            <w:left w:val="none" w:sz="0" w:space="0" w:color="auto"/>
            <w:bottom w:val="none" w:sz="0" w:space="0" w:color="auto"/>
            <w:right w:val="none" w:sz="0" w:space="0" w:color="auto"/>
          </w:divBdr>
        </w:div>
      </w:divsChild>
    </w:div>
    <w:div w:id="2059166341">
      <w:bodyDiv w:val="1"/>
      <w:marLeft w:val="0"/>
      <w:marRight w:val="0"/>
      <w:marTop w:val="0"/>
      <w:marBottom w:val="0"/>
      <w:divBdr>
        <w:top w:val="none" w:sz="0" w:space="0" w:color="auto"/>
        <w:left w:val="none" w:sz="0" w:space="0" w:color="auto"/>
        <w:bottom w:val="none" w:sz="0" w:space="0" w:color="auto"/>
        <w:right w:val="none" w:sz="0" w:space="0" w:color="auto"/>
      </w:divBdr>
    </w:div>
    <w:div w:id="2059739196">
      <w:bodyDiv w:val="1"/>
      <w:marLeft w:val="0"/>
      <w:marRight w:val="0"/>
      <w:marTop w:val="0"/>
      <w:marBottom w:val="0"/>
      <w:divBdr>
        <w:top w:val="none" w:sz="0" w:space="0" w:color="auto"/>
        <w:left w:val="none" w:sz="0" w:space="0" w:color="auto"/>
        <w:bottom w:val="none" w:sz="0" w:space="0" w:color="auto"/>
        <w:right w:val="none" w:sz="0" w:space="0" w:color="auto"/>
      </w:divBdr>
    </w:div>
    <w:div w:id="2137017892">
      <w:bodyDiv w:val="1"/>
      <w:marLeft w:val="0"/>
      <w:marRight w:val="0"/>
      <w:marTop w:val="0"/>
      <w:marBottom w:val="0"/>
      <w:divBdr>
        <w:top w:val="none" w:sz="0" w:space="0" w:color="auto"/>
        <w:left w:val="none" w:sz="0" w:space="0" w:color="auto"/>
        <w:bottom w:val="none" w:sz="0" w:space="0" w:color="auto"/>
        <w:right w:val="none" w:sz="0" w:space="0" w:color="auto"/>
      </w:divBdr>
      <w:divsChild>
        <w:div w:id="1471248142">
          <w:marLeft w:val="648"/>
          <w:marRight w:val="0"/>
          <w:marTop w:val="140"/>
          <w:marBottom w:val="0"/>
          <w:divBdr>
            <w:top w:val="none" w:sz="0" w:space="0" w:color="auto"/>
            <w:left w:val="none" w:sz="0" w:space="0" w:color="auto"/>
            <w:bottom w:val="none" w:sz="0" w:space="0" w:color="auto"/>
            <w:right w:val="none" w:sz="0" w:space="0" w:color="auto"/>
          </w:divBdr>
        </w:div>
        <w:div w:id="144510596">
          <w:marLeft w:val="648"/>
          <w:marRight w:val="0"/>
          <w:marTop w:val="140"/>
          <w:marBottom w:val="0"/>
          <w:divBdr>
            <w:top w:val="none" w:sz="0" w:space="0" w:color="auto"/>
            <w:left w:val="none" w:sz="0" w:space="0" w:color="auto"/>
            <w:bottom w:val="none" w:sz="0" w:space="0" w:color="auto"/>
            <w:right w:val="none" w:sz="0" w:space="0" w:color="auto"/>
          </w:divBdr>
        </w:div>
        <w:div w:id="485560117">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38" Type="http://schemas.openxmlformats.org/officeDocument/2006/relationships/image" Target="media/image127.png"/><Relationship Id="rId154" Type="http://schemas.openxmlformats.org/officeDocument/2006/relationships/image" Target="media/image143.png"/><Relationship Id="rId159" Type="http://schemas.openxmlformats.org/officeDocument/2006/relationships/image" Target="media/image148.png"/><Relationship Id="rId16" Type="http://schemas.openxmlformats.org/officeDocument/2006/relationships/image" Target="media/image6.png"/><Relationship Id="rId107" Type="http://schemas.openxmlformats.org/officeDocument/2006/relationships/image" Target="media/image96.png"/><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7.png"/><Relationship Id="rId144" Type="http://schemas.openxmlformats.org/officeDocument/2006/relationships/image" Target="media/image133.png"/><Relationship Id="rId149" Type="http://schemas.openxmlformats.org/officeDocument/2006/relationships/image" Target="media/image138.png"/><Relationship Id="rId5" Type="http://schemas.openxmlformats.org/officeDocument/2006/relationships/settings" Target="settings.xml"/><Relationship Id="rId90" Type="http://schemas.openxmlformats.org/officeDocument/2006/relationships/image" Target="media/image79.png"/><Relationship Id="rId95" Type="http://schemas.openxmlformats.org/officeDocument/2006/relationships/image" Target="media/image84.png"/><Relationship Id="rId160" Type="http://schemas.openxmlformats.org/officeDocument/2006/relationships/image" Target="media/image149.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image" Target="media/image128.pn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image" Target="media/image139.png"/><Relationship Id="rId155" Type="http://schemas.openxmlformats.org/officeDocument/2006/relationships/image" Target="media/image144.png"/><Relationship Id="rId12" Type="http://schemas.openxmlformats.org/officeDocument/2006/relationships/image" Target="media/image2.png"/><Relationship Id="rId17" Type="http://schemas.openxmlformats.org/officeDocument/2006/relationships/hyperlink" Target="http://www.R-project.org/" TargetMode="External"/><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9.png"/><Relationship Id="rId145" Type="http://schemas.openxmlformats.org/officeDocument/2006/relationships/image" Target="media/image134.png"/><Relationship Id="rId161" Type="http://schemas.openxmlformats.org/officeDocument/2006/relationships/image" Target="media/image15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image" Target="media/image108.png"/><Relationship Id="rId127" Type="http://schemas.openxmlformats.org/officeDocument/2006/relationships/image" Target="media/image116.png"/><Relationship Id="rId10" Type="http://schemas.openxmlformats.org/officeDocument/2006/relationships/hyperlink" Target="http://www.clipart.com"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30" Type="http://schemas.openxmlformats.org/officeDocument/2006/relationships/image" Target="media/image119.png"/><Relationship Id="rId135" Type="http://schemas.openxmlformats.org/officeDocument/2006/relationships/image" Target="media/image124.png"/><Relationship Id="rId143" Type="http://schemas.openxmlformats.org/officeDocument/2006/relationships/image" Target="media/image132.png"/><Relationship Id="rId148" Type="http://schemas.openxmlformats.org/officeDocument/2006/relationships/image" Target="media/image137.png"/><Relationship Id="rId151" Type="http://schemas.openxmlformats.org/officeDocument/2006/relationships/image" Target="media/image140.png"/><Relationship Id="rId156" Type="http://schemas.openxmlformats.org/officeDocument/2006/relationships/image" Target="media/image145.png"/><Relationship Id="rId4" Type="http://schemas.microsoft.com/office/2007/relationships/stylesWithEffects" Target="stylesWithEffects.xml"/><Relationship Id="rId9" Type="http://schemas.openxmlformats.org/officeDocument/2006/relationships/hyperlink" Target="https://osf.io/wvy27" TargetMode="Externa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image" Target="media/image146.png"/><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41.png"/><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FAD74-567E-4716-8A8B-8C202B547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14926</Words>
  <Characters>85081</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99808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ITSupport</dc:creator>
  <cp:lastModifiedBy>Lisa Henderson</cp:lastModifiedBy>
  <cp:revision>2</cp:revision>
  <cp:lastPrinted>2016-07-17T16:43:00Z</cp:lastPrinted>
  <dcterms:created xsi:type="dcterms:W3CDTF">2016-09-05T14:09:00Z</dcterms:created>
  <dcterms:modified xsi:type="dcterms:W3CDTF">2016-09-05T14:09:00Z</dcterms:modified>
</cp:coreProperties>
</file>