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B01E9B" w14:textId="2D3A09E2" w:rsidR="00BE330F" w:rsidRPr="00F1406E" w:rsidRDefault="00BE330F" w:rsidP="00F1406E">
      <w:pPr>
        <w:spacing w:after="0" w:line="260" w:lineRule="exact"/>
        <w:ind w:hanging="284"/>
        <w:rPr>
          <w:rFonts w:ascii="Times New Roman" w:hAnsi="Times New Roman" w:cs="Times New Roman"/>
          <w:lang w:val="en-US"/>
        </w:rPr>
      </w:pPr>
    </w:p>
    <w:p w14:paraId="2AA1577D" w14:textId="77777777" w:rsidR="00F1406E" w:rsidRDefault="00F1406E" w:rsidP="008B5789">
      <w:pPr>
        <w:spacing w:after="120" w:line="300" w:lineRule="atLeast"/>
        <w:outlineLvl w:val="0"/>
        <w:rPr>
          <w:rFonts w:ascii="Times New Roman" w:eastAsia="Times New Roman" w:hAnsi="Times New Roman" w:cs="Times New Roman"/>
          <w:smallCaps/>
          <w:sz w:val="32"/>
          <w:szCs w:val="32"/>
          <w:lang w:val="en-US"/>
        </w:rPr>
        <w:sectPr w:rsidR="00F1406E" w:rsidSect="002A220C">
          <w:headerReference w:type="even" r:id="rId9"/>
          <w:headerReference w:type="default" r:id="rId10"/>
          <w:footnotePr>
            <w:numRestart w:val="eachSect"/>
          </w:footnotePr>
          <w:type w:val="continuous"/>
          <w:pgSz w:w="11906" w:h="16838" w:code="9"/>
          <w:pgMar w:top="1701" w:right="1418" w:bottom="851" w:left="1418" w:header="851" w:footer="0" w:gutter="0"/>
          <w:pgNumType w:start="47"/>
          <w:cols w:space="708"/>
          <w:titlePg/>
          <w:docGrid w:linePitch="360"/>
        </w:sectPr>
      </w:pPr>
    </w:p>
    <w:p w14:paraId="00AAA54A" w14:textId="0F235BE6" w:rsidR="00BE330F" w:rsidRPr="00BE330F" w:rsidRDefault="00A203D0" w:rsidP="00A203D0">
      <w:pPr>
        <w:spacing w:after="120" w:line="360" w:lineRule="exact"/>
        <w:outlineLvl w:val="0"/>
        <w:rPr>
          <w:rFonts w:ascii="Times New Roman" w:eastAsia="Times New Roman" w:hAnsi="Times New Roman" w:cs="Times New Roman"/>
          <w:smallCaps/>
          <w:sz w:val="32"/>
          <w:szCs w:val="32"/>
          <w:lang w:val="en-US"/>
        </w:rPr>
      </w:pPr>
      <w:r>
        <w:rPr>
          <w:rFonts w:ascii="Times New Roman" w:eastAsia="Times New Roman" w:hAnsi="Times New Roman" w:cs="Times New Roman"/>
          <w:smallCaps/>
          <w:sz w:val="32"/>
          <w:szCs w:val="32"/>
          <w:lang w:val="en-US"/>
        </w:rPr>
        <w:lastRenderedPageBreak/>
        <w:t xml:space="preserve">Ursula </w:t>
      </w:r>
      <w:proofErr w:type="spellStart"/>
      <w:r>
        <w:rPr>
          <w:rFonts w:ascii="Times New Roman" w:eastAsia="Times New Roman" w:hAnsi="Times New Roman" w:cs="Times New Roman"/>
          <w:smallCaps/>
          <w:sz w:val="32"/>
          <w:szCs w:val="32"/>
          <w:lang w:val="en-US"/>
        </w:rPr>
        <w:t>Lanvers</w:t>
      </w:r>
      <w:proofErr w:type="spellEnd"/>
      <w:r>
        <w:rPr>
          <w:rFonts w:ascii="Times New Roman" w:eastAsia="Times New Roman" w:hAnsi="Times New Roman" w:cs="Times New Roman"/>
          <w:smallCaps/>
          <w:sz w:val="32"/>
          <w:szCs w:val="32"/>
          <w:lang w:val="en-US"/>
        </w:rPr>
        <w:t xml:space="preserve"> (Y</w:t>
      </w:r>
      <w:r w:rsidR="00BE330F" w:rsidRPr="00BE330F">
        <w:rPr>
          <w:rFonts w:ascii="Times New Roman" w:eastAsia="Times New Roman" w:hAnsi="Times New Roman" w:cs="Times New Roman"/>
          <w:smallCaps/>
          <w:sz w:val="32"/>
          <w:szCs w:val="32"/>
          <w:lang w:val="en-US"/>
        </w:rPr>
        <w:t>ork)</w:t>
      </w:r>
    </w:p>
    <w:p w14:paraId="2D93A69B" w14:textId="77777777" w:rsidR="00BE330F" w:rsidRPr="00BE330F" w:rsidRDefault="00BE330F" w:rsidP="00A203D0">
      <w:pPr>
        <w:spacing w:before="480" w:after="960" w:line="360" w:lineRule="exact"/>
        <w:outlineLvl w:val="0"/>
        <w:rPr>
          <w:rFonts w:ascii="Times New Roman" w:eastAsia="Times New Roman" w:hAnsi="Times New Roman" w:cs="Times New Roman"/>
          <w:b/>
          <w:sz w:val="32"/>
          <w:szCs w:val="32"/>
          <w:lang w:val="en-US"/>
        </w:rPr>
      </w:pPr>
      <w:r w:rsidRPr="00BE330F">
        <w:rPr>
          <w:rFonts w:ascii="Times New Roman" w:eastAsia="Times New Roman" w:hAnsi="Times New Roman" w:cs="Times New Roman"/>
          <w:b/>
          <w:sz w:val="32"/>
          <w:szCs w:val="32"/>
          <w:lang w:val="en-US"/>
        </w:rPr>
        <w:t>Teaching languages ‘to instill the love of learning’: school management, teacher and student voices in four UK schools</w:t>
      </w:r>
    </w:p>
    <w:p w14:paraId="146B4DEC" w14:textId="77777777" w:rsidR="00BE330F" w:rsidRPr="00BE330F" w:rsidRDefault="00BE330F" w:rsidP="00505177">
      <w:pPr>
        <w:spacing w:before="360" w:after="120" w:line="300" w:lineRule="atLeast"/>
        <w:ind w:left="567" w:hanging="567"/>
        <w:jc w:val="both"/>
        <w:outlineLvl w:val="0"/>
        <w:rPr>
          <w:rFonts w:ascii="Times New Roman" w:eastAsia="Times New Roman" w:hAnsi="Times New Roman" w:cs="Times New Roman"/>
          <w:b/>
          <w:sz w:val="26"/>
          <w:szCs w:val="26"/>
          <w:lang w:val="en-US"/>
        </w:rPr>
      </w:pPr>
      <w:r w:rsidRPr="00BE330F">
        <w:rPr>
          <w:rFonts w:ascii="Times New Roman" w:eastAsia="Times New Roman" w:hAnsi="Times New Roman" w:cs="Times New Roman"/>
          <w:b/>
          <w:sz w:val="26"/>
          <w:szCs w:val="26"/>
          <w:lang w:val="en-US"/>
        </w:rPr>
        <w:t>Introduction</w:t>
      </w:r>
    </w:p>
    <w:p w14:paraId="73990BE5" w14:textId="77777777" w:rsidR="00BE330F" w:rsidRPr="00BE330F" w:rsidRDefault="00BE330F" w:rsidP="008B5789">
      <w:pPr>
        <w:spacing w:after="120" w:line="300" w:lineRule="atLeast"/>
        <w:jc w:val="both"/>
        <w:rPr>
          <w:rFonts w:ascii="Times New Roman" w:eastAsia="Times New Roman" w:hAnsi="Times New Roman" w:cs="Times New Roman"/>
          <w:sz w:val="26"/>
          <w:szCs w:val="26"/>
          <w:lang w:val="en-US"/>
        </w:rPr>
      </w:pPr>
      <w:r w:rsidRPr="00BE330F">
        <w:rPr>
          <w:rFonts w:ascii="Times New Roman" w:eastAsia="Times New Roman" w:hAnsi="Times New Roman" w:cs="Times New Roman"/>
          <w:sz w:val="26"/>
          <w:szCs w:val="26"/>
          <w:lang w:val="en-US" w:eastAsia="en-GB"/>
        </w:rPr>
        <w:t>Global English is threatening motivation in English first-language speakers to learn any modern foreign languages (ML) at all (</w:t>
      </w:r>
      <w:proofErr w:type="spellStart"/>
      <w:r w:rsidRPr="00BE330F">
        <w:rPr>
          <w:rFonts w:ascii="Times New Roman" w:eastAsia="Times New Roman" w:hAnsi="Times New Roman" w:cs="Times New Roman"/>
          <w:sz w:val="26"/>
          <w:szCs w:val="26"/>
          <w:lang w:val="en-US" w:eastAsia="en-GB"/>
        </w:rPr>
        <w:t>Lanvers</w:t>
      </w:r>
      <w:proofErr w:type="spellEnd"/>
      <w:r w:rsidRPr="00BE330F">
        <w:rPr>
          <w:rFonts w:ascii="Times New Roman" w:eastAsia="Times New Roman" w:hAnsi="Times New Roman" w:cs="Times New Roman"/>
          <w:sz w:val="26"/>
          <w:szCs w:val="26"/>
          <w:lang w:val="en-US" w:eastAsia="en-GB"/>
        </w:rPr>
        <w:t xml:space="preserve"> 2014, Lo Bianco 2014).</w:t>
      </w:r>
      <w:r w:rsidRPr="00BE330F">
        <w:rPr>
          <w:rFonts w:ascii="Times New Roman" w:eastAsia="Times New Roman" w:hAnsi="Times New Roman" w:cs="Times New Roman"/>
          <w:sz w:val="26"/>
          <w:szCs w:val="26"/>
          <w:lang w:val="en-GB" w:eastAsia="en-GB"/>
        </w:rPr>
        <w:t xml:space="preserve"> This problem is palpable in the many Anglophone countries, and especially discernible in the UK where education policy changes have </w:t>
      </w:r>
      <w:r w:rsidRPr="00BE330F">
        <w:rPr>
          <w:rFonts w:ascii="Times New Roman" w:eastAsia="Times New Roman" w:hAnsi="Times New Roman" w:cs="Times New Roman"/>
          <w:sz w:val="26"/>
          <w:szCs w:val="26"/>
          <w:lang w:val="en-US" w:eastAsia="en-GB"/>
        </w:rPr>
        <w:t xml:space="preserve">caused a continual decrease in language learning over the last decades. As UK </w:t>
      </w:r>
      <w:r w:rsidRPr="00BE330F">
        <w:rPr>
          <w:rFonts w:ascii="Times New Roman" w:eastAsia="Times New Roman" w:hAnsi="Times New Roman" w:cs="Times New Roman"/>
          <w:sz w:val="26"/>
          <w:szCs w:val="26"/>
          <w:lang w:val="en-GB" w:eastAsia="en-GB"/>
        </w:rPr>
        <w:t xml:space="preserve">education varies considerably in its four nations (England, Scotland, Wales, Northern Ireland), this chapter focuses on England, comparing </w:t>
      </w:r>
      <w:r w:rsidRPr="00BE330F">
        <w:rPr>
          <w:rFonts w:ascii="Times New Roman" w:eastAsia="Times New Roman" w:hAnsi="Times New Roman" w:cs="Times New Roman"/>
          <w:sz w:val="26"/>
          <w:szCs w:val="26"/>
          <w:lang w:val="en-US"/>
        </w:rPr>
        <w:t>beliefs on teaching and learning ML</w:t>
      </w:r>
      <w:r w:rsidRPr="00BE330F">
        <w:rPr>
          <w:rFonts w:ascii="Times New Roman" w:eastAsia="Times New Roman" w:hAnsi="Times New Roman" w:cs="Times New Roman"/>
          <w:sz w:val="26"/>
          <w:szCs w:val="26"/>
          <w:vertAlign w:val="superscript"/>
          <w:lang w:val="en-US"/>
        </w:rPr>
        <w:footnoteReference w:id="1"/>
      </w:r>
      <w:r w:rsidRPr="00BE330F">
        <w:rPr>
          <w:rFonts w:ascii="Times New Roman" w:eastAsia="Times New Roman" w:hAnsi="Times New Roman" w:cs="Times New Roman"/>
          <w:sz w:val="26"/>
          <w:szCs w:val="26"/>
          <w:lang w:val="en-US"/>
        </w:rPr>
        <w:t xml:space="preserve"> in four secondary schools among three stakeholder groups: students aged 13/14 (Year 9), their language teachers, and senior school management (</w:t>
      </w:r>
      <w:r w:rsidRPr="00BE330F">
        <w:rPr>
          <w:rFonts w:ascii="Times New Roman" w:eastAsia="Times New Roman" w:hAnsi="Times New Roman" w:cs="Times New Roman"/>
          <w:color w:val="222222"/>
          <w:sz w:val="26"/>
          <w:szCs w:val="26"/>
          <w:lang w:val="en-US"/>
        </w:rPr>
        <w:t>Senior Management</w:t>
      </w:r>
      <w:r w:rsidRPr="00BE330F">
        <w:rPr>
          <w:rFonts w:ascii="Times New Roman" w:eastAsia="Times New Roman" w:hAnsi="Times New Roman" w:cs="Times New Roman"/>
          <w:sz w:val="26"/>
          <w:szCs w:val="26"/>
          <w:lang w:val="en-US"/>
        </w:rPr>
        <w:t xml:space="preserve"> i.e. head teacher/assistant head). In the UK, schools of all types have considerably higher managerial autonomy e.g. over budget, teacher recruitment, and buildings; thus, the </w:t>
      </w:r>
      <w:r w:rsidRPr="00BE330F">
        <w:rPr>
          <w:rFonts w:ascii="Times New Roman" w:eastAsia="Times New Roman" w:hAnsi="Times New Roman" w:cs="Times New Roman"/>
          <w:color w:val="222222"/>
          <w:sz w:val="26"/>
          <w:szCs w:val="26"/>
          <w:lang w:val="en-US"/>
        </w:rPr>
        <w:t>Senior Management team has considerable input in shaping their school.</w:t>
      </w:r>
    </w:p>
    <w:p w14:paraId="516A3861" w14:textId="77777777" w:rsidR="00BE330F" w:rsidRPr="00BE330F" w:rsidRDefault="00BE330F" w:rsidP="008B5789">
      <w:pPr>
        <w:spacing w:after="120" w:line="300" w:lineRule="atLeast"/>
        <w:jc w:val="both"/>
        <w:rPr>
          <w:rFonts w:ascii="Times New Roman" w:eastAsia="Times New Roman" w:hAnsi="Times New Roman" w:cs="Times New Roman"/>
          <w:sz w:val="26"/>
          <w:szCs w:val="26"/>
          <w:lang w:val="en-US" w:eastAsia="en-GB"/>
        </w:rPr>
      </w:pPr>
      <w:r w:rsidRPr="00BE330F">
        <w:rPr>
          <w:rFonts w:ascii="Times New Roman" w:eastAsia="Times New Roman" w:hAnsi="Times New Roman" w:cs="Times New Roman"/>
          <w:sz w:val="26"/>
          <w:szCs w:val="26"/>
          <w:lang w:val="en-US" w:eastAsia="en-GB"/>
        </w:rPr>
        <w:t xml:space="preserve">The following section contextualizes ML learning and teaching at secondary school level, notably </w:t>
      </w:r>
    </w:p>
    <w:p w14:paraId="7301BDEC" w14:textId="77777777" w:rsidR="00BE330F" w:rsidRPr="00BE330F" w:rsidRDefault="00BE330F" w:rsidP="008B5789">
      <w:pPr>
        <w:numPr>
          <w:ilvl w:val="0"/>
          <w:numId w:val="7"/>
        </w:numPr>
        <w:spacing w:after="120" w:line="300" w:lineRule="atLeast"/>
        <w:contextualSpacing/>
        <w:jc w:val="both"/>
        <w:rPr>
          <w:rFonts w:ascii="Times New Roman" w:eastAsia="Times New Roman" w:hAnsi="Times New Roman" w:cs="Times New Roman"/>
          <w:sz w:val="26"/>
          <w:szCs w:val="26"/>
          <w:lang w:val="en-US" w:eastAsia="en-GB"/>
        </w:rPr>
      </w:pPr>
      <w:r w:rsidRPr="00BE330F">
        <w:rPr>
          <w:rFonts w:ascii="Times New Roman" w:eastAsia="Times New Roman" w:hAnsi="Times New Roman" w:cs="Times New Roman"/>
          <w:sz w:val="26"/>
          <w:szCs w:val="26"/>
          <w:lang w:val="en-US" w:eastAsia="en-GB"/>
        </w:rPr>
        <w:t xml:space="preserve">devolution of management to schools, that is a further increase of autonomy of schools, reducing influences of central and regional government </w:t>
      </w:r>
    </w:p>
    <w:p w14:paraId="24DFFB06" w14:textId="77777777" w:rsidR="00BE330F" w:rsidRPr="00BE330F" w:rsidRDefault="00BE330F" w:rsidP="008B5789">
      <w:pPr>
        <w:numPr>
          <w:ilvl w:val="0"/>
          <w:numId w:val="7"/>
        </w:numPr>
        <w:spacing w:after="120" w:line="300" w:lineRule="atLeast"/>
        <w:contextualSpacing/>
        <w:jc w:val="both"/>
        <w:rPr>
          <w:rFonts w:ascii="Times New Roman" w:eastAsia="Times New Roman" w:hAnsi="Times New Roman" w:cs="Times New Roman"/>
          <w:sz w:val="26"/>
          <w:szCs w:val="26"/>
          <w:lang w:val="en-US" w:eastAsia="en-GB"/>
        </w:rPr>
      </w:pPr>
      <w:r w:rsidRPr="00BE330F">
        <w:rPr>
          <w:rFonts w:ascii="Times New Roman" w:eastAsia="Times New Roman" w:hAnsi="Times New Roman" w:cs="Times New Roman"/>
          <w:sz w:val="26"/>
          <w:szCs w:val="26"/>
          <w:lang w:val="en-US" w:eastAsia="en-GB"/>
        </w:rPr>
        <w:t xml:space="preserve">factors specifically impacting on ML, that is </w:t>
      </w:r>
    </w:p>
    <w:p w14:paraId="3FADEB6C" w14:textId="77777777" w:rsidR="00BE330F" w:rsidRPr="00BE330F" w:rsidRDefault="00BE330F" w:rsidP="008B5789">
      <w:pPr>
        <w:numPr>
          <w:ilvl w:val="1"/>
          <w:numId w:val="7"/>
        </w:numPr>
        <w:spacing w:after="120" w:line="300" w:lineRule="atLeast"/>
        <w:contextualSpacing/>
        <w:jc w:val="both"/>
        <w:rPr>
          <w:rFonts w:ascii="Times New Roman" w:eastAsia="Times New Roman" w:hAnsi="Times New Roman" w:cs="Times New Roman"/>
          <w:sz w:val="26"/>
          <w:szCs w:val="26"/>
          <w:lang w:val="en-US" w:eastAsia="en-GB"/>
        </w:rPr>
      </w:pPr>
      <w:r w:rsidRPr="00BE330F">
        <w:rPr>
          <w:rFonts w:ascii="Times New Roman" w:eastAsia="Times New Roman" w:hAnsi="Times New Roman" w:cs="Times New Roman"/>
          <w:sz w:val="26"/>
          <w:szCs w:val="26"/>
          <w:lang w:val="en-US" w:eastAsia="en-GB"/>
        </w:rPr>
        <w:t>language education policy</w:t>
      </w:r>
    </w:p>
    <w:p w14:paraId="0E2D6AB3" w14:textId="77777777" w:rsidR="00BE330F" w:rsidRPr="00BE330F" w:rsidRDefault="00BE330F" w:rsidP="008B5789">
      <w:pPr>
        <w:numPr>
          <w:ilvl w:val="1"/>
          <w:numId w:val="7"/>
        </w:numPr>
        <w:spacing w:after="120" w:line="300" w:lineRule="atLeast"/>
        <w:contextualSpacing/>
        <w:jc w:val="both"/>
        <w:rPr>
          <w:rFonts w:ascii="Times New Roman" w:eastAsia="Times New Roman" w:hAnsi="Times New Roman" w:cs="Times New Roman"/>
          <w:sz w:val="26"/>
          <w:szCs w:val="26"/>
          <w:lang w:val="en-US" w:eastAsia="en-GB"/>
        </w:rPr>
      </w:pPr>
      <w:r w:rsidRPr="00BE330F">
        <w:rPr>
          <w:rFonts w:ascii="Times New Roman" w:eastAsia="Times New Roman" w:hAnsi="Times New Roman" w:cs="Times New Roman"/>
          <w:sz w:val="26"/>
          <w:szCs w:val="26"/>
          <w:lang w:val="en-US" w:eastAsia="en-GB"/>
        </w:rPr>
        <w:t xml:space="preserve"> the social divide in language learning, and </w:t>
      </w:r>
    </w:p>
    <w:p w14:paraId="7F630E0B" w14:textId="77777777" w:rsidR="00BE330F" w:rsidRPr="00BE330F" w:rsidRDefault="00BE330F" w:rsidP="008B5789">
      <w:pPr>
        <w:numPr>
          <w:ilvl w:val="1"/>
          <w:numId w:val="7"/>
        </w:numPr>
        <w:spacing w:after="120" w:line="300" w:lineRule="atLeast"/>
        <w:contextualSpacing/>
        <w:jc w:val="both"/>
        <w:rPr>
          <w:rFonts w:ascii="Times New Roman" w:eastAsia="Times New Roman" w:hAnsi="Times New Roman" w:cs="Times New Roman"/>
          <w:sz w:val="26"/>
          <w:szCs w:val="26"/>
          <w:lang w:val="en-US" w:eastAsia="en-GB"/>
        </w:rPr>
      </w:pPr>
      <w:r w:rsidRPr="00BE330F">
        <w:rPr>
          <w:rFonts w:ascii="Times New Roman" w:eastAsia="Times New Roman" w:hAnsi="Times New Roman" w:cs="Times New Roman"/>
          <w:sz w:val="26"/>
          <w:szCs w:val="26"/>
          <w:lang w:val="en-US" w:eastAsia="en-GB"/>
        </w:rPr>
        <w:t>severe grading of ML</w:t>
      </w:r>
    </w:p>
    <w:p w14:paraId="161EC4F8" w14:textId="77777777" w:rsidR="00BE330F" w:rsidRPr="00BE330F" w:rsidRDefault="00BE330F" w:rsidP="00933E5A">
      <w:pPr>
        <w:spacing w:before="360" w:after="120" w:line="300" w:lineRule="atLeast"/>
        <w:ind w:left="567" w:hanging="567"/>
        <w:outlineLvl w:val="0"/>
        <w:rPr>
          <w:rFonts w:ascii="Times New Roman" w:eastAsia="Times New Roman" w:hAnsi="Times New Roman" w:cs="Times New Roman"/>
          <w:b/>
          <w:sz w:val="26"/>
          <w:szCs w:val="26"/>
          <w:lang w:val="en-GB" w:eastAsia="en-GB"/>
        </w:rPr>
      </w:pPr>
      <w:r w:rsidRPr="00BE330F">
        <w:rPr>
          <w:rFonts w:ascii="Times New Roman" w:eastAsia="Times New Roman" w:hAnsi="Times New Roman" w:cs="Times New Roman"/>
          <w:b/>
          <w:sz w:val="26"/>
          <w:szCs w:val="26"/>
          <w:lang w:val="en-GB" w:eastAsia="en-GB"/>
        </w:rPr>
        <w:t>Devolution and League Tables</w:t>
      </w:r>
    </w:p>
    <w:p w14:paraId="35771312" w14:textId="77777777" w:rsidR="00BE330F" w:rsidRPr="00BE330F" w:rsidRDefault="00BE330F" w:rsidP="008B5789">
      <w:pPr>
        <w:spacing w:after="120" w:line="300" w:lineRule="atLeast"/>
        <w:jc w:val="both"/>
        <w:rPr>
          <w:rFonts w:ascii="Times New Roman" w:eastAsia="Times New Roman" w:hAnsi="Times New Roman" w:cs="Times New Roman"/>
          <w:sz w:val="26"/>
          <w:szCs w:val="26"/>
          <w:lang w:val="en-US"/>
        </w:rPr>
      </w:pPr>
      <w:r w:rsidRPr="00BE330F">
        <w:rPr>
          <w:rFonts w:ascii="Times New Roman" w:eastAsia="Times New Roman" w:hAnsi="Times New Roman" w:cs="Times New Roman"/>
          <w:sz w:val="26"/>
          <w:szCs w:val="26"/>
          <w:lang w:val="en-GB" w:eastAsia="en-GB"/>
        </w:rPr>
        <w:t xml:space="preserve">Both the last Conservative/Liberal Democrat coalition and the current Conservative Government strongly support the notion of devolving power to individual schools, permitting </w:t>
      </w:r>
      <w:r w:rsidRPr="00BE330F">
        <w:rPr>
          <w:rFonts w:ascii="Times New Roman" w:eastAsia="Times New Roman" w:hAnsi="Times New Roman" w:cs="Times New Roman"/>
          <w:sz w:val="26"/>
          <w:szCs w:val="26"/>
          <w:lang w:val="en-US" w:eastAsia="en-GB"/>
        </w:rPr>
        <w:t>Senior Management</w:t>
      </w:r>
      <w:r w:rsidRPr="00BE330F">
        <w:rPr>
          <w:rFonts w:ascii="Times New Roman" w:eastAsia="Times New Roman" w:hAnsi="Times New Roman" w:cs="Times New Roman"/>
          <w:sz w:val="26"/>
          <w:szCs w:val="26"/>
          <w:lang w:val="en-GB" w:eastAsia="en-GB"/>
        </w:rPr>
        <w:t xml:space="preserve"> control over </w:t>
      </w:r>
      <w:r w:rsidRPr="00BE330F">
        <w:rPr>
          <w:rFonts w:ascii="Times New Roman" w:eastAsia="Times New Roman" w:hAnsi="Times New Roman" w:cs="Times New Roman"/>
          <w:color w:val="000000"/>
          <w:sz w:val="26"/>
          <w:szCs w:val="26"/>
          <w:lang w:val="en-GB" w:eastAsia="en-GB"/>
        </w:rPr>
        <w:t>admissions, budget and curriculum</w:t>
      </w:r>
      <w:r w:rsidRPr="00BE330F">
        <w:rPr>
          <w:rFonts w:ascii="Times New Roman" w:eastAsia="Times New Roman" w:hAnsi="Times New Roman" w:cs="Times New Roman"/>
          <w:sz w:val="26"/>
          <w:szCs w:val="26"/>
          <w:lang w:val="en-US"/>
        </w:rPr>
        <w:t>.</w:t>
      </w:r>
      <w:r w:rsidRPr="00BE330F">
        <w:rPr>
          <w:rFonts w:ascii="Times New Roman" w:eastAsia="Times New Roman" w:hAnsi="Times New Roman" w:cs="Times New Roman"/>
          <w:color w:val="000000"/>
          <w:sz w:val="26"/>
          <w:szCs w:val="26"/>
          <w:lang w:val="en-GB" w:eastAsia="en-GB"/>
        </w:rPr>
        <w:t xml:space="preserve"> </w:t>
      </w:r>
      <w:proofErr w:type="gramStart"/>
      <w:r w:rsidRPr="00BE330F">
        <w:rPr>
          <w:rFonts w:ascii="Times New Roman" w:eastAsia="Times New Roman" w:hAnsi="Times New Roman" w:cs="Times New Roman"/>
          <w:color w:val="000000"/>
          <w:sz w:val="26"/>
          <w:szCs w:val="26"/>
          <w:lang w:val="en-GB" w:eastAsia="en-GB"/>
        </w:rPr>
        <w:t>57%</w:t>
      </w:r>
      <w:proofErr w:type="gramEnd"/>
      <w:r w:rsidRPr="00BE330F">
        <w:rPr>
          <w:rFonts w:ascii="Times New Roman" w:eastAsia="Times New Roman" w:hAnsi="Times New Roman" w:cs="Times New Roman"/>
          <w:color w:val="000000"/>
          <w:sz w:val="26"/>
          <w:szCs w:val="26"/>
          <w:lang w:val="en-GB" w:eastAsia="en-GB"/>
        </w:rPr>
        <w:t xml:space="preserve"> of English state secondary schools are now school types with such autonomy (</w:t>
      </w:r>
      <w:r w:rsidRPr="00BE330F">
        <w:rPr>
          <w:rFonts w:ascii="Times New Roman" w:eastAsia="Times New Roman" w:hAnsi="Times New Roman" w:cs="Times New Roman"/>
          <w:i/>
          <w:color w:val="000000"/>
          <w:sz w:val="26"/>
          <w:szCs w:val="26"/>
          <w:lang w:val="en-GB" w:eastAsia="en-GB"/>
        </w:rPr>
        <w:t>Academies</w:t>
      </w:r>
      <w:r w:rsidRPr="00BE330F">
        <w:rPr>
          <w:rFonts w:ascii="Times New Roman" w:eastAsia="Times New Roman" w:hAnsi="Times New Roman" w:cs="Times New Roman"/>
          <w:color w:val="000000"/>
          <w:sz w:val="26"/>
          <w:szCs w:val="26"/>
          <w:lang w:val="en-GB" w:eastAsia="en-GB"/>
        </w:rPr>
        <w:t xml:space="preserve"> or </w:t>
      </w:r>
      <w:r w:rsidRPr="00BE330F">
        <w:rPr>
          <w:rFonts w:ascii="Times New Roman" w:eastAsia="Times New Roman" w:hAnsi="Times New Roman" w:cs="Times New Roman"/>
          <w:i/>
          <w:color w:val="000000"/>
          <w:sz w:val="26"/>
          <w:szCs w:val="26"/>
          <w:lang w:val="en-GB" w:eastAsia="en-GB"/>
        </w:rPr>
        <w:t>Free Schools</w:t>
      </w:r>
      <w:r w:rsidRPr="00BE330F">
        <w:rPr>
          <w:rFonts w:ascii="Times New Roman" w:eastAsia="Times New Roman" w:hAnsi="Times New Roman" w:cs="Times New Roman"/>
          <w:color w:val="000000"/>
          <w:sz w:val="26"/>
          <w:szCs w:val="26"/>
          <w:lang w:val="en-GB" w:eastAsia="en-GB"/>
        </w:rPr>
        <w:t>) (Board / Tinsley 2015), increasing competition</w:t>
      </w:r>
      <w:r w:rsidRPr="00BE330F">
        <w:rPr>
          <w:rFonts w:ascii="Times New Roman" w:eastAsia="Times New Roman" w:hAnsi="Times New Roman" w:cs="Times New Roman"/>
          <w:sz w:val="26"/>
          <w:szCs w:val="26"/>
          <w:lang w:val="en-US"/>
        </w:rPr>
        <w:t xml:space="preserve"> between schools (Ball et al. 2012). All secondary schools in England are subject to a ‘League Table’ of </w:t>
      </w:r>
      <w:r w:rsidRPr="00BE330F">
        <w:rPr>
          <w:rFonts w:ascii="Times New Roman" w:eastAsia="Times New Roman" w:hAnsi="Times New Roman" w:cs="Times New Roman"/>
          <w:sz w:val="26"/>
          <w:szCs w:val="26"/>
          <w:lang w:val="en-US" w:eastAsia="en-GB"/>
        </w:rPr>
        <w:t xml:space="preserve">results for the </w:t>
      </w:r>
      <w:r w:rsidRPr="00BE330F">
        <w:rPr>
          <w:rFonts w:ascii="Times New Roman" w:eastAsia="Times New Roman" w:hAnsi="Times New Roman" w:cs="Times New Roman"/>
          <w:i/>
          <w:sz w:val="26"/>
          <w:szCs w:val="26"/>
          <w:lang w:val="en-US" w:eastAsia="en-GB"/>
        </w:rPr>
        <w:t>General Certificate of Secondary Education</w:t>
      </w:r>
      <w:r w:rsidRPr="00BE330F">
        <w:rPr>
          <w:rFonts w:ascii="Times New Roman" w:eastAsia="Times New Roman" w:hAnsi="Times New Roman" w:cs="Times New Roman"/>
          <w:sz w:val="26"/>
          <w:szCs w:val="26"/>
          <w:lang w:val="en-US" w:eastAsia="en-GB"/>
        </w:rPr>
        <w:t xml:space="preserve"> (GCSE: </w:t>
      </w:r>
      <w:r w:rsidRPr="00BE330F">
        <w:rPr>
          <w:rFonts w:ascii="Times New Roman" w:eastAsia="Times New Roman" w:hAnsi="Times New Roman" w:cs="Times New Roman"/>
          <w:sz w:val="26"/>
          <w:szCs w:val="26"/>
          <w:lang w:val="en-GB" w:eastAsia="en-GB"/>
        </w:rPr>
        <w:t xml:space="preserve">nationally standardised and accredited tests in a variety of subjects at age 16+), </w:t>
      </w:r>
      <w:r w:rsidRPr="00BE330F">
        <w:rPr>
          <w:rFonts w:ascii="Times New Roman" w:eastAsia="Times New Roman" w:hAnsi="Times New Roman" w:cs="Times New Roman"/>
          <w:sz w:val="26"/>
          <w:szCs w:val="26"/>
          <w:lang w:val="en-US"/>
        </w:rPr>
        <w:t xml:space="preserve">the main indicator of academic success. Furthermore, ML is known to suffer from disproportionally severe grading at GCSE level and subsequent qualifications (A-level = Advanced level, school-leaving qualification permitting university entry, typically </w:t>
      </w:r>
      <w:r w:rsidRPr="00BE330F">
        <w:rPr>
          <w:rFonts w:ascii="Times New Roman" w:eastAsia="Times New Roman" w:hAnsi="Times New Roman" w:cs="Times New Roman"/>
          <w:sz w:val="26"/>
          <w:szCs w:val="26"/>
          <w:lang w:val="en-US"/>
        </w:rPr>
        <w:lastRenderedPageBreak/>
        <w:t xml:space="preserve">taken age 18+). At GCSE, students score on average one full grade below results in other subjects, based on both individual grades in other subjects and past grades, and A-level languages suffer greater attrition than other subjects (all data: Myers 2006). </w:t>
      </w:r>
      <w:r w:rsidRPr="00BE330F">
        <w:rPr>
          <w:rFonts w:ascii="Times New Roman" w:eastAsia="Times New Roman" w:hAnsi="Times New Roman" w:cs="Times New Roman"/>
          <w:sz w:val="26"/>
          <w:szCs w:val="26"/>
          <w:lang w:val="en-US" w:eastAsia="en-GB"/>
        </w:rPr>
        <w:t xml:space="preserve">Schools with high levels of language take-up at GCSE may therefore have comparatively worse ‘League Table’ results (Board / Tinsley 2015:4), leading schools to let only few, high-achieving students continue with ML beyond the compulsory phase. Further factors encumbering ML teaching in UK secondary schools are </w:t>
      </w:r>
      <w:r w:rsidRPr="00BE330F">
        <w:rPr>
          <w:rFonts w:ascii="Times New Roman" w:eastAsia="Times New Roman" w:hAnsi="Times New Roman" w:cs="Times New Roman"/>
          <w:i/>
          <w:sz w:val="26"/>
          <w:szCs w:val="26"/>
          <w:lang w:val="en-US" w:eastAsia="en-GB"/>
        </w:rPr>
        <w:t>policy changes</w:t>
      </w:r>
      <w:r w:rsidRPr="00BE330F">
        <w:rPr>
          <w:rFonts w:ascii="Times New Roman" w:eastAsia="Times New Roman" w:hAnsi="Times New Roman" w:cs="Times New Roman"/>
          <w:sz w:val="26"/>
          <w:szCs w:val="26"/>
          <w:lang w:val="en-US" w:eastAsia="en-GB"/>
        </w:rPr>
        <w:t xml:space="preserve">, the unpopularity of languages as a </w:t>
      </w:r>
      <w:r w:rsidRPr="00BE330F">
        <w:rPr>
          <w:rFonts w:ascii="Times New Roman" w:eastAsia="Times New Roman" w:hAnsi="Times New Roman" w:cs="Times New Roman"/>
          <w:i/>
          <w:sz w:val="26"/>
          <w:szCs w:val="26"/>
          <w:lang w:val="en-US" w:eastAsia="en-GB"/>
        </w:rPr>
        <w:t>school subject</w:t>
      </w:r>
      <w:r w:rsidRPr="00BE330F">
        <w:rPr>
          <w:rFonts w:ascii="Times New Roman" w:eastAsia="Times New Roman" w:hAnsi="Times New Roman" w:cs="Times New Roman"/>
          <w:sz w:val="26"/>
          <w:szCs w:val="26"/>
          <w:lang w:val="en-US" w:eastAsia="en-GB"/>
        </w:rPr>
        <w:t xml:space="preserve">, and the increasing </w:t>
      </w:r>
      <w:r w:rsidRPr="00BE330F">
        <w:rPr>
          <w:rFonts w:ascii="Times New Roman" w:eastAsia="Times New Roman" w:hAnsi="Times New Roman" w:cs="Times New Roman"/>
          <w:i/>
          <w:sz w:val="26"/>
          <w:szCs w:val="26"/>
          <w:lang w:val="en-US" w:eastAsia="en-GB"/>
        </w:rPr>
        <w:t>social divide</w:t>
      </w:r>
      <w:r w:rsidRPr="00BE330F">
        <w:rPr>
          <w:rFonts w:ascii="Times New Roman" w:eastAsia="Times New Roman" w:hAnsi="Times New Roman" w:cs="Times New Roman"/>
          <w:sz w:val="26"/>
          <w:szCs w:val="26"/>
          <w:lang w:val="en-US" w:eastAsia="en-GB"/>
        </w:rPr>
        <w:t xml:space="preserve"> in language learning uptake. These </w:t>
      </w:r>
      <w:proofErr w:type="gramStart"/>
      <w:r w:rsidRPr="00BE330F">
        <w:rPr>
          <w:rFonts w:ascii="Times New Roman" w:eastAsia="Times New Roman" w:hAnsi="Times New Roman" w:cs="Times New Roman"/>
          <w:sz w:val="26"/>
          <w:szCs w:val="26"/>
          <w:lang w:val="en-US" w:eastAsia="en-GB"/>
        </w:rPr>
        <w:t>are discussed</w:t>
      </w:r>
      <w:proofErr w:type="gramEnd"/>
      <w:r w:rsidRPr="00BE330F">
        <w:rPr>
          <w:rFonts w:ascii="Times New Roman" w:eastAsia="Times New Roman" w:hAnsi="Times New Roman" w:cs="Times New Roman"/>
          <w:sz w:val="26"/>
          <w:szCs w:val="26"/>
          <w:lang w:val="en-US" w:eastAsia="en-GB"/>
        </w:rPr>
        <w:t xml:space="preserve"> below.</w:t>
      </w:r>
    </w:p>
    <w:p w14:paraId="34235D20" w14:textId="77777777" w:rsidR="00BE330F" w:rsidRPr="00BE330F" w:rsidRDefault="00BE330F" w:rsidP="00933E5A">
      <w:pPr>
        <w:spacing w:before="360" w:after="120" w:line="300" w:lineRule="atLeast"/>
        <w:ind w:left="567" w:hanging="567"/>
        <w:outlineLvl w:val="0"/>
        <w:rPr>
          <w:rFonts w:ascii="Times New Roman" w:eastAsia="Times New Roman" w:hAnsi="Times New Roman" w:cs="Times New Roman"/>
          <w:b/>
          <w:color w:val="000000"/>
          <w:sz w:val="26"/>
          <w:szCs w:val="26"/>
          <w:lang w:val="en-GB" w:eastAsia="en-GB"/>
        </w:rPr>
      </w:pPr>
      <w:r w:rsidRPr="00BE330F">
        <w:rPr>
          <w:rFonts w:ascii="Times New Roman" w:eastAsia="Times New Roman" w:hAnsi="Times New Roman" w:cs="Times New Roman"/>
          <w:b/>
          <w:color w:val="000000"/>
          <w:sz w:val="26"/>
          <w:szCs w:val="26"/>
          <w:lang w:val="en-GB" w:eastAsia="en-GB"/>
        </w:rPr>
        <w:t>ML policy, subject image and social divide</w:t>
      </w:r>
    </w:p>
    <w:p w14:paraId="4BB86852" w14:textId="77777777" w:rsidR="00BE330F" w:rsidRPr="00BE330F" w:rsidRDefault="00BE330F" w:rsidP="008B5789">
      <w:pPr>
        <w:spacing w:before="120" w:after="120" w:line="300" w:lineRule="atLeast"/>
        <w:jc w:val="both"/>
        <w:rPr>
          <w:rFonts w:ascii="Times New Roman" w:eastAsia="Times New Roman" w:hAnsi="Times New Roman" w:cs="Times New Roman"/>
          <w:sz w:val="26"/>
          <w:szCs w:val="26"/>
          <w:lang w:val="en-US"/>
        </w:rPr>
      </w:pPr>
      <w:r w:rsidRPr="00BE330F">
        <w:rPr>
          <w:rFonts w:ascii="Times New Roman" w:eastAsia="Times New Roman" w:hAnsi="Times New Roman" w:cs="Times New Roman"/>
          <w:sz w:val="26"/>
          <w:szCs w:val="26"/>
          <w:lang w:val="en-US"/>
        </w:rPr>
        <w:t xml:space="preserve">For a brief time only (1988-2004), the UK implemented compulsory language learning for all up to age 16. In 2004, language study was made optional from the age of 14 </w:t>
      </w:r>
      <w:r w:rsidRPr="00BE330F">
        <w:rPr>
          <w:rFonts w:ascii="Times New Roman" w:eastAsia="Times New Roman" w:hAnsi="Times New Roman" w:cs="Times New Roman"/>
          <w:sz w:val="26"/>
          <w:szCs w:val="26"/>
          <w:lang w:val="en-US" w:eastAsia="en-GB"/>
        </w:rPr>
        <w:t>(Swarbrick 2011)</w:t>
      </w:r>
      <w:r w:rsidRPr="00BE330F">
        <w:rPr>
          <w:rFonts w:ascii="Times New Roman" w:eastAsia="Times New Roman" w:hAnsi="Times New Roman" w:cs="Times New Roman"/>
          <w:sz w:val="26"/>
          <w:szCs w:val="26"/>
          <w:lang w:val="en-US"/>
        </w:rPr>
        <w:t xml:space="preserve">, </w:t>
      </w:r>
      <w:r w:rsidRPr="00BE330F">
        <w:rPr>
          <w:rFonts w:ascii="Times New Roman" w:eastAsia="Times New Roman" w:hAnsi="Times New Roman" w:cs="Times New Roman"/>
          <w:sz w:val="26"/>
          <w:szCs w:val="26"/>
          <w:lang w:val="en-US" w:eastAsia="en-GB"/>
        </w:rPr>
        <w:t xml:space="preserve">leading to year-on-year reductions in students studying languages beyond the compulsory phase. </w:t>
      </w:r>
      <w:r w:rsidRPr="00BE330F">
        <w:rPr>
          <w:rFonts w:ascii="Times New Roman" w:eastAsia="Times New Roman" w:hAnsi="Times New Roman" w:cs="Times New Roman"/>
          <w:sz w:val="26"/>
          <w:szCs w:val="26"/>
          <w:lang w:val="en-US"/>
        </w:rPr>
        <w:t>Take-up of languages beyond age 14+ varies greatly from school to school, with most schools admitting only higher academic achievers to study a language beyond age 14 (</w:t>
      </w:r>
      <w:proofErr w:type="spellStart"/>
      <w:r w:rsidRPr="00BE330F">
        <w:rPr>
          <w:rFonts w:ascii="Times New Roman" w:eastAsia="Times New Roman" w:hAnsi="Times New Roman" w:cs="Times New Roman"/>
          <w:sz w:val="26"/>
          <w:szCs w:val="26"/>
          <w:lang w:val="en-US"/>
        </w:rPr>
        <w:t>Filmer</w:t>
      </w:r>
      <w:proofErr w:type="spellEnd"/>
      <w:r w:rsidRPr="00BE330F">
        <w:rPr>
          <w:rFonts w:ascii="Times New Roman" w:eastAsia="Times New Roman" w:hAnsi="Times New Roman" w:cs="Times New Roman"/>
          <w:sz w:val="26"/>
          <w:szCs w:val="26"/>
          <w:lang w:val="en-US"/>
        </w:rPr>
        <w:t>-Sankey et al. 2010), leaving ‘</w:t>
      </w:r>
      <w:r w:rsidRPr="00BE330F">
        <w:rPr>
          <w:rFonts w:ascii="Times New Roman" w:eastAsia="Times New Roman" w:hAnsi="Times New Roman" w:cs="Times New Roman"/>
          <w:sz w:val="26"/>
          <w:szCs w:val="26"/>
          <w:lang w:val="en-GB" w:eastAsia="en-GB"/>
        </w:rPr>
        <w:t>a growing overall impression that schools are starting to regard languages as expendable for some pupils’ (Board / Tinsley 2015:9).</w:t>
      </w:r>
      <w:r w:rsidRPr="00BE330F">
        <w:rPr>
          <w:rFonts w:ascii="Times New Roman" w:eastAsia="Times New Roman" w:hAnsi="Times New Roman" w:cs="Times New Roman"/>
          <w:sz w:val="26"/>
          <w:szCs w:val="26"/>
          <w:lang w:val="en-US"/>
        </w:rPr>
        <w:t xml:space="preserve"> A further problem regarding ML at secondary level is its unpopularity with students (Blenkinsop et al. 2006), who might think of the subject as boring, pointless and/or difficult. The knowledge that they can stop MLs at age 14 has worsened this negative image for learners age 11-14 (Evans / Fisher 2009</w:t>
      </w:r>
      <w:proofErr w:type="gramStart"/>
      <w:r w:rsidRPr="00BE330F">
        <w:rPr>
          <w:rFonts w:ascii="Times New Roman" w:eastAsia="Times New Roman" w:hAnsi="Times New Roman" w:cs="Times New Roman"/>
          <w:sz w:val="26"/>
          <w:szCs w:val="26"/>
          <w:lang w:val="en-US"/>
        </w:rPr>
        <w:t>,2</w:t>
      </w:r>
      <w:proofErr w:type="gramEnd"/>
      <w:r w:rsidRPr="00BE330F">
        <w:rPr>
          <w:rFonts w:ascii="Times New Roman" w:eastAsia="Times New Roman" w:hAnsi="Times New Roman" w:cs="Times New Roman"/>
          <w:sz w:val="26"/>
          <w:szCs w:val="26"/>
          <w:lang w:val="en-US"/>
        </w:rPr>
        <w:t xml:space="preserve">). </w:t>
      </w:r>
      <w:r w:rsidRPr="00BE330F">
        <w:rPr>
          <w:rFonts w:ascii="Times New Roman" w:eastAsia="Times New Roman" w:hAnsi="Times New Roman" w:cs="Times New Roman"/>
          <w:sz w:val="26"/>
          <w:szCs w:val="26"/>
          <w:lang w:val="en-GB" w:eastAsia="en-GB"/>
        </w:rPr>
        <w:t>Furthermore, a</w:t>
      </w:r>
      <w:r w:rsidRPr="00BE330F">
        <w:rPr>
          <w:rFonts w:ascii="Times New Roman" w:eastAsia="Times New Roman" w:hAnsi="Times New Roman" w:cs="Times New Roman"/>
          <w:color w:val="222222"/>
          <w:sz w:val="26"/>
          <w:szCs w:val="26"/>
          <w:lang w:val="en-US"/>
        </w:rPr>
        <w:t xml:space="preserve"> </w:t>
      </w:r>
      <w:r w:rsidRPr="00BE330F">
        <w:rPr>
          <w:rFonts w:ascii="Times New Roman" w:eastAsia="Times New Roman" w:hAnsi="Times New Roman" w:cs="Times New Roman"/>
          <w:sz w:val="26"/>
          <w:szCs w:val="26"/>
          <w:lang w:val="en-US"/>
        </w:rPr>
        <w:t>rather inward-looking, monolingual English mentality may lead to an exaggerated perception of the global significance of English (</w:t>
      </w:r>
      <w:proofErr w:type="spellStart"/>
      <w:r w:rsidRPr="00BE330F">
        <w:rPr>
          <w:rFonts w:ascii="Times New Roman" w:eastAsia="Times New Roman" w:hAnsi="Times New Roman" w:cs="Times New Roman"/>
          <w:sz w:val="26"/>
          <w:szCs w:val="26"/>
          <w:lang w:val="en-US"/>
        </w:rPr>
        <w:t>Dewaele</w:t>
      </w:r>
      <w:proofErr w:type="spellEnd"/>
      <w:r w:rsidRPr="00BE330F">
        <w:rPr>
          <w:rFonts w:ascii="Times New Roman" w:eastAsia="Times New Roman" w:hAnsi="Times New Roman" w:cs="Times New Roman"/>
          <w:sz w:val="26"/>
          <w:szCs w:val="26"/>
          <w:lang w:val="en-US"/>
        </w:rPr>
        <w:t xml:space="preserve"> / </w:t>
      </w:r>
      <w:proofErr w:type="spellStart"/>
      <w:r w:rsidRPr="00BE330F">
        <w:rPr>
          <w:rFonts w:ascii="Times New Roman" w:eastAsia="Times New Roman" w:hAnsi="Times New Roman" w:cs="Times New Roman"/>
          <w:sz w:val="26"/>
          <w:szCs w:val="26"/>
          <w:lang w:val="en-US"/>
        </w:rPr>
        <w:t>Thirtle</w:t>
      </w:r>
      <w:proofErr w:type="spellEnd"/>
      <w:r w:rsidRPr="00BE330F">
        <w:rPr>
          <w:rFonts w:ascii="Times New Roman" w:eastAsia="Times New Roman" w:hAnsi="Times New Roman" w:cs="Times New Roman"/>
          <w:sz w:val="26"/>
          <w:szCs w:val="26"/>
          <w:lang w:val="en-US"/>
        </w:rPr>
        <w:t xml:space="preserve"> 2009). Without a doubt, within the EU, British students have the poorest motivation for language learning (Eurostat 2012).</w:t>
      </w:r>
    </w:p>
    <w:p w14:paraId="7C86E781" w14:textId="1B096489" w:rsidR="00BE330F" w:rsidRPr="00BE330F" w:rsidRDefault="00BE330F" w:rsidP="008B5789">
      <w:pPr>
        <w:spacing w:before="120" w:after="120" w:line="300" w:lineRule="atLeast"/>
        <w:jc w:val="both"/>
        <w:rPr>
          <w:rFonts w:ascii="Times New Roman" w:eastAsia="Times New Roman" w:hAnsi="Times New Roman" w:cs="Times New Roman"/>
          <w:color w:val="000000"/>
          <w:sz w:val="26"/>
          <w:szCs w:val="26"/>
          <w:lang w:val="en-US"/>
        </w:rPr>
      </w:pPr>
      <w:r w:rsidRPr="00BE330F">
        <w:rPr>
          <w:rFonts w:ascii="Times New Roman" w:eastAsia="Times New Roman" w:hAnsi="Times New Roman" w:cs="Times New Roman"/>
          <w:sz w:val="26"/>
          <w:szCs w:val="26"/>
          <w:lang w:val="en-US"/>
        </w:rPr>
        <w:t xml:space="preserve">The study of </w:t>
      </w:r>
      <w:r w:rsidRPr="00BE330F">
        <w:rPr>
          <w:rFonts w:ascii="Times New Roman" w:eastAsia="Times New Roman" w:hAnsi="Times New Roman" w:cs="Times New Roman"/>
          <w:color w:val="000000"/>
          <w:sz w:val="26"/>
          <w:szCs w:val="26"/>
          <w:lang w:val="en-US"/>
        </w:rPr>
        <w:t xml:space="preserve">ML beyond the compulsory phase also acts as a social marker: </w:t>
      </w:r>
      <w:r w:rsidRPr="00BE330F">
        <w:rPr>
          <w:rFonts w:ascii="Times New Roman" w:eastAsia="Times New Roman" w:hAnsi="Times New Roman" w:cs="Times New Roman"/>
          <w:sz w:val="26"/>
          <w:szCs w:val="26"/>
          <w:lang w:val="en-US"/>
        </w:rPr>
        <w:t xml:space="preserve">86% of private compared to only 44% of state schools have a policy of compulsory language </w:t>
      </w:r>
      <w:r w:rsidRPr="00BE330F">
        <w:rPr>
          <w:rFonts w:ascii="Times New Roman" w:eastAsia="Times New Roman" w:hAnsi="Times New Roman" w:cs="Times New Roman"/>
          <w:i/>
          <w:sz w:val="26"/>
          <w:szCs w:val="26"/>
          <w:lang w:val="en-US"/>
        </w:rPr>
        <w:t>for some students</w:t>
      </w:r>
      <w:r w:rsidRPr="00BE330F">
        <w:rPr>
          <w:rFonts w:ascii="Times New Roman" w:eastAsia="Times New Roman" w:hAnsi="Times New Roman" w:cs="Times New Roman"/>
          <w:sz w:val="26"/>
          <w:szCs w:val="26"/>
          <w:lang w:val="en-US"/>
        </w:rPr>
        <w:t xml:space="preserve"> aged 14-16 (Board / Tinsley 2015). </w:t>
      </w:r>
      <w:r w:rsidRPr="00BE330F">
        <w:rPr>
          <w:rFonts w:ascii="Times New Roman" w:eastAsia="Times New Roman" w:hAnsi="Times New Roman" w:cs="Times New Roman"/>
          <w:color w:val="000000"/>
          <w:sz w:val="26"/>
          <w:szCs w:val="26"/>
          <w:lang w:val="en-US"/>
        </w:rPr>
        <w:t xml:space="preserve">76% of private, compared to only 18% of state schools make ML compulsory for all students for the ages 14-16 </w:t>
      </w:r>
      <w:r w:rsidRPr="00BE330F">
        <w:rPr>
          <w:rFonts w:ascii="Times New Roman" w:eastAsia="Times New Roman" w:hAnsi="Times New Roman" w:cs="Times New Roman"/>
          <w:sz w:val="26"/>
          <w:szCs w:val="26"/>
          <w:lang w:val="en-US"/>
        </w:rPr>
        <w:t xml:space="preserve">(Board / Tinsley 2015:119). In 28% of state schools, many students </w:t>
      </w:r>
      <w:proofErr w:type="gramStart"/>
      <w:r w:rsidRPr="00BE330F">
        <w:rPr>
          <w:rFonts w:ascii="Times New Roman" w:eastAsia="Times New Roman" w:hAnsi="Times New Roman" w:cs="Times New Roman"/>
          <w:sz w:val="26"/>
          <w:szCs w:val="26"/>
          <w:lang w:val="en-US"/>
        </w:rPr>
        <w:t>are not given</w:t>
      </w:r>
      <w:proofErr w:type="gramEnd"/>
      <w:r w:rsidRPr="00BE330F">
        <w:rPr>
          <w:rFonts w:ascii="Times New Roman" w:eastAsia="Times New Roman" w:hAnsi="Times New Roman" w:cs="Times New Roman"/>
          <w:sz w:val="26"/>
          <w:szCs w:val="26"/>
          <w:lang w:val="en-US"/>
        </w:rPr>
        <w:t xml:space="preserve"> the opportunity to study a language at age 14+. Generally, the more academically successful a state school is (measured by schools’ average GCSE results), and the better the average socio-economic status background of students, the higher the percentage of students studying ML beyond age 14 (Board / Tinsley 2015). For instance, </w:t>
      </w:r>
      <w:r w:rsidRPr="00BE330F">
        <w:rPr>
          <w:rFonts w:ascii="Times New Roman" w:eastAsia="Times New Roman" w:hAnsi="Times New Roman" w:cs="Times New Roman"/>
          <w:color w:val="000000"/>
          <w:sz w:val="26"/>
          <w:szCs w:val="26"/>
          <w:lang w:val="en-US"/>
        </w:rPr>
        <w:t xml:space="preserve">the percentage of students studying a ML for their GCSE (i.e. age 14-16) correlates negatively with the percentage of pupils entitled to </w:t>
      </w:r>
      <w:r w:rsidRPr="00BE330F">
        <w:rPr>
          <w:rFonts w:ascii="Times New Roman" w:eastAsia="Times New Roman" w:hAnsi="Times New Roman" w:cs="Times New Roman"/>
          <w:i/>
          <w:color w:val="000000"/>
          <w:sz w:val="26"/>
          <w:szCs w:val="26"/>
          <w:lang w:val="en-US"/>
        </w:rPr>
        <w:t>free school meals</w:t>
      </w:r>
      <w:r w:rsidRPr="00BE330F">
        <w:rPr>
          <w:rFonts w:ascii="Times New Roman" w:eastAsia="Times New Roman" w:hAnsi="Times New Roman" w:cs="Times New Roman"/>
          <w:color w:val="000000"/>
          <w:sz w:val="26"/>
          <w:szCs w:val="26"/>
          <w:vertAlign w:val="superscript"/>
          <w:lang w:val="en-US"/>
        </w:rPr>
        <w:footnoteReference w:id="2"/>
      </w:r>
      <w:r w:rsidRPr="00BE330F">
        <w:rPr>
          <w:rFonts w:ascii="Times New Roman" w:eastAsia="Times New Roman" w:hAnsi="Times New Roman" w:cs="Times New Roman"/>
          <w:color w:val="000000"/>
          <w:sz w:val="26"/>
          <w:szCs w:val="26"/>
          <w:lang w:val="en-US"/>
        </w:rPr>
        <w:t xml:space="preserve">, </w:t>
      </w:r>
      <w:r w:rsidRPr="00BE330F">
        <w:rPr>
          <w:rFonts w:ascii="Times New Roman" w:eastAsia="Times New Roman" w:hAnsi="Times New Roman" w:cs="Times New Roman"/>
          <w:sz w:val="26"/>
          <w:szCs w:val="26"/>
          <w:lang w:val="en-GB"/>
        </w:rPr>
        <w:t xml:space="preserve">a reliable indicator of the relative social deprivation of a school’s intake </w:t>
      </w:r>
      <w:r w:rsidRPr="00BE330F">
        <w:rPr>
          <w:rFonts w:ascii="Times New Roman" w:eastAsia="Times New Roman" w:hAnsi="Times New Roman" w:cs="Times New Roman"/>
          <w:color w:val="000000"/>
          <w:sz w:val="26"/>
          <w:szCs w:val="26"/>
          <w:lang w:val="en-US"/>
        </w:rPr>
        <w:t xml:space="preserve">(Board / Tinsley 2015). In addition, schools that </w:t>
      </w:r>
      <w:proofErr w:type="gramStart"/>
      <w:r w:rsidRPr="00BE330F">
        <w:rPr>
          <w:rFonts w:ascii="Times New Roman" w:eastAsia="Times New Roman" w:hAnsi="Times New Roman" w:cs="Times New Roman"/>
          <w:color w:val="000000"/>
          <w:sz w:val="26"/>
          <w:szCs w:val="26"/>
          <w:lang w:val="en-US"/>
        </w:rPr>
        <w:t>are allowed</w:t>
      </w:r>
      <w:proofErr w:type="gramEnd"/>
      <w:r w:rsidRPr="00BE330F">
        <w:rPr>
          <w:rFonts w:ascii="Times New Roman" w:eastAsia="Times New Roman" w:hAnsi="Times New Roman" w:cs="Times New Roman"/>
          <w:color w:val="000000"/>
          <w:sz w:val="26"/>
          <w:szCs w:val="26"/>
          <w:lang w:val="en-US"/>
        </w:rPr>
        <w:t xml:space="preserve"> to control their admissions (especially Academies) have more students studying ML at GCSE than other state schools. In general, devolution of power to schools permits S</w:t>
      </w:r>
      <w:r w:rsidR="007C4EB4">
        <w:rPr>
          <w:rFonts w:ascii="Times New Roman" w:eastAsia="Times New Roman" w:hAnsi="Times New Roman" w:cs="Times New Roman"/>
          <w:color w:val="000000"/>
          <w:sz w:val="26"/>
          <w:szCs w:val="26"/>
          <w:lang w:val="en-US"/>
        </w:rPr>
        <w:t>enior</w:t>
      </w:r>
      <w:r w:rsidRPr="00BE330F">
        <w:rPr>
          <w:rFonts w:ascii="Times New Roman" w:eastAsia="Times New Roman" w:hAnsi="Times New Roman" w:cs="Times New Roman"/>
          <w:color w:val="000000"/>
          <w:sz w:val="26"/>
          <w:szCs w:val="26"/>
          <w:lang w:val="en-US"/>
        </w:rPr>
        <w:t xml:space="preserve"> M</w:t>
      </w:r>
      <w:r w:rsidR="007C4EB4">
        <w:rPr>
          <w:rFonts w:ascii="Times New Roman" w:eastAsia="Times New Roman" w:hAnsi="Times New Roman" w:cs="Times New Roman"/>
          <w:color w:val="000000"/>
          <w:sz w:val="26"/>
          <w:szCs w:val="26"/>
          <w:lang w:val="en-US"/>
        </w:rPr>
        <w:t>anagement</w:t>
      </w:r>
      <w:r w:rsidRPr="00BE330F">
        <w:rPr>
          <w:rFonts w:ascii="Times New Roman" w:eastAsia="Times New Roman" w:hAnsi="Times New Roman" w:cs="Times New Roman"/>
          <w:color w:val="000000"/>
          <w:sz w:val="26"/>
          <w:szCs w:val="26"/>
          <w:lang w:val="en-US"/>
        </w:rPr>
        <w:t xml:space="preserve"> to shape their school according to socio-economic factors, in particular the social mix of their intake (Braun et al. 2011) and offers opportunities to schools to ‘cream off’ the best pupils </w:t>
      </w:r>
      <w:r w:rsidRPr="00BE330F">
        <w:rPr>
          <w:rFonts w:ascii="Times New Roman" w:eastAsia="Times New Roman" w:hAnsi="Times New Roman" w:cs="Times New Roman"/>
          <w:color w:val="000000"/>
          <w:sz w:val="26"/>
          <w:szCs w:val="26"/>
          <w:lang w:val="en-US"/>
        </w:rPr>
        <w:lastRenderedPageBreak/>
        <w:t>(</w:t>
      </w:r>
      <w:proofErr w:type="spellStart"/>
      <w:r w:rsidRPr="00BE330F">
        <w:rPr>
          <w:rFonts w:ascii="Times New Roman" w:eastAsia="Times New Roman" w:hAnsi="Times New Roman" w:cs="Times New Roman"/>
          <w:color w:val="000000"/>
          <w:sz w:val="26"/>
          <w:szCs w:val="26"/>
          <w:lang w:val="en-US"/>
        </w:rPr>
        <w:t>Goldring</w:t>
      </w:r>
      <w:proofErr w:type="spellEnd"/>
      <w:r w:rsidRPr="00BE330F">
        <w:rPr>
          <w:rFonts w:ascii="Times New Roman" w:eastAsia="Times New Roman" w:hAnsi="Times New Roman" w:cs="Times New Roman"/>
          <w:color w:val="000000"/>
          <w:sz w:val="26"/>
          <w:szCs w:val="26"/>
          <w:lang w:val="en-US"/>
        </w:rPr>
        <w:t xml:space="preserve"> 2005). Thus, social segregation in UK schools, currently judged </w:t>
      </w:r>
      <w:proofErr w:type="gramStart"/>
      <w:r w:rsidRPr="00BE330F">
        <w:rPr>
          <w:rFonts w:ascii="Times New Roman" w:eastAsia="Times New Roman" w:hAnsi="Times New Roman" w:cs="Times New Roman"/>
          <w:color w:val="000000"/>
          <w:sz w:val="26"/>
          <w:szCs w:val="26"/>
          <w:lang w:val="en-US"/>
        </w:rPr>
        <w:t>relatively</w:t>
      </w:r>
      <w:proofErr w:type="gramEnd"/>
      <w:r w:rsidRPr="00BE330F">
        <w:rPr>
          <w:rFonts w:ascii="Times New Roman" w:eastAsia="Times New Roman" w:hAnsi="Times New Roman" w:cs="Times New Roman"/>
          <w:color w:val="000000"/>
          <w:sz w:val="26"/>
          <w:szCs w:val="26"/>
          <w:lang w:val="en-US"/>
        </w:rPr>
        <w:t xml:space="preserve"> average compared to other European countries (Jenkins et al. 2008), is likely to increase with devolution, as socially advantaged families can afford to live in catchment areas with more successful schools (Allen 2007, Burgess et al. 2014). Living close to a successful state school is associated </w:t>
      </w:r>
      <w:proofErr w:type="gramStart"/>
      <w:r w:rsidRPr="00BE330F">
        <w:rPr>
          <w:rFonts w:ascii="Times New Roman" w:eastAsia="Times New Roman" w:hAnsi="Times New Roman" w:cs="Times New Roman"/>
          <w:color w:val="000000"/>
          <w:sz w:val="26"/>
          <w:szCs w:val="26"/>
          <w:lang w:val="en-US"/>
        </w:rPr>
        <w:t>with a disproportionate mark-up in house prices</w:t>
      </w:r>
      <w:proofErr w:type="gramEnd"/>
      <w:r w:rsidRPr="00BE330F">
        <w:rPr>
          <w:rFonts w:ascii="Times New Roman" w:eastAsia="Times New Roman" w:hAnsi="Times New Roman" w:cs="Times New Roman"/>
          <w:color w:val="000000"/>
          <w:sz w:val="26"/>
          <w:szCs w:val="26"/>
          <w:lang w:val="en-US"/>
        </w:rPr>
        <w:t xml:space="preserve">, enabling middle-class parents to ‘buy into’ the catchment area of popular state schools </w:t>
      </w:r>
      <w:r w:rsidRPr="00BE330F">
        <w:rPr>
          <w:rFonts w:ascii="Times New Roman" w:eastAsia="Times New Roman" w:hAnsi="Times New Roman" w:cs="Times New Roman"/>
          <w:sz w:val="26"/>
          <w:szCs w:val="26"/>
          <w:lang w:val="en-US"/>
        </w:rPr>
        <w:t>(</w:t>
      </w:r>
      <w:r w:rsidRPr="00BE330F">
        <w:rPr>
          <w:rFonts w:ascii="Times New Roman" w:eastAsia="Times New Roman" w:hAnsi="Times New Roman" w:cs="Times New Roman"/>
          <w:color w:val="000000"/>
          <w:sz w:val="26"/>
          <w:szCs w:val="26"/>
          <w:lang w:val="en-US"/>
        </w:rPr>
        <w:t>Cheshire / Sheppard 2004).</w:t>
      </w:r>
    </w:p>
    <w:p w14:paraId="5E6C3846" w14:textId="77777777" w:rsidR="00BE330F" w:rsidRPr="00BE330F" w:rsidRDefault="00BE330F" w:rsidP="008B5789">
      <w:pPr>
        <w:spacing w:before="120" w:after="120" w:line="300" w:lineRule="atLeast"/>
        <w:jc w:val="both"/>
        <w:rPr>
          <w:rFonts w:ascii="Times New Roman" w:eastAsia="Times New Roman" w:hAnsi="Times New Roman" w:cs="Times New Roman"/>
          <w:sz w:val="26"/>
          <w:szCs w:val="26"/>
          <w:lang w:val="en-GB"/>
        </w:rPr>
      </w:pPr>
      <w:proofErr w:type="gramStart"/>
      <w:r w:rsidRPr="00BE330F">
        <w:rPr>
          <w:rFonts w:ascii="Times New Roman" w:eastAsia="Times New Roman" w:hAnsi="Times New Roman" w:cs="Times New Roman"/>
          <w:sz w:val="26"/>
          <w:szCs w:val="26"/>
          <w:lang w:val="en-US"/>
        </w:rPr>
        <w:t>To summarize, there is a strong social divide between those who learn languages beyond the compulsory level, and those who do not, a tendency facilitated by schools’ ability to determine admissions as well as their language policy.</w:t>
      </w:r>
      <w:proofErr w:type="gramEnd"/>
      <w:r w:rsidRPr="00BE330F">
        <w:rPr>
          <w:rFonts w:ascii="Times New Roman" w:eastAsia="Times New Roman" w:hAnsi="Times New Roman" w:cs="Times New Roman"/>
          <w:sz w:val="26"/>
          <w:szCs w:val="26"/>
          <w:lang w:val="en-US"/>
        </w:rPr>
        <w:t xml:space="preserve"> </w:t>
      </w:r>
      <w:r w:rsidRPr="00BE330F">
        <w:rPr>
          <w:rFonts w:ascii="Times New Roman" w:eastAsia="Times New Roman" w:hAnsi="Times New Roman" w:cs="Times New Roman"/>
          <w:color w:val="000000"/>
          <w:sz w:val="26"/>
          <w:szCs w:val="26"/>
          <w:lang w:val="en-GB" w:eastAsia="en-GB"/>
        </w:rPr>
        <w:t>Students’ beliefs regarding languages as a school subject are more polarised than on other subjects, and, for</w:t>
      </w:r>
      <w:r w:rsidRPr="00BE330F">
        <w:rPr>
          <w:rFonts w:ascii="Times New Roman" w:eastAsia="Times New Roman" w:hAnsi="Times New Roman" w:cs="Times New Roman"/>
          <w:color w:val="222222"/>
          <w:sz w:val="26"/>
          <w:szCs w:val="26"/>
          <w:lang w:val="en-US"/>
        </w:rPr>
        <w:t xml:space="preserve"> </w:t>
      </w:r>
      <w:r w:rsidRPr="00BE330F">
        <w:rPr>
          <w:rFonts w:ascii="Times New Roman" w:eastAsia="Times New Roman" w:hAnsi="Times New Roman" w:cs="Times New Roman"/>
          <w:color w:val="000000"/>
          <w:sz w:val="26"/>
          <w:szCs w:val="26"/>
          <w:lang w:val="en-US" w:eastAsia="en-GB"/>
        </w:rPr>
        <w:t>Senior Management</w:t>
      </w:r>
      <w:r w:rsidRPr="00BE330F">
        <w:rPr>
          <w:rFonts w:ascii="Times New Roman" w:eastAsia="Times New Roman" w:hAnsi="Times New Roman" w:cs="Times New Roman"/>
          <w:color w:val="000000"/>
          <w:sz w:val="26"/>
          <w:szCs w:val="26"/>
          <w:lang w:val="en-GB" w:eastAsia="en-GB"/>
        </w:rPr>
        <w:t>, the pressure of ‘League Tables’ militates against making languages compulsory beyond the strictly necessary. Frequent changes on the policy level suggest a lack of direction regarding the purpose of teaching ML (</w:t>
      </w:r>
      <w:proofErr w:type="spellStart"/>
      <w:r w:rsidRPr="00BE330F">
        <w:rPr>
          <w:rFonts w:ascii="Times New Roman" w:eastAsia="Times New Roman" w:hAnsi="Times New Roman" w:cs="Times New Roman"/>
          <w:color w:val="000000"/>
          <w:sz w:val="26"/>
          <w:szCs w:val="26"/>
          <w:lang w:val="en-GB" w:eastAsia="en-GB"/>
        </w:rPr>
        <w:t>Pachler</w:t>
      </w:r>
      <w:proofErr w:type="spellEnd"/>
      <w:r w:rsidRPr="00BE330F">
        <w:rPr>
          <w:rFonts w:ascii="Times New Roman" w:eastAsia="Times New Roman" w:hAnsi="Times New Roman" w:cs="Times New Roman"/>
          <w:color w:val="000000"/>
          <w:sz w:val="26"/>
          <w:szCs w:val="26"/>
          <w:lang w:val="en-GB" w:eastAsia="en-GB"/>
        </w:rPr>
        <w:t xml:space="preserve"> 2007). Governmental reports </w:t>
      </w:r>
      <w:r w:rsidRPr="00BE330F">
        <w:rPr>
          <w:rFonts w:ascii="Times New Roman" w:eastAsia="Times New Roman" w:hAnsi="Times New Roman" w:cs="Times New Roman"/>
          <w:sz w:val="26"/>
          <w:szCs w:val="26"/>
          <w:lang w:val="en-US"/>
        </w:rPr>
        <w:t xml:space="preserve">and investigations into the ML decline (Board / Tinsley 2015, Dearing 2007, </w:t>
      </w:r>
      <w:r w:rsidRPr="00BE330F">
        <w:rPr>
          <w:rFonts w:ascii="Times New Roman" w:eastAsia="Times New Roman" w:hAnsi="Times New Roman" w:cs="Times New Roman"/>
          <w:spacing w:val="8"/>
          <w:sz w:val="26"/>
          <w:szCs w:val="26"/>
          <w:lang w:val="en-US"/>
        </w:rPr>
        <w:t xml:space="preserve">Nuffield Foundation 2000) </w:t>
      </w:r>
      <w:r w:rsidRPr="00BE330F">
        <w:rPr>
          <w:rFonts w:ascii="Times New Roman" w:eastAsia="Times New Roman" w:hAnsi="Times New Roman" w:cs="Times New Roman"/>
          <w:color w:val="000000"/>
          <w:sz w:val="26"/>
          <w:szCs w:val="26"/>
          <w:lang w:val="en-GB" w:eastAsia="en-GB"/>
        </w:rPr>
        <w:t xml:space="preserve">tend to highlight utilitarian benefits about language study (economic need, employability), neglecting ‘softer’ and less measureable benefits of language learning, such as personal enrichment, societal cohesion, intercultural understanding, tolerance and </w:t>
      </w:r>
      <w:r w:rsidRPr="00BE330F">
        <w:rPr>
          <w:rFonts w:ascii="Times New Roman" w:eastAsia="Times New Roman" w:hAnsi="Times New Roman" w:cs="Times New Roman"/>
          <w:sz w:val="26"/>
          <w:szCs w:val="26"/>
          <w:lang w:val="en-US"/>
        </w:rPr>
        <w:t>world citizenship.</w:t>
      </w:r>
    </w:p>
    <w:p w14:paraId="78B7AB5F" w14:textId="77777777" w:rsidR="00BE330F" w:rsidRPr="00BE330F" w:rsidRDefault="00BE330F" w:rsidP="008B5789">
      <w:pPr>
        <w:spacing w:after="120" w:line="300" w:lineRule="atLeast"/>
        <w:jc w:val="both"/>
        <w:rPr>
          <w:rFonts w:ascii="Times New Roman" w:eastAsia="Times New Roman" w:hAnsi="Times New Roman" w:cs="Times New Roman"/>
          <w:color w:val="222222"/>
          <w:sz w:val="26"/>
          <w:szCs w:val="26"/>
          <w:lang w:val="en-US"/>
        </w:rPr>
      </w:pPr>
      <w:r w:rsidRPr="00BE330F">
        <w:rPr>
          <w:rFonts w:ascii="Times New Roman" w:eastAsia="Times New Roman" w:hAnsi="Times New Roman" w:cs="Times New Roman"/>
          <w:color w:val="000000"/>
          <w:sz w:val="26"/>
          <w:szCs w:val="26"/>
          <w:lang w:val="en-GB" w:eastAsia="en-GB"/>
        </w:rPr>
        <w:t xml:space="preserve">The following empirical study </w:t>
      </w:r>
      <w:r w:rsidRPr="00BE330F">
        <w:rPr>
          <w:rFonts w:ascii="Times New Roman" w:eastAsia="Times New Roman" w:hAnsi="Times New Roman" w:cs="Times New Roman"/>
          <w:color w:val="222222"/>
          <w:sz w:val="26"/>
          <w:szCs w:val="26"/>
          <w:lang w:val="en-US"/>
        </w:rPr>
        <w:t xml:space="preserve">triangulates views on ML teaching and learning from three groups (students, teachers, Senior Management), all operating under these challenging conditions. Senior Management, teachers’ and students’ beliefs about language learning and teaching from four different schools </w:t>
      </w:r>
      <w:proofErr w:type="gramStart"/>
      <w:r w:rsidRPr="00BE330F">
        <w:rPr>
          <w:rFonts w:ascii="Times New Roman" w:eastAsia="Times New Roman" w:hAnsi="Times New Roman" w:cs="Times New Roman"/>
          <w:color w:val="222222"/>
          <w:sz w:val="26"/>
          <w:szCs w:val="26"/>
          <w:lang w:val="en-US"/>
        </w:rPr>
        <w:t>are compared</w:t>
      </w:r>
      <w:proofErr w:type="gramEnd"/>
      <w:r w:rsidRPr="00BE330F">
        <w:rPr>
          <w:rFonts w:ascii="Times New Roman" w:eastAsia="Times New Roman" w:hAnsi="Times New Roman" w:cs="Times New Roman"/>
          <w:color w:val="222222"/>
          <w:sz w:val="26"/>
          <w:szCs w:val="26"/>
          <w:lang w:val="en-US"/>
        </w:rPr>
        <w:t xml:space="preserve">. School include </w:t>
      </w:r>
    </w:p>
    <w:p w14:paraId="39364277" w14:textId="77777777" w:rsidR="00BE330F" w:rsidRPr="00BE330F" w:rsidRDefault="00BE330F" w:rsidP="008B5789">
      <w:pPr>
        <w:numPr>
          <w:ilvl w:val="0"/>
          <w:numId w:val="8"/>
        </w:numPr>
        <w:spacing w:after="120" w:line="300" w:lineRule="atLeast"/>
        <w:contextualSpacing/>
        <w:jc w:val="both"/>
        <w:rPr>
          <w:rFonts w:ascii="Times New Roman" w:eastAsia="Times New Roman" w:hAnsi="Times New Roman" w:cs="Times New Roman"/>
          <w:color w:val="222222"/>
          <w:sz w:val="26"/>
          <w:szCs w:val="26"/>
          <w:lang w:val="en-US"/>
        </w:rPr>
      </w:pPr>
      <w:r w:rsidRPr="00BE330F">
        <w:rPr>
          <w:rFonts w:ascii="Times New Roman" w:eastAsia="Times New Roman" w:hAnsi="Times New Roman" w:cs="Times New Roman"/>
          <w:color w:val="222222"/>
          <w:sz w:val="26"/>
          <w:szCs w:val="26"/>
          <w:lang w:val="en-US"/>
        </w:rPr>
        <w:t xml:space="preserve">state and fee-paying schools </w:t>
      </w:r>
    </w:p>
    <w:p w14:paraId="71A098E2" w14:textId="77777777" w:rsidR="00BE330F" w:rsidRPr="00BE330F" w:rsidRDefault="00BE330F" w:rsidP="008B5789">
      <w:pPr>
        <w:numPr>
          <w:ilvl w:val="0"/>
          <w:numId w:val="8"/>
        </w:numPr>
        <w:spacing w:after="120" w:line="300" w:lineRule="atLeast"/>
        <w:contextualSpacing/>
        <w:jc w:val="both"/>
        <w:rPr>
          <w:rFonts w:ascii="Times New Roman" w:eastAsia="Times New Roman" w:hAnsi="Times New Roman" w:cs="Times New Roman"/>
          <w:color w:val="222222"/>
          <w:sz w:val="26"/>
          <w:szCs w:val="26"/>
          <w:lang w:val="en-US"/>
        </w:rPr>
      </w:pPr>
      <w:r w:rsidRPr="00BE330F">
        <w:rPr>
          <w:rFonts w:ascii="Times New Roman" w:eastAsia="Times New Roman" w:hAnsi="Times New Roman" w:cs="Times New Roman"/>
          <w:color w:val="222222"/>
          <w:sz w:val="26"/>
          <w:szCs w:val="26"/>
          <w:lang w:val="en-US"/>
        </w:rPr>
        <w:t xml:space="preserve">schools which may control their own intake, and that may not </w:t>
      </w:r>
    </w:p>
    <w:p w14:paraId="39160525" w14:textId="77777777" w:rsidR="00BE330F" w:rsidRPr="00BE330F" w:rsidRDefault="00BE330F" w:rsidP="008B5789">
      <w:pPr>
        <w:numPr>
          <w:ilvl w:val="0"/>
          <w:numId w:val="8"/>
        </w:numPr>
        <w:spacing w:after="120" w:line="300" w:lineRule="atLeast"/>
        <w:contextualSpacing/>
        <w:jc w:val="both"/>
        <w:rPr>
          <w:rFonts w:ascii="Times New Roman" w:eastAsia="Times New Roman" w:hAnsi="Times New Roman" w:cs="Times New Roman"/>
          <w:color w:val="222222"/>
          <w:sz w:val="26"/>
          <w:szCs w:val="26"/>
          <w:lang w:val="en-US"/>
        </w:rPr>
      </w:pPr>
      <w:r w:rsidRPr="00BE330F">
        <w:rPr>
          <w:rFonts w:ascii="Times New Roman" w:eastAsia="Times New Roman" w:hAnsi="Times New Roman" w:cs="Times New Roman"/>
          <w:color w:val="222222"/>
          <w:sz w:val="26"/>
          <w:szCs w:val="26"/>
          <w:lang w:val="en-US"/>
        </w:rPr>
        <w:t>schools that make languages compulsory for all aged 14-16, and that do not</w:t>
      </w:r>
    </w:p>
    <w:p w14:paraId="1CD03DC7" w14:textId="77777777" w:rsidR="00BE330F" w:rsidRPr="00BE330F" w:rsidRDefault="00BE330F" w:rsidP="008B5789">
      <w:pPr>
        <w:numPr>
          <w:ilvl w:val="0"/>
          <w:numId w:val="8"/>
        </w:numPr>
        <w:spacing w:after="120" w:line="300" w:lineRule="atLeast"/>
        <w:contextualSpacing/>
        <w:jc w:val="both"/>
        <w:rPr>
          <w:rFonts w:ascii="Times New Roman" w:eastAsia="Times New Roman" w:hAnsi="Times New Roman" w:cs="Times New Roman"/>
          <w:color w:val="222222"/>
          <w:sz w:val="26"/>
          <w:szCs w:val="26"/>
          <w:lang w:val="en-US"/>
        </w:rPr>
      </w:pPr>
      <w:proofErr w:type="gramStart"/>
      <w:r w:rsidRPr="00BE330F">
        <w:rPr>
          <w:rFonts w:ascii="Times New Roman" w:eastAsia="Times New Roman" w:hAnsi="Times New Roman" w:cs="Times New Roman"/>
          <w:color w:val="222222"/>
          <w:sz w:val="26"/>
          <w:szCs w:val="26"/>
          <w:lang w:val="en-US"/>
        </w:rPr>
        <w:t>schools</w:t>
      </w:r>
      <w:proofErr w:type="gramEnd"/>
      <w:r w:rsidRPr="00BE330F">
        <w:rPr>
          <w:rFonts w:ascii="Times New Roman" w:eastAsia="Times New Roman" w:hAnsi="Times New Roman" w:cs="Times New Roman"/>
          <w:color w:val="222222"/>
          <w:sz w:val="26"/>
          <w:szCs w:val="26"/>
          <w:lang w:val="en-US"/>
        </w:rPr>
        <w:t xml:space="preserve"> with low and high percentages of students entitled to free school meals.</w:t>
      </w:r>
    </w:p>
    <w:p w14:paraId="7BDEACE4" w14:textId="77777777" w:rsidR="00BE330F" w:rsidRPr="00BE330F" w:rsidRDefault="00BE330F" w:rsidP="008B5789">
      <w:pPr>
        <w:spacing w:after="120" w:line="300" w:lineRule="atLeast"/>
        <w:jc w:val="both"/>
        <w:rPr>
          <w:rFonts w:ascii="Times New Roman" w:eastAsia="Times New Roman" w:hAnsi="Times New Roman" w:cs="Times New Roman"/>
          <w:color w:val="000000"/>
          <w:sz w:val="26"/>
          <w:szCs w:val="26"/>
          <w:lang w:val="en-GB" w:eastAsia="en-GB"/>
        </w:rPr>
      </w:pPr>
      <w:r w:rsidRPr="00BE330F">
        <w:rPr>
          <w:rFonts w:ascii="Times New Roman" w:eastAsia="Times New Roman" w:hAnsi="Times New Roman" w:cs="Times New Roman"/>
          <w:color w:val="222222"/>
          <w:sz w:val="26"/>
          <w:szCs w:val="26"/>
          <w:lang w:val="en-US"/>
        </w:rPr>
        <w:t>The schools are situated in Northern England</w:t>
      </w:r>
      <w:r w:rsidRPr="00BE330F">
        <w:rPr>
          <w:rFonts w:ascii="Times New Roman" w:eastAsia="Times New Roman" w:hAnsi="Times New Roman" w:cs="Times New Roman"/>
          <w:color w:val="222222"/>
          <w:sz w:val="26"/>
          <w:szCs w:val="26"/>
          <w:vertAlign w:val="superscript"/>
          <w:lang w:val="en-US"/>
        </w:rPr>
        <w:footnoteReference w:id="3"/>
      </w:r>
      <w:r w:rsidRPr="00BE330F">
        <w:rPr>
          <w:rFonts w:ascii="Times New Roman" w:eastAsia="Times New Roman" w:hAnsi="Times New Roman" w:cs="Times New Roman"/>
          <w:color w:val="222222"/>
          <w:sz w:val="26"/>
          <w:szCs w:val="26"/>
          <w:lang w:val="en-US"/>
        </w:rPr>
        <w:t>, in an area of low ethnic diversity (average 95% white), with few students having a different first language English than English, and the lowest percentage of student studying  a ML age 14-16 (for GCSE) in England (O’Donnell 2008).</w:t>
      </w:r>
    </w:p>
    <w:p w14:paraId="289BB079" w14:textId="77777777" w:rsidR="00BE330F" w:rsidRPr="00BE330F" w:rsidRDefault="00BE330F" w:rsidP="00933E5A">
      <w:pPr>
        <w:spacing w:before="360" w:after="120" w:line="300" w:lineRule="exact"/>
        <w:ind w:left="567" w:hanging="567"/>
        <w:outlineLvl w:val="0"/>
        <w:rPr>
          <w:rFonts w:ascii="Times New Roman" w:eastAsia="Times New Roman" w:hAnsi="Times New Roman" w:cs="Times New Roman"/>
          <w:b/>
          <w:color w:val="222222"/>
          <w:sz w:val="26"/>
          <w:szCs w:val="26"/>
          <w:lang w:val="en-US"/>
        </w:rPr>
      </w:pPr>
      <w:r w:rsidRPr="00BE330F">
        <w:rPr>
          <w:rFonts w:ascii="Times New Roman" w:eastAsia="Times New Roman" w:hAnsi="Times New Roman" w:cs="Times New Roman"/>
          <w:b/>
          <w:color w:val="222222"/>
          <w:sz w:val="26"/>
          <w:szCs w:val="26"/>
          <w:lang w:val="en-US"/>
        </w:rPr>
        <w:t>Research questions</w:t>
      </w:r>
    </w:p>
    <w:p w14:paraId="77CDDF5B" w14:textId="77777777" w:rsidR="00BE330F" w:rsidRPr="00BE330F" w:rsidRDefault="00BE330F" w:rsidP="008B5789">
      <w:pPr>
        <w:numPr>
          <w:ilvl w:val="0"/>
          <w:numId w:val="6"/>
        </w:numPr>
        <w:spacing w:after="120" w:line="300" w:lineRule="atLeast"/>
        <w:ind w:left="567" w:hanging="567"/>
        <w:contextualSpacing/>
        <w:jc w:val="both"/>
        <w:rPr>
          <w:rFonts w:ascii="Times New Roman" w:eastAsia="Times New Roman" w:hAnsi="Times New Roman" w:cs="Times New Roman"/>
          <w:color w:val="222222"/>
          <w:sz w:val="26"/>
          <w:szCs w:val="26"/>
          <w:lang w:val="en-US"/>
        </w:rPr>
      </w:pPr>
      <w:r w:rsidRPr="00BE330F">
        <w:rPr>
          <w:rFonts w:ascii="Times New Roman" w:eastAsia="Times New Roman" w:hAnsi="Times New Roman" w:cs="Times New Roman"/>
          <w:color w:val="222222"/>
          <w:sz w:val="26"/>
          <w:szCs w:val="26"/>
          <w:lang w:val="en-GB"/>
        </w:rPr>
        <w:t xml:space="preserve">What do Senior Management, teachers and students think of the following issues: </w:t>
      </w:r>
      <w:r w:rsidRPr="00BE330F">
        <w:rPr>
          <w:rFonts w:ascii="Times New Roman" w:eastAsia="Times New Roman" w:hAnsi="Times New Roman" w:cs="Times New Roman"/>
          <w:color w:val="222222"/>
          <w:sz w:val="26"/>
          <w:szCs w:val="26"/>
          <w:lang w:val="en-US"/>
        </w:rPr>
        <w:t>rationales for teaching/learning languages and current and</w:t>
      </w:r>
      <w:r w:rsidRPr="00BE330F">
        <w:rPr>
          <w:rFonts w:ascii="Times New Roman" w:eastAsia="Times New Roman" w:hAnsi="Times New Roman" w:cs="Times New Roman"/>
          <w:color w:val="222222"/>
          <w:sz w:val="26"/>
          <w:szCs w:val="26"/>
          <w:lang w:val="en-GB"/>
        </w:rPr>
        <w:t xml:space="preserve"> possible future experiences of language learning?</w:t>
      </w:r>
    </w:p>
    <w:p w14:paraId="2FFE9840" w14:textId="77777777" w:rsidR="00BE330F" w:rsidRPr="00BE330F" w:rsidRDefault="00BE330F" w:rsidP="008B5789">
      <w:pPr>
        <w:numPr>
          <w:ilvl w:val="0"/>
          <w:numId w:val="6"/>
        </w:numPr>
        <w:spacing w:after="120" w:line="300" w:lineRule="atLeast"/>
        <w:ind w:left="567" w:hanging="567"/>
        <w:contextualSpacing/>
        <w:jc w:val="both"/>
        <w:rPr>
          <w:rFonts w:ascii="Times New Roman" w:eastAsia="Times New Roman" w:hAnsi="Times New Roman" w:cs="Times New Roman"/>
          <w:i/>
          <w:color w:val="222222"/>
          <w:sz w:val="26"/>
          <w:szCs w:val="26"/>
          <w:lang w:val="en-US"/>
        </w:rPr>
      </w:pPr>
      <w:r w:rsidRPr="00BE330F">
        <w:rPr>
          <w:rFonts w:ascii="Times New Roman" w:eastAsia="Times New Roman" w:hAnsi="Times New Roman" w:cs="Times New Roman"/>
          <w:color w:val="222222"/>
          <w:sz w:val="26"/>
          <w:szCs w:val="26"/>
          <w:lang w:val="en-US"/>
        </w:rPr>
        <w:t>How do opinions on the rationales and future of learning/teaching ML of school management, teachers and students differ between</w:t>
      </w:r>
      <w:r w:rsidRPr="00BE330F">
        <w:rPr>
          <w:rFonts w:ascii="Times New Roman" w:eastAsia="Times New Roman" w:hAnsi="Times New Roman" w:cs="Times New Roman"/>
          <w:i/>
          <w:color w:val="222222"/>
          <w:sz w:val="26"/>
          <w:szCs w:val="26"/>
          <w:lang w:val="en-US"/>
        </w:rPr>
        <w:t xml:space="preserve"> </w:t>
      </w:r>
      <w:r w:rsidRPr="00BE330F">
        <w:rPr>
          <w:rFonts w:ascii="Times New Roman" w:eastAsia="Times New Roman" w:hAnsi="Times New Roman" w:cs="Times New Roman"/>
          <w:color w:val="222222"/>
          <w:sz w:val="26"/>
          <w:szCs w:val="26"/>
          <w:lang w:val="en-US"/>
        </w:rPr>
        <w:t>schools?</w:t>
      </w:r>
    </w:p>
    <w:p w14:paraId="5523A232" w14:textId="77777777" w:rsidR="00BE330F" w:rsidRPr="00BE330F" w:rsidRDefault="00BE330F" w:rsidP="00933E5A">
      <w:pPr>
        <w:spacing w:before="360" w:after="120" w:line="300" w:lineRule="atLeast"/>
        <w:ind w:left="567" w:hanging="567"/>
        <w:outlineLvl w:val="0"/>
        <w:rPr>
          <w:rFonts w:ascii="Times New Roman" w:eastAsia="Times New Roman" w:hAnsi="Times New Roman" w:cs="Times New Roman"/>
          <w:b/>
          <w:sz w:val="26"/>
          <w:szCs w:val="26"/>
          <w:lang w:val="en-US"/>
        </w:rPr>
      </w:pPr>
      <w:r w:rsidRPr="00BE330F">
        <w:rPr>
          <w:rFonts w:ascii="Times New Roman" w:eastAsia="Times New Roman" w:hAnsi="Times New Roman" w:cs="Times New Roman"/>
          <w:b/>
          <w:sz w:val="26"/>
          <w:szCs w:val="26"/>
          <w:lang w:val="en-US"/>
        </w:rPr>
        <w:t xml:space="preserve">Method </w:t>
      </w:r>
    </w:p>
    <w:p w14:paraId="531234ED" w14:textId="77777777" w:rsidR="00BE330F" w:rsidRPr="00BE330F" w:rsidRDefault="00BE330F" w:rsidP="008B5789">
      <w:pPr>
        <w:spacing w:after="120" w:line="300" w:lineRule="atLeast"/>
        <w:jc w:val="both"/>
        <w:rPr>
          <w:rFonts w:ascii="Times New Roman" w:eastAsia="Times New Roman" w:hAnsi="Times New Roman" w:cs="Times New Roman"/>
          <w:sz w:val="26"/>
          <w:szCs w:val="26"/>
          <w:lang w:val="en-US"/>
        </w:rPr>
      </w:pPr>
      <w:r w:rsidRPr="00BE330F">
        <w:rPr>
          <w:rFonts w:ascii="Times New Roman" w:eastAsia="Times New Roman" w:hAnsi="Times New Roman" w:cs="Times New Roman"/>
          <w:sz w:val="26"/>
          <w:szCs w:val="26"/>
          <w:lang w:val="en-US"/>
        </w:rPr>
        <w:t xml:space="preserve">In each school, one member of </w:t>
      </w:r>
      <w:r w:rsidRPr="00BE330F">
        <w:rPr>
          <w:rFonts w:ascii="Times New Roman" w:eastAsia="Times New Roman" w:hAnsi="Times New Roman" w:cs="Times New Roman"/>
          <w:color w:val="222222"/>
          <w:sz w:val="26"/>
          <w:szCs w:val="26"/>
          <w:lang w:val="en-US"/>
        </w:rPr>
        <w:t>Senior Management</w:t>
      </w:r>
      <w:r w:rsidRPr="00BE330F">
        <w:rPr>
          <w:rFonts w:ascii="Times New Roman" w:eastAsia="Times New Roman" w:hAnsi="Times New Roman" w:cs="Times New Roman"/>
          <w:sz w:val="26"/>
          <w:szCs w:val="26"/>
          <w:lang w:val="en-US"/>
        </w:rPr>
        <w:t xml:space="preserve"> and at least one language teacher were interviewed, and a minimum of three mixed-gender focus groups were organized </w:t>
      </w:r>
      <w:r w:rsidRPr="00BE330F">
        <w:rPr>
          <w:rFonts w:ascii="Times New Roman" w:eastAsia="Times New Roman" w:hAnsi="Times New Roman" w:cs="Times New Roman"/>
          <w:sz w:val="26"/>
          <w:szCs w:val="26"/>
          <w:lang w:val="en-US"/>
        </w:rPr>
        <w:lastRenderedPageBreak/>
        <w:t xml:space="preserve">with Year 9 students (aged 13-14) (randomly chosen, except for gender balance). Year 9 students </w:t>
      </w:r>
      <w:proofErr w:type="gramStart"/>
      <w:r w:rsidRPr="00BE330F">
        <w:rPr>
          <w:rFonts w:ascii="Times New Roman" w:eastAsia="Times New Roman" w:hAnsi="Times New Roman" w:cs="Times New Roman"/>
          <w:sz w:val="26"/>
          <w:szCs w:val="26"/>
          <w:lang w:val="en-US"/>
        </w:rPr>
        <w:t>were chosen</w:t>
      </w:r>
      <w:proofErr w:type="gramEnd"/>
      <w:r w:rsidRPr="00BE330F">
        <w:rPr>
          <w:rFonts w:ascii="Times New Roman" w:eastAsia="Times New Roman" w:hAnsi="Times New Roman" w:cs="Times New Roman"/>
          <w:sz w:val="26"/>
          <w:szCs w:val="26"/>
          <w:lang w:val="en-US"/>
        </w:rPr>
        <w:t xml:space="preserve"> as they or their schools must decide whether to continue with language study or not. Focus groups </w:t>
      </w:r>
      <w:proofErr w:type="gramStart"/>
      <w:r w:rsidRPr="00BE330F">
        <w:rPr>
          <w:rFonts w:ascii="Times New Roman" w:eastAsia="Times New Roman" w:hAnsi="Times New Roman" w:cs="Times New Roman"/>
          <w:sz w:val="26"/>
          <w:szCs w:val="26"/>
          <w:lang w:val="en-US"/>
        </w:rPr>
        <w:t>were employed</w:t>
      </w:r>
      <w:proofErr w:type="gramEnd"/>
      <w:r w:rsidRPr="00BE330F">
        <w:rPr>
          <w:rFonts w:ascii="Times New Roman" w:eastAsia="Times New Roman" w:hAnsi="Times New Roman" w:cs="Times New Roman"/>
          <w:sz w:val="26"/>
          <w:szCs w:val="26"/>
          <w:lang w:val="en-US"/>
        </w:rPr>
        <w:t xml:space="preserve"> to promote free discussion among students, and decrease inhibition in front of the researcher, especially important given the students’ age; this data-eliciting form is known to be particularly effective in reducing the felt gap between the researcher and the researched (Field 2000). Staff interviews lasted about 20-25 minutes and student focus groups about 15 minutes.</w:t>
      </w:r>
    </w:p>
    <w:p w14:paraId="7C853CFD" w14:textId="77777777" w:rsidR="00BE330F" w:rsidRPr="00BE330F" w:rsidRDefault="00BE330F" w:rsidP="008B5789">
      <w:pPr>
        <w:spacing w:after="120" w:line="300" w:lineRule="atLeast"/>
        <w:rPr>
          <w:rFonts w:ascii="Times New Roman" w:eastAsia="Times New Roman" w:hAnsi="Times New Roman" w:cs="Times New Roman"/>
          <w:sz w:val="26"/>
          <w:szCs w:val="26"/>
          <w:lang w:val="en-US"/>
        </w:rPr>
      </w:pPr>
      <w:r w:rsidRPr="00BE330F">
        <w:rPr>
          <w:rFonts w:ascii="Times New Roman" w:eastAsia="Times New Roman" w:hAnsi="Times New Roman" w:cs="Times New Roman"/>
          <w:sz w:val="26"/>
          <w:szCs w:val="26"/>
          <w:lang w:val="en-US"/>
        </w:rPr>
        <w:br w:type="page"/>
      </w:r>
    </w:p>
    <w:p w14:paraId="1E81AE66" w14:textId="77777777" w:rsidR="00BE330F" w:rsidRPr="00BE330F" w:rsidRDefault="00BE330F" w:rsidP="008B5789">
      <w:pPr>
        <w:spacing w:before="360" w:after="120" w:line="300" w:lineRule="atLeast"/>
        <w:ind w:left="567" w:hanging="567"/>
        <w:rPr>
          <w:rFonts w:ascii="Times New Roman" w:eastAsia="Times New Roman" w:hAnsi="Times New Roman" w:cs="Times New Roman"/>
          <w:b/>
          <w:sz w:val="26"/>
          <w:szCs w:val="26"/>
          <w:lang w:val="en-US"/>
        </w:rPr>
      </w:pPr>
      <w:r w:rsidRPr="00BE330F">
        <w:rPr>
          <w:rFonts w:ascii="Times New Roman" w:eastAsia="Times New Roman" w:hAnsi="Times New Roman" w:cs="Times New Roman"/>
          <w:b/>
          <w:sz w:val="26"/>
          <w:szCs w:val="26"/>
          <w:lang w:val="en-US"/>
        </w:rPr>
        <w:lastRenderedPageBreak/>
        <w:t>Table 1: participants and data</w:t>
      </w:r>
    </w:p>
    <w:tbl>
      <w:tblPr>
        <w:tblStyle w:val="Tabellenraster2"/>
        <w:tblW w:w="8966" w:type="dxa"/>
        <w:jc w:val="center"/>
        <w:tblLayout w:type="fixed"/>
        <w:tblLook w:val="04A0" w:firstRow="1" w:lastRow="0" w:firstColumn="1" w:lastColumn="0" w:noHBand="0" w:noVBand="1"/>
      </w:tblPr>
      <w:tblGrid>
        <w:gridCol w:w="2080"/>
        <w:gridCol w:w="1562"/>
        <w:gridCol w:w="1594"/>
        <w:gridCol w:w="1716"/>
        <w:gridCol w:w="14"/>
        <w:gridCol w:w="1977"/>
        <w:gridCol w:w="23"/>
      </w:tblGrid>
      <w:tr w:rsidR="00BE330F" w:rsidRPr="00072F81" w14:paraId="44C5B193" w14:textId="77777777" w:rsidTr="00DA63F4">
        <w:trPr>
          <w:gridAfter w:val="1"/>
          <w:wAfter w:w="23" w:type="dxa"/>
          <w:trHeight w:val="290"/>
          <w:jc w:val="center"/>
        </w:trPr>
        <w:tc>
          <w:tcPr>
            <w:tcW w:w="2080" w:type="dxa"/>
          </w:tcPr>
          <w:p w14:paraId="700C3586" w14:textId="77777777" w:rsidR="00BE330F" w:rsidRPr="00072F81" w:rsidRDefault="00BE330F" w:rsidP="00072F81">
            <w:pPr>
              <w:spacing w:line="260" w:lineRule="exact"/>
              <w:rPr>
                <w:lang w:val="en-US"/>
              </w:rPr>
            </w:pPr>
          </w:p>
        </w:tc>
        <w:tc>
          <w:tcPr>
            <w:tcW w:w="1562" w:type="dxa"/>
          </w:tcPr>
          <w:p w14:paraId="1F6E57E8" w14:textId="77777777" w:rsidR="00BE330F" w:rsidRPr="00072F81" w:rsidRDefault="00BE330F" w:rsidP="00072F81">
            <w:pPr>
              <w:spacing w:line="260" w:lineRule="exact"/>
              <w:rPr>
                <w:b/>
                <w:lang w:val="en-US"/>
              </w:rPr>
            </w:pPr>
            <w:r w:rsidRPr="00072F81">
              <w:rPr>
                <w:b/>
                <w:lang w:val="en-US"/>
              </w:rPr>
              <w:t>School 1***</w:t>
            </w:r>
          </w:p>
        </w:tc>
        <w:tc>
          <w:tcPr>
            <w:tcW w:w="1594" w:type="dxa"/>
          </w:tcPr>
          <w:p w14:paraId="672F2D6E" w14:textId="77777777" w:rsidR="00BE330F" w:rsidRPr="00072F81" w:rsidRDefault="00BE330F" w:rsidP="00072F81">
            <w:pPr>
              <w:spacing w:line="260" w:lineRule="exact"/>
              <w:rPr>
                <w:b/>
                <w:lang w:val="en-US"/>
              </w:rPr>
            </w:pPr>
            <w:r w:rsidRPr="00072F81">
              <w:rPr>
                <w:b/>
                <w:lang w:val="en-US"/>
              </w:rPr>
              <w:t>School 2***</w:t>
            </w:r>
          </w:p>
        </w:tc>
        <w:tc>
          <w:tcPr>
            <w:tcW w:w="1716" w:type="dxa"/>
          </w:tcPr>
          <w:p w14:paraId="17EEC01C" w14:textId="77777777" w:rsidR="00BE330F" w:rsidRPr="00072F81" w:rsidRDefault="00BE330F" w:rsidP="00072F81">
            <w:pPr>
              <w:spacing w:line="260" w:lineRule="exact"/>
              <w:rPr>
                <w:b/>
                <w:lang w:val="en-US"/>
              </w:rPr>
            </w:pPr>
            <w:r w:rsidRPr="00072F81">
              <w:rPr>
                <w:b/>
                <w:lang w:val="en-US"/>
              </w:rPr>
              <w:t>School 3</w:t>
            </w:r>
          </w:p>
        </w:tc>
        <w:tc>
          <w:tcPr>
            <w:tcW w:w="1991" w:type="dxa"/>
            <w:gridSpan w:val="2"/>
          </w:tcPr>
          <w:p w14:paraId="3D4CC245" w14:textId="77777777" w:rsidR="00BE330F" w:rsidRPr="00072F81" w:rsidRDefault="00BE330F" w:rsidP="00072F81">
            <w:pPr>
              <w:spacing w:line="260" w:lineRule="exact"/>
              <w:rPr>
                <w:b/>
                <w:lang w:val="en-US"/>
              </w:rPr>
            </w:pPr>
            <w:r w:rsidRPr="00072F81">
              <w:rPr>
                <w:b/>
                <w:lang w:val="en-US"/>
              </w:rPr>
              <w:t>School 4</w:t>
            </w:r>
          </w:p>
        </w:tc>
      </w:tr>
      <w:tr w:rsidR="00BE330F" w:rsidRPr="00072F81" w14:paraId="795A66CB" w14:textId="77777777" w:rsidTr="00DA63F4">
        <w:trPr>
          <w:gridAfter w:val="1"/>
          <w:wAfter w:w="23" w:type="dxa"/>
          <w:trHeight w:val="277"/>
          <w:jc w:val="center"/>
        </w:trPr>
        <w:tc>
          <w:tcPr>
            <w:tcW w:w="2080" w:type="dxa"/>
          </w:tcPr>
          <w:p w14:paraId="6F3A2C71" w14:textId="77777777" w:rsidR="00BE330F" w:rsidRPr="00072F81" w:rsidRDefault="00BE330F" w:rsidP="00072F81">
            <w:pPr>
              <w:spacing w:line="260" w:lineRule="exact"/>
              <w:rPr>
                <w:b/>
                <w:lang w:val="en-US"/>
              </w:rPr>
            </w:pPr>
            <w:r w:rsidRPr="00072F81">
              <w:rPr>
                <w:b/>
                <w:lang w:val="en-US"/>
              </w:rPr>
              <w:t>Student numbers*</w:t>
            </w:r>
          </w:p>
        </w:tc>
        <w:tc>
          <w:tcPr>
            <w:tcW w:w="1562" w:type="dxa"/>
          </w:tcPr>
          <w:p w14:paraId="25C7D54D" w14:textId="77777777" w:rsidR="00BE330F" w:rsidRPr="00072F81" w:rsidRDefault="00BE330F" w:rsidP="00072F81">
            <w:pPr>
              <w:spacing w:line="260" w:lineRule="exact"/>
              <w:rPr>
                <w:lang w:val="en-US"/>
              </w:rPr>
            </w:pPr>
            <w:r w:rsidRPr="00072F81">
              <w:rPr>
                <w:lang w:val="en-US"/>
              </w:rPr>
              <w:t>1495</w:t>
            </w:r>
          </w:p>
        </w:tc>
        <w:tc>
          <w:tcPr>
            <w:tcW w:w="1594" w:type="dxa"/>
          </w:tcPr>
          <w:p w14:paraId="7E4EB453" w14:textId="77777777" w:rsidR="00BE330F" w:rsidRPr="00072F81" w:rsidRDefault="00BE330F" w:rsidP="00072F81">
            <w:pPr>
              <w:spacing w:line="260" w:lineRule="exact"/>
              <w:rPr>
                <w:lang w:val="en-US"/>
              </w:rPr>
            </w:pPr>
            <w:r w:rsidRPr="00072F81">
              <w:rPr>
                <w:lang w:val="en-US"/>
              </w:rPr>
              <w:t>1481</w:t>
            </w:r>
          </w:p>
        </w:tc>
        <w:tc>
          <w:tcPr>
            <w:tcW w:w="1716" w:type="dxa"/>
          </w:tcPr>
          <w:p w14:paraId="2C68CDB0" w14:textId="77777777" w:rsidR="00BE330F" w:rsidRPr="00072F81" w:rsidRDefault="00BE330F" w:rsidP="00072F81">
            <w:pPr>
              <w:spacing w:line="260" w:lineRule="exact"/>
              <w:rPr>
                <w:lang w:val="en-US"/>
              </w:rPr>
            </w:pPr>
            <w:r w:rsidRPr="00072F81">
              <w:rPr>
                <w:lang w:val="en-US"/>
              </w:rPr>
              <w:t>650</w:t>
            </w:r>
          </w:p>
        </w:tc>
        <w:tc>
          <w:tcPr>
            <w:tcW w:w="1991" w:type="dxa"/>
            <w:gridSpan w:val="2"/>
          </w:tcPr>
          <w:p w14:paraId="4BA7A464" w14:textId="77777777" w:rsidR="00BE330F" w:rsidRPr="00072F81" w:rsidRDefault="00BE330F" w:rsidP="00072F81">
            <w:pPr>
              <w:spacing w:line="260" w:lineRule="exact"/>
              <w:rPr>
                <w:lang w:val="en-US"/>
              </w:rPr>
            </w:pPr>
            <w:r w:rsidRPr="00072F81">
              <w:rPr>
                <w:lang w:val="en-US"/>
              </w:rPr>
              <w:t>610</w:t>
            </w:r>
          </w:p>
        </w:tc>
      </w:tr>
      <w:tr w:rsidR="00BE330F" w:rsidRPr="00072F81" w14:paraId="4C3C66DD" w14:textId="77777777" w:rsidTr="00DA63F4">
        <w:trPr>
          <w:gridAfter w:val="1"/>
          <w:wAfter w:w="23" w:type="dxa"/>
          <w:trHeight w:val="467"/>
          <w:jc w:val="center"/>
        </w:trPr>
        <w:tc>
          <w:tcPr>
            <w:tcW w:w="2080" w:type="dxa"/>
          </w:tcPr>
          <w:p w14:paraId="1C266B1D" w14:textId="77777777" w:rsidR="00BE330F" w:rsidRPr="00072F81" w:rsidRDefault="00BE330F" w:rsidP="00072F81">
            <w:pPr>
              <w:spacing w:line="260" w:lineRule="exact"/>
              <w:rPr>
                <w:b/>
                <w:lang w:val="en-US"/>
              </w:rPr>
            </w:pPr>
            <w:r w:rsidRPr="00072F81">
              <w:rPr>
                <w:b/>
                <w:lang w:val="en-US"/>
              </w:rPr>
              <w:t>% students sitting at least one language GCSE*</w:t>
            </w:r>
          </w:p>
        </w:tc>
        <w:tc>
          <w:tcPr>
            <w:tcW w:w="1562" w:type="dxa"/>
          </w:tcPr>
          <w:p w14:paraId="08E80AA2" w14:textId="77777777" w:rsidR="00BE330F" w:rsidRPr="00072F81" w:rsidRDefault="00BE330F" w:rsidP="00072F81">
            <w:pPr>
              <w:spacing w:line="260" w:lineRule="exact"/>
              <w:rPr>
                <w:lang w:val="en-US"/>
              </w:rPr>
            </w:pPr>
            <w:r w:rsidRPr="00072F81">
              <w:rPr>
                <w:lang w:val="en-US"/>
              </w:rPr>
              <w:t>95%+</w:t>
            </w:r>
          </w:p>
        </w:tc>
        <w:tc>
          <w:tcPr>
            <w:tcW w:w="1594" w:type="dxa"/>
          </w:tcPr>
          <w:p w14:paraId="48ECAD30" w14:textId="77777777" w:rsidR="00BE330F" w:rsidRPr="00072F81" w:rsidRDefault="00BE330F" w:rsidP="00072F81">
            <w:pPr>
              <w:spacing w:line="260" w:lineRule="exact"/>
              <w:rPr>
                <w:lang w:val="en-US"/>
              </w:rPr>
            </w:pPr>
            <w:r w:rsidRPr="00072F81">
              <w:rPr>
                <w:lang w:val="en-US"/>
              </w:rPr>
              <w:t>95%+</w:t>
            </w:r>
          </w:p>
        </w:tc>
        <w:tc>
          <w:tcPr>
            <w:tcW w:w="1716" w:type="dxa"/>
          </w:tcPr>
          <w:p w14:paraId="3ABCD717" w14:textId="77777777" w:rsidR="00BE330F" w:rsidRPr="00072F81" w:rsidRDefault="00BE330F" w:rsidP="00072F81">
            <w:pPr>
              <w:spacing w:line="260" w:lineRule="exact"/>
              <w:rPr>
                <w:lang w:val="en-US"/>
              </w:rPr>
            </w:pPr>
            <w:r w:rsidRPr="00072F81">
              <w:rPr>
                <w:lang w:val="en-US"/>
              </w:rPr>
              <w:t>c. 25%</w:t>
            </w:r>
          </w:p>
        </w:tc>
        <w:tc>
          <w:tcPr>
            <w:tcW w:w="1991" w:type="dxa"/>
            <w:gridSpan w:val="2"/>
          </w:tcPr>
          <w:p w14:paraId="79946039" w14:textId="77777777" w:rsidR="00BE330F" w:rsidRPr="00072F81" w:rsidRDefault="00BE330F" w:rsidP="00072F81">
            <w:pPr>
              <w:spacing w:line="260" w:lineRule="exact"/>
              <w:rPr>
                <w:lang w:val="en-US"/>
              </w:rPr>
            </w:pPr>
            <w:r w:rsidRPr="00072F81">
              <w:rPr>
                <w:lang w:val="en-US"/>
              </w:rPr>
              <w:t>95%+</w:t>
            </w:r>
          </w:p>
        </w:tc>
      </w:tr>
      <w:tr w:rsidR="00BE330F" w:rsidRPr="00A732E6" w14:paraId="3DA983A4" w14:textId="77777777" w:rsidTr="00DA63F4">
        <w:trPr>
          <w:gridAfter w:val="1"/>
          <w:wAfter w:w="23" w:type="dxa"/>
          <w:trHeight w:val="800"/>
          <w:jc w:val="center"/>
        </w:trPr>
        <w:tc>
          <w:tcPr>
            <w:tcW w:w="2080" w:type="dxa"/>
          </w:tcPr>
          <w:p w14:paraId="44430560" w14:textId="77777777" w:rsidR="00BE330F" w:rsidRPr="00072F81" w:rsidRDefault="00BE330F" w:rsidP="00072F81">
            <w:pPr>
              <w:spacing w:line="260" w:lineRule="exact"/>
              <w:rPr>
                <w:b/>
                <w:lang w:val="en-US"/>
              </w:rPr>
            </w:pPr>
            <w:r w:rsidRPr="00072F81">
              <w:rPr>
                <w:b/>
                <w:lang w:val="en-US"/>
              </w:rPr>
              <w:t>KS 3 language policy**</w:t>
            </w:r>
          </w:p>
        </w:tc>
        <w:tc>
          <w:tcPr>
            <w:tcW w:w="1562" w:type="dxa"/>
          </w:tcPr>
          <w:p w14:paraId="5A320C97" w14:textId="77777777" w:rsidR="00BE330F" w:rsidRPr="00072F81" w:rsidRDefault="00BE330F" w:rsidP="00072F81">
            <w:pPr>
              <w:spacing w:line="260" w:lineRule="exact"/>
              <w:rPr>
                <w:lang w:val="en-US"/>
              </w:rPr>
            </w:pPr>
            <w:r w:rsidRPr="00072F81">
              <w:rPr>
                <w:lang w:val="en-US"/>
              </w:rPr>
              <w:t xml:space="preserve">Near </w:t>
            </w:r>
            <w:proofErr w:type="gramStart"/>
            <w:r w:rsidRPr="00072F81">
              <w:rPr>
                <w:lang w:val="en-US"/>
              </w:rPr>
              <w:t>100%</w:t>
            </w:r>
            <w:proofErr w:type="gramEnd"/>
            <w:r w:rsidRPr="00072F81">
              <w:rPr>
                <w:lang w:val="en-US"/>
              </w:rPr>
              <w:t xml:space="preserve"> study 2 MFL, 3 possible. </w:t>
            </w:r>
            <w:proofErr w:type="gramStart"/>
            <w:r w:rsidRPr="00072F81">
              <w:rPr>
                <w:lang w:val="en-US"/>
              </w:rPr>
              <w:t>Limited choice between 2 languages.</w:t>
            </w:r>
            <w:proofErr w:type="gramEnd"/>
          </w:p>
        </w:tc>
        <w:tc>
          <w:tcPr>
            <w:tcW w:w="1594" w:type="dxa"/>
          </w:tcPr>
          <w:p w14:paraId="4D19D917" w14:textId="77777777" w:rsidR="00BE330F" w:rsidRPr="00072F81" w:rsidRDefault="00BE330F" w:rsidP="00072F81">
            <w:pPr>
              <w:spacing w:line="260" w:lineRule="exact"/>
              <w:rPr>
                <w:lang w:val="en-US"/>
              </w:rPr>
            </w:pPr>
            <w:r w:rsidRPr="00072F81">
              <w:rPr>
                <w:lang w:val="en-US"/>
              </w:rPr>
              <w:t xml:space="preserve">Near </w:t>
            </w:r>
            <w:proofErr w:type="gramStart"/>
            <w:r w:rsidRPr="00072F81">
              <w:rPr>
                <w:lang w:val="en-US"/>
              </w:rPr>
              <w:t>100%</w:t>
            </w:r>
            <w:proofErr w:type="gramEnd"/>
            <w:r w:rsidRPr="00072F81">
              <w:rPr>
                <w:lang w:val="en-US"/>
              </w:rPr>
              <w:t xml:space="preserve"> study 2 MFL. </w:t>
            </w:r>
            <w:proofErr w:type="gramStart"/>
            <w:r w:rsidRPr="00072F81">
              <w:rPr>
                <w:lang w:val="en-US"/>
              </w:rPr>
              <w:t>No choice between 2 languages.</w:t>
            </w:r>
            <w:proofErr w:type="gramEnd"/>
          </w:p>
        </w:tc>
        <w:tc>
          <w:tcPr>
            <w:tcW w:w="1716" w:type="dxa"/>
          </w:tcPr>
          <w:p w14:paraId="73AA3832" w14:textId="77777777" w:rsidR="00BE330F" w:rsidRPr="00072F81" w:rsidRDefault="00BE330F" w:rsidP="00072F81">
            <w:pPr>
              <w:spacing w:line="260" w:lineRule="exact"/>
              <w:rPr>
                <w:lang w:val="en-US"/>
              </w:rPr>
            </w:pPr>
            <w:r w:rsidRPr="00072F81">
              <w:rPr>
                <w:lang w:val="en-US"/>
              </w:rPr>
              <w:t xml:space="preserve">Near </w:t>
            </w:r>
            <w:proofErr w:type="gramStart"/>
            <w:r w:rsidRPr="00072F81">
              <w:rPr>
                <w:lang w:val="en-US"/>
              </w:rPr>
              <w:t>100%</w:t>
            </w:r>
            <w:proofErr w:type="gramEnd"/>
            <w:r w:rsidRPr="00072F81">
              <w:rPr>
                <w:lang w:val="en-US"/>
              </w:rPr>
              <w:t xml:space="preserve"> study 1 MFL.</w:t>
            </w:r>
          </w:p>
        </w:tc>
        <w:tc>
          <w:tcPr>
            <w:tcW w:w="1991" w:type="dxa"/>
            <w:gridSpan w:val="2"/>
          </w:tcPr>
          <w:p w14:paraId="643AC522" w14:textId="77777777" w:rsidR="00BE330F" w:rsidRPr="00072F81" w:rsidRDefault="00BE330F" w:rsidP="00072F81">
            <w:pPr>
              <w:spacing w:line="260" w:lineRule="exact"/>
              <w:rPr>
                <w:lang w:val="en-US"/>
              </w:rPr>
            </w:pPr>
            <w:r w:rsidRPr="00072F81">
              <w:rPr>
                <w:lang w:val="en-US"/>
              </w:rPr>
              <w:t xml:space="preserve">Near </w:t>
            </w:r>
            <w:proofErr w:type="gramStart"/>
            <w:r w:rsidRPr="00072F81">
              <w:rPr>
                <w:lang w:val="en-US"/>
              </w:rPr>
              <w:t>100%</w:t>
            </w:r>
            <w:proofErr w:type="gramEnd"/>
            <w:r w:rsidRPr="00072F81">
              <w:rPr>
                <w:lang w:val="en-US"/>
              </w:rPr>
              <w:t xml:space="preserve"> study 2 MFL. </w:t>
            </w:r>
            <w:proofErr w:type="gramStart"/>
            <w:r w:rsidRPr="00072F81">
              <w:rPr>
                <w:lang w:val="en-US"/>
              </w:rPr>
              <w:t>Some choice between 2 languages.</w:t>
            </w:r>
            <w:proofErr w:type="gramEnd"/>
          </w:p>
        </w:tc>
      </w:tr>
      <w:tr w:rsidR="00BE330F" w:rsidRPr="00072F81" w14:paraId="0A4D80EE" w14:textId="77777777" w:rsidTr="00DA63F4">
        <w:trPr>
          <w:gridAfter w:val="1"/>
          <w:wAfter w:w="23" w:type="dxa"/>
          <w:trHeight w:val="1641"/>
          <w:jc w:val="center"/>
        </w:trPr>
        <w:tc>
          <w:tcPr>
            <w:tcW w:w="2080" w:type="dxa"/>
          </w:tcPr>
          <w:p w14:paraId="2B2BFFB3" w14:textId="77777777" w:rsidR="00BE330F" w:rsidRPr="00072F81" w:rsidRDefault="00BE330F" w:rsidP="00072F81">
            <w:pPr>
              <w:spacing w:line="260" w:lineRule="exact"/>
              <w:rPr>
                <w:b/>
                <w:lang w:val="en-US"/>
              </w:rPr>
            </w:pPr>
            <w:r w:rsidRPr="00072F81">
              <w:rPr>
                <w:b/>
                <w:lang w:val="en-US"/>
              </w:rPr>
              <w:t>KS 4 language policy **</w:t>
            </w:r>
          </w:p>
        </w:tc>
        <w:tc>
          <w:tcPr>
            <w:tcW w:w="1562" w:type="dxa"/>
          </w:tcPr>
          <w:p w14:paraId="51FD36B1" w14:textId="77777777" w:rsidR="00BE330F" w:rsidRPr="00072F81" w:rsidRDefault="00BE330F" w:rsidP="00072F81">
            <w:pPr>
              <w:spacing w:line="260" w:lineRule="exact"/>
              <w:rPr>
                <w:lang w:val="en-US"/>
              </w:rPr>
            </w:pPr>
            <w:r w:rsidRPr="00072F81">
              <w:rPr>
                <w:lang w:val="en-US"/>
              </w:rPr>
              <w:t>1 MFL GCSE compulsory, 2 or 3 possible depending on pathway (</w:t>
            </w:r>
            <w:proofErr w:type="gramStart"/>
            <w:r w:rsidRPr="00072F81">
              <w:rPr>
                <w:lang w:val="en-US"/>
              </w:rPr>
              <w:t>under</w:t>
            </w:r>
            <w:proofErr w:type="gramEnd"/>
            <w:r w:rsidRPr="00072F81">
              <w:rPr>
                <w:lang w:val="en-US"/>
              </w:rPr>
              <w:t xml:space="preserve"> 20% study 2 languages).</w:t>
            </w:r>
          </w:p>
          <w:p w14:paraId="7A27F4C5" w14:textId="77777777" w:rsidR="00BE330F" w:rsidRPr="00072F81" w:rsidRDefault="00BE330F" w:rsidP="00072F81">
            <w:pPr>
              <w:spacing w:line="260" w:lineRule="exact"/>
              <w:rPr>
                <w:lang w:val="en-US"/>
              </w:rPr>
            </w:pPr>
            <w:proofErr w:type="gramStart"/>
            <w:r w:rsidRPr="00072F81">
              <w:rPr>
                <w:lang w:val="en-US"/>
              </w:rPr>
              <w:t>Some language choice.</w:t>
            </w:r>
            <w:proofErr w:type="gramEnd"/>
          </w:p>
        </w:tc>
        <w:tc>
          <w:tcPr>
            <w:tcW w:w="1594" w:type="dxa"/>
          </w:tcPr>
          <w:p w14:paraId="69E62CEA" w14:textId="77777777" w:rsidR="00BE330F" w:rsidRPr="00072F81" w:rsidRDefault="00BE330F" w:rsidP="00072F81">
            <w:pPr>
              <w:spacing w:line="260" w:lineRule="exact"/>
              <w:rPr>
                <w:lang w:val="en-US"/>
              </w:rPr>
            </w:pPr>
            <w:proofErr w:type="gramStart"/>
            <w:r w:rsidRPr="00072F81">
              <w:rPr>
                <w:lang w:val="en-US"/>
              </w:rPr>
              <w:t>1 MFL GCSE compulsory, 2 possible depending on pathway (under 20% study 2 languages).</w:t>
            </w:r>
            <w:proofErr w:type="gramEnd"/>
          </w:p>
          <w:p w14:paraId="3E55F6E2" w14:textId="77777777" w:rsidR="00BE330F" w:rsidRPr="00072F81" w:rsidRDefault="00BE330F" w:rsidP="00072F81">
            <w:pPr>
              <w:spacing w:line="260" w:lineRule="exact"/>
              <w:rPr>
                <w:lang w:val="en-US"/>
              </w:rPr>
            </w:pPr>
            <w:proofErr w:type="gramStart"/>
            <w:r w:rsidRPr="00072F81">
              <w:rPr>
                <w:lang w:val="en-US"/>
              </w:rPr>
              <w:t>Some language choice.</w:t>
            </w:r>
            <w:proofErr w:type="gramEnd"/>
          </w:p>
        </w:tc>
        <w:tc>
          <w:tcPr>
            <w:tcW w:w="1716" w:type="dxa"/>
          </w:tcPr>
          <w:p w14:paraId="02ED08D5" w14:textId="77777777" w:rsidR="00BE330F" w:rsidRPr="00072F81" w:rsidRDefault="00BE330F" w:rsidP="00072F81">
            <w:pPr>
              <w:spacing w:line="260" w:lineRule="exact"/>
              <w:rPr>
                <w:lang w:val="en-US"/>
              </w:rPr>
            </w:pPr>
            <w:proofErr w:type="gramStart"/>
            <w:r w:rsidRPr="00072F81">
              <w:rPr>
                <w:lang w:val="en-US"/>
              </w:rPr>
              <w:t>1 MFL GCSE for high ability doing pathway 1.</w:t>
            </w:r>
            <w:proofErr w:type="gramEnd"/>
          </w:p>
          <w:p w14:paraId="5A7886DA" w14:textId="77777777" w:rsidR="00BE330F" w:rsidRPr="00072F81" w:rsidRDefault="00BE330F" w:rsidP="00072F81">
            <w:pPr>
              <w:spacing w:line="260" w:lineRule="exact"/>
              <w:rPr>
                <w:lang w:val="en-US"/>
              </w:rPr>
            </w:pPr>
            <w:proofErr w:type="gramStart"/>
            <w:r w:rsidRPr="00072F81">
              <w:rPr>
                <w:lang w:val="en-US"/>
              </w:rPr>
              <w:t>No pathway choice.</w:t>
            </w:r>
            <w:proofErr w:type="gramEnd"/>
          </w:p>
          <w:p w14:paraId="5CDA513B" w14:textId="77777777" w:rsidR="00BE330F" w:rsidRPr="00072F81" w:rsidRDefault="00BE330F" w:rsidP="00072F81">
            <w:pPr>
              <w:spacing w:line="260" w:lineRule="exact"/>
              <w:rPr>
                <w:lang w:val="en-US"/>
              </w:rPr>
            </w:pPr>
            <w:proofErr w:type="gramStart"/>
            <w:r w:rsidRPr="00072F81">
              <w:rPr>
                <w:lang w:val="en-US"/>
              </w:rPr>
              <w:t>No language choice.</w:t>
            </w:r>
            <w:proofErr w:type="gramEnd"/>
          </w:p>
        </w:tc>
        <w:tc>
          <w:tcPr>
            <w:tcW w:w="1991" w:type="dxa"/>
            <w:gridSpan w:val="2"/>
          </w:tcPr>
          <w:p w14:paraId="3E6B34D4" w14:textId="77777777" w:rsidR="00BE330F" w:rsidRPr="00072F81" w:rsidRDefault="00BE330F" w:rsidP="00072F81">
            <w:pPr>
              <w:spacing w:line="260" w:lineRule="exact"/>
              <w:rPr>
                <w:lang w:val="en-US"/>
              </w:rPr>
            </w:pPr>
            <w:r w:rsidRPr="00072F81">
              <w:rPr>
                <w:lang w:val="en-US"/>
              </w:rPr>
              <w:t xml:space="preserve">1 MFL </w:t>
            </w:r>
            <w:proofErr w:type="gramStart"/>
            <w:r w:rsidRPr="00072F81">
              <w:rPr>
                <w:lang w:val="en-US"/>
              </w:rPr>
              <w:t>GCSE  compulsory</w:t>
            </w:r>
            <w:proofErr w:type="gramEnd"/>
            <w:r w:rsidRPr="00072F81">
              <w:rPr>
                <w:lang w:val="en-US"/>
              </w:rPr>
              <w:t>, 2 possible depending on pathway (under 10% study 2 languages).</w:t>
            </w:r>
          </w:p>
          <w:p w14:paraId="31D66E2D" w14:textId="77777777" w:rsidR="00BE330F" w:rsidRPr="00072F81" w:rsidRDefault="00BE330F" w:rsidP="00072F81">
            <w:pPr>
              <w:spacing w:line="260" w:lineRule="exact"/>
              <w:rPr>
                <w:lang w:val="en-US"/>
              </w:rPr>
            </w:pPr>
            <w:proofErr w:type="gramStart"/>
            <w:r w:rsidRPr="00072F81">
              <w:rPr>
                <w:lang w:val="en-US"/>
              </w:rPr>
              <w:t>Some language choice.</w:t>
            </w:r>
            <w:proofErr w:type="gramEnd"/>
          </w:p>
        </w:tc>
      </w:tr>
      <w:tr w:rsidR="00BE330F" w:rsidRPr="00072F81" w14:paraId="24CA797D" w14:textId="77777777" w:rsidTr="00DA63F4">
        <w:trPr>
          <w:gridAfter w:val="1"/>
          <w:wAfter w:w="23" w:type="dxa"/>
          <w:trHeight w:val="454"/>
          <w:jc w:val="center"/>
        </w:trPr>
        <w:tc>
          <w:tcPr>
            <w:tcW w:w="2080" w:type="dxa"/>
          </w:tcPr>
          <w:p w14:paraId="5A57D000" w14:textId="77777777" w:rsidR="00BE330F" w:rsidRPr="00072F81" w:rsidRDefault="00BE330F" w:rsidP="00072F81">
            <w:pPr>
              <w:spacing w:line="260" w:lineRule="exact"/>
              <w:rPr>
                <w:b/>
                <w:lang w:val="en-US"/>
              </w:rPr>
            </w:pPr>
            <w:r w:rsidRPr="00072F81">
              <w:rPr>
                <w:b/>
                <w:lang w:val="en-US"/>
              </w:rPr>
              <w:t>% of students eligible for Free School Meals* in 2015</w:t>
            </w:r>
          </w:p>
        </w:tc>
        <w:tc>
          <w:tcPr>
            <w:tcW w:w="1562" w:type="dxa"/>
          </w:tcPr>
          <w:p w14:paraId="75D369E9" w14:textId="77777777" w:rsidR="00BE330F" w:rsidRPr="00072F81" w:rsidRDefault="00BE330F" w:rsidP="00072F81">
            <w:pPr>
              <w:spacing w:line="260" w:lineRule="exact"/>
              <w:rPr>
                <w:lang w:val="en-US"/>
              </w:rPr>
            </w:pPr>
            <w:r w:rsidRPr="00072F81">
              <w:rPr>
                <w:lang w:val="en-US"/>
              </w:rPr>
              <w:t>8.8%</w:t>
            </w:r>
          </w:p>
        </w:tc>
        <w:tc>
          <w:tcPr>
            <w:tcW w:w="1594" w:type="dxa"/>
          </w:tcPr>
          <w:p w14:paraId="4A930EA6" w14:textId="77777777" w:rsidR="00BE330F" w:rsidRPr="00072F81" w:rsidRDefault="00BE330F" w:rsidP="00072F81">
            <w:pPr>
              <w:spacing w:line="260" w:lineRule="exact"/>
              <w:rPr>
                <w:lang w:val="en-US"/>
              </w:rPr>
            </w:pPr>
            <w:r w:rsidRPr="00072F81">
              <w:rPr>
                <w:lang w:val="en-US"/>
              </w:rPr>
              <w:t>11.4%</w:t>
            </w:r>
          </w:p>
        </w:tc>
        <w:tc>
          <w:tcPr>
            <w:tcW w:w="1716" w:type="dxa"/>
          </w:tcPr>
          <w:p w14:paraId="06A5CBA7" w14:textId="77777777" w:rsidR="00BE330F" w:rsidRPr="00072F81" w:rsidRDefault="00BE330F" w:rsidP="00072F81">
            <w:pPr>
              <w:spacing w:line="260" w:lineRule="exact"/>
              <w:rPr>
                <w:lang w:val="en-US"/>
              </w:rPr>
            </w:pPr>
            <w:r w:rsidRPr="00072F81">
              <w:rPr>
                <w:lang w:val="en-US"/>
              </w:rPr>
              <w:t>38.2%</w:t>
            </w:r>
          </w:p>
        </w:tc>
        <w:tc>
          <w:tcPr>
            <w:tcW w:w="1991" w:type="dxa"/>
            <w:gridSpan w:val="2"/>
          </w:tcPr>
          <w:p w14:paraId="218274E0" w14:textId="77777777" w:rsidR="00BE330F" w:rsidRPr="00072F81" w:rsidRDefault="00BE330F" w:rsidP="00072F81">
            <w:pPr>
              <w:spacing w:line="260" w:lineRule="exact"/>
              <w:rPr>
                <w:lang w:val="en-US"/>
              </w:rPr>
            </w:pPr>
            <w:r w:rsidRPr="00072F81">
              <w:rPr>
                <w:lang w:val="en-US"/>
              </w:rPr>
              <w:t>N/A</w:t>
            </w:r>
          </w:p>
        </w:tc>
      </w:tr>
      <w:tr w:rsidR="00BE330F" w:rsidRPr="00072F81" w14:paraId="260907D3" w14:textId="77777777" w:rsidTr="00DA63F4">
        <w:trPr>
          <w:gridAfter w:val="1"/>
          <w:wAfter w:w="23" w:type="dxa"/>
          <w:trHeight w:val="454"/>
          <w:jc w:val="center"/>
        </w:trPr>
        <w:tc>
          <w:tcPr>
            <w:tcW w:w="2080" w:type="dxa"/>
          </w:tcPr>
          <w:p w14:paraId="06A36829" w14:textId="77777777" w:rsidR="00BE330F" w:rsidRPr="00072F81" w:rsidRDefault="00BE330F" w:rsidP="00072F81">
            <w:pPr>
              <w:spacing w:line="260" w:lineRule="exact"/>
              <w:rPr>
                <w:b/>
                <w:lang w:val="en-US"/>
              </w:rPr>
            </w:pPr>
            <w:r w:rsidRPr="00072F81">
              <w:rPr>
                <w:b/>
                <w:lang w:val="en-US"/>
              </w:rPr>
              <w:t xml:space="preserve">% of students achieving 5+ a*-c </w:t>
            </w:r>
            <w:proofErr w:type="spellStart"/>
            <w:r w:rsidRPr="00072F81">
              <w:rPr>
                <w:b/>
                <w:lang w:val="en-US"/>
              </w:rPr>
              <w:t>GCSocio</w:t>
            </w:r>
            <w:proofErr w:type="spellEnd"/>
            <w:r w:rsidRPr="00072F81">
              <w:rPr>
                <w:b/>
                <w:lang w:val="en-US"/>
              </w:rPr>
              <w:t>-economic status 2015*</w:t>
            </w:r>
          </w:p>
        </w:tc>
        <w:tc>
          <w:tcPr>
            <w:tcW w:w="1562" w:type="dxa"/>
          </w:tcPr>
          <w:p w14:paraId="45DFA5C4" w14:textId="77777777" w:rsidR="00BE330F" w:rsidRPr="00072F81" w:rsidRDefault="00BE330F" w:rsidP="00072F81">
            <w:pPr>
              <w:spacing w:line="260" w:lineRule="exact"/>
              <w:rPr>
                <w:lang w:val="en-US"/>
              </w:rPr>
            </w:pPr>
            <w:r w:rsidRPr="00072F81">
              <w:rPr>
                <w:lang w:val="en-US"/>
              </w:rPr>
              <w:t>66%</w:t>
            </w:r>
          </w:p>
        </w:tc>
        <w:tc>
          <w:tcPr>
            <w:tcW w:w="1594" w:type="dxa"/>
          </w:tcPr>
          <w:p w14:paraId="2FE724E0" w14:textId="77777777" w:rsidR="00BE330F" w:rsidRPr="00072F81" w:rsidRDefault="00BE330F" w:rsidP="00072F81">
            <w:pPr>
              <w:spacing w:line="260" w:lineRule="exact"/>
              <w:rPr>
                <w:lang w:val="en-US"/>
              </w:rPr>
            </w:pPr>
            <w:r w:rsidRPr="00072F81">
              <w:rPr>
                <w:lang w:val="en-US"/>
              </w:rPr>
              <w:t>56%</w:t>
            </w:r>
          </w:p>
        </w:tc>
        <w:tc>
          <w:tcPr>
            <w:tcW w:w="1716" w:type="dxa"/>
          </w:tcPr>
          <w:p w14:paraId="517E6297" w14:textId="77777777" w:rsidR="00BE330F" w:rsidRPr="00072F81" w:rsidRDefault="00BE330F" w:rsidP="00072F81">
            <w:pPr>
              <w:spacing w:line="260" w:lineRule="exact"/>
              <w:rPr>
                <w:lang w:val="en-US"/>
              </w:rPr>
            </w:pPr>
            <w:r w:rsidRPr="00072F81">
              <w:rPr>
                <w:lang w:val="en-US"/>
              </w:rPr>
              <w:t>54%</w:t>
            </w:r>
          </w:p>
        </w:tc>
        <w:tc>
          <w:tcPr>
            <w:tcW w:w="1991" w:type="dxa"/>
            <w:gridSpan w:val="2"/>
          </w:tcPr>
          <w:p w14:paraId="7899240D" w14:textId="77777777" w:rsidR="00BE330F" w:rsidRPr="00072F81" w:rsidRDefault="00BE330F" w:rsidP="00072F81">
            <w:pPr>
              <w:spacing w:line="260" w:lineRule="exact"/>
              <w:rPr>
                <w:lang w:val="en-US"/>
              </w:rPr>
            </w:pPr>
            <w:r w:rsidRPr="00072F81">
              <w:rPr>
                <w:lang w:val="en-US"/>
              </w:rPr>
              <w:t>79%</w:t>
            </w:r>
          </w:p>
        </w:tc>
      </w:tr>
      <w:tr w:rsidR="00BE330F" w:rsidRPr="00072F81" w14:paraId="08F4B28E" w14:textId="77777777" w:rsidTr="00DA63F4">
        <w:trPr>
          <w:trHeight w:val="583"/>
          <w:jc w:val="center"/>
        </w:trPr>
        <w:tc>
          <w:tcPr>
            <w:tcW w:w="8966" w:type="dxa"/>
            <w:gridSpan w:val="7"/>
          </w:tcPr>
          <w:p w14:paraId="437E024B" w14:textId="77777777" w:rsidR="00BE330F" w:rsidRPr="00072F81" w:rsidRDefault="00BE330F" w:rsidP="00072F81">
            <w:pPr>
              <w:spacing w:line="260" w:lineRule="exact"/>
              <w:rPr>
                <w:b/>
                <w:lang w:val="en-US"/>
              </w:rPr>
            </w:pPr>
          </w:p>
          <w:p w14:paraId="542ACC83" w14:textId="77777777" w:rsidR="00BE330F" w:rsidRPr="00072F81" w:rsidRDefault="00BE330F" w:rsidP="00072F81">
            <w:pPr>
              <w:spacing w:line="260" w:lineRule="exact"/>
              <w:rPr>
                <w:b/>
                <w:lang w:val="en-US"/>
              </w:rPr>
            </w:pPr>
            <w:r w:rsidRPr="00072F81">
              <w:rPr>
                <w:b/>
                <w:lang w:val="en-US"/>
              </w:rPr>
              <w:t>Data collected</w:t>
            </w:r>
          </w:p>
        </w:tc>
      </w:tr>
      <w:tr w:rsidR="00BE330F" w:rsidRPr="00072F81" w14:paraId="29AF6233" w14:textId="77777777" w:rsidTr="00DA63F4">
        <w:trPr>
          <w:gridAfter w:val="1"/>
          <w:wAfter w:w="23" w:type="dxa"/>
          <w:trHeight w:val="635"/>
          <w:jc w:val="center"/>
        </w:trPr>
        <w:tc>
          <w:tcPr>
            <w:tcW w:w="2080" w:type="dxa"/>
          </w:tcPr>
          <w:p w14:paraId="2E72B9D1" w14:textId="77777777" w:rsidR="00BE330F" w:rsidRPr="00072F81" w:rsidRDefault="00BE330F" w:rsidP="00072F81">
            <w:pPr>
              <w:spacing w:line="260" w:lineRule="exact"/>
              <w:rPr>
                <w:b/>
                <w:lang w:val="en-US"/>
              </w:rPr>
            </w:pPr>
            <w:r w:rsidRPr="00072F81">
              <w:rPr>
                <w:b/>
                <w:lang w:val="en-US"/>
              </w:rPr>
              <w:t>Year 9 Student focus groups with 5-6 students (mixed gender)</w:t>
            </w:r>
          </w:p>
        </w:tc>
        <w:tc>
          <w:tcPr>
            <w:tcW w:w="1562" w:type="dxa"/>
          </w:tcPr>
          <w:p w14:paraId="024F64AA" w14:textId="77777777" w:rsidR="00BE330F" w:rsidRPr="00072F81" w:rsidRDefault="00BE330F" w:rsidP="00072F81">
            <w:pPr>
              <w:spacing w:line="260" w:lineRule="exact"/>
              <w:rPr>
                <w:lang w:val="en-US"/>
              </w:rPr>
            </w:pPr>
            <w:r w:rsidRPr="00072F81">
              <w:rPr>
                <w:lang w:val="en-US"/>
              </w:rPr>
              <w:t>5 groups = 28 students</w:t>
            </w:r>
          </w:p>
        </w:tc>
        <w:tc>
          <w:tcPr>
            <w:tcW w:w="1594" w:type="dxa"/>
          </w:tcPr>
          <w:p w14:paraId="3AD58A27" w14:textId="77777777" w:rsidR="00BE330F" w:rsidRPr="00072F81" w:rsidRDefault="00BE330F" w:rsidP="00072F81">
            <w:pPr>
              <w:spacing w:line="260" w:lineRule="exact"/>
              <w:rPr>
                <w:lang w:val="en-US"/>
              </w:rPr>
            </w:pPr>
            <w:r w:rsidRPr="00072F81">
              <w:rPr>
                <w:lang w:val="en-US"/>
              </w:rPr>
              <w:t>5 groups = 26 students</w:t>
            </w:r>
          </w:p>
        </w:tc>
        <w:tc>
          <w:tcPr>
            <w:tcW w:w="1716" w:type="dxa"/>
          </w:tcPr>
          <w:p w14:paraId="2D21BD15" w14:textId="77777777" w:rsidR="00BE330F" w:rsidRPr="00072F81" w:rsidRDefault="00BE330F" w:rsidP="00072F81">
            <w:pPr>
              <w:spacing w:line="260" w:lineRule="exact"/>
              <w:rPr>
                <w:lang w:val="en-US"/>
              </w:rPr>
            </w:pPr>
            <w:r w:rsidRPr="00072F81">
              <w:rPr>
                <w:lang w:val="en-US"/>
              </w:rPr>
              <w:t>5 groups = 28 students</w:t>
            </w:r>
          </w:p>
        </w:tc>
        <w:tc>
          <w:tcPr>
            <w:tcW w:w="1991" w:type="dxa"/>
            <w:gridSpan w:val="2"/>
          </w:tcPr>
          <w:p w14:paraId="025FA0FB" w14:textId="77777777" w:rsidR="00BE330F" w:rsidRPr="00072F81" w:rsidRDefault="00BE330F" w:rsidP="00072F81">
            <w:pPr>
              <w:spacing w:line="260" w:lineRule="exact"/>
              <w:rPr>
                <w:lang w:val="en-US"/>
              </w:rPr>
            </w:pPr>
            <w:r w:rsidRPr="00072F81">
              <w:rPr>
                <w:lang w:val="en-US"/>
              </w:rPr>
              <w:t>3 groups =17 students</w:t>
            </w:r>
          </w:p>
        </w:tc>
      </w:tr>
      <w:tr w:rsidR="00BE330F" w:rsidRPr="00072F81" w14:paraId="04D37811" w14:textId="77777777" w:rsidTr="00DA63F4">
        <w:trPr>
          <w:trHeight w:val="277"/>
          <w:jc w:val="center"/>
        </w:trPr>
        <w:tc>
          <w:tcPr>
            <w:tcW w:w="6966" w:type="dxa"/>
            <w:gridSpan w:val="5"/>
          </w:tcPr>
          <w:p w14:paraId="48570E07" w14:textId="77777777" w:rsidR="00BE330F" w:rsidRPr="00072F81" w:rsidRDefault="00BE330F" w:rsidP="00072F81">
            <w:pPr>
              <w:spacing w:line="260" w:lineRule="exact"/>
              <w:rPr>
                <w:b/>
                <w:lang w:val="en-US"/>
              </w:rPr>
            </w:pPr>
            <w:r w:rsidRPr="00072F81">
              <w:rPr>
                <w:b/>
                <w:lang w:val="en-US"/>
              </w:rPr>
              <w:t>Total no. student participants</w:t>
            </w:r>
          </w:p>
        </w:tc>
        <w:tc>
          <w:tcPr>
            <w:tcW w:w="1999" w:type="dxa"/>
            <w:gridSpan w:val="2"/>
          </w:tcPr>
          <w:p w14:paraId="4EC208AB" w14:textId="77777777" w:rsidR="00BE330F" w:rsidRPr="00072F81" w:rsidRDefault="00BE330F" w:rsidP="00072F81">
            <w:pPr>
              <w:spacing w:line="260" w:lineRule="exact"/>
              <w:rPr>
                <w:b/>
                <w:lang w:val="en-US"/>
              </w:rPr>
            </w:pPr>
            <w:r w:rsidRPr="00072F81">
              <w:rPr>
                <w:b/>
                <w:lang w:val="en-US"/>
              </w:rPr>
              <w:t>83</w:t>
            </w:r>
          </w:p>
        </w:tc>
      </w:tr>
      <w:tr w:rsidR="00BE330F" w:rsidRPr="00072F81" w14:paraId="3D35BE7F" w14:textId="77777777" w:rsidTr="00DA63F4">
        <w:trPr>
          <w:gridAfter w:val="1"/>
          <w:wAfter w:w="23" w:type="dxa"/>
          <w:trHeight w:val="583"/>
          <w:jc w:val="center"/>
        </w:trPr>
        <w:tc>
          <w:tcPr>
            <w:tcW w:w="2080" w:type="dxa"/>
          </w:tcPr>
          <w:p w14:paraId="3FB1E5E3" w14:textId="77777777" w:rsidR="00BE330F" w:rsidRPr="00072F81" w:rsidRDefault="00BE330F" w:rsidP="00072F81">
            <w:pPr>
              <w:spacing w:line="260" w:lineRule="exact"/>
              <w:rPr>
                <w:b/>
                <w:lang w:val="en-US"/>
              </w:rPr>
            </w:pPr>
            <w:r w:rsidRPr="00072F81">
              <w:rPr>
                <w:b/>
                <w:lang w:val="en-US"/>
              </w:rPr>
              <w:t>MFL Teachers</w:t>
            </w:r>
          </w:p>
        </w:tc>
        <w:tc>
          <w:tcPr>
            <w:tcW w:w="1562" w:type="dxa"/>
          </w:tcPr>
          <w:p w14:paraId="26CD1AC5" w14:textId="77777777" w:rsidR="00BE330F" w:rsidRPr="00072F81" w:rsidRDefault="00BE330F" w:rsidP="00072F81">
            <w:pPr>
              <w:spacing w:line="260" w:lineRule="exact"/>
              <w:rPr>
                <w:lang w:val="en-US"/>
              </w:rPr>
            </w:pPr>
            <w:r w:rsidRPr="00072F81">
              <w:rPr>
                <w:lang w:val="en-US"/>
              </w:rPr>
              <w:t>4</w:t>
            </w:r>
          </w:p>
        </w:tc>
        <w:tc>
          <w:tcPr>
            <w:tcW w:w="1594" w:type="dxa"/>
          </w:tcPr>
          <w:p w14:paraId="2588C139" w14:textId="77777777" w:rsidR="00BE330F" w:rsidRPr="00072F81" w:rsidRDefault="00BE330F" w:rsidP="00072F81">
            <w:pPr>
              <w:spacing w:line="260" w:lineRule="exact"/>
              <w:rPr>
                <w:lang w:val="en-US"/>
              </w:rPr>
            </w:pPr>
            <w:r w:rsidRPr="00072F81">
              <w:rPr>
                <w:lang w:val="en-US"/>
              </w:rPr>
              <w:t>1</w:t>
            </w:r>
          </w:p>
          <w:p w14:paraId="0A697064" w14:textId="77777777" w:rsidR="00BE330F" w:rsidRPr="00072F81" w:rsidRDefault="00BE330F" w:rsidP="00072F81">
            <w:pPr>
              <w:spacing w:line="260" w:lineRule="exact"/>
              <w:rPr>
                <w:lang w:val="en-US"/>
              </w:rPr>
            </w:pPr>
          </w:p>
        </w:tc>
        <w:tc>
          <w:tcPr>
            <w:tcW w:w="1716" w:type="dxa"/>
          </w:tcPr>
          <w:p w14:paraId="0A096727" w14:textId="77777777" w:rsidR="00BE330F" w:rsidRPr="00072F81" w:rsidRDefault="00BE330F" w:rsidP="00072F81">
            <w:pPr>
              <w:spacing w:line="260" w:lineRule="exact"/>
              <w:rPr>
                <w:lang w:val="en-US"/>
              </w:rPr>
            </w:pPr>
            <w:r w:rsidRPr="00072F81">
              <w:rPr>
                <w:lang w:val="en-US"/>
              </w:rPr>
              <w:t>1</w:t>
            </w:r>
          </w:p>
          <w:p w14:paraId="25C6E6D6" w14:textId="77777777" w:rsidR="00BE330F" w:rsidRPr="00072F81" w:rsidRDefault="00BE330F" w:rsidP="00072F81">
            <w:pPr>
              <w:spacing w:line="260" w:lineRule="exact"/>
              <w:rPr>
                <w:lang w:val="en-US"/>
              </w:rPr>
            </w:pPr>
          </w:p>
        </w:tc>
        <w:tc>
          <w:tcPr>
            <w:tcW w:w="1991" w:type="dxa"/>
            <w:gridSpan w:val="2"/>
          </w:tcPr>
          <w:p w14:paraId="5A9264E6" w14:textId="77777777" w:rsidR="00BE330F" w:rsidRPr="00072F81" w:rsidRDefault="00BE330F" w:rsidP="00072F81">
            <w:pPr>
              <w:spacing w:line="260" w:lineRule="exact"/>
              <w:rPr>
                <w:lang w:val="en-US"/>
              </w:rPr>
            </w:pPr>
            <w:r w:rsidRPr="00072F81">
              <w:rPr>
                <w:lang w:val="en-US"/>
              </w:rPr>
              <w:t>1</w:t>
            </w:r>
          </w:p>
        </w:tc>
      </w:tr>
      <w:tr w:rsidR="00BE330F" w:rsidRPr="00072F81" w14:paraId="508C5280" w14:textId="77777777" w:rsidTr="00DA63F4">
        <w:trPr>
          <w:trHeight w:val="277"/>
          <w:jc w:val="center"/>
        </w:trPr>
        <w:tc>
          <w:tcPr>
            <w:tcW w:w="6966" w:type="dxa"/>
            <w:gridSpan w:val="5"/>
          </w:tcPr>
          <w:p w14:paraId="51D9DA0A" w14:textId="77777777" w:rsidR="00BE330F" w:rsidRPr="00072F81" w:rsidRDefault="00BE330F" w:rsidP="00072F81">
            <w:pPr>
              <w:spacing w:line="260" w:lineRule="exact"/>
              <w:rPr>
                <w:lang w:val="en-US"/>
              </w:rPr>
            </w:pPr>
            <w:r w:rsidRPr="00072F81">
              <w:rPr>
                <w:b/>
                <w:lang w:val="en-US"/>
              </w:rPr>
              <w:t>Total no. teachers</w:t>
            </w:r>
          </w:p>
        </w:tc>
        <w:tc>
          <w:tcPr>
            <w:tcW w:w="1999" w:type="dxa"/>
            <w:gridSpan w:val="2"/>
          </w:tcPr>
          <w:p w14:paraId="2D8E8B8C" w14:textId="77777777" w:rsidR="00BE330F" w:rsidRPr="00072F81" w:rsidRDefault="00BE330F" w:rsidP="00072F81">
            <w:pPr>
              <w:spacing w:line="260" w:lineRule="exact"/>
              <w:rPr>
                <w:b/>
                <w:lang w:val="en-US"/>
              </w:rPr>
            </w:pPr>
            <w:r w:rsidRPr="00072F81">
              <w:rPr>
                <w:b/>
                <w:lang w:val="en-US"/>
              </w:rPr>
              <w:t>7</w:t>
            </w:r>
          </w:p>
        </w:tc>
      </w:tr>
      <w:tr w:rsidR="00BE330F" w:rsidRPr="00072F81" w14:paraId="7C3BA240" w14:textId="77777777" w:rsidTr="00DA63F4">
        <w:trPr>
          <w:gridAfter w:val="1"/>
          <w:wAfter w:w="23" w:type="dxa"/>
          <w:trHeight w:val="302"/>
          <w:jc w:val="center"/>
        </w:trPr>
        <w:tc>
          <w:tcPr>
            <w:tcW w:w="2080" w:type="dxa"/>
          </w:tcPr>
          <w:p w14:paraId="3245CDC5" w14:textId="77777777" w:rsidR="00BE330F" w:rsidRPr="00072F81" w:rsidRDefault="00BE330F" w:rsidP="00072F81">
            <w:pPr>
              <w:spacing w:line="260" w:lineRule="exact"/>
              <w:rPr>
                <w:b/>
                <w:lang w:val="en-US"/>
              </w:rPr>
            </w:pPr>
            <w:r w:rsidRPr="00072F81">
              <w:rPr>
                <w:b/>
                <w:lang w:val="en-US"/>
              </w:rPr>
              <w:t>School Management</w:t>
            </w:r>
          </w:p>
        </w:tc>
        <w:tc>
          <w:tcPr>
            <w:tcW w:w="1562" w:type="dxa"/>
          </w:tcPr>
          <w:p w14:paraId="3AF3CD2B" w14:textId="77777777" w:rsidR="00BE330F" w:rsidRPr="00072F81" w:rsidRDefault="00BE330F" w:rsidP="00072F81">
            <w:pPr>
              <w:spacing w:line="260" w:lineRule="exact"/>
              <w:rPr>
                <w:lang w:val="en-US"/>
              </w:rPr>
            </w:pPr>
            <w:r w:rsidRPr="00072F81">
              <w:rPr>
                <w:lang w:val="en-US"/>
              </w:rPr>
              <w:t>1 Assistant Head</w:t>
            </w:r>
          </w:p>
        </w:tc>
        <w:tc>
          <w:tcPr>
            <w:tcW w:w="1594" w:type="dxa"/>
          </w:tcPr>
          <w:p w14:paraId="3612B2DA" w14:textId="77777777" w:rsidR="00BE330F" w:rsidRPr="00072F81" w:rsidRDefault="00BE330F" w:rsidP="00072F81">
            <w:pPr>
              <w:spacing w:line="260" w:lineRule="exact"/>
              <w:rPr>
                <w:lang w:val="en-US"/>
              </w:rPr>
            </w:pPr>
            <w:r w:rsidRPr="00072F81">
              <w:rPr>
                <w:lang w:val="en-US"/>
              </w:rPr>
              <w:t>1 Assistant Head</w:t>
            </w:r>
          </w:p>
        </w:tc>
        <w:tc>
          <w:tcPr>
            <w:tcW w:w="1716" w:type="dxa"/>
          </w:tcPr>
          <w:p w14:paraId="066432EF" w14:textId="77777777" w:rsidR="00BE330F" w:rsidRPr="00072F81" w:rsidRDefault="00BE330F" w:rsidP="00072F81">
            <w:pPr>
              <w:spacing w:line="260" w:lineRule="exact"/>
              <w:rPr>
                <w:lang w:val="en-US"/>
              </w:rPr>
            </w:pPr>
            <w:r w:rsidRPr="00072F81">
              <w:rPr>
                <w:lang w:val="en-US"/>
              </w:rPr>
              <w:t>1 Head Teacher</w:t>
            </w:r>
          </w:p>
        </w:tc>
        <w:tc>
          <w:tcPr>
            <w:tcW w:w="1991" w:type="dxa"/>
            <w:gridSpan w:val="2"/>
          </w:tcPr>
          <w:p w14:paraId="4D02B737" w14:textId="77777777" w:rsidR="00BE330F" w:rsidRPr="00072F81" w:rsidRDefault="00BE330F" w:rsidP="00072F81">
            <w:pPr>
              <w:spacing w:line="260" w:lineRule="exact"/>
              <w:rPr>
                <w:lang w:val="en-US"/>
              </w:rPr>
            </w:pPr>
            <w:r w:rsidRPr="00072F81">
              <w:rPr>
                <w:lang w:val="en-US"/>
              </w:rPr>
              <w:t xml:space="preserve">1 Assistant Head  </w:t>
            </w:r>
          </w:p>
        </w:tc>
      </w:tr>
    </w:tbl>
    <w:p w14:paraId="3D57133C" w14:textId="77777777" w:rsidR="00BE330F" w:rsidRPr="00BE330F" w:rsidRDefault="00BE330F" w:rsidP="00072F81">
      <w:pPr>
        <w:spacing w:after="0" w:line="260" w:lineRule="exact"/>
        <w:jc w:val="both"/>
        <w:rPr>
          <w:rFonts w:ascii="Arial" w:eastAsia="Times New Roman" w:hAnsi="Arial" w:cs="Arial"/>
          <w:sz w:val="16"/>
          <w:szCs w:val="16"/>
          <w:lang w:val="en-US"/>
        </w:rPr>
      </w:pPr>
      <w:r w:rsidRPr="00BE330F">
        <w:rPr>
          <w:rFonts w:ascii="Arial" w:eastAsia="Times New Roman" w:hAnsi="Arial" w:cs="Arial"/>
          <w:sz w:val="16"/>
          <w:szCs w:val="16"/>
          <w:lang w:val="en-US"/>
        </w:rPr>
        <w:t xml:space="preserve">* 2013 data from </w:t>
      </w:r>
      <w:hyperlink r:id="rId11" w:history="1">
        <w:r w:rsidRPr="00BE330F">
          <w:rPr>
            <w:rFonts w:ascii="Arial" w:eastAsia="Times New Roman" w:hAnsi="Arial" w:cs="Arial"/>
            <w:color w:val="0000FF"/>
            <w:sz w:val="16"/>
            <w:szCs w:val="16"/>
            <w:u w:val="single"/>
            <w:lang w:val="en-US"/>
          </w:rPr>
          <w:t>http://www.education.gov.uk/</w:t>
        </w:r>
      </w:hyperlink>
      <w:r w:rsidRPr="00BE330F">
        <w:rPr>
          <w:rFonts w:ascii="Arial" w:eastAsia="Times New Roman" w:hAnsi="Arial" w:cs="Arial"/>
          <w:sz w:val="16"/>
          <w:szCs w:val="16"/>
          <w:lang w:val="en-US"/>
        </w:rPr>
        <w:t>, retrieved 15 January 2015.</w:t>
      </w:r>
    </w:p>
    <w:p w14:paraId="5089B379" w14:textId="77777777" w:rsidR="00BE330F" w:rsidRPr="00BE330F" w:rsidRDefault="00BE330F" w:rsidP="00072F81">
      <w:pPr>
        <w:spacing w:after="0" w:line="260" w:lineRule="exact"/>
        <w:jc w:val="both"/>
        <w:rPr>
          <w:rFonts w:ascii="Arial" w:eastAsia="Times New Roman" w:hAnsi="Arial" w:cs="Arial"/>
          <w:sz w:val="16"/>
          <w:szCs w:val="16"/>
          <w:lang w:val="en-US"/>
        </w:rPr>
      </w:pPr>
      <w:proofErr w:type="gramStart"/>
      <w:r w:rsidRPr="00BE330F">
        <w:rPr>
          <w:rFonts w:ascii="Arial" w:eastAsia="Times New Roman" w:hAnsi="Arial" w:cs="Arial"/>
          <w:sz w:val="16"/>
          <w:szCs w:val="16"/>
          <w:lang w:val="en-US"/>
        </w:rPr>
        <w:t>** Data from school websites and Heads of MFL.</w:t>
      </w:r>
      <w:proofErr w:type="gramEnd"/>
    </w:p>
    <w:p w14:paraId="4DB6F828" w14:textId="77777777" w:rsidR="00BE330F" w:rsidRPr="00BE330F" w:rsidRDefault="00BE330F" w:rsidP="00072F81">
      <w:pPr>
        <w:spacing w:after="0" w:line="260" w:lineRule="exact"/>
        <w:jc w:val="both"/>
        <w:rPr>
          <w:rFonts w:ascii="Arial" w:eastAsia="Times New Roman" w:hAnsi="Arial" w:cs="Arial"/>
          <w:sz w:val="16"/>
          <w:szCs w:val="16"/>
          <w:lang w:val="en-US"/>
        </w:rPr>
      </w:pPr>
      <w:r w:rsidRPr="00BE330F">
        <w:rPr>
          <w:rFonts w:ascii="Arial" w:eastAsia="Times New Roman" w:hAnsi="Arial" w:cs="Arial"/>
          <w:sz w:val="16"/>
          <w:szCs w:val="16"/>
          <w:lang w:val="en-US"/>
        </w:rPr>
        <w:t xml:space="preserve">*** These State schools had a policy of compulsory language study up to age 16+ </w:t>
      </w:r>
      <w:r w:rsidRPr="00BE330F">
        <w:rPr>
          <w:rFonts w:ascii="Arial" w:eastAsia="Times New Roman" w:hAnsi="Arial" w:cs="Arial"/>
          <w:i/>
          <w:sz w:val="16"/>
          <w:szCs w:val="16"/>
          <w:lang w:val="en-US"/>
        </w:rPr>
        <w:t>at the time of data collection</w:t>
      </w:r>
      <w:r w:rsidRPr="00BE330F">
        <w:rPr>
          <w:rFonts w:ascii="Arial" w:eastAsia="Times New Roman" w:hAnsi="Arial" w:cs="Arial"/>
          <w:sz w:val="16"/>
          <w:szCs w:val="16"/>
          <w:lang w:val="en-US"/>
        </w:rPr>
        <w:t xml:space="preserve"> but have made languages optional at age 14+ since.</w:t>
      </w:r>
    </w:p>
    <w:p w14:paraId="2F622F93" w14:textId="77777777" w:rsidR="00072F81" w:rsidRDefault="00072F81" w:rsidP="008B5789">
      <w:pPr>
        <w:spacing w:after="120" w:line="300" w:lineRule="atLeast"/>
        <w:jc w:val="both"/>
        <w:rPr>
          <w:rFonts w:ascii="Times New Roman" w:eastAsia="Times New Roman" w:hAnsi="Times New Roman" w:cs="Times New Roman"/>
          <w:sz w:val="26"/>
          <w:szCs w:val="26"/>
          <w:lang w:val="en-US"/>
        </w:rPr>
      </w:pPr>
    </w:p>
    <w:p w14:paraId="5EBB9E92" w14:textId="77777777" w:rsidR="00BE330F" w:rsidRPr="00BE330F" w:rsidRDefault="00BE330F" w:rsidP="008B5789">
      <w:pPr>
        <w:spacing w:after="120" w:line="300" w:lineRule="atLeast"/>
        <w:jc w:val="both"/>
        <w:rPr>
          <w:rFonts w:ascii="Times New Roman" w:eastAsia="Times New Roman" w:hAnsi="Times New Roman" w:cs="Times New Roman"/>
          <w:sz w:val="26"/>
          <w:szCs w:val="26"/>
          <w:lang w:val="en-US"/>
        </w:rPr>
      </w:pPr>
      <w:r w:rsidRPr="00BE330F">
        <w:rPr>
          <w:rFonts w:ascii="Times New Roman" w:eastAsia="Times New Roman" w:hAnsi="Times New Roman" w:cs="Times New Roman"/>
          <w:sz w:val="26"/>
          <w:szCs w:val="26"/>
          <w:lang w:val="en-US"/>
        </w:rPr>
        <w:t xml:space="preserve">Table 1 summarizes the general characteristics of the four schools. Academic and social descriptors of state schools 1 and 2 are similar: both are popular with and made all children except for 5-7% of lowest ability study a language up to age 16. Unlike school 1, school 2 controls its admissions. Schools 1 and 2 achieve above national average on key performance indicators and </w:t>
      </w:r>
      <w:proofErr w:type="gramStart"/>
      <w:r w:rsidRPr="00BE330F">
        <w:rPr>
          <w:rFonts w:ascii="Times New Roman" w:eastAsia="Times New Roman" w:hAnsi="Times New Roman" w:cs="Times New Roman"/>
          <w:sz w:val="26"/>
          <w:szCs w:val="26"/>
          <w:lang w:val="en-US"/>
        </w:rPr>
        <w:t>have below average percentages of students entitled</w:t>
      </w:r>
      <w:proofErr w:type="gramEnd"/>
      <w:r w:rsidRPr="00BE330F">
        <w:rPr>
          <w:rFonts w:ascii="Times New Roman" w:eastAsia="Times New Roman" w:hAnsi="Times New Roman" w:cs="Times New Roman"/>
          <w:sz w:val="26"/>
          <w:szCs w:val="26"/>
          <w:lang w:val="en-US"/>
        </w:rPr>
        <w:t xml:space="preserve"> to free school meals. The reverse is the case for school 3, set in a </w:t>
      </w:r>
      <w:r w:rsidRPr="00BE330F">
        <w:rPr>
          <w:rFonts w:ascii="Times New Roman" w:eastAsia="Times New Roman" w:hAnsi="Times New Roman" w:cs="Times New Roman"/>
          <w:sz w:val="26"/>
          <w:szCs w:val="26"/>
          <w:lang w:val="en-US"/>
        </w:rPr>
        <w:lastRenderedPageBreak/>
        <w:t>former mining town with high unemployment, with a high percentage of students entitled to free school meals, and a high percentage of students with special educational needs, and below national average academic performance. This school is undersubscribed, and in strong competition with a better performing nearby Academy. School 4 is a high-performing private school in a Senior Management all coastal town, without strong competition from other private schools. No official socio-economic descriptors are available for this cohort, but high fees exclude all but middle-class background students. Schools 1, 2 and 4 make study of a language compulsory for most students up to age 16; schools 1 and 2 make most 11-14 year olds learn two languages and offer several languages; in school 3, students aged 11-14 are offered one language only, which most drop aged 14+.</w:t>
      </w:r>
    </w:p>
    <w:p w14:paraId="5EBF2CDD" w14:textId="77777777" w:rsidR="00BE330F" w:rsidRPr="00BE330F" w:rsidRDefault="00BE330F" w:rsidP="008B5789">
      <w:pPr>
        <w:spacing w:after="120" w:line="300" w:lineRule="atLeast"/>
        <w:jc w:val="both"/>
        <w:rPr>
          <w:rFonts w:ascii="Times New Roman" w:eastAsia="Times New Roman" w:hAnsi="Times New Roman" w:cs="Times New Roman"/>
          <w:b/>
          <w:i/>
          <w:sz w:val="26"/>
          <w:szCs w:val="26"/>
          <w:lang w:val="en-US"/>
        </w:rPr>
      </w:pPr>
      <w:r w:rsidRPr="00BE330F">
        <w:rPr>
          <w:rFonts w:ascii="Times New Roman" w:eastAsia="Times New Roman" w:hAnsi="Times New Roman" w:cs="Times New Roman"/>
          <w:color w:val="222222"/>
          <w:sz w:val="26"/>
          <w:szCs w:val="26"/>
          <w:lang w:val="en-US"/>
        </w:rPr>
        <w:t xml:space="preserve">A qualitative approach </w:t>
      </w:r>
      <w:proofErr w:type="gramStart"/>
      <w:r w:rsidRPr="00BE330F">
        <w:rPr>
          <w:rFonts w:ascii="Times New Roman" w:eastAsia="Times New Roman" w:hAnsi="Times New Roman" w:cs="Times New Roman"/>
          <w:color w:val="222222"/>
          <w:sz w:val="26"/>
          <w:szCs w:val="26"/>
          <w:lang w:val="en-US"/>
        </w:rPr>
        <w:t>was used</w:t>
      </w:r>
      <w:proofErr w:type="gramEnd"/>
      <w:r w:rsidRPr="00BE330F">
        <w:rPr>
          <w:rFonts w:ascii="Times New Roman" w:eastAsia="Times New Roman" w:hAnsi="Times New Roman" w:cs="Times New Roman"/>
          <w:color w:val="222222"/>
          <w:sz w:val="26"/>
          <w:szCs w:val="26"/>
          <w:lang w:val="en-US"/>
        </w:rPr>
        <w:t xml:space="preserve"> to </w:t>
      </w:r>
      <w:r w:rsidRPr="00BE330F">
        <w:rPr>
          <w:rFonts w:ascii="Times New Roman" w:eastAsia="Times New Roman" w:hAnsi="Times New Roman" w:cs="Times New Roman"/>
          <w:sz w:val="26"/>
          <w:szCs w:val="26"/>
          <w:lang w:val="en-GB" w:eastAsia="en-GB"/>
        </w:rPr>
        <w:t xml:space="preserve">elicit motivational and attitudinal statements, and to investigate </w:t>
      </w:r>
      <w:r w:rsidRPr="00BE330F">
        <w:rPr>
          <w:rFonts w:ascii="Times New Roman" w:eastAsia="Times New Roman" w:hAnsi="Times New Roman" w:cs="Times New Roman"/>
          <w:color w:val="222222"/>
          <w:sz w:val="26"/>
          <w:szCs w:val="26"/>
          <w:lang w:val="en-US"/>
        </w:rPr>
        <w:t xml:space="preserve">interrelations between these and socio-demographic and school policy variables. Interviews and focus groups </w:t>
      </w:r>
      <w:proofErr w:type="gramStart"/>
      <w:r w:rsidRPr="00BE330F">
        <w:rPr>
          <w:rFonts w:ascii="Times New Roman" w:eastAsia="Times New Roman" w:hAnsi="Times New Roman" w:cs="Times New Roman"/>
          <w:color w:val="222222"/>
          <w:sz w:val="26"/>
          <w:szCs w:val="26"/>
          <w:lang w:val="en-US"/>
        </w:rPr>
        <w:t>were structured</w:t>
      </w:r>
      <w:proofErr w:type="gramEnd"/>
      <w:r w:rsidRPr="00BE330F">
        <w:rPr>
          <w:rFonts w:ascii="Times New Roman" w:eastAsia="Times New Roman" w:hAnsi="Times New Roman" w:cs="Times New Roman"/>
          <w:color w:val="222222"/>
          <w:sz w:val="26"/>
          <w:szCs w:val="26"/>
          <w:lang w:val="en-US"/>
        </w:rPr>
        <w:t xml:space="preserve"> around pre-formulated questions (Appendices 1 &amp; 2), encouraging spontaneity and free student interaction. Data was audio recorded and orthographically transcribed. </w:t>
      </w:r>
      <w:proofErr w:type="spellStart"/>
      <w:r w:rsidRPr="00BE330F">
        <w:rPr>
          <w:rFonts w:ascii="Times New Roman" w:eastAsia="Times New Roman" w:hAnsi="Times New Roman" w:cs="Times New Roman"/>
          <w:color w:val="222222"/>
          <w:sz w:val="26"/>
          <w:szCs w:val="26"/>
          <w:lang w:val="en-US"/>
        </w:rPr>
        <w:t>NVivo</w:t>
      </w:r>
      <w:proofErr w:type="spellEnd"/>
      <w:r w:rsidRPr="00BE330F">
        <w:rPr>
          <w:rFonts w:ascii="Times New Roman" w:eastAsia="Times New Roman" w:hAnsi="Times New Roman" w:cs="Times New Roman"/>
          <w:color w:val="222222"/>
          <w:sz w:val="26"/>
          <w:szCs w:val="26"/>
          <w:lang w:val="en-US"/>
        </w:rPr>
        <w:t xml:space="preserve"> </w:t>
      </w:r>
      <w:proofErr w:type="gramStart"/>
      <w:r w:rsidRPr="00BE330F">
        <w:rPr>
          <w:rFonts w:ascii="Times New Roman" w:eastAsia="Times New Roman" w:hAnsi="Times New Roman" w:cs="Times New Roman"/>
          <w:color w:val="222222"/>
          <w:sz w:val="26"/>
          <w:szCs w:val="26"/>
          <w:lang w:val="en-US"/>
        </w:rPr>
        <w:t>was used</w:t>
      </w:r>
      <w:proofErr w:type="gramEnd"/>
      <w:r w:rsidRPr="00BE330F">
        <w:rPr>
          <w:rFonts w:ascii="Times New Roman" w:eastAsia="Times New Roman" w:hAnsi="Times New Roman" w:cs="Times New Roman"/>
          <w:color w:val="222222"/>
          <w:sz w:val="26"/>
          <w:szCs w:val="26"/>
          <w:lang w:val="en-US"/>
        </w:rPr>
        <w:t xml:space="preserve"> for coding and analysis. For the coding process, </w:t>
      </w:r>
      <w:r w:rsidRPr="00BE330F">
        <w:rPr>
          <w:rFonts w:ascii="Times New Roman" w:eastAsia="Times New Roman" w:hAnsi="Times New Roman" w:cs="Times New Roman"/>
          <w:sz w:val="26"/>
          <w:szCs w:val="26"/>
          <w:lang w:val="en-GB" w:eastAsia="en-GB"/>
        </w:rPr>
        <w:t xml:space="preserve">an ‘emergent integrative framework which encapsulates the fullest possible diversity of categories and properties’ was adopted, involving constant comparison of coding and analysis (Glaser / Strauss 1967). Bar charts displaying coding frequencies </w:t>
      </w:r>
      <w:proofErr w:type="gramStart"/>
      <w:r w:rsidRPr="00BE330F">
        <w:rPr>
          <w:rFonts w:ascii="Times New Roman" w:eastAsia="Times New Roman" w:hAnsi="Times New Roman" w:cs="Times New Roman"/>
          <w:sz w:val="26"/>
          <w:szCs w:val="26"/>
          <w:lang w:val="en-GB" w:eastAsia="en-GB"/>
        </w:rPr>
        <w:t>were created</w:t>
      </w:r>
      <w:proofErr w:type="gramEnd"/>
      <w:r w:rsidRPr="00BE330F">
        <w:rPr>
          <w:rFonts w:ascii="Times New Roman" w:eastAsia="Times New Roman" w:hAnsi="Times New Roman" w:cs="Times New Roman"/>
          <w:sz w:val="26"/>
          <w:szCs w:val="26"/>
          <w:lang w:val="en-GB" w:eastAsia="en-GB"/>
        </w:rPr>
        <w:t>, for the three stakeholder groups and four schools.</w:t>
      </w:r>
    </w:p>
    <w:p w14:paraId="672914B7" w14:textId="77777777" w:rsidR="00BE330F" w:rsidRPr="00BE330F" w:rsidRDefault="00BE330F" w:rsidP="00933E5A">
      <w:pPr>
        <w:spacing w:before="360" w:after="120" w:line="300" w:lineRule="atLeast"/>
        <w:ind w:left="567" w:hanging="567"/>
        <w:rPr>
          <w:rFonts w:ascii="Times New Roman" w:eastAsia="Times New Roman" w:hAnsi="Times New Roman" w:cs="Times New Roman"/>
          <w:color w:val="222222"/>
          <w:sz w:val="26"/>
          <w:szCs w:val="26"/>
          <w:lang w:val="en-GB"/>
        </w:rPr>
      </w:pPr>
      <w:r w:rsidRPr="00BE330F">
        <w:rPr>
          <w:rFonts w:ascii="Times New Roman" w:eastAsia="Times New Roman" w:hAnsi="Times New Roman" w:cs="Times New Roman"/>
          <w:b/>
          <w:sz w:val="26"/>
          <w:szCs w:val="26"/>
          <w:lang w:val="en-US"/>
        </w:rPr>
        <w:t xml:space="preserve">Results: </w:t>
      </w:r>
      <w:r w:rsidRPr="00BE330F">
        <w:rPr>
          <w:rFonts w:ascii="Times New Roman" w:eastAsia="Times New Roman" w:hAnsi="Times New Roman" w:cs="Times New Roman"/>
          <w:b/>
          <w:color w:val="222222"/>
          <w:sz w:val="26"/>
          <w:szCs w:val="26"/>
          <w:lang w:val="en-US"/>
        </w:rPr>
        <w:t>Research question 1</w:t>
      </w:r>
    </w:p>
    <w:p w14:paraId="2E0CA90B" w14:textId="77777777" w:rsidR="00BE330F" w:rsidRPr="00BE330F" w:rsidRDefault="00BE330F" w:rsidP="00933E5A">
      <w:pPr>
        <w:adjustRightInd w:val="0"/>
        <w:spacing w:before="360" w:after="120" w:line="300" w:lineRule="atLeast"/>
        <w:ind w:left="567" w:hanging="567"/>
        <w:rPr>
          <w:rFonts w:ascii="Times New Roman" w:eastAsia="Times New Roman" w:hAnsi="Times New Roman" w:cs="Times New Roman"/>
          <w:b/>
          <w:sz w:val="26"/>
          <w:szCs w:val="26"/>
          <w:lang w:val="en-US"/>
        </w:rPr>
      </w:pPr>
      <w:r w:rsidRPr="00BE330F">
        <w:rPr>
          <w:rFonts w:ascii="Times New Roman" w:eastAsia="Times New Roman" w:hAnsi="Times New Roman" w:cs="Times New Roman"/>
          <w:b/>
          <w:sz w:val="26"/>
          <w:szCs w:val="26"/>
          <w:lang w:val="en-US"/>
        </w:rPr>
        <w:t>Graph I: Senior Management: topic frequencies by school</w:t>
      </w:r>
    </w:p>
    <w:p w14:paraId="36BDC870" w14:textId="77777777" w:rsidR="00BE330F" w:rsidRPr="00BE330F" w:rsidRDefault="00BE330F" w:rsidP="008B5789">
      <w:pPr>
        <w:spacing w:after="120" w:line="300" w:lineRule="atLeast"/>
        <w:jc w:val="both"/>
        <w:rPr>
          <w:rFonts w:ascii="Arial" w:eastAsia="Times New Roman" w:hAnsi="Arial" w:cs="Arial"/>
          <w:sz w:val="24"/>
          <w:szCs w:val="24"/>
          <w:lang w:val="en-US"/>
        </w:rPr>
      </w:pPr>
      <w:r w:rsidRPr="00BE330F">
        <w:rPr>
          <w:rFonts w:ascii="Times New Roman" w:eastAsia="Times New Roman" w:hAnsi="Times New Roman" w:cs="Times New Roman"/>
          <w:noProof/>
          <w:sz w:val="24"/>
          <w:szCs w:val="24"/>
          <w:lang w:val="en-US"/>
        </w:rPr>
        <w:drawing>
          <wp:inline distT="0" distB="0" distL="0" distR="0" wp14:anchorId="521D5300" wp14:editId="72A65FBF">
            <wp:extent cx="5718122" cy="4001728"/>
            <wp:effectExtent l="0" t="0" r="22860" b="37465"/>
            <wp:docPr id="2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BF486E" w14:textId="77777777" w:rsidR="00BE330F" w:rsidRPr="00BE330F" w:rsidRDefault="00BE330F" w:rsidP="008B5789">
      <w:pPr>
        <w:spacing w:after="120" w:line="300" w:lineRule="atLeast"/>
        <w:jc w:val="both"/>
        <w:rPr>
          <w:rFonts w:ascii="Times New Roman" w:eastAsia="Times New Roman" w:hAnsi="Times New Roman" w:cs="Times New Roman"/>
          <w:sz w:val="26"/>
          <w:szCs w:val="26"/>
          <w:lang w:val="en-GB"/>
        </w:rPr>
      </w:pPr>
      <w:r w:rsidRPr="00BE330F">
        <w:rPr>
          <w:rFonts w:ascii="Times New Roman" w:eastAsia="Times New Roman" w:hAnsi="Times New Roman" w:cs="Times New Roman"/>
          <w:bCs/>
          <w:sz w:val="26"/>
          <w:szCs w:val="26"/>
          <w:lang w:val="en-GB"/>
        </w:rPr>
        <w:lastRenderedPageBreak/>
        <w:t xml:space="preserve">As is evident in graph 1, Senior Management are mostly concerned with rationales for teaching ML that relate to improving overall academic performance, but also on fostering cultural under-standing. </w:t>
      </w:r>
      <w:proofErr w:type="gramStart"/>
      <w:r w:rsidRPr="00BE330F">
        <w:rPr>
          <w:rFonts w:ascii="Times New Roman" w:eastAsia="Times New Roman" w:hAnsi="Times New Roman" w:cs="Times New Roman"/>
          <w:sz w:val="26"/>
          <w:szCs w:val="26"/>
          <w:lang w:val="en-GB"/>
        </w:rPr>
        <w:t>They mostly referred to wider, even global rationales for teaching ML, but also debate the difficulties of implementing good ML provision.</w:t>
      </w:r>
      <w:proofErr w:type="gramEnd"/>
      <w:r w:rsidRPr="00BE330F">
        <w:rPr>
          <w:rFonts w:ascii="Times New Roman" w:eastAsia="Times New Roman" w:hAnsi="Times New Roman" w:cs="Times New Roman"/>
          <w:sz w:val="26"/>
          <w:szCs w:val="26"/>
          <w:lang w:val="en-GB"/>
        </w:rPr>
        <w:t xml:space="preserve"> </w:t>
      </w:r>
      <w:proofErr w:type="gramStart"/>
      <w:r w:rsidRPr="00BE330F">
        <w:rPr>
          <w:rFonts w:ascii="Times New Roman" w:eastAsia="Times New Roman" w:hAnsi="Times New Roman" w:cs="Times New Roman"/>
          <w:sz w:val="26"/>
          <w:szCs w:val="26"/>
          <w:lang w:val="en-GB"/>
        </w:rPr>
        <w:t xml:space="preserve">Despite this, </w:t>
      </w:r>
      <w:r w:rsidRPr="00BE330F">
        <w:rPr>
          <w:rFonts w:ascii="Times New Roman" w:eastAsia="Times New Roman" w:hAnsi="Times New Roman" w:cs="Times New Roman"/>
          <w:sz w:val="26"/>
          <w:szCs w:val="26"/>
          <w:lang w:val="en-US"/>
        </w:rPr>
        <w:t>Senior Management</w:t>
      </w:r>
      <w:r w:rsidRPr="00BE330F">
        <w:rPr>
          <w:rFonts w:ascii="Times New Roman" w:eastAsia="Times New Roman" w:hAnsi="Times New Roman" w:cs="Times New Roman"/>
          <w:sz w:val="26"/>
          <w:szCs w:val="26"/>
          <w:lang w:val="en-GB"/>
        </w:rPr>
        <w:t xml:space="preserve">, first and foremost the </w:t>
      </w:r>
      <w:r w:rsidRPr="00BE330F">
        <w:rPr>
          <w:rFonts w:ascii="Times New Roman" w:eastAsia="Times New Roman" w:hAnsi="Times New Roman" w:cs="Times New Roman"/>
          <w:color w:val="222222"/>
          <w:sz w:val="26"/>
          <w:szCs w:val="26"/>
          <w:lang w:val="en-US"/>
        </w:rPr>
        <w:t>Senior Management</w:t>
      </w:r>
      <w:r w:rsidRPr="00BE330F">
        <w:rPr>
          <w:rFonts w:ascii="Times New Roman" w:eastAsia="Times New Roman" w:hAnsi="Times New Roman" w:cs="Times New Roman"/>
          <w:sz w:val="26"/>
          <w:szCs w:val="26"/>
          <w:lang w:val="en-GB"/>
        </w:rPr>
        <w:t xml:space="preserve"> of school 3, had visions for a place for ML in education that go far beyond what they currently offer: they frequently mention the potential of ML, for instance, to help students ‘learn how to learn’ (</w:t>
      </w:r>
      <w:r w:rsidRPr="00BE330F">
        <w:rPr>
          <w:rFonts w:ascii="Times New Roman" w:eastAsia="Times New Roman" w:hAnsi="Times New Roman" w:cs="Times New Roman"/>
          <w:color w:val="222222"/>
          <w:sz w:val="26"/>
          <w:szCs w:val="26"/>
          <w:lang w:val="en-US"/>
        </w:rPr>
        <w:t xml:space="preserve">Harris 2008), and to </w:t>
      </w:r>
      <w:r w:rsidRPr="00BE330F">
        <w:rPr>
          <w:rFonts w:ascii="Times New Roman" w:eastAsia="Times New Roman" w:hAnsi="Times New Roman" w:cs="Times New Roman"/>
          <w:sz w:val="26"/>
          <w:szCs w:val="26"/>
          <w:lang w:val="en-GB"/>
        </w:rPr>
        <w:t xml:space="preserve">foster intercultural awareness (=awareness of differences between own culture and that of others, see e.g. Tomalin / </w:t>
      </w:r>
      <w:proofErr w:type="spellStart"/>
      <w:r w:rsidRPr="00BE330F">
        <w:rPr>
          <w:rFonts w:ascii="Times New Roman" w:eastAsia="Times New Roman" w:hAnsi="Times New Roman" w:cs="Times New Roman"/>
          <w:sz w:val="26"/>
          <w:szCs w:val="26"/>
          <w:lang w:val="en-GB"/>
        </w:rPr>
        <w:t>Stempleski</w:t>
      </w:r>
      <w:proofErr w:type="spellEnd"/>
      <w:r w:rsidRPr="00BE330F">
        <w:rPr>
          <w:rFonts w:ascii="Times New Roman" w:eastAsia="Times New Roman" w:hAnsi="Times New Roman" w:cs="Times New Roman"/>
          <w:sz w:val="26"/>
          <w:szCs w:val="26"/>
          <w:lang w:val="en-GB"/>
        </w:rPr>
        <w:t xml:space="preserve"> 2013).</w:t>
      </w:r>
      <w:proofErr w:type="gramEnd"/>
      <w:r w:rsidRPr="00BE330F">
        <w:rPr>
          <w:rFonts w:ascii="Times New Roman" w:eastAsia="Times New Roman" w:hAnsi="Times New Roman" w:cs="Times New Roman"/>
          <w:sz w:val="26"/>
          <w:szCs w:val="26"/>
          <w:lang w:val="en-GB"/>
        </w:rPr>
        <w:t xml:space="preserve"> School 3’s </w:t>
      </w:r>
      <w:r w:rsidRPr="00BE330F">
        <w:rPr>
          <w:rFonts w:ascii="Times New Roman" w:eastAsia="Times New Roman" w:hAnsi="Times New Roman" w:cs="Times New Roman"/>
          <w:color w:val="222222"/>
          <w:sz w:val="26"/>
          <w:szCs w:val="26"/>
          <w:lang w:val="en-US"/>
        </w:rPr>
        <w:t>Senior Management</w:t>
      </w:r>
      <w:r w:rsidRPr="00BE330F">
        <w:rPr>
          <w:rFonts w:ascii="Times New Roman" w:eastAsia="Times New Roman" w:hAnsi="Times New Roman" w:cs="Times New Roman"/>
          <w:sz w:val="26"/>
          <w:szCs w:val="26"/>
          <w:lang w:val="en-GB"/>
        </w:rPr>
        <w:t xml:space="preserve"> crystallised this vision in his slogan (mentioned eight times in the interview) ‘</w:t>
      </w:r>
      <w:r w:rsidRPr="00BE330F">
        <w:rPr>
          <w:rFonts w:ascii="Times New Roman" w:eastAsia="Times New Roman" w:hAnsi="Times New Roman" w:cs="Times New Roman"/>
          <w:i/>
          <w:sz w:val="26"/>
          <w:szCs w:val="26"/>
          <w:lang w:val="en-GB"/>
        </w:rPr>
        <w:t>instil the love of learning</w:t>
      </w:r>
      <w:r w:rsidRPr="00BE330F">
        <w:rPr>
          <w:rFonts w:ascii="Times New Roman" w:eastAsia="Times New Roman" w:hAnsi="Times New Roman" w:cs="Times New Roman"/>
          <w:sz w:val="26"/>
          <w:szCs w:val="26"/>
          <w:lang w:val="en-GB"/>
        </w:rPr>
        <w:t>’; however, he admits failure to deliver on this, as he sees the school obliged to ‘teach to the exam’.</w:t>
      </w:r>
    </w:p>
    <w:p w14:paraId="2A4A7256" w14:textId="77777777" w:rsidR="00BE330F" w:rsidRPr="00BE330F" w:rsidRDefault="00BE330F" w:rsidP="001D56F4">
      <w:pPr>
        <w:spacing w:before="360" w:after="120" w:line="300" w:lineRule="atLeast"/>
        <w:ind w:left="567" w:hanging="567"/>
        <w:rPr>
          <w:rFonts w:ascii="Times New Roman" w:eastAsia="Times New Roman" w:hAnsi="Times New Roman" w:cs="Times New Roman"/>
          <w:b/>
          <w:color w:val="222222"/>
          <w:sz w:val="26"/>
          <w:szCs w:val="26"/>
          <w:lang w:val="en-GB"/>
        </w:rPr>
      </w:pPr>
      <w:r w:rsidRPr="00BE330F">
        <w:rPr>
          <w:rFonts w:ascii="Times New Roman" w:eastAsia="Times New Roman" w:hAnsi="Times New Roman" w:cs="Times New Roman"/>
          <w:b/>
          <w:color w:val="222222"/>
          <w:sz w:val="26"/>
          <w:szCs w:val="26"/>
          <w:lang w:val="en-GB"/>
        </w:rPr>
        <w:t>Graph II: Teachers: topic frequency by school</w:t>
      </w:r>
    </w:p>
    <w:p w14:paraId="051126EF" w14:textId="77777777" w:rsidR="00BE330F" w:rsidRPr="00BE330F" w:rsidRDefault="00BE330F" w:rsidP="008B5789">
      <w:pPr>
        <w:spacing w:after="120" w:line="300" w:lineRule="atLeast"/>
        <w:jc w:val="center"/>
        <w:rPr>
          <w:rFonts w:ascii="Arial" w:eastAsia="Times New Roman" w:hAnsi="Arial" w:cs="Arial"/>
          <w:b/>
          <w:color w:val="222222"/>
          <w:sz w:val="24"/>
          <w:szCs w:val="24"/>
          <w:lang w:val="en-US"/>
        </w:rPr>
      </w:pPr>
      <w:r w:rsidRPr="00BE330F">
        <w:rPr>
          <w:rFonts w:ascii="Times New Roman" w:eastAsia="Times New Roman" w:hAnsi="Times New Roman" w:cs="Times New Roman"/>
          <w:noProof/>
          <w:sz w:val="24"/>
          <w:szCs w:val="24"/>
          <w:lang w:val="en-US"/>
        </w:rPr>
        <w:drawing>
          <wp:inline distT="0" distB="0" distL="0" distR="0" wp14:anchorId="64A87AC6" wp14:editId="51BDB1A6">
            <wp:extent cx="5718122" cy="4418336"/>
            <wp:effectExtent l="0" t="0" r="22860" b="2667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E0F628E" w14:textId="77777777" w:rsidR="00BE330F" w:rsidRPr="00BE330F" w:rsidRDefault="00BE330F" w:rsidP="008B5789">
      <w:pPr>
        <w:spacing w:after="120" w:line="300" w:lineRule="atLeast"/>
        <w:jc w:val="both"/>
        <w:rPr>
          <w:rFonts w:ascii="Times New Roman" w:eastAsia="Times New Roman" w:hAnsi="Times New Roman" w:cs="Times New Roman"/>
          <w:i/>
          <w:color w:val="222222"/>
          <w:sz w:val="26"/>
          <w:szCs w:val="26"/>
          <w:lang w:val="en-GB"/>
        </w:rPr>
      </w:pPr>
      <w:r w:rsidRPr="00BE330F">
        <w:rPr>
          <w:rFonts w:ascii="Times New Roman" w:eastAsia="Times New Roman" w:hAnsi="Times New Roman" w:cs="Times New Roman"/>
          <w:sz w:val="26"/>
          <w:szCs w:val="26"/>
          <w:lang w:val="en-GB"/>
        </w:rPr>
        <w:t>Teachers mentioned rationales relating to cultural understanding, tolerance and respect with the greatest frequency, but expanded much more on non-utilitarian rationales, such as fostering cognitive development and linguistic awareness.</w:t>
      </w:r>
      <w:r w:rsidRPr="00BE330F">
        <w:rPr>
          <w:rFonts w:ascii="Times New Roman" w:eastAsia="Times New Roman" w:hAnsi="Times New Roman" w:cs="Times New Roman"/>
          <w:i/>
          <w:color w:val="222222"/>
          <w:sz w:val="26"/>
          <w:szCs w:val="26"/>
          <w:lang w:val="en-GB"/>
        </w:rPr>
        <w:t xml:space="preserve"> </w:t>
      </w:r>
      <w:r w:rsidRPr="00BE330F">
        <w:rPr>
          <w:rFonts w:ascii="Times New Roman" w:eastAsia="Times New Roman" w:hAnsi="Times New Roman" w:cs="Times New Roman"/>
          <w:color w:val="222222"/>
          <w:sz w:val="26"/>
          <w:szCs w:val="26"/>
          <w:lang w:val="en-GB"/>
        </w:rPr>
        <w:t>Teachers also expressed sharp criticism of national policy, and, with the exception of school 3’s teacher, were broadly supportive of their own school’s policy. Like</w:t>
      </w:r>
      <w:r w:rsidRPr="00BE330F">
        <w:rPr>
          <w:rFonts w:ascii="Times New Roman" w:eastAsia="Times New Roman" w:hAnsi="Times New Roman" w:cs="Times New Roman"/>
          <w:color w:val="222222"/>
          <w:sz w:val="26"/>
          <w:szCs w:val="26"/>
          <w:lang w:val="en-US"/>
        </w:rPr>
        <w:t xml:space="preserve"> Senior Management</w:t>
      </w:r>
      <w:r w:rsidRPr="00BE330F">
        <w:rPr>
          <w:rFonts w:ascii="Times New Roman" w:eastAsia="Times New Roman" w:hAnsi="Times New Roman" w:cs="Times New Roman"/>
          <w:color w:val="222222"/>
          <w:sz w:val="26"/>
          <w:szCs w:val="26"/>
          <w:lang w:val="en-GB"/>
        </w:rPr>
        <w:t xml:space="preserve">, they expressed acute awareness of the gap </w:t>
      </w:r>
      <w:proofErr w:type="gramStart"/>
      <w:r w:rsidRPr="00BE330F">
        <w:rPr>
          <w:rFonts w:ascii="Times New Roman" w:eastAsia="Times New Roman" w:hAnsi="Times New Roman" w:cs="Times New Roman"/>
          <w:color w:val="222222"/>
          <w:sz w:val="26"/>
          <w:szCs w:val="26"/>
          <w:lang w:val="en-GB"/>
        </w:rPr>
        <w:t xml:space="preserve">between what languages </w:t>
      </w:r>
      <w:r w:rsidRPr="00BE330F">
        <w:rPr>
          <w:rFonts w:ascii="Times New Roman" w:eastAsia="Times New Roman" w:hAnsi="Times New Roman" w:cs="Times New Roman"/>
          <w:i/>
          <w:color w:val="222222"/>
          <w:sz w:val="26"/>
          <w:szCs w:val="26"/>
          <w:lang w:val="en-GB"/>
        </w:rPr>
        <w:t>could</w:t>
      </w:r>
      <w:r w:rsidRPr="00BE330F">
        <w:rPr>
          <w:rFonts w:ascii="Times New Roman" w:eastAsia="Times New Roman" w:hAnsi="Times New Roman" w:cs="Times New Roman"/>
          <w:color w:val="222222"/>
          <w:sz w:val="26"/>
          <w:szCs w:val="26"/>
          <w:lang w:val="en-GB"/>
        </w:rPr>
        <w:t xml:space="preserve"> offer and the current ‘teaching to exams’ maxim, but most teachers described their own teaching as somewhat non-compliant with this maxim.</w:t>
      </w:r>
      <w:proofErr w:type="gramEnd"/>
    </w:p>
    <w:p w14:paraId="2F44E995" w14:textId="77777777" w:rsidR="00BE330F" w:rsidRPr="00BE330F" w:rsidRDefault="00BE330F" w:rsidP="001D56F4">
      <w:pPr>
        <w:spacing w:before="360" w:after="120" w:line="300" w:lineRule="atLeast"/>
        <w:ind w:left="567" w:hanging="567"/>
        <w:rPr>
          <w:rFonts w:ascii="Times New Roman" w:eastAsia="Times New Roman" w:hAnsi="Times New Roman" w:cs="Times New Roman"/>
          <w:b/>
          <w:sz w:val="26"/>
          <w:szCs w:val="26"/>
          <w:lang w:val="en-US"/>
        </w:rPr>
      </w:pPr>
      <w:r w:rsidRPr="00BE330F">
        <w:rPr>
          <w:rFonts w:ascii="Times New Roman" w:eastAsia="Times New Roman" w:hAnsi="Times New Roman" w:cs="Times New Roman"/>
          <w:b/>
          <w:color w:val="222222"/>
          <w:sz w:val="26"/>
          <w:szCs w:val="26"/>
          <w:lang w:val="en-GB"/>
        </w:rPr>
        <w:lastRenderedPageBreak/>
        <w:t>Graph III</w:t>
      </w:r>
      <w:r w:rsidRPr="00BE330F">
        <w:rPr>
          <w:rFonts w:ascii="Times New Roman" w:eastAsia="Times New Roman" w:hAnsi="Times New Roman" w:cs="Times New Roman"/>
          <w:b/>
          <w:color w:val="222222"/>
          <w:sz w:val="26"/>
          <w:szCs w:val="26"/>
          <w:lang w:val="en-US"/>
        </w:rPr>
        <w:t xml:space="preserve"> </w:t>
      </w:r>
      <w:r w:rsidRPr="00BE330F">
        <w:rPr>
          <w:rFonts w:ascii="Times New Roman" w:eastAsia="Times New Roman" w:hAnsi="Times New Roman" w:cs="Times New Roman"/>
          <w:b/>
          <w:sz w:val="26"/>
          <w:szCs w:val="26"/>
          <w:lang w:val="en-US"/>
        </w:rPr>
        <w:t>Students: topic frequencies by school</w:t>
      </w:r>
    </w:p>
    <w:p w14:paraId="01C1C6AF" w14:textId="77777777" w:rsidR="00BE330F" w:rsidRPr="00BE330F" w:rsidRDefault="00BE330F" w:rsidP="008B5789">
      <w:pPr>
        <w:spacing w:after="120" w:line="300" w:lineRule="atLeast"/>
        <w:jc w:val="both"/>
        <w:rPr>
          <w:rFonts w:ascii="Arial" w:eastAsia="Times New Roman" w:hAnsi="Arial" w:cs="Arial"/>
          <w:b/>
          <w:sz w:val="24"/>
          <w:szCs w:val="24"/>
          <w:lang w:val="en-US"/>
        </w:rPr>
      </w:pPr>
      <w:r w:rsidRPr="00BE330F">
        <w:rPr>
          <w:rFonts w:ascii="Times New Roman" w:eastAsia="Times New Roman" w:hAnsi="Times New Roman" w:cs="Times New Roman"/>
          <w:noProof/>
          <w:sz w:val="24"/>
          <w:szCs w:val="24"/>
          <w:lang w:val="en-US"/>
        </w:rPr>
        <w:drawing>
          <wp:inline distT="0" distB="0" distL="0" distR="0" wp14:anchorId="3CBC8F52" wp14:editId="28D31608">
            <wp:extent cx="6011968" cy="4485640"/>
            <wp:effectExtent l="0" t="0" r="8255" b="10160"/>
            <wp:docPr id="2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EFDAFB" w14:textId="77777777" w:rsidR="00BE330F" w:rsidRPr="00BE330F" w:rsidRDefault="00BE330F" w:rsidP="008B5789">
      <w:pPr>
        <w:spacing w:after="120" w:line="300" w:lineRule="atLeast"/>
        <w:jc w:val="both"/>
        <w:rPr>
          <w:rFonts w:ascii="Times New Roman" w:eastAsia="Times New Roman" w:hAnsi="Times New Roman" w:cs="Times New Roman"/>
          <w:i/>
          <w:color w:val="222222"/>
          <w:sz w:val="26"/>
          <w:szCs w:val="26"/>
          <w:lang w:val="en-GB"/>
        </w:rPr>
      </w:pPr>
      <w:r w:rsidRPr="00BE330F">
        <w:rPr>
          <w:rFonts w:ascii="Times New Roman" w:eastAsia="Times New Roman" w:hAnsi="Times New Roman" w:cs="Times New Roman"/>
          <w:color w:val="222222"/>
          <w:sz w:val="26"/>
          <w:szCs w:val="26"/>
          <w:lang w:val="en-GB"/>
        </w:rPr>
        <w:t xml:space="preserve">Students see the reason </w:t>
      </w:r>
      <w:r w:rsidRPr="00BE330F">
        <w:rPr>
          <w:rFonts w:ascii="Times New Roman" w:eastAsia="Times New Roman" w:hAnsi="Times New Roman" w:cs="Times New Roman"/>
          <w:sz w:val="26"/>
          <w:szCs w:val="26"/>
          <w:lang w:val="en-US"/>
        </w:rPr>
        <w:t xml:space="preserve">for any language study </w:t>
      </w:r>
      <w:proofErr w:type="gramStart"/>
      <w:r w:rsidRPr="00BE330F">
        <w:rPr>
          <w:rFonts w:ascii="Times New Roman" w:eastAsia="Times New Roman" w:hAnsi="Times New Roman" w:cs="Times New Roman"/>
          <w:sz w:val="26"/>
          <w:szCs w:val="26"/>
          <w:lang w:val="en-US"/>
        </w:rPr>
        <w:t>first and foremost</w:t>
      </w:r>
      <w:proofErr w:type="gramEnd"/>
      <w:r w:rsidRPr="00BE330F">
        <w:rPr>
          <w:rFonts w:ascii="Times New Roman" w:eastAsia="Times New Roman" w:hAnsi="Times New Roman" w:cs="Times New Roman"/>
          <w:sz w:val="26"/>
          <w:szCs w:val="26"/>
          <w:lang w:val="en-US"/>
        </w:rPr>
        <w:t xml:space="preserve"> in terms of the professional and (to a lesser extent) educational advantages that language skills offer. However, beyond this, they offer an impressive range of rationales, frequently mentioning cultural enrichment and respect towards other cultures. Although they did profess to dis-liking some classroom activities, they also shared many innovative and exciting ideas concerning language pedagogy (from learning ‘</w:t>
      </w:r>
      <w:r w:rsidRPr="00BE330F">
        <w:rPr>
          <w:rFonts w:ascii="Times New Roman" w:eastAsia="Times New Roman" w:hAnsi="Times New Roman" w:cs="Times New Roman"/>
          <w:i/>
          <w:sz w:val="26"/>
          <w:szCs w:val="26"/>
          <w:lang w:val="en-US"/>
        </w:rPr>
        <w:t>with Google translate glasses on</w:t>
      </w:r>
      <w:r w:rsidRPr="00BE330F">
        <w:rPr>
          <w:rFonts w:ascii="Times New Roman" w:eastAsia="Times New Roman" w:hAnsi="Times New Roman" w:cs="Times New Roman"/>
          <w:sz w:val="26"/>
          <w:szCs w:val="26"/>
          <w:lang w:val="en-US"/>
        </w:rPr>
        <w:t>’, to ‘</w:t>
      </w:r>
      <w:r w:rsidRPr="00BE330F">
        <w:rPr>
          <w:rFonts w:ascii="Times New Roman" w:eastAsia="Times New Roman" w:hAnsi="Times New Roman" w:cs="Times New Roman"/>
          <w:i/>
          <w:sz w:val="26"/>
          <w:szCs w:val="26"/>
          <w:lang w:val="en-US"/>
        </w:rPr>
        <w:t>obligatory stay abroad</w:t>
      </w:r>
      <w:r w:rsidRPr="00BE330F">
        <w:rPr>
          <w:rFonts w:ascii="Times New Roman" w:eastAsia="Times New Roman" w:hAnsi="Times New Roman" w:cs="Times New Roman"/>
          <w:sz w:val="26"/>
          <w:szCs w:val="26"/>
          <w:lang w:val="en-US"/>
        </w:rPr>
        <w:t>’), suggesting that students do have an appetite for language learning, but perhaps not the activities currently offered in ML classes.</w:t>
      </w:r>
    </w:p>
    <w:p w14:paraId="69B07386" w14:textId="77777777" w:rsidR="00BE330F" w:rsidRPr="00BE330F" w:rsidRDefault="00BE330F" w:rsidP="008B5789">
      <w:pPr>
        <w:spacing w:after="120" w:line="300" w:lineRule="atLeast"/>
        <w:jc w:val="both"/>
        <w:rPr>
          <w:rFonts w:ascii="Times New Roman" w:eastAsia="Times New Roman" w:hAnsi="Times New Roman" w:cs="Times New Roman"/>
          <w:color w:val="222222"/>
          <w:sz w:val="26"/>
          <w:szCs w:val="26"/>
          <w:lang w:val="en-GB"/>
        </w:rPr>
      </w:pPr>
      <w:proofErr w:type="gramStart"/>
      <w:r w:rsidRPr="00BE330F">
        <w:rPr>
          <w:rFonts w:ascii="Times New Roman" w:eastAsia="Times New Roman" w:hAnsi="Times New Roman" w:cs="Times New Roman"/>
          <w:color w:val="222222"/>
          <w:sz w:val="26"/>
          <w:szCs w:val="26"/>
          <w:lang w:val="en-GB"/>
        </w:rPr>
        <w:t xml:space="preserve">Overall, teachers mentioned the widest spectrum of rationales for learning languages, and cited a wide range of challenges in language teaching: severe marking, exam-focused curricula, and lack of </w:t>
      </w:r>
      <w:r w:rsidRPr="00BE330F">
        <w:rPr>
          <w:rFonts w:ascii="Times New Roman" w:eastAsia="Times New Roman" w:hAnsi="Times New Roman" w:cs="Times New Roman"/>
          <w:color w:val="222222"/>
          <w:sz w:val="26"/>
          <w:szCs w:val="26"/>
          <w:lang w:val="en-US"/>
        </w:rPr>
        <w:t>Senior Management</w:t>
      </w:r>
      <w:r w:rsidRPr="00BE330F">
        <w:rPr>
          <w:rFonts w:ascii="Times New Roman" w:eastAsia="Times New Roman" w:hAnsi="Times New Roman" w:cs="Times New Roman"/>
          <w:color w:val="222222"/>
          <w:sz w:val="26"/>
          <w:szCs w:val="26"/>
          <w:lang w:val="en-GB"/>
        </w:rPr>
        <w:t xml:space="preserve"> support; they also deliberated more on the problem of finding rationales for languages, in the context of Global English, and referred to the inward-looking, monolingual culture in their region, aggravating the problem of ‘selling’ languages to students.</w:t>
      </w:r>
      <w:proofErr w:type="gramEnd"/>
      <w:r w:rsidRPr="00BE330F">
        <w:rPr>
          <w:rFonts w:ascii="Times New Roman" w:eastAsia="Times New Roman" w:hAnsi="Times New Roman" w:cs="Times New Roman"/>
          <w:color w:val="222222"/>
          <w:sz w:val="26"/>
          <w:szCs w:val="26"/>
          <w:lang w:val="en-GB"/>
        </w:rPr>
        <w:t xml:space="preserve"> </w:t>
      </w:r>
      <w:r w:rsidRPr="00BE330F">
        <w:rPr>
          <w:rFonts w:ascii="Times New Roman" w:eastAsia="Times New Roman" w:hAnsi="Times New Roman" w:cs="Times New Roman"/>
          <w:color w:val="222222"/>
          <w:sz w:val="26"/>
          <w:szCs w:val="26"/>
          <w:lang w:val="en-US"/>
        </w:rPr>
        <w:t>Senior Management</w:t>
      </w:r>
      <w:r w:rsidRPr="00BE330F">
        <w:rPr>
          <w:rFonts w:ascii="Times New Roman" w:eastAsia="Times New Roman" w:hAnsi="Times New Roman" w:cs="Times New Roman"/>
          <w:color w:val="222222"/>
          <w:sz w:val="26"/>
          <w:szCs w:val="26"/>
          <w:lang w:val="en-GB"/>
        </w:rPr>
        <w:t xml:space="preserve"> expressed the tension between non-language-specific rationales for language learning, crystallised in the phrase ‘</w:t>
      </w:r>
      <w:r w:rsidRPr="00BE330F">
        <w:rPr>
          <w:rFonts w:ascii="Times New Roman" w:eastAsia="Times New Roman" w:hAnsi="Times New Roman" w:cs="Times New Roman"/>
          <w:i/>
          <w:color w:val="222222"/>
          <w:sz w:val="26"/>
          <w:szCs w:val="26"/>
          <w:lang w:val="en-GB"/>
        </w:rPr>
        <w:t>instil the love of learning</w:t>
      </w:r>
      <w:r w:rsidRPr="00BE330F">
        <w:rPr>
          <w:rFonts w:ascii="Times New Roman" w:eastAsia="Times New Roman" w:hAnsi="Times New Roman" w:cs="Times New Roman"/>
          <w:color w:val="222222"/>
          <w:sz w:val="26"/>
          <w:szCs w:val="26"/>
          <w:lang w:val="en-GB"/>
        </w:rPr>
        <w:t>’, and their need to ‘teach to exams’, and also somewhat blamed teachers for uninspiring teaching. Students strongly focused on skills use</w:t>
      </w:r>
      <w:r w:rsidRPr="00BE330F">
        <w:rPr>
          <w:rFonts w:ascii="Times New Roman" w:eastAsia="Times New Roman" w:hAnsi="Times New Roman" w:cs="Times New Roman"/>
          <w:sz w:val="26"/>
          <w:szCs w:val="26"/>
          <w:lang w:val="en-GB"/>
        </w:rPr>
        <w:t xml:space="preserve">, and thus spent a great deal of time speculating as to which language would yield most benefit. However, </w:t>
      </w:r>
      <w:r w:rsidRPr="00BE330F">
        <w:rPr>
          <w:rFonts w:ascii="Times New Roman" w:eastAsia="Times New Roman" w:hAnsi="Times New Roman" w:cs="Times New Roman"/>
          <w:color w:val="222222"/>
          <w:sz w:val="26"/>
          <w:szCs w:val="26"/>
          <w:lang w:val="en-GB"/>
        </w:rPr>
        <w:t xml:space="preserve">they expressed very keen awareness of the ‘respect and tolerance’ rationale for learning ML. </w:t>
      </w:r>
      <w:r w:rsidRPr="00BE330F">
        <w:rPr>
          <w:rFonts w:ascii="Times New Roman" w:eastAsia="Times New Roman" w:hAnsi="Times New Roman" w:cs="Times New Roman"/>
          <w:sz w:val="26"/>
          <w:szCs w:val="26"/>
          <w:lang w:val="en-GB"/>
        </w:rPr>
        <w:t>T</w:t>
      </w:r>
      <w:r w:rsidRPr="00BE330F">
        <w:rPr>
          <w:rFonts w:ascii="Times New Roman" w:eastAsia="Times New Roman" w:hAnsi="Times New Roman" w:cs="Times New Roman"/>
          <w:color w:val="222222"/>
          <w:sz w:val="26"/>
          <w:szCs w:val="26"/>
          <w:lang w:val="en-GB"/>
        </w:rPr>
        <w:t>he global spread of English did not emerge as a very strong de-motivator.</w:t>
      </w:r>
    </w:p>
    <w:p w14:paraId="314CD031" w14:textId="77777777" w:rsidR="00BE330F" w:rsidRPr="00BE330F" w:rsidRDefault="00BE330F" w:rsidP="001D56F4">
      <w:pPr>
        <w:spacing w:before="360" w:after="120" w:line="300" w:lineRule="atLeast"/>
        <w:ind w:left="567" w:hanging="567"/>
        <w:rPr>
          <w:rFonts w:ascii="Times New Roman" w:eastAsia="Times New Roman" w:hAnsi="Times New Roman" w:cs="Times New Roman"/>
          <w:color w:val="222222"/>
          <w:sz w:val="26"/>
          <w:szCs w:val="26"/>
          <w:lang w:val="en-US"/>
        </w:rPr>
      </w:pPr>
      <w:r w:rsidRPr="00BE330F">
        <w:rPr>
          <w:rFonts w:ascii="Times New Roman" w:eastAsia="Times New Roman" w:hAnsi="Times New Roman" w:cs="Times New Roman"/>
          <w:b/>
          <w:color w:val="222222"/>
          <w:sz w:val="26"/>
          <w:szCs w:val="26"/>
          <w:lang w:val="en-GB"/>
        </w:rPr>
        <w:lastRenderedPageBreak/>
        <w:t>Results: Research question 2</w:t>
      </w:r>
    </w:p>
    <w:p w14:paraId="6ADBA4F1" w14:textId="77777777" w:rsidR="00BE330F" w:rsidRPr="00BE330F" w:rsidRDefault="00BE330F" w:rsidP="008B5789">
      <w:pPr>
        <w:spacing w:after="120" w:line="300" w:lineRule="atLeast"/>
        <w:jc w:val="both"/>
        <w:rPr>
          <w:rFonts w:ascii="Times New Roman" w:eastAsia="Times New Roman" w:hAnsi="Times New Roman" w:cs="Times New Roman"/>
          <w:sz w:val="26"/>
          <w:szCs w:val="26"/>
          <w:lang w:val="en-GB"/>
        </w:rPr>
      </w:pPr>
      <w:r w:rsidRPr="00BE330F">
        <w:rPr>
          <w:rFonts w:ascii="Times New Roman" w:eastAsia="Times New Roman" w:hAnsi="Times New Roman" w:cs="Times New Roman"/>
          <w:color w:val="222222"/>
          <w:sz w:val="26"/>
          <w:szCs w:val="26"/>
          <w:lang w:val="en-GB"/>
        </w:rPr>
        <w:t>The largest school differences were observed among</w:t>
      </w:r>
      <w:r w:rsidRPr="00BE330F">
        <w:rPr>
          <w:rFonts w:ascii="Times New Roman" w:eastAsia="Times New Roman" w:hAnsi="Times New Roman" w:cs="Times New Roman"/>
          <w:color w:val="222222"/>
          <w:sz w:val="26"/>
          <w:szCs w:val="26"/>
          <w:lang w:val="en-US"/>
        </w:rPr>
        <w:t xml:space="preserve"> Senior Management</w:t>
      </w:r>
      <w:r w:rsidRPr="00BE330F">
        <w:rPr>
          <w:rFonts w:ascii="Times New Roman" w:eastAsia="Times New Roman" w:hAnsi="Times New Roman" w:cs="Times New Roman"/>
          <w:color w:val="222222"/>
          <w:sz w:val="26"/>
          <w:szCs w:val="26"/>
          <w:lang w:val="en-GB"/>
        </w:rPr>
        <w:t xml:space="preserve">: for instance, </w:t>
      </w:r>
      <w:r w:rsidRPr="00BE330F">
        <w:rPr>
          <w:rFonts w:ascii="Times New Roman" w:eastAsia="Times New Roman" w:hAnsi="Times New Roman" w:cs="Times New Roman"/>
          <w:color w:val="222222"/>
          <w:sz w:val="26"/>
          <w:szCs w:val="26"/>
          <w:lang w:val="en-US"/>
        </w:rPr>
        <w:t>Senior Management</w:t>
      </w:r>
      <w:r w:rsidRPr="00BE330F">
        <w:rPr>
          <w:rFonts w:ascii="Times New Roman" w:eastAsia="Times New Roman" w:hAnsi="Times New Roman" w:cs="Times New Roman"/>
          <w:color w:val="222222"/>
          <w:sz w:val="26"/>
          <w:szCs w:val="26"/>
          <w:lang w:val="en-GB"/>
        </w:rPr>
        <w:t xml:space="preserve"> in school 3 emphasised</w:t>
      </w:r>
      <w:r w:rsidRPr="00BE330F">
        <w:rPr>
          <w:rFonts w:ascii="Times New Roman" w:eastAsia="Times New Roman" w:hAnsi="Times New Roman" w:cs="Times New Roman"/>
          <w:bCs/>
          <w:sz w:val="26"/>
          <w:szCs w:val="26"/>
          <w:lang w:val="en-GB"/>
        </w:rPr>
        <w:t xml:space="preserve"> generic educational benefits (developing learning skills, cognitive benefits); by contrast, the </w:t>
      </w:r>
      <w:r w:rsidRPr="00BE330F">
        <w:rPr>
          <w:rFonts w:ascii="Times New Roman" w:eastAsia="Times New Roman" w:hAnsi="Times New Roman" w:cs="Times New Roman"/>
          <w:color w:val="222222"/>
          <w:sz w:val="26"/>
          <w:szCs w:val="26"/>
          <w:lang w:val="en-US"/>
        </w:rPr>
        <w:t>Senior Management</w:t>
      </w:r>
      <w:r w:rsidRPr="00BE330F">
        <w:rPr>
          <w:rFonts w:ascii="Times New Roman" w:eastAsia="Times New Roman" w:hAnsi="Times New Roman" w:cs="Times New Roman"/>
          <w:bCs/>
          <w:sz w:val="26"/>
          <w:szCs w:val="26"/>
          <w:lang w:val="en-GB"/>
        </w:rPr>
        <w:t xml:space="preserve"> of school 4 (private school) referred frequently to the usefulness of language qualifications for the students’ academic careers. Regarding teachers, the school 3 </w:t>
      </w:r>
      <w:proofErr w:type="gramStart"/>
      <w:r w:rsidRPr="00BE330F">
        <w:rPr>
          <w:rFonts w:ascii="Times New Roman" w:eastAsia="Times New Roman" w:hAnsi="Times New Roman" w:cs="Times New Roman"/>
          <w:bCs/>
          <w:sz w:val="26"/>
          <w:szCs w:val="26"/>
          <w:lang w:val="en-GB"/>
        </w:rPr>
        <w:t>teacher</w:t>
      </w:r>
      <w:proofErr w:type="gramEnd"/>
      <w:r w:rsidRPr="00BE330F">
        <w:rPr>
          <w:rFonts w:ascii="Times New Roman" w:eastAsia="Times New Roman" w:hAnsi="Times New Roman" w:cs="Times New Roman"/>
          <w:bCs/>
          <w:sz w:val="26"/>
          <w:szCs w:val="26"/>
          <w:lang w:val="en-GB"/>
        </w:rPr>
        <w:t xml:space="preserve"> evoked the most negative topics, and felt the largest discrepancy between what kind of ML teacher they would like to be, and what they currently did.</w:t>
      </w:r>
      <w:r w:rsidRPr="00BE330F">
        <w:rPr>
          <w:rFonts w:ascii="Times New Roman" w:eastAsia="Times New Roman" w:hAnsi="Times New Roman" w:cs="Times New Roman"/>
          <w:sz w:val="26"/>
          <w:szCs w:val="26"/>
          <w:lang w:val="en-GB"/>
        </w:rPr>
        <w:t xml:space="preserve"> </w:t>
      </w:r>
      <w:proofErr w:type="gramStart"/>
      <w:r w:rsidRPr="00BE330F">
        <w:rPr>
          <w:rFonts w:ascii="Times New Roman" w:eastAsia="Times New Roman" w:hAnsi="Times New Roman" w:cs="Times New Roman"/>
          <w:sz w:val="26"/>
          <w:szCs w:val="26"/>
          <w:lang w:val="en-GB"/>
        </w:rPr>
        <w:t xml:space="preserve">Among students, </w:t>
      </w:r>
      <w:r w:rsidRPr="00BE330F">
        <w:rPr>
          <w:rFonts w:ascii="Times New Roman" w:eastAsia="Times New Roman" w:hAnsi="Times New Roman" w:cs="Times New Roman"/>
          <w:color w:val="222222"/>
          <w:sz w:val="26"/>
          <w:szCs w:val="26"/>
          <w:lang w:val="en-GB"/>
        </w:rPr>
        <w:t xml:space="preserve">it was noticeable that those in private school had the fewest negative comments to make about language learning, and school 3 students complained the most about the poor ML provision in their school: it seemed a more popular subject than, for instance, in school 1 (with compulsory ML for all up to age 16), </w:t>
      </w:r>
      <w:r w:rsidRPr="00BE330F">
        <w:rPr>
          <w:rFonts w:ascii="Times New Roman" w:eastAsia="Times New Roman" w:hAnsi="Times New Roman" w:cs="Times New Roman"/>
          <w:sz w:val="26"/>
          <w:szCs w:val="26"/>
          <w:lang w:val="en-GB"/>
        </w:rPr>
        <w:t>where more students said they disliked the subject and found it hard.</w:t>
      </w:r>
      <w:proofErr w:type="gramEnd"/>
      <w:r w:rsidRPr="00BE330F">
        <w:rPr>
          <w:rFonts w:ascii="Times New Roman" w:eastAsia="Times New Roman" w:hAnsi="Times New Roman" w:cs="Times New Roman"/>
          <w:sz w:val="26"/>
          <w:szCs w:val="26"/>
          <w:lang w:val="en-GB"/>
        </w:rPr>
        <w:t xml:space="preserve"> Overall, however, student differences between schools </w:t>
      </w:r>
      <w:proofErr w:type="gramStart"/>
      <w:r w:rsidRPr="00BE330F">
        <w:rPr>
          <w:rFonts w:ascii="Times New Roman" w:eastAsia="Times New Roman" w:hAnsi="Times New Roman" w:cs="Times New Roman"/>
          <w:sz w:val="26"/>
          <w:szCs w:val="26"/>
          <w:lang w:val="en-GB"/>
        </w:rPr>
        <w:t>were much less pronounced</w:t>
      </w:r>
      <w:proofErr w:type="gramEnd"/>
      <w:r w:rsidRPr="00BE330F">
        <w:rPr>
          <w:rFonts w:ascii="Times New Roman" w:eastAsia="Times New Roman" w:hAnsi="Times New Roman" w:cs="Times New Roman"/>
          <w:sz w:val="26"/>
          <w:szCs w:val="26"/>
          <w:lang w:val="en-GB"/>
        </w:rPr>
        <w:t xml:space="preserve"> than staff differences.</w:t>
      </w:r>
    </w:p>
    <w:p w14:paraId="075393C9" w14:textId="77777777" w:rsidR="00BE330F" w:rsidRPr="00BE330F" w:rsidRDefault="00BE330F" w:rsidP="001D56F4">
      <w:pPr>
        <w:spacing w:before="360" w:after="120" w:line="300" w:lineRule="atLeast"/>
        <w:ind w:left="567" w:hanging="567"/>
        <w:outlineLvl w:val="0"/>
        <w:rPr>
          <w:rFonts w:ascii="Times New Roman" w:eastAsia="Times New Roman" w:hAnsi="Times New Roman" w:cs="Times New Roman"/>
          <w:b/>
          <w:color w:val="222222"/>
          <w:sz w:val="26"/>
          <w:szCs w:val="26"/>
          <w:lang w:val="en-US"/>
        </w:rPr>
      </w:pPr>
      <w:r w:rsidRPr="00BE330F">
        <w:rPr>
          <w:rFonts w:ascii="Times New Roman" w:eastAsia="Times New Roman" w:hAnsi="Times New Roman" w:cs="Times New Roman"/>
          <w:b/>
          <w:color w:val="222222"/>
          <w:sz w:val="26"/>
          <w:szCs w:val="26"/>
          <w:lang w:val="en-US"/>
        </w:rPr>
        <w:t>Conclusion</w:t>
      </w:r>
    </w:p>
    <w:p w14:paraId="2C593E98" w14:textId="77777777" w:rsidR="00BE330F" w:rsidRPr="00BE330F" w:rsidRDefault="00BE330F" w:rsidP="008B5789">
      <w:pPr>
        <w:spacing w:after="120" w:line="300" w:lineRule="atLeast"/>
        <w:jc w:val="both"/>
        <w:rPr>
          <w:rFonts w:ascii="Times New Roman" w:eastAsia="Times New Roman" w:hAnsi="Times New Roman" w:cs="Times New Roman"/>
          <w:sz w:val="26"/>
          <w:szCs w:val="26"/>
          <w:lang w:val="en-GB"/>
        </w:rPr>
      </w:pPr>
      <w:r w:rsidRPr="00BE330F">
        <w:rPr>
          <w:rFonts w:ascii="Times New Roman" w:eastAsia="Times New Roman" w:hAnsi="Times New Roman" w:cs="Times New Roman"/>
          <w:sz w:val="26"/>
          <w:szCs w:val="26"/>
          <w:lang w:val="en-GB"/>
        </w:rPr>
        <w:t>The strong differences, among</w:t>
      </w:r>
      <w:r w:rsidRPr="00BE330F">
        <w:rPr>
          <w:rFonts w:ascii="Times New Roman" w:eastAsia="Times New Roman" w:hAnsi="Times New Roman" w:cs="Times New Roman"/>
          <w:color w:val="222222"/>
          <w:sz w:val="26"/>
          <w:szCs w:val="26"/>
          <w:lang w:val="en-US"/>
        </w:rPr>
        <w:t xml:space="preserve"> Senior Management</w:t>
      </w:r>
      <w:r w:rsidRPr="00BE330F">
        <w:rPr>
          <w:rFonts w:ascii="Times New Roman" w:eastAsia="Times New Roman" w:hAnsi="Times New Roman" w:cs="Times New Roman"/>
          <w:sz w:val="26"/>
          <w:szCs w:val="26"/>
          <w:lang w:val="en-GB"/>
        </w:rPr>
        <w:t xml:space="preserve">, in rating the place of ML in education </w:t>
      </w:r>
      <w:proofErr w:type="gramStart"/>
      <w:r w:rsidRPr="00BE330F">
        <w:rPr>
          <w:rFonts w:ascii="Times New Roman" w:eastAsia="Times New Roman" w:hAnsi="Times New Roman" w:cs="Times New Roman"/>
          <w:sz w:val="26"/>
          <w:szCs w:val="26"/>
          <w:lang w:val="en-GB"/>
        </w:rPr>
        <w:t>can clearly be linked</w:t>
      </w:r>
      <w:proofErr w:type="gramEnd"/>
      <w:r w:rsidRPr="00BE330F">
        <w:rPr>
          <w:rFonts w:ascii="Times New Roman" w:eastAsia="Times New Roman" w:hAnsi="Times New Roman" w:cs="Times New Roman"/>
          <w:sz w:val="26"/>
          <w:szCs w:val="26"/>
          <w:lang w:val="en-GB"/>
        </w:rPr>
        <w:t xml:space="preserve"> to the different schools’ </w:t>
      </w:r>
      <w:r w:rsidRPr="00BE330F">
        <w:rPr>
          <w:rFonts w:ascii="Times New Roman" w:eastAsia="Times New Roman" w:hAnsi="Times New Roman" w:cs="Times New Roman"/>
          <w:sz w:val="26"/>
          <w:szCs w:val="26"/>
          <w:lang w:val="en-US"/>
        </w:rPr>
        <w:t>socio-economic status and academic credentials</w:t>
      </w:r>
      <w:r w:rsidRPr="00BE330F">
        <w:rPr>
          <w:rFonts w:ascii="Times New Roman" w:eastAsia="Times New Roman" w:hAnsi="Times New Roman" w:cs="Times New Roman"/>
          <w:sz w:val="26"/>
          <w:szCs w:val="26"/>
          <w:lang w:val="en-GB"/>
        </w:rPr>
        <w:t xml:space="preserve">. For instance, </w:t>
      </w:r>
      <w:r w:rsidRPr="00BE330F">
        <w:rPr>
          <w:rFonts w:ascii="Times New Roman" w:eastAsia="Times New Roman" w:hAnsi="Times New Roman" w:cs="Times New Roman"/>
          <w:color w:val="222222"/>
          <w:sz w:val="26"/>
          <w:szCs w:val="26"/>
          <w:lang w:val="en-US"/>
        </w:rPr>
        <w:t>Senior Management</w:t>
      </w:r>
      <w:r w:rsidRPr="00BE330F">
        <w:rPr>
          <w:rFonts w:ascii="Times New Roman" w:eastAsia="Times New Roman" w:hAnsi="Times New Roman" w:cs="Times New Roman"/>
          <w:sz w:val="26"/>
          <w:szCs w:val="26"/>
          <w:lang w:val="en-US"/>
        </w:rPr>
        <w:t xml:space="preserve"> (and teachers, albeit to a lesser extent) from well-performing schools mentioned the ‘educational qualification’ argument: this </w:t>
      </w:r>
      <w:r w:rsidRPr="00BE330F">
        <w:rPr>
          <w:rFonts w:ascii="Times New Roman" w:eastAsia="Times New Roman" w:hAnsi="Times New Roman" w:cs="Times New Roman"/>
          <w:sz w:val="26"/>
          <w:szCs w:val="26"/>
          <w:lang w:val="en-GB"/>
        </w:rPr>
        <w:t xml:space="preserve">rationale was explicitly rejected by both </w:t>
      </w:r>
      <w:r w:rsidRPr="00BE330F">
        <w:rPr>
          <w:rFonts w:ascii="Times New Roman" w:eastAsia="Times New Roman" w:hAnsi="Times New Roman" w:cs="Times New Roman"/>
          <w:color w:val="222222"/>
          <w:sz w:val="26"/>
          <w:szCs w:val="26"/>
          <w:lang w:val="en-US"/>
        </w:rPr>
        <w:t>Senior Management</w:t>
      </w:r>
      <w:r w:rsidRPr="00BE330F">
        <w:rPr>
          <w:rFonts w:ascii="Times New Roman" w:eastAsia="Times New Roman" w:hAnsi="Times New Roman" w:cs="Times New Roman"/>
          <w:sz w:val="26"/>
          <w:szCs w:val="26"/>
          <w:lang w:val="en-GB"/>
        </w:rPr>
        <w:t xml:space="preserve"> and the teacher of school 3, a relatively poorly performing school with a more socially disadvantaged intake.</w:t>
      </w:r>
    </w:p>
    <w:p w14:paraId="76C30603" w14:textId="77777777" w:rsidR="00BE330F" w:rsidRPr="00BE330F" w:rsidRDefault="00BE330F" w:rsidP="008B5789">
      <w:pPr>
        <w:spacing w:after="120" w:line="300" w:lineRule="atLeast"/>
        <w:jc w:val="both"/>
        <w:rPr>
          <w:rFonts w:ascii="Times New Roman" w:eastAsia="Times New Roman" w:hAnsi="Times New Roman" w:cs="Times New Roman"/>
          <w:sz w:val="26"/>
          <w:szCs w:val="26"/>
          <w:lang w:val="en-GB"/>
        </w:rPr>
      </w:pPr>
      <w:r w:rsidRPr="00BE330F">
        <w:rPr>
          <w:rFonts w:ascii="Times New Roman" w:eastAsia="Times New Roman" w:hAnsi="Times New Roman" w:cs="Times New Roman"/>
          <w:sz w:val="26"/>
          <w:szCs w:val="26"/>
          <w:lang w:val="en-GB"/>
        </w:rPr>
        <w:t>It was noticeable that school 3 students, unlike those from the other schools, did mention the benefits of languages for travel, most likely because of lack of funds to travel abroad. Beyond this, however, the students’ thinking about ML showed much less school difference than that of their staff. Students in all schools valued the ‘cultural enrichment’ and ‘showing respect’ rationales, and had imaginative ideas about improving language pedagogy. The teachers had less to say on the subject. Thus, this study, along with Grenfell / Harris (2013), found very little attitudinal difference towards languages that might relate to schools’ socio-economic status intake, in stark contrast to students’ actual opportunities for language study, which is sharply divided along socio-economic status (see above).</w:t>
      </w:r>
    </w:p>
    <w:p w14:paraId="32CA9528" w14:textId="77777777" w:rsidR="00BE330F" w:rsidRPr="00BE330F" w:rsidRDefault="00BE330F" w:rsidP="008B5789">
      <w:pPr>
        <w:spacing w:after="120" w:line="300" w:lineRule="atLeast"/>
        <w:jc w:val="both"/>
        <w:rPr>
          <w:rFonts w:ascii="Times New Roman" w:eastAsia="Times New Roman" w:hAnsi="Times New Roman" w:cs="Times New Roman"/>
          <w:sz w:val="26"/>
          <w:szCs w:val="26"/>
          <w:lang w:val="en-US"/>
        </w:rPr>
      </w:pPr>
      <w:r w:rsidRPr="00BE330F">
        <w:rPr>
          <w:rFonts w:ascii="Times New Roman" w:eastAsia="Times New Roman" w:hAnsi="Times New Roman" w:cs="Times New Roman"/>
          <w:sz w:val="26"/>
          <w:szCs w:val="26"/>
          <w:lang w:val="en-US"/>
        </w:rPr>
        <w:t xml:space="preserve">Educational management </w:t>
      </w:r>
      <w:proofErr w:type="gramStart"/>
      <w:r w:rsidRPr="00BE330F">
        <w:rPr>
          <w:rFonts w:ascii="Times New Roman" w:eastAsia="Times New Roman" w:hAnsi="Times New Roman" w:cs="Times New Roman"/>
          <w:sz w:val="26"/>
          <w:szCs w:val="26"/>
          <w:lang w:val="en-US"/>
        </w:rPr>
        <w:t>has been known</w:t>
      </w:r>
      <w:proofErr w:type="gramEnd"/>
      <w:r w:rsidRPr="00BE330F">
        <w:rPr>
          <w:rFonts w:ascii="Times New Roman" w:eastAsia="Times New Roman" w:hAnsi="Times New Roman" w:cs="Times New Roman"/>
          <w:sz w:val="26"/>
          <w:szCs w:val="26"/>
          <w:lang w:val="en-US"/>
        </w:rPr>
        <w:t xml:space="preserve"> to translate curriculum and policy in a different, often more results-focused manner than might have been intended by policy developers (Wang 2010). This observation seems to apply to the provision of ML at school level in today’s English secondary schools. </w:t>
      </w:r>
      <w:r w:rsidRPr="00BE330F">
        <w:rPr>
          <w:rFonts w:ascii="Times New Roman" w:eastAsia="Times New Roman" w:hAnsi="Times New Roman" w:cs="Times New Roman"/>
          <w:color w:val="222222"/>
          <w:sz w:val="26"/>
          <w:szCs w:val="26"/>
          <w:lang w:val="en-US"/>
        </w:rPr>
        <w:t>Senior Management</w:t>
      </w:r>
      <w:r w:rsidRPr="00BE330F">
        <w:rPr>
          <w:rFonts w:ascii="Times New Roman" w:eastAsia="Times New Roman" w:hAnsi="Times New Roman" w:cs="Times New Roman"/>
          <w:sz w:val="26"/>
          <w:szCs w:val="26"/>
          <w:lang w:val="en-US"/>
        </w:rPr>
        <w:t xml:space="preserve"> might have innovative and holistic visions for ML teaching, but, in the end, their decisions about school policy with regard to ML </w:t>
      </w:r>
      <w:proofErr w:type="gramStart"/>
      <w:r w:rsidRPr="00BE330F">
        <w:rPr>
          <w:rFonts w:ascii="Times New Roman" w:eastAsia="Times New Roman" w:hAnsi="Times New Roman" w:cs="Times New Roman"/>
          <w:sz w:val="26"/>
          <w:szCs w:val="26"/>
          <w:lang w:val="en-US"/>
        </w:rPr>
        <w:t>are determined by ‘League Table’ pressures on the one hand, and perceived utilitarian benefits (educational qualifications, professional skills) for their students on the other</w:t>
      </w:r>
      <w:proofErr w:type="gramEnd"/>
      <w:r w:rsidRPr="00BE330F">
        <w:rPr>
          <w:rFonts w:ascii="Times New Roman" w:eastAsia="Times New Roman" w:hAnsi="Times New Roman" w:cs="Times New Roman"/>
          <w:sz w:val="26"/>
          <w:szCs w:val="26"/>
          <w:lang w:val="en-US"/>
        </w:rPr>
        <w:t xml:space="preserve">. When applying these criteria, </w:t>
      </w:r>
      <w:r w:rsidRPr="00BE330F">
        <w:rPr>
          <w:rFonts w:ascii="Times New Roman" w:eastAsia="Times New Roman" w:hAnsi="Times New Roman" w:cs="Times New Roman"/>
          <w:color w:val="222222"/>
          <w:sz w:val="26"/>
          <w:szCs w:val="26"/>
          <w:lang w:val="en-US"/>
        </w:rPr>
        <w:t>Senior Management</w:t>
      </w:r>
      <w:r w:rsidRPr="00BE330F">
        <w:rPr>
          <w:rFonts w:ascii="Times New Roman" w:eastAsia="Times New Roman" w:hAnsi="Times New Roman" w:cs="Times New Roman"/>
          <w:sz w:val="26"/>
          <w:szCs w:val="26"/>
          <w:lang w:val="en-US"/>
        </w:rPr>
        <w:t xml:space="preserve"> </w:t>
      </w:r>
      <w:proofErr w:type="gramStart"/>
      <w:r w:rsidRPr="00BE330F">
        <w:rPr>
          <w:rFonts w:ascii="Times New Roman" w:eastAsia="Times New Roman" w:hAnsi="Times New Roman" w:cs="Times New Roman"/>
          <w:sz w:val="26"/>
          <w:szCs w:val="26"/>
          <w:lang w:val="en-US"/>
        </w:rPr>
        <w:t>tend</w:t>
      </w:r>
      <w:proofErr w:type="gramEnd"/>
      <w:r w:rsidRPr="00BE330F">
        <w:rPr>
          <w:rFonts w:ascii="Times New Roman" w:eastAsia="Times New Roman" w:hAnsi="Times New Roman" w:cs="Times New Roman"/>
          <w:sz w:val="26"/>
          <w:szCs w:val="26"/>
          <w:lang w:val="en-US"/>
        </w:rPr>
        <w:t xml:space="preserve"> to frame students from lower socio-economic status as gaining little from ML. The private school staff, by contrast, referred to utilitarian benefits such as travel abroad, qualifications for university applications, and professional use of languages.</w:t>
      </w:r>
    </w:p>
    <w:p w14:paraId="20C8E0F2" w14:textId="77777777" w:rsidR="00BE330F" w:rsidRPr="00BE330F" w:rsidRDefault="00BE330F" w:rsidP="008B5789">
      <w:pPr>
        <w:spacing w:after="120" w:line="300" w:lineRule="atLeast"/>
        <w:jc w:val="both"/>
        <w:rPr>
          <w:rFonts w:ascii="Times New Roman" w:eastAsia="Times New Roman" w:hAnsi="Times New Roman" w:cs="Times New Roman"/>
          <w:color w:val="000000"/>
          <w:sz w:val="26"/>
          <w:szCs w:val="26"/>
          <w:lang w:val="en-US"/>
        </w:rPr>
      </w:pPr>
      <w:r w:rsidRPr="00BE330F">
        <w:rPr>
          <w:rFonts w:ascii="Times New Roman" w:eastAsia="Times New Roman" w:hAnsi="Times New Roman" w:cs="Times New Roman"/>
          <w:sz w:val="26"/>
          <w:szCs w:val="26"/>
          <w:lang w:val="en-US"/>
        </w:rPr>
        <w:lastRenderedPageBreak/>
        <w:t xml:space="preserve">By contrast, students in all schools, regardless of their school’s socio-economic status, express visions and rationales that go far beyond the </w:t>
      </w:r>
      <w:r w:rsidRPr="00BE330F">
        <w:rPr>
          <w:rFonts w:ascii="Times New Roman" w:eastAsia="Times New Roman" w:hAnsi="Times New Roman" w:cs="Times New Roman"/>
          <w:sz w:val="26"/>
          <w:szCs w:val="26"/>
          <w:lang w:val="en"/>
        </w:rPr>
        <w:t>utilitarian arguments that are usually proposed to them in an effort to raise motivation.</w:t>
      </w:r>
      <w:r w:rsidRPr="00BE330F">
        <w:rPr>
          <w:rFonts w:ascii="Times New Roman" w:eastAsia="Times New Roman" w:hAnsi="Times New Roman" w:cs="Times New Roman"/>
          <w:sz w:val="26"/>
          <w:szCs w:val="26"/>
          <w:lang w:val="en-US"/>
        </w:rPr>
        <w:t xml:space="preserve"> These young learners from very varied socio-economic status backgrounds </w:t>
      </w:r>
      <w:r w:rsidRPr="00BE330F">
        <w:rPr>
          <w:rFonts w:ascii="Times New Roman" w:eastAsia="Times New Roman" w:hAnsi="Times New Roman" w:cs="Times New Roman"/>
          <w:color w:val="000000"/>
          <w:sz w:val="26"/>
          <w:szCs w:val="26"/>
          <w:lang w:val="en-US"/>
        </w:rPr>
        <w:t>expressed a willingness to share in the ‘burden of language learning’ and showed curiosity towards ‘otherness’; in other words, they possess (at least some) ‘international posture’ (</w:t>
      </w:r>
      <w:proofErr w:type="spellStart"/>
      <w:r w:rsidRPr="00BE330F">
        <w:rPr>
          <w:rFonts w:ascii="Times New Roman" w:eastAsia="Times New Roman" w:hAnsi="Times New Roman" w:cs="Times New Roman"/>
          <w:color w:val="000000"/>
          <w:sz w:val="26"/>
          <w:szCs w:val="26"/>
          <w:lang w:val="en-US"/>
        </w:rPr>
        <w:t>Yashima</w:t>
      </w:r>
      <w:proofErr w:type="spellEnd"/>
      <w:r w:rsidRPr="00BE330F">
        <w:rPr>
          <w:rFonts w:ascii="Times New Roman" w:eastAsia="Times New Roman" w:hAnsi="Times New Roman" w:cs="Times New Roman"/>
          <w:color w:val="000000"/>
          <w:sz w:val="26"/>
          <w:szCs w:val="26"/>
          <w:lang w:val="en-US"/>
        </w:rPr>
        <w:t xml:space="preserve"> 2009).</w:t>
      </w:r>
    </w:p>
    <w:p w14:paraId="556A6D58" w14:textId="77777777" w:rsidR="00BE330F" w:rsidRPr="00BE330F" w:rsidRDefault="00BE330F" w:rsidP="008B5789">
      <w:pPr>
        <w:spacing w:after="120" w:line="300" w:lineRule="atLeast"/>
        <w:jc w:val="both"/>
        <w:rPr>
          <w:rFonts w:ascii="Times New Roman" w:eastAsia="Times New Roman" w:hAnsi="Times New Roman" w:cs="Times New Roman"/>
          <w:sz w:val="26"/>
          <w:szCs w:val="26"/>
          <w:lang w:val="en-US"/>
        </w:rPr>
      </w:pPr>
      <w:r w:rsidRPr="00BE330F">
        <w:rPr>
          <w:rFonts w:ascii="Times New Roman" w:eastAsia="Times New Roman" w:hAnsi="Times New Roman" w:cs="Times New Roman"/>
          <w:sz w:val="26"/>
          <w:szCs w:val="26"/>
          <w:lang w:val="en-US"/>
        </w:rPr>
        <w:t>This study has deepened our understanding of the mechanisms that lead to this segregation, starkly evidenced in the latest Language Trends report (</w:t>
      </w:r>
      <w:r w:rsidRPr="00BE330F">
        <w:rPr>
          <w:rFonts w:ascii="Times New Roman" w:eastAsia="Times New Roman" w:hAnsi="Times New Roman" w:cs="Times New Roman"/>
          <w:sz w:val="26"/>
          <w:szCs w:val="26"/>
          <w:lang w:val="en-US" w:eastAsia="en-GB"/>
        </w:rPr>
        <w:t>Board / Tinsley 2015)</w:t>
      </w:r>
      <w:r w:rsidRPr="00BE330F">
        <w:rPr>
          <w:rFonts w:ascii="Times New Roman" w:eastAsia="Times New Roman" w:hAnsi="Times New Roman" w:cs="Times New Roman"/>
          <w:sz w:val="26"/>
          <w:szCs w:val="26"/>
          <w:lang w:val="en-US"/>
        </w:rPr>
        <w:t xml:space="preserve">. The combination of </w:t>
      </w:r>
    </w:p>
    <w:p w14:paraId="6EF1A31B" w14:textId="77777777" w:rsidR="00BE330F" w:rsidRPr="00BE330F" w:rsidRDefault="00BE330F" w:rsidP="008B5789">
      <w:pPr>
        <w:numPr>
          <w:ilvl w:val="0"/>
          <w:numId w:val="9"/>
        </w:numPr>
        <w:spacing w:after="120" w:line="300" w:lineRule="atLeast"/>
        <w:contextualSpacing/>
        <w:jc w:val="both"/>
        <w:rPr>
          <w:rFonts w:ascii="Times New Roman" w:eastAsia="Times New Roman" w:hAnsi="Times New Roman" w:cs="Times New Roman"/>
          <w:sz w:val="26"/>
          <w:szCs w:val="26"/>
          <w:lang w:val="en-US"/>
        </w:rPr>
      </w:pPr>
      <w:r w:rsidRPr="00BE330F">
        <w:rPr>
          <w:rFonts w:ascii="Times New Roman" w:eastAsia="Times New Roman" w:hAnsi="Times New Roman" w:cs="Times New Roman"/>
          <w:sz w:val="26"/>
          <w:szCs w:val="26"/>
          <w:lang w:val="en-US"/>
        </w:rPr>
        <w:t xml:space="preserve">devolution at school level </w:t>
      </w:r>
    </w:p>
    <w:p w14:paraId="470B305B" w14:textId="77777777" w:rsidR="00BE330F" w:rsidRPr="00BE330F" w:rsidRDefault="00BE330F" w:rsidP="008B5789">
      <w:pPr>
        <w:numPr>
          <w:ilvl w:val="0"/>
          <w:numId w:val="9"/>
        </w:numPr>
        <w:spacing w:after="120" w:line="300" w:lineRule="atLeast"/>
        <w:contextualSpacing/>
        <w:jc w:val="both"/>
        <w:rPr>
          <w:rFonts w:ascii="Times New Roman" w:eastAsia="Times New Roman" w:hAnsi="Times New Roman" w:cs="Times New Roman"/>
          <w:sz w:val="26"/>
          <w:szCs w:val="26"/>
          <w:lang w:val="en-US"/>
        </w:rPr>
      </w:pPr>
      <w:r w:rsidRPr="00BE330F">
        <w:rPr>
          <w:rFonts w:ascii="Times New Roman" w:eastAsia="Times New Roman" w:hAnsi="Times New Roman" w:cs="Times New Roman"/>
          <w:sz w:val="26"/>
          <w:szCs w:val="26"/>
          <w:lang w:val="en-US"/>
        </w:rPr>
        <w:t xml:space="preserve">‘League Table’ pressures, and </w:t>
      </w:r>
    </w:p>
    <w:p w14:paraId="134ADC1E" w14:textId="77777777" w:rsidR="00BE330F" w:rsidRPr="00BE330F" w:rsidRDefault="00BE330F" w:rsidP="008B5789">
      <w:pPr>
        <w:numPr>
          <w:ilvl w:val="0"/>
          <w:numId w:val="9"/>
        </w:numPr>
        <w:spacing w:after="120" w:line="300" w:lineRule="atLeast"/>
        <w:contextualSpacing/>
        <w:jc w:val="both"/>
        <w:rPr>
          <w:rFonts w:ascii="Times New Roman" w:eastAsia="Times New Roman" w:hAnsi="Times New Roman" w:cs="Times New Roman"/>
          <w:sz w:val="26"/>
          <w:szCs w:val="26"/>
          <w:lang w:val="en-US"/>
        </w:rPr>
      </w:pPr>
      <w:r w:rsidRPr="00BE330F">
        <w:rPr>
          <w:rFonts w:ascii="Times New Roman" w:eastAsia="Times New Roman" w:hAnsi="Times New Roman" w:cs="Times New Roman"/>
          <w:sz w:val="26"/>
          <w:szCs w:val="26"/>
          <w:lang w:val="en-US"/>
        </w:rPr>
        <w:t xml:space="preserve">lack of direction for ML in education </w:t>
      </w:r>
    </w:p>
    <w:p w14:paraId="39EB2232" w14:textId="77777777" w:rsidR="00BE330F" w:rsidRPr="00BE330F" w:rsidRDefault="00BE330F" w:rsidP="008B5789">
      <w:pPr>
        <w:spacing w:after="120" w:line="300" w:lineRule="atLeast"/>
        <w:jc w:val="both"/>
        <w:rPr>
          <w:rFonts w:ascii="Times New Roman" w:eastAsia="Times New Roman" w:hAnsi="Times New Roman" w:cs="Times New Roman"/>
          <w:sz w:val="26"/>
          <w:szCs w:val="26"/>
          <w:lang w:val="en"/>
        </w:rPr>
      </w:pPr>
      <w:proofErr w:type="gramStart"/>
      <w:r w:rsidRPr="00BE330F">
        <w:rPr>
          <w:rFonts w:ascii="Times New Roman" w:eastAsia="Times New Roman" w:hAnsi="Times New Roman" w:cs="Times New Roman"/>
          <w:sz w:val="26"/>
          <w:szCs w:val="26"/>
          <w:lang w:val="en-US"/>
        </w:rPr>
        <w:t>have</w:t>
      </w:r>
      <w:proofErr w:type="gramEnd"/>
      <w:r w:rsidRPr="00BE330F">
        <w:rPr>
          <w:rFonts w:ascii="Times New Roman" w:eastAsia="Times New Roman" w:hAnsi="Times New Roman" w:cs="Times New Roman"/>
          <w:sz w:val="26"/>
          <w:szCs w:val="26"/>
          <w:lang w:val="en-US"/>
        </w:rPr>
        <w:t xml:space="preserve"> created a context which compels schools to adopt ML policies that reinforce social segregation. </w:t>
      </w:r>
      <w:r w:rsidRPr="00BE330F">
        <w:rPr>
          <w:rFonts w:ascii="Times New Roman" w:eastAsia="Times New Roman" w:hAnsi="Times New Roman" w:cs="Times New Roman"/>
          <w:sz w:val="26"/>
          <w:szCs w:val="26"/>
          <w:lang w:val="en"/>
        </w:rPr>
        <w:t>As the power to determine who learns languages, and to what level, lies increasingly with</w:t>
      </w:r>
      <w:r w:rsidRPr="00BE330F">
        <w:rPr>
          <w:rFonts w:ascii="Times New Roman" w:eastAsia="Times New Roman" w:hAnsi="Times New Roman" w:cs="Times New Roman"/>
          <w:color w:val="222222"/>
          <w:sz w:val="26"/>
          <w:szCs w:val="26"/>
          <w:lang w:val="en-US"/>
        </w:rPr>
        <w:t xml:space="preserve"> Senior Management</w:t>
      </w:r>
      <w:r w:rsidRPr="00BE330F">
        <w:rPr>
          <w:rFonts w:ascii="Times New Roman" w:eastAsia="Times New Roman" w:hAnsi="Times New Roman" w:cs="Times New Roman"/>
          <w:sz w:val="26"/>
          <w:szCs w:val="26"/>
          <w:lang w:val="en"/>
        </w:rPr>
        <w:t xml:space="preserve">, students who happen to attend schools with a low </w:t>
      </w:r>
      <w:r w:rsidRPr="00BE330F">
        <w:rPr>
          <w:rFonts w:ascii="Times New Roman" w:eastAsia="Times New Roman" w:hAnsi="Times New Roman" w:cs="Times New Roman"/>
          <w:sz w:val="26"/>
          <w:szCs w:val="26"/>
          <w:lang w:val="en-US"/>
        </w:rPr>
        <w:t xml:space="preserve">socio-economic status </w:t>
      </w:r>
      <w:r w:rsidRPr="00BE330F">
        <w:rPr>
          <w:rFonts w:ascii="Times New Roman" w:eastAsia="Times New Roman" w:hAnsi="Times New Roman" w:cs="Times New Roman"/>
          <w:sz w:val="26"/>
          <w:szCs w:val="26"/>
          <w:lang w:val="en"/>
        </w:rPr>
        <w:t xml:space="preserve">mix are likely to have their aspirations for any language study curtailed, whether they like it or not. </w:t>
      </w:r>
      <w:proofErr w:type="gramStart"/>
      <w:r w:rsidRPr="00BE330F">
        <w:rPr>
          <w:rFonts w:ascii="Times New Roman" w:eastAsia="Times New Roman" w:hAnsi="Times New Roman" w:cs="Times New Roman"/>
          <w:sz w:val="26"/>
          <w:szCs w:val="26"/>
          <w:lang w:val="en"/>
        </w:rPr>
        <w:t>As a consequence</w:t>
      </w:r>
      <w:proofErr w:type="gramEnd"/>
      <w:r w:rsidRPr="00BE330F">
        <w:rPr>
          <w:rFonts w:ascii="Times New Roman" w:eastAsia="Times New Roman" w:hAnsi="Times New Roman" w:cs="Times New Roman"/>
          <w:sz w:val="26"/>
          <w:szCs w:val="26"/>
          <w:lang w:val="en"/>
        </w:rPr>
        <w:t xml:space="preserve">, </w:t>
      </w:r>
      <w:r w:rsidRPr="00BE330F">
        <w:rPr>
          <w:rFonts w:ascii="Times New Roman" w:eastAsia="Times New Roman" w:hAnsi="Times New Roman" w:cs="Times New Roman"/>
          <w:sz w:val="26"/>
          <w:szCs w:val="26"/>
          <w:lang w:val="en-US"/>
        </w:rPr>
        <w:t>socio-economic status</w:t>
      </w:r>
      <w:r w:rsidRPr="00BE330F">
        <w:rPr>
          <w:rFonts w:ascii="Times New Roman" w:eastAsia="Times New Roman" w:hAnsi="Times New Roman" w:cs="Times New Roman"/>
          <w:sz w:val="26"/>
          <w:szCs w:val="26"/>
          <w:lang w:val="en"/>
        </w:rPr>
        <w:t>, already a strong predictor of a student’s general academic performance (</w:t>
      </w:r>
      <w:proofErr w:type="spellStart"/>
      <w:r w:rsidRPr="00BE330F">
        <w:rPr>
          <w:rFonts w:ascii="Times New Roman" w:eastAsia="Times New Roman" w:hAnsi="Times New Roman" w:cs="Times New Roman"/>
          <w:sz w:val="26"/>
          <w:szCs w:val="26"/>
          <w:lang w:val="en"/>
        </w:rPr>
        <w:t>Hartas</w:t>
      </w:r>
      <w:proofErr w:type="spellEnd"/>
      <w:r w:rsidRPr="00BE330F">
        <w:rPr>
          <w:rFonts w:ascii="Times New Roman" w:eastAsia="Times New Roman" w:hAnsi="Times New Roman" w:cs="Times New Roman"/>
          <w:sz w:val="26"/>
          <w:szCs w:val="26"/>
          <w:lang w:val="en"/>
        </w:rPr>
        <w:t xml:space="preserve"> 2011), becomes the strongest predictor for the study of languages.</w:t>
      </w:r>
    </w:p>
    <w:p w14:paraId="66835EAC" w14:textId="5DB0EF03" w:rsidR="00BE330F" w:rsidRPr="00BE330F" w:rsidRDefault="00BE330F" w:rsidP="008B5789">
      <w:pPr>
        <w:spacing w:after="120" w:line="300" w:lineRule="atLeast"/>
        <w:jc w:val="both"/>
        <w:rPr>
          <w:rFonts w:ascii="Times New Roman" w:eastAsia="Times New Roman" w:hAnsi="Times New Roman" w:cs="Times New Roman"/>
          <w:sz w:val="26"/>
          <w:szCs w:val="26"/>
          <w:lang w:val="en"/>
        </w:rPr>
      </w:pPr>
      <w:r w:rsidRPr="00BE330F">
        <w:rPr>
          <w:rFonts w:ascii="Times New Roman" w:eastAsia="Times New Roman" w:hAnsi="Times New Roman" w:cs="Times New Roman"/>
          <w:sz w:val="26"/>
          <w:szCs w:val="26"/>
          <w:lang w:val="en"/>
        </w:rPr>
        <w:t>Language education in the UK today is facing a challenge that is –in principle-common to all learners, namely Global English. Strong visions for the purposes of ML, coupled with strong education policies, could overcome these challenges, but the political agenda of devolution suggests the opposite trend. Judging by the outcome of this sociolinguistic study, the future of language learning at any higher skills level in the UK will increasingly lie with a privileged minority only.</w:t>
      </w:r>
    </w:p>
    <w:p w14:paraId="58D3CDD1" w14:textId="77777777" w:rsidR="00BE330F" w:rsidRPr="00BE330F" w:rsidRDefault="00BE330F" w:rsidP="001D56F4">
      <w:pPr>
        <w:spacing w:before="360" w:after="120" w:line="300" w:lineRule="atLeast"/>
        <w:jc w:val="both"/>
        <w:rPr>
          <w:rFonts w:ascii="Times New Roman" w:eastAsia="Times New Roman" w:hAnsi="Times New Roman" w:cs="Times New Roman"/>
          <w:b/>
          <w:sz w:val="26"/>
          <w:szCs w:val="26"/>
          <w:lang w:val="en-US"/>
        </w:rPr>
      </w:pPr>
      <w:r w:rsidRPr="00BE330F">
        <w:rPr>
          <w:rFonts w:ascii="Times New Roman" w:eastAsia="Times New Roman" w:hAnsi="Times New Roman" w:cs="Times New Roman"/>
          <w:b/>
          <w:sz w:val="26"/>
          <w:szCs w:val="26"/>
          <w:lang w:val="en"/>
        </w:rPr>
        <w:t>Limitations</w:t>
      </w:r>
    </w:p>
    <w:p w14:paraId="508BA2E4" w14:textId="173B735F" w:rsidR="00BE330F" w:rsidRPr="00BE330F" w:rsidRDefault="00BE330F" w:rsidP="008B5789">
      <w:pPr>
        <w:spacing w:after="120" w:line="300" w:lineRule="atLeast"/>
        <w:jc w:val="both"/>
        <w:rPr>
          <w:rFonts w:ascii="Times New Roman" w:eastAsia="Times New Roman" w:hAnsi="Times New Roman" w:cs="Times New Roman"/>
          <w:sz w:val="26"/>
          <w:szCs w:val="26"/>
          <w:lang w:val="en-US"/>
        </w:rPr>
      </w:pPr>
      <w:r w:rsidRPr="00BE330F">
        <w:rPr>
          <w:rFonts w:ascii="Times New Roman" w:eastAsia="Times New Roman" w:hAnsi="Times New Roman" w:cs="Times New Roman"/>
          <w:sz w:val="26"/>
          <w:szCs w:val="26"/>
          <w:lang w:val="en-US"/>
        </w:rPr>
        <w:t xml:space="preserve">This study </w:t>
      </w:r>
      <w:proofErr w:type="gramStart"/>
      <w:r w:rsidRPr="00BE330F">
        <w:rPr>
          <w:rFonts w:ascii="Times New Roman" w:eastAsia="Times New Roman" w:hAnsi="Times New Roman" w:cs="Times New Roman"/>
          <w:sz w:val="26"/>
          <w:szCs w:val="26"/>
          <w:lang w:val="en-US"/>
        </w:rPr>
        <w:t>was conducted</w:t>
      </w:r>
      <w:proofErr w:type="gramEnd"/>
      <w:r w:rsidRPr="00BE330F">
        <w:rPr>
          <w:rFonts w:ascii="Times New Roman" w:eastAsia="Times New Roman" w:hAnsi="Times New Roman" w:cs="Times New Roman"/>
          <w:sz w:val="26"/>
          <w:szCs w:val="26"/>
          <w:lang w:val="en-US"/>
        </w:rPr>
        <w:t xml:space="preserve"> in three </w:t>
      </w:r>
      <w:r w:rsidR="007C4EB4">
        <w:rPr>
          <w:rFonts w:ascii="Times New Roman" w:eastAsia="Times New Roman" w:hAnsi="Times New Roman" w:cs="Times New Roman"/>
          <w:sz w:val="26"/>
          <w:szCs w:val="26"/>
          <w:lang w:val="en-US"/>
        </w:rPr>
        <w:t>schools, in</w:t>
      </w:r>
      <w:r w:rsidRPr="00BE330F">
        <w:rPr>
          <w:rFonts w:ascii="Times New Roman" w:eastAsia="Times New Roman" w:hAnsi="Times New Roman" w:cs="Times New Roman"/>
          <w:sz w:val="26"/>
          <w:szCs w:val="26"/>
          <w:lang w:val="en-US"/>
        </w:rPr>
        <w:t xml:space="preserve"> towns and one village in a dominantly ‘white’ area of Northern England. Students, although representing the</w:t>
      </w:r>
      <w:r w:rsidR="007C4EB4">
        <w:rPr>
          <w:rFonts w:ascii="Times New Roman" w:eastAsia="Times New Roman" w:hAnsi="Times New Roman" w:cs="Times New Roman"/>
          <w:sz w:val="26"/>
          <w:szCs w:val="26"/>
          <w:lang w:val="en-US"/>
        </w:rPr>
        <w:t xml:space="preserve"> full spectrum of ability, </w:t>
      </w:r>
      <w:proofErr w:type="gramStart"/>
      <w:r w:rsidR="007C4EB4">
        <w:rPr>
          <w:rFonts w:ascii="Times New Roman" w:eastAsia="Times New Roman" w:hAnsi="Times New Roman" w:cs="Times New Roman"/>
          <w:sz w:val="26"/>
          <w:szCs w:val="26"/>
          <w:lang w:val="en-US"/>
        </w:rPr>
        <w:t xml:space="preserve">were </w:t>
      </w:r>
      <w:bookmarkStart w:id="0" w:name="_GoBack"/>
      <w:bookmarkEnd w:id="0"/>
      <w:r w:rsidRPr="00BE330F">
        <w:rPr>
          <w:rFonts w:ascii="Times New Roman" w:eastAsia="Times New Roman" w:hAnsi="Times New Roman" w:cs="Times New Roman"/>
          <w:sz w:val="26"/>
          <w:szCs w:val="26"/>
          <w:lang w:val="en-US"/>
        </w:rPr>
        <w:t>randomly selected</w:t>
      </w:r>
      <w:proofErr w:type="gramEnd"/>
      <w:r w:rsidRPr="00BE330F">
        <w:rPr>
          <w:rFonts w:ascii="Times New Roman" w:eastAsia="Times New Roman" w:hAnsi="Times New Roman" w:cs="Times New Roman"/>
          <w:sz w:val="26"/>
          <w:szCs w:val="26"/>
          <w:lang w:val="en-US"/>
        </w:rPr>
        <w:t xml:space="preserve"> for participation. Outcomes might differ in different settings (e.g. more ethnical diversity, different student mix), or with different language education policies. </w:t>
      </w:r>
    </w:p>
    <w:p w14:paraId="17F4E81C" w14:textId="77777777" w:rsidR="00BE330F" w:rsidRPr="00BE330F" w:rsidRDefault="00BE330F" w:rsidP="001D56F4">
      <w:pPr>
        <w:spacing w:before="720" w:after="120" w:line="300" w:lineRule="exact"/>
        <w:jc w:val="both"/>
        <w:outlineLvl w:val="0"/>
        <w:rPr>
          <w:rFonts w:ascii="Times New Roman" w:eastAsia="Times New Roman" w:hAnsi="Times New Roman" w:cs="Times New Roman"/>
          <w:b/>
          <w:sz w:val="26"/>
          <w:szCs w:val="26"/>
          <w:lang w:val="en-US"/>
        </w:rPr>
      </w:pPr>
      <w:r w:rsidRPr="00BE330F">
        <w:rPr>
          <w:rFonts w:ascii="Times New Roman" w:eastAsia="Times New Roman" w:hAnsi="Times New Roman" w:cs="Times New Roman"/>
          <w:b/>
          <w:sz w:val="26"/>
          <w:szCs w:val="26"/>
          <w:lang w:val="en-US"/>
        </w:rPr>
        <w:t>References</w:t>
      </w:r>
    </w:p>
    <w:p w14:paraId="047D2C05" w14:textId="09069D8D"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222222"/>
          <w:sz w:val="22"/>
          <w:szCs w:val="22"/>
          <w:lang w:val="en-US"/>
        </w:rPr>
        <w:t xml:space="preserve">Allen, R. (2007): </w:t>
      </w:r>
      <w:r w:rsidRPr="00F032C1">
        <w:rPr>
          <w:color w:val="000000"/>
          <w:sz w:val="22"/>
          <w:szCs w:val="22"/>
          <w:lang w:val="en-US"/>
        </w:rPr>
        <w:t>"</w:t>
      </w:r>
      <w:r w:rsidRPr="00F032C1">
        <w:rPr>
          <w:color w:val="222222"/>
          <w:sz w:val="22"/>
          <w:szCs w:val="22"/>
          <w:lang w:val="en-US"/>
        </w:rPr>
        <w:t>Allocating Pupils to Their Nearest Secondary School: The Consequences for Social and Ability Stratification,</w:t>
      </w:r>
      <w:r w:rsidRPr="00F032C1">
        <w:rPr>
          <w:color w:val="000000"/>
          <w:sz w:val="22"/>
          <w:szCs w:val="22"/>
          <w:lang w:val="en-US"/>
        </w:rPr>
        <w:t>"</w:t>
      </w:r>
      <w:r w:rsidRPr="00F032C1">
        <w:rPr>
          <w:color w:val="222222"/>
          <w:sz w:val="22"/>
          <w:szCs w:val="22"/>
          <w:lang w:val="en-US"/>
        </w:rPr>
        <w:t xml:space="preserve"> </w:t>
      </w:r>
      <w:r w:rsidRPr="00F032C1">
        <w:rPr>
          <w:i/>
          <w:iCs/>
          <w:color w:val="222222"/>
          <w:sz w:val="22"/>
          <w:szCs w:val="22"/>
          <w:lang w:val="en-US"/>
        </w:rPr>
        <w:t>Urban Studies</w:t>
      </w:r>
      <w:r w:rsidRPr="00F032C1">
        <w:rPr>
          <w:color w:val="222222"/>
          <w:sz w:val="22"/>
          <w:szCs w:val="22"/>
          <w:lang w:val="en-US"/>
        </w:rPr>
        <w:t xml:space="preserve">, 44 (4), 751-770. </w:t>
      </w:r>
      <w:r w:rsidRPr="00F032C1">
        <w:rPr>
          <w:color w:val="000000"/>
          <w:sz w:val="22"/>
          <w:szCs w:val="22"/>
          <w:lang w:val="en-US"/>
        </w:rPr>
        <w:t>Available online at: http://eacea.ec.europa.eu/education/eurydice/documents/key_data_series/143en.pdf (accessed 1 August 2015)</w:t>
      </w:r>
    </w:p>
    <w:p w14:paraId="510E7F1A"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222222"/>
          <w:sz w:val="22"/>
          <w:szCs w:val="22"/>
          <w:lang w:val="en-US"/>
        </w:rPr>
        <w:t>Ball, S. J.</w:t>
      </w:r>
      <w:proofErr w:type="gramStart"/>
      <w:r w:rsidRPr="00F032C1">
        <w:rPr>
          <w:color w:val="222222"/>
          <w:sz w:val="22"/>
          <w:szCs w:val="22"/>
          <w:lang w:val="en-US"/>
        </w:rPr>
        <w:t>;</w:t>
      </w:r>
      <w:proofErr w:type="gramEnd"/>
      <w:r w:rsidRPr="00F032C1">
        <w:rPr>
          <w:color w:val="222222"/>
          <w:sz w:val="22"/>
          <w:szCs w:val="22"/>
          <w:lang w:val="en-US"/>
        </w:rPr>
        <w:t xml:space="preserve"> Maguire, M. &amp; Braun, A. (2012): </w:t>
      </w:r>
      <w:r w:rsidRPr="00F032C1">
        <w:rPr>
          <w:i/>
          <w:iCs/>
          <w:color w:val="222222"/>
          <w:sz w:val="22"/>
          <w:szCs w:val="22"/>
          <w:lang w:val="en-US"/>
        </w:rPr>
        <w:t>How Schools Do Policy: Policy Enactments in Secondary Schools</w:t>
      </w:r>
      <w:r w:rsidRPr="00F032C1">
        <w:rPr>
          <w:color w:val="222222"/>
          <w:sz w:val="22"/>
          <w:szCs w:val="22"/>
          <w:lang w:val="en-US"/>
        </w:rPr>
        <w:t>. London: Routledge</w:t>
      </w:r>
    </w:p>
    <w:p w14:paraId="342EE6A2" w14:textId="5DD6F16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000000"/>
          <w:sz w:val="22"/>
          <w:szCs w:val="22"/>
          <w:lang w:val="en-US"/>
        </w:rPr>
        <w:t xml:space="preserve">Blenkinsop, S.; </w:t>
      </w:r>
      <w:proofErr w:type="spellStart"/>
      <w:r w:rsidRPr="00F032C1">
        <w:rPr>
          <w:color w:val="000000"/>
          <w:sz w:val="22"/>
          <w:szCs w:val="22"/>
          <w:lang w:val="en-US"/>
        </w:rPr>
        <w:t>McCrone</w:t>
      </w:r>
      <w:proofErr w:type="spellEnd"/>
      <w:r w:rsidRPr="00F032C1">
        <w:rPr>
          <w:color w:val="000000"/>
          <w:sz w:val="22"/>
          <w:szCs w:val="22"/>
          <w:lang w:val="en-US"/>
        </w:rPr>
        <w:t xml:space="preserve">, T.; Wade, P. &amp; Morris, M. (2006): </w:t>
      </w:r>
      <w:r w:rsidRPr="00F032C1">
        <w:rPr>
          <w:i/>
          <w:iCs/>
          <w:color w:val="000000"/>
          <w:sz w:val="22"/>
          <w:szCs w:val="22"/>
          <w:lang w:val="en-US"/>
        </w:rPr>
        <w:t>How Do Young People Make Choices at 14 and 16</w:t>
      </w:r>
      <w:proofErr w:type="gramStart"/>
      <w:r w:rsidRPr="00F032C1">
        <w:rPr>
          <w:i/>
          <w:iCs/>
          <w:color w:val="000000"/>
          <w:sz w:val="22"/>
          <w:szCs w:val="22"/>
          <w:lang w:val="en-US"/>
        </w:rPr>
        <w:t>?</w:t>
      </w:r>
      <w:r w:rsidRPr="00F032C1">
        <w:rPr>
          <w:color w:val="000000"/>
          <w:sz w:val="22"/>
          <w:szCs w:val="22"/>
          <w:lang w:val="en-US"/>
        </w:rPr>
        <w:t>,</w:t>
      </w:r>
      <w:proofErr w:type="gramEnd"/>
      <w:r w:rsidRPr="00F032C1">
        <w:rPr>
          <w:i/>
          <w:iCs/>
          <w:color w:val="000000"/>
          <w:sz w:val="22"/>
          <w:szCs w:val="22"/>
          <w:lang w:val="en-US"/>
        </w:rPr>
        <w:t xml:space="preserve"> </w:t>
      </w:r>
      <w:r w:rsidRPr="00F032C1">
        <w:rPr>
          <w:color w:val="000000"/>
          <w:sz w:val="22"/>
          <w:szCs w:val="22"/>
          <w:lang w:val="en-US"/>
        </w:rPr>
        <w:t xml:space="preserve">(DfES Research Report 773). </w:t>
      </w:r>
      <w:proofErr w:type="gramStart"/>
      <w:r w:rsidRPr="00F032C1">
        <w:rPr>
          <w:color w:val="000000"/>
          <w:sz w:val="22"/>
          <w:szCs w:val="22"/>
          <w:lang w:val="en-US"/>
        </w:rPr>
        <w:t>London: DfES.</w:t>
      </w:r>
      <w:proofErr w:type="gramEnd"/>
      <w:r w:rsidRPr="00F032C1">
        <w:rPr>
          <w:color w:val="000000"/>
          <w:sz w:val="22"/>
          <w:szCs w:val="22"/>
          <w:lang w:val="en-US"/>
        </w:rPr>
        <w:t xml:space="preserve"> Available online at: http://www.dfes.gov.uk/research/data/uploadfiles/RR773.pdf (accessed 10 January 2015)</w:t>
      </w:r>
    </w:p>
    <w:p w14:paraId="065294B2" w14:textId="19F7EBB0"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000000"/>
          <w:sz w:val="22"/>
          <w:szCs w:val="22"/>
          <w:lang w:val="en-US"/>
        </w:rPr>
        <w:t xml:space="preserve">Board, K.; Tinsley, T. (2015): </w:t>
      </w:r>
      <w:r w:rsidRPr="00F032C1">
        <w:rPr>
          <w:i/>
          <w:iCs/>
          <w:color w:val="000000"/>
          <w:sz w:val="22"/>
          <w:szCs w:val="22"/>
          <w:lang w:val="en-US"/>
        </w:rPr>
        <w:t xml:space="preserve">Language Trends 2014/15. </w:t>
      </w:r>
      <w:proofErr w:type="gramStart"/>
      <w:r w:rsidRPr="00F032C1">
        <w:rPr>
          <w:i/>
          <w:iCs/>
          <w:color w:val="000000"/>
          <w:sz w:val="22"/>
          <w:szCs w:val="22"/>
          <w:lang w:val="en-US"/>
        </w:rPr>
        <w:t>The State of Language Learning in Primary and Secondary Schools in England</w:t>
      </w:r>
      <w:r w:rsidRPr="00F032C1">
        <w:rPr>
          <w:color w:val="000000"/>
          <w:sz w:val="22"/>
          <w:szCs w:val="22"/>
          <w:lang w:val="en-US"/>
        </w:rPr>
        <w:t>.</w:t>
      </w:r>
      <w:proofErr w:type="gramEnd"/>
      <w:r w:rsidRPr="00F032C1">
        <w:rPr>
          <w:color w:val="000000"/>
          <w:sz w:val="22"/>
          <w:szCs w:val="22"/>
          <w:lang w:val="en-US"/>
        </w:rPr>
        <w:t xml:space="preserve"> Available online </w:t>
      </w:r>
      <w:r w:rsidRPr="00F032C1">
        <w:rPr>
          <w:color w:val="000000"/>
          <w:sz w:val="22"/>
          <w:szCs w:val="22"/>
          <w:lang w:val="en-US"/>
        </w:rPr>
        <w:lastRenderedPageBreak/>
        <w:t>at:  http://www.britishcouncil.org/sites/britishcouncil.uk2/files/language_trends_survey_2015.pdf (accessed 30 July 2015)</w:t>
      </w:r>
    </w:p>
    <w:p w14:paraId="291F1ADA"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222222"/>
          <w:sz w:val="22"/>
          <w:szCs w:val="22"/>
          <w:lang w:val="en-US"/>
        </w:rPr>
        <w:t xml:space="preserve">Braun, A.; Ball, S. J.; Maguire, M. &amp; Hoskins, K. (2011): </w:t>
      </w:r>
      <w:r w:rsidRPr="00F032C1">
        <w:rPr>
          <w:color w:val="000000"/>
          <w:sz w:val="22"/>
          <w:szCs w:val="22"/>
          <w:lang w:val="en-US"/>
        </w:rPr>
        <w:t>"</w:t>
      </w:r>
      <w:r w:rsidRPr="00F032C1">
        <w:rPr>
          <w:color w:val="222222"/>
          <w:sz w:val="22"/>
          <w:szCs w:val="22"/>
          <w:lang w:val="en-US"/>
        </w:rPr>
        <w:t>Taking Context Seriously: towards Explaining Policy Enactments in the Secondary School,</w:t>
      </w:r>
      <w:r w:rsidRPr="00F032C1">
        <w:rPr>
          <w:color w:val="000000"/>
          <w:sz w:val="22"/>
          <w:szCs w:val="22"/>
          <w:lang w:val="en-US"/>
        </w:rPr>
        <w:t>"</w:t>
      </w:r>
      <w:r w:rsidRPr="00F032C1">
        <w:rPr>
          <w:color w:val="222222"/>
          <w:sz w:val="22"/>
          <w:szCs w:val="22"/>
          <w:lang w:val="en-US"/>
        </w:rPr>
        <w:t xml:space="preserve"> </w:t>
      </w:r>
      <w:r w:rsidRPr="00F032C1">
        <w:rPr>
          <w:i/>
          <w:iCs/>
          <w:color w:val="222222"/>
          <w:sz w:val="22"/>
          <w:szCs w:val="22"/>
          <w:lang w:val="en-US"/>
        </w:rPr>
        <w:t>Discourse: Studies in the Cultural Politics of Education</w:t>
      </w:r>
      <w:r w:rsidRPr="00F032C1">
        <w:rPr>
          <w:color w:val="222222"/>
          <w:sz w:val="22"/>
          <w:szCs w:val="22"/>
          <w:lang w:val="en-US"/>
        </w:rPr>
        <w:t>, 32(4), 585-596</w:t>
      </w:r>
    </w:p>
    <w:p w14:paraId="2955DACA"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222222"/>
          <w:sz w:val="22"/>
          <w:szCs w:val="22"/>
          <w:lang w:val="en-US"/>
        </w:rPr>
        <w:t xml:space="preserve">Burgess, S.; Greaves, E.; </w:t>
      </w:r>
      <w:proofErr w:type="spellStart"/>
      <w:r w:rsidRPr="00F032C1">
        <w:rPr>
          <w:color w:val="222222"/>
          <w:sz w:val="22"/>
          <w:szCs w:val="22"/>
          <w:lang w:val="en-US"/>
        </w:rPr>
        <w:t>Vignoles</w:t>
      </w:r>
      <w:proofErr w:type="spellEnd"/>
      <w:r w:rsidRPr="00F032C1">
        <w:rPr>
          <w:color w:val="222222"/>
          <w:sz w:val="22"/>
          <w:szCs w:val="22"/>
          <w:lang w:val="en-US"/>
        </w:rPr>
        <w:t xml:space="preserve">, A. &amp; Wilson, D. (2014): </w:t>
      </w:r>
      <w:r w:rsidRPr="00F032C1">
        <w:rPr>
          <w:color w:val="000000"/>
          <w:sz w:val="22"/>
          <w:szCs w:val="22"/>
          <w:lang w:val="en-US"/>
        </w:rPr>
        <w:t>"</w:t>
      </w:r>
      <w:r w:rsidRPr="00F032C1">
        <w:rPr>
          <w:color w:val="222222"/>
          <w:sz w:val="22"/>
          <w:szCs w:val="22"/>
          <w:lang w:val="en-US"/>
        </w:rPr>
        <w:t>What Parents want: school preferences and school choice,</w:t>
      </w:r>
      <w:r w:rsidRPr="00F032C1">
        <w:rPr>
          <w:color w:val="000000"/>
          <w:sz w:val="22"/>
          <w:szCs w:val="22"/>
          <w:lang w:val="en-US"/>
        </w:rPr>
        <w:t>"</w:t>
      </w:r>
      <w:r w:rsidRPr="00F032C1">
        <w:rPr>
          <w:color w:val="222222"/>
          <w:sz w:val="22"/>
          <w:szCs w:val="22"/>
          <w:lang w:val="en-US"/>
        </w:rPr>
        <w:t xml:space="preserve"> </w:t>
      </w:r>
      <w:r w:rsidRPr="00F032C1">
        <w:rPr>
          <w:i/>
          <w:iCs/>
          <w:color w:val="222222"/>
          <w:sz w:val="22"/>
          <w:szCs w:val="22"/>
          <w:lang w:val="en-US"/>
        </w:rPr>
        <w:t>The Economic Journal</w:t>
      </w:r>
      <w:r w:rsidRPr="00F032C1">
        <w:rPr>
          <w:color w:val="222222"/>
          <w:sz w:val="22"/>
          <w:szCs w:val="22"/>
          <w:lang w:val="en-US"/>
        </w:rPr>
        <w:t xml:space="preserve">, </w:t>
      </w:r>
      <w:r w:rsidRPr="00F032C1">
        <w:rPr>
          <w:color w:val="000000"/>
          <w:sz w:val="22"/>
          <w:szCs w:val="22"/>
          <w:lang w:val="en-US"/>
        </w:rPr>
        <w:t>DOI: 10.1111/ecoj.12153</w:t>
      </w:r>
    </w:p>
    <w:p w14:paraId="5DB736B2"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000000"/>
          <w:sz w:val="22"/>
          <w:szCs w:val="22"/>
          <w:lang w:val="en-US"/>
        </w:rPr>
        <w:t>Cheshire, P.; Sheppard, S. (2004): "</w:t>
      </w:r>
      <w:proofErr w:type="spellStart"/>
      <w:r w:rsidRPr="00F032C1">
        <w:rPr>
          <w:color w:val="000000"/>
          <w:sz w:val="22"/>
          <w:szCs w:val="22"/>
          <w:lang w:val="en-US"/>
        </w:rPr>
        <w:t>Capitalising</w:t>
      </w:r>
      <w:proofErr w:type="spellEnd"/>
      <w:r w:rsidRPr="00F032C1">
        <w:rPr>
          <w:color w:val="000000"/>
          <w:sz w:val="22"/>
          <w:szCs w:val="22"/>
          <w:lang w:val="en-US"/>
        </w:rPr>
        <w:t xml:space="preserve"> the Value of Free Schools: The Impact of Supply Characteristics and Uncertainty," </w:t>
      </w:r>
      <w:r w:rsidRPr="00F032C1">
        <w:rPr>
          <w:i/>
          <w:iCs/>
          <w:color w:val="000000"/>
          <w:sz w:val="22"/>
          <w:szCs w:val="22"/>
          <w:lang w:val="en-US"/>
        </w:rPr>
        <w:t>The Economic Journal</w:t>
      </w:r>
      <w:r w:rsidRPr="00F032C1">
        <w:rPr>
          <w:color w:val="000000"/>
          <w:sz w:val="22"/>
          <w:szCs w:val="22"/>
          <w:lang w:val="en-US"/>
        </w:rPr>
        <w:t>, 114, 397-424</w:t>
      </w:r>
    </w:p>
    <w:p w14:paraId="58BA3729"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000000"/>
          <w:sz w:val="22"/>
          <w:szCs w:val="22"/>
          <w:lang w:val="en-US"/>
        </w:rPr>
        <w:t xml:space="preserve">Dearing Report (2007): </w:t>
      </w:r>
      <w:r w:rsidRPr="00F032C1">
        <w:rPr>
          <w:i/>
          <w:iCs/>
          <w:color w:val="000000"/>
          <w:sz w:val="22"/>
          <w:szCs w:val="22"/>
          <w:lang w:val="en-US"/>
        </w:rPr>
        <w:t>The National Committee of Inquiry into Higher Education</w:t>
      </w:r>
      <w:r w:rsidRPr="00F032C1">
        <w:rPr>
          <w:color w:val="000000"/>
          <w:sz w:val="22"/>
          <w:szCs w:val="22"/>
          <w:lang w:val="en-US"/>
        </w:rPr>
        <w:t>, Available online at: https://bei.leeds.ac.uk/Partners/NCIHE/ (accessed 25 March 2013)</w:t>
      </w:r>
    </w:p>
    <w:p w14:paraId="7AE2FA54"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proofErr w:type="spellStart"/>
      <w:r w:rsidRPr="00F032C1">
        <w:rPr>
          <w:color w:val="222222"/>
          <w:sz w:val="22"/>
          <w:szCs w:val="22"/>
          <w:lang w:val="en-US"/>
        </w:rPr>
        <w:t>Dewaele</w:t>
      </w:r>
      <w:proofErr w:type="spellEnd"/>
      <w:r w:rsidRPr="00F032C1">
        <w:rPr>
          <w:color w:val="222222"/>
          <w:sz w:val="22"/>
          <w:szCs w:val="22"/>
          <w:lang w:val="en-US"/>
        </w:rPr>
        <w:t>, J. M.</w:t>
      </w:r>
      <w:proofErr w:type="gramStart"/>
      <w:r w:rsidRPr="00F032C1">
        <w:rPr>
          <w:color w:val="222222"/>
          <w:sz w:val="22"/>
          <w:szCs w:val="22"/>
          <w:lang w:val="en-US"/>
        </w:rPr>
        <w:t>;</w:t>
      </w:r>
      <w:proofErr w:type="gramEnd"/>
      <w:r w:rsidRPr="00F032C1">
        <w:rPr>
          <w:color w:val="222222"/>
          <w:sz w:val="22"/>
          <w:szCs w:val="22"/>
          <w:lang w:val="en-US"/>
        </w:rPr>
        <w:t xml:space="preserve"> </w:t>
      </w:r>
      <w:proofErr w:type="spellStart"/>
      <w:r w:rsidRPr="00F032C1">
        <w:rPr>
          <w:color w:val="222222"/>
          <w:sz w:val="22"/>
          <w:szCs w:val="22"/>
          <w:lang w:val="en-US"/>
        </w:rPr>
        <w:t>Thirtle</w:t>
      </w:r>
      <w:proofErr w:type="spellEnd"/>
      <w:r w:rsidRPr="00F032C1">
        <w:rPr>
          <w:color w:val="222222"/>
          <w:sz w:val="22"/>
          <w:szCs w:val="22"/>
          <w:lang w:val="en-US"/>
        </w:rPr>
        <w:t xml:space="preserve">, H. (2009): </w:t>
      </w:r>
      <w:r w:rsidRPr="00F032C1">
        <w:rPr>
          <w:color w:val="000000"/>
          <w:sz w:val="22"/>
          <w:szCs w:val="22"/>
          <w:lang w:val="en-US"/>
        </w:rPr>
        <w:t>"</w:t>
      </w:r>
      <w:r w:rsidRPr="00F032C1">
        <w:rPr>
          <w:color w:val="222222"/>
          <w:sz w:val="22"/>
          <w:szCs w:val="22"/>
          <w:lang w:val="en-US"/>
        </w:rPr>
        <w:t>Why Do Some Young Learners Drop Foreign Languages? A Focus on Learner-internal Variables,</w:t>
      </w:r>
      <w:r w:rsidRPr="00F032C1">
        <w:rPr>
          <w:color w:val="000000"/>
          <w:sz w:val="22"/>
          <w:szCs w:val="22"/>
          <w:lang w:val="en-US"/>
        </w:rPr>
        <w:t>"</w:t>
      </w:r>
      <w:r w:rsidRPr="00F032C1">
        <w:rPr>
          <w:color w:val="222222"/>
          <w:sz w:val="22"/>
          <w:szCs w:val="22"/>
          <w:lang w:val="en-US"/>
        </w:rPr>
        <w:t xml:space="preserve"> </w:t>
      </w:r>
      <w:r w:rsidRPr="00F032C1">
        <w:rPr>
          <w:i/>
          <w:iCs/>
          <w:color w:val="222222"/>
          <w:sz w:val="22"/>
          <w:szCs w:val="22"/>
          <w:lang w:val="en-US"/>
        </w:rPr>
        <w:t>International Journal of Bilingual Education and Bilingualism</w:t>
      </w:r>
      <w:r w:rsidRPr="00F032C1">
        <w:rPr>
          <w:color w:val="222222"/>
          <w:sz w:val="22"/>
          <w:szCs w:val="22"/>
          <w:lang w:val="en-US"/>
        </w:rPr>
        <w:t>, 12(6), 635-649</w:t>
      </w:r>
    </w:p>
    <w:p w14:paraId="70AA71EE"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000000"/>
          <w:sz w:val="22"/>
          <w:szCs w:val="22"/>
          <w:lang w:val="en-US"/>
        </w:rPr>
        <w:t xml:space="preserve">Eurostat (2012): </w:t>
      </w:r>
      <w:r w:rsidRPr="00F032C1">
        <w:rPr>
          <w:i/>
          <w:iCs/>
          <w:color w:val="000000"/>
          <w:sz w:val="22"/>
          <w:szCs w:val="22"/>
          <w:lang w:val="en-US"/>
        </w:rPr>
        <w:t xml:space="preserve">Key Data on Teaching Language at School in Europe </w:t>
      </w:r>
      <w:r w:rsidRPr="00F032C1">
        <w:rPr>
          <w:color w:val="000000"/>
          <w:sz w:val="22"/>
          <w:szCs w:val="22"/>
          <w:lang w:val="en-US"/>
        </w:rPr>
        <w:t xml:space="preserve">Available online at: </w:t>
      </w:r>
      <w:hyperlink r:id="rId15" w:history="1">
        <w:r w:rsidRPr="00F032C1">
          <w:rPr>
            <w:rStyle w:val="Hyperlink"/>
            <w:sz w:val="22"/>
            <w:szCs w:val="22"/>
            <w:lang w:val="en-US"/>
          </w:rPr>
          <w:t>http://ec.europa.eu/languages/policy/strategic-framework/documents/key-data-2012_en.pdf</w:t>
        </w:r>
      </w:hyperlink>
      <w:r w:rsidRPr="00F032C1">
        <w:rPr>
          <w:color w:val="000000"/>
          <w:sz w:val="22"/>
          <w:szCs w:val="22"/>
          <w:lang w:val="en-US"/>
        </w:rPr>
        <w:t xml:space="preserve"> (accessed 14 January 2016)</w:t>
      </w:r>
    </w:p>
    <w:p w14:paraId="55E1BCC2"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000000"/>
          <w:sz w:val="22"/>
          <w:szCs w:val="22"/>
          <w:lang w:val="en-US"/>
        </w:rPr>
        <w:t xml:space="preserve">Evans, M.; Fisher, L. (2009): </w:t>
      </w:r>
      <w:r w:rsidRPr="00F032C1">
        <w:rPr>
          <w:i/>
          <w:iCs/>
          <w:color w:val="000000"/>
          <w:sz w:val="22"/>
          <w:szCs w:val="22"/>
          <w:lang w:val="en-US"/>
        </w:rPr>
        <w:t>Language Learning at Key Stage 3: The Impact of the Key Stage 3 Modern Foreign Languages Framework and Changes to the Curriculum on Provision and Practice</w:t>
      </w:r>
      <w:r w:rsidRPr="00F032C1">
        <w:rPr>
          <w:color w:val="000000"/>
          <w:sz w:val="22"/>
          <w:szCs w:val="22"/>
          <w:lang w:val="en-US"/>
        </w:rPr>
        <w:t>. London: Department for Children, Schools and Families</w:t>
      </w:r>
    </w:p>
    <w:p w14:paraId="50133DB6"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000000"/>
          <w:sz w:val="22"/>
          <w:szCs w:val="22"/>
          <w:lang w:val="en-US"/>
        </w:rPr>
        <w:t xml:space="preserve">Field, J. (2000): "Researching Lifelong Learning through Focus Groups," </w:t>
      </w:r>
      <w:r w:rsidRPr="00F032C1">
        <w:rPr>
          <w:i/>
          <w:iCs/>
          <w:color w:val="000000"/>
          <w:sz w:val="22"/>
          <w:szCs w:val="22"/>
          <w:lang w:val="en-US"/>
        </w:rPr>
        <w:t>Journal of Further and Higher Education</w:t>
      </w:r>
      <w:r w:rsidRPr="00F032C1">
        <w:rPr>
          <w:color w:val="000000"/>
          <w:sz w:val="22"/>
          <w:szCs w:val="22"/>
          <w:lang w:val="en-US"/>
        </w:rPr>
        <w:t>, 24(3), 323-335</w:t>
      </w:r>
    </w:p>
    <w:p w14:paraId="0D3343CA"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proofErr w:type="spellStart"/>
      <w:r w:rsidRPr="00F032C1">
        <w:rPr>
          <w:color w:val="222222"/>
          <w:sz w:val="22"/>
          <w:szCs w:val="22"/>
          <w:lang w:val="en-US"/>
        </w:rPr>
        <w:t>Filmer</w:t>
      </w:r>
      <w:proofErr w:type="spellEnd"/>
      <w:r w:rsidRPr="00F032C1">
        <w:rPr>
          <w:color w:val="222222"/>
          <w:sz w:val="22"/>
          <w:szCs w:val="22"/>
          <w:lang w:val="en-US"/>
        </w:rPr>
        <w:t>-Sankey, C.</w:t>
      </w:r>
      <w:proofErr w:type="gramStart"/>
      <w:r w:rsidRPr="00F032C1">
        <w:rPr>
          <w:color w:val="222222"/>
          <w:sz w:val="22"/>
          <w:szCs w:val="22"/>
          <w:lang w:val="en-US"/>
        </w:rPr>
        <w:t>;</w:t>
      </w:r>
      <w:proofErr w:type="gramEnd"/>
      <w:r w:rsidRPr="00F032C1">
        <w:rPr>
          <w:color w:val="222222"/>
          <w:sz w:val="22"/>
          <w:szCs w:val="22"/>
          <w:lang w:val="en-US"/>
        </w:rPr>
        <w:t xml:space="preserve"> Marshall, H. &amp; Sharp, C. (2010): </w:t>
      </w:r>
      <w:r w:rsidRPr="00F032C1">
        <w:rPr>
          <w:i/>
          <w:iCs/>
          <w:color w:val="222222"/>
          <w:sz w:val="22"/>
          <w:szCs w:val="22"/>
          <w:lang w:val="en-US"/>
        </w:rPr>
        <w:t>Languages at Key Stage 4 2009-2011: Evaluation of the Impact of Languages Review Recommendations: Baseline Findings from the First Year of the Evaluation</w:t>
      </w:r>
      <w:r w:rsidRPr="00F032C1">
        <w:rPr>
          <w:color w:val="222222"/>
          <w:sz w:val="22"/>
          <w:szCs w:val="22"/>
          <w:lang w:val="en-US"/>
        </w:rPr>
        <w:t xml:space="preserve">. </w:t>
      </w:r>
      <w:r w:rsidRPr="00F032C1">
        <w:rPr>
          <w:color w:val="000000"/>
          <w:sz w:val="22"/>
          <w:szCs w:val="22"/>
          <w:lang w:val="en-US"/>
        </w:rPr>
        <w:t>London: Department for Children, Schools and Families</w:t>
      </w:r>
    </w:p>
    <w:p w14:paraId="02BC599A"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proofErr w:type="gramStart"/>
      <w:r w:rsidRPr="00F032C1">
        <w:rPr>
          <w:color w:val="000000"/>
          <w:sz w:val="22"/>
          <w:szCs w:val="22"/>
          <w:lang w:val="en-US"/>
        </w:rPr>
        <w:t xml:space="preserve">Glaser, B.P.; Strauss, A.L. (1967): </w:t>
      </w:r>
      <w:r w:rsidRPr="00F032C1">
        <w:rPr>
          <w:i/>
          <w:iCs/>
          <w:color w:val="000000"/>
          <w:sz w:val="22"/>
          <w:szCs w:val="22"/>
          <w:lang w:val="en-US"/>
        </w:rPr>
        <w:t>The Discovery of Grounded Theory.</w:t>
      </w:r>
      <w:proofErr w:type="gramEnd"/>
      <w:r w:rsidRPr="00F032C1">
        <w:rPr>
          <w:i/>
          <w:iCs/>
          <w:color w:val="000000"/>
          <w:sz w:val="22"/>
          <w:szCs w:val="22"/>
          <w:lang w:val="en-US"/>
        </w:rPr>
        <w:t xml:space="preserve"> </w:t>
      </w:r>
      <w:proofErr w:type="gramStart"/>
      <w:r w:rsidRPr="00F032C1">
        <w:rPr>
          <w:i/>
          <w:iCs/>
          <w:color w:val="000000"/>
          <w:sz w:val="22"/>
          <w:szCs w:val="22"/>
          <w:lang w:val="en-US"/>
        </w:rPr>
        <w:t>Strategies for Qualitative Research</w:t>
      </w:r>
      <w:r w:rsidRPr="00F032C1">
        <w:rPr>
          <w:color w:val="000000"/>
          <w:sz w:val="22"/>
          <w:szCs w:val="22"/>
          <w:lang w:val="en-US"/>
        </w:rPr>
        <w:t>.</w:t>
      </w:r>
      <w:proofErr w:type="gramEnd"/>
      <w:r w:rsidRPr="00F032C1">
        <w:rPr>
          <w:color w:val="000000"/>
          <w:sz w:val="22"/>
          <w:szCs w:val="22"/>
          <w:lang w:val="en-US"/>
        </w:rPr>
        <w:t xml:space="preserve"> London: </w:t>
      </w:r>
      <w:proofErr w:type="spellStart"/>
      <w:r w:rsidRPr="00F032C1">
        <w:rPr>
          <w:color w:val="000000"/>
          <w:sz w:val="22"/>
          <w:szCs w:val="22"/>
          <w:lang w:val="en-US"/>
        </w:rPr>
        <w:t>Weidenfeld</w:t>
      </w:r>
      <w:proofErr w:type="spellEnd"/>
      <w:r w:rsidRPr="00F032C1">
        <w:rPr>
          <w:color w:val="000000"/>
          <w:sz w:val="22"/>
          <w:szCs w:val="22"/>
          <w:lang w:val="en-US"/>
        </w:rPr>
        <w:t xml:space="preserve"> and Nicolson</w:t>
      </w:r>
    </w:p>
    <w:p w14:paraId="0EC62BC9"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proofErr w:type="spellStart"/>
      <w:r w:rsidRPr="00F032C1">
        <w:rPr>
          <w:color w:val="222222"/>
          <w:sz w:val="22"/>
          <w:szCs w:val="22"/>
          <w:lang w:val="en-US"/>
        </w:rPr>
        <w:t>Goldring</w:t>
      </w:r>
      <w:proofErr w:type="spellEnd"/>
      <w:r w:rsidRPr="00F032C1">
        <w:rPr>
          <w:color w:val="222222"/>
          <w:sz w:val="22"/>
          <w:szCs w:val="22"/>
          <w:lang w:val="en-US"/>
        </w:rPr>
        <w:t xml:space="preserve">, E. (2005): </w:t>
      </w:r>
      <w:r w:rsidRPr="00F032C1">
        <w:rPr>
          <w:color w:val="000000"/>
          <w:sz w:val="22"/>
          <w:szCs w:val="22"/>
          <w:lang w:val="en-US"/>
        </w:rPr>
        <w:t>"</w:t>
      </w:r>
      <w:r w:rsidRPr="00F032C1">
        <w:rPr>
          <w:color w:val="222222"/>
          <w:sz w:val="22"/>
          <w:szCs w:val="22"/>
          <w:lang w:val="en-US"/>
        </w:rPr>
        <w:t>Parental Involvement and School Choice: Israel and the United States,</w:t>
      </w:r>
      <w:r w:rsidRPr="00F032C1">
        <w:rPr>
          <w:color w:val="000000"/>
          <w:sz w:val="22"/>
          <w:szCs w:val="22"/>
          <w:lang w:val="en-US"/>
        </w:rPr>
        <w:t>"</w:t>
      </w:r>
      <w:r w:rsidRPr="00F032C1">
        <w:rPr>
          <w:color w:val="222222"/>
          <w:sz w:val="22"/>
          <w:szCs w:val="22"/>
          <w:lang w:val="en-US"/>
        </w:rPr>
        <w:t xml:space="preserve"> in: C. Bagley; R. </w:t>
      </w:r>
      <w:proofErr w:type="spellStart"/>
      <w:r w:rsidRPr="00F032C1">
        <w:rPr>
          <w:color w:val="222222"/>
          <w:sz w:val="22"/>
          <w:szCs w:val="22"/>
          <w:lang w:val="en-US"/>
        </w:rPr>
        <w:t>Glatter</w:t>
      </w:r>
      <w:proofErr w:type="spellEnd"/>
      <w:r w:rsidRPr="00F032C1">
        <w:rPr>
          <w:color w:val="222222"/>
          <w:sz w:val="22"/>
          <w:szCs w:val="22"/>
          <w:lang w:val="en-US"/>
        </w:rPr>
        <w:t xml:space="preserve"> &amp; P. Woods (</w:t>
      </w:r>
      <w:proofErr w:type="spellStart"/>
      <w:proofErr w:type="gramStart"/>
      <w:r w:rsidRPr="00F032C1">
        <w:rPr>
          <w:color w:val="222222"/>
          <w:sz w:val="22"/>
          <w:szCs w:val="22"/>
          <w:lang w:val="en-US"/>
        </w:rPr>
        <w:t>eds</w:t>
      </w:r>
      <w:proofErr w:type="spellEnd"/>
      <w:proofErr w:type="gramEnd"/>
      <w:r w:rsidRPr="00F032C1">
        <w:rPr>
          <w:color w:val="222222"/>
          <w:sz w:val="22"/>
          <w:szCs w:val="22"/>
          <w:lang w:val="en-US"/>
        </w:rPr>
        <w:t xml:space="preserve">): </w:t>
      </w:r>
      <w:r w:rsidRPr="00F032C1">
        <w:rPr>
          <w:i/>
          <w:iCs/>
          <w:color w:val="222222"/>
          <w:sz w:val="22"/>
          <w:szCs w:val="22"/>
          <w:lang w:val="en-US"/>
        </w:rPr>
        <w:t>Choice and Diversity in Schooling: Perspectives and Prospects.</w:t>
      </w:r>
      <w:r w:rsidRPr="00F032C1">
        <w:rPr>
          <w:color w:val="222222"/>
          <w:sz w:val="22"/>
          <w:szCs w:val="22"/>
          <w:lang w:val="en-US"/>
        </w:rPr>
        <w:t xml:space="preserve"> NY: Routledge, 83-98</w:t>
      </w:r>
    </w:p>
    <w:p w14:paraId="638A7265"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000000"/>
          <w:sz w:val="22"/>
          <w:szCs w:val="22"/>
          <w:lang w:val="en-US"/>
        </w:rPr>
        <w:t xml:space="preserve">Grenfell, M.; Harris, V. (2013): "Making a Difference in Language Learning: The Role of Sociocultural Factors and of Learner Strategy Instruction," </w:t>
      </w:r>
      <w:r w:rsidRPr="00F032C1">
        <w:rPr>
          <w:i/>
          <w:iCs/>
          <w:color w:val="000000"/>
          <w:sz w:val="22"/>
          <w:szCs w:val="22"/>
          <w:lang w:val="en-US"/>
        </w:rPr>
        <w:t>The Curriculum Journal</w:t>
      </w:r>
      <w:r w:rsidRPr="00F032C1">
        <w:rPr>
          <w:color w:val="000000"/>
          <w:sz w:val="22"/>
          <w:szCs w:val="22"/>
          <w:lang w:val="en-US"/>
        </w:rPr>
        <w:t>, 24(1), 121-152</w:t>
      </w:r>
    </w:p>
    <w:p w14:paraId="51537C42"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000000"/>
          <w:sz w:val="22"/>
          <w:szCs w:val="22"/>
          <w:lang w:val="en-US"/>
        </w:rPr>
        <w:t xml:space="preserve">Harris, V. (2008): "A Cross-curricular Approach to ‘Learning to Learn’ Languages: Government Policy and School Practice," </w:t>
      </w:r>
      <w:r w:rsidRPr="00F032C1">
        <w:rPr>
          <w:i/>
          <w:iCs/>
          <w:color w:val="000000"/>
          <w:sz w:val="22"/>
          <w:szCs w:val="22"/>
          <w:lang w:val="en-US"/>
        </w:rPr>
        <w:t>The Curriculum Journal</w:t>
      </w:r>
      <w:r w:rsidRPr="00F032C1">
        <w:rPr>
          <w:color w:val="000000"/>
          <w:sz w:val="22"/>
          <w:szCs w:val="22"/>
          <w:lang w:val="en-US"/>
        </w:rPr>
        <w:t>, 19(4), 255-268</w:t>
      </w:r>
    </w:p>
    <w:p w14:paraId="0AD2DB94"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proofErr w:type="spellStart"/>
      <w:r w:rsidRPr="00F032C1">
        <w:rPr>
          <w:color w:val="222222"/>
          <w:sz w:val="22"/>
          <w:szCs w:val="22"/>
          <w:lang w:val="en-US"/>
        </w:rPr>
        <w:t>Hartas</w:t>
      </w:r>
      <w:proofErr w:type="spellEnd"/>
      <w:r w:rsidRPr="00F032C1">
        <w:rPr>
          <w:color w:val="222222"/>
          <w:sz w:val="22"/>
          <w:szCs w:val="22"/>
          <w:lang w:val="en-US"/>
        </w:rPr>
        <w:t xml:space="preserve">, D. (2011): </w:t>
      </w:r>
      <w:r w:rsidRPr="00F032C1">
        <w:rPr>
          <w:color w:val="000000"/>
          <w:sz w:val="22"/>
          <w:szCs w:val="22"/>
          <w:lang w:val="en-US"/>
        </w:rPr>
        <w:t>"</w:t>
      </w:r>
      <w:r w:rsidRPr="00F032C1">
        <w:rPr>
          <w:color w:val="222222"/>
          <w:sz w:val="22"/>
          <w:szCs w:val="22"/>
          <w:lang w:val="en-US"/>
        </w:rPr>
        <w:t>Families’ Social Backgrounds Matter: Socio-economic Factors, Home Learning and Young Children’s Language, Literacy and Social Outcomes,</w:t>
      </w:r>
      <w:r w:rsidRPr="00F032C1">
        <w:rPr>
          <w:color w:val="000000"/>
          <w:sz w:val="22"/>
          <w:szCs w:val="22"/>
          <w:lang w:val="en-US"/>
        </w:rPr>
        <w:t>"</w:t>
      </w:r>
      <w:r w:rsidRPr="00F032C1">
        <w:rPr>
          <w:color w:val="222222"/>
          <w:sz w:val="22"/>
          <w:szCs w:val="22"/>
          <w:lang w:val="en-US"/>
        </w:rPr>
        <w:t xml:space="preserve"> </w:t>
      </w:r>
      <w:r w:rsidRPr="00F032C1">
        <w:rPr>
          <w:i/>
          <w:iCs/>
          <w:color w:val="222222"/>
          <w:sz w:val="22"/>
          <w:szCs w:val="22"/>
          <w:lang w:val="en-US"/>
        </w:rPr>
        <w:t>British Educational Research Journal</w:t>
      </w:r>
      <w:r w:rsidRPr="00F032C1">
        <w:rPr>
          <w:color w:val="222222"/>
          <w:sz w:val="22"/>
          <w:szCs w:val="22"/>
          <w:lang w:val="en-US"/>
        </w:rPr>
        <w:t>, 37(6), 893-914</w:t>
      </w:r>
    </w:p>
    <w:p w14:paraId="563E69F2"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222222"/>
          <w:sz w:val="22"/>
          <w:szCs w:val="22"/>
          <w:lang w:val="en-US"/>
        </w:rPr>
        <w:t xml:space="preserve">Jenkins, S. P.; </w:t>
      </w:r>
      <w:proofErr w:type="spellStart"/>
      <w:r w:rsidRPr="00F032C1">
        <w:rPr>
          <w:color w:val="222222"/>
          <w:sz w:val="22"/>
          <w:szCs w:val="22"/>
          <w:lang w:val="en-US"/>
        </w:rPr>
        <w:t>Micklewright</w:t>
      </w:r>
      <w:proofErr w:type="spellEnd"/>
      <w:r w:rsidRPr="00F032C1">
        <w:rPr>
          <w:color w:val="222222"/>
          <w:sz w:val="22"/>
          <w:szCs w:val="22"/>
          <w:lang w:val="en-US"/>
        </w:rPr>
        <w:t xml:space="preserve">, J. &amp; </w:t>
      </w:r>
      <w:proofErr w:type="spellStart"/>
      <w:r w:rsidRPr="00F032C1">
        <w:rPr>
          <w:color w:val="222222"/>
          <w:sz w:val="22"/>
          <w:szCs w:val="22"/>
          <w:lang w:val="en-US"/>
        </w:rPr>
        <w:t>Schnepf</w:t>
      </w:r>
      <w:proofErr w:type="spellEnd"/>
      <w:r w:rsidRPr="00F032C1">
        <w:rPr>
          <w:color w:val="222222"/>
          <w:sz w:val="22"/>
          <w:szCs w:val="22"/>
          <w:lang w:val="en-US"/>
        </w:rPr>
        <w:t xml:space="preserve">, S. V. (2008): </w:t>
      </w:r>
      <w:r w:rsidRPr="00F032C1">
        <w:rPr>
          <w:color w:val="000000"/>
          <w:sz w:val="22"/>
          <w:szCs w:val="22"/>
          <w:lang w:val="en-US"/>
        </w:rPr>
        <w:t>"</w:t>
      </w:r>
      <w:r w:rsidRPr="00F032C1">
        <w:rPr>
          <w:color w:val="222222"/>
          <w:sz w:val="22"/>
          <w:szCs w:val="22"/>
          <w:lang w:val="en-US"/>
        </w:rPr>
        <w:t>Social Segregation in Secondary Schools: How Does England Compare with Other Countries</w:t>
      </w:r>
      <w:proofErr w:type="gramStart"/>
      <w:r w:rsidRPr="00F032C1">
        <w:rPr>
          <w:color w:val="222222"/>
          <w:sz w:val="22"/>
          <w:szCs w:val="22"/>
          <w:lang w:val="en-US"/>
        </w:rPr>
        <w:t>?,</w:t>
      </w:r>
      <w:proofErr w:type="gramEnd"/>
      <w:r w:rsidRPr="00F032C1">
        <w:rPr>
          <w:color w:val="000000"/>
          <w:sz w:val="22"/>
          <w:szCs w:val="22"/>
          <w:lang w:val="en-US"/>
        </w:rPr>
        <w:t>"</w:t>
      </w:r>
      <w:r w:rsidRPr="00F032C1">
        <w:rPr>
          <w:color w:val="222222"/>
          <w:sz w:val="22"/>
          <w:szCs w:val="22"/>
          <w:lang w:val="en-US"/>
        </w:rPr>
        <w:t xml:space="preserve"> </w:t>
      </w:r>
      <w:r w:rsidRPr="00F032C1">
        <w:rPr>
          <w:i/>
          <w:iCs/>
          <w:color w:val="222222"/>
          <w:sz w:val="22"/>
          <w:szCs w:val="22"/>
          <w:lang w:val="en-US"/>
        </w:rPr>
        <w:t>Oxford Review of Education</w:t>
      </w:r>
      <w:r w:rsidRPr="00F032C1">
        <w:rPr>
          <w:color w:val="222222"/>
          <w:sz w:val="22"/>
          <w:szCs w:val="22"/>
          <w:lang w:val="en-US"/>
        </w:rPr>
        <w:t>, 34(1), 21-37</w:t>
      </w:r>
    </w:p>
    <w:p w14:paraId="3373570F" w14:textId="0A82CD6D" w:rsidR="00265CDA" w:rsidRPr="00F032C1" w:rsidRDefault="00265CDA" w:rsidP="001D56F4">
      <w:pPr>
        <w:pStyle w:val="NormalWeb"/>
        <w:spacing w:before="0" w:beforeAutospacing="0" w:after="0" w:afterAutospacing="0" w:line="260" w:lineRule="exact"/>
        <w:ind w:left="284" w:hanging="284"/>
        <w:rPr>
          <w:sz w:val="22"/>
          <w:szCs w:val="22"/>
          <w:lang w:val="en-US"/>
        </w:rPr>
      </w:pPr>
      <w:proofErr w:type="spellStart"/>
      <w:r w:rsidRPr="00F032C1">
        <w:rPr>
          <w:color w:val="000000"/>
          <w:sz w:val="22"/>
          <w:szCs w:val="22"/>
          <w:lang w:val="en-US"/>
        </w:rPr>
        <w:t>Lanvers</w:t>
      </w:r>
      <w:proofErr w:type="spellEnd"/>
      <w:r w:rsidRPr="00F032C1">
        <w:rPr>
          <w:color w:val="000000"/>
          <w:sz w:val="22"/>
          <w:szCs w:val="22"/>
          <w:lang w:val="en-US"/>
        </w:rPr>
        <w:t xml:space="preserve">, U. (2014): "On the Predicaments of the English L1 Language Learner: A Conceptual Article," </w:t>
      </w:r>
      <w:r w:rsidRPr="00F032C1">
        <w:rPr>
          <w:i/>
          <w:iCs/>
          <w:color w:val="000000"/>
          <w:sz w:val="22"/>
          <w:szCs w:val="22"/>
          <w:lang w:val="en-US"/>
        </w:rPr>
        <w:t>International Journal of Applied Linguistics</w:t>
      </w:r>
      <w:r w:rsidRPr="00F032C1">
        <w:rPr>
          <w:color w:val="000000"/>
          <w:sz w:val="22"/>
          <w:szCs w:val="22"/>
          <w:lang w:val="en-US"/>
        </w:rPr>
        <w:t>,</w:t>
      </w:r>
      <w:r w:rsidRPr="00F032C1">
        <w:rPr>
          <w:rFonts w:ascii="Arial" w:hAnsi="Arial" w:cs="Arial"/>
          <w:color w:val="000000"/>
          <w:sz w:val="22"/>
          <w:szCs w:val="22"/>
          <w:lang w:val="en-US"/>
        </w:rPr>
        <w:t xml:space="preserve"> </w:t>
      </w:r>
      <w:proofErr w:type="spellStart"/>
      <w:r w:rsidRPr="00F032C1">
        <w:rPr>
          <w:color w:val="000000"/>
          <w:sz w:val="22"/>
          <w:szCs w:val="22"/>
          <w:lang w:val="en-US"/>
        </w:rPr>
        <w:t>doi</w:t>
      </w:r>
      <w:proofErr w:type="spellEnd"/>
      <w:r w:rsidRPr="00F032C1">
        <w:rPr>
          <w:color w:val="000000"/>
          <w:sz w:val="22"/>
          <w:szCs w:val="22"/>
          <w:lang w:val="en-US"/>
        </w:rPr>
        <w:t>: 10.1111/ijal.12082</w:t>
      </w:r>
    </w:p>
    <w:p w14:paraId="6ADFB4BC"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222222"/>
          <w:sz w:val="22"/>
          <w:szCs w:val="22"/>
          <w:lang w:val="en-US"/>
        </w:rPr>
        <w:t xml:space="preserve">Lo Bianco, J. (2014): </w:t>
      </w:r>
      <w:r w:rsidRPr="00F032C1">
        <w:rPr>
          <w:color w:val="000000"/>
          <w:sz w:val="22"/>
          <w:szCs w:val="22"/>
          <w:lang w:val="en-US"/>
        </w:rPr>
        <w:t>"</w:t>
      </w:r>
      <w:r w:rsidRPr="00F032C1">
        <w:rPr>
          <w:color w:val="222222"/>
          <w:sz w:val="22"/>
          <w:szCs w:val="22"/>
          <w:lang w:val="en-US"/>
        </w:rPr>
        <w:t>Domesticating the Foreign: Globalization's Effects on the Place/s of Languages,</w:t>
      </w:r>
      <w:r w:rsidRPr="00F032C1">
        <w:rPr>
          <w:color w:val="000000"/>
          <w:sz w:val="22"/>
          <w:szCs w:val="22"/>
          <w:lang w:val="en-US"/>
        </w:rPr>
        <w:t>"</w:t>
      </w:r>
      <w:r w:rsidRPr="00F032C1">
        <w:rPr>
          <w:color w:val="222222"/>
          <w:sz w:val="22"/>
          <w:szCs w:val="22"/>
          <w:lang w:val="en-US"/>
        </w:rPr>
        <w:t xml:space="preserve"> </w:t>
      </w:r>
      <w:r w:rsidRPr="00F032C1">
        <w:rPr>
          <w:i/>
          <w:iCs/>
          <w:color w:val="222222"/>
          <w:sz w:val="22"/>
          <w:szCs w:val="22"/>
          <w:lang w:val="en-US"/>
        </w:rPr>
        <w:t>The Modern Language Journal</w:t>
      </w:r>
      <w:r w:rsidRPr="00F032C1">
        <w:rPr>
          <w:color w:val="222222"/>
          <w:sz w:val="22"/>
          <w:szCs w:val="22"/>
          <w:lang w:val="en-US"/>
        </w:rPr>
        <w:t>, 98(1), 312-325</w:t>
      </w:r>
    </w:p>
    <w:p w14:paraId="23258BC8"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000000"/>
          <w:sz w:val="22"/>
          <w:szCs w:val="22"/>
          <w:lang w:val="en-US"/>
        </w:rPr>
        <w:t xml:space="preserve">Myers, H. (2006): </w:t>
      </w:r>
      <w:r w:rsidRPr="00F032C1">
        <w:rPr>
          <w:i/>
          <w:iCs/>
          <w:color w:val="000000"/>
          <w:sz w:val="22"/>
          <w:szCs w:val="22"/>
          <w:lang w:val="en-US"/>
        </w:rPr>
        <w:t>The ‘Severe Grading’ of MFL Grades at GCSE and A-level.</w:t>
      </w:r>
      <w:r w:rsidRPr="00F032C1">
        <w:rPr>
          <w:color w:val="000000"/>
          <w:sz w:val="22"/>
          <w:szCs w:val="22"/>
          <w:lang w:val="en-US"/>
        </w:rPr>
        <w:t xml:space="preserve"> Available online at: </w:t>
      </w:r>
      <w:r w:rsidRPr="00F032C1">
        <w:rPr>
          <w:color w:val="00003B"/>
          <w:sz w:val="22"/>
          <w:szCs w:val="22"/>
          <w:lang w:val="en-US"/>
        </w:rPr>
        <w:t>http://www.alllondon.org.uk/severe_grading.htm#Paper</w:t>
      </w:r>
      <w:r w:rsidRPr="00F032C1">
        <w:rPr>
          <w:i/>
          <w:iCs/>
          <w:color w:val="000000"/>
          <w:sz w:val="22"/>
          <w:szCs w:val="22"/>
          <w:lang w:val="en-US"/>
        </w:rPr>
        <w:t xml:space="preserve"> </w:t>
      </w:r>
      <w:r w:rsidRPr="00F032C1">
        <w:rPr>
          <w:color w:val="000000"/>
          <w:sz w:val="22"/>
          <w:szCs w:val="22"/>
          <w:lang w:val="en-US"/>
        </w:rPr>
        <w:t>(accessed 7 August 2015).</w:t>
      </w:r>
    </w:p>
    <w:p w14:paraId="72703851"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proofErr w:type="gramStart"/>
      <w:r w:rsidRPr="00F032C1">
        <w:rPr>
          <w:color w:val="000000"/>
          <w:sz w:val="22"/>
          <w:szCs w:val="22"/>
          <w:lang w:val="en-US"/>
        </w:rPr>
        <w:t xml:space="preserve">Nuffield Foundation (2000): </w:t>
      </w:r>
      <w:r w:rsidRPr="00F032C1">
        <w:rPr>
          <w:i/>
          <w:iCs/>
          <w:color w:val="000000"/>
          <w:sz w:val="22"/>
          <w:szCs w:val="22"/>
          <w:lang w:val="en-US"/>
        </w:rPr>
        <w:t>Languages: The Next Generation.</w:t>
      </w:r>
      <w:proofErr w:type="gramEnd"/>
      <w:r w:rsidRPr="00F032C1">
        <w:rPr>
          <w:i/>
          <w:iCs/>
          <w:color w:val="000000"/>
          <w:sz w:val="22"/>
          <w:szCs w:val="22"/>
          <w:lang w:val="en-US"/>
        </w:rPr>
        <w:t xml:space="preserve"> </w:t>
      </w:r>
      <w:proofErr w:type="gramStart"/>
      <w:r w:rsidRPr="00F032C1">
        <w:rPr>
          <w:i/>
          <w:iCs/>
          <w:color w:val="000000"/>
          <w:sz w:val="22"/>
          <w:szCs w:val="22"/>
          <w:lang w:val="en-US"/>
        </w:rPr>
        <w:t>Final Report and Recommendations of the Nuffield Languages Inquiry</w:t>
      </w:r>
      <w:r w:rsidRPr="00F032C1">
        <w:rPr>
          <w:color w:val="000000"/>
          <w:sz w:val="22"/>
          <w:szCs w:val="22"/>
          <w:lang w:val="en-US"/>
        </w:rPr>
        <w:t>.</w:t>
      </w:r>
      <w:proofErr w:type="gramEnd"/>
      <w:r w:rsidRPr="00F032C1">
        <w:rPr>
          <w:color w:val="000000"/>
          <w:sz w:val="22"/>
          <w:szCs w:val="22"/>
          <w:lang w:val="en-US"/>
        </w:rPr>
        <w:t xml:space="preserve"> London: The Nuffield Foundation</w:t>
      </w:r>
    </w:p>
    <w:p w14:paraId="562D7243"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222222"/>
          <w:sz w:val="22"/>
          <w:szCs w:val="22"/>
          <w:lang w:val="en-US"/>
        </w:rPr>
        <w:t xml:space="preserve">O’Donnell, A. (2008): </w:t>
      </w:r>
      <w:r w:rsidRPr="00F032C1">
        <w:rPr>
          <w:i/>
          <w:iCs/>
          <w:color w:val="222222"/>
          <w:sz w:val="22"/>
          <w:szCs w:val="22"/>
          <w:lang w:val="en-US"/>
        </w:rPr>
        <w:t>Equality and Diversity in the North East: A Statistical Profile.</w:t>
      </w:r>
      <w:r w:rsidRPr="00F032C1">
        <w:rPr>
          <w:color w:val="222222"/>
          <w:sz w:val="22"/>
          <w:szCs w:val="22"/>
          <w:lang w:val="en-US"/>
        </w:rPr>
        <w:t xml:space="preserve"> Available online at: </w:t>
      </w:r>
      <w:hyperlink r:id="rId16" w:history="1">
        <w:r w:rsidRPr="00F032C1">
          <w:rPr>
            <w:rStyle w:val="Hyperlink"/>
            <w:color w:val="000000"/>
            <w:sz w:val="22"/>
            <w:szCs w:val="22"/>
            <w:u w:val="none"/>
            <w:lang w:val="en-US"/>
          </w:rPr>
          <w:t>http://www.equality-ne.co.uk/downloads/267_EandDstat.pdf</w:t>
        </w:r>
      </w:hyperlink>
      <w:r w:rsidRPr="00F032C1">
        <w:rPr>
          <w:color w:val="222222"/>
          <w:sz w:val="22"/>
          <w:szCs w:val="22"/>
          <w:lang w:val="en-US"/>
        </w:rPr>
        <w:t xml:space="preserve"> (accessed 7 June 2015).</w:t>
      </w:r>
    </w:p>
    <w:p w14:paraId="2885517A"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proofErr w:type="spellStart"/>
      <w:r w:rsidRPr="00F032C1">
        <w:rPr>
          <w:color w:val="000000"/>
          <w:sz w:val="22"/>
          <w:szCs w:val="22"/>
          <w:lang w:val="en-US"/>
        </w:rPr>
        <w:t>Pachler</w:t>
      </w:r>
      <w:proofErr w:type="spellEnd"/>
      <w:r w:rsidRPr="00F032C1">
        <w:rPr>
          <w:color w:val="000000"/>
          <w:sz w:val="22"/>
          <w:szCs w:val="22"/>
          <w:lang w:val="en-US"/>
        </w:rPr>
        <w:t xml:space="preserve">, N. (2007): "Choices in Language Education: Principles and Policies," </w:t>
      </w:r>
      <w:r w:rsidRPr="00F032C1">
        <w:rPr>
          <w:i/>
          <w:iCs/>
          <w:color w:val="000000"/>
          <w:sz w:val="22"/>
          <w:szCs w:val="22"/>
          <w:lang w:val="en-US"/>
        </w:rPr>
        <w:t>Cambridge Journal of Education</w:t>
      </w:r>
      <w:r w:rsidRPr="00F032C1">
        <w:rPr>
          <w:color w:val="000000"/>
          <w:sz w:val="22"/>
          <w:szCs w:val="22"/>
          <w:lang w:val="en-US"/>
        </w:rPr>
        <w:t>, 37(1), 1-15</w:t>
      </w:r>
    </w:p>
    <w:p w14:paraId="1D9386B2"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000000"/>
          <w:sz w:val="22"/>
          <w:szCs w:val="22"/>
          <w:lang w:val="en-US"/>
        </w:rPr>
        <w:t xml:space="preserve">Swarbrick, A. (2011): "Languages: Building on Firm Foundations," </w:t>
      </w:r>
      <w:r w:rsidRPr="00F032C1">
        <w:rPr>
          <w:i/>
          <w:iCs/>
          <w:color w:val="000000"/>
          <w:sz w:val="22"/>
          <w:szCs w:val="22"/>
          <w:lang w:val="en-US"/>
        </w:rPr>
        <w:t>The Curriculum Journal</w:t>
      </w:r>
      <w:r w:rsidRPr="00F032C1">
        <w:rPr>
          <w:color w:val="000000"/>
          <w:sz w:val="22"/>
          <w:szCs w:val="22"/>
          <w:lang w:val="en-US"/>
        </w:rPr>
        <w:t>, 22(2), 227-241</w:t>
      </w:r>
    </w:p>
    <w:p w14:paraId="3FA3182E"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000000"/>
          <w:sz w:val="22"/>
          <w:szCs w:val="22"/>
          <w:lang w:val="en-US"/>
        </w:rPr>
        <w:lastRenderedPageBreak/>
        <w:t xml:space="preserve">Tomalin, B.; </w:t>
      </w:r>
      <w:proofErr w:type="spellStart"/>
      <w:r w:rsidRPr="00F032C1">
        <w:rPr>
          <w:color w:val="000000"/>
          <w:sz w:val="22"/>
          <w:szCs w:val="22"/>
          <w:lang w:val="en-US"/>
        </w:rPr>
        <w:t>Stempleski</w:t>
      </w:r>
      <w:proofErr w:type="spellEnd"/>
      <w:r w:rsidRPr="00F032C1">
        <w:rPr>
          <w:color w:val="000000"/>
          <w:sz w:val="22"/>
          <w:szCs w:val="22"/>
          <w:lang w:val="en-US"/>
        </w:rPr>
        <w:t xml:space="preserve">, S. (2013): </w:t>
      </w:r>
      <w:r w:rsidRPr="00F032C1">
        <w:rPr>
          <w:i/>
          <w:iCs/>
          <w:color w:val="000000"/>
          <w:sz w:val="22"/>
          <w:szCs w:val="22"/>
          <w:lang w:val="en-US"/>
        </w:rPr>
        <w:t>Cultural awareness</w:t>
      </w:r>
      <w:r w:rsidRPr="00F032C1">
        <w:rPr>
          <w:color w:val="000000"/>
          <w:sz w:val="22"/>
          <w:szCs w:val="22"/>
          <w:lang w:val="en-US"/>
        </w:rPr>
        <w:t>. Oxford: OUP</w:t>
      </w:r>
    </w:p>
    <w:p w14:paraId="6EE37B6B" w14:textId="77777777" w:rsidR="00265CDA" w:rsidRPr="00F032C1" w:rsidRDefault="00265CDA" w:rsidP="001D56F4">
      <w:pPr>
        <w:pStyle w:val="NormalWeb"/>
        <w:spacing w:before="0" w:beforeAutospacing="0" w:after="0" w:afterAutospacing="0" w:line="260" w:lineRule="exact"/>
        <w:ind w:left="284" w:hanging="284"/>
        <w:jc w:val="both"/>
        <w:rPr>
          <w:sz w:val="22"/>
          <w:szCs w:val="22"/>
          <w:lang w:val="en-US"/>
        </w:rPr>
      </w:pPr>
      <w:r w:rsidRPr="00F032C1">
        <w:rPr>
          <w:color w:val="000000"/>
          <w:sz w:val="22"/>
          <w:szCs w:val="22"/>
          <w:lang w:val="en-US"/>
        </w:rPr>
        <w:t xml:space="preserve">Wang, H. (2010): "Translating Policies into Practice: The Role of Middle-level Administrators in Language Curriculum Implementation," </w:t>
      </w:r>
      <w:r w:rsidRPr="00F032C1">
        <w:rPr>
          <w:i/>
          <w:iCs/>
          <w:color w:val="000000"/>
          <w:sz w:val="22"/>
          <w:szCs w:val="22"/>
          <w:lang w:val="en-US"/>
        </w:rPr>
        <w:t>The Curriculum Journal</w:t>
      </w:r>
      <w:r w:rsidRPr="00F032C1">
        <w:rPr>
          <w:color w:val="000000"/>
          <w:sz w:val="22"/>
          <w:szCs w:val="22"/>
          <w:lang w:val="en-US"/>
        </w:rPr>
        <w:t>, 21(2), 123-140</w:t>
      </w:r>
    </w:p>
    <w:p w14:paraId="2802A87D" w14:textId="77777777" w:rsidR="00265CDA" w:rsidRPr="001D56F4" w:rsidRDefault="00265CDA" w:rsidP="001D56F4">
      <w:pPr>
        <w:spacing w:after="0" w:line="260" w:lineRule="exact"/>
        <w:ind w:left="284" w:hanging="284"/>
        <w:rPr>
          <w:rFonts w:eastAsia="Times New Roman" w:cs="Times New Roman"/>
        </w:rPr>
      </w:pPr>
      <w:proofErr w:type="spellStart"/>
      <w:r w:rsidRPr="00F032C1">
        <w:rPr>
          <w:rFonts w:ascii="Times New Roman" w:eastAsia="Times New Roman" w:hAnsi="Times New Roman" w:cs="Times New Roman"/>
          <w:color w:val="222222"/>
          <w:lang w:val="en-US"/>
        </w:rPr>
        <w:t>Yashima</w:t>
      </w:r>
      <w:proofErr w:type="spellEnd"/>
      <w:r w:rsidRPr="00F032C1">
        <w:rPr>
          <w:rFonts w:ascii="Times New Roman" w:eastAsia="Times New Roman" w:hAnsi="Times New Roman" w:cs="Times New Roman"/>
          <w:color w:val="222222"/>
          <w:lang w:val="en-US"/>
        </w:rPr>
        <w:t xml:space="preserve">, T. (2009): </w:t>
      </w:r>
      <w:r w:rsidRPr="00F032C1">
        <w:rPr>
          <w:rFonts w:ascii="Times New Roman" w:eastAsia="Times New Roman" w:hAnsi="Times New Roman" w:cs="Times New Roman"/>
          <w:color w:val="000000"/>
          <w:lang w:val="en-US"/>
        </w:rPr>
        <w:t>"</w:t>
      </w:r>
      <w:r w:rsidRPr="00F032C1">
        <w:rPr>
          <w:rFonts w:ascii="Times New Roman" w:eastAsia="Times New Roman" w:hAnsi="Times New Roman" w:cs="Times New Roman"/>
          <w:color w:val="222222"/>
          <w:lang w:val="en-US"/>
        </w:rPr>
        <w:t>International Posture and the Ideal L2 Self in the Japanese EFL Context,</w:t>
      </w:r>
      <w:r w:rsidRPr="00F032C1">
        <w:rPr>
          <w:rFonts w:ascii="Times New Roman" w:eastAsia="Times New Roman" w:hAnsi="Times New Roman" w:cs="Times New Roman"/>
          <w:color w:val="000000"/>
          <w:lang w:val="en-US"/>
        </w:rPr>
        <w:t>"</w:t>
      </w:r>
      <w:r w:rsidRPr="00F032C1">
        <w:rPr>
          <w:rFonts w:ascii="Times New Roman" w:eastAsia="Times New Roman" w:hAnsi="Times New Roman" w:cs="Times New Roman"/>
          <w:color w:val="222222"/>
          <w:lang w:val="en-US"/>
        </w:rPr>
        <w:t xml:space="preserve"> in: Z. </w:t>
      </w:r>
      <w:proofErr w:type="spellStart"/>
      <w:r w:rsidRPr="00F032C1">
        <w:rPr>
          <w:rFonts w:ascii="Times New Roman" w:eastAsia="Times New Roman" w:hAnsi="Times New Roman" w:cs="Times New Roman"/>
          <w:color w:val="222222"/>
          <w:lang w:val="en-US"/>
        </w:rPr>
        <w:t>Dörnyei</w:t>
      </w:r>
      <w:proofErr w:type="spellEnd"/>
      <w:r w:rsidRPr="00F032C1">
        <w:rPr>
          <w:rFonts w:ascii="Times New Roman" w:eastAsia="Times New Roman" w:hAnsi="Times New Roman" w:cs="Times New Roman"/>
          <w:color w:val="222222"/>
          <w:lang w:val="en-US"/>
        </w:rPr>
        <w:t xml:space="preserve">; E. </w:t>
      </w:r>
      <w:proofErr w:type="spellStart"/>
      <w:r w:rsidRPr="00F032C1">
        <w:rPr>
          <w:rFonts w:ascii="Times New Roman" w:eastAsia="Times New Roman" w:hAnsi="Times New Roman" w:cs="Times New Roman"/>
          <w:color w:val="222222"/>
          <w:lang w:val="en-US"/>
        </w:rPr>
        <w:t>Ushioda</w:t>
      </w:r>
      <w:proofErr w:type="spellEnd"/>
      <w:r w:rsidRPr="00F032C1">
        <w:rPr>
          <w:rFonts w:ascii="Times New Roman" w:eastAsia="Times New Roman" w:hAnsi="Times New Roman" w:cs="Times New Roman"/>
          <w:color w:val="222222"/>
          <w:lang w:val="en-US"/>
        </w:rPr>
        <w:t xml:space="preserve"> (</w:t>
      </w:r>
      <w:proofErr w:type="spellStart"/>
      <w:proofErr w:type="gramStart"/>
      <w:r w:rsidRPr="00F032C1">
        <w:rPr>
          <w:rFonts w:ascii="Times New Roman" w:eastAsia="Times New Roman" w:hAnsi="Times New Roman" w:cs="Times New Roman"/>
          <w:color w:val="222222"/>
          <w:lang w:val="en-US"/>
        </w:rPr>
        <w:t>eds</w:t>
      </w:r>
      <w:proofErr w:type="spellEnd"/>
      <w:proofErr w:type="gramEnd"/>
      <w:r w:rsidRPr="00F032C1">
        <w:rPr>
          <w:rFonts w:ascii="Times New Roman" w:eastAsia="Times New Roman" w:hAnsi="Times New Roman" w:cs="Times New Roman"/>
          <w:color w:val="222222"/>
          <w:lang w:val="en-US"/>
        </w:rPr>
        <w:t xml:space="preserve">): </w:t>
      </w:r>
      <w:r w:rsidRPr="00F032C1">
        <w:rPr>
          <w:rFonts w:ascii="Times New Roman" w:eastAsia="Times New Roman" w:hAnsi="Times New Roman" w:cs="Times New Roman"/>
          <w:i/>
          <w:iCs/>
          <w:color w:val="222222"/>
          <w:lang w:val="en-US"/>
        </w:rPr>
        <w:t>Motivation, language identity and the L2 self</w:t>
      </w:r>
      <w:r w:rsidRPr="00F032C1">
        <w:rPr>
          <w:rFonts w:ascii="Times New Roman" w:eastAsia="Times New Roman" w:hAnsi="Times New Roman" w:cs="Times New Roman"/>
          <w:color w:val="222222"/>
          <w:lang w:val="en-US"/>
        </w:rPr>
        <w:t xml:space="preserve">. </w:t>
      </w:r>
      <w:r w:rsidRPr="001D56F4">
        <w:rPr>
          <w:rFonts w:ascii="Times New Roman" w:eastAsia="Times New Roman" w:hAnsi="Times New Roman" w:cs="Times New Roman"/>
          <w:color w:val="222222"/>
        </w:rPr>
        <w:t>Bristol: Multilingual Matters, 144-163</w:t>
      </w:r>
    </w:p>
    <w:p w14:paraId="0730F01C" w14:textId="77777777" w:rsidR="006274D6" w:rsidRPr="001D56F4" w:rsidRDefault="006274D6" w:rsidP="001D56F4">
      <w:pPr>
        <w:spacing w:after="0" w:line="260" w:lineRule="exact"/>
        <w:ind w:left="284" w:hanging="284"/>
        <w:rPr>
          <w:rFonts w:eastAsia="Times New Roman" w:cs="Times New Roman"/>
        </w:rPr>
      </w:pPr>
    </w:p>
    <w:p w14:paraId="78182A57" w14:textId="2B916C65" w:rsidR="00BE330F" w:rsidRPr="001D56F4" w:rsidRDefault="00BE330F" w:rsidP="001D56F4">
      <w:pPr>
        <w:spacing w:after="0" w:line="260" w:lineRule="exact"/>
        <w:ind w:left="284" w:hanging="284"/>
        <w:jc w:val="both"/>
        <w:rPr>
          <w:rFonts w:ascii="Times New Roman" w:eastAsia="Times New Roman" w:hAnsi="Times New Roman" w:cs="Times New Roman"/>
          <w:lang w:val="en-US"/>
        </w:rPr>
      </w:pPr>
    </w:p>
    <w:p w14:paraId="7FF217B1" w14:textId="77777777" w:rsidR="00BE330F" w:rsidRPr="001D56F4" w:rsidRDefault="00BE330F" w:rsidP="001D56F4">
      <w:pPr>
        <w:spacing w:after="0" w:line="260" w:lineRule="exact"/>
        <w:ind w:left="284" w:hanging="284"/>
        <w:jc w:val="both"/>
        <w:rPr>
          <w:rFonts w:ascii="Times New Roman" w:hAnsi="Times New Roman" w:cs="Times New Roman"/>
          <w:lang w:val="en-US"/>
        </w:rPr>
      </w:pPr>
    </w:p>
    <w:sectPr w:rsidR="00BE330F" w:rsidRPr="001D56F4" w:rsidSect="002A220C">
      <w:headerReference w:type="even" r:id="rId17"/>
      <w:headerReference w:type="default" r:id="rId18"/>
      <w:footnotePr>
        <w:numRestart w:val="eachSect"/>
      </w:footnotePr>
      <w:type w:val="continuous"/>
      <w:pgSz w:w="11906" w:h="16838" w:code="9"/>
      <w:pgMar w:top="1701" w:right="1418" w:bottom="851" w:left="1418" w:header="851" w:footer="0" w:gutter="0"/>
      <w:pgNumType w:start="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5BCD2" w14:textId="77777777" w:rsidR="003E2537" w:rsidRDefault="003E2537" w:rsidP="0082650E">
      <w:pPr>
        <w:spacing w:after="0" w:line="240" w:lineRule="auto"/>
      </w:pPr>
      <w:r>
        <w:separator/>
      </w:r>
    </w:p>
  </w:endnote>
  <w:endnote w:type="continuationSeparator" w:id="0">
    <w:p w14:paraId="51F4E21A" w14:textId="77777777" w:rsidR="003E2537" w:rsidRDefault="003E2537" w:rsidP="0082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8DC4C" w14:textId="77777777" w:rsidR="003E2537" w:rsidRDefault="003E2537" w:rsidP="0082650E">
      <w:pPr>
        <w:spacing w:after="0" w:line="240" w:lineRule="auto"/>
      </w:pPr>
      <w:r>
        <w:separator/>
      </w:r>
    </w:p>
  </w:footnote>
  <w:footnote w:type="continuationSeparator" w:id="0">
    <w:p w14:paraId="7F3DF7AD" w14:textId="77777777" w:rsidR="003E2537" w:rsidRDefault="003E2537" w:rsidP="0082650E">
      <w:pPr>
        <w:spacing w:after="0" w:line="240" w:lineRule="auto"/>
      </w:pPr>
      <w:r>
        <w:continuationSeparator/>
      </w:r>
    </w:p>
  </w:footnote>
  <w:footnote w:id="1">
    <w:p w14:paraId="018FA8C1" w14:textId="4E6F43A2" w:rsidR="00F032C1" w:rsidRPr="00AB533E" w:rsidRDefault="00F032C1" w:rsidP="00933E5A">
      <w:pPr>
        <w:pStyle w:val="FootnoteText"/>
        <w:tabs>
          <w:tab w:val="left" w:pos="567"/>
        </w:tabs>
        <w:spacing w:line="260" w:lineRule="exact"/>
        <w:contextualSpacing/>
        <w:rPr>
          <w:rFonts w:ascii="Times New Roman" w:hAnsi="Times New Roman" w:cs="Times New Roman"/>
          <w:sz w:val="22"/>
          <w:szCs w:val="22"/>
        </w:rPr>
      </w:pPr>
      <w:r w:rsidRPr="00933E5A">
        <w:rPr>
          <w:rFonts w:ascii="Times New Roman" w:hAnsi="Times New Roman" w:cs="Times New Roman"/>
          <w:sz w:val="22"/>
          <w:szCs w:val="22"/>
        </w:rPr>
        <w:footnoteRef/>
      </w:r>
      <w:r w:rsidRPr="00AB533E">
        <w:rPr>
          <w:rFonts w:ascii="Times New Roman" w:hAnsi="Times New Roman" w:cs="Times New Roman"/>
          <w:sz w:val="22"/>
          <w:szCs w:val="22"/>
        </w:rPr>
        <w:t xml:space="preserve"> </w:t>
      </w:r>
      <w:r>
        <w:rPr>
          <w:rFonts w:ascii="Times New Roman" w:hAnsi="Times New Roman" w:cs="Times New Roman"/>
          <w:sz w:val="22"/>
          <w:szCs w:val="22"/>
        </w:rPr>
        <w:tab/>
      </w:r>
      <w:r w:rsidRPr="00AB533E">
        <w:rPr>
          <w:rFonts w:ascii="Times New Roman" w:hAnsi="Times New Roman" w:cs="Times New Roman"/>
          <w:sz w:val="22"/>
          <w:szCs w:val="22"/>
        </w:rPr>
        <w:t>And Latin, in one school.</w:t>
      </w:r>
    </w:p>
  </w:footnote>
  <w:footnote w:id="2">
    <w:p w14:paraId="7F4996A7" w14:textId="73A5D555" w:rsidR="00F032C1" w:rsidRPr="00AB533E" w:rsidRDefault="00F032C1" w:rsidP="00933E5A">
      <w:pPr>
        <w:pStyle w:val="FootnoteText"/>
        <w:spacing w:line="260" w:lineRule="exact"/>
        <w:ind w:left="567" w:hanging="567"/>
        <w:rPr>
          <w:rFonts w:ascii="Times New Roman" w:hAnsi="Times New Roman" w:cs="Times New Roman"/>
          <w:sz w:val="22"/>
          <w:szCs w:val="22"/>
          <w:lang w:val="en-GB"/>
        </w:rPr>
      </w:pPr>
      <w:r w:rsidRPr="00933E5A">
        <w:rPr>
          <w:rFonts w:ascii="Times New Roman" w:hAnsi="Times New Roman" w:cs="Times New Roman"/>
          <w:sz w:val="22"/>
          <w:szCs w:val="22"/>
        </w:rPr>
        <w:footnoteRef/>
      </w:r>
      <w:r w:rsidRPr="00933E5A">
        <w:rPr>
          <w:rFonts w:ascii="Times New Roman" w:hAnsi="Times New Roman" w:cs="Times New Roman"/>
          <w:sz w:val="22"/>
          <w:szCs w:val="22"/>
        </w:rPr>
        <w:t xml:space="preserve"> </w:t>
      </w:r>
      <w:r>
        <w:rPr>
          <w:rFonts w:ascii="Times New Roman" w:hAnsi="Times New Roman" w:cs="Times New Roman"/>
          <w:sz w:val="22"/>
          <w:szCs w:val="22"/>
        </w:rPr>
        <w:tab/>
      </w:r>
      <w:r w:rsidRPr="00AB533E">
        <w:rPr>
          <w:rFonts w:ascii="Times New Roman" w:hAnsi="Times New Roman" w:cs="Times New Roman"/>
          <w:sz w:val="22"/>
          <w:szCs w:val="22"/>
        </w:rPr>
        <w:t xml:space="preserve">The </w:t>
      </w:r>
      <w:r w:rsidRPr="00AB533E">
        <w:rPr>
          <w:rFonts w:ascii="Times New Roman" w:hAnsi="Times New Roman" w:cs="Times New Roman"/>
          <w:sz w:val="22"/>
          <w:szCs w:val="22"/>
        </w:rPr>
        <w:t xml:space="preserve">percentage of a schools’ cohort entitled to </w:t>
      </w:r>
      <w:r w:rsidRPr="00AB533E">
        <w:rPr>
          <w:rFonts w:ascii="Times New Roman" w:hAnsi="Times New Roman" w:cs="Times New Roman"/>
          <w:sz w:val="22"/>
          <w:szCs w:val="22"/>
          <w:lang w:val="en-GB"/>
        </w:rPr>
        <w:t>free school meals is deemed a reliable indicator of the relative social deprivation of a school’s intake, see Board / Tinsley 2015.</w:t>
      </w:r>
    </w:p>
  </w:footnote>
  <w:footnote w:id="3">
    <w:p w14:paraId="45257AC2" w14:textId="7A1D0866" w:rsidR="00F032C1" w:rsidRPr="00AB533E" w:rsidRDefault="00F032C1" w:rsidP="002A220C">
      <w:pPr>
        <w:pStyle w:val="FootnoteText"/>
        <w:spacing w:line="260" w:lineRule="exact"/>
        <w:rPr>
          <w:rFonts w:ascii="Times New Roman" w:hAnsi="Times New Roman" w:cs="Times New Roman"/>
          <w:sz w:val="22"/>
          <w:szCs w:val="22"/>
        </w:rPr>
      </w:pPr>
      <w:r w:rsidRPr="002A220C">
        <w:rPr>
          <w:rFonts w:ascii="Times New Roman" w:hAnsi="Times New Roman" w:cs="Times New Roman"/>
          <w:sz w:val="22"/>
          <w:szCs w:val="22"/>
          <w:lang w:val="en-GB"/>
        </w:rPr>
        <w:footnoteRef/>
      </w:r>
      <w:r w:rsidRPr="002A220C">
        <w:rPr>
          <w:rFonts w:ascii="Times New Roman" w:hAnsi="Times New Roman" w:cs="Times New Roman"/>
          <w:sz w:val="22"/>
          <w:szCs w:val="22"/>
          <w:lang w:val="en-GB"/>
        </w:rPr>
        <w:t xml:space="preserve"> </w:t>
      </w:r>
      <w:r>
        <w:rPr>
          <w:rFonts w:ascii="Times New Roman" w:hAnsi="Times New Roman" w:cs="Times New Roman"/>
          <w:sz w:val="22"/>
          <w:szCs w:val="22"/>
          <w:lang w:val="en-GB"/>
        </w:rPr>
        <w:tab/>
      </w:r>
      <w:r w:rsidRPr="00AB533E">
        <w:rPr>
          <w:rFonts w:ascii="Times New Roman" w:hAnsi="Times New Roman" w:cs="Times New Roman"/>
          <w:sz w:val="22"/>
          <w:szCs w:val="22"/>
          <w:lang w:val="en-GB"/>
        </w:rPr>
        <w:t>County not named to protect anonymity of schools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C6D5F" w14:textId="31F0D1BD" w:rsidR="00F032C1" w:rsidRPr="008B5789" w:rsidRDefault="00F032C1" w:rsidP="008B5789">
    <w:pPr>
      <w:pStyle w:val="Header"/>
      <w:framePr w:wrap="around" w:vAnchor="text" w:hAnchor="margin" w:xAlign="outside" w:y="1"/>
      <w:rPr>
        <w:rStyle w:val="PageNumber"/>
        <w:rFonts w:ascii="Times New Roman" w:hAnsi="Times New Roman" w:cs="Times New Roman"/>
        <w:sz w:val="26"/>
        <w:szCs w:val="26"/>
      </w:rPr>
    </w:pPr>
    <w:r w:rsidRPr="008B5789">
      <w:rPr>
        <w:rStyle w:val="PageNumber"/>
        <w:rFonts w:ascii="Times New Roman" w:hAnsi="Times New Roman" w:cs="Times New Roman"/>
        <w:sz w:val="26"/>
        <w:szCs w:val="26"/>
      </w:rPr>
      <w:fldChar w:fldCharType="begin"/>
    </w:r>
    <w:r w:rsidRPr="008B5789">
      <w:rPr>
        <w:rStyle w:val="PageNumber"/>
        <w:rFonts w:ascii="Times New Roman" w:hAnsi="Times New Roman" w:cs="Times New Roman"/>
        <w:sz w:val="26"/>
        <w:szCs w:val="26"/>
      </w:rPr>
      <w:instrText xml:space="preserve">PAGE  </w:instrText>
    </w:r>
    <w:r w:rsidRPr="008B5789">
      <w:rPr>
        <w:rStyle w:val="PageNumber"/>
        <w:rFonts w:ascii="Times New Roman" w:hAnsi="Times New Roman" w:cs="Times New Roman"/>
        <w:sz w:val="26"/>
        <w:szCs w:val="26"/>
      </w:rPr>
      <w:fldChar w:fldCharType="separate"/>
    </w:r>
    <w:r w:rsidR="00A732E6">
      <w:rPr>
        <w:rStyle w:val="PageNumber"/>
        <w:rFonts w:ascii="Times New Roman" w:hAnsi="Times New Roman" w:cs="Times New Roman"/>
        <w:noProof/>
        <w:sz w:val="26"/>
        <w:szCs w:val="26"/>
      </w:rPr>
      <w:t>58</w:t>
    </w:r>
    <w:r w:rsidRPr="008B5789">
      <w:rPr>
        <w:rStyle w:val="PageNumber"/>
        <w:rFonts w:ascii="Times New Roman" w:hAnsi="Times New Roman" w:cs="Times New Roman"/>
        <w:sz w:val="26"/>
        <w:szCs w:val="26"/>
      </w:rPr>
      <w:fldChar w:fldCharType="end"/>
    </w:r>
  </w:p>
  <w:p w14:paraId="0C8C9834" w14:textId="6E680E0F" w:rsidR="00F032C1" w:rsidRPr="00E747B9" w:rsidRDefault="00F032C1" w:rsidP="00E747B9">
    <w:pPr>
      <w:pStyle w:val="Header"/>
      <w:jc w:val="right"/>
      <w:rPr>
        <w:rFonts w:ascii="Times New Roman" w:hAnsi="Times New Roman" w:cs="Times New Roman"/>
        <w:sz w:val="26"/>
        <w:szCs w:val="26"/>
      </w:rPr>
    </w:pPr>
    <w:r>
      <w:rPr>
        <w:rFonts w:ascii="Times New Roman" w:eastAsia="Times New Roman" w:hAnsi="Times New Roman" w:cs="Times New Roman"/>
        <w:smallCaps/>
        <w:sz w:val="26"/>
        <w:szCs w:val="26"/>
        <w:lang w:eastAsia="de-DE"/>
      </w:rPr>
      <w:t>LANGUAGE ATTITUDE TOWARDS ENGLISH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7DAEA" w14:textId="3442B50F" w:rsidR="00F032C1" w:rsidRPr="008B5789" w:rsidRDefault="00F032C1" w:rsidP="008B5789">
    <w:pPr>
      <w:pStyle w:val="Header"/>
      <w:framePr w:wrap="around" w:vAnchor="text" w:hAnchor="margin" w:xAlign="outside" w:y="1"/>
      <w:rPr>
        <w:rStyle w:val="PageNumber"/>
        <w:rFonts w:ascii="Times New Roman" w:hAnsi="Times New Roman" w:cs="Times New Roman"/>
        <w:sz w:val="26"/>
        <w:szCs w:val="26"/>
      </w:rPr>
    </w:pPr>
    <w:r w:rsidRPr="008B5789">
      <w:rPr>
        <w:rStyle w:val="PageNumber"/>
        <w:rFonts w:ascii="Times New Roman" w:hAnsi="Times New Roman" w:cs="Times New Roman"/>
        <w:sz w:val="26"/>
        <w:szCs w:val="26"/>
      </w:rPr>
      <w:fldChar w:fldCharType="begin"/>
    </w:r>
    <w:r w:rsidRPr="008B5789">
      <w:rPr>
        <w:rStyle w:val="PageNumber"/>
        <w:rFonts w:ascii="Times New Roman" w:hAnsi="Times New Roman" w:cs="Times New Roman"/>
        <w:sz w:val="26"/>
        <w:szCs w:val="26"/>
      </w:rPr>
      <w:instrText xml:space="preserve">PAGE  </w:instrText>
    </w:r>
    <w:r w:rsidRPr="008B5789">
      <w:rPr>
        <w:rStyle w:val="PageNumber"/>
        <w:rFonts w:ascii="Times New Roman" w:hAnsi="Times New Roman" w:cs="Times New Roman"/>
        <w:sz w:val="26"/>
        <w:szCs w:val="26"/>
      </w:rPr>
      <w:fldChar w:fldCharType="separate"/>
    </w:r>
    <w:r w:rsidR="00A732E6">
      <w:rPr>
        <w:rStyle w:val="PageNumber"/>
        <w:rFonts w:ascii="Times New Roman" w:hAnsi="Times New Roman" w:cs="Times New Roman"/>
        <w:noProof/>
        <w:sz w:val="26"/>
        <w:szCs w:val="26"/>
      </w:rPr>
      <w:t>59</w:t>
    </w:r>
    <w:r w:rsidRPr="008B5789">
      <w:rPr>
        <w:rStyle w:val="PageNumber"/>
        <w:rFonts w:ascii="Times New Roman" w:hAnsi="Times New Roman" w:cs="Times New Roman"/>
        <w:sz w:val="26"/>
        <w:szCs w:val="26"/>
      </w:rPr>
      <w:fldChar w:fldCharType="end"/>
    </w:r>
  </w:p>
  <w:p w14:paraId="15561E59" w14:textId="53504899" w:rsidR="00F032C1" w:rsidRPr="005D0745" w:rsidRDefault="00F032C1" w:rsidP="008B5789">
    <w:pPr>
      <w:pStyle w:val="Header"/>
      <w:ind w:right="360"/>
      <w:jc w:val="both"/>
      <w:rPr>
        <w:rFonts w:ascii="Times New Roman" w:hAnsi="Times New Roman" w:cs="Times New Roman"/>
        <w:sz w:val="26"/>
        <w:szCs w:val="26"/>
      </w:rPr>
    </w:pPr>
    <w:r>
      <w:rPr>
        <w:rFonts w:ascii="Times New Roman" w:hAnsi="Times New Roman" w:cs="Times New Roman"/>
        <w:sz w:val="26"/>
        <w:szCs w:val="26"/>
      </w:rPr>
      <w:t xml:space="preserve">TILL </w:t>
    </w:r>
    <w:r>
      <w:rPr>
        <w:rFonts w:ascii="Times New Roman" w:hAnsi="Times New Roman" w:cs="Times New Roman"/>
        <w:sz w:val="26"/>
        <w:szCs w:val="26"/>
      </w:rPr>
      <w:t>MEISTER</w:t>
    </w:r>
  </w:p>
  <w:p w14:paraId="23D6FFEB" w14:textId="77777777" w:rsidR="00F032C1" w:rsidRDefault="00F032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76658" w14:textId="05C77950" w:rsidR="00F032C1" w:rsidRPr="008B5789" w:rsidRDefault="00F032C1" w:rsidP="008B5789">
    <w:pPr>
      <w:pStyle w:val="Header"/>
      <w:framePr w:wrap="around" w:vAnchor="text" w:hAnchor="margin" w:xAlign="outside" w:y="1"/>
      <w:rPr>
        <w:rStyle w:val="PageNumber"/>
        <w:rFonts w:ascii="Times New Roman" w:hAnsi="Times New Roman" w:cs="Times New Roman"/>
        <w:sz w:val="26"/>
        <w:szCs w:val="26"/>
      </w:rPr>
    </w:pPr>
    <w:r w:rsidRPr="008B5789">
      <w:rPr>
        <w:rStyle w:val="PageNumber"/>
        <w:rFonts w:ascii="Times New Roman" w:hAnsi="Times New Roman" w:cs="Times New Roman"/>
        <w:sz w:val="26"/>
        <w:szCs w:val="26"/>
      </w:rPr>
      <w:fldChar w:fldCharType="begin"/>
    </w:r>
    <w:r w:rsidRPr="008B5789">
      <w:rPr>
        <w:rStyle w:val="PageNumber"/>
        <w:rFonts w:ascii="Times New Roman" w:hAnsi="Times New Roman" w:cs="Times New Roman"/>
        <w:sz w:val="26"/>
        <w:szCs w:val="26"/>
      </w:rPr>
      <w:instrText xml:space="preserve">PAGE  </w:instrText>
    </w:r>
    <w:r w:rsidRPr="008B5789">
      <w:rPr>
        <w:rStyle w:val="PageNumber"/>
        <w:rFonts w:ascii="Times New Roman" w:hAnsi="Times New Roman" w:cs="Times New Roman"/>
        <w:sz w:val="26"/>
        <w:szCs w:val="26"/>
      </w:rPr>
      <w:fldChar w:fldCharType="separate"/>
    </w:r>
    <w:r w:rsidR="007C4EB4">
      <w:rPr>
        <w:rStyle w:val="PageNumber"/>
        <w:rFonts w:ascii="Times New Roman" w:hAnsi="Times New Roman" w:cs="Times New Roman"/>
        <w:noProof/>
        <w:sz w:val="26"/>
        <w:szCs w:val="26"/>
      </w:rPr>
      <w:t>62</w:t>
    </w:r>
    <w:r w:rsidRPr="008B5789">
      <w:rPr>
        <w:rStyle w:val="PageNumber"/>
        <w:rFonts w:ascii="Times New Roman" w:hAnsi="Times New Roman" w:cs="Times New Roman"/>
        <w:sz w:val="26"/>
        <w:szCs w:val="26"/>
      </w:rPr>
      <w:fldChar w:fldCharType="end"/>
    </w:r>
  </w:p>
  <w:p w14:paraId="04B214CD" w14:textId="77777777" w:rsidR="00F032C1" w:rsidRPr="00F032C1" w:rsidRDefault="00F032C1" w:rsidP="002A220C">
    <w:pPr>
      <w:pStyle w:val="Header"/>
      <w:jc w:val="right"/>
      <w:rPr>
        <w:rFonts w:ascii="Times New Roman" w:hAnsi="Times New Roman" w:cs="Times New Roman"/>
        <w:sz w:val="26"/>
        <w:szCs w:val="26"/>
        <w:lang w:val="en-US"/>
      </w:rPr>
    </w:pPr>
    <w:r w:rsidRPr="00F032C1">
      <w:rPr>
        <w:rFonts w:ascii="Times New Roman" w:hAnsi="Times New Roman" w:cs="Times New Roman"/>
        <w:sz w:val="26"/>
        <w:szCs w:val="26"/>
        <w:lang w:val="en-US"/>
      </w:rPr>
      <w:t xml:space="preserve">TEACHING LANGUAGES TO </w:t>
    </w:r>
    <w:r>
      <w:rPr>
        <w:rFonts w:ascii="Times New Roman" w:hAnsi="Times New Roman" w:cs="Times New Roman"/>
        <w:sz w:val="26"/>
        <w:szCs w:val="26"/>
        <w:lang w:val="en-US"/>
      </w:rPr>
      <w:t>‘</w:t>
    </w:r>
    <w:r w:rsidRPr="00F032C1">
      <w:rPr>
        <w:rFonts w:ascii="Times New Roman" w:hAnsi="Times New Roman" w:cs="Times New Roman"/>
        <w:sz w:val="26"/>
        <w:szCs w:val="26"/>
        <w:lang w:val="en-US"/>
      </w:rPr>
      <w:t>INSTILL THE LOVE OF LEARNING’?</w:t>
    </w:r>
  </w:p>
  <w:p w14:paraId="77AE10FC" w14:textId="309FFCCD" w:rsidR="00F032C1" w:rsidRPr="00F032C1" w:rsidRDefault="00F032C1" w:rsidP="002A220C">
    <w:pPr>
      <w:pStyle w:val="Header"/>
      <w:rPr>
        <w:rFonts w:ascii="Times New Roman" w:hAnsi="Times New Roman" w:cs="Times New Roman"/>
        <w:sz w:val="26"/>
        <w:szCs w:val="26"/>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DF074" w14:textId="27579D87" w:rsidR="00F032C1" w:rsidRPr="008B5789" w:rsidRDefault="00F032C1" w:rsidP="008B5789">
    <w:pPr>
      <w:pStyle w:val="Header"/>
      <w:framePr w:wrap="around" w:vAnchor="text" w:hAnchor="margin" w:xAlign="outside" w:y="1"/>
      <w:rPr>
        <w:rStyle w:val="PageNumber"/>
        <w:rFonts w:ascii="Times New Roman" w:hAnsi="Times New Roman" w:cs="Times New Roman"/>
        <w:sz w:val="26"/>
        <w:szCs w:val="26"/>
      </w:rPr>
    </w:pPr>
    <w:r w:rsidRPr="008B5789">
      <w:rPr>
        <w:rStyle w:val="PageNumber"/>
        <w:rFonts w:ascii="Times New Roman" w:hAnsi="Times New Roman" w:cs="Times New Roman"/>
        <w:sz w:val="26"/>
        <w:szCs w:val="26"/>
      </w:rPr>
      <w:fldChar w:fldCharType="begin"/>
    </w:r>
    <w:r w:rsidRPr="008B5789">
      <w:rPr>
        <w:rStyle w:val="PageNumber"/>
        <w:rFonts w:ascii="Times New Roman" w:hAnsi="Times New Roman" w:cs="Times New Roman"/>
        <w:sz w:val="26"/>
        <w:szCs w:val="26"/>
      </w:rPr>
      <w:instrText xml:space="preserve">PAGE  </w:instrText>
    </w:r>
    <w:r w:rsidRPr="008B5789">
      <w:rPr>
        <w:rStyle w:val="PageNumber"/>
        <w:rFonts w:ascii="Times New Roman" w:hAnsi="Times New Roman" w:cs="Times New Roman"/>
        <w:sz w:val="26"/>
        <w:szCs w:val="26"/>
      </w:rPr>
      <w:fldChar w:fldCharType="separate"/>
    </w:r>
    <w:r w:rsidR="007C4EB4">
      <w:rPr>
        <w:rStyle w:val="PageNumber"/>
        <w:rFonts w:ascii="Times New Roman" w:hAnsi="Times New Roman" w:cs="Times New Roman"/>
        <w:noProof/>
        <w:sz w:val="26"/>
        <w:szCs w:val="26"/>
      </w:rPr>
      <w:t>63</w:t>
    </w:r>
    <w:r w:rsidRPr="008B5789">
      <w:rPr>
        <w:rStyle w:val="PageNumber"/>
        <w:rFonts w:ascii="Times New Roman" w:hAnsi="Times New Roman" w:cs="Times New Roman"/>
        <w:sz w:val="26"/>
        <w:szCs w:val="26"/>
      </w:rPr>
      <w:fldChar w:fldCharType="end"/>
    </w:r>
  </w:p>
  <w:p w14:paraId="42DE593F" w14:textId="149621E6" w:rsidR="00F032C1" w:rsidRPr="005D0745" w:rsidRDefault="00F032C1" w:rsidP="008B5789">
    <w:pPr>
      <w:pStyle w:val="Header"/>
      <w:ind w:right="360"/>
      <w:jc w:val="both"/>
      <w:rPr>
        <w:rFonts w:ascii="Times New Roman" w:hAnsi="Times New Roman" w:cs="Times New Roman"/>
        <w:sz w:val="26"/>
        <w:szCs w:val="26"/>
      </w:rPr>
    </w:pPr>
    <w:r>
      <w:rPr>
        <w:rFonts w:ascii="Times New Roman" w:hAnsi="Times New Roman" w:cs="Times New Roman"/>
        <w:sz w:val="26"/>
        <w:szCs w:val="26"/>
      </w:rPr>
      <w:t>URSULA LANVERS</w:t>
    </w:r>
  </w:p>
  <w:p w14:paraId="6712AE2F" w14:textId="77777777" w:rsidR="00F032C1" w:rsidRDefault="00F032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74C8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0736B"/>
    <w:multiLevelType w:val="hybridMultilevel"/>
    <w:tmpl w:val="7E588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273FE"/>
    <w:multiLevelType w:val="hybridMultilevel"/>
    <w:tmpl w:val="2BF0D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E0E2F"/>
    <w:multiLevelType w:val="hybridMultilevel"/>
    <w:tmpl w:val="3440CB0A"/>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E75904"/>
    <w:multiLevelType w:val="hybridMultilevel"/>
    <w:tmpl w:val="DD382FDA"/>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463129E"/>
    <w:multiLevelType w:val="hybridMultilevel"/>
    <w:tmpl w:val="FC34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4B6528"/>
    <w:multiLevelType w:val="hybridMultilevel"/>
    <w:tmpl w:val="05E6C28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770F4887"/>
    <w:multiLevelType w:val="hybridMultilevel"/>
    <w:tmpl w:val="66125194"/>
    <w:lvl w:ilvl="0" w:tplc="10EC7E8C">
      <w:start w:val="1"/>
      <w:numFmt w:val="decimal"/>
      <w:lvlText w:val="%1."/>
      <w:lvlJc w:val="left"/>
      <w:pPr>
        <w:ind w:left="720" w:hanging="360"/>
      </w:pPr>
      <w:rPr>
        <w:rFonts w:hint="default"/>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7D6F6426"/>
    <w:multiLevelType w:val="hybridMultilevel"/>
    <w:tmpl w:val="1764D5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7D8B0634"/>
    <w:multiLevelType w:val="hybridMultilevel"/>
    <w:tmpl w:val="3B021828"/>
    <w:lvl w:ilvl="0" w:tplc="34C03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7"/>
  </w:num>
  <w:num w:numId="4">
    <w:abstractNumId w:val="1"/>
  </w:num>
  <w:num w:numId="5">
    <w:abstractNumId w:val="9"/>
  </w:num>
  <w:num w:numId="6">
    <w:abstractNumId w:val="3"/>
  </w:num>
  <w:num w:numId="7">
    <w:abstractNumId w:val="6"/>
  </w:num>
  <w:num w:numId="8">
    <w:abstractNumId w:val="2"/>
  </w:num>
  <w:num w:numId="9">
    <w:abstractNumId w:val="5"/>
  </w:num>
  <w:num w:numId="1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en-US" w:vendorID="64" w:dllVersion="131078" w:nlCheck="1" w:checkStyle="0"/>
  <w:activeWritingStyle w:appName="MSWord" w:lang="de-DE" w:vendorID="64" w:dllVersion="131078" w:nlCheck="1" w:checkStyle="0"/>
  <w:activeWritingStyle w:appName="MSWord" w:lang="en-GB" w:vendorID="64" w:dllVersion="131078" w:nlCheck="1" w:checkStyle="0"/>
  <w:proofState w:spelling="clean" w:grammar="clean"/>
  <w:defaultTabStop w:val="708"/>
  <w:hyphenationZone w:val="425"/>
  <w:evenAndOddHeaders/>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CB7"/>
    <w:rsid w:val="0000395D"/>
    <w:rsid w:val="000129C0"/>
    <w:rsid w:val="00022303"/>
    <w:rsid w:val="00041F66"/>
    <w:rsid w:val="00047105"/>
    <w:rsid w:val="00050623"/>
    <w:rsid w:val="00050A57"/>
    <w:rsid w:val="00072F81"/>
    <w:rsid w:val="00091445"/>
    <w:rsid w:val="000A5701"/>
    <w:rsid w:val="000B61E2"/>
    <w:rsid w:val="000C21C0"/>
    <w:rsid w:val="000C6391"/>
    <w:rsid w:val="000D30D3"/>
    <w:rsid w:val="000D65DF"/>
    <w:rsid w:val="000E7BDF"/>
    <w:rsid w:val="000F0F11"/>
    <w:rsid w:val="000F4743"/>
    <w:rsid w:val="000F4803"/>
    <w:rsid w:val="001043D7"/>
    <w:rsid w:val="00112678"/>
    <w:rsid w:val="001204C4"/>
    <w:rsid w:val="00121AED"/>
    <w:rsid w:val="001226A3"/>
    <w:rsid w:val="0012286F"/>
    <w:rsid w:val="00122953"/>
    <w:rsid w:val="00126860"/>
    <w:rsid w:val="00171B26"/>
    <w:rsid w:val="001819CE"/>
    <w:rsid w:val="00183109"/>
    <w:rsid w:val="001A1AC0"/>
    <w:rsid w:val="001A6238"/>
    <w:rsid w:val="001C47E7"/>
    <w:rsid w:val="001C68FE"/>
    <w:rsid w:val="001C7E5A"/>
    <w:rsid w:val="001D1266"/>
    <w:rsid w:val="001D56F4"/>
    <w:rsid w:val="001F4400"/>
    <w:rsid w:val="001F503E"/>
    <w:rsid w:val="00201A25"/>
    <w:rsid w:val="00203CF2"/>
    <w:rsid w:val="00204834"/>
    <w:rsid w:val="0022042B"/>
    <w:rsid w:val="00223732"/>
    <w:rsid w:val="0022729E"/>
    <w:rsid w:val="00231C7C"/>
    <w:rsid w:val="0023305D"/>
    <w:rsid w:val="00235F41"/>
    <w:rsid w:val="002378A1"/>
    <w:rsid w:val="002438DC"/>
    <w:rsid w:val="00245D24"/>
    <w:rsid w:val="002558DD"/>
    <w:rsid w:val="0026171B"/>
    <w:rsid w:val="002620F1"/>
    <w:rsid w:val="002643E9"/>
    <w:rsid w:val="00265CDA"/>
    <w:rsid w:val="002669EF"/>
    <w:rsid w:val="00274C9B"/>
    <w:rsid w:val="00274F3B"/>
    <w:rsid w:val="00275A4A"/>
    <w:rsid w:val="0027610D"/>
    <w:rsid w:val="00284834"/>
    <w:rsid w:val="002A220C"/>
    <w:rsid w:val="002A4D7B"/>
    <w:rsid w:val="002D7F33"/>
    <w:rsid w:val="002E2991"/>
    <w:rsid w:val="00300B53"/>
    <w:rsid w:val="003109FA"/>
    <w:rsid w:val="00313647"/>
    <w:rsid w:val="00313BA6"/>
    <w:rsid w:val="00320DD4"/>
    <w:rsid w:val="00322F68"/>
    <w:rsid w:val="003322EE"/>
    <w:rsid w:val="003402BB"/>
    <w:rsid w:val="00344B94"/>
    <w:rsid w:val="0034508A"/>
    <w:rsid w:val="00347D05"/>
    <w:rsid w:val="00354BE4"/>
    <w:rsid w:val="00361CE9"/>
    <w:rsid w:val="0036481A"/>
    <w:rsid w:val="003833C0"/>
    <w:rsid w:val="003B488C"/>
    <w:rsid w:val="003B4E5B"/>
    <w:rsid w:val="003C789E"/>
    <w:rsid w:val="003E2537"/>
    <w:rsid w:val="003F285C"/>
    <w:rsid w:val="00401065"/>
    <w:rsid w:val="00402F67"/>
    <w:rsid w:val="00402FC6"/>
    <w:rsid w:val="00404187"/>
    <w:rsid w:val="004044E0"/>
    <w:rsid w:val="00410117"/>
    <w:rsid w:val="00427564"/>
    <w:rsid w:val="00431422"/>
    <w:rsid w:val="00431D75"/>
    <w:rsid w:val="00466B23"/>
    <w:rsid w:val="0046706A"/>
    <w:rsid w:val="00474E33"/>
    <w:rsid w:val="00491B16"/>
    <w:rsid w:val="004953CE"/>
    <w:rsid w:val="00495791"/>
    <w:rsid w:val="004A192C"/>
    <w:rsid w:val="004C63EA"/>
    <w:rsid w:val="004D0BB7"/>
    <w:rsid w:val="004E1565"/>
    <w:rsid w:val="004E343A"/>
    <w:rsid w:val="004E4576"/>
    <w:rsid w:val="004E472E"/>
    <w:rsid w:val="004E4A28"/>
    <w:rsid w:val="004F020B"/>
    <w:rsid w:val="004F503D"/>
    <w:rsid w:val="004F6219"/>
    <w:rsid w:val="00505177"/>
    <w:rsid w:val="00506E21"/>
    <w:rsid w:val="00531D84"/>
    <w:rsid w:val="005322DC"/>
    <w:rsid w:val="00540789"/>
    <w:rsid w:val="00546A56"/>
    <w:rsid w:val="0054749C"/>
    <w:rsid w:val="005510D7"/>
    <w:rsid w:val="00552D2F"/>
    <w:rsid w:val="005531A0"/>
    <w:rsid w:val="00564B1E"/>
    <w:rsid w:val="0056557C"/>
    <w:rsid w:val="00570171"/>
    <w:rsid w:val="00571605"/>
    <w:rsid w:val="00571711"/>
    <w:rsid w:val="0057301C"/>
    <w:rsid w:val="005745F4"/>
    <w:rsid w:val="005905FD"/>
    <w:rsid w:val="00592A34"/>
    <w:rsid w:val="00597FC9"/>
    <w:rsid w:val="005B58E8"/>
    <w:rsid w:val="005C0666"/>
    <w:rsid w:val="005C1616"/>
    <w:rsid w:val="005D0745"/>
    <w:rsid w:val="005D57E5"/>
    <w:rsid w:val="005E3E4A"/>
    <w:rsid w:val="005F05A4"/>
    <w:rsid w:val="006016B2"/>
    <w:rsid w:val="0060370D"/>
    <w:rsid w:val="0060681D"/>
    <w:rsid w:val="006078F9"/>
    <w:rsid w:val="0061597F"/>
    <w:rsid w:val="006274D6"/>
    <w:rsid w:val="00636697"/>
    <w:rsid w:val="00651615"/>
    <w:rsid w:val="00653731"/>
    <w:rsid w:val="006673EF"/>
    <w:rsid w:val="0067039B"/>
    <w:rsid w:val="00685C6C"/>
    <w:rsid w:val="006A0BD9"/>
    <w:rsid w:val="006A3FC7"/>
    <w:rsid w:val="006A7B9A"/>
    <w:rsid w:val="006B112B"/>
    <w:rsid w:val="006B6FA6"/>
    <w:rsid w:val="006C1663"/>
    <w:rsid w:val="006C3E9E"/>
    <w:rsid w:val="006D48A0"/>
    <w:rsid w:val="006E0DD6"/>
    <w:rsid w:val="006E6B89"/>
    <w:rsid w:val="00703D47"/>
    <w:rsid w:val="00704157"/>
    <w:rsid w:val="00707F85"/>
    <w:rsid w:val="0071544A"/>
    <w:rsid w:val="007173EF"/>
    <w:rsid w:val="00723EC9"/>
    <w:rsid w:val="00725A66"/>
    <w:rsid w:val="007318EF"/>
    <w:rsid w:val="00743B4C"/>
    <w:rsid w:val="0074517C"/>
    <w:rsid w:val="00750C20"/>
    <w:rsid w:val="00751777"/>
    <w:rsid w:val="00783043"/>
    <w:rsid w:val="00785C47"/>
    <w:rsid w:val="00792301"/>
    <w:rsid w:val="00796D7B"/>
    <w:rsid w:val="007A19E1"/>
    <w:rsid w:val="007B15EE"/>
    <w:rsid w:val="007C4EB4"/>
    <w:rsid w:val="007D2960"/>
    <w:rsid w:val="007F03F9"/>
    <w:rsid w:val="007F581A"/>
    <w:rsid w:val="007F6088"/>
    <w:rsid w:val="007F73B4"/>
    <w:rsid w:val="0081607D"/>
    <w:rsid w:val="00817456"/>
    <w:rsid w:val="0082650E"/>
    <w:rsid w:val="0083674E"/>
    <w:rsid w:val="0085499F"/>
    <w:rsid w:val="008624AB"/>
    <w:rsid w:val="00873683"/>
    <w:rsid w:val="00893714"/>
    <w:rsid w:val="008B4B09"/>
    <w:rsid w:val="008B56B3"/>
    <w:rsid w:val="008B5789"/>
    <w:rsid w:val="008D1CB7"/>
    <w:rsid w:val="008E3792"/>
    <w:rsid w:val="008E51C6"/>
    <w:rsid w:val="008E64EE"/>
    <w:rsid w:val="008F243F"/>
    <w:rsid w:val="00903BBF"/>
    <w:rsid w:val="00923518"/>
    <w:rsid w:val="00933E5A"/>
    <w:rsid w:val="0094121A"/>
    <w:rsid w:val="00944FCF"/>
    <w:rsid w:val="00952813"/>
    <w:rsid w:val="00952C1F"/>
    <w:rsid w:val="009551D2"/>
    <w:rsid w:val="009775F1"/>
    <w:rsid w:val="00982549"/>
    <w:rsid w:val="00983E3F"/>
    <w:rsid w:val="00992B0F"/>
    <w:rsid w:val="0099641E"/>
    <w:rsid w:val="009A0602"/>
    <w:rsid w:val="009A3AD3"/>
    <w:rsid w:val="009A5DDB"/>
    <w:rsid w:val="009B2E2C"/>
    <w:rsid w:val="009B57F9"/>
    <w:rsid w:val="009C2C5D"/>
    <w:rsid w:val="009C3E5F"/>
    <w:rsid w:val="009C4A14"/>
    <w:rsid w:val="009D1E8E"/>
    <w:rsid w:val="009D7E6C"/>
    <w:rsid w:val="009F2741"/>
    <w:rsid w:val="009F395B"/>
    <w:rsid w:val="00A04B12"/>
    <w:rsid w:val="00A05501"/>
    <w:rsid w:val="00A055AD"/>
    <w:rsid w:val="00A203D0"/>
    <w:rsid w:val="00A20AEB"/>
    <w:rsid w:val="00A3379A"/>
    <w:rsid w:val="00A4497E"/>
    <w:rsid w:val="00A544BD"/>
    <w:rsid w:val="00A634A4"/>
    <w:rsid w:val="00A64A62"/>
    <w:rsid w:val="00A732E6"/>
    <w:rsid w:val="00A76AF8"/>
    <w:rsid w:val="00AA1867"/>
    <w:rsid w:val="00AB231A"/>
    <w:rsid w:val="00AB533E"/>
    <w:rsid w:val="00AB5B40"/>
    <w:rsid w:val="00AC7BCA"/>
    <w:rsid w:val="00AE2900"/>
    <w:rsid w:val="00AF6F7F"/>
    <w:rsid w:val="00B02E51"/>
    <w:rsid w:val="00B0448C"/>
    <w:rsid w:val="00B05B10"/>
    <w:rsid w:val="00B0697D"/>
    <w:rsid w:val="00B11658"/>
    <w:rsid w:val="00B16F9A"/>
    <w:rsid w:val="00B2055F"/>
    <w:rsid w:val="00B229AA"/>
    <w:rsid w:val="00B22DF3"/>
    <w:rsid w:val="00B23775"/>
    <w:rsid w:val="00B27BE6"/>
    <w:rsid w:val="00B31063"/>
    <w:rsid w:val="00B319AE"/>
    <w:rsid w:val="00B452BD"/>
    <w:rsid w:val="00B50E93"/>
    <w:rsid w:val="00B52CE8"/>
    <w:rsid w:val="00B70601"/>
    <w:rsid w:val="00B70EDF"/>
    <w:rsid w:val="00B90D10"/>
    <w:rsid w:val="00B94BAB"/>
    <w:rsid w:val="00BA0561"/>
    <w:rsid w:val="00BB225A"/>
    <w:rsid w:val="00BB520E"/>
    <w:rsid w:val="00BE330F"/>
    <w:rsid w:val="00BF575C"/>
    <w:rsid w:val="00C0182C"/>
    <w:rsid w:val="00C02FCE"/>
    <w:rsid w:val="00C16F30"/>
    <w:rsid w:val="00C17299"/>
    <w:rsid w:val="00C17BC6"/>
    <w:rsid w:val="00C260B8"/>
    <w:rsid w:val="00C33402"/>
    <w:rsid w:val="00C3551D"/>
    <w:rsid w:val="00C417FB"/>
    <w:rsid w:val="00C452F2"/>
    <w:rsid w:val="00C4542E"/>
    <w:rsid w:val="00C610EB"/>
    <w:rsid w:val="00C70164"/>
    <w:rsid w:val="00C76C01"/>
    <w:rsid w:val="00C84570"/>
    <w:rsid w:val="00C95775"/>
    <w:rsid w:val="00C95CBE"/>
    <w:rsid w:val="00CA1C49"/>
    <w:rsid w:val="00CD2C55"/>
    <w:rsid w:val="00CD4D96"/>
    <w:rsid w:val="00CE4AE5"/>
    <w:rsid w:val="00CF23AF"/>
    <w:rsid w:val="00CF2C38"/>
    <w:rsid w:val="00CF33EA"/>
    <w:rsid w:val="00D00531"/>
    <w:rsid w:val="00D2005E"/>
    <w:rsid w:val="00D258E6"/>
    <w:rsid w:val="00D34051"/>
    <w:rsid w:val="00D35697"/>
    <w:rsid w:val="00D40CA1"/>
    <w:rsid w:val="00D4512B"/>
    <w:rsid w:val="00D50F35"/>
    <w:rsid w:val="00D512F4"/>
    <w:rsid w:val="00D52512"/>
    <w:rsid w:val="00D54AC3"/>
    <w:rsid w:val="00D54C35"/>
    <w:rsid w:val="00D55AE3"/>
    <w:rsid w:val="00D5727D"/>
    <w:rsid w:val="00D6270F"/>
    <w:rsid w:val="00D67CE8"/>
    <w:rsid w:val="00D73BDA"/>
    <w:rsid w:val="00D847BD"/>
    <w:rsid w:val="00D96D8E"/>
    <w:rsid w:val="00DA005B"/>
    <w:rsid w:val="00DA589A"/>
    <w:rsid w:val="00DA63F4"/>
    <w:rsid w:val="00DE33FA"/>
    <w:rsid w:val="00DE5EB8"/>
    <w:rsid w:val="00DF0792"/>
    <w:rsid w:val="00DF566E"/>
    <w:rsid w:val="00DF63DB"/>
    <w:rsid w:val="00E11721"/>
    <w:rsid w:val="00E2465C"/>
    <w:rsid w:val="00E34EC4"/>
    <w:rsid w:val="00E359D2"/>
    <w:rsid w:val="00E364DE"/>
    <w:rsid w:val="00E5117E"/>
    <w:rsid w:val="00E54BEB"/>
    <w:rsid w:val="00E62066"/>
    <w:rsid w:val="00E67CFB"/>
    <w:rsid w:val="00E747B9"/>
    <w:rsid w:val="00E75984"/>
    <w:rsid w:val="00E80BFC"/>
    <w:rsid w:val="00E81841"/>
    <w:rsid w:val="00E85DB1"/>
    <w:rsid w:val="00E93C15"/>
    <w:rsid w:val="00E9413E"/>
    <w:rsid w:val="00EA2359"/>
    <w:rsid w:val="00EA4351"/>
    <w:rsid w:val="00EA572E"/>
    <w:rsid w:val="00EA662D"/>
    <w:rsid w:val="00EB1B1C"/>
    <w:rsid w:val="00EB3541"/>
    <w:rsid w:val="00EB73D1"/>
    <w:rsid w:val="00EC167E"/>
    <w:rsid w:val="00EC2577"/>
    <w:rsid w:val="00EC7DDC"/>
    <w:rsid w:val="00ED087C"/>
    <w:rsid w:val="00ED444A"/>
    <w:rsid w:val="00EF68D2"/>
    <w:rsid w:val="00F00375"/>
    <w:rsid w:val="00F032C1"/>
    <w:rsid w:val="00F048C0"/>
    <w:rsid w:val="00F05989"/>
    <w:rsid w:val="00F1406E"/>
    <w:rsid w:val="00F148D4"/>
    <w:rsid w:val="00F17D32"/>
    <w:rsid w:val="00F20414"/>
    <w:rsid w:val="00F20429"/>
    <w:rsid w:val="00F259D0"/>
    <w:rsid w:val="00F3687F"/>
    <w:rsid w:val="00F37F07"/>
    <w:rsid w:val="00F47438"/>
    <w:rsid w:val="00F52FB8"/>
    <w:rsid w:val="00F54CBD"/>
    <w:rsid w:val="00F56768"/>
    <w:rsid w:val="00F63AAB"/>
    <w:rsid w:val="00F641FF"/>
    <w:rsid w:val="00F670EE"/>
    <w:rsid w:val="00F70F44"/>
    <w:rsid w:val="00F7142E"/>
    <w:rsid w:val="00F7221D"/>
    <w:rsid w:val="00F72EE0"/>
    <w:rsid w:val="00F73A9B"/>
    <w:rsid w:val="00F81D9F"/>
    <w:rsid w:val="00F86C79"/>
    <w:rsid w:val="00F9754D"/>
    <w:rsid w:val="00F975A6"/>
    <w:rsid w:val="00FA08F9"/>
    <w:rsid w:val="00FA4C46"/>
    <w:rsid w:val="00FA628A"/>
    <w:rsid w:val="00FA792E"/>
    <w:rsid w:val="00FC58AA"/>
    <w:rsid w:val="00FD03D8"/>
    <w:rsid w:val="00FD1C23"/>
    <w:rsid w:val="00FE08AB"/>
    <w:rsid w:val="00FE30D7"/>
    <w:rsid w:val="00FE603A"/>
    <w:rsid w:val="00FF2FE3"/>
    <w:rsid w:val="00FF77B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7A2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FA792E"/>
  </w:style>
  <w:style w:type="paragraph" w:styleId="Heading1">
    <w:name w:val="heading 1"/>
    <w:basedOn w:val="Normal"/>
    <w:next w:val="Normal"/>
    <w:link w:val="Heading1Char"/>
    <w:qFormat/>
    <w:rsid w:val="00BE3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unhideWhenUsed/>
    <w:qFormat/>
    <w:rsid w:val="00BE33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60681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Heading4">
    <w:name w:val="heading 4"/>
    <w:basedOn w:val="Normal"/>
    <w:next w:val="Normal"/>
    <w:link w:val="Heading4Char"/>
    <w:uiPriority w:val="9"/>
    <w:semiHidden/>
    <w:unhideWhenUsed/>
    <w:qFormat/>
    <w:rsid w:val="00BE330F"/>
    <w:pPr>
      <w:keepNext/>
      <w:keepLines/>
      <w:spacing w:before="40" w:after="0"/>
      <w:outlineLvl w:val="3"/>
    </w:pPr>
    <w:rPr>
      <w:rFonts w:ascii="Cambria" w:eastAsia="Times New Roman" w:hAnsi="Cambria" w:cs="Times New Roman"/>
      <w:i/>
      <w:iCs/>
      <w:color w:val="365F91"/>
    </w:rPr>
  </w:style>
  <w:style w:type="paragraph" w:styleId="Heading5">
    <w:name w:val="heading 5"/>
    <w:basedOn w:val="Normal"/>
    <w:next w:val="Normal"/>
    <w:link w:val="Heading5Char"/>
    <w:uiPriority w:val="9"/>
    <w:semiHidden/>
    <w:unhideWhenUsed/>
    <w:qFormat/>
    <w:rsid w:val="00BE330F"/>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uiPriority w:val="9"/>
    <w:semiHidden/>
    <w:unhideWhenUsed/>
    <w:qFormat/>
    <w:rsid w:val="00BE330F"/>
    <w:pPr>
      <w:keepNext/>
      <w:keepLines/>
      <w:spacing w:before="40" w:after="0"/>
      <w:outlineLvl w:val="5"/>
    </w:pPr>
    <w:rPr>
      <w:rFonts w:ascii="Cambria" w:eastAsia="Times New Roman" w:hAnsi="Cambria" w:cs="Times New Roman"/>
      <w:color w:val="243F60"/>
    </w:rPr>
  </w:style>
  <w:style w:type="paragraph" w:styleId="Heading7">
    <w:name w:val="heading 7"/>
    <w:basedOn w:val="Normal"/>
    <w:next w:val="Normal"/>
    <w:link w:val="Heading7Char"/>
    <w:uiPriority w:val="9"/>
    <w:semiHidden/>
    <w:unhideWhenUsed/>
    <w:qFormat/>
    <w:rsid w:val="00BE330F"/>
    <w:pPr>
      <w:keepNext/>
      <w:keepLines/>
      <w:spacing w:before="40" w:after="0"/>
      <w:outlineLvl w:val="6"/>
    </w:pPr>
    <w:rPr>
      <w:rFonts w:ascii="Cambria" w:eastAsia="Times New Roman" w:hAnsi="Cambria" w:cs="Times New Roman"/>
      <w:i/>
      <w:iCs/>
      <w:color w:val="243F60"/>
    </w:rPr>
  </w:style>
  <w:style w:type="paragraph" w:styleId="Heading8">
    <w:name w:val="heading 8"/>
    <w:basedOn w:val="Normal"/>
    <w:next w:val="Normal"/>
    <w:link w:val="Heading8Char"/>
    <w:uiPriority w:val="9"/>
    <w:semiHidden/>
    <w:unhideWhenUsed/>
    <w:qFormat/>
    <w:rsid w:val="00BE330F"/>
    <w:pPr>
      <w:keepNext/>
      <w:keepLines/>
      <w:spacing w:before="40" w:after="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BE330F"/>
    <w:pPr>
      <w:keepNext/>
      <w:keepLines/>
      <w:spacing w:before="40" w:after="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CB7"/>
    <w:pPr>
      <w:ind w:left="720"/>
      <w:contextualSpacing/>
    </w:pPr>
  </w:style>
  <w:style w:type="character" w:styleId="Hyperlink">
    <w:name w:val="Hyperlink"/>
    <w:basedOn w:val="DefaultParagraphFont"/>
    <w:uiPriority w:val="99"/>
    <w:unhideWhenUsed/>
    <w:rsid w:val="00DA005B"/>
    <w:rPr>
      <w:color w:val="0000FF" w:themeColor="hyperlink"/>
      <w:u w:val="single"/>
    </w:rPr>
  </w:style>
  <w:style w:type="character" w:styleId="CommentReference">
    <w:name w:val="annotation reference"/>
    <w:basedOn w:val="DefaultParagraphFont"/>
    <w:unhideWhenUsed/>
    <w:rsid w:val="009D1E8E"/>
    <w:rPr>
      <w:sz w:val="16"/>
      <w:szCs w:val="16"/>
    </w:rPr>
  </w:style>
  <w:style w:type="paragraph" w:styleId="CommentText">
    <w:name w:val="annotation text"/>
    <w:basedOn w:val="Normal"/>
    <w:link w:val="CommentTextChar"/>
    <w:unhideWhenUsed/>
    <w:rsid w:val="009D1E8E"/>
    <w:pPr>
      <w:spacing w:after="160" w:line="240" w:lineRule="auto"/>
    </w:pPr>
    <w:rPr>
      <w:sz w:val="20"/>
      <w:szCs w:val="20"/>
      <w:lang w:val="nb-NO"/>
    </w:rPr>
  </w:style>
  <w:style w:type="character" w:customStyle="1" w:styleId="CommentTextChar">
    <w:name w:val="Comment Text Char"/>
    <w:basedOn w:val="DefaultParagraphFont"/>
    <w:link w:val="CommentText"/>
    <w:rsid w:val="009D1E8E"/>
    <w:rPr>
      <w:sz w:val="20"/>
      <w:szCs w:val="20"/>
      <w:lang w:val="nb-NO"/>
    </w:rPr>
  </w:style>
  <w:style w:type="paragraph" w:styleId="BalloonText">
    <w:name w:val="Balloon Text"/>
    <w:basedOn w:val="Normal"/>
    <w:link w:val="BalloonTextChar"/>
    <w:unhideWhenUsed/>
    <w:rsid w:val="009D1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D1E8E"/>
    <w:rPr>
      <w:rFonts w:ascii="Segoe UI" w:hAnsi="Segoe UI" w:cs="Segoe UI"/>
      <w:sz w:val="18"/>
      <w:szCs w:val="18"/>
    </w:rPr>
  </w:style>
  <w:style w:type="paragraph" w:styleId="FootnoteText">
    <w:name w:val="footnote text"/>
    <w:basedOn w:val="Normal"/>
    <w:link w:val="FootnoteTextChar"/>
    <w:unhideWhenUsed/>
    <w:rsid w:val="0082650E"/>
    <w:pPr>
      <w:spacing w:after="0" w:line="240" w:lineRule="auto"/>
    </w:pPr>
    <w:rPr>
      <w:sz w:val="20"/>
      <w:szCs w:val="20"/>
      <w:lang w:val="nb-NO"/>
    </w:rPr>
  </w:style>
  <w:style w:type="character" w:customStyle="1" w:styleId="FootnoteTextChar">
    <w:name w:val="Footnote Text Char"/>
    <w:basedOn w:val="DefaultParagraphFont"/>
    <w:link w:val="FootnoteText"/>
    <w:rsid w:val="0082650E"/>
    <w:rPr>
      <w:sz w:val="20"/>
      <w:szCs w:val="20"/>
      <w:lang w:val="nb-NO"/>
    </w:rPr>
  </w:style>
  <w:style w:type="character" w:styleId="FootnoteReference">
    <w:name w:val="footnote reference"/>
    <w:basedOn w:val="DefaultParagraphFont"/>
    <w:unhideWhenUsed/>
    <w:rsid w:val="0082650E"/>
    <w:rPr>
      <w:vertAlign w:val="superscript"/>
    </w:rPr>
  </w:style>
  <w:style w:type="paragraph" w:customStyle="1" w:styleId="NurText1">
    <w:name w:val="Nur Text1"/>
    <w:basedOn w:val="Normal"/>
    <w:rsid w:val="00A05501"/>
    <w:pPr>
      <w:suppressAutoHyphens/>
      <w:spacing w:after="0" w:line="240" w:lineRule="auto"/>
    </w:pPr>
    <w:rPr>
      <w:rFonts w:ascii="Courier New" w:eastAsia="Times New Roman" w:hAnsi="Courier New" w:cs="Courier New"/>
      <w:sz w:val="20"/>
      <w:szCs w:val="20"/>
      <w:lang w:eastAsia="ar-SA"/>
    </w:rPr>
  </w:style>
  <w:style w:type="character" w:styleId="FollowedHyperlink">
    <w:name w:val="FollowedHyperlink"/>
    <w:basedOn w:val="DefaultParagraphFont"/>
    <w:unhideWhenUsed/>
    <w:rsid w:val="00427564"/>
    <w:rPr>
      <w:color w:val="800080" w:themeColor="followedHyperlink"/>
      <w:u w:val="single"/>
    </w:rPr>
  </w:style>
  <w:style w:type="character" w:customStyle="1" w:styleId="Heading3Char">
    <w:name w:val="Heading 3 Char"/>
    <w:basedOn w:val="DefaultParagraphFont"/>
    <w:link w:val="Heading3"/>
    <w:rsid w:val="0060681D"/>
    <w:rPr>
      <w:rFonts w:ascii="Times New Roman" w:eastAsia="Times New Roman" w:hAnsi="Times New Roman" w:cs="Times New Roman"/>
      <w:b/>
      <w:bCs/>
      <w:sz w:val="27"/>
      <w:szCs w:val="27"/>
      <w:lang w:eastAsia="de-DE"/>
    </w:rPr>
  </w:style>
  <w:style w:type="paragraph" w:styleId="NormalWeb">
    <w:name w:val="Normal (Web)"/>
    <w:basedOn w:val="Normal"/>
    <w:uiPriority w:val="99"/>
    <w:unhideWhenUsed/>
    <w:rsid w:val="006068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DefaultParagraphFont"/>
    <w:rsid w:val="0060681D"/>
  </w:style>
  <w:style w:type="character" w:customStyle="1" w:styleId="mw-headline">
    <w:name w:val="mw-headline"/>
    <w:basedOn w:val="DefaultParagraphFont"/>
    <w:rsid w:val="0060681D"/>
  </w:style>
  <w:style w:type="character" w:customStyle="1" w:styleId="StandardChar">
    <w:name w:val="Standard Char"/>
    <w:link w:val="Standard1"/>
    <w:rsid w:val="0060370D"/>
    <w:rPr>
      <w:kern w:val="3"/>
      <w:sz w:val="24"/>
      <w:szCs w:val="24"/>
      <w:lang w:val="es-ES" w:eastAsia="zh-CN" w:bidi="hi-IN"/>
    </w:rPr>
  </w:style>
  <w:style w:type="paragraph" w:customStyle="1" w:styleId="Standard1">
    <w:name w:val="Standard1"/>
    <w:link w:val="StandardChar"/>
    <w:rsid w:val="0060370D"/>
    <w:pPr>
      <w:suppressAutoHyphens/>
      <w:autoSpaceDN w:val="0"/>
      <w:spacing w:after="0" w:line="240" w:lineRule="auto"/>
      <w:textAlignment w:val="baseline"/>
    </w:pPr>
    <w:rPr>
      <w:kern w:val="3"/>
      <w:sz w:val="24"/>
      <w:szCs w:val="24"/>
      <w:lang w:val="es-ES" w:eastAsia="zh-CN" w:bidi="hi-IN"/>
    </w:rPr>
  </w:style>
  <w:style w:type="paragraph" w:styleId="Header">
    <w:name w:val="header"/>
    <w:basedOn w:val="Normal"/>
    <w:link w:val="HeaderChar"/>
    <w:unhideWhenUsed/>
    <w:rsid w:val="00D34051"/>
    <w:pPr>
      <w:tabs>
        <w:tab w:val="center" w:pos="4703"/>
        <w:tab w:val="right" w:pos="9406"/>
      </w:tabs>
      <w:spacing w:after="0" w:line="240" w:lineRule="auto"/>
    </w:pPr>
  </w:style>
  <w:style w:type="character" w:customStyle="1" w:styleId="HeaderChar">
    <w:name w:val="Header Char"/>
    <w:basedOn w:val="DefaultParagraphFont"/>
    <w:link w:val="Header"/>
    <w:rsid w:val="00D34051"/>
  </w:style>
  <w:style w:type="paragraph" w:styleId="Footer">
    <w:name w:val="footer"/>
    <w:basedOn w:val="Normal"/>
    <w:link w:val="FooterChar"/>
    <w:unhideWhenUsed/>
    <w:rsid w:val="00D34051"/>
    <w:pPr>
      <w:tabs>
        <w:tab w:val="center" w:pos="4703"/>
        <w:tab w:val="right" w:pos="9406"/>
      </w:tabs>
      <w:spacing w:after="0" w:line="240" w:lineRule="auto"/>
    </w:pPr>
  </w:style>
  <w:style w:type="character" w:customStyle="1" w:styleId="FooterChar">
    <w:name w:val="Footer Char"/>
    <w:basedOn w:val="DefaultParagraphFont"/>
    <w:link w:val="Footer"/>
    <w:rsid w:val="00D34051"/>
  </w:style>
  <w:style w:type="paragraph" w:styleId="CommentSubject">
    <w:name w:val="annotation subject"/>
    <w:basedOn w:val="CommentText"/>
    <w:next w:val="CommentText"/>
    <w:link w:val="CommentSubjectChar"/>
    <w:unhideWhenUsed/>
    <w:rsid w:val="00F3687F"/>
    <w:pPr>
      <w:spacing w:after="200"/>
    </w:pPr>
    <w:rPr>
      <w:b/>
      <w:bCs/>
      <w:lang w:val="de-DE"/>
    </w:rPr>
  </w:style>
  <w:style w:type="character" w:customStyle="1" w:styleId="CommentSubjectChar">
    <w:name w:val="Comment Subject Char"/>
    <w:basedOn w:val="CommentTextChar"/>
    <w:link w:val="CommentSubject"/>
    <w:rsid w:val="00F3687F"/>
    <w:rPr>
      <w:b/>
      <w:bCs/>
      <w:sz w:val="20"/>
      <w:szCs w:val="20"/>
      <w:lang w:val="nb-NO"/>
    </w:rPr>
  </w:style>
  <w:style w:type="character" w:customStyle="1" w:styleId="WW8Num1z0">
    <w:name w:val="WW8Num1z0"/>
    <w:rsid w:val="00BE330F"/>
    <w:rPr>
      <w:rFonts w:hint="default"/>
    </w:rPr>
  </w:style>
  <w:style w:type="character" w:customStyle="1" w:styleId="WW8Num2z0">
    <w:name w:val="WW8Num2z0"/>
    <w:rsid w:val="00BE330F"/>
    <w:rPr>
      <w:rFonts w:ascii="Times New Roman" w:hAnsi="Times New Roman" w:cs="Times New Roman" w:hint="default"/>
    </w:rPr>
  </w:style>
  <w:style w:type="character" w:customStyle="1" w:styleId="Absatz-Standardschriftart1">
    <w:name w:val="Absatz-Standardschriftart1"/>
    <w:rsid w:val="00BE330F"/>
  </w:style>
  <w:style w:type="character" w:customStyle="1" w:styleId="Funotenzeichen1">
    <w:name w:val="Fußnotenzeichen1"/>
    <w:rsid w:val="00BE330F"/>
    <w:rPr>
      <w:vertAlign w:val="superscript"/>
    </w:rPr>
  </w:style>
  <w:style w:type="character" w:styleId="PageNumber">
    <w:name w:val="page number"/>
    <w:basedOn w:val="Absatz-Standardschriftart1"/>
    <w:rsid w:val="00BE330F"/>
  </w:style>
  <w:style w:type="character" w:styleId="EndnoteReference">
    <w:name w:val="endnote reference"/>
    <w:rsid w:val="00BE330F"/>
    <w:rPr>
      <w:vertAlign w:val="superscript"/>
    </w:rPr>
  </w:style>
  <w:style w:type="character" w:customStyle="1" w:styleId="Endnotenzeichen1">
    <w:name w:val="Endnotenzeichen1"/>
    <w:rsid w:val="00BE330F"/>
  </w:style>
  <w:style w:type="paragraph" w:customStyle="1" w:styleId="berschrift">
    <w:name w:val="Überschrift"/>
    <w:basedOn w:val="Normal"/>
    <w:next w:val="BodyText"/>
    <w:rsid w:val="00BE330F"/>
    <w:pPr>
      <w:keepNext/>
      <w:suppressAutoHyphens/>
      <w:spacing w:before="240" w:after="120" w:line="240" w:lineRule="auto"/>
    </w:pPr>
    <w:rPr>
      <w:rFonts w:ascii="Arial" w:eastAsia="Microsoft YaHei" w:hAnsi="Arial" w:cs="Mangal"/>
      <w:sz w:val="28"/>
      <w:szCs w:val="28"/>
      <w:lang w:eastAsia="ar-SA"/>
    </w:rPr>
  </w:style>
  <w:style w:type="paragraph" w:styleId="BodyText">
    <w:name w:val="Body Text"/>
    <w:basedOn w:val="Normal"/>
    <w:link w:val="BodyTextChar"/>
    <w:uiPriority w:val="99"/>
    <w:rsid w:val="00BE330F"/>
    <w:pPr>
      <w:suppressAutoHyphens/>
      <w:spacing w:after="12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uiPriority w:val="99"/>
    <w:rsid w:val="00BE330F"/>
    <w:rPr>
      <w:rFonts w:ascii="Times New Roman" w:eastAsia="Times New Roman" w:hAnsi="Times New Roman" w:cs="Times New Roman"/>
      <w:sz w:val="20"/>
      <w:szCs w:val="20"/>
      <w:lang w:eastAsia="ar-SA"/>
    </w:rPr>
  </w:style>
  <w:style w:type="paragraph" w:styleId="List">
    <w:name w:val="List"/>
    <w:basedOn w:val="BodyText"/>
    <w:uiPriority w:val="99"/>
    <w:rsid w:val="00BE330F"/>
    <w:rPr>
      <w:rFonts w:cs="Mangal"/>
    </w:rPr>
  </w:style>
  <w:style w:type="paragraph" w:customStyle="1" w:styleId="Beschriftung1">
    <w:name w:val="Beschriftung1"/>
    <w:basedOn w:val="Normal"/>
    <w:rsid w:val="00BE33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Verzeichnis">
    <w:name w:val="Verzeichnis"/>
    <w:basedOn w:val="Normal"/>
    <w:rsid w:val="00BE33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Rahmeninhalt">
    <w:name w:val="Rahmeninhalt"/>
    <w:basedOn w:val="BodyText"/>
    <w:rsid w:val="00BE330F"/>
  </w:style>
  <w:style w:type="paragraph" w:styleId="EndnoteText">
    <w:name w:val="endnote text"/>
    <w:basedOn w:val="Normal"/>
    <w:link w:val="EndnoteTextChar"/>
    <w:unhideWhenUsed/>
    <w:rsid w:val="00BE330F"/>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rsid w:val="00BE330F"/>
    <w:rPr>
      <w:rFonts w:ascii="Times New Roman" w:eastAsia="Times New Roman" w:hAnsi="Times New Roman" w:cs="Times New Roman"/>
      <w:sz w:val="20"/>
      <w:szCs w:val="20"/>
      <w:lang w:eastAsia="ar-SA"/>
    </w:rPr>
  </w:style>
  <w:style w:type="character" w:customStyle="1" w:styleId="Heading1Char">
    <w:name w:val="Heading 1 Char"/>
    <w:basedOn w:val="DefaultParagraphFont"/>
    <w:link w:val="Heading1"/>
    <w:uiPriority w:val="9"/>
    <w:rsid w:val="00BE330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BE330F"/>
    <w:rPr>
      <w:rFonts w:asciiTheme="majorHAnsi" w:eastAsiaTheme="majorEastAsia" w:hAnsiTheme="majorHAnsi" w:cstheme="majorBidi"/>
      <w:color w:val="365F91" w:themeColor="accent1" w:themeShade="BF"/>
      <w:sz w:val="26"/>
      <w:szCs w:val="26"/>
    </w:rPr>
  </w:style>
  <w:style w:type="paragraph" w:customStyle="1" w:styleId="berschrift41">
    <w:name w:val="Überschrift 41"/>
    <w:basedOn w:val="Normal"/>
    <w:next w:val="Normal"/>
    <w:uiPriority w:val="9"/>
    <w:semiHidden/>
    <w:unhideWhenUsed/>
    <w:qFormat/>
    <w:rsid w:val="00BE330F"/>
    <w:pPr>
      <w:keepNext/>
      <w:keepLines/>
      <w:spacing w:before="40" w:after="0"/>
      <w:ind w:left="2880" w:hanging="360"/>
      <w:outlineLvl w:val="3"/>
    </w:pPr>
    <w:rPr>
      <w:rFonts w:ascii="Cambria" w:eastAsia="Times New Roman" w:hAnsi="Cambria" w:cs="Times New Roman"/>
      <w:i/>
      <w:iCs/>
      <w:color w:val="365F91"/>
      <w:sz w:val="24"/>
      <w:lang w:val="en-US"/>
    </w:rPr>
  </w:style>
  <w:style w:type="paragraph" w:customStyle="1" w:styleId="berschrift51">
    <w:name w:val="Überschrift 51"/>
    <w:basedOn w:val="Normal"/>
    <w:next w:val="Normal"/>
    <w:uiPriority w:val="9"/>
    <w:semiHidden/>
    <w:unhideWhenUsed/>
    <w:qFormat/>
    <w:rsid w:val="00BE330F"/>
    <w:pPr>
      <w:keepNext/>
      <w:keepLines/>
      <w:spacing w:before="40" w:after="0"/>
      <w:ind w:left="3600" w:hanging="360"/>
      <w:outlineLvl w:val="4"/>
    </w:pPr>
    <w:rPr>
      <w:rFonts w:ascii="Cambria" w:eastAsia="Times New Roman" w:hAnsi="Cambria" w:cs="Times New Roman"/>
      <w:color w:val="365F91"/>
      <w:sz w:val="24"/>
      <w:lang w:val="en-US"/>
    </w:rPr>
  </w:style>
  <w:style w:type="paragraph" w:customStyle="1" w:styleId="berschrift61">
    <w:name w:val="Überschrift 61"/>
    <w:basedOn w:val="Normal"/>
    <w:next w:val="Normal"/>
    <w:uiPriority w:val="9"/>
    <w:semiHidden/>
    <w:unhideWhenUsed/>
    <w:qFormat/>
    <w:rsid w:val="00BE330F"/>
    <w:pPr>
      <w:keepNext/>
      <w:keepLines/>
      <w:spacing w:before="40" w:after="0"/>
      <w:ind w:left="4320" w:hanging="180"/>
      <w:outlineLvl w:val="5"/>
    </w:pPr>
    <w:rPr>
      <w:rFonts w:ascii="Cambria" w:eastAsia="Times New Roman" w:hAnsi="Cambria" w:cs="Times New Roman"/>
      <w:color w:val="243F60"/>
      <w:sz w:val="24"/>
      <w:lang w:val="en-US"/>
    </w:rPr>
  </w:style>
  <w:style w:type="paragraph" w:customStyle="1" w:styleId="berschrift71">
    <w:name w:val="Überschrift 71"/>
    <w:basedOn w:val="Normal"/>
    <w:next w:val="Normal"/>
    <w:uiPriority w:val="9"/>
    <w:semiHidden/>
    <w:unhideWhenUsed/>
    <w:qFormat/>
    <w:rsid w:val="00BE330F"/>
    <w:pPr>
      <w:keepNext/>
      <w:keepLines/>
      <w:spacing w:before="40" w:after="0"/>
      <w:ind w:left="5040" w:hanging="360"/>
      <w:outlineLvl w:val="6"/>
    </w:pPr>
    <w:rPr>
      <w:rFonts w:ascii="Cambria" w:eastAsia="Times New Roman" w:hAnsi="Cambria" w:cs="Times New Roman"/>
      <w:i/>
      <w:iCs/>
      <w:color w:val="243F60"/>
      <w:sz w:val="24"/>
      <w:lang w:val="en-US"/>
    </w:rPr>
  </w:style>
  <w:style w:type="paragraph" w:customStyle="1" w:styleId="berschrift81">
    <w:name w:val="Überschrift 81"/>
    <w:basedOn w:val="Normal"/>
    <w:next w:val="Normal"/>
    <w:uiPriority w:val="9"/>
    <w:semiHidden/>
    <w:unhideWhenUsed/>
    <w:qFormat/>
    <w:rsid w:val="00BE330F"/>
    <w:pPr>
      <w:keepNext/>
      <w:keepLines/>
      <w:spacing w:before="40" w:after="0"/>
      <w:ind w:left="5760" w:hanging="360"/>
      <w:outlineLvl w:val="7"/>
    </w:pPr>
    <w:rPr>
      <w:rFonts w:ascii="Cambria" w:eastAsia="Times New Roman" w:hAnsi="Cambria" w:cs="Times New Roman"/>
      <w:color w:val="272727"/>
      <w:sz w:val="21"/>
      <w:szCs w:val="21"/>
      <w:lang w:val="en-US"/>
    </w:rPr>
  </w:style>
  <w:style w:type="paragraph" w:customStyle="1" w:styleId="berschrift91">
    <w:name w:val="Überschrift 91"/>
    <w:basedOn w:val="Normal"/>
    <w:next w:val="Normal"/>
    <w:uiPriority w:val="9"/>
    <w:semiHidden/>
    <w:unhideWhenUsed/>
    <w:qFormat/>
    <w:rsid w:val="00BE330F"/>
    <w:pPr>
      <w:keepNext/>
      <w:keepLines/>
      <w:spacing w:before="40" w:after="0"/>
      <w:ind w:left="6480" w:hanging="180"/>
      <w:outlineLvl w:val="8"/>
    </w:pPr>
    <w:rPr>
      <w:rFonts w:ascii="Cambria" w:eastAsia="Times New Roman" w:hAnsi="Cambria" w:cs="Times New Roman"/>
      <w:i/>
      <w:iCs/>
      <w:color w:val="272727"/>
      <w:sz w:val="21"/>
      <w:szCs w:val="21"/>
      <w:lang w:val="en-US"/>
    </w:rPr>
  </w:style>
  <w:style w:type="numbering" w:customStyle="1" w:styleId="KeineListe1">
    <w:name w:val="Keine Liste1"/>
    <w:next w:val="NoList"/>
    <w:uiPriority w:val="99"/>
    <w:semiHidden/>
    <w:unhideWhenUsed/>
    <w:rsid w:val="00BE330F"/>
  </w:style>
  <w:style w:type="paragraph" w:customStyle="1" w:styleId="Paranoindent">
    <w:name w:val="Para_no indent"/>
    <w:basedOn w:val="Normal"/>
    <w:link w:val="ParanoindentChar"/>
    <w:qFormat/>
    <w:rsid w:val="00BE330F"/>
    <w:pPr>
      <w:spacing w:after="0" w:line="360" w:lineRule="auto"/>
      <w:jc w:val="both"/>
    </w:pPr>
    <w:rPr>
      <w:rFonts w:ascii="Times New Roman" w:hAnsi="Times New Roman"/>
      <w:sz w:val="24"/>
      <w:lang w:val="en-US"/>
    </w:rPr>
  </w:style>
  <w:style w:type="paragraph" w:customStyle="1" w:styleId="Paraindent">
    <w:name w:val="Para_indent"/>
    <w:basedOn w:val="Paranoindent"/>
    <w:link w:val="ParaindentChar"/>
    <w:qFormat/>
    <w:rsid w:val="00BE330F"/>
    <w:pPr>
      <w:ind w:firstLine="567"/>
    </w:pPr>
  </w:style>
  <w:style w:type="character" w:customStyle="1" w:styleId="ParanoindentChar">
    <w:name w:val="Para_no indent Char"/>
    <w:basedOn w:val="DefaultParagraphFont"/>
    <w:link w:val="Paranoindent"/>
    <w:rsid w:val="00BE330F"/>
    <w:rPr>
      <w:rFonts w:ascii="Times New Roman" w:hAnsi="Times New Roman"/>
      <w:sz w:val="24"/>
      <w:lang w:val="en-US"/>
    </w:rPr>
  </w:style>
  <w:style w:type="character" w:customStyle="1" w:styleId="ParaindentChar">
    <w:name w:val="Para_indent Char"/>
    <w:basedOn w:val="ParanoindentChar"/>
    <w:link w:val="Paraindent"/>
    <w:rsid w:val="00BE330F"/>
    <w:rPr>
      <w:rFonts w:ascii="Times New Roman" w:hAnsi="Times New Roman"/>
      <w:sz w:val="24"/>
      <w:lang w:val="en-US"/>
    </w:rPr>
  </w:style>
  <w:style w:type="table" w:styleId="TableGrid">
    <w:name w:val="Table Grid"/>
    <w:basedOn w:val="TableNormal"/>
    <w:uiPriority w:val="59"/>
    <w:rsid w:val="00BE330F"/>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BE330F"/>
    <w:pPr>
      <w:spacing w:after="0" w:line="360" w:lineRule="auto"/>
    </w:pPr>
    <w:rPr>
      <w:rFonts w:ascii="Times New Roman" w:hAnsi="Times New Roman"/>
      <w:lang w:val="en-US"/>
    </w:rPr>
  </w:style>
  <w:style w:type="character" w:customStyle="1" w:styleId="tableChar">
    <w:name w:val="table Char"/>
    <w:basedOn w:val="DefaultParagraphFont"/>
    <w:link w:val="table"/>
    <w:rsid w:val="00BE330F"/>
    <w:rPr>
      <w:rFonts w:ascii="Times New Roman" w:hAnsi="Times New Roman"/>
      <w:lang w:val="en-US"/>
    </w:rPr>
  </w:style>
  <w:style w:type="paragraph" w:styleId="Caption">
    <w:name w:val="caption"/>
    <w:basedOn w:val="Normal"/>
    <w:next w:val="Normal"/>
    <w:link w:val="CaptionChar"/>
    <w:uiPriority w:val="35"/>
    <w:unhideWhenUsed/>
    <w:qFormat/>
    <w:rsid w:val="00BE330F"/>
    <w:pPr>
      <w:keepNext/>
      <w:spacing w:line="240" w:lineRule="auto"/>
      <w:ind w:left="1170" w:hanging="1170"/>
    </w:pPr>
    <w:rPr>
      <w:rFonts w:ascii="Times New Roman" w:hAnsi="Times New Roman"/>
      <w:bCs/>
      <w:sz w:val="24"/>
      <w:szCs w:val="24"/>
      <w:lang w:val="en-US"/>
    </w:rPr>
  </w:style>
  <w:style w:type="paragraph" w:customStyle="1" w:styleId="NumTable">
    <w:name w:val="NumTable"/>
    <w:basedOn w:val="Caption"/>
    <w:link w:val="NumTableChar"/>
    <w:qFormat/>
    <w:rsid w:val="00BE330F"/>
    <w:pPr>
      <w:tabs>
        <w:tab w:val="left" w:pos="993"/>
      </w:tabs>
      <w:ind w:left="993" w:hanging="993"/>
    </w:pPr>
  </w:style>
  <w:style w:type="character" w:customStyle="1" w:styleId="CaptionChar">
    <w:name w:val="Caption Char"/>
    <w:basedOn w:val="DefaultParagraphFont"/>
    <w:link w:val="Caption"/>
    <w:uiPriority w:val="35"/>
    <w:rsid w:val="00BE330F"/>
    <w:rPr>
      <w:rFonts w:ascii="Times New Roman" w:hAnsi="Times New Roman"/>
      <w:bCs/>
      <w:sz w:val="24"/>
      <w:szCs w:val="24"/>
      <w:lang w:val="en-US"/>
    </w:rPr>
  </w:style>
  <w:style w:type="character" w:customStyle="1" w:styleId="NumTableChar">
    <w:name w:val="NumTable Char"/>
    <w:basedOn w:val="CaptionChar"/>
    <w:link w:val="NumTable"/>
    <w:rsid w:val="00BE330F"/>
    <w:rPr>
      <w:rFonts w:ascii="Times New Roman" w:hAnsi="Times New Roman"/>
      <w:bCs/>
      <w:sz w:val="24"/>
      <w:szCs w:val="24"/>
      <w:lang w:val="en-US"/>
    </w:rPr>
  </w:style>
  <w:style w:type="character" w:customStyle="1" w:styleId="Heading4Char">
    <w:name w:val="Heading 4 Char"/>
    <w:basedOn w:val="DefaultParagraphFont"/>
    <w:link w:val="Heading4"/>
    <w:uiPriority w:val="9"/>
    <w:semiHidden/>
    <w:rsid w:val="00BE330F"/>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BE330F"/>
    <w:rPr>
      <w:rFonts w:ascii="Cambria" w:eastAsia="Times New Roman" w:hAnsi="Cambria" w:cs="Times New Roman"/>
      <w:color w:val="365F91"/>
    </w:rPr>
  </w:style>
  <w:style w:type="character" w:customStyle="1" w:styleId="Heading6Char">
    <w:name w:val="Heading 6 Char"/>
    <w:basedOn w:val="DefaultParagraphFont"/>
    <w:link w:val="Heading6"/>
    <w:uiPriority w:val="9"/>
    <w:semiHidden/>
    <w:rsid w:val="00BE330F"/>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BE330F"/>
    <w:rPr>
      <w:rFonts w:ascii="Cambria" w:eastAsia="Times New Roman" w:hAnsi="Cambria" w:cs="Times New Roman"/>
      <w:i/>
      <w:iCs/>
      <w:color w:val="243F60"/>
    </w:rPr>
  </w:style>
  <w:style w:type="character" w:customStyle="1" w:styleId="Heading8Char">
    <w:name w:val="Heading 8 Char"/>
    <w:basedOn w:val="DefaultParagraphFont"/>
    <w:link w:val="Heading8"/>
    <w:uiPriority w:val="9"/>
    <w:semiHidden/>
    <w:rsid w:val="00BE330F"/>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semiHidden/>
    <w:rsid w:val="00BE330F"/>
    <w:rPr>
      <w:rFonts w:ascii="Cambria" w:eastAsia="Times New Roman" w:hAnsi="Cambria" w:cs="Times New Roman"/>
      <w:i/>
      <w:iCs/>
      <w:color w:val="272727"/>
      <w:sz w:val="21"/>
      <w:szCs w:val="21"/>
    </w:rPr>
  </w:style>
  <w:style w:type="paragraph" w:customStyle="1" w:styleId="CitaviBibliography">
    <w:name w:val="Citavi Bibliography"/>
    <w:basedOn w:val="Normal"/>
    <w:rsid w:val="00BE330F"/>
    <w:pPr>
      <w:spacing w:after="0" w:line="240" w:lineRule="auto"/>
      <w:ind w:left="283" w:hanging="283"/>
    </w:pPr>
    <w:rPr>
      <w:rFonts w:ascii="Segoe UI" w:eastAsia="Times New Roman" w:hAnsi="Segoe UI" w:cs="Segoe UI"/>
      <w:sz w:val="18"/>
      <w:szCs w:val="18"/>
      <w:lang w:val="en-US"/>
    </w:rPr>
  </w:style>
  <w:style w:type="paragraph" w:styleId="PlainText">
    <w:name w:val="Plain Text"/>
    <w:basedOn w:val="Normal"/>
    <w:link w:val="PlainTextChar"/>
    <w:semiHidden/>
    <w:rsid w:val="00BE330F"/>
    <w:pPr>
      <w:spacing w:after="0" w:line="240" w:lineRule="auto"/>
    </w:pPr>
    <w:rPr>
      <w:rFonts w:ascii="Courier New" w:eastAsia="Times New Roman" w:hAnsi="Courier New" w:cs="Times New Roman"/>
      <w:sz w:val="20"/>
      <w:szCs w:val="20"/>
      <w:lang w:eastAsia="de-DE"/>
    </w:rPr>
  </w:style>
  <w:style w:type="character" w:customStyle="1" w:styleId="PlainTextChar">
    <w:name w:val="Plain Text Char"/>
    <w:basedOn w:val="DefaultParagraphFont"/>
    <w:link w:val="PlainText"/>
    <w:semiHidden/>
    <w:rsid w:val="00BE330F"/>
    <w:rPr>
      <w:rFonts w:ascii="Courier New" w:eastAsia="Times New Roman" w:hAnsi="Courier New" w:cs="Times New Roman"/>
      <w:sz w:val="20"/>
      <w:szCs w:val="20"/>
      <w:lang w:eastAsia="de-DE"/>
    </w:rPr>
  </w:style>
  <w:style w:type="paragraph" w:styleId="Revision">
    <w:name w:val="Revision"/>
    <w:hidden/>
    <w:uiPriority w:val="99"/>
    <w:semiHidden/>
    <w:rsid w:val="00BE330F"/>
    <w:pPr>
      <w:spacing w:after="0" w:line="240" w:lineRule="auto"/>
    </w:pPr>
    <w:rPr>
      <w:rFonts w:ascii="Times New Roman" w:hAnsi="Times New Roman"/>
      <w:sz w:val="24"/>
      <w:lang w:val="en-US"/>
    </w:rPr>
  </w:style>
  <w:style w:type="character" w:customStyle="1" w:styleId="berschrift4Zchn1">
    <w:name w:val="Überschrift 4 Zchn1"/>
    <w:basedOn w:val="DefaultParagraphFont"/>
    <w:uiPriority w:val="9"/>
    <w:semiHidden/>
    <w:rsid w:val="00BE330F"/>
    <w:rPr>
      <w:rFonts w:asciiTheme="majorHAnsi" w:eastAsiaTheme="majorEastAsia" w:hAnsiTheme="majorHAnsi" w:cstheme="majorBidi"/>
      <w:i/>
      <w:iCs/>
      <w:color w:val="365F91" w:themeColor="accent1" w:themeShade="BF"/>
    </w:rPr>
  </w:style>
  <w:style w:type="character" w:customStyle="1" w:styleId="berschrift5Zchn1">
    <w:name w:val="Überschrift 5 Zchn1"/>
    <w:basedOn w:val="DefaultParagraphFont"/>
    <w:uiPriority w:val="9"/>
    <w:semiHidden/>
    <w:rsid w:val="00BE330F"/>
    <w:rPr>
      <w:rFonts w:asciiTheme="majorHAnsi" w:eastAsiaTheme="majorEastAsia" w:hAnsiTheme="majorHAnsi" w:cstheme="majorBidi"/>
      <w:color w:val="365F91" w:themeColor="accent1" w:themeShade="BF"/>
    </w:rPr>
  </w:style>
  <w:style w:type="character" w:customStyle="1" w:styleId="berschrift6Zchn1">
    <w:name w:val="Überschrift 6 Zchn1"/>
    <w:basedOn w:val="DefaultParagraphFont"/>
    <w:uiPriority w:val="9"/>
    <w:semiHidden/>
    <w:rsid w:val="00BE330F"/>
    <w:rPr>
      <w:rFonts w:asciiTheme="majorHAnsi" w:eastAsiaTheme="majorEastAsia" w:hAnsiTheme="majorHAnsi" w:cstheme="majorBidi"/>
      <w:color w:val="243F60" w:themeColor="accent1" w:themeShade="7F"/>
    </w:rPr>
  </w:style>
  <w:style w:type="character" w:customStyle="1" w:styleId="berschrift7Zchn1">
    <w:name w:val="Überschrift 7 Zchn1"/>
    <w:basedOn w:val="DefaultParagraphFont"/>
    <w:uiPriority w:val="9"/>
    <w:semiHidden/>
    <w:rsid w:val="00BE330F"/>
    <w:rPr>
      <w:rFonts w:asciiTheme="majorHAnsi" w:eastAsiaTheme="majorEastAsia" w:hAnsiTheme="majorHAnsi" w:cstheme="majorBidi"/>
      <w:i/>
      <w:iCs/>
      <w:color w:val="243F60" w:themeColor="accent1" w:themeShade="7F"/>
    </w:rPr>
  </w:style>
  <w:style w:type="character" w:customStyle="1" w:styleId="berschrift8Zchn1">
    <w:name w:val="Überschrift 8 Zchn1"/>
    <w:basedOn w:val="DefaultParagraphFont"/>
    <w:uiPriority w:val="9"/>
    <w:semiHidden/>
    <w:rsid w:val="00BE330F"/>
    <w:rPr>
      <w:rFonts w:asciiTheme="majorHAnsi" w:eastAsiaTheme="majorEastAsia" w:hAnsiTheme="majorHAnsi" w:cstheme="majorBidi"/>
      <w:color w:val="272727" w:themeColor="text1" w:themeTint="D8"/>
      <w:sz w:val="21"/>
      <w:szCs w:val="21"/>
    </w:rPr>
  </w:style>
  <w:style w:type="character" w:customStyle="1" w:styleId="berschrift9Zchn1">
    <w:name w:val="Überschrift 9 Zchn1"/>
    <w:basedOn w:val="DefaultParagraphFont"/>
    <w:uiPriority w:val="9"/>
    <w:semiHidden/>
    <w:rsid w:val="00BE330F"/>
    <w:rPr>
      <w:rFonts w:asciiTheme="majorHAnsi" w:eastAsiaTheme="majorEastAsia" w:hAnsiTheme="majorHAnsi" w:cstheme="majorBidi"/>
      <w:i/>
      <w:iCs/>
      <w:color w:val="272727" w:themeColor="text1" w:themeTint="D8"/>
      <w:sz w:val="21"/>
      <w:szCs w:val="21"/>
    </w:rPr>
  </w:style>
  <w:style w:type="numbering" w:customStyle="1" w:styleId="KeineListe2">
    <w:name w:val="Keine Liste2"/>
    <w:next w:val="NoList"/>
    <w:uiPriority w:val="99"/>
    <w:semiHidden/>
    <w:unhideWhenUsed/>
    <w:rsid w:val="00BE330F"/>
  </w:style>
  <w:style w:type="character" w:customStyle="1" w:styleId="SprechblasentextZeichen">
    <w:name w:val="Sprechblasentext Zeichen"/>
    <w:basedOn w:val="DefaultParagraphFont"/>
    <w:uiPriority w:val="99"/>
    <w:semiHidden/>
    <w:rsid w:val="00BE330F"/>
    <w:rPr>
      <w:rFonts w:ascii="Lucida Grande" w:hAnsi="Lucida Grande" w:cs="Lucida Grande"/>
      <w:sz w:val="18"/>
      <w:szCs w:val="18"/>
    </w:rPr>
  </w:style>
  <w:style w:type="table" w:customStyle="1" w:styleId="Tabellenraster1">
    <w:name w:val="Tabellenraster1"/>
    <w:basedOn w:val="TableNormal"/>
    <w:next w:val="TableGrid"/>
    <w:rsid w:val="00BE330F"/>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rechblasentextZeichen1">
    <w:name w:val="Sprechblasentext Zeichen1"/>
    <w:basedOn w:val="DefaultParagraphFont"/>
    <w:uiPriority w:val="99"/>
    <w:rsid w:val="00BE330F"/>
    <w:rPr>
      <w:rFonts w:ascii="Lucida Grande" w:hAnsi="Lucida Grande"/>
      <w:sz w:val="18"/>
      <w:szCs w:val="18"/>
      <w:lang w:val="en-US"/>
    </w:rPr>
  </w:style>
  <w:style w:type="character" w:styleId="Strong">
    <w:name w:val="Strong"/>
    <w:basedOn w:val="DefaultParagraphFont"/>
    <w:uiPriority w:val="22"/>
    <w:qFormat/>
    <w:rsid w:val="00BE330F"/>
    <w:rPr>
      <w:b/>
      <w:bCs/>
    </w:rPr>
  </w:style>
  <w:style w:type="paragraph" w:customStyle="1" w:styleId="Literaturverzeichnis1">
    <w:name w:val="Literaturverzeichnis1"/>
    <w:basedOn w:val="Normal"/>
    <w:rsid w:val="00BE330F"/>
    <w:pPr>
      <w:spacing w:after="0" w:line="240" w:lineRule="auto"/>
      <w:ind w:left="720" w:hanging="720"/>
      <w:jc w:val="both"/>
    </w:pPr>
    <w:rPr>
      <w:rFonts w:ascii="Times New Roman" w:hAnsi="Times New Roman"/>
      <w:b/>
      <w:sz w:val="24"/>
      <w:szCs w:val="24"/>
      <w:lang w:val="en-US"/>
    </w:rPr>
  </w:style>
  <w:style w:type="paragraph" w:customStyle="1" w:styleId="Literaturverzeichnis2">
    <w:name w:val="Literaturverzeichnis2"/>
    <w:basedOn w:val="Normal"/>
    <w:rsid w:val="00BE330F"/>
    <w:pPr>
      <w:spacing w:after="0" w:line="240" w:lineRule="auto"/>
      <w:ind w:left="720" w:hanging="720"/>
      <w:jc w:val="both"/>
    </w:pPr>
    <w:rPr>
      <w:rFonts w:ascii="Cambria" w:hAnsi="Cambria"/>
      <w:sz w:val="24"/>
      <w:szCs w:val="24"/>
      <w:lang w:val="en-US"/>
    </w:rPr>
  </w:style>
  <w:style w:type="character" w:customStyle="1" w:styleId="def">
    <w:name w:val="def"/>
    <w:basedOn w:val="DefaultParagraphFont"/>
    <w:rsid w:val="00BE330F"/>
  </w:style>
  <w:style w:type="character" w:customStyle="1" w:styleId="lblgeo">
    <w:name w:val="lbl geo"/>
    <w:basedOn w:val="DefaultParagraphFont"/>
    <w:rsid w:val="00BE330F"/>
  </w:style>
  <w:style w:type="paragraph" w:styleId="TOCHeading">
    <w:name w:val="TOC Heading"/>
    <w:basedOn w:val="Heading1"/>
    <w:next w:val="Normal"/>
    <w:uiPriority w:val="39"/>
    <w:unhideWhenUsed/>
    <w:qFormat/>
    <w:rsid w:val="00BE330F"/>
    <w:pPr>
      <w:spacing w:before="0" w:line="360" w:lineRule="auto"/>
      <w:jc w:val="both"/>
      <w:outlineLvl w:val="9"/>
    </w:pPr>
    <w:rPr>
      <w:rFonts w:ascii="Times New Roman" w:hAnsi="Times New Roman"/>
      <w:b/>
      <w:bCs/>
      <w:color w:val="auto"/>
      <w:sz w:val="28"/>
      <w:szCs w:val="28"/>
      <w:lang w:val="en-US" w:eastAsia="de-DE"/>
    </w:rPr>
  </w:style>
  <w:style w:type="paragraph" w:styleId="TOC1">
    <w:name w:val="toc 1"/>
    <w:basedOn w:val="Normal"/>
    <w:next w:val="Normal"/>
    <w:autoRedefine/>
    <w:uiPriority w:val="39"/>
    <w:rsid w:val="00BE330F"/>
    <w:pPr>
      <w:tabs>
        <w:tab w:val="left" w:pos="851"/>
        <w:tab w:val="left" w:pos="7371"/>
      </w:tabs>
      <w:spacing w:after="0" w:line="360" w:lineRule="auto"/>
    </w:pPr>
    <w:rPr>
      <w:rFonts w:ascii="Times New Roman" w:hAnsi="Times New Roman"/>
      <w:b/>
      <w:noProof/>
      <w:sz w:val="24"/>
      <w:lang w:val="en-US"/>
    </w:rPr>
  </w:style>
  <w:style w:type="paragraph" w:styleId="TOC2">
    <w:name w:val="toc 2"/>
    <w:basedOn w:val="Normal"/>
    <w:next w:val="Normal"/>
    <w:autoRedefine/>
    <w:uiPriority w:val="39"/>
    <w:rsid w:val="00BE330F"/>
    <w:pPr>
      <w:tabs>
        <w:tab w:val="left" w:pos="284"/>
        <w:tab w:val="left" w:pos="709"/>
        <w:tab w:val="left" w:pos="1134"/>
        <w:tab w:val="left" w:pos="7371"/>
      </w:tabs>
      <w:spacing w:after="0" w:line="360" w:lineRule="auto"/>
      <w:ind w:left="284"/>
      <w:jc w:val="both"/>
    </w:pPr>
    <w:rPr>
      <w:rFonts w:ascii="Times New Roman" w:hAnsi="Times New Roman"/>
      <w:sz w:val="20"/>
      <w:lang w:val="en-US"/>
    </w:rPr>
  </w:style>
  <w:style w:type="paragraph" w:styleId="TOC3">
    <w:name w:val="toc 3"/>
    <w:basedOn w:val="Normal"/>
    <w:next w:val="Normal"/>
    <w:autoRedefine/>
    <w:uiPriority w:val="39"/>
    <w:rsid w:val="00BE330F"/>
    <w:pPr>
      <w:tabs>
        <w:tab w:val="left" w:pos="567"/>
        <w:tab w:val="left" w:pos="1418"/>
        <w:tab w:val="left" w:pos="7371"/>
      </w:tabs>
      <w:spacing w:after="0" w:line="360" w:lineRule="auto"/>
      <w:ind w:left="567"/>
      <w:jc w:val="both"/>
    </w:pPr>
    <w:rPr>
      <w:rFonts w:ascii="Times New Roman" w:hAnsi="Times New Roman"/>
      <w:i/>
      <w:noProof/>
      <w:sz w:val="20"/>
      <w:lang w:val="en-US"/>
    </w:rPr>
  </w:style>
  <w:style w:type="paragraph" w:styleId="TOC4">
    <w:name w:val="toc 4"/>
    <w:basedOn w:val="Normal"/>
    <w:next w:val="Normal"/>
    <w:autoRedefine/>
    <w:uiPriority w:val="39"/>
    <w:unhideWhenUsed/>
    <w:rsid w:val="00BE330F"/>
    <w:pPr>
      <w:spacing w:after="0" w:line="240" w:lineRule="auto"/>
    </w:pPr>
    <w:rPr>
      <w:lang w:val="en-US"/>
    </w:rPr>
  </w:style>
  <w:style w:type="paragraph" w:styleId="TOC5">
    <w:name w:val="toc 5"/>
    <w:basedOn w:val="Normal"/>
    <w:next w:val="Normal"/>
    <w:autoRedefine/>
    <w:uiPriority w:val="39"/>
    <w:unhideWhenUsed/>
    <w:rsid w:val="00BE330F"/>
    <w:pPr>
      <w:spacing w:after="0" w:line="240" w:lineRule="auto"/>
    </w:pPr>
    <w:rPr>
      <w:lang w:val="en-US"/>
    </w:rPr>
  </w:style>
  <w:style w:type="paragraph" w:styleId="TOC6">
    <w:name w:val="toc 6"/>
    <w:basedOn w:val="Normal"/>
    <w:next w:val="Normal"/>
    <w:autoRedefine/>
    <w:uiPriority w:val="39"/>
    <w:unhideWhenUsed/>
    <w:rsid w:val="00BE330F"/>
    <w:pPr>
      <w:spacing w:after="0" w:line="240" w:lineRule="auto"/>
    </w:pPr>
    <w:rPr>
      <w:lang w:val="en-US"/>
    </w:rPr>
  </w:style>
  <w:style w:type="paragraph" w:styleId="TOC7">
    <w:name w:val="toc 7"/>
    <w:basedOn w:val="Normal"/>
    <w:next w:val="Normal"/>
    <w:autoRedefine/>
    <w:uiPriority w:val="39"/>
    <w:unhideWhenUsed/>
    <w:rsid w:val="00BE330F"/>
    <w:pPr>
      <w:spacing w:after="0" w:line="240" w:lineRule="auto"/>
    </w:pPr>
    <w:rPr>
      <w:lang w:val="en-US"/>
    </w:rPr>
  </w:style>
  <w:style w:type="paragraph" w:styleId="TOC8">
    <w:name w:val="toc 8"/>
    <w:basedOn w:val="Normal"/>
    <w:next w:val="Normal"/>
    <w:autoRedefine/>
    <w:uiPriority w:val="39"/>
    <w:unhideWhenUsed/>
    <w:rsid w:val="00BE330F"/>
    <w:pPr>
      <w:spacing w:after="0" w:line="240" w:lineRule="auto"/>
    </w:pPr>
    <w:rPr>
      <w:lang w:val="en-US"/>
    </w:rPr>
  </w:style>
  <w:style w:type="paragraph" w:styleId="TOC9">
    <w:name w:val="toc 9"/>
    <w:basedOn w:val="Normal"/>
    <w:next w:val="Normal"/>
    <w:autoRedefine/>
    <w:uiPriority w:val="39"/>
    <w:unhideWhenUsed/>
    <w:rsid w:val="00BE330F"/>
    <w:pPr>
      <w:spacing w:after="0" w:line="240" w:lineRule="auto"/>
    </w:pPr>
    <w:rPr>
      <w:lang w:val="en-US"/>
    </w:rPr>
  </w:style>
  <w:style w:type="paragraph" w:styleId="Bibliography">
    <w:name w:val="Bibliography"/>
    <w:basedOn w:val="Normal"/>
    <w:next w:val="Normal"/>
    <w:rsid w:val="00BE330F"/>
    <w:pPr>
      <w:spacing w:line="240" w:lineRule="auto"/>
    </w:pPr>
    <w:rPr>
      <w:rFonts w:ascii="Times New Roman" w:hAnsi="Times New Roman"/>
      <w:sz w:val="24"/>
      <w:szCs w:val="24"/>
      <w:lang w:val="en-US"/>
    </w:rPr>
  </w:style>
  <w:style w:type="paragraph" w:styleId="DocumentMap">
    <w:name w:val="Document Map"/>
    <w:basedOn w:val="Normal"/>
    <w:link w:val="DocumentMapChar"/>
    <w:rsid w:val="00BE330F"/>
    <w:pPr>
      <w:spacing w:after="0" w:line="240" w:lineRule="auto"/>
    </w:pPr>
    <w:rPr>
      <w:rFonts w:ascii="Lucida Grande" w:hAnsi="Lucida Grande"/>
      <w:sz w:val="24"/>
      <w:szCs w:val="24"/>
      <w:lang w:val="en-US"/>
    </w:rPr>
  </w:style>
  <w:style w:type="character" w:customStyle="1" w:styleId="DocumentMapChar">
    <w:name w:val="Document Map Char"/>
    <w:basedOn w:val="DefaultParagraphFont"/>
    <w:link w:val="DocumentMap"/>
    <w:rsid w:val="00BE330F"/>
    <w:rPr>
      <w:rFonts w:ascii="Lucida Grande" w:hAnsi="Lucida Grande"/>
      <w:sz w:val="24"/>
      <w:szCs w:val="24"/>
      <w:lang w:val="en-US"/>
    </w:rPr>
  </w:style>
  <w:style w:type="character" w:styleId="Emphasis">
    <w:name w:val="Emphasis"/>
    <w:basedOn w:val="DefaultParagraphFont"/>
    <w:uiPriority w:val="20"/>
    <w:qFormat/>
    <w:rsid w:val="00BE330F"/>
    <w:rPr>
      <w:i/>
    </w:rPr>
  </w:style>
  <w:style w:type="character" w:customStyle="1" w:styleId="lblregister">
    <w:name w:val="lbl register"/>
    <w:basedOn w:val="DefaultParagraphFont"/>
    <w:rsid w:val="00BE330F"/>
  </w:style>
  <w:style w:type="character" w:customStyle="1" w:styleId="orth">
    <w:name w:val="orth"/>
    <w:basedOn w:val="DefaultParagraphFont"/>
    <w:rsid w:val="00BE330F"/>
  </w:style>
  <w:style w:type="paragraph" w:customStyle="1" w:styleId="font5">
    <w:name w:val="font5"/>
    <w:basedOn w:val="Normal"/>
    <w:rsid w:val="00BE330F"/>
    <w:pPr>
      <w:spacing w:beforeLines="1" w:afterLines="1" w:line="240" w:lineRule="auto"/>
    </w:pPr>
    <w:rPr>
      <w:rFonts w:ascii="Verdana" w:hAnsi="Verdana"/>
      <w:sz w:val="16"/>
      <w:szCs w:val="16"/>
      <w:lang w:val="en-US" w:eastAsia="de-DE"/>
    </w:rPr>
  </w:style>
  <w:style w:type="paragraph" w:customStyle="1" w:styleId="xl24">
    <w:name w:val="xl24"/>
    <w:basedOn w:val="Normal"/>
    <w:rsid w:val="00BE330F"/>
    <w:pPr>
      <w:spacing w:beforeLines="1" w:afterLines="1" w:line="240" w:lineRule="auto"/>
      <w:jc w:val="center"/>
      <w:textAlignment w:val="center"/>
    </w:pPr>
    <w:rPr>
      <w:rFonts w:ascii="Times New Roman" w:hAnsi="Times New Roman"/>
      <w:sz w:val="24"/>
      <w:szCs w:val="24"/>
      <w:lang w:val="en-US" w:eastAsia="de-DE"/>
    </w:rPr>
  </w:style>
  <w:style w:type="paragraph" w:customStyle="1" w:styleId="xl25">
    <w:name w:val="xl25"/>
    <w:basedOn w:val="Normal"/>
    <w:rsid w:val="00BE330F"/>
    <w:pPr>
      <w:spacing w:beforeLines="1" w:afterLines="1" w:line="240" w:lineRule="auto"/>
      <w:jc w:val="center"/>
      <w:textAlignment w:val="center"/>
    </w:pPr>
    <w:rPr>
      <w:rFonts w:ascii="Times New Roman" w:hAnsi="Times New Roman"/>
      <w:color w:val="000000"/>
      <w:sz w:val="24"/>
      <w:szCs w:val="24"/>
      <w:lang w:val="en-US" w:eastAsia="de-DE"/>
    </w:rPr>
  </w:style>
  <w:style w:type="paragraph" w:customStyle="1" w:styleId="xl26">
    <w:name w:val="xl26"/>
    <w:basedOn w:val="Normal"/>
    <w:rsid w:val="00BE330F"/>
    <w:pPr>
      <w:shd w:val="clear" w:color="auto" w:fill="CCFFCC"/>
      <w:spacing w:beforeLines="1" w:afterLines="1" w:line="240" w:lineRule="auto"/>
      <w:jc w:val="center"/>
      <w:textAlignment w:val="center"/>
    </w:pPr>
    <w:rPr>
      <w:rFonts w:ascii="Times New Roman" w:hAnsi="Times New Roman"/>
      <w:sz w:val="24"/>
      <w:szCs w:val="24"/>
      <w:lang w:val="en-US" w:eastAsia="de-DE"/>
    </w:rPr>
  </w:style>
  <w:style w:type="paragraph" w:customStyle="1" w:styleId="xl27">
    <w:name w:val="xl27"/>
    <w:basedOn w:val="Normal"/>
    <w:rsid w:val="00BE330F"/>
    <w:pPr>
      <w:shd w:val="clear" w:color="auto" w:fill="FF99CC"/>
      <w:spacing w:beforeLines="1" w:afterLines="1" w:line="240" w:lineRule="auto"/>
      <w:jc w:val="center"/>
      <w:textAlignment w:val="center"/>
    </w:pPr>
    <w:rPr>
      <w:rFonts w:ascii="Times New Roman" w:hAnsi="Times New Roman"/>
      <w:sz w:val="24"/>
      <w:szCs w:val="24"/>
      <w:lang w:val="en-US" w:eastAsia="de-DE"/>
    </w:rPr>
  </w:style>
  <w:style w:type="paragraph" w:customStyle="1" w:styleId="xl28">
    <w:name w:val="xl28"/>
    <w:basedOn w:val="Normal"/>
    <w:rsid w:val="00BE330F"/>
    <w:pPr>
      <w:spacing w:beforeLines="1" w:afterLines="1" w:line="240" w:lineRule="auto"/>
    </w:pPr>
    <w:rPr>
      <w:rFonts w:ascii="Times New Roman" w:hAnsi="Times New Roman"/>
      <w:sz w:val="24"/>
      <w:szCs w:val="24"/>
      <w:lang w:val="en-US" w:eastAsia="de-DE"/>
    </w:rPr>
  </w:style>
  <w:style w:type="paragraph" w:customStyle="1" w:styleId="xl29">
    <w:name w:val="xl29"/>
    <w:basedOn w:val="Normal"/>
    <w:rsid w:val="00BE330F"/>
    <w:pPr>
      <w:spacing w:beforeLines="1" w:afterLines="1" w:line="240" w:lineRule="auto"/>
    </w:pPr>
    <w:rPr>
      <w:rFonts w:ascii="Times New Roman" w:hAnsi="Times New Roman"/>
      <w:sz w:val="24"/>
      <w:szCs w:val="24"/>
      <w:lang w:val="en-US" w:eastAsia="de-DE"/>
    </w:rPr>
  </w:style>
  <w:style w:type="paragraph" w:customStyle="1" w:styleId="xl30">
    <w:name w:val="xl30"/>
    <w:basedOn w:val="Normal"/>
    <w:rsid w:val="00BE330F"/>
    <w:pPr>
      <w:shd w:val="clear" w:color="auto" w:fill="CCFFCC"/>
      <w:spacing w:beforeLines="1" w:afterLines="1" w:line="240" w:lineRule="auto"/>
    </w:pPr>
    <w:rPr>
      <w:rFonts w:ascii="Times New Roman" w:hAnsi="Times New Roman"/>
      <w:sz w:val="24"/>
      <w:szCs w:val="24"/>
      <w:lang w:val="en-US" w:eastAsia="de-DE"/>
    </w:rPr>
  </w:style>
  <w:style w:type="paragraph" w:customStyle="1" w:styleId="xl31">
    <w:name w:val="xl31"/>
    <w:basedOn w:val="Normal"/>
    <w:rsid w:val="00BE330F"/>
    <w:pPr>
      <w:shd w:val="clear" w:color="auto" w:fill="FF99CC"/>
      <w:spacing w:beforeLines="1" w:afterLines="1" w:line="240" w:lineRule="auto"/>
    </w:pPr>
    <w:rPr>
      <w:rFonts w:ascii="Times New Roman" w:hAnsi="Times New Roman"/>
      <w:sz w:val="24"/>
      <w:szCs w:val="24"/>
      <w:lang w:val="en-US" w:eastAsia="de-DE"/>
    </w:rPr>
  </w:style>
  <w:style w:type="paragraph" w:customStyle="1" w:styleId="xl32">
    <w:name w:val="xl32"/>
    <w:basedOn w:val="Normal"/>
    <w:rsid w:val="00BE330F"/>
    <w:pPr>
      <w:shd w:val="clear" w:color="auto" w:fill="CCFFCC"/>
      <w:spacing w:beforeLines="1" w:afterLines="1" w:line="240" w:lineRule="auto"/>
    </w:pPr>
    <w:rPr>
      <w:rFonts w:ascii="Times New Roman" w:hAnsi="Times New Roman"/>
      <w:sz w:val="24"/>
      <w:szCs w:val="24"/>
      <w:lang w:val="en-US" w:eastAsia="de-DE"/>
    </w:rPr>
  </w:style>
  <w:style w:type="paragraph" w:customStyle="1" w:styleId="xl33">
    <w:name w:val="xl33"/>
    <w:basedOn w:val="Normal"/>
    <w:rsid w:val="00BE330F"/>
    <w:pPr>
      <w:shd w:val="clear" w:color="auto" w:fill="FF99CC"/>
      <w:spacing w:beforeLines="1" w:afterLines="1" w:line="240" w:lineRule="auto"/>
    </w:pPr>
    <w:rPr>
      <w:rFonts w:ascii="Times New Roman" w:hAnsi="Times New Roman"/>
      <w:sz w:val="24"/>
      <w:szCs w:val="24"/>
      <w:lang w:val="en-US" w:eastAsia="de-DE"/>
    </w:rPr>
  </w:style>
  <w:style w:type="paragraph" w:customStyle="1" w:styleId="xl34">
    <w:name w:val="xl34"/>
    <w:basedOn w:val="Normal"/>
    <w:rsid w:val="00BE330F"/>
    <w:pPr>
      <w:spacing w:beforeLines="1" w:afterLines="1" w:line="240" w:lineRule="auto"/>
    </w:pPr>
    <w:rPr>
      <w:rFonts w:ascii="Times New Roman" w:hAnsi="Times New Roman"/>
      <w:sz w:val="24"/>
      <w:szCs w:val="24"/>
      <w:lang w:val="en-US" w:eastAsia="de-DE"/>
    </w:rPr>
  </w:style>
  <w:style w:type="paragraph" w:customStyle="1" w:styleId="xl35">
    <w:name w:val="xl35"/>
    <w:basedOn w:val="Normal"/>
    <w:rsid w:val="00BE330F"/>
    <w:pPr>
      <w:spacing w:beforeLines="1" w:afterLines="1" w:line="240" w:lineRule="auto"/>
    </w:pPr>
    <w:rPr>
      <w:rFonts w:ascii="Times New Roman" w:hAnsi="Times New Roman"/>
      <w:b/>
      <w:bCs/>
      <w:sz w:val="24"/>
      <w:szCs w:val="24"/>
      <w:lang w:val="en-US" w:eastAsia="de-DE"/>
    </w:rPr>
  </w:style>
  <w:style w:type="paragraph" w:customStyle="1" w:styleId="xl36">
    <w:name w:val="xl36"/>
    <w:basedOn w:val="Normal"/>
    <w:rsid w:val="00BE330F"/>
    <w:pPr>
      <w:pBdr>
        <w:top w:val="dotted" w:sz="4" w:space="0" w:color="auto"/>
        <w:left w:val="dotted" w:sz="4" w:space="0" w:color="auto"/>
        <w:bottom w:val="dotted" w:sz="4" w:space="0" w:color="auto"/>
        <w:right w:val="dotted" w:sz="4" w:space="0" w:color="auto"/>
      </w:pBdr>
      <w:spacing w:beforeLines="1" w:afterLines="1" w:line="240" w:lineRule="auto"/>
    </w:pPr>
    <w:rPr>
      <w:rFonts w:ascii="Times New Roman" w:hAnsi="Times New Roman"/>
      <w:sz w:val="20"/>
      <w:szCs w:val="20"/>
      <w:lang w:val="en-US" w:eastAsia="de-DE"/>
    </w:rPr>
  </w:style>
  <w:style w:type="paragraph" w:customStyle="1" w:styleId="xl37">
    <w:name w:val="xl37"/>
    <w:basedOn w:val="Normal"/>
    <w:rsid w:val="00BE330F"/>
    <w:pPr>
      <w:pBdr>
        <w:top w:val="dotted" w:sz="4" w:space="0" w:color="auto"/>
        <w:left w:val="dotted" w:sz="4" w:space="0" w:color="auto"/>
        <w:bottom w:val="dotted" w:sz="4" w:space="0" w:color="auto"/>
        <w:right w:val="dotted" w:sz="4" w:space="0" w:color="auto"/>
      </w:pBdr>
      <w:spacing w:beforeLines="1" w:afterLines="1" w:line="240" w:lineRule="auto"/>
    </w:pPr>
    <w:rPr>
      <w:rFonts w:ascii="Times New Roman" w:hAnsi="Times New Roman"/>
      <w:sz w:val="20"/>
      <w:szCs w:val="20"/>
      <w:lang w:val="en-US" w:eastAsia="de-DE"/>
    </w:rPr>
  </w:style>
  <w:style w:type="paragraph" w:customStyle="1" w:styleId="xl38">
    <w:name w:val="xl38"/>
    <w:basedOn w:val="Normal"/>
    <w:rsid w:val="00BE330F"/>
    <w:pPr>
      <w:pBdr>
        <w:top w:val="dotted" w:sz="4" w:space="0" w:color="auto"/>
        <w:left w:val="dotted" w:sz="4" w:space="0" w:color="auto"/>
        <w:bottom w:val="dotted" w:sz="4" w:space="0" w:color="auto"/>
        <w:right w:val="dotted" w:sz="4" w:space="0" w:color="auto"/>
      </w:pBdr>
      <w:shd w:val="clear" w:color="auto" w:fill="CCFFCC"/>
      <w:spacing w:beforeLines="1" w:afterLines="1" w:line="240" w:lineRule="auto"/>
    </w:pPr>
    <w:rPr>
      <w:rFonts w:ascii="Times New Roman" w:hAnsi="Times New Roman"/>
      <w:sz w:val="20"/>
      <w:szCs w:val="20"/>
      <w:lang w:val="en-US" w:eastAsia="de-DE"/>
    </w:rPr>
  </w:style>
  <w:style w:type="paragraph" w:customStyle="1" w:styleId="xl39">
    <w:name w:val="xl39"/>
    <w:basedOn w:val="Normal"/>
    <w:rsid w:val="00BE330F"/>
    <w:pPr>
      <w:pBdr>
        <w:top w:val="dotted" w:sz="4" w:space="0" w:color="auto"/>
        <w:left w:val="dotted" w:sz="4" w:space="0" w:color="auto"/>
        <w:bottom w:val="dotted" w:sz="4" w:space="0" w:color="auto"/>
        <w:right w:val="dotted" w:sz="4" w:space="0" w:color="auto"/>
      </w:pBdr>
      <w:shd w:val="clear" w:color="auto" w:fill="FF99CC"/>
      <w:spacing w:beforeLines="1" w:afterLines="1" w:line="240" w:lineRule="auto"/>
    </w:pPr>
    <w:rPr>
      <w:rFonts w:ascii="Times New Roman" w:hAnsi="Times New Roman"/>
      <w:sz w:val="20"/>
      <w:szCs w:val="20"/>
      <w:lang w:val="en-US" w:eastAsia="de-DE"/>
    </w:rPr>
  </w:style>
  <w:style w:type="paragraph" w:customStyle="1" w:styleId="xl40">
    <w:name w:val="xl40"/>
    <w:basedOn w:val="Normal"/>
    <w:rsid w:val="00BE330F"/>
    <w:pPr>
      <w:pBdr>
        <w:top w:val="dotted" w:sz="4" w:space="0" w:color="auto"/>
        <w:left w:val="dotted" w:sz="4" w:space="0" w:color="auto"/>
        <w:bottom w:val="dotted" w:sz="4" w:space="0" w:color="auto"/>
        <w:right w:val="dotted" w:sz="4" w:space="0" w:color="auto"/>
      </w:pBdr>
      <w:shd w:val="clear" w:color="auto" w:fill="CCFFCC"/>
      <w:spacing w:beforeLines="1" w:afterLines="1" w:line="240" w:lineRule="auto"/>
    </w:pPr>
    <w:rPr>
      <w:rFonts w:ascii="Times New Roman" w:hAnsi="Times New Roman"/>
      <w:sz w:val="20"/>
      <w:szCs w:val="20"/>
      <w:lang w:val="en-US" w:eastAsia="de-DE"/>
    </w:rPr>
  </w:style>
  <w:style w:type="paragraph" w:customStyle="1" w:styleId="xl41">
    <w:name w:val="xl41"/>
    <w:basedOn w:val="Normal"/>
    <w:rsid w:val="00BE330F"/>
    <w:pPr>
      <w:pBdr>
        <w:top w:val="dotted" w:sz="4" w:space="0" w:color="auto"/>
        <w:left w:val="dotted" w:sz="4" w:space="0" w:color="auto"/>
        <w:bottom w:val="dotted" w:sz="4" w:space="0" w:color="auto"/>
        <w:right w:val="dotted" w:sz="4" w:space="0" w:color="auto"/>
      </w:pBdr>
      <w:shd w:val="clear" w:color="auto" w:fill="FF99CC"/>
      <w:spacing w:beforeLines="1" w:afterLines="1" w:line="240" w:lineRule="auto"/>
    </w:pPr>
    <w:rPr>
      <w:rFonts w:ascii="Times New Roman" w:hAnsi="Times New Roman"/>
      <w:sz w:val="20"/>
      <w:szCs w:val="20"/>
      <w:lang w:val="en-US" w:eastAsia="de-DE"/>
    </w:rPr>
  </w:style>
  <w:style w:type="paragraph" w:customStyle="1" w:styleId="xl42">
    <w:name w:val="xl42"/>
    <w:basedOn w:val="Normal"/>
    <w:rsid w:val="00BE330F"/>
    <w:pPr>
      <w:pBdr>
        <w:top w:val="dotted" w:sz="4" w:space="0" w:color="auto"/>
        <w:left w:val="dotted" w:sz="4" w:space="0" w:color="auto"/>
        <w:bottom w:val="dotted" w:sz="4" w:space="0" w:color="auto"/>
      </w:pBdr>
      <w:spacing w:beforeLines="1" w:afterLines="1" w:line="240" w:lineRule="auto"/>
    </w:pPr>
    <w:rPr>
      <w:rFonts w:ascii="Times New Roman" w:hAnsi="Times New Roman"/>
      <w:sz w:val="20"/>
      <w:szCs w:val="20"/>
      <w:lang w:val="en-US" w:eastAsia="de-DE"/>
    </w:rPr>
  </w:style>
  <w:style w:type="paragraph" w:customStyle="1" w:styleId="xl43">
    <w:name w:val="xl43"/>
    <w:basedOn w:val="Normal"/>
    <w:rsid w:val="00BE330F"/>
    <w:pPr>
      <w:pBdr>
        <w:top w:val="dotted" w:sz="4" w:space="0" w:color="auto"/>
        <w:right w:val="dotted" w:sz="4" w:space="0" w:color="auto"/>
      </w:pBdr>
      <w:spacing w:beforeLines="1" w:afterLines="1" w:line="240" w:lineRule="auto"/>
    </w:pPr>
    <w:rPr>
      <w:rFonts w:ascii="Times New Roman" w:hAnsi="Times New Roman"/>
      <w:sz w:val="20"/>
      <w:szCs w:val="20"/>
      <w:lang w:val="en-US" w:eastAsia="de-DE"/>
    </w:rPr>
  </w:style>
  <w:style w:type="paragraph" w:customStyle="1" w:styleId="xl44">
    <w:name w:val="xl44"/>
    <w:basedOn w:val="Normal"/>
    <w:rsid w:val="00BE330F"/>
    <w:pPr>
      <w:pBdr>
        <w:top w:val="dotted" w:sz="4" w:space="0" w:color="auto"/>
        <w:left w:val="dotted" w:sz="4" w:space="0" w:color="auto"/>
        <w:right w:val="dotted" w:sz="4" w:space="0" w:color="auto"/>
      </w:pBdr>
      <w:spacing w:beforeLines="1" w:afterLines="1" w:line="240" w:lineRule="auto"/>
    </w:pPr>
    <w:rPr>
      <w:rFonts w:ascii="Times New Roman" w:hAnsi="Times New Roman"/>
      <w:sz w:val="20"/>
      <w:szCs w:val="20"/>
      <w:lang w:val="en-US" w:eastAsia="de-DE"/>
    </w:rPr>
  </w:style>
  <w:style w:type="paragraph" w:customStyle="1" w:styleId="xl45">
    <w:name w:val="xl45"/>
    <w:basedOn w:val="Normal"/>
    <w:rsid w:val="00BE330F"/>
    <w:pPr>
      <w:pBdr>
        <w:top w:val="dotted" w:sz="4" w:space="0" w:color="auto"/>
        <w:left w:val="dotted" w:sz="4" w:space="0" w:color="auto"/>
        <w:right w:val="dotted" w:sz="4" w:space="0" w:color="auto"/>
      </w:pBdr>
      <w:spacing w:beforeLines="1" w:afterLines="1" w:line="240" w:lineRule="auto"/>
    </w:pPr>
    <w:rPr>
      <w:rFonts w:ascii="Times New Roman" w:hAnsi="Times New Roman"/>
      <w:sz w:val="20"/>
      <w:szCs w:val="20"/>
      <w:lang w:val="en-US" w:eastAsia="de-DE"/>
    </w:rPr>
  </w:style>
  <w:style w:type="paragraph" w:customStyle="1" w:styleId="xl46">
    <w:name w:val="xl46"/>
    <w:basedOn w:val="Normal"/>
    <w:rsid w:val="00BE330F"/>
    <w:pPr>
      <w:pBdr>
        <w:top w:val="dotted" w:sz="4" w:space="0" w:color="auto"/>
        <w:left w:val="dotted" w:sz="4" w:space="0" w:color="auto"/>
        <w:right w:val="dotted" w:sz="4" w:space="0" w:color="auto"/>
      </w:pBdr>
      <w:shd w:val="clear" w:color="auto" w:fill="CCFFCC"/>
      <w:spacing w:beforeLines="1" w:afterLines="1" w:line="240" w:lineRule="auto"/>
    </w:pPr>
    <w:rPr>
      <w:rFonts w:ascii="Times New Roman" w:hAnsi="Times New Roman"/>
      <w:sz w:val="20"/>
      <w:szCs w:val="20"/>
      <w:lang w:val="en-US" w:eastAsia="de-DE"/>
    </w:rPr>
  </w:style>
  <w:style w:type="paragraph" w:customStyle="1" w:styleId="xl47">
    <w:name w:val="xl47"/>
    <w:basedOn w:val="Normal"/>
    <w:rsid w:val="00BE330F"/>
    <w:pPr>
      <w:pBdr>
        <w:top w:val="dotted" w:sz="4" w:space="0" w:color="auto"/>
        <w:left w:val="dotted" w:sz="4" w:space="0" w:color="auto"/>
        <w:right w:val="dotted" w:sz="4" w:space="0" w:color="auto"/>
      </w:pBdr>
      <w:shd w:val="clear" w:color="auto" w:fill="FF99CC"/>
      <w:spacing w:beforeLines="1" w:afterLines="1" w:line="240" w:lineRule="auto"/>
    </w:pPr>
    <w:rPr>
      <w:rFonts w:ascii="Times New Roman" w:hAnsi="Times New Roman"/>
      <w:sz w:val="20"/>
      <w:szCs w:val="20"/>
      <w:lang w:val="en-US" w:eastAsia="de-DE"/>
    </w:rPr>
  </w:style>
  <w:style w:type="paragraph" w:customStyle="1" w:styleId="xl48">
    <w:name w:val="xl48"/>
    <w:basedOn w:val="Normal"/>
    <w:rsid w:val="00BE330F"/>
    <w:pPr>
      <w:pBdr>
        <w:top w:val="dotted" w:sz="4" w:space="0" w:color="auto"/>
        <w:left w:val="dotted" w:sz="4" w:space="0" w:color="auto"/>
        <w:right w:val="dotted" w:sz="4" w:space="0" w:color="auto"/>
      </w:pBdr>
      <w:shd w:val="clear" w:color="auto" w:fill="CCFFCC"/>
      <w:spacing w:beforeLines="1" w:afterLines="1" w:line="240" w:lineRule="auto"/>
    </w:pPr>
    <w:rPr>
      <w:rFonts w:ascii="Times New Roman" w:hAnsi="Times New Roman"/>
      <w:sz w:val="20"/>
      <w:szCs w:val="20"/>
      <w:lang w:val="en-US" w:eastAsia="de-DE"/>
    </w:rPr>
  </w:style>
  <w:style w:type="paragraph" w:customStyle="1" w:styleId="xl49">
    <w:name w:val="xl49"/>
    <w:basedOn w:val="Normal"/>
    <w:rsid w:val="00BE330F"/>
    <w:pPr>
      <w:pBdr>
        <w:top w:val="dotted" w:sz="4" w:space="0" w:color="auto"/>
        <w:left w:val="dotted" w:sz="4" w:space="0" w:color="auto"/>
        <w:right w:val="dotted" w:sz="4" w:space="0" w:color="auto"/>
      </w:pBdr>
      <w:shd w:val="clear" w:color="auto" w:fill="FF99CC"/>
      <w:spacing w:beforeLines="1" w:afterLines="1" w:line="240" w:lineRule="auto"/>
    </w:pPr>
    <w:rPr>
      <w:rFonts w:ascii="Times New Roman" w:hAnsi="Times New Roman"/>
      <w:sz w:val="20"/>
      <w:szCs w:val="20"/>
      <w:lang w:val="en-US" w:eastAsia="de-DE"/>
    </w:rPr>
  </w:style>
  <w:style w:type="paragraph" w:customStyle="1" w:styleId="xl50">
    <w:name w:val="xl50"/>
    <w:basedOn w:val="Normal"/>
    <w:rsid w:val="00BE330F"/>
    <w:pPr>
      <w:pBdr>
        <w:top w:val="dotted" w:sz="4" w:space="0" w:color="auto"/>
        <w:left w:val="dotted" w:sz="4" w:space="0" w:color="auto"/>
      </w:pBdr>
      <w:spacing w:beforeLines="1" w:afterLines="1" w:line="240" w:lineRule="auto"/>
    </w:pPr>
    <w:rPr>
      <w:rFonts w:ascii="Times New Roman" w:hAnsi="Times New Roman"/>
      <w:sz w:val="20"/>
      <w:szCs w:val="20"/>
      <w:lang w:val="en-US" w:eastAsia="de-DE"/>
    </w:rPr>
  </w:style>
  <w:style w:type="numbering" w:customStyle="1" w:styleId="KeineListe3">
    <w:name w:val="Keine Liste3"/>
    <w:next w:val="NoList"/>
    <w:uiPriority w:val="99"/>
    <w:semiHidden/>
    <w:unhideWhenUsed/>
    <w:rsid w:val="00BE330F"/>
  </w:style>
  <w:style w:type="character" w:customStyle="1" w:styleId="personname">
    <w:name w:val="person_name"/>
    <w:basedOn w:val="DefaultParagraphFont"/>
    <w:rsid w:val="00BE330F"/>
  </w:style>
  <w:style w:type="character" w:customStyle="1" w:styleId="date2">
    <w:name w:val="date2"/>
    <w:basedOn w:val="DefaultParagraphFont"/>
    <w:rsid w:val="00BE330F"/>
  </w:style>
  <w:style w:type="character" w:customStyle="1" w:styleId="Title1">
    <w:name w:val="Title1"/>
    <w:basedOn w:val="DefaultParagraphFont"/>
    <w:rsid w:val="00BE330F"/>
  </w:style>
  <w:style w:type="character" w:customStyle="1" w:styleId="editors">
    <w:name w:val="editors"/>
    <w:basedOn w:val="DefaultParagraphFont"/>
    <w:rsid w:val="00BE330F"/>
  </w:style>
  <w:style w:type="character" w:customStyle="1" w:styleId="booktitle">
    <w:name w:val="book_title"/>
    <w:basedOn w:val="DefaultParagraphFont"/>
    <w:rsid w:val="00BE330F"/>
  </w:style>
  <w:style w:type="character" w:customStyle="1" w:styleId="placeofpub">
    <w:name w:val="place_of_pub"/>
    <w:basedOn w:val="DefaultParagraphFont"/>
    <w:rsid w:val="00BE330F"/>
  </w:style>
  <w:style w:type="character" w:customStyle="1" w:styleId="publisher">
    <w:name w:val="publisher"/>
    <w:basedOn w:val="DefaultParagraphFont"/>
    <w:rsid w:val="00BE330F"/>
  </w:style>
  <w:style w:type="character" w:customStyle="1" w:styleId="pagerange">
    <w:name w:val="pagerange"/>
    <w:basedOn w:val="DefaultParagraphFont"/>
    <w:rsid w:val="00BE330F"/>
  </w:style>
  <w:style w:type="character" w:customStyle="1" w:styleId="seriesname">
    <w:name w:val="series_name"/>
    <w:basedOn w:val="DefaultParagraphFont"/>
    <w:rsid w:val="00BE330F"/>
  </w:style>
  <w:style w:type="table" w:customStyle="1" w:styleId="Tabellenraster2">
    <w:name w:val="Tabellenraster2"/>
    <w:basedOn w:val="TableNormal"/>
    <w:next w:val="TableGrid"/>
    <w:rsid w:val="00BE33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basedOn w:val="DefaultParagraphFont"/>
    <w:rsid w:val="00BE330F"/>
  </w:style>
  <w:style w:type="paragraph" w:customStyle="1" w:styleId="Default">
    <w:name w:val="Default"/>
    <w:rsid w:val="00BE330F"/>
    <w:pPr>
      <w:autoSpaceDE w:val="0"/>
      <w:autoSpaceDN w:val="0"/>
      <w:adjustRightInd w:val="0"/>
      <w:spacing w:after="0" w:line="240" w:lineRule="auto"/>
    </w:pPr>
    <w:rPr>
      <w:rFonts w:ascii="Cambria" w:eastAsia="Times New Roman" w:hAnsi="Cambria" w:cs="Cambria"/>
      <w:color w:val="000000"/>
      <w:sz w:val="24"/>
      <w:szCs w:val="24"/>
      <w:lang w:val="en-GB" w:eastAsia="en-GB"/>
    </w:rPr>
  </w:style>
  <w:style w:type="character" w:styleId="HTMLCite">
    <w:name w:val="HTML Cite"/>
    <w:basedOn w:val="DefaultParagraphFont"/>
    <w:uiPriority w:val="99"/>
    <w:unhideWhenUsed/>
    <w:rsid w:val="00BE330F"/>
    <w:rPr>
      <w:i/>
      <w:iCs/>
    </w:rPr>
  </w:style>
  <w:style w:type="character" w:customStyle="1" w:styleId="author">
    <w:name w:val="author"/>
    <w:basedOn w:val="DefaultParagraphFont"/>
    <w:rsid w:val="00BE330F"/>
  </w:style>
  <w:style w:type="character" w:customStyle="1" w:styleId="pubyear">
    <w:name w:val="pubyear"/>
    <w:basedOn w:val="DefaultParagraphFont"/>
    <w:rsid w:val="00BE330F"/>
  </w:style>
  <w:style w:type="character" w:customStyle="1" w:styleId="othertitle">
    <w:name w:val="othertitle"/>
    <w:basedOn w:val="DefaultParagraphFont"/>
    <w:rsid w:val="00BE330F"/>
  </w:style>
  <w:style w:type="character" w:customStyle="1" w:styleId="cit-first-element3">
    <w:name w:val="cit-first-element3"/>
    <w:basedOn w:val="DefaultParagraphFont"/>
    <w:rsid w:val="00BE330F"/>
  </w:style>
  <w:style w:type="character" w:customStyle="1" w:styleId="cit-auth2">
    <w:name w:val="cit-auth2"/>
    <w:basedOn w:val="DefaultParagraphFont"/>
    <w:rsid w:val="00BE330F"/>
  </w:style>
  <w:style w:type="character" w:customStyle="1" w:styleId="cit-sep3">
    <w:name w:val="cit-sep3"/>
    <w:basedOn w:val="DefaultParagraphFont"/>
    <w:rsid w:val="00BE330F"/>
  </w:style>
  <w:style w:type="character" w:customStyle="1" w:styleId="site-title">
    <w:name w:val="site-title"/>
    <w:basedOn w:val="DefaultParagraphFont"/>
    <w:rsid w:val="00BE330F"/>
  </w:style>
  <w:style w:type="character" w:customStyle="1" w:styleId="cit-elocation">
    <w:name w:val="cit-elocation"/>
    <w:basedOn w:val="DefaultParagraphFont"/>
    <w:rsid w:val="00BE330F"/>
  </w:style>
  <w:style w:type="character" w:customStyle="1" w:styleId="cit-ahead-of-print-date">
    <w:name w:val="cit-ahead-of-print-date"/>
    <w:basedOn w:val="DefaultParagraphFont"/>
    <w:rsid w:val="00BE330F"/>
  </w:style>
  <w:style w:type="table" w:customStyle="1" w:styleId="TableGrid1">
    <w:name w:val="Table Grid1"/>
    <w:basedOn w:val="TableNormal"/>
    <w:next w:val="TableGrid"/>
    <w:rsid w:val="00BE33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FA792E"/>
  </w:style>
  <w:style w:type="paragraph" w:styleId="Heading1">
    <w:name w:val="heading 1"/>
    <w:basedOn w:val="Normal"/>
    <w:next w:val="Normal"/>
    <w:link w:val="Heading1Char"/>
    <w:qFormat/>
    <w:rsid w:val="00BE330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unhideWhenUsed/>
    <w:qFormat/>
    <w:rsid w:val="00BE33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60681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Heading4">
    <w:name w:val="heading 4"/>
    <w:basedOn w:val="Normal"/>
    <w:next w:val="Normal"/>
    <w:link w:val="Heading4Char"/>
    <w:uiPriority w:val="9"/>
    <w:semiHidden/>
    <w:unhideWhenUsed/>
    <w:qFormat/>
    <w:rsid w:val="00BE330F"/>
    <w:pPr>
      <w:keepNext/>
      <w:keepLines/>
      <w:spacing w:before="40" w:after="0"/>
      <w:outlineLvl w:val="3"/>
    </w:pPr>
    <w:rPr>
      <w:rFonts w:ascii="Cambria" w:eastAsia="Times New Roman" w:hAnsi="Cambria" w:cs="Times New Roman"/>
      <w:i/>
      <w:iCs/>
      <w:color w:val="365F91"/>
    </w:rPr>
  </w:style>
  <w:style w:type="paragraph" w:styleId="Heading5">
    <w:name w:val="heading 5"/>
    <w:basedOn w:val="Normal"/>
    <w:next w:val="Normal"/>
    <w:link w:val="Heading5Char"/>
    <w:uiPriority w:val="9"/>
    <w:semiHidden/>
    <w:unhideWhenUsed/>
    <w:qFormat/>
    <w:rsid w:val="00BE330F"/>
    <w:pPr>
      <w:keepNext/>
      <w:keepLines/>
      <w:spacing w:before="40" w:after="0"/>
      <w:outlineLvl w:val="4"/>
    </w:pPr>
    <w:rPr>
      <w:rFonts w:ascii="Cambria" w:eastAsia="Times New Roman" w:hAnsi="Cambria" w:cs="Times New Roman"/>
      <w:color w:val="365F91"/>
    </w:rPr>
  </w:style>
  <w:style w:type="paragraph" w:styleId="Heading6">
    <w:name w:val="heading 6"/>
    <w:basedOn w:val="Normal"/>
    <w:next w:val="Normal"/>
    <w:link w:val="Heading6Char"/>
    <w:uiPriority w:val="9"/>
    <w:semiHidden/>
    <w:unhideWhenUsed/>
    <w:qFormat/>
    <w:rsid w:val="00BE330F"/>
    <w:pPr>
      <w:keepNext/>
      <w:keepLines/>
      <w:spacing w:before="40" w:after="0"/>
      <w:outlineLvl w:val="5"/>
    </w:pPr>
    <w:rPr>
      <w:rFonts w:ascii="Cambria" w:eastAsia="Times New Roman" w:hAnsi="Cambria" w:cs="Times New Roman"/>
      <w:color w:val="243F60"/>
    </w:rPr>
  </w:style>
  <w:style w:type="paragraph" w:styleId="Heading7">
    <w:name w:val="heading 7"/>
    <w:basedOn w:val="Normal"/>
    <w:next w:val="Normal"/>
    <w:link w:val="Heading7Char"/>
    <w:uiPriority w:val="9"/>
    <w:semiHidden/>
    <w:unhideWhenUsed/>
    <w:qFormat/>
    <w:rsid w:val="00BE330F"/>
    <w:pPr>
      <w:keepNext/>
      <w:keepLines/>
      <w:spacing w:before="40" w:after="0"/>
      <w:outlineLvl w:val="6"/>
    </w:pPr>
    <w:rPr>
      <w:rFonts w:ascii="Cambria" w:eastAsia="Times New Roman" w:hAnsi="Cambria" w:cs="Times New Roman"/>
      <w:i/>
      <w:iCs/>
      <w:color w:val="243F60"/>
    </w:rPr>
  </w:style>
  <w:style w:type="paragraph" w:styleId="Heading8">
    <w:name w:val="heading 8"/>
    <w:basedOn w:val="Normal"/>
    <w:next w:val="Normal"/>
    <w:link w:val="Heading8Char"/>
    <w:uiPriority w:val="9"/>
    <w:semiHidden/>
    <w:unhideWhenUsed/>
    <w:qFormat/>
    <w:rsid w:val="00BE330F"/>
    <w:pPr>
      <w:keepNext/>
      <w:keepLines/>
      <w:spacing w:before="40" w:after="0"/>
      <w:outlineLvl w:val="7"/>
    </w:pPr>
    <w:rPr>
      <w:rFonts w:ascii="Cambria" w:eastAsia="Times New Roman" w:hAnsi="Cambria" w:cs="Times New Roman"/>
      <w:color w:val="272727"/>
      <w:sz w:val="21"/>
      <w:szCs w:val="21"/>
    </w:rPr>
  </w:style>
  <w:style w:type="paragraph" w:styleId="Heading9">
    <w:name w:val="heading 9"/>
    <w:basedOn w:val="Normal"/>
    <w:next w:val="Normal"/>
    <w:link w:val="Heading9Char"/>
    <w:uiPriority w:val="9"/>
    <w:semiHidden/>
    <w:unhideWhenUsed/>
    <w:qFormat/>
    <w:rsid w:val="00BE330F"/>
    <w:pPr>
      <w:keepNext/>
      <w:keepLines/>
      <w:spacing w:before="40" w:after="0"/>
      <w:outlineLvl w:val="8"/>
    </w:pPr>
    <w:rPr>
      <w:rFonts w:ascii="Cambria" w:eastAsia="Times New Roman" w:hAnsi="Cambria"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CB7"/>
    <w:pPr>
      <w:ind w:left="720"/>
      <w:contextualSpacing/>
    </w:pPr>
  </w:style>
  <w:style w:type="character" w:styleId="Hyperlink">
    <w:name w:val="Hyperlink"/>
    <w:basedOn w:val="DefaultParagraphFont"/>
    <w:uiPriority w:val="99"/>
    <w:unhideWhenUsed/>
    <w:rsid w:val="00DA005B"/>
    <w:rPr>
      <w:color w:val="0000FF" w:themeColor="hyperlink"/>
      <w:u w:val="single"/>
    </w:rPr>
  </w:style>
  <w:style w:type="character" w:styleId="CommentReference">
    <w:name w:val="annotation reference"/>
    <w:basedOn w:val="DefaultParagraphFont"/>
    <w:unhideWhenUsed/>
    <w:rsid w:val="009D1E8E"/>
    <w:rPr>
      <w:sz w:val="16"/>
      <w:szCs w:val="16"/>
    </w:rPr>
  </w:style>
  <w:style w:type="paragraph" w:styleId="CommentText">
    <w:name w:val="annotation text"/>
    <w:basedOn w:val="Normal"/>
    <w:link w:val="CommentTextChar"/>
    <w:unhideWhenUsed/>
    <w:rsid w:val="009D1E8E"/>
    <w:pPr>
      <w:spacing w:after="160" w:line="240" w:lineRule="auto"/>
    </w:pPr>
    <w:rPr>
      <w:sz w:val="20"/>
      <w:szCs w:val="20"/>
      <w:lang w:val="nb-NO"/>
    </w:rPr>
  </w:style>
  <w:style w:type="character" w:customStyle="1" w:styleId="CommentTextChar">
    <w:name w:val="Comment Text Char"/>
    <w:basedOn w:val="DefaultParagraphFont"/>
    <w:link w:val="CommentText"/>
    <w:rsid w:val="009D1E8E"/>
    <w:rPr>
      <w:sz w:val="20"/>
      <w:szCs w:val="20"/>
      <w:lang w:val="nb-NO"/>
    </w:rPr>
  </w:style>
  <w:style w:type="paragraph" w:styleId="BalloonText">
    <w:name w:val="Balloon Text"/>
    <w:basedOn w:val="Normal"/>
    <w:link w:val="BalloonTextChar"/>
    <w:unhideWhenUsed/>
    <w:rsid w:val="009D1E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D1E8E"/>
    <w:rPr>
      <w:rFonts w:ascii="Segoe UI" w:hAnsi="Segoe UI" w:cs="Segoe UI"/>
      <w:sz w:val="18"/>
      <w:szCs w:val="18"/>
    </w:rPr>
  </w:style>
  <w:style w:type="paragraph" w:styleId="FootnoteText">
    <w:name w:val="footnote text"/>
    <w:basedOn w:val="Normal"/>
    <w:link w:val="FootnoteTextChar"/>
    <w:unhideWhenUsed/>
    <w:rsid w:val="0082650E"/>
    <w:pPr>
      <w:spacing w:after="0" w:line="240" w:lineRule="auto"/>
    </w:pPr>
    <w:rPr>
      <w:sz w:val="20"/>
      <w:szCs w:val="20"/>
      <w:lang w:val="nb-NO"/>
    </w:rPr>
  </w:style>
  <w:style w:type="character" w:customStyle="1" w:styleId="FootnoteTextChar">
    <w:name w:val="Footnote Text Char"/>
    <w:basedOn w:val="DefaultParagraphFont"/>
    <w:link w:val="FootnoteText"/>
    <w:rsid w:val="0082650E"/>
    <w:rPr>
      <w:sz w:val="20"/>
      <w:szCs w:val="20"/>
      <w:lang w:val="nb-NO"/>
    </w:rPr>
  </w:style>
  <w:style w:type="character" w:styleId="FootnoteReference">
    <w:name w:val="footnote reference"/>
    <w:basedOn w:val="DefaultParagraphFont"/>
    <w:unhideWhenUsed/>
    <w:rsid w:val="0082650E"/>
    <w:rPr>
      <w:vertAlign w:val="superscript"/>
    </w:rPr>
  </w:style>
  <w:style w:type="paragraph" w:customStyle="1" w:styleId="NurText1">
    <w:name w:val="Nur Text1"/>
    <w:basedOn w:val="Normal"/>
    <w:rsid w:val="00A05501"/>
    <w:pPr>
      <w:suppressAutoHyphens/>
      <w:spacing w:after="0" w:line="240" w:lineRule="auto"/>
    </w:pPr>
    <w:rPr>
      <w:rFonts w:ascii="Courier New" w:eastAsia="Times New Roman" w:hAnsi="Courier New" w:cs="Courier New"/>
      <w:sz w:val="20"/>
      <w:szCs w:val="20"/>
      <w:lang w:eastAsia="ar-SA"/>
    </w:rPr>
  </w:style>
  <w:style w:type="character" w:styleId="FollowedHyperlink">
    <w:name w:val="FollowedHyperlink"/>
    <w:basedOn w:val="DefaultParagraphFont"/>
    <w:unhideWhenUsed/>
    <w:rsid w:val="00427564"/>
    <w:rPr>
      <w:color w:val="800080" w:themeColor="followedHyperlink"/>
      <w:u w:val="single"/>
    </w:rPr>
  </w:style>
  <w:style w:type="character" w:customStyle="1" w:styleId="Heading3Char">
    <w:name w:val="Heading 3 Char"/>
    <w:basedOn w:val="DefaultParagraphFont"/>
    <w:link w:val="Heading3"/>
    <w:rsid w:val="0060681D"/>
    <w:rPr>
      <w:rFonts w:ascii="Times New Roman" w:eastAsia="Times New Roman" w:hAnsi="Times New Roman" w:cs="Times New Roman"/>
      <w:b/>
      <w:bCs/>
      <w:sz w:val="27"/>
      <w:szCs w:val="27"/>
      <w:lang w:eastAsia="de-DE"/>
    </w:rPr>
  </w:style>
  <w:style w:type="paragraph" w:styleId="NormalWeb">
    <w:name w:val="Normal (Web)"/>
    <w:basedOn w:val="Normal"/>
    <w:uiPriority w:val="99"/>
    <w:unhideWhenUsed/>
    <w:rsid w:val="0060681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pple-converted-space">
    <w:name w:val="apple-converted-space"/>
    <w:basedOn w:val="DefaultParagraphFont"/>
    <w:rsid w:val="0060681D"/>
  </w:style>
  <w:style w:type="character" w:customStyle="1" w:styleId="mw-headline">
    <w:name w:val="mw-headline"/>
    <w:basedOn w:val="DefaultParagraphFont"/>
    <w:rsid w:val="0060681D"/>
  </w:style>
  <w:style w:type="character" w:customStyle="1" w:styleId="StandardChar">
    <w:name w:val="Standard Char"/>
    <w:link w:val="Standard1"/>
    <w:rsid w:val="0060370D"/>
    <w:rPr>
      <w:kern w:val="3"/>
      <w:sz w:val="24"/>
      <w:szCs w:val="24"/>
      <w:lang w:val="es-ES" w:eastAsia="zh-CN" w:bidi="hi-IN"/>
    </w:rPr>
  </w:style>
  <w:style w:type="paragraph" w:customStyle="1" w:styleId="Standard1">
    <w:name w:val="Standard1"/>
    <w:link w:val="StandardChar"/>
    <w:rsid w:val="0060370D"/>
    <w:pPr>
      <w:suppressAutoHyphens/>
      <w:autoSpaceDN w:val="0"/>
      <w:spacing w:after="0" w:line="240" w:lineRule="auto"/>
      <w:textAlignment w:val="baseline"/>
    </w:pPr>
    <w:rPr>
      <w:kern w:val="3"/>
      <w:sz w:val="24"/>
      <w:szCs w:val="24"/>
      <w:lang w:val="es-ES" w:eastAsia="zh-CN" w:bidi="hi-IN"/>
    </w:rPr>
  </w:style>
  <w:style w:type="paragraph" w:styleId="Header">
    <w:name w:val="header"/>
    <w:basedOn w:val="Normal"/>
    <w:link w:val="HeaderChar"/>
    <w:unhideWhenUsed/>
    <w:rsid w:val="00D34051"/>
    <w:pPr>
      <w:tabs>
        <w:tab w:val="center" w:pos="4703"/>
        <w:tab w:val="right" w:pos="9406"/>
      </w:tabs>
      <w:spacing w:after="0" w:line="240" w:lineRule="auto"/>
    </w:pPr>
  </w:style>
  <w:style w:type="character" w:customStyle="1" w:styleId="HeaderChar">
    <w:name w:val="Header Char"/>
    <w:basedOn w:val="DefaultParagraphFont"/>
    <w:link w:val="Header"/>
    <w:rsid w:val="00D34051"/>
  </w:style>
  <w:style w:type="paragraph" w:styleId="Footer">
    <w:name w:val="footer"/>
    <w:basedOn w:val="Normal"/>
    <w:link w:val="FooterChar"/>
    <w:unhideWhenUsed/>
    <w:rsid w:val="00D34051"/>
    <w:pPr>
      <w:tabs>
        <w:tab w:val="center" w:pos="4703"/>
        <w:tab w:val="right" w:pos="9406"/>
      </w:tabs>
      <w:spacing w:after="0" w:line="240" w:lineRule="auto"/>
    </w:pPr>
  </w:style>
  <w:style w:type="character" w:customStyle="1" w:styleId="FooterChar">
    <w:name w:val="Footer Char"/>
    <w:basedOn w:val="DefaultParagraphFont"/>
    <w:link w:val="Footer"/>
    <w:rsid w:val="00D34051"/>
  </w:style>
  <w:style w:type="paragraph" w:styleId="CommentSubject">
    <w:name w:val="annotation subject"/>
    <w:basedOn w:val="CommentText"/>
    <w:next w:val="CommentText"/>
    <w:link w:val="CommentSubjectChar"/>
    <w:unhideWhenUsed/>
    <w:rsid w:val="00F3687F"/>
    <w:pPr>
      <w:spacing w:after="200"/>
    </w:pPr>
    <w:rPr>
      <w:b/>
      <w:bCs/>
      <w:lang w:val="de-DE"/>
    </w:rPr>
  </w:style>
  <w:style w:type="character" w:customStyle="1" w:styleId="CommentSubjectChar">
    <w:name w:val="Comment Subject Char"/>
    <w:basedOn w:val="CommentTextChar"/>
    <w:link w:val="CommentSubject"/>
    <w:rsid w:val="00F3687F"/>
    <w:rPr>
      <w:b/>
      <w:bCs/>
      <w:sz w:val="20"/>
      <w:szCs w:val="20"/>
      <w:lang w:val="nb-NO"/>
    </w:rPr>
  </w:style>
  <w:style w:type="character" w:customStyle="1" w:styleId="WW8Num1z0">
    <w:name w:val="WW8Num1z0"/>
    <w:rsid w:val="00BE330F"/>
    <w:rPr>
      <w:rFonts w:hint="default"/>
    </w:rPr>
  </w:style>
  <w:style w:type="character" w:customStyle="1" w:styleId="WW8Num2z0">
    <w:name w:val="WW8Num2z0"/>
    <w:rsid w:val="00BE330F"/>
    <w:rPr>
      <w:rFonts w:ascii="Times New Roman" w:hAnsi="Times New Roman" w:cs="Times New Roman" w:hint="default"/>
    </w:rPr>
  </w:style>
  <w:style w:type="character" w:customStyle="1" w:styleId="Absatz-Standardschriftart1">
    <w:name w:val="Absatz-Standardschriftart1"/>
    <w:rsid w:val="00BE330F"/>
  </w:style>
  <w:style w:type="character" w:customStyle="1" w:styleId="Funotenzeichen1">
    <w:name w:val="Fußnotenzeichen1"/>
    <w:rsid w:val="00BE330F"/>
    <w:rPr>
      <w:vertAlign w:val="superscript"/>
    </w:rPr>
  </w:style>
  <w:style w:type="character" w:styleId="PageNumber">
    <w:name w:val="page number"/>
    <w:basedOn w:val="Absatz-Standardschriftart1"/>
    <w:rsid w:val="00BE330F"/>
  </w:style>
  <w:style w:type="character" w:styleId="EndnoteReference">
    <w:name w:val="endnote reference"/>
    <w:rsid w:val="00BE330F"/>
    <w:rPr>
      <w:vertAlign w:val="superscript"/>
    </w:rPr>
  </w:style>
  <w:style w:type="character" w:customStyle="1" w:styleId="Endnotenzeichen1">
    <w:name w:val="Endnotenzeichen1"/>
    <w:rsid w:val="00BE330F"/>
  </w:style>
  <w:style w:type="paragraph" w:customStyle="1" w:styleId="berschrift">
    <w:name w:val="Überschrift"/>
    <w:basedOn w:val="Normal"/>
    <w:next w:val="BodyText"/>
    <w:rsid w:val="00BE330F"/>
    <w:pPr>
      <w:keepNext/>
      <w:suppressAutoHyphens/>
      <w:spacing w:before="240" w:after="120" w:line="240" w:lineRule="auto"/>
    </w:pPr>
    <w:rPr>
      <w:rFonts w:ascii="Arial" w:eastAsia="Microsoft YaHei" w:hAnsi="Arial" w:cs="Mangal"/>
      <w:sz w:val="28"/>
      <w:szCs w:val="28"/>
      <w:lang w:eastAsia="ar-SA"/>
    </w:rPr>
  </w:style>
  <w:style w:type="paragraph" w:styleId="BodyText">
    <w:name w:val="Body Text"/>
    <w:basedOn w:val="Normal"/>
    <w:link w:val="BodyTextChar"/>
    <w:uiPriority w:val="99"/>
    <w:rsid w:val="00BE330F"/>
    <w:pPr>
      <w:suppressAutoHyphens/>
      <w:spacing w:after="12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uiPriority w:val="99"/>
    <w:rsid w:val="00BE330F"/>
    <w:rPr>
      <w:rFonts w:ascii="Times New Roman" w:eastAsia="Times New Roman" w:hAnsi="Times New Roman" w:cs="Times New Roman"/>
      <w:sz w:val="20"/>
      <w:szCs w:val="20"/>
      <w:lang w:eastAsia="ar-SA"/>
    </w:rPr>
  </w:style>
  <w:style w:type="paragraph" w:styleId="List">
    <w:name w:val="List"/>
    <w:basedOn w:val="BodyText"/>
    <w:uiPriority w:val="99"/>
    <w:rsid w:val="00BE330F"/>
    <w:rPr>
      <w:rFonts w:cs="Mangal"/>
    </w:rPr>
  </w:style>
  <w:style w:type="paragraph" w:customStyle="1" w:styleId="Beschriftung1">
    <w:name w:val="Beschriftung1"/>
    <w:basedOn w:val="Normal"/>
    <w:rsid w:val="00BE330F"/>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Verzeichnis">
    <w:name w:val="Verzeichnis"/>
    <w:basedOn w:val="Normal"/>
    <w:rsid w:val="00BE330F"/>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Rahmeninhalt">
    <w:name w:val="Rahmeninhalt"/>
    <w:basedOn w:val="BodyText"/>
    <w:rsid w:val="00BE330F"/>
  </w:style>
  <w:style w:type="paragraph" w:styleId="EndnoteText">
    <w:name w:val="endnote text"/>
    <w:basedOn w:val="Normal"/>
    <w:link w:val="EndnoteTextChar"/>
    <w:unhideWhenUsed/>
    <w:rsid w:val="00BE330F"/>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rsid w:val="00BE330F"/>
    <w:rPr>
      <w:rFonts w:ascii="Times New Roman" w:eastAsia="Times New Roman" w:hAnsi="Times New Roman" w:cs="Times New Roman"/>
      <w:sz w:val="20"/>
      <w:szCs w:val="20"/>
      <w:lang w:eastAsia="ar-SA"/>
    </w:rPr>
  </w:style>
  <w:style w:type="character" w:customStyle="1" w:styleId="Heading1Char">
    <w:name w:val="Heading 1 Char"/>
    <w:basedOn w:val="DefaultParagraphFont"/>
    <w:link w:val="Heading1"/>
    <w:uiPriority w:val="9"/>
    <w:rsid w:val="00BE330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BE330F"/>
    <w:rPr>
      <w:rFonts w:asciiTheme="majorHAnsi" w:eastAsiaTheme="majorEastAsia" w:hAnsiTheme="majorHAnsi" w:cstheme="majorBidi"/>
      <w:color w:val="365F91" w:themeColor="accent1" w:themeShade="BF"/>
      <w:sz w:val="26"/>
      <w:szCs w:val="26"/>
    </w:rPr>
  </w:style>
  <w:style w:type="paragraph" w:customStyle="1" w:styleId="berschrift41">
    <w:name w:val="Überschrift 41"/>
    <w:basedOn w:val="Normal"/>
    <w:next w:val="Normal"/>
    <w:uiPriority w:val="9"/>
    <w:semiHidden/>
    <w:unhideWhenUsed/>
    <w:qFormat/>
    <w:rsid w:val="00BE330F"/>
    <w:pPr>
      <w:keepNext/>
      <w:keepLines/>
      <w:spacing w:before="40" w:after="0"/>
      <w:ind w:left="2880" w:hanging="360"/>
      <w:outlineLvl w:val="3"/>
    </w:pPr>
    <w:rPr>
      <w:rFonts w:ascii="Cambria" w:eastAsia="Times New Roman" w:hAnsi="Cambria" w:cs="Times New Roman"/>
      <w:i/>
      <w:iCs/>
      <w:color w:val="365F91"/>
      <w:sz w:val="24"/>
      <w:lang w:val="en-US"/>
    </w:rPr>
  </w:style>
  <w:style w:type="paragraph" w:customStyle="1" w:styleId="berschrift51">
    <w:name w:val="Überschrift 51"/>
    <w:basedOn w:val="Normal"/>
    <w:next w:val="Normal"/>
    <w:uiPriority w:val="9"/>
    <w:semiHidden/>
    <w:unhideWhenUsed/>
    <w:qFormat/>
    <w:rsid w:val="00BE330F"/>
    <w:pPr>
      <w:keepNext/>
      <w:keepLines/>
      <w:spacing w:before="40" w:after="0"/>
      <w:ind w:left="3600" w:hanging="360"/>
      <w:outlineLvl w:val="4"/>
    </w:pPr>
    <w:rPr>
      <w:rFonts w:ascii="Cambria" w:eastAsia="Times New Roman" w:hAnsi="Cambria" w:cs="Times New Roman"/>
      <w:color w:val="365F91"/>
      <w:sz w:val="24"/>
      <w:lang w:val="en-US"/>
    </w:rPr>
  </w:style>
  <w:style w:type="paragraph" w:customStyle="1" w:styleId="berschrift61">
    <w:name w:val="Überschrift 61"/>
    <w:basedOn w:val="Normal"/>
    <w:next w:val="Normal"/>
    <w:uiPriority w:val="9"/>
    <w:semiHidden/>
    <w:unhideWhenUsed/>
    <w:qFormat/>
    <w:rsid w:val="00BE330F"/>
    <w:pPr>
      <w:keepNext/>
      <w:keepLines/>
      <w:spacing w:before="40" w:after="0"/>
      <w:ind w:left="4320" w:hanging="180"/>
      <w:outlineLvl w:val="5"/>
    </w:pPr>
    <w:rPr>
      <w:rFonts w:ascii="Cambria" w:eastAsia="Times New Roman" w:hAnsi="Cambria" w:cs="Times New Roman"/>
      <w:color w:val="243F60"/>
      <w:sz w:val="24"/>
      <w:lang w:val="en-US"/>
    </w:rPr>
  </w:style>
  <w:style w:type="paragraph" w:customStyle="1" w:styleId="berschrift71">
    <w:name w:val="Überschrift 71"/>
    <w:basedOn w:val="Normal"/>
    <w:next w:val="Normal"/>
    <w:uiPriority w:val="9"/>
    <w:semiHidden/>
    <w:unhideWhenUsed/>
    <w:qFormat/>
    <w:rsid w:val="00BE330F"/>
    <w:pPr>
      <w:keepNext/>
      <w:keepLines/>
      <w:spacing w:before="40" w:after="0"/>
      <w:ind w:left="5040" w:hanging="360"/>
      <w:outlineLvl w:val="6"/>
    </w:pPr>
    <w:rPr>
      <w:rFonts w:ascii="Cambria" w:eastAsia="Times New Roman" w:hAnsi="Cambria" w:cs="Times New Roman"/>
      <w:i/>
      <w:iCs/>
      <w:color w:val="243F60"/>
      <w:sz w:val="24"/>
      <w:lang w:val="en-US"/>
    </w:rPr>
  </w:style>
  <w:style w:type="paragraph" w:customStyle="1" w:styleId="berschrift81">
    <w:name w:val="Überschrift 81"/>
    <w:basedOn w:val="Normal"/>
    <w:next w:val="Normal"/>
    <w:uiPriority w:val="9"/>
    <w:semiHidden/>
    <w:unhideWhenUsed/>
    <w:qFormat/>
    <w:rsid w:val="00BE330F"/>
    <w:pPr>
      <w:keepNext/>
      <w:keepLines/>
      <w:spacing w:before="40" w:after="0"/>
      <w:ind w:left="5760" w:hanging="360"/>
      <w:outlineLvl w:val="7"/>
    </w:pPr>
    <w:rPr>
      <w:rFonts w:ascii="Cambria" w:eastAsia="Times New Roman" w:hAnsi="Cambria" w:cs="Times New Roman"/>
      <w:color w:val="272727"/>
      <w:sz w:val="21"/>
      <w:szCs w:val="21"/>
      <w:lang w:val="en-US"/>
    </w:rPr>
  </w:style>
  <w:style w:type="paragraph" w:customStyle="1" w:styleId="berschrift91">
    <w:name w:val="Überschrift 91"/>
    <w:basedOn w:val="Normal"/>
    <w:next w:val="Normal"/>
    <w:uiPriority w:val="9"/>
    <w:semiHidden/>
    <w:unhideWhenUsed/>
    <w:qFormat/>
    <w:rsid w:val="00BE330F"/>
    <w:pPr>
      <w:keepNext/>
      <w:keepLines/>
      <w:spacing w:before="40" w:after="0"/>
      <w:ind w:left="6480" w:hanging="180"/>
      <w:outlineLvl w:val="8"/>
    </w:pPr>
    <w:rPr>
      <w:rFonts w:ascii="Cambria" w:eastAsia="Times New Roman" w:hAnsi="Cambria" w:cs="Times New Roman"/>
      <w:i/>
      <w:iCs/>
      <w:color w:val="272727"/>
      <w:sz w:val="21"/>
      <w:szCs w:val="21"/>
      <w:lang w:val="en-US"/>
    </w:rPr>
  </w:style>
  <w:style w:type="numbering" w:customStyle="1" w:styleId="KeineListe1">
    <w:name w:val="Keine Liste1"/>
    <w:next w:val="NoList"/>
    <w:uiPriority w:val="99"/>
    <w:semiHidden/>
    <w:unhideWhenUsed/>
    <w:rsid w:val="00BE330F"/>
  </w:style>
  <w:style w:type="paragraph" w:customStyle="1" w:styleId="Paranoindent">
    <w:name w:val="Para_no indent"/>
    <w:basedOn w:val="Normal"/>
    <w:link w:val="ParanoindentChar"/>
    <w:qFormat/>
    <w:rsid w:val="00BE330F"/>
    <w:pPr>
      <w:spacing w:after="0" w:line="360" w:lineRule="auto"/>
      <w:jc w:val="both"/>
    </w:pPr>
    <w:rPr>
      <w:rFonts w:ascii="Times New Roman" w:hAnsi="Times New Roman"/>
      <w:sz w:val="24"/>
      <w:lang w:val="en-US"/>
    </w:rPr>
  </w:style>
  <w:style w:type="paragraph" w:customStyle="1" w:styleId="Paraindent">
    <w:name w:val="Para_indent"/>
    <w:basedOn w:val="Paranoindent"/>
    <w:link w:val="ParaindentChar"/>
    <w:qFormat/>
    <w:rsid w:val="00BE330F"/>
    <w:pPr>
      <w:ind w:firstLine="567"/>
    </w:pPr>
  </w:style>
  <w:style w:type="character" w:customStyle="1" w:styleId="ParanoindentChar">
    <w:name w:val="Para_no indent Char"/>
    <w:basedOn w:val="DefaultParagraphFont"/>
    <w:link w:val="Paranoindent"/>
    <w:rsid w:val="00BE330F"/>
    <w:rPr>
      <w:rFonts w:ascii="Times New Roman" w:hAnsi="Times New Roman"/>
      <w:sz w:val="24"/>
      <w:lang w:val="en-US"/>
    </w:rPr>
  </w:style>
  <w:style w:type="character" w:customStyle="1" w:styleId="ParaindentChar">
    <w:name w:val="Para_indent Char"/>
    <w:basedOn w:val="ParanoindentChar"/>
    <w:link w:val="Paraindent"/>
    <w:rsid w:val="00BE330F"/>
    <w:rPr>
      <w:rFonts w:ascii="Times New Roman" w:hAnsi="Times New Roman"/>
      <w:sz w:val="24"/>
      <w:lang w:val="en-US"/>
    </w:rPr>
  </w:style>
  <w:style w:type="table" w:styleId="TableGrid">
    <w:name w:val="Table Grid"/>
    <w:basedOn w:val="TableNormal"/>
    <w:uiPriority w:val="59"/>
    <w:rsid w:val="00BE330F"/>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link w:val="tableChar"/>
    <w:qFormat/>
    <w:rsid w:val="00BE330F"/>
    <w:pPr>
      <w:spacing w:after="0" w:line="360" w:lineRule="auto"/>
    </w:pPr>
    <w:rPr>
      <w:rFonts w:ascii="Times New Roman" w:hAnsi="Times New Roman"/>
      <w:lang w:val="en-US"/>
    </w:rPr>
  </w:style>
  <w:style w:type="character" w:customStyle="1" w:styleId="tableChar">
    <w:name w:val="table Char"/>
    <w:basedOn w:val="DefaultParagraphFont"/>
    <w:link w:val="table"/>
    <w:rsid w:val="00BE330F"/>
    <w:rPr>
      <w:rFonts w:ascii="Times New Roman" w:hAnsi="Times New Roman"/>
      <w:lang w:val="en-US"/>
    </w:rPr>
  </w:style>
  <w:style w:type="paragraph" w:styleId="Caption">
    <w:name w:val="caption"/>
    <w:basedOn w:val="Normal"/>
    <w:next w:val="Normal"/>
    <w:link w:val="CaptionChar"/>
    <w:uiPriority w:val="35"/>
    <w:unhideWhenUsed/>
    <w:qFormat/>
    <w:rsid w:val="00BE330F"/>
    <w:pPr>
      <w:keepNext/>
      <w:spacing w:line="240" w:lineRule="auto"/>
      <w:ind w:left="1170" w:hanging="1170"/>
    </w:pPr>
    <w:rPr>
      <w:rFonts w:ascii="Times New Roman" w:hAnsi="Times New Roman"/>
      <w:bCs/>
      <w:sz w:val="24"/>
      <w:szCs w:val="24"/>
      <w:lang w:val="en-US"/>
    </w:rPr>
  </w:style>
  <w:style w:type="paragraph" w:customStyle="1" w:styleId="NumTable">
    <w:name w:val="NumTable"/>
    <w:basedOn w:val="Caption"/>
    <w:link w:val="NumTableChar"/>
    <w:qFormat/>
    <w:rsid w:val="00BE330F"/>
    <w:pPr>
      <w:tabs>
        <w:tab w:val="left" w:pos="993"/>
      </w:tabs>
      <w:ind w:left="993" w:hanging="993"/>
    </w:pPr>
  </w:style>
  <w:style w:type="character" w:customStyle="1" w:styleId="CaptionChar">
    <w:name w:val="Caption Char"/>
    <w:basedOn w:val="DefaultParagraphFont"/>
    <w:link w:val="Caption"/>
    <w:uiPriority w:val="35"/>
    <w:rsid w:val="00BE330F"/>
    <w:rPr>
      <w:rFonts w:ascii="Times New Roman" w:hAnsi="Times New Roman"/>
      <w:bCs/>
      <w:sz w:val="24"/>
      <w:szCs w:val="24"/>
      <w:lang w:val="en-US"/>
    </w:rPr>
  </w:style>
  <w:style w:type="character" w:customStyle="1" w:styleId="NumTableChar">
    <w:name w:val="NumTable Char"/>
    <w:basedOn w:val="CaptionChar"/>
    <w:link w:val="NumTable"/>
    <w:rsid w:val="00BE330F"/>
    <w:rPr>
      <w:rFonts w:ascii="Times New Roman" w:hAnsi="Times New Roman"/>
      <w:bCs/>
      <w:sz w:val="24"/>
      <w:szCs w:val="24"/>
      <w:lang w:val="en-US"/>
    </w:rPr>
  </w:style>
  <w:style w:type="character" w:customStyle="1" w:styleId="Heading4Char">
    <w:name w:val="Heading 4 Char"/>
    <w:basedOn w:val="DefaultParagraphFont"/>
    <w:link w:val="Heading4"/>
    <w:uiPriority w:val="9"/>
    <w:semiHidden/>
    <w:rsid w:val="00BE330F"/>
    <w:rPr>
      <w:rFonts w:ascii="Cambria" w:eastAsia="Times New Roman" w:hAnsi="Cambria" w:cs="Times New Roman"/>
      <w:i/>
      <w:iCs/>
      <w:color w:val="365F91"/>
    </w:rPr>
  </w:style>
  <w:style w:type="character" w:customStyle="1" w:styleId="Heading5Char">
    <w:name w:val="Heading 5 Char"/>
    <w:basedOn w:val="DefaultParagraphFont"/>
    <w:link w:val="Heading5"/>
    <w:uiPriority w:val="9"/>
    <w:semiHidden/>
    <w:rsid w:val="00BE330F"/>
    <w:rPr>
      <w:rFonts w:ascii="Cambria" w:eastAsia="Times New Roman" w:hAnsi="Cambria" w:cs="Times New Roman"/>
      <w:color w:val="365F91"/>
    </w:rPr>
  </w:style>
  <w:style w:type="character" w:customStyle="1" w:styleId="Heading6Char">
    <w:name w:val="Heading 6 Char"/>
    <w:basedOn w:val="DefaultParagraphFont"/>
    <w:link w:val="Heading6"/>
    <w:uiPriority w:val="9"/>
    <w:semiHidden/>
    <w:rsid w:val="00BE330F"/>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BE330F"/>
    <w:rPr>
      <w:rFonts w:ascii="Cambria" w:eastAsia="Times New Roman" w:hAnsi="Cambria" w:cs="Times New Roman"/>
      <w:i/>
      <w:iCs/>
      <w:color w:val="243F60"/>
    </w:rPr>
  </w:style>
  <w:style w:type="character" w:customStyle="1" w:styleId="Heading8Char">
    <w:name w:val="Heading 8 Char"/>
    <w:basedOn w:val="DefaultParagraphFont"/>
    <w:link w:val="Heading8"/>
    <w:uiPriority w:val="9"/>
    <w:semiHidden/>
    <w:rsid w:val="00BE330F"/>
    <w:rPr>
      <w:rFonts w:ascii="Cambria" w:eastAsia="Times New Roman" w:hAnsi="Cambria" w:cs="Times New Roman"/>
      <w:color w:val="272727"/>
      <w:sz w:val="21"/>
      <w:szCs w:val="21"/>
    </w:rPr>
  </w:style>
  <w:style w:type="character" w:customStyle="1" w:styleId="Heading9Char">
    <w:name w:val="Heading 9 Char"/>
    <w:basedOn w:val="DefaultParagraphFont"/>
    <w:link w:val="Heading9"/>
    <w:uiPriority w:val="9"/>
    <w:semiHidden/>
    <w:rsid w:val="00BE330F"/>
    <w:rPr>
      <w:rFonts w:ascii="Cambria" w:eastAsia="Times New Roman" w:hAnsi="Cambria" w:cs="Times New Roman"/>
      <w:i/>
      <w:iCs/>
      <w:color w:val="272727"/>
      <w:sz w:val="21"/>
      <w:szCs w:val="21"/>
    </w:rPr>
  </w:style>
  <w:style w:type="paragraph" w:customStyle="1" w:styleId="CitaviBibliography">
    <w:name w:val="Citavi Bibliography"/>
    <w:basedOn w:val="Normal"/>
    <w:rsid w:val="00BE330F"/>
    <w:pPr>
      <w:spacing w:after="0" w:line="240" w:lineRule="auto"/>
      <w:ind w:left="283" w:hanging="283"/>
    </w:pPr>
    <w:rPr>
      <w:rFonts w:ascii="Segoe UI" w:eastAsia="Times New Roman" w:hAnsi="Segoe UI" w:cs="Segoe UI"/>
      <w:sz w:val="18"/>
      <w:szCs w:val="18"/>
      <w:lang w:val="en-US"/>
    </w:rPr>
  </w:style>
  <w:style w:type="paragraph" w:styleId="PlainText">
    <w:name w:val="Plain Text"/>
    <w:basedOn w:val="Normal"/>
    <w:link w:val="PlainTextChar"/>
    <w:semiHidden/>
    <w:rsid w:val="00BE330F"/>
    <w:pPr>
      <w:spacing w:after="0" w:line="240" w:lineRule="auto"/>
    </w:pPr>
    <w:rPr>
      <w:rFonts w:ascii="Courier New" w:eastAsia="Times New Roman" w:hAnsi="Courier New" w:cs="Times New Roman"/>
      <w:sz w:val="20"/>
      <w:szCs w:val="20"/>
      <w:lang w:eastAsia="de-DE"/>
    </w:rPr>
  </w:style>
  <w:style w:type="character" w:customStyle="1" w:styleId="PlainTextChar">
    <w:name w:val="Plain Text Char"/>
    <w:basedOn w:val="DefaultParagraphFont"/>
    <w:link w:val="PlainText"/>
    <w:semiHidden/>
    <w:rsid w:val="00BE330F"/>
    <w:rPr>
      <w:rFonts w:ascii="Courier New" w:eastAsia="Times New Roman" w:hAnsi="Courier New" w:cs="Times New Roman"/>
      <w:sz w:val="20"/>
      <w:szCs w:val="20"/>
      <w:lang w:eastAsia="de-DE"/>
    </w:rPr>
  </w:style>
  <w:style w:type="paragraph" w:styleId="Revision">
    <w:name w:val="Revision"/>
    <w:hidden/>
    <w:uiPriority w:val="99"/>
    <w:semiHidden/>
    <w:rsid w:val="00BE330F"/>
    <w:pPr>
      <w:spacing w:after="0" w:line="240" w:lineRule="auto"/>
    </w:pPr>
    <w:rPr>
      <w:rFonts w:ascii="Times New Roman" w:hAnsi="Times New Roman"/>
      <w:sz w:val="24"/>
      <w:lang w:val="en-US"/>
    </w:rPr>
  </w:style>
  <w:style w:type="character" w:customStyle="1" w:styleId="berschrift4Zchn1">
    <w:name w:val="Überschrift 4 Zchn1"/>
    <w:basedOn w:val="DefaultParagraphFont"/>
    <w:uiPriority w:val="9"/>
    <w:semiHidden/>
    <w:rsid w:val="00BE330F"/>
    <w:rPr>
      <w:rFonts w:asciiTheme="majorHAnsi" w:eastAsiaTheme="majorEastAsia" w:hAnsiTheme="majorHAnsi" w:cstheme="majorBidi"/>
      <w:i/>
      <w:iCs/>
      <w:color w:val="365F91" w:themeColor="accent1" w:themeShade="BF"/>
    </w:rPr>
  </w:style>
  <w:style w:type="character" w:customStyle="1" w:styleId="berschrift5Zchn1">
    <w:name w:val="Überschrift 5 Zchn1"/>
    <w:basedOn w:val="DefaultParagraphFont"/>
    <w:uiPriority w:val="9"/>
    <w:semiHidden/>
    <w:rsid w:val="00BE330F"/>
    <w:rPr>
      <w:rFonts w:asciiTheme="majorHAnsi" w:eastAsiaTheme="majorEastAsia" w:hAnsiTheme="majorHAnsi" w:cstheme="majorBidi"/>
      <w:color w:val="365F91" w:themeColor="accent1" w:themeShade="BF"/>
    </w:rPr>
  </w:style>
  <w:style w:type="character" w:customStyle="1" w:styleId="berschrift6Zchn1">
    <w:name w:val="Überschrift 6 Zchn1"/>
    <w:basedOn w:val="DefaultParagraphFont"/>
    <w:uiPriority w:val="9"/>
    <w:semiHidden/>
    <w:rsid w:val="00BE330F"/>
    <w:rPr>
      <w:rFonts w:asciiTheme="majorHAnsi" w:eastAsiaTheme="majorEastAsia" w:hAnsiTheme="majorHAnsi" w:cstheme="majorBidi"/>
      <w:color w:val="243F60" w:themeColor="accent1" w:themeShade="7F"/>
    </w:rPr>
  </w:style>
  <w:style w:type="character" w:customStyle="1" w:styleId="berschrift7Zchn1">
    <w:name w:val="Überschrift 7 Zchn1"/>
    <w:basedOn w:val="DefaultParagraphFont"/>
    <w:uiPriority w:val="9"/>
    <w:semiHidden/>
    <w:rsid w:val="00BE330F"/>
    <w:rPr>
      <w:rFonts w:asciiTheme="majorHAnsi" w:eastAsiaTheme="majorEastAsia" w:hAnsiTheme="majorHAnsi" w:cstheme="majorBidi"/>
      <w:i/>
      <w:iCs/>
      <w:color w:val="243F60" w:themeColor="accent1" w:themeShade="7F"/>
    </w:rPr>
  </w:style>
  <w:style w:type="character" w:customStyle="1" w:styleId="berschrift8Zchn1">
    <w:name w:val="Überschrift 8 Zchn1"/>
    <w:basedOn w:val="DefaultParagraphFont"/>
    <w:uiPriority w:val="9"/>
    <w:semiHidden/>
    <w:rsid w:val="00BE330F"/>
    <w:rPr>
      <w:rFonts w:asciiTheme="majorHAnsi" w:eastAsiaTheme="majorEastAsia" w:hAnsiTheme="majorHAnsi" w:cstheme="majorBidi"/>
      <w:color w:val="272727" w:themeColor="text1" w:themeTint="D8"/>
      <w:sz w:val="21"/>
      <w:szCs w:val="21"/>
    </w:rPr>
  </w:style>
  <w:style w:type="character" w:customStyle="1" w:styleId="berschrift9Zchn1">
    <w:name w:val="Überschrift 9 Zchn1"/>
    <w:basedOn w:val="DefaultParagraphFont"/>
    <w:uiPriority w:val="9"/>
    <w:semiHidden/>
    <w:rsid w:val="00BE330F"/>
    <w:rPr>
      <w:rFonts w:asciiTheme="majorHAnsi" w:eastAsiaTheme="majorEastAsia" w:hAnsiTheme="majorHAnsi" w:cstheme="majorBidi"/>
      <w:i/>
      <w:iCs/>
      <w:color w:val="272727" w:themeColor="text1" w:themeTint="D8"/>
      <w:sz w:val="21"/>
      <w:szCs w:val="21"/>
    </w:rPr>
  </w:style>
  <w:style w:type="numbering" w:customStyle="1" w:styleId="KeineListe2">
    <w:name w:val="Keine Liste2"/>
    <w:next w:val="NoList"/>
    <w:uiPriority w:val="99"/>
    <w:semiHidden/>
    <w:unhideWhenUsed/>
    <w:rsid w:val="00BE330F"/>
  </w:style>
  <w:style w:type="character" w:customStyle="1" w:styleId="SprechblasentextZeichen">
    <w:name w:val="Sprechblasentext Zeichen"/>
    <w:basedOn w:val="DefaultParagraphFont"/>
    <w:uiPriority w:val="99"/>
    <w:semiHidden/>
    <w:rsid w:val="00BE330F"/>
    <w:rPr>
      <w:rFonts w:ascii="Lucida Grande" w:hAnsi="Lucida Grande" w:cs="Lucida Grande"/>
      <w:sz w:val="18"/>
      <w:szCs w:val="18"/>
    </w:rPr>
  </w:style>
  <w:style w:type="table" w:customStyle="1" w:styleId="Tabellenraster1">
    <w:name w:val="Tabellenraster1"/>
    <w:basedOn w:val="TableNormal"/>
    <w:next w:val="TableGrid"/>
    <w:rsid w:val="00BE330F"/>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prechblasentextZeichen1">
    <w:name w:val="Sprechblasentext Zeichen1"/>
    <w:basedOn w:val="DefaultParagraphFont"/>
    <w:uiPriority w:val="99"/>
    <w:rsid w:val="00BE330F"/>
    <w:rPr>
      <w:rFonts w:ascii="Lucida Grande" w:hAnsi="Lucida Grande"/>
      <w:sz w:val="18"/>
      <w:szCs w:val="18"/>
      <w:lang w:val="en-US"/>
    </w:rPr>
  </w:style>
  <w:style w:type="character" w:styleId="Strong">
    <w:name w:val="Strong"/>
    <w:basedOn w:val="DefaultParagraphFont"/>
    <w:uiPriority w:val="22"/>
    <w:qFormat/>
    <w:rsid w:val="00BE330F"/>
    <w:rPr>
      <w:b/>
      <w:bCs/>
    </w:rPr>
  </w:style>
  <w:style w:type="paragraph" w:customStyle="1" w:styleId="Literaturverzeichnis1">
    <w:name w:val="Literaturverzeichnis1"/>
    <w:basedOn w:val="Normal"/>
    <w:rsid w:val="00BE330F"/>
    <w:pPr>
      <w:spacing w:after="0" w:line="240" w:lineRule="auto"/>
      <w:ind w:left="720" w:hanging="720"/>
      <w:jc w:val="both"/>
    </w:pPr>
    <w:rPr>
      <w:rFonts w:ascii="Times New Roman" w:hAnsi="Times New Roman"/>
      <w:b/>
      <w:sz w:val="24"/>
      <w:szCs w:val="24"/>
      <w:lang w:val="en-US"/>
    </w:rPr>
  </w:style>
  <w:style w:type="paragraph" w:customStyle="1" w:styleId="Literaturverzeichnis2">
    <w:name w:val="Literaturverzeichnis2"/>
    <w:basedOn w:val="Normal"/>
    <w:rsid w:val="00BE330F"/>
    <w:pPr>
      <w:spacing w:after="0" w:line="240" w:lineRule="auto"/>
      <w:ind w:left="720" w:hanging="720"/>
      <w:jc w:val="both"/>
    </w:pPr>
    <w:rPr>
      <w:rFonts w:ascii="Cambria" w:hAnsi="Cambria"/>
      <w:sz w:val="24"/>
      <w:szCs w:val="24"/>
      <w:lang w:val="en-US"/>
    </w:rPr>
  </w:style>
  <w:style w:type="character" w:customStyle="1" w:styleId="def">
    <w:name w:val="def"/>
    <w:basedOn w:val="DefaultParagraphFont"/>
    <w:rsid w:val="00BE330F"/>
  </w:style>
  <w:style w:type="character" w:customStyle="1" w:styleId="lblgeo">
    <w:name w:val="lbl geo"/>
    <w:basedOn w:val="DefaultParagraphFont"/>
    <w:rsid w:val="00BE330F"/>
  </w:style>
  <w:style w:type="paragraph" w:styleId="TOCHeading">
    <w:name w:val="TOC Heading"/>
    <w:basedOn w:val="Heading1"/>
    <w:next w:val="Normal"/>
    <w:uiPriority w:val="39"/>
    <w:unhideWhenUsed/>
    <w:qFormat/>
    <w:rsid w:val="00BE330F"/>
    <w:pPr>
      <w:spacing w:before="0" w:line="360" w:lineRule="auto"/>
      <w:jc w:val="both"/>
      <w:outlineLvl w:val="9"/>
    </w:pPr>
    <w:rPr>
      <w:rFonts w:ascii="Times New Roman" w:hAnsi="Times New Roman"/>
      <w:b/>
      <w:bCs/>
      <w:color w:val="auto"/>
      <w:sz w:val="28"/>
      <w:szCs w:val="28"/>
      <w:lang w:val="en-US" w:eastAsia="de-DE"/>
    </w:rPr>
  </w:style>
  <w:style w:type="paragraph" w:styleId="TOC1">
    <w:name w:val="toc 1"/>
    <w:basedOn w:val="Normal"/>
    <w:next w:val="Normal"/>
    <w:autoRedefine/>
    <w:uiPriority w:val="39"/>
    <w:rsid w:val="00BE330F"/>
    <w:pPr>
      <w:tabs>
        <w:tab w:val="left" w:pos="851"/>
        <w:tab w:val="left" w:pos="7371"/>
      </w:tabs>
      <w:spacing w:after="0" w:line="360" w:lineRule="auto"/>
    </w:pPr>
    <w:rPr>
      <w:rFonts w:ascii="Times New Roman" w:hAnsi="Times New Roman"/>
      <w:b/>
      <w:noProof/>
      <w:sz w:val="24"/>
      <w:lang w:val="en-US"/>
    </w:rPr>
  </w:style>
  <w:style w:type="paragraph" w:styleId="TOC2">
    <w:name w:val="toc 2"/>
    <w:basedOn w:val="Normal"/>
    <w:next w:val="Normal"/>
    <w:autoRedefine/>
    <w:uiPriority w:val="39"/>
    <w:rsid w:val="00BE330F"/>
    <w:pPr>
      <w:tabs>
        <w:tab w:val="left" w:pos="284"/>
        <w:tab w:val="left" w:pos="709"/>
        <w:tab w:val="left" w:pos="1134"/>
        <w:tab w:val="left" w:pos="7371"/>
      </w:tabs>
      <w:spacing w:after="0" w:line="360" w:lineRule="auto"/>
      <w:ind w:left="284"/>
      <w:jc w:val="both"/>
    </w:pPr>
    <w:rPr>
      <w:rFonts w:ascii="Times New Roman" w:hAnsi="Times New Roman"/>
      <w:sz w:val="20"/>
      <w:lang w:val="en-US"/>
    </w:rPr>
  </w:style>
  <w:style w:type="paragraph" w:styleId="TOC3">
    <w:name w:val="toc 3"/>
    <w:basedOn w:val="Normal"/>
    <w:next w:val="Normal"/>
    <w:autoRedefine/>
    <w:uiPriority w:val="39"/>
    <w:rsid w:val="00BE330F"/>
    <w:pPr>
      <w:tabs>
        <w:tab w:val="left" w:pos="567"/>
        <w:tab w:val="left" w:pos="1418"/>
        <w:tab w:val="left" w:pos="7371"/>
      </w:tabs>
      <w:spacing w:after="0" w:line="360" w:lineRule="auto"/>
      <w:ind w:left="567"/>
      <w:jc w:val="both"/>
    </w:pPr>
    <w:rPr>
      <w:rFonts w:ascii="Times New Roman" w:hAnsi="Times New Roman"/>
      <w:i/>
      <w:noProof/>
      <w:sz w:val="20"/>
      <w:lang w:val="en-US"/>
    </w:rPr>
  </w:style>
  <w:style w:type="paragraph" w:styleId="TOC4">
    <w:name w:val="toc 4"/>
    <w:basedOn w:val="Normal"/>
    <w:next w:val="Normal"/>
    <w:autoRedefine/>
    <w:uiPriority w:val="39"/>
    <w:unhideWhenUsed/>
    <w:rsid w:val="00BE330F"/>
    <w:pPr>
      <w:spacing w:after="0" w:line="240" w:lineRule="auto"/>
    </w:pPr>
    <w:rPr>
      <w:lang w:val="en-US"/>
    </w:rPr>
  </w:style>
  <w:style w:type="paragraph" w:styleId="TOC5">
    <w:name w:val="toc 5"/>
    <w:basedOn w:val="Normal"/>
    <w:next w:val="Normal"/>
    <w:autoRedefine/>
    <w:uiPriority w:val="39"/>
    <w:unhideWhenUsed/>
    <w:rsid w:val="00BE330F"/>
    <w:pPr>
      <w:spacing w:after="0" w:line="240" w:lineRule="auto"/>
    </w:pPr>
    <w:rPr>
      <w:lang w:val="en-US"/>
    </w:rPr>
  </w:style>
  <w:style w:type="paragraph" w:styleId="TOC6">
    <w:name w:val="toc 6"/>
    <w:basedOn w:val="Normal"/>
    <w:next w:val="Normal"/>
    <w:autoRedefine/>
    <w:uiPriority w:val="39"/>
    <w:unhideWhenUsed/>
    <w:rsid w:val="00BE330F"/>
    <w:pPr>
      <w:spacing w:after="0" w:line="240" w:lineRule="auto"/>
    </w:pPr>
    <w:rPr>
      <w:lang w:val="en-US"/>
    </w:rPr>
  </w:style>
  <w:style w:type="paragraph" w:styleId="TOC7">
    <w:name w:val="toc 7"/>
    <w:basedOn w:val="Normal"/>
    <w:next w:val="Normal"/>
    <w:autoRedefine/>
    <w:uiPriority w:val="39"/>
    <w:unhideWhenUsed/>
    <w:rsid w:val="00BE330F"/>
    <w:pPr>
      <w:spacing w:after="0" w:line="240" w:lineRule="auto"/>
    </w:pPr>
    <w:rPr>
      <w:lang w:val="en-US"/>
    </w:rPr>
  </w:style>
  <w:style w:type="paragraph" w:styleId="TOC8">
    <w:name w:val="toc 8"/>
    <w:basedOn w:val="Normal"/>
    <w:next w:val="Normal"/>
    <w:autoRedefine/>
    <w:uiPriority w:val="39"/>
    <w:unhideWhenUsed/>
    <w:rsid w:val="00BE330F"/>
    <w:pPr>
      <w:spacing w:after="0" w:line="240" w:lineRule="auto"/>
    </w:pPr>
    <w:rPr>
      <w:lang w:val="en-US"/>
    </w:rPr>
  </w:style>
  <w:style w:type="paragraph" w:styleId="TOC9">
    <w:name w:val="toc 9"/>
    <w:basedOn w:val="Normal"/>
    <w:next w:val="Normal"/>
    <w:autoRedefine/>
    <w:uiPriority w:val="39"/>
    <w:unhideWhenUsed/>
    <w:rsid w:val="00BE330F"/>
    <w:pPr>
      <w:spacing w:after="0" w:line="240" w:lineRule="auto"/>
    </w:pPr>
    <w:rPr>
      <w:lang w:val="en-US"/>
    </w:rPr>
  </w:style>
  <w:style w:type="paragraph" w:styleId="Bibliography">
    <w:name w:val="Bibliography"/>
    <w:basedOn w:val="Normal"/>
    <w:next w:val="Normal"/>
    <w:rsid w:val="00BE330F"/>
    <w:pPr>
      <w:spacing w:line="240" w:lineRule="auto"/>
    </w:pPr>
    <w:rPr>
      <w:rFonts w:ascii="Times New Roman" w:hAnsi="Times New Roman"/>
      <w:sz w:val="24"/>
      <w:szCs w:val="24"/>
      <w:lang w:val="en-US"/>
    </w:rPr>
  </w:style>
  <w:style w:type="paragraph" w:styleId="DocumentMap">
    <w:name w:val="Document Map"/>
    <w:basedOn w:val="Normal"/>
    <w:link w:val="DocumentMapChar"/>
    <w:rsid w:val="00BE330F"/>
    <w:pPr>
      <w:spacing w:after="0" w:line="240" w:lineRule="auto"/>
    </w:pPr>
    <w:rPr>
      <w:rFonts w:ascii="Lucida Grande" w:hAnsi="Lucida Grande"/>
      <w:sz w:val="24"/>
      <w:szCs w:val="24"/>
      <w:lang w:val="en-US"/>
    </w:rPr>
  </w:style>
  <w:style w:type="character" w:customStyle="1" w:styleId="DocumentMapChar">
    <w:name w:val="Document Map Char"/>
    <w:basedOn w:val="DefaultParagraphFont"/>
    <w:link w:val="DocumentMap"/>
    <w:rsid w:val="00BE330F"/>
    <w:rPr>
      <w:rFonts w:ascii="Lucida Grande" w:hAnsi="Lucida Grande"/>
      <w:sz w:val="24"/>
      <w:szCs w:val="24"/>
      <w:lang w:val="en-US"/>
    </w:rPr>
  </w:style>
  <w:style w:type="character" w:styleId="Emphasis">
    <w:name w:val="Emphasis"/>
    <w:basedOn w:val="DefaultParagraphFont"/>
    <w:uiPriority w:val="20"/>
    <w:qFormat/>
    <w:rsid w:val="00BE330F"/>
    <w:rPr>
      <w:i/>
    </w:rPr>
  </w:style>
  <w:style w:type="character" w:customStyle="1" w:styleId="lblregister">
    <w:name w:val="lbl register"/>
    <w:basedOn w:val="DefaultParagraphFont"/>
    <w:rsid w:val="00BE330F"/>
  </w:style>
  <w:style w:type="character" w:customStyle="1" w:styleId="orth">
    <w:name w:val="orth"/>
    <w:basedOn w:val="DefaultParagraphFont"/>
    <w:rsid w:val="00BE330F"/>
  </w:style>
  <w:style w:type="paragraph" w:customStyle="1" w:styleId="font5">
    <w:name w:val="font5"/>
    <w:basedOn w:val="Normal"/>
    <w:rsid w:val="00BE330F"/>
    <w:pPr>
      <w:spacing w:beforeLines="1" w:afterLines="1" w:line="240" w:lineRule="auto"/>
    </w:pPr>
    <w:rPr>
      <w:rFonts w:ascii="Verdana" w:hAnsi="Verdana"/>
      <w:sz w:val="16"/>
      <w:szCs w:val="16"/>
      <w:lang w:val="en-US" w:eastAsia="de-DE"/>
    </w:rPr>
  </w:style>
  <w:style w:type="paragraph" w:customStyle="1" w:styleId="xl24">
    <w:name w:val="xl24"/>
    <w:basedOn w:val="Normal"/>
    <w:rsid w:val="00BE330F"/>
    <w:pPr>
      <w:spacing w:beforeLines="1" w:afterLines="1" w:line="240" w:lineRule="auto"/>
      <w:jc w:val="center"/>
      <w:textAlignment w:val="center"/>
    </w:pPr>
    <w:rPr>
      <w:rFonts w:ascii="Times New Roman" w:hAnsi="Times New Roman"/>
      <w:sz w:val="24"/>
      <w:szCs w:val="24"/>
      <w:lang w:val="en-US" w:eastAsia="de-DE"/>
    </w:rPr>
  </w:style>
  <w:style w:type="paragraph" w:customStyle="1" w:styleId="xl25">
    <w:name w:val="xl25"/>
    <w:basedOn w:val="Normal"/>
    <w:rsid w:val="00BE330F"/>
    <w:pPr>
      <w:spacing w:beforeLines="1" w:afterLines="1" w:line="240" w:lineRule="auto"/>
      <w:jc w:val="center"/>
      <w:textAlignment w:val="center"/>
    </w:pPr>
    <w:rPr>
      <w:rFonts w:ascii="Times New Roman" w:hAnsi="Times New Roman"/>
      <w:color w:val="000000"/>
      <w:sz w:val="24"/>
      <w:szCs w:val="24"/>
      <w:lang w:val="en-US" w:eastAsia="de-DE"/>
    </w:rPr>
  </w:style>
  <w:style w:type="paragraph" w:customStyle="1" w:styleId="xl26">
    <w:name w:val="xl26"/>
    <w:basedOn w:val="Normal"/>
    <w:rsid w:val="00BE330F"/>
    <w:pPr>
      <w:shd w:val="clear" w:color="auto" w:fill="CCFFCC"/>
      <w:spacing w:beforeLines="1" w:afterLines="1" w:line="240" w:lineRule="auto"/>
      <w:jc w:val="center"/>
      <w:textAlignment w:val="center"/>
    </w:pPr>
    <w:rPr>
      <w:rFonts w:ascii="Times New Roman" w:hAnsi="Times New Roman"/>
      <w:sz w:val="24"/>
      <w:szCs w:val="24"/>
      <w:lang w:val="en-US" w:eastAsia="de-DE"/>
    </w:rPr>
  </w:style>
  <w:style w:type="paragraph" w:customStyle="1" w:styleId="xl27">
    <w:name w:val="xl27"/>
    <w:basedOn w:val="Normal"/>
    <w:rsid w:val="00BE330F"/>
    <w:pPr>
      <w:shd w:val="clear" w:color="auto" w:fill="FF99CC"/>
      <w:spacing w:beforeLines="1" w:afterLines="1" w:line="240" w:lineRule="auto"/>
      <w:jc w:val="center"/>
      <w:textAlignment w:val="center"/>
    </w:pPr>
    <w:rPr>
      <w:rFonts w:ascii="Times New Roman" w:hAnsi="Times New Roman"/>
      <w:sz w:val="24"/>
      <w:szCs w:val="24"/>
      <w:lang w:val="en-US" w:eastAsia="de-DE"/>
    </w:rPr>
  </w:style>
  <w:style w:type="paragraph" w:customStyle="1" w:styleId="xl28">
    <w:name w:val="xl28"/>
    <w:basedOn w:val="Normal"/>
    <w:rsid w:val="00BE330F"/>
    <w:pPr>
      <w:spacing w:beforeLines="1" w:afterLines="1" w:line="240" w:lineRule="auto"/>
    </w:pPr>
    <w:rPr>
      <w:rFonts w:ascii="Times New Roman" w:hAnsi="Times New Roman"/>
      <w:sz w:val="24"/>
      <w:szCs w:val="24"/>
      <w:lang w:val="en-US" w:eastAsia="de-DE"/>
    </w:rPr>
  </w:style>
  <w:style w:type="paragraph" w:customStyle="1" w:styleId="xl29">
    <w:name w:val="xl29"/>
    <w:basedOn w:val="Normal"/>
    <w:rsid w:val="00BE330F"/>
    <w:pPr>
      <w:spacing w:beforeLines="1" w:afterLines="1" w:line="240" w:lineRule="auto"/>
    </w:pPr>
    <w:rPr>
      <w:rFonts w:ascii="Times New Roman" w:hAnsi="Times New Roman"/>
      <w:sz w:val="24"/>
      <w:szCs w:val="24"/>
      <w:lang w:val="en-US" w:eastAsia="de-DE"/>
    </w:rPr>
  </w:style>
  <w:style w:type="paragraph" w:customStyle="1" w:styleId="xl30">
    <w:name w:val="xl30"/>
    <w:basedOn w:val="Normal"/>
    <w:rsid w:val="00BE330F"/>
    <w:pPr>
      <w:shd w:val="clear" w:color="auto" w:fill="CCFFCC"/>
      <w:spacing w:beforeLines="1" w:afterLines="1" w:line="240" w:lineRule="auto"/>
    </w:pPr>
    <w:rPr>
      <w:rFonts w:ascii="Times New Roman" w:hAnsi="Times New Roman"/>
      <w:sz w:val="24"/>
      <w:szCs w:val="24"/>
      <w:lang w:val="en-US" w:eastAsia="de-DE"/>
    </w:rPr>
  </w:style>
  <w:style w:type="paragraph" w:customStyle="1" w:styleId="xl31">
    <w:name w:val="xl31"/>
    <w:basedOn w:val="Normal"/>
    <w:rsid w:val="00BE330F"/>
    <w:pPr>
      <w:shd w:val="clear" w:color="auto" w:fill="FF99CC"/>
      <w:spacing w:beforeLines="1" w:afterLines="1" w:line="240" w:lineRule="auto"/>
    </w:pPr>
    <w:rPr>
      <w:rFonts w:ascii="Times New Roman" w:hAnsi="Times New Roman"/>
      <w:sz w:val="24"/>
      <w:szCs w:val="24"/>
      <w:lang w:val="en-US" w:eastAsia="de-DE"/>
    </w:rPr>
  </w:style>
  <w:style w:type="paragraph" w:customStyle="1" w:styleId="xl32">
    <w:name w:val="xl32"/>
    <w:basedOn w:val="Normal"/>
    <w:rsid w:val="00BE330F"/>
    <w:pPr>
      <w:shd w:val="clear" w:color="auto" w:fill="CCFFCC"/>
      <w:spacing w:beforeLines="1" w:afterLines="1" w:line="240" w:lineRule="auto"/>
    </w:pPr>
    <w:rPr>
      <w:rFonts w:ascii="Times New Roman" w:hAnsi="Times New Roman"/>
      <w:sz w:val="24"/>
      <w:szCs w:val="24"/>
      <w:lang w:val="en-US" w:eastAsia="de-DE"/>
    </w:rPr>
  </w:style>
  <w:style w:type="paragraph" w:customStyle="1" w:styleId="xl33">
    <w:name w:val="xl33"/>
    <w:basedOn w:val="Normal"/>
    <w:rsid w:val="00BE330F"/>
    <w:pPr>
      <w:shd w:val="clear" w:color="auto" w:fill="FF99CC"/>
      <w:spacing w:beforeLines="1" w:afterLines="1" w:line="240" w:lineRule="auto"/>
    </w:pPr>
    <w:rPr>
      <w:rFonts w:ascii="Times New Roman" w:hAnsi="Times New Roman"/>
      <w:sz w:val="24"/>
      <w:szCs w:val="24"/>
      <w:lang w:val="en-US" w:eastAsia="de-DE"/>
    </w:rPr>
  </w:style>
  <w:style w:type="paragraph" w:customStyle="1" w:styleId="xl34">
    <w:name w:val="xl34"/>
    <w:basedOn w:val="Normal"/>
    <w:rsid w:val="00BE330F"/>
    <w:pPr>
      <w:spacing w:beforeLines="1" w:afterLines="1" w:line="240" w:lineRule="auto"/>
    </w:pPr>
    <w:rPr>
      <w:rFonts w:ascii="Times New Roman" w:hAnsi="Times New Roman"/>
      <w:sz w:val="24"/>
      <w:szCs w:val="24"/>
      <w:lang w:val="en-US" w:eastAsia="de-DE"/>
    </w:rPr>
  </w:style>
  <w:style w:type="paragraph" w:customStyle="1" w:styleId="xl35">
    <w:name w:val="xl35"/>
    <w:basedOn w:val="Normal"/>
    <w:rsid w:val="00BE330F"/>
    <w:pPr>
      <w:spacing w:beforeLines="1" w:afterLines="1" w:line="240" w:lineRule="auto"/>
    </w:pPr>
    <w:rPr>
      <w:rFonts w:ascii="Times New Roman" w:hAnsi="Times New Roman"/>
      <w:b/>
      <w:bCs/>
      <w:sz w:val="24"/>
      <w:szCs w:val="24"/>
      <w:lang w:val="en-US" w:eastAsia="de-DE"/>
    </w:rPr>
  </w:style>
  <w:style w:type="paragraph" w:customStyle="1" w:styleId="xl36">
    <w:name w:val="xl36"/>
    <w:basedOn w:val="Normal"/>
    <w:rsid w:val="00BE330F"/>
    <w:pPr>
      <w:pBdr>
        <w:top w:val="dotted" w:sz="4" w:space="0" w:color="auto"/>
        <w:left w:val="dotted" w:sz="4" w:space="0" w:color="auto"/>
        <w:bottom w:val="dotted" w:sz="4" w:space="0" w:color="auto"/>
        <w:right w:val="dotted" w:sz="4" w:space="0" w:color="auto"/>
      </w:pBdr>
      <w:spacing w:beforeLines="1" w:afterLines="1" w:line="240" w:lineRule="auto"/>
    </w:pPr>
    <w:rPr>
      <w:rFonts w:ascii="Times New Roman" w:hAnsi="Times New Roman"/>
      <w:sz w:val="20"/>
      <w:szCs w:val="20"/>
      <w:lang w:val="en-US" w:eastAsia="de-DE"/>
    </w:rPr>
  </w:style>
  <w:style w:type="paragraph" w:customStyle="1" w:styleId="xl37">
    <w:name w:val="xl37"/>
    <w:basedOn w:val="Normal"/>
    <w:rsid w:val="00BE330F"/>
    <w:pPr>
      <w:pBdr>
        <w:top w:val="dotted" w:sz="4" w:space="0" w:color="auto"/>
        <w:left w:val="dotted" w:sz="4" w:space="0" w:color="auto"/>
        <w:bottom w:val="dotted" w:sz="4" w:space="0" w:color="auto"/>
        <w:right w:val="dotted" w:sz="4" w:space="0" w:color="auto"/>
      </w:pBdr>
      <w:spacing w:beforeLines="1" w:afterLines="1" w:line="240" w:lineRule="auto"/>
    </w:pPr>
    <w:rPr>
      <w:rFonts w:ascii="Times New Roman" w:hAnsi="Times New Roman"/>
      <w:sz w:val="20"/>
      <w:szCs w:val="20"/>
      <w:lang w:val="en-US" w:eastAsia="de-DE"/>
    </w:rPr>
  </w:style>
  <w:style w:type="paragraph" w:customStyle="1" w:styleId="xl38">
    <w:name w:val="xl38"/>
    <w:basedOn w:val="Normal"/>
    <w:rsid w:val="00BE330F"/>
    <w:pPr>
      <w:pBdr>
        <w:top w:val="dotted" w:sz="4" w:space="0" w:color="auto"/>
        <w:left w:val="dotted" w:sz="4" w:space="0" w:color="auto"/>
        <w:bottom w:val="dotted" w:sz="4" w:space="0" w:color="auto"/>
        <w:right w:val="dotted" w:sz="4" w:space="0" w:color="auto"/>
      </w:pBdr>
      <w:shd w:val="clear" w:color="auto" w:fill="CCFFCC"/>
      <w:spacing w:beforeLines="1" w:afterLines="1" w:line="240" w:lineRule="auto"/>
    </w:pPr>
    <w:rPr>
      <w:rFonts w:ascii="Times New Roman" w:hAnsi="Times New Roman"/>
      <w:sz w:val="20"/>
      <w:szCs w:val="20"/>
      <w:lang w:val="en-US" w:eastAsia="de-DE"/>
    </w:rPr>
  </w:style>
  <w:style w:type="paragraph" w:customStyle="1" w:styleId="xl39">
    <w:name w:val="xl39"/>
    <w:basedOn w:val="Normal"/>
    <w:rsid w:val="00BE330F"/>
    <w:pPr>
      <w:pBdr>
        <w:top w:val="dotted" w:sz="4" w:space="0" w:color="auto"/>
        <w:left w:val="dotted" w:sz="4" w:space="0" w:color="auto"/>
        <w:bottom w:val="dotted" w:sz="4" w:space="0" w:color="auto"/>
        <w:right w:val="dotted" w:sz="4" w:space="0" w:color="auto"/>
      </w:pBdr>
      <w:shd w:val="clear" w:color="auto" w:fill="FF99CC"/>
      <w:spacing w:beforeLines="1" w:afterLines="1" w:line="240" w:lineRule="auto"/>
    </w:pPr>
    <w:rPr>
      <w:rFonts w:ascii="Times New Roman" w:hAnsi="Times New Roman"/>
      <w:sz w:val="20"/>
      <w:szCs w:val="20"/>
      <w:lang w:val="en-US" w:eastAsia="de-DE"/>
    </w:rPr>
  </w:style>
  <w:style w:type="paragraph" w:customStyle="1" w:styleId="xl40">
    <w:name w:val="xl40"/>
    <w:basedOn w:val="Normal"/>
    <w:rsid w:val="00BE330F"/>
    <w:pPr>
      <w:pBdr>
        <w:top w:val="dotted" w:sz="4" w:space="0" w:color="auto"/>
        <w:left w:val="dotted" w:sz="4" w:space="0" w:color="auto"/>
        <w:bottom w:val="dotted" w:sz="4" w:space="0" w:color="auto"/>
        <w:right w:val="dotted" w:sz="4" w:space="0" w:color="auto"/>
      </w:pBdr>
      <w:shd w:val="clear" w:color="auto" w:fill="CCFFCC"/>
      <w:spacing w:beforeLines="1" w:afterLines="1" w:line="240" w:lineRule="auto"/>
    </w:pPr>
    <w:rPr>
      <w:rFonts w:ascii="Times New Roman" w:hAnsi="Times New Roman"/>
      <w:sz w:val="20"/>
      <w:szCs w:val="20"/>
      <w:lang w:val="en-US" w:eastAsia="de-DE"/>
    </w:rPr>
  </w:style>
  <w:style w:type="paragraph" w:customStyle="1" w:styleId="xl41">
    <w:name w:val="xl41"/>
    <w:basedOn w:val="Normal"/>
    <w:rsid w:val="00BE330F"/>
    <w:pPr>
      <w:pBdr>
        <w:top w:val="dotted" w:sz="4" w:space="0" w:color="auto"/>
        <w:left w:val="dotted" w:sz="4" w:space="0" w:color="auto"/>
        <w:bottom w:val="dotted" w:sz="4" w:space="0" w:color="auto"/>
        <w:right w:val="dotted" w:sz="4" w:space="0" w:color="auto"/>
      </w:pBdr>
      <w:shd w:val="clear" w:color="auto" w:fill="FF99CC"/>
      <w:spacing w:beforeLines="1" w:afterLines="1" w:line="240" w:lineRule="auto"/>
    </w:pPr>
    <w:rPr>
      <w:rFonts w:ascii="Times New Roman" w:hAnsi="Times New Roman"/>
      <w:sz w:val="20"/>
      <w:szCs w:val="20"/>
      <w:lang w:val="en-US" w:eastAsia="de-DE"/>
    </w:rPr>
  </w:style>
  <w:style w:type="paragraph" w:customStyle="1" w:styleId="xl42">
    <w:name w:val="xl42"/>
    <w:basedOn w:val="Normal"/>
    <w:rsid w:val="00BE330F"/>
    <w:pPr>
      <w:pBdr>
        <w:top w:val="dotted" w:sz="4" w:space="0" w:color="auto"/>
        <w:left w:val="dotted" w:sz="4" w:space="0" w:color="auto"/>
        <w:bottom w:val="dotted" w:sz="4" w:space="0" w:color="auto"/>
      </w:pBdr>
      <w:spacing w:beforeLines="1" w:afterLines="1" w:line="240" w:lineRule="auto"/>
    </w:pPr>
    <w:rPr>
      <w:rFonts w:ascii="Times New Roman" w:hAnsi="Times New Roman"/>
      <w:sz w:val="20"/>
      <w:szCs w:val="20"/>
      <w:lang w:val="en-US" w:eastAsia="de-DE"/>
    </w:rPr>
  </w:style>
  <w:style w:type="paragraph" w:customStyle="1" w:styleId="xl43">
    <w:name w:val="xl43"/>
    <w:basedOn w:val="Normal"/>
    <w:rsid w:val="00BE330F"/>
    <w:pPr>
      <w:pBdr>
        <w:top w:val="dotted" w:sz="4" w:space="0" w:color="auto"/>
        <w:right w:val="dotted" w:sz="4" w:space="0" w:color="auto"/>
      </w:pBdr>
      <w:spacing w:beforeLines="1" w:afterLines="1" w:line="240" w:lineRule="auto"/>
    </w:pPr>
    <w:rPr>
      <w:rFonts w:ascii="Times New Roman" w:hAnsi="Times New Roman"/>
      <w:sz w:val="20"/>
      <w:szCs w:val="20"/>
      <w:lang w:val="en-US" w:eastAsia="de-DE"/>
    </w:rPr>
  </w:style>
  <w:style w:type="paragraph" w:customStyle="1" w:styleId="xl44">
    <w:name w:val="xl44"/>
    <w:basedOn w:val="Normal"/>
    <w:rsid w:val="00BE330F"/>
    <w:pPr>
      <w:pBdr>
        <w:top w:val="dotted" w:sz="4" w:space="0" w:color="auto"/>
        <w:left w:val="dotted" w:sz="4" w:space="0" w:color="auto"/>
        <w:right w:val="dotted" w:sz="4" w:space="0" w:color="auto"/>
      </w:pBdr>
      <w:spacing w:beforeLines="1" w:afterLines="1" w:line="240" w:lineRule="auto"/>
    </w:pPr>
    <w:rPr>
      <w:rFonts w:ascii="Times New Roman" w:hAnsi="Times New Roman"/>
      <w:sz w:val="20"/>
      <w:szCs w:val="20"/>
      <w:lang w:val="en-US" w:eastAsia="de-DE"/>
    </w:rPr>
  </w:style>
  <w:style w:type="paragraph" w:customStyle="1" w:styleId="xl45">
    <w:name w:val="xl45"/>
    <w:basedOn w:val="Normal"/>
    <w:rsid w:val="00BE330F"/>
    <w:pPr>
      <w:pBdr>
        <w:top w:val="dotted" w:sz="4" w:space="0" w:color="auto"/>
        <w:left w:val="dotted" w:sz="4" w:space="0" w:color="auto"/>
        <w:right w:val="dotted" w:sz="4" w:space="0" w:color="auto"/>
      </w:pBdr>
      <w:spacing w:beforeLines="1" w:afterLines="1" w:line="240" w:lineRule="auto"/>
    </w:pPr>
    <w:rPr>
      <w:rFonts w:ascii="Times New Roman" w:hAnsi="Times New Roman"/>
      <w:sz w:val="20"/>
      <w:szCs w:val="20"/>
      <w:lang w:val="en-US" w:eastAsia="de-DE"/>
    </w:rPr>
  </w:style>
  <w:style w:type="paragraph" w:customStyle="1" w:styleId="xl46">
    <w:name w:val="xl46"/>
    <w:basedOn w:val="Normal"/>
    <w:rsid w:val="00BE330F"/>
    <w:pPr>
      <w:pBdr>
        <w:top w:val="dotted" w:sz="4" w:space="0" w:color="auto"/>
        <w:left w:val="dotted" w:sz="4" w:space="0" w:color="auto"/>
        <w:right w:val="dotted" w:sz="4" w:space="0" w:color="auto"/>
      </w:pBdr>
      <w:shd w:val="clear" w:color="auto" w:fill="CCFFCC"/>
      <w:spacing w:beforeLines="1" w:afterLines="1" w:line="240" w:lineRule="auto"/>
    </w:pPr>
    <w:rPr>
      <w:rFonts w:ascii="Times New Roman" w:hAnsi="Times New Roman"/>
      <w:sz w:val="20"/>
      <w:szCs w:val="20"/>
      <w:lang w:val="en-US" w:eastAsia="de-DE"/>
    </w:rPr>
  </w:style>
  <w:style w:type="paragraph" w:customStyle="1" w:styleId="xl47">
    <w:name w:val="xl47"/>
    <w:basedOn w:val="Normal"/>
    <w:rsid w:val="00BE330F"/>
    <w:pPr>
      <w:pBdr>
        <w:top w:val="dotted" w:sz="4" w:space="0" w:color="auto"/>
        <w:left w:val="dotted" w:sz="4" w:space="0" w:color="auto"/>
        <w:right w:val="dotted" w:sz="4" w:space="0" w:color="auto"/>
      </w:pBdr>
      <w:shd w:val="clear" w:color="auto" w:fill="FF99CC"/>
      <w:spacing w:beforeLines="1" w:afterLines="1" w:line="240" w:lineRule="auto"/>
    </w:pPr>
    <w:rPr>
      <w:rFonts w:ascii="Times New Roman" w:hAnsi="Times New Roman"/>
      <w:sz w:val="20"/>
      <w:szCs w:val="20"/>
      <w:lang w:val="en-US" w:eastAsia="de-DE"/>
    </w:rPr>
  </w:style>
  <w:style w:type="paragraph" w:customStyle="1" w:styleId="xl48">
    <w:name w:val="xl48"/>
    <w:basedOn w:val="Normal"/>
    <w:rsid w:val="00BE330F"/>
    <w:pPr>
      <w:pBdr>
        <w:top w:val="dotted" w:sz="4" w:space="0" w:color="auto"/>
        <w:left w:val="dotted" w:sz="4" w:space="0" w:color="auto"/>
        <w:right w:val="dotted" w:sz="4" w:space="0" w:color="auto"/>
      </w:pBdr>
      <w:shd w:val="clear" w:color="auto" w:fill="CCFFCC"/>
      <w:spacing w:beforeLines="1" w:afterLines="1" w:line="240" w:lineRule="auto"/>
    </w:pPr>
    <w:rPr>
      <w:rFonts w:ascii="Times New Roman" w:hAnsi="Times New Roman"/>
      <w:sz w:val="20"/>
      <w:szCs w:val="20"/>
      <w:lang w:val="en-US" w:eastAsia="de-DE"/>
    </w:rPr>
  </w:style>
  <w:style w:type="paragraph" w:customStyle="1" w:styleId="xl49">
    <w:name w:val="xl49"/>
    <w:basedOn w:val="Normal"/>
    <w:rsid w:val="00BE330F"/>
    <w:pPr>
      <w:pBdr>
        <w:top w:val="dotted" w:sz="4" w:space="0" w:color="auto"/>
        <w:left w:val="dotted" w:sz="4" w:space="0" w:color="auto"/>
        <w:right w:val="dotted" w:sz="4" w:space="0" w:color="auto"/>
      </w:pBdr>
      <w:shd w:val="clear" w:color="auto" w:fill="FF99CC"/>
      <w:spacing w:beforeLines="1" w:afterLines="1" w:line="240" w:lineRule="auto"/>
    </w:pPr>
    <w:rPr>
      <w:rFonts w:ascii="Times New Roman" w:hAnsi="Times New Roman"/>
      <w:sz w:val="20"/>
      <w:szCs w:val="20"/>
      <w:lang w:val="en-US" w:eastAsia="de-DE"/>
    </w:rPr>
  </w:style>
  <w:style w:type="paragraph" w:customStyle="1" w:styleId="xl50">
    <w:name w:val="xl50"/>
    <w:basedOn w:val="Normal"/>
    <w:rsid w:val="00BE330F"/>
    <w:pPr>
      <w:pBdr>
        <w:top w:val="dotted" w:sz="4" w:space="0" w:color="auto"/>
        <w:left w:val="dotted" w:sz="4" w:space="0" w:color="auto"/>
      </w:pBdr>
      <w:spacing w:beforeLines="1" w:afterLines="1" w:line="240" w:lineRule="auto"/>
    </w:pPr>
    <w:rPr>
      <w:rFonts w:ascii="Times New Roman" w:hAnsi="Times New Roman"/>
      <w:sz w:val="20"/>
      <w:szCs w:val="20"/>
      <w:lang w:val="en-US" w:eastAsia="de-DE"/>
    </w:rPr>
  </w:style>
  <w:style w:type="numbering" w:customStyle="1" w:styleId="KeineListe3">
    <w:name w:val="Keine Liste3"/>
    <w:next w:val="NoList"/>
    <w:uiPriority w:val="99"/>
    <w:semiHidden/>
    <w:unhideWhenUsed/>
    <w:rsid w:val="00BE330F"/>
  </w:style>
  <w:style w:type="character" w:customStyle="1" w:styleId="personname">
    <w:name w:val="person_name"/>
    <w:basedOn w:val="DefaultParagraphFont"/>
    <w:rsid w:val="00BE330F"/>
  </w:style>
  <w:style w:type="character" w:customStyle="1" w:styleId="date2">
    <w:name w:val="date2"/>
    <w:basedOn w:val="DefaultParagraphFont"/>
    <w:rsid w:val="00BE330F"/>
  </w:style>
  <w:style w:type="character" w:customStyle="1" w:styleId="Title1">
    <w:name w:val="Title1"/>
    <w:basedOn w:val="DefaultParagraphFont"/>
    <w:rsid w:val="00BE330F"/>
  </w:style>
  <w:style w:type="character" w:customStyle="1" w:styleId="editors">
    <w:name w:val="editors"/>
    <w:basedOn w:val="DefaultParagraphFont"/>
    <w:rsid w:val="00BE330F"/>
  </w:style>
  <w:style w:type="character" w:customStyle="1" w:styleId="booktitle">
    <w:name w:val="book_title"/>
    <w:basedOn w:val="DefaultParagraphFont"/>
    <w:rsid w:val="00BE330F"/>
  </w:style>
  <w:style w:type="character" w:customStyle="1" w:styleId="placeofpub">
    <w:name w:val="place_of_pub"/>
    <w:basedOn w:val="DefaultParagraphFont"/>
    <w:rsid w:val="00BE330F"/>
  </w:style>
  <w:style w:type="character" w:customStyle="1" w:styleId="publisher">
    <w:name w:val="publisher"/>
    <w:basedOn w:val="DefaultParagraphFont"/>
    <w:rsid w:val="00BE330F"/>
  </w:style>
  <w:style w:type="character" w:customStyle="1" w:styleId="pagerange">
    <w:name w:val="pagerange"/>
    <w:basedOn w:val="DefaultParagraphFont"/>
    <w:rsid w:val="00BE330F"/>
  </w:style>
  <w:style w:type="character" w:customStyle="1" w:styleId="seriesname">
    <w:name w:val="series_name"/>
    <w:basedOn w:val="DefaultParagraphFont"/>
    <w:rsid w:val="00BE330F"/>
  </w:style>
  <w:style w:type="table" w:customStyle="1" w:styleId="Tabellenraster2">
    <w:name w:val="Tabellenraster2"/>
    <w:basedOn w:val="TableNormal"/>
    <w:next w:val="TableGrid"/>
    <w:rsid w:val="00BE33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
    <w:name w:val="ft"/>
    <w:basedOn w:val="DefaultParagraphFont"/>
    <w:rsid w:val="00BE330F"/>
  </w:style>
  <w:style w:type="paragraph" w:customStyle="1" w:styleId="Default">
    <w:name w:val="Default"/>
    <w:rsid w:val="00BE330F"/>
    <w:pPr>
      <w:autoSpaceDE w:val="0"/>
      <w:autoSpaceDN w:val="0"/>
      <w:adjustRightInd w:val="0"/>
      <w:spacing w:after="0" w:line="240" w:lineRule="auto"/>
    </w:pPr>
    <w:rPr>
      <w:rFonts w:ascii="Cambria" w:eastAsia="Times New Roman" w:hAnsi="Cambria" w:cs="Cambria"/>
      <w:color w:val="000000"/>
      <w:sz w:val="24"/>
      <w:szCs w:val="24"/>
      <w:lang w:val="en-GB" w:eastAsia="en-GB"/>
    </w:rPr>
  </w:style>
  <w:style w:type="character" w:styleId="HTMLCite">
    <w:name w:val="HTML Cite"/>
    <w:basedOn w:val="DefaultParagraphFont"/>
    <w:uiPriority w:val="99"/>
    <w:unhideWhenUsed/>
    <w:rsid w:val="00BE330F"/>
    <w:rPr>
      <w:i/>
      <w:iCs/>
    </w:rPr>
  </w:style>
  <w:style w:type="character" w:customStyle="1" w:styleId="author">
    <w:name w:val="author"/>
    <w:basedOn w:val="DefaultParagraphFont"/>
    <w:rsid w:val="00BE330F"/>
  </w:style>
  <w:style w:type="character" w:customStyle="1" w:styleId="pubyear">
    <w:name w:val="pubyear"/>
    <w:basedOn w:val="DefaultParagraphFont"/>
    <w:rsid w:val="00BE330F"/>
  </w:style>
  <w:style w:type="character" w:customStyle="1" w:styleId="othertitle">
    <w:name w:val="othertitle"/>
    <w:basedOn w:val="DefaultParagraphFont"/>
    <w:rsid w:val="00BE330F"/>
  </w:style>
  <w:style w:type="character" w:customStyle="1" w:styleId="cit-first-element3">
    <w:name w:val="cit-first-element3"/>
    <w:basedOn w:val="DefaultParagraphFont"/>
    <w:rsid w:val="00BE330F"/>
  </w:style>
  <w:style w:type="character" w:customStyle="1" w:styleId="cit-auth2">
    <w:name w:val="cit-auth2"/>
    <w:basedOn w:val="DefaultParagraphFont"/>
    <w:rsid w:val="00BE330F"/>
  </w:style>
  <w:style w:type="character" w:customStyle="1" w:styleId="cit-sep3">
    <w:name w:val="cit-sep3"/>
    <w:basedOn w:val="DefaultParagraphFont"/>
    <w:rsid w:val="00BE330F"/>
  </w:style>
  <w:style w:type="character" w:customStyle="1" w:styleId="site-title">
    <w:name w:val="site-title"/>
    <w:basedOn w:val="DefaultParagraphFont"/>
    <w:rsid w:val="00BE330F"/>
  </w:style>
  <w:style w:type="character" w:customStyle="1" w:styleId="cit-elocation">
    <w:name w:val="cit-elocation"/>
    <w:basedOn w:val="DefaultParagraphFont"/>
    <w:rsid w:val="00BE330F"/>
  </w:style>
  <w:style w:type="character" w:customStyle="1" w:styleId="cit-ahead-of-print-date">
    <w:name w:val="cit-ahead-of-print-date"/>
    <w:basedOn w:val="DefaultParagraphFont"/>
    <w:rsid w:val="00BE330F"/>
  </w:style>
  <w:style w:type="table" w:customStyle="1" w:styleId="TableGrid1">
    <w:name w:val="Table Grid1"/>
    <w:basedOn w:val="TableNormal"/>
    <w:next w:val="TableGrid"/>
    <w:rsid w:val="00BE33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564">
      <w:bodyDiv w:val="1"/>
      <w:marLeft w:val="0"/>
      <w:marRight w:val="0"/>
      <w:marTop w:val="0"/>
      <w:marBottom w:val="0"/>
      <w:divBdr>
        <w:top w:val="none" w:sz="0" w:space="0" w:color="auto"/>
        <w:left w:val="none" w:sz="0" w:space="0" w:color="auto"/>
        <w:bottom w:val="none" w:sz="0" w:space="0" w:color="auto"/>
        <w:right w:val="none" w:sz="0" w:space="0" w:color="auto"/>
      </w:divBdr>
    </w:div>
    <w:div w:id="61608919">
      <w:bodyDiv w:val="1"/>
      <w:marLeft w:val="0"/>
      <w:marRight w:val="0"/>
      <w:marTop w:val="0"/>
      <w:marBottom w:val="0"/>
      <w:divBdr>
        <w:top w:val="none" w:sz="0" w:space="0" w:color="auto"/>
        <w:left w:val="none" w:sz="0" w:space="0" w:color="auto"/>
        <w:bottom w:val="none" w:sz="0" w:space="0" w:color="auto"/>
        <w:right w:val="none" w:sz="0" w:space="0" w:color="auto"/>
      </w:divBdr>
    </w:div>
    <w:div w:id="142047351">
      <w:bodyDiv w:val="1"/>
      <w:marLeft w:val="0"/>
      <w:marRight w:val="0"/>
      <w:marTop w:val="0"/>
      <w:marBottom w:val="0"/>
      <w:divBdr>
        <w:top w:val="none" w:sz="0" w:space="0" w:color="auto"/>
        <w:left w:val="none" w:sz="0" w:space="0" w:color="auto"/>
        <w:bottom w:val="none" w:sz="0" w:space="0" w:color="auto"/>
        <w:right w:val="none" w:sz="0" w:space="0" w:color="auto"/>
      </w:divBdr>
    </w:div>
    <w:div w:id="148447784">
      <w:bodyDiv w:val="1"/>
      <w:marLeft w:val="0"/>
      <w:marRight w:val="0"/>
      <w:marTop w:val="0"/>
      <w:marBottom w:val="0"/>
      <w:divBdr>
        <w:top w:val="none" w:sz="0" w:space="0" w:color="auto"/>
        <w:left w:val="none" w:sz="0" w:space="0" w:color="auto"/>
        <w:bottom w:val="none" w:sz="0" w:space="0" w:color="auto"/>
        <w:right w:val="none" w:sz="0" w:space="0" w:color="auto"/>
      </w:divBdr>
      <w:divsChild>
        <w:div w:id="1938903582">
          <w:marLeft w:val="547"/>
          <w:marRight w:val="0"/>
          <w:marTop w:val="130"/>
          <w:marBottom w:val="0"/>
          <w:divBdr>
            <w:top w:val="none" w:sz="0" w:space="0" w:color="auto"/>
            <w:left w:val="none" w:sz="0" w:space="0" w:color="auto"/>
            <w:bottom w:val="none" w:sz="0" w:space="0" w:color="auto"/>
            <w:right w:val="none" w:sz="0" w:space="0" w:color="auto"/>
          </w:divBdr>
        </w:div>
        <w:div w:id="429203439">
          <w:marLeft w:val="1166"/>
          <w:marRight w:val="0"/>
          <w:marTop w:val="115"/>
          <w:marBottom w:val="0"/>
          <w:divBdr>
            <w:top w:val="none" w:sz="0" w:space="0" w:color="auto"/>
            <w:left w:val="none" w:sz="0" w:space="0" w:color="auto"/>
            <w:bottom w:val="none" w:sz="0" w:space="0" w:color="auto"/>
            <w:right w:val="none" w:sz="0" w:space="0" w:color="auto"/>
          </w:divBdr>
        </w:div>
        <w:div w:id="1555697345">
          <w:marLeft w:val="1166"/>
          <w:marRight w:val="0"/>
          <w:marTop w:val="115"/>
          <w:marBottom w:val="0"/>
          <w:divBdr>
            <w:top w:val="none" w:sz="0" w:space="0" w:color="auto"/>
            <w:left w:val="none" w:sz="0" w:space="0" w:color="auto"/>
            <w:bottom w:val="none" w:sz="0" w:space="0" w:color="auto"/>
            <w:right w:val="none" w:sz="0" w:space="0" w:color="auto"/>
          </w:divBdr>
        </w:div>
        <w:div w:id="816654293">
          <w:marLeft w:val="1166"/>
          <w:marRight w:val="0"/>
          <w:marTop w:val="115"/>
          <w:marBottom w:val="0"/>
          <w:divBdr>
            <w:top w:val="none" w:sz="0" w:space="0" w:color="auto"/>
            <w:left w:val="none" w:sz="0" w:space="0" w:color="auto"/>
            <w:bottom w:val="none" w:sz="0" w:space="0" w:color="auto"/>
            <w:right w:val="none" w:sz="0" w:space="0" w:color="auto"/>
          </w:divBdr>
        </w:div>
        <w:div w:id="1636258817">
          <w:marLeft w:val="547"/>
          <w:marRight w:val="0"/>
          <w:marTop w:val="130"/>
          <w:marBottom w:val="0"/>
          <w:divBdr>
            <w:top w:val="none" w:sz="0" w:space="0" w:color="auto"/>
            <w:left w:val="none" w:sz="0" w:space="0" w:color="auto"/>
            <w:bottom w:val="none" w:sz="0" w:space="0" w:color="auto"/>
            <w:right w:val="none" w:sz="0" w:space="0" w:color="auto"/>
          </w:divBdr>
        </w:div>
        <w:div w:id="86968007">
          <w:marLeft w:val="1166"/>
          <w:marRight w:val="0"/>
          <w:marTop w:val="115"/>
          <w:marBottom w:val="0"/>
          <w:divBdr>
            <w:top w:val="none" w:sz="0" w:space="0" w:color="auto"/>
            <w:left w:val="none" w:sz="0" w:space="0" w:color="auto"/>
            <w:bottom w:val="none" w:sz="0" w:space="0" w:color="auto"/>
            <w:right w:val="none" w:sz="0" w:space="0" w:color="auto"/>
          </w:divBdr>
        </w:div>
        <w:div w:id="229462449">
          <w:marLeft w:val="1166"/>
          <w:marRight w:val="0"/>
          <w:marTop w:val="115"/>
          <w:marBottom w:val="0"/>
          <w:divBdr>
            <w:top w:val="none" w:sz="0" w:space="0" w:color="auto"/>
            <w:left w:val="none" w:sz="0" w:space="0" w:color="auto"/>
            <w:bottom w:val="none" w:sz="0" w:space="0" w:color="auto"/>
            <w:right w:val="none" w:sz="0" w:space="0" w:color="auto"/>
          </w:divBdr>
        </w:div>
        <w:div w:id="380178793">
          <w:marLeft w:val="547"/>
          <w:marRight w:val="0"/>
          <w:marTop w:val="130"/>
          <w:marBottom w:val="0"/>
          <w:divBdr>
            <w:top w:val="none" w:sz="0" w:space="0" w:color="auto"/>
            <w:left w:val="none" w:sz="0" w:space="0" w:color="auto"/>
            <w:bottom w:val="none" w:sz="0" w:space="0" w:color="auto"/>
            <w:right w:val="none" w:sz="0" w:space="0" w:color="auto"/>
          </w:divBdr>
        </w:div>
      </w:divsChild>
    </w:div>
    <w:div w:id="159852940">
      <w:bodyDiv w:val="1"/>
      <w:marLeft w:val="0"/>
      <w:marRight w:val="0"/>
      <w:marTop w:val="0"/>
      <w:marBottom w:val="0"/>
      <w:divBdr>
        <w:top w:val="none" w:sz="0" w:space="0" w:color="auto"/>
        <w:left w:val="none" w:sz="0" w:space="0" w:color="auto"/>
        <w:bottom w:val="none" w:sz="0" w:space="0" w:color="auto"/>
        <w:right w:val="none" w:sz="0" w:space="0" w:color="auto"/>
      </w:divBdr>
    </w:div>
    <w:div w:id="185601343">
      <w:bodyDiv w:val="1"/>
      <w:marLeft w:val="0"/>
      <w:marRight w:val="0"/>
      <w:marTop w:val="0"/>
      <w:marBottom w:val="0"/>
      <w:divBdr>
        <w:top w:val="none" w:sz="0" w:space="0" w:color="auto"/>
        <w:left w:val="none" w:sz="0" w:space="0" w:color="auto"/>
        <w:bottom w:val="none" w:sz="0" w:space="0" w:color="auto"/>
        <w:right w:val="none" w:sz="0" w:space="0" w:color="auto"/>
      </w:divBdr>
    </w:div>
    <w:div w:id="290281983">
      <w:bodyDiv w:val="1"/>
      <w:marLeft w:val="0"/>
      <w:marRight w:val="0"/>
      <w:marTop w:val="0"/>
      <w:marBottom w:val="0"/>
      <w:divBdr>
        <w:top w:val="none" w:sz="0" w:space="0" w:color="auto"/>
        <w:left w:val="none" w:sz="0" w:space="0" w:color="auto"/>
        <w:bottom w:val="none" w:sz="0" w:space="0" w:color="auto"/>
        <w:right w:val="none" w:sz="0" w:space="0" w:color="auto"/>
      </w:divBdr>
    </w:div>
    <w:div w:id="324626291">
      <w:bodyDiv w:val="1"/>
      <w:marLeft w:val="0"/>
      <w:marRight w:val="0"/>
      <w:marTop w:val="0"/>
      <w:marBottom w:val="0"/>
      <w:divBdr>
        <w:top w:val="none" w:sz="0" w:space="0" w:color="auto"/>
        <w:left w:val="none" w:sz="0" w:space="0" w:color="auto"/>
        <w:bottom w:val="none" w:sz="0" w:space="0" w:color="auto"/>
        <w:right w:val="none" w:sz="0" w:space="0" w:color="auto"/>
      </w:divBdr>
    </w:div>
    <w:div w:id="348215036">
      <w:bodyDiv w:val="1"/>
      <w:marLeft w:val="0"/>
      <w:marRight w:val="0"/>
      <w:marTop w:val="0"/>
      <w:marBottom w:val="0"/>
      <w:divBdr>
        <w:top w:val="none" w:sz="0" w:space="0" w:color="auto"/>
        <w:left w:val="none" w:sz="0" w:space="0" w:color="auto"/>
        <w:bottom w:val="none" w:sz="0" w:space="0" w:color="auto"/>
        <w:right w:val="none" w:sz="0" w:space="0" w:color="auto"/>
      </w:divBdr>
    </w:div>
    <w:div w:id="432436747">
      <w:bodyDiv w:val="1"/>
      <w:marLeft w:val="0"/>
      <w:marRight w:val="0"/>
      <w:marTop w:val="0"/>
      <w:marBottom w:val="0"/>
      <w:divBdr>
        <w:top w:val="none" w:sz="0" w:space="0" w:color="auto"/>
        <w:left w:val="none" w:sz="0" w:space="0" w:color="auto"/>
        <w:bottom w:val="none" w:sz="0" w:space="0" w:color="auto"/>
        <w:right w:val="none" w:sz="0" w:space="0" w:color="auto"/>
      </w:divBdr>
    </w:div>
    <w:div w:id="463620397">
      <w:bodyDiv w:val="1"/>
      <w:marLeft w:val="0"/>
      <w:marRight w:val="0"/>
      <w:marTop w:val="0"/>
      <w:marBottom w:val="0"/>
      <w:divBdr>
        <w:top w:val="none" w:sz="0" w:space="0" w:color="auto"/>
        <w:left w:val="none" w:sz="0" w:space="0" w:color="auto"/>
        <w:bottom w:val="none" w:sz="0" w:space="0" w:color="auto"/>
        <w:right w:val="none" w:sz="0" w:space="0" w:color="auto"/>
      </w:divBdr>
    </w:div>
    <w:div w:id="477040634">
      <w:bodyDiv w:val="1"/>
      <w:marLeft w:val="0"/>
      <w:marRight w:val="0"/>
      <w:marTop w:val="0"/>
      <w:marBottom w:val="0"/>
      <w:divBdr>
        <w:top w:val="none" w:sz="0" w:space="0" w:color="auto"/>
        <w:left w:val="none" w:sz="0" w:space="0" w:color="auto"/>
        <w:bottom w:val="none" w:sz="0" w:space="0" w:color="auto"/>
        <w:right w:val="none" w:sz="0" w:space="0" w:color="auto"/>
      </w:divBdr>
    </w:div>
    <w:div w:id="502746200">
      <w:bodyDiv w:val="1"/>
      <w:marLeft w:val="0"/>
      <w:marRight w:val="0"/>
      <w:marTop w:val="0"/>
      <w:marBottom w:val="0"/>
      <w:divBdr>
        <w:top w:val="none" w:sz="0" w:space="0" w:color="auto"/>
        <w:left w:val="none" w:sz="0" w:space="0" w:color="auto"/>
        <w:bottom w:val="none" w:sz="0" w:space="0" w:color="auto"/>
        <w:right w:val="none" w:sz="0" w:space="0" w:color="auto"/>
      </w:divBdr>
    </w:div>
    <w:div w:id="520583762">
      <w:bodyDiv w:val="1"/>
      <w:marLeft w:val="0"/>
      <w:marRight w:val="0"/>
      <w:marTop w:val="0"/>
      <w:marBottom w:val="0"/>
      <w:divBdr>
        <w:top w:val="none" w:sz="0" w:space="0" w:color="auto"/>
        <w:left w:val="none" w:sz="0" w:space="0" w:color="auto"/>
        <w:bottom w:val="none" w:sz="0" w:space="0" w:color="auto"/>
        <w:right w:val="none" w:sz="0" w:space="0" w:color="auto"/>
      </w:divBdr>
      <w:divsChild>
        <w:div w:id="104424205">
          <w:marLeft w:val="547"/>
          <w:marRight w:val="0"/>
          <w:marTop w:val="154"/>
          <w:marBottom w:val="0"/>
          <w:divBdr>
            <w:top w:val="none" w:sz="0" w:space="0" w:color="auto"/>
            <w:left w:val="none" w:sz="0" w:space="0" w:color="auto"/>
            <w:bottom w:val="none" w:sz="0" w:space="0" w:color="auto"/>
            <w:right w:val="none" w:sz="0" w:space="0" w:color="auto"/>
          </w:divBdr>
        </w:div>
      </w:divsChild>
    </w:div>
    <w:div w:id="545064879">
      <w:bodyDiv w:val="1"/>
      <w:marLeft w:val="0"/>
      <w:marRight w:val="0"/>
      <w:marTop w:val="0"/>
      <w:marBottom w:val="0"/>
      <w:divBdr>
        <w:top w:val="none" w:sz="0" w:space="0" w:color="auto"/>
        <w:left w:val="none" w:sz="0" w:space="0" w:color="auto"/>
        <w:bottom w:val="none" w:sz="0" w:space="0" w:color="auto"/>
        <w:right w:val="none" w:sz="0" w:space="0" w:color="auto"/>
      </w:divBdr>
    </w:div>
    <w:div w:id="547962438">
      <w:bodyDiv w:val="1"/>
      <w:marLeft w:val="0"/>
      <w:marRight w:val="0"/>
      <w:marTop w:val="0"/>
      <w:marBottom w:val="0"/>
      <w:divBdr>
        <w:top w:val="none" w:sz="0" w:space="0" w:color="auto"/>
        <w:left w:val="none" w:sz="0" w:space="0" w:color="auto"/>
        <w:bottom w:val="none" w:sz="0" w:space="0" w:color="auto"/>
        <w:right w:val="none" w:sz="0" w:space="0" w:color="auto"/>
      </w:divBdr>
    </w:div>
    <w:div w:id="581765291">
      <w:bodyDiv w:val="1"/>
      <w:marLeft w:val="0"/>
      <w:marRight w:val="0"/>
      <w:marTop w:val="0"/>
      <w:marBottom w:val="0"/>
      <w:divBdr>
        <w:top w:val="none" w:sz="0" w:space="0" w:color="auto"/>
        <w:left w:val="none" w:sz="0" w:space="0" w:color="auto"/>
        <w:bottom w:val="none" w:sz="0" w:space="0" w:color="auto"/>
        <w:right w:val="none" w:sz="0" w:space="0" w:color="auto"/>
      </w:divBdr>
    </w:div>
    <w:div w:id="621308556">
      <w:bodyDiv w:val="1"/>
      <w:marLeft w:val="0"/>
      <w:marRight w:val="0"/>
      <w:marTop w:val="0"/>
      <w:marBottom w:val="0"/>
      <w:divBdr>
        <w:top w:val="none" w:sz="0" w:space="0" w:color="auto"/>
        <w:left w:val="none" w:sz="0" w:space="0" w:color="auto"/>
        <w:bottom w:val="none" w:sz="0" w:space="0" w:color="auto"/>
        <w:right w:val="none" w:sz="0" w:space="0" w:color="auto"/>
      </w:divBdr>
    </w:div>
    <w:div w:id="637415562">
      <w:bodyDiv w:val="1"/>
      <w:marLeft w:val="0"/>
      <w:marRight w:val="0"/>
      <w:marTop w:val="0"/>
      <w:marBottom w:val="0"/>
      <w:divBdr>
        <w:top w:val="none" w:sz="0" w:space="0" w:color="auto"/>
        <w:left w:val="none" w:sz="0" w:space="0" w:color="auto"/>
        <w:bottom w:val="none" w:sz="0" w:space="0" w:color="auto"/>
        <w:right w:val="none" w:sz="0" w:space="0" w:color="auto"/>
      </w:divBdr>
    </w:div>
    <w:div w:id="649094294">
      <w:bodyDiv w:val="1"/>
      <w:marLeft w:val="0"/>
      <w:marRight w:val="0"/>
      <w:marTop w:val="0"/>
      <w:marBottom w:val="0"/>
      <w:divBdr>
        <w:top w:val="none" w:sz="0" w:space="0" w:color="auto"/>
        <w:left w:val="none" w:sz="0" w:space="0" w:color="auto"/>
        <w:bottom w:val="none" w:sz="0" w:space="0" w:color="auto"/>
        <w:right w:val="none" w:sz="0" w:space="0" w:color="auto"/>
      </w:divBdr>
      <w:divsChild>
        <w:div w:id="199320974">
          <w:marLeft w:val="547"/>
          <w:marRight w:val="0"/>
          <w:marTop w:val="154"/>
          <w:marBottom w:val="0"/>
          <w:divBdr>
            <w:top w:val="none" w:sz="0" w:space="0" w:color="auto"/>
            <w:left w:val="none" w:sz="0" w:space="0" w:color="auto"/>
            <w:bottom w:val="none" w:sz="0" w:space="0" w:color="auto"/>
            <w:right w:val="none" w:sz="0" w:space="0" w:color="auto"/>
          </w:divBdr>
        </w:div>
      </w:divsChild>
    </w:div>
    <w:div w:id="787626351">
      <w:bodyDiv w:val="1"/>
      <w:marLeft w:val="0"/>
      <w:marRight w:val="0"/>
      <w:marTop w:val="0"/>
      <w:marBottom w:val="0"/>
      <w:divBdr>
        <w:top w:val="none" w:sz="0" w:space="0" w:color="auto"/>
        <w:left w:val="none" w:sz="0" w:space="0" w:color="auto"/>
        <w:bottom w:val="none" w:sz="0" w:space="0" w:color="auto"/>
        <w:right w:val="none" w:sz="0" w:space="0" w:color="auto"/>
      </w:divBdr>
    </w:div>
    <w:div w:id="887567057">
      <w:bodyDiv w:val="1"/>
      <w:marLeft w:val="0"/>
      <w:marRight w:val="0"/>
      <w:marTop w:val="0"/>
      <w:marBottom w:val="0"/>
      <w:divBdr>
        <w:top w:val="none" w:sz="0" w:space="0" w:color="auto"/>
        <w:left w:val="none" w:sz="0" w:space="0" w:color="auto"/>
        <w:bottom w:val="none" w:sz="0" w:space="0" w:color="auto"/>
        <w:right w:val="none" w:sz="0" w:space="0" w:color="auto"/>
      </w:divBdr>
      <w:divsChild>
        <w:div w:id="1730493991">
          <w:marLeft w:val="547"/>
          <w:marRight w:val="0"/>
          <w:marTop w:val="154"/>
          <w:marBottom w:val="0"/>
          <w:divBdr>
            <w:top w:val="none" w:sz="0" w:space="0" w:color="auto"/>
            <w:left w:val="none" w:sz="0" w:space="0" w:color="auto"/>
            <w:bottom w:val="none" w:sz="0" w:space="0" w:color="auto"/>
            <w:right w:val="none" w:sz="0" w:space="0" w:color="auto"/>
          </w:divBdr>
        </w:div>
        <w:div w:id="26873213">
          <w:marLeft w:val="547"/>
          <w:marRight w:val="0"/>
          <w:marTop w:val="154"/>
          <w:marBottom w:val="0"/>
          <w:divBdr>
            <w:top w:val="none" w:sz="0" w:space="0" w:color="auto"/>
            <w:left w:val="none" w:sz="0" w:space="0" w:color="auto"/>
            <w:bottom w:val="none" w:sz="0" w:space="0" w:color="auto"/>
            <w:right w:val="none" w:sz="0" w:space="0" w:color="auto"/>
          </w:divBdr>
        </w:div>
        <w:div w:id="1293750595">
          <w:marLeft w:val="547"/>
          <w:marRight w:val="0"/>
          <w:marTop w:val="154"/>
          <w:marBottom w:val="0"/>
          <w:divBdr>
            <w:top w:val="none" w:sz="0" w:space="0" w:color="auto"/>
            <w:left w:val="none" w:sz="0" w:space="0" w:color="auto"/>
            <w:bottom w:val="none" w:sz="0" w:space="0" w:color="auto"/>
            <w:right w:val="none" w:sz="0" w:space="0" w:color="auto"/>
          </w:divBdr>
        </w:div>
      </w:divsChild>
    </w:div>
    <w:div w:id="888495761">
      <w:bodyDiv w:val="1"/>
      <w:marLeft w:val="0"/>
      <w:marRight w:val="0"/>
      <w:marTop w:val="0"/>
      <w:marBottom w:val="0"/>
      <w:divBdr>
        <w:top w:val="none" w:sz="0" w:space="0" w:color="auto"/>
        <w:left w:val="none" w:sz="0" w:space="0" w:color="auto"/>
        <w:bottom w:val="none" w:sz="0" w:space="0" w:color="auto"/>
        <w:right w:val="none" w:sz="0" w:space="0" w:color="auto"/>
      </w:divBdr>
    </w:div>
    <w:div w:id="923412315">
      <w:bodyDiv w:val="1"/>
      <w:marLeft w:val="0"/>
      <w:marRight w:val="0"/>
      <w:marTop w:val="0"/>
      <w:marBottom w:val="0"/>
      <w:divBdr>
        <w:top w:val="none" w:sz="0" w:space="0" w:color="auto"/>
        <w:left w:val="none" w:sz="0" w:space="0" w:color="auto"/>
        <w:bottom w:val="none" w:sz="0" w:space="0" w:color="auto"/>
        <w:right w:val="none" w:sz="0" w:space="0" w:color="auto"/>
      </w:divBdr>
    </w:div>
    <w:div w:id="1055740278">
      <w:bodyDiv w:val="1"/>
      <w:marLeft w:val="0"/>
      <w:marRight w:val="0"/>
      <w:marTop w:val="0"/>
      <w:marBottom w:val="0"/>
      <w:divBdr>
        <w:top w:val="none" w:sz="0" w:space="0" w:color="auto"/>
        <w:left w:val="none" w:sz="0" w:space="0" w:color="auto"/>
        <w:bottom w:val="none" w:sz="0" w:space="0" w:color="auto"/>
        <w:right w:val="none" w:sz="0" w:space="0" w:color="auto"/>
      </w:divBdr>
    </w:div>
    <w:div w:id="1148861783">
      <w:bodyDiv w:val="1"/>
      <w:marLeft w:val="0"/>
      <w:marRight w:val="0"/>
      <w:marTop w:val="0"/>
      <w:marBottom w:val="0"/>
      <w:divBdr>
        <w:top w:val="none" w:sz="0" w:space="0" w:color="auto"/>
        <w:left w:val="none" w:sz="0" w:space="0" w:color="auto"/>
        <w:bottom w:val="none" w:sz="0" w:space="0" w:color="auto"/>
        <w:right w:val="none" w:sz="0" w:space="0" w:color="auto"/>
      </w:divBdr>
    </w:div>
    <w:div w:id="1161122103">
      <w:bodyDiv w:val="1"/>
      <w:marLeft w:val="0"/>
      <w:marRight w:val="0"/>
      <w:marTop w:val="0"/>
      <w:marBottom w:val="0"/>
      <w:divBdr>
        <w:top w:val="none" w:sz="0" w:space="0" w:color="auto"/>
        <w:left w:val="none" w:sz="0" w:space="0" w:color="auto"/>
        <w:bottom w:val="none" w:sz="0" w:space="0" w:color="auto"/>
        <w:right w:val="none" w:sz="0" w:space="0" w:color="auto"/>
      </w:divBdr>
    </w:div>
    <w:div w:id="1180004184">
      <w:bodyDiv w:val="1"/>
      <w:marLeft w:val="0"/>
      <w:marRight w:val="0"/>
      <w:marTop w:val="0"/>
      <w:marBottom w:val="0"/>
      <w:divBdr>
        <w:top w:val="none" w:sz="0" w:space="0" w:color="auto"/>
        <w:left w:val="none" w:sz="0" w:space="0" w:color="auto"/>
        <w:bottom w:val="none" w:sz="0" w:space="0" w:color="auto"/>
        <w:right w:val="none" w:sz="0" w:space="0" w:color="auto"/>
      </w:divBdr>
    </w:div>
    <w:div w:id="1326401420">
      <w:bodyDiv w:val="1"/>
      <w:marLeft w:val="0"/>
      <w:marRight w:val="0"/>
      <w:marTop w:val="0"/>
      <w:marBottom w:val="0"/>
      <w:divBdr>
        <w:top w:val="none" w:sz="0" w:space="0" w:color="auto"/>
        <w:left w:val="none" w:sz="0" w:space="0" w:color="auto"/>
        <w:bottom w:val="none" w:sz="0" w:space="0" w:color="auto"/>
        <w:right w:val="none" w:sz="0" w:space="0" w:color="auto"/>
      </w:divBdr>
    </w:div>
    <w:div w:id="1450052543">
      <w:bodyDiv w:val="1"/>
      <w:marLeft w:val="0"/>
      <w:marRight w:val="0"/>
      <w:marTop w:val="0"/>
      <w:marBottom w:val="0"/>
      <w:divBdr>
        <w:top w:val="none" w:sz="0" w:space="0" w:color="auto"/>
        <w:left w:val="none" w:sz="0" w:space="0" w:color="auto"/>
        <w:bottom w:val="none" w:sz="0" w:space="0" w:color="auto"/>
        <w:right w:val="none" w:sz="0" w:space="0" w:color="auto"/>
      </w:divBdr>
    </w:div>
    <w:div w:id="1584683627">
      <w:bodyDiv w:val="1"/>
      <w:marLeft w:val="0"/>
      <w:marRight w:val="0"/>
      <w:marTop w:val="0"/>
      <w:marBottom w:val="0"/>
      <w:divBdr>
        <w:top w:val="none" w:sz="0" w:space="0" w:color="auto"/>
        <w:left w:val="none" w:sz="0" w:space="0" w:color="auto"/>
        <w:bottom w:val="none" w:sz="0" w:space="0" w:color="auto"/>
        <w:right w:val="none" w:sz="0" w:space="0" w:color="auto"/>
      </w:divBdr>
    </w:div>
    <w:div w:id="1604723832">
      <w:bodyDiv w:val="1"/>
      <w:marLeft w:val="0"/>
      <w:marRight w:val="0"/>
      <w:marTop w:val="0"/>
      <w:marBottom w:val="0"/>
      <w:divBdr>
        <w:top w:val="none" w:sz="0" w:space="0" w:color="auto"/>
        <w:left w:val="none" w:sz="0" w:space="0" w:color="auto"/>
        <w:bottom w:val="none" w:sz="0" w:space="0" w:color="auto"/>
        <w:right w:val="none" w:sz="0" w:space="0" w:color="auto"/>
      </w:divBdr>
    </w:div>
    <w:div w:id="1685784231">
      <w:bodyDiv w:val="1"/>
      <w:marLeft w:val="0"/>
      <w:marRight w:val="0"/>
      <w:marTop w:val="0"/>
      <w:marBottom w:val="0"/>
      <w:divBdr>
        <w:top w:val="none" w:sz="0" w:space="0" w:color="auto"/>
        <w:left w:val="none" w:sz="0" w:space="0" w:color="auto"/>
        <w:bottom w:val="none" w:sz="0" w:space="0" w:color="auto"/>
        <w:right w:val="none" w:sz="0" w:space="0" w:color="auto"/>
      </w:divBdr>
    </w:div>
    <w:div w:id="1738552577">
      <w:bodyDiv w:val="1"/>
      <w:marLeft w:val="0"/>
      <w:marRight w:val="0"/>
      <w:marTop w:val="0"/>
      <w:marBottom w:val="0"/>
      <w:divBdr>
        <w:top w:val="none" w:sz="0" w:space="0" w:color="auto"/>
        <w:left w:val="none" w:sz="0" w:space="0" w:color="auto"/>
        <w:bottom w:val="none" w:sz="0" w:space="0" w:color="auto"/>
        <w:right w:val="none" w:sz="0" w:space="0" w:color="auto"/>
      </w:divBdr>
    </w:div>
    <w:div w:id="1799446219">
      <w:bodyDiv w:val="1"/>
      <w:marLeft w:val="0"/>
      <w:marRight w:val="0"/>
      <w:marTop w:val="0"/>
      <w:marBottom w:val="0"/>
      <w:divBdr>
        <w:top w:val="none" w:sz="0" w:space="0" w:color="auto"/>
        <w:left w:val="none" w:sz="0" w:space="0" w:color="auto"/>
        <w:bottom w:val="none" w:sz="0" w:space="0" w:color="auto"/>
        <w:right w:val="none" w:sz="0" w:space="0" w:color="auto"/>
      </w:divBdr>
    </w:div>
    <w:div w:id="1892382922">
      <w:bodyDiv w:val="1"/>
      <w:marLeft w:val="0"/>
      <w:marRight w:val="0"/>
      <w:marTop w:val="0"/>
      <w:marBottom w:val="0"/>
      <w:divBdr>
        <w:top w:val="none" w:sz="0" w:space="0" w:color="auto"/>
        <w:left w:val="none" w:sz="0" w:space="0" w:color="auto"/>
        <w:bottom w:val="none" w:sz="0" w:space="0" w:color="auto"/>
        <w:right w:val="none" w:sz="0" w:space="0" w:color="auto"/>
      </w:divBdr>
    </w:div>
    <w:div w:id="1928801089">
      <w:bodyDiv w:val="1"/>
      <w:marLeft w:val="0"/>
      <w:marRight w:val="0"/>
      <w:marTop w:val="0"/>
      <w:marBottom w:val="0"/>
      <w:divBdr>
        <w:top w:val="none" w:sz="0" w:space="0" w:color="auto"/>
        <w:left w:val="none" w:sz="0" w:space="0" w:color="auto"/>
        <w:bottom w:val="none" w:sz="0" w:space="0" w:color="auto"/>
        <w:right w:val="none" w:sz="0" w:space="0" w:color="auto"/>
      </w:divBdr>
    </w:div>
    <w:div w:id="2012833713">
      <w:bodyDiv w:val="1"/>
      <w:marLeft w:val="0"/>
      <w:marRight w:val="0"/>
      <w:marTop w:val="0"/>
      <w:marBottom w:val="0"/>
      <w:divBdr>
        <w:top w:val="none" w:sz="0" w:space="0" w:color="auto"/>
        <w:left w:val="none" w:sz="0" w:space="0" w:color="auto"/>
        <w:bottom w:val="none" w:sz="0" w:space="0" w:color="auto"/>
        <w:right w:val="none" w:sz="0" w:space="0" w:color="auto"/>
      </w:divBdr>
    </w:div>
    <w:div w:id="2018379933">
      <w:bodyDiv w:val="1"/>
      <w:marLeft w:val="0"/>
      <w:marRight w:val="0"/>
      <w:marTop w:val="0"/>
      <w:marBottom w:val="0"/>
      <w:divBdr>
        <w:top w:val="none" w:sz="0" w:space="0" w:color="auto"/>
        <w:left w:val="none" w:sz="0" w:space="0" w:color="auto"/>
        <w:bottom w:val="none" w:sz="0" w:space="0" w:color="auto"/>
        <w:right w:val="none" w:sz="0" w:space="0" w:color="auto"/>
      </w:divBdr>
    </w:div>
    <w:div w:id="2082831424">
      <w:bodyDiv w:val="1"/>
      <w:marLeft w:val="0"/>
      <w:marRight w:val="0"/>
      <w:marTop w:val="0"/>
      <w:marBottom w:val="0"/>
      <w:divBdr>
        <w:top w:val="none" w:sz="0" w:space="0" w:color="auto"/>
        <w:left w:val="none" w:sz="0" w:space="0" w:color="auto"/>
        <w:bottom w:val="none" w:sz="0" w:space="0" w:color="auto"/>
        <w:right w:val="none" w:sz="0" w:space="0" w:color="auto"/>
      </w:divBdr>
    </w:div>
    <w:div w:id="208740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equality-ne.co.uk/downloads/267_EandDstat.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ucation.gov.uk/" TargetMode="External"/><Relationship Id="rId5" Type="http://schemas.openxmlformats.org/officeDocument/2006/relationships/settings" Target="settings.xml"/><Relationship Id="rId15" Type="http://schemas.openxmlformats.org/officeDocument/2006/relationships/hyperlink" Target="http://ec.europa.eu/languages/policy/strategic-framework/documents/key-data-2012_en.pdf"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oleObject" Target="file:///\\userdata\documents\ul8\Desktop\2014SchoolProject\Book1.xlsx" TargetMode="External"/><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oleObject" Target="file:///\\userdata\documents\ul8\Desktop\2014SchoolProject\Book1.xlsx" TargetMode="External"/><Relationship Id="rId1" Type="http://schemas.openxmlformats.org/officeDocument/2006/relationships/themeOverride" Target="../theme/themeOverride2.xml"/><Relationship Id="rId4"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openxmlformats.org/officeDocument/2006/relationships/oleObject" Target="file:///\\userdata\documents\ul8\Desktop\2014SchoolProject\Book1.xlsx" TargetMode="External"/><Relationship Id="rId1" Type="http://schemas.openxmlformats.org/officeDocument/2006/relationships/themeOverride" Target="../theme/themeOverride3.xml"/><Relationship Id="rId4"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Senior management: topic frequency by school</a:t>
            </a:r>
          </a:p>
        </c:rich>
      </c:tx>
      <c:layout>
        <c:manualLayout>
          <c:xMode val="edge"/>
          <c:yMode val="edge"/>
          <c:x val="0.29588086185044399"/>
          <c:y val="2.6560424966799501E-2"/>
        </c:manualLayout>
      </c:layout>
      <c:overlay val="0"/>
      <c:spPr>
        <a:noFill/>
        <a:ln>
          <a:noFill/>
        </a:ln>
        <a:effectLst/>
      </c:spPr>
    </c:title>
    <c:autoTitleDeleted val="0"/>
    <c:plotArea>
      <c:layout/>
      <c:barChart>
        <c:barDir val="col"/>
        <c:grouping val="stacked"/>
        <c:varyColors val="0"/>
        <c:ser>
          <c:idx val="0"/>
          <c:order val="0"/>
          <c:tx>
            <c:strRef>
              <c:f>Sheet1!$M$44</c:f>
              <c:strCache>
                <c:ptCount val="1"/>
                <c:pt idx="0">
                  <c:v>School 1</c:v>
                </c:pt>
              </c:strCache>
            </c:strRef>
          </c:tx>
          <c:spPr>
            <a:solidFill>
              <a:schemeClr val="accent1"/>
            </a:solidFill>
            <a:ln>
              <a:noFill/>
            </a:ln>
            <a:effectLst/>
          </c:spPr>
          <c:invertIfNegative val="0"/>
          <c:cat>
            <c:strRef>
              <c:f>Sheet1!$L$45:$L$56</c:f>
              <c:strCache>
                <c:ptCount val="12"/>
                <c:pt idx="0">
                  <c:v>Alternative pedagogical visions </c:v>
                </c:pt>
                <c:pt idx="1">
                  <c:v>Criticism of teachers</c:v>
                </c:pt>
                <c:pt idx="2">
                  <c:v>Rationale: develop love of learning </c:v>
                </c:pt>
                <c:pt idx="3">
                  <c:v>Justification of own school policy</c:v>
                </c:pt>
                <c:pt idx="4">
                  <c:v>Rationale: linguistic awareness &amp; literacy </c:v>
                </c:pt>
                <c:pt idx="5">
                  <c:v>Rationale: cultural understanding </c:v>
                </c:pt>
                <c:pt idx="6">
                  <c:v>Pressure of league tables</c:v>
                </c:pt>
                <c:pt idx="7">
                  <c:v>Difficulty of explaining rationales </c:v>
                </c:pt>
                <c:pt idx="8">
                  <c:v>Narrow curriculum &amp; exams</c:v>
                </c:pt>
                <c:pt idx="9">
                  <c:v>Global English</c:v>
                </c:pt>
                <c:pt idx="10">
                  <c:v>Teaching to pass exams</c:v>
                </c:pt>
                <c:pt idx="11">
                  <c:v>Trips abroad</c:v>
                </c:pt>
              </c:strCache>
            </c:strRef>
          </c:cat>
          <c:val>
            <c:numRef>
              <c:f>Sheet1!$M$45:$M$56</c:f>
              <c:numCache>
                <c:formatCode>General</c:formatCode>
                <c:ptCount val="12"/>
                <c:pt idx="3">
                  <c:v>4</c:v>
                </c:pt>
                <c:pt idx="4">
                  <c:v>8</c:v>
                </c:pt>
                <c:pt idx="5">
                  <c:v>4</c:v>
                </c:pt>
                <c:pt idx="6">
                  <c:v>3</c:v>
                </c:pt>
                <c:pt idx="7">
                  <c:v>5</c:v>
                </c:pt>
                <c:pt idx="8">
                  <c:v>4</c:v>
                </c:pt>
                <c:pt idx="9">
                  <c:v>4</c:v>
                </c:pt>
                <c:pt idx="10">
                  <c:v>7</c:v>
                </c:pt>
                <c:pt idx="11">
                  <c:v>3</c:v>
                </c:pt>
              </c:numCache>
            </c:numRef>
          </c:val>
          <c:extLst xmlns:c16r2="http://schemas.microsoft.com/office/drawing/2015/06/chart">
            <c:ext xmlns:c16="http://schemas.microsoft.com/office/drawing/2014/chart" uri="{C3380CC4-5D6E-409C-BE32-E72D297353CC}">
              <c16:uniqueId val="{00000000-3B69-4B17-BB88-50116A34D033}"/>
            </c:ext>
          </c:extLst>
        </c:ser>
        <c:ser>
          <c:idx val="1"/>
          <c:order val="1"/>
          <c:tx>
            <c:strRef>
              <c:f>Sheet1!$N$44</c:f>
              <c:strCache>
                <c:ptCount val="1"/>
                <c:pt idx="0">
                  <c:v>School 2</c:v>
                </c:pt>
              </c:strCache>
            </c:strRef>
          </c:tx>
          <c:spPr>
            <a:solidFill>
              <a:schemeClr val="accent2"/>
            </a:solidFill>
            <a:ln>
              <a:noFill/>
            </a:ln>
            <a:effectLst/>
          </c:spPr>
          <c:invertIfNegative val="0"/>
          <c:cat>
            <c:strRef>
              <c:f>Sheet1!$L$45:$L$56</c:f>
              <c:strCache>
                <c:ptCount val="12"/>
                <c:pt idx="0">
                  <c:v>Alternative pedagogical visions </c:v>
                </c:pt>
                <c:pt idx="1">
                  <c:v>Criticism of teachers</c:v>
                </c:pt>
                <c:pt idx="2">
                  <c:v>Rationale: develop love of learning </c:v>
                </c:pt>
                <c:pt idx="3">
                  <c:v>Justification of own school policy</c:v>
                </c:pt>
                <c:pt idx="4">
                  <c:v>Rationale: linguistic awareness &amp; literacy </c:v>
                </c:pt>
                <c:pt idx="5">
                  <c:v>Rationale: cultural understanding </c:v>
                </c:pt>
                <c:pt idx="6">
                  <c:v>Pressure of league tables</c:v>
                </c:pt>
                <c:pt idx="7">
                  <c:v>Difficulty of explaining rationales </c:v>
                </c:pt>
                <c:pt idx="8">
                  <c:v>Narrow curriculum &amp; exams</c:v>
                </c:pt>
                <c:pt idx="9">
                  <c:v>Global English</c:v>
                </c:pt>
                <c:pt idx="10">
                  <c:v>Teaching to pass exams</c:v>
                </c:pt>
                <c:pt idx="11">
                  <c:v>Trips abroad</c:v>
                </c:pt>
              </c:strCache>
            </c:strRef>
          </c:cat>
          <c:val>
            <c:numRef>
              <c:f>Sheet1!$N$45:$N$56</c:f>
              <c:numCache>
                <c:formatCode>General</c:formatCode>
                <c:ptCount val="12"/>
                <c:pt idx="1">
                  <c:v>1</c:v>
                </c:pt>
                <c:pt idx="3">
                  <c:v>3</c:v>
                </c:pt>
                <c:pt idx="5">
                  <c:v>1</c:v>
                </c:pt>
                <c:pt idx="6">
                  <c:v>1</c:v>
                </c:pt>
                <c:pt idx="7">
                  <c:v>3</c:v>
                </c:pt>
                <c:pt idx="9">
                  <c:v>2</c:v>
                </c:pt>
                <c:pt idx="11">
                  <c:v>4</c:v>
                </c:pt>
              </c:numCache>
            </c:numRef>
          </c:val>
          <c:extLst xmlns:c16r2="http://schemas.microsoft.com/office/drawing/2015/06/chart">
            <c:ext xmlns:c16="http://schemas.microsoft.com/office/drawing/2014/chart" uri="{C3380CC4-5D6E-409C-BE32-E72D297353CC}">
              <c16:uniqueId val="{00000001-3B69-4B17-BB88-50116A34D033}"/>
            </c:ext>
          </c:extLst>
        </c:ser>
        <c:ser>
          <c:idx val="2"/>
          <c:order val="2"/>
          <c:tx>
            <c:strRef>
              <c:f>Sheet1!$O$44</c:f>
              <c:strCache>
                <c:ptCount val="1"/>
                <c:pt idx="0">
                  <c:v>School 3</c:v>
                </c:pt>
              </c:strCache>
            </c:strRef>
          </c:tx>
          <c:spPr>
            <a:solidFill>
              <a:schemeClr val="accent3"/>
            </a:solidFill>
            <a:ln>
              <a:noFill/>
            </a:ln>
            <a:effectLst/>
          </c:spPr>
          <c:invertIfNegative val="0"/>
          <c:cat>
            <c:strRef>
              <c:f>Sheet1!$L$45:$L$56</c:f>
              <c:strCache>
                <c:ptCount val="12"/>
                <c:pt idx="0">
                  <c:v>Alternative pedagogical visions </c:v>
                </c:pt>
                <c:pt idx="1">
                  <c:v>Criticism of teachers</c:v>
                </c:pt>
                <c:pt idx="2">
                  <c:v>Rationale: develop love of learning </c:v>
                </c:pt>
                <c:pt idx="3">
                  <c:v>Justification of own school policy</c:v>
                </c:pt>
                <c:pt idx="4">
                  <c:v>Rationale: linguistic awareness &amp; literacy </c:v>
                </c:pt>
                <c:pt idx="5">
                  <c:v>Rationale: cultural understanding </c:v>
                </c:pt>
                <c:pt idx="6">
                  <c:v>Pressure of league tables</c:v>
                </c:pt>
                <c:pt idx="7">
                  <c:v>Difficulty of explaining rationales </c:v>
                </c:pt>
                <c:pt idx="8">
                  <c:v>Narrow curriculum &amp; exams</c:v>
                </c:pt>
                <c:pt idx="9">
                  <c:v>Global English</c:v>
                </c:pt>
                <c:pt idx="10">
                  <c:v>Teaching to pass exams</c:v>
                </c:pt>
                <c:pt idx="11">
                  <c:v>Trips abroad</c:v>
                </c:pt>
              </c:strCache>
            </c:strRef>
          </c:cat>
          <c:val>
            <c:numRef>
              <c:f>Sheet1!$O$45:$O$56</c:f>
              <c:numCache>
                <c:formatCode>General</c:formatCode>
                <c:ptCount val="12"/>
                <c:pt idx="0">
                  <c:v>7</c:v>
                </c:pt>
                <c:pt idx="1">
                  <c:v>3</c:v>
                </c:pt>
                <c:pt idx="2">
                  <c:v>9</c:v>
                </c:pt>
                <c:pt idx="3">
                  <c:v>3</c:v>
                </c:pt>
                <c:pt idx="4">
                  <c:v>7</c:v>
                </c:pt>
                <c:pt idx="5">
                  <c:v>5</c:v>
                </c:pt>
                <c:pt idx="6">
                  <c:v>2</c:v>
                </c:pt>
                <c:pt idx="7">
                  <c:v>1</c:v>
                </c:pt>
                <c:pt idx="8">
                  <c:v>5</c:v>
                </c:pt>
                <c:pt idx="10">
                  <c:v>3</c:v>
                </c:pt>
              </c:numCache>
            </c:numRef>
          </c:val>
          <c:extLst xmlns:c16r2="http://schemas.microsoft.com/office/drawing/2015/06/chart">
            <c:ext xmlns:c16="http://schemas.microsoft.com/office/drawing/2014/chart" uri="{C3380CC4-5D6E-409C-BE32-E72D297353CC}">
              <c16:uniqueId val="{00000002-3B69-4B17-BB88-50116A34D033}"/>
            </c:ext>
          </c:extLst>
        </c:ser>
        <c:ser>
          <c:idx val="3"/>
          <c:order val="3"/>
          <c:tx>
            <c:strRef>
              <c:f>Sheet1!$P$44</c:f>
              <c:strCache>
                <c:ptCount val="1"/>
                <c:pt idx="0">
                  <c:v>School 4</c:v>
                </c:pt>
              </c:strCache>
            </c:strRef>
          </c:tx>
          <c:spPr>
            <a:solidFill>
              <a:schemeClr val="accent4"/>
            </a:solidFill>
            <a:ln>
              <a:noFill/>
            </a:ln>
            <a:effectLst/>
          </c:spPr>
          <c:invertIfNegative val="0"/>
          <c:cat>
            <c:strRef>
              <c:f>Sheet1!$L$45:$L$56</c:f>
              <c:strCache>
                <c:ptCount val="12"/>
                <c:pt idx="0">
                  <c:v>Alternative pedagogical visions </c:v>
                </c:pt>
                <c:pt idx="1">
                  <c:v>Criticism of teachers</c:v>
                </c:pt>
                <c:pt idx="2">
                  <c:v>Rationale: develop love of learning </c:v>
                </c:pt>
                <c:pt idx="3">
                  <c:v>Justification of own school policy</c:v>
                </c:pt>
                <c:pt idx="4">
                  <c:v>Rationale: linguistic awareness &amp; literacy </c:v>
                </c:pt>
                <c:pt idx="5">
                  <c:v>Rationale: cultural understanding </c:v>
                </c:pt>
                <c:pt idx="6">
                  <c:v>Pressure of league tables</c:v>
                </c:pt>
                <c:pt idx="7">
                  <c:v>Difficulty of explaining rationales </c:v>
                </c:pt>
                <c:pt idx="8">
                  <c:v>Narrow curriculum &amp; exams</c:v>
                </c:pt>
                <c:pt idx="9">
                  <c:v>Global English</c:v>
                </c:pt>
                <c:pt idx="10">
                  <c:v>Teaching to pass exams</c:v>
                </c:pt>
                <c:pt idx="11">
                  <c:v>Trips abroad</c:v>
                </c:pt>
              </c:strCache>
            </c:strRef>
          </c:cat>
          <c:val>
            <c:numRef>
              <c:f>Sheet1!$P$45:$P$56</c:f>
              <c:numCache>
                <c:formatCode>General</c:formatCode>
                <c:ptCount val="12"/>
                <c:pt idx="0">
                  <c:v>3</c:v>
                </c:pt>
                <c:pt idx="3">
                  <c:v>3</c:v>
                </c:pt>
                <c:pt idx="5">
                  <c:v>4</c:v>
                </c:pt>
                <c:pt idx="6">
                  <c:v>1</c:v>
                </c:pt>
                <c:pt idx="7">
                  <c:v>1</c:v>
                </c:pt>
                <c:pt idx="8">
                  <c:v>3</c:v>
                </c:pt>
                <c:pt idx="9">
                  <c:v>1</c:v>
                </c:pt>
                <c:pt idx="10">
                  <c:v>2</c:v>
                </c:pt>
                <c:pt idx="11">
                  <c:v>1</c:v>
                </c:pt>
              </c:numCache>
            </c:numRef>
          </c:val>
          <c:extLst xmlns:c16r2="http://schemas.microsoft.com/office/drawing/2015/06/chart">
            <c:ext xmlns:c16="http://schemas.microsoft.com/office/drawing/2014/chart" uri="{C3380CC4-5D6E-409C-BE32-E72D297353CC}">
              <c16:uniqueId val="{00000003-3B69-4B17-BB88-50116A34D033}"/>
            </c:ext>
          </c:extLst>
        </c:ser>
        <c:dLbls>
          <c:showLegendKey val="0"/>
          <c:showVal val="0"/>
          <c:showCatName val="0"/>
          <c:showSerName val="0"/>
          <c:showPercent val="0"/>
          <c:showBubbleSize val="0"/>
        </c:dLbls>
        <c:gapWidth val="150"/>
        <c:overlap val="100"/>
        <c:axId val="72321664"/>
        <c:axId val="72335744"/>
      </c:barChart>
      <c:catAx>
        <c:axId val="72321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35744"/>
        <c:crosses val="autoZero"/>
        <c:auto val="1"/>
        <c:lblAlgn val="ctr"/>
        <c:lblOffset val="100"/>
        <c:noMultiLvlLbl val="0"/>
      </c:catAx>
      <c:valAx>
        <c:axId val="72335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3216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Teachers: topic frequency by school</a:t>
            </a:r>
          </a:p>
        </c:rich>
      </c:tx>
      <c:layout/>
      <c:overlay val="0"/>
      <c:spPr>
        <a:noFill/>
        <a:ln>
          <a:noFill/>
        </a:ln>
        <a:effectLst/>
      </c:spPr>
    </c:title>
    <c:autoTitleDeleted val="0"/>
    <c:plotArea>
      <c:layout/>
      <c:barChart>
        <c:barDir val="col"/>
        <c:grouping val="stacked"/>
        <c:varyColors val="0"/>
        <c:ser>
          <c:idx val="0"/>
          <c:order val="0"/>
          <c:tx>
            <c:strRef>
              <c:f>Sheet1!$L$58</c:f>
              <c:strCache>
                <c:ptCount val="1"/>
                <c:pt idx="0">
                  <c:v>School 1</c:v>
                </c:pt>
              </c:strCache>
            </c:strRef>
          </c:tx>
          <c:spPr>
            <a:solidFill>
              <a:schemeClr val="accent1"/>
            </a:solidFill>
            <a:ln>
              <a:noFill/>
            </a:ln>
            <a:effectLst/>
          </c:spPr>
          <c:invertIfNegative val="0"/>
          <c:cat>
            <c:strRef>
              <c:f>Sheet1!$K$59:$K$71</c:f>
              <c:strCache>
                <c:ptCount val="13"/>
                <c:pt idx="0">
                  <c:v>Justification of own school policy</c:v>
                </c:pt>
                <c:pt idx="1">
                  <c:v>Criticism of own school policy</c:v>
                </c:pt>
                <c:pt idx="2">
                  <c:v>Primary transition work</c:v>
                </c:pt>
                <c:pt idx="3">
                  <c:v>Rationale: linguistic awareness</c:v>
                </c:pt>
                <c:pt idx="4">
                  <c:v>Rationale: cultural understanding </c:v>
                </c:pt>
                <c:pt idx="5">
                  <c:v>Rationale: employability</c:v>
                </c:pt>
                <c:pt idx="6">
                  <c:v>Rationale: cognitive development </c:v>
                </c:pt>
                <c:pt idx="7">
                  <c:v>National Policy </c:v>
                </c:pt>
                <c:pt idx="8">
                  <c:v>Difficulty of rationales </c:v>
                </c:pt>
                <c:pt idx="9">
                  <c:v>Global English</c:v>
                </c:pt>
                <c:pt idx="10">
                  <c:v>Teaching to pass exams</c:v>
                </c:pt>
                <c:pt idx="11">
                  <c:v>Trips aboad</c:v>
                </c:pt>
                <c:pt idx="12">
                  <c:v>Narrow curriculum and exams</c:v>
                </c:pt>
              </c:strCache>
            </c:strRef>
          </c:cat>
          <c:val>
            <c:numRef>
              <c:f>Sheet1!$L$59:$L$71</c:f>
              <c:numCache>
                <c:formatCode>General</c:formatCode>
                <c:ptCount val="13"/>
                <c:pt idx="0">
                  <c:v>2</c:v>
                </c:pt>
                <c:pt idx="1">
                  <c:v>1</c:v>
                </c:pt>
                <c:pt idx="4">
                  <c:v>2</c:v>
                </c:pt>
                <c:pt idx="5">
                  <c:v>2</c:v>
                </c:pt>
                <c:pt idx="6">
                  <c:v>2</c:v>
                </c:pt>
                <c:pt idx="7">
                  <c:v>5</c:v>
                </c:pt>
                <c:pt idx="8">
                  <c:v>7</c:v>
                </c:pt>
                <c:pt idx="9">
                  <c:v>7</c:v>
                </c:pt>
                <c:pt idx="10">
                  <c:v>5</c:v>
                </c:pt>
                <c:pt idx="11">
                  <c:v>3</c:v>
                </c:pt>
                <c:pt idx="12">
                  <c:v>4</c:v>
                </c:pt>
              </c:numCache>
            </c:numRef>
          </c:val>
          <c:extLst xmlns:c16r2="http://schemas.microsoft.com/office/drawing/2015/06/chart">
            <c:ext xmlns:c16="http://schemas.microsoft.com/office/drawing/2014/chart" uri="{C3380CC4-5D6E-409C-BE32-E72D297353CC}">
              <c16:uniqueId val="{00000000-5799-4ED7-9209-82E4650463CA}"/>
            </c:ext>
          </c:extLst>
        </c:ser>
        <c:ser>
          <c:idx val="1"/>
          <c:order val="1"/>
          <c:tx>
            <c:strRef>
              <c:f>Sheet1!$M$58</c:f>
              <c:strCache>
                <c:ptCount val="1"/>
                <c:pt idx="0">
                  <c:v>School 2</c:v>
                </c:pt>
              </c:strCache>
            </c:strRef>
          </c:tx>
          <c:spPr>
            <a:solidFill>
              <a:schemeClr val="accent2"/>
            </a:solidFill>
            <a:ln>
              <a:noFill/>
            </a:ln>
            <a:effectLst/>
          </c:spPr>
          <c:invertIfNegative val="0"/>
          <c:cat>
            <c:strRef>
              <c:f>Sheet1!$K$59:$K$71</c:f>
              <c:strCache>
                <c:ptCount val="13"/>
                <c:pt idx="0">
                  <c:v>Justification of own school policy</c:v>
                </c:pt>
                <c:pt idx="1">
                  <c:v>Criticism of own school policy</c:v>
                </c:pt>
                <c:pt idx="2">
                  <c:v>Primary transition work</c:v>
                </c:pt>
                <c:pt idx="3">
                  <c:v>Rationale: linguistic awareness</c:v>
                </c:pt>
                <c:pt idx="4">
                  <c:v>Rationale: cultural understanding </c:v>
                </c:pt>
                <c:pt idx="5">
                  <c:v>Rationale: employability</c:v>
                </c:pt>
                <c:pt idx="6">
                  <c:v>Rationale: cognitive development </c:v>
                </c:pt>
                <c:pt idx="7">
                  <c:v>National Policy </c:v>
                </c:pt>
                <c:pt idx="8">
                  <c:v>Difficulty of rationales </c:v>
                </c:pt>
                <c:pt idx="9">
                  <c:v>Global English</c:v>
                </c:pt>
                <c:pt idx="10">
                  <c:v>Teaching to pass exams</c:v>
                </c:pt>
                <c:pt idx="11">
                  <c:v>Trips aboad</c:v>
                </c:pt>
                <c:pt idx="12">
                  <c:v>Narrow curriculum and exams</c:v>
                </c:pt>
              </c:strCache>
            </c:strRef>
          </c:cat>
          <c:val>
            <c:numRef>
              <c:f>Sheet1!$M$59:$M$71</c:f>
              <c:numCache>
                <c:formatCode>General</c:formatCode>
                <c:ptCount val="13"/>
                <c:pt idx="0">
                  <c:v>1</c:v>
                </c:pt>
                <c:pt idx="1">
                  <c:v>1</c:v>
                </c:pt>
                <c:pt idx="2">
                  <c:v>5</c:v>
                </c:pt>
                <c:pt idx="4">
                  <c:v>5</c:v>
                </c:pt>
                <c:pt idx="5">
                  <c:v>2</c:v>
                </c:pt>
                <c:pt idx="6">
                  <c:v>1</c:v>
                </c:pt>
                <c:pt idx="7">
                  <c:v>1</c:v>
                </c:pt>
                <c:pt idx="8">
                  <c:v>6</c:v>
                </c:pt>
                <c:pt idx="9">
                  <c:v>3</c:v>
                </c:pt>
                <c:pt idx="11">
                  <c:v>4</c:v>
                </c:pt>
              </c:numCache>
            </c:numRef>
          </c:val>
          <c:extLst xmlns:c16r2="http://schemas.microsoft.com/office/drawing/2015/06/chart">
            <c:ext xmlns:c16="http://schemas.microsoft.com/office/drawing/2014/chart" uri="{C3380CC4-5D6E-409C-BE32-E72D297353CC}">
              <c16:uniqueId val="{00000001-5799-4ED7-9209-82E4650463CA}"/>
            </c:ext>
          </c:extLst>
        </c:ser>
        <c:ser>
          <c:idx val="2"/>
          <c:order val="2"/>
          <c:tx>
            <c:strRef>
              <c:f>Sheet1!$N$58</c:f>
              <c:strCache>
                <c:ptCount val="1"/>
                <c:pt idx="0">
                  <c:v>School 3</c:v>
                </c:pt>
              </c:strCache>
            </c:strRef>
          </c:tx>
          <c:spPr>
            <a:solidFill>
              <a:schemeClr val="accent3"/>
            </a:solidFill>
            <a:ln>
              <a:noFill/>
            </a:ln>
            <a:effectLst/>
          </c:spPr>
          <c:invertIfNegative val="0"/>
          <c:cat>
            <c:strRef>
              <c:f>Sheet1!$K$59:$K$71</c:f>
              <c:strCache>
                <c:ptCount val="13"/>
                <c:pt idx="0">
                  <c:v>Justification of own school policy</c:v>
                </c:pt>
                <c:pt idx="1">
                  <c:v>Criticism of own school policy</c:v>
                </c:pt>
                <c:pt idx="2">
                  <c:v>Primary transition work</c:v>
                </c:pt>
                <c:pt idx="3">
                  <c:v>Rationale: linguistic awareness</c:v>
                </c:pt>
                <c:pt idx="4">
                  <c:v>Rationale: cultural understanding </c:v>
                </c:pt>
                <c:pt idx="5">
                  <c:v>Rationale: employability</c:v>
                </c:pt>
                <c:pt idx="6">
                  <c:v>Rationale: cognitive development </c:v>
                </c:pt>
                <c:pt idx="7">
                  <c:v>National Policy </c:v>
                </c:pt>
                <c:pt idx="8">
                  <c:v>Difficulty of rationales </c:v>
                </c:pt>
                <c:pt idx="9">
                  <c:v>Global English</c:v>
                </c:pt>
                <c:pt idx="10">
                  <c:v>Teaching to pass exams</c:v>
                </c:pt>
                <c:pt idx="11">
                  <c:v>Trips aboad</c:v>
                </c:pt>
                <c:pt idx="12">
                  <c:v>Narrow curriculum and exams</c:v>
                </c:pt>
              </c:strCache>
            </c:strRef>
          </c:cat>
          <c:val>
            <c:numRef>
              <c:f>Sheet1!$N$59:$N$71</c:f>
              <c:numCache>
                <c:formatCode>General</c:formatCode>
                <c:ptCount val="13"/>
                <c:pt idx="0">
                  <c:v>1</c:v>
                </c:pt>
                <c:pt idx="1">
                  <c:v>13</c:v>
                </c:pt>
                <c:pt idx="2">
                  <c:v>1</c:v>
                </c:pt>
                <c:pt idx="3">
                  <c:v>4</c:v>
                </c:pt>
                <c:pt idx="4">
                  <c:v>8</c:v>
                </c:pt>
                <c:pt idx="5">
                  <c:v>4</c:v>
                </c:pt>
                <c:pt idx="7">
                  <c:v>1</c:v>
                </c:pt>
                <c:pt idx="8">
                  <c:v>8</c:v>
                </c:pt>
                <c:pt idx="9">
                  <c:v>8</c:v>
                </c:pt>
                <c:pt idx="10">
                  <c:v>1</c:v>
                </c:pt>
                <c:pt idx="12">
                  <c:v>5</c:v>
                </c:pt>
              </c:numCache>
            </c:numRef>
          </c:val>
          <c:extLst xmlns:c16r2="http://schemas.microsoft.com/office/drawing/2015/06/chart">
            <c:ext xmlns:c16="http://schemas.microsoft.com/office/drawing/2014/chart" uri="{C3380CC4-5D6E-409C-BE32-E72D297353CC}">
              <c16:uniqueId val="{00000002-5799-4ED7-9209-82E4650463CA}"/>
            </c:ext>
          </c:extLst>
        </c:ser>
        <c:ser>
          <c:idx val="3"/>
          <c:order val="3"/>
          <c:tx>
            <c:strRef>
              <c:f>Sheet1!$O$58</c:f>
              <c:strCache>
                <c:ptCount val="1"/>
                <c:pt idx="0">
                  <c:v>School 4</c:v>
                </c:pt>
              </c:strCache>
            </c:strRef>
          </c:tx>
          <c:spPr>
            <a:solidFill>
              <a:schemeClr val="accent4"/>
            </a:solidFill>
            <a:ln>
              <a:noFill/>
            </a:ln>
            <a:effectLst/>
          </c:spPr>
          <c:invertIfNegative val="0"/>
          <c:cat>
            <c:strRef>
              <c:f>Sheet1!$K$59:$K$71</c:f>
              <c:strCache>
                <c:ptCount val="13"/>
                <c:pt idx="0">
                  <c:v>Justification of own school policy</c:v>
                </c:pt>
                <c:pt idx="1">
                  <c:v>Criticism of own school policy</c:v>
                </c:pt>
                <c:pt idx="2">
                  <c:v>Primary transition work</c:v>
                </c:pt>
                <c:pt idx="3">
                  <c:v>Rationale: linguistic awareness</c:v>
                </c:pt>
                <c:pt idx="4">
                  <c:v>Rationale: cultural understanding </c:v>
                </c:pt>
                <c:pt idx="5">
                  <c:v>Rationale: employability</c:v>
                </c:pt>
                <c:pt idx="6">
                  <c:v>Rationale: cognitive development </c:v>
                </c:pt>
                <c:pt idx="7">
                  <c:v>National Policy </c:v>
                </c:pt>
                <c:pt idx="8">
                  <c:v>Difficulty of rationales </c:v>
                </c:pt>
                <c:pt idx="9">
                  <c:v>Global English</c:v>
                </c:pt>
                <c:pt idx="10">
                  <c:v>Teaching to pass exams</c:v>
                </c:pt>
                <c:pt idx="11">
                  <c:v>Trips aboad</c:v>
                </c:pt>
                <c:pt idx="12">
                  <c:v>Narrow curriculum and exams</c:v>
                </c:pt>
              </c:strCache>
            </c:strRef>
          </c:cat>
          <c:val>
            <c:numRef>
              <c:f>Sheet1!$O$59:$O$71</c:f>
              <c:numCache>
                <c:formatCode>General</c:formatCode>
                <c:ptCount val="13"/>
                <c:pt idx="0">
                  <c:v>1</c:v>
                </c:pt>
                <c:pt idx="1">
                  <c:v>1</c:v>
                </c:pt>
                <c:pt idx="3">
                  <c:v>3</c:v>
                </c:pt>
                <c:pt idx="4">
                  <c:v>2</c:v>
                </c:pt>
                <c:pt idx="6">
                  <c:v>2</c:v>
                </c:pt>
                <c:pt idx="8">
                  <c:v>4</c:v>
                </c:pt>
                <c:pt idx="9">
                  <c:v>2</c:v>
                </c:pt>
                <c:pt idx="11">
                  <c:v>1</c:v>
                </c:pt>
                <c:pt idx="12">
                  <c:v>3</c:v>
                </c:pt>
              </c:numCache>
            </c:numRef>
          </c:val>
          <c:extLst xmlns:c16r2="http://schemas.microsoft.com/office/drawing/2015/06/chart">
            <c:ext xmlns:c16="http://schemas.microsoft.com/office/drawing/2014/chart" uri="{C3380CC4-5D6E-409C-BE32-E72D297353CC}">
              <c16:uniqueId val="{00000003-5799-4ED7-9209-82E4650463CA}"/>
            </c:ext>
          </c:extLst>
        </c:ser>
        <c:dLbls>
          <c:showLegendKey val="0"/>
          <c:showVal val="0"/>
          <c:showCatName val="0"/>
          <c:showSerName val="0"/>
          <c:showPercent val="0"/>
          <c:showBubbleSize val="0"/>
        </c:dLbls>
        <c:gapWidth val="150"/>
        <c:overlap val="100"/>
        <c:axId val="73948160"/>
        <c:axId val="73949952"/>
      </c:barChart>
      <c:catAx>
        <c:axId val="73948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49952"/>
        <c:crosses val="autoZero"/>
        <c:auto val="1"/>
        <c:lblAlgn val="ctr"/>
        <c:lblOffset val="100"/>
        <c:noMultiLvlLbl val="0"/>
      </c:catAx>
      <c:valAx>
        <c:axId val="7394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948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Students: topic frequency by school</a:t>
            </a:r>
          </a:p>
        </c:rich>
      </c:tx>
      <c:layout/>
      <c:overlay val="0"/>
      <c:spPr>
        <a:noFill/>
        <a:ln>
          <a:noFill/>
        </a:ln>
        <a:effectLst/>
      </c:spPr>
    </c:title>
    <c:autoTitleDeleted val="0"/>
    <c:plotArea>
      <c:layout/>
      <c:barChart>
        <c:barDir val="col"/>
        <c:grouping val="stacked"/>
        <c:varyColors val="0"/>
        <c:ser>
          <c:idx val="0"/>
          <c:order val="0"/>
          <c:tx>
            <c:strRef>
              <c:f>Sheet1!$G$75</c:f>
              <c:strCache>
                <c:ptCount val="1"/>
                <c:pt idx="0">
                  <c:v>School1</c:v>
                </c:pt>
              </c:strCache>
            </c:strRef>
          </c:tx>
          <c:spPr>
            <a:solidFill>
              <a:schemeClr val="accent1"/>
            </a:solidFill>
            <a:ln>
              <a:noFill/>
            </a:ln>
            <a:effectLst/>
          </c:spPr>
          <c:invertIfNegative val="0"/>
          <c:cat>
            <c:strRef>
              <c:f>Sheet1!$F$76:$F$88</c:f>
              <c:strCache>
                <c:ptCount val="13"/>
                <c:pt idx="0">
                  <c:v>Rationale: travel</c:v>
                </c:pt>
                <c:pt idx="1">
                  <c:v>Rationale: cultural understanding </c:v>
                </c:pt>
                <c:pt idx="2">
                  <c:v>Rationale: employability</c:v>
                </c:pt>
                <c:pt idx="3">
                  <c:v>Rationale: Qualification </c:v>
                </c:pt>
                <c:pt idx="4">
                  <c:v>Rationale: enjoying languages generally</c:v>
                </c:pt>
                <c:pt idx="5">
                  <c:v>Ideal language choices</c:v>
                </c:pt>
                <c:pt idx="6">
                  <c:v>Ideas about language pedagogy</c:v>
                </c:pt>
                <c:pt idx="7">
                  <c:v>Hating subject</c:v>
                </c:pt>
                <c:pt idx="8">
                  <c:v>Hard subject</c:v>
                </c:pt>
                <c:pt idx="9">
                  <c:v>International comparison </c:v>
                </c:pt>
                <c:pt idx="10">
                  <c:v>English abroad only for basics </c:v>
                </c:pt>
                <c:pt idx="11">
                  <c:v>English globally wide spread</c:v>
                </c:pt>
                <c:pt idx="12">
                  <c:v>Perception of other world languages generally</c:v>
                </c:pt>
              </c:strCache>
            </c:strRef>
          </c:cat>
          <c:val>
            <c:numRef>
              <c:f>Sheet1!$G$76:$G$88</c:f>
              <c:numCache>
                <c:formatCode>General</c:formatCode>
                <c:ptCount val="13"/>
                <c:pt idx="0">
                  <c:v>5</c:v>
                </c:pt>
                <c:pt idx="1">
                  <c:v>2</c:v>
                </c:pt>
                <c:pt idx="2">
                  <c:v>3</c:v>
                </c:pt>
                <c:pt idx="3">
                  <c:v>1</c:v>
                </c:pt>
                <c:pt idx="4">
                  <c:v>2</c:v>
                </c:pt>
                <c:pt idx="6">
                  <c:v>12</c:v>
                </c:pt>
                <c:pt idx="7">
                  <c:v>9</c:v>
                </c:pt>
                <c:pt idx="8">
                  <c:v>8</c:v>
                </c:pt>
                <c:pt idx="9">
                  <c:v>1</c:v>
                </c:pt>
                <c:pt idx="11">
                  <c:v>12</c:v>
                </c:pt>
                <c:pt idx="12">
                  <c:v>14</c:v>
                </c:pt>
              </c:numCache>
            </c:numRef>
          </c:val>
          <c:extLst xmlns:c16r2="http://schemas.microsoft.com/office/drawing/2015/06/chart">
            <c:ext xmlns:c16="http://schemas.microsoft.com/office/drawing/2014/chart" uri="{C3380CC4-5D6E-409C-BE32-E72D297353CC}">
              <c16:uniqueId val="{00000000-B728-43CB-BE85-7EAB6B6FCCD3}"/>
            </c:ext>
          </c:extLst>
        </c:ser>
        <c:ser>
          <c:idx val="1"/>
          <c:order val="1"/>
          <c:tx>
            <c:strRef>
              <c:f>Sheet1!$H$75</c:f>
              <c:strCache>
                <c:ptCount val="1"/>
                <c:pt idx="0">
                  <c:v>School2</c:v>
                </c:pt>
              </c:strCache>
            </c:strRef>
          </c:tx>
          <c:spPr>
            <a:solidFill>
              <a:schemeClr val="accent2"/>
            </a:solidFill>
            <a:ln>
              <a:noFill/>
            </a:ln>
            <a:effectLst/>
          </c:spPr>
          <c:invertIfNegative val="0"/>
          <c:cat>
            <c:strRef>
              <c:f>Sheet1!$F$76:$F$88</c:f>
              <c:strCache>
                <c:ptCount val="13"/>
                <c:pt idx="0">
                  <c:v>Rationale: travel</c:v>
                </c:pt>
                <c:pt idx="1">
                  <c:v>Rationale: cultural understanding </c:v>
                </c:pt>
                <c:pt idx="2">
                  <c:v>Rationale: employability</c:v>
                </c:pt>
                <c:pt idx="3">
                  <c:v>Rationale: Qualification </c:v>
                </c:pt>
                <c:pt idx="4">
                  <c:v>Rationale: enjoying languages generally</c:v>
                </c:pt>
                <c:pt idx="5">
                  <c:v>Ideal language choices</c:v>
                </c:pt>
                <c:pt idx="6">
                  <c:v>Ideas about language pedagogy</c:v>
                </c:pt>
                <c:pt idx="7">
                  <c:v>Hating subject</c:v>
                </c:pt>
                <c:pt idx="8">
                  <c:v>Hard subject</c:v>
                </c:pt>
                <c:pt idx="9">
                  <c:v>International comparison </c:v>
                </c:pt>
                <c:pt idx="10">
                  <c:v>English abroad only for basics </c:v>
                </c:pt>
                <c:pt idx="11">
                  <c:v>English globally wide spread</c:v>
                </c:pt>
                <c:pt idx="12">
                  <c:v>Perception of other world languages generally</c:v>
                </c:pt>
              </c:strCache>
            </c:strRef>
          </c:cat>
          <c:val>
            <c:numRef>
              <c:f>Sheet1!$H$76:$H$88</c:f>
              <c:numCache>
                <c:formatCode>General</c:formatCode>
                <c:ptCount val="13"/>
                <c:pt idx="0">
                  <c:v>1</c:v>
                </c:pt>
                <c:pt idx="1">
                  <c:v>7</c:v>
                </c:pt>
                <c:pt idx="2">
                  <c:v>8</c:v>
                </c:pt>
                <c:pt idx="3">
                  <c:v>2</c:v>
                </c:pt>
                <c:pt idx="4">
                  <c:v>3</c:v>
                </c:pt>
                <c:pt idx="6">
                  <c:v>2</c:v>
                </c:pt>
                <c:pt idx="7">
                  <c:v>4</c:v>
                </c:pt>
                <c:pt idx="9">
                  <c:v>2</c:v>
                </c:pt>
                <c:pt idx="10">
                  <c:v>3</c:v>
                </c:pt>
                <c:pt idx="11">
                  <c:v>2</c:v>
                </c:pt>
                <c:pt idx="12">
                  <c:v>8</c:v>
                </c:pt>
              </c:numCache>
            </c:numRef>
          </c:val>
          <c:extLst xmlns:c16r2="http://schemas.microsoft.com/office/drawing/2015/06/chart">
            <c:ext xmlns:c16="http://schemas.microsoft.com/office/drawing/2014/chart" uri="{C3380CC4-5D6E-409C-BE32-E72D297353CC}">
              <c16:uniqueId val="{00000001-B728-43CB-BE85-7EAB6B6FCCD3}"/>
            </c:ext>
          </c:extLst>
        </c:ser>
        <c:ser>
          <c:idx val="2"/>
          <c:order val="2"/>
          <c:tx>
            <c:strRef>
              <c:f>Sheet1!$I$75</c:f>
              <c:strCache>
                <c:ptCount val="1"/>
                <c:pt idx="0">
                  <c:v>School3</c:v>
                </c:pt>
              </c:strCache>
            </c:strRef>
          </c:tx>
          <c:spPr>
            <a:solidFill>
              <a:schemeClr val="accent3"/>
            </a:solidFill>
            <a:ln>
              <a:noFill/>
            </a:ln>
            <a:effectLst/>
          </c:spPr>
          <c:invertIfNegative val="0"/>
          <c:cat>
            <c:strRef>
              <c:f>Sheet1!$F$76:$F$88</c:f>
              <c:strCache>
                <c:ptCount val="13"/>
                <c:pt idx="0">
                  <c:v>Rationale: travel</c:v>
                </c:pt>
                <c:pt idx="1">
                  <c:v>Rationale: cultural understanding </c:v>
                </c:pt>
                <c:pt idx="2">
                  <c:v>Rationale: employability</c:v>
                </c:pt>
                <c:pt idx="3">
                  <c:v>Rationale: Qualification </c:v>
                </c:pt>
                <c:pt idx="4">
                  <c:v>Rationale: enjoying languages generally</c:v>
                </c:pt>
                <c:pt idx="5">
                  <c:v>Ideal language choices</c:v>
                </c:pt>
                <c:pt idx="6">
                  <c:v>Ideas about language pedagogy</c:v>
                </c:pt>
                <c:pt idx="7">
                  <c:v>Hating subject</c:v>
                </c:pt>
                <c:pt idx="8">
                  <c:v>Hard subject</c:v>
                </c:pt>
                <c:pt idx="9">
                  <c:v>International comparison </c:v>
                </c:pt>
                <c:pt idx="10">
                  <c:v>English abroad only for basics </c:v>
                </c:pt>
                <c:pt idx="11">
                  <c:v>English globally wide spread</c:v>
                </c:pt>
                <c:pt idx="12">
                  <c:v>Perception of other world languages generally</c:v>
                </c:pt>
              </c:strCache>
            </c:strRef>
          </c:cat>
          <c:val>
            <c:numRef>
              <c:f>Sheet1!$I$76:$I$88</c:f>
              <c:numCache>
                <c:formatCode>General</c:formatCode>
                <c:ptCount val="13"/>
                <c:pt idx="1">
                  <c:v>3</c:v>
                </c:pt>
                <c:pt idx="2">
                  <c:v>6</c:v>
                </c:pt>
                <c:pt idx="4">
                  <c:v>2</c:v>
                </c:pt>
                <c:pt idx="5">
                  <c:v>4</c:v>
                </c:pt>
                <c:pt idx="6">
                  <c:v>9</c:v>
                </c:pt>
                <c:pt idx="8">
                  <c:v>1</c:v>
                </c:pt>
                <c:pt idx="9">
                  <c:v>2</c:v>
                </c:pt>
                <c:pt idx="10">
                  <c:v>2</c:v>
                </c:pt>
                <c:pt idx="11">
                  <c:v>3</c:v>
                </c:pt>
                <c:pt idx="12">
                  <c:v>7</c:v>
                </c:pt>
              </c:numCache>
            </c:numRef>
          </c:val>
          <c:extLst xmlns:c16r2="http://schemas.microsoft.com/office/drawing/2015/06/chart">
            <c:ext xmlns:c16="http://schemas.microsoft.com/office/drawing/2014/chart" uri="{C3380CC4-5D6E-409C-BE32-E72D297353CC}">
              <c16:uniqueId val="{00000002-B728-43CB-BE85-7EAB6B6FCCD3}"/>
            </c:ext>
          </c:extLst>
        </c:ser>
        <c:ser>
          <c:idx val="3"/>
          <c:order val="3"/>
          <c:tx>
            <c:strRef>
              <c:f>Sheet1!$J$75</c:f>
              <c:strCache>
                <c:ptCount val="1"/>
                <c:pt idx="0">
                  <c:v>School4</c:v>
                </c:pt>
              </c:strCache>
            </c:strRef>
          </c:tx>
          <c:spPr>
            <a:solidFill>
              <a:schemeClr val="accent4"/>
            </a:solidFill>
            <a:ln>
              <a:noFill/>
            </a:ln>
            <a:effectLst/>
          </c:spPr>
          <c:invertIfNegative val="0"/>
          <c:cat>
            <c:strRef>
              <c:f>Sheet1!$F$76:$F$88</c:f>
              <c:strCache>
                <c:ptCount val="13"/>
                <c:pt idx="0">
                  <c:v>Rationale: travel</c:v>
                </c:pt>
                <c:pt idx="1">
                  <c:v>Rationale: cultural understanding </c:v>
                </c:pt>
                <c:pt idx="2">
                  <c:v>Rationale: employability</c:v>
                </c:pt>
                <c:pt idx="3">
                  <c:v>Rationale: Qualification </c:v>
                </c:pt>
                <c:pt idx="4">
                  <c:v>Rationale: enjoying languages generally</c:v>
                </c:pt>
                <c:pt idx="5">
                  <c:v>Ideal language choices</c:v>
                </c:pt>
                <c:pt idx="6">
                  <c:v>Ideas about language pedagogy</c:v>
                </c:pt>
                <c:pt idx="7">
                  <c:v>Hating subject</c:v>
                </c:pt>
                <c:pt idx="8">
                  <c:v>Hard subject</c:v>
                </c:pt>
                <c:pt idx="9">
                  <c:v>International comparison </c:v>
                </c:pt>
                <c:pt idx="10">
                  <c:v>English abroad only for basics </c:v>
                </c:pt>
                <c:pt idx="11">
                  <c:v>English globally wide spread</c:v>
                </c:pt>
                <c:pt idx="12">
                  <c:v>Perception of other world languages generally</c:v>
                </c:pt>
              </c:strCache>
            </c:strRef>
          </c:cat>
          <c:val>
            <c:numRef>
              <c:f>Sheet1!$J$76:$J$88</c:f>
              <c:numCache>
                <c:formatCode>General</c:formatCode>
                <c:ptCount val="13"/>
                <c:pt idx="0">
                  <c:v>5</c:v>
                </c:pt>
                <c:pt idx="1">
                  <c:v>4</c:v>
                </c:pt>
                <c:pt idx="2">
                  <c:v>3</c:v>
                </c:pt>
                <c:pt idx="3">
                  <c:v>1</c:v>
                </c:pt>
                <c:pt idx="4">
                  <c:v>1</c:v>
                </c:pt>
                <c:pt idx="6">
                  <c:v>3</c:v>
                </c:pt>
                <c:pt idx="8">
                  <c:v>3</c:v>
                </c:pt>
                <c:pt idx="9">
                  <c:v>4</c:v>
                </c:pt>
                <c:pt idx="10">
                  <c:v>1</c:v>
                </c:pt>
              </c:numCache>
            </c:numRef>
          </c:val>
          <c:extLst xmlns:c16r2="http://schemas.microsoft.com/office/drawing/2015/06/chart">
            <c:ext xmlns:c16="http://schemas.microsoft.com/office/drawing/2014/chart" uri="{C3380CC4-5D6E-409C-BE32-E72D297353CC}">
              <c16:uniqueId val="{00000003-B728-43CB-BE85-7EAB6B6FCCD3}"/>
            </c:ext>
          </c:extLst>
        </c:ser>
        <c:dLbls>
          <c:showLegendKey val="0"/>
          <c:showVal val="0"/>
          <c:showCatName val="0"/>
          <c:showSerName val="0"/>
          <c:showPercent val="0"/>
          <c:showBubbleSize val="0"/>
        </c:dLbls>
        <c:gapWidth val="150"/>
        <c:overlap val="100"/>
        <c:axId val="74597120"/>
        <c:axId val="74598656"/>
      </c:barChart>
      <c:catAx>
        <c:axId val="74597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98656"/>
        <c:crosses val="autoZero"/>
        <c:auto val="1"/>
        <c:lblAlgn val="ctr"/>
        <c:lblOffset val="100"/>
        <c:noMultiLvlLbl val="0"/>
      </c:catAx>
      <c:valAx>
        <c:axId val="74598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597120"/>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401B1-2732-49B0-9E4E-0C42D30C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8FD4D3D3.dotm</Template>
  <TotalTime>3</TotalTime>
  <Pages>12</Pages>
  <Words>4141</Words>
  <Characters>23610</Characters>
  <Application>Microsoft Office Word</Application>
  <DocSecurity>0</DocSecurity>
  <Lines>196</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Angelovska</dc:creator>
  <cp:lastModifiedBy>.lanvers</cp:lastModifiedBy>
  <cp:revision>3</cp:revision>
  <dcterms:created xsi:type="dcterms:W3CDTF">2016-06-03T12:57:00Z</dcterms:created>
  <dcterms:modified xsi:type="dcterms:W3CDTF">2016-06-06T15:58:00Z</dcterms:modified>
</cp:coreProperties>
</file>