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504" w:rsidRPr="00CB5CB4" w:rsidRDefault="001B30B4" w:rsidP="00CB5CB4">
      <w:pPr>
        <w:spacing w:line="360" w:lineRule="auto"/>
        <w:jc w:val="both"/>
        <w:rPr>
          <w:rFonts w:asciiTheme="majorHAnsi" w:hAnsiTheme="majorHAnsi"/>
          <w:b/>
        </w:rPr>
      </w:pPr>
      <w:r w:rsidRPr="00CB5CB4">
        <w:rPr>
          <w:rFonts w:asciiTheme="majorHAnsi" w:hAnsiTheme="majorHAnsi"/>
          <w:b/>
        </w:rPr>
        <w:t xml:space="preserve">Science, Hegemony and </w:t>
      </w:r>
      <w:r w:rsidR="00AD5599" w:rsidRPr="00CB5CB4">
        <w:rPr>
          <w:rFonts w:asciiTheme="majorHAnsi" w:hAnsiTheme="majorHAnsi"/>
          <w:b/>
        </w:rPr>
        <w:t xml:space="preserve">Action: On the Elements of </w:t>
      </w:r>
      <w:r w:rsidR="00CA3E21" w:rsidRPr="00CB5CB4">
        <w:rPr>
          <w:rFonts w:asciiTheme="majorHAnsi" w:hAnsiTheme="majorHAnsi"/>
          <w:b/>
        </w:rPr>
        <w:t>Governmentality</w:t>
      </w:r>
    </w:p>
    <w:p w:rsidR="00193504" w:rsidRPr="00CB5CB4" w:rsidRDefault="00193504" w:rsidP="00CB5CB4">
      <w:pPr>
        <w:spacing w:line="360" w:lineRule="auto"/>
        <w:jc w:val="both"/>
        <w:rPr>
          <w:rFonts w:asciiTheme="majorHAnsi" w:hAnsiTheme="majorHAnsi"/>
        </w:rPr>
      </w:pPr>
      <w:r w:rsidRPr="00CB5CB4">
        <w:rPr>
          <w:rFonts w:asciiTheme="majorHAnsi" w:hAnsiTheme="majorHAnsi"/>
        </w:rPr>
        <w:t>Werner Bonefeld</w:t>
      </w:r>
    </w:p>
    <w:p w:rsidR="00193504" w:rsidRPr="00CB5CB4" w:rsidRDefault="00193504" w:rsidP="00CB5CB4">
      <w:pPr>
        <w:spacing w:line="360" w:lineRule="auto"/>
        <w:jc w:val="both"/>
        <w:rPr>
          <w:rFonts w:asciiTheme="majorHAnsi" w:hAnsiTheme="majorHAnsi"/>
          <w:b/>
        </w:rPr>
      </w:pPr>
    </w:p>
    <w:p w:rsidR="004B4647" w:rsidRPr="00CB5CB4" w:rsidRDefault="004B4647" w:rsidP="00CB5CB4">
      <w:pPr>
        <w:spacing w:line="360" w:lineRule="auto"/>
        <w:jc w:val="both"/>
        <w:rPr>
          <w:rFonts w:asciiTheme="majorHAnsi" w:hAnsiTheme="majorHAnsi"/>
          <w:b/>
        </w:rPr>
      </w:pPr>
      <w:r w:rsidRPr="00CB5CB4">
        <w:rPr>
          <w:rFonts w:asciiTheme="majorHAnsi" w:hAnsiTheme="majorHAnsi"/>
          <w:b/>
        </w:rPr>
        <w:t>Preface</w:t>
      </w:r>
    </w:p>
    <w:p w:rsidR="00947501" w:rsidRPr="00CB5CB4" w:rsidRDefault="004B4647" w:rsidP="00CB5CB4">
      <w:pPr>
        <w:spacing w:line="360" w:lineRule="auto"/>
        <w:jc w:val="both"/>
        <w:rPr>
          <w:rFonts w:asciiTheme="majorHAnsi" w:hAnsiTheme="majorHAnsi"/>
        </w:rPr>
      </w:pPr>
      <w:r w:rsidRPr="00CB5CB4">
        <w:rPr>
          <w:rFonts w:asciiTheme="majorHAnsi" w:hAnsiTheme="majorHAnsi"/>
        </w:rPr>
        <w:t>There is only one reality. The world as it exists in not true. It is false. It is false because the satisfaction of human needs is not at all what capitalis</w:t>
      </w:r>
      <w:r w:rsidR="00512957" w:rsidRPr="00CB5CB4">
        <w:rPr>
          <w:rFonts w:asciiTheme="majorHAnsi" w:hAnsiTheme="majorHAnsi"/>
        </w:rPr>
        <w:t>m is about</w:t>
      </w:r>
      <w:r w:rsidRPr="00CB5CB4">
        <w:rPr>
          <w:rFonts w:asciiTheme="majorHAnsi" w:hAnsiTheme="majorHAnsi"/>
        </w:rPr>
        <w:t xml:space="preserve">. What counts is the profitable accumulation of some abstract form of wealth, of money that yields more money. Failure to make a profit entails great danger. To the vanishing point of death, the life of the class tied to work hangs by the success of turning her </w:t>
      </w:r>
      <w:r w:rsidR="00AD5599" w:rsidRPr="00CB5CB4">
        <w:rPr>
          <w:rFonts w:asciiTheme="majorHAnsi" w:hAnsiTheme="majorHAnsi"/>
        </w:rPr>
        <w:t>labour</w:t>
      </w:r>
      <w:r w:rsidRPr="00CB5CB4">
        <w:rPr>
          <w:rFonts w:asciiTheme="majorHAnsi" w:hAnsiTheme="majorHAnsi"/>
        </w:rPr>
        <w:t xml:space="preserve"> into profit as the fundamental condition of achieving and sustaining wage-based employment. The alternatives are bleak. The class struggle to sustain access to the means of subsistence and maintain labour conditions is relentless. Yesterday’s profitable appropriation of some other person’s labour buys another Man today, the buyer for the sake of making a profit, </w:t>
      </w:r>
      <w:r w:rsidR="00A47201" w:rsidRPr="00CB5CB4">
        <w:rPr>
          <w:rFonts w:asciiTheme="majorHAnsi" w:hAnsiTheme="majorHAnsi"/>
        </w:rPr>
        <w:t xml:space="preserve">on the pain of ruin; </w:t>
      </w:r>
      <w:r w:rsidRPr="00CB5CB4">
        <w:rPr>
          <w:rFonts w:asciiTheme="majorHAnsi" w:hAnsiTheme="majorHAnsi"/>
        </w:rPr>
        <w:t xml:space="preserve">the seller in order to </w:t>
      </w:r>
      <w:r w:rsidR="00A47201" w:rsidRPr="00CB5CB4">
        <w:rPr>
          <w:rFonts w:asciiTheme="majorHAnsi" w:hAnsiTheme="majorHAnsi"/>
        </w:rPr>
        <w:t>live</w:t>
      </w:r>
      <w:r w:rsidRPr="00CB5CB4">
        <w:rPr>
          <w:rFonts w:asciiTheme="majorHAnsi" w:hAnsiTheme="majorHAnsi"/>
        </w:rPr>
        <w:t xml:space="preserve">. What can the seller of redundant labour power trade in its stead – body and body substances: how many for pornography, how many for prostitution, how many for drug mules, how many for kidney sales? </w:t>
      </w:r>
    </w:p>
    <w:p w:rsidR="00CE4F00" w:rsidRPr="00CB5CB4" w:rsidRDefault="00947501" w:rsidP="00CB5CB4">
      <w:pPr>
        <w:spacing w:line="360" w:lineRule="auto"/>
        <w:jc w:val="both"/>
        <w:rPr>
          <w:rFonts w:asciiTheme="majorHAnsi" w:hAnsiTheme="majorHAnsi"/>
        </w:rPr>
      </w:pPr>
      <w:r w:rsidRPr="00CB5CB4">
        <w:rPr>
          <w:rFonts w:asciiTheme="majorHAnsi" w:hAnsiTheme="majorHAnsi"/>
        </w:rPr>
        <w:t xml:space="preserve">The macro-economic calculation of the unemployed as economic zeros is not untrue. It makes clear that the life of the </w:t>
      </w:r>
      <w:r w:rsidR="00AD5599" w:rsidRPr="00CB5CB4">
        <w:rPr>
          <w:rFonts w:asciiTheme="majorHAnsi" w:hAnsiTheme="majorHAnsi"/>
        </w:rPr>
        <w:t>sellers of</w:t>
      </w:r>
      <w:r w:rsidRPr="00CB5CB4">
        <w:rPr>
          <w:rFonts w:asciiTheme="majorHAnsi" w:hAnsiTheme="majorHAnsi"/>
        </w:rPr>
        <w:t xml:space="preserve"> labour power really ‘hangs by’ the profitability extraction </w:t>
      </w:r>
      <w:r w:rsidR="00D76F9C">
        <w:rPr>
          <w:rFonts w:asciiTheme="majorHAnsi" w:hAnsiTheme="majorHAnsi"/>
        </w:rPr>
        <w:t>and accumulation o</w:t>
      </w:r>
      <w:r w:rsidRPr="00CB5CB4">
        <w:rPr>
          <w:rFonts w:asciiTheme="majorHAnsi" w:hAnsiTheme="majorHAnsi"/>
        </w:rPr>
        <w:t xml:space="preserve">f surplus value (Adorno, 1990: 320). Labouring for the sake of a surplus in value is innate to the concept of the worker. She belongs to a system of wealth in which her labour has a utility as a means of </w:t>
      </w:r>
      <w:r w:rsidR="00512957" w:rsidRPr="00CB5CB4">
        <w:rPr>
          <w:rFonts w:asciiTheme="majorHAnsi" w:hAnsiTheme="majorHAnsi"/>
        </w:rPr>
        <w:t>profit</w:t>
      </w:r>
      <w:r w:rsidRPr="00CB5CB4">
        <w:rPr>
          <w:rFonts w:asciiTheme="majorHAnsi" w:hAnsiTheme="majorHAnsi"/>
        </w:rPr>
        <w:t>. S</w:t>
      </w:r>
      <w:r w:rsidRPr="00CB5CB4">
        <w:rPr>
          <w:rFonts w:asciiTheme="majorHAnsi" w:hAnsiTheme="majorHAnsi" w:cs="AGaramond"/>
          <w:color w:val="000000"/>
        </w:rPr>
        <w:t xml:space="preserve">ensuous activity not only vanishes in the </w:t>
      </w:r>
      <w:proofErr w:type="spellStart"/>
      <w:r w:rsidRPr="00CB5CB4">
        <w:rPr>
          <w:rFonts w:asciiTheme="majorHAnsi" w:hAnsiTheme="majorHAnsi" w:cs="AGaramond"/>
          <w:color w:val="000000"/>
        </w:rPr>
        <w:t>supersensible</w:t>
      </w:r>
      <w:proofErr w:type="spellEnd"/>
      <w:r w:rsidRPr="00CB5CB4">
        <w:rPr>
          <w:rFonts w:asciiTheme="majorHAnsi" w:hAnsiTheme="majorHAnsi" w:cs="AGaramond"/>
          <w:color w:val="000000"/>
        </w:rPr>
        <w:t xml:space="preserve"> world of economic things, of cash, price, </w:t>
      </w:r>
      <w:r w:rsidR="00AD5599" w:rsidRPr="00CB5CB4">
        <w:rPr>
          <w:rFonts w:asciiTheme="majorHAnsi" w:hAnsiTheme="majorHAnsi" w:cs="AGaramond"/>
          <w:color w:val="000000"/>
        </w:rPr>
        <w:t xml:space="preserve">and </w:t>
      </w:r>
      <w:r w:rsidRPr="00CB5CB4">
        <w:rPr>
          <w:rFonts w:asciiTheme="majorHAnsi" w:hAnsiTheme="majorHAnsi" w:cs="AGaramond"/>
          <w:color w:val="000000"/>
        </w:rPr>
        <w:t xml:space="preserve">profit. It also appears in it – as struggle to avoid the risk of bankruptcy and being cut off from access to the means of subsistence. </w:t>
      </w:r>
      <w:r w:rsidRPr="00CB5CB4">
        <w:rPr>
          <w:rFonts w:asciiTheme="majorHAnsi" w:hAnsiTheme="majorHAnsi"/>
        </w:rPr>
        <w:t>The ‘movement of society’ is not only ‘antagonistic from the outset’ (</w:t>
      </w:r>
      <w:proofErr w:type="gramStart"/>
      <w:r w:rsidR="00A47201" w:rsidRPr="00CB5CB4">
        <w:rPr>
          <w:rFonts w:asciiTheme="majorHAnsi" w:hAnsiTheme="majorHAnsi"/>
        </w:rPr>
        <w:t>ibid.:</w:t>
      </w:r>
      <w:proofErr w:type="gramEnd"/>
      <w:r w:rsidRPr="00CB5CB4">
        <w:rPr>
          <w:rFonts w:asciiTheme="majorHAnsi" w:hAnsiTheme="majorHAnsi"/>
        </w:rPr>
        <w:t xml:space="preserve"> 304). It also ‘maintains itself only through antagonism’ (</w:t>
      </w:r>
      <w:proofErr w:type="gramStart"/>
      <w:r w:rsidRPr="00CB5CB4">
        <w:rPr>
          <w:rFonts w:asciiTheme="majorHAnsi" w:hAnsiTheme="majorHAnsi"/>
        </w:rPr>
        <w:t>ibid.:</w:t>
      </w:r>
      <w:proofErr w:type="gramEnd"/>
      <w:r w:rsidRPr="00CB5CB4">
        <w:rPr>
          <w:rFonts w:asciiTheme="majorHAnsi" w:hAnsiTheme="majorHAnsi"/>
        </w:rPr>
        <w:t xml:space="preserve"> 311).</w:t>
      </w:r>
      <w:r w:rsidRPr="00CB5CB4">
        <w:rPr>
          <w:rFonts w:asciiTheme="majorHAnsi" w:hAnsiTheme="majorHAnsi" w:cs="AGaramond"/>
          <w:color w:val="000000"/>
        </w:rPr>
        <w:t xml:space="preserve"> That is, class struggle is the objective necessity of the false society. It belongs to its concept.</w:t>
      </w:r>
    </w:p>
    <w:p w:rsidR="00CE4F00" w:rsidRPr="00CB5CB4" w:rsidRDefault="00CE4F00" w:rsidP="00CB5CB4">
      <w:pPr>
        <w:spacing w:line="360" w:lineRule="auto"/>
        <w:jc w:val="both"/>
        <w:rPr>
          <w:rFonts w:asciiTheme="majorHAnsi" w:hAnsiTheme="majorHAnsi"/>
        </w:rPr>
      </w:pPr>
    </w:p>
    <w:p w:rsidR="006808C3" w:rsidRPr="00CB5CB4" w:rsidRDefault="002A4B9B" w:rsidP="00CB5CB4">
      <w:pPr>
        <w:spacing w:line="360" w:lineRule="auto"/>
        <w:jc w:val="both"/>
        <w:rPr>
          <w:rFonts w:asciiTheme="majorHAnsi" w:hAnsiTheme="majorHAnsi"/>
          <w:b/>
        </w:rPr>
      </w:pPr>
      <w:r w:rsidRPr="00CB5CB4">
        <w:rPr>
          <w:rFonts w:asciiTheme="majorHAnsi" w:hAnsiTheme="majorHAnsi"/>
          <w:b/>
        </w:rPr>
        <w:t>Practical Humanis</w:t>
      </w:r>
      <w:r w:rsidR="00F27E99">
        <w:rPr>
          <w:rFonts w:asciiTheme="majorHAnsi" w:hAnsiTheme="majorHAnsi"/>
          <w:b/>
        </w:rPr>
        <w:t>m and A</w:t>
      </w:r>
      <w:r w:rsidR="00947501" w:rsidRPr="00CB5CB4">
        <w:rPr>
          <w:rFonts w:asciiTheme="majorHAnsi" w:hAnsiTheme="majorHAnsi"/>
          <w:b/>
        </w:rPr>
        <w:t>ctivism: An Introduction</w:t>
      </w:r>
    </w:p>
    <w:p w:rsidR="006808C3" w:rsidRPr="00CB5CB4" w:rsidRDefault="006808C3" w:rsidP="00CB5CB4">
      <w:pPr>
        <w:autoSpaceDE w:val="0"/>
        <w:autoSpaceDN w:val="0"/>
        <w:adjustRightInd w:val="0"/>
        <w:spacing w:line="360" w:lineRule="auto"/>
        <w:jc w:val="both"/>
        <w:rPr>
          <w:rFonts w:asciiTheme="majorHAnsi" w:hAnsiTheme="majorHAnsi" w:cs="AdvMO"/>
          <w:b/>
          <w:color w:val="000000"/>
        </w:rPr>
      </w:pPr>
      <w:r w:rsidRPr="00CB5CB4">
        <w:rPr>
          <w:rFonts w:asciiTheme="majorHAnsi" w:hAnsiTheme="majorHAnsi"/>
        </w:rPr>
        <w:t>Louis Althusser famously declared that Marx’s critique of political economy is a work of theoretical anti-humanism and proclaimed for a politics of practical humanism to set things right</w:t>
      </w:r>
      <w:r w:rsidR="000D2433" w:rsidRPr="00CB5CB4">
        <w:rPr>
          <w:rFonts w:asciiTheme="majorHAnsi" w:hAnsiTheme="majorHAnsi"/>
        </w:rPr>
        <w:t xml:space="preserve"> (Althusser 1996:</w:t>
      </w:r>
      <w:r w:rsidR="00A47201" w:rsidRPr="00CB5CB4">
        <w:rPr>
          <w:rFonts w:asciiTheme="majorHAnsi" w:hAnsiTheme="majorHAnsi"/>
        </w:rPr>
        <w:t xml:space="preserve"> chap. 7)</w:t>
      </w:r>
      <w:r w:rsidR="000D2433" w:rsidRPr="00CB5CB4">
        <w:rPr>
          <w:rFonts w:asciiTheme="majorHAnsi" w:hAnsiTheme="majorHAnsi"/>
        </w:rPr>
        <w:t>. In his I</w:t>
      </w:r>
      <w:r w:rsidRPr="00CB5CB4">
        <w:rPr>
          <w:rFonts w:asciiTheme="majorHAnsi" w:hAnsiTheme="majorHAnsi"/>
        </w:rPr>
        <w:t xml:space="preserve">ntroduction to the French edition of </w:t>
      </w:r>
      <w:r w:rsidRPr="00CB5CB4">
        <w:rPr>
          <w:rFonts w:asciiTheme="majorHAnsi" w:hAnsiTheme="majorHAnsi"/>
          <w:u w:val="single"/>
        </w:rPr>
        <w:t>Capital</w:t>
      </w:r>
      <w:r w:rsidRPr="00CB5CB4">
        <w:rPr>
          <w:rFonts w:asciiTheme="majorHAnsi" w:hAnsiTheme="majorHAnsi"/>
        </w:rPr>
        <w:t>, he made two important observations that focus his anti-humanist stance succinctly</w:t>
      </w:r>
      <w:r w:rsidR="00A47201" w:rsidRPr="00CB5CB4">
        <w:rPr>
          <w:rFonts w:asciiTheme="majorHAnsi" w:hAnsiTheme="majorHAnsi"/>
        </w:rPr>
        <w:t xml:space="preserve"> (Althu</w:t>
      </w:r>
      <w:r w:rsidR="000D2433" w:rsidRPr="00CB5CB4">
        <w:rPr>
          <w:rFonts w:asciiTheme="majorHAnsi" w:hAnsiTheme="majorHAnsi"/>
        </w:rPr>
        <w:t>sser 1971</w:t>
      </w:r>
      <w:r w:rsidR="00A47201" w:rsidRPr="00CB5CB4">
        <w:rPr>
          <w:rFonts w:asciiTheme="majorHAnsi" w:hAnsiTheme="majorHAnsi"/>
        </w:rPr>
        <w:t>)</w:t>
      </w:r>
      <w:r w:rsidRPr="00CB5CB4">
        <w:rPr>
          <w:rFonts w:asciiTheme="majorHAnsi" w:hAnsiTheme="majorHAnsi"/>
        </w:rPr>
        <w:t xml:space="preserve">. First, he argued that the philosophical idea of alienation of the Marx of the </w:t>
      </w:r>
      <w:r w:rsidRPr="00CB5CB4">
        <w:rPr>
          <w:rFonts w:asciiTheme="majorHAnsi" w:hAnsiTheme="majorHAnsi"/>
          <w:u w:val="single"/>
        </w:rPr>
        <w:t>Paris-Manuscripts</w:t>
      </w:r>
      <w:r w:rsidRPr="00CB5CB4">
        <w:rPr>
          <w:rFonts w:asciiTheme="majorHAnsi" w:hAnsiTheme="majorHAnsi"/>
        </w:rPr>
        <w:t xml:space="preserve"> of 1844 </w:t>
      </w:r>
      <w:r w:rsidRPr="00CB5CB4">
        <w:rPr>
          <w:rFonts w:asciiTheme="majorHAnsi" w:hAnsiTheme="majorHAnsi"/>
        </w:rPr>
        <w:lastRenderedPageBreak/>
        <w:t>does not have anything to do with the ‘economic’ Marx as the founder of scientific socialism. He therefore rejected the ‘theory of reification’ as a projection of the theory of alienation of the early Marx onto the ‘analysis of commodity fetishism’ ostensibly at the expense of the scientific character of Marx’s account</w:t>
      </w:r>
      <w:r w:rsidR="000D2433" w:rsidRPr="00CB5CB4">
        <w:rPr>
          <w:rFonts w:asciiTheme="majorHAnsi" w:hAnsiTheme="majorHAnsi"/>
        </w:rPr>
        <w:t xml:space="preserve"> (Althusser 1996:</w:t>
      </w:r>
      <w:r w:rsidR="008861F1" w:rsidRPr="00CB5CB4">
        <w:rPr>
          <w:rFonts w:asciiTheme="majorHAnsi" w:hAnsiTheme="majorHAnsi"/>
        </w:rPr>
        <w:t xml:space="preserve"> 230)</w:t>
      </w:r>
      <w:r w:rsidRPr="00CB5CB4">
        <w:rPr>
          <w:rFonts w:asciiTheme="majorHAnsi" w:hAnsiTheme="majorHAnsi"/>
        </w:rPr>
        <w:t xml:space="preserve">. Second, he argued that </w:t>
      </w:r>
      <w:r w:rsidRPr="00CB5CB4">
        <w:rPr>
          <w:rFonts w:asciiTheme="majorHAnsi" w:hAnsiTheme="majorHAnsi" w:cs="AdvMOI"/>
          <w:color w:val="000000"/>
          <w:u w:val="single"/>
        </w:rPr>
        <w:t>Capital</w:t>
      </w:r>
      <w:r w:rsidRPr="00CB5CB4">
        <w:rPr>
          <w:rFonts w:asciiTheme="majorHAnsi" w:hAnsiTheme="majorHAnsi" w:cs="AdvMOI"/>
          <w:color w:val="000000"/>
        </w:rPr>
        <w:t xml:space="preserve"> </w:t>
      </w:r>
      <w:r w:rsidRPr="00CB5CB4">
        <w:rPr>
          <w:rFonts w:asciiTheme="majorHAnsi" w:hAnsiTheme="majorHAnsi" w:cs="AdvMO"/>
          <w:color w:val="000000"/>
        </w:rPr>
        <w:t>develops the conceptual system of scientific Marxism, not as a critique of capitalism as an existing reality, but as a means of comprehending history in its entirety</w:t>
      </w:r>
      <w:r w:rsidR="000D2433" w:rsidRPr="00CB5CB4">
        <w:rPr>
          <w:rFonts w:asciiTheme="majorHAnsi" w:hAnsiTheme="majorHAnsi" w:cs="AdvMO"/>
          <w:color w:val="000000"/>
        </w:rPr>
        <w:t xml:space="preserve"> (Althusser 1971:</w:t>
      </w:r>
      <w:r w:rsidR="008861F1" w:rsidRPr="00CB5CB4">
        <w:rPr>
          <w:rFonts w:asciiTheme="majorHAnsi" w:hAnsiTheme="majorHAnsi" w:cs="AdvMO"/>
          <w:color w:val="000000"/>
        </w:rPr>
        <w:t xml:space="preserve"> 71-2)</w:t>
      </w:r>
      <w:r w:rsidRPr="00CB5CB4">
        <w:rPr>
          <w:rFonts w:asciiTheme="majorHAnsi" w:hAnsiTheme="majorHAnsi" w:cs="AdvMO"/>
          <w:color w:val="000000"/>
        </w:rPr>
        <w:t xml:space="preserve">. According to Althusser, Marx’s study of capitalism led him to the discovery of the </w:t>
      </w:r>
      <w:r w:rsidR="000D2433" w:rsidRPr="00CB5CB4">
        <w:rPr>
          <w:rFonts w:asciiTheme="majorHAnsi" w:hAnsiTheme="majorHAnsi" w:cs="AdvMO"/>
          <w:color w:val="000000"/>
        </w:rPr>
        <w:t>general economic laws of historical development</w:t>
      </w:r>
      <w:r w:rsidRPr="00CB5CB4">
        <w:rPr>
          <w:rFonts w:asciiTheme="majorHAnsi" w:hAnsiTheme="majorHAnsi" w:cs="AdvMO"/>
          <w:color w:val="000000"/>
        </w:rPr>
        <w:t xml:space="preserve"> that manifest themselves in the structure of the capitalist economic relations. Marx’s </w:t>
      </w:r>
      <w:r w:rsidRPr="00CB5CB4">
        <w:rPr>
          <w:rFonts w:asciiTheme="majorHAnsi" w:hAnsiTheme="majorHAnsi" w:cs="AdvMO"/>
          <w:color w:val="000000"/>
          <w:u w:val="single"/>
        </w:rPr>
        <w:t>Capital</w:t>
      </w:r>
      <w:r w:rsidRPr="00CB5CB4">
        <w:rPr>
          <w:rFonts w:asciiTheme="majorHAnsi" w:hAnsiTheme="majorHAnsi" w:cs="AdvMO"/>
          <w:color w:val="000000"/>
        </w:rPr>
        <w:t xml:space="preserve"> is thus seen to present the general economic laws of the forces </w:t>
      </w:r>
      <w:r w:rsidR="00A92F18">
        <w:rPr>
          <w:rFonts w:asciiTheme="majorHAnsi" w:hAnsiTheme="majorHAnsi" w:cs="AdvMO"/>
          <w:color w:val="000000"/>
        </w:rPr>
        <w:t xml:space="preserve">of </w:t>
      </w:r>
      <w:r w:rsidRPr="00CB5CB4">
        <w:rPr>
          <w:rFonts w:asciiTheme="majorHAnsi" w:hAnsiTheme="majorHAnsi" w:cs="AdvMO"/>
          <w:color w:val="000000"/>
        </w:rPr>
        <w:t xml:space="preserve">production in </w:t>
      </w:r>
      <w:r w:rsidR="00A92F18">
        <w:rPr>
          <w:rFonts w:asciiTheme="majorHAnsi" w:hAnsiTheme="majorHAnsi" w:cs="AdvMO"/>
          <w:color w:val="000000"/>
        </w:rPr>
        <w:t>the</w:t>
      </w:r>
      <w:r w:rsidRPr="00CB5CB4">
        <w:rPr>
          <w:rFonts w:asciiTheme="majorHAnsi" w:hAnsiTheme="majorHAnsi" w:cs="AdvMO"/>
          <w:color w:val="000000"/>
        </w:rPr>
        <w:t xml:space="preserve"> historically specific</w:t>
      </w:r>
      <w:r w:rsidR="00A54823" w:rsidRPr="00CB5CB4">
        <w:rPr>
          <w:rFonts w:asciiTheme="majorHAnsi" w:hAnsiTheme="majorHAnsi" w:cs="AdvMO"/>
          <w:color w:val="000000"/>
        </w:rPr>
        <w:t xml:space="preserve"> modality of the capitalist social relations</w:t>
      </w:r>
      <w:r w:rsidRPr="00CB5CB4">
        <w:rPr>
          <w:rFonts w:asciiTheme="majorHAnsi" w:hAnsiTheme="majorHAnsi" w:cs="AdvMO"/>
          <w:color w:val="000000"/>
        </w:rPr>
        <w:t>.</w:t>
      </w:r>
      <w:r w:rsidR="000D2433" w:rsidRPr="00CB5CB4">
        <w:rPr>
          <w:rStyle w:val="FootnoteReference"/>
          <w:rFonts w:asciiTheme="majorHAnsi" w:hAnsiTheme="majorHAnsi" w:cs="AdvMO"/>
          <w:color w:val="000000"/>
        </w:rPr>
        <w:footnoteReference w:id="1"/>
      </w:r>
    </w:p>
    <w:p w:rsidR="00C27464" w:rsidRPr="00CB5CB4" w:rsidRDefault="006808C3" w:rsidP="00CB5CB4">
      <w:pPr>
        <w:spacing w:line="360" w:lineRule="auto"/>
        <w:jc w:val="both"/>
        <w:rPr>
          <w:rFonts w:asciiTheme="majorHAnsi" w:hAnsiTheme="majorHAnsi"/>
        </w:rPr>
      </w:pPr>
      <w:r w:rsidRPr="00CB5CB4">
        <w:rPr>
          <w:rFonts w:asciiTheme="majorHAnsi" w:hAnsiTheme="majorHAnsi" w:cs="AdvMO"/>
          <w:color w:val="000000"/>
        </w:rPr>
        <w:t>Althusser sees the late Marx as the scientific Marx, and defines science as a discourse without a subject</w:t>
      </w:r>
      <w:r w:rsidR="000D2433" w:rsidRPr="00CB5CB4">
        <w:rPr>
          <w:rFonts w:asciiTheme="majorHAnsi" w:hAnsiTheme="majorHAnsi" w:cs="AdvMO"/>
          <w:color w:val="000000"/>
        </w:rPr>
        <w:t xml:space="preserve"> (Althusser 1971:</w:t>
      </w:r>
      <w:r w:rsidR="008861F1" w:rsidRPr="00CB5CB4">
        <w:rPr>
          <w:rFonts w:asciiTheme="majorHAnsi" w:hAnsiTheme="majorHAnsi" w:cs="AdvMO"/>
          <w:color w:val="000000"/>
        </w:rPr>
        <w:t xml:space="preserve"> 160).</w:t>
      </w:r>
      <w:r w:rsidRPr="00CB5CB4">
        <w:rPr>
          <w:rFonts w:asciiTheme="majorHAnsi" w:hAnsiTheme="majorHAnsi" w:cs="AdvMO"/>
          <w:color w:val="000000"/>
        </w:rPr>
        <w:t xml:space="preserve"> </w:t>
      </w:r>
      <w:r w:rsidRPr="00CB5CB4">
        <w:rPr>
          <w:rFonts w:asciiTheme="majorHAnsi" w:hAnsiTheme="majorHAnsi"/>
        </w:rPr>
        <w:t>He argued that one can recognise Man only on the condition that the ‘philosophical myth of Man is reduced to ashes’</w:t>
      </w:r>
      <w:r w:rsidR="00A66820" w:rsidRPr="00CB5CB4">
        <w:rPr>
          <w:rFonts w:asciiTheme="majorHAnsi" w:hAnsiTheme="majorHAnsi"/>
        </w:rPr>
        <w:t xml:space="preserve"> </w:t>
      </w:r>
      <w:r w:rsidR="000D2433" w:rsidRPr="00CB5CB4">
        <w:rPr>
          <w:rFonts w:asciiTheme="majorHAnsi" w:hAnsiTheme="majorHAnsi"/>
        </w:rPr>
        <w:t>(Althusser</w:t>
      </w:r>
      <w:r w:rsidR="008861F1" w:rsidRPr="00CB5CB4">
        <w:rPr>
          <w:rFonts w:asciiTheme="majorHAnsi" w:hAnsiTheme="majorHAnsi"/>
        </w:rPr>
        <w:t xml:space="preserve"> 1996</w:t>
      </w:r>
      <w:r w:rsidR="000D2433" w:rsidRPr="00CB5CB4">
        <w:rPr>
          <w:rFonts w:asciiTheme="majorHAnsi" w:hAnsiTheme="majorHAnsi"/>
        </w:rPr>
        <w:t>:</w:t>
      </w:r>
      <w:r w:rsidR="008861F1" w:rsidRPr="00CB5CB4">
        <w:rPr>
          <w:rFonts w:asciiTheme="majorHAnsi" w:hAnsiTheme="majorHAnsi"/>
        </w:rPr>
        <w:t xml:space="preserve"> 229)</w:t>
      </w:r>
      <w:r w:rsidRPr="00CB5CB4">
        <w:rPr>
          <w:rFonts w:asciiTheme="majorHAnsi" w:hAnsiTheme="majorHAnsi"/>
        </w:rPr>
        <w:t xml:space="preserve">. </w:t>
      </w:r>
      <w:proofErr w:type="spellStart"/>
      <w:r w:rsidRPr="00CB5CB4">
        <w:rPr>
          <w:rFonts w:asciiTheme="majorHAnsi" w:hAnsiTheme="majorHAnsi"/>
        </w:rPr>
        <w:t>Poulantzas</w:t>
      </w:r>
      <w:proofErr w:type="spellEnd"/>
      <w:r w:rsidRPr="00CB5CB4">
        <w:rPr>
          <w:rFonts w:asciiTheme="majorHAnsi" w:hAnsiTheme="majorHAnsi"/>
        </w:rPr>
        <w:t xml:space="preserve"> reinforced this view when he conceived of scientific Marxism as a radical break from the ‘historical problematic of the subject’</w:t>
      </w:r>
      <w:r w:rsidR="000D2433" w:rsidRPr="00CB5CB4">
        <w:rPr>
          <w:rFonts w:asciiTheme="majorHAnsi" w:hAnsiTheme="majorHAnsi"/>
        </w:rPr>
        <w:t xml:space="preserve"> (</w:t>
      </w:r>
      <w:proofErr w:type="spellStart"/>
      <w:r w:rsidR="000D2433" w:rsidRPr="00CB5CB4">
        <w:rPr>
          <w:rFonts w:asciiTheme="majorHAnsi" w:hAnsiTheme="majorHAnsi"/>
        </w:rPr>
        <w:t>Poulantzas</w:t>
      </w:r>
      <w:proofErr w:type="spellEnd"/>
      <w:r w:rsidR="000D2433" w:rsidRPr="00CB5CB4">
        <w:rPr>
          <w:rFonts w:asciiTheme="majorHAnsi" w:hAnsiTheme="majorHAnsi"/>
        </w:rPr>
        <w:t xml:space="preserve"> 1969:</w:t>
      </w:r>
      <w:r w:rsidR="005218F0" w:rsidRPr="00CB5CB4">
        <w:rPr>
          <w:rFonts w:asciiTheme="majorHAnsi" w:hAnsiTheme="majorHAnsi"/>
        </w:rPr>
        <w:t xml:space="preserve"> 65)</w:t>
      </w:r>
      <w:r w:rsidRPr="00CB5CB4">
        <w:rPr>
          <w:rFonts w:asciiTheme="majorHAnsi" w:hAnsiTheme="majorHAnsi"/>
        </w:rPr>
        <w:t xml:space="preserve">. </w:t>
      </w:r>
      <w:r w:rsidR="00A54823" w:rsidRPr="00CB5CB4">
        <w:rPr>
          <w:rFonts w:asciiTheme="majorHAnsi" w:hAnsiTheme="majorHAnsi"/>
        </w:rPr>
        <w:t>In this view, t</w:t>
      </w:r>
      <w:r w:rsidRPr="00CB5CB4">
        <w:rPr>
          <w:rFonts w:asciiTheme="majorHAnsi" w:hAnsiTheme="majorHAnsi"/>
        </w:rPr>
        <w:t xml:space="preserve">he human subject appeared thus as a mere metaphysical distraction to the scientific </w:t>
      </w:r>
      <w:r w:rsidR="00A92F18">
        <w:rPr>
          <w:rFonts w:asciiTheme="majorHAnsi" w:hAnsiTheme="majorHAnsi"/>
        </w:rPr>
        <w:t>discovery</w:t>
      </w:r>
      <w:r w:rsidRPr="00CB5CB4">
        <w:rPr>
          <w:rFonts w:asciiTheme="majorHAnsi" w:hAnsiTheme="majorHAnsi"/>
        </w:rPr>
        <w:t xml:space="preserve"> of </w:t>
      </w:r>
      <w:r w:rsidR="00A92F18">
        <w:rPr>
          <w:rFonts w:asciiTheme="majorHAnsi" w:hAnsiTheme="majorHAnsi"/>
        </w:rPr>
        <w:t xml:space="preserve">the </w:t>
      </w:r>
      <w:r w:rsidRPr="00CB5CB4">
        <w:rPr>
          <w:rFonts w:asciiTheme="majorHAnsi" w:hAnsiTheme="majorHAnsi" w:cs="AdvMO"/>
          <w:color w:val="000000"/>
        </w:rPr>
        <w:t xml:space="preserve">general economic laws in </w:t>
      </w:r>
      <w:r w:rsidR="003C423E" w:rsidRPr="00CB5CB4">
        <w:rPr>
          <w:rFonts w:asciiTheme="majorHAnsi" w:hAnsiTheme="majorHAnsi" w:cs="AdvMO"/>
          <w:color w:val="000000"/>
        </w:rPr>
        <w:t xml:space="preserve">the </w:t>
      </w:r>
      <w:r w:rsidR="00A92F18">
        <w:rPr>
          <w:rFonts w:asciiTheme="majorHAnsi" w:hAnsiTheme="majorHAnsi" w:cs="AdvMO"/>
          <w:color w:val="000000"/>
        </w:rPr>
        <w:t>historically overdetermined structures</w:t>
      </w:r>
      <w:r w:rsidRPr="00CB5CB4">
        <w:rPr>
          <w:rFonts w:asciiTheme="majorHAnsi" w:hAnsiTheme="majorHAnsi" w:cs="AdvMO"/>
          <w:color w:val="000000"/>
        </w:rPr>
        <w:t xml:space="preserve"> of </w:t>
      </w:r>
      <w:r w:rsidR="003C423E" w:rsidRPr="00CB5CB4">
        <w:rPr>
          <w:rFonts w:asciiTheme="majorHAnsi" w:hAnsiTheme="majorHAnsi" w:cs="AdvMO"/>
          <w:color w:val="000000"/>
        </w:rPr>
        <w:t xml:space="preserve">capitalist </w:t>
      </w:r>
      <w:r w:rsidRPr="00CB5CB4">
        <w:rPr>
          <w:rFonts w:asciiTheme="majorHAnsi" w:hAnsiTheme="majorHAnsi" w:cs="AdvMO"/>
          <w:color w:val="000000"/>
        </w:rPr>
        <w:t xml:space="preserve">society. </w:t>
      </w:r>
      <w:r w:rsidR="00A66820" w:rsidRPr="00CB5CB4">
        <w:rPr>
          <w:rFonts w:asciiTheme="majorHAnsi" w:hAnsiTheme="majorHAnsi" w:cs="AdvMO"/>
          <w:color w:val="000000"/>
        </w:rPr>
        <w:t>The</w:t>
      </w:r>
      <w:r w:rsidRPr="00CB5CB4">
        <w:rPr>
          <w:rFonts w:asciiTheme="majorHAnsi" w:hAnsiTheme="majorHAnsi"/>
        </w:rPr>
        <w:t xml:space="preserve"> most fundamental economic law </w:t>
      </w:r>
      <w:r w:rsidR="00A66820" w:rsidRPr="00CB5CB4">
        <w:rPr>
          <w:rFonts w:asciiTheme="majorHAnsi" w:hAnsiTheme="majorHAnsi"/>
        </w:rPr>
        <w:t>is</w:t>
      </w:r>
      <w:r w:rsidRPr="00CB5CB4">
        <w:rPr>
          <w:rFonts w:asciiTheme="majorHAnsi" w:hAnsiTheme="majorHAnsi"/>
        </w:rPr>
        <w:t xml:space="preserve"> the inescapable necessity of labour. </w:t>
      </w:r>
      <w:r w:rsidR="00A54823" w:rsidRPr="00CB5CB4">
        <w:rPr>
          <w:rFonts w:asciiTheme="majorHAnsi" w:hAnsiTheme="majorHAnsi"/>
        </w:rPr>
        <w:t>Labour</w:t>
      </w:r>
      <w:r w:rsidRPr="00CB5CB4">
        <w:rPr>
          <w:rFonts w:asciiTheme="majorHAnsi" w:hAnsiTheme="majorHAnsi"/>
        </w:rPr>
        <w:t xml:space="preserve"> as a force of trans-historical </w:t>
      </w:r>
      <w:r w:rsidR="00A54823" w:rsidRPr="00CB5CB4">
        <w:rPr>
          <w:rFonts w:asciiTheme="majorHAnsi" w:hAnsiTheme="majorHAnsi"/>
        </w:rPr>
        <w:t xml:space="preserve">necessity </w:t>
      </w:r>
      <w:r w:rsidRPr="00CB5CB4">
        <w:rPr>
          <w:rFonts w:asciiTheme="majorHAnsi" w:hAnsiTheme="majorHAnsi"/>
        </w:rPr>
        <w:t xml:space="preserve">is defined by its metabolism with nature. Capitalism is therefore viewed as a historically specific modality of this necessity of labour. In this tradition, there can thus neither be a critique of production nor a critique of labour. Instead, it </w:t>
      </w:r>
      <w:r w:rsidRPr="00CB5CB4">
        <w:rPr>
          <w:rFonts w:asciiTheme="majorHAnsi" w:hAnsiTheme="majorHAnsi" w:cs="AdvMO"/>
          <w:color w:val="000000"/>
        </w:rPr>
        <w:t xml:space="preserve">offers a ‘theory of production’ defined by technical relations combining factors in material production, and it offers a theory </w:t>
      </w:r>
      <w:r w:rsidR="00A66820" w:rsidRPr="00CB5CB4">
        <w:rPr>
          <w:rFonts w:asciiTheme="majorHAnsi" w:hAnsiTheme="majorHAnsi" w:cs="AdvMO"/>
          <w:color w:val="000000"/>
        </w:rPr>
        <w:t xml:space="preserve">of </w:t>
      </w:r>
      <w:r w:rsidRPr="00CB5CB4">
        <w:rPr>
          <w:rFonts w:asciiTheme="majorHAnsi" w:hAnsiTheme="majorHAnsi" w:cs="AdvMO"/>
          <w:color w:val="000000"/>
        </w:rPr>
        <w:t xml:space="preserve">labour defined by </w:t>
      </w:r>
      <w:r w:rsidR="006A2543" w:rsidRPr="00CB5CB4">
        <w:rPr>
          <w:rFonts w:asciiTheme="majorHAnsi" w:hAnsiTheme="majorHAnsi" w:cs="AdvMO"/>
          <w:color w:val="000000"/>
        </w:rPr>
        <w:t>its enduring quality as the labour of social reproduction in general</w:t>
      </w:r>
      <w:r w:rsidR="00C27464" w:rsidRPr="00CB5CB4">
        <w:rPr>
          <w:rFonts w:asciiTheme="majorHAnsi" w:hAnsiTheme="majorHAnsi" w:cs="AdvMO"/>
          <w:color w:val="000000"/>
        </w:rPr>
        <w:t>.</w:t>
      </w:r>
      <w:r w:rsidR="006A2543" w:rsidRPr="00CB5CB4">
        <w:rPr>
          <w:rStyle w:val="FootnoteReference"/>
          <w:rFonts w:asciiTheme="majorHAnsi" w:hAnsiTheme="majorHAnsi" w:cs="AdvMO"/>
          <w:color w:val="000000"/>
        </w:rPr>
        <w:footnoteReference w:id="2"/>
      </w:r>
      <w:r w:rsidRPr="00CB5CB4">
        <w:rPr>
          <w:rFonts w:asciiTheme="majorHAnsi" w:hAnsiTheme="majorHAnsi" w:cs="AdvMO"/>
          <w:color w:val="000000"/>
        </w:rPr>
        <w:t xml:space="preserve"> </w:t>
      </w:r>
      <w:r w:rsidR="00C27464" w:rsidRPr="00CB5CB4">
        <w:rPr>
          <w:rFonts w:asciiTheme="majorHAnsi" w:hAnsiTheme="majorHAnsi" w:cs="AdvMO"/>
          <w:color w:val="000000"/>
        </w:rPr>
        <w:t xml:space="preserve">For </w:t>
      </w:r>
      <w:r w:rsidR="00D43F7E" w:rsidRPr="00CB5CB4">
        <w:rPr>
          <w:rFonts w:asciiTheme="majorHAnsi" w:hAnsiTheme="majorHAnsi" w:cs="AdvMO"/>
          <w:color w:val="000000"/>
        </w:rPr>
        <w:t>the socialist Marxist tradition,</w:t>
      </w:r>
      <w:r w:rsidR="00C27464" w:rsidRPr="00CB5CB4">
        <w:rPr>
          <w:rFonts w:asciiTheme="majorHAnsi" w:hAnsiTheme="majorHAnsi" w:cs="AdvMO"/>
          <w:color w:val="000000"/>
        </w:rPr>
        <w:t xml:space="preserve"> the </w:t>
      </w:r>
      <w:r w:rsidR="008377B4" w:rsidRPr="00CB5CB4">
        <w:rPr>
          <w:rFonts w:asciiTheme="majorHAnsi" w:hAnsiTheme="majorHAnsi" w:cs="AdvMO"/>
          <w:color w:val="000000"/>
        </w:rPr>
        <w:t xml:space="preserve">critique of the capitalist modality of labour entails the demand for </w:t>
      </w:r>
      <w:r w:rsidR="00A92F18">
        <w:rPr>
          <w:rFonts w:asciiTheme="majorHAnsi" w:hAnsiTheme="majorHAnsi" w:cs="AdvMO"/>
          <w:color w:val="000000"/>
        </w:rPr>
        <w:t>the</w:t>
      </w:r>
      <w:r w:rsidR="008377B4" w:rsidRPr="00CB5CB4">
        <w:rPr>
          <w:rFonts w:asciiTheme="majorHAnsi" w:hAnsiTheme="majorHAnsi" w:cs="AdvMO"/>
          <w:color w:val="000000"/>
        </w:rPr>
        <w:t xml:space="preserve"> socialist substantiation </w:t>
      </w:r>
      <w:r w:rsidR="00A92F18">
        <w:rPr>
          <w:rFonts w:asciiTheme="majorHAnsi" w:hAnsiTheme="majorHAnsi" w:cs="AdvMO"/>
          <w:color w:val="000000"/>
        </w:rPr>
        <w:t>of the natural necessary of labour</w:t>
      </w:r>
      <w:r w:rsidR="008377B4" w:rsidRPr="00CB5CB4">
        <w:rPr>
          <w:rFonts w:asciiTheme="majorHAnsi" w:hAnsiTheme="majorHAnsi" w:cs="AdvMO"/>
          <w:color w:val="000000"/>
        </w:rPr>
        <w:t xml:space="preserve">. </w:t>
      </w:r>
      <w:r w:rsidR="003B3287" w:rsidRPr="00CB5CB4">
        <w:rPr>
          <w:rFonts w:asciiTheme="majorHAnsi" w:hAnsiTheme="majorHAnsi" w:cs="AdvMO"/>
          <w:color w:val="000000"/>
        </w:rPr>
        <w:t>‘</w:t>
      </w:r>
      <w:r w:rsidR="008377B4" w:rsidRPr="00CB5CB4">
        <w:rPr>
          <w:rFonts w:asciiTheme="majorHAnsi" w:hAnsiTheme="majorHAnsi" w:cs="AdvMO"/>
          <w:color w:val="000000"/>
        </w:rPr>
        <w:t>Freedom</w:t>
      </w:r>
      <w:r w:rsidR="003B3287" w:rsidRPr="00CB5CB4">
        <w:rPr>
          <w:rFonts w:asciiTheme="majorHAnsi" w:hAnsiTheme="majorHAnsi" w:cs="AdvMO"/>
          <w:color w:val="000000"/>
        </w:rPr>
        <w:t>’</w:t>
      </w:r>
      <w:r w:rsidR="008377B4" w:rsidRPr="00CB5CB4">
        <w:rPr>
          <w:rFonts w:asciiTheme="majorHAnsi" w:hAnsiTheme="majorHAnsi" w:cs="AdvMO"/>
          <w:color w:val="000000"/>
        </w:rPr>
        <w:t xml:space="preserve">, as Engels </w:t>
      </w:r>
      <w:r w:rsidR="000D2433" w:rsidRPr="00CB5CB4">
        <w:rPr>
          <w:rFonts w:asciiTheme="majorHAnsi" w:hAnsiTheme="majorHAnsi" w:cs="AdvMO"/>
          <w:color w:val="000000"/>
        </w:rPr>
        <w:t xml:space="preserve">(1983: 106) </w:t>
      </w:r>
      <w:r w:rsidR="008377B4" w:rsidRPr="00CB5CB4">
        <w:rPr>
          <w:rFonts w:asciiTheme="majorHAnsi" w:hAnsiTheme="majorHAnsi" w:cs="AdvMO"/>
          <w:color w:val="000000"/>
        </w:rPr>
        <w:t>put it,</w:t>
      </w:r>
      <w:r w:rsidR="000D2433" w:rsidRPr="00CB5CB4">
        <w:rPr>
          <w:rFonts w:asciiTheme="majorHAnsi" w:hAnsiTheme="majorHAnsi" w:cs="AdvMO"/>
          <w:color w:val="000000"/>
        </w:rPr>
        <w:t xml:space="preserve"> ‘is recognition of necessity’</w:t>
      </w:r>
      <w:r w:rsidR="003B3287" w:rsidRPr="00CB5CB4">
        <w:rPr>
          <w:rFonts w:asciiTheme="majorHAnsi" w:hAnsiTheme="majorHAnsi" w:cs="AGaramond"/>
          <w:color w:val="000000"/>
        </w:rPr>
        <w:t>.</w:t>
      </w:r>
    </w:p>
    <w:p w:rsidR="00D13671" w:rsidRPr="00CB5CB4" w:rsidRDefault="00A92F18" w:rsidP="00CB5CB4">
      <w:pPr>
        <w:autoSpaceDE w:val="0"/>
        <w:autoSpaceDN w:val="0"/>
        <w:adjustRightInd w:val="0"/>
        <w:spacing w:line="360" w:lineRule="auto"/>
        <w:jc w:val="both"/>
        <w:rPr>
          <w:rFonts w:asciiTheme="majorHAnsi" w:eastAsia="Brill-Roman" w:hAnsiTheme="majorHAnsi" w:cs="Brill-Roman"/>
        </w:rPr>
      </w:pPr>
      <w:r>
        <w:rPr>
          <w:rFonts w:asciiTheme="majorHAnsi" w:hAnsiTheme="majorHAnsi"/>
        </w:rPr>
        <w:t>The</w:t>
      </w:r>
      <w:r w:rsidR="00092583" w:rsidRPr="00CB5CB4">
        <w:rPr>
          <w:rFonts w:asciiTheme="majorHAnsi" w:hAnsiTheme="majorHAnsi"/>
        </w:rPr>
        <w:t xml:space="preserve"> </w:t>
      </w:r>
      <w:r w:rsidR="006808C3" w:rsidRPr="00CB5CB4">
        <w:rPr>
          <w:rFonts w:asciiTheme="majorHAnsi" w:hAnsiTheme="majorHAnsi" w:cs="AdvMO"/>
          <w:color w:val="000000"/>
        </w:rPr>
        <w:t xml:space="preserve">capitalist modality of </w:t>
      </w:r>
      <w:r w:rsidR="00A66820" w:rsidRPr="00CB5CB4">
        <w:rPr>
          <w:rFonts w:asciiTheme="majorHAnsi" w:hAnsiTheme="majorHAnsi" w:cs="AdvMO"/>
          <w:color w:val="000000"/>
        </w:rPr>
        <w:t xml:space="preserve">labour is </w:t>
      </w:r>
      <w:r>
        <w:rPr>
          <w:rFonts w:asciiTheme="majorHAnsi" w:hAnsiTheme="majorHAnsi" w:cs="AdvMO"/>
          <w:color w:val="000000"/>
        </w:rPr>
        <w:t xml:space="preserve">said to be </w:t>
      </w:r>
      <w:r w:rsidR="00A66820" w:rsidRPr="00CB5CB4">
        <w:rPr>
          <w:rFonts w:asciiTheme="majorHAnsi" w:hAnsiTheme="majorHAnsi" w:cs="AdvMO"/>
          <w:color w:val="000000"/>
        </w:rPr>
        <w:t xml:space="preserve">characterised by the </w:t>
      </w:r>
      <w:r w:rsidR="00D43F7E" w:rsidRPr="00CB5CB4">
        <w:rPr>
          <w:rFonts w:asciiTheme="majorHAnsi" w:hAnsiTheme="majorHAnsi" w:cs="AdvMO"/>
          <w:color w:val="000000"/>
        </w:rPr>
        <w:t>law</w:t>
      </w:r>
      <w:r w:rsidR="00A66820" w:rsidRPr="00CB5CB4">
        <w:rPr>
          <w:rFonts w:asciiTheme="majorHAnsi" w:hAnsiTheme="majorHAnsi" w:cs="AdvMO"/>
          <w:color w:val="000000"/>
        </w:rPr>
        <w:t xml:space="preserve"> of private property. P</w:t>
      </w:r>
      <w:r w:rsidR="006808C3" w:rsidRPr="00CB5CB4">
        <w:rPr>
          <w:rFonts w:asciiTheme="majorHAnsi" w:hAnsiTheme="majorHAnsi" w:cs="AdvMO"/>
          <w:color w:val="000000"/>
        </w:rPr>
        <w:t xml:space="preserve">rivate individuals possess a legal title to factors of production. </w:t>
      </w:r>
      <w:r w:rsidR="006808C3" w:rsidRPr="00CB5CB4">
        <w:rPr>
          <w:rFonts w:asciiTheme="majorHAnsi" w:hAnsiTheme="majorHAnsi"/>
        </w:rPr>
        <w:t xml:space="preserve">According to Étienne </w:t>
      </w:r>
      <w:proofErr w:type="spellStart"/>
      <w:r w:rsidR="006808C3" w:rsidRPr="00CB5CB4">
        <w:rPr>
          <w:rFonts w:asciiTheme="majorHAnsi" w:hAnsiTheme="majorHAnsi"/>
        </w:rPr>
        <w:t>Balibar</w:t>
      </w:r>
      <w:proofErr w:type="spellEnd"/>
      <w:r w:rsidR="00F84DF7" w:rsidRPr="00CB5CB4">
        <w:rPr>
          <w:rFonts w:asciiTheme="majorHAnsi" w:hAnsiTheme="majorHAnsi"/>
        </w:rPr>
        <w:t xml:space="preserve"> </w:t>
      </w:r>
      <w:r w:rsidR="00F84DF7" w:rsidRPr="00CB5CB4">
        <w:rPr>
          <w:rFonts w:asciiTheme="majorHAnsi" w:hAnsiTheme="majorHAnsi"/>
        </w:rPr>
        <w:lastRenderedPageBreak/>
        <w:t>(1970</w:t>
      </w:r>
      <w:r w:rsidR="000D2433" w:rsidRPr="00CB5CB4">
        <w:rPr>
          <w:rFonts w:asciiTheme="majorHAnsi" w:hAnsiTheme="majorHAnsi"/>
        </w:rPr>
        <w:t>: 233)</w:t>
      </w:r>
      <w:r w:rsidR="006808C3" w:rsidRPr="00CB5CB4">
        <w:rPr>
          <w:rFonts w:asciiTheme="majorHAnsi" w:hAnsiTheme="majorHAnsi"/>
        </w:rPr>
        <w:t>,</w:t>
      </w:r>
      <w:r w:rsidR="006808C3" w:rsidRPr="00CB5CB4">
        <w:rPr>
          <w:rFonts w:asciiTheme="majorHAnsi" w:hAnsiTheme="majorHAnsi" w:cs="AdvMO"/>
          <w:color w:val="000000"/>
        </w:rPr>
        <w:t xml:space="preserve"> </w:t>
      </w:r>
      <w:r w:rsidR="006808C3" w:rsidRPr="00CB5CB4">
        <w:rPr>
          <w:rFonts w:asciiTheme="majorHAnsi" w:hAnsiTheme="majorHAnsi"/>
        </w:rPr>
        <w:t>‘the economic relations of production appear…as a relation between three functionally defined terms: owner class/means of production/class of exploited producers‘.</w:t>
      </w:r>
      <w:r w:rsidR="00512957" w:rsidRPr="00CB5CB4">
        <w:rPr>
          <w:rFonts w:asciiTheme="majorHAnsi" w:hAnsiTheme="majorHAnsi"/>
        </w:rPr>
        <w:t xml:space="preserve"> </w:t>
      </w:r>
      <w:r w:rsidR="006808C3" w:rsidRPr="00CB5CB4">
        <w:rPr>
          <w:rFonts w:asciiTheme="majorHAnsi" w:hAnsiTheme="majorHAnsi"/>
        </w:rPr>
        <w:t xml:space="preserve">That is to say, the </w:t>
      </w:r>
      <w:proofErr w:type="spellStart"/>
      <w:r w:rsidR="00A66820" w:rsidRPr="00CB5CB4">
        <w:rPr>
          <w:rFonts w:asciiTheme="majorHAnsi" w:hAnsiTheme="majorHAnsi"/>
        </w:rPr>
        <w:t>transhistorical</w:t>
      </w:r>
      <w:proofErr w:type="spellEnd"/>
      <w:r w:rsidR="00A66820" w:rsidRPr="00CB5CB4">
        <w:rPr>
          <w:rFonts w:asciiTheme="majorHAnsi" w:hAnsiTheme="majorHAnsi"/>
        </w:rPr>
        <w:t xml:space="preserve"> </w:t>
      </w:r>
      <w:r w:rsidR="006808C3" w:rsidRPr="00CB5CB4">
        <w:rPr>
          <w:rFonts w:asciiTheme="majorHAnsi" w:hAnsiTheme="majorHAnsi"/>
        </w:rPr>
        <w:t>forces of production are seen to manifest themselves in the form of historically specific social relations</w:t>
      </w:r>
      <w:r w:rsidR="000D2433" w:rsidRPr="00CB5CB4">
        <w:rPr>
          <w:rFonts w:asciiTheme="majorHAnsi" w:hAnsiTheme="majorHAnsi"/>
        </w:rPr>
        <w:t xml:space="preserve">, which, as Clarke (1980: </w:t>
      </w:r>
      <w:r w:rsidR="00F84DF7" w:rsidRPr="00CB5CB4">
        <w:rPr>
          <w:rFonts w:asciiTheme="majorHAnsi" w:hAnsiTheme="majorHAnsi"/>
        </w:rPr>
        <w:t xml:space="preserve">60) points out critically, </w:t>
      </w:r>
      <w:r w:rsidR="006808C3" w:rsidRPr="00CB5CB4">
        <w:rPr>
          <w:rFonts w:asciiTheme="majorHAnsi" w:hAnsiTheme="majorHAnsi"/>
        </w:rPr>
        <w:t xml:space="preserve">are ‘mapped on to production by the legal connection of ownership of means of production’. As an account of political economy, it defines the class character of society on the basis of the legal title to the factors of production, from which the classes derive their revenues – rent for the owners of land, profit for the owners of the means of production, and wages for the </w:t>
      </w:r>
      <w:r w:rsidR="00092583" w:rsidRPr="00CB5CB4">
        <w:rPr>
          <w:rFonts w:asciiTheme="majorHAnsi" w:hAnsiTheme="majorHAnsi"/>
        </w:rPr>
        <w:t>seller</w:t>
      </w:r>
      <w:r w:rsidR="006808C3" w:rsidRPr="00CB5CB4">
        <w:rPr>
          <w:rFonts w:asciiTheme="majorHAnsi" w:hAnsiTheme="majorHAnsi"/>
        </w:rPr>
        <w:t xml:space="preserve"> of labour power.</w:t>
      </w:r>
      <w:r w:rsidR="001C193E" w:rsidRPr="00CB5CB4">
        <w:rPr>
          <w:rStyle w:val="FootnoteReference"/>
          <w:rFonts w:asciiTheme="majorHAnsi" w:eastAsia="Brill-Roman" w:hAnsiTheme="majorHAnsi" w:cs="Brill-Roman"/>
        </w:rPr>
        <w:footnoteReference w:id="3"/>
      </w:r>
      <w:r w:rsidR="006808C3" w:rsidRPr="00CB5CB4">
        <w:rPr>
          <w:rFonts w:asciiTheme="majorHAnsi" w:hAnsiTheme="majorHAnsi"/>
        </w:rPr>
        <w:t xml:space="preserve"> Capitalism is seen as a</w:t>
      </w:r>
      <w:r w:rsidR="006808C3" w:rsidRPr="00CB5CB4">
        <w:rPr>
          <w:rFonts w:asciiTheme="majorHAnsi" w:hAnsiTheme="majorHAnsi" w:cs="AdvMO"/>
          <w:color w:val="000000"/>
        </w:rPr>
        <w:t xml:space="preserve"> fundamentally private organisation of labour based on the legal title of the owners of the means of production to the product of labour. At the same time this private character of labour organisation is fundamentally social in character since everybody is in fact working for each other. The connection between the private organisation of labour and its social character is established by the market, which brings the many private labours into contact with each other, establishing points of sale and purchase that involve </w:t>
      </w:r>
      <w:r w:rsidR="006808C3" w:rsidRPr="00CB5CB4">
        <w:rPr>
          <w:rFonts w:asciiTheme="majorHAnsi" w:hAnsiTheme="majorHAnsi"/>
        </w:rPr>
        <w:t>interaction between multiple social forces</w:t>
      </w:r>
      <w:r w:rsidR="006808C3" w:rsidRPr="00CB5CB4">
        <w:rPr>
          <w:rFonts w:asciiTheme="majorHAnsi" w:hAnsiTheme="majorHAnsi" w:cs="AdvMO"/>
          <w:color w:val="000000"/>
        </w:rPr>
        <w:t xml:space="preserve">, which </w:t>
      </w:r>
      <w:r w:rsidR="006808C3" w:rsidRPr="00CB5CB4">
        <w:rPr>
          <w:rFonts w:asciiTheme="majorHAnsi" w:hAnsiTheme="majorHAnsi"/>
        </w:rPr>
        <w:t>are co-existing and interpenetrating in a tangled and confused manner, and which are thus anarchic, uncontrolled, unplanned, and crisis-ridden.</w:t>
      </w:r>
      <w:r w:rsidR="00D43F7E" w:rsidRPr="00CB5CB4">
        <w:rPr>
          <w:rStyle w:val="FootnoteReference"/>
          <w:rFonts w:asciiTheme="majorHAnsi" w:hAnsiTheme="majorHAnsi"/>
        </w:rPr>
        <w:footnoteReference w:id="4"/>
      </w:r>
      <w:r w:rsidR="006808C3" w:rsidRPr="00CB5CB4">
        <w:rPr>
          <w:rFonts w:asciiTheme="majorHAnsi" w:hAnsiTheme="majorHAnsi"/>
        </w:rPr>
        <w:t xml:space="preserve"> </w:t>
      </w:r>
      <w:r w:rsidR="006808C3" w:rsidRPr="00CB5CB4">
        <w:rPr>
          <w:rFonts w:asciiTheme="majorHAnsi" w:eastAsia="Brill-Roman" w:hAnsiTheme="majorHAnsi" w:cs="Brill-Roman"/>
        </w:rPr>
        <w:t xml:space="preserve">Whereas social laws can be changed, the laws of nature cannot. </w:t>
      </w:r>
      <w:r w:rsidR="006808C3" w:rsidRPr="00CB5CB4">
        <w:rPr>
          <w:rFonts w:asciiTheme="majorHAnsi" w:hAnsiTheme="majorHAnsi" w:cs="AdvMO"/>
          <w:color w:val="000000"/>
        </w:rPr>
        <w:t xml:space="preserve">The </w:t>
      </w:r>
      <w:r w:rsidR="006808C3" w:rsidRPr="00CB5CB4">
        <w:rPr>
          <w:rFonts w:asciiTheme="majorHAnsi" w:hAnsiTheme="majorHAnsi"/>
        </w:rPr>
        <w:t xml:space="preserve">question of socialism thus becomes </w:t>
      </w:r>
      <w:r w:rsidR="006808C3" w:rsidRPr="00CB5CB4">
        <w:rPr>
          <w:rFonts w:asciiTheme="majorHAnsi" w:eastAsia="Brill-Roman" w:hAnsiTheme="majorHAnsi" w:cs="Brill-Roman"/>
        </w:rPr>
        <w:t xml:space="preserve">a question of the rational organisation of the </w:t>
      </w:r>
      <w:r w:rsidR="00092583" w:rsidRPr="00CB5CB4">
        <w:rPr>
          <w:rFonts w:asciiTheme="majorHAnsi" w:eastAsia="Brill-Roman" w:hAnsiTheme="majorHAnsi" w:cs="Brill-Roman"/>
        </w:rPr>
        <w:t>natural</w:t>
      </w:r>
      <w:r w:rsidR="006808C3" w:rsidRPr="00CB5CB4">
        <w:rPr>
          <w:rFonts w:asciiTheme="majorHAnsi" w:eastAsia="Brill-Roman" w:hAnsiTheme="majorHAnsi" w:cs="Brill-Roman"/>
        </w:rPr>
        <w:t xml:space="preserve"> necessity of labour, from the capitalist anarchy of the ‘</w:t>
      </w:r>
      <w:r w:rsidR="006808C3" w:rsidRPr="00CB5CB4">
        <w:rPr>
          <w:rFonts w:asciiTheme="majorHAnsi" w:hAnsiTheme="majorHAnsi"/>
        </w:rPr>
        <w:t>uncontrolled, unplanned, and crisis-ridden’</w:t>
      </w:r>
      <w:r w:rsidR="006808C3" w:rsidRPr="00CB5CB4">
        <w:rPr>
          <w:rFonts w:asciiTheme="majorHAnsi" w:eastAsia="Brill-Roman" w:hAnsiTheme="majorHAnsi" w:cs="Brill-Roman"/>
        </w:rPr>
        <w:t xml:space="preserve"> market relations to </w:t>
      </w:r>
      <w:r>
        <w:rPr>
          <w:rFonts w:asciiTheme="majorHAnsi" w:eastAsia="Brill-Roman" w:hAnsiTheme="majorHAnsi" w:cs="Brill-Roman"/>
        </w:rPr>
        <w:t>its</w:t>
      </w:r>
      <w:r w:rsidR="006808C3" w:rsidRPr="00CB5CB4">
        <w:rPr>
          <w:rFonts w:asciiTheme="majorHAnsi" w:eastAsia="Brill-Roman" w:hAnsiTheme="majorHAnsi" w:cs="Brill-Roman"/>
        </w:rPr>
        <w:t xml:space="preserve"> socialist rationalisation. </w:t>
      </w:r>
      <w:r w:rsidR="00092583" w:rsidRPr="00CB5CB4">
        <w:rPr>
          <w:rFonts w:asciiTheme="majorHAnsi" w:eastAsia="Brill-Roman" w:hAnsiTheme="majorHAnsi" w:cs="Brill-Roman"/>
        </w:rPr>
        <w:t>The sociali</w:t>
      </w:r>
      <w:r w:rsidR="001C193E" w:rsidRPr="00CB5CB4">
        <w:rPr>
          <w:rFonts w:asciiTheme="majorHAnsi" w:eastAsia="Brill-Roman" w:hAnsiTheme="majorHAnsi" w:cs="Brill-Roman"/>
        </w:rPr>
        <w:t xml:space="preserve">st task is to revolutionise the rule of private property, which accords </w:t>
      </w:r>
      <w:r w:rsidR="00092583" w:rsidRPr="00CB5CB4">
        <w:rPr>
          <w:rFonts w:asciiTheme="majorHAnsi" w:eastAsia="Brill-Roman" w:hAnsiTheme="majorHAnsi" w:cs="Brill-Roman"/>
        </w:rPr>
        <w:t>legal entitlements to the product of labour</w:t>
      </w:r>
      <w:r w:rsidR="001C193E" w:rsidRPr="00CB5CB4">
        <w:rPr>
          <w:rFonts w:asciiTheme="majorHAnsi" w:eastAsia="Brill-Roman" w:hAnsiTheme="majorHAnsi" w:cs="Brill-Roman"/>
        </w:rPr>
        <w:t xml:space="preserve"> to identifiable individuals</w:t>
      </w:r>
      <w:r w:rsidR="00092583" w:rsidRPr="00CB5CB4">
        <w:rPr>
          <w:rFonts w:asciiTheme="majorHAnsi" w:eastAsia="Brill-Roman" w:hAnsiTheme="majorHAnsi" w:cs="Brill-Roman"/>
        </w:rPr>
        <w:t xml:space="preserve">, </w:t>
      </w:r>
      <w:r w:rsidR="001C193E" w:rsidRPr="00CB5CB4">
        <w:rPr>
          <w:rFonts w:asciiTheme="majorHAnsi" w:eastAsia="Brill-Roman" w:hAnsiTheme="majorHAnsi" w:cs="Brill-Roman"/>
        </w:rPr>
        <w:t xml:space="preserve">transforming the social modality of the natural necessity of labour from the private ownership of the means of labour into public ownership, securing collective </w:t>
      </w:r>
      <w:r w:rsidR="00126E59" w:rsidRPr="00CB5CB4">
        <w:rPr>
          <w:rFonts w:asciiTheme="majorHAnsi" w:eastAsia="Brill-Roman" w:hAnsiTheme="majorHAnsi" w:cs="Brill-Roman"/>
        </w:rPr>
        <w:t xml:space="preserve">goals and </w:t>
      </w:r>
      <w:r>
        <w:rPr>
          <w:rFonts w:asciiTheme="majorHAnsi" w:eastAsia="Brill-Roman" w:hAnsiTheme="majorHAnsi" w:cs="Brill-Roman"/>
        </w:rPr>
        <w:t xml:space="preserve">achieving </w:t>
      </w:r>
      <w:r w:rsidR="008F4374" w:rsidRPr="00CB5CB4">
        <w:rPr>
          <w:rFonts w:asciiTheme="majorHAnsi" w:eastAsia="Brill-Roman" w:hAnsiTheme="majorHAnsi" w:cs="Brill-Roman"/>
        </w:rPr>
        <w:t xml:space="preserve">the satisfaction of </w:t>
      </w:r>
      <w:r w:rsidR="001C193E" w:rsidRPr="00CB5CB4">
        <w:rPr>
          <w:rFonts w:asciiTheme="majorHAnsi" w:eastAsia="Brill-Roman" w:hAnsiTheme="majorHAnsi" w:cs="Brill-Roman"/>
        </w:rPr>
        <w:t>needs</w:t>
      </w:r>
      <w:r>
        <w:rPr>
          <w:rFonts w:asciiTheme="majorHAnsi" w:eastAsia="Brill-Roman" w:hAnsiTheme="majorHAnsi" w:cs="Brill-Roman"/>
        </w:rPr>
        <w:t xml:space="preserve"> by means of central planning by public authority</w:t>
      </w:r>
      <w:r w:rsidR="001C193E" w:rsidRPr="00CB5CB4">
        <w:rPr>
          <w:rFonts w:asciiTheme="majorHAnsi" w:eastAsia="Brill-Roman" w:hAnsiTheme="majorHAnsi" w:cs="Brill-Roman"/>
        </w:rPr>
        <w:t xml:space="preserve">. </w:t>
      </w:r>
      <w:r w:rsidR="00D13671" w:rsidRPr="00CB5CB4">
        <w:rPr>
          <w:rFonts w:asciiTheme="majorHAnsi" w:eastAsia="Brill-Roman" w:hAnsiTheme="majorHAnsi" w:cs="Brill-Roman"/>
        </w:rPr>
        <w:t xml:space="preserve"> </w:t>
      </w:r>
    </w:p>
    <w:p w:rsidR="00512957" w:rsidRPr="00CB5CB4" w:rsidRDefault="00D13671" w:rsidP="00CB5CB4">
      <w:pPr>
        <w:autoSpaceDE w:val="0"/>
        <w:autoSpaceDN w:val="0"/>
        <w:adjustRightInd w:val="0"/>
        <w:spacing w:line="360" w:lineRule="auto"/>
        <w:jc w:val="both"/>
        <w:rPr>
          <w:rFonts w:asciiTheme="majorHAnsi" w:hAnsiTheme="majorHAnsi" w:cs="AdvMO"/>
          <w:color w:val="000000"/>
        </w:rPr>
      </w:pPr>
      <w:r w:rsidRPr="00CB5CB4">
        <w:rPr>
          <w:rFonts w:asciiTheme="majorHAnsi" w:hAnsiTheme="majorHAnsi" w:cs="AdvMO"/>
          <w:color w:val="000000"/>
        </w:rPr>
        <w:t xml:space="preserve">Althusser’s view that </w:t>
      </w:r>
      <w:r w:rsidRPr="00CB5CB4">
        <w:rPr>
          <w:rFonts w:asciiTheme="majorHAnsi" w:hAnsiTheme="majorHAnsi" w:cs="AdvMOI"/>
          <w:color w:val="000000"/>
          <w:u w:val="single"/>
        </w:rPr>
        <w:t>Capital</w:t>
      </w:r>
      <w:r w:rsidRPr="00CB5CB4">
        <w:rPr>
          <w:rFonts w:asciiTheme="majorHAnsi" w:hAnsiTheme="majorHAnsi" w:cs="AdvMOI"/>
          <w:color w:val="000000"/>
        </w:rPr>
        <w:t xml:space="preserve"> </w:t>
      </w:r>
      <w:r w:rsidRPr="00CB5CB4">
        <w:rPr>
          <w:rFonts w:asciiTheme="majorHAnsi" w:hAnsiTheme="majorHAnsi" w:cs="AdvMO"/>
          <w:color w:val="000000"/>
        </w:rPr>
        <w:t>is not a critique of capitalism as a living process but rather a scientific study of the capitalist anatomy of general economic laws is therefore apt – as a succinct characterisation of the traditional view that the capitalist social forms have a basis in nature and express thus a natural quality</w:t>
      </w:r>
      <w:r w:rsidR="00010D30" w:rsidRPr="00CB5CB4">
        <w:rPr>
          <w:rFonts w:asciiTheme="majorHAnsi" w:hAnsiTheme="majorHAnsi" w:cs="AdvMO"/>
          <w:color w:val="000000"/>
        </w:rPr>
        <w:t xml:space="preserve"> (see Althusser</w:t>
      </w:r>
      <w:r w:rsidR="000D2433" w:rsidRPr="00CB5CB4">
        <w:rPr>
          <w:rFonts w:asciiTheme="majorHAnsi" w:hAnsiTheme="majorHAnsi" w:cs="AdvMO"/>
          <w:color w:val="000000"/>
        </w:rPr>
        <w:t xml:space="preserve"> 1971:</w:t>
      </w:r>
      <w:r w:rsidR="00010D30" w:rsidRPr="00CB5CB4">
        <w:rPr>
          <w:rFonts w:asciiTheme="majorHAnsi" w:hAnsiTheme="majorHAnsi" w:cs="AdvMO"/>
          <w:color w:val="000000"/>
        </w:rPr>
        <w:t xml:space="preserve"> 71-2)</w:t>
      </w:r>
      <w:r w:rsidRPr="00CB5CB4">
        <w:rPr>
          <w:rFonts w:asciiTheme="majorHAnsi" w:hAnsiTheme="majorHAnsi" w:cs="AdvMO"/>
          <w:color w:val="000000"/>
        </w:rPr>
        <w:t xml:space="preserve">. </w:t>
      </w:r>
      <w:r w:rsidR="006808C3" w:rsidRPr="00CB5CB4">
        <w:rPr>
          <w:rFonts w:asciiTheme="majorHAnsi" w:hAnsiTheme="majorHAnsi" w:cs="AdvMO"/>
          <w:color w:val="000000"/>
        </w:rPr>
        <w:t>The idea that society is in the last instance determined by historically active general economic laws is in its entirety tied to existing conditions.</w:t>
      </w:r>
      <w:r w:rsidR="00475E97" w:rsidRPr="00CB5CB4">
        <w:rPr>
          <w:rStyle w:val="FootnoteReference"/>
          <w:rFonts w:asciiTheme="majorHAnsi" w:hAnsiTheme="majorHAnsi" w:cs="AdvMO"/>
          <w:color w:val="000000"/>
        </w:rPr>
        <w:footnoteReference w:id="5"/>
      </w:r>
      <w:r w:rsidR="006808C3" w:rsidRPr="00CB5CB4">
        <w:rPr>
          <w:rFonts w:asciiTheme="majorHAnsi" w:hAnsiTheme="majorHAnsi" w:cs="AdvMO"/>
          <w:color w:val="000000"/>
        </w:rPr>
        <w:t xml:space="preserve"> Instead of the critical notion that </w:t>
      </w:r>
      <w:r w:rsidR="006808C3" w:rsidRPr="00CB5CB4">
        <w:rPr>
          <w:rFonts w:asciiTheme="majorHAnsi" w:hAnsiTheme="majorHAnsi"/>
        </w:rPr>
        <w:t>‘concepts are moments of the reality that requires their formation’</w:t>
      </w:r>
      <w:r w:rsidR="000D2433" w:rsidRPr="00CB5CB4">
        <w:rPr>
          <w:rFonts w:asciiTheme="majorHAnsi" w:hAnsiTheme="majorHAnsi"/>
        </w:rPr>
        <w:t xml:space="preserve"> (Adorno</w:t>
      </w:r>
      <w:r w:rsidRPr="00CB5CB4">
        <w:rPr>
          <w:rFonts w:asciiTheme="majorHAnsi" w:hAnsiTheme="majorHAnsi"/>
        </w:rPr>
        <w:t xml:space="preserve"> 1990: 11)</w:t>
      </w:r>
      <w:r w:rsidR="006808C3" w:rsidRPr="00CB5CB4">
        <w:rPr>
          <w:rFonts w:asciiTheme="majorHAnsi" w:hAnsiTheme="majorHAnsi"/>
        </w:rPr>
        <w:t>,</w:t>
      </w:r>
      <w:r w:rsidR="006808C3" w:rsidRPr="00CB5CB4">
        <w:rPr>
          <w:rFonts w:asciiTheme="majorHAnsi" w:hAnsiTheme="majorHAnsi" w:cs="AdvMO"/>
          <w:color w:val="000000"/>
        </w:rPr>
        <w:t xml:space="preserve"> </w:t>
      </w:r>
      <w:r w:rsidR="00512957" w:rsidRPr="00CB5CB4">
        <w:rPr>
          <w:rFonts w:asciiTheme="majorHAnsi" w:hAnsiTheme="majorHAnsi" w:cs="AdvMO"/>
          <w:color w:val="000000"/>
        </w:rPr>
        <w:t xml:space="preserve">the </w:t>
      </w:r>
      <w:proofErr w:type="spellStart"/>
      <w:r w:rsidR="008F4374" w:rsidRPr="00CB5CB4">
        <w:rPr>
          <w:rFonts w:asciiTheme="majorHAnsi" w:hAnsiTheme="majorHAnsi" w:cs="AdvMO"/>
          <w:color w:val="000000"/>
        </w:rPr>
        <w:t>Althuserian</w:t>
      </w:r>
      <w:proofErr w:type="spellEnd"/>
      <w:r w:rsidR="00512957" w:rsidRPr="00CB5CB4">
        <w:rPr>
          <w:rFonts w:asciiTheme="majorHAnsi" w:hAnsiTheme="majorHAnsi" w:cs="AdvMO"/>
          <w:color w:val="000000"/>
        </w:rPr>
        <w:t xml:space="preserve"> </w:t>
      </w:r>
      <w:r w:rsidR="008F4374" w:rsidRPr="00CB5CB4">
        <w:rPr>
          <w:rFonts w:asciiTheme="majorHAnsi" w:hAnsiTheme="majorHAnsi" w:cs="AdvMO"/>
          <w:color w:val="000000"/>
        </w:rPr>
        <w:t xml:space="preserve">notion of the natural necessity of labour </w:t>
      </w:r>
      <w:r w:rsidR="006808C3" w:rsidRPr="00CB5CB4">
        <w:rPr>
          <w:rFonts w:asciiTheme="majorHAnsi" w:hAnsiTheme="majorHAnsi" w:cs="Courier New"/>
        </w:rPr>
        <w:t>holds</w:t>
      </w:r>
      <w:r w:rsidR="006808C3" w:rsidRPr="00CB5CB4">
        <w:rPr>
          <w:rFonts w:asciiTheme="majorHAnsi" w:hAnsiTheme="majorHAnsi" w:cs="AdvMO"/>
          <w:color w:val="000000"/>
        </w:rPr>
        <w:t xml:space="preserve"> that concepts are generally applicable scientific instruments, which are capable to </w:t>
      </w:r>
      <w:r w:rsidR="006808C3" w:rsidRPr="00CB5CB4">
        <w:rPr>
          <w:rFonts w:asciiTheme="majorHAnsi" w:hAnsiTheme="majorHAnsi" w:cs="AdvMO"/>
          <w:color w:val="000000"/>
        </w:rPr>
        <w:lastRenderedPageBreak/>
        <w:t xml:space="preserve">dissect and analyse every society at all times and places as </w:t>
      </w:r>
      <w:r w:rsidRPr="00CB5CB4">
        <w:rPr>
          <w:rFonts w:asciiTheme="majorHAnsi" w:hAnsiTheme="majorHAnsi" w:cs="AdvMO"/>
          <w:color w:val="000000"/>
        </w:rPr>
        <w:t>distinct</w:t>
      </w:r>
      <w:r w:rsidR="006808C3" w:rsidRPr="00CB5CB4">
        <w:rPr>
          <w:rFonts w:asciiTheme="majorHAnsi" w:hAnsiTheme="majorHAnsi" w:cs="AdvMO"/>
          <w:color w:val="000000"/>
        </w:rPr>
        <w:t xml:space="preserve"> manifestation</w:t>
      </w:r>
      <w:r w:rsidRPr="00CB5CB4">
        <w:rPr>
          <w:rFonts w:asciiTheme="majorHAnsi" w:hAnsiTheme="majorHAnsi" w:cs="AdvMO"/>
          <w:color w:val="000000"/>
        </w:rPr>
        <w:t>s</w:t>
      </w:r>
      <w:r w:rsidR="006808C3" w:rsidRPr="00CB5CB4">
        <w:rPr>
          <w:rFonts w:asciiTheme="majorHAnsi" w:hAnsiTheme="majorHAnsi" w:cs="AdvMO"/>
          <w:color w:val="000000"/>
        </w:rPr>
        <w:t xml:space="preserve"> of abstract economic laws. Historical materialism conceived dogmatically as a science of some general economy laws reflects existing society under the spell of identification, which includes the </w:t>
      </w:r>
      <w:r w:rsidRPr="00CB5CB4">
        <w:rPr>
          <w:rFonts w:asciiTheme="majorHAnsi" w:hAnsiTheme="majorHAnsi" w:cs="AdvMO"/>
          <w:color w:val="000000"/>
        </w:rPr>
        <w:t>idea</w:t>
      </w:r>
      <w:r w:rsidR="006808C3" w:rsidRPr="00CB5CB4">
        <w:rPr>
          <w:rFonts w:asciiTheme="majorHAnsi" w:hAnsiTheme="majorHAnsi" w:cs="AdvMO"/>
          <w:color w:val="000000"/>
        </w:rPr>
        <w:t xml:space="preserve"> that </w:t>
      </w:r>
      <w:r w:rsidR="006808C3" w:rsidRPr="00CB5CB4">
        <w:rPr>
          <w:rFonts w:asciiTheme="majorHAnsi" w:hAnsiTheme="majorHAnsi"/>
        </w:rPr>
        <w:t xml:space="preserve">the specific manifestation of the economic laws depends on the power of the social forces that act upon them. </w:t>
      </w:r>
      <w:r w:rsidR="006808C3" w:rsidRPr="00CB5CB4">
        <w:rPr>
          <w:rFonts w:asciiTheme="majorHAnsi" w:hAnsiTheme="majorHAnsi" w:cs="AdvMO"/>
          <w:color w:val="000000"/>
        </w:rPr>
        <w:t xml:space="preserve">This view suggests a radical separation between thought and reality. </w:t>
      </w:r>
      <w:r w:rsidR="006808C3" w:rsidRPr="00CB5CB4">
        <w:rPr>
          <w:rFonts w:asciiTheme="majorHAnsi" w:eastAsia="Calibri" w:hAnsiTheme="majorHAnsi" w:cs="AdvMO"/>
        </w:rPr>
        <w:t xml:space="preserve">Callinicos </w:t>
      </w:r>
      <w:r w:rsidR="00475E97" w:rsidRPr="00CB5CB4">
        <w:rPr>
          <w:rFonts w:asciiTheme="majorHAnsi" w:eastAsia="Calibri" w:hAnsiTheme="majorHAnsi" w:cs="AdvMO"/>
        </w:rPr>
        <w:t xml:space="preserve">(2005) </w:t>
      </w:r>
      <w:r w:rsidR="006808C3" w:rsidRPr="00CB5CB4">
        <w:rPr>
          <w:rFonts w:asciiTheme="majorHAnsi" w:eastAsia="Calibri" w:hAnsiTheme="majorHAnsi" w:cs="AdvMO"/>
        </w:rPr>
        <w:t xml:space="preserve">offers a cogent articulation of this </w:t>
      </w:r>
      <w:r w:rsidR="00194CD5" w:rsidRPr="00CB5CB4">
        <w:rPr>
          <w:rFonts w:asciiTheme="majorHAnsi" w:eastAsia="Calibri" w:hAnsiTheme="majorHAnsi" w:cs="AdvMO"/>
        </w:rPr>
        <w:t>separation</w:t>
      </w:r>
      <w:r w:rsidR="006808C3" w:rsidRPr="00CB5CB4">
        <w:rPr>
          <w:rFonts w:asciiTheme="majorHAnsi" w:eastAsia="Calibri" w:hAnsiTheme="majorHAnsi" w:cs="AdvMO"/>
        </w:rPr>
        <w:t>. He advocates that the Marxist method of analysis amounts to a sophisticated version of the science of knowledge, which hypothesises society as an ‘as if’ of theoretical construction.</w:t>
      </w:r>
      <w:r w:rsidR="00475E97" w:rsidRPr="00CB5CB4">
        <w:rPr>
          <w:rStyle w:val="FootnoteReference"/>
          <w:rFonts w:asciiTheme="majorHAnsi" w:eastAsia="Calibri" w:hAnsiTheme="majorHAnsi" w:cs="AdvMO"/>
        </w:rPr>
        <w:footnoteReference w:id="6"/>
      </w:r>
      <w:r w:rsidR="00475E97" w:rsidRPr="00CB5CB4">
        <w:rPr>
          <w:rFonts w:asciiTheme="majorHAnsi" w:eastAsia="Calibri" w:hAnsiTheme="majorHAnsi" w:cs="AdvMO"/>
        </w:rPr>
        <w:t xml:space="preserve"> </w:t>
      </w:r>
      <w:r w:rsidR="006808C3" w:rsidRPr="00CB5CB4">
        <w:rPr>
          <w:rFonts w:asciiTheme="majorHAnsi" w:eastAsia="Calibri" w:hAnsiTheme="majorHAnsi" w:cs="AdvMO"/>
        </w:rPr>
        <w:t xml:space="preserve">Theoretical knowledge appears as </w:t>
      </w:r>
      <w:proofErr w:type="gramStart"/>
      <w:r w:rsidR="006808C3" w:rsidRPr="00CB5CB4">
        <w:rPr>
          <w:rFonts w:asciiTheme="majorHAnsi" w:eastAsia="Calibri" w:hAnsiTheme="majorHAnsi" w:cs="AdvMO"/>
        </w:rPr>
        <w:t>an</w:t>
      </w:r>
      <w:proofErr w:type="gramEnd"/>
      <w:r w:rsidR="006808C3" w:rsidRPr="00CB5CB4">
        <w:rPr>
          <w:rFonts w:asciiTheme="majorHAnsi" w:eastAsia="Calibri" w:hAnsiTheme="majorHAnsi" w:cs="AdvMO"/>
        </w:rPr>
        <w:t xml:space="preserve"> hypothetical figure of speech, an ‘as if’, which is corroborated by empirical analysis that falsifies or verifies the proposed theory of society</w:t>
      </w:r>
      <w:r w:rsidR="006808C3" w:rsidRPr="00CB5CB4">
        <w:rPr>
          <w:rFonts w:asciiTheme="majorHAnsi" w:hAnsiTheme="majorHAnsi" w:cs="AdvMO"/>
          <w:color w:val="000000"/>
        </w:rPr>
        <w:t xml:space="preserve">. This appearance is, however, deceitful in that the real world is mirrored in its theoretical hypothesis. That is, the science of knowledge posits </w:t>
      </w:r>
      <w:r w:rsidR="00D617A8" w:rsidRPr="00CB5CB4">
        <w:rPr>
          <w:rFonts w:asciiTheme="majorHAnsi" w:hAnsiTheme="majorHAnsi" w:cs="AdvMO"/>
          <w:color w:val="000000"/>
        </w:rPr>
        <w:t xml:space="preserve">the idea </w:t>
      </w:r>
      <w:r w:rsidR="006808C3" w:rsidRPr="00CB5CB4">
        <w:rPr>
          <w:rFonts w:asciiTheme="majorHAnsi" w:hAnsiTheme="majorHAnsi" w:cs="AdvMO"/>
          <w:color w:val="000000"/>
        </w:rPr>
        <w:t xml:space="preserve">that the real world is, say, regulated by a competitive market structure and then applies this idea to capitalist markets, with conclusive effect, though questions remain as to whether the freedom of competition has in reality not trans-morphed into a freedom of monopolies. </w:t>
      </w:r>
    </w:p>
    <w:p w:rsidR="00D617A8" w:rsidRPr="00CB5CB4" w:rsidRDefault="006808C3" w:rsidP="00CB5CB4">
      <w:pPr>
        <w:autoSpaceDE w:val="0"/>
        <w:autoSpaceDN w:val="0"/>
        <w:adjustRightInd w:val="0"/>
        <w:spacing w:line="360" w:lineRule="auto"/>
        <w:jc w:val="both"/>
        <w:rPr>
          <w:rFonts w:asciiTheme="majorHAnsi" w:hAnsiTheme="majorHAnsi"/>
        </w:rPr>
      </w:pPr>
      <w:r w:rsidRPr="00CB5CB4">
        <w:rPr>
          <w:rFonts w:asciiTheme="majorHAnsi" w:hAnsiTheme="majorHAnsi"/>
        </w:rPr>
        <w:t xml:space="preserve">The supposition of </w:t>
      </w:r>
      <w:r w:rsidRPr="00CB5CB4">
        <w:rPr>
          <w:rFonts w:asciiTheme="majorHAnsi" w:eastAsia="Calibri" w:hAnsiTheme="majorHAnsi" w:cs="AdvMO"/>
        </w:rPr>
        <w:t>thought as an independent instrument of knowledge</w:t>
      </w:r>
      <w:r w:rsidRPr="00CB5CB4">
        <w:rPr>
          <w:rFonts w:asciiTheme="majorHAnsi" w:hAnsiTheme="majorHAnsi"/>
        </w:rPr>
        <w:t xml:space="preserve"> releases society from critical scrutiny. </w:t>
      </w:r>
      <w:r w:rsidRPr="00CB5CB4">
        <w:rPr>
          <w:rFonts w:asciiTheme="majorHAnsi" w:hAnsiTheme="majorHAnsi" w:cs="AdvMO"/>
          <w:color w:val="000000"/>
        </w:rPr>
        <w:t>Rather than asking about the conceptuality of capitalist wealth</w:t>
      </w:r>
      <w:r w:rsidR="008F4374" w:rsidRPr="00CB5CB4">
        <w:rPr>
          <w:rFonts w:asciiTheme="majorHAnsi" w:hAnsiTheme="majorHAnsi" w:cs="AdvMO"/>
          <w:color w:val="000000"/>
        </w:rPr>
        <w:t>,</w:t>
      </w:r>
      <w:r w:rsidR="008F4374" w:rsidRPr="00CB5CB4">
        <w:rPr>
          <w:rStyle w:val="FootnoteReference"/>
          <w:rFonts w:asciiTheme="majorHAnsi" w:hAnsiTheme="majorHAnsi" w:cs="AdvMO"/>
          <w:color w:val="000000"/>
        </w:rPr>
        <w:footnoteReference w:id="7"/>
      </w:r>
      <w:r w:rsidRPr="00CB5CB4">
        <w:rPr>
          <w:rFonts w:asciiTheme="majorHAnsi" w:hAnsiTheme="majorHAnsi" w:cs="AdvMO"/>
          <w:color w:val="000000"/>
        </w:rPr>
        <w:t xml:space="preserve"> it supposes the existence of general economic laws, transforming the social laws into historically overdetermined derivatives of natural laws, and then analyses the manner of their </w:t>
      </w:r>
      <w:r w:rsidRPr="00CB5CB4">
        <w:rPr>
          <w:rFonts w:asciiTheme="majorHAnsi" w:hAnsiTheme="majorHAnsi"/>
        </w:rPr>
        <w:t xml:space="preserve">mediation in the social world of inter-subjective actions, comprising class-relevant and other social interests, and finally it examines what it calls the hegemonic strategies of the competing social interests to ascertain emergent </w:t>
      </w:r>
      <w:r w:rsidRPr="00CB5CB4">
        <w:rPr>
          <w:rFonts w:asciiTheme="majorHAnsi" w:hAnsiTheme="majorHAnsi" w:cs="AdvMO"/>
          <w:color w:val="000000"/>
        </w:rPr>
        <w:t>political</w:t>
      </w:r>
      <w:r w:rsidRPr="00CB5CB4">
        <w:rPr>
          <w:rFonts w:asciiTheme="majorHAnsi" w:hAnsiTheme="majorHAnsi"/>
        </w:rPr>
        <w:t xml:space="preserve"> opportunity structures for the conduct of hegemonic strategies that act through the state to achieve </w:t>
      </w:r>
      <w:r w:rsidR="008F4374" w:rsidRPr="00CB5CB4">
        <w:rPr>
          <w:rFonts w:asciiTheme="majorHAnsi" w:hAnsiTheme="majorHAnsi"/>
        </w:rPr>
        <w:t>socialist objectives</w:t>
      </w:r>
      <w:r w:rsidRPr="00CB5CB4">
        <w:rPr>
          <w:rFonts w:asciiTheme="majorHAnsi" w:hAnsiTheme="majorHAnsi"/>
        </w:rPr>
        <w:t>.</w:t>
      </w:r>
      <w:r w:rsidR="00475E97" w:rsidRPr="00CB5CB4">
        <w:rPr>
          <w:rStyle w:val="FootnoteReference"/>
          <w:rFonts w:asciiTheme="majorHAnsi" w:hAnsiTheme="majorHAnsi"/>
        </w:rPr>
        <w:footnoteReference w:id="8"/>
      </w:r>
      <w:r w:rsidRPr="00CB5CB4">
        <w:rPr>
          <w:rFonts w:asciiTheme="majorHAnsi" w:hAnsiTheme="majorHAnsi"/>
        </w:rPr>
        <w:t xml:space="preserve"> The </w:t>
      </w:r>
      <w:proofErr w:type="spellStart"/>
      <w:r w:rsidRPr="00CB5CB4">
        <w:rPr>
          <w:rFonts w:asciiTheme="majorHAnsi" w:hAnsiTheme="majorHAnsi"/>
        </w:rPr>
        <w:t>scientistic</w:t>
      </w:r>
      <w:proofErr w:type="spellEnd"/>
      <w:r w:rsidRPr="00CB5CB4">
        <w:rPr>
          <w:rFonts w:asciiTheme="majorHAnsi" w:hAnsiTheme="majorHAnsi"/>
        </w:rPr>
        <w:t xml:space="preserve"> supposition of society does not comprehend society. It merely describes it abstractly as </w:t>
      </w:r>
      <w:proofErr w:type="gramStart"/>
      <w:r w:rsidRPr="00CB5CB4">
        <w:rPr>
          <w:rFonts w:asciiTheme="majorHAnsi" w:hAnsiTheme="majorHAnsi"/>
        </w:rPr>
        <w:t>an</w:t>
      </w:r>
      <w:proofErr w:type="gramEnd"/>
      <w:r w:rsidRPr="00CB5CB4">
        <w:rPr>
          <w:rFonts w:asciiTheme="majorHAnsi" w:hAnsiTheme="majorHAnsi"/>
        </w:rPr>
        <w:t xml:space="preserve"> hypothesised unit of analysis; </w:t>
      </w:r>
      <w:r w:rsidR="00B95CC2" w:rsidRPr="00CB5CB4">
        <w:rPr>
          <w:rFonts w:asciiTheme="majorHAnsi" w:hAnsiTheme="majorHAnsi"/>
        </w:rPr>
        <w:t xml:space="preserve">depending on the balance of the social forces that act through the state </w:t>
      </w:r>
      <w:r w:rsidRPr="00CB5CB4">
        <w:rPr>
          <w:rFonts w:asciiTheme="majorHAnsi" w:hAnsiTheme="majorHAnsi"/>
        </w:rPr>
        <w:t xml:space="preserve">it can be either this </w:t>
      </w:r>
      <w:r w:rsidR="00B95CC2" w:rsidRPr="00CB5CB4">
        <w:rPr>
          <w:rFonts w:asciiTheme="majorHAnsi" w:hAnsiTheme="majorHAnsi"/>
        </w:rPr>
        <w:t xml:space="preserve">economy of labour </w:t>
      </w:r>
      <w:r w:rsidRPr="00CB5CB4">
        <w:rPr>
          <w:rFonts w:asciiTheme="majorHAnsi" w:hAnsiTheme="majorHAnsi"/>
        </w:rPr>
        <w:t xml:space="preserve">or that </w:t>
      </w:r>
      <w:r w:rsidR="00B95CC2" w:rsidRPr="00CB5CB4">
        <w:rPr>
          <w:rFonts w:asciiTheme="majorHAnsi" w:hAnsiTheme="majorHAnsi"/>
        </w:rPr>
        <w:t>economy of labour</w:t>
      </w:r>
      <w:r w:rsidRPr="00CB5CB4">
        <w:rPr>
          <w:rFonts w:asciiTheme="majorHAnsi" w:hAnsiTheme="majorHAnsi"/>
        </w:rPr>
        <w:t xml:space="preserve">. The scientific statement that capitalism is in the last instance determined by the general economic laws of development, is as hypothetical in its view of society as the statement that </w:t>
      </w:r>
      <w:r w:rsidR="00D9100B">
        <w:rPr>
          <w:rFonts w:asciiTheme="majorHAnsi" w:hAnsiTheme="majorHAnsi"/>
        </w:rPr>
        <w:t xml:space="preserve">their specific modality is contingent upon the </w:t>
      </w:r>
      <w:r w:rsidRPr="00CB5CB4">
        <w:rPr>
          <w:rFonts w:asciiTheme="majorHAnsi" w:hAnsiTheme="majorHAnsi"/>
        </w:rPr>
        <w:t xml:space="preserve">power of the social forces that act through </w:t>
      </w:r>
      <w:r w:rsidR="00D9100B">
        <w:rPr>
          <w:rFonts w:asciiTheme="majorHAnsi" w:hAnsiTheme="majorHAnsi"/>
        </w:rPr>
        <w:t>the state</w:t>
      </w:r>
      <w:r w:rsidRPr="00CB5CB4">
        <w:rPr>
          <w:rFonts w:asciiTheme="majorHAnsi" w:hAnsiTheme="majorHAnsi"/>
        </w:rPr>
        <w:t>.</w:t>
      </w:r>
      <w:r w:rsidR="001F3E2C" w:rsidRPr="00CB5CB4">
        <w:rPr>
          <w:rFonts w:asciiTheme="majorHAnsi" w:hAnsiTheme="majorHAnsi"/>
        </w:rPr>
        <w:t xml:space="preserve"> </w:t>
      </w:r>
    </w:p>
    <w:p w:rsidR="00EC670E" w:rsidRPr="00CB5CB4" w:rsidRDefault="001F3E2C" w:rsidP="00CB5CB4">
      <w:pPr>
        <w:autoSpaceDE w:val="0"/>
        <w:autoSpaceDN w:val="0"/>
        <w:adjustRightInd w:val="0"/>
        <w:spacing w:line="360" w:lineRule="auto"/>
        <w:jc w:val="both"/>
        <w:rPr>
          <w:rFonts w:asciiTheme="majorHAnsi" w:hAnsiTheme="majorHAnsi"/>
        </w:rPr>
      </w:pPr>
      <w:r w:rsidRPr="00CB5CB4">
        <w:rPr>
          <w:rFonts w:asciiTheme="majorHAnsi" w:hAnsiTheme="majorHAnsi"/>
        </w:rPr>
        <w:t xml:space="preserve">Marx’s critique of Proudhon focused on this simple point. Proudhon substituted the critique of capitalism for a critique of the capitalist, seeking to free capital from the capitalist so as to utilise the power of capital for the benefit of a just and fair society, investing in society. In its practical dimension, scientific socialism is on the look-out for opportunity structures </w:t>
      </w:r>
      <w:r w:rsidR="00D617A8" w:rsidRPr="00CB5CB4">
        <w:rPr>
          <w:rFonts w:asciiTheme="majorHAnsi" w:hAnsiTheme="majorHAnsi"/>
        </w:rPr>
        <w:t xml:space="preserve">for the </w:t>
      </w:r>
      <w:r w:rsidR="00126E59" w:rsidRPr="00CB5CB4">
        <w:rPr>
          <w:rFonts w:asciiTheme="majorHAnsi" w:hAnsiTheme="majorHAnsi"/>
        </w:rPr>
        <w:lastRenderedPageBreak/>
        <w:t>establishment</w:t>
      </w:r>
      <w:r w:rsidR="00D617A8" w:rsidRPr="00CB5CB4">
        <w:rPr>
          <w:rFonts w:asciiTheme="majorHAnsi" w:hAnsiTheme="majorHAnsi"/>
        </w:rPr>
        <w:t xml:space="preserve"> of a</w:t>
      </w:r>
      <w:r w:rsidRPr="00CB5CB4">
        <w:rPr>
          <w:rFonts w:asciiTheme="majorHAnsi" w:hAnsiTheme="majorHAnsi"/>
        </w:rPr>
        <w:t xml:space="preserve"> socialist hegemony. It views miserable conditions as contingent upon </w:t>
      </w:r>
      <w:r w:rsidR="00D617A8" w:rsidRPr="00CB5CB4">
        <w:rPr>
          <w:rFonts w:asciiTheme="majorHAnsi" w:hAnsiTheme="majorHAnsi"/>
        </w:rPr>
        <w:t xml:space="preserve">the hegemony of </w:t>
      </w:r>
      <w:r w:rsidR="00126E59" w:rsidRPr="00CB5CB4">
        <w:rPr>
          <w:rFonts w:asciiTheme="majorHAnsi" w:hAnsiTheme="majorHAnsi"/>
        </w:rPr>
        <w:t xml:space="preserve">the </w:t>
      </w:r>
      <w:r w:rsidRPr="00CB5CB4">
        <w:rPr>
          <w:rFonts w:asciiTheme="majorHAnsi" w:hAnsiTheme="majorHAnsi"/>
        </w:rPr>
        <w:t xml:space="preserve">capitalist </w:t>
      </w:r>
      <w:r w:rsidR="00D617A8" w:rsidRPr="00CB5CB4">
        <w:rPr>
          <w:rFonts w:asciiTheme="majorHAnsi" w:hAnsiTheme="majorHAnsi"/>
        </w:rPr>
        <w:t>interests</w:t>
      </w:r>
      <w:r w:rsidRPr="00CB5CB4">
        <w:rPr>
          <w:rFonts w:asciiTheme="majorHAnsi" w:hAnsiTheme="majorHAnsi"/>
        </w:rPr>
        <w:t xml:space="preserve"> and </w:t>
      </w:r>
      <w:r w:rsidR="00D617A8" w:rsidRPr="00CB5CB4">
        <w:rPr>
          <w:rFonts w:asciiTheme="majorHAnsi" w:hAnsiTheme="majorHAnsi"/>
        </w:rPr>
        <w:t xml:space="preserve">battles for the establishment of </w:t>
      </w:r>
      <w:proofErr w:type="gramStart"/>
      <w:r w:rsidR="00126E59" w:rsidRPr="00CB5CB4">
        <w:rPr>
          <w:rFonts w:asciiTheme="majorHAnsi" w:hAnsiTheme="majorHAnsi"/>
        </w:rPr>
        <w:t xml:space="preserve">a </w:t>
      </w:r>
      <w:r w:rsidR="00D617A8" w:rsidRPr="00CB5CB4">
        <w:rPr>
          <w:rFonts w:asciiTheme="majorHAnsi" w:hAnsiTheme="majorHAnsi"/>
        </w:rPr>
        <w:t>counter</w:t>
      </w:r>
      <w:proofErr w:type="gramEnd"/>
      <w:r w:rsidR="00D617A8" w:rsidRPr="00CB5CB4">
        <w:rPr>
          <w:rFonts w:asciiTheme="majorHAnsi" w:hAnsiTheme="majorHAnsi"/>
        </w:rPr>
        <w:t>-</w:t>
      </w:r>
      <w:r w:rsidRPr="00CB5CB4">
        <w:rPr>
          <w:rFonts w:asciiTheme="majorHAnsi" w:hAnsiTheme="majorHAnsi"/>
        </w:rPr>
        <w:t>hegemony</w:t>
      </w:r>
      <w:r w:rsidR="00D617A8" w:rsidRPr="00CB5CB4">
        <w:rPr>
          <w:rFonts w:asciiTheme="majorHAnsi" w:hAnsiTheme="majorHAnsi"/>
        </w:rPr>
        <w:t>, titling the balance of class forces in favour</w:t>
      </w:r>
      <w:r w:rsidRPr="00CB5CB4">
        <w:rPr>
          <w:rFonts w:asciiTheme="majorHAnsi" w:hAnsiTheme="majorHAnsi"/>
        </w:rPr>
        <w:t xml:space="preserve"> of labour in capitalist society.</w:t>
      </w:r>
      <w:r w:rsidR="00D42F72" w:rsidRPr="00CB5CB4">
        <w:rPr>
          <w:rFonts w:asciiTheme="majorHAnsi" w:hAnsiTheme="majorHAnsi"/>
        </w:rPr>
        <w:t xml:space="preserve"> The critique of </w:t>
      </w:r>
      <w:r w:rsidR="00EC670E" w:rsidRPr="00CB5CB4">
        <w:rPr>
          <w:rFonts w:asciiTheme="majorHAnsi" w:hAnsiTheme="majorHAnsi"/>
        </w:rPr>
        <w:t>society as a manifestation of capitalist</w:t>
      </w:r>
      <w:r w:rsidR="00D42F72" w:rsidRPr="00CB5CB4">
        <w:rPr>
          <w:rFonts w:asciiTheme="majorHAnsi" w:hAnsiTheme="majorHAnsi"/>
        </w:rPr>
        <w:t xml:space="preserve"> </w:t>
      </w:r>
      <w:r w:rsidR="00EC670E" w:rsidRPr="00CB5CB4">
        <w:rPr>
          <w:rFonts w:asciiTheme="majorHAnsi" w:hAnsiTheme="majorHAnsi"/>
        </w:rPr>
        <w:t xml:space="preserve">hegemony </w:t>
      </w:r>
      <w:r w:rsidR="00D42F72" w:rsidRPr="00CB5CB4">
        <w:rPr>
          <w:rFonts w:asciiTheme="majorHAnsi" w:hAnsiTheme="majorHAnsi"/>
        </w:rPr>
        <w:t>leaves the category of capital not only entirely untouched, it also elevates ‘capital’ as a thing beyond critique. Capital thus appears to be no more than an economic mechanism that can be made to work for this social interest or that social interest – in the end, it is the balance of the class forces that decides for which</w:t>
      </w:r>
      <w:r w:rsidR="00126E59" w:rsidRPr="00CB5CB4">
        <w:rPr>
          <w:rFonts w:asciiTheme="majorHAnsi" w:hAnsiTheme="majorHAnsi"/>
        </w:rPr>
        <w:t xml:space="preserve"> social </w:t>
      </w:r>
      <w:r w:rsidR="00D42F72" w:rsidRPr="00CB5CB4">
        <w:rPr>
          <w:rFonts w:asciiTheme="majorHAnsi" w:hAnsiTheme="majorHAnsi"/>
        </w:rPr>
        <w:t>interest</w:t>
      </w:r>
      <w:r w:rsidR="00126E59" w:rsidRPr="00CB5CB4">
        <w:rPr>
          <w:rFonts w:asciiTheme="majorHAnsi" w:hAnsiTheme="majorHAnsi"/>
        </w:rPr>
        <w:t>s</w:t>
      </w:r>
      <w:r w:rsidR="00D42F72" w:rsidRPr="00CB5CB4">
        <w:rPr>
          <w:rFonts w:asciiTheme="majorHAnsi" w:hAnsiTheme="majorHAnsi"/>
        </w:rPr>
        <w:t xml:space="preserve"> capital functions! Rather than touching the category of capital by thought it identifies </w:t>
      </w:r>
      <w:r w:rsidR="00126E59" w:rsidRPr="00CB5CB4">
        <w:rPr>
          <w:rFonts w:asciiTheme="majorHAnsi" w:hAnsiTheme="majorHAnsi"/>
        </w:rPr>
        <w:t>social</w:t>
      </w:r>
      <w:r w:rsidR="00D42F72" w:rsidRPr="00CB5CB4">
        <w:rPr>
          <w:rFonts w:asciiTheme="majorHAnsi" w:hAnsiTheme="majorHAnsi"/>
        </w:rPr>
        <w:t xml:space="preserve"> misery </w:t>
      </w:r>
      <w:r w:rsidR="00126E59" w:rsidRPr="00CB5CB4">
        <w:rPr>
          <w:rFonts w:asciiTheme="majorHAnsi" w:hAnsiTheme="majorHAnsi"/>
        </w:rPr>
        <w:t xml:space="preserve">as </w:t>
      </w:r>
      <w:r w:rsidR="008F4374" w:rsidRPr="00CB5CB4">
        <w:rPr>
          <w:rFonts w:asciiTheme="majorHAnsi" w:hAnsiTheme="majorHAnsi"/>
        </w:rPr>
        <w:t xml:space="preserve">a </w:t>
      </w:r>
      <w:r w:rsidR="00126E59" w:rsidRPr="00CB5CB4">
        <w:rPr>
          <w:rFonts w:asciiTheme="majorHAnsi" w:hAnsiTheme="majorHAnsi"/>
        </w:rPr>
        <w:t xml:space="preserve">contingent </w:t>
      </w:r>
      <w:r w:rsidR="008F4374" w:rsidRPr="00CB5CB4">
        <w:rPr>
          <w:rFonts w:asciiTheme="majorHAnsi" w:hAnsiTheme="majorHAnsi"/>
        </w:rPr>
        <w:t xml:space="preserve">outcome of </w:t>
      </w:r>
      <w:r w:rsidR="00126E59" w:rsidRPr="00CB5CB4">
        <w:rPr>
          <w:rFonts w:asciiTheme="majorHAnsi" w:hAnsiTheme="majorHAnsi"/>
        </w:rPr>
        <w:t>an unfavourable</w:t>
      </w:r>
      <w:r w:rsidR="00D42F72" w:rsidRPr="00CB5CB4">
        <w:rPr>
          <w:rFonts w:asciiTheme="majorHAnsi" w:hAnsiTheme="majorHAnsi"/>
        </w:rPr>
        <w:t xml:space="preserve"> balance of class forces and </w:t>
      </w:r>
      <w:r w:rsidR="00126E59" w:rsidRPr="00CB5CB4">
        <w:rPr>
          <w:rFonts w:asciiTheme="majorHAnsi" w:hAnsiTheme="majorHAnsi"/>
          <w:lang w:val="en-US"/>
        </w:rPr>
        <w:t>calls for sustained social</w:t>
      </w:r>
      <w:r w:rsidR="00D42F72" w:rsidRPr="00CB5CB4">
        <w:rPr>
          <w:rFonts w:asciiTheme="majorHAnsi" w:hAnsiTheme="majorHAnsi"/>
          <w:lang w:val="en-US"/>
        </w:rPr>
        <w:t xml:space="preserve"> struggle to shift the balance towards the class tied to work</w:t>
      </w:r>
      <w:r w:rsidR="00126E59" w:rsidRPr="00CB5CB4">
        <w:rPr>
          <w:rFonts w:asciiTheme="majorHAnsi" w:hAnsiTheme="majorHAnsi"/>
          <w:lang w:val="en-US"/>
        </w:rPr>
        <w:t>, to secure a capitalism that works for the benefit of the workers</w:t>
      </w:r>
      <w:r w:rsidR="00D42F72" w:rsidRPr="00CB5CB4">
        <w:rPr>
          <w:rFonts w:asciiTheme="majorHAnsi" w:hAnsiTheme="majorHAnsi"/>
        </w:rPr>
        <w:t>.</w:t>
      </w:r>
      <w:r w:rsidRPr="00CB5CB4">
        <w:rPr>
          <w:rFonts w:asciiTheme="majorHAnsi" w:hAnsiTheme="majorHAnsi"/>
        </w:rPr>
        <w:t xml:space="preserve"> </w:t>
      </w:r>
      <w:r w:rsidR="00783C49" w:rsidRPr="00CB5CB4">
        <w:rPr>
          <w:rFonts w:asciiTheme="majorHAnsi" w:hAnsiTheme="majorHAnsi"/>
        </w:rPr>
        <w:t>Social misery is thus understood as an entirely avoidable</w:t>
      </w:r>
      <w:r w:rsidR="00146F91">
        <w:rPr>
          <w:rFonts w:asciiTheme="majorHAnsi" w:hAnsiTheme="majorHAnsi"/>
        </w:rPr>
        <w:t xml:space="preserve"> occurrence</w:t>
      </w:r>
      <w:r w:rsidR="00783C49" w:rsidRPr="00CB5CB4">
        <w:rPr>
          <w:rFonts w:asciiTheme="majorHAnsi" w:hAnsiTheme="majorHAnsi"/>
        </w:rPr>
        <w:t>. Misery and dispossession do not therefore belong to the conceptuality of capitalist wealth. They are the social consequen</w:t>
      </w:r>
      <w:r w:rsidR="006A34C9" w:rsidRPr="00CB5CB4">
        <w:rPr>
          <w:rFonts w:asciiTheme="majorHAnsi" w:hAnsiTheme="majorHAnsi"/>
        </w:rPr>
        <w:t>ce of hard-nosed class politics, and can thus be overcome by a determined effort of counter-hegemonic struggle.</w:t>
      </w:r>
    </w:p>
    <w:p w:rsidR="00E64F67" w:rsidRPr="00CB5CB4" w:rsidRDefault="00EC670E" w:rsidP="00CB5CB4">
      <w:pPr>
        <w:autoSpaceDE w:val="0"/>
        <w:autoSpaceDN w:val="0"/>
        <w:adjustRightInd w:val="0"/>
        <w:spacing w:line="360" w:lineRule="auto"/>
        <w:jc w:val="both"/>
        <w:rPr>
          <w:rFonts w:asciiTheme="majorHAnsi" w:hAnsiTheme="majorHAnsi"/>
        </w:rPr>
      </w:pPr>
      <w:r w:rsidRPr="00CB5CB4">
        <w:rPr>
          <w:rFonts w:asciiTheme="majorHAnsi" w:hAnsiTheme="majorHAnsi"/>
        </w:rPr>
        <w:t xml:space="preserve">Scientific Marxism does not think </w:t>
      </w:r>
      <w:r w:rsidR="006808C3" w:rsidRPr="00CB5CB4">
        <w:rPr>
          <w:rFonts w:asciiTheme="majorHAnsi" w:hAnsiTheme="majorHAnsi"/>
        </w:rPr>
        <w:t>out of society</w:t>
      </w:r>
      <w:r w:rsidRPr="00CB5CB4">
        <w:rPr>
          <w:rFonts w:asciiTheme="majorHAnsi" w:hAnsiTheme="majorHAnsi"/>
        </w:rPr>
        <w:t xml:space="preserve">. Instead, it </w:t>
      </w:r>
      <w:r w:rsidR="006808C3" w:rsidRPr="00CB5CB4">
        <w:rPr>
          <w:rFonts w:asciiTheme="majorHAnsi" w:hAnsiTheme="majorHAnsi"/>
        </w:rPr>
        <w:t xml:space="preserve">thinks about </w:t>
      </w:r>
      <w:r w:rsidR="001F3E2C" w:rsidRPr="00CB5CB4">
        <w:rPr>
          <w:rFonts w:asciiTheme="majorHAnsi" w:hAnsiTheme="majorHAnsi"/>
        </w:rPr>
        <w:t>society</w:t>
      </w:r>
      <w:r w:rsidR="006808C3" w:rsidRPr="00CB5CB4">
        <w:rPr>
          <w:rFonts w:asciiTheme="majorHAnsi" w:hAnsiTheme="majorHAnsi"/>
        </w:rPr>
        <w:t xml:space="preserve"> with an analytical grasp that, akin to a photographic representation of reality, identifies the capitalist social relations with their appearance. Its grasp of society </w:t>
      </w:r>
      <w:r w:rsidR="00E1306A" w:rsidRPr="00CB5CB4">
        <w:rPr>
          <w:rFonts w:asciiTheme="majorHAnsi" w:hAnsiTheme="majorHAnsi"/>
        </w:rPr>
        <w:t>is</w:t>
      </w:r>
      <w:r w:rsidR="006808C3" w:rsidRPr="00CB5CB4">
        <w:rPr>
          <w:rFonts w:asciiTheme="majorHAnsi" w:hAnsiTheme="majorHAnsi"/>
        </w:rPr>
        <w:t xml:space="preserve"> thus entirely </w:t>
      </w:r>
      <w:r w:rsidR="00E1306A" w:rsidRPr="00CB5CB4">
        <w:rPr>
          <w:rFonts w:asciiTheme="majorHAnsi" w:hAnsiTheme="majorHAnsi"/>
        </w:rPr>
        <w:t>faithful to the observable empirical facts that posit</w:t>
      </w:r>
      <w:r w:rsidR="006808C3" w:rsidRPr="00CB5CB4">
        <w:rPr>
          <w:rFonts w:asciiTheme="majorHAnsi" w:hAnsiTheme="majorHAnsi"/>
        </w:rPr>
        <w:t xml:space="preserve"> society in its immediate being, which ‘</w:t>
      </w:r>
      <w:r w:rsidR="006808C3" w:rsidRPr="00CB5CB4">
        <w:rPr>
          <w:rFonts w:asciiTheme="majorHAnsi" w:hAnsiTheme="majorHAnsi"/>
          <w:u w:val="single"/>
        </w:rPr>
        <w:t>is pure appearance…of a process running behind its back</w:t>
      </w:r>
      <w:r w:rsidR="006808C3" w:rsidRPr="00CB5CB4">
        <w:rPr>
          <w:rFonts w:asciiTheme="majorHAnsi" w:hAnsiTheme="majorHAnsi"/>
        </w:rPr>
        <w:t>’</w:t>
      </w:r>
      <w:r w:rsidR="00E246BE" w:rsidRPr="00CB5CB4">
        <w:rPr>
          <w:rFonts w:asciiTheme="majorHAnsi" w:hAnsiTheme="majorHAnsi"/>
        </w:rPr>
        <w:t xml:space="preserve"> (Marx 1981: 64</w:t>
      </w:r>
      <w:r w:rsidR="00354FDD" w:rsidRPr="00CB5CB4">
        <w:rPr>
          <w:rFonts w:asciiTheme="majorHAnsi" w:hAnsiTheme="majorHAnsi"/>
        </w:rPr>
        <w:t xml:space="preserve">). </w:t>
      </w:r>
      <w:r w:rsidR="006808C3" w:rsidRPr="00CB5CB4">
        <w:rPr>
          <w:rFonts w:asciiTheme="majorHAnsi" w:hAnsiTheme="majorHAnsi"/>
        </w:rPr>
        <w:t>As a science of economic processes without subject, it dissolves Man as the subject of her own social world into the ‘substance’ of her economic inversion. ‘The illusions of such a consciousness turn into dogmatic immediacies’</w:t>
      </w:r>
      <w:r w:rsidR="00354FDD" w:rsidRPr="00CB5CB4">
        <w:rPr>
          <w:rFonts w:asciiTheme="majorHAnsi" w:hAnsiTheme="majorHAnsi"/>
        </w:rPr>
        <w:t xml:space="preserve"> (Adorno 1990: 205)</w:t>
      </w:r>
      <w:r w:rsidR="006808C3" w:rsidRPr="00CB5CB4">
        <w:rPr>
          <w:rFonts w:asciiTheme="majorHAnsi" w:hAnsiTheme="majorHAnsi"/>
        </w:rPr>
        <w:t xml:space="preserve">. That is, </w:t>
      </w:r>
      <w:r w:rsidR="00354FDD" w:rsidRPr="00CB5CB4">
        <w:rPr>
          <w:rFonts w:asciiTheme="majorHAnsi" w:hAnsiTheme="majorHAnsi"/>
        </w:rPr>
        <w:t>the scientific</w:t>
      </w:r>
      <w:r w:rsidR="006808C3" w:rsidRPr="00CB5CB4">
        <w:rPr>
          <w:rFonts w:asciiTheme="majorHAnsi" w:hAnsiTheme="majorHAnsi"/>
        </w:rPr>
        <w:t xml:space="preserve"> critique of bourgeois society naturalises capitalist society as an historically overdetermined manifestation of some trans-historical materiality of labour, implicates the capitalists for the defects of the established system of labour, and proclaims to know ‘what needs to be done’ to achieve </w:t>
      </w:r>
      <w:r w:rsidR="002916F3" w:rsidRPr="00CB5CB4">
        <w:rPr>
          <w:rFonts w:asciiTheme="majorHAnsi" w:hAnsiTheme="majorHAnsi"/>
        </w:rPr>
        <w:t xml:space="preserve">a </w:t>
      </w:r>
      <w:r w:rsidR="00146F91">
        <w:rPr>
          <w:rFonts w:asciiTheme="majorHAnsi" w:hAnsiTheme="majorHAnsi"/>
        </w:rPr>
        <w:t>progressive</w:t>
      </w:r>
      <w:r w:rsidR="002916F3" w:rsidRPr="00CB5CB4">
        <w:rPr>
          <w:rFonts w:asciiTheme="majorHAnsi" w:hAnsiTheme="majorHAnsi"/>
        </w:rPr>
        <w:t xml:space="preserve"> labour economy</w:t>
      </w:r>
      <w:r w:rsidR="006808C3" w:rsidRPr="00CB5CB4">
        <w:rPr>
          <w:rFonts w:asciiTheme="majorHAnsi" w:hAnsiTheme="majorHAnsi"/>
        </w:rPr>
        <w:t xml:space="preserve">. Whilst Althusser’s theoretical anti-humanism leaves society untouched by thought, his practical humanism proclaims for progressive ends in abstraction from society, rejecting ‘all discrimination, be it racial, political, religious’. It ‘is the rejection of all economic exploitation and political domination. </w:t>
      </w:r>
      <w:proofErr w:type="gramStart"/>
      <w:r w:rsidR="006808C3" w:rsidRPr="00CB5CB4">
        <w:rPr>
          <w:rFonts w:asciiTheme="majorHAnsi" w:hAnsiTheme="majorHAnsi"/>
        </w:rPr>
        <w:t>It is the rejection of war’</w:t>
      </w:r>
      <w:r w:rsidR="00354FDD" w:rsidRPr="00CB5CB4">
        <w:rPr>
          <w:rFonts w:asciiTheme="majorHAnsi" w:hAnsiTheme="majorHAnsi"/>
        </w:rPr>
        <w:t xml:space="preserve"> (Althusser 1996: 237)</w:t>
      </w:r>
      <w:r w:rsidR="006808C3" w:rsidRPr="00CB5CB4">
        <w:rPr>
          <w:rFonts w:asciiTheme="majorHAnsi" w:hAnsiTheme="majorHAnsi"/>
        </w:rPr>
        <w:t>.</w:t>
      </w:r>
      <w:proofErr w:type="gramEnd"/>
      <w:r w:rsidR="006808C3" w:rsidRPr="00CB5CB4">
        <w:rPr>
          <w:rFonts w:asciiTheme="majorHAnsi" w:hAnsiTheme="majorHAnsi"/>
        </w:rPr>
        <w:t xml:space="preserve"> The humanisation of social relations is the purpose and end of the critique of political economy. However, the effort of humanising is confronted by the paradox that it presupposes the existence of inhuman condition. Inhuman conditions are not just an impediment to humanisation but a premise of its concept. Althusser’s practical humanism manifests therefore the illusion of his science of society without a subject. It posits society as an ‘as if’ of civilised social relations, against which it measures the irrational, exploitative, discriminative relations of a bloodied world. Devoid of a </w:t>
      </w:r>
      <w:r w:rsidR="006808C3" w:rsidRPr="00CB5CB4">
        <w:rPr>
          <w:rFonts w:asciiTheme="majorHAnsi" w:hAnsiTheme="majorHAnsi"/>
        </w:rPr>
        <w:lastRenderedPageBreak/>
        <w:t xml:space="preserve">conception of the actual relations of life, his practical humanism </w:t>
      </w:r>
      <w:r w:rsidR="00B95CC2" w:rsidRPr="00CB5CB4">
        <w:rPr>
          <w:rFonts w:asciiTheme="majorHAnsi" w:hAnsiTheme="majorHAnsi"/>
        </w:rPr>
        <w:t xml:space="preserve">belongs to a Left </w:t>
      </w:r>
      <w:r w:rsidR="006A34C9" w:rsidRPr="00CB5CB4">
        <w:rPr>
          <w:rFonts w:asciiTheme="majorHAnsi" w:hAnsiTheme="majorHAnsi"/>
        </w:rPr>
        <w:t xml:space="preserve">tradition </w:t>
      </w:r>
      <w:r w:rsidR="00B95CC2" w:rsidRPr="00CB5CB4">
        <w:rPr>
          <w:rFonts w:asciiTheme="majorHAnsi" w:hAnsiTheme="majorHAnsi"/>
        </w:rPr>
        <w:t>that does</w:t>
      </w:r>
      <w:r w:rsidR="006808C3" w:rsidRPr="00CB5CB4">
        <w:rPr>
          <w:rFonts w:asciiTheme="majorHAnsi" w:hAnsiTheme="majorHAnsi"/>
        </w:rPr>
        <w:t xml:space="preserve"> ‘not talk about the devil’. Instead it </w:t>
      </w:r>
      <w:r w:rsidR="007C0F3F" w:rsidRPr="00CB5CB4">
        <w:rPr>
          <w:rFonts w:asciiTheme="majorHAnsi" w:hAnsiTheme="majorHAnsi"/>
        </w:rPr>
        <w:t>‘</w:t>
      </w:r>
      <w:r w:rsidR="006808C3" w:rsidRPr="00CB5CB4">
        <w:rPr>
          <w:rFonts w:asciiTheme="majorHAnsi" w:hAnsiTheme="majorHAnsi"/>
        </w:rPr>
        <w:t>looks on the</w:t>
      </w:r>
      <w:r w:rsidR="00B61CEB" w:rsidRPr="00CB5CB4">
        <w:rPr>
          <w:rFonts w:asciiTheme="majorHAnsi" w:hAnsiTheme="majorHAnsi"/>
        </w:rPr>
        <w:t xml:space="preserve"> bright sit</w:t>
      </w:r>
      <w:r w:rsidR="006808C3" w:rsidRPr="00CB5CB4">
        <w:rPr>
          <w:rFonts w:asciiTheme="majorHAnsi" w:hAnsiTheme="majorHAnsi"/>
        </w:rPr>
        <w:t>e’</w:t>
      </w:r>
      <w:r w:rsidR="00243DD2" w:rsidRPr="00CB5CB4">
        <w:rPr>
          <w:rFonts w:asciiTheme="majorHAnsi" w:hAnsiTheme="majorHAnsi"/>
        </w:rPr>
        <w:t>.</w:t>
      </w:r>
      <w:r w:rsidR="002916F3" w:rsidRPr="00CB5CB4">
        <w:rPr>
          <w:rFonts w:asciiTheme="majorHAnsi" w:hAnsiTheme="majorHAnsi"/>
        </w:rPr>
        <w:t xml:space="preserve"> </w:t>
      </w:r>
      <w:proofErr w:type="gramStart"/>
      <w:r w:rsidR="00354FDD" w:rsidRPr="00CB5CB4">
        <w:rPr>
          <w:rFonts w:asciiTheme="majorHAnsi" w:hAnsiTheme="majorHAnsi"/>
        </w:rPr>
        <w:t>(Adorno 1978: 114).</w:t>
      </w:r>
      <w:proofErr w:type="gramEnd"/>
      <w:r w:rsidR="006808C3" w:rsidRPr="00CB5CB4">
        <w:rPr>
          <w:rFonts w:asciiTheme="majorHAnsi" w:hAnsiTheme="majorHAnsi"/>
        </w:rPr>
        <w:t xml:space="preserve"> </w:t>
      </w:r>
      <w:r w:rsidR="00354FDD" w:rsidRPr="00CB5CB4">
        <w:rPr>
          <w:rFonts w:asciiTheme="majorHAnsi" w:hAnsiTheme="majorHAnsi"/>
        </w:rPr>
        <w:t xml:space="preserve">As argued by </w:t>
      </w:r>
      <w:proofErr w:type="spellStart"/>
      <w:r w:rsidR="00354FDD" w:rsidRPr="00CB5CB4">
        <w:rPr>
          <w:rFonts w:asciiTheme="majorHAnsi" w:hAnsiTheme="majorHAnsi"/>
        </w:rPr>
        <w:t>Horkheimer</w:t>
      </w:r>
      <w:proofErr w:type="spellEnd"/>
      <w:r w:rsidR="00354FDD" w:rsidRPr="00CB5CB4">
        <w:rPr>
          <w:rFonts w:asciiTheme="majorHAnsi" w:hAnsiTheme="majorHAnsi"/>
        </w:rPr>
        <w:t xml:space="preserve"> (1985b: 84) t</w:t>
      </w:r>
      <w:r w:rsidR="006808C3" w:rsidRPr="00CB5CB4">
        <w:rPr>
          <w:rFonts w:asciiTheme="majorHAnsi" w:hAnsiTheme="majorHAnsi"/>
        </w:rPr>
        <w:t xml:space="preserve">he blind spot of dogmatic thought is predicated on the idea that society is a process without a subject. It thereby accommodates its thought to </w:t>
      </w:r>
      <w:r w:rsidR="006A34C9" w:rsidRPr="00CB5CB4">
        <w:rPr>
          <w:rFonts w:asciiTheme="majorHAnsi" w:hAnsiTheme="majorHAnsi"/>
        </w:rPr>
        <w:t xml:space="preserve">those same </w:t>
      </w:r>
      <w:r w:rsidR="006808C3" w:rsidRPr="00CB5CB4">
        <w:rPr>
          <w:rFonts w:asciiTheme="majorHAnsi" w:hAnsiTheme="majorHAnsi"/>
        </w:rPr>
        <w:t>‘objective conditions’ that render the individuals mere personifications of economic categories, which its practical humanism denounces as ‘exploitative’, ‘discriminative’, ‘violent’, ‘unfair’ and ‘irrational’.</w:t>
      </w:r>
      <w:r w:rsidR="002916F3" w:rsidRPr="00CB5CB4">
        <w:rPr>
          <w:rFonts w:asciiTheme="majorHAnsi" w:hAnsiTheme="majorHAnsi"/>
        </w:rPr>
        <w:t xml:space="preserve"> </w:t>
      </w:r>
    </w:p>
    <w:p w:rsidR="00DC15CC" w:rsidRPr="00CB5CB4" w:rsidRDefault="008B057A" w:rsidP="00CB5CB4">
      <w:pPr>
        <w:autoSpaceDE w:val="0"/>
        <w:autoSpaceDN w:val="0"/>
        <w:adjustRightInd w:val="0"/>
        <w:spacing w:line="360" w:lineRule="auto"/>
        <w:jc w:val="both"/>
        <w:rPr>
          <w:rFonts w:asciiTheme="majorHAnsi" w:hAnsiTheme="majorHAnsi"/>
        </w:rPr>
      </w:pPr>
      <w:r w:rsidRPr="00CB5CB4">
        <w:rPr>
          <w:rFonts w:asciiTheme="majorHAnsi" w:hAnsiTheme="majorHAnsi"/>
        </w:rPr>
        <w:t>By all accounts and purposes, and thankfully so, t</w:t>
      </w:r>
      <w:r w:rsidR="00E64F67" w:rsidRPr="00CB5CB4">
        <w:rPr>
          <w:rFonts w:asciiTheme="majorHAnsi" w:hAnsiTheme="majorHAnsi"/>
        </w:rPr>
        <w:t xml:space="preserve">he historical materialism associated with the scientific Marxist tradition </w:t>
      </w:r>
      <w:r w:rsidR="00243DD2" w:rsidRPr="00CB5CB4">
        <w:rPr>
          <w:rFonts w:asciiTheme="majorHAnsi" w:hAnsiTheme="majorHAnsi"/>
        </w:rPr>
        <w:t xml:space="preserve">has run its course. </w:t>
      </w:r>
      <w:r w:rsidR="00DC15CC" w:rsidRPr="00CB5CB4">
        <w:rPr>
          <w:rFonts w:asciiTheme="majorHAnsi" w:hAnsiTheme="majorHAnsi"/>
        </w:rPr>
        <w:t xml:space="preserve">However, </w:t>
      </w:r>
      <w:r w:rsidR="007B0346" w:rsidRPr="00CB5CB4">
        <w:rPr>
          <w:rFonts w:asciiTheme="majorHAnsi" w:hAnsiTheme="majorHAnsi"/>
        </w:rPr>
        <w:t xml:space="preserve">its </w:t>
      </w:r>
      <w:proofErr w:type="spellStart"/>
      <w:r w:rsidR="007B0346" w:rsidRPr="00CB5CB4">
        <w:rPr>
          <w:rFonts w:asciiTheme="majorHAnsi" w:hAnsiTheme="majorHAnsi"/>
        </w:rPr>
        <w:t>practico</w:t>
      </w:r>
      <w:proofErr w:type="spellEnd"/>
      <w:r w:rsidR="007B0346" w:rsidRPr="00CB5CB4">
        <w:rPr>
          <w:rFonts w:asciiTheme="majorHAnsi" w:hAnsiTheme="majorHAnsi"/>
        </w:rPr>
        <w:t>-analytical stance</w:t>
      </w:r>
      <w:r w:rsidR="006A34C9" w:rsidRPr="00CB5CB4">
        <w:rPr>
          <w:rFonts w:asciiTheme="majorHAnsi" w:hAnsiTheme="majorHAnsi"/>
        </w:rPr>
        <w:t xml:space="preserve">, that is, strategic approach to the perceived ills of capitalist society, </w:t>
      </w:r>
      <w:r w:rsidR="007B0346" w:rsidRPr="00CB5CB4">
        <w:rPr>
          <w:rFonts w:asciiTheme="majorHAnsi" w:hAnsiTheme="majorHAnsi"/>
        </w:rPr>
        <w:t>appears undiminished</w:t>
      </w:r>
      <w:r w:rsidR="006A34C9" w:rsidRPr="00CB5CB4">
        <w:rPr>
          <w:rFonts w:asciiTheme="majorHAnsi" w:hAnsiTheme="majorHAnsi"/>
        </w:rPr>
        <w:t xml:space="preserve"> and offers ready-made counter-hegemonic demands for social action</w:t>
      </w:r>
      <w:r w:rsidR="00B61CEB" w:rsidRPr="00CB5CB4">
        <w:rPr>
          <w:rFonts w:asciiTheme="majorHAnsi" w:hAnsiTheme="majorHAnsi"/>
        </w:rPr>
        <w:t xml:space="preserve">. </w:t>
      </w:r>
      <w:r w:rsidR="00DC15CC" w:rsidRPr="00CB5CB4">
        <w:rPr>
          <w:rFonts w:asciiTheme="majorHAnsi" w:hAnsiTheme="majorHAnsi"/>
        </w:rPr>
        <w:t xml:space="preserve">The dogma of the false society is that there is no alternative to it, that is, its falsehood is righteous. The </w:t>
      </w:r>
      <w:r w:rsidR="00B95CC2" w:rsidRPr="00CB5CB4">
        <w:rPr>
          <w:rFonts w:asciiTheme="majorHAnsi" w:hAnsiTheme="majorHAnsi"/>
        </w:rPr>
        <w:t xml:space="preserve">‘practically humanist’ </w:t>
      </w:r>
      <w:r w:rsidR="007B0346" w:rsidRPr="00CB5CB4">
        <w:rPr>
          <w:rFonts w:asciiTheme="majorHAnsi" w:hAnsiTheme="majorHAnsi"/>
        </w:rPr>
        <w:t>endeavour to create a</w:t>
      </w:r>
      <w:r w:rsidR="00B61CEB" w:rsidRPr="00CB5CB4">
        <w:rPr>
          <w:rFonts w:asciiTheme="majorHAnsi" w:hAnsiTheme="majorHAnsi"/>
        </w:rPr>
        <w:t xml:space="preserve"> fair and just</w:t>
      </w:r>
      <w:r w:rsidR="00DC15CC" w:rsidRPr="00CB5CB4">
        <w:rPr>
          <w:rFonts w:asciiTheme="majorHAnsi" w:hAnsiTheme="majorHAnsi"/>
        </w:rPr>
        <w:t xml:space="preserve"> capitalism belongs to the concept of the false society. It proclaims that the false society can be righted and it is because of this that it becomes righteous</w:t>
      </w:r>
      <w:r w:rsidR="00B61CEB" w:rsidRPr="00CB5CB4">
        <w:rPr>
          <w:rFonts w:asciiTheme="majorHAnsi" w:hAnsiTheme="majorHAnsi"/>
        </w:rPr>
        <w:t>, too. In its r</w:t>
      </w:r>
      <w:r w:rsidR="00DC15CC" w:rsidRPr="00CB5CB4">
        <w:rPr>
          <w:rFonts w:asciiTheme="majorHAnsi" w:hAnsiTheme="majorHAnsi"/>
        </w:rPr>
        <w:t>ighteousness</w:t>
      </w:r>
      <w:r w:rsidR="00B61CEB" w:rsidRPr="00CB5CB4">
        <w:rPr>
          <w:rFonts w:asciiTheme="majorHAnsi" w:hAnsiTheme="majorHAnsi"/>
        </w:rPr>
        <w:t>, it</w:t>
      </w:r>
      <w:r w:rsidR="00DC15CC" w:rsidRPr="00CB5CB4">
        <w:rPr>
          <w:rFonts w:asciiTheme="majorHAnsi" w:hAnsiTheme="majorHAnsi"/>
        </w:rPr>
        <w:t xml:space="preserve"> </w:t>
      </w:r>
      <w:r w:rsidR="00B61CEB" w:rsidRPr="00CB5CB4">
        <w:rPr>
          <w:rFonts w:asciiTheme="majorHAnsi" w:hAnsiTheme="majorHAnsi"/>
        </w:rPr>
        <w:t>denounces the capitalist present abstractly and without further ado looks on the bright site</w:t>
      </w:r>
      <w:r w:rsidR="00CF4ECD" w:rsidRPr="00CB5CB4">
        <w:rPr>
          <w:rFonts w:asciiTheme="majorHAnsi" w:hAnsiTheme="majorHAnsi"/>
        </w:rPr>
        <w:t xml:space="preserve">, seeking the power of government for the sake of a just and fair regulation of the economy of labour. </w:t>
      </w:r>
      <w:r w:rsidR="00B61CEB" w:rsidRPr="00CB5CB4">
        <w:rPr>
          <w:rFonts w:asciiTheme="majorHAnsi" w:hAnsiTheme="majorHAnsi"/>
        </w:rPr>
        <w:t xml:space="preserve">Its proclamation for </w:t>
      </w:r>
      <w:r w:rsidR="00CF4ECD" w:rsidRPr="00CB5CB4">
        <w:rPr>
          <w:rFonts w:asciiTheme="majorHAnsi" w:hAnsiTheme="majorHAnsi"/>
        </w:rPr>
        <w:t>a</w:t>
      </w:r>
      <w:r w:rsidR="007B0346" w:rsidRPr="00CB5CB4">
        <w:rPr>
          <w:rFonts w:asciiTheme="majorHAnsi" w:hAnsiTheme="majorHAnsi"/>
        </w:rPr>
        <w:t xml:space="preserve"> </w:t>
      </w:r>
      <w:r w:rsidR="00B61CEB" w:rsidRPr="00CB5CB4">
        <w:rPr>
          <w:rFonts w:asciiTheme="majorHAnsi" w:hAnsiTheme="majorHAnsi"/>
        </w:rPr>
        <w:t xml:space="preserve">present future in which capitalism is made to work for the workers is entirely </w:t>
      </w:r>
      <w:r w:rsidR="00CF4ECD" w:rsidRPr="00CB5CB4">
        <w:rPr>
          <w:rFonts w:asciiTheme="majorHAnsi" w:hAnsiTheme="majorHAnsi"/>
        </w:rPr>
        <w:t>conventional</w:t>
      </w:r>
      <w:r w:rsidR="00B61CEB" w:rsidRPr="00CB5CB4">
        <w:rPr>
          <w:rFonts w:asciiTheme="majorHAnsi" w:hAnsiTheme="majorHAnsi"/>
        </w:rPr>
        <w:t xml:space="preserve"> in its </w:t>
      </w:r>
      <w:r w:rsidR="007B0346" w:rsidRPr="00CB5CB4">
        <w:rPr>
          <w:rFonts w:asciiTheme="majorHAnsi" w:hAnsiTheme="majorHAnsi"/>
        </w:rPr>
        <w:t>strategic calculation of the electoral market place</w:t>
      </w:r>
      <w:r w:rsidR="00CF4ECD" w:rsidRPr="00CB5CB4">
        <w:rPr>
          <w:rFonts w:asciiTheme="majorHAnsi" w:hAnsiTheme="majorHAnsi"/>
        </w:rPr>
        <w:t xml:space="preserve"> and dogmatic in its moralising condemnation of the existing state of affairs.</w:t>
      </w:r>
    </w:p>
    <w:p w:rsidR="00B61CEB" w:rsidRPr="00CB5CB4" w:rsidRDefault="00B61CEB" w:rsidP="00CB5CB4">
      <w:pPr>
        <w:autoSpaceDE w:val="0"/>
        <w:autoSpaceDN w:val="0"/>
        <w:adjustRightInd w:val="0"/>
        <w:spacing w:line="360" w:lineRule="auto"/>
        <w:jc w:val="both"/>
        <w:rPr>
          <w:rFonts w:asciiTheme="majorHAnsi" w:hAnsiTheme="majorHAnsi"/>
        </w:rPr>
      </w:pPr>
    </w:p>
    <w:p w:rsidR="00DC15CC" w:rsidRPr="00CB5CB4" w:rsidRDefault="00DC15CC" w:rsidP="00CB5CB4">
      <w:pPr>
        <w:autoSpaceDE w:val="0"/>
        <w:autoSpaceDN w:val="0"/>
        <w:adjustRightInd w:val="0"/>
        <w:spacing w:line="360" w:lineRule="auto"/>
        <w:jc w:val="both"/>
        <w:rPr>
          <w:rFonts w:asciiTheme="majorHAnsi" w:hAnsiTheme="majorHAnsi"/>
          <w:b/>
        </w:rPr>
      </w:pPr>
      <w:r w:rsidRPr="00CB5CB4">
        <w:rPr>
          <w:rFonts w:asciiTheme="majorHAnsi" w:hAnsiTheme="majorHAnsi"/>
          <w:b/>
        </w:rPr>
        <w:t xml:space="preserve">III: </w:t>
      </w:r>
      <w:r w:rsidR="00F27E99">
        <w:rPr>
          <w:rFonts w:asciiTheme="majorHAnsi" w:hAnsiTheme="majorHAnsi"/>
          <w:b/>
        </w:rPr>
        <w:t>On H</w:t>
      </w:r>
      <w:r w:rsidR="000D3869" w:rsidRPr="00CB5CB4">
        <w:rPr>
          <w:rFonts w:asciiTheme="majorHAnsi" w:hAnsiTheme="majorHAnsi"/>
          <w:b/>
        </w:rPr>
        <w:t>egemony</w:t>
      </w:r>
      <w:r w:rsidRPr="00CB5CB4">
        <w:rPr>
          <w:rFonts w:asciiTheme="majorHAnsi" w:hAnsiTheme="majorHAnsi"/>
          <w:b/>
        </w:rPr>
        <w:t xml:space="preserve"> </w:t>
      </w:r>
    </w:p>
    <w:p w:rsidR="005306BF" w:rsidRPr="00CB5CB4" w:rsidRDefault="00876F95" w:rsidP="00CB5CB4">
      <w:pPr>
        <w:autoSpaceDE w:val="0"/>
        <w:autoSpaceDN w:val="0"/>
        <w:adjustRightInd w:val="0"/>
        <w:spacing w:line="360" w:lineRule="auto"/>
        <w:jc w:val="both"/>
        <w:rPr>
          <w:rFonts w:asciiTheme="majorHAnsi" w:hAnsiTheme="majorHAnsi"/>
        </w:rPr>
      </w:pPr>
      <w:r w:rsidRPr="00CB5CB4">
        <w:rPr>
          <w:rFonts w:asciiTheme="majorHAnsi" w:hAnsiTheme="majorHAnsi"/>
        </w:rPr>
        <w:t xml:space="preserve">For a </w:t>
      </w:r>
      <w:r w:rsidR="005D24C0" w:rsidRPr="00CB5CB4">
        <w:rPr>
          <w:rFonts w:asciiTheme="majorHAnsi" w:hAnsiTheme="majorHAnsi"/>
        </w:rPr>
        <w:t>hegemonic</w:t>
      </w:r>
      <w:r w:rsidRPr="00CB5CB4">
        <w:rPr>
          <w:rFonts w:asciiTheme="majorHAnsi" w:hAnsiTheme="majorHAnsi"/>
        </w:rPr>
        <w:t xml:space="preserve"> theory of society the notion of socio-economic necessity is an affront. It smacks of economic determinism, excludes the ideas of contingency and construction, creation and effort, and suggests dogmatic reduction of society to economic effect. Yet, the </w:t>
      </w:r>
      <w:r w:rsidR="005D24C0" w:rsidRPr="00CB5CB4">
        <w:rPr>
          <w:rFonts w:asciiTheme="majorHAnsi" w:hAnsiTheme="majorHAnsi"/>
        </w:rPr>
        <w:t xml:space="preserve">theory of hegemony </w:t>
      </w:r>
      <w:r w:rsidRPr="00CB5CB4">
        <w:rPr>
          <w:rFonts w:asciiTheme="majorHAnsi" w:hAnsiTheme="majorHAnsi"/>
        </w:rPr>
        <w:t xml:space="preserve">is entirely founded on the presumption that the economic structure of society is </w:t>
      </w:r>
      <w:proofErr w:type="gramStart"/>
      <w:r w:rsidRPr="00CB5CB4">
        <w:rPr>
          <w:rFonts w:asciiTheme="majorHAnsi" w:hAnsiTheme="majorHAnsi"/>
        </w:rPr>
        <w:t>a</w:t>
      </w:r>
      <w:r w:rsidR="004640BE">
        <w:rPr>
          <w:rFonts w:asciiTheme="majorHAnsi" w:hAnsiTheme="majorHAnsi"/>
        </w:rPr>
        <w:t>n</w:t>
      </w:r>
      <w:proofErr w:type="gramEnd"/>
      <w:r w:rsidR="004640BE">
        <w:rPr>
          <w:rFonts w:asciiTheme="majorHAnsi" w:hAnsiTheme="majorHAnsi"/>
        </w:rPr>
        <w:t xml:space="preserve"> historically overdetermined manifestation of</w:t>
      </w:r>
      <w:r w:rsidRPr="00CB5CB4">
        <w:rPr>
          <w:rFonts w:asciiTheme="majorHAnsi" w:hAnsiTheme="majorHAnsi"/>
        </w:rPr>
        <w:t xml:space="preserve"> </w:t>
      </w:r>
      <w:r w:rsidR="004640BE">
        <w:rPr>
          <w:rFonts w:asciiTheme="majorHAnsi" w:hAnsiTheme="majorHAnsi"/>
        </w:rPr>
        <w:t xml:space="preserve">some general economic nature. </w:t>
      </w:r>
      <w:r w:rsidR="005D24C0" w:rsidRPr="00CB5CB4">
        <w:rPr>
          <w:rFonts w:asciiTheme="majorHAnsi" w:hAnsiTheme="majorHAnsi"/>
        </w:rPr>
        <w:t>It does not question the necessity of an economy of labour</w:t>
      </w:r>
      <w:r w:rsidR="005C5593">
        <w:rPr>
          <w:rFonts w:asciiTheme="majorHAnsi" w:hAnsiTheme="majorHAnsi"/>
        </w:rPr>
        <w:t xml:space="preserve"> and instead, proclaims in favour of its progressive development</w:t>
      </w:r>
      <w:r w:rsidR="005D24C0" w:rsidRPr="00CB5CB4">
        <w:rPr>
          <w:rFonts w:asciiTheme="majorHAnsi" w:hAnsiTheme="majorHAnsi"/>
        </w:rPr>
        <w:t>.</w:t>
      </w:r>
      <w:r w:rsidR="005C5593">
        <w:rPr>
          <w:rStyle w:val="FootnoteReference"/>
          <w:rFonts w:asciiTheme="majorHAnsi" w:hAnsiTheme="majorHAnsi"/>
        </w:rPr>
        <w:footnoteReference w:id="9"/>
      </w:r>
      <w:r w:rsidR="005D24C0" w:rsidRPr="00CB5CB4">
        <w:rPr>
          <w:rFonts w:asciiTheme="majorHAnsi" w:hAnsiTheme="majorHAnsi"/>
        </w:rPr>
        <w:t xml:space="preserve"> It rather argues for a differently configured mode of wealth distribution. </w:t>
      </w:r>
      <w:r w:rsidRPr="00CB5CB4">
        <w:rPr>
          <w:rFonts w:asciiTheme="majorHAnsi" w:hAnsiTheme="majorHAnsi"/>
        </w:rPr>
        <w:t xml:space="preserve">As a natural phenomenon, society is identified by its structural properties, the study of which characterises the domain of system theory. </w:t>
      </w:r>
      <w:proofErr w:type="gramStart"/>
      <w:r w:rsidR="00350709" w:rsidRPr="00CB5CB4">
        <w:rPr>
          <w:rFonts w:asciiTheme="majorHAnsi" w:hAnsiTheme="majorHAnsi"/>
        </w:rPr>
        <w:t xml:space="preserve">Complementing </w:t>
      </w:r>
      <w:r w:rsidR="009A47CF" w:rsidRPr="00CB5CB4">
        <w:rPr>
          <w:rFonts w:asciiTheme="majorHAnsi" w:hAnsiTheme="majorHAnsi"/>
        </w:rPr>
        <w:t>the structural</w:t>
      </w:r>
      <w:r w:rsidR="00350709" w:rsidRPr="00CB5CB4">
        <w:rPr>
          <w:rFonts w:asciiTheme="majorHAnsi" w:hAnsiTheme="majorHAnsi"/>
        </w:rPr>
        <w:t xml:space="preserve"> perception of society</w:t>
      </w:r>
      <w:r w:rsidR="009A47CF" w:rsidRPr="00CB5CB4">
        <w:rPr>
          <w:rFonts w:asciiTheme="majorHAnsi" w:hAnsiTheme="majorHAnsi"/>
        </w:rPr>
        <w:t>,</w:t>
      </w:r>
      <w:r w:rsidR="00350709" w:rsidRPr="00CB5CB4">
        <w:rPr>
          <w:rFonts w:asciiTheme="majorHAnsi" w:hAnsiTheme="majorHAnsi"/>
        </w:rPr>
        <w:t xml:space="preserve"> a</w:t>
      </w:r>
      <w:r w:rsidRPr="00CB5CB4">
        <w:rPr>
          <w:rFonts w:asciiTheme="majorHAnsi" w:hAnsiTheme="majorHAnsi"/>
        </w:rPr>
        <w:t xml:space="preserve"> theory of social action account</w:t>
      </w:r>
      <w:r w:rsidR="009A47CF" w:rsidRPr="00CB5CB4">
        <w:rPr>
          <w:rFonts w:asciiTheme="majorHAnsi" w:hAnsiTheme="majorHAnsi"/>
        </w:rPr>
        <w:t>s</w:t>
      </w:r>
      <w:r w:rsidRPr="00CB5CB4">
        <w:rPr>
          <w:rFonts w:asciiTheme="majorHAnsi" w:hAnsiTheme="majorHAnsi"/>
        </w:rPr>
        <w:t xml:space="preserve"> for the behaviours and conflicts that characterise the subjective properties of human agency in the life-world.</w:t>
      </w:r>
      <w:proofErr w:type="gramEnd"/>
      <w:r w:rsidRPr="00CB5CB4">
        <w:rPr>
          <w:rStyle w:val="FootnoteReference"/>
          <w:rFonts w:asciiTheme="majorHAnsi" w:hAnsiTheme="majorHAnsi"/>
        </w:rPr>
        <w:footnoteReference w:id="10"/>
      </w:r>
      <w:r w:rsidRPr="00CB5CB4">
        <w:rPr>
          <w:rFonts w:asciiTheme="majorHAnsi" w:hAnsiTheme="majorHAnsi"/>
        </w:rPr>
        <w:t xml:space="preserve"> In traditional social </w:t>
      </w:r>
      <w:r w:rsidRPr="00CB5CB4">
        <w:rPr>
          <w:rFonts w:asciiTheme="majorHAnsi" w:hAnsiTheme="majorHAnsi"/>
        </w:rPr>
        <w:lastRenderedPageBreak/>
        <w:t>theory</w:t>
      </w:r>
      <w:r w:rsidR="009A47CF" w:rsidRPr="00CB5CB4">
        <w:rPr>
          <w:rFonts w:asciiTheme="majorHAnsi" w:hAnsiTheme="majorHAnsi"/>
        </w:rPr>
        <w:t>,</w:t>
      </w:r>
      <w:r w:rsidRPr="00CB5CB4">
        <w:rPr>
          <w:rFonts w:asciiTheme="majorHAnsi" w:hAnsiTheme="majorHAnsi"/>
        </w:rPr>
        <w:t xml:space="preserve"> society is seen either </w:t>
      </w:r>
      <w:r w:rsidR="00CF4ECD" w:rsidRPr="00CB5CB4">
        <w:rPr>
          <w:rFonts w:asciiTheme="majorHAnsi" w:hAnsiTheme="majorHAnsi"/>
        </w:rPr>
        <w:t xml:space="preserve">as </w:t>
      </w:r>
      <w:r w:rsidRPr="00CB5CB4">
        <w:rPr>
          <w:rFonts w:asciiTheme="majorHAnsi" w:hAnsiTheme="majorHAnsi"/>
        </w:rPr>
        <w:t xml:space="preserve">a system of structural properties or as a world of social </w:t>
      </w:r>
      <w:proofErr w:type="gramStart"/>
      <w:r w:rsidRPr="00CB5CB4">
        <w:rPr>
          <w:rFonts w:asciiTheme="majorHAnsi" w:hAnsiTheme="majorHAnsi"/>
        </w:rPr>
        <w:t>action,</w:t>
      </w:r>
      <w:proofErr w:type="gramEnd"/>
      <w:r w:rsidRPr="00CB5CB4">
        <w:rPr>
          <w:rFonts w:asciiTheme="majorHAnsi" w:hAnsiTheme="majorHAnsi"/>
        </w:rPr>
        <w:t xml:space="preserve"> and the perennial question is therefore whether society as a system is dominant or whether society as a world of action is decisive.</w:t>
      </w:r>
      <w:r w:rsidR="00567F37" w:rsidRPr="00CB5CB4">
        <w:rPr>
          <w:rFonts w:asciiTheme="majorHAnsi" w:hAnsiTheme="majorHAnsi"/>
        </w:rPr>
        <w:t xml:space="preserve"> </w:t>
      </w:r>
      <w:r w:rsidRPr="00CB5CB4">
        <w:rPr>
          <w:rFonts w:asciiTheme="majorHAnsi" w:hAnsiTheme="majorHAnsi"/>
        </w:rPr>
        <w:t xml:space="preserve">However, the idea that society exists twice, once as (economic) nature/structure and then as (acting) subject, </w:t>
      </w:r>
      <w:r w:rsidR="00567F37" w:rsidRPr="00CB5CB4">
        <w:rPr>
          <w:rFonts w:asciiTheme="majorHAnsi" w:hAnsiTheme="majorHAnsi"/>
        </w:rPr>
        <w:t>reproduces</w:t>
      </w:r>
      <w:r w:rsidRPr="00CB5CB4">
        <w:rPr>
          <w:rFonts w:asciiTheme="majorHAnsi" w:hAnsiTheme="majorHAnsi"/>
        </w:rPr>
        <w:t xml:space="preserve"> in thought the appearance of society</w:t>
      </w:r>
      <w:r w:rsidR="00567F37" w:rsidRPr="00CB5CB4">
        <w:rPr>
          <w:rFonts w:asciiTheme="majorHAnsi" w:hAnsiTheme="majorHAnsi"/>
        </w:rPr>
        <w:t xml:space="preserve"> as a split reality of structure</w:t>
      </w:r>
      <w:r w:rsidRPr="00CB5CB4">
        <w:rPr>
          <w:rFonts w:asciiTheme="majorHAnsi" w:hAnsiTheme="majorHAnsi"/>
        </w:rPr>
        <w:t xml:space="preserve"> and agency.</w:t>
      </w:r>
      <w:r w:rsidR="00731356" w:rsidRPr="00CB5CB4">
        <w:rPr>
          <w:rStyle w:val="FootnoteReference"/>
          <w:rFonts w:asciiTheme="majorHAnsi" w:hAnsiTheme="majorHAnsi"/>
        </w:rPr>
        <w:footnoteReference w:id="11"/>
      </w:r>
      <w:r w:rsidRPr="00CB5CB4">
        <w:rPr>
          <w:rFonts w:asciiTheme="majorHAnsi" w:hAnsiTheme="majorHAnsi"/>
        </w:rPr>
        <w:t xml:space="preserve"> The dualism of thought is </w:t>
      </w:r>
      <w:r w:rsidR="00567F37" w:rsidRPr="00CB5CB4">
        <w:rPr>
          <w:rFonts w:asciiTheme="majorHAnsi" w:hAnsiTheme="majorHAnsi"/>
        </w:rPr>
        <w:t xml:space="preserve">however </w:t>
      </w:r>
      <w:r w:rsidRPr="00CB5CB4">
        <w:rPr>
          <w:rFonts w:asciiTheme="majorHAnsi" w:hAnsiTheme="majorHAnsi"/>
        </w:rPr>
        <w:t xml:space="preserve">more apparent than real. Given the choice between society as structure and society as action, </w:t>
      </w:r>
      <w:r w:rsidR="005306BF" w:rsidRPr="00CB5CB4">
        <w:rPr>
          <w:rFonts w:asciiTheme="majorHAnsi" w:hAnsiTheme="majorHAnsi"/>
        </w:rPr>
        <w:t>s</w:t>
      </w:r>
      <w:r w:rsidRPr="00CB5CB4">
        <w:rPr>
          <w:rFonts w:asciiTheme="majorHAnsi" w:hAnsiTheme="majorHAnsi"/>
        </w:rPr>
        <w:t xml:space="preserve">ocial theory unerringly sides with the mischief of society as a </w:t>
      </w:r>
      <w:r w:rsidR="000165F8">
        <w:rPr>
          <w:rFonts w:asciiTheme="majorHAnsi" w:hAnsiTheme="majorHAnsi"/>
        </w:rPr>
        <w:t>naturally structured</w:t>
      </w:r>
      <w:r w:rsidR="005306BF" w:rsidRPr="00CB5CB4">
        <w:rPr>
          <w:rFonts w:asciiTheme="majorHAnsi" w:hAnsiTheme="majorHAnsi"/>
        </w:rPr>
        <w:t xml:space="preserve"> thing</w:t>
      </w:r>
      <w:r w:rsidR="000165F8">
        <w:rPr>
          <w:rFonts w:asciiTheme="majorHAnsi" w:hAnsiTheme="majorHAnsi"/>
        </w:rPr>
        <w:t>, as system</w:t>
      </w:r>
      <w:r w:rsidR="005306BF" w:rsidRPr="00CB5CB4">
        <w:rPr>
          <w:rFonts w:asciiTheme="majorHAnsi" w:hAnsiTheme="majorHAnsi"/>
        </w:rPr>
        <w:t>.</w:t>
      </w:r>
      <w:r w:rsidR="00567F37" w:rsidRPr="00CB5CB4">
        <w:rPr>
          <w:rFonts w:asciiTheme="majorHAnsi" w:hAnsiTheme="majorHAnsi"/>
        </w:rPr>
        <w:t xml:space="preserve"> </w:t>
      </w:r>
      <w:r w:rsidR="000165F8">
        <w:rPr>
          <w:rFonts w:asciiTheme="majorHAnsi" w:hAnsiTheme="majorHAnsi"/>
        </w:rPr>
        <w:t xml:space="preserve">However, society as a natural </w:t>
      </w:r>
      <w:r w:rsidR="005306BF" w:rsidRPr="00CB5CB4">
        <w:rPr>
          <w:rFonts w:asciiTheme="majorHAnsi" w:hAnsiTheme="majorHAnsi"/>
        </w:rPr>
        <w:t xml:space="preserve">system </w:t>
      </w:r>
      <w:r w:rsidR="00303C31" w:rsidRPr="00CB5CB4">
        <w:rPr>
          <w:rFonts w:asciiTheme="majorHAnsi" w:hAnsiTheme="majorHAnsi"/>
        </w:rPr>
        <w:t xml:space="preserve">that is independent from human subjects who comprise society, </w:t>
      </w:r>
      <w:r w:rsidRPr="00CB5CB4">
        <w:rPr>
          <w:rFonts w:asciiTheme="majorHAnsi" w:hAnsiTheme="majorHAnsi"/>
        </w:rPr>
        <w:t>cannot be comprehended as such; at best its effects can be analysed as instances of social contingency, which establish opportunity structures for the pursuit of distinct social interest</w:t>
      </w:r>
      <w:r w:rsidR="00567F37" w:rsidRPr="00CB5CB4">
        <w:rPr>
          <w:rFonts w:asciiTheme="majorHAnsi" w:hAnsiTheme="majorHAnsi"/>
        </w:rPr>
        <w:t>s</w:t>
      </w:r>
      <w:r w:rsidRPr="00CB5CB4">
        <w:rPr>
          <w:rFonts w:asciiTheme="majorHAnsi" w:hAnsiTheme="majorHAnsi"/>
        </w:rPr>
        <w:t xml:space="preserve"> at the expense of others.</w:t>
      </w:r>
      <w:r w:rsidRPr="00CB5CB4">
        <w:rPr>
          <w:rStyle w:val="FootnoteReference"/>
          <w:rFonts w:asciiTheme="majorHAnsi" w:hAnsiTheme="majorHAnsi"/>
        </w:rPr>
        <w:footnoteReference w:id="12"/>
      </w:r>
      <w:r w:rsidR="005306BF" w:rsidRPr="00CB5CB4">
        <w:rPr>
          <w:rFonts w:asciiTheme="majorHAnsi" w:hAnsiTheme="majorHAnsi"/>
        </w:rPr>
        <w:t xml:space="preserve"> </w:t>
      </w:r>
    </w:p>
    <w:p w:rsidR="00A8773E" w:rsidRPr="00CB5CB4" w:rsidRDefault="00D84841" w:rsidP="00CB5CB4">
      <w:pPr>
        <w:spacing w:line="360" w:lineRule="auto"/>
        <w:jc w:val="both"/>
        <w:rPr>
          <w:rFonts w:asciiTheme="majorHAnsi" w:hAnsiTheme="majorHAnsi"/>
        </w:rPr>
      </w:pPr>
      <w:r w:rsidRPr="00CB5CB4">
        <w:rPr>
          <w:rFonts w:asciiTheme="majorHAnsi" w:hAnsiTheme="majorHAnsi"/>
        </w:rPr>
        <w:t>Hegemony is not a critical concept. Its grasp of society is traditional</w:t>
      </w:r>
      <w:r w:rsidR="00567F37" w:rsidRPr="00CB5CB4">
        <w:rPr>
          <w:rFonts w:asciiTheme="majorHAnsi" w:hAnsiTheme="majorHAnsi"/>
        </w:rPr>
        <w:t>: it</w:t>
      </w:r>
      <w:r w:rsidRPr="00CB5CB4">
        <w:rPr>
          <w:rFonts w:asciiTheme="majorHAnsi" w:hAnsiTheme="majorHAnsi"/>
        </w:rPr>
        <w:t xml:space="preserve"> views society as a </w:t>
      </w:r>
      <w:r w:rsidR="00567F37" w:rsidRPr="00CB5CB4">
        <w:rPr>
          <w:rFonts w:asciiTheme="majorHAnsi" w:hAnsiTheme="majorHAnsi"/>
        </w:rPr>
        <w:t xml:space="preserve">condensation of natural necessity in </w:t>
      </w:r>
      <w:r w:rsidR="00303C31" w:rsidRPr="00CB5CB4">
        <w:rPr>
          <w:rFonts w:asciiTheme="majorHAnsi" w:hAnsiTheme="majorHAnsi"/>
        </w:rPr>
        <w:t>historically specific social forms</w:t>
      </w:r>
      <w:r w:rsidR="00567F37" w:rsidRPr="00CB5CB4">
        <w:rPr>
          <w:rFonts w:asciiTheme="majorHAnsi" w:hAnsiTheme="majorHAnsi"/>
        </w:rPr>
        <w:t xml:space="preserve">. </w:t>
      </w:r>
      <w:r w:rsidR="000165F8">
        <w:rPr>
          <w:rFonts w:asciiTheme="majorHAnsi" w:hAnsiTheme="majorHAnsi"/>
        </w:rPr>
        <w:t>Hegemonic theory is characterised by t</w:t>
      </w:r>
      <w:r w:rsidR="000165F8" w:rsidRPr="00CB5CB4">
        <w:rPr>
          <w:rFonts w:asciiTheme="majorHAnsi" w:hAnsiTheme="majorHAnsi"/>
        </w:rPr>
        <w:t xml:space="preserve">he attempt at constructing a connection between society as system and society as action It argues that the modality of the systemic forces is contingent on the balance of social power between the distinct social groups. </w:t>
      </w:r>
      <w:r w:rsidR="003D45B9" w:rsidRPr="00CB5CB4">
        <w:rPr>
          <w:rFonts w:asciiTheme="majorHAnsi" w:hAnsiTheme="majorHAnsi"/>
        </w:rPr>
        <w:t>The theory of h</w:t>
      </w:r>
      <w:r w:rsidR="00303C31" w:rsidRPr="00CB5CB4">
        <w:rPr>
          <w:rFonts w:asciiTheme="majorHAnsi" w:hAnsiTheme="majorHAnsi"/>
        </w:rPr>
        <w:t>egemony is a stand-point theory</w:t>
      </w:r>
      <w:r w:rsidR="000165F8">
        <w:rPr>
          <w:rFonts w:asciiTheme="majorHAnsi" w:hAnsiTheme="majorHAnsi"/>
        </w:rPr>
        <w:t xml:space="preserve"> - it</w:t>
      </w:r>
      <w:r w:rsidR="00303C31" w:rsidRPr="00CB5CB4">
        <w:rPr>
          <w:rFonts w:asciiTheme="majorHAnsi" w:hAnsiTheme="majorHAnsi"/>
        </w:rPr>
        <w:t xml:space="preserve"> </w:t>
      </w:r>
      <w:r w:rsidR="003D45B9" w:rsidRPr="00CB5CB4">
        <w:rPr>
          <w:rFonts w:asciiTheme="majorHAnsi" w:hAnsiTheme="majorHAnsi"/>
        </w:rPr>
        <w:t>looks at and judges society from a specific world-view</w:t>
      </w:r>
      <w:r w:rsidR="00303C31" w:rsidRPr="00CB5CB4">
        <w:rPr>
          <w:rFonts w:asciiTheme="majorHAnsi" w:hAnsiTheme="majorHAnsi"/>
        </w:rPr>
        <w:t xml:space="preserve">, be </w:t>
      </w:r>
      <w:r w:rsidR="003F3E9F">
        <w:rPr>
          <w:rFonts w:asciiTheme="majorHAnsi" w:hAnsiTheme="majorHAnsi"/>
        </w:rPr>
        <w:t xml:space="preserve">it </w:t>
      </w:r>
      <w:r w:rsidR="00303C31" w:rsidRPr="00CB5CB4">
        <w:rPr>
          <w:rFonts w:asciiTheme="majorHAnsi" w:hAnsiTheme="majorHAnsi"/>
        </w:rPr>
        <w:t>the view of the ec</w:t>
      </w:r>
      <w:r w:rsidR="000165F8">
        <w:rPr>
          <w:rFonts w:asciiTheme="majorHAnsi" w:hAnsiTheme="majorHAnsi"/>
        </w:rPr>
        <w:t xml:space="preserve">ologist, humanist, </w:t>
      </w:r>
      <w:r w:rsidR="00BA68A0">
        <w:rPr>
          <w:rFonts w:asciiTheme="majorHAnsi" w:hAnsiTheme="majorHAnsi"/>
        </w:rPr>
        <w:t xml:space="preserve">labour </w:t>
      </w:r>
      <w:r w:rsidR="000165F8">
        <w:rPr>
          <w:rFonts w:asciiTheme="majorHAnsi" w:hAnsiTheme="majorHAnsi"/>
        </w:rPr>
        <w:t xml:space="preserve">or </w:t>
      </w:r>
      <w:r w:rsidR="00BA68A0">
        <w:rPr>
          <w:rFonts w:asciiTheme="majorHAnsi" w:hAnsiTheme="majorHAnsi"/>
        </w:rPr>
        <w:t xml:space="preserve">indeed the </w:t>
      </w:r>
      <w:r w:rsidR="000165F8">
        <w:rPr>
          <w:rFonts w:asciiTheme="majorHAnsi" w:hAnsiTheme="majorHAnsi"/>
        </w:rPr>
        <w:t>capitalist</w:t>
      </w:r>
      <w:r w:rsidR="00BA68A0">
        <w:rPr>
          <w:rFonts w:asciiTheme="majorHAnsi" w:hAnsiTheme="majorHAnsi"/>
        </w:rPr>
        <w:t>.</w:t>
      </w:r>
      <w:r w:rsidR="003F3E9F">
        <w:rPr>
          <w:rStyle w:val="FootnoteReference"/>
          <w:rFonts w:asciiTheme="majorHAnsi" w:hAnsiTheme="majorHAnsi"/>
        </w:rPr>
        <w:footnoteReference w:id="13"/>
      </w:r>
      <w:r w:rsidR="00BA68A0">
        <w:rPr>
          <w:rFonts w:asciiTheme="majorHAnsi" w:hAnsiTheme="majorHAnsi"/>
        </w:rPr>
        <w:t xml:space="preserve"> It</w:t>
      </w:r>
      <w:r w:rsidR="003D45B9" w:rsidRPr="00CB5CB4">
        <w:rPr>
          <w:rFonts w:asciiTheme="majorHAnsi" w:hAnsiTheme="majorHAnsi"/>
        </w:rPr>
        <w:t xml:space="preserve"> is usually associated with the progressive left</w:t>
      </w:r>
      <w:r w:rsidR="00BA68A0">
        <w:rPr>
          <w:rFonts w:asciiTheme="majorHAnsi" w:hAnsiTheme="majorHAnsi"/>
        </w:rPr>
        <w:t>, which made the theory of hegemony its own</w:t>
      </w:r>
      <w:r w:rsidR="003D45B9" w:rsidRPr="00CB5CB4">
        <w:rPr>
          <w:rFonts w:asciiTheme="majorHAnsi" w:hAnsiTheme="majorHAnsi"/>
        </w:rPr>
        <w:t xml:space="preserve">. Crudely put, it </w:t>
      </w:r>
      <w:r w:rsidRPr="00CB5CB4">
        <w:rPr>
          <w:rFonts w:asciiTheme="majorHAnsi" w:hAnsiTheme="majorHAnsi"/>
        </w:rPr>
        <w:t xml:space="preserve">rejects the hegemony of the capitalist interests, demands the hegemony of the Many, argues for social struggle as the means at shifting the balance of class forces in favour of the Many, and leaves the category of ‘capital’ entirely untouched by thought. What really does it mean to say that the class tied to work has to become hegemonic in capitalism? Is capital really nothing more than some economic means that is corrupted by the capitalist interests? In its practical dimension, </w:t>
      </w:r>
      <w:r w:rsidR="003D45B9" w:rsidRPr="00CB5CB4">
        <w:rPr>
          <w:rFonts w:asciiTheme="majorHAnsi" w:hAnsiTheme="majorHAnsi"/>
        </w:rPr>
        <w:t xml:space="preserve">I hold that </w:t>
      </w:r>
      <w:r w:rsidRPr="00CB5CB4">
        <w:rPr>
          <w:rFonts w:asciiTheme="majorHAnsi" w:hAnsiTheme="majorHAnsi"/>
        </w:rPr>
        <w:t xml:space="preserve">the struggle for hegemony amounts to </w:t>
      </w:r>
      <w:r w:rsidR="004E772B" w:rsidRPr="00CB5CB4">
        <w:rPr>
          <w:rFonts w:asciiTheme="majorHAnsi" w:hAnsiTheme="majorHAnsi"/>
        </w:rPr>
        <w:t xml:space="preserve">‘ticket thinking’. It views society as divided into competing social </w:t>
      </w:r>
      <w:r w:rsidR="00BA68A0">
        <w:rPr>
          <w:rFonts w:asciiTheme="majorHAnsi" w:hAnsiTheme="majorHAnsi"/>
        </w:rPr>
        <w:t>interests</w:t>
      </w:r>
      <w:r w:rsidR="004E772B" w:rsidRPr="00CB5CB4">
        <w:rPr>
          <w:rFonts w:asciiTheme="majorHAnsi" w:hAnsiTheme="majorHAnsi"/>
        </w:rPr>
        <w:t xml:space="preserve"> and undertakes to build up the capacity of its ‘ticket’ to articulate and present its particular </w:t>
      </w:r>
      <w:r w:rsidR="00BA68A0">
        <w:rPr>
          <w:rFonts w:asciiTheme="majorHAnsi" w:hAnsiTheme="majorHAnsi"/>
        </w:rPr>
        <w:t xml:space="preserve">‘group’ </w:t>
      </w:r>
      <w:r w:rsidR="004E772B" w:rsidRPr="00CB5CB4">
        <w:rPr>
          <w:rFonts w:asciiTheme="majorHAnsi" w:hAnsiTheme="majorHAnsi"/>
        </w:rPr>
        <w:t>interest</w:t>
      </w:r>
      <w:r w:rsidR="00BA68A0">
        <w:rPr>
          <w:rFonts w:asciiTheme="majorHAnsi" w:hAnsiTheme="majorHAnsi"/>
        </w:rPr>
        <w:t>s</w:t>
      </w:r>
      <w:r w:rsidR="004E772B" w:rsidRPr="00CB5CB4">
        <w:rPr>
          <w:rFonts w:asciiTheme="majorHAnsi" w:hAnsiTheme="majorHAnsi"/>
        </w:rPr>
        <w:t xml:space="preserve"> as the general interest of society. </w:t>
      </w:r>
      <w:r w:rsidR="00303C31" w:rsidRPr="00CB5CB4">
        <w:rPr>
          <w:rFonts w:asciiTheme="majorHAnsi" w:hAnsiTheme="majorHAnsi"/>
        </w:rPr>
        <w:t xml:space="preserve">The ticket </w:t>
      </w:r>
      <w:r w:rsidR="004E772B" w:rsidRPr="00CB5CB4">
        <w:rPr>
          <w:rFonts w:asciiTheme="majorHAnsi" w:hAnsiTheme="majorHAnsi"/>
        </w:rPr>
        <w:t>requires brand recognition</w:t>
      </w:r>
      <w:r w:rsidR="00303C31" w:rsidRPr="00CB5CB4">
        <w:rPr>
          <w:rFonts w:asciiTheme="majorHAnsi" w:hAnsiTheme="majorHAnsi"/>
        </w:rPr>
        <w:t xml:space="preserve"> to bolster its claim that it represents the rightful demands of the social majority</w:t>
      </w:r>
      <w:r w:rsidR="004E772B" w:rsidRPr="00CB5CB4">
        <w:rPr>
          <w:rFonts w:asciiTheme="majorHAnsi" w:hAnsiTheme="majorHAnsi"/>
        </w:rPr>
        <w:t xml:space="preserve">. Instead of concrete demands that derive from the specific ‘group interests’ the universal appeal of the brand depends on the articulation of powerful </w:t>
      </w:r>
      <w:proofErr w:type="spellStart"/>
      <w:r w:rsidR="004E772B" w:rsidRPr="00CB5CB4">
        <w:rPr>
          <w:rFonts w:asciiTheme="majorHAnsi" w:hAnsiTheme="majorHAnsi"/>
        </w:rPr>
        <w:t>idealities</w:t>
      </w:r>
      <w:proofErr w:type="spellEnd"/>
      <w:r w:rsidR="004E772B" w:rsidRPr="00CB5CB4">
        <w:rPr>
          <w:rFonts w:asciiTheme="majorHAnsi" w:hAnsiTheme="majorHAnsi"/>
        </w:rPr>
        <w:t xml:space="preserve"> that signify the purpo</w:t>
      </w:r>
      <w:r w:rsidR="003D45B9" w:rsidRPr="00CB5CB4">
        <w:rPr>
          <w:rFonts w:asciiTheme="majorHAnsi" w:hAnsiTheme="majorHAnsi"/>
        </w:rPr>
        <w:t>sefulness and righteousness of its course</w:t>
      </w:r>
      <w:r w:rsidR="004E772B" w:rsidRPr="00CB5CB4">
        <w:rPr>
          <w:rFonts w:asciiTheme="majorHAnsi" w:hAnsiTheme="majorHAnsi"/>
        </w:rPr>
        <w:t xml:space="preserve"> as incarnation of the general interest. Fundamentally the group </w:t>
      </w:r>
      <w:r w:rsidR="00BA68A0">
        <w:rPr>
          <w:rFonts w:asciiTheme="majorHAnsi" w:hAnsiTheme="majorHAnsi"/>
        </w:rPr>
        <w:lastRenderedPageBreak/>
        <w:t xml:space="preserve">comprises an </w:t>
      </w:r>
      <w:proofErr w:type="spellStart"/>
      <w:r w:rsidR="00BA68A0">
        <w:rPr>
          <w:rFonts w:asciiTheme="majorHAnsi" w:hAnsiTheme="majorHAnsi"/>
        </w:rPr>
        <w:t>ideality</w:t>
      </w:r>
      <w:proofErr w:type="spellEnd"/>
      <w:r w:rsidR="00BA68A0">
        <w:rPr>
          <w:rFonts w:asciiTheme="majorHAnsi" w:hAnsiTheme="majorHAnsi"/>
        </w:rPr>
        <w:t xml:space="preserve"> of social</w:t>
      </w:r>
      <w:r w:rsidR="004E772B" w:rsidRPr="00CB5CB4">
        <w:rPr>
          <w:rFonts w:asciiTheme="majorHAnsi" w:hAnsiTheme="majorHAnsi"/>
        </w:rPr>
        <w:t xml:space="preserve"> friends</w:t>
      </w:r>
      <w:r w:rsidR="003D45B9" w:rsidRPr="00CB5CB4">
        <w:rPr>
          <w:rFonts w:asciiTheme="majorHAnsi" w:hAnsiTheme="majorHAnsi"/>
        </w:rPr>
        <w:t xml:space="preserve"> and </w:t>
      </w:r>
      <w:r w:rsidR="00BA68A0">
        <w:rPr>
          <w:rFonts w:asciiTheme="majorHAnsi" w:hAnsiTheme="majorHAnsi"/>
        </w:rPr>
        <w:t xml:space="preserve">presents </w:t>
      </w:r>
      <w:proofErr w:type="gramStart"/>
      <w:r w:rsidR="00BA68A0">
        <w:rPr>
          <w:rFonts w:asciiTheme="majorHAnsi" w:hAnsiTheme="majorHAnsi"/>
        </w:rPr>
        <w:t xml:space="preserve">a </w:t>
      </w:r>
      <w:r w:rsidR="003D45B9" w:rsidRPr="00CB5CB4">
        <w:rPr>
          <w:rFonts w:asciiTheme="majorHAnsi" w:hAnsiTheme="majorHAnsi"/>
        </w:rPr>
        <w:t>coalitions</w:t>
      </w:r>
      <w:proofErr w:type="gramEnd"/>
      <w:r w:rsidR="003D45B9" w:rsidRPr="00CB5CB4">
        <w:rPr>
          <w:rFonts w:asciiTheme="majorHAnsi" w:hAnsiTheme="majorHAnsi"/>
        </w:rPr>
        <w:t xml:space="preserve"> of interest</w:t>
      </w:r>
      <w:r w:rsidR="004E772B" w:rsidRPr="00CB5CB4">
        <w:rPr>
          <w:rFonts w:asciiTheme="majorHAnsi" w:hAnsiTheme="majorHAnsi"/>
        </w:rPr>
        <w:t>. It requires leadership</w:t>
      </w:r>
      <w:r w:rsidR="003D45B9" w:rsidRPr="00CB5CB4">
        <w:rPr>
          <w:rFonts w:asciiTheme="majorHAnsi" w:hAnsiTheme="majorHAnsi"/>
        </w:rPr>
        <w:t xml:space="preserve"> to achieve cohesion</w:t>
      </w:r>
      <w:r w:rsidR="004E772B" w:rsidRPr="00CB5CB4">
        <w:rPr>
          <w:rFonts w:asciiTheme="majorHAnsi" w:hAnsiTheme="majorHAnsi"/>
        </w:rPr>
        <w:t xml:space="preserve">, constant contestation with </w:t>
      </w:r>
      <w:r w:rsidR="00D77D6F" w:rsidRPr="00CB5CB4">
        <w:rPr>
          <w:rFonts w:asciiTheme="majorHAnsi" w:hAnsiTheme="majorHAnsi"/>
        </w:rPr>
        <w:t xml:space="preserve">the </w:t>
      </w:r>
      <w:r w:rsidR="004E772B" w:rsidRPr="00CB5CB4">
        <w:rPr>
          <w:rFonts w:asciiTheme="majorHAnsi" w:hAnsiTheme="majorHAnsi"/>
        </w:rPr>
        <w:t xml:space="preserve">declared </w:t>
      </w:r>
      <w:r w:rsidR="00D77D6F" w:rsidRPr="00CB5CB4">
        <w:rPr>
          <w:rFonts w:asciiTheme="majorHAnsi" w:hAnsiTheme="majorHAnsi"/>
        </w:rPr>
        <w:t>social foe</w:t>
      </w:r>
      <w:r w:rsidR="003D45B9" w:rsidRPr="00CB5CB4">
        <w:rPr>
          <w:rFonts w:asciiTheme="majorHAnsi" w:hAnsiTheme="majorHAnsi"/>
        </w:rPr>
        <w:t xml:space="preserve"> to establish purposefulness</w:t>
      </w:r>
      <w:r w:rsidR="00D77D6F" w:rsidRPr="00CB5CB4">
        <w:rPr>
          <w:rFonts w:asciiTheme="majorHAnsi" w:hAnsiTheme="majorHAnsi"/>
        </w:rPr>
        <w:t>, and construction of a unifying theme of articulation</w:t>
      </w:r>
      <w:r w:rsidR="003D45B9" w:rsidRPr="00CB5CB4">
        <w:rPr>
          <w:rFonts w:asciiTheme="majorHAnsi" w:hAnsiTheme="majorHAnsi"/>
        </w:rPr>
        <w:t xml:space="preserve"> t</w:t>
      </w:r>
      <w:r w:rsidR="00804129" w:rsidRPr="00CB5CB4">
        <w:rPr>
          <w:rFonts w:asciiTheme="majorHAnsi" w:hAnsiTheme="majorHAnsi"/>
        </w:rPr>
        <w:t xml:space="preserve">o sustain its voice and </w:t>
      </w:r>
      <w:r w:rsidR="00BA68A0">
        <w:rPr>
          <w:rFonts w:asciiTheme="majorHAnsi" w:hAnsiTheme="majorHAnsi"/>
        </w:rPr>
        <w:t xml:space="preserve">make it heard. </w:t>
      </w:r>
      <w:r w:rsidR="00D77D6F" w:rsidRPr="00CB5CB4">
        <w:rPr>
          <w:rFonts w:asciiTheme="majorHAnsi" w:hAnsiTheme="majorHAnsi"/>
        </w:rPr>
        <w:t xml:space="preserve">The politics of hegemony is </w:t>
      </w:r>
      <w:r w:rsidR="00E271CB" w:rsidRPr="00CB5CB4">
        <w:rPr>
          <w:rFonts w:asciiTheme="majorHAnsi" w:hAnsiTheme="majorHAnsi"/>
        </w:rPr>
        <w:t xml:space="preserve">as much about mobilisation as </w:t>
      </w:r>
      <w:r w:rsidR="00BA68A0">
        <w:rPr>
          <w:rFonts w:asciiTheme="majorHAnsi" w:hAnsiTheme="majorHAnsi"/>
        </w:rPr>
        <w:t xml:space="preserve">it is </w:t>
      </w:r>
      <w:r w:rsidR="00303C31" w:rsidRPr="00CB5CB4">
        <w:rPr>
          <w:rFonts w:asciiTheme="majorHAnsi" w:hAnsiTheme="majorHAnsi"/>
        </w:rPr>
        <w:t xml:space="preserve">about </w:t>
      </w:r>
      <w:r w:rsidR="00E271CB" w:rsidRPr="00CB5CB4">
        <w:rPr>
          <w:rFonts w:asciiTheme="majorHAnsi" w:hAnsiTheme="majorHAnsi"/>
        </w:rPr>
        <w:t>demobilisation, represen</w:t>
      </w:r>
      <w:r w:rsidR="00010D30" w:rsidRPr="00CB5CB4">
        <w:rPr>
          <w:rFonts w:asciiTheme="majorHAnsi" w:hAnsiTheme="majorHAnsi"/>
        </w:rPr>
        <w:t>tation and leadership. Akin to the idea of a</w:t>
      </w:r>
      <w:r w:rsidR="00E271CB" w:rsidRPr="00CB5CB4">
        <w:rPr>
          <w:rFonts w:asciiTheme="majorHAnsi" w:hAnsiTheme="majorHAnsi"/>
        </w:rPr>
        <w:t xml:space="preserve"> </w:t>
      </w:r>
      <w:proofErr w:type="spellStart"/>
      <w:r w:rsidR="00E271CB" w:rsidRPr="00CB5CB4">
        <w:rPr>
          <w:rFonts w:asciiTheme="majorHAnsi" w:hAnsiTheme="majorHAnsi"/>
        </w:rPr>
        <w:t>plebescitarian</w:t>
      </w:r>
      <w:proofErr w:type="spellEnd"/>
      <w:r w:rsidR="00E271CB" w:rsidRPr="00CB5CB4">
        <w:rPr>
          <w:rFonts w:asciiTheme="majorHAnsi" w:hAnsiTheme="majorHAnsi"/>
        </w:rPr>
        <w:t xml:space="preserve"> leadership democracy it </w:t>
      </w:r>
      <w:r w:rsidR="00E81A24" w:rsidRPr="00CB5CB4">
        <w:rPr>
          <w:rFonts w:asciiTheme="majorHAnsi" w:hAnsiTheme="majorHAnsi"/>
        </w:rPr>
        <w:t>sets out to capture</w:t>
      </w:r>
      <w:r w:rsidR="00E271CB" w:rsidRPr="00CB5CB4">
        <w:rPr>
          <w:rFonts w:asciiTheme="majorHAnsi" w:hAnsiTheme="majorHAnsi"/>
        </w:rPr>
        <w:t xml:space="preserve"> the ‘masses’ </w:t>
      </w:r>
      <w:r w:rsidR="00E81A24" w:rsidRPr="00CB5CB4">
        <w:rPr>
          <w:rFonts w:asciiTheme="majorHAnsi" w:hAnsiTheme="majorHAnsi"/>
        </w:rPr>
        <w:t xml:space="preserve">by projecting virtuous claims about the moral integrity and universality of their supposed interests, </w:t>
      </w:r>
      <w:r w:rsidR="00F4024F" w:rsidRPr="00CB5CB4">
        <w:rPr>
          <w:rFonts w:asciiTheme="majorHAnsi" w:hAnsiTheme="majorHAnsi"/>
        </w:rPr>
        <w:t>proclaiming that the coming of the ‘democracy’ of friends will make things good</w:t>
      </w:r>
      <w:r w:rsidR="00E81A24" w:rsidRPr="00CB5CB4">
        <w:rPr>
          <w:rFonts w:asciiTheme="majorHAnsi" w:hAnsiTheme="majorHAnsi"/>
        </w:rPr>
        <w:t xml:space="preserve"> for them as the true national being</w:t>
      </w:r>
      <w:r w:rsidR="00F4024F" w:rsidRPr="00CB5CB4">
        <w:rPr>
          <w:rFonts w:asciiTheme="majorHAnsi" w:hAnsiTheme="majorHAnsi"/>
        </w:rPr>
        <w:t>.</w:t>
      </w:r>
      <w:r w:rsidR="007214BA" w:rsidRPr="00CB5CB4">
        <w:rPr>
          <w:rFonts w:asciiTheme="majorHAnsi" w:hAnsiTheme="majorHAnsi"/>
        </w:rPr>
        <w:t xml:space="preserve"> Innate to the politics of hegemony </w:t>
      </w:r>
      <w:r w:rsidR="00804129" w:rsidRPr="00CB5CB4">
        <w:rPr>
          <w:rFonts w:asciiTheme="majorHAnsi" w:hAnsiTheme="majorHAnsi"/>
        </w:rPr>
        <w:t>is the identification of</w:t>
      </w:r>
      <w:r w:rsidR="007214BA" w:rsidRPr="00CB5CB4">
        <w:rPr>
          <w:rFonts w:asciiTheme="majorHAnsi" w:hAnsiTheme="majorHAnsi"/>
        </w:rPr>
        <w:t xml:space="preserve"> </w:t>
      </w:r>
      <w:r w:rsidR="00303C31" w:rsidRPr="00CB5CB4">
        <w:rPr>
          <w:rFonts w:asciiTheme="majorHAnsi" w:hAnsiTheme="majorHAnsi"/>
        </w:rPr>
        <w:t>an</w:t>
      </w:r>
      <w:r w:rsidR="007214BA" w:rsidRPr="00CB5CB4">
        <w:rPr>
          <w:rFonts w:asciiTheme="majorHAnsi" w:hAnsiTheme="majorHAnsi"/>
        </w:rPr>
        <w:t xml:space="preserve"> </w:t>
      </w:r>
      <w:proofErr w:type="spellStart"/>
      <w:r w:rsidR="007214BA" w:rsidRPr="00CB5CB4">
        <w:rPr>
          <w:rFonts w:asciiTheme="majorHAnsi" w:hAnsiTheme="majorHAnsi"/>
        </w:rPr>
        <w:t>ideality</w:t>
      </w:r>
      <w:proofErr w:type="spellEnd"/>
      <w:r w:rsidR="007214BA" w:rsidRPr="00CB5CB4">
        <w:rPr>
          <w:rFonts w:asciiTheme="majorHAnsi" w:hAnsiTheme="majorHAnsi"/>
        </w:rPr>
        <w:t xml:space="preserve"> of friends,</w:t>
      </w:r>
      <w:r w:rsidR="00804129" w:rsidRPr="00CB5CB4">
        <w:rPr>
          <w:rFonts w:asciiTheme="majorHAnsi" w:hAnsiTheme="majorHAnsi"/>
        </w:rPr>
        <w:t xml:space="preserve"> which </w:t>
      </w:r>
      <w:r w:rsidR="00303C31" w:rsidRPr="00CB5CB4">
        <w:rPr>
          <w:rFonts w:asciiTheme="majorHAnsi" w:hAnsiTheme="majorHAnsi"/>
        </w:rPr>
        <w:t xml:space="preserve">as such do not exist. They </w:t>
      </w:r>
      <w:r w:rsidR="00804129" w:rsidRPr="00CB5CB4">
        <w:rPr>
          <w:rFonts w:asciiTheme="majorHAnsi" w:hAnsiTheme="majorHAnsi"/>
        </w:rPr>
        <w:t>come together as friends by contestin</w:t>
      </w:r>
      <w:r w:rsidR="00083BB5" w:rsidRPr="00CB5CB4">
        <w:rPr>
          <w:rFonts w:asciiTheme="majorHAnsi" w:hAnsiTheme="majorHAnsi"/>
        </w:rPr>
        <w:t xml:space="preserve">g the projected </w:t>
      </w:r>
      <w:proofErr w:type="spellStart"/>
      <w:r w:rsidR="00083BB5" w:rsidRPr="00CB5CB4">
        <w:rPr>
          <w:rFonts w:asciiTheme="majorHAnsi" w:hAnsiTheme="majorHAnsi"/>
        </w:rPr>
        <w:t>ideality</w:t>
      </w:r>
      <w:proofErr w:type="spellEnd"/>
      <w:r w:rsidR="00083BB5" w:rsidRPr="00CB5CB4">
        <w:rPr>
          <w:rFonts w:asciiTheme="majorHAnsi" w:hAnsiTheme="majorHAnsi"/>
        </w:rPr>
        <w:t xml:space="preserve"> of some supposed </w:t>
      </w:r>
      <w:r w:rsidR="00804129" w:rsidRPr="00CB5CB4">
        <w:rPr>
          <w:rFonts w:asciiTheme="majorHAnsi" w:hAnsiTheme="majorHAnsi"/>
        </w:rPr>
        <w:t>common foe. E</w:t>
      </w:r>
      <w:r w:rsidR="007214BA" w:rsidRPr="00CB5CB4">
        <w:rPr>
          <w:rFonts w:asciiTheme="majorHAnsi" w:hAnsiTheme="majorHAnsi"/>
        </w:rPr>
        <w:t xml:space="preserve">conomic argument </w:t>
      </w:r>
      <w:r w:rsidR="00E81A24" w:rsidRPr="00CB5CB4">
        <w:rPr>
          <w:rFonts w:asciiTheme="majorHAnsi" w:hAnsiTheme="majorHAnsi"/>
        </w:rPr>
        <w:t xml:space="preserve">and critique of economic categories </w:t>
      </w:r>
      <w:r w:rsidR="007214BA" w:rsidRPr="00CB5CB4">
        <w:rPr>
          <w:rFonts w:asciiTheme="majorHAnsi" w:hAnsiTheme="majorHAnsi"/>
        </w:rPr>
        <w:t>is suspended. Indeed, the argument that in this society the employment</w:t>
      </w:r>
      <w:r w:rsidR="00E81A24" w:rsidRPr="00CB5CB4">
        <w:rPr>
          <w:rFonts w:asciiTheme="majorHAnsi" w:hAnsiTheme="majorHAnsi"/>
        </w:rPr>
        <w:t xml:space="preserve"> of</w:t>
      </w:r>
      <w:r w:rsidR="007214BA" w:rsidRPr="00CB5CB4">
        <w:rPr>
          <w:rFonts w:asciiTheme="majorHAnsi" w:hAnsiTheme="majorHAnsi"/>
        </w:rPr>
        <w:t xml:space="preserve"> dispossessed producers of surplus value </w:t>
      </w:r>
      <w:r w:rsidR="00804129" w:rsidRPr="00CB5CB4">
        <w:rPr>
          <w:rFonts w:asciiTheme="majorHAnsi" w:hAnsiTheme="majorHAnsi"/>
        </w:rPr>
        <w:t>depends on the</w:t>
      </w:r>
      <w:r w:rsidR="007214BA" w:rsidRPr="00CB5CB4">
        <w:rPr>
          <w:rFonts w:asciiTheme="majorHAnsi" w:hAnsiTheme="majorHAnsi"/>
        </w:rPr>
        <w:t xml:space="preserve"> </w:t>
      </w:r>
      <w:r w:rsidR="00804129" w:rsidRPr="00CB5CB4">
        <w:rPr>
          <w:rFonts w:asciiTheme="majorHAnsi" w:hAnsiTheme="majorHAnsi"/>
        </w:rPr>
        <w:t xml:space="preserve">sustained </w:t>
      </w:r>
      <w:r w:rsidR="007214BA" w:rsidRPr="00CB5CB4">
        <w:rPr>
          <w:rFonts w:asciiTheme="majorHAnsi" w:hAnsiTheme="majorHAnsi"/>
        </w:rPr>
        <w:t xml:space="preserve">profitability </w:t>
      </w:r>
      <w:r w:rsidR="00804129" w:rsidRPr="00CB5CB4">
        <w:rPr>
          <w:rFonts w:asciiTheme="majorHAnsi" w:hAnsiTheme="majorHAnsi"/>
        </w:rPr>
        <w:t xml:space="preserve">of their labour </w:t>
      </w:r>
      <w:r w:rsidR="007214BA" w:rsidRPr="00CB5CB4">
        <w:rPr>
          <w:rFonts w:asciiTheme="majorHAnsi" w:hAnsiTheme="majorHAnsi"/>
        </w:rPr>
        <w:t xml:space="preserve">is anathema. It smacks of capitulation to </w:t>
      </w:r>
      <w:r w:rsidR="00804129" w:rsidRPr="00CB5CB4">
        <w:rPr>
          <w:rFonts w:asciiTheme="majorHAnsi" w:hAnsiTheme="majorHAnsi"/>
        </w:rPr>
        <w:t xml:space="preserve">the </w:t>
      </w:r>
      <w:r w:rsidR="007214BA" w:rsidRPr="00CB5CB4">
        <w:rPr>
          <w:rFonts w:asciiTheme="majorHAnsi" w:hAnsiTheme="majorHAnsi"/>
        </w:rPr>
        <w:t xml:space="preserve">capitalist </w:t>
      </w:r>
      <w:r w:rsidR="00804129" w:rsidRPr="00CB5CB4">
        <w:rPr>
          <w:rFonts w:asciiTheme="majorHAnsi" w:hAnsiTheme="majorHAnsi"/>
        </w:rPr>
        <w:t>economic interests</w:t>
      </w:r>
      <w:r w:rsidR="007214BA" w:rsidRPr="00CB5CB4">
        <w:rPr>
          <w:rFonts w:asciiTheme="majorHAnsi" w:hAnsiTheme="majorHAnsi"/>
        </w:rPr>
        <w:t>.</w:t>
      </w:r>
      <w:r w:rsidR="00CF5BE3" w:rsidRPr="00CB5CB4">
        <w:rPr>
          <w:rStyle w:val="FootnoteReference"/>
          <w:rFonts w:asciiTheme="majorHAnsi" w:hAnsiTheme="majorHAnsi"/>
        </w:rPr>
        <w:footnoteReference w:id="14"/>
      </w:r>
      <w:r w:rsidR="007214BA" w:rsidRPr="00CB5CB4">
        <w:rPr>
          <w:rFonts w:asciiTheme="majorHAnsi" w:hAnsiTheme="majorHAnsi"/>
        </w:rPr>
        <w:t xml:space="preserve"> </w:t>
      </w:r>
    </w:p>
    <w:p w:rsidR="00FE2067" w:rsidRPr="00CB5CB4" w:rsidRDefault="00A8773E" w:rsidP="00CB5CB4">
      <w:pPr>
        <w:spacing w:line="360" w:lineRule="auto"/>
        <w:jc w:val="both"/>
        <w:rPr>
          <w:rFonts w:asciiTheme="majorHAnsi" w:hAnsiTheme="majorHAnsi"/>
          <w:lang w:val="en-US"/>
        </w:rPr>
      </w:pPr>
      <w:r w:rsidRPr="00CB5CB4">
        <w:rPr>
          <w:rFonts w:asciiTheme="majorHAnsi" w:hAnsiTheme="majorHAnsi"/>
        </w:rPr>
        <w:t xml:space="preserve">By putting forth </w:t>
      </w:r>
      <w:r w:rsidR="00083BB5" w:rsidRPr="00CB5CB4">
        <w:rPr>
          <w:rFonts w:asciiTheme="majorHAnsi" w:hAnsiTheme="majorHAnsi"/>
        </w:rPr>
        <w:t xml:space="preserve">a </w:t>
      </w:r>
      <w:r w:rsidRPr="00CB5CB4">
        <w:rPr>
          <w:rFonts w:asciiTheme="majorHAnsi" w:hAnsiTheme="majorHAnsi"/>
        </w:rPr>
        <w:t xml:space="preserve">programme of capitalist transformation </w:t>
      </w:r>
      <w:r w:rsidR="007C0F3F" w:rsidRPr="00CB5CB4">
        <w:rPr>
          <w:rFonts w:asciiTheme="majorHAnsi" w:hAnsiTheme="majorHAnsi"/>
        </w:rPr>
        <w:t xml:space="preserve">without thought about the conceptuality </w:t>
      </w:r>
      <w:r w:rsidR="00083BB5" w:rsidRPr="00CB5CB4">
        <w:rPr>
          <w:rFonts w:asciiTheme="majorHAnsi" w:hAnsiTheme="majorHAnsi"/>
        </w:rPr>
        <w:t xml:space="preserve">of capitalist wealth, </w:t>
      </w:r>
      <w:r w:rsidRPr="00CB5CB4">
        <w:rPr>
          <w:rFonts w:asciiTheme="majorHAnsi" w:hAnsiTheme="majorHAnsi"/>
        </w:rPr>
        <w:t xml:space="preserve">ticket thinking ‘looks on the bright site’ and proclaims falseness. </w:t>
      </w:r>
      <w:r w:rsidR="00F279FB" w:rsidRPr="00CB5CB4">
        <w:rPr>
          <w:rFonts w:asciiTheme="majorHAnsi" w:hAnsiTheme="majorHAnsi"/>
        </w:rPr>
        <w:t xml:space="preserve">In essence, its protest against a really existing misery that blights the life of a whole class of individuals is in reality a party political </w:t>
      </w:r>
      <w:r w:rsidR="007A239E" w:rsidRPr="00CB5CB4">
        <w:rPr>
          <w:rFonts w:asciiTheme="majorHAnsi" w:hAnsiTheme="majorHAnsi"/>
        </w:rPr>
        <w:t xml:space="preserve">advert. It says that the struggle for </w:t>
      </w:r>
      <w:r w:rsidR="007C0F3F" w:rsidRPr="00CB5CB4">
        <w:rPr>
          <w:rFonts w:asciiTheme="majorHAnsi" w:hAnsiTheme="majorHAnsi"/>
        </w:rPr>
        <w:t>the satisfaction of needs</w:t>
      </w:r>
      <w:r w:rsidR="007A239E" w:rsidRPr="00CB5CB4">
        <w:rPr>
          <w:rFonts w:asciiTheme="majorHAnsi" w:hAnsiTheme="majorHAnsi"/>
        </w:rPr>
        <w:t xml:space="preserve"> can be resolved</w:t>
      </w:r>
      <w:r w:rsidR="00083BB5" w:rsidRPr="00CB5CB4">
        <w:rPr>
          <w:rFonts w:asciiTheme="majorHAnsi" w:hAnsiTheme="majorHAnsi"/>
        </w:rPr>
        <w:t xml:space="preserve"> by better government.</w:t>
      </w:r>
      <w:r w:rsidR="007A239E" w:rsidRPr="00CB5CB4">
        <w:rPr>
          <w:rFonts w:asciiTheme="majorHAnsi" w:hAnsiTheme="majorHAnsi"/>
        </w:rPr>
        <w:t xml:space="preserve"> </w:t>
      </w:r>
      <w:r w:rsidR="00883F0D" w:rsidRPr="00CB5CB4">
        <w:rPr>
          <w:rFonts w:asciiTheme="majorHAnsi" w:hAnsiTheme="majorHAnsi"/>
        </w:rPr>
        <w:t>The</w:t>
      </w:r>
      <w:r w:rsidR="007A239E" w:rsidRPr="00CB5CB4">
        <w:rPr>
          <w:rFonts w:asciiTheme="majorHAnsi" w:hAnsiTheme="majorHAnsi"/>
        </w:rPr>
        <w:t xml:space="preserve"> politics of this promise is regressive. </w:t>
      </w:r>
      <w:r w:rsidR="00883F0D" w:rsidRPr="00CB5CB4">
        <w:rPr>
          <w:rFonts w:asciiTheme="majorHAnsi" w:hAnsiTheme="majorHAnsi"/>
        </w:rPr>
        <w:t xml:space="preserve">It makes it seem </w:t>
      </w:r>
      <w:r w:rsidR="00083BB5" w:rsidRPr="00CB5CB4">
        <w:rPr>
          <w:rFonts w:asciiTheme="majorHAnsi" w:hAnsiTheme="majorHAnsi"/>
        </w:rPr>
        <w:t>as if</w:t>
      </w:r>
      <w:r w:rsidR="00883F0D" w:rsidRPr="00CB5CB4">
        <w:rPr>
          <w:rFonts w:asciiTheme="majorHAnsi" w:hAnsiTheme="majorHAnsi"/>
        </w:rPr>
        <w:t xml:space="preserve"> </w:t>
      </w:r>
      <w:r w:rsidR="00083BB5" w:rsidRPr="00CB5CB4">
        <w:rPr>
          <w:rFonts w:asciiTheme="majorHAnsi" w:hAnsiTheme="majorHAnsi"/>
        </w:rPr>
        <w:t xml:space="preserve">social </w:t>
      </w:r>
      <w:r w:rsidR="00883F0D" w:rsidRPr="00CB5CB4">
        <w:rPr>
          <w:rFonts w:asciiTheme="majorHAnsi" w:hAnsiTheme="majorHAnsi"/>
          <w:lang w:val="en-US"/>
        </w:rPr>
        <w:t xml:space="preserve">misery is not a condition of capitalist wealth. Rather, </w:t>
      </w:r>
      <w:r w:rsidR="00412AE0" w:rsidRPr="00CB5CB4">
        <w:rPr>
          <w:rFonts w:asciiTheme="majorHAnsi" w:hAnsiTheme="majorHAnsi"/>
          <w:lang w:val="en-US"/>
        </w:rPr>
        <w:t>it sells the idea that misery i</w:t>
      </w:r>
      <w:r w:rsidR="00883F0D" w:rsidRPr="00CB5CB4">
        <w:rPr>
          <w:rFonts w:asciiTheme="majorHAnsi" w:hAnsiTheme="majorHAnsi"/>
          <w:lang w:val="en-US"/>
        </w:rPr>
        <w:t xml:space="preserve">s an entirely avoidable situation, which can be overcome by courageous politicians who oppose the interests of the ‘self-interested elites’ and govern for the benefit of the </w:t>
      </w:r>
      <w:r w:rsidR="00412AE0" w:rsidRPr="00CB5CB4">
        <w:rPr>
          <w:rFonts w:asciiTheme="majorHAnsi" w:hAnsiTheme="majorHAnsi"/>
          <w:lang w:val="en-US"/>
        </w:rPr>
        <w:t>social majority</w:t>
      </w:r>
      <w:r w:rsidR="00883F0D" w:rsidRPr="00CB5CB4">
        <w:rPr>
          <w:rFonts w:asciiTheme="majorHAnsi" w:hAnsiTheme="majorHAnsi"/>
          <w:lang w:val="en-US"/>
        </w:rPr>
        <w:t xml:space="preserve">. For the sake of electoral success, it discounts the critical insight that the dispossessed </w:t>
      </w:r>
      <w:proofErr w:type="spellStart"/>
      <w:r w:rsidR="00883F0D" w:rsidRPr="00CB5CB4">
        <w:rPr>
          <w:rFonts w:asciiTheme="majorHAnsi" w:hAnsiTheme="majorHAnsi"/>
          <w:lang w:val="en-US"/>
        </w:rPr>
        <w:t>labourer</w:t>
      </w:r>
      <w:proofErr w:type="spellEnd"/>
      <w:r w:rsidR="00883F0D" w:rsidRPr="00CB5CB4">
        <w:rPr>
          <w:rFonts w:asciiTheme="majorHAnsi" w:hAnsiTheme="majorHAnsi"/>
          <w:lang w:val="en-US"/>
        </w:rPr>
        <w:t xml:space="preserve"> is the </w:t>
      </w:r>
      <w:r w:rsidR="007C0F3F" w:rsidRPr="00CB5CB4">
        <w:rPr>
          <w:rFonts w:asciiTheme="majorHAnsi" w:hAnsiTheme="majorHAnsi"/>
          <w:lang w:val="en-US"/>
        </w:rPr>
        <w:t>essential</w:t>
      </w:r>
      <w:r w:rsidR="00883F0D" w:rsidRPr="00CB5CB4">
        <w:rPr>
          <w:rFonts w:asciiTheme="majorHAnsi" w:hAnsiTheme="majorHAnsi"/>
          <w:lang w:val="en-US"/>
        </w:rPr>
        <w:t xml:space="preserve"> precondition of the capitalist social relations. </w:t>
      </w:r>
      <w:r w:rsidR="00FE2067" w:rsidRPr="00CB5CB4">
        <w:rPr>
          <w:rFonts w:asciiTheme="majorHAnsi" w:hAnsiTheme="majorHAnsi"/>
          <w:lang w:val="en-US"/>
        </w:rPr>
        <w:t>Instead, it argues that all would be well if only government were to stand up to the capitalist interests</w:t>
      </w:r>
      <w:r w:rsidR="00083BB5" w:rsidRPr="00CB5CB4">
        <w:rPr>
          <w:rFonts w:asciiTheme="majorHAnsi" w:hAnsiTheme="majorHAnsi"/>
          <w:lang w:val="en-US"/>
        </w:rPr>
        <w:t xml:space="preserve"> and their imperialist backers. This stance</w:t>
      </w:r>
      <w:r w:rsidR="00FE2067" w:rsidRPr="00CB5CB4">
        <w:rPr>
          <w:rFonts w:asciiTheme="majorHAnsi" w:hAnsiTheme="majorHAnsi"/>
          <w:lang w:val="en-US"/>
        </w:rPr>
        <w:t xml:space="preserve"> articulates an objective illusion. The illusion says that the profitable accumulation of money that yields more money does not really count; what counts is the satisfaction of human needs. It says that the failure to make a profit entails no threat to social reproduction; what counts is not profit but human beings. It suggests that the life of the class tied to work does not hang by the success of turning her </w:t>
      </w:r>
      <w:proofErr w:type="spellStart"/>
      <w:r w:rsidR="00FE2067" w:rsidRPr="00CB5CB4">
        <w:rPr>
          <w:rFonts w:asciiTheme="majorHAnsi" w:hAnsiTheme="majorHAnsi"/>
          <w:lang w:val="en-US"/>
        </w:rPr>
        <w:t>labour</w:t>
      </w:r>
      <w:proofErr w:type="spellEnd"/>
      <w:r w:rsidR="00FE2067" w:rsidRPr="00CB5CB4">
        <w:rPr>
          <w:rFonts w:asciiTheme="majorHAnsi" w:hAnsiTheme="majorHAnsi"/>
          <w:lang w:val="en-US"/>
        </w:rPr>
        <w:t xml:space="preserve"> into profit as the fundamental condition of achieving wage-based access to the means of life; what counts is goodness. It says that debt is not a mortgage on future surplus value; what counts is consumption. It rejects as absurd that useful things which cannot be turned into profits are burned; what counts is use-value production. Th</w:t>
      </w:r>
      <w:r w:rsidR="007C0F3F" w:rsidRPr="00CB5CB4">
        <w:rPr>
          <w:rFonts w:asciiTheme="majorHAnsi" w:hAnsiTheme="majorHAnsi"/>
          <w:lang w:val="en-US"/>
        </w:rPr>
        <w:t>e illusion of the epoch identifies</w:t>
      </w:r>
      <w:r w:rsidR="00FE2067" w:rsidRPr="00CB5CB4">
        <w:rPr>
          <w:rFonts w:asciiTheme="majorHAnsi" w:hAnsiTheme="majorHAnsi"/>
          <w:lang w:val="en-US"/>
        </w:rPr>
        <w:t xml:space="preserve"> what really </w:t>
      </w:r>
      <w:r w:rsidR="00FE2067" w:rsidRPr="00CB5CB4">
        <w:rPr>
          <w:rFonts w:asciiTheme="majorHAnsi" w:hAnsiTheme="majorHAnsi"/>
          <w:lang w:val="en-US"/>
        </w:rPr>
        <w:lastRenderedPageBreak/>
        <w:t xml:space="preserve">counts and, yet, does not </w:t>
      </w:r>
      <w:r w:rsidR="007C0F3F" w:rsidRPr="00CB5CB4">
        <w:rPr>
          <w:rFonts w:asciiTheme="majorHAnsi" w:hAnsiTheme="majorHAnsi"/>
          <w:lang w:val="en-US"/>
        </w:rPr>
        <w:t xml:space="preserve">recognize the </w:t>
      </w:r>
      <w:r w:rsidR="00083BB5" w:rsidRPr="00CB5CB4">
        <w:rPr>
          <w:rFonts w:asciiTheme="majorHAnsi" w:hAnsiTheme="majorHAnsi"/>
          <w:lang w:val="en-US"/>
        </w:rPr>
        <w:t xml:space="preserve">very </w:t>
      </w:r>
      <w:r w:rsidR="007C0F3F" w:rsidRPr="00CB5CB4">
        <w:rPr>
          <w:rFonts w:asciiTheme="majorHAnsi" w:hAnsiTheme="majorHAnsi"/>
          <w:lang w:val="en-US"/>
        </w:rPr>
        <w:t xml:space="preserve">society that </w:t>
      </w:r>
      <w:r w:rsidR="00083BB5" w:rsidRPr="00CB5CB4">
        <w:rPr>
          <w:rFonts w:asciiTheme="majorHAnsi" w:hAnsiTheme="majorHAnsi"/>
          <w:lang w:val="en-US"/>
        </w:rPr>
        <w:t xml:space="preserve">it </w:t>
      </w:r>
      <w:r w:rsidR="007C0F3F" w:rsidRPr="00CB5CB4">
        <w:rPr>
          <w:rFonts w:asciiTheme="majorHAnsi" w:hAnsiTheme="majorHAnsi"/>
          <w:lang w:val="en-US"/>
        </w:rPr>
        <w:t>rejects abstractly.</w:t>
      </w:r>
      <w:r w:rsidR="00FE2067" w:rsidRPr="00CB5CB4">
        <w:rPr>
          <w:rFonts w:asciiTheme="majorHAnsi" w:hAnsiTheme="majorHAnsi"/>
          <w:lang w:val="en-US"/>
        </w:rPr>
        <w:t xml:space="preserve"> The reality of its illusion is the perpetuat</w:t>
      </w:r>
      <w:r w:rsidR="002A4DD8">
        <w:rPr>
          <w:rFonts w:asciiTheme="majorHAnsi" w:hAnsiTheme="majorHAnsi"/>
          <w:lang w:val="en-US"/>
        </w:rPr>
        <w:t xml:space="preserve">ion of myth. </w:t>
      </w:r>
    </w:p>
    <w:p w:rsidR="00883F0D" w:rsidRPr="00F27E99" w:rsidRDefault="002A4DD8" w:rsidP="00CB5CB4">
      <w:pPr>
        <w:spacing w:line="360" w:lineRule="auto"/>
        <w:jc w:val="both"/>
        <w:rPr>
          <w:rFonts w:asciiTheme="majorHAnsi" w:hAnsiTheme="majorHAnsi"/>
        </w:rPr>
      </w:pPr>
      <w:r>
        <w:rPr>
          <w:rFonts w:asciiTheme="majorHAnsi" w:hAnsiTheme="majorHAnsi"/>
          <w:lang w:val="en-US"/>
        </w:rPr>
        <w:t>An</w:t>
      </w:r>
      <w:r w:rsidR="009365A9" w:rsidRPr="00CB5CB4">
        <w:rPr>
          <w:rFonts w:asciiTheme="majorHAnsi" w:hAnsiTheme="majorHAnsi"/>
          <w:lang w:val="en-US"/>
        </w:rPr>
        <w:t xml:space="preserve"> anti-capitalism </w:t>
      </w:r>
      <w:r>
        <w:rPr>
          <w:rFonts w:asciiTheme="majorHAnsi" w:hAnsiTheme="majorHAnsi"/>
          <w:lang w:val="en-US"/>
        </w:rPr>
        <w:t>that leaves</w:t>
      </w:r>
      <w:r w:rsidR="009365A9" w:rsidRPr="00CB5CB4">
        <w:rPr>
          <w:rFonts w:asciiTheme="majorHAnsi" w:hAnsiTheme="majorHAnsi"/>
          <w:lang w:val="en-US"/>
        </w:rPr>
        <w:t xml:space="preserve"> </w:t>
      </w:r>
      <w:r w:rsidR="007C0F3F" w:rsidRPr="00CB5CB4">
        <w:rPr>
          <w:rFonts w:asciiTheme="majorHAnsi" w:hAnsiTheme="majorHAnsi"/>
          <w:lang w:val="en-US"/>
        </w:rPr>
        <w:t>the conceptuality of</w:t>
      </w:r>
      <w:r w:rsidR="009365A9" w:rsidRPr="00CB5CB4">
        <w:rPr>
          <w:rFonts w:asciiTheme="majorHAnsi" w:hAnsiTheme="majorHAnsi"/>
          <w:lang w:val="en-US"/>
        </w:rPr>
        <w:t xml:space="preserve"> </w:t>
      </w:r>
      <w:r w:rsidR="007C0F3F" w:rsidRPr="00CB5CB4">
        <w:rPr>
          <w:rFonts w:asciiTheme="majorHAnsi" w:hAnsiTheme="majorHAnsi"/>
          <w:lang w:val="en-US"/>
        </w:rPr>
        <w:t>the capitalist social relations</w:t>
      </w:r>
      <w:r>
        <w:rPr>
          <w:rFonts w:asciiTheme="majorHAnsi" w:hAnsiTheme="majorHAnsi"/>
          <w:lang w:val="en-US"/>
        </w:rPr>
        <w:t xml:space="preserve"> untouched by thought</w:t>
      </w:r>
      <w:r w:rsidR="007C0F3F" w:rsidRPr="00CB5CB4">
        <w:rPr>
          <w:rFonts w:asciiTheme="majorHAnsi" w:hAnsiTheme="majorHAnsi"/>
          <w:lang w:val="en-US"/>
        </w:rPr>
        <w:t xml:space="preserve">, </w:t>
      </w:r>
      <w:r w:rsidR="009365A9" w:rsidRPr="00CB5CB4">
        <w:rPr>
          <w:rFonts w:asciiTheme="majorHAnsi" w:hAnsiTheme="majorHAnsi"/>
          <w:lang w:val="en-US"/>
        </w:rPr>
        <w:t xml:space="preserve">only goes that far and the anti-capitalist signifier of </w:t>
      </w:r>
      <w:r w:rsidR="00E553EB" w:rsidRPr="00CB5CB4">
        <w:rPr>
          <w:rFonts w:asciiTheme="majorHAnsi" w:hAnsiTheme="majorHAnsi"/>
          <w:lang w:val="en-US"/>
        </w:rPr>
        <w:t xml:space="preserve">the </w:t>
      </w:r>
      <w:r w:rsidR="009365A9" w:rsidRPr="00CB5CB4">
        <w:rPr>
          <w:rFonts w:asciiTheme="majorHAnsi" w:hAnsiTheme="majorHAnsi"/>
          <w:lang w:val="en-US"/>
        </w:rPr>
        <w:t>‘true democracy’</w:t>
      </w:r>
      <w:r w:rsidR="00E553EB" w:rsidRPr="00CB5CB4">
        <w:rPr>
          <w:rFonts w:asciiTheme="majorHAnsi" w:hAnsiTheme="majorHAnsi"/>
          <w:lang w:val="en-US"/>
        </w:rPr>
        <w:t xml:space="preserve"> of </w:t>
      </w:r>
      <w:r w:rsidR="00083BB5" w:rsidRPr="00CB5CB4">
        <w:rPr>
          <w:rFonts w:asciiTheme="majorHAnsi" w:hAnsiTheme="majorHAnsi"/>
          <w:lang w:val="en-US"/>
        </w:rPr>
        <w:t>a national</w:t>
      </w:r>
      <w:r w:rsidR="00E553EB" w:rsidRPr="00CB5CB4">
        <w:rPr>
          <w:rFonts w:asciiTheme="majorHAnsi" w:hAnsiTheme="majorHAnsi"/>
          <w:lang w:val="en-US"/>
        </w:rPr>
        <w:t xml:space="preserve"> people</w:t>
      </w:r>
      <w:r w:rsidR="009365A9" w:rsidRPr="00CB5CB4">
        <w:rPr>
          <w:rFonts w:asciiTheme="majorHAnsi" w:hAnsiTheme="majorHAnsi"/>
          <w:lang w:val="en-US"/>
        </w:rPr>
        <w:t>, this rallying cry of anti-austerity</w:t>
      </w:r>
      <w:r w:rsidR="00E553EB" w:rsidRPr="00CB5CB4">
        <w:rPr>
          <w:rFonts w:asciiTheme="majorHAnsi" w:hAnsiTheme="majorHAnsi"/>
          <w:lang w:val="en-US"/>
        </w:rPr>
        <w:t xml:space="preserve"> against the governing elites</w:t>
      </w:r>
      <w:r w:rsidR="00083BB5" w:rsidRPr="00CB5CB4">
        <w:rPr>
          <w:rFonts w:asciiTheme="majorHAnsi" w:hAnsiTheme="majorHAnsi"/>
          <w:lang w:val="en-US"/>
        </w:rPr>
        <w:t>, financial dealers, and the so-called capitalist institutions</w:t>
      </w:r>
      <w:r w:rsidR="009365A9" w:rsidRPr="00CB5CB4">
        <w:rPr>
          <w:rFonts w:asciiTheme="majorHAnsi" w:hAnsiTheme="majorHAnsi"/>
          <w:lang w:val="en-US"/>
        </w:rPr>
        <w:t xml:space="preserve">, requires socio-economic substantiation to achieve a sound connection with </w:t>
      </w:r>
      <w:r w:rsidR="00E553EB" w:rsidRPr="00CB5CB4">
        <w:rPr>
          <w:rFonts w:asciiTheme="majorHAnsi" w:hAnsiTheme="majorHAnsi"/>
          <w:lang w:val="en-US"/>
        </w:rPr>
        <w:t xml:space="preserve">potential </w:t>
      </w:r>
      <w:r w:rsidR="009365A9" w:rsidRPr="00CB5CB4">
        <w:rPr>
          <w:rFonts w:asciiTheme="majorHAnsi" w:hAnsiTheme="majorHAnsi"/>
          <w:lang w:val="en-US"/>
        </w:rPr>
        <w:t xml:space="preserve">voters. In actual fact, the sales pitch </w:t>
      </w:r>
      <w:r w:rsidR="00FE2067" w:rsidRPr="00CB5CB4">
        <w:rPr>
          <w:rFonts w:asciiTheme="majorHAnsi" w:hAnsiTheme="majorHAnsi"/>
          <w:lang w:val="en-US"/>
        </w:rPr>
        <w:t>that all would be well if only government were to stand up to the capitalist interests</w:t>
      </w:r>
      <w:r w:rsidR="003E33D4" w:rsidRPr="00CB5CB4">
        <w:rPr>
          <w:rFonts w:asciiTheme="majorHAnsi" w:hAnsiTheme="majorHAnsi"/>
          <w:lang w:val="en-US"/>
        </w:rPr>
        <w:t xml:space="preserve">, articulates </w:t>
      </w:r>
      <w:r>
        <w:rPr>
          <w:rFonts w:asciiTheme="majorHAnsi" w:hAnsiTheme="majorHAnsi"/>
          <w:lang w:val="en-US"/>
        </w:rPr>
        <w:t>a</w:t>
      </w:r>
      <w:r w:rsidR="003E33D4" w:rsidRPr="00CB5CB4">
        <w:rPr>
          <w:rFonts w:asciiTheme="majorHAnsi" w:hAnsiTheme="majorHAnsi"/>
          <w:lang w:val="en-US"/>
        </w:rPr>
        <w:t xml:space="preserve"> demand for </w:t>
      </w:r>
      <w:r w:rsidR="00E553EB" w:rsidRPr="00CB5CB4">
        <w:rPr>
          <w:rFonts w:asciiTheme="majorHAnsi" w:hAnsiTheme="majorHAnsi"/>
          <w:lang w:val="en-US"/>
        </w:rPr>
        <w:t xml:space="preserve">sustained </w:t>
      </w:r>
      <w:r w:rsidR="003E33D4" w:rsidRPr="00CB5CB4">
        <w:rPr>
          <w:rFonts w:asciiTheme="majorHAnsi" w:hAnsiTheme="majorHAnsi"/>
          <w:lang w:val="en-US"/>
        </w:rPr>
        <w:t xml:space="preserve">economic investment </w:t>
      </w:r>
      <w:r w:rsidR="00FE2067" w:rsidRPr="00CB5CB4">
        <w:rPr>
          <w:rFonts w:asciiTheme="majorHAnsi" w:hAnsiTheme="majorHAnsi"/>
          <w:lang w:val="en-US"/>
        </w:rPr>
        <w:t xml:space="preserve">to </w:t>
      </w:r>
      <w:r w:rsidR="00E553EB" w:rsidRPr="00CB5CB4">
        <w:rPr>
          <w:rFonts w:asciiTheme="majorHAnsi" w:hAnsiTheme="majorHAnsi"/>
          <w:lang w:val="en-US"/>
        </w:rPr>
        <w:t>secure</w:t>
      </w:r>
      <w:r w:rsidR="00FE2067" w:rsidRPr="00CB5CB4">
        <w:rPr>
          <w:rFonts w:asciiTheme="majorHAnsi" w:hAnsiTheme="majorHAnsi"/>
          <w:lang w:val="en-US"/>
        </w:rPr>
        <w:t xml:space="preserve"> </w:t>
      </w:r>
      <w:r w:rsidR="00E553EB" w:rsidRPr="00CB5CB4">
        <w:rPr>
          <w:rFonts w:asciiTheme="majorHAnsi" w:hAnsiTheme="majorHAnsi"/>
          <w:lang w:val="en-US"/>
        </w:rPr>
        <w:t>employment</w:t>
      </w:r>
      <w:r w:rsidR="00FE2067" w:rsidRPr="00CB5CB4">
        <w:rPr>
          <w:rFonts w:asciiTheme="majorHAnsi" w:hAnsiTheme="majorHAnsi"/>
          <w:lang w:val="en-US"/>
        </w:rPr>
        <w:t xml:space="preserve"> and incomes. </w:t>
      </w:r>
      <w:r>
        <w:rPr>
          <w:rFonts w:asciiTheme="majorHAnsi" w:eastAsia="Times New Roman" w:hAnsiTheme="majorHAnsi" w:cs="Times"/>
          <w:lang w:val="en-US"/>
        </w:rPr>
        <w:t>In this manner t</w:t>
      </w:r>
      <w:r w:rsidR="00FE2067" w:rsidRPr="00CB5CB4">
        <w:rPr>
          <w:rFonts w:asciiTheme="majorHAnsi" w:eastAsia="Times New Roman" w:hAnsiTheme="majorHAnsi" w:cs="Times"/>
          <w:lang w:val="en-US"/>
        </w:rPr>
        <w:t xml:space="preserve">he struggle against austerity </w:t>
      </w:r>
      <w:r>
        <w:rPr>
          <w:rFonts w:asciiTheme="majorHAnsi" w:eastAsia="Times New Roman" w:hAnsiTheme="majorHAnsi" w:cs="Times"/>
          <w:lang w:val="en-US"/>
        </w:rPr>
        <w:t>becomes what it had been all along, that is,</w:t>
      </w:r>
      <w:r w:rsidR="00FE2067" w:rsidRPr="00CB5CB4">
        <w:rPr>
          <w:rFonts w:asciiTheme="majorHAnsi" w:eastAsia="Times New Roman" w:hAnsiTheme="majorHAnsi" w:cs="Times"/>
          <w:lang w:val="en-US"/>
        </w:rPr>
        <w:t xml:space="preserve"> a struggle for </w:t>
      </w:r>
      <w:r>
        <w:rPr>
          <w:rFonts w:asciiTheme="majorHAnsi" w:eastAsia="Times New Roman" w:hAnsiTheme="majorHAnsi" w:cs="Times"/>
          <w:lang w:val="en-US"/>
        </w:rPr>
        <w:t xml:space="preserve">employment opportunities. The </w:t>
      </w:r>
      <w:r w:rsidR="00CB5CB4" w:rsidRPr="00CB5CB4">
        <w:rPr>
          <w:rFonts w:asciiTheme="majorHAnsi" w:eastAsia="Times New Roman" w:hAnsiTheme="majorHAnsi" w:cs="Times"/>
          <w:lang w:val="en-US"/>
        </w:rPr>
        <w:t xml:space="preserve">struggle for hegemony </w:t>
      </w:r>
      <w:r w:rsidR="00FE2067" w:rsidRPr="00CB5CB4">
        <w:rPr>
          <w:rFonts w:asciiTheme="majorHAnsi" w:eastAsia="Times New Roman" w:hAnsiTheme="majorHAnsi" w:cs="Times"/>
          <w:lang w:val="en-US"/>
        </w:rPr>
        <w:t>comprises the ambition of transforming money into productive activity, into productive engagement with workers</w:t>
      </w:r>
      <w:r w:rsidR="003E33D4" w:rsidRPr="00CB5CB4">
        <w:rPr>
          <w:rFonts w:asciiTheme="majorHAnsi" w:eastAsia="Times New Roman" w:hAnsiTheme="majorHAnsi" w:cs="Times"/>
          <w:lang w:val="en-US"/>
        </w:rPr>
        <w:t>. Indeed, it is</w:t>
      </w:r>
      <w:r w:rsidR="00FE2067" w:rsidRPr="00CB5CB4">
        <w:rPr>
          <w:rFonts w:asciiTheme="majorHAnsi" w:eastAsia="Times New Roman" w:hAnsiTheme="majorHAnsi" w:cs="Times"/>
          <w:lang w:val="en-US"/>
        </w:rPr>
        <w:t xml:space="preserve"> true that for the dispossessed sellers of </w:t>
      </w:r>
      <w:proofErr w:type="spellStart"/>
      <w:r w:rsidR="00FE2067" w:rsidRPr="00CB5CB4">
        <w:rPr>
          <w:rFonts w:asciiTheme="majorHAnsi" w:eastAsia="Times New Roman" w:hAnsiTheme="majorHAnsi" w:cs="Times"/>
          <w:lang w:val="en-US"/>
        </w:rPr>
        <w:t>labour</w:t>
      </w:r>
      <w:proofErr w:type="spellEnd"/>
      <w:r w:rsidR="00FE2067" w:rsidRPr="00CB5CB4">
        <w:rPr>
          <w:rFonts w:asciiTheme="majorHAnsi" w:eastAsia="Times New Roman" w:hAnsiTheme="majorHAnsi" w:cs="Times"/>
          <w:lang w:val="en-US"/>
        </w:rPr>
        <w:t xml:space="preserve"> power </w:t>
      </w:r>
      <w:r w:rsidR="00FE2067" w:rsidRPr="00CB5CB4">
        <w:rPr>
          <w:rFonts w:asciiTheme="majorHAnsi" w:hAnsiTheme="majorHAnsi"/>
          <w:lang w:val="en-US"/>
        </w:rPr>
        <w:t>access to the means of subsistence is governed by the profitab</w:t>
      </w:r>
      <w:r w:rsidR="00E553EB" w:rsidRPr="00CB5CB4">
        <w:rPr>
          <w:rFonts w:asciiTheme="majorHAnsi" w:hAnsiTheme="majorHAnsi"/>
          <w:lang w:val="en-US"/>
        </w:rPr>
        <w:t>i</w:t>
      </w:r>
      <w:r w:rsidR="00FE2067" w:rsidRPr="00CB5CB4">
        <w:rPr>
          <w:rFonts w:asciiTheme="majorHAnsi" w:hAnsiTheme="majorHAnsi"/>
          <w:lang w:val="en-US"/>
        </w:rPr>
        <w:t xml:space="preserve">lity of their </w:t>
      </w:r>
      <w:proofErr w:type="spellStart"/>
      <w:r w:rsidR="00FE2067" w:rsidRPr="00CB5CB4">
        <w:rPr>
          <w:rFonts w:asciiTheme="majorHAnsi" w:hAnsiTheme="majorHAnsi"/>
          <w:lang w:val="en-US"/>
        </w:rPr>
        <w:t>labour</w:t>
      </w:r>
      <w:proofErr w:type="spellEnd"/>
      <w:r w:rsidR="00FE2067" w:rsidRPr="00CB5CB4">
        <w:rPr>
          <w:rFonts w:asciiTheme="majorHAnsi" w:hAnsiTheme="majorHAnsi"/>
          <w:lang w:val="en-US"/>
        </w:rPr>
        <w:t>. That is the capitalist condition of their misery.</w:t>
      </w:r>
      <w:r w:rsidR="003E33D4" w:rsidRPr="00CB5CB4">
        <w:rPr>
          <w:rFonts w:asciiTheme="majorHAnsi" w:hAnsiTheme="majorHAnsi"/>
          <w:lang w:val="en-US"/>
        </w:rPr>
        <w:t xml:space="preserve"> </w:t>
      </w:r>
      <w:r w:rsidR="00083BB5" w:rsidRPr="00CB5CB4">
        <w:rPr>
          <w:rFonts w:asciiTheme="majorHAnsi" w:hAnsiTheme="majorHAnsi"/>
          <w:lang w:val="en-US"/>
        </w:rPr>
        <w:t xml:space="preserve">The </w:t>
      </w:r>
      <w:r w:rsidR="00E46D74" w:rsidRPr="00CB5CB4">
        <w:rPr>
          <w:rFonts w:asciiTheme="majorHAnsi" w:hAnsiTheme="majorHAnsi"/>
          <w:lang w:val="en-US"/>
        </w:rPr>
        <w:t>demand</w:t>
      </w:r>
      <w:r w:rsidR="00083BB5" w:rsidRPr="00CB5CB4">
        <w:rPr>
          <w:rFonts w:asciiTheme="majorHAnsi" w:hAnsiTheme="majorHAnsi"/>
          <w:lang w:val="en-US"/>
        </w:rPr>
        <w:t xml:space="preserve"> that government should invest in society </w:t>
      </w:r>
      <w:r>
        <w:rPr>
          <w:rFonts w:asciiTheme="majorHAnsi" w:hAnsiTheme="majorHAnsi"/>
          <w:lang w:val="en-US"/>
        </w:rPr>
        <w:t>to achieve conditions of</w:t>
      </w:r>
      <w:r w:rsidR="00E46D74" w:rsidRPr="00CB5CB4">
        <w:rPr>
          <w:rFonts w:asciiTheme="majorHAnsi" w:hAnsiTheme="majorHAnsi"/>
          <w:lang w:val="en-US"/>
        </w:rPr>
        <w:t xml:space="preserve"> </w:t>
      </w:r>
      <w:r w:rsidR="00083BB5" w:rsidRPr="00CB5CB4">
        <w:rPr>
          <w:rFonts w:asciiTheme="majorHAnsi" w:hAnsiTheme="majorHAnsi"/>
          <w:lang w:val="en-US"/>
        </w:rPr>
        <w:t xml:space="preserve">employment </w:t>
      </w:r>
      <w:r>
        <w:rPr>
          <w:rFonts w:asciiTheme="majorHAnsi" w:hAnsiTheme="majorHAnsi"/>
          <w:lang w:val="en-US"/>
        </w:rPr>
        <w:t xml:space="preserve">as the condition of access to the means of live </w:t>
      </w:r>
      <w:r w:rsidR="00E46D74" w:rsidRPr="00CB5CB4">
        <w:rPr>
          <w:rFonts w:asciiTheme="majorHAnsi" w:hAnsiTheme="majorHAnsi"/>
          <w:lang w:val="en-US"/>
        </w:rPr>
        <w:t xml:space="preserve">is most commendable. </w:t>
      </w:r>
      <w:r w:rsidR="003E33D4" w:rsidRPr="00CB5CB4">
        <w:rPr>
          <w:rFonts w:asciiTheme="majorHAnsi" w:hAnsiTheme="majorHAnsi"/>
          <w:lang w:val="en-US"/>
        </w:rPr>
        <w:t xml:space="preserve">There is great tenderness in the demand that nobody should be hungry anymore. In the game of politics, this tenderness becomes </w:t>
      </w:r>
      <w:r w:rsidR="00E46D74" w:rsidRPr="00CB5CB4">
        <w:rPr>
          <w:rFonts w:asciiTheme="majorHAnsi" w:hAnsiTheme="majorHAnsi"/>
          <w:lang w:val="en-US"/>
        </w:rPr>
        <w:t xml:space="preserve">however </w:t>
      </w:r>
      <w:r w:rsidR="003E33D4" w:rsidRPr="00CB5CB4">
        <w:rPr>
          <w:rFonts w:asciiTheme="majorHAnsi" w:hAnsiTheme="majorHAnsi"/>
          <w:lang w:val="en-US"/>
        </w:rPr>
        <w:t xml:space="preserve">corrupted </w:t>
      </w:r>
      <w:r w:rsidR="00E46D74" w:rsidRPr="00CB5CB4">
        <w:rPr>
          <w:rFonts w:asciiTheme="majorHAnsi" w:hAnsiTheme="majorHAnsi"/>
          <w:lang w:val="en-US"/>
        </w:rPr>
        <w:t>when made into</w:t>
      </w:r>
      <w:r w:rsidR="003E33D4" w:rsidRPr="00CB5CB4">
        <w:rPr>
          <w:rFonts w:asciiTheme="majorHAnsi" w:hAnsiTheme="majorHAnsi"/>
          <w:lang w:val="en-US"/>
        </w:rPr>
        <w:t xml:space="preserve"> a party political slogan that proclaims to know how to resolve the crisis </w:t>
      </w:r>
      <w:r w:rsidR="00E553EB" w:rsidRPr="00CB5CB4">
        <w:rPr>
          <w:rFonts w:asciiTheme="majorHAnsi" w:hAnsiTheme="majorHAnsi"/>
          <w:lang w:val="en-US"/>
        </w:rPr>
        <w:t xml:space="preserve">of capitalist wealth </w:t>
      </w:r>
      <w:r w:rsidR="003E33D4" w:rsidRPr="00CB5CB4">
        <w:rPr>
          <w:rFonts w:asciiTheme="majorHAnsi" w:hAnsiTheme="majorHAnsi"/>
          <w:lang w:val="en-US"/>
        </w:rPr>
        <w:t xml:space="preserve">in the interests of the </w:t>
      </w:r>
      <w:r w:rsidR="00E46D74" w:rsidRPr="00CB5CB4">
        <w:rPr>
          <w:rFonts w:asciiTheme="majorHAnsi" w:hAnsiTheme="majorHAnsi"/>
          <w:lang w:val="en-US"/>
        </w:rPr>
        <w:t>dispossessed</w:t>
      </w:r>
      <w:r w:rsidR="003E33D4" w:rsidRPr="00CB5CB4">
        <w:rPr>
          <w:rFonts w:asciiTheme="majorHAnsi" w:hAnsiTheme="majorHAnsi"/>
          <w:lang w:val="en-US"/>
        </w:rPr>
        <w:t>.</w:t>
      </w:r>
      <w:r w:rsidR="00E553EB" w:rsidRPr="00CB5CB4">
        <w:rPr>
          <w:rFonts w:asciiTheme="majorHAnsi" w:hAnsiTheme="majorHAnsi"/>
          <w:lang w:val="en-US"/>
        </w:rPr>
        <w:t xml:space="preserve"> The populist critique of the given situation is premised on misery and seeks to make </w:t>
      </w:r>
      <w:r w:rsidR="007A239E" w:rsidRPr="00CB5CB4">
        <w:rPr>
          <w:rFonts w:asciiTheme="majorHAnsi" w:hAnsiTheme="majorHAnsi"/>
        </w:rPr>
        <w:t xml:space="preserve">misery count </w:t>
      </w:r>
      <w:r>
        <w:rPr>
          <w:rFonts w:asciiTheme="majorHAnsi" w:hAnsiTheme="majorHAnsi"/>
        </w:rPr>
        <w:t>for</w:t>
      </w:r>
      <w:r w:rsidR="007A239E" w:rsidRPr="00CB5CB4">
        <w:rPr>
          <w:rFonts w:asciiTheme="majorHAnsi" w:hAnsiTheme="majorHAnsi"/>
        </w:rPr>
        <w:t xml:space="preserve"> electoral success. Its rebellion is entirely conformist</w:t>
      </w:r>
      <w:r w:rsidR="00E46D74" w:rsidRPr="00CB5CB4">
        <w:rPr>
          <w:rFonts w:asciiTheme="majorHAnsi" w:hAnsiTheme="majorHAnsi"/>
        </w:rPr>
        <w:t xml:space="preserve"> in its recognition of the existing relations</w:t>
      </w:r>
      <w:r w:rsidR="00883F0D" w:rsidRPr="00CB5CB4">
        <w:rPr>
          <w:rFonts w:asciiTheme="majorHAnsi" w:hAnsiTheme="majorHAnsi"/>
        </w:rPr>
        <w:t>.</w:t>
      </w:r>
      <w:r w:rsidR="003E33D4" w:rsidRPr="00CB5CB4">
        <w:rPr>
          <w:rStyle w:val="FootnoteReference"/>
          <w:rFonts w:asciiTheme="majorHAnsi" w:hAnsiTheme="majorHAnsi"/>
        </w:rPr>
        <w:footnoteReference w:id="15"/>
      </w:r>
      <w:r w:rsidR="00883F0D" w:rsidRPr="00CB5CB4">
        <w:rPr>
          <w:rFonts w:asciiTheme="majorHAnsi" w:hAnsiTheme="majorHAnsi"/>
        </w:rPr>
        <w:t xml:space="preserve"> </w:t>
      </w:r>
    </w:p>
    <w:p w:rsidR="00960878" w:rsidRPr="00CB5CB4" w:rsidRDefault="00893367" w:rsidP="00CB5CB4">
      <w:pPr>
        <w:spacing w:line="360" w:lineRule="auto"/>
        <w:jc w:val="both"/>
        <w:rPr>
          <w:rFonts w:asciiTheme="majorHAnsi" w:hAnsiTheme="majorHAnsi"/>
        </w:rPr>
      </w:pPr>
      <w:r w:rsidRPr="00CB5CB4">
        <w:rPr>
          <w:rFonts w:asciiTheme="majorHAnsi" w:hAnsiTheme="majorHAnsi"/>
        </w:rPr>
        <w:t>The theory of hegemony does not recognise the conditions (</w:t>
      </w:r>
      <w:proofErr w:type="spellStart"/>
      <w:r w:rsidRPr="00CB5CB4">
        <w:rPr>
          <w:rFonts w:asciiTheme="majorHAnsi" w:hAnsiTheme="majorHAnsi"/>
        </w:rPr>
        <w:t>Zustaende</w:t>
      </w:r>
      <w:proofErr w:type="spellEnd"/>
      <w:r w:rsidRPr="00CB5CB4">
        <w:rPr>
          <w:rFonts w:asciiTheme="majorHAnsi" w:hAnsiTheme="majorHAnsi"/>
        </w:rPr>
        <w:t>) of misery. It identifies deplorable situations (</w:t>
      </w:r>
      <w:proofErr w:type="spellStart"/>
      <w:r w:rsidRPr="00CB5CB4">
        <w:rPr>
          <w:rFonts w:asciiTheme="majorHAnsi" w:hAnsiTheme="majorHAnsi"/>
        </w:rPr>
        <w:t>Misstaende</w:t>
      </w:r>
      <w:proofErr w:type="spellEnd"/>
      <w:r w:rsidRPr="00CB5CB4">
        <w:rPr>
          <w:rFonts w:asciiTheme="majorHAnsi" w:hAnsiTheme="majorHAnsi"/>
        </w:rPr>
        <w:t>)</w:t>
      </w:r>
      <w:r w:rsidR="00E46D74" w:rsidRPr="00CB5CB4">
        <w:rPr>
          <w:rFonts w:asciiTheme="majorHAnsi" w:hAnsiTheme="majorHAnsi"/>
        </w:rPr>
        <w:t>.</w:t>
      </w:r>
      <w:r w:rsidRPr="00CB5CB4">
        <w:rPr>
          <w:rFonts w:asciiTheme="majorHAnsi" w:hAnsiTheme="majorHAnsi"/>
        </w:rPr>
        <w:t xml:space="preserve"> Deplorable situations call for resolution by means </w:t>
      </w:r>
      <w:r w:rsidR="00E553EB" w:rsidRPr="00CB5CB4">
        <w:rPr>
          <w:rFonts w:asciiTheme="majorHAnsi" w:hAnsiTheme="majorHAnsi"/>
        </w:rPr>
        <w:t xml:space="preserve">of a </w:t>
      </w:r>
      <w:r w:rsidRPr="00CB5CB4">
        <w:rPr>
          <w:rFonts w:asciiTheme="majorHAnsi" w:hAnsiTheme="majorHAnsi"/>
        </w:rPr>
        <w:t xml:space="preserve">social activism that challenges </w:t>
      </w:r>
      <w:proofErr w:type="gramStart"/>
      <w:r w:rsidRPr="00CB5CB4">
        <w:rPr>
          <w:rFonts w:asciiTheme="majorHAnsi" w:hAnsiTheme="majorHAnsi"/>
        </w:rPr>
        <w:t>This</w:t>
      </w:r>
      <w:proofErr w:type="gramEnd"/>
      <w:r w:rsidRPr="00CB5CB4">
        <w:rPr>
          <w:rFonts w:asciiTheme="majorHAnsi" w:hAnsiTheme="majorHAnsi"/>
        </w:rPr>
        <w:t xml:space="preserve"> misery and That outrage, seeking to alleviate and rectify This and That. What however are the social preconditions that constitute the necessity of </w:t>
      </w:r>
      <w:proofErr w:type="gramStart"/>
      <w:r w:rsidRPr="00CB5CB4">
        <w:rPr>
          <w:rFonts w:asciiTheme="majorHAnsi" w:hAnsiTheme="majorHAnsi"/>
        </w:rPr>
        <w:t>This</w:t>
      </w:r>
      <w:proofErr w:type="gramEnd"/>
      <w:r w:rsidRPr="00CB5CB4">
        <w:rPr>
          <w:rFonts w:asciiTheme="majorHAnsi" w:hAnsiTheme="majorHAnsi"/>
        </w:rPr>
        <w:t xml:space="preserve"> poverty and That misery? Adorno (1972) </w:t>
      </w:r>
      <w:r w:rsidR="00CB5CB4" w:rsidRPr="00CB5CB4">
        <w:rPr>
          <w:rFonts w:asciiTheme="majorHAnsi" w:hAnsiTheme="majorHAnsi"/>
        </w:rPr>
        <w:t>rejects</w:t>
      </w:r>
      <w:r w:rsidRPr="00CB5CB4">
        <w:rPr>
          <w:rFonts w:asciiTheme="majorHAnsi" w:hAnsiTheme="majorHAnsi"/>
        </w:rPr>
        <w:t xml:space="preserve"> activism for </w:t>
      </w:r>
      <w:r w:rsidR="00E553EB" w:rsidRPr="00CB5CB4">
        <w:rPr>
          <w:rFonts w:asciiTheme="majorHAnsi" w:hAnsiTheme="majorHAnsi"/>
        </w:rPr>
        <w:t xml:space="preserve">this and that as </w:t>
      </w:r>
      <w:r w:rsidRPr="00CB5CB4">
        <w:rPr>
          <w:rFonts w:asciiTheme="majorHAnsi" w:hAnsiTheme="majorHAnsi"/>
        </w:rPr>
        <w:t>a pseudo-praxis</w:t>
      </w:r>
      <w:r w:rsidR="00E46D74" w:rsidRPr="00CB5CB4">
        <w:rPr>
          <w:rFonts w:asciiTheme="majorHAnsi" w:hAnsiTheme="majorHAnsi"/>
        </w:rPr>
        <w:t xml:space="preserve"> that struggles against</w:t>
      </w:r>
      <w:r w:rsidRPr="00CB5CB4">
        <w:rPr>
          <w:rFonts w:asciiTheme="majorHAnsi" w:hAnsiTheme="majorHAnsi"/>
        </w:rPr>
        <w:t xml:space="preserve"> this and that but leaves the conditions that render this and that entirely untouched. In this way, ‘activism’ is not only affirmative of existing society</w:t>
      </w:r>
      <w:r w:rsidR="00960878" w:rsidRPr="00CB5CB4">
        <w:rPr>
          <w:rFonts w:asciiTheme="majorHAnsi" w:hAnsiTheme="majorHAnsi"/>
        </w:rPr>
        <w:t>. It is</w:t>
      </w:r>
      <w:r w:rsidRPr="00CB5CB4">
        <w:rPr>
          <w:rFonts w:asciiTheme="majorHAnsi" w:hAnsiTheme="majorHAnsi"/>
        </w:rPr>
        <w:t xml:space="preserve"> </w:t>
      </w:r>
      <w:r w:rsidR="00960878" w:rsidRPr="00CB5CB4">
        <w:rPr>
          <w:rFonts w:asciiTheme="majorHAnsi" w:hAnsiTheme="majorHAnsi"/>
        </w:rPr>
        <w:t>also regressive in that it</w:t>
      </w:r>
      <w:r w:rsidRPr="00CB5CB4">
        <w:rPr>
          <w:rFonts w:asciiTheme="majorHAnsi" w:hAnsiTheme="majorHAnsi"/>
        </w:rPr>
        <w:t xml:space="preserve"> </w:t>
      </w:r>
      <w:r w:rsidR="00960878" w:rsidRPr="00CB5CB4">
        <w:rPr>
          <w:rFonts w:asciiTheme="majorHAnsi" w:hAnsiTheme="majorHAnsi"/>
        </w:rPr>
        <w:t>deceives</w:t>
      </w:r>
      <w:r w:rsidRPr="00CB5CB4">
        <w:rPr>
          <w:rFonts w:asciiTheme="majorHAnsi" w:hAnsiTheme="majorHAnsi"/>
        </w:rPr>
        <w:t xml:space="preserve"> itself that however bad the situation, it can be rectified by this or that policy, by this or that technical means</w:t>
      </w:r>
      <w:r w:rsidR="00960878" w:rsidRPr="00CB5CB4">
        <w:rPr>
          <w:rFonts w:asciiTheme="majorHAnsi" w:hAnsiTheme="majorHAnsi"/>
        </w:rPr>
        <w:t>, by this or that shift in the balance of social forces</w:t>
      </w:r>
      <w:r w:rsidRPr="00CB5CB4">
        <w:rPr>
          <w:rFonts w:asciiTheme="majorHAnsi" w:hAnsiTheme="majorHAnsi"/>
        </w:rPr>
        <w:t xml:space="preserve">. The activism against this or that is delusional in its </w:t>
      </w:r>
      <w:r w:rsidR="00960878" w:rsidRPr="00CB5CB4">
        <w:rPr>
          <w:rFonts w:asciiTheme="majorHAnsi" w:hAnsiTheme="majorHAnsi"/>
        </w:rPr>
        <w:t>view</w:t>
      </w:r>
      <w:r w:rsidRPr="00CB5CB4">
        <w:rPr>
          <w:rFonts w:asciiTheme="majorHAnsi" w:hAnsiTheme="majorHAnsi"/>
        </w:rPr>
        <w:t xml:space="preserve"> of society. </w:t>
      </w:r>
      <w:r w:rsidR="00960878" w:rsidRPr="00CB5CB4">
        <w:rPr>
          <w:rFonts w:asciiTheme="majorHAnsi" w:hAnsiTheme="majorHAnsi"/>
        </w:rPr>
        <w:t xml:space="preserve">Indeed, its view of society is entirely moral </w:t>
      </w:r>
      <w:r w:rsidR="00E46D74" w:rsidRPr="00CB5CB4">
        <w:rPr>
          <w:rFonts w:asciiTheme="majorHAnsi" w:hAnsiTheme="majorHAnsi"/>
        </w:rPr>
        <w:t>in its condemnation</w:t>
      </w:r>
      <w:r w:rsidR="002421CC">
        <w:rPr>
          <w:rFonts w:asciiTheme="majorHAnsi" w:hAnsiTheme="majorHAnsi"/>
        </w:rPr>
        <w:t xml:space="preserve"> of society</w:t>
      </w:r>
      <w:r w:rsidR="00E46D74" w:rsidRPr="00CB5CB4">
        <w:rPr>
          <w:rFonts w:asciiTheme="majorHAnsi" w:hAnsiTheme="majorHAnsi"/>
        </w:rPr>
        <w:t>. It demands</w:t>
      </w:r>
      <w:r w:rsidR="00960878" w:rsidRPr="00CB5CB4">
        <w:rPr>
          <w:rFonts w:asciiTheme="majorHAnsi" w:hAnsiTheme="majorHAnsi"/>
        </w:rPr>
        <w:t xml:space="preserve"> that capitalist society should not care for profit. It should take care of the dispossessed. </w:t>
      </w:r>
      <w:r w:rsidRPr="00CB5CB4">
        <w:rPr>
          <w:rFonts w:asciiTheme="majorHAnsi" w:hAnsiTheme="majorHAnsi"/>
        </w:rPr>
        <w:t xml:space="preserve">It deceives those whose interests it pretends to represent by </w:t>
      </w:r>
      <w:r w:rsidR="00960878" w:rsidRPr="00CB5CB4">
        <w:rPr>
          <w:rFonts w:asciiTheme="majorHAnsi" w:hAnsiTheme="majorHAnsi"/>
        </w:rPr>
        <w:t>arguing</w:t>
      </w:r>
      <w:r w:rsidRPr="00CB5CB4">
        <w:rPr>
          <w:rFonts w:asciiTheme="majorHAnsi" w:hAnsiTheme="majorHAnsi"/>
        </w:rPr>
        <w:t xml:space="preserve"> that a resolution to their plight is really just a matter of proper </w:t>
      </w:r>
      <w:r w:rsidR="002421CC">
        <w:rPr>
          <w:rFonts w:asciiTheme="majorHAnsi" w:hAnsiTheme="majorHAnsi"/>
        </w:rPr>
        <w:lastRenderedPageBreak/>
        <w:t>government</w:t>
      </w:r>
      <w:r w:rsidRPr="00CB5CB4">
        <w:rPr>
          <w:rFonts w:asciiTheme="majorHAnsi" w:hAnsiTheme="majorHAnsi"/>
        </w:rPr>
        <w:t xml:space="preserve">. In its essence, activism for this cause or that cause is a political advertisement for some alternative party of government. It transforms the protest against a really existing misery that blights the life of a whole class of individuals into a selling point for political gain. </w:t>
      </w:r>
      <w:r w:rsidR="00F279FB" w:rsidRPr="00CB5CB4">
        <w:rPr>
          <w:rFonts w:asciiTheme="majorHAnsi" w:hAnsiTheme="majorHAnsi"/>
        </w:rPr>
        <w:t>Ticket thinking feels the pain of the world and offers its own political prog</w:t>
      </w:r>
      <w:r w:rsidR="002421CC">
        <w:rPr>
          <w:rFonts w:asciiTheme="majorHAnsi" w:hAnsiTheme="majorHAnsi"/>
        </w:rPr>
        <w:t>ramme as the means of salvation</w:t>
      </w:r>
      <w:r w:rsidR="00F279FB" w:rsidRPr="00CB5CB4">
        <w:rPr>
          <w:rFonts w:asciiTheme="majorHAnsi" w:hAnsiTheme="majorHAnsi"/>
        </w:rPr>
        <w:t xml:space="preserve">. Ticket thinking feeds on what it condemns. It condemns this miserable situation and that shortcoming with righteous indignation and an eye for power. </w:t>
      </w:r>
    </w:p>
    <w:p w:rsidR="007E29BA" w:rsidRPr="00CB5CB4" w:rsidRDefault="00A8773E" w:rsidP="00CB5CB4">
      <w:pPr>
        <w:spacing w:line="360" w:lineRule="auto"/>
        <w:jc w:val="both"/>
        <w:rPr>
          <w:rFonts w:asciiTheme="majorHAnsi" w:hAnsiTheme="majorHAnsi"/>
          <w:b/>
        </w:rPr>
      </w:pPr>
      <w:r w:rsidRPr="00CB5CB4">
        <w:rPr>
          <w:rFonts w:asciiTheme="majorHAnsi" w:hAnsiTheme="majorHAnsi"/>
        </w:rPr>
        <w:t xml:space="preserve">Only a reified consciousness can declare that it is in possession of the requisite knowledge, political capacity, and technical expertise not only for resolving capitalist crises but, also, to do so in the interests of the </w:t>
      </w:r>
      <w:r w:rsidR="007E29BA" w:rsidRPr="00CB5CB4">
        <w:rPr>
          <w:rFonts w:asciiTheme="majorHAnsi" w:hAnsiTheme="majorHAnsi"/>
        </w:rPr>
        <w:t>dispossessed. For the sake of progress, it barks in perpetuity and without bite. Instead, it sniffs out the miserable world, from the outside as it were, and puts itself forward as having the capacity, ability, insight, and means for securing conditions. The politics of hegemony describes the theology of anti-capitalism. Theologically conceived, it is devoid of Now-Time. Instead, it views the present as transition towards its own progressive future, promising deliverance from misery amidst ‘a pile of debris’ that ‘grows skyward’ (Benjamin 1999</w:t>
      </w:r>
      <w:r w:rsidR="0072347F" w:rsidRPr="00CB5CB4">
        <w:rPr>
          <w:rFonts w:asciiTheme="majorHAnsi" w:hAnsiTheme="majorHAnsi"/>
        </w:rPr>
        <w:t>:</w:t>
      </w:r>
      <w:r w:rsidR="007E29BA" w:rsidRPr="00CB5CB4">
        <w:rPr>
          <w:rFonts w:asciiTheme="majorHAnsi" w:hAnsiTheme="majorHAnsi"/>
        </w:rPr>
        <w:t xml:space="preserve"> 249).</w:t>
      </w:r>
      <w:r w:rsidR="007E29BA" w:rsidRPr="00CB5CB4">
        <w:rPr>
          <w:rStyle w:val="FootnoteReference"/>
          <w:rFonts w:asciiTheme="majorHAnsi" w:hAnsiTheme="majorHAnsi"/>
        </w:rPr>
        <w:footnoteReference w:id="16"/>
      </w:r>
      <w:r w:rsidR="007E29BA" w:rsidRPr="00CB5CB4">
        <w:rPr>
          <w:rFonts w:asciiTheme="majorHAnsi" w:hAnsiTheme="majorHAnsi"/>
        </w:rPr>
        <w:t xml:space="preserve"> At best, it </w:t>
      </w:r>
      <w:r w:rsidR="00960878" w:rsidRPr="00CB5CB4">
        <w:rPr>
          <w:rFonts w:asciiTheme="majorHAnsi" w:hAnsiTheme="majorHAnsi"/>
        </w:rPr>
        <w:t xml:space="preserve">transforms </w:t>
      </w:r>
      <w:r w:rsidR="007E29BA" w:rsidRPr="00CB5CB4">
        <w:rPr>
          <w:rFonts w:asciiTheme="majorHAnsi" w:hAnsiTheme="majorHAnsi"/>
        </w:rPr>
        <w:t xml:space="preserve">the protest against capitalism into </w:t>
      </w:r>
      <w:r w:rsidR="00960878" w:rsidRPr="00CB5CB4">
        <w:rPr>
          <w:rFonts w:asciiTheme="majorHAnsi" w:hAnsiTheme="majorHAnsi"/>
        </w:rPr>
        <w:t>electoral gain</w:t>
      </w:r>
      <w:r w:rsidR="00893367" w:rsidRPr="00CB5CB4">
        <w:rPr>
          <w:rFonts w:asciiTheme="majorHAnsi" w:hAnsiTheme="majorHAnsi"/>
        </w:rPr>
        <w:t xml:space="preserve">. </w:t>
      </w:r>
      <w:r w:rsidR="007E29BA" w:rsidRPr="00CB5CB4">
        <w:rPr>
          <w:rFonts w:asciiTheme="majorHAnsi" w:hAnsiTheme="majorHAnsi"/>
        </w:rPr>
        <w:t>At worst, it radicalises its stance into a moral crusade against the identified wrongdoers, with potentially deafening consequences.</w:t>
      </w:r>
    </w:p>
    <w:p w:rsidR="00893367" w:rsidRPr="00CB5CB4" w:rsidRDefault="00893367" w:rsidP="00CB5CB4">
      <w:pPr>
        <w:autoSpaceDE w:val="0"/>
        <w:autoSpaceDN w:val="0"/>
        <w:adjustRightInd w:val="0"/>
        <w:spacing w:line="360" w:lineRule="auto"/>
        <w:jc w:val="both"/>
        <w:rPr>
          <w:rFonts w:asciiTheme="majorHAnsi" w:hAnsiTheme="majorHAnsi"/>
        </w:rPr>
      </w:pPr>
    </w:p>
    <w:p w:rsidR="007E29BA" w:rsidRPr="00CB5CB4" w:rsidRDefault="002421CC" w:rsidP="00CB5CB4">
      <w:pPr>
        <w:autoSpaceDE w:val="0"/>
        <w:autoSpaceDN w:val="0"/>
        <w:adjustRightInd w:val="0"/>
        <w:spacing w:line="360" w:lineRule="auto"/>
        <w:jc w:val="both"/>
        <w:rPr>
          <w:rFonts w:asciiTheme="majorHAnsi" w:hAnsiTheme="majorHAnsi"/>
          <w:b/>
        </w:rPr>
      </w:pPr>
      <w:r>
        <w:rPr>
          <w:rFonts w:asciiTheme="majorHAnsi" w:hAnsiTheme="majorHAnsi"/>
          <w:b/>
        </w:rPr>
        <w:t>III</w:t>
      </w:r>
      <w:r w:rsidR="007E29BA" w:rsidRPr="00CB5CB4">
        <w:rPr>
          <w:rFonts w:asciiTheme="majorHAnsi" w:hAnsiTheme="majorHAnsi"/>
          <w:b/>
        </w:rPr>
        <w:t xml:space="preserve"> </w:t>
      </w:r>
      <w:r w:rsidR="00104B51" w:rsidRPr="00CB5CB4">
        <w:rPr>
          <w:rFonts w:asciiTheme="majorHAnsi" w:hAnsiTheme="majorHAnsi"/>
          <w:b/>
        </w:rPr>
        <w:t>Conclusion</w:t>
      </w:r>
      <w:r w:rsidR="00960878" w:rsidRPr="00CB5CB4">
        <w:rPr>
          <w:rFonts w:asciiTheme="majorHAnsi" w:hAnsiTheme="majorHAnsi"/>
          <w:b/>
        </w:rPr>
        <w:t>:</w:t>
      </w:r>
      <w:r w:rsidR="00104B51" w:rsidRPr="00CB5CB4">
        <w:rPr>
          <w:rFonts w:asciiTheme="majorHAnsi" w:hAnsiTheme="majorHAnsi"/>
          <w:b/>
        </w:rPr>
        <w:t xml:space="preserve"> </w:t>
      </w:r>
      <w:r w:rsidR="007E29BA" w:rsidRPr="00CB5CB4">
        <w:rPr>
          <w:rFonts w:asciiTheme="majorHAnsi" w:hAnsiTheme="majorHAnsi"/>
          <w:b/>
        </w:rPr>
        <w:t>On Governmentality</w:t>
      </w:r>
      <w:r w:rsidR="00616FC7" w:rsidRPr="00CB5CB4">
        <w:rPr>
          <w:rStyle w:val="FootnoteReference"/>
          <w:rFonts w:asciiTheme="majorHAnsi" w:hAnsiTheme="majorHAnsi"/>
          <w:b/>
        </w:rPr>
        <w:footnoteReference w:id="17"/>
      </w:r>
    </w:p>
    <w:p w:rsidR="00F02936" w:rsidRPr="00CB5CB4" w:rsidRDefault="00D60616" w:rsidP="00CB5CB4">
      <w:pPr>
        <w:autoSpaceDE w:val="0"/>
        <w:autoSpaceDN w:val="0"/>
        <w:adjustRightInd w:val="0"/>
        <w:spacing w:line="360" w:lineRule="auto"/>
        <w:jc w:val="both"/>
        <w:rPr>
          <w:rFonts w:asciiTheme="majorHAnsi" w:hAnsiTheme="majorHAnsi"/>
        </w:rPr>
      </w:pPr>
      <w:r w:rsidRPr="00CB5CB4">
        <w:rPr>
          <w:rFonts w:asciiTheme="majorHAnsi" w:hAnsiTheme="majorHAnsi"/>
        </w:rPr>
        <w:t xml:space="preserve">Neither the capitalist nor the banker, nor indeed the worker can extricate themselves from the reality in which they live and which asserts itself not only over them but also through them, and by means of them. Society as economic subject prevails through the individuals. Money does not only make the world go round; its possession establishes the connection to the means of life. </w:t>
      </w:r>
      <w:r w:rsidR="00F02936" w:rsidRPr="00CB5CB4">
        <w:rPr>
          <w:rFonts w:asciiTheme="majorHAnsi" w:hAnsiTheme="majorHAnsi"/>
        </w:rPr>
        <w:t>The</w:t>
      </w:r>
      <w:r w:rsidR="00CB38A9" w:rsidRPr="00CB5CB4">
        <w:rPr>
          <w:rFonts w:asciiTheme="majorHAnsi" w:hAnsiTheme="majorHAnsi"/>
        </w:rPr>
        <w:t xml:space="preserve"> struggle for</w:t>
      </w:r>
      <w:r w:rsidR="00F02936" w:rsidRPr="00CB5CB4">
        <w:rPr>
          <w:rFonts w:asciiTheme="majorHAnsi" w:hAnsiTheme="majorHAnsi"/>
        </w:rPr>
        <w:t xml:space="preserve"> access to</w:t>
      </w:r>
      <w:r w:rsidR="00CB38A9" w:rsidRPr="00CB5CB4">
        <w:rPr>
          <w:rFonts w:asciiTheme="majorHAnsi" w:hAnsiTheme="majorHAnsi"/>
        </w:rPr>
        <w:t xml:space="preserve"> </w:t>
      </w:r>
      <w:r w:rsidR="00F02936" w:rsidRPr="00CB5CB4">
        <w:rPr>
          <w:rFonts w:asciiTheme="majorHAnsi" w:hAnsiTheme="majorHAnsi"/>
        </w:rPr>
        <w:t xml:space="preserve">the means of </w:t>
      </w:r>
      <w:r w:rsidR="00CB38A9" w:rsidRPr="00CB5CB4">
        <w:rPr>
          <w:rFonts w:asciiTheme="majorHAnsi" w:hAnsiTheme="majorHAnsi"/>
        </w:rPr>
        <w:t xml:space="preserve">life is a struggle for money – it governs the mentality of bourgeois society. </w:t>
      </w:r>
      <w:r w:rsidRPr="00CB5CB4">
        <w:rPr>
          <w:rFonts w:asciiTheme="majorHAnsi" w:hAnsiTheme="majorHAnsi"/>
        </w:rPr>
        <w:t xml:space="preserve">What a misery! In the face of great social wealth, the dispossessed sellers of labour power struggle for fleeting amounts of money to sustain </w:t>
      </w:r>
      <w:proofErr w:type="gramStart"/>
      <w:r w:rsidRPr="00CB5CB4">
        <w:rPr>
          <w:rFonts w:asciiTheme="majorHAnsi" w:hAnsiTheme="majorHAnsi"/>
        </w:rPr>
        <w:t>themselves</w:t>
      </w:r>
      <w:proofErr w:type="gramEnd"/>
      <w:r w:rsidRPr="00CB5CB4">
        <w:rPr>
          <w:rFonts w:asciiTheme="majorHAnsi" w:hAnsiTheme="majorHAnsi"/>
        </w:rPr>
        <w:t xml:space="preserve"> from one day to the next as the readily available human material for capitalist wealth. </w:t>
      </w:r>
      <w:r w:rsidR="00F02936" w:rsidRPr="00CB5CB4">
        <w:rPr>
          <w:rFonts w:asciiTheme="majorHAnsi" w:hAnsiTheme="majorHAnsi"/>
        </w:rPr>
        <w:t>Indeed, m</w:t>
      </w:r>
      <w:r w:rsidR="0055179A" w:rsidRPr="00CB5CB4">
        <w:rPr>
          <w:rFonts w:asciiTheme="majorHAnsi" w:hAnsiTheme="majorHAnsi"/>
        </w:rPr>
        <w:t xml:space="preserve">aking ends meet is </w:t>
      </w:r>
      <w:r w:rsidR="0055179A" w:rsidRPr="00CB5CB4">
        <w:rPr>
          <w:rFonts w:asciiTheme="majorHAnsi" w:hAnsiTheme="majorHAnsi"/>
        </w:rPr>
        <w:lastRenderedPageBreak/>
        <w:t>the ‘real life-activity’ of ‘living labour activity’ (s</w:t>
      </w:r>
      <w:r w:rsidR="00104B51" w:rsidRPr="00CB5CB4">
        <w:rPr>
          <w:rFonts w:asciiTheme="majorHAnsi" w:hAnsiTheme="majorHAnsi"/>
        </w:rPr>
        <w:t>ee Marx and Engels, 1978: 154). Therefore, ‘to be a productive lab</w:t>
      </w:r>
      <w:r w:rsidR="00616FC7" w:rsidRPr="00CB5CB4">
        <w:rPr>
          <w:rFonts w:asciiTheme="majorHAnsi" w:hAnsiTheme="majorHAnsi"/>
        </w:rPr>
        <w:t xml:space="preserve">ourer is...not a piece of luck’. Nor is it an </w:t>
      </w:r>
      <w:r w:rsidR="00104B51" w:rsidRPr="00CB5CB4">
        <w:rPr>
          <w:rFonts w:asciiTheme="majorHAnsi" w:hAnsiTheme="majorHAnsi"/>
        </w:rPr>
        <w:t>ontological privilege. It is rather ‘a great misfortune' (</w:t>
      </w:r>
      <w:r w:rsidR="00C12F70" w:rsidRPr="00CB5CB4">
        <w:rPr>
          <w:rFonts w:asciiTheme="majorHAnsi" w:hAnsiTheme="majorHAnsi"/>
        </w:rPr>
        <w:t>Marx 1990: 644</w:t>
      </w:r>
      <w:r w:rsidR="00104B51" w:rsidRPr="00CB5CB4">
        <w:rPr>
          <w:rFonts w:asciiTheme="majorHAnsi" w:hAnsiTheme="majorHAnsi"/>
        </w:rPr>
        <w:t>).</w:t>
      </w:r>
      <w:r w:rsidR="0055179A" w:rsidRPr="00CB5CB4">
        <w:rPr>
          <w:rFonts w:asciiTheme="majorHAnsi" w:hAnsiTheme="majorHAnsi"/>
        </w:rPr>
        <w:t xml:space="preserve"> </w:t>
      </w:r>
      <w:r w:rsidRPr="00CB5CB4">
        <w:rPr>
          <w:rFonts w:asciiTheme="majorHAnsi" w:hAnsiTheme="majorHAnsi"/>
        </w:rPr>
        <w:t>Nothing is what it seems.</w:t>
      </w:r>
      <w:r w:rsidR="008B7706" w:rsidRPr="00CB5CB4">
        <w:rPr>
          <w:rFonts w:asciiTheme="majorHAnsi" w:hAnsiTheme="majorHAnsi"/>
        </w:rPr>
        <w:t xml:space="preserve"> The struggle </w:t>
      </w:r>
      <w:r w:rsidR="00104B51" w:rsidRPr="00CB5CB4">
        <w:rPr>
          <w:rFonts w:asciiTheme="majorHAnsi" w:hAnsiTheme="majorHAnsi"/>
        </w:rPr>
        <w:t>for money (as more money)</w:t>
      </w:r>
      <w:r w:rsidR="00EE4539" w:rsidRPr="00CB5CB4">
        <w:rPr>
          <w:rFonts w:asciiTheme="majorHAnsi" w:hAnsiTheme="majorHAnsi"/>
        </w:rPr>
        <w:t xml:space="preserve"> governs the mentality of bourgeois society as, seemingly, a thing in-itself. </w:t>
      </w:r>
      <w:r w:rsidR="00F02936" w:rsidRPr="00CB5CB4">
        <w:rPr>
          <w:rFonts w:asciiTheme="majorHAnsi" w:hAnsiTheme="majorHAnsi"/>
        </w:rPr>
        <w:t>The individuals carry the bond with society in their pockets.</w:t>
      </w:r>
    </w:p>
    <w:p w:rsidR="0055179A" w:rsidRPr="00CB5CB4" w:rsidRDefault="00F02936" w:rsidP="00CB5CB4">
      <w:pPr>
        <w:autoSpaceDE w:val="0"/>
        <w:autoSpaceDN w:val="0"/>
        <w:adjustRightInd w:val="0"/>
        <w:spacing w:line="360" w:lineRule="auto"/>
        <w:jc w:val="both"/>
        <w:rPr>
          <w:rFonts w:asciiTheme="majorHAnsi" w:hAnsiTheme="majorHAnsi"/>
        </w:rPr>
      </w:pPr>
      <w:r w:rsidRPr="00CB5CB4">
        <w:rPr>
          <w:rFonts w:asciiTheme="majorHAnsi" w:hAnsiTheme="majorHAnsi"/>
        </w:rPr>
        <w:t>In order to unlock the governmentality of money, the</w:t>
      </w:r>
      <w:r w:rsidR="00EE4539" w:rsidRPr="00CB5CB4">
        <w:rPr>
          <w:rFonts w:asciiTheme="majorHAnsi" w:hAnsiTheme="majorHAnsi"/>
        </w:rPr>
        <w:t xml:space="preserve"> </w:t>
      </w:r>
      <w:r w:rsidRPr="00CB5CB4">
        <w:rPr>
          <w:rFonts w:asciiTheme="majorHAnsi" w:hAnsiTheme="majorHAnsi"/>
        </w:rPr>
        <w:t xml:space="preserve">critique of the </w:t>
      </w:r>
      <w:r w:rsidR="00EE4539" w:rsidRPr="00CB5CB4">
        <w:rPr>
          <w:rFonts w:asciiTheme="majorHAnsi" w:hAnsiTheme="majorHAnsi"/>
        </w:rPr>
        <w:t xml:space="preserve">relations of production is </w:t>
      </w:r>
      <w:proofErr w:type="gramStart"/>
      <w:r w:rsidR="00EE4539" w:rsidRPr="00CB5CB4">
        <w:rPr>
          <w:rFonts w:asciiTheme="majorHAnsi" w:hAnsiTheme="majorHAnsi"/>
        </w:rPr>
        <w:t>key</w:t>
      </w:r>
      <w:proofErr w:type="gramEnd"/>
      <w:r w:rsidR="00104B51" w:rsidRPr="00CB5CB4">
        <w:rPr>
          <w:rFonts w:asciiTheme="majorHAnsi" w:hAnsiTheme="majorHAnsi"/>
        </w:rPr>
        <w:t>. For the buyer of l</w:t>
      </w:r>
      <w:r w:rsidR="008B7706" w:rsidRPr="00CB5CB4">
        <w:rPr>
          <w:rFonts w:asciiTheme="majorHAnsi" w:hAnsiTheme="majorHAnsi"/>
        </w:rPr>
        <w:t>abour power, profitability is a mean</w:t>
      </w:r>
      <w:r w:rsidR="003F3E9F">
        <w:rPr>
          <w:rFonts w:asciiTheme="majorHAnsi" w:hAnsiTheme="majorHAnsi"/>
        </w:rPr>
        <w:t>s</w:t>
      </w:r>
      <w:r w:rsidR="008B7706" w:rsidRPr="00CB5CB4">
        <w:rPr>
          <w:rFonts w:asciiTheme="majorHAnsi" w:hAnsiTheme="majorHAnsi"/>
        </w:rPr>
        <w:t xml:space="preserve"> of avoiding bankruptcy. For the producer of surplus value, the sale of her labour power is the condition of access to the means of subsistence. </w:t>
      </w:r>
      <w:r w:rsidR="00104B51" w:rsidRPr="00CB5CB4">
        <w:rPr>
          <w:rFonts w:asciiTheme="majorHAnsi" w:hAnsiTheme="majorHAnsi"/>
        </w:rPr>
        <w:t xml:space="preserve">The profitable </w:t>
      </w:r>
      <w:r w:rsidR="00D76F9C">
        <w:rPr>
          <w:rFonts w:asciiTheme="majorHAnsi" w:hAnsiTheme="majorHAnsi"/>
        </w:rPr>
        <w:t xml:space="preserve">accumulation </w:t>
      </w:r>
      <w:r w:rsidR="00104B51" w:rsidRPr="00CB5CB4">
        <w:rPr>
          <w:rFonts w:asciiTheme="majorHAnsi" w:hAnsiTheme="majorHAnsi"/>
        </w:rPr>
        <w:t xml:space="preserve">of surplus value is a condition of future employment. </w:t>
      </w:r>
      <w:r w:rsidR="008B7706" w:rsidRPr="00CB5CB4">
        <w:rPr>
          <w:rFonts w:asciiTheme="majorHAnsi" w:hAnsiTheme="majorHAnsi"/>
        </w:rPr>
        <w:t xml:space="preserve">For the seller, the sheer unrest of life manifests itself in the </w:t>
      </w:r>
      <w:r w:rsidR="00EE4539" w:rsidRPr="00CB5CB4">
        <w:rPr>
          <w:rFonts w:asciiTheme="majorHAnsi" w:hAnsiTheme="majorHAnsi"/>
        </w:rPr>
        <w:t xml:space="preserve">compulsion </w:t>
      </w:r>
      <w:r w:rsidR="008B7706" w:rsidRPr="00CB5CB4">
        <w:rPr>
          <w:rFonts w:asciiTheme="majorHAnsi" w:hAnsiTheme="majorHAnsi"/>
        </w:rPr>
        <w:t xml:space="preserve">to achieve a contract of employment, which entails not only </w:t>
      </w:r>
      <w:r w:rsidR="00EE4539" w:rsidRPr="00CB5CB4">
        <w:rPr>
          <w:rFonts w:asciiTheme="majorHAnsi" w:hAnsiTheme="majorHAnsi"/>
        </w:rPr>
        <w:t>a daily struggle for securing the means of subsistence by means of wage income</w:t>
      </w:r>
      <w:r w:rsidR="008B7706" w:rsidRPr="00CB5CB4">
        <w:rPr>
          <w:rFonts w:asciiTheme="majorHAnsi" w:hAnsiTheme="majorHAnsi"/>
        </w:rPr>
        <w:t>. It entails also</w:t>
      </w:r>
      <w:r w:rsidR="00EE4539" w:rsidRPr="00CB5CB4">
        <w:rPr>
          <w:rFonts w:asciiTheme="majorHAnsi" w:hAnsiTheme="majorHAnsi"/>
        </w:rPr>
        <w:t xml:space="preserve"> competition amongst the sellers of labour power to achieve and maintain that income. For the seller of labour power, competition is not some abstract economic law. Rather, it is experienced in the form of precarious labour markets and pressure to secure the profitability of her employer as the basis of </w:t>
      </w:r>
      <w:r w:rsidR="002421CC">
        <w:rPr>
          <w:rFonts w:asciiTheme="majorHAnsi" w:hAnsiTheme="majorHAnsi"/>
        </w:rPr>
        <w:t xml:space="preserve">achieving </w:t>
      </w:r>
      <w:r w:rsidR="00EE4539" w:rsidRPr="00CB5CB4">
        <w:rPr>
          <w:rFonts w:asciiTheme="majorHAnsi" w:hAnsiTheme="majorHAnsi"/>
        </w:rPr>
        <w:t xml:space="preserve">sustained employment. For the sellers of labour power, the freedom of contract entails the common class experience of labour market competition. Competition is not a category of social unity. It is a category of disunity. Class society exists in the form of individualised commodity owners, each seeking to maintain themselves in competitive, gendered and </w:t>
      </w:r>
      <w:proofErr w:type="spellStart"/>
      <w:r w:rsidR="00EE4539" w:rsidRPr="00CB5CB4">
        <w:rPr>
          <w:rFonts w:asciiTheme="majorHAnsi" w:hAnsiTheme="majorHAnsi"/>
        </w:rPr>
        <w:t>racialised</w:t>
      </w:r>
      <w:proofErr w:type="spellEnd"/>
      <w:r w:rsidR="00EE4539" w:rsidRPr="00CB5CB4">
        <w:rPr>
          <w:rFonts w:asciiTheme="majorHAnsi" w:hAnsiTheme="majorHAnsi"/>
        </w:rPr>
        <w:t>, and also nationalised labour markets where the term cutthroat competition is experienced in various forms, from arson attack to class solidarity, and from destitution to collective bargaining, from gangland thuggery to communal forms of organising subsistence-support, from strike-breaking to collective action.</w:t>
      </w:r>
      <w:r w:rsidR="0055179A" w:rsidRPr="00CB5CB4">
        <w:rPr>
          <w:rFonts w:asciiTheme="majorHAnsi" w:hAnsiTheme="majorHAnsi"/>
        </w:rPr>
        <w:t xml:space="preserve"> </w:t>
      </w:r>
    </w:p>
    <w:p w:rsidR="00104B51" w:rsidRPr="00CB5CB4" w:rsidRDefault="00CB5CB4" w:rsidP="00CB5CB4">
      <w:pPr>
        <w:pStyle w:val="para"/>
        <w:spacing w:line="360" w:lineRule="auto"/>
        <w:ind w:firstLine="0"/>
        <w:jc w:val="both"/>
        <w:rPr>
          <w:rFonts w:asciiTheme="majorHAnsi" w:hAnsiTheme="majorHAnsi"/>
          <w:b/>
          <w:sz w:val="22"/>
          <w:szCs w:val="22"/>
        </w:rPr>
      </w:pPr>
      <w:r w:rsidRPr="00CB5CB4">
        <w:rPr>
          <w:rFonts w:asciiTheme="majorHAnsi" w:hAnsiTheme="majorHAnsi"/>
          <w:color w:val="000000"/>
          <w:sz w:val="22"/>
          <w:szCs w:val="22"/>
        </w:rPr>
        <w:t>Innate to the existence of</w:t>
      </w:r>
      <w:r w:rsidR="00FB102C" w:rsidRPr="00CB5CB4">
        <w:rPr>
          <w:rFonts w:asciiTheme="majorHAnsi" w:hAnsiTheme="majorHAnsi"/>
          <w:color w:val="000000"/>
          <w:sz w:val="22"/>
          <w:szCs w:val="22"/>
        </w:rPr>
        <w:t xml:space="preserve"> </w:t>
      </w:r>
      <w:r w:rsidR="002421CC">
        <w:rPr>
          <w:rFonts w:asciiTheme="majorHAnsi" w:hAnsiTheme="majorHAnsi"/>
          <w:color w:val="000000"/>
          <w:sz w:val="22"/>
          <w:szCs w:val="22"/>
        </w:rPr>
        <w:t xml:space="preserve">a </w:t>
      </w:r>
      <w:r w:rsidR="00FB102C" w:rsidRPr="00CB5CB4">
        <w:rPr>
          <w:rFonts w:asciiTheme="majorHAnsi" w:hAnsiTheme="majorHAnsi"/>
          <w:color w:val="000000"/>
          <w:sz w:val="22"/>
          <w:szCs w:val="22"/>
        </w:rPr>
        <w:t>class of</w:t>
      </w:r>
      <w:r w:rsidR="00104B51" w:rsidRPr="00CB5CB4">
        <w:rPr>
          <w:rFonts w:asciiTheme="majorHAnsi" w:hAnsiTheme="majorHAnsi"/>
          <w:color w:val="000000"/>
          <w:sz w:val="22"/>
          <w:szCs w:val="22"/>
        </w:rPr>
        <w:t xml:space="preserve"> dispossessed </w:t>
      </w:r>
      <w:r w:rsidR="00F02936" w:rsidRPr="00CB5CB4">
        <w:rPr>
          <w:rFonts w:asciiTheme="majorHAnsi" w:hAnsiTheme="majorHAnsi"/>
          <w:color w:val="000000"/>
          <w:sz w:val="22"/>
          <w:szCs w:val="22"/>
        </w:rPr>
        <w:t xml:space="preserve">sellers of labour power </w:t>
      </w:r>
      <w:r w:rsidR="00FB102C" w:rsidRPr="00CB5CB4">
        <w:rPr>
          <w:rFonts w:asciiTheme="majorHAnsi" w:hAnsiTheme="majorHAnsi"/>
          <w:color w:val="000000"/>
          <w:sz w:val="22"/>
          <w:szCs w:val="22"/>
        </w:rPr>
        <w:t xml:space="preserve">is the </w:t>
      </w:r>
      <w:r w:rsidR="00104B51" w:rsidRPr="00CB5CB4">
        <w:rPr>
          <w:rFonts w:asciiTheme="majorHAnsi" w:hAnsiTheme="majorHAnsi"/>
          <w:color w:val="000000"/>
          <w:sz w:val="22"/>
          <w:szCs w:val="22"/>
        </w:rPr>
        <w:t xml:space="preserve">struggle, collectively or against each other, or both, for access to the means of subsistence to satisfy </w:t>
      </w:r>
      <w:r w:rsidRPr="00CB5CB4">
        <w:rPr>
          <w:rFonts w:asciiTheme="majorHAnsi" w:hAnsiTheme="majorHAnsi"/>
          <w:color w:val="000000"/>
          <w:sz w:val="22"/>
          <w:szCs w:val="22"/>
        </w:rPr>
        <w:t>(basic)</w:t>
      </w:r>
      <w:r w:rsidR="002421CC">
        <w:rPr>
          <w:rFonts w:asciiTheme="majorHAnsi" w:hAnsiTheme="majorHAnsi"/>
          <w:color w:val="000000"/>
          <w:sz w:val="22"/>
          <w:szCs w:val="22"/>
        </w:rPr>
        <w:t xml:space="preserve"> human needs. The</w:t>
      </w:r>
      <w:r w:rsidR="00104B51" w:rsidRPr="00CB5CB4">
        <w:rPr>
          <w:rFonts w:asciiTheme="majorHAnsi" w:hAnsiTheme="majorHAnsi"/>
          <w:color w:val="000000"/>
          <w:sz w:val="22"/>
          <w:szCs w:val="22"/>
        </w:rPr>
        <w:t xml:space="preserve"> struggle </w:t>
      </w:r>
      <w:r w:rsidR="002421CC">
        <w:rPr>
          <w:rFonts w:asciiTheme="majorHAnsi" w:hAnsiTheme="majorHAnsi"/>
          <w:color w:val="000000"/>
          <w:sz w:val="22"/>
          <w:szCs w:val="22"/>
        </w:rPr>
        <w:t>of the working class is one for wages and conditions; it is a struggle for access to the means of life</w:t>
      </w:r>
      <w:r w:rsidR="00120A77">
        <w:rPr>
          <w:rFonts w:asciiTheme="majorHAnsi" w:hAnsiTheme="majorHAnsi"/>
          <w:color w:val="000000"/>
          <w:sz w:val="22"/>
          <w:szCs w:val="22"/>
        </w:rPr>
        <w:t xml:space="preserve"> and for life</w:t>
      </w:r>
      <w:r w:rsidR="00104B51" w:rsidRPr="00CB5CB4">
        <w:rPr>
          <w:rFonts w:asciiTheme="majorHAnsi" w:hAnsiTheme="majorHAnsi"/>
          <w:color w:val="000000"/>
          <w:sz w:val="22"/>
          <w:szCs w:val="22"/>
        </w:rPr>
        <w:t>. They struggle against capital’s ‘</w:t>
      </w:r>
      <w:r w:rsidR="00104B51" w:rsidRPr="00CB5CB4">
        <w:rPr>
          <w:rFonts w:asciiTheme="majorHAnsi" w:hAnsiTheme="majorHAnsi"/>
          <w:sz w:val="22"/>
          <w:szCs w:val="22"/>
        </w:rPr>
        <w:t xml:space="preserve">were-wolf’s hunger for surplus labour’ and </w:t>
      </w:r>
      <w:r w:rsidR="00104B51" w:rsidRPr="00CB5CB4">
        <w:rPr>
          <w:rFonts w:asciiTheme="majorHAnsi" w:hAnsiTheme="majorHAnsi"/>
          <w:color w:val="000000"/>
          <w:sz w:val="22"/>
          <w:szCs w:val="22"/>
        </w:rPr>
        <w:t xml:space="preserve">its destructive conquest for additional atoms of unpaid labour time, and thus against the reduction of their life to a mere time’s carcase. They struggle against a life constituting solely of labour-time and thus against a reduction of human life to a mere economic resource. They struggle for respect, education, and recognition of human significance, and above all for food, shelter, clothing, warmth, love, affection, knowledge, time for enjoyment, and dignity. Their struggle as a class ‘in-itself’ really is a struggle ‘for-itself’: for life, human distinction, life-time, and above all, satisfaction of basic human needs. </w:t>
      </w:r>
      <w:r w:rsidR="00104B51" w:rsidRPr="00CB5CB4">
        <w:rPr>
          <w:rFonts w:asciiTheme="majorHAnsi" w:hAnsiTheme="majorHAnsi"/>
          <w:sz w:val="22"/>
          <w:szCs w:val="22"/>
        </w:rPr>
        <w:t xml:space="preserve">The working class does not struggle for socialism. It struggles for making ends meet, for subsistence and comfort. </w:t>
      </w:r>
      <w:r w:rsidR="00104B51" w:rsidRPr="00CB5CB4">
        <w:rPr>
          <w:rFonts w:asciiTheme="majorHAnsi" w:hAnsiTheme="majorHAnsi"/>
          <w:color w:val="000000"/>
          <w:sz w:val="22"/>
          <w:szCs w:val="22"/>
        </w:rPr>
        <w:t xml:space="preserve">It </w:t>
      </w:r>
      <w:r w:rsidR="00104B51" w:rsidRPr="00CB5CB4">
        <w:rPr>
          <w:rFonts w:asciiTheme="majorHAnsi" w:hAnsiTheme="majorHAnsi"/>
          <w:color w:val="000000"/>
          <w:sz w:val="22"/>
          <w:szCs w:val="22"/>
        </w:rPr>
        <w:lastRenderedPageBreak/>
        <w:t>does all of this in conditions, in which the increase in material wealth that it has produced, pushes beyond the limits of its capitalist form. Every so-called trickle-down effect that capitalist accumulation might bring forth presupposes a prior and sustained trickle up in the capitalist accumulation of wealth. And then society ‘</w:t>
      </w:r>
      <w:r w:rsidR="00104B51" w:rsidRPr="00CB5CB4">
        <w:rPr>
          <w:rFonts w:asciiTheme="majorHAnsi" w:hAnsiTheme="majorHAnsi"/>
          <w:sz w:val="22"/>
          <w:szCs w:val="22"/>
        </w:rPr>
        <w:t>suddenly finds itself put back into a state of momentary barbarism; it appears as if famine, a universal war of devastation had cut off the supply of every means of subsistence’</w:t>
      </w:r>
      <w:r w:rsidR="0072347F" w:rsidRPr="00CB5CB4">
        <w:rPr>
          <w:rFonts w:asciiTheme="majorHAnsi" w:hAnsiTheme="majorHAnsi"/>
          <w:sz w:val="22"/>
          <w:szCs w:val="22"/>
        </w:rPr>
        <w:t xml:space="preserve"> (Marx and Engels</w:t>
      </w:r>
      <w:r w:rsidR="00C12F70" w:rsidRPr="00CB5CB4">
        <w:rPr>
          <w:rFonts w:asciiTheme="majorHAnsi" w:hAnsiTheme="majorHAnsi"/>
          <w:sz w:val="22"/>
          <w:szCs w:val="22"/>
        </w:rPr>
        <w:t xml:space="preserve"> 1997</w:t>
      </w:r>
      <w:r w:rsidR="0072347F" w:rsidRPr="00CB5CB4">
        <w:rPr>
          <w:rFonts w:asciiTheme="majorHAnsi" w:hAnsiTheme="majorHAnsi"/>
          <w:sz w:val="22"/>
          <w:szCs w:val="22"/>
        </w:rPr>
        <w:t>:</w:t>
      </w:r>
      <w:r w:rsidR="00104B51" w:rsidRPr="00CB5CB4">
        <w:rPr>
          <w:rFonts w:asciiTheme="majorHAnsi" w:hAnsiTheme="majorHAnsi"/>
          <w:sz w:val="22"/>
          <w:szCs w:val="22"/>
        </w:rPr>
        <w:t xml:space="preserve"> 18).</w:t>
      </w:r>
    </w:p>
    <w:p w:rsidR="00104B51" w:rsidRPr="00CB5CB4" w:rsidRDefault="00104B51" w:rsidP="00CB5CB4">
      <w:pPr>
        <w:autoSpaceDE w:val="0"/>
        <w:autoSpaceDN w:val="0"/>
        <w:adjustRightInd w:val="0"/>
        <w:spacing w:line="360" w:lineRule="auto"/>
        <w:jc w:val="both"/>
        <w:rPr>
          <w:rFonts w:asciiTheme="majorHAnsi" w:hAnsiTheme="majorHAnsi"/>
        </w:rPr>
      </w:pPr>
      <w:r w:rsidRPr="00CB5CB4">
        <w:rPr>
          <w:rFonts w:asciiTheme="majorHAnsi" w:hAnsiTheme="majorHAnsi"/>
        </w:rPr>
        <w:t xml:space="preserve">For the sellers of labour power, economic consciousness is an unhappy consciousness. This is the unhappy consciousness of the struggle for the means of subsistence. It is this struggle </w:t>
      </w:r>
      <w:r w:rsidR="00CB38A9" w:rsidRPr="00CB5CB4">
        <w:rPr>
          <w:rFonts w:asciiTheme="majorHAnsi" w:hAnsiTheme="majorHAnsi"/>
        </w:rPr>
        <w:t xml:space="preserve">for subsistence </w:t>
      </w:r>
      <w:r w:rsidRPr="00CB5CB4">
        <w:rPr>
          <w:rFonts w:asciiTheme="majorHAnsi" w:hAnsiTheme="majorHAnsi"/>
        </w:rPr>
        <w:t xml:space="preserve">that makes the </w:t>
      </w:r>
      <w:r w:rsidR="00CB38A9" w:rsidRPr="00CB5CB4">
        <w:rPr>
          <w:rFonts w:asciiTheme="majorHAnsi" w:hAnsiTheme="majorHAnsi"/>
        </w:rPr>
        <w:t>working</w:t>
      </w:r>
      <w:r w:rsidRPr="00CB5CB4">
        <w:rPr>
          <w:rFonts w:asciiTheme="majorHAnsi" w:hAnsiTheme="majorHAnsi"/>
        </w:rPr>
        <w:t xml:space="preserve"> class the depository of historical knowledge. Instead of thinking about </w:t>
      </w:r>
      <w:r w:rsidR="001E6FAE" w:rsidRPr="00CB5CB4">
        <w:rPr>
          <w:rFonts w:asciiTheme="majorHAnsi" w:hAnsiTheme="majorHAnsi"/>
        </w:rPr>
        <w:t>society</w:t>
      </w:r>
      <w:r w:rsidR="00CB38A9" w:rsidRPr="00CB5CB4">
        <w:rPr>
          <w:rFonts w:asciiTheme="majorHAnsi" w:hAnsiTheme="majorHAnsi"/>
        </w:rPr>
        <w:t xml:space="preserve"> with a claim to power</w:t>
      </w:r>
      <w:r w:rsidRPr="00CB5CB4">
        <w:rPr>
          <w:rFonts w:asciiTheme="majorHAnsi" w:hAnsiTheme="majorHAnsi"/>
        </w:rPr>
        <w:t xml:space="preserve">, one needs instead to think out of </w:t>
      </w:r>
      <w:r w:rsidR="00CB38A9" w:rsidRPr="00CB5CB4">
        <w:rPr>
          <w:rFonts w:asciiTheme="majorHAnsi" w:hAnsiTheme="majorHAnsi"/>
        </w:rPr>
        <w:t>society</w:t>
      </w:r>
      <w:r w:rsidRPr="00CB5CB4">
        <w:rPr>
          <w:rFonts w:asciiTheme="majorHAnsi" w:hAnsiTheme="majorHAnsi"/>
        </w:rPr>
        <w:t xml:space="preserve">, out of the </w:t>
      </w:r>
      <w:r w:rsidR="00CB38A9" w:rsidRPr="00CB5CB4">
        <w:rPr>
          <w:rFonts w:asciiTheme="majorHAnsi" w:hAnsiTheme="majorHAnsi"/>
        </w:rPr>
        <w:t xml:space="preserve">daily struggle to make ends meet, </w:t>
      </w:r>
      <w:r w:rsidRPr="00CB5CB4">
        <w:rPr>
          <w:rFonts w:asciiTheme="majorHAnsi" w:hAnsiTheme="majorHAnsi"/>
        </w:rPr>
        <w:t>insurrections, revolts, strikes, riots, and revolutions, to recognise the smell of danger and the stench of death, gain a sense of the courage and cunning of struggle, grasp the spirit of sacrifice, comprehend, however fleetingly, the density of a time at which the progress of the muck of ages almost came to a standstill.</w:t>
      </w:r>
      <w:r w:rsidRPr="00CB5CB4">
        <w:rPr>
          <w:rStyle w:val="FootnoteReference"/>
          <w:rFonts w:asciiTheme="majorHAnsi" w:hAnsiTheme="majorHAnsi"/>
        </w:rPr>
        <w:footnoteReference w:id="18"/>
      </w:r>
      <w:r w:rsidRPr="00CB5CB4">
        <w:rPr>
          <w:rFonts w:asciiTheme="majorHAnsi" w:hAnsiTheme="majorHAnsi"/>
        </w:rPr>
        <w:t xml:space="preserve">  Class struggle ‘supplies a unique expe</w:t>
      </w:r>
      <w:r w:rsidR="0072347F" w:rsidRPr="00CB5CB4">
        <w:rPr>
          <w:rFonts w:asciiTheme="majorHAnsi" w:hAnsiTheme="majorHAnsi"/>
        </w:rPr>
        <w:t>rience with the past’ (Benjamin</w:t>
      </w:r>
      <w:r w:rsidRPr="00CB5CB4">
        <w:rPr>
          <w:rFonts w:asciiTheme="majorHAnsi" w:hAnsiTheme="majorHAnsi"/>
        </w:rPr>
        <w:t xml:space="preserve"> 1999</w:t>
      </w:r>
      <w:r w:rsidR="0072347F" w:rsidRPr="00CB5CB4">
        <w:rPr>
          <w:rFonts w:asciiTheme="majorHAnsi" w:hAnsiTheme="majorHAnsi"/>
        </w:rPr>
        <w:t>:</w:t>
      </w:r>
      <w:r w:rsidRPr="00CB5CB4">
        <w:rPr>
          <w:rFonts w:asciiTheme="majorHAnsi" w:hAnsiTheme="majorHAnsi"/>
        </w:rPr>
        <w:t xml:space="preserve"> 254). Whether this experience turns concrete in the changing forms of repression as resistance to repression or whether it turns concrete in forms of repression, is a matter of experienced history. There is as much experience of history as there is struggle to stop its further progress.</w:t>
      </w:r>
    </w:p>
    <w:p w:rsidR="00104B51" w:rsidRPr="00CB5CB4" w:rsidRDefault="00104B51" w:rsidP="00CB5CB4">
      <w:pPr>
        <w:autoSpaceDE w:val="0"/>
        <w:autoSpaceDN w:val="0"/>
        <w:adjustRightInd w:val="0"/>
        <w:spacing w:line="360" w:lineRule="auto"/>
        <w:jc w:val="both"/>
        <w:rPr>
          <w:rFonts w:asciiTheme="majorHAnsi" w:hAnsiTheme="majorHAnsi"/>
        </w:rPr>
      </w:pPr>
    </w:p>
    <w:p w:rsidR="00CB38A9" w:rsidRPr="00CB5CB4" w:rsidRDefault="00CB38A9" w:rsidP="00CB5CB4">
      <w:pPr>
        <w:spacing w:line="360" w:lineRule="auto"/>
        <w:jc w:val="both"/>
        <w:rPr>
          <w:rFonts w:asciiTheme="majorHAnsi" w:hAnsiTheme="majorHAnsi"/>
        </w:rPr>
      </w:pPr>
      <w:r w:rsidRPr="00CB5CB4">
        <w:rPr>
          <w:rFonts w:asciiTheme="majorHAnsi" w:hAnsiTheme="majorHAnsi"/>
        </w:rPr>
        <w:t xml:space="preserve">In conclusion, the </w:t>
      </w:r>
      <w:r w:rsidR="001E6FAE" w:rsidRPr="00CB5CB4">
        <w:rPr>
          <w:rFonts w:asciiTheme="majorHAnsi" w:hAnsiTheme="majorHAnsi"/>
        </w:rPr>
        <w:t>dispossessed do</w:t>
      </w:r>
      <w:r w:rsidRPr="00CB5CB4">
        <w:rPr>
          <w:rFonts w:asciiTheme="majorHAnsi" w:hAnsiTheme="majorHAnsi"/>
        </w:rPr>
        <w:t xml:space="preserve"> not struggle for abstract ideas. </w:t>
      </w:r>
      <w:r w:rsidR="001E6FAE" w:rsidRPr="00CB5CB4">
        <w:rPr>
          <w:rFonts w:asciiTheme="majorHAnsi" w:hAnsiTheme="majorHAnsi"/>
        </w:rPr>
        <w:t>They struggle</w:t>
      </w:r>
      <w:r w:rsidRPr="00CB5CB4">
        <w:rPr>
          <w:rFonts w:asciiTheme="majorHAnsi" w:hAnsiTheme="majorHAnsi"/>
        </w:rPr>
        <w:t xml:space="preserve"> to make a living. ‘Proletarian language is dictated by hunger. The poor chew words to fill th</w:t>
      </w:r>
      <w:r w:rsidR="0072347F" w:rsidRPr="00CB5CB4">
        <w:rPr>
          <w:rFonts w:asciiTheme="majorHAnsi" w:hAnsiTheme="majorHAnsi"/>
        </w:rPr>
        <w:t>eir bellies’ (Adorno</w:t>
      </w:r>
      <w:r w:rsidRPr="00CB5CB4">
        <w:rPr>
          <w:rFonts w:asciiTheme="majorHAnsi" w:hAnsiTheme="majorHAnsi"/>
        </w:rPr>
        <w:t xml:space="preserve"> </w:t>
      </w:r>
      <w:r w:rsidR="00911437" w:rsidRPr="00CB5CB4">
        <w:rPr>
          <w:rFonts w:asciiTheme="majorHAnsi" w:hAnsiTheme="majorHAnsi"/>
        </w:rPr>
        <w:t>1978</w:t>
      </w:r>
      <w:r w:rsidRPr="00CB5CB4">
        <w:rPr>
          <w:rFonts w:asciiTheme="majorHAnsi" w:hAnsiTheme="majorHAnsi"/>
        </w:rPr>
        <w:t xml:space="preserve">: 102). Class struggle is </w:t>
      </w:r>
      <w:r w:rsidR="001E6FAE" w:rsidRPr="00CB5CB4">
        <w:rPr>
          <w:rFonts w:asciiTheme="majorHAnsi" w:hAnsiTheme="majorHAnsi"/>
        </w:rPr>
        <w:t xml:space="preserve">therefore </w:t>
      </w:r>
      <w:r w:rsidRPr="00CB5CB4">
        <w:rPr>
          <w:rFonts w:asciiTheme="majorHAnsi" w:hAnsiTheme="majorHAnsi"/>
        </w:rPr>
        <w:t>not a positive category. Rather, it belongs to a world that is ‘</w:t>
      </w:r>
      <w:r w:rsidR="0072347F" w:rsidRPr="00CB5CB4">
        <w:rPr>
          <w:rFonts w:asciiTheme="majorHAnsi" w:hAnsiTheme="majorHAnsi"/>
        </w:rPr>
        <w:t>hostile to the subject’ (Adorno</w:t>
      </w:r>
      <w:r w:rsidRPr="00CB5CB4">
        <w:rPr>
          <w:rFonts w:asciiTheme="majorHAnsi" w:hAnsiTheme="majorHAnsi"/>
        </w:rPr>
        <w:t xml:space="preserve"> 1990: 167). The critique of class society finds its positive resolution only in the classless society, not in a ‘fairer’ class society. </w:t>
      </w:r>
      <w:r w:rsidRPr="00CB5CB4">
        <w:rPr>
          <w:rFonts w:asciiTheme="majorHAnsi" w:eastAsia="Times" w:hAnsiTheme="majorHAnsi" w:cs="Times New Roman"/>
          <w:lang w:eastAsia="en-GB"/>
        </w:rPr>
        <w:t>Adorno’s dictum that ‘society remains class struggle’ (1989:</w:t>
      </w:r>
      <w:r w:rsidR="001E6FAE" w:rsidRPr="00CB5CB4">
        <w:rPr>
          <w:rFonts w:asciiTheme="majorHAnsi" w:eastAsia="Times" w:hAnsiTheme="majorHAnsi" w:cs="Times New Roman"/>
          <w:lang w:eastAsia="en-GB"/>
        </w:rPr>
        <w:t xml:space="preserve"> 272) does </w:t>
      </w:r>
      <w:r w:rsidRPr="00CB5CB4">
        <w:rPr>
          <w:rFonts w:asciiTheme="majorHAnsi" w:eastAsia="Times" w:hAnsiTheme="majorHAnsi" w:cs="Times New Roman"/>
          <w:lang w:eastAsia="en-GB"/>
        </w:rPr>
        <w:t xml:space="preserve">not express something positive or desirable. Rather, it amounts to a judgment on the capitalistically organised social relations of production, in which </w:t>
      </w:r>
      <w:r w:rsidRPr="00CB5CB4">
        <w:rPr>
          <w:rFonts w:asciiTheme="majorHAnsi" w:hAnsiTheme="majorHAnsi"/>
        </w:rPr>
        <w:t xml:space="preserve">‘the </w:t>
      </w:r>
      <w:proofErr w:type="gramStart"/>
      <w:r w:rsidRPr="00CB5CB4">
        <w:rPr>
          <w:rFonts w:asciiTheme="majorHAnsi" w:hAnsiTheme="majorHAnsi"/>
        </w:rPr>
        <w:t>needs of human beings, the satisfaction of human beings, is</w:t>
      </w:r>
      <w:proofErr w:type="gramEnd"/>
      <w:r w:rsidRPr="00CB5CB4">
        <w:rPr>
          <w:rFonts w:asciiTheme="majorHAnsi" w:hAnsiTheme="majorHAnsi"/>
        </w:rPr>
        <w:t xml:space="preserve"> never more th</w:t>
      </w:r>
      <w:r w:rsidR="0072347F" w:rsidRPr="00CB5CB4">
        <w:rPr>
          <w:rFonts w:asciiTheme="majorHAnsi" w:hAnsiTheme="majorHAnsi"/>
        </w:rPr>
        <w:t>an a sideshow’ (Adorno</w:t>
      </w:r>
      <w:r w:rsidRPr="00CB5CB4">
        <w:rPr>
          <w:rFonts w:asciiTheme="majorHAnsi" w:hAnsiTheme="majorHAnsi"/>
        </w:rPr>
        <w:t xml:space="preserve"> 2008: 51). </w:t>
      </w:r>
      <w:r w:rsidRPr="00CB5CB4">
        <w:rPr>
          <w:rFonts w:asciiTheme="majorHAnsi" w:eastAsia="Times" w:hAnsiTheme="majorHAnsi" w:cs="Times New Roman"/>
          <w:lang w:eastAsia="en-GB"/>
        </w:rPr>
        <w:t>The judgement on existence entails the critique of existence. It holds that ‘the abolition of hunger [requires] a change in the relatio</w:t>
      </w:r>
      <w:r w:rsidR="0072347F" w:rsidRPr="00CB5CB4">
        <w:rPr>
          <w:rFonts w:asciiTheme="majorHAnsi" w:eastAsia="Times" w:hAnsiTheme="majorHAnsi" w:cs="Times New Roman"/>
          <w:lang w:eastAsia="en-GB"/>
        </w:rPr>
        <w:t>ns of production’ (Adorno</w:t>
      </w:r>
      <w:r w:rsidR="00911437" w:rsidRPr="00CB5CB4">
        <w:rPr>
          <w:rFonts w:asciiTheme="majorHAnsi" w:eastAsia="Times" w:hAnsiTheme="majorHAnsi" w:cs="Times New Roman"/>
          <w:lang w:eastAsia="en-GB"/>
        </w:rPr>
        <w:t xml:space="preserve"> 1976</w:t>
      </w:r>
      <w:r w:rsidRPr="00CB5CB4">
        <w:rPr>
          <w:rFonts w:asciiTheme="majorHAnsi" w:eastAsia="Times" w:hAnsiTheme="majorHAnsi" w:cs="Times New Roman"/>
          <w:lang w:eastAsia="en-GB"/>
        </w:rPr>
        <w:t xml:space="preserve">: 62). </w:t>
      </w:r>
    </w:p>
    <w:p w:rsidR="0055179A" w:rsidRPr="00CB5CB4" w:rsidRDefault="0055179A" w:rsidP="00CB5CB4">
      <w:pPr>
        <w:autoSpaceDE w:val="0"/>
        <w:autoSpaceDN w:val="0"/>
        <w:adjustRightInd w:val="0"/>
        <w:spacing w:line="360" w:lineRule="auto"/>
        <w:jc w:val="both"/>
        <w:rPr>
          <w:rFonts w:asciiTheme="majorHAnsi" w:hAnsiTheme="majorHAnsi"/>
        </w:rPr>
      </w:pPr>
    </w:p>
    <w:p w:rsidR="00E4474C" w:rsidRDefault="00CA3E21" w:rsidP="00CB5CB4">
      <w:pPr>
        <w:autoSpaceDE w:val="0"/>
        <w:autoSpaceDN w:val="0"/>
        <w:adjustRightInd w:val="0"/>
        <w:spacing w:line="360" w:lineRule="auto"/>
        <w:jc w:val="both"/>
        <w:rPr>
          <w:rFonts w:asciiTheme="majorHAnsi" w:hAnsiTheme="majorHAnsi"/>
          <w:sz w:val="24"/>
          <w:szCs w:val="24"/>
        </w:rPr>
      </w:pPr>
      <w:r w:rsidRPr="00CB5CB4">
        <w:rPr>
          <w:rFonts w:asciiTheme="majorHAnsi" w:hAnsiTheme="majorHAnsi"/>
        </w:rPr>
        <w:t xml:space="preserve">I have argued that the theory of hegemony does not touch society by thought. Instead, it identifies </w:t>
      </w:r>
      <w:r w:rsidR="00AD5599" w:rsidRPr="00CB5CB4">
        <w:rPr>
          <w:rFonts w:asciiTheme="majorHAnsi" w:hAnsiTheme="majorHAnsi"/>
        </w:rPr>
        <w:t>a really existing misery</w:t>
      </w:r>
      <w:r w:rsidRPr="00CB5CB4">
        <w:rPr>
          <w:rFonts w:asciiTheme="majorHAnsi" w:hAnsiTheme="majorHAnsi"/>
        </w:rPr>
        <w:t xml:space="preserve"> with a claim to power. The struggle for hegemony</w:t>
      </w:r>
      <w:r w:rsidR="00A016CE" w:rsidRPr="00CB5CB4">
        <w:rPr>
          <w:rFonts w:asciiTheme="majorHAnsi" w:hAnsiTheme="majorHAnsi"/>
        </w:rPr>
        <w:t xml:space="preserve"> feeds on what it condemns</w:t>
      </w:r>
      <w:r w:rsidR="001E6FAE" w:rsidRPr="00CB5CB4">
        <w:rPr>
          <w:rFonts w:asciiTheme="majorHAnsi" w:hAnsiTheme="majorHAnsi"/>
        </w:rPr>
        <w:t xml:space="preserve">. </w:t>
      </w:r>
      <w:r w:rsidR="00CE3F7C">
        <w:rPr>
          <w:rFonts w:asciiTheme="majorHAnsi" w:hAnsiTheme="majorHAnsi"/>
        </w:rPr>
        <w:t xml:space="preserve">Its critique </w:t>
      </w:r>
      <w:r w:rsidR="00120A77">
        <w:rPr>
          <w:rFonts w:asciiTheme="majorHAnsi" w:hAnsiTheme="majorHAnsi"/>
        </w:rPr>
        <w:t>of</w:t>
      </w:r>
      <w:r w:rsidR="00CE3F7C">
        <w:rPr>
          <w:rFonts w:asciiTheme="majorHAnsi" w:hAnsiTheme="majorHAnsi"/>
        </w:rPr>
        <w:t xml:space="preserve"> capitalism is dogmatic. It does not think </w:t>
      </w:r>
      <w:r w:rsidR="008C3DB7">
        <w:rPr>
          <w:rFonts w:asciiTheme="majorHAnsi" w:hAnsiTheme="majorHAnsi"/>
        </w:rPr>
        <w:t xml:space="preserve">in and </w:t>
      </w:r>
      <w:r w:rsidR="00CE3F7C">
        <w:rPr>
          <w:rFonts w:asciiTheme="majorHAnsi" w:hAnsiTheme="majorHAnsi"/>
        </w:rPr>
        <w:t xml:space="preserve">through society. Instead, </w:t>
      </w:r>
      <w:r w:rsidR="008C3DB7">
        <w:rPr>
          <w:rFonts w:asciiTheme="majorHAnsi" w:hAnsiTheme="majorHAnsi"/>
        </w:rPr>
        <w:t xml:space="preserve">it </w:t>
      </w:r>
      <w:r w:rsidR="00CE3F7C">
        <w:rPr>
          <w:rFonts w:asciiTheme="majorHAnsi" w:hAnsiTheme="majorHAnsi"/>
        </w:rPr>
        <w:t>thinks about society</w:t>
      </w:r>
      <w:r w:rsidR="008C3DB7">
        <w:rPr>
          <w:rFonts w:asciiTheme="majorHAnsi" w:hAnsiTheme="majorHAnsi"/>
        </w:rPr>
        <w:t xml:space="preserve"> and how to make it work in the interest of the </w:t>
      </w:r>
      <w:r w:rsidR="003F3E9F">
        <w:rPr>
          <w:rFonts w:asciiTheme="majorHAnsi" w:hAnsiTheme="majorHAnsi"/>
        </w:rPr>
        <w:t xml:space="preserve">so-called democratic </w:t>
      </w:r>
      <w:bookmarkStart w:id="0" w:name="_GoBack"/>
      <w:bookmarkEnd w:id="0"/>
      <w:r w:rsidR="008C3DB7">
        <w:rPr>
          <w:rFonts w:asciiTheme="majorHAnsi" w:hAnsiTheme="majorHAnsi"/>
        </w:rPr>
        <w:t xml:space="preserve">majority. In </w:t>
      </w:r>
      <w:r w:rsidR="00CE3F7C">
        <w:rPr>
          <w:rFonts w:asciiTheme="majorHAnsi" w:hAnsiTheme="majorHAnsi"/>
        </w:rPr>
        <w:t xml:space="preserve">this manner opposition </w:t>
      </w:r>
      <w:r w:rsidR="008C3DB7">
        <w:rPr>
          <w:rFonts w:asciiTheme="majorHAnsi" w:hAnsiTheme="majorHAnsi"/>
        </w:rPr>
        <w:t xml:space="preserve">to capitalism is imbued by the </w:t>
      </w:r>
      <w:r w:rsidR="00CE3F7C">
        <w:rPr>
          <w:rFonts w:asciiTheme="majorHAnsi" w:hAnsiTheme="majorHAnsi"/>
        </w:rPr>
        <w:t>governmentality of</w:t>
      </w:r>
      <w:r w:rsidR="008C3DB7">
        <w:rPr>
          <w:rFonts w:asciiTheme="majorHAnsi" w:hAnsiTheme="majorHAnsi"/>
        </w:rPr>
        <w:t xml:space="preserve"> the capitalist social relations, </w:t>
      </w:r>
      <w:r w:rsidR="008C3DB7" w:rsidRPr="008A5E92">
        <w:rPr>
          <w:rFonts w:asciiTheme="majorHAnsi" w:hAnsiTheme="majorHAnsi"/>
          <w:sz w:val="24"/>
          <w:szCs w:val="24"/>
        </w:rPr>
        <w:t xml:space="preserve">according to which capital works </w:t>
      </w:r>
      <w:r w:rsidR="008A5E92" w:rsidRPr="008A5E92">
        <w:rPr>
          <w:rFonts w:asciiTheme="majorHAnsi" w:hAnsiTheme="majorHAnsi"/>
          <w:sz w:val="24"/>
          <w:szCs w:val="24"/>
        </w:rPr>
        <w:t xml:space="preserve">for the benefit of the dominant social forces that act through the state. </w:t>
      </w:r>
      <w:r w:rsidR="008A5E92" w:rsidRPr="008A5E92">
        <w:rPr>
          <w:rFonts w:asciiTheme="majorHAnsi" w:hAnsiTheme="majorHAnsi" w:cs="Helvetica"/>
          <w:color w:val="1F1E23"/>
          <w:sz w:val="24"/>
          <w:szCs w:val="24"/>
          <w:lang w:val="en"/>
        </w:rPr>
        <w:t>For the existing social relations, the thought of happiness without power is unbearable.</w:t>
      </w:r>
      <w:r w:rsidR="008A5E92">
        <w:rPr>
          <w:rFonts w:asciiTheme="majorHAnsi" w:hAnsiTheme="majorHAnsi"/>
          <w:sz w:val="24"/>
          <w:szCs w:val="24"/>
        </w:rPr>
        <w:t xml:space="preserve"> </w:t>
      </w:r>
    </w:p>
    <w:p w:rsidR="0055179A" w:rsidRPr="008A5E92" w:rsidRDefault="00CA3E21" w:rsidP="00CB5CB4">
      <w:pPr>
        <w:autoSpaceDE w:val="0"/>
        <w:autoSpaceDN w:val="0"/>
        <w:adjustRightInd w:val="0"/>
        <w:spacing w:line="360" w:lineRule="auto"/>
        <w:jc w:val="both"/>
        <w:rPr>
          <w:rFonts w:asciiTheme="majorHAnsi" w:hAnsiTheme="majorHAnsi"/>
        </w:rPr>
      </w:pPr>
      <w:r w:rsidRPr="00CB5CB4">
        <w:rPr>
          <w:rFonts w:asciiTheme="majorHAnsi" w:hAnsiTheme="majorHAnsi"/>
        </w:rPr>
        <w:t xml:space="preserve">The critique of society entails critique </w:t>
      </w:r>
      <w:r w:rsidR="00473F2A" w:rsidRPr="00CB5CB4">
        <w:rPr>
          <w:rFonts w:asciiTheme="majorHAnsi" w:hAnsiTheme="majorHAnsi"/>
        </w:rPr>
        <w:t>of the</w:t>
      </w:r>
      <w:r w:rsidR="00A016CE" w:rsidRPr="00CB5CB4">
        <w:rPr>
          <w:rFonts w:asciiTheme="majorHAnsi" w:hAnsiTheme="majorHAnsi"/>
        </w:rPr>
        <w:t xml:space="preserve"> </w:t>
      </w:r>
      <w:r w:rsidR="008A5E92">
        <w:rPr>
          <w:rFonts w:asciiTheme="majorHAnsi" w:hAnsiTheme="majorHAnsi"/>
        </w:rPr>
        <w:t xml:space="preserve">constituted </w:t>
      </w:r>
      <w:r w:rsidR="00473F2A" w:rsidRPr="00CB5CB4">
        <w:rPr>
          <w:rFonts w:asciiTheme="majorHAnsi" w:hAnsiTheme="majorHAnsi"/>
        </w:rPr>
        <w:t>conditions</w:t>
      </w:r>
      <w:r w:rsidR="00972E65" w:rsidRPr="00CB5CB4">
        <w:rPr>
          <w:rFonts w:asciiTheme="majorHAnsi" w:hAnsiTheme="majorHAnsi"/>
        </w:rPr>
        <w:t xml:space="preserve"> </w:t>
      </w:r>
      <w:r w:rsidR="00BD717F" w:rsidRPr="00CB5CB4">
        <w:rPr>
          <w:rFonts w:asciiTheme="majorHAnsi" w:hAnsiTheme="majorHAnsi"/>
        </w:rPr>
        <w:t xml:space="preserve">of </w:t>
      </w:r>
      <w:r w:rsidR="00A016CE" w:rsidRPr="00CB5CB4">
        <w:rPr>
          <w:rFonts w:asciiTheme="majorHAnsi" w:hAnsiTheme="majorHAnsi"/>
        </w:rPr>
        <w:t xml:space="preserve">misery. </w:t>
      </w:r>
      <w:proofErr w:type="gramStart"/>
      <w:r w:rsidR="00A016CE" w:rsidRPr="00CB5CB4">
        <w:rPr>
          <w:rFonts w:asciiTheme="majorHAnsi" w:hAnsiTheme="majorHAnsi"/>
        </w:rPr>
        <w:t>Misery revolts.</w:t>
      </w:r>
      <w:proofErr w:type="gramEnd"/>
      <w:r w:rsidR="000D3869" w:rsidRPr="00CB5CB4">
        <w:rPr>
          <w:rFonts w:asciiTheme="majorHAnsi" w:hAnsiTheme="majorHAnsi"/>
        </w:rPr>
        <w:t xml:space="preserve"> For the dispossessed traders of labour power, </w:t>
      </w:r>
      <w:r w:rsidR="001E6FAE" w:rsidRPr="00CB5CB4">
        <w:rPr>
          <w:rFonts w:asciiTheme="majorHAnsi" w:hAnsiTheme="majorHAnsi"/>
        </w:rPr>
        <w:t xml:space="preserve">society </w:t>
      </w:r>
      <w:r w:rsidR="000D3869" w:rsidRPr="00CB5CB4">
        <w:rPr>
          <w:rFonts w:asciiTheme="majorHAnsi" w:hAnsiTheme="majorHAnsi"/>
        </w:rPr>
        <w:t xml:space="preserve">really is a struggle </w:t>
      </w:r>
      <w:r w:rsidR="001E6FAE" w:rsidRPr="00CB5CB4">
        <w:rPr>
          <w:rFonts w:asciiTheme="majorHAnsi" w:hAnsiTheme="majorHAnsi"/>
        </w:rPr>
        <w:t>for</w:t>
      </w:r>
      <w:r w:rsidR="000D3869" w:rsidRPr="00CB5CB4">
        <w:rPr>
          <w:rFonts w:asciiTheme="majorHAnsi" w:hAnsiTheme="majorHAnsi"/>
        </w:rPr>
        <w:t xml:space="preserve"> access to ‘crude and material things’. No ‘refined and spiritual things could exist’ without them (Benjamin 1999: 246).</w:t>
      </w:r>
    </w:p>
    <w:p w:rsidR="00972E65" w:rsidRPr="00CB5CB4" w:rsidRDefault="00972E65" w:rsidP="00CB5CB4">
      <w:pPr>
        <w:autoSpaceDE w:val="0"/>
        <w:autoSpaceDN w:val="0"/>
        <w:adjustRightInd w:val="0"/>
        <w:spacing w:line="360" w:lineRule="auto"/>
        <w:jc w:val="both"/>
        <w:rPr>
          <w:rFonts w:asciiTheme="majorHAnsi" w:hAnsiTheme="majorHAnsi"/>
        </w:rPr>
      </w:pPr>
    </w:p>
    <w:p w:rsidR="00972E65" w:rsidRPr="00CB5CB4" w:rsidRDefault="00972E65" w:rsidP="00CB5CB4">
      <w:pPr>
        <w:autoSpaceDE w:val="0"/>
        <w:autoSpaceDN w:val="0"/>
        <w:adjustRightInd w:val="0"/>
        <w:spacing w:after="0" w:line="360" w:lineRule="auto"/>
        <w:jc w:val="both"/>
        <w:rPr>
          <w:rFonts w:asciiTheme="majorHAnsi" w:hAnsiTheme="majorHAnsi"/>
          <w:b/>
          <w:lang w:val="de-DE"/>
        </w:rPr>
      </w:pPr>
      <w:r w:rsidRPr="00CB5CB4">
        <w:rPr>
          <w:rFonts w:asciiTheme="majorHAnsi" w:hAnsiTheme="majorHAnsi"/>
          <w:b/>
          <w:lang w:val="de-DE"/>
        </w:rPr>
        <w:t>Bibliography</w:t>
      </w:r>
    </w:p>
    <w:p w:rsidR="003B7AF4" w:rsidRPr="00CB5CB4" w:rsidRDefault="003B7AF4" w:rsidP="00CB5CB4">
      <w:pPr>
        <w:pStyle w:val="Heading2"/>
        <w:rPr>
          <w:rFonts w:asciiTheme="majorHAnsi" w:hAnsiTheme="majorHAnsi"/>
          <w:b w:val="0"/>
          <w:sz w:val="22"/>
          <w:szCs w:val="22"/>
        </w:rPr>
      </w:pPr>
      <w:r w:rsidRPr="00CB5CB4">
        <w:rPr>
          <w:rFonts w:asciiTheme="majorHAnsi" w:hAnsiTheme="majorHAnsi"/>
          <w:b w:val="0"/>
          <w:sz w:val="22"/>
          <w:szCs w:val="22"/>
          <w:lang w:val="de-DE"/>
        </w:rPr>
        <w:t xml:space="preserve">Adorno, T. (1972), </w:t>
      </w:r>
      <w:r w:rsidRPr="00CB5CB4">
        <w:rPr>
          <w:rFonts w:asciiTheme="majorHAnsi" w:hAnsiTheme="majorHAnsi"/>
          <w:b w:val="0"/>
          <w:sz w:val="22"/>
          <w:szCs w:val="22"/>
          <w:u w:val="single"/>
          <w:lang w:val="de-DE"/>
        </w:rPr>
        <w:t>Soziologische Schriften I</w:t>
      </w:r>
      <w:r w:rsidRPr="00CB5CB4">
        <w:rPr>
          <w:rFonts w:asciiTheme="majorHAnsi" w:hAnsiTheme="majorHAnsi"/>
          <w:b w:val="0"/>
          <w:sz w:val="22"/>
          <w:szCs w:val="22"/>
          <w:lang w:val="de-DE"/>
        </w:rPr>
        <w:t xml:space="preserve">, in </w:t>
      </w:r>
      <w:r w:rsidRPr="00CB5CB4">
        <w:rPr>
          <w:rFonts w:asciiTheme="majorHAnsi" w:hAnsiTheme="majorHAnsi"/>
          <w:b w:val="0"/>
          <w:sz w:val="22"/>
          <w:szCs w:val="22"/>
          <w:u w:val="single"/>
          <w:lang w:val="de-DE"/>
        </w:rPr>
        <w:t>Gesammelte Werke</w:t>
      </w:r>
      <w:r w:rsidRPr="00CB5CB4">
        <w:rPr>
          <w:rFonts w:asciiTheme="majorHAnsi" w:hAnsiTheme="majorHAnsi"/>
          <w:b w:val="0"/>
          <w:sz w:val="22"/>
          <w:szCs w:val="22"/>
          <w:lang w:val="de-DE"/>
        </w:rPr>
        <w:t xml:space="preserve">, vol. 8. </w:t>
      </w:r>
      <w:r w:rsidRPr="00CB5CB4">
        <w:rPr>
          <w:rFonts w:asciiTheme="majorHAnsi" w:hAnsiTheme="majorHAnsi"/>
          <w:b w:val="0"/>
          <w:sz w:val="22"/>
          <w:szCs w:val="22"/>
        </w:rPr>
        <w:t xml:space="preserve">Frankfurt: </w:t>
      </w:r>
      <w:proofErr w:type="spellStart"/>
      <w:r w:rsidRPr="00CB5CB4">
        <w:rPr>
          <w:rFonts w:asciiTheme="majorHAnsi" w:hAnsiTheme="majorHAnsi"/>
          <w:b w:val="0"/>
          <w:sz w:val="22"/>
          <w:szCs w:val="22"/>
        </w:rPr>
        <w:t>Suhrkamp</w:t>
      </w:r>
      <w:proofErr w:type="spellEnd"/>
      <w:r w:rsidRPr="00CB5CB4">
        <w:rPr>
          <w:rFonts w:asciiTheme="majorHAnsi" w:hAnsiTheme="majorHAnsi"/>
          <w:b w:val="0"/>
          <w:sz w:val="22"/>
          <w:szCs w:val="22"/>
        </w:rPr>
        <w:t>.</w:t>
      </w:r>
    </w:p>
    <w:p w:rsidR="00911437" w:rsidRPr="00CB5CB4" w:rsidRDefault="00911437" w:rsidP="00CB5CB4">
      <w:pPr>
        <w:spacing w:after="0" w:line="360" w:lineRule="auto"/>
        <w:jc w:val="both"/>
        <w:rPr>
          <w:rFonts w:asciiTheme="majorHAnsi" w:hAnsiTheme="majorHAnsi"/>
          <w:u w:val="single"/>
        </w:rPr>
      </w:pPr>
      <w:r w:rsidRPr="00CB5CB4">
        <w:rPr>
          <w:rFonts w:asciiTheme="majorHAnsi" w:hAnsiTheme="majorHAnsi"/>
        </w:rPr>
        <w:t xml:space="preserve">Adorno, T. (1976), ‘Introduction’, trans. G. Adey and D. </w:t>
      </w:r>
      <w:proofErr w:type="spellStart"/>
      <w:r w:rsidRPr="00CB5CB4">
        <w:rPr>
          <w:rFonts w:asciiTheme="majorHAnsi" w:hAnsiTheme="majorHAnsi"/>
        </w:rPr>
        <w:t>Frisby</w:t>
      </w:r>
      <w:proofErr w:type="spellEnd"/>
      <w:r w:rsidRPr="00CB5CB4">
        <w:rPr>
          <w:rFonts w:asciiTheme="majorHAnsi" w:hAnsiTheme="majorHAnsi"/>
        </w:rPr>
        <w:t xml:space="preserve">, in T. Adorno, H. Albert, R. </w:t>
      </w:r>
      <w:proofErr w:type="spellStart"/>
      <w:r w:rsidRPr="00CB5CB4">
        <w:rPr>
          <w:rFonts w:asciiTheme="majorHAnsi" w:hAnsiTheme="majorHAnsi"/>
        </w:rPr>
        <w:t>Darendorf</w:t>
      </w:r>
      <w:proofErr w:type="spellEnd"/>
      <w:r w:rsidRPr="00CB5CB4">
        <w:rPr>
          <w:rFonts w:asciiTheme="majorHAnsi" w:hAnsiTheme="majorHAnsi"/>
        </w:rPr>
        <w:t xml:space="preserve">, J. </w:t>
      </w:r>
      <w:proofErr w:type="spellStart"/>
      <w:r w:rsidRPr="00CB5CB4">
        <w:rPr>
          <w:rFonts w:asciiTheme="majorHAnsi" w:hAnsiTheme="majorHAnsi"/>
        </w:rPr>
        <w:t>Habermas</w:t>
      </w:r>
      <w:proofErr w:type="spellEnd"/>
      <w:r w:rsidRPr="00CB5CB4">
        <w:rPr>
          <w:rFonts w:asciiTheme="majorHAnsi" w:hAnsiTheme="majorHAnsi"/>
        </w:rPr>
        <w:t xml:space="preserve">, J. Pilot and K. Popper, </w:t>
      </w:r>
      <w:r w:rsidRPr="00CB5CB4">
        <w:rPr>
          <w:rFonts w:asciiTheme="majorHAnsi" w:hAnsiTheme="majorHAnsi"/>
          <w:u w:val="single"/>
        </w:rPr>
        <w:t>The Positivist Dispute in German Sociology</w:t>
      </w:r>
      <w:r w:rsidRPr="00CB5CB4">
        <w:rPr>
          <w:rFonts w:asciiTheme="majorHAnsi" w:hAnsiTheme="majorHAnsi"/>
        </w:rPr>
        <w:t>. London: Heinemann, pp. 1-67.</w:t>
      </w:r>
    </w:p>
    <w:p w:rsidR="005218F0" w:rsidRPr="00CB5CB4" w:rsidRDefault="00354FDD" w:rsidP="00CB5CB4">
      <w:pPr>
        <w:spacing w:after="0" w:line="360" w:lineRule="auto"/>
        <w:jc w:val="both"/>
        <w:rPr>
          <w:rFonts w:asciiTheme="majorHAnsi" w:hAnsiTheme="majorHAnsi"/>
        </w:rPr>
      </w:pPr>
      <w:proofErr w:type="gramStart"/>
      <w:r w:rsidRPr="00CB5CB4">
        <w:rPr>
          <w:rFonts w:asciiTheme="majorHAnsi" w:hAnsiTheme="majorHAnsi"/>
        </w:rPr>
        <w:t>Adorno, T. (1978</w:t>
      </w:r>
      <w:r w:rsidR="005218F0" w:rsidRPr="00CB5CB4">
        <w:rPr>
          <w:rFonts w:asciiTheme="majorHAnsi" w:hAnsiTheme="majorHAnsi"/>
        </w:rPr>
        <w:t xml:space="preserve">), </w:t>
      </w:r>
      <w:r w:rsidR="005218F0" w:rsidRPr="00CB5CB4">
        <w:rPr>
          <w:rFonts w:asciiTheme="majorHAnsi" w:hAnsiTheme="majorHAnsi"/>
          <w:u w:val="single"/>
        </w:rPr>
        <w:t xml:space="preserve">Minima </w:t>
      </w:r>
      <w:proofErr w:type="spellStart"/>
      <w:r w:rsidR="005218F0" w:rsidRPr="00CB5CB4">
        <w:rPr>
          <w:rFonts w:asciiTheme="majorHAnsi" w:hAnsiTheme="majorHAnsi"/>
          <w:u w:val="single"/>
        </w:rPr>
        <w:t>Moralia</w:t>
      </w:r>
      <w:proofErr w:type="spellEnd"/>
      <w:r w:rsidR="005218F0" w:rsidRPr="00CB5CB4">
        <w:rPr>
          <w:rFonts w:asciiTheme="majorHAnsi" w:hAnsiTheme="majorHAnsi"/>
        </w:rPr>
        <w:t>.</w:t>
      </w:r>
      <w:proofErr w:type="gramEnd"/>
      <w:r w:rsidR="005218F0" w:rsidRPr="00CB5CB4">
        <w:rPr>
          <w:rFonts w:asciiTheme="majorHAnsi" w:hAnsiTheme="majorHAnsi"/>
        </w:rPr>
        <w:t xml:space="preserve"> Verso: London.</w:t>
      </w:r>
    </w:p>
    <w:p w:rsidR="005218F0" w:rsidRPr="00CB5CB4" w:rsidRDefault="00911437" w:rsidP="00CB5CB4">
      <w:pPr>
        <w:spacing w:after="0" w:line="360" w:lineRule="auto"/>
        <w:jc w:val="both"/>
        <w:rPr>
          <w:rFonts w:asciiTheme="majorHAnsi" w:hAnsiTheme="majorHAnsi"/>
        </w:rPr>
      </w:pPr>
      <w:proofErr w:type="gramStart"/>
      <w:r w:rsidRPr="00CB5CB4">
        <w:rPr>
          <w:rFonts w:asciiTheme="majorHAnsi" w:hAnsiTheme="majorHAnsi"/>
        </w:rPr>
        <w:t xml:space="preserve">Adorno, T. (1989), ‘Society’, trans. F. Jameson, in E. </w:t>
      </w:r>
      <w:proofErr w:type="spellStart"/>
      <w:r w:rsidRPr="00CB5CB4">
        <w:rPr>
          <w:rFonts w:asciiTheme="majorHAnsi" w:hAnsiTheme="majorHAnsi"/>
        </w:rPr>
        <w:t>Bronner</w:t>
      </w:r>
      <w:proofErr w:type="spellEnd"/>
      <w:r w:rsidRPr="00CB5CB4">
        <w:rPr>
          <w:rFonts w:asciiTheme="majorHAnsi" w:hAnsiTheme="majorHAnsi"/>
        </w:rPr>
        <w:t xml:space="preserve"> and D. Kellner (eds.) </w:t>
      </w:r>
      <w:r w:rsidRPr="00CB5CB4">
        <w:rPr>
          <w:rFonts w:asciiTheme="majorHAnsi" w:hAnsiTheme="majorHAnsi"/>
          <w:u w:val="single"/>
        </w:rPr>
        <w:t>Critical Theory and Society</w:t>
      </w:r>
      <w:r w:rsidRPr="00CB5CB4">
        <w:rPr>
          <w:rFonts w:asciiTheme="majorHAnsi" w:hAnsiTheme="majorHAnsi"/>
        </w:rPr>
        <w:t>.</w:t>
      </w:r>
      <w:proofErr w:type="gramEnd"/>
      <w:r w:rsidRPr="00CB5CB4">
        <w:rPr>
          <w:rFonts w:asciiTheme="majorHAnsi" w:hAnsiTheme="majorHAnsi"/>
        </w:rPr>
        <w:t xml:space="preserve"> London: Routledge, 267-275.</w:t>
      </w:r>
    </w:p>
    <w:p w:rsidR="005218F0" w:rsidRPr="00CB5CB4" w:rsidRDefault="005218F0" w:rsidP="00CB5CB4">
      <w:pPr>
        <w:spacing w:after="0" w:line="360" w:lineRule="auto"/>
        <w:jc w:val="both"/>
        <w:rPr>
          <w:rFonts w:asciiTheme="majorHAnsi" w:hAnsiTheme="majorHAnsi" w:cs="AGaramond"/>
          <w:color w:val="000000"/>
        </w:rPr>
      </w:pPr>
      <w:proofErr w:type="gramStart"/>
      <w:r w:rsidRPr="00CB5CB4">
        <w:rPr>
          <w:rFonts w:asciiTheme="majorHAnsi" w:hAnsiTheme="majorHAnsi" w:cs="AGaramond"/>
          <w:color w:val="000000"/>
        </w:rPr>
        <w:t xml:space="preserve">Adorno, T. (1990), </w:t>
      </w:r>
      <w:r w:rsidRPr="00CB5CB4">
        <w:rPr>
          <w:rFonts w:asciiTheme="majorHAnsi" w:hAnsiTheme="majorHAnsi" w:cs="AGaramond"/>
          <w:color w:val="000000"/>
          <w:u w:val="single"/>
        </w:rPr>
        <w:t>Negative Dialectics</w:t>
      </w:r>
      <w:r w:rsidRPr="00CB5CB4">
        <w:rPr>
          <w:rFonts w:asciiTheme="majorHAnsi" w:hAnsiTheme="majorHAnsi" w:cs="AGaramond"/>
          <w:color w:val="000000"/>
        </w:rPr>
        <w:t>.</w:t>
      </w:r>
      <w:proofErr w:type="gramEnd"/>
      <w:r w:rsidRPr="00CB5CB4">
        <w:rPr>
          <w:rFonts w:asciiTheme="majorHAnsi" w:hAnsiTheme="majorHAnsi" w:cs="AGaramond"/>
          <w:color w:val="000000"/>
        </w:rPr>
        <w:t xml:space="preserve"> London: Verso.</w:t>
      </w:r>
    </w:p>
    <w:p w:rsidR="005218F0" w:rsidRPr="00CB5CB4" w:rsidRDefault="00911437" w:rsidP="00CB5CB4">
      <w:pPr>
        <w:pStyle w:val="bib"/>
        <w:spacing w:before="0" w:after="0"/>
        <w:ind w:left="0" w:firstLine="0"/>
        <w:jc w:val="both"/>
        <w:rPr>
          <w:rFonts w:asciiTheme="majorHAnsi" w:hAnsiTheme="majorHAnsi"/>
          <w:szCs w:val="22"/>
        </w:rPr>
      </w:pPr>
      <w:r w:rsidRPr="00CB5CB4">
        <w:rPr>
          <w:rFonts w:asciiTheme="majorHAnsi" w:hAnsiTheme="majorHAnsi"/>
          <w:szCs w:val="22"/>
        </w:rPr>
        <w:t>Adorno,</w:t>
      </w:r>
      <w:r w:rsidR="005218F0" w:rsidRPr="00CB5CB4">
        <w:rPr>
          <w:rFonts w:asciiTheme="majorHAnsi" w:hAnsiTheme="majorHAnsi"/>
          <w:szCs w:val="22"/>
        </w:rPr>
        <w:t xml:space="preserve"> T. (2008), </w:t>
      </w:r>
      <w:r w:rsidR="005218F0" w:rsidRPr="00CB5CB4">
        <w:rPr>
          <w:rFonts w:asciiTheme="majorHAnsi" w:hAnsiTheme="majorHAnsi"/>
          <w:szCs w:val="22"/>
          <w:u w:val="single"/>
        </w:rPr>
        <w:t>Lectures on History and Freedom</w:t>
      </w:r>
      <w:r w:rsidR="005218F0" w:rsidRPr="00CB5CB4">
        <w:rPr>
          <w:rFonts w:asciiTheme="majorHAnsi" w:hAnsiTheme="majorHAnsi"/>
          <w:szCs w:val="22"/>
        </w:rPr>
        <w:t>. Policy: Cambridge.</w:t>
      </w:r>
    </w:p>
    <w:p w:rsidR="00911437" w:rsidRPr="00CB5CB4" w:rsidRDefault="00911437" w:rsidP="00CB5CB4">
      <w:pPr>
        <w:pStyle w:val="BodyText"/>
        <w:spacing w:line="360" w:lineRule="auto"/>
        <w:rPr>
          <w:rFonts w:asciiTheme="majorHAnsi" w:hAnsiTheme="majorHAnsi"/>
          <w:sz w:val="22"/>
          <w:szCs w:val="22"/>
        </w:rPr>
      </w:pPr>
      <w:r w:rsidRPr="00CB5CB4">
        <w:rPr>
          <w:rFonts w:asciiTheme="majorHAnsi" w:hAnsiTheme="majorHAnsi"/>
          <w:sz w:val="22"/>
          <w:szCs w:val="22"/>
        </w:rPr>
        <w:t>Althusser, L. (1971)</w:t>
      </w:r>
      <w:r w:rsidR="00012F08">
        <w:rPr>
          <w:rFonts w:asciiTheme="majorHAnsi" w:hAnsiTheme="majorHAnsi"/>
          <w:sz w:val="22"/>
          <w:szCs w:val="22"/>
        </w:rPr>
        <w:t>,</w:t>
      </w:r>
      <w:r w:rsidRPr="00CB5CB4">
        <w:rPr>
          <w:rFonts w:asciiTheme="majorHAnsi" w:hAnsiTheme="majorHAnsi"/>
          <w:sz w:val="22"/>
          <w:szCs w:val="22"/>
        </w:rPr>
        <w:t xml:space="preserve"> </w:t>
      </w:r>
      <w:r w:rsidRPr="00CB5CB4">
        <w:rPr>
          <w:rFonts w:asciiTheme="majorHAnsi" w:hAnsiTheme="majorHAnsi"/>
          <w:sz w:val="22"/>
          <w:szCs w:val="22"/>
          <w:u w:val="single"/>
        </w:rPr>
        <w:t>Lenin and Philosophy</w:t>
      </w:r>
      <w:r w:rsidRPr="00CB5CB4">
        <w:rPr>
          <w:rFonts w:asciiTheme="majorHAnsi" w:hAnsiTheme="majorHAnsi"/>
          <w:sz w:val="22"/>
          <w:szCs w:val="22"/>
        </w:rPr>
        <w:t xml:space="preserve"> (New York</w:t>
      </w:r>
      <w:proofErr w:type="gramStart"/>
      <w:r w:rsidRPr="00CB5CB4">
        <w:rPr>
          <w:rFonts w:asciiTheme="majorHAnsi" w:hAnsiTheme="majorHAnsi"/>
          <w:sz w:val="22"/>
          <w:szCs w:val="22"/>
        </w:rPr>
        <w:t>: ?</w:t>
      </w:r>
      <w:proofErr w:type="gramEnd"/>
      <w:r w:rsidRPr="00CB5CB4">
        <w:rPr>
          <w:rFonts w:asciiTheme="majorHAnsi" w:hAnsiTheme="majorHAnsi"/>
          <w:sz w:val="22"/>
          <w:szCs w:val="22"/>
        </w:rPr>
        <w:t xml:space="preserve">). </w:t>
      </w:r>
    </w:p>
    <w:p w:rsidR="00911437" w:rsidRPr="00CB5CB4" w:rsidRDefault="00911437" w:rsidP="00CB5CB4">
      <w:pPr>
        <w:pStyle w:val="BodyText"/>
        <w:spacing w:line="360" w:lineRule="auto"/>
        <w:rPr>
          <w:rFonts w:asciiTheme="majorHAnsi" w:hAnsiTheme="majorHAnsi"/>
          <w:sz w:val="22"/>
          <w:szCs w:val="22"/>
        </w:rPr>
      </w:pPr>
      <w:r w:rsidRPr="00CB5CB4">
        <w:rPr>
          <w:rFonts w:asciiTheme="majorHAnsi" w:hAnsiTheme="majorHAnsi"/>
          <w:sz w:val="22"/>
          <w:szCs w:val="22"/>
        </w:rPr>
        <w:t>Althusser, L. (1996)</w:t>
      </w:r>
      <w:r w:rsidR="00012F08">
        <w:rPr>
          <w:rFonts w:asciiTheme="majorHAnsi" w:hAnsiTheme="majorHAnsi"/>
          <w:sz w:val="22"/>
          <w:szCs w:val="22"/>
        </w:rPr>
        <w:t>,</w:t>
      </w:r>
      <w:r w:rsidRPr="00CB5CB4">
        <w:rPr>
          <w:rFonts w:asciiTheme="majorHAnsi" w:hAnsiTheme="majorHAnsi"/>
          <w:sz w:val="22"/>
          <w:szCs w:val="22"/>
        </w:rPr>
        <w:t xml:space="preserve"> </w:t>
      </w:r>
      <w:r w:rsidRPr="00CB5CB4">
        <w:rPr>
          <w:rFonts w:asciiTheme="majorHAnsi" w:hAnsiTheme="majorHAnsi"/>
          <w:sz w:val="22"/>
          <w:szCs w:val="22"/>
          <w:u w:val="single"/>
        </w:rPr>
        <w:t>For Marx.</w:t>
      </w:r>
      <w:r w:rsidRPr="00CB5CB4">
        <w:rPr>
          <w:rFonts w:asciiTheme="majorHAnsi" w:hAnsiTheme="majorHAnsi"/>
          <w:sz w:val="22"/>
          <w:szCs w:val="22"/>
        </w:rPr>
        <w:t xml:space="preserve"> London: Verso.  </w:t>
      </w:r>
    </w:p>
    <w:p w:rsidR="00911437" w:rsidRPr="00CB5CB4" w:rsidRDefault="00911437" w:rsidP="00CB5CB4">
      <w:pPr>
        <w:pStyle w:val="BodyText"/>
        <w:spacing w:line="360" w:lineRule="auto"/>
        <w:rPr>
          <w:rFonts w:asciiTheme="majorHAnsi" w:hAnsiTheme="majorHAnsi"/>
          <w:sz w:val="22"/>
          <w:szCs w:val="22"/>
        </w:rPr>
      </w:pPr>
      <w:proofErr w:type="gramStart"/>
      <w:r w:rsidRPr="00CB5CB4">
        <w:rPr>
          <w:rFonts w:asciiTheme="majorHAnsi" w:hAnsiTheme="majorHAnsi"/>
          <w:sz w:val="22"/>
          <w:szCs w:val="22"/>
        </w:rPr>
        <w:t xml:space="preserve">Althusser, Louis and </w:t>
      </w:r>
      <w:proofErr w:type="spellStart"/>
      <w:r w:rsidRPr="00CB5CB4">
        <w:rPr>
          <w:rFonts w:asciiTheme="majorHAnsi" w:hAnsiTheme="majorHAnsi"/>
          <w:sz w:val="22"/>
          <w:szCs w:val="22"/>
        </w:rPr>
        <w:t>Balibar</w:t>
      </w:r>
      <w:proofErr w:type="spellEnd"/>
      <w:r w:rsidRPr="00CB5CB4">
        <w:rPr>
          <w:rFonts w:asciiTheme="majorHAnsi" w:hAnsiTheme="majorHAnsi"/>
          <w:sz w:val="22"/>
          <w:szCs w:val="22"/>
        </w:rPr>
        <w:t>,</w:t>
      </w:r>
      <w:r w:rsidRPr="00CB5CB4">
        <w:rPr>
          <w:rFonts w:asciiTheme="majorHAnsi" w:hAnsiTheme="majorHAnsi" w:cs="Helvetica"/>
          <w:bCs/>
          <w:sz w:val="22"/>
          <w:szCs w:val="22"/>
          <w:lang w:val="en-US"/>
        </w:rPr>
        <w:t xml:space="preserve"> Étienne</w:t>
      </w:r>
      <w:r w:rsidRPr="00CB5CB4">
        <w:rPr>
          <w:rFonts w:asciiTheme="majorHAnsi" w:hAnsiTheme="majorHAnsi"/>
          <w:sz w:val="22"/>
          <w:szCs w:val="22"/>
        </w:rPr>
        <w:t>.</w:t>
      </w:r>
      <w:proofErr w:type="gramEnd"/>
      <w:r w:rsidRPr="00CB5CB4">
        <w:rPr>
          <w:rFonts w:asciiTheme="majorHAnsi" w:hAnsiTheme="majorHAnsi"/>
          <w:sz w:val="22"/>
          <w:szCs w:val="22"/>
        </w:rPr>
        <w:t xml:space="preserve"> </w:t>
      </w:r>
      <w:proofErr w:type="gramStart"/>
      <w:r w:rsidRPr="00CB5CB4">
        <w:rPr>
          <w:rFonts w:asciiTheme="majorHAnsi" w:hAnsiTheme="majorHAnsi"/>
          <w:sz w:val="22"/>
          <w:szCs w:val="22"/>
          <w:u w:val="single"/>
        </w:rPr>
        <w:t>Reading Capital</w:t>
      </w:r>
      <w:r w:rsidRPr="00CB5CB4">
        <w:rPr>
          <w:rFonts w:asciiTheme="majorHAnsi" w:hAnsiTheme="majorHAnsi"/>
          <w:sz w:val="22"/>
          <w:szCs w:val="22"/>
        </w:rPr>
        <w:t xml:space="preserve"> (London 1970).</w:t>
      </w:r>
      <w:proofErr w:type="gramEnd"/>
    </w:p>
    <w:p w:rsidR="00475E97" w:rsidRPr="00CB5CB4" w:rsidRDefault="00475E97" w:rsidP="00CB5CB4">
      <w:pPr>
        <w:pStyle w:val="BodyText"/>
        <w:spacing w:line="360" w:lineRule="auto"/>
        <w:rPr>
          <w:rFonts w:asciiTheme="majorHAnsi" w:hAnsiTheme="majorHAnsi"/>
          <w:sz w:val="22"/>
          <w:szCs w:val="22"/>
        </w:rPr>
      </w:pPr>
      <w:r w:rsidRPr="00CB5CB4">
        <w:rPr>
          <w:rFonts w:asciiTheme="majorHAnsi" w:hAnsiTheme="majorHAnsi"/>
          <w:sz w:val="22"/>
          <w:szCs w:val="22"/>
        </w:rPr>
        <w:t xml:space="preserve">Arthur, C. (1986), </w:t>
      </w:r>
      <w:proofErr w:type="spellStart"/>
      <w:r w:rsidRPr="00CB5CB4">
        <w:rPr>
          <w:rFonts w:asciiTheme="majorHAnsi" w:hAnsiTheme="majorHAnsi"/>
          <w:sz w:val="22"/>
          <w:szCs w:val="22"/>
          <w:u w:val="single"/>
        </w:rPr>
        <w:t>Dialectis</w:t>
      </w:r>
      <w:proofErr w:type="spellEnd"/>
      <w:r w:rsidRPr="00CB5CB4">
        <w:rPr>
          <w:rFonts w:asciiTheme="majorHAnsi" w:hAnsiTheme="majorHAnsi"/>
          <w:sz w:val="22"/>
          <w:szCs w:val="22"/>
          <w:u w:val="single"/>
        </w:rPr>
        <w:t xml:space="preserve"> of Labour: Marx and his Relation to Hegel.</w:t>
      </w:r>
      <w:r w:rsidRPr="00CB5CB4">
        <w:rPr>
          <w:rFonts w:asciiTheme="majorHAnsi" w:hAnsiTheme="majorHAnsi"/>
          <w:sz w:val="22"/>
          <w:szCs w:val="22"/>
        </w:rPr>
        <w:t xml:space="preserve"> Oxford: Basis Blackwell.</w:t>
      </w:r>
    </w:p>
    <w:p w:rsidR="00911437" w:rsidRPr="00CB5CB4" w:rsidRDefault="00F84DF7" w:rsidP="00CB5CB4">
      <w:pPr>
        <w:pStyle w:val="bib"/>
        <w:spacing w:before="0" w:after="0"/>
        <w:ind w:left="0" w:firstLine="0"/>
        <w:jc w:val="both"/>
        <w:rPr>
          <w:rFonts w:asciiTheme="majorHAnsi" w:hAnsiTheme="majorHAnsi"/>
          <w:szCs w:val="22"/>
        </w:rPr>
      </w:pPr>
      <w:proofErr w:type="spellStart"/>
      <w:r w:rsidRPr="00CB5CB4">
        <w:rPr>
          <w:rFonts w:asciiTheme="majorHAnsi" w:hAnsiTheme="majorHAnsi"/>
          <w:szCs w:val="22"/>
        </w:rPr>
        <w:t>Balibar</w:t>
      </w:r>
      <w:proofErr w:type="spellEnd"/>
      <w:r w:rsidRPr="00CB5CB4">
        <w:rPr>
          <w:rFonts w:asciiTheme="majorHAnsi" w:hAnsiTheme="majorHAnsi"/>
          <w:szCs w:val="22"/>
        </w:rPr>
        <w:t xml:space="preserve">, E. (1970), </w:t>
      </w:r>
      <w:proofErr w:type="gramStart"/>
      <w:r w:rsidRPr="00CB5CB4">
        <w:rPr>
          <w:rFonts w:asciiTheme="majorHAnsi" w:hAnsiTheme="majorHAnsi"/>
          <w:szCs w:val="22"/>
        </w:rPr>
        <w:t>The</w:t>
      </w:r>
      <w:proofErr w:type="gramEnd"/>
      <w:r w:rsidRPr="00CB5CB4">
        <w:rPr>
          <w:rFonts w:asciiTheme="majorHAnsi" w:hAnsiTheme="majorHAnsi"/>
          <w:szCs w:val="22"/>
        </w:rPr>
        <w:t xml:space="preserve"> Basic Concepts of Histor</w:t>
      </w:r>
      <w:r w:rsidR="00120A77">
        <w:rPr>
          <w:rFonts w:asciiTheme="majorHAnsi" w:hAnsiTheme="majorHAnsi"/>
          <w:szCs w:val="22"/>
        </w:rPr>
        <w:t xml:space="preserve">ical Materialism, in Althusser </w:t>
      </w:r>
      <w:r w:rsidRPr="00CB5CB4">
        <w:rPr>
          <w:rFonts w:asciiTheme="majorHAnsi" w:hAnsiTheme="majorHAnsi"/>
          <w:szCs w:val="22"/>
        </w:rPr>
        <w:t xml:space="preserve">L. and </w:t>
      </w:r>
      <w:r w:rsidRPr="00CB5CB4">
        <w:rPr>
          <w:rFonts w:asciiTheme="majorHAnsi" w:hAnsiTheme="majorHAnsi" w:cs="Helvetica"/>
          <w:bCs/>
          <w:szCs w:val="22"/>
        </w:rPr>
        <w:t>É,</w:t>
      </w:r>
      <w:r w:rsidRPr="00CB5CB4">
        <w:rPr>
          <w:rFonts w:asciiTheme="majorHAnsi" w:hAnsiTheme="majorHAnsi"/>
          <w:szCs w:val="22"/>
        </w:rPr>
        <w:t xml:space="preserve"> </w:t>
      </w:r>
      <w:proofErr w:type="spellStart"/>
      <w:r w:rsidRPr="00CB5CB4">
        <w:rPr>
          <w:rFonts w:asciiTheme="majorHAnsi" w:hAnsiTheme="majorHAnsi"/>
          <w:szCs w:val="22"/>
        </w:rPr>
        <w:t>Balibar</w:t>
      </w:r>
      <w:proofErr w:type="spellEnd"/>
      <w:r w:rsidRPr="00CB5CB4">
        <w:rPr>
          <w:rFonts w:asciiTheme="majorHAnsi" w:hAnsiTheme="majorHAnsi"/>
          <w:szCs w:val="22"/>
        </w:rPr>
        <w:t xml:space="preserve">, </w:t>
      </w:r>
      <w:r w:rsidRPr="00CB5CB4">
        <w:rPr>
          <w:rFonts w:asciiTheme="majorHAnsi" w:hAnsiTheme="majorHAnsi"/>
          <w:szCs w:val="22"/>
          <w:u w:val="single"/>
        </w:rPr>
        <w:t>Reading Capital</w:t>
      </w:r>
      <w:r w:rsidR="00604D15">
        <w:rPr>
          <w:rFonts w:asciiTheme="majorHAnsi" w:hAnsiTheme="majorHAnsi"/>
          <w:szCs w:val="22"/>
        </w:rPr>
        <w:t>. London: Verso, 201-308.</w:t>
      </w:r>
    </w:p>
    <w:p w:rsidR="003B7AF4" w:rsidRPr="00CB5CB4" w:rsidRDefault="003B7AF4" w:rsidP="00CB5CB4">
      <w:pPr>
        <w:pStyle w:val="bib"/>
        <w:spacing w:before="0" w:after="0"/>
        <w:ind w:left="0" w:firstLine="0"/>
        <w:jc w:val="both"/>
        <w:rPr>
          <w:rFonts w:asciiTheme="majorHAnsi" w:hAnsiTheme="majorHAnsi"/>
          <w:szCs w:val="22"/>
        </w:rPr>
      </w:pPr>
      <w:r w:rsidRPr="00CB5CB4">
        <w:rPr>
          <w:rFonts w:asciiTheme="majorHAnsi" w:hAnsiTheme="majorHAnsi"/>
          <w:szCs w:val="22"/>
        </w:rPr>
        <w:t xml:space="preserve">Benjamin, W. (1999), </w:t>
      </w:r>
      <w:r w:rsidRPr="00CB5CB4">
        <w:rPr>
          <w:rFonts w:asciiTheme="majorHAnsi" w:hAnsiTheme="majorHAnsi"/>
          <w:szCs w:val="22"/>
          <w:u w:val="single"/>
        </w:rPr>
        <w:t>Illuminations</w:t>
      </w:r>
      <w:r w:rsidRPr="00CB5CB4">
        <w:rPr>
          <w:rFonts w:asciiTheme="majorHAnsi" w:hAnsiTheme="majorHAnsi"/>
          <w:szCs w:val="22"/>
        </w:rPr>
        <w:t xml:space="preserve">. London: </w:t>
      </w:r>
      <w:proofErr w:type="spellStart"/>
      <w:r w:rsidRPr="00CB5CB4">
        <w:rPr>
          <w:rFonts w:asciiTheme="majorHAnsi" w:hAnsiTheme="majorHAnsi"/>
          <w:szCs w:val="22"/>
        </w:rPr>
        <w:t>Pimlico</w:t>
      </w:r>
      <w:proofErr w:type="spellEnd"/>
      <w:r w:rsidRPr="00CB5CB4">
        <w:rPr>
          <w:rFonts w:asciiTheme="majorHAnsi" w:hAnsiTheme="majorHAnsi"/>
          <w:szCs w:val="22"/>
        </w:rPr>
        <w:t>.</w:t>
      </w:r>
    </w:p>
    <w:p w:rsidR="003B7AF4" w:rsidRPr="00CB5CB4" w:rsidRDefault="003B7AF4" w:rsidP="00CB5CB4">
      <w:pPr>
        <w:spacing w:after="0" w:line="360" w:lineRule="auto"/>
        <w:jc w:val="both"/>
        <w:rPr>
          <w:rFonts w:asciiTheme="majorHAnsi" w:hAnsiTheme="majorHAnsi"/>
        </w:rPr>
      </w:pPr>
      <w:r w:rsidRPr="00CB5CB4">
        <w:rPr>
          <w:rFonts w:asciiTheme="majorHAnsi" w:hAnsiTheme="majorHAnsi"/>
        </w:rPr>
        <w:t xml:space="preserve">Bonefeld, W. (1993), ‘Crisis of Theory’, </w:t>
      </w:r>
      <w:r w:rsidRPr="00CB5CB4">
        <w:rPr>
          <w:rFonts w:asciiTheme="majorHAnsi" w:hAnsiTheme="majorHAnsi"/>
          <w:u w:val="single"/>
        </w:rPr>
        <w:t>Capital &amp; Class</w:t>
      </w:r>
      <w:r w:rsidR="0072347F" w:rsidRPr="00CB5CB4">
        <w:rPr>
          <w:rFonts w:asciiTheme="majorHAnsi" w:hAnsiTheme="majorHAnsi"/>
        </w:rPr>
        <w:t xml:space="preserve"> no. 50, pp. 25-47.</w:t>
      </w:r>
    </w:p>
    <w:p w:rsidR="00911437" w:rsidRPr="00CB5CB4" w:rsidRDefault="00911437" w:rsidP="00CB5CB4">
      <w:pPr>
        <w:pStyle w:val="Heading2"/>
        <w:rPr>
          <w:rFonts w:asciiTheme="majorHAnsi" w:hAnsiTheme="majorHAnsi"/>
          <w:b w:val="0"/>
          <w:sz w:val="22"/>
          <w:szCs w:val="22"/>
        </w:rPr>
      </w:pPr>
      <w:r w:rsidRPr="00CB5CB4">
        <w:rPr>
          <w:rFonts w:asciiTheme="majorHAnsi" w:hAnsiTheme="majorHAnsi"/>
          <w:b w:val="0"/>
          <w:sz w:val="22"/>
          <w:szCs w:val="22"/>
        </w:rPr>
        <w:lastRenderedPageBreak/>
        <w:t xml:space="preserve">Bonefeld, W. (2012), Negative Dialectics in Miserable Times: Notes on Adorno and Social Praxis’, </w:t>
      </w:r>
      <w:r w:rsidRPr="00CB5CB4">
        <w:rPr>
          <w:rFonts w:asciiTheme="majorHAnsi" w:hAnsiTheme="majorHAnsi"/>
          <w:b w:val="0"/>
          <w:sz w:val="22"/>
          <w:szCs w:val="22"/>
          <w:u w:val="single"/>
        </w:rPr>
        <w:t>Journal of Classical Sociology</w:t>
      </w:r>
      <w:r w:rsidRPr="00CB5CB4">
        <w:rPr>
          <w:rFonts w:asciiTheme="majorHAnsi" w:hAnsiTheme="majorHAnsi"/>
          <w:b w:val="0"/>
          <w:sz w:val="22"/>
          <w:szCs w:val="22"/>
        </w:rPr>
        <w:t xml:space="preserve"> 12 (1), pp. 122-34.</w:t>
      </w:r>
    </w:p>
    <w:p w:rsidR="00E3749A" w:rsidRPr="00CB5CB4" w:rsidRDefault="00E3749A" w:rsidP="00CB5CB4">
      <w:pPr>
        <w:spacing w:after="0" w:line="360" w:lineRule="auto"/>
        <w:jc w:val="both"/>
        <w:rPr>
          <w:rFonts w:asciiTheme="majorHAnsi" w:hAnsiTheme="majorHAnsi"/>
          <w:lang w:eastAsia="zh-CN"/>
        </w:rPr>
      </w:pPr>
      <w:r w:rsidRPr="00CB5CB4">
        <w:rPr>
          <w:rFonts w:asciiTheme="majorHAnsi" w:hAnsiTheme="majorHAnsi"/>
          <w:lang w:eastAsia="zh-CN"/>
        </w:rPr>
        <w:t xml:space="preserve">Bonefeld, W. (2014a), </w:t>
      </w:r>
      <w:r w:rsidRPr="00CB5CB4">
        <w:rPr>
          <w:rFonts w:asciiTheme="majorHAnsi" w:hAnsiTheme="majorHAnsi"/>
          <w:u w:val="single"/>
          <w:lang w:eastAsia="zh-CN"/>
        </w:rPr>
        <w:t>Critical Theory and the Critique of Political Economy</w:t>
      </w:r>
      <w:r w:rsidRPr="00CB5CB4">
        <w:rPr>
          <w:rFonts w:asciiTheme="majorHAnsi" w:hAnsiTheme="majorHAnsi"/>
          <w:lang w:eastAsia="zh-CN"/>
        </w:rPr>
        <w:t>, London: Bloomsbury.</w:t>
      </w:r>
    </w:p>
    <w:p w:rsidR="00E3749A" w:rsidRPr="00CB5CB4" w:rsidRDefault="00E3749A" w:rsidP="00CB5CB4">
      <w:pPr>
        <w:spacing w:after="0" w:line="360" w:lineRule="auto"/>
        <w:jc w:val="both"/>
        <w:rPr>
          <w:rFonts w:asciiTheme="majorHAnsi" w:hAnsiTheme="majorHAnsi"/>
        </w:rPr>
      </w:pPr>
      <w:r w:rsidRPr="00CB5CB4">
        <w:rPr>
          <w:rFonts w:asciiTheme="majorHAnsi" w:hAnsiTheme="majorHAnsi"/>
          <w:lang w:eastAsia="zh-CN"/>
        </w:rPr>
        <w:t xml:space="preserve">Bonefeld, W. (2014b), </w:t>
      </w:r>
      <w:r w:rsidRPr="00CB5CB4">
        <w:rPr>
          <w:rFonts w:asciiTheme="majorHAnsi" w:hAnsiTheme="majorHAnsi"/>
        </w:rPr>
        <w:t>‘</w:t>
      </w:r>
      <w:r w:rsidR="00D3205B">
        <w:rPr>
          <w:rFonts w:asciiTheme="majorHAnsi" w:hAnsiTheme="majorHAnsi"/>
        </w:rPr>
        <w:t xml:space="preserve">Critical Theory, History, and the Question of Revolution’, in S. </w:t>
      </w:r>
      <w:proofErr w:type="spellStart"/>
      <w:r w:rsidR="00D3205B">
        <w:rPr>
          <w:rFonts w:asciiTheme="majorHAnsi" w:hAnsiTheme="majorHAnsi"/>
        </w:rPr>
        <w:t>Brincat</w:t>
      </w:r>
      <w:proofErr w:type="spellEnd"/>
      <w:r w:rsidR="00D3205B">
        <w:rPr>
          <w:rFonts w:asciiTheme="majorHAnsi" w:hAnsiTheme="majorHAnsi"/>
        </w:rPr>
        <w:t xml:space="preserve"> (ed.) </w:t>
      </w:r>
      <w:r w:rsidR="00D3205B">
        <w:rPr>
          <w:rFonts w:asciiTheme="majorHAnsi" w:hAnsiTheme="majorHAnsi"/>
          <w:u w:val="single"/>
        </w:rPr>
        <w:t>Communism in the 21</w:t>
      </w:r>
      <w:r w:rsidR="00D3205B" w:rsidRPr="00D3205B">
        <w:rPr>
          <w:rFonts w:asciiTheme="majorHAnsi" w:hAnsiTheme="majorHAnsi"/>
          <w:u w:val="single"/>
          <w:vertAlign w:val="superscript"/>
        </w:rPr>
        <w:t>st</w:t>
      </w:r>
      <w:r w:rsidR="00D3205B">
        <w:rPr>
          <w:rFonts w:asciiTheme="majorHAnsi" w:hAnsiTheme="majorHAnsi"/>
          <w:u w:val="single"/>
        </w:rPr>
        <w:t xml:space="preserve"> Century: The Future of Communism</w:t>
      </w:r>
      <w:r w:rsidR="00D3205B">
        <w:rPr>
          <w:rFonts w:asciiTheme="majorHAnsi" w:hAnsiTheme="majorHAnsi"/>
        </w:rPr>
        <w:t xml:space="preserve">, Los Angeles: </w:t>
      </w:r>
      <w:proofErr w:type="spellStart"/>
      <w:r w:rsidR="00D3205B">
        <w:rPr>
          <w:rFonts w:asciiTheme="majorHAnsi" w:hAnsiTheme="majorHAnsi"/>
        </w:rPr>
        <w:t>Preager</w:t>
      </w:r>
      <w:proofErr w:type="spellEnd"/>
      <w:r w:rsidR="00D3205B">
        <w:rPr>
          <w:rFonts w:asciiTheme="majorHAnsi" w:hAnsiTheme="majorHAnsi"/>
        </w:rPr>
        <w:t>, 137-161</w:t>
      </w:r>
      <w:r w:rsidRPr="00CB5CB4">
        <w:rPr>
          <w:rFonts w:asciiTheme="majorHAnsi" w:hAnsiTheme="majorHAnsi"/>
        </w:rPr>
        <w:t>.</w:t>
      </w:r>
    </w:p>
    <w:p w:rsidR="00E331C1" w:rsidRPr="00CB5CB4" w:rsidRDefault="00E3749A" w:rsidP="00CB5CB4">
      <w:pPr>
        <w:spacing w:after="0" w:line="360" w:lineRule="auto"/>
        <w:jc w:val="both"/>
        <w:rPr>
          <w:rFonts w:asciiTheme="majorHAnsi" w:hAnsiTheme="majorHAnsi" w:cs="GillSansStd"/>
        </w:rPr>
      </w:pPr>
      <w:r w:rsidRPr="00CB5CB4">
        <w:rPr>
          <w:rFonts w:asciiTheme="majorHAnsi" w:hAnsiTheme="majorHAnsi" w:cs="GillSansStd"/>
        </w:rPr>
        <w:t>Bonefeld, W. (2015), ‘</w:t>
      </w:r>
      <w:r w:rsidR="00D3205B">
        <w:rPr>
          <w:rFonts w:asciiTheme="majorHAnsi" w:hAnsiTheme="majorHAnsi" w:cs="GillSansStd"/>
        </w:rPr>
        <w:t xml:space="preserve">Bringing critical theory back in at a time of misery: Three beginnings without conclusion, </w:t>
      </w:r>
      <w:r w:rsidR="00D3205B">
        <w:rPr>
          <w:rFonts w:asciiTheme="majorHAnsi" w:hAnsiTheme="majorHAnsi" w:cs="GillSansStd"/>
          <w:u w:val="single"/>
        </w:rPr>
        <w:t>Capital &amp; Class</w:t>
      </w:r>
      <w:r w:rsidR="00D3205B">
        <w:rPr>
          <w:rFonts w:asciiTheme="majorHAnsi" w:hAnsiTheme="majorHAnsi" w:cs="GillSansStd"/>
        </w:rPr>
        <w:t xml:space="preserve">, </w:t>
      </w:r>
      <w:r w:rsidR="00D3205B">
        <w:rPr>
          <w:rFonts w:ascii="FuturaStd-Medium" w:hAnsi="FuturaStd-Medium" w:cs="FuturaStd-Medium"/>
          <w:sz w:val="14"/>
          <w:szCs w:val="14"/>
        </w:rPr>
        <w:t>DOI: 10.1177/0309816815603157</w:t>
      </w:r>
      <w:r w:rsidRPr="00CB5CB4">
        <w:rPr>
          <w:rFonts w:asciiTheme="majorHAnsi" w:hAnsiTheme="majorHAnsi" w:cs="GillSansStd"/>
        </w:rPr>
        <w:t xml:space="preserve">, available at: </w:t>
      </w:r>
      <w:hyperlink r:id="rId8" w:history="1">
        <w:r w:rsidR="00D3205B" w:rsidRPr="005C69D7">
          <w:rPr>
            <w:rStyle w:val="Hyperlink"/>
            <w:rFonts w:asciiTheme="majorHAnsi" w:hAnsiTheme="majorHAnsi" w:cs="GillSansStd"/>
          </w:rPr>
          <w:t>http://cnc.sagepub.com/content/early/2015/09/15/0309816815603157.full.pdf+html</w:t>
        </w:r>
      </w:hyperlink>
      <w:r w:rsidR="00D3205B">
        <w:rPr>
          <w:rFonts w:asciiTheme="majorHAnsi" w:hAnsiTheme="majorHAnsi" w:cs="GillSansStd"/>
        </w:rPr>
        <w:t xml:space="preserve"> </w:t>
      </w:r>
    </w:p>
    <w:p w:rsidR="00E331C1" w:rsidRPr="00CB5CB4" w:rsidRDefault="00E331C1" w:rsidP="00CB5CB4">
      <w:pPr>
        <w:spacing w:after="0" w:line="360" w:lineRule="auto"/>
        <w:jc w:val="both"/>
        <w:rPr>
          <w:rFonts w:asciiTheme="majorHAnsi" w:hAnsiTheme="majorHAnsi"/>
          <w:lang w:eastAsia="zh-CN"/>
        </w:rPr>
      </w:pPr>
      <w:r w:rsidRPr="00CB5CB4">
        <w:rPr>
          <w:rFonts w:asciiTheme="majorHAnsi" w:hAnsiTheme="majorHAnsi" w:cs="GillSansStd"/>
        </w:rPr>
        <w:t>Bonefeld,</w:t>
      </w:r>
      <w:r w:rsidR="00D3205B">
        <w:rPr>
          <w:rFonts w:asciiTheme="majorHAnsi" w:hAnsiTheme="majorHAnsi" w:cs="GillSansStd"/>
        </w:rPr>
        <w:t xml:space="preserve"> W. and S, </w:t>
      </w:r>
      <w:proofErr w:type="spellStart"/>
      <w:r w:rsidR="00D3205B">
        <w:rPr>
          <w:rFonts w:asciiTheme="majorHAnsi" w:hAnsiTheme="majorHAnsi" w:cs="GillSansStd"/>
        </w:rPr>
        <w:t>Tischler</w:t>
      </w:r>
      <w:proofErr w:type="spellEnd"/>
      <w:r w:rsidR="00D3205B">
        <w:rPr>
          <w:rFonts w:asciiTheme="majorHAnsi" w:hAnsiTheme="majorHAnsi" w:cs="GillSansStd"/>
        </w:rPr>
        <w:t xml:space="preserve"> (eds.) (2002</w:t>
      </w:r>
      <w:r w:rsidRPr="00CB5CB4">
        <w:rPr>
          <w:rFonts w:asciiTheme="majorHAnsi" w:hAnsiTheme="majorHAnsi" w:cs="GillSansStd"/>
        </w:rPr>
        <w:t xml:space="preserve">), </w:t>
      </w:r>
      <w:r w:rsidR="00D3205B">
        <w:rPr>
          <w:rFonts w:asciiTheme="majorHAnsi" w:hAnsiTheme="majorHAnsi"/>
          <w:u w:val="single"/>
        </w:rPr>
        <w:t>What has to be Done</w:t>
      </w:r>
      <w:proofErr w:type="gramStart"/>
      <w:r w:rsidRPr="00CB5CB4">
        <w:rPr>
          <w:rFonts w:asciiTheme="majorHAnsi" w:hAnsiTheme="majorHAnsi"/>
          <w:u w:val="single"/>
        </w:rPr>
        <w:t>?</w:t>
      </w:r>
      <w:r w:rsidRPr="00CB5CB4">
        <w:rPr>
          <w:rFonts w:asciiTheme="majorHAnsi" w:hAnsiTheme="majorHAnsi"/>
        </w:rPr>
        <w:t>.</w:t>
      </w:r>
      <w:proofErr w:type="gramEnd"/>
      <w:r w:rsidRPr="00CB5CB4">
        <w:rPr>
          <w:rFonts w:asciiTheme="majorHAnsi" w:hAnsiTheme="majorHAnsi"/>
        </w:rPr>
        <w:t xml:space="preserve"> </w:t>
      </w:r>
      <w:r w:rsidR="00D3205B">
        <w:rPr>
          <w:rFonts w:asciiTheme="majorHAnsi" w:hAnsiTheme="majorHAnsi"/>
        </w:rPr>
        <w:t>Aldershot</w:t>
      </w:r>
      <w:r w:rsidRPr="00CB5CB4">
        <w:rPr>
          <w:rFonts w:asciiTheme="majorHAnsi" w:hAnsiTheme="majorHAnsi"/>
        </w:rPr>
        <w:t xml:space="preserve">: </w:t>
      </w:r>
      <w:proofErr w:type="spellStart"/>
      <w:r w:rsidR="00D3205B">
        <w:rPr>
          <w:rFonts w:asciiTheme="majorHAnsi" w:hAnsiTheme="majorHAnsi"/>
        </w:rPr>
        <w:t>Ashgate</w:t>
      </w:r>
      <w:proofErr w:type="spellEnd"/>
      <w:r w:rsidRPr="00CB5CB4">
        <w:rPr>
          <w:rFonts w:asciiTheme="majorHAnsi" w:hAnsiTheme="majorHAnsi"/>
        </w:rPr>
        <w:t>.</w:t>
      </w:r>
    </w:p>
    <w:p w:rsidR="00911437" w:rsidRPr="00CB5CB4" w:rsidRDefault="00911437" w:rsidP="00CB5CB4">
      <w:pPr>
        <w:pStyle w:val="bib"/>
        <w:spacing w:before="0" w:after="0"/>
        <w:ind w:left="0" w:firstLine="0"/>
        <w:jc w:val="both"/>
        <w:rPr>
          <w:rFonts w:asciiTheme="majorHAnsi" w:hAnsiTheme="majorHAnsi"/>
          <w:szCs w:val="22"/>
        </w:rPr>
      </w:pPr>
      <w:r w:rsidRPr="00CB5CB4">
        <w:rPr>
          <w:rFonts w:asciiTheme="majorHAnsi" w:hAnsiTheme="majorHAnsi"/>
          <w:szCs w:val="22"/>
        </w:rPr>
        <w:t xml:space="preserve">Callinicos, A. (2005), ‘Against the New Dialectic’, </w:t>
      </w:r>
      <w:r w:rsidRPr="00CB5CB4">
        <w:rPr>
          <w:rFonts w:asciiTheme="majorHAnsi" w:hAnsiTheme="majorHAnsi"/>
          <w:szCs w:val="22"/>
          <w:u w:val="single"/>
        </w:rPr>
        <w:t>Historical Materialism</w:t>
      </w:r>
      <w:r w:rsidRPr="00CB5CB4">
        <w:rPr>
          <w:rFonts w:asciiTheme="majorHAnsi" w:hAnsiTheme="majorHAnsi"/>
          <w:szCs w:val="22"/>
        </w:rPr>
        <w:t xml:space="preserve"> </w:t>
      </w:r>
      <w:r w:rsidRPr="00CB5CB4">
        <w:rPr>
          <w:rFonts w:asciiTheme="majorHAnsi" w:hAnsiTheme="majorHAnsi"/>
          <w:color w:val="000000"/>
          <w:szCs w:val="22"/>
          <w:lang w:eastAsia="es-ES_tradnl"/>
        </w:rPr>
        <w:t>13(</w:t>
      </w:r>
      <w:r w:rsidRPr="00CB5CB4">
        <w:rPr>
          <w:rFonts w:asciiTheme="majorHAnsi" w:hAnsiTheme="majorHAnsi"/>
          <w:szCs w:val="22"/>
        </w:rPr>
        <w:t>2), 41–59.</w:t>
      </w:r>
    </w:p>
    <w:p w:rsidR="00F84DF7" w:rsidRPr="00CB5CB4" w:rsidRDefault="00F84DF7" w:rsidP="00CB5CB4">
      <w:pPr>
        <w:spacing w:after="0" w:line="360" w:lineRule="auto"/>
        <w:jc w:val="both"/>
        <w:rPr>
          <w:rFonts w:asciiTheme="majorHAnsi" w:hAnsiTheme="majorHAnsi"/>
        </w:rPr>
      </w:pPr>
      <w:r w:rsidRPr="00CB5CB4">
        <w:rPr>
          <w:rFonts w:asciiTheme="majorHAnsi" w:hAnsiTheme="majorHAnsi"/>
        </w:rPr>
        <w:t>Clarke, S. (1980),</w:t>
      </w:r>
      <w:r w:rsidRPr="00CB5CB4">
        <w:rPr>
          <w:rFonts w:asciiTheme="majorHAnsi" w:hAnsiTheme="majorHAnsi" w:cs="Arial"/>
          <w:color w:val="000000"/>
        </w:rPr>
        <w:t xml:space="preserve"> </w:t>
      </w:r>
      <w:r w:rsidRPr="00CB5CB4">
        <w:rPr>
          <w:rFonts w:asciiTheme="majorHAnsi" w:hAnsiTheme="majorHAnsi"/>
          <w:lang w:val="en-US"/>
        </w:rPr>
        <w:t>‘</w:t>
      </w:r>
      <w:proofErr w:type="spellStart"/>
      <w:r w:rsidRPr="00CB5CB4">
        <w:rPr>
          <w:rFonts w:asciiTheme="majorHAnsi" w:hAnsiTheme="majorHAnsi"/>
          <w:lang w:val="en-US"/>
        </w:rPr>
        <w:t>Althusserian</w:t>
      </w:r>
      <w:proofErr w:type="spellEnd"/>
      <w:r w:rsidRPr="00CB5CB4">
        <w:rPr>
          <w:rFonts w:asciiTheme="majorHAnsi" w:hAnsiTheme="majorHAnsi"/>
          <w:lang w:val="en-US"/>
        </w:rPr>
        <w:t xml:space="preserve"> Marxism’, in</w:t>
      </w:r>
      <w:r w:rsidR="00010D30" w:rsidRPr="00CB5CB4">
        <w:rPr>
          <w:rFonts w:asciiTheme="majorHAnsi" w:hAnsiTheme="majorHAnsi"/>
          <w:lang w:val="en-US"/>
        </w:rPr>
        <w:t xml:space="preserve"> Clarke, S. Lovell, T., McDonnell, K. Robins, K. and V. </w:t>
      </w:r>
      <w:proofErr w:type="spellStart"/>
      <w:r w:rsidR="00010D30" w:rsidRPr="00CB5CB4">
        <w:rPr>
          <w:rFonts w:asciiTheme="majorHAnsi" w:hAnsiTheme="majorHAnsi"/>
          <w:lang w:val="en-US"/>
        </w:rPr>
        <w:t>Seidler</w:t>
      </w:r>
      <w:proofErr w:type="spellEnd"/>
      <w:r w:rsidR="00010D30" w:rsidRPr="00CB5CB4">
        <w:rPr>
          <w:rFonts w:asciiTheme="majorHAnsi" w:hAnsiTheme="majorHAnsi"/>
          <w:lang w:val="en-US"/>
        </w:rPr>
        <w:t>,</w:t>
      </w:r>
      <w:r w:rsidRPr="00CB5CB4">
        <w:rPr>
          <w:rFonts w:asciiTheme="majorHAnsi" w:hAnsiTheme="majorHAnsi"/>
          <w:lang w:val="en-US"/>
        </w:rPr>
        <w:t xml:space="preserve"> </w:t>
      </w:r>
      <w:r w:rsidRPr="00CB5CB4">
        <w:rPr>
          <w:rFonts w:asciiTheme="majorHAnsi" w:hAnsiTheme="majorHAnsi"/>
          <w:u w:val="single"/>
          <w:lang w:val="en-US"/>
        </w:rPr>
        <w:t xml:space="preserve">One Dimensional Marxism. </w:t>
      </w:r>
      <w:proofErr w:type="gramStart"/>
      <w:r w:rsidRPr="00CB5CB4">
        <w:rPr>
          <w:rFonts w:asciiTheme="majorHAnsi" w:hAnsiTheme="majorHAnsi"/>
          <w:u w:val="single"/>
          <w:lang w:val="en-US"/>
        </w:rPr>
        <w:t>Althusser and the Politics of Culture</w:t>
      </w:r>
      <w:r w:rsidR="00604D15">
        <w:rPr>
          <w:rFonts w:asciiTheme="majorHAnsi" w:hAnsiTheme="majorHAnsi"/>
          <w:lang w:val="en-US"/>
        </w:rPr>
        <w:t>.</w:t>
      </w:r>
      <w:proofErr w:type="gramEnd"/>
      <w:r w:rsidR="00010D30" w:rsidRPr="00CB5CB4">
        <w:rPr>
          <w:rFonts w:asciiTheme="majorHAnsi" w:hAnsiTheme="majorHAnsi"/>
          <w:lang w:val="en-US"/>
        </w:rPr>
        <w:t xml:space="preserve"> London: </w:t>
      </w:r>
      <w:r w:rsidR="00010D30" w:rsidRPr="00CB5CB4">
        <w:rPr>
          <w:rFonts w:asciiTheme="majorHAnsi" w:hAnsiTheme="majorHAnsi" w:cs="Arial"/>
          <w:color w:val="333333"/>
        </w:rPr>
        <w:t>Allison &amp; Busby</w:t>
      </w:r>
      <w:r w:rsidR="00604D15">
        <w:rPr>
          <w:rFonts w:asciiTheme="majorHAnsi" w:hAnsiTheme="majorHAnsi" w:cs="Arial"/>
          <w:color w:val="333333"/>
        </w:rPr>
        <w:t>, 70102</w:t>
      </w:r>
      <w:proofErr w:type="gramStart"/>
      <w:r w:rsidR="00604D15">
        <w:rPr>
          <w:rFonts w:asciiTheme="majorHAnsi" w:hAnsiTheme="majorHAnsi" w:cs="Arial"/>
          <w:color w:val="333333"/>
        </w:rPr>
        <w:t>.</w:t>
      </w:r>
      <w:r w:rsidRPr="00CB5CB4">
        <w:rPr>
          <w:rFonts w:asciiTheme="majorHAnsi" w:hAnsiTheme="majorHAnsi"/>
          <w:lang w:val="en-US"/>
        </w:rPr>
        <w:t>.</w:t>
      </w:r>
      <w:proofErr w:type="gramEnd"/>
      <w:r w:rsidRPr="00CB5CB4">
        <w:rPr>
          <w:rFonts w:asciiTheme="majorHAnsi" w:hAnsiTheme="majorHAnsi"/>
          <w:lang w:val="en-US"/>
        </w:rPr>
        <w:t xml:space="preserve"> </w:t>
      </w:r>
    </w:p>
    <w:p w:rsidR="005218F0" w:rsidRPr="00CB5CB4" w:rsidRDefault="00911437" w:rsidP="00CB5CB4">
      <w:pPr>
        <w:tabs>
          <w:tab w:val="left" w:pos="8070"/>
        </w:tabs>
        <w:spacing w:after="0" w:line="360" w:lineRule="auto"/>
        <w:jc w:val="both"/>
        <w:rPr>
          <w:rFonts w:asciiTheme="majorHAnsi" w:hAnsiTheme="majorHAnsi"/>
        </w:rPr>
      </w:pPr>
      <w:r w:rsidRPr="00CB5CB4">
        <w:rPr>
          <w:rFonts w:asciiTheme="majorHAnsi" w:hAnsiTheme="majorHAnsi"/>
        </w:rPr>
        <w:t xml:space="preserve">Clarke, S. (1992), </w:t>
      </w:r>
      <w:r w:rsidRPr="00CB5CB4">
        <w:rPr>
          <w:rFonts w:asciiTheme="majorHAnsi" w:hAnsiTheme="majorHAnsi"/>
          <w:u w:val="single"/>
        </w:rPr>
        <w:t>Marx, Marginalism and Modern Sociology</w:t>
      </w:r>
      <w:r w:rsidRPr="00CB5CB4">
        <w:rPr>
          <w:rFonts w:asciiTheme="majorHAnsi" w:hAnsiTheme="majorHAnsi"/>
        </w:rPr>
        <w:t xml:space="preserve">. </w:t>
      </w:r>
      <w:proofErr w:type="gramStart"/>
      <w:r w:rsidRPr="00CB5CB4">
        <w:rPr>
          <w:rFonts w:asciiTheme="majorHAnsi" w:hAnsiTheme="majorHAnsi"/>
        </w:rPr>
        <w:t>2</w:t>
      </w:r>
      <w:r w:rsidRPr="00CB5CB4">
        <w:rPr>
          <w:rFonts w:asciiTheme="majorHAnsi" w:hAnsiTheme="majorHAnsi"/>
          <w:vertAlign w:val="superscript"/>
        </w:rPr>
        <w:t>nd</w:t>
      </w:r>
      <w:r w:rsidRPr="00CB5CB4">
        <w:rPr>
          <w:rFonts w:asciiTheme="majorHAnsi" w:hAnsiTheme="majorHAnsi"/>
        </w:rPr>
        <w:t xml:space="preserve"> edition.</w:t>
      </w:r>
      <w:proofErr w:type="gramEnd"/>
      <w:r w:rsidRPr="00CB5CB4">
        <w:rPr>
          <w:rFonts w:asciiTheme="majorHAnsi" w:hAnsiTheme="majorHAnsi"/>
        </w:rPr>
        <w:t xml:space="preserve"> </w:t>
      </w:r>
      <w:r w:rsidR="0072347F" w:rsidRPr="00CB5CB4">
        <w:rPr>
          <w:rFonts w:asciiTheme="majorHAnsi" w:hAnsiTheme="majorHAnsi"/>
        </w:rPr>
        <w:t>London: Palgrave.</w:t>
      </w:r>
    </w:p>
    <w:p w:rsidR="002A4B9B" w:rsidRPr="00CB5CB4" w:rsidRDefault="003B3287" w:rsidP="00CB5CB4">
      <w:pPr>
        <w:spacing w:after="0" w:line="360" w:lineRule="auto"/>
        <w:jc w:val="both"/>
        <w:rPr>
          <w:rFonts w:asciiTheme="majorHAnsi" w:hAnsiTheme="majorHAnsi" w:cs="AGaramond"/>
          <w:color w:val="000000"/>
        </w:rPr>
      </w:pPr>
      <w:proofErr w:type="gramStart"/>
      <w:r w:rsidRPr="00CB5CB4">
        <w:rPr>
          <w:rFonts w:asciiTheme="majorHAnsi" w:hAnsiTheme="majorHAnsi" w:cs="AGaramond"/>
          <w:color w:val="000000"/>
        </w:rPr>
        <w:t>Engels</w:t>
      </w:r>
      <w:r w:rsidR="005218F0" w:rsidRPr="00CB5CB4">
        <w:rPr>
          <w:rFonts w:asciiTheme="majorHAnsi" w:hAnsiTheme="majorHAnsi" w:cs="AGaramond"/>
          <w:color w:val="000000"/>
        </w:rPr>
        <w:t>,</w:t>
      </w:r>
      <w:r w:rsidRPr="00CB5CB4">
        <w:rPr>
          <w:rFonts w:asciiTheme="majorHAnsi" w:hAnsiTheme="majorHAnsi" w:cs="AGaramond"/>
          <w:color w:val="000000"/>
        </w:rPr>
        <w:t xml:space="preserve"> F</w:t>
      </w:r>
      <w:r w:rsidR="005218F0" w:rsidRPr="00CB5CB4">
        <w:rPr>
          <w:rFonts w:asciiTheme="majorHAnsi" w:hAnsiTheme="majorHAnsi" w:cs="AGaramond"/>
          <w:color w:val="000000"/>
        </w:rPr>
        <w:t>. (1983</w:t>
      </w:r>
      <w:r w:rsidRPr="00CB5CB4">
        <w:rPr>
          <w:rFonts w:asciiTheme="majorHAnsi" w:hAnsiTheme="majorHAnsi" w:cs="AGaramond"/>
          <w:color w:val="000000"/>
        </w:rPr>
        <w:t>)</w:t>
      </w:r>
      <w:r w:rsidR="005218F0" w:rsidRPr="00CB5CB4">
        <w:rPr>
          <w:rFonts w:asciiTheme="majorHAnsi" w:hAnsiTheme="majorHAnsi" w:cs="AGaramond"/>
          <w:color w:val="000000"/>
        </w:rPr>
        <w:t>,</w:t>
      </w:r>
      <w:r w:rsidRPr="00CB5CB4">
        <w:rPr>
          <w:rFonts w:asciiTheme="majorHAnsi" w:hAnsiTheme="majorHAnsi" w:cs="AGaramond"/>
          <w:color w:val="000000"/>
        </w:rPr>
        <w:t xml:space="preserve"> </w:t>
      </w:r>
      <w:r w:rsidRPr="00CB5CB4">
        <w:rPr>
          <w:rFonts w:asciiTheme="majorHAnsi" w:hAnsiTheme="majorHAnsi" w:cs="AGaramond"/>
          <w:iCs/>
          <w:color w:val="000000"/>
          <w:u w:val="single"/>
        </w:rPr>
        <w:t>Anti-</w:t>
      </w:r>
      <w:proofErr w:type="spellStart"/>
      <w:r w:rsidRPr="00CB5CB4">
        <w:rPr>
          <w:rFonts w:asciiTheme="majorHAnsi" w:hAnsiTheme="majorHAnsi" w:cs="AGaramond"/>
          <w:iCs/>
          <w:color w:val="000000"/>
          <w:u w:val="single"/>
        </w:rPr>
        <w:t>Dühring</w:t>
      </w:r>
      <w:proofErr w:type="spellEnd"/>
      <w:r w:rsidRPr="00CB5CB4">
        <w:rPr>
          <w:rFonts w:asciiTheme="majorHAnsi" w:hAnsiTheme="majorHAnsi" w:cs="AGaramond"/>
          <w:color w:val="000000"/>
        </w:rPr>
        <w:t>.</w:t>
      </w:r>
      <w:proofErr w:type="gramEnd"/>
      <w:r w:rsidRPr="00CB5CB4">
        <w:rPr>
          <w:rFonts w:asciiTheme="majorHAnsi" w:hAnsiTheme="majorHAnsi" w:cs="AGaramond"/>
          <w:color w:val="000000"/>
        </w:rPr>
        <w:t xml:space="preserve"> </w:t>
      </w:r>
      <w:proofErr w:type="gramStart"/>
      <w:r w:rsidRPr="00CB5CB4">
        <w:rPr>
          <w:rFonts w:asciiTheme="majorHAnsi" w:hAnsiTheme="majorHAnsi" w:cs="AGaramond"/>
          <w:color w:val="000000"/>
        </w:rPr>
        <w:t xml:space="preserve">In MEW </w:t>
      </w:r>
      <w:r w:rsidRPr="00CB5CB4">
        <w:rPr>
          <w:rFonts w:asciiTheme="majorHAnsi" w:hAnsiTheme="majorHAnsi" w:cs="AGaramond Bold"/>
          <w:color w:val="000000"/>
        </w:rPr>
        <w:t>20</w:t>
      </w:r>
      <w:r w:rsidRPr="00CB5CB4">
        <w:rPr>
          <w:rFonts w:asciiTheme="majorHAnsi" w:hAnsiTheme="majorHAnsi" w:cs="AGaramond"/>
          <w:color w:val="000000"/>
        </w:rPr>
        <w:t>.</w:t>
      </w:r>
      <w:proofErr w:type="gramEnd"/>
      <w:r w:rsidRPr="00CB5CB4">
        <w:rPr>
          <w:rFonts w:asciiTheme="majorHAnsi" w:hAnsiTheme="majorHAnsi" w:cs="AGaramond"/>
          <w:color w:val="000000"/>
        </w:rPr>
        <w:t xml:space="preserve"> Berlin: Dietz.</w:t>
      </w:r>
    </w:p>
    <w:p w:rsidR="00616FC7" w:rsidRDefault="00616FC7" w:rsidP="00CB5CB4">
      <w:pPr>
        <w:spacing w:after="0" w:line="360" w:lineRule="auto"/>
        <w:jc w:val="both"/>
        <w:rPr>
          <w:rStyle w:val="citation"/>
          <w:rFonts w:asciiTheme="majorHAnsi" w:hAnsiTheme="majorHAnsi"/>
          <w:lang w:val="en"/>
        </w:rPr>
      </w:pPr>
      <w:r w:rsidRPr="00CB5CB4">
        <w:rPr>
          <w:rStyle w:val="Emphasis"/>
          <w:rFonts w:asciiTheme="majorHAnsi" w:hAnsiTheme="majorHAnsi"/>
          <w:i w:val="0"/>
        </w:rPr>
        <w:t xml:space="preserve">Foucault, M. (1991), </w:t>
      </w:r>
      <w:r w:rsidRPr="00CB5CB4">
        <w:rPr>
          <w:rStyle w:val="citation"/>
          <w:rFonts w:asciiTheme="majorHAnsi" w:hAnsiTheme="majorHAnsi"/>
          <w:iCs/>
          <w:lang w:val="en"/>
        </w:rPr>
        <w:t xml:space="preserve">‘Governmentality’, in G. </w:t>
      </w:r>
      <w:proofErr w:type="spellStart"/>
      <w:r w:rsidRPr="00CB5CB4">
        <w:rPr>
          <w:rStyle w:val="citation"/>
          <w:rFonts w:asciiTheme="majorHAnsi" w:hAnsiTheme="majorHAnsi"/>
          <w:iCs/>
          <w:lang w:val="en"/>
        </w:rPr>
        <w:t>Burchell</w:t>
      </w:r>
      <w:proofErr w:type="spellEnd"/>
      <w:r w:rsidRPr="00CB5CB4">
        <w:rPr>
          <w:rStyle w:val="citation"/>
          <w:rFonts w:asciiTheme="majorHAnsi" w:hAnsiTheme="majorHAnsi"/>
          <w:iCs/>
          <w:lang w:val="en"/>
        </w:rPr>
        <w:t>, C. Gordon and P. Miller (eds.)</w:t>
      </w:r>
      <w:r w:rsidRPr="00CB5CB4">
        <w:rPr>
          <w:rStyle w:val="citation"/>
          <w:rFonts w:asciiTheme="majorHAnsi" w:hAnsiTheme="majorHAnsi"/>
          <w:lang w:val="en"/>
        </w:rPr>
        <w:t xml:space="preserve"> </w:t>
      </w:r>
      <w:proofErr w:type="gramStart"/>
      <w:r w:rsidRPr="00CB5CB4">
        <w:rPr>
          <w:rStyle w:val="citation"/>
          <w:rFonts w:asciiTheme="majorHAnsi" w:hAnsiTheme="majorHAnsi"/>
          <w:u w:val="single"/>
          <w:lang w:val="en"/>
        </w:rPr>
        <w:t>The</w:t>
      </w:r>
      <w:proofErr w:type="gramEnd"/>
      <w:r w:rsidRPr="00CB5CB4">
        <w:rPr>
          <w:rStyle w:val="citation"/>
          <w:rFonts w:asciiTheme="majorHAnsi" w:hAnsiTheme="majorHAnsi"/>
          <w:u w:val="single"/>
          <w:lang w:val="en"/>
        </w:rPr>
        <w:t xml:space="preserve"> Foucault Effect: Studies in Governmentality</w:t>
      </w:r>
      <w:r w:rsidRPr="00CB5CB4">
        <w:rPr>
          <w:rStyle w:val="citation"/>
          <w:rFonts w:asciiTheme="majorHAnsi" w:hAnsiTheme="majorHAnsi"/>
          <w:lang w:val="en"/>
        </w:rPr>
        <w:t>.</w:t>
      </w:r>
      <w:r w:rsidRPr="00CB5CB4">
        <w:rPr>
          <w:rFonts w:asciiTheme="majorHAnsi" w:hAnsiTheme="majorHAnsi"/>
          <w:lang w:val="en"/>
        </w:rPr>
        <w:t xml:space="preserve"> </w:t>
      </w:r>
      <w:r w:rsidRPr="00CB5CB4">
        <w:rPr>
          <w:rStyle w:val="citation"/>
          <w:rFonts w:asciiTheme="majorHAnsi" w:hAnsiTheme="majorHAnsi"/>
          <w:lang w:val="en"/>
        </w:rPr>
        <w:t>Chicago: University of Chicago Press, pp. 87-104.</w:t>
      </w:r>
    </w:p>
    <w:p w:rsidR="003F3E9F" w:rsidRPr="003F3E9F" w:rsidRDefault="003F3E9F" w:rsidP="00CB5CB4">
      <w:pPr>
        <w:spacing w:after="0" w:line="360" w:lineRule="auto"/>
        <w:jc w:val="both"/>
        <w:rPr>
          <w:rFonts w:asciiTheme="majorHAnsi" w:hAnsiTheme="majorHAnsi" w:cs="AGaramond"/>
          <w:color w:val="000000"/>
        </w:rPr>
      </w:pPr>
      <w:r>
        <w:rPr>
          <w:rStyle w:val="citation"/>
          <w:rFonts w:asciiTheme="majorHAnsi" w:hAnsiTheme="majorHAnsi"/>
          <w:lang w:val="en"/>
        </w:rPr>
        <w:t xml:space="preserve">Heinrich, M. (2012), </w:t>
      </w:r>
      <w:r>
        <w:rPr>
          <w:rStyle w:val="citation"/>
          <w:rFonts w:asciiTheme="majorHAnsi" w:hAnsiTheme="majorHAnsi"/>
          <w:u w:val="single"/>
          <w:lang w:val="en"/>
        </w:rPr>
        <w:t xml:space="preserve">An Introduction to the Three Volumes of Karl Marx’s </w:t>
      </w:r>
      <w:r>
        <w:rPr>
          <w:rStyle w:val="citation"/>
          <w:rFonts w:asciiTheme="majorHAnsi" w:hAnsiTheme="majorHAnsi"/>
          <w:i/>
          <w:u w:val="single"/>
          <w:lang w:val="en"/>
        </w:rPr>
        <w:t>Capital</w:t>
      </w:r>
      <w:r w:rsidRPr="003F3E9F">
        <w:rPr>
          <w:rStyle w:val="citation"/>
          <w:rFonts w:asciiTheme="majorHAnsi" w:hAnsiTheme="majorHAnsi"/>
          <w:lang w:val="en"/>
        </w:rPr>
        <w:t xml:space="preserve">, transl. A. </w:t>
      </w:r>
      <w:proofErr w:type="spellStart"/>
      <w:r w:rsidRPr="003F3E9F">
        <w:rPr>
          <w:rStyle w:val="citation"/>
          <w:rFonts w:asciiTheme="majorHAnsi" w:hAnsiTheme="majorHAnsi"/>
          <w:lang w:val="en"/>
        </w:rPr>
        <w:t>Locascio</w:t>
      </w:r>
      <w:proofErr w:type="spellEnd"/>
      <w:r w:rsidRPr="003F3E9F">
        <w:rPr>
          <w:rStyle w:val="citation"/>
          <w:rFonts w:asciiTheme="majorHAnsi" w:hAnsiTheme="majorHAnsi"/>
          <w:lang w:val="en"/>
        </w:rPr>
        <w:t xml:space="preserve">, </w:t>
      </w:r>
      <w:r>
        <w:rPr>
          <w:rStyle w:val="citation"/>
          <w:rFonts w:asciiTheme="majorHAnsi" w:hAnsiTheme="majorHAnsi"/>
          <w:lang w:val="en"/>
        </w:rPr>
        <w:t>New York: Monthly Review Press.</w:t>
      </w:r>
    </w:p>
    <w:p w:rsidR="00883F0D" w:rsidRPr="00D3205B" w:rsidRDefault="00883F0D" w:rsidP="00CB5CB4">
      <w:pPr>
        <w:pStyle w:val="Heading2"/>
        <w:rPr>
          <w:rFonts w:asciiTheme="majorHAnsi" w:hAnsiTheme="majorHAnsi"/>
          <w:b w:val="0"/>
          <w:sz w:val="22"/>
          <w:szCs w:val="22"/>
          <w:lang w:val="de-DE"/>
        </w:rPr>
      </w:pPr>
      <w:proofErr w:type="spellStart"/>
      <w:r w:rsidRPr="00CB5CB4">
        <w:rPr>
          <w:rFonts w:asciiTheme="majorHAnsi" w:hAnsiTheme="majorHAnsi"/>
          <w:b w:val="0"/>
          <w:sz w:val="22"/>
          <w:szCs w:val="22"/>
        </w:rPr>
        <w:t>Horkheimer</w:t>
      </w:r>
      <w:proofErr w:type="spellEnd"/>
      <w:r w:rsidRPr="00CB5CB4">
        <w:rPr>
          <w:rFonts w:asciiTheme="majorHAnsi" w:hAnsiTheme="majorHAnsi"/>
          <w:b w:val="0"/>
          <w:sz w:val="22"/>
          <w:szCs w:val="22"/>
        </w:rPr>
        <w:t>, M. (1985</w:t>
      </w:r>
      <w:r w:rsidR="00354FDD" w:rsidRPr="00CB5CB4">
        <w:rPr>
          <w:rFonts w:asciiTheme="majorHAnsi" w:hAnsiTheme="majorHAnsi"/>
          <w:b w:val="0"/>
          <w:sz w:val="22"/>
          <w:szCs w:val="22"/>
        </w:rPr>
        <w:t>a</w:t>
      </w:r>
      <w:r w:rsidRPr="00CB5CB4">
        <w:rPr>
          <w:rFonts w:asciiTheme="majorHAnsi" w:hAnsiTheme="majorHAnsi"/>
          <w:b w:val="0"/>
          <w:sz w:val="22"/>
          <w:szCs w:val="22"/>
        </w:rPr>
        <w:t xml:space="preserve">), </w:t>
      </w:r>
      <w:proofErr w:type="gramStart"/>
      <w:r w:rsidRPr="00CB5CB4">
        <w:rPr>
          <w:rFonts w:asciiTheme="majorHAnsi" w:hAnsiTheme="majorHAnsi"/>
          <w:b w:val="0"/>
          <w:sz w:val="22"/>
          <w:szCs w:val="22"/>
          <w:u w:val="single"/>
        </w:rPr>
        <w:t>The</w:t>
      </w:r>
      <w:proofErr w:type="gramEnd"/>
      <w:r w:rsidRPr="00CB5CB4">
        <w:rPr>
          <w:rFonts w:asciiTheme="majorHAnsi" w:hAnsiTheme="majorHAnsi"/>
          <w:b w:val="0"/>
          <w:sz w:val="22"/>
          <w:szCs w:val="22"/>
          <w:u w:val="single"/>
        </w:rPr>
        <w:t xml:space="preserve"> Eclipse of Reason</w:t>
      </w:r>
      <w:r w:rsidRPr="00CB5CB4">
        <w:rPr>
          <w:rFonts w:asciiTheme="majorHAnsi" w:hAnsiTheme="majorHAnsi"/>
          <w:b w:val="0"/>
          <w:sz w:val="22"/>
          <w:szCs w:val="22"/>
        </w:rPr>
        <w:t xml:space="preserve">. </w:t>
      </w:r>
      <w:r w:rsidRPr="00D3205B">
        <w:rPr>
          <w:rFonts w:asciiTheme="majorHAnsi" w:hAnsiTheme="majorHAnsi"/>
          <w:b w:val="0"/>
          <w:sz w:val="22"/>
          <w:szCs w:val="22"/>
          <w:lang w:val="de-DE"/>
        </w:rPr>
        <w:t xml:space="preserve">New York: Continuum. </w:t>
      </w:r>
    </w:p>
    <w:p w:rsidR="00354FDD" w:rsidRPr="00CB5CB4" w:rsidRDefault="00354FDD" w:rsidP="00CB5CB4">
      <w:pPr>
        <w:spacing w:after="0" w:line="360" w:lineRule="auto"/>
        <w:jc w:val="both"/>
        <w:rPr>
          <w:rFonts w:asciiTheme="majorHAnsi" w:hAnsiTheme="majorHAnsi"/>
          <w:lang w:val="de-DE"/>
        </w:rPr>
      </w:pPr>
      <w:r w:rsidRPr="00F27E99">
        <w:rPr>
          <w:rFonts w:asciiTheme="majorHAnsi" w:hAnsiTheme="majorHAnsi"/>
          <w:lang w:val="de-DE" w:eastAsia="zh-CN"/>
        </w:rPr>
        <w:t xml:space="preserve">Horkheimer, M. (1985b), </w:t>
      </w:r>
      <w:r w:rsidRPr="00F27E99">
        <w:rPr>
          <w:rFonts w:asciiTheme="majorHAnsi" w:hAnsiTheme="majorHAnsi"/>
          <w:u w:val="single"/>
          <w:lang w:val="de-DE"/>
        </w:rPr>
        <w:t>Zur Kritik der instrumentellen Ve</w:t>
      </w:r>
      <w:r w:rsidRPr="00CB5CB4">
        <w:rPr>
          <w:rFonts w:asciiTheme="majorHAnsi" w:hAnsiTheme="majorHAnsi"/>
          <w:u w:val="single"/>
          <w:lang w:val="de-DE"/>
        </w:rPr>
        <w:t>rnunft</w:t>
      </w:r>
      <w:r w:rsidRPr="00CB5CB4">
        <w:rPr>
          <w:rFonts w:asciiTheme="majorHAnsi" w:hAnsiTheme="majorHAnsi"/>
          <w:lang w:val="de-DE"/>
        </w:rPr>
        <w:t>. Frankfurt: Fischer).</w:t>
      </w:r>
    </w:p>
    <w:p w:rsidR="000D3869" w:rsidRPr="00CB5CB4" w:rsidRDefault="000D3869" w:rsidP="00CB5CB4">
      <w:pPr>
        <w:spacing w:after="0" w:line="360" w:lineRule="auto"/>
        <w:jc w:val="both"/>
        <w:rPr>
          <w:rFonts w:asciiTheme="majorHAnsi" w:hAnsiTheme="majorHAnsi"/>
          <w:lang w:val="de-DE" w:eastAsia="zh-CN"/>
        </w:rPr>
      </w:pPr>
      <w:r w:rsidRPr="00CB5CB4">
        <w:rPr>
          <w:rFonts w:asciiTheme="majorHAnsi" w:hAnsiTheme="majorHAnsi"/>
          <w:lang w:val="de-DE" w:eastAsia="zh-CN"/>
        </w:rPr>
        <w:t xml:space="preserve">Horkkeimer, M. (1992), </w:t>
      </w:r>
      <w:r w:rsidRPr="00CB5CB4">
        <w:rPr>
          <w:rFonts w:asciiTheme="majorHAnsi" w:hAnsiTheme="majorHAnsi"/>
          <w:u w:val="single"/>
          <w:lang w:val="de-DE" w:eastAsia="zh-CN"/>
        </w:rPr>
        <w:t>Traditionelle und kritische Theorie</w:t>
      </w:r>
      <w:r w:rsidRPr="00CB5CB4">
        <w:rPr>
          <w:rFonts w:asciiTheme="majorHAnsi" w:hAnsiTheme="majorHAnsi"/>
          <w:lang w:val="de-DE" w:eastAsia="zh-CN"/>
        </w:rPr>
        <w:t>, Frankfurt: Fischer.</w:t>
      </w:r>
    </w:p>
    <w:p w:rsidR="00911437" w:rsidRPr="00CB5CB4" w:rsidRDefault="00FD30CD" w:rsidP="00CB5CB4">
      <w:pPr>
        <w:spacing w:after="0" w:line="360" w:lineRule="auto"/>
        <w:jc w:val="both"/>
        <w:rPr>
          <w:rFonts w:asciiTheme="majorHAnsi" w:hAnsiTheme="majorHAnsi" w:cs="AGaramond"/>
          <w:color w:val="000000"/>
        </w:rPr>
      </w:pPr>
      <w:r w:rsidRPr="00CB5CB4">
        <w:rPr>
          <w:rFonts w:asciiTheme="majorHAnsi" w:hAnsiTheme="majorHAnsi" w:cs="AGaramond"/>
          <w:color w:val="000000"/>
        </w:rPr>
        <w:t xml:space="preserve">Holloway, J. (2015), </w:t>
      </w:r>
      <w:r w:rsidR="00CF5BE3" w:rsidRPr="00CB5CB4">
        <w:rPr>
          <w:rFonts w:asciiTheme="majorHAnsi" w:hAnsiTheme="majorHAnsi" w:cs="AGaramond"/>
          <w:color w:val="000000"/>
        </w:rPr>
        <w:t xml:space="preserve">Read Capital. First Sentence, </w:t>
      </w:r>
      <w:r w:rsidR="00783C49" w:rsidRPr="00CB5CB4">
        <w:rPr>
          <w:rFonts w:asciiTheme="majorHAnsi" w:hAnsiTheme="majorHAnsi" w:cs="AGaramond"/>
          <w:color w:val="000000"/>
          <w:u w:val="single"/>
        </w:rPr>
        <w:t>H</w:t>
      </w:r>
      <w:r w:rsidR="00CF5BE3" w:rsidRPr="00CB5CB4">
        <w:rPr>
          <w:rFonts w:asciiTheme="majorHAnsi" w:hAnsiTheme="majorHAnsi" w:cs="AGaramond"/>
          <w:color w:val="000000"/>
          <w:u w:val="single"/>
        </w:rPr>
        <w:t>istorical Materialism</w:t>
      </w:r>
      <w:r w:rsidR="00CF5BE3" w:rsidRPr="00CB5CB4">
        <w:rPr>
          <w:rFonts w:asciiTheme="majorHAnsi" w:hAnsiTheme="majorHAnsi" w:cs="AGaramond"/>
          <w:color w:val="000000"/>
        </w:rPr>
        <w:t xml:space="preserve"> 23(3), 3-26.</w:t>
      </w:r>
    </w:p>
    <w:p w:rsidR="00475E97" w:rsidRPr="00CB5CB4" w:rsidRDefault="00475E97" w:rsidP="00CB5CB4">
      <w:pPr>
        <w:spacing w:after="0" w:line="360" w:lineRule="auto"/>
        <w:jc w:val="both"/>
        <w:rPr>
          <w:rFonts w:asciiTheme="majorHAnsi" w:hAnsiTheme="majorHAnsi"/>
        </w:rPr>
      </w:pPr>
      <w:r w:rsidRPr="00CB5CB4">
        <w:rPr>
          <w:rFonts w:asciiTheme="majorHAnsi" w:hAnsiTheme="majorHAnsi"/>
          <w:lang w:val="en-US"/>
        </w:rPr>
        <w:t>Jessop, B.</w:t>
      </w:r>
      <w:r w:rsidR="00E246BE" w:rsidRPr="00CB5CB4">
        <w:rPr>
          <w:rFonts w:asciiTheme="majorHAnsi" w:hAnsiTheme="majorHAnsi"/>
          <w:lang w:val="en-US"/>
        </w:rPr>
        <w:t xml:space="preserve"> (1985)</w:t>
      </w:r>
      <w:r w:rsidRPr="00CB5CB4">
        <w:rPr>
          <w:rFonts w:asciiTheme="majorHAnsi" w:hAnsiTheme="majorHAnsi"/>
          <w:lang w:val="en-US"/>
        </w:rPr>
        <w:t xml:space="preserve">, </w:t>
      </w:r>
      <w:proofErr w:type="spellStart"/>
      <w:r w:rsidRPr="00CB5CB4">
        <w:rPr>
          <w:rFonts w:asciiTheme="majorHAnsi" w:hAnsiTheme="majorHAnsi"/>
          <w:u w:val="single"/>
        </w:rPr>
        <w:t>Nicos</w:t>
      </w:r>
      <w:proofErr w:type="spellEnd"/>
      <w:r w:rsidRPr="00CB5CB4">
        <w:rPr>
          <w:rFonts w:asciiTheme="majorHAnsi" w:hAnsiTheme="majorHAnsi"/>
          <w:u w:val="single"/>
        </w:rPr>
        <w:t xml:space="preserve"> </w:t>
      </w:r>
      <w:proofErr w:type="spellStart"/>
      <w:r w:rsidRPr="00CB5CB4">
        <w:rPr>
          <w:rFonts w:asciiTheme="majorHAnsi" w:hAnsiTheme="majorHAnsi"/>
          <w:u w:val="single"/>
        </w:rPr>
        <w:t>Poulantzas</w:t>
      </w:r>
      <w:proofErr w:type="spellEnd"/>
      <w:r w:rsidRPr="00CB5CB4">
        <w:rPr>
          <w:rFonts w:asciiTheme="majorHAnsi" w:hAnsiTheme="majorHAnsi"/>
          <w:u w:val="single"/>
        </w:rPr>
        <w:t>: Marxist Theory and Political Strategy</w:t>
      </w:r>
      <w:r w:rsidRPr="00CB5CB4">
        <w:rPr>
          <w:rFonts w:asciiTheme="majorHAnsi" w:hAnsiTheme="majorHAnsi"/>
        </w:rPr>
        <w:t>. London: MacMillan.</w:t>
      </w:r>
    </w:p>
    <w:p w:rsidR="00D43F7E" w:rsidRPr="00CB5CB4" w:rsidRDefault="00D43F7E" w:rsidP="00CB5CB4">
      <w:pPr>
        <w:spacing w:after="0" w:line="360" w:lineRule="auto"/>
        <w:jc w:val="both"/>
        <w:rPr>
          <w:rFonts w:asciiTheme="majorHAnsi" w:hAnsiTheme="majorHAnsi"/>
          <w:lang w:val="de-DE"/>
        </w:rPr>
      </w:pPr>
      <w:r w:rsidRPr="00CB5CB4">
        <w:rPr>
          <w:rFonts w:asciiTheme="majorHAnsi" w:hAnsiTheme="majorHAnsi"/>
        </w:rPr>
        <w:t xml:space="preserve">Jessop, B. (2008), </w:t>
      </w:r>
      <w:r w:rsidRPr="00CB5CB4">
        <w:rPr>
          <w:rFonts w:asciiTheme="majorHAnsi" w:hAnsiTheme="majorHAnsi"/>
          <w:u w:val="single"/>
        </w:rPr>
        <w:t>State Power: A Strategic Relational Approach</w:t>
      </w:r>
      <w:r w:rsidRPr="00CB5CB4">
        <w:rPr>
          <w:rFonts w:asciiTheme="majorHAnsi" w:hAnsiTheme="majorHAnsi"/>
        </w:rPr>
        <w:t xml:space="preserve">. </w:t>
      </w:r>
      <w:r w:rsidRPr="00CB5CB4">
        <w:rPr>
          <w:rFonts w:asciiTheme="majorHAnsi" w:hAnsiTheme="majorHAnsi"/>
          <w:lang w:val="de-DE"/>
        </w:rPr>
        <w:t>Cambridge: Polity.</w:t>
      </w:r>
    </w:p>
    <w:p w:rsidR="00E331C1" w:rsidRDefault="00E331C1" w:rsidP="00CB5CB4">
      <w:pPr>
        <w:spacing w:after="0" w:line="360" w:lineRule="auto"/>
        <w:jc w:val="both"/>
        <w:rPr>
          <w:rFonts w:asciiTheme="majorHAnsi" w:hAnsiTheme="majorHAnsi" w:cs="TimesNewRomanPSMT"/>
        </w:rPr>
      </w:pPr>
      <w:proofErr w:type="gramStart"/>
      <w:r w:rsidRPr="00CB5CB4">
        <w:rPr>
          <w:rFonts w:asciiTheme="majorHAnsi" w:hAnsiTheme="majorHAnsi"/>
        </w:rPr>
        <w:t xml:space="preserve">Lenin, V. (1918/1999), </w:t>
      </w:r>
      <w:r w:rsidRPr="00CB5CB4">
        <w:rPr>
          <w:rFonts w:asciiTheme="majorHAnsi" w:hAnsiTheme="majorHAnsi"/>
          <w:u w:val="single"/>
        </w:rPr>
        <w:t>State and Revolution</w:t>
      </w:r>
      <w:r w:rsidRPr="00CB5CB4">
        <w:rPr>
          <w:rFonts w:asciiTheme="majorHAnsi" w:hAnsiTheme="majorHAnsi"/>
        </w:rPr>
        <w:t xml:space="preserve">, </w:t>
      </w:r>
      <w:r w:rsidRPr="00CB5CB4">
        <w:rPr>
          <w:rFonts w:asciiTheme="majorHAnsi" w:hAnsiTheme="majorHAnsi" w:cs="TimesNewRomanPSMT"/>
        </w:rPr>
        <w:t xml:space="preserve">Lenin Internet Archive at </w:t>
      </w:r>
      <w:hyperlink r:id="rId9" w:history="1">
        <w:r w:rsidRPr="00CB5CB4">
          <w:rPr>
            <w:rStyle w:val="Hyperlink"/>
            <w:rFonts w:asciiTheme="majorHAnsi" w:hAnsiTheme="majorHAnsi" w:cs="TimesNewRomanPSMT"/>
          </w:rPr>
          <w:t>https://www.marxists.org/ebooks/lenin/state-and-revolution.pdf</w:t>
        </w:r>
      </w:hyperlink>
      <w:r w:rsidRPr="00CB5CB4">
        <w:rPr>
          <w:rFonts w:asciiTheme="majorHAnsi" w:hAnsiTheme="majorHAnsi" w:cs="TimesNewRomanPSMT"/>
        </w:rPr>
        <w:t>, accessed 13/10/2015.</w:t>
      </w:r>
      <w:proofErr w:type="gramEnd"/>
    </w:p>
    <w:p w:rsidR="005C5593" w:rsidRPr="00CB5CB4" w:rsidRDefault="005C5593" w:rsidP="00CB5CB4">
      <w:pPr>
        <w:spacing w:after="0" w:line="360" w:lineRule="auto"/>
        <w:jc w:val="both"/>
        <w:rPr>
          <w:rFonts w:asciiTheme="majorHAnsi" w:hAnsiTheme="majorHAnsi"/>
        </w:rPr>
      </w:pPr>
      <w:r>
        <w:rPr>
          <w:rFonts w:asciiTheme="majorHAnsi" w:hAnsiTheme="majorHAnsi" w:cs="TimesNewRomanPSMT"/>
        </w:rPr>
        <w:t xml:space="preserve">Marx, K. (1970), ‘Critique of the Gotha Programme’, in Marx Engels Selected Works, vol. </w:t>
      </w:r>
      <w:r w:rsidR="003F3E9F">
        <w:rPr>
          <w:rFonts w:asciiTheme="majorHAnsi" w:hAnsiTheme="majorHAnsi" w:cs="TimesNewRomanPSMT"/>
        </w:rPr>
        <w:t xml:space="preserve">3, Moscow: Progress Publishers, </w:t>
      </w:r>
      <w:r w:rsidR="003F3E9F">
        <w:rPr>
          <w:rFonts w:asciiTheme="majorHAnsi" w:hAnsiTheme="majorHAnsi" w:cs="TimesNewRomanPSMT"/>
        </w:rPr>
        <w:t>pp. 14-30</w:t>
      </w:r>
      <w:r w:rsidR="003F3E9F">
        <w:rPr>
          <w:rFonts w:asciiTheme="majorHAnsi" w:hAnsiTheme="majorHAnsi" w:cs="TimesNewRomanPSMT"/>
        </w:rPr>
        <w:t>.</w:t>
      </w:r>
    </w:p>
    <w:p w:rsidR="00E246BE" w:rsidRPr="00F27E99" w:rsidRDefault="00E246BE" w:rsidP="00CB5CB4">
      <w:pPr>
        <w:spacing w:after="0" w:line="360" w:lineRule="auto"/>
        <w:jc w:val="both"/>
        <w:rPr>
          <w:rFonts w:asciiTheme="majorHAnsi" w:hAnsiTheme="majorHAnsi"/>
          <w:lang w:val="de-DE"/>
        </w:rPr>
      </w:pPr>
      <w:r w:rsidRPr="00CB5CB4">
        <w:rPr>
          <w:rFonts w:asciiTheme="majorHAnsi" w:hAnsiTheme="majorHAnsi"/>
          <w:lang w:val="de-DE"/>
        </w:rPr>
        <w:t xml:space="preserve">Marx, K. (1991), </w:t>
      </w:r>
      <w:r w:rsidRPr="00CB5CB4">
        <w:rPr>
          <w:rFonts w:asciiTheme="majorHAnsi" w:hAnsiTheme="majorHAnsi"/>
          <w:u w:val="single"/>
          <w:lang w:val="de-DE"/>
        </w:rPr>
        <w:t>Zur Kritik der Politischen Ökonomie. Urtext</w:t>
      </w:r>
      <w:r w:rsidRPr="00CB5CB4">
        <w:rPr>
          <w:rFonts w:asciiTheme="majorHAnsi" w:hAnsiTheme="majorHAnsi"/>
          <w:lang w:val="de-DE"/>
        </w:rPr>
        <w:t xml:space="preserve">, MEGA II.2. </w:t>
      </w:r>
      <w:r w:rsidRPr="00F27E99">
        <w:rPr>
          <w:rFonts w:asciiTheme="majorHAnsi" w:hAnsiTheme="majorHAnsi"/>
          <w:lang w:val="de-DE"/>
        </w:rPr>
        <w:t xml:space="preserve">Oldenbourg: Akademieverlag. </w:t>
      </w:r>
    </w:p>
    <w:p w:rsidR="00D52703" w:rsidRPr="00CB5CB4" w:rsidRDefault="00D52703" w:rsidP="00CB5CB4">
      <w:pPr>
        <w:spacing w:after="0" w:line="360" w:lineRule="auto"/>
        <w:jc w:val="both"/>
        <w:rPr>
          <w:rFonts w:asciiTheme="majorHAnsi" w:hAnsiTheme="majorHAnsi"/>
        </w:rPr>
      </w:pPr>
      <w:proofErr w:type="gramStart"/>
      <w:r w:rsidRPr="00CB5CB4">
        <w:rPr>
          <w:rFonts w:asciiTheme="majorHAnsi" w:hAnsiTheme="majorHAnsi"/>
        </w:rPr>
        <w:t xml:space="preserve">Marx, K. and F. Engels (1978), ‘The German ideology’, in R. Tucker (ed.) </w:t>
      </w:r>
      <w:r w:rsidRPr="00CB5CB4">
        <w:rPr>
          <w:rStyle w:val="Emphasis"/>
          <w:rFonts w:asciiTheme="majorHAnsi" w:hAnsiTheme="majorHAnsi"/>
          <w:i w:val="0"/>
          <w:u w:val="single"/>
        </w:rPr>
        <w:t>The Marx-Engels Reader</w:t>
      </w:r>
      <w:r w:rsidRPr="00CB5CB4">
        <w:rPr>
          <w:rFonts w:asciiTheme="majorHAnsi" w:hAnsiTheme="majorHAnsi"/>
        </w:rPr>
        <w:t>.</w:t>
      </w:r>
      <w:proofErr w:type="gramEnd"/>
      <w:r w:rsidRPr="00CB5CB4">
        <w:rPr>
          <w:rFonts w:asciiTheme="majorHAnsi" w:hAnsiTheme="majorHAnsi"/>
        </w:rPr>
        <w:t xml:space="preserve"> New York: Norton.</w:t>
      </w:r>
    </w:p>
    <w:p w:rsidR="00C12F70" w:rsidRPr="00CB5CB4" w:rsidRDefault="00C12F70" w:rsidP="00CB5CB4">
      <w:pPr>
        <w:spacing w:after="0" w:line="360" w:lineRule="auto"/>
        <w:jc w:val="both"/>
        <w:rPr>
          <w:rFonts w:asciiTheme="majorHAnsi" w:hAnsiTheme="majorHAnsi"/>
        </w:rPr>
      </w:pPr>
      <w:r w:rsidRPr="00CB5CB4">
        <w:rPr>
          <w:rFonts w:asciiTheme="majorHAnsi" w:hAnsiTheme="majorHAnsi"/>
        </w:rPr>
        <w:t xml:space="preserve">Marx, K. and F. Engels (1997), </w:t>
      </w:r>
      <w:proofErr w:type="gramStart"/>
      <w:r w:rsidRPr="00CB5CB4">
        <w:rPr>
          <w:rFonts w:asciiTheme="majorHAnsi" w:hAnsiTheme="majorHAnsi"/>
          <w:u w:val="single"/>
        </w:rPr>
        <w:t>The</w:t>
      </w:r>
      <w:proofErr w:type="gramEnd"/>
      <w:r w:rsidRPr="00CB5CB4">
        <w:rPr>
          <w:rFonts w:asciiTheme="majorHAnsi" w:hAnsiTheme="majorHAnsi"/>
          <w:u w:val="single"/>
        </w:rPr>
        <w:t xml:space="preserve"> Communist Manifesto</w:t>
      </w:r>
      <w:r w:rsidR="00CB5CB4">
        <w:rPr>
          <w:rFonts w:asciiTheme="majorHAnsi" w:hAnsiTheme="majorHAnsi"/>
        </w:rPr>
        <w:t>. London: Pluto.</w:t>
      </w:r>
    </w:p>
    <w:p w:rsidR="00911437" w:rsidRPr="00CB5CB4" w:rsidRDefault="00911437" w:rsidP="00CB5CB4">
      <w:pPr>
        <w:tabs>
          <w:tab w:val="left" w:pos="6920"/>
        </w:tabs>
        <w:spacing w:after="0" w:line="360" w:lineRule="auto"/>
        <w:jc w:val="both"/>
        <w:rPr>
          <w:rFonts w:asciiTheme="majorHAnsi" w:hAnsiTheme="majorHAnsi"/>
        </w:rPr>
      </w:pPr>
      <w:proofErr w:type="spellStart"/>
      <w:r w:rsidRPr="00CB5CB4">
        <w:rPr>
          <w:rFonts w:asciiTheme="majorHAnsi" w:hAnsiTheme="majorHAnsi"/>
        </w:rPr>
        <w:lastRenderedPageBreak/>
        <w:t>Postone</w:t>
      </w:r>
      <w:proofErr w:type="spellEnd"/>
      <w:r w:rsidRPr="00CB5CB4">
        <w:rPr>
          <w:rFonts w:asciiTheme="majorHAnsi" w:hAnsiTheme="majorHAnsi"/>
        </w:rPr>
        <w:t xml:space="preserve">, M. (1993), </w:t>
      </w:r>
      <w:r w:rsidRPr="00CB5CB4">
        <w:rPr>
          <w:rFonts w:asciiTheme="majorHAnsi" w:hAnsiTheme="majorHAnsi"/>
          <w:u w:val="single"/>
        </w:rPr>
        <w:t>Time, Labour and Social Domination</w:t>
      </w:r>
      <w:r w:rsidRPr="00CB5CB4">
        <w:rPr>
          <w:rFonts w:asciiTheme="majorHAnsi" w:hAnsiTheme="majorHAnsi"/>
        </w:rPr>
        <w:t xml:space="preserve"> (Cambridge</w:t>
      </w:r>
      <w:r w:rsidR="0072347F" w:rsidRPr="00CB5CB4">
        <w:rPr>
          <w:rFonts w:asciiTheme="majorHAnsi" w:hAnsiTheme="majorHAnsi"/>
        </w:rPr>
        <w:t xml:space="preserve">: Cambridge University Press). </w:t>
      </w:r>
    </w:p>
    <w:p w:rsidR="005218F0" w:rsidRPr="00CB5CB4" w:rsidRDefault="005218F0" w:rsidP="00CB5CB4">
      <w:pPr>
        <w:spacing w:after="0" w:line="360" w:lineRule="auto"/>
        <w:jc w:val="both"/>
        <w:rPr>
          <w:rStyle w:val="PageNumber"/>
          <w:rFonts w:asciiTheme="majorHAnsi" w:hAnsiTheme="majorHAnsi"/>
        </w:rPr>
      </w:pPr>
      <w:r w:rsidRPr="00CB5CB4">
        <w:rPr>
          <w:rFonts w:asciiTheme="majorHAnsi" w:hAnsiTheme="majorHAnsi"/>
          <w:lang w:val="de-DE"/>
        </w:rPr>
        <w:t xml:space="preserve">Poulantzas, N. (1969), </w:t>
      </w:r>
      <w:r w:rsidRPr="00CB5CB4">
        <w:rPr>
          <w:rStyle w:val="PageNumber"/>
          <w:rFonts w:asciiTheme="majorHAnsi" w:hAnsiTheme="majorHAnsi"/>
          <w:lang w:val="de-DE"/>
        </w:rPr>
        <w:t xml:space="preserve">‘Theorie und Geschichte: Kurze Bemerkung über den Gegenstand des “Kapitals”’, in eds. Walter Euchner and Alfred Schmdit, </w:t>
      </w:r>
      <w:r w:rsidRPr="00CB5CB4">
        <w:rPr>
          <w:rStyle w:val="PageNumber"/>
          <w:rFonts w:asciiTheme="majorHAnsi" w:hAnsiTheme="majorHAnsi"/>
          <w:u w:val="single"/>
          <w:lang w:val="de-DE"/>
        </w:rPr>
        <w:t>Kritik der politischen Ökonomie, 100 Jahre Kapital</w:t>
      </w:r>
      <w:r w:rsidRPr="00CB5CB4">
        <w:rPr>
          <w:rStyle w:val="PageNumber"/>
          <w:rFonts w:asciiTheme="majorHAnsi" w:hAnsiTheme="majorHAnsi"/>
          <w:lang w:val="de-DE"/>
        </w:rPr>
        <w:t xml:space="preserve">. </w:t>
      </w:r>
      <w:proofErr w:type="spellStart"/>
      <w:r w:rsidRPr="00CB5CB4">
        <w:rPr>
          <w:rStyle w:val="PageNumber"/>
          <w:rFonts w:asciiTheme="majorHAnsi" w:hAnsiTheme="majorHAnsi"/>
        </w:rPr>
        <w:t>Frankfurk</w:t>
      </w:r>
      <w:proofErr w:type="spellEnd"/>
      <w:r w:rsidRPr="00CB5CB4">
        <w:rPr>
          <w:rStyle w:val="PageNumber"/>
          <w:rFonts w:asciiTheme="majorHAnsi" w:hAnsiTheme="majorHAnsi"/>
        </w:rPr>
        <w:t>: EVA.</w:t>
      </w:r>
    </w:p>
    <w:p w:rsidR="00911437" w:rsidRPr="00CB5CB4" w:rsidRDefault="003B7AF4" w:rsidP="00CB5CB4">
      <w:pPr>
        <w:spacing w:after="0" w:line="360" w:lineRule="auto"/>
        <w:jc w:val="both"/>
        <w:rPr>
          <w:rStyle w:val="PageNumber"/>
          <w:rFonts w:asciiTheme="majorHAnsi" w:hAnsiTheme="majorHAnsi"/>
          <w:lang w:val="de-DE"/>
        </w:rPr>
      </w:pPr>
      <w:r w:rsidRPr="00CB5CB4">
        <w:rPr>
          <w:rStyle w:val="PageNumber"/>
          <w:rFonts w:asciiTheme="majorHAnsi" w:hAnsiTheme="majorHAnsi"/>
        </w:rPr>
        <w:t>Reichelt, H. (2000), ‘</w:t>
      </w:r>
      <w:proofErr w:type="spellStart"/>
      <w:r w:rsidRPr="00CB5CB4">
        <w:rPr>
          <w:rStyle w:val="PageNumber"/>
          <w:rFonts w:asciiTheme="majorHAnsi" w:hAnsiTheme="majorHAnsi"/>
        </w:rPr>
        <w:t>Juergen</w:t>
      </w:r>
      <w:proofErr w:type="spellEnd"/>
      <w:r w:rsidRPr="00CB5CB4">
        <w:rPr>
          <w:rStyle w:val="PageNumber"/>
          <w:rFonts w:asciiTheme="majorHAnsi" w:hAnsiTheme="majorHAnsi"/>
        </w:rPr>
        <w:t xml:space="preserve"> </w:t>
      </w:r>
      <w:proofErr w:type="spellStart"/>
      <w:r w:rsidRPr="00CB5CB4">
        <w:rPr>
          <w:rStyle w:val="PageNumber"/>
          <w:rFonts w:asciiTheme="majorHAnsi" w:hAnsiTheme="majorHAnsi"/>
        </w:rPr>
        <w:t>Habermas</w:t>
      </w:r>
      <w:proofErr w:type="spellEnd"/>
      <w:r w:rsidRPr="00CB5CB4">
        <w:rPr>
          <w:rStyle w:val="PageNumber"/>
          <w:rFonts w:asciiTheme="majorHAnsi" w:hAnsiTheme="majorHAnsi"/>
        </w:rPr>
        <w:t xml:space="preserve">’ Reconstruction of Historical Materialism’, in Bonefeld, W. and K. Psychopedis (eds.), </w:t>
      </w:r>
      <w:proofErr w:type="gramStart"/>
      <w:r w:rsidRPr="00CB5CB4">
        <w:rPr>
          <w:rStyle w:val="PageNumber"/>
          <w:rFonts w:asciiTheme="majorHAnsi" w:hAnsiTheme="majorHAnsi"/>
          <w:u w:val="single"/>
        </w:rPr>
        <w:t>The</w:t>
      </w:r>
      <w:proofErr w:type="gramEnd"/>
      <w:r w:rsidRPr="00CB5CB4">
        <w:rPr>
          <w:rStyle w:val="PageNumber"/>
          <w:rFonts w:asciiTheme="majorHAnsi" w:hAnsiTheme="majorHAnsi"/>
          <w:u w:val="single"/>
        </w:rPr>
        <w:t xml:space="preserve"> Politics of Change</w:t>
      </w:r>
      <w:r w:rsidRPr="00CB5CB4">
        <w:rPr>
          <w:rStyle w:val="PageNumber"/>
          <w:rFonts w:asciiTheme="majorHAnsi" w:hAnsiTheme="majorHAnsi"/>
        </w:rPr>
        <w:t xml:space="preserve">. </w:t>
      </w:r>
      <w:r w:rsidR="00012F08">
        <w:rPr>
          <w:rStyle w:val="PageNumber"/>
          <w:rFonts w:asciiTheme="majorHAnsi" w:hAnsiTheme="majorHAnsi"/>
          <w:lang w:val="de-DE"/>
        </w:rPr>
        <w:t>London: Palgrave, 105-145.</w:t>
      </w:r>
    </w:p>
    <w:p w:rsidR="000D2433" w:rsidRPr="00CB5CB4" w:rsidRDefault="000D2433" w:rsidP="00CB5CB4">
      <w:pPr>
        <w:spacing w:after="0" w:line="360" w:lineRule="auto"/>
        <w:jc w:val="both"/>
        <w:rPr>
          <w:rStyle w:val="PageNumber"/>
          <w:rFonts w:asciiTheme="majorHAnsi" w:hAnsiTheme="majorHAnsi"/>
        </w:rPr>
      </w:pPr>
      <w:r w:rsidRPr="00CB5CB4">
        <w:rPr>
          <w:rStyle w:val="PageNumber"/>
          <w:rFonts w:asciiTheme="majorHAnsi" w:hAnsiTheme="majorHAnsi"/>
          <w:lang w:val="de-DE"/>
        </w:rPr>
        <w:t xml:space="preserve">Schmidt, A. (1969), </w:t>
      </w:r>
      <w:r w:rsidRPr="00CB5CB4">
        <w:rPr>
          <w:rFonts w:asciiTheme="majorHAnsi" w:hAnsiTheme="majorHAnsi"/>
          <w:lang w:val="de-DE"/>
        </w:rPr>
        <w:t xml:space="preserve">‘Der strukturalistische Angriff auf die Geschichte’, in Schmidt, A. (ed.), </w:t>
      </w:r>
      <w:r w:rsidRPr="00CB5CB4">
        <w:rPr>
          <w:rFonts w:asciiTheme="majorHAnsi" w:hAnsiTheme="majorHAnsi"/>
          <w:u w:val="single"/>
          <w:lang w:val="de-DE"/>
        </w:rPr>
        <w:t>Beiträge zur marxistischen Erkenntnistheorie</w:t>
      </w:r>
      <w:r w:rsidRPr="00CB5CB4">
        <w:rPr>
          <w:rFonts w:asciiTheme="majorHAnsi" w:hAnsiTheme="majorHAnsi"/>
          <w:lang w:val="de-DE"/>
        </w:rPr>
        <w:t xml:space="preserve">. </w:t>
      </w:r>
      <w:r w:rsidRPr="00CB5CB4">
        <w:rPr>
          <w:rFonts w:asciiTheme="majorHAnsi" w:hAnsiTheme="majorHAnsi"/>
        </w:rPr>
        <w:t xml:space="preserve">Frankfurt: </w:t>
      </w:r>
      <w:proofErr w:type="spellStart"/>
      <w:r w:rsidRPr="00CB5CB4">
        <w:rPr>
          <w:rFonts w:asciiTheme="majorHAnsi" w:hAnsiTheme="majorHAnsi"/>
        </w:rPr>
        <w:t>Suhrkamp</w:t>
      </w:r>
      <w:proofErr w:type="spellEnd"/>
      <w:r w:rsidRPr="00CB5CB4">
        <w:rPr>
          <w:rFonts w:asciiTheme="majorHAnsi" w:hAnsiTheme="majorHAnsi"/>
        </w:rPr>
        <w:t>.</w:t>
      </w:r>
    </w:p>
    <w:p w:rsidR="00911437" w:rsidRPr="00CB5CB4" w:rsidRDefault="00911437" w:rsidP="00CB5CB4">
      <w:pPr>
        <w:tabs>
          <w:tab w:val="left" w:pos="6920"/>
        </w:tabs>
        <w:spacing w:after="0" w:line="360" w:lineRule="auto"/>
        <w:jc w:val="both"/>
        <w:rPr>
          <w:rFonts w:asciiTheme="majorHAnsi" w:hAnsiTheme="majorHAnsi"/>
        </w:rPr>
      </w:pPr>
      <w:proofErr w:type="gramStart"/>
      <w:r w:rsidRPr="00CB5CB4">
        <w:rPr>
          <w:rFonts w:asciiTheme="majorHAnsi" w:hAnsiTheme="majorHAnsi"/>
        </w:rPr>
        <w:t xml:space="preserve">Schmidt, A. (1983), </w:t>
      </w:r>
      <w:r w:rsidRPr="00CB5CB4">
        <w:rPr>
          <w:rFonts w:asciiTheme="majorHAnsi" w:hAnsiTheme="majorHAnsi"/>
          <w:u w:val="single"/>
        </w:rPr>
        <w:t>History and Structure</w:t>
      </w:r>
      <w:r w:rsidRPr="00CB5CB4">
        <w:rPr>
          <w:rFonts w:asciiTheme="majorHAnsi" w:hAnsiTheme="majorHAnsi"/>
        </w:rPr>
        <w:t>.</w:t>
      </w:r>
      <w:proofErr w:type="gramEnd"/>
      <w:r w:rsidRPr="00CB5CB4">
        <w:rPr>
          <w:rFonts w:asciiTheme="majorHAnsi" w:hAnsiTheme="majorHAnsi"/>
        </w:rPr>
        <w:t xml:space="preserve"> Cambridge, </w:t>
      </w:r>
      <w:proofErr w:type="gramStart"/>
      <w:r w:rsidRPr="00CB5CB4">
        <w:rPr>
          <w:rFonts w:asciiTheme="majorHAnsi" w:hAnsiTheme="majorHAnsi"/>
        </w:rPr>
        <w:t>MA.:</w:t>
      </w:r>
      <w:proofErr w:type="gramEnd"/>
      <w:r w:rsidRPr="00CB5CB4">
        <w:rPr>
          <w:rFonts w:asciiTheme="majorHAnsi" w:hAnsiTheme="majorHAnsi"/>
        </w:rPr>
        <w:t xml:space="preserve"> MIT Press.</w:t>
      </w:r>
    </w:p>
    <w:p w:rsidR="00911437" w:rsidRPr="00CB5CB4" w:rsidRDefault="00CF5BE3" w:rsidP="00CB5CB4">
      <w:pPr>
        <w:spacing w:after="0" w:line="360" w:lineRule="auto"/>
        <w:jc w:val="both"/>
        <w:rPr>
          <w:rFonts w:asciiTheme="majorHAnsi" w:hAnsiTheme="majorHAnsi"/>
        </w:rPr>
      </w:pPr>
      <w:r w:rsidRPr="00CB5CB4">
        <w:rPr>
          <w:rFonts w:asciiTheme="majorHAnsi" w:hAnsiTheme="majorHAnsi"/>
        </w:rPr>
        <w:t xml:space="preserve">Seguin, B. (2015), </w:t>
      </w:r>
      <w:r w:rsidR="00CB5CB4">
        <w:rPr>
          <w:rFonts w:asciiTheme="majorHAnsi" w:hAnsiTheme="majorHAnsi"/>
        </w:rPr>
        <w:t>‘</w:t>
      </w:r>
      <w:proofErr w:type="spellStart"/>
      <w:r w:rsidRPr="00CB5CB4">
        <w:rPr>
          <w:rFonts w:asciiTheme="majorHAnsi" w:hAnsiTheme="majorHAnsi"/>
        </w:rPr>
        <w:t>Podemos</w:t>
      </w:r>
      <w:proofErr w:type="spellEnd"/>
      <w:r w:rsidRPr="00CB5CB4">
        <w:rPr>
          <w:rFonts w:asciiTheme="majorHAnsi" w:hAnsiTheme="majorHAnsi"/>
        </w:rPr>
        <w:t xml:space="preserve"> and its </w:t>
      </w:r>
      <w:proofErr w:type="spellStart"/>
      <w:r w:rsidRPr="00CB5CB4">
        <w:rPr>
          <w:rFonts w:asciiTheme="majorHAnsi" w:hAnsiTheme="majorHAnsi"/>
        </w:rPr>
        <w:t>crititics</w:t>
      </w:r>
      <w:proofErr w:type="spellEnd"/>
      <w:r w:rsidR="00CB5CB4">
        <w:rPr>
          <w:rFonts w:asciiTheme="majorHAnsi" w:hAnsiTheme="majorHAnsi"/>
        </w:rPr>
        <w:t>’,</w:t>
      </w:r>
      <w:r w:rsidRPr="00CB5CB4">
        <w:rPr>
          <w:rFonts w:asciiTheme="majorHAnsi" w:hAnsiTheme="majorHAnsi"/>
        </w:rPr>
        <w:t xml:space="preserve"> </w:t>
      </w:r>
      <w:r w:rsidRPr="00CB5CB4">
        <w:rPr>
          <w:rFonts w:asciiTheme="majorHAnsi" w:hAnsiTheme="majorHAnsi"/>
          <w:u w:val="single"/>
        </w:rPr>
        <w:t xml:space="preserve">Radical </w:t>
      </w:r>
      <w:proofErr w:type="spellStart"/>
      <w:r w:rsidRPr="00CB5CB4">
        <w:rPr>
          <w:rFonts w:asciiTheme="majorHAnsi" w:hAnsiTheme="majorHAnsi"/>
          <w:u w:val="single"/>
        </w:rPr>
        <w:t>Philsophy</w:t>
      </w:r>
      <w:proofErr w:type="spellEnd"/>
      <w:r w:rsidRPr="00CB5CB4">
        <w:rPr>
          <w:rFonts w:asciiTheme="majorHAnsi" w:hAnsiTheme="majorHAnsi"/>
        </w:rPr>
        <w:t xml:space="preserve"> </w:t>
      </w:r>
      <w:r w:rsidR="00CB5CB4">
        <w:rPr>
          <w:rFonts w:asciiTheme="majorHAnsi" w:hAnsiTheme="majorHAnsi"/>
        </w:rPr>
        <w:t>(</w:t>
      </w:r>
      <w:r w:rsidRPr="00CB5CB4">
        <w:rPr>
          <w:rFonts w:asciiTheme="majorHAnsi" w:hAnsiTheme="majorHAnsi"/>
        </w:rPr>
        <w:t>193</w:t>
      </w:r>
      <w:r w:rsidR="00CB5CB4">
        <w:rPr>
          <w:rFonts w:asciiTheme="majorHAnsi" w:hAnsiTheme="majorHAnsi"/>
        </w:rPr>
        <w:t>)</w:t>
      </w:r>
      <w:r w:rsidRPr="00CB5CB4">
        <w:rPr>
          <w:rFonts w:asciiTheme="majorHAnsi" w:hAnsiTheme="majorHAnsi"/>
        </w:rPr>
        <w:t>, 20-32.</w:t>
      </w:r>
    </w:p>
    <w:p w:rsidR="00D3205B" w:rsidRPr="00CB5CB4" w:rsidRDefault="00D3205B">
      <w:pPr>
        <w:spacing w:after="0" w:line="360" w:lineRule="auto"/>
        <w:jc w:val="both"/>
        <w:rPr>
          <w:rFonts w:asciiTheme="majorHAnsi" w:hAnsiTheme="majorHAnsi"/>
        </w:rPr>
      </w:pPr>
    </w:p>
    <w:sectPr w:rsidR="00D3205B" w:rsidRPr="00CB5CB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0BE" w:rsidRDefault="004640BE" w:rsidP="006808C3">
      <w:pPr>
        <w:spacing w:after="0" w:line="240" w:lineRule="auto"/>
      </w:pPr>
      <w:r>
        <w:separator/>
      </w:r>
    </w:p>
  </w:endnote>
  <w:endnote w:type="continuationSeparator" w:id="0">
    <w:p w:rsidR="004640BE" w:rsidRDefault="004640BE" w:rsidP="00680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
    <w:panose1 w:val="00000000000000000000"/>
    <w:charset w:val="00"/>
    <w:family w:val="roman"/>
    <w:notTrueType/>
    <w:pitch w:val="variable"/>
    <w:sig w:usb0="00000003" w:usb1="00000000" w:usb2="00000000" w:usb3="00000000" w:csb0="00000001" w:csb1="00000000"/>
  </w:font>
  <w:font w:name="AdvMO">
    <w:altName w:val="Cambria"/>
    <w:panose1 w:val="00000000000000000000"/>
    <w:charset w:val="00"/>
    <w:family w:val="roman"/>
    <w:notTrueType/>
    <w:pitch w:val="default"/>
    <w:sig w:usb0="00000003" w:usb1="00000000" w:usb2="00000000" w:usb3="00000000" w:csb0="00000001" w:csb1="00000000"/>
  </w:font>
  <w:font w:name="AdvMOI">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ill-Roman">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Helvetica">
    <w:panose1 w:val="020B0604020202020204"/>
    <w:charset w:val="00"/>
    <w:family w:val="swiss"/>
    <w:notTrueType/>
    <w:pitch w:val="variable"/>
    <w:sig w:usb0="00000003" w:usb1="00000000" w:usb2="00000000" w:usb3="00000000" w:csb0="00000001" w:csb1="00000000"/>
  </w:font>
  <w:font w:name="GillSansStd">
    <w:panose1 w:val="00000000000000000000"/>
    <w:charset w:val="00"/>
    <w:family w:val="swiss"/>
    <w:notTrueType/>
    <w:pitch w:val="default"/>
    <w:sig w:usb0="00000003" w:usb1="00000000" w:usb2="00000000" w:usb3="00000000" w:csb0="00000001" w:csb1="00000000"/>
  </w:font>
  <w:font w:name="FuturaStd-Medium">
    <w:panose1 w:val="00000000000000000000"/>
    <w:charset w:val="00"/>
    <w:family w:val="swiss"/>
    <w:notTrueType/>
    <w:pitch w:val="default"/>
    <w:sig w:usb0="00000003" w:usb1="00000000" w:usb2="00000000" w:usb3="00000000" w:csb0="00000001" w:csb1="00000000"/>
  </w:font>
  <w:font w:name="AGaramond Bold">
    <w:altName w:val="AGaramond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432022"/>
      <w:docPartObj>
        <w:docPartGallery w:val="Page Numbers (Bottom of Page)"/>
        <w:docPartUnique/>
      </w:docPartObj>
    </w:sdtPr>
    <w:sdtEndPr>
      <w:rPr>
        <w:noProof/>
      </w:rPr>
    </w:sdtEndPr>
    <w:sdtContent>
      <w:p w:rsidR="004640BE" w:rsidRDefault="004640BE">
        <w:pPr>
          <w:pStyle w:val="Footer"/>
          <w:jc w:val="right"/>
        </w:pPr>
        <w:r>
          <w:fldChar w:fldCharType="begin"/>
        </w:r>
        <w:r>
          <w:instrText xml:space="preserve"> PAGE   \* MERGEFORMAT </w:instrText>
        </w:r>
        <w:r>
          <w:fldChar w:fldCharType="separate"/>
        </w:r>
        <w:r w:rsidR="003F3E9F">
          <w:rPr>
            <w:noProof/>
          </w:rPr>
          <w:t>13</w:t>
        </w:r>
        <w:r>
          <w:rPr>
            <w:noProof/>
          </w:rPr>
          <w:fldChar w:fldCharType="end"/>
        </w:r>
      </w:p>
    </w:sdtContent>
  </w:sdt>
  <w:p w:rsidR="004640BE" w:rsidRDefault="004640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0BE" w:rsidRDefault="004640BE" w:rsidP="006808C3">
      <w:pPr>
        <w:spacing w:after="0" w:line="240" w:lineRule="auto"/>
      </w:pPr>
      <w:r>
        <w:separator/>
      </w:r>
    </w:p>
  </w:footnote>
  <w:footnote w:type="continuationSeparator" w:id="0">
    <w:p w:rsidR="004640BE" w:rsidRDefault="004640BE" w:rsidP="006808C3">
      <w:pPr>
        <w:spacing w:after="0" w:line="240" w:lineRule="auto"/>
      </w:pPr>
      <w:r>
        <w:continuationSeparator/>
      </w:r>
    </w:p>
  </w:footnote>
  <w:footnote w:id="1">
    <w:p w:rsidR="004640BE" w:rsidRPr="003F3E9F" w:rsidRDefault="004640BE" w:rsidP="00CB5CB4">
      <w:pPr>
        <w:pStyle w:val="FootnoteText"/>
        <w:jc w:val="both"/>
        <w:rPr>
          <w:rFonts w:asciiTheme="majorHAnsi" w:hAnsiTheme="majorHAnsi"/>
        </w:rPr>
      </w:pPr>
      <w:r w:rsidRPr="003F3E9F">
        <w:rPr>
          <w:rStyle w:val="FootnoteReference"/>
          <w:rFonts w:asciiTheme="majorHAnsi" w:hAnsiTheme="majorHAnsi"/>
        </w:rPr>
        <w:footnoteRef/>
      </w:r>
      <w:r w:rsidRPr="003F3E9F">
        <w:rPr>
          <w:rFonts w:asciiTheme="majorHAnsi" w:hAnsiTheme="majorHAnsi"/>
        </w:rPr>
        <w:t xml:space="preserve"> See also Alfred Schmidt (1969). </w:t>
      </w:r>
      <w:r w:rsidRPr="003F3E9F">
        <w:rPr>
          <w:rFonts w:asciiTheme="majorHAnsi" w:hAnsiTheme="majorHAnsi" w:cs="Arial"/>
          <w:color w:val="333333"/>
        </w:rPr>
        <w:t xml:space="preserve">For Schmidt, too, the Marx of 1844 does not illuminate the Marx of </w:t>
      </w:r>
      <w:r w:rsidRPr="003F3E9F">
        <w:rPr>
          <w:rFonts w:asciiTheme="majorHAnsi" w:hAnsiTheme="majorHAnsi" w:cs="Arial"/>
          <w:color w:val="333333"/>
          <w:u w:val="single"/>
        </w:rPr>
        <w:t>Capital</w:t>
      </w:r>
      <w:r w:rsidRPr="003F3E9F">
        <w:rPr>
          <w:rFonts w:asciiTheme="majorHAnsi" w:hAnsiTheme="majorHAnsi" w:cs="Arial"/>
          <w:color w:val="333333"/>
        </w:rPr>
        <w:t xml:space="preserve">. However, the Marx of </w:t>
      </w:r>
      <w:r w:rsidRPr="003F3E9F">
        <w:rPr>
          <w:rFonts w:asciiTheme="majorHAnsi" w:hAnsiTheme="majorHAnsi" w:cs="Arial"/>
          <w:color w:val="333333"/>
          <w:u w:val="single"/>
        </w:rPr>
        <w:t>Capital</w:t>
      </w:r>
      <w:r w:rsidRPr="003F3E9F">
        <w:rPr>
          <w:rFonts w:asciiTheme="majorHAnsi" w:hAnsiTheme="majorHAnsi" w:cs="Arial"/>
          <w:color w:val="333333"/>
        </w:rPr>
        <w:t xml:space="preserve"> illuminates the Marx of 1844. </w:t>
      </w:r>
      <w:r w:rsidRPr="003F3E9F">
        <w:rPr>
          <w:rFonts w:asciiTheme="majorHAnsi" w:hAnsiTheme="majorHAnsi"/>
        </w:rPr>
        <w:t xml:space="preserve">Althusser’s valid critique of the ‘abstract humanism’ of the early Marx does not imply that the Marx of the critique of political economy is anti-humanistic. Rather, </w:t>
      </w:r>
      <w:r w:rsidRPr="003F3E9F">
        <w:rPr>
          <w:rFonts w:asciiTheme="majorHAnsi" w:hAnsiTheme="majorHAnsi" w:cs="Arial"/>
          <w:color w:val="333333"/>
        </w:rPr>
        <w:t xml:space="preserve">the ‘economic’ Marx is the humanist Marx </w:t>
      </w:r>
      <w:r w:rsidRPr="003F3E9F">
        <w:rPr>
          <w:rFonts w:asciiTheme="majorHAnsi" w:hAnsiTheme="majorHAnsi"/>
        </w:rPr>
        <w:t xml:space="preserve">because his critique of capitalist society seeks to decipher the actual relations of life in their inverted form of economic things. The critique of political economy does not reveal </w:t>
      </w:r>
      <w:proofErr w:type="spellStart"/>
      <w:r w:rsidRPr="003F3E9F">
        <w:rPr>
          <w:rFonts w:asciiTheme="majorHAnsi" w:hAnsiTheme="majorHAnsi"/>
        </w:rPr>
        <w:t>transhistorical</w:t>
      </w:r>
      <w:proofErr w:type="spellEnd"/>
      <w:r w:rsidRPr="003F3E9F">
        <w:rPr>
          <w:rFonts w:asciiTheme="majorHAnsi" w:hAnsiTheme="majorHAnsi"/>
        </w:rPr>
        <w:t xml:space="preserve"> economic laws of nature nor does it argue on the basis of some abstract human essence that in capitalism exists in alienated form. The humanism of the late Marx lies in the conception of capitalism as comprising a definite form of social relations. On this point, see Bonefeld (2014a).</w:t>
      </w:r>
    </w:p>
  </w:footnote>
  <w:footnote w:id="2">
    <w:p w:rsidR="004640BE" w:rsidRPr="003F3E9F" w:rsidRDefault="004640BE" w:rsidP="00CB5CB4">
      <w:pPr>
        <w:pStyle w:val="FootnoteText"/>
        <w:jc w:val="both"/>
        <w:rPr>
          <w:rFonts w:asciiTheme="majorHAnsi" w:hAnsiTheme="majorHAnsi"/>
        </w:rPr>
      </w:pPr>
      <w:r w:rsidRPr="003F3E9F">
        <w:rPr>
          <w:rStyle w:val="FootnoteReference"/>
          <w:rFonts w:asciiTheme="majorHAnsi" w:hAnsiTheme="majorHAnsi"/>
        </w:rPr>
        <w:footnoteRef/>
      </w:r>
      <w:r w:rsidRPr="003F3E9F">
        <w:rPr>
          <w:rFonts w:asciiTheme="majorHAnsi" w:hAnsiTheme="majorHAnsi"/>
        </w:rPr>
        <w:t xml:space="preserve"> For a succinct critique, see </w:t>
      </w:r>
      <w:proofErr w:type="spellStart"/>
      <w:r w:rsidRPr="003F3E9F">
        <w:rPr>
          <w:rFonts w:asciiTheme="majorHAnsi" w:hAnsiTheme="majorHAnsi"/>
        </w:rPr>
        <w:t>Postone</w:t>
      </w:r>
      <w:proofErr w:type="spellEnd"/>
      <w:r w:rsidRPr="003F3E9F">
        <w:rPr>
          <w:rFonts w:asciiTheme="majorHAnsi" w:hAnsiTheme="majorHAnsi"/>
        </w:rPr>
        <w:t xml:space="preserve"> (1993). </w:t>
      </w:r>
    </w:p>
  </w:footnote>
  <w:footnote w:id="3">
    <w:p w:rsidR="004640BE" w:rsidRPr="003F3E9F" w:rsidRDefault="004640BE" w:rsidP="00CB5CB4">
      <w:pPr>
        <w:pStyle w:val="FootnoteText"/>
        <w:jc w:val="both"/>
        <w:rPr>
          <w:rFonts w:asciiTheme="majorHAnsi" w:hAnsiTheme="majorHAnsi"/>
        </w:rPr>
      </w:pPr>
      <w:r w:rsidRPr="003F3E9F">
        <w:rPr>
          <w:rStyle w:val="FootnoteReference"/>
          <w:rFonts w:asciiTheme="majorHAnsi" w:hAnsiTheme="majorHAnsi"/>
        </w:rPr>
        <w:footnoteRef/>
      </w:r>
      <w:r w:rsidRPr="003F3E9F">
        <w:rPr>
          <w:rFonts w:asciiTheme="majorHAnsi" w:hAnsiTheme="majorHAnsi"/>
        </w:rPr>
        <w:t xml:space="preserve"> As Clarke (1980, 1992) and Schmidt (1983) have shown, the tradition of </w:t>
      </w:r>
      <w:proofErr w:type="spellStart"/>
      <w:r w:rsidRPr="003F3E9F">
        <w:rPr>
          <w:rFonts w:asciiTheme="majorHAnsi" w:hAnsiTheme="majorHAnsi"/>
        </w:rPr>
        <w:t>Althusserian</w:t>
      </w:r>
      <w:proofErr w:type="spellEnd"/>
      <w:r w:rsidRPr="003F3E9F">
        <w:rPr>
          <w:rFonts w:asciiTheme="majorHAnsi" w:hAnsiTheme="majorHAnsi"/>
        </w:rPr>
        <w:t xml:space="preserve"> Marxism derives from classical political economy. </w:t>
      </w:r>
    </w:p>
  </w:footnote>
  <w:footnote w:id="4">
    <w:p w:rsidR="004640BE" w:rsidRPr="003F3E9F" w:rsidRDefault="004640BE" w:rsidP="00CB5CB4">
      <w:pPr>
        <w:pStyle w:val="FootnoteText"/>
        <w:jc w:val="both"/>
        <w:rPr>
          <w:rFonts w:asciiTheme="majorHAnsi" w:hAnsiTheme="majorHAnsi"/>
        </w:rPr>
      </w:pPr>
      <w:r w:rsidRPr="003F3E9F">
        <w:rPr>
          <w:rStyle w:val="FootnoteReference"/>
          <w:rFonts w:asciiTheme="majorHAnsi" w:hAnsiTheme="majorHAnsi"/>
        </w:rPr>
        <w:footnoteRef/>
      </w:r>
      <w:r w:rsidRPr="003F3E9F">
        <w:rPr>
          <w:rFonts w:asciiTheme="majorHAnsi" w:hAnsiTheme="majorHAnsi"/>
        </w:rPr>
        <w:t xml:space="preserve"> This is how Bob Jessop sees it in his neo-</w:t>
      </w:r>
      <w:proofErr w:type="spellStart"/>
      <w:r w:rsidRPr="003F3E9F">
        <w:rPr>
          <w:rFonts w:asciiTheme="majorHAnsi" w:hAnsiTheme="majorHAnsi"/>
        </w:rPr>
        <w:t>Poulantzarian</w:t>
      </w:r>
      <w:proofErr w:type="spellEnd"/>
      <w:r w:rsidRPr="003F3E9F">
        <w:rPr>
          <w:rFonts w:asciiTheme="majorHAnsi" w:hAnsiTheme="majorHAnsi"/>
        </w:rPr>
        <w:t xml:space="preserve"> account of state power (Jessop 2008: 178). </w:t>
      </w:r>
    </w:p>
  </w:footnote>
  <w:footnote w:id="5">
    <w:p w:rsidR="004640BE" w:rsidRPr="003F3E9F" w:rsidRDefault="004640BE" w:rsidP="00CB5CB4">
      <w:pPr>
        <w:pStyle w:val="FootnoteText"/>
        <w:jc w:val="both"/>
        <w:rPr>
          <w:rFonts w:asciiTheme="majorHAnsi" w:hAnsiTheme="majorHAnsi"/>
        </w:rPr>
      </w:pPr>
      <w:r w:rsidRPr="003F3E9F">
        <w:rPr>
          <w:rStyle w:val="FootnoteReference"/>
          <w:rFonts w:asciiTheme="majorHAnsi" w:hAnsiTheme="majorHAnsi"/>
        </w:rPr>
        <w:footnoteRef/>
      </w:r>
      <w:r w:rsidRPr="003F3E9F">
        <w:rPr>
          <w:rFonts w:asciiTheme="majorHAnsi" w:hAnsiTheme="majorHAnsi"/>
        </w:rPr>
        <w:t xml:space="preserve"> This point is most strongly made by </w:t>
      </w:r>
      <w:proofErr w:type="spellStart"/>
      <w:r w:rsidRPr="003F3E9F">
        <w:rPr>
          <w:rFonts w:asciiTheme="majorHAnsi" w:hAnsiTheme="majorHAnsi"/>
        </w:rPr>
        <w:t>Horkheimer</w:t>
      </w:r>
      <w:proofErr w:type="spellEnd"/>
      <w:r w:rsidRPr="003F3E9F">
        <w:rPr>
          <w:rFonts w:asciiTheme="majorHAnsi" w:hAnsiTheme="majorHAnsi"/>
        </w:rPr>
        <w:t xml:space="preserve"> (1992: 246).  </w:t>
      </w:r>
    </w:p>
  </w:footnote>
  <w:footnote w:id="6">
    <w:p w:rsidR="004640BE" w:rsidRPr="003F3E9F" w:rsidRDefault="004640BE" w:rsidP="00CB5CB4">
      <w:pPr>
        <w:pStyle w:val="FootnoteText"/>
        <w:jc w:val="both"/>
        <w:rPr>
          <w:rFonts w:asciiTheme="majorHAnsi" w:hAnsiTheme="majorHAnsi"/>
        </w:rPr>
      </w:pPr>
      <w:r w:rsidRPr="003F3E9F">
        <w:rPr>
          <w:rStyle w:val="FootnoteReference"/>
          <w:rFonts w:asciiTheme="majorHAnsi" w:hAnsiTheme="majorHAnsi"/>
        </w:rPr>
        <w:footnoteRef/>
      </w:r>
      <w:r w:rsidRPr="003F3E9F">
        <w:rPr>
          <w:rFonts w:asciiTheme="majorHAnsi" w:hAnsiTheme="majorHAnsi"/>
        </w:rPr>
        <w:t xml:space="preserve"> For a critique, see Arthur (1986: </w:t>
      </w:r>
      <w:proofErr w:type="spellStart"/>
      <w:r w:rsidRPr="003F3E9F">
        <w:rPr>
          <w:rFonts w:asciiTheme="majorHAnsi" w:hAnsiTheme="majorHAnsi"/>
        </w:rPr>
        <w:t>chapt</w:t>
      </w:r>
      <w:proofErr w:type="spellEnd"/>
      <w:r w:rsidRPr="003F3E9F">
        <w:rPr>
          <w:rFonts w:asciiTheme="majorHAnsi" w:hAnsiTheme="majorHAnsi"/>
        </w:rPr>
        <w:t>. 10) and Bonefeld (2012).</w:t>
      </w:r>
    </w:p>
  </w:footnote>
  <w:footnote w:id="7">
    <w:p w:rsidR="004640BE" w:rsidRPr="003F3E9F" w:rsidRDefault="004640BE" w:rsidP="00CB5CB4">
      <w:pPr>
        <w:pStyle w:val="FootnoteText"/>
        <w:jc w:val="both"/>
        <w:rPr>
          <w:rFonts w:asciiTheme="majorHAnsi" w:hAnsiTheme="majorHAnsi"/>
        </w:rPr>
      </w:pPr>
      <w:r w:rsidRPr="003F3E9F">
        <w:rPr>
          <w:rStyle w:val="FootnoteReference"/>
          <w:rFonts w:asciiTheme="majorHAnsi" w:hAnsiTheme="majorHAnsi"/>
        </w:rPr>
        <w:footnoteRef/>
      </w:r>
      <w:r w:rsidRPr="003F3E9F">
        <w:rPr>
          <w:rFonts w:asciiTheme="majorHAnsi" w:hAnsiTheme="majorHAnsi"/>
        </w:rPr>
        <w:t xml:space="preserve"> On the conceptuality of capitalist wealth and critique of social relations, see Holloway (2015).</w:t>
      </w:r>
    </w:p>
  </w:footnote>
  <w:footnote w:id="8">
    <w:p w:rsidR="004640BE" w:rsidRPr="003F3E9F" w:rsidRDefault="004640BE" w:rsidP="00CB5CB4">
      <w:pPr>
        <w:pStyle w:val="FootnoteText"/>
        <w:jc w:val="both"/>
        <w:rPr>
          <w:rFonts w:asciiTheme="majorHAnsi" w:hAnsiTheme="majorHAnsi"/>
        </w:rPr>
      </w:pPr>
      <w:r w:rsidRPr="003F3E9F">
        <w:rPr>
          <w:rStyle w:val="FootnoteReference"/>
          <w:rFonts w:asciiTheme="majorHAnsi" w:hAnsiTheme="majorHAnsi"/>
        </w:rPr>
        <w:footnoteRef/>
      </w:r>
      <w:r w:rsidRPr="003F3E9F">
        <w:rPr>
          <w:rFonts w:asciiTheme="majorHAnsi" w:hAnsiTheme="majorHAnsi"/>
        </w:rPr>
        <w:t xml:space="preserve"> </w:t>
      </w:r>
      <w:r w:rsidRPr="003F3E9F">
        <w:rPr>
          <w:rFonts w:asciiTheme="majorHAnsi" w:hAnsiTheme="majorHAnsi"/>
          <w:lang w:val="en-US"/>
        </w:rPr>
        <w:t>This further development of the idea of hegemony belongs to Bob Jessop (1985)</w:t>
      </w:r>
      <w:r w:rsidRPr="003F3E9F">
        <w:rPr>
          <w:rFonts w:asciiTheme="majorHAnsi" w:hAnsiTheme="majorHAnsi"/>
        </w:rPr>
        <w:t>.</w:t>
      </w:r>
    </w:p>
  </w:footnote>
  <w:footnote w:id="9">
    <w:p w:rsidR="005C5593" w:rsidRPr="003F3E9F" w:rsidRDefault="005C5593" w:rsidP="003F3E9F">
      <w:pPr>
        <w:pStyle w:val="FootnoteText"/>
        <w:jc w:val="both"/>
        <w:rPr>
          <w:rFonts w:asciiTheme="majorHAnsi" w:hAnsiTheme="majorHAnsi"/>
        </w:rPr>
      </w:pPr>
      <w:r w:rsidRPr="003F3E9F">
        <w:rPr>
          <w:rStyle w:val="FootnoteReference"/>
          <w:rFonts w:asciiTheme="majorHAnsi" w:hAnsiTheme="majorHAnsi"/>
        </w:rPr>
        <w:footnoteRef/>
      </w:r>
      <w:r w:rsidRPr="003F3E9F">
        <w:rPr>
          <w:rFonts w:asciiTheme="majorHAnsi" w:hAnsiTheme="majorHAnsi"/>
        </w:rPr>
        <w:t xml:space="preserve"> For critique, see also Marx (1970).</w:t>
      </w:r>
    </w:p>
  </w:footnote>
  <w:footnote w:id="10">
    <w:p w:rsidR="004640BE" w:rsidRPr="003F3E9F" w:rsidRDefault="004640BE" w:rsidP="00CB5CB4">
      <w:pPr>
        <w:pStyle w:val="FootnoteText"/>
        <w:jc w:val="both"/>
        <w:rPr>
          <w:rFonts w:asciiTheme="majorHAnsi" w:hAnsiTheme="majorHAnsi"/>
        </w:rPr>
      </w:pPr>
      <w:r w:rsidRPr="003F3E9F">
        <w:rPr>
          <w:rStyle w:val="FootnoteReference"/>
          <w:rFonts w:asciiTheme="majorHAnsi" w:hAnsiTheme="majorHAnsi"/>
        </w:rPr>
        <w:footnoteRef/>
      </w:r>
      <w:r w:rsidRPr="003F3E9F">
        <w:rPr>
          <w:rFonts w:asciiTheme="majorHAnsi" w:hAnsiTheme="majorHAnsi"/>
        </w:rPr>
        <w:t xml:space="preserve"> </w:t>
      </w:r>
      <w:proofErr w:type="gramStart"/>
      <w:r w:rsidRPr="003F3E9F">
        <w:rPr>
          <w:rFonts w:asciiTheme="majorHAnsi" w:hAnsiTheme="majorHAnsi"/>
        </w:rPr>
        <w:t xml:space="preserve">On system and life world in </w:t>
      </w:r>
      <w:proofErr w:type="spellStart"/>
      <w:r w:rsidRPr="003F3E9F">
        <w:rPr>
          <w:rFonts w:asciiTheme="majorHAnsi" w:hAnsiTheme="majorHAnsi"/>
        </w:rPr>
        <w:t>Habermas</w:t>
      </w:r>
      <w:proofErr w:type="spellEnd"/>
      <w:r w:rsidRPr="003F3E9F">
        <w:rPr>
          <w:rFonts w:asciiTheme="majorHAnsi" w:hAnsiTheme="majorHAnsi"/>
        </w:rPr>
        <w:t>’ social theory see, Reichelt (2000).</w:t>
      </w:r>
      <w:proofErr w:type="gramEnd"/>
    </w:p>
  </w:footnote>
  <w:footnote w:id="11">
    <w:p w:rsidR="004640BE" w:rsidRPr="003F3E9F" w:rsidRDefault="004640BE" w:rsidP="00CB5CB4">
      <w:pPr>
        <w:pStyle w:val="FootnoteText"/>
        <w:jc w:val="both"/>
        <w:rPr>
          <w:rFonts w:asciiTheme="majorHAnsi" w:hAnsiTheme="majorHAnsi"/>
        </w:rPr>
      </w:pPr>
      <w:r w:rsidRPr="003F3E9F">
        <w:rPr>
          <w:rStyle w:val="FootnoteReference"/>
          <w:rFonts w:asciiTheme="majorHAnsi" w:hAnsiTheme="majorHAnsi"/>
        </w:rPr>
        <w:footnoteRef/>
      </w:r>
      <w:r w:rsidRPr="003F3E9F">
        <w:rPr>
          <w:rFonts w:asciiTheme="majorHAnsi" w:hAnsiTheme="majorHAnsi"/>
        </w:rPr>
        <w:t xml:space="preserve"> The </w:t>
      </w:r>
      <w:proofErr w:type="spellStart"/>
      <w:r w:rsidRPr="003F3E9F">
        <w:rPr>
          <w:rFonts w:asciiTheme="majorHAnsi" w:hAnsiTheme="majorHAnsi"/>
        </w:rPr>
        <w:t>socalled</w:t>
      </w:r>
      <w:proofErr w:type="spellEnd"/>
      <w:r w:rsidRPr="003F3E9F">
        <w:rPr>
          <w:rFonts w:asciiTheme="majorHAnsi" w:hAnsiTheme="majorHAnsi"/>
        </w:rPr>
        <w:t xml:space="preserve"> dialectics of structure and agency is not helpful. It explains neither structure nor agency. In fact, it moves in vicious circles as it hops from structure to agency, and back again, from agency to structure; and instead of comprehending what they are, each is presupposed in a tautological movement of thought; neither is explained. On this, see Bonefeld (2012).</w:t>
      </w:r>
    </w:p>
  </w:footnote>
  <w:footnote w:id="12">
    <w:p w:rsidR="004640BE" w:rsidRPr="003F3E9F" w:rsidRDefault="004640BE" w:rsidP="00CB5CB4">
      <w:pPr>
        <w:pStyle w:val="FootnoteText"/>
        <w:jc w:val="both"/>
        <w:rPr>
          <w:rFonts w:asciiTheme="majorHAnsi" w:hAnsiTheme="majorHAnsi"/>
        </w:rPr>
      </w:pPr>
      <w:r w:rsidRPr="003F3E9F">
        <w:rPr>
          <w:rStyle w:val="FootnoteReference"/>
          <w:rFonts w:asciiTheme="majorHAnsi" w:hAnsiTheme="majorHAnsi"/>
        </w:rPr>
        <w:footnoteRef/>
      </w:r>
      <w:r w:rsidRPr="003F3E9F">
        <w:rPr>
          <w:rFonts w:asciiTheme="majorHAnsi" w:hAnsiTheme="majorHAnsi"/>
        </w:rPr>
        <w:t xml:space="preserve"> On this in relation to </w:t>
      </w:r>
      <w:proofErr w:type="spellStart"/>
      <w:r w:rsidRPr="003F3E9F">
        <w:rPr>
          <w:rFonts w:asciiTheme="majorHAnsi" w:hAnsiTheme="majorHAnsi"/>
        </w:rPr>
        <w:t>structuralist</w:t>
      </w:r>
      <w:proofErr w:type="spellEnd"/>
      <w:r w:rsidRPr="003F3E9F">
        <w:rPr>
          <w:rFonts w:asciiTheme="majorHAnsi" w:hAnsiTheme="majorHAnsi"/>
        </w:rPr>
        <w:t xml:space="preserve"> tradition, see Bonefeld (1993).</w:t>
      </w:r>
    </w:p>
  </w:footnote>
  <w:footnote w:id="13">
    <w:p w:rsidR="003F3E9F" w:rsidRDefault="003F3E9F">
      <w:pPr>
        <w:pStyle w:val="FootnoteText"/>
      </w:pPr>
      <w:r>
        <w:rPr>
          <w:rStyle w:val="FootnoteReference"/>
        </w:rPr>
        <w:footnoteRef/>
      </w:r>
      <w:r>
        <w:t xml:space="preserve"> For a critique of ‘viewpoint’ Marxism, see Bonefeld (2014a) and Heinrich (2012).</w:t>
      </w:r>
    </w:p>
  </w:footnote>
  <w:footnote w:id="14">
    <w:p w:rsidR="004640BE" w:rsidRPr="003F3E9F" w:rsidRDefault="004640BE" w:rsidP="00CB5CB4">
      <w:pPr>
        <w:pStyle w:val="FootnoteText"/>
        <w:jc w:val="both"/>
        <w:rPr>
          <w:rFonts w:asciiTheme="majorHAnsi" w:hAnsiTheme="majorHAnsi"/>
        </w:rPr>
      </w:pPr>
      <w:r w:rsidRPr="003F3E9F">
        <w:rPr>
          <w:rStyle w:val="FootnoteReference"/>
          <w:rFonts w:asciiTheme="majorHAnsi" w:hAnsiTheme="majorHAnsi"/>
        </w:rPr>
        <w:footnoteRef/>
      </w:r>
      <w:r w:rsidRPr="003F3E9F">
        <w:rPr>
          <w:rFonts w:asciiTheme="majorHAnsi" w:hAnsiTheme="majorHAnsi"/>
        </w:rPr>
        <w:t xml:space="preserve"> Elements of the argument about the populism the new left (in Spain) draw on Seguin (2015).</w:t>
      </w:r>
    </w:p>
  </w:footnote>
  <w:footnote w:id="15">
    <w:p w:rsidR="004640BE" w:rsidRPr="003F3E9F" w:rsidRDefault="004640BE" w:rsidP="00CB5CB4">
      <w:pPr>
        <w:pStyle w:val="FootnoteText"/>
        <w:jc w:val="both"/>
        <w:rPr>
          <w:rFonts w:asciiTheme="majorHAnsi" w:hAnsiTheme="majorHAnsi"/>
        </w:rPr>
      </w:pPr>
      <w:r w:rsidRPr="003F3E9F">
        <w:rPr>
          <w:rStyle w:val="FootnoteReference"/>
          <w:rFonts w:asciiTheme="majorHAnsi" w:hAnsiTheme="majorHAnsi"/>
        </w:rPr>
        <w:footnoteRef/>
      </w:r>
      <w:r w:rsidRPr="003F3E9F">
        <w:rPr>
          <w:rFonts w:asciiTheme="majorHAnsi" w:hAnsiTheme="majorHAnsi"/>
        </w:rPr>
        <w:t xml:space="preserve"> On conformist rebellion, see </w:t>
      </w:r>
      <w:proofErr w:type="spellStart"/>
      <w:r w:rsidRPr="003F3E9F">
        <w:rPr>
          <w:rFonts w:asciiTheme="majorHAnsi" w:hAnsiTheme="majorHAnsi"/>
        </w:rPr>
        <w:t>Horkheimer</w:t>
      </w:r>
      <w:proofErr w:type="spellEnd"/>
      <w:r w:rsidRPr="003F3E9F">
        <w:rPr>
          <w:rFonts w:asciiTheme="majorHAnsi" w:hAnsiTheme="majorHAnsi"/>
        </w:rPr>
        <w:t xml:space="preserve"> (1985a). </w:t>
      </w:r>
    </w:p>
  </w:footnote>
  <w:footnote w:id="16">
    <w:p w:rsidR="004640BE" w:rsidRPr="003F3E9F" w:rsidRDefault="004640BE" w:rsidP="00CB5CB4">
      <w:pPr>
        <w:pStyle w:val="FootnoteText"/>
        <w:jc w:val="both"/>
        <w:rPr>
          <w:rFonts w:asciiTheme="majorHAnsi" w:hAnsiTheme="majorHAnsi"/>
        </w:rPr>
      </w:pPr>
      <w:r w:rsidRPr="003F3E9F">
        <w:rPr>
          <w:rStyle w:val="FootnoteReference"/>
          <w:rFonts w:asciiTheme="majorHAnsi" w:hAnsiTheme="majorHAnsi"/>
        </w:rPr>
        <w:footnoteRef/>
      </w:r>
      <w:r w:rsidRPr="003F3E9F">
        <w:rPr>
          <w:rFonts w:asciiTheme="majorHAnsi" w:hAnsiTheme="majorHAnsi"/>
        </w:rPr>
        <w:t xml:space="preserve"> Now-time is Benjamin’s conception of a time at which the progress of the muck of ages comes to standstill. Now-time rejects the idea of a present time, which heralds the future as its own being and becoming. On this, see Bonefeld (2014b, 2015).</w:t>
      </w:r>
    </w:p>
  </w:footnote>
  <w:footnote w:id="17">
    <w:p w:rsidR="004640BE" w:rsidRPr="003F3E9F" w:rsidRDefault="004640BE" w:rsidP="00CB5CB4">
      <w:pPr>
        <w:autoSpaceDE w:val="0"/>
        <w:autoSpaceDN w:val="0"/>
        <w:adjustRightInd w:val="0"/>
        <w:spacing w:after="0" w:line="240" w:lineRule="auto"/>
        <w:jc w:val="both"/>
        <w:rPr>
          <w:rFonts w:asciiTheme="majorHAnsi" w:hAnsiTheme="majorHAnsi" w:cs="TimesNewRomanPSMT"/>
          <w:sz w:val="20"/>
          <w:szCs w:val="20"/>
        </w:rPr>
      </w:pPr>
      <w:r w:rsidRPr="003F3E9F">
        <w:rPr>
          <w:rStyle w:val="FootnoteReference"/>
          <w:rFonts w:asciiTheme="majorHAnsi" w:hAnsiTheme="majorHAnsi"/>
          <w:sz w:val="20"/>
          <w:szCs w:val="20"/>
        </w:rPr>
        <w:footnoteRef/>
      </w:r>
      <w:r w:rsidRPr="003F3E9F">
        <w:rPr>
          <w:rFonts w:asciiTheme="majorHAnsi" w:hAnsiTheme="majorHAnsi"/>
          <w:sz w:val="20"/>
          <w:szCs w:val="20"/>
        </w:rPr>
        <w:t xml:space="preserve"> The term governmentality was coined by </w:t>
      </w:r>
      <w:r w:rsidRPr="003F3E9F">
        <w:rPr>
          <w:rStyle w:val="Emphasis"/>
          <w:rFonts w:asciiTheme="majorHAnsi" w:hAnsiTheme="majorHAnsi"/>
          <w:i w:val="0"/>
          <w:sz w:val="20"/>
          <w:szCs w:val="20"/>
        </w:rPr>
        <w:t xml:space="preserve">Foucault (1991). </w:t>
      </w:r>
      <w:r w:rsidRPr="003F3E9F">
        <w:rPr>
          <w:rStyle w:val="citation"/>
          <w:rFonts w:asciiTheme="majorHAnsi" w:hAnsiTheme="majorHAnsi"/>
          <w:sz w:val="20"/>
          <w:szCs w:val="20"/>
          <w:lang w:val="en"/>
        </w:rPr>
        <w:t>It describes the function of government as a political practice of conducting the conduct of the governed. In the Marxist literature, Lenin offered perhaps the most decisive account of ‘</w:t>
      </w:r>
      <w:proofErr w:type="spellStart"/>
      <w:r w:rsidRPr="003F3E9F">
        <w:rPr>
          <w:rStyle w:val="citation"/>
          <w:rFonts w:asciiTheme="majorHAnsi" w:hAnsiTheme="majorHAnsi"/>
          <w:sz w:val="20"/>
          <w:szCs w:val="20"/>
          <w:lang w:val="en"/>
        </w:rPr>
        <w:t>govermentability</w:t>
      </w:r>
      <w:proofErr w:type="spellEnd"/>
      <w:r w:rsidRPr="003F3E9F">
        <w:rPr>
          <w:rStyle w:val="citation"/>
          <w:rFonts w:asciiTheme="majorHAnsi" w:hAnsiTheme="majorHAnsi"/>
          <w:sz w:val="20"/>
          <w:szCs w:val="20"/>
          <w:lang w:val="en"/>
        </w:rPr>
        <w:t xml:space="preserve">’ when he posits that the post-revolutionary state will wither away </w:t>
      </w:r>
      <w:r w:rsidRPr="003F3E9F">
        <w:rPr>
          <w:rFonts w:asciiTheme="majorHAnsi" w:hAnsiTheme="majorHAnsi" w:cs="TimesNewRomanPSMT"/>
          <w:sz w:val="20"/>
          <w:szCs w:val="20"/>
        </w:rPr>
        <w:t xml:space="preserve">‘owing to the simple fact’ that socialist Man ‘will become accustomed to observing [the elementary rules of social intercourse] without force, without coercion, without subordination, without the special apparatus for coercion called the state’ (Lenin, 1918/1999: 51). For a critique, see the contributions to Bonefeld and </w:t>
      </w:r>
      <w:proofErr w:type="spellStart"/>
      <w:r w:rsidRPr="003F3E9F">
        <w:rPr>
          <w:rFonts w:asciiTheme="majorHAnsi" w:hAnsiTheme="majorHAnsi" w:cs="TimesNewRomanPSMT"/>
          <w:sz w:val="20"/>
          <w:szCs w:val="20"/>
        </w:rPr>
        <w:t>Tischler</w:t>
      </w:r>
      <w:proofErr w:type="spellEnd"/>
      <w:r w:rsidRPr="003F3E9F">
        <w:rPr>
          <w:rFonts w:asciiTheme="majorHAnsi" w:hAnsiTheme="majorHAnsi" w:cs="TimesNewRomanPSMT"/>
          <w:sz w:val="20"/>
          <w:szCs w:val="20"/>
        </w:rPr>
        <w:t xml:space="preserve"> (2002). </w:t>
      </w:r>
    </w:p>
  </w:footnote>
  <w:footnote w:id="18">
    <w:p w:rsidR="004640BE" w:rsidRPr="003F3E9F" w:rsidRDefault="004640BE" w:rsidP="00120A77">
      <w:pPr>
        <w:pStyle w:val="FootnoteText"/>
        <w:jc w:val="both"/>
        <w:rPr>
          <w:rFonts w:asciiTheme="majorHAnsi" w:hAnsiTheme="majorHAnsi"/>
        </w:rPr>
      </w:pPr>
      <w:r w:rsidRPr="003F3E9F">
        <w:rPr>
          <w:rStyle w:val="FootnoteReference"/>
          <w:rFonts w:asciiTheme="majorHAnsi" w:hAnsiTheme="majorHAnsi"/>
        </w:rPr>
        <w:footnoteRef/>
      </w:r>
      <w:r w:rsidRPr="003F3E9F">
        <w:rPr>
          <w:rFonts w:asciiTheme="majorHAnsi" w:hAnsiTheme="majorHAnsi"/>
        </w:rPr>
        <w:t xml:space="preserve"> The notion of thinking out of history rather than about </w:t>
      </w:r>
      <w:proofErr w:type="gramStart"/>
      <w:r w:rsidRPr="003F3E9F">
        <w:rPr>
          <w:rFonts w:asciiTheme="majorHAnsi" w:hAnsiTheme="majorHAnsi"/>
        </w:rPr>
        <w:t>history,</w:t>
      </w:r>
      <w:proofErr w:type="gramEnd"/>
      <w:r w:rsidRPr="003F3E9F">
        <w:rPr>
          <w:rFonts w:asciiTheme="majorHAnsi" w:hAnsiTheme="majorHAnsi"/>
        </w:rPr>
        <w:t xml:space="preserve"> derives from Adorno’s negative dialectics which argues that for thought to comprehend society, it needs to think out of society. For him, thinking about society, or about history, amounts to an argument based on hypothetical judgements that treats society as an ‘as if’, leading to dogmatic claims about its natural character. On this, see Bonefeld (2014). The idea of history as a standstill of progress is Benjamin’s (1999).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47"/>
    <w:rsid w:val="00010D30"/>
    <w:rsid w:val="00012F08"/>
    <w:rsid w:val="000165F8"/>
    <w:rsid w:val="00083BB5"/>
    <w:rsid w:val="00092583"/>
    <w:rsid w:val="000971B1"/>
    <w:rsid w:val="000B7638"/>
    <w:rsid w:val="000D2433"/>
    <w:rsid w:val="000D3869"/>
    <w:rsid w:val="00104B51"/>
    <w:rsid w:val="00120A77"/>
    <w:rsid w:val="00126E59"/>
    <w:rsid w:val="00146F91"/>
    <w:rsid w:val="00193504"/>
    <w:rsid w:val="00194CD5"/>
    <w:rsid w:val="001B30B4"/>
    <w:rsid w:val="001C193E"/>
    <w:rsid w:val="001E6FAE"/>
    <w:rsid w:val="001F3E2C"/>
    <w:rsid w:val="002421CC"/>
    <w:rsid w:val="00243DD2"/>
    <w:rsid w:val="002916F3"/>
    <w:rsid w:val="002A4B9B"/>
    <w:rsid w:val="002A4DD8"/>
    <w:rsid w:val="00303C31"/>
    <w:rsid w:val="00350709"/>
    <w:rsid w:val="00354FDD"/>
    <w:rsid w:val="003B2F85"/>
    <w:rsid w:val="003B3287"/>
    <w:rsid w:val="003B7AF4"/>
    <w:rsid w:val="003C423E"/>
    <w:rsid w:val="003D45B9"/>
    <w:rsid w:val="003D6172"/>
    <w:rsid w:val="003E33D4"/>
    <w:rsid w:val="003F3E9F"/>
    <w:rsid w:val="00412AE0"/>
    <w:rsid w:val="00416387"/>
    <w:rsid w:val="004640BE"/>
    <w:rsid w:val="00473F2A"/>
    <w:rsid w:val="00475E97"/>
    <w:rsid w:val="004B4647"/>
    <w:rsid w:val="004E772B"/>
    <w:rsid w:val="00512957"/>
    <w:rsid w:val="005218F0"/>
    <w:rsid w:val="005306BF"/>
    <w:rsid w:val="0055179A"/>
    <w:rsid w:val="00567F37"/>
    <w:rsid w:val="00585A84"/>
    <w:rsid w:val="005C5593"/>
    <w:rsid w:val="005D24C0"/>
    <w:rsid w:val="00604D15"/>
    <w:rsid w:val="00616FC7"/>
    <w:rsid w:val="006808C3"/>
    <w:rsid w:val="006A2543"/>
    <w:rsid w:val="006A34C9"/>
    <w:rsid w:val="00702D82"/>
    <w:rsid w:val="00711185"/>
    <w:rsid w:val="007214BA"/>
    <w:rsid w:val="0072347F"/>
    <w:rsid w:val="00731356"/>
    <w:rsid w:val="007522E2"/>
    <w:rsid w:val="00783C49"/>
    <w:rsid w:val="007A239E"/>
    <w:rsid w:val="007B0346"/>
    <w:rsid w:val="007C0F3F"/>
    <w:rsid w:val="007E29BA"/>
    <w:rsid w:val="00804129"/>
    <w:rsid w:val="008377B4"/>
    <w:rsid w:val="00876F95"/>
    <w:rsid w:val="00883F0D"/>
    <w:rsid w:val="008861F1"/>
    <w:rsid w:val="00893367"/>
    <w:rsid w:val="008A5E92"/>
    <w:rsid w:val="008B057A"/>
    <w:rsid w:val="008B7706"/>
    <w:rsid w:val="008C3DB7"/>
    <w:rsid w:val="008F4374"/>
    <w:rsid w:val="00911437"/>
    <w:rsid w:val="009365A9"/>
    <w:rsid w:val="00947501"/>
    <w:rsid w:val="00960878"/>
    <w:rsid w:val="00972E65"/>
    <w:rsid w:val="009A47CF"/>
    <w:rsid w:val="00A016CE"/>
    <w:rsid w:val="00A47201"/>
    <w:rsid w:val="00A54823"/>
    <w:rsid w:val="00A66820"/>
    <w:rsid w:val="00A8773E"/>
    <w:rsid w:val="00A92F18"/>
    <w:rsid w:val="00AD5599"/>
    <w:rsid w:val="00B40B3B"/>
    <w:rsid w:val="00B61CEB"/>
    <w:rsid w:val="00B95CC2"/>
    <w:rsid w:val="00BA68A0"/>
    <w:rsid w:val="00BD717F"/>
    <w:rsid w:val="00C12F70"/>
    <w:rsid w:val="00C17A01"/>
    <w:rsid w:val="00C2721B"/>
    <w:rsid w:val="00C27464"/>
    <w:rsid w:val="00CA3E21"/>
    <w:rsid w:val="00CB16A3"/>
    <w:rsid w:val="00CB38A9"/>
    <w:rsid w:val="00CB5CB4"/>
    <w:rsid w:val="00CE3F7C"/>
    <w:rsid w:val="00CE4F00"/>
    <w:rsid w:val="00CF4ECD"/>
    <w:rsid w:val="00CF5BE3"/>
    <w:rsid w:val="00D13671"/>
    <w:rsid w:val="00D3205B"/>
    <w:rsid w:val="00D42F72"/>
    <w:rsid w:val="00D43F7E"/>
    <w:rsid w:val="00D52703"/>
    <w:rsid w:val="00D60616"/>
    <w:rsid w:val="00D617A8"/>
    <w:rsid w:val="00D76F9C"/>
    <w:rsid w:val="00D77D6F"/>
    <w:rsid w:val="00D84841"/>
    <w:rsid w:val="00D9100B"/>
    <w:rsid w:val="00DA54A1"/>
    <w:rsid w:val="00DC15CC"/>
    <w:rsid w:val="00DF6926"/>
    <w:rsid w:val="00E1306A"/>
    <w:rsid w:val="00E246BE"/>
    <w:rsid w:val="00E271CB"/>
    <w:rsid w:val="00E331C1"/>
    <w:rsid w:val="00E3749A"/>
    <w:rsid w:val="00E41F0B"/>
    <w:rsid w:val="00E4474C"/>
    <w:rsid w:val="00E46D74"/>
    <w:rsid w:val="00E553EB"/>
    <w:rsid w:val="00E64F67"/>
    <w:rsid w:val="00E81A24"/>
    <w:rsid w:val="00E81E5F"/>
    <w:rsid w:val="00EC670E"/>
    <w:rsid w:val="00EE4539"/>
    <w:rsid w:val="00F02936"/>
    <w:rsid w:val="00F279FB"/>
    <w:rsid w:val="00F27E99"/>
    <w:rsid w:val="00F4024F"/>
    <w:rsid w:val="00F84DF7"/>
    <w:rsid w:val="00FB102C"/>
    <w:rsid w:val="00FD30CD"/>
    <w:rsid w:val="00FE2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11437"/>
    <w:pPr>
      <w:keepNext/>
      <w:spacing w:after="0" w:line="360" w:lineRule="auto"/>
      <w:jc w:val="both"/>
      <w:outlineLvl w:val="1"/>
    </w:pPr>
    <w:rPr>
      <w:rFonts w:ascii="Times New Roman" w:eastAsia="Times" w:hAnsi="Times New Roman" w:cs="Times New Roman"/>
      <w:b/>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808C3"/>
  </w:style>
  <w:style w:type="character" w:styleId="PageNumber">
    <w:name w:val="page number"/>
    <w:semiHidden/>
    <w:rsid w:val="006808C3"/>
  </w:style>
  <w:style w:type="paragraph" w:styleId="EndnoteText">
    <w:name w:val="endnote text"/>
    <w:basedOn w:val="Normal"/>
    <w:link w:val="EndnoteTextChar"/>
    <w:uiPriority w:val="99"/>
    <w:unhideWhenUsed/>
    <w:rsid w:val="006808C3"/>
    <w:pPr>
      <w:spacing w:after="0" w:line="240" w:lineRule="auto"/>
    </w:pPr>
    <w:rPr>
      <w:rFonts w:ascii="Times" w:eastAsia="Times" w:hAnsi="Times" w:cs="Times New Roman"/>
      <w:sz w:val="24"/>
      <w:szCs w:val="24"/>
      <w:lang w:eastAsia="en-GB"/>
    </w:rPr>
  </w:style>
  <w:style w:type="character" w:customStyle="1" w:styleId="EndnoteTextChar">
    <w:name w:val="Endnote Text Char"/>
    <w:basedOn w:val="DefaultParagraphFont"/>
    <w:link w:val="EndnoteText"/>
    <w:uiPriority w:val="99"/>
    <w:rsid w:val="006808C3"/>
    <w:rPr>
      <w:rFonts w:ascii="Times" w:eastAsia="Times" w:hAnsi="Times" w:cs="Times New Roman"/>
      <w:sz w:val="24"/>
      <w:szCs w:val="24"/>
      <w:lang w:eastAsia="en-GB"/>
    </w:rPr>
  </w:style>
  <w:style w:type="character" w:styleId="EndnoteReference">
    <w:name w:val="endnote reference"/>
    <w:uiPriority w:val="99"/>
    <w:unhideWhenUsed/>
    <w:rsid w:val="006808C3"/>
    <w:rPr>
      <w:vertAlign w:val="superscript"/>
    </w:rPr>
  </w:style>
  <w:style w:type="paragraph" w:styleId="FootnoteText">
    <w:name w:val="footnote text"/>
    <w:basedOn w:val="Normal"/>
    <w:link w:val="FootnoteTextChar"/>
    <w:uiPriority w:val="99"/>
    <w:unhideWhenUsed/>
    <w:rsid w:val="006A2543"/>
    <w:pPr>
      <w:spacing w:after="0" w:line="240" w:lineRule="auto"/>
    </w:pPr>
    <w:rPr>
      <w:sz w:val="20"/>
      <w:szCs w:val="20"/>
    </w:rPr>
  </w:style>
  <w:style w:type="character" w:customStyle="1" w:styleId="FootnoteTextChar">
    <w:name w:val="Footnote Text Char"/>
    <w:basedOn w:val="DefaultParagraphFont"/>
    <w:link w:val="FootnoteText"/>
    <w:uiPriority w:val="99"/>
    <w:rsid w:val="006A2543"/>
    <w:rPr>
      <w:sz w:val="20"/>
      <w:szCs w:val="20"/>
    </w:rPr>
  </w:style>
  <w:style w:type="character" w:styleId="FootnoteReference">
    <w:name w:val="footnote reference"/>
    <w:basedOn w:val="DefaultParagraphFont"/>
    <w:uiPriority w:val="99"/>
    <w:unhideWhenUsed/>
    <w:rsid w:val="006A2543"/>
    <w:rPr>
      <w:vertAlign w:val="superscript"/>
    </w:rPr>
  </w:style>
  <w:style w:type="paragraph" w:styleId="Header">
    <w:name w:val="header"/>
    <w:basedOn w:val="Normal"/>
    <w:link w:val="HeaderChar"/>
    <w:uiPriority w:val="99"/>
    <w:unhideWhenUsed/>
    <w:rsid w:val="00E41F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F0B"/>
  </w:style>
  <w:style w:type="paragraph" w:styleId="Footer">
    <w:name w:val="footer"/>
    <w:basedOn w:val="Normal"/>
    <w:link w:val="FooterChar"/>
    <w:uiPriority w:val="99"/>
    <w:unhideWhenUsed/>
    <w:rsid w:val="00E41F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F0B"/>
  </w:style>
  <w:style w:type="paragraph" w:styleId="BalloonText">
    <w:name w:val="Balloon Text"/>
    <w:basedOn w:val="Normal"/>
    <w:link w:val="BalloonTextChar"/>
    <w:uiPriority w:val="99"/>
    <w:semiHidden/>
    <w:unhideWhenUsed/>
    <w:rsid w:val="00E41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F0B"/>
    <w:rPr>
      <w:rFonts w:ascii="Tahoma" w:hAnsi="Tahoma" w:cs="Tahoma"/>
      <w:sz w:val="16"/>
      <w:szCs w:val="16"/>
    </w:rPr>
  </w:style>
  <w:style w:type="paragraph" w:customStyle="1" w:styleId="para">
    <w:name w:val="§para"/>
    <w:basedOn w:val="Normal"/>
    <w:link w:val="paraChar"/>
    <w:uiPriority w:val="99"/>
    <w:rsid w:val="00104B51"/>
    <w:pPr>
      <w:spacing w:before="120" w:after="120" w:line="480" w:lineRule="auto"/>
      <w:ind w:firstLine="720"/>
    </w:pPr>
    <w:rPr>
      <w:rFonts w:ascii="Times" w:eastAsia="Calibri" w:hAnsi="Times" w:cs="Times New Roman"/>
      <w:sz w:val="24"/>
      <w:szCs w:val="20"/>
      <w:lang w:eastAsia="en-GB"/>
    </w:rPr>
  </w:style>
  <w:style w:type="character" w:customStyle="1" w:styleId="paraChar">
    <w:name w:val="§para Char"/>
    <w:link w:val="para"/>
    <w:uiPriority w:val="99"/>
    <w:locked/>
    <w:rsid w:val="00104B51"/>
    <w:rPr>
      <w:rFonts w:ascii="Times" w:eastAsia="Calibri" w:hAnsi="Times" w:cs="Times New Roman"/>
      <w:sz w:val="24"/>
      <w:szCs w:val="20"/>
      <w:lang w:eastAsia="en-GB"/>
    </w:rPr>
  </w:style>
  <w:style w:type="character" w:customStyle="1" w:styleId="ft">
    <w:name w:val="ft"/>
    <w:basedOn w:val="DefaultParagraphFont"/>
    <w:uiPriority w:val="99"/>
    <w:rsid w:val="00104B51"/>
    <w:rPr>
      <w:rFonts w:cs="Times New Roman"/>
    </w:rPr>
  </w:style>
  <w:style w:type="paragraph" w:customStyle="1" w:styleId="bib">
    <w:name w:val="§bib"/>
    <w:basedOn w:val="Normal"/>
    <w:uiPriority w:val="99"/>
    <w:rsid w:val="005218F0"/>
    <w:pPr>
      <w:spacing w:before="120" w:after="120" w:line="360" w:lineRule="auto"/>
      <w:ind w:left="720" w:hanging="720"/>
    </w:pPr>
    <w:rPr>
      <w:rFonts w:ascii="Times New Roman" w:eastAsia="Times New Roman" w:hAnsi="Times New Roman" w:cs="Times New Roman"/>
      <w:szCs w:val="24"/>
      <w:lang w:val="en-US"/>
    </w:rPr>
  </w:style>
  <w:style w:type="character" w:customStyle="1" w:styleId="Heading2Char">
    <w:name w:val="Heading 2 Char"/>
    <w:basedOn w:val="DefaultParagraphFont"/>
    <w:link w:val="Heading2"/>
    <w:rsid w:val="00911437"/>
    <w:rPr>
      <w:rFonts w:ascii="Times New Roman" w:eastAsia="Times" w:hAnsi="Times New Roman" w:cs="Times New Roman"/>
      <w:b/>
      <w:sz w:val="24"/>
      <w:szCs w:val="20"/>
      <w:lang w:eastAsia="zh-CN"/>
    </w:rPr>
  </w:style>
  <w:style w:type="paragraph" w:styleId="BodyText">
    <w:name w:val="Body Text"/>
    <w:basedOn w:val="Normal"/>
    <w:link w:val="BodyTextChar"/>
    <w:semiHidden/>
    <w:rsid w:val="00911437"/>
    <w:pPr>
      <w:spacing w:after="0" w:line="240" w:lineRule="auto"/>
      <w:jc w:val="both"/>
    </w:pPr>
    <w:rPr>
      <w:rFonts w:ascii="New York" w:eastAsia="Times" w:hAnsi="New York" w:cs="Times New Roman"/>
      <w:sz w:val="24"/>
      <w:szCs w:val="20"/>
      <w:lang w:eastAsia="en-GB"/>
    </w:rPr>
  </w:style>
  <w:style w:type="character" w:customStyle="1" w:styleId="BodyTextChar">
    <w:name w:val="Body Text Char"/>
    <w:basedOn w:val="DefaultParagraphFont"/>
    <w:link w:val="BodyText"/>
    <w:semiHidden/>
    <w:rsid w:val="00911437"/>
    <w:rPr>
      <w:rFonts w:ascii="New York" w:eastAsia="Times" w:hAnsi="New York" w:cs="Times New Roman"/>
      <w:sz w:val="24"/>
      <w:szCs w:val="20"/>
      <w:lang w:eastAsia="en-GB"/>
    </w:rPr>
  </w:style>
  <w:style w:type="character" w:styleId="Emphasis">
    <w:name w:val="Emphasis"/>
    <w:basedOn w:val="DefaultParagraphFont"/>
    <w:qFormat/>
    <w:rsid w:val="00D52703"/>
    <w:rPr>
      <w:i/>
      <w:iCs/>
    </w:rPr>
  </w:style>
  <w:style w:type="character" w:styleId="Hyperlink">
    <w:name w:val="Hyperlink"/>
    <w:semiHidden/>
    <w:rsid w:val="00E3749A"/>
    <w:rPr>
      <w:color w:val="0000FF"/>
      <w:u w:val="single"/>
    </w:rPr>
  </w:style>
  <w:style w:type="character" w:customStyle="1" w:styleId="citation">
    <w:name w:val="citation"/>
    <w:rsid w:val="00616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11437"/>
    <w:pPr>
      <w:keepNext/>
      <w:spacing w:after="0" w:line="360" w:lineRule="auto"/>
      <w:jc w:val="both"/>
      <w:outlineLvl w:val="1"/>
    </w:pPr>
    <w:rPr>
      <w:rFonts w:ascii="Times New Roman" w:eastAsia="Times" w:hAnsi="Times New Roman" w:cs="Times New Roman"/>
      <w:b/>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808C3"/>
  </w:style>
  <w:style w:type="character" w:styleId="PageNumber">
    <w:name w:val="page number"/>
    <w:semiHidden/>
    <w:rsid w:val="006808C3"/>
  </w:style>
  <w:style w:type="paragraph" w:styleId="EndnoteText">
    <w:name w:val="endnote text"/>
    <w:basedOn w:val="Normal"/>
    <w:link w:val="EndnoteTextChar"/>
    <w:uiPriority w:val="99"/>
    <w:unhideWhenUsed/>
    <w:rsid w:val="006808C3"/>
    <w:pPr>
      <w:spacing w:after="0" w:line="240" w:lineRule="auto"/>
    </w:pPr>
    <w:rPr>
      <w:rFonts w:ascii="Times" w:eastAsia="Times" w:hAnsi="Times" w:cs="Times New Roman"/>
      <w:sz w:val="24"/>
      <w:szCs w:val="24"/>
      <w:lang w:eastAsia="en-GB"/>
    </w:rPr>
  </w:style>
  <w:style w:type="character" w:customStyle="1" w:styleId="EndnoteTextChar">
    <w:name w:val="Endnote Text Char"/>
    <w:basedOn w:val="DefaultParagraphFont"/>
    <w:link w:val="EndnoteText"/>
    <w:uiPriority w:val="99"/>
    <w:rsid w:val="006808C3"/>
    <w:rPr>
      <w:rFonts w:ascii="Times" w:eastAsia="Times" w:hAnsi="Times" w:cs="Times New Roman"/>
      <w:sz w:val="24"/>
      <w:szCs w:val="24"/>
      <w:lang w:eastAsia="en-GB"/>
    </w:rPr>
  </w:style>
  <w:style w:type="character" w:styleId="EndnoteReference">
    <w:name w:val="endnote reference"/>
    <w:uiPriority w:val="99"/>
    <w:unhideWhenUsed/>
    <w:rsid w:val="006808C3"/>
    <w:rPr>
      <w:vertAlign w:val="superscript"/>
    </w:rPr>
  </w:style>
  <w:style w:type="paragraph" w:styleId="FootnoteText">
    <w:name w:val="footnote text"/>
    <w:basedOn w:val="Normal"/>
    <w:link w:val="FootnoteTextChar"/>
    <w:uiPriority w:val="99"/>
    <w:unhideWhenUsed/>
    <w:rsid w:val="006A2543"/>
    <w:pPr>
      <w:spacing w:after="0" w:line="240" w:lineRule="auto"/>
    </w:pPr>
    <w:rPr>
      <w:sz w:val="20"/>
      <w:szCs w:val="20"/>
    </w:rPr>
  </w:style>
  <w:style w:type="character" w:customStyle="1" w:styleId="FootnoteTextChar">
    <w:name w:val="Footnote Text Char"/>
    <w:basedOn w:val="DefaultParagraphFont"/>
    <w:link w:val="FootnoteText"/>
    <w:uiPriority w:val="99"/>
    <w:rsid w:val="006A2543"/>
    <w:rPr>
      <w:sz w:val="20"/>
      <w:szCs w:val="20"/>
    </w:rPr>
  </w:style>
  <w:style w:type="character" w:styleId="FootnoteReference">
    <w:name w:val="footnote reference"/>
    <w:basedOn w:val="DefaultParagraphFont"/>
    <w:uiPriority w:val="99"/>
    <w:unhideWhenUsed/>
    <w:rsid w:val="006A2543"/>
    <w:rPr>
      <w:vertAlign w:val="superscript"/>
    </w:rPr>
  </w:style>
  <w:style w:type="paragraph" w:styleId="Header">
    <w:name w:val="header"/>
    <w:basedOn w:val="Normal"/>
    <w:link w:val="HeaderChar"/>
    <w:uiPriority w:val="99"/>
    <w:unhideWhenUsed/>
    <w:rsid w:val="00E41F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F0B"/>
  </w:style>
  <w:style w:type="paragraph" w:styleId="Footer">
    <w:name w:val="footer"/>
    <w:basedOn w:val="Normal"/>
    <w:link w:val="FooterChar"/>
    <w:uiPriority w:val="99"/>
    <w:unhideWhenUsed/>
    <w:rsid w:val="00E41F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F0B"/>
  </w:style>
  <w:style w:type="paragraph" w:styleId="BalloonText">
    <w:name w:val="Balloon Text"/>
    <w:basedOn w:val="Normal"/>
    <w:link w:val="BalloonTextChar"/>
    <w:uiPriority w:val="99"/>
    <w:semiHidden/>
    <w:unhideWhenUsed/>
    <w:rsid w:val="00E41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F0B"/>
    <w:rPr>
      <w:rFonts w:ascii="Tahoma" w:hAnsi="Tahoma" w:cs="Tahoma"/>
      <w:sz w:val="16"/>
      <w:szCs w:val="16"/>
    </w:rPr>
  </w:style>
  <w:style w:type="paragraph" w:customStyle="1" w:styleId="para">
    <w:name w:val="§para"/>
    <w:basedOn w:val="Normal"/>
    <w:link w:val="paraChar"/>
    <w:uiPriority w:val="99"/>
    <w:rsid w:val="00104B51"/>
    <w:pPr>
      <w:spacing w:before="120" w:after="120" w:line="480" w:lineRule="auto"/>
      <w:ind w:firstLine="720"/>
    </w:pPr>
    <w:rPr>
      <w:rFonts w:ascii="Times" w:eastAsia="Calibri" w:hAnsi="Times" w:cs="Times New Roman"/>
      <w:sz w:val="24"/>
      <w:szCs w:val="20"/>
      <w:lang w:eastAsia="en-GB"/>
    </w:rPr>
  </w:style>
  <w:style w:type="character" w:customStyle="1" w:styleId="paraChar">
    <w:name w:val="§para Char"/>
    <w:link w:val="para"/>
    <w:uiPriority w:val="99"/>
    <w:locked/>
    <w:rsid w:val="00104B51"/>
    <w:rPr>
      <w:rFonts w:ascii="Times" w:eastAsia="Calibri" w:hAnsi="Times" w:cs="Times New Roman"/>
      <w:sz w:val="24"/>
      <w:szCs w:val="20"/>
      <w:lang w:eastAsia="en-GB"/>
    </w:rPr>
  </w:style>
  <w:style w:type="character" w:customStyle="1" w:styleId="ft">
    <w:name w:val="ft"/>
    <w:basedOn w:val="DefaultParagraphFont"/>
    <w:uiPriority w:val="99"/>
    <w:rsid w:val="00104B51"/>
    <w:rPr>
      <w:rFonts w:cs="Times New Roman"/>
    </w:rPr>
  </w:style>
  <w:style w:type="paragraph" w:customStyle="1" w:styleId="bib">
    <w:name w:val="§bib"/>
    <w:basedOn w:val="Normal"/>
    <w:uiPriority w:val="99"/>
    <w:rsid w:val="005218F0"/>
    <w:pPr>
      <w:spacing w:before="120" w:after="120" w:line="360" w:lineRule="auto"/>
      <w:ind w:left="720" w:hanging="720"/>
    </w:pPr>
    <w:rPr>
      <w:rFonts w:ascii="Times New Roman" w:eastAsia="Times New Roman" w:hAnsi="Times New Roman" w:cs="Times New Roman"/>
      <w:szCs w:val="24"/>
      <w:lang w:val="en-US"/>
    </w:rPr>
  </w:style>
  <w:style w:type="character" w:customStyle="1" w:styleId="Heading2Char">
    <w:name w:val="Heading 2 Char"/>
    <w:basedOn w:val="DefaultParagraphFont"/>
    <w:link w:val="Heading2"/>
    <w:rsid w:val="00911437"/>
    <w:rPr>
      <w:rFonts w:ascii="Times New Roman" w:eastAsia="Times" w:hAnsi="Times New Roman" w:cs="Times New Roman"/>
      <w:b/>
      <w:sz w:val="24"/>
      <w:szCs w:val="20"/>
      <w:lang w:eastAsia="zh-CN"/>
    </w:rPr>
  </w:style>
  <w:style w:type="paragraph" w:styleId="BodyText">
    <w:name w:val="Body Text"/>
    <w:basedOn w:val="Normal"/>
    <w:link w:val="BodyTextChar"/>
    <w:semiHidden/>
    <w:rsid w:val="00911437"/>
    <w:pPr>
      <w:spacing w:after="0" w:line="240" w:lineRule="auto"/>
      <w:jc w:val="both"/>
    </w:pPr>
    <w:rPr>
      <w:rFonts w:ascii="New York" w:eastAsia="Times" w:hAnsi="New York" w:cs="Times New Roman"/>
      <w:sz w:val="24"/>
      <w:szCs w:val="20"/>
      <w:lang w:eastAsia="en-GB"/>
    </w:rPr>
  </w:style>
  <w:style w:type="character" w:customStyle="1" w:styleId="BodyTextChar">
    <w:name w:val="Body Text Char"/>
    <w:basedOn w:val="DefaultParagraphFont"/>
    <w:link w:val="BodyText"/>
    <w:semiHidden/>
    <w:rsid w:val="00911437"/>
    <w:rPr>
      <w:rFonts w:ascii="New York" w:eastAsia="Times" w:hAnsi="New York" w:cs="Times New Roman"/>
      <w:sz w:val="24"/>
      <w:szCs w:val="20"/>
      <w:lang w:eastAsia="en-GB"/>
    </w:rPr>
  </w:style>
  <w:style w:type="character" w:styleId="Emphasis">
    <w:name w:val="Emphasis"/>
    <w:basedOn w:val="DefaultParagraphFont"/>
    <w:qFormat/>
    <w:rsid w:val="00D52703"/>
    <w:rPr>
      <w:i/>
      <w:iCs/>
    </w:rPr>
  </w:style>
  <w:style w:type="character" w:styleId="Hyperlink">
    <w:name w:val="Hyperlink"/>
    <w:semiHidden/>
    <w:rsid w:val="00E3749A"/>
    <w:rPr>
      <w:color w:val="0000FF"/>
      <w:u w:val="single"/>
    </w:rPr>
  </w:style>
  <w:style w:type="character" w:customStyle="1" w:styleId="citation">
    <w:name w:val="citation"/>
    <w:rsid w:val="00616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nc.sagepub.com/content/early/2015/09/15/0309816815603157.full.pdf+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rxists.org/ebooks/lenin/state-and-revolu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B141C-648D-4C61-9359-70CC552B4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29A50F03.dotm</Template>
  <TotalTime>32</TotalTime>
  <Pages>15</Pages>
  <Words>6030</Words>
  <Characters>34374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Bonefeld</dc:creator>
  <cp:lastModifiedBy>Werner Bonefeld</cp:lastModifiedBy>
  <cp:revision>6</cp:revision>
  <cp:lastPrinted>2015-10-15T12:18:00Z</cp:lastPrinted>
  <dcterms:created xsi:type="dcterms:W3CDTF">2015-10-16T09:22:00Z</dcterms:created>
  <dcterms:modified xsi:type="dcterms:W3CDTF">2015-11-16T12:21:00Z</dcterms:modified>
</cp:coreProperties>
</file>