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2E" w:rsidRDefault="00A3234B">
      <w:pPr>
        <w:rPr>
          <w:b/>
        </w:rPr>
      </w:pPr>
      <w:bookmarkStart w:id="0" w:name="_GoBack"/>
      <w:bookmarkEnd w:id="0"/>
      <w:r>
        <w:rPr>
          <w:b/>
        </w:rPr>
        <w:t xml:space="preserve">Table 2.  Summary of Impact of </w:t>
      </w:r>
      <w:r w:rsidRPr="00707835">
        <w:rPr>
          <w:b/>
        </w:rPr>
        <w:t>Psychological Morbidity in Young People with Inflammatory Bowel Disease</w:t>
      </w:r>
    </w:p>
    <w:tbl>
      <w:tblPr>
        <w:tblW w:w="14942" w:type="dxa"/>
        <w:tblLook w:val="04A0" w:firstRow="1" w:lastRow="0" w:firstColumn="1" w:lastColumn="0" w:noHBand="0" w:noVBand="1"/>
      </w:tblPr>
      <w:tblGrid>
        <w:gridCol w:w="1470"/>
        <w:gridCol w:w="1365"/>
        <w:gridCol w:w="1130"/>
        <w:gridCol w:w="1847"/>
        <w:gridCol w:w="1134"/>
        <w:gridCol w:w="7996"/>
      </w:tblGrid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Identified Impact 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Study (reference)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Age (years);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A3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Recruitment Age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Significant Outcomes  </w:t>
            </w:r>
          </w:p>
        </w:tc>
      </w:tr>
      <w:tr w:rsidR="00A3234B" w:rsidRPr="00D6122E" w:rsidTr="00A3234B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mean (SD)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A3234B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</w:t>
            </w:r>
            <w:r w:rsidR="00D6122E"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ange (years)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Abdominal pain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Srinath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2014 (51)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14.3 (2.4)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9-17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Depression predictor of abdominal pain perception (r= 0.33, 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 0.001)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perception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Sleep dysfunction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Benhayon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14.4 (2.3)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9-17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2C201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Qualitative measures of sleep predicted by anxiety (</w:t>
            </w:r>
            <w:r w:rsidRPr="002C201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</w:t>
            </w:r>
            <w:r w:rsidR="002C201D" w:rsidRPr="002C201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vertAlign w:val="superscript"/>
                <w:lang w:eastAsia="en-GB"/>
              </w:rPr>
              <w:t>2</w:t>
            </w:r>
            <w:r w:rsidRPr="00D6122E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= 11.0, </w:t>
            </w:r>
            <w:r w:rsidRPr="00D6122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 =0.001)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Pirinen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Finland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15.4 (2.2)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Increased sleep dysfunction in anxiety/depression (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 0.05) and somatic complaints (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&lt; 0.01) 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Increased use of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Loftus et al 2011 (34)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 (95% CI 11.6-12.0)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Increased use of antidepressants in CD; tricyclic use (HR=4.16, 95% CI=2.76-6.27)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psychotropic drugs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Virta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Kolho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2014 (25)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Finland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6-16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Increased use of antidepressants in IBD (3.2% vs 1.2%,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P</w:t>
            </w: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=0.031)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Medication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Gray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2012 (49)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15.5 (1.4)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High levels of anxiety/depressive symptoms; medication adherence reduced by 12.6% (B=0.43, 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&lt;0.001) 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Non-adherence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Hommel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2008 (47)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15.7 (1.4)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13-17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Depressive symptoms negatively correlated with self-report medication adherence  (r=-0.56, 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&lt;0.01)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Reed-Knight et al 2013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14.8 (2.8)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11-18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Attention/conduct problems negatively correlated with parent and self-report adherence</w:t>
            </w:r>
            <w:r w:rsidRPr="00D6122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D6122E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(</w:t>
            </w:r>
            <w:r w:rsidRPr="00D6122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GB"/>
              </w:rPr>
              <w:t>B</w:t>
            </w:r>
            <w:r w:rsidRPr="00D6122E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 xml:space="preserve">= -0.038, SE= 0.0017, </w:t>
            </w:r>
            <w:r w:rsidRPr="00D612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</w:t>
            </w:r>
            <w:r w:rsidRPr="00D6122E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&lt;0.05)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Negative illness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Gold et al 2000 (28)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13.3 (+/- 3.0)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8-18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Negative illness perception predicted 34% of variance in subjective illness severity</w:t>
            </w:r>
          </w:p>
        </w:tc>
      </w:tr>
      <w:tr w:rsidR="00A3234B" w:rsidRPr="00D6122E" w:rsidTr="00A3234B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perceptions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Ondersma</w:t>
            </w:r>
            <w:proofErr w:type="spellEnd"/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et al 1996 (35)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USA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15.1 (1.3)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11-17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Negative illness perception predictive of depressive symptoms (r=-0.43)</w:t>
            </w:r>
          </w:p>
        </w:tc>
      </w:tr>
      <w:tr w:rsidR="00A3234B" w:rsidRPr="00D6122E" w:rsidTr="00A3234B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6122E" w:rsidRPr="00D6122E" w:rsidTr="00A3234B">
        <w:trPr>
          <w:trHeight w:val="269"/>
        </w:trPr>
        <w:tc>
          <w:tcPr>
            <w:tcW w:w="14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122E" w:rsidRPr="00D6122E" w:rsidRDefault="00D6122E" w:rsidP="00D6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612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Abbreviations: Confidence Interval (CI), Crohn’s Disease (CD), Hazard Ratio (HR), Inflammatory Bowel Disease (IBD), Not Available (NA), Standard Deviation (SD), Standard Error (SE)</w:t>
            </w:r>
          </w:p>
        </w:tc>
      </w:tr>
    </w:tbl>
    <w:p w:rsidR="002D77F0" w:rsidRPr="00D6122E" w:rsidRDefault="002D77F0">
      <w:pPr>
        <w:rPr>
          <w:b/>
        </w:rPr>
      </w:pPr>
    </w:p>
    <w:sectPr w:rsidR="002D77F0" w:rsidRPr="00D6122E" w:rsidSect="00D61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D"/>
    <w:rsid w:val="001D0EFD"/>
    <w:rsid w:val="002C201D"/>
    <w:rsid w:val="002D77F0"/>
    <w:rsid w:val="009A454C"/>
    <w:rsid w:val="00A3234B"/>
    <w:rsid w:val="00B948BA"/>
    <w:rsid w:val="00D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admin</cp:lastModifiedBy>
  <cp:revision>2</cp:revision>
  <dcterms:created xsi:type="dcterms:W3CDTF">2016-09-22T13:07:00Z</dcterms:created>
  <dcterms:modified xsi:type="dcterms:W3CDTF">2016-09-22T13:07:00Z</dcterms:modified>
</cp:coreProperties>
</file>