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2A5D1" w14:textId="0A58C8D4" w:rsidR="00054C17" w:rsidRPr="00DA4529" w:rsidRDefault="00B37433" w:rsidP="00DA2F2E">
      <w:pPr>
        <w:spacing w:line="480" w:lineRule="auto"/>
        <w:rPr>
          <w:b/>
          <w:color w:val="auto"/>
        </w:rPr>
      </w:pPr>
      <w:r>
        <w:rPr>
          <w:b/>
          <w:color w:val="auto"/>
        </w:rPr>
        <w:t>Health</w:t>
      </w:r>
      <w:r w:rsidR="00510B1D" w:rsidRPr="00DA4529">
        <w:rPr>
          <w:b/>
          <w:color w:val="auto"/>
        </w:rPr>
        <w:t xml:space="preserve"> care costs </w:t>
      </w:r>
      <w:r w:rsidR="00F31809">
        <w:rPr>
          <w:b/>
          <w:color w:val="auto"/>
        </w:rPr>
        <w:t>of</w:t>
      </w:r>
      <w:r w:rsidR="000A5C38" w:rsidRPr="00DA4529">
        <w:rPr>
          <w:b/>
          <w:color w:val="auto"/>
        </w:rPr>
        <w:t xml:space="preserve"> individuals</w:t>
      </w:r>
      <w:r w:rsidR="000A5C38">
        <w:rPr>
          <w:b/>
          <w:color w:val="auto"/>
        </w:rPr>
        <w:t xml:space="preserve"> with</w:t>
      </w:r>
      <w:r w:rsidR="000A5C38" w:rsidRPr="00DA4529">
        <w:rPr>
          <w:b/>
          <w:color w:val="auto"/>
        </w:rPr>
        <w:t xml:space="preserve"> </w:t>
      </w:r>
      <w:r w:rsidR="00510B1D" w:rsidRPr="00DA4529">
        <w:rPr>
          <w:b/>
          <w:color w:val="auto"/>
        </w:rPr>
        <w:t>chronic psychotic disorders</w:t>
      </w:r>
      <w:r w:rsidR="00054C17" w:rsidRPr="00DA4529">
        <w:rPr>
          <w:b/>
          <w:color w:val="auto"/>
        </w:rPr>
        <w:t xml:space="preserve"> </w:t>
      </w:r>
      <w:r w:rsidR="00F25C1B">
        <w:rPr>
          <w:b/>
          <w:color w:val="auto"/>
        </w:rPr>
        <w:t>who</w:t>
      </w:r>
      <w:r w:rsidR="00D40381" w:rsidRPr="00DA4529">
        <w:rPr>
          <w:b/>
          <w:color w:val="auto"/>
        </w:rPr>
        <w:t xml:space="preserve"> </w:t>
      </w:r>
      <w:r w:rsidR="00F25C1B">
        <w:rPr>
          <w:b/>
          <w:color w:val="auto"/>
        </w:rPr>
        <w:t>experience imprisonment in Ontario, Canada</w:t>
      </w:r>
    </w:p>
    <w:p w14:paraId="2A4A8DE1" w14:textId="77777777" w:rsidR="00F25C1B" w:rsidRDefault="00F25C1B" w:rsidP="00DA2F2E">
      <w:pPr>
        <w:spacing w:line="480" w:lineRule="auto"/>
        <w:rPr>
          <w:rFonts w:cs="Times New Roman"/>
          <w:color w:val="auto"/>
        </w:rPr>
      </w:pPr>
    </w:p>
    <w:p w14:paraId="3698B75E" w14:textId="77777777" w:rsidR="00C573A9" w:rsidRDefault="00C573A9" w:rsidP="00C573A9">
      <w:pPr>
        <w:widowControl w:val="0"/>
        <w:autoSpaceDE w:val="0"/>
        <w:autoSpaceDN w:val="0"/>
        <w:adjustRightInd w:val="0"/>
        <w:spacing w:line="480" w:lineRule="auto"/>
        <w:rPr>
          <w:rFonts w:cs="Times New Roman"/>
          <w:lang w:val="en-US"/>
        </w:rPr>
      </w:pPr>
      <w:r>
        <w:rPr>
          <w:rFonts w:cs="Times New Roman"/>
          <w:b/>
          <w:lang w:val="en-US"/>
        </w:rPr>
        <w:t>Disclosure and acknowledgments</w:t>
      </w:r>
      <w:r w:rsidRPr="00CF1FAA">
        <w:rPr>
          <w:rFonts w:cs="Times New Roman"/>
          <w:b/>
          <w:lang w:val="en-US"/>
        </w:rPr>
        <w:t>:</w:t>
      </w:r>
      <w:r w:rsidRPr="00CF1FAA">
        <w:rPr>
          <w:rFonts w:cs="Times New Roman"/>
          <w:lang w:val="en-US"/>
        </w:rPr>
        <w:t xml:space="preserve"> This study was </w:t>
      </w:r>
      <w:r>
        <w:rPr>
          <w:rFonts w:cs="Times New Roman"/>
          <w:lang w:val="en-US"/>
        </w:rPr>
        <w:t xml:space="preserve">funded by the Canadian Institutes of Health Research and </w:t>
      </w:r>
      <w:r w:rsidRPr="00CF1FAA">
        <w:rPr>
          <w:rFonts w:cs="Times New Roman"/>
          <w:lang w:val="en-US"/>
        </w:rPr>
        <w:t>supported by ICES, which is funded by an annual grant from</w:t>
      </w:r>
      <w:r>
        <w:rPr>
          <w:rFonts w:cs="Times New Roman"/>
          <w:lang w:val="en-US"/>
        </w:rPr>
        <w:t xml:space="preserve"> the Ontario Ministry of Health</w:t>
      </w:r>
      <w:r w:rsidRPr="00CF1FAA">
        <w:rPr>
          <w:rFonts w:cs="Times New Roman"/>
          <w:lang w:val="en-US"/>
        </w:rPr>
        <w:t>. The funders had no role in the design and conduct of the study; collection, management, analysis, and interpretation of the data; preparation, review, or approval of the manuscript; and decision to submit the manuscript for publication.</w:t>
      </w:r>
      <w:r>
        <w:rPr>
          <w:rFonts w:cs="Times New Roman"/>
          <w:lang w:val="en-US"/>
        </w:rPr>
        <w:t xml:space="preserve"> </w:t>
      </w:r>
      <w:r w:rsidRPr="00CF1FAA">
        <w:rPr>
          <w:rFonts w:cs="Times New Roman"/>
          <w:lang w:val="en-US"/>
        </w:rPr>
        <w:t>Parts of this material are based on data and/or information compiled and provided by the Canadian</w:t>
      </w:r>
      <w:r>
        <w:rPr>
          <w:rFonts w:cs="Times New Roman"/>
          <w:lang w:val="en-US"/>
        </w:rPr>
        <w:t xml:space="preserve"> </w:t>
      </w:r>
      <w:r w:rsidRPr="00CF1FAA">
        <w:rPr>
          <w:rFonts w:cs="Times New Roman"/>
          <w:lang w:val="en-US"/>
        </w:rPr>
        <w:t xml:space="preserve">Institute for Health Information (CIHI). However, the analyses, conclusions, opinions, and statements expressed in the material are those of the authors and not necessarily those of CIHI. The analyses, opinions, results, and conclusions reported in this article are also independent from the other sources </w:t>
      </w:r>
      <w:proofErr w:type="gramStart"/>
      <w:r w:rsidRPr="00CF1FAA">
        <w:rPr>
          <w:rFonts w:cs="Times New Roman"/>
          <w:lang w:val="en-US"/>
        </w:rPr>
        <w:t>that</w:t>
      </w:r>
      <w:proofErr w:type="gramEnd"/>
      <w:r w:rsidRPr="00CF1FAA">
        <w:rPr>
          <w:rFonts w:cs="Times New Roman"/>
          <w:lang w:val="en-US"/>
        </w:rPr>
        <w:t xml:space="preserve"> provided data and funding. No endorsement by ICES, the Ontario Ministry of Health, or the Ministry of the Solicitor General is intended or should be inferred.</w:t>
      </w:r>
    </w:p>
    <w:p w14:paraId="6867499E" w14:textId="77777777" w:rsidR="00C573A9" w:rsidRDefault="00C573A9" w:rsidP="00C573A9">
      <w:pPr>
        <w:widowControl w:val="0"/>
        <w:autoSpaceDE w:val="0"/>
        <w:autoSpaceDN w:val="0"/>
        <w:adjustRightInd w:val="0"/>
        <w:spacing w:line="480" w:lineRule="auto"/>
        <w:rPr>
          <w:rFonts w:cs="Times New Roman"/>
          <w:lang w:val="en-US"/>
        </w:rPr>
      </w:pPr>
    </w:p>
    <w:p w14:paraId="5714C497" w14:textId="6680CFEE" w:rsidR="00033196" w:rsidRDefault="00C573A9" w:rsidP="00C573A9">
      <w:pPr>
        <w:widowControl w:val="0"/>
        <w:autoSpaceDE w:val="0"/>
        <w:autoSpaceDN w:val="0"/>
        <w:adjustRightInd w:val="0"/>
        <w:spacing w:line="480" w:lineRule="auto"/>
        <w:rPr>
          <w:rFonts w:cs="Times New Roman"/>
          <w:lang w:val="en-US"/>
        </w:rPr>
      </w:pPr>
      <w:r w:rsidRPr="00C573A9">
        <w:rPr>
          <w:rFonts w:cs="Times New Roman"/>
          <w:b/>
          <w:lang w:val="en-US"/>
        </w:rPr>
        <w:t>Word count:</w:t>
      </w:r>
      <w:r w:rsidR="00033196">
        <w:rPr>
          <w:rFonts w:cs="Times New Roman"/>
          <w:lang w:val="en-US"/>
        </w:rPr>
        <w:t xml:space="preserve"> </w:t>
      </w:r>
      <w:r w:rsidR="002B6F85">
        <w:rPr>
          <w:rFonts w:cs="Times New Roman"/>
          <w:lang w:val="en-US"/>
        </w:rPr>
        <w:t>3,000</w:t>
      </w:r>
    </w:p>
    <w:p w14:paraId="2DC39655" w14:textId="77777777" w:rsidR="00033196" w:rsidRPr="00033196" w:rsidRDefault="00033196" w:rsidP="00C573A9">
      <w:pPr>
        <w:widowControl w:val="0"/>
        <w:autoSpaceDE w:val="0"/>
        <w:autoSpaceDN w:val="0"/>
        <w:adjustRightInd w:val="0"/>
        <w:spacing w:line="480" w:lineRule="auto"/>
        <w:rPr>
          <w:rFonts w:cs="Times New Roman"/>
          <w:lang w:val="en-US"/>
        </w:rPr>
      </w:pPr>
    </w:p>
    <w:p w14:paraId="7E68641D" w14:textId="77777777" w:rsidR="00033196" w:rsidRPr="00033196" w:rsidRDefault="00033196" w:rsidP="00C573A9">
      <w:pPr>
        <w:widowControl w:val="0"/>
        <w:autoSpaceDE w:val="0"/>
        <w:autoSpaceDN w:val="0"/>
        <w:adjustRightInd w:val="0"/>
        <w:spacing w:line="480" w:lineRule="auto"/>
        <w:rPr>
          <w:rFonts w:cs="Times New Roman"/>
          <w:lang w:val="en-US"/>
        </w:rPr>
      </w:pPr>
      <w:r w:rsidRPr="00033196">
        <w:rPr>
          <w:rFonts w:cs="Times New Roman"/>
          <w:b/>
          <w:lang w:val="en-US"/>
        </w:rPr>
        <w:t>Highlights:</w:t>
      </w:r>
    </w:p>
    <w:p w14:paraId="56320ADC" w14:textId="77777777" w:rsidR="00033196" w:rsidRPr="00033196" w:rsidRDefault="00033196" w:rsidP="00033196">
      <w:pPr>
        <w:pStyle w:val="ListParagraph"/>
        <w:numPr>
          <w:ilvl w:val="0"/>
          <w:numId w:val="9"/>
        </w:numPr>
        <w:spacing w:line="480" w:lineRule="auto"/>
        <w:rPr>
          <w:rFonts w:ascii="Calibri" w:hAnsi="Calibri" w:cs="Times New Roman"/>
          <w:b/>
          <w:sz w:val="22"/>
          <w:szCs w:val="22"/>
        </w:rPr>
      </w:pPr>
      <w:r w:rsidRPr="00033196">
        <w:rPr>
          <w:rFonts w:ascii="Calibri" w:hAnsi="Calibri" w:cs="Times New Roman"/>
          <w:sz w:val="22"/>
          <w:szCs w:val="22"/>
        </w:rPr>
        <w:t>Little is known on the total health care costs among individuals with chronic psychotic disorders who experience imprisonment.</w:t>
      </w:r>
    </w:p>
    <w:p w14:paraId="2A01EE5B" w14:textId="1D6EA673" w:rsidR="00033196" w:rsidRPr="00033196" w:rsidRDefault="00EC63E7" w:rsidP="00033196">
      <w:pPr>
        <w:pStyle w:val="ListParagraph"/>
        <w:numPr>
          <w:ilvl w:val="0"/>
          <w:numId w:val="9"/>
        </w:numPr>
        <w:spacing w:line="480" w:lineRule="auto"/>
        <w:rPr>
          <w:rFonts w:ascii="Calibri" w:hAnsi="Calibri" w:cs="Times New Roman"/>
          <w:b/>
          <w:sz w:val="22"/>
          <w:szCs w:val="22"/>
        </w:rPr>
      </w:pPr>
      <w:r w:rsidRPr="00EC63E7">
        <w:rPr>
          <w:rFonts w:ascii="Calibri" w:hAnsi="Calibri" w:cs="Times New Roman"/>
          <w:sz w:val="22"/>
          <w:szCs w:val="22"/>
        </w:rPr>
        <w:t>In this population-based study, 3,197 adults with chronic psychotic disorders who experienced imprisonment for up to two years in the provincial correctional system had total mean 1-year health care costs of $15,727.90 prior to imprisonment, compared to $11,587.60 for 6,393 matched controls who did not experience imprisonment.</w:t>
      </w:r>
      <w:r w:rsidR="00033196" w:rsidRPr="00033196">
        <w:rPr>
          <w:rFonts w:ascii="Calibri" w:hAnsi="Calibri" w:cs="Times New Roman"/>
          <w:sz w:val="22"/>
          <w:szCs w:val="22"/>
        </w:rPr>
        <w:t xml:space="preserve"> </w:t>
      </w:r>
    </w:p>
    <w:p w14:paraId="352B7496" w14:textId="2E5CF018" w:rsidR="00033196" w:rsidRPr="00033196" w:rsidRDefault="000455C7" w:rsidP="00033196">
      <w:pPr>
        <w:pStyle w:val="ListParagraph"/>
        <w:numPr>
          <w:ilvl w:val="0"/>
          <w:numId w:val="9"/>
        </w:numPr>
        <w:spacing w:line="480" w:lineRule="auto"/>
        <w:rPr>
          <w:rFonts w:ascii="Calibri" w:hAnsi="Calibri" w:cs="Times New Roman"/>
          <w:b/>
          <w:sz w:val="22"/>
          <w:szCs w:val="22"/>
        </w:rPr>
      </w:pPr>
      <w:r w:rsidRPr="000455C7">
        <w:rPr>
          <w:rFonts w:ascii="Calibri" w:hAnsi="Calibri"/>
          <w:sz w:val="22"/>
          <w:szCs w:val="22"/>
          <w:lang w:val="en-CA"/>
        </w:rPr>
        <w:lastRenderedPageBreak/>
        <w:t xml:space="preserve">Higher health care costs among individuals with chronic psychotic disorders may signal the need for interventions/policies geared towards avoiding and/or managing </w:t>
      </w:r>
      <w:r w:rsidR="0055043F">
        <w:rPr>
          <w:rFonts w:ascii="Calibri" w:hAnsi="Calibri"/>
          <w:sz w:val="22"/>
          <w:szCs w:val="22"/>
          <w:lang w:val="en-CA"/>
        </w:rPr>
        <w:t xml:space="preserve">future </w:t>
      </w:r>
      <w:r w:rsidRPr="000455C7">
        <w:rPr>
          <w:rFonts w:ascii="Calibri" w:hAnsi="Calibri"/>
          <w:sz w:val="22"/>
          <w:szCs w:val="22"/>
          <w:lang w:val="en-CA"/>
        </w:rPr>
        <w:t xml:space="preserve">criminal justice system involvement. </w:t>
      </w:r>
    </w:p>
    <w:p w14:paraId="408C0CF3" w14:textId="49BC7DB1" w:rsidR="00C101AB" w:rsidRPr="00033196" w:rsidRDefault="00C101AB" w:rsidP="00033196">
      <w:pPr>
        <w:widowControl w:val="0"/>
        <w:autoSpaceDE w:val="0"/>
        <w:autoSpaceDN w:val="0"/>
        <w:adjustRightInd w:val="0"/>
        <w:spacing w:line="480" w:lineRule="auto"/>
        <w:rPr>
          <w:rFonts w:cs="Times New Roman"/>
          <w:b/>
          <w:lang w:val="en-US"/>
        </w:rPr>
      </w:pPr>
      <w:r w:rsidRPr="00C101AB">
        <w:rPr>
          <w:rFonts w:cs="Times New Roman"/>
          <w:color w:val="auto"/>
        </w:rPr>
        <w:br w:type="page"/>
      </w:r>
    </w:p>
    <w:p w14:paraId="47F8BF4B" w14:textId="35CE25C7" w:rsidR="00F25C1B" w:rsidRPr="000A5C38" w:rsidRDefault="00F25C1B" w:rsidP="00DA2F2E">
      <w:pPr>
        <w:spacing w:line="480" w:lineRule="auto"/>
        <w:rPr>
          <w:rFonts w:cs="Times New Roman"/>
          <w:b/>
          <w:color w:val="auto"/>
        </w:rPr>
      </w:pPr>
      <w:r w:rsidRPr="00DA4529">
        <w:rPr>
          <w:rFonts w:cs="Times New Roman"/>
          <w:b/>
          <w:color w:val="auto"/>
        </w:rPr>
        <w:lastRenderedPageBreak/>
        <w:t>Abstract</w:t>
      </w:r>
      <w:r w:rsidRPr="00DA4529">
        <w:rPr>
          <w:rFonts w:cs="Times New Roman"/>
          <w:color w:val="auto"/>
        </w:rPr>
        <w:t xml:space="preserve"> </w:t>
      </w:r>
    </w:p>
    <w:p w14:paraId="2CCF6F12" w14:textId="43577878" w:rsidR="00F25C1B" w:rsidRPr="00DA4529" w:rsidRDefault="00C86230" w:rsidP="00C86230">
      <w:pPr>
        <w:spacing w:line="480" w:lineRule="auto"/>
        <w:rPr>
          <w:rFonts w:cs="Times New Roman"/>
          <w:color w:val="auto"/>
        </w:rPr>
      </w:pPr>
      <w:r>
        <w:rPr>
          <w:rFonts w:cs="Times New Roman"/>
          <w:b/>
          <w:color w:val="auto"/>
        </w:rPr>
        <w:t>Background</w:t>
      </w:r>
      <w:r w:rsidR="00F25C1B" w:rsidRPr="000A5C38">
        <w:rPr>
          <w:rFonts w:cs="Times New Roman"/>
          <w:b/>
          <w:color w:val="auto"/>
        </w:rPr>
        <w:t>:</w:t>
      </w:r>
      <w:r w:rsidR="00F25C1B" w:rsidRPr="000A5C38">
        <w:rPr>
          <w:rFonts w:cs="Times New Roman"/>
          <w:color w:val="auto"/>
        </w:rPr>
        <w:t xml:space="preserve"> </w:t>
      </w:r>
      <w:r>
        <w:rPr>
          <w:rFonts w:eastAsia="Times New Roman"/>
        </w:rPr>
        <w:t>L</w:t>
      </w:r>
      <w:r w:rsidR="00F25C1B" w:rsidRPr="000A5C38">
        <w:rPr>
          <w:rFonts w:eastAsia="Times New Roman"/>
        </w:rPr>
        <w:t xml:space="preserve">ittle is known about </w:t>
      </w:r>
      <w:r w:rsidR="004374DB">
        <w:rPr>
          <w:rFonts w:eastAsia="Times New Roman"/>
        </w:rPr>
        <w:t xml:space="preserve">total </w:t>
      </w:r>
      <w:r w:rsidR="00F25C1B" w:rsidRPr="000A5C38">
        <w:rPr>
          <w:rFonts w:eastAsia="Times New Roman"/>
        </w:rPr>
        <w:t xml:space="preserve">health care </w:t>
      </w:r>
      <w:r w:rsidR="006F0127">
        <w:rPr>
          <w:rFonts w:eastAsia="Times New Roman"/>
        </w:rPr>
        <w:t xml:space="preserve">costs of </w:t>
      </w:r>
      <w:r>
        <w:rPr>
          <w:rFonts w:eastAsia="Times New Roman"/>
        </w:rPr>
        <w:t>individuals</w:t>
      </w:r>
      <w:r w:rsidR="00F25C1B" w:rsidRPr="000A5C38">
        <w:rPr>
          <w:rFonts w:eastAsia="Times New Roman"/>
        </w:rPr>
        <w:t xml:space="preserve"> </w:t>
      </w:r>
      <w:r w:rsidRPr="000A5C38">
        <w:rPr>
          <w:rFonts w:cs="Times New Roman"/>
          <w:color w:val="auto"/>
        </w:rPr>
        <w:t xml:space="preserve">with chronic psychotic disorders </w:t>
      </w:r>
      <w:r w:rsidR="00F25C1B" w:rsidRPr="000A5C38">
        <w:rPr>
          <w:rFonts w:eastAsia="Times New Roman"/>
        </w:rPr>
        <w:t xml:space="preserve">who experience imprisonment. </w:t>
      </w:r>
      <w:r>
        <w:rPr>
          <w:rFonts w:eastAsia="Times New Roman"/>
        </w:rPr>
        <w:t xml:space="preserve">This study </w:t>
      </w:r>
      <w:r w:rsidR="00C573A9">
        <w:rPr>
          <w:rFonts w:cs="Times New Roman"/>
          <w:color w:val="auto"/>
        </w:rPr>
        <w:t>sought to address this knowledge gap</w:t>
      </w:r>
      <w:r w:rsidR="00F25C1B" w:rsidRPr="000A5C38">
        <w:rPr>
          <w:rFonts w:cs="Times New Roman"/>
          <w:color w:val="auto"/>
        </w:rPr>
        <w:t>.</w:t>
      </w:r>
      <w:r w:rsidR="00F25C1B" w:rsidRPr="00DA4529">
        <w:rPr>
          <w:rFonts w:cs="Times New Roman"/>
          <w:color w:val="auto"/>
        </w:rPr>
        <w:t xml:space="preserve">  </w:t>
      </w:r>
    </w:p>
    <w:p w14:paraId="2CE4E2AD" w14:textId="77777777" w:rsidR="00F25C1B" w:rsidRPr="00DA4529" w:rsidRDefault="00F25C1B" w:rsidP="00DA2F2E">
      <w:pPr>
        <w:spacing w:line="480" w:lineRule="auto"/>
        <w:rPr>
          <w:rFonts w:cs="Times New Roman"/>
          <w:color w:val="auto"/>
        </w:rPr>
      </w:pPr>
    </w:p>
    <w:p w14:paraId="3C3FDD96" w14:textId="36519834" w:rsidR="00F25C1B" w:rsidRPr="00C573A9" w:rsidRDefault="00C86230" w:rsidP="00C573A9">
      <w:pPr>
        <w:widowControl w:val="0"/>
        <w:autoSpaceDE w:val="0"/>
        <w:autoSpaceDN w:val="0"/>
        <w:adjustRightInd w:val="0"/>
        <w:spacing w:line="480" w:lineRule="auto"/>
        <w:rPr>
          <w:rFonts w:cs="Times New Roman"/>
          <w:lang w:val="en-US"/>
        </w:rPr>
      </w:pPr>
      <w:r>
        <w:rPr>
          <w:rFonts w:cs="Times New Roman"/>
          <w:b/>
          <w:color w:val="auto"/>
        </w:rPr>
        <w:t>Methods</w:t>
      </w:r>
      <w:r w:rsidR="00F25C1B" w:rsidRPr="00F25C1B">
        <w:rPr>
          <w:rFonts w:cs="Times New Roman"/>
          <w:b/>
          <w:color w:val="auto"/>
        </w:rPr>
        <w:t>:</w:t>
      </w:r>
      <w:r w:rsidR="00F25C1B" w:rsidRPr="00F25C1B">
        <w:rPr>
          <w:rFonts w:cs="Times New Roman"/>
          <w:color w:val="auto"/>
        </w:rPr>
        <w:t xml:space="preserve"> </w:t>
      </w:r>
      <w:r w:rsidR="00C573A9">
        <w:rPr>
          <w:rFonts w:cs="Times New Roman"/>
          <w:lang w:val="en-US"/>
        </w:rPr>
        <w:t>L</w:t>
      </w:r>
      <w:r w:rsidR="00F25C1B" w:rsidRPr="00F25C1B">
        <w:rPr>
          <w:rFonts w:cs="Times New Roman"/>
          <w:lang w:val="en-US"/>
        </w:rPr>
        <w:t>inked correctional and administrative health</w:t>
      </w:r>
      <w:r w:rsidR="00F25C1B">
        <w:rPr>
          <w:rFonts w:cs="Times New Roman"/>
          <w:lang w:val="en-US"/>
        </w:rPr>
        <w:t xml:space="preserve"> care</w:t>
      </w:r>
      <w:r w:rsidR="00F25C1B" w:rsidRPr="00F25C1B">
        <w:rPr>
          <w:rFonts w:cs="Times New Roman"/>
          <w:lang w:val="en-US"/>
        </w:rPr>
        <w:t xml:space="preserve"> data</w:t>
      </w:r>
      <w:r w:rsidR="00F25C1B">
        <w:rPr>
          <w:rFonts w:cs="Times New Roman"/>
          <w:lang w:val="en-US"/>
        </w:rPr>
        <w:t xml:space="preserve"> on </w:t>
      </w:r>
      <w:r>
        <w:rPr>
          <w:rFonts w:cs="Times New Roman"/>
          <w:lang w:val="en-US"/>
        </w:rPr>
        <w:t xml:space="preserve">1:2 </w:t>
      </w:r>
      <w:r w:rsidR="00F25C1B">
        <w:rPr>
          <w:rFonts w:cs="Times New Roman"/>
          <w:lang w:val="en-US"/>
        </w:rPr>
        <w:t>sex</w:t>
      </w:r>
      <w:r w:rsidR="00E45B5D">
        <w:rPr>
          <w:rFonts w:cs="Times New Roman"/>
          <w:lang w:val="en-US"/>
        </w:rPr>
        <w:t>-</w:t>
      </w:r>
      <w:r w:rsidR="00F25C1B">
        <w:rPr>
          <w:rFonts w:cs="Times New Roman"/>
          <w:lang w:val="en-US"/>
        </w:rPr>
        <w:t xml:space="preserve"> and age</w:t>
      </w:r>
      <w:r w:rsidR="00E45B5D">
        <w:rPr>
          <w:rFonts w:cs="Times New Roman"/>
          <w:lang w:val="en-US"/>
        </w:rPr>
        <w:t>-</w:t>
      </w:r>
      <w:r w:rsidR="00F25C1B">
        <w:rPr>
          <w:rFonts w:cs="Times New Roman"/>
          <w:lang w:val="en-US"/>
        </w:rPr>
        <w:t xml:space="preserve">matched individuals with </w:t>
      </w:r>
      <w:r w:rsidR="00F25C1B" w:rsidRPr="00F31809">
        <w:rPr>
          <w:rFonts w:cs="Times New Roman"/>
          <w:lang w:val="en-US"/>
        </w:rPr>
        <w:t xml:space="preserve">chronic psychotic disorders </w:t>
      </w:r>
      <w:r w:rsidR="00F25C1B" w:rsidRPr="00F31809">
        <w:rPr>
          <w:rFonts w:cs="Times New Roman"/>
          <w:color w:val="auto"/>
        </w:rPr>
        <w:t xml:space="preserve">with known imprisonment </w:t>
      </w:r>
      <w:r w:rsidR="004E3B94">
        <w:rPr>
          <w:rFonts w:cs="Times New Roman"/>
          <w:color w:val="auto"/>
        </w:rPr>
        <w:t>up to two years in the provincial correctional system</w:t>
      </w:r>
      <w:r w:rsidR="004E3B94" w:rsidRPr="004E3B94">
        <w:rPr>
          <w:rFonts w:cs="Times New Roman"/>
          <w:color w:val="auto"/>
        </w:rPr>
        <w:t xml:space="preserve"> </w:t>
      </w:r>
      <w:r w:rsidR="004E3B94" w:rsidRPr="00F31809">
        <w:rPr>
          <w:rFonts w:cs="Times New Roman"/>
          <w:color w:val="auto"/>
        </w:rPr>
        <w:t xml:space="preserve">and </w:t>
      </w:r>
      <w:r w:rsidR="004E3B94">
        <w:rPr>
          <w:rFonts w:cs="Times New Roman"/>
          <w:color w:val="auto"/>
        </w:rPr>
        <w:t xml:space="preserve">those </w:t>
      </w:r>
      <w:r w:rsidR="004E3B94" w:rsidRPr="00F31809">
        <w:rPr>
          <w:rFonts w:cs="Times New Roman"/>
          <w:color w:val="auto"/>
        </w:rPr>
        <w:t>without</w:t>
      </w:r>
      <w:r w:rsidR="004E3B94">
        <w:rPr>
          <w:rFonts w:cs="Times New Roman"/>
          <w:color w:val="auto"/>
        </w:rPr>
        <w:t xml:space="preserve">, </w:t>
      </w:r>
      <w:r w:rsidR="00F25C1B" w:rsidRPr="00F31809">
        <w:rPr>
          <w:rFonts w:cs="Times New Roman"/>
          <w:color w:val="auto"/>
        </w:rPr>
        <w:t>from 200</w:t>
      </w:r>
      <w:r w:rsidR="00E45B5D">
        <w:rPr>
          <w:rFonts w:cs="Times New Roman"/>
          <w:color w:val="auto"/>
        </w:rPr>
        <w:t>7</w:t>
      </w:r>
      <w:r w:rsidR="00F25C1B" w:rsidRPr="00F31809">
        <w:rPr>
          <w:rFonts w:cs="Times New Roman"/>
          <w:color w:val="auto"/>
        </w:rPr>
        <w:t xml:space="preserve"> </w:t>
      </w:r>
      <w:r w:rsidR="00F31809" w:rsidRPr="00F31809">
        <w:rPr>
          <w:rFonts w:cs="Times New Roman"/>
          <w:color w:val="auto"/>
        </w:rPr>
        <w:t>to</w:t>
      </w:r>
      <w:r w:rsidR="00F25C1B" w:rsidRPr="00F31809">
        <w:rPr>
          <w:rFonts w:cs="Times New Roman"/>
          <w:color w:val="auto"/>
        </w:rPr>
        <w:t xml:space="preserve"> 201</w:t>
      </w:r>
      <w:r w:rsidR="00E45B5D">
        <w:rPr>
          <w:rFonts w:cs="Times New Roman"/>
          <w:color w:val="auto"/>
        </w:rPr>
        <w:t>0</w:t>
      </w:r>
      <w:r w:rsidR="004E3B94">
        <w:rPr>
          <w:rFonts w:cs="Times New Roman"/>
          <w:color w:val="auto"/>
        </w:rPr>
        <w:t>,</w:t>
      </w:r>
      <w:r w:rsidR="00C573A9">
        <w:rPr>
          <w:rFonts w:cs="Times New Roman"/>
          <w:color w:val="auto"/>
        </w:rPr>
        <w:t xml:space="preserve"> were</w:t>
      </w:r>
      <w:r w:rsidR="00C573A9">
        <w:rPr>
          <w:rFonts w:cs="Times New Roman"/>
          <w:lang w:val="en-US"/>
        </w:rPr>
        <w:t xml:space="preserve"> employed to undertake this analysis. </w:t>
      </w:r>
      <w:r>
        <w:rPr>
          <w:rFonts w:cs="Times New Roman"/>
          <w:color w:val="auto"/>
        </w:rPr>
        <w:t>T</w:t>
      </w:r>
      <w:r w:rsidR="00F25C1B">
        <w:rPr>
          <w:rFonts w:cs="Times New Roman"/>
          <w:color w:val="auto"/>
        </w:rPr>
        <w:t xml:space="preserve">otal mean </w:t>
      </w:r>
      <w:r w:rsidR="00241262">
        <w:rPr>
          <w:rFonts w:cs="Times New Roman"/>
          <w:color w:val="auto"/>
        </w:rPr>
        <w:t>one</w:t>
      </w:r>
      <w:r w:rsidR="00F25C1B">
        <w:rPr>
          <w:rFonts w:cs="Times New Roman"/>
          <w:color w:val="auto"/>
        </w:rPr>
        <w:t xml:space="preserve">-year health care costs (overall and by sex) </w:t>
      </w:r>
      <w:r w:rsidR="00F25C1B" w:rsidRPr="00DA4529">
        <w:rPr>
          <w:rFonts w:cs="Times New Roman"/>
          <w:color w:val="auto"/>
        </w:rPr>
        <w:t xml:space="preserve">in the year </w:t>
      </w:r>
      <w:r w:rsidR="00F25C1B" w:rsidRPr="00D12763">
        <w:rPr>
          <w:rFonts w:cs="Times New Roman"/>
          <w:color w:val="auto"/>
        </w:rPr>
        <w:t>prior to imprisonment</w:t>
      </w:r>
      <w:r w:rsidR="00F31809" w:rsidRPr="00D12763">
        <w:rPr>
          <w:rFonts w:cs="Times New Roman"/>
          <w:color w:val="auto"/>
        </w:rPr>
        <w:t xml:space="preserve"> (where release occurred in 2010)</w:t>
      </w:r>
      <w:r>
        <w:rPr>
          <w:rFonts w:cs="Times New Roman"/>
          <w:color w:val="auto"/>
        </w:rPr>
        <w:t xml:space="preserve"> were estimated </w:t>
      </w:r>
      <w:r w:rsidR="00750EC1">
        <w:rPr>
          <w:rFonts w:cs="Times New Roman"/>
          <w:color w:val="auto"/>
        </w:rPr>
        <w:t>from the third-party payer perspective</w:t>
      </w:r>
      <w:r w:rsidR="00750EC1" w:rsidRPr="00DA4529">
        <w:rPr>
          <w:rFonts w:cs="Times New Roman"/>
          <w:color w:val="auto"/>
        </w:rPr>
        <w:t xml:space="preserve"> </w:t>
      </w:r>
      <w:r>
        <w:rPr>
          <w:rFonts w:cs="Times New Roman"/>
          <w:color w:val="auto"/>
        </w:rPr>
        <w:t>and compared between both groups</w:t>
      </w:r>
      <w:r w:rsidR="00F25C1B" w:rsidRPr="00D12763">
        <w:rPr>
          <w:rFonts w:cs="Times New Roman"/>
          <w:color w:val="auto"/>
        </w:rPr>
        <w:t>.</w:t>
      </w:r>
    </w:p>
    <w:p w14:paraId="0B6A066D" w14:textId="77777777" w:rsidR="00F25C1B" w:rsidRPr="00F25C1B" w:rsidRDefault="00F25C1B" w:rsidP="00DA2F2E">
      <w:pPr>
        <w:spacing w:line="480" w:lineRule="auto"/>
        <w:rPr>
          <w:rFonts w:cs="Times New Roman"/>
          <w:color w:val="auto"/>
        </w:rPr>
      </w:pPr>
    </w:p>
    <w:p w14:paraId="3F3A296B" w14:textId="5579A0EB" w:rsidR="00F25C1B" w:rsidRPr="00DA4529" w:rsidRDefault="00F25C1B" w:rsidP="00DA2F2E">
      <w:pPr>
        <w:spacing w:line="480" w:lineRule="auto"/>
        <w:rPr>
          <w:rFonts w:cs="Times New Roman"/>
          <w:color w:val="auto"/>
        </w:rPr>
      </w:pPr>
      <w:r w:rsidRPr="00DA4529">
        <w:rPr>
          <w:rFonts w:cs="Times New Roman"/>
          <w:b/>
          <w:color w:val="auto"/>
        </w:rPr>
        <w:t xml:space="preserve">Results: </w:t>
      </w:r>
      <w:r>
        <w:rPr>
          <w:rFonts w:cs="Times New Roman"/>
          <w:color w:val="auto"/>
        </w:rPr>
        <w:t>I</w:t>
      </w:r>
      <w:r w:rsidRPr="00DA4529">
        <w:rPr>
          <w:rFonts w:cs="Times New Roman"/>
          <w:color w:val="auto"/>
        </w:rPr>
        <w:t xml:space="preserve">ndividuals </w:t>
      </w:r>
      <w:r>
        <w:rPr>
          <w:rFonts w:cs="Times New Roman"/>
          <w:color w:val="auto"/>
        </w:rPr>
        <w:t>who experienced imprisonment</w:t>
      </w:r>
      <w:r w:rsidRPr="00DA4529">
        <w:rPr>
          <w:rFonts w:cs="Times New Roman"/>
          <w:color w:val="auto"/>
        </w:rPr>
        <w:t xml:space="preserve"> </w:t>
      </w:r>
      <w:r w:rsidR="00C86230" w:rsidRPr="00DA4529">
        <w:rPr>
          <w:rFonts w:cs="Times New Roman"/>
          <w:color w:val="auto"/>
        </w:rPr>
        <w:t>(n=</w:t>
      </w:r>
      <w:r w:rsidR="00C86230" w:rsidRPr="00DA4529">
        <w:rPr>
          <w:color w:val="auto"/>
        </w:rPr>
        <w:t>3,197)</w:t>
      </w:r>
      <w:r w:rsidR="00C86230">
        <w:rPr>
          <w:color w:val="auto"/>
        </w:rPr>
        <w:t xml:space="preserve"> </w:t>
      </w:r>
      <w:r w:rsidRPr="00DA4529">
        <w:rPr>
          <w:rFonts w:cs="Times New Roman"/>
          <w:color w:val="auto"/>
        </w:rPr>
        <w:t xml:space="preserve">had total </w:t>
      </w:r>
      <w:r w:rsidR="00D12763" w:rsidRPr="00DA4529">
        <w:rPr>
          <w:rFonts w:cs="Times New Roman"/>
          <w:color w:val="auto"/>
        </w:rPr>
        <w:t xml:space="preserve">mean </w:t>
      </w:r>
      <w:r w:rsidRPr="00DA4529">
        <w:rPr>
          <w:rFonts w:cs="Times New Roman"/>
          <w:color w:val="auto"/>
        </w:rPr>
        <w:t xml:space="preserve">one-year costs </w:t>
      </w:r>
      <w:r w:rsidR="006F0127">
        <w:rPr>
          <w:rFonts w:cs="Times New Roman"/>
          <w:color w:val="auto"/>
        </w:rPr>
        <w:t xml:space="preserve">of </w:t>
      </w:r>
      <w:r w:rsidR="006F0127" w:rsidRPr="00DA4529">
        <w:rPr>
          <w:rFonts w:cs="Times New Roman"/>
          <w:color w:val="auto"/>
        </w:rPr>
        <w:t xml:space="preserve">$15,727.90 </w:t>
      </w:r>
      <w:r w:rsidR="00F31809">
        <w:rPr>
          <w:rFonts w:cs="Times New Roman"/>
          <w:color w:val="auto"/>
        </w:rPr>
        <w:t>i</w:t>
      </w:r>
      <w:r w:rsidR="00F31809" w:rsidRPr="00DA4529">
        <w:rPr>
          <w:rFonts w:cs="Times New Roman"/>
          <w:color w:val="auto"/>
        </w:rPr>
        <w:t xml:space="preserve">n the year prior to </w:t>
      </w:r>
      <w:r w:rsidR="00F31809">
        <w:rPr>
          <w:rFonts w:cs="Times New Roman"/>
          <w:color w:val="auto"/>
        </w:rPr>
        <w:t xml:space="preserve">imprisonment </w:t>
      </w:r>
      <w:r w:rsidR="006F0127">
        <w:rPr>
          <w:rFonts w:cs="Times New Roman"/>
          <w:color w:val="auto"/>
        </w:rPr>
        <w:t>while</w:t>
      </w:r>
      <w:r w:rsidRPr="00DA4529">
        <w:rPr>
          <w:rFonts w:cs="Times New Roman"/>
          <w:color w:val="auto"/>
        </w:rPr>
        <w:t xml:space="preserve"> those </w:t>
      </w:r>
      <w:r>
        <w:rPr>
          <w:rFonts w:cs="Times New Roman"/>
          <w:color w:val="auto"/>
        </w:rPr>
        <w:t xml:space="preserve">who did not </w:t>
      </w:r>
      <w:r w:rsidR="00C86230" w:rsidRPr="00DA4529">
        <w:rPr>
          <w:rFonts w:cs="Times New Roman"/>
          <w:color w:val="auto"/>
        </w:rPr>
        <w:t>(n=</w:t>
      </w:r>
      <w:r w:rsidR="00B37433" w:rsidRPr="00DA4529">
        <w:rPr>
          <w:color w:val="auto"/>
        </w:rPr>
        <w:t>6,393</w:t>
      </w:r>
      <w:r w:rsidR="00C86230" w:rsidRPr="00DA4529">
        <w:rPr>
          <w:color w:val="auto"/>
        </w:rPr>
        <w:t>)</w:t>
      </w:r>
      <w:r w:rsidR="00C86230">
        <w:rPr>
          <w:color w:val="auto"/>
        </w:rPr>
        <w:t xml:space="preserve"> </w:t>
      </w:r>
      <w:r w:rsidR="006F0127">
        <w:rPr>
          <w:rFonts w:cs="Times New Roman"/>
          <w:color w:val="auto"/>
        </w:rPr>
        <w:t>had one-year costs of</w:t>
      </w:r>
      <w:r w:rsidRPr="00DA4529">
        <w:rPr>
          <w:rFonts w:cs="Times New Roman"/>
          <w:color w:val="auto"/>
        </w:rPr>
        <w:t xml:space="preserve"> $11,587.60</w:t>
      </w:r>
      <w:r w:rsidR="006F0127">
        <w:rPr>
          <w:rFonts w:cs="Times New Roman"/>
          <w:color w:val="auto"/>
        </w:rPr>
        <w:t xml:space="preserve">. </w:t>
      </w:r>
      <w:r w:rsidR="00CB2C08">
        <w:rPr>
          <w:rFonts w:cs="Times New Roman"/>
          <w:color w:val="auto"/>
        </w:rPr>
        <w:t>The difference</w:t>
      </w:r>
      <w:r w:rsidR="00241262">
        <w:rPr>
          <w:rFonts w:cs="Times New Roman"/>
          <w:color w:val="auto"/>
        </w:rPr>
        <w:t xml:space="preserve"> in </w:t>
      </w:r>
      <w:r w:rsidR="00CB2C08">
        <w:rPr>
          <w:rFonts w:cs="Times New Roman"/>
          <w:color w:val="auto"/>
        </w:rPr>
        <w:t>costs wa</w:t>
      </w:r>
      <w:r w:rsidR="00CB2C08" w:rsidRPr="00CB2C08">
        <w:rPr>
          <w:rFonts w:cs="Times New Roman"/>
          <w:color w:val="auto"/>
        </w:rPr>
        <w:t>s mostly due</w:t>
      </w:r>
      <w:r w:rsidR="00CB2C08">
        <w:rPr>
          <w:rFonts w:cs="Times New Roman"/>
          <w:color w:val="auto"/>
        </w:rPr>
        <w:t xml:space="preserve"> to psychiatric hospitalizations, </w:t>
      </w:r>
      <w:r w:rsidR="00904B55">
        <w:rPr>
          <w:rFonts w:cs="Times New Roman"/>
          <w:color w:val="auto"/>
        </w:rPr>
        <w:t>emergency department</w:t>
      </w:r>
      <w:r w:rsidR="00CB2C08">
        <w:rPr>
          <w:rFonts w:cs="Times New Roman"/>
          <w:color w:val="auto"/>
        </w:rPr>
        <w:t xml:space="preserve"> visits and physician services</w:t>
      </w:r>
      <w:r w:rsidR="00CB2C08" w:rsidRPr="00CB2C08">
        <w:rPr>
          <w:rFonts w:cs="Times New Roman"/>
          <w:color w:val="auto"/>
        </w:rPr>
        <w:t>.</w:t>
      </w:r>
      <w:r w:rsidR="00CB2C08">
        <w:rPr>
          <w:rFonts w:cs="Times New Roman"/>
          <w:color w:val="auto"/>
        </w:rPr>
        <w:t xml:space="preserve"> </w:t>
      </w:r>
      <w:r w:rsidR="00B37433">
        <w:rPr>
          <w:color w:val="auto"/>
        </w:rPr>
        <w:t>F</w:t>
      </w:r>
      <w:r w:rsidRPr="00DA4529">
        <w:rPr>
          <w:color w:val="auto"/>
        </w:rPr>
        <w:t xml:space="preserve">emales </w:t>
      </w:r>
      <w:r>
        <w:rPr>
          <w:rFonts w:cs="Times New Roman"/>
          <w:color w:val="auto"/>
        </w:rPr>
        <w:t>who experienced imprisonment</w:t>
      </w:r>
      <w:r w:rsidRPr="00DA4529">
        <w:rPr>
          <w:color w:val="auto"/>
        </w:rPr>
        <w:t xml:space="preserve"> had higher costs than males ($</w:t>
      </w:r>
      <w:r w:rsidRPr="00DA4529">
        <w:rPr>
          <w:rFonts w:eastAsia="Times New Roman"/>
          <w:bCs/>
          <w:color w:val="auto"/>
        </w:rPr>
        <w:t xml:space="preserve">20,648.30 vs. $14,763.30). The main </w:t>
      </w:r>
      <w:r w:rsidR="004E3B94">
        <w:rPr>
          <w:rFonts w:eastAsia="Times New Roman"/>
          <w:bCs/>
          <w:color w:val="auto"/>
        </w:rPr>
        <w:t xml:space="preserve">cost </w:t>
      </w:r>
      <w:r w:rsidR="00140E69">
        <w:rPr>
          <w:rFonts w:eastAsia="Times New Roman"/>
          <w:bCs/>
          <w:color w:val="auto"/>
        </w:rPr>
        <w:t>drivers</w:t>
      </w:r>
      <w:r w:rsidRPr="00DA4529">
        <w:rPr>
          <w:rFonts w:eastAsia="Times New Roman"/>
          <w:bCs/>
          <w:color w:val="auto"/>
        </w:rPr>
        <w:t xml:space="preserve"> were </w:t>
      </w:r>
      <w:r>
        <w:rPr>
          <w:rFonts w:eastAsia="Times New Roman"/>
          <w:bCs/>
          <w:color w:val="auto"/>
        </w:rPr>
        <w:t>imprisonment</w:t>
      </w:r>
      <w:r w:rsidR="00140E69">
        <w:rPr>
          <w:rFonts w:eastAsia="Times New Roman"/>
          <w:bCs/>
          <w:color w:val="auto"/>
        </w:rPr>
        <w:t xml:space="preserve"> (marginal effect = </w:t>
      </w:r>
      <w:r w:rsidR="00140E69" w:rsidRPr="00DA4529">
        <w:rPr>
          <w:rFonts w:eastAsia="Times New Roman" w:cs="Times New Roman"/>
          <w:bCs/>
          <w:color w:val="000000"/>
        </w:rPr>
        <w:t>$4,827.32</w:t>
      </w:r>
      <w:r w:rsidR="00140E69">
        <w:rPr>
          <w:rFonts w:eastAsia="Times New Roman" w:cs="Times New Roman"/>
          <w:bCs/>
          <w:color w:val="000000"/>
        </w:rPr>
        <w:t>;</w:t>
      </w:r>
      <w:r w:rsidR="00140E69">
        <w:rPr>
          <w:rFonts w:eastAsia="Times New Roman"/>
          <w:bCs/>
          <w:color w:val="auto"/>
        </w:rPr>
        <w:t xml:space="preserve"> </w:t>
      </w:r>
      <w:r w:rsidR="00140E69">
        <w:rPr>
          <w:rFonts w:cs="Times New Roman"/>
          <w:color w:val="auto"/>
        </w:rPr>
        <w:t>P</w:t>
      </w:r>
      <w:r w:rsidR="00140E69" w:rsidRPr="003601DA">
        <w:rPr>
          <w:rFonts w:eastAsia="Times New Roman" w:cs="Times New Roman"/>
          <w:color w:val="000000"/>
        </w:rPr>
        <w:t>&lt;</w:t>
      </w:r>
      <w:r w:rsidR="00140E69">
        <w:rPr>
          <w:rFonts w:eastAsia="Times New Roman" w:cs="Times New Roman"/>
          <w:color w:val="000000"/>
        </w:rPr>
        <w:t>0</w:t>
      </w:r>
      <w:r w:rsidR="00140E69" w:rsidRPr="003601DA">
        <w:rPr>
          <w:rFonts w:eastAsia="Times New Roman" w:cs="Times New Roman"/>
          <w:color w:val="000000"/>
        </w:rPr>
        <w:t>.001</w:t>
      </w:r>
      <w:r w:rsidR="00140E69">
        <w:rPr>
          <w:rFonts w:eastAsia="Times New Roman" w:cs="Times New Roman"/>
          <w:color w:val="000000"/>
        </w:rPr>
        <w:t>)</w:t>
      </w:r>
      <w:r w:rsidRPr="00DA4529">
        <w:rPr>
          <w:rFonts w:eastAsia="Times New Roman"/>
          <w:bCs/>
          <w:color w:val="auto"/>
        </w:rPr>
        <w:t>, being age</w:t>
      </w:r>
      <w:r w:rsidR="00750EC1">
        <w:rPr>
          <w:rFonts w:eastAsia="Times New Roman"/>
          <w:bCs/>
          <w:color w:val="auto"/>
        </w:rPr>
        <w:t>d</w:t>
      </w:r>
      <w:r w:rsidRPr="00DA4529">
        <w:rPr>
          <w:rFonts w:eastAsia="Times New Roman"/>
          <w:bCs/>
          <w:color w:val="auto"/>
        </w:rPr>
        <w:t xml:space="preserve"> 18</w:t>
      </w:r>
      <w:r w:rsidR="00750EC1">
        <w:rPr>
          <w:rFonts w:eastAsia="Times New Roman"/>
          <w:bCs/>
          <w:color w:val="auto"/>
        </w:rPr>
        <w:t>-</w:t>
      </w:r>
      <w:r w:rsidRPr="00DA4529">
        <w:rPr>
          <w:rFonts w:eastAsia="Times New Roman"/>
          <w:bCs/>
          <w:color w:val="auto"/>
        </w:rPr>
        <w:t>29</w:t>
      </w:r>
      <w:r>
        <w:rPr>
          <w:rFonts w:eastAsia="Times New Roman"/>
          <w:bCs/>
          <w:color w:val="auto"/>
        </w:rPr>
        <w:t xml:space="preserve"> </w:t>
      </w:r>
      <w:r w:rsidR="00140E69">
        <w:rPr>
          <w:rFonts w:eastAsia="Times New Roman"/>
          <w:bCs/>
          <w:color w:val="auto"/>
        </w:rPr>
        <w:t xml:space="preserve">compared to those aged </w:t>
      </w:r>
      <w:r w:rsidR="00140E69" w:rsidRPr="00DA4529">
        <w:rPr>
          <w:rFonts w:eastAsia="Times New Roman" w:cs="Times New Roman"/>
          <w:bCs/>
          <w:color w:val="000000"/>
        </w:rPr>
        <w:t xml:space="preserve">30-39 and 40-49 </w:t>
      </w:r>
      <w:r w:rsidR="00140E69">
        <w:rPr>
          <w:rFonts w:eastAsia="Times New Roman" w:cs="Times New Roman"/>
          <w:bCs/>
          <w:color w:val="000000"/>
        </w:rPr>
        <w:t>(marginal effects = -</w:t>
      </w:r>
      <w:r w:rsidR="00140E69" w:rsidRPr="00DA4529">
        <w:rPr>
          <w:rFonts w:eastAsia="Times New Roman" w:cs="Times New Roman"/>
          <w:bCs/>
          <w:color w:val="000000"/>
        </w:rPr>
        <w:t xml:space="preserve">$4,447.56 and </w:t>
      </w:r>
      <w:r w:rsidR="00140E69">
        <w:rPr>
          <w:rFonts w:eastAsia="Times New Roman" w:cs="Times New Roman"/>
          <w:bCs/>
          <w:color w:val="000000"/>
        </w:rPr>
        <w:t>-</w:t>
      </w:r>
      <w:r w:rsidR="00140E69" w:rsidRPr="00DA4529">
        <w:rPr>
          <w:rFonts w:eastAsia="Times New Roman" w:cs="Times New Roman"/>
          <w:bCs/>
          <w:color w:val="000000"/>
        </w:rPr>
        <w:t>$4,218.40</w:t>
      </w:r>
      <w:r w:rsidR="00140E69">
        <w:rPr>
          <w:rFonts w:eastAsia="Times New Roman" w:cs="Times New Roman"/>
          <w:bCs/>
          <w:color w:val="000000"/>
        </w:rPr>
        <w:t xml:space="preserve">, respectively; </w:t>
      </w:r>
      <w:r w:rsidR="00140E69">
        <w:rPr>
          <w:rFonts w:cs="Times New Roman"/>
          <w:color w:val="auto"/>
        </w:rPr>
        <w:t>P</w:t>
      </w:r>
      <w:r w:rsidR="00140E69" w:rsidRPr="003601DA">
        <w:rPr>
          <w:rFonts w:eastAsia="Times New Roman" w:cs="Times New Roman"/>
          <w:color w:val="000000"/>
        </w:rPr>
        <w:t>&lt;</w:t>
      </w:r>
      <w:r w:rsidR="00140E69">
        <w:rPr>
          <w:rFonts w:eastAsia="Times New Roman" w:cs="Times New Roman"/>
          <w:color w:val="000000"/>
        </w:rPr>
        <w:t>0</w:t>
      </w:r>
      <w:r w:rsidR="00140E69" w:rsidRPr="003601DA">
        <w:rPr>
          <w:rFonts w:eastAsia="Times New Roman" w:cs="Times New Roman"/>
          <w:color w:val="000000"/>
        </w:rPr>
        <w:t>.001</w:t>
      </w:r>
      <w:r w:rsidR="00140E69">
        <w:rPr>
          <w:rFonts w:eastAsia="Times New Roman" w:cs="Times New Roman"/>
          <w:color w:val="000000"/>
        </w:rPr>
        <w:t>)</w:t>
      </w:r>
      <w:r w:rsidRPr="00DA4529">
        <w:rPr>
          <w:rFonts w:eastAsia="Times New Roman"/>
          <w:bCs/>
          <w:color w:val="auto"/>
        </w:rPr>
        <w:t xml:space="preserve">, and </w:t>
      </w:r>
      <w:r w:rsidR="00140E69">
        <w:rPr>
          <w:rFonts w:eastAsia="Times New Roman"/>
          <w:bCs/>
          <w:color w:val="auto"/>
        </w:rPr>
        <w:t xml:space="preserve">duration of </w:t>
      </w:r>
      <w:r w:rsidRPr="00DA4529">
        <w:rPr>
          <w:rFonts w:eastAsia="Times New Roman"/>
          <w:bCs/>
          <w:color w:val="auto"/>
        </w:rPr>
        <w:t>chronic psychotic disorder 1</w:t>
      </w:r>
      <w:r w:rsidR="004E3B94">
        <w:rPr>
          <w:rFonts w:eastAsia="Times New Roman"/>
          <w:bCs/>
          <w:color w:val="auto"/>
        </w:rPr>
        <w:t>-</w:t>
      </w:r>
      <w:r w:rsidRPr="00DA4529">
        <w:rPr>
          <w:rFonts w:eastAsia="Times New Roman"/>
          <w:bCs/>
          <w:color w:val="auto"/>
        </w:rPr>
        <w:t>2 years</w:t>
      </w:r>
      <w:r w:rsidR="00140E69">
        <w:rPr>
          <w:rFonts w:eastAsia="Times New Roman"/>
          <w:bCs/>
          <w:color w:val="auto"/>
        </w:rPr>
        <w:t xml:space="preserve"> compared to duration of </w:t>
      </w:r>
      <w:r w:rsidR="008A3771" w:rsidRPr="00DA4529">
        <w:rPr>
          <w:rFonts w:eastAsia="Times New Roman" w:cs="Times New Roman"/>
          <w:bCs/>
          <w:color w:val="000000"/>
        </w:rPr>
        <w:t xml:space="preserve">&lt;= 1 year </w:t>
      </w:r>
      <w:r w:rsidR="00140E69" w:rsidRPr="00DA4529">
        <w:rPr>
          <w:rFonts w:eastAsia="Times New Roman" w:cs="Times New Roman"/>
          <w:bCs/>
          <w:color w:val="000000"/>
        </w:rPr>
        <w:t>($6,812.29</w:t>
      </w:r>
      <w:r w:rsidR="00140E69">
        <w:rPr>
          <w:rFonts w:eastAsia="Times New Roman" w:cs="Times New Roman"/>
          <w:bCs/>
          <w:color w:val="000000"/>
        </w:rPr>
        <w:t>;</w:t>
      </w:r>
      <w:r w:rsidR="00140E69" w:rsidRPr="00DA4529">
        <w:rPr>
          <w:rFonts w:eastAsia="Times New Roman" w:cs="Times New Roman"/>
          <w:bCs/>
          <w:color w:val="000000"/>
        </w:rPr>
        <w:t xml:space="preserve"> </w:t>
      </w:r>
      <w:r w:rsidR="00C86230">
        <w:rPr>
          <w:rFonts w:eastAsia="Times New Roman" w:cs="Times New Roman"/>
          <w:bCs/>
          <w:color w:val="000000"/>
        </w:rPr>
        <w:t>P=</w:t>
      </w:r>
      <w:r w:rsidR="00140E69" w:rsidRPr="00DA4529">
        <w:rPr>
          <w:rFonts w:eastAsia="Times New Roman" w:cs="Times New Roman"/>
          <w:bCs/>
          <w:color w:val="000000"/>
        </w:rPr>
        <w:t>0.004).</w:t>
      </w:r>
    </w:p>
    <w:p w14:paraId="3553B820" w14:textId="77777777" w:rsidR="00F25C1B" w:rsidRDefault="00F25C1B" w:rsidP="00DA2F2E">
      <w:pPr>
        <w:spacing w:line="480" w:lineRule="auto"/>
        <w:rPr>
          <w:rFonts w:cs="Times New Roman"/>
          <w:color w:val="auto"/>
        </w:rPr>
      </w:pPr>
    </w:p>
    <w:p w14:paraId="5E259788" w14:textId="32B594BD" w:rsidR="00F25C1B" w:rsidRDefault="00F25C1B" w:rsidP="00DA2F2E">
      <w:pPr>
        <w:spacing w:line="480" w:lineRule="auto"/>
        <w:rPr>
          <w:rFonts w:cs="Times New Roman"/>
          <w:b/>
          <w:color w:val="auto"/>
        </w:rPr>
      </w:pPr>
      <w:r w:rsidRPr="00DA4529">
        <w:rPr>
          <w:rFonts w:cs="Times New Roman"/>
          <w:b/>
          <w:color w:val="auto"/>
        </w:rPr>
        <w:t>Conclusion</w:t>
      </w:r>
      <w:r>
        <w:rPr>
          <w:rFonts w:cs="Times New Roman"/>
          <w:b/>
          <w:color w:val="auto"/>
        </w:rPr>
        <w:t xml:space="preserve">s: </w:t>
      </w:r>
      <w:r w:rsidRPr="00DA4529">
        <w:rPr>
          <w:color w:val="auto"/>
        </w:rPr>
        <w:t xml:space="preserve">Individuals with chronic psychotic disorders </w:t>
      </w:r>
      <w:r w:rsidR="00140E69">
        <w:rPr>
          <w:rFonts w:cs="Times New Roman"/>
          <w:color w:val="auto"/>
        </w:rPr>
        <w:t>who experience</w:t>
      </w:r>
      <w:r>
        <w:rPr>
          <w:rFonts w:cs="Times New Roman"/>
          <w:color w:val="auto"/>
        </w:rPr>
        <w:t xml:space="preserve"> imprisonment</w:t>
      </w:r>
      <w:r w:rsidRPr="00DA4529">
        <w:rPr>
          <w:rFonts w:cs="Times New Roman"/>
          <w:color w:val="auto"/>
        </w:rPr>
        <w:t xml:space="preserve"> </w:t>
      </w:r>
      <w:r w:rsidRPr="00DA4529">
        <w:rPr>
          <w:color w:val="auto"/>
        </w:rPr>
        <w:t xml:space="preserve">have higher </w:t>
      </w:r>
      <w:r w:rsidR="00F31809">
        <w:rPr>
          <w:color w:val="auto"/>
        </w:rPr>
        <w:t xml:space="preserve">health care </w:t>
      </w:r>
      <w:r w:rsidRPr="00DA4529">
        <w:rPr>
          <w:color w:val="auto"/>
        </w:rPr>
        <w:t xml:space="preserve">costs than comparable individuals </w:t>
      </w:r>
      <w:r>
        <w:rPr>
          <w:rFonts w:cs="Times New Roman"/>
          <w:color w:val="auto"/>
        </w:rPr>
        <w:t>who do not</w:t>
      </w:r>
      <w:r w:rsidRPr="00DA4529">
        <w:rPr>
          <w:color w:val="auto"/>
        </w:rPr>
        <w:t xml:space="preserve">. </w:t>
      </w:r>
      <w:r w:rsidR="00CB2C08" w:rsidRPr="000455C7">
        <w:t xml:space="preserve">Higher health care costs </w:t>
      </w:r>
      <w:r w:rsidR="00CB2C08" w:rsidRPr="000455C7">
        <w:lastRenderedPageBreak/>
        <w:t xml:space="preserve">among </w:t>
      </w:r>
      <w:r w:rsidR="0055043F">
        <w:t xml:space="preserve">these </w:t>
      </w:r>
      <w:r w:rsidR="00CB2C08" w:rsidRPr="000455C7">
        <w:t xml:space="preserve">individuals may signal the need for interventions/policies geared towards avoiding and/or managing </w:t>
      </w:r>
      <w:r w:rsidR="0055043F">
        <w:t xml:space="preserve">future </w:t>
      </w:r>
      <w:r w:rsidR="00CB2C08" w:rsidRPr="000455C7">
        <w:t>criminal justice system involvement</w:t>
      </w:r>
      <w:r w:rsidR="00E45B5D">
        <w:t>.</w:t>
      </w:r>
      <w:r w:rsidR="00CB2C08" w:rsidRPr="00DA4529" w:rsidDel="00CB2C08">
        <w:rPr>
          <w:color w:val="auto"/>
        </w:rPr>
        <w:t xml:space="preserve"> </w:t>
      </w:r>
      <w:r>
        <w:rPr>
          <w:rFonts w:cs="Times New Roman"/>
          <w:b/>
          <w:color w:val="auto"/>
        </w:rPr>
        <w:br w:type="page"/>
      </w:r>
    </w:p>
    <w:p w14:paraId="247FBF47" w14:textId="49D727FB" w:rsidR="00DE4DB9" w:rsidRPr="00D220E5" w:rsidRDefault="00DE4DB9" w:rsidP="00DA2F2E">
      <w:pPr>
        <w:spacing w:line="480" w:lineRule="auto"/>
        <w:rPr>
          <w:rFonts w:cs="Times New Roman"/>
          <w:color w:val="auto"/>
        </w:rPr>
      </w:pPr>
      <w:r w:rsidRPr="00DA4529">
        <w:rPr>
          <w:rFonts w:cs="Times New Roman"/>
          <w:b/>
          <w:color w:val="auto"/>
        </w:rPr>
        <w:lastRenderedPageBreak/>
        <w:t>Background</w:t>
      </w:r>
      <w:r w:rsidR="00D220E5">
        <w:rPr>
          <w:rFonts w:cs="Times New Roman"/>
          <w:color w:val="auto"/>
        </w:rPr>
        <w:t xml:space="preserve"> </w:t>
      </w:r>
    </w:p>
    <w:p w14:paraId="5E5E2F69" w14:textId="0BD8B4D6" w:rsidR="00BE4DDA" w:rsidRPr="00DA4529" w:rsidRDefault="00C93643" w:rsidP="00DA2F2E">
      <w:pPr>
        <w:widowControl w:val="0"/>
        <w:autoSpaceDE w:val="0"/>
        <w:autoSpaceDN w:val="0"/>
        <w:adjustRightInd w:val="0"/>
        <w:spacing w:line="480" w:lineRule="auto"/>
        <w:rPr>
          <w:rFonts w:cs="Times New Roman"/>
          <w:color w:val="231F20"/>
        </w:rPr>
      </w:pPr>
      <w:r w:rsidRPr="00756886">
        <w:rPr>
          <w:rFonts w:cs="Times New Roman"/>
          <w:color w:val="auto"/>
        </w:rPr>
        <w:t>C</w:t>
      </w:r>
      <w:r w:rsidR="005B4659" w:rsidRPr="00756886">
        <w:rPr>
          <w:rFonts w:cs="Times New Roman"/>
          <w:color w:val="auto"/>
        </w:rPr>
        <w:t xml:space="preserve">hronic psychotic disorders, such as </w:t>
      </w:r>
      <w:r w:rsidRPr="00756886">
        <w:rPr>
          <w:rFonts w:cs="Times New Roman"/>
          <w:color w:val="auto"/>
        </w:rPr>
        <w:t>schizophrenia</w:t>
      </w:r>
      <w:r w:rsidR="005B4659" w:rsidRPr="00756886">
        <w:rPr>
          <w:rFonts w:cs="Times New Roman"/>
          <w:color w:val="auto"/>
        </w:rPr>
        <w:t>, are severe and</w:t>
      </w:r>
      <w:r w:rsidR="005B4659" w:rsidRPr="00DA4529">
        <w:rPr>
          <w:rFonts w:cs="Times New Roman"/>
          <w:color w:val="auto"/>
        </w:rPr>
        <w:t xml:space="preserve"> disabling mental disorders</w:t>
      </w:r>
      <w:r w:rsidR="008403CA">
        <w:rPr>
          <w:rFonts w:cs="Times New Roman"/>
          <w:color w:val="auto"/>
        </w:rPr>
        <w:t xml:space="preserve"> (1)</w:t>
      </w:r>
      <w:r w:rsidR="005B4659" w:rsidRPr="00DA4529">
        <w:rPr>
          <w:rFonts w:cs="Times New Roman"/>
          <w:color w:val="auto"/>
        </w:rPr>
        <w:t xml:space="preserve"> associated with poor health, social and economic outcomes</w:t>
      </w:r>
      <w:r w:rsidR="008403CA">
        <w:rPr>
          <w:rFonts w:cs="Times New Roman"/>
          <w:color w:val="auto"/>
        </w:rPr>
        <w:t xml:space="preserve"> (2)</w:t>
      </w:r>
      <w:r w:rsidR="005B4659" w:rsidRPr="00DA4529">
        <w:rPr>
          <w:rFonts w:cs="Times New Roman"/>
          <w:color w:val="auto"/>
        </w:rPr>
        <w:t xml:space="preserve">. </w:t>
      </w:r>
      <w:r w:rsidR="00DB3818" w:rsidRPr="00DA4529">
        <w:rPr>
          <w:rFonts w:eastAsia="Times New Roman"/>
        </w:rPr>
        <w:t>For example, i</w:t>
      </w:r>
      <w:r w:rsidRPr="00DA4529">
        <w:rPr>
          <w:rFonts w:eastAsia="Times New Roman"/>
        </w:rPr>
        <w:t>ndividuals</w:t>
      </w:r>
      <w:r w:rsidR="00C95FB3" w:rsidRPr="00DA4529">
        <w:rPr>
          <w:rFonts w:eastAsia="Times New Roman"/>
        </w:rPr>
        <w:t xml:space="preserve"> with chronic psychotic disorders</w:t>
      </w:r>
      <w:r w:rsidR="00492E89" w:rsidRPr="00DA4529">
        <w:rPr>
          <w:rFonts w:eastAsia="Times New Roman"/>
        </w:rPr>
        <w:t xml:space="preserve"> are at increased risk of cr</w:t>
      </w:r>
      <w:r w:rsidR="00C6138F" w:rsidRPr="00DA4529">
        <w:rPr>
          <w:rFonts w:eastAsia="Times New Roman"/>
        </w:rPr>
        <w:t>iminal justice involvement</w:t>
      </w:r>
      <w:r w:rsidR="000A5C38">
        <w:rPr>
          <w:rFonts w:eastAsia="Times New Roman"/>
        </w:rPr>
        <w:t>, such as arrests and imprisonment,</w:t>
      </w:r>
      <w:r w:rsidR="00492E89" w:rsidRPr="00DA4529">
        <w:rPr>
          <w:rFonts w:eastAsia="Times New Roman"/>
        </w:rPr>
        <w:t xml:space="preserve"> and</w:t>
      </w:r>
      <w:r w:rsidR="009A600B" w:rsidRPr="00DA4529">
        <w:rPr>
          <w:rFonts w:eastAsia="Times New Roman"/>
        </w:rPr>
        <w:t xml:space="preserve"> </w:t>
      </w:r>
      <w:r w:rsidR="00492E89" w:rsidRPr="00DA4529">
        <w:rPr>
          <w:rFonts w:eastAsia="Times New Roman"/>
        </w:rPr>
        <w:t>are overrepresented in correctional settings</w:t>
      </w:r>
      <w:r w:rsidR="008403CA">
        <w:rPr>
          <w:rFonts w:eastAsia="Times New Roman"/>
        </w:rPr>
        <w:t xml:space="preserve"> (3)</w:t>
      </w:r>
      <w:r w:rsidR="00492E89" w:rsidRPr="00DA4529">
        <w:rPr>
          <w:rFonts w:eastAsia="Times New Roman"/>
        </w:rPr>
        <w:t>.</w:t>
      </w:r>
      <w:r w:rsidR="00C6138F" w:rsidRPr="00DA4529">
        <w:rPr>
          <w:rFonts w:cs="Times New Roman"/>
          <w:color w:val="auto"/>
        </w:rPr>
        <w:t xml:space="preserve"> </w:t>
      </w:r>
      <w:r w:rsidR="00B54FE7" w:rsidRPr="00DA4529">
        <w:rPr>
          <w:rFonts w:cs="Times New Roman"/>
          <w:color w:val="auto"/>
        </w:rPr>
        <w:t xml:space="preserve">Moreover, </w:t>
      </w:r>
      <w:r w:rsidRPr="00DA4529">
        <w:rPr>
          <w:rFonts w:cs="Times New Roman"/>
          <w:color w:val="auto"/>
        </w:rPr>
        <w:t>they</w:t>
      </w:r>
      <w:r w:rsidR="00B54FE7" w:rsidRPr="00DA4529">
        <w:rPr>
          <w:rFonts w:cs="Times New Roman"/>
          <w:color w:val="auto"/>
        </w:rPr>
        <w:t xml:space="preserve"> are more likely to experience re-incarceration after release from correctional facilities</w:t>
      </w:r>
      <w:r w:rsidR="008403CA">
        <w:rPr>
          <w:rFonts w:cs="Times New Roman"/>
          <w:color w:val="auto"/>
        </w:rPr>
        <w:t xml:space="preserve"> (3)</w:t>
      </w:r>
      <w:r w:rsidR="00917606" w:rsidRPr="00DA4529">
        <w:rPr>
          <w:rFonts w:cs="Times New Roman"/>
          <w:color w:val="auto"/>
        </w:rPr>
        <w:t>.</w:t>
      </w:r>
      <w:r w:rsidR="00B54FE7" w:rsidRPr="00DA4529">
        <w:rPr>
          <w:rFonts w:cs="Times New Roman"/>
          <w:color w:val="auto"/>
        </w:rPr>
        <w:t xml:space="preserve"> </w:t>
      </w:r>
      <w:r w:rsidR="004C5910" w:rsidRPr="00DA4529">
        <w:rPr>
          <w:rFonts w:cs="Times New Roman"/>
          <w:color w:val="auto"/>
        </w:rPr>
        <w:t xml:space="preserve">Although individuals with schizophrenia have a higher risk of arrest and </w:t>
      </w:r>
      <w:r w:rsidR="00140E69">
        <w:rPr>
          <w:rFonts w:cs="Times New Roman"/>
          <w:color w:val="auto"/>
        </w:rPr>
        <w:t>imprisonment</w:t>
      </w:r>
      <w:r w:rsidR="004C5910" w:rsidRPr="00DA4529">
        <w:rPr>
          <w:rFonts w:cs="Times New Roman"/>
          <w:color w:val="auto"/>
        </w:rPr>
        <w:t xml:space="preserve"> compar</w:t>
      </w:r>
      <w:r w:rsidR="00917606" w:rsidRPr="00DA4529">
        <w:rPr>
          <w:rFonts w:cs="Times New Roman"/>
          <w:color w:val="auto"/>
        </w:rPr>
        <w:t>ed to the general population</w:t>
      </w:r>
      <w:r w:rsidR="004C5910" w:rsidRPr="00DA4529">
        <w:rPr>
          <w:rFonts w:cs="Times New Roman"/>
          <w:color w:val="auto"/>
        </w:rPr>
        <w:t xml:space="preserve">, many other </w:t>
      </w:r>
      <w:r w:rsidR="00140E69">
        <w:rPr>
          <w:rFonts w:cs="Times New Roman"/>
          <w:color w:val="auto"/>
        </w:rPr>
        <w:t>related interactions</w:t>
      </w:r>
      <w:r w:rsidR="004C5910" w:rsidRPr="00DA4529">
        <w:rPr>
          <w:rFonts w:cs="Times New Roman"/>
          <w:color w:val="auto"/>
        </w:rPr>
        <w:t xml:space="preserve"> result from being victimized by others rather than from unlawful behaviour on their part</w:t>
      </w:r>
      <w:r w:rsidR="008403CA">
        <w:rPr>
          <w:rFonts w:cs="Times New Roman"/>
          <w:color w:val="auto"/>
        </w:rPr>
        <w:t xml:space="preserve"> (4)</w:t>
      </w:r>
      <w:r w:rsidR="004C5910" w:rsidRPr="00DA4529">
        <w:rPr>
          <w:rFonts w:cs="Times New Roman"/>
          <w:color w:val="auto"/>
        </w:rPr>
        <w:t>.</w:t>
      </w:r>
      <w:r w:rsidRPr="00DA4529">
        <w:rPr>
          <w:rFonts w:cs="Times New Roman"/>
          <w:color w:val="231F20"/>
        </w:rPr>
        <w:t xml:space="preserve"> </w:t>
      </w:r>
    </w:p>
    <w:p w14:paraId="647B1BAA" w14:textId="77777777" w:rsidR="00BE4DDA" w:rsidRPr="00DA4529" w:rsidRDefault="00BE4DDA" w:rsidP="00DA2F2E">
      <w:pPr>
        <w:widowControl w:val="0"/>
        <w:autoSpaceDE w:val="0"/>
        <w:autoSpaceDN w:val="0"/>
        <w:adjustRightInd w:val="0"/>
        <w:spacing w:line="480" w:lineRule="auto"/>
        <w:rPr>
          <w:rFonts w:cs="Times New Roman"/>
          <w:color w:val="231F20"/>
        </w:rPr>
      </w:pPr>
    </w:p>
    <w:p w14:paraId="57213240" w14:textId="30B5EBE8" w:rsidR="00DE3A6B" w:rsidRPr="00DA4529" w:rsidRDefault="00692050" w:rsidP="00DA2F2E">
      <w:pPr>
        <w:widowControl w:val="0"/>
        <w:autoSpaceDE w:val="0"/>
        <w:autoSpaceDN w:val="0"/>
        <w:adjustRightInd w:val="0"/>
        <w:spacing w:line="480" w:lineRule="auto"/>
        <w:rPr>
          <w:rFonts w:ascii="Times New Roman" w:hAnsi="Times New Roman" w:cs="Times New Roman"/>
          <w:sz w:val="20"/>
          <w:szCs w:val="20"/>
        </w:rPr>
      </w:pPr>
      <w:r>
        <w:rPr>
          <w:rFonts w:cs="Times New Roman"/>
        </w:rPr>
        <w:t>I</w:t>
      </w:r>
      <w:r w:rsidR="00D47859" w:rsidRPr="00DA4529">
        <w:rPr>
          <w:rFonts w:cs="Times New Roman"/>
        </w:rPr>
        <w:t xml:space="preserve">ndividuals with schizophrenia </w:t>
      </w:r>
      <w:r w:rsidR="005A22B0">
        <w:rPr>
          <w:rFonts w:cs="Times New Roman"/>
        </w:rPr>
        <w:t>and</w:t>
      </w:r>
      <w:r w:rsidR="00D47859" w:rsidRPr="00DA4529">
        <w:rPr>
          <w:rFonts w:cs="Times New Roman"/>
        </w:rPr>
        <w:t xml:space="preserve"> criminal justice system involvement are more likely </w:t>
      </w:r>
      <w:r w:rsidR="00F40835" w:rsidRPr="00DA4529">
        <w:rPr>
          <w:rFonts w:cs="Times New Roman"/>
        </w:rPr>
        <w:t xml:space="preserve">to </w:t>
      </w:r>
      <w:r w:rsidR="00D47859" w:rsidRPr="00DA4529">
        <w:rPr>
          <w:rFonts w:cs="Times New Roman"/>
        </w:rPr>
        <w:t>engage in substance use and less likely to adhere to antipsychotic</w:t>
      </w:r>
      <w:r w:rsidR="000D1B16" w:rsidRPr="00DA4529">
        <w:rPr>
          <w:rFonts w:cs="Times New Roman"/>
        </w:rPr>
        <w:t xml:space="preserve"> treatment</w:t>
      </w:r>
      <w:r w:rsidR="00D47859" w:rsidRPr="00DA4529">
        <w:rPr>
          <w:rFonts w:cs="Times New Roman"/>
        </w:rPr>
        <w:t xml:space="preserve"> compar</w:t>
      </w:r>
      <w:r w:rsidR="00E17320" w:rsidRPr="00DA4529">
        <w:rPr>
          <w:rFonts w:cs="Times New Roman"/>
        </w:rPr>
        <w:t>ed to those without</w:t>
      </w:r>
      <w:r w:rsidR="00140E69">
        <w:rPr>
          <w:rFonts w:cs="Times New Roman"/>
        </w:rPr>
        <w:t xml:space="preserve"> such</w:t>
      </w:r>
      <w:r w:rsidR="00E17320" w:rsidRPr="00DA4529">
        <w:rPr>
          <w:rFonts w:cs="Times New Roman"/>
        </w:rPr>
        <w:t xml:space="preserve"> involvement</w:t>
      </w:r>
      <w:r w:rsidR="008403CA">
        <w:rPr>
          <w:rFonts w:cs="Times New Roman"/>
        </w:rPr>
        <w:t xml:space="preserve"> (5)</w:t>
      </w:r>
      <w:r w:rsidR="00C93643" w:rsidRPr="00DA4529">
        <w:rPr>
          <w:rFonts w:cs="Times New Roman"/>
        </w:rPr>
        <w:t>, which may impact health care costs.</w:t>
      </w:r>
      <w:r w:rsidR="00C67ED4" w:rsidRPr="00DA4529">
        <w:rPr>
          <w:rFonts w:cs="Times New Roman"/>
          <w:color w:val="231F20"/>
        </w:rPr>
        <w:t xml:space="preserve"> </w:t>
      </w:r>
      <w:r w:rsidR="00062CE0" w:rsidRPr="00DA4529">
        <w:rPr>
          <w:rFonts w:cs="Times New Roman"/>
          <w:color w:val="231F20"/>
        </w:rPr>
        <w:t xml:space="preserve">Furthermore, </w:t>
      </w:r>
      <w:r>
        <w:rPr>
          <w:rFonts w:cs="Times New Roman"/>
          <w:color w:val="231F20"/>
        </w:rPr>
        <w:t>they</w:t>
      </w:r>
      <w:r w:rsidR="00B831CC" w:rsidRPr="00DA4529">
        <w:rPr>
          <w:rFonts w:cs="Times New Roman"/>
          <w:color w:val="231F20"/>
        </w:rPr>
        <w:t xml:space="preserve"> have</w:t>
      </w:r>
      <w:r w:rsidR="00DB3818" w:rsidRPr="00DA4529">
        <w:rPr>
          <w:rFonts w:cs="Times New Roman"/>
          <w:color w:val="231F20"/>
        </w:rPr>
        <w:t xml:space="preserve"> </w:t>
      </w:r>
      <w:r w:rsidR="00981D58" w:rsidRPr="00DA4529">
        <w:rPr>
          <w:rFonts w:cs="Times New Roman"/>
        </w:rPr>
        <w:t>poorer level</w:t>
      </w:r>
      <w:r w:rsidR="00725546">
        <w:rPr>
          <w:rFonts w:cs="Times New Roman"/>
        </w:rPr>
        <w:t>s</w:t>
      </w:r>
      <w:r w:rsidR="00981D58" w:rsidRPr="00DA4529">
        <w:rPr>
          <w:rFonts w:cs="Times New Roman"/>
        </w:rPr>
        <w:t xml:space="preserve"> of mental health functioning, </w:t>
      </w:r>
      <w:r w:rsidR="006F0127">
        <w:rPr>
          <w:rFonts w:cs="Times New Roman"/>
        </w:rPr>
        <w:t xml:space="preserve">and </w:t>
      </w:r>
      <w:r w:rsidR="00033196">
        <w:rPr>
          <w:rFonts w:cs="Times New Roman"/>
        </w:rPr>
        <w:t>a</w:t>
      </w:r>
      <w:r w:rsidR="00981D58" w:rsidRPr="00DA4529">
        <w:rPr>
          <w:rFonts w:cs="Times New Roman"/>
        </w:rPr>
        <w:t xml:space="preserve">re more likely to </w:t>
      </w:r>
      <w:r w:rsidR="006F0127">
        <w:rPr>
          <w:rFonts w:cs="Times New Roman"/>
        </w:rPr>
        <w:t>be</w:t>
      </w:r>
      <w:r w:rsidR="00981D58" w:rsidRPr="00DA4529">
        <w:rPr>
          <w:rFonts w:cs="Times New Roman"/>
        </w:rPr>
        <w:t xml:space="preserve"> hospitalised and use emergency services.</w:t>
      </w:r>
      <w:r w:rsidR="00981D58" w:rsidRPr="00DA4529">
        <w:rPr>
          <w:rFonts w:cs="Times New Roman"/>
          <w:vertAlign w:val="superscript"/>
        </w:rPr>
        <w:t>5</w:t>
      </w:r>
      <w:r w:rsidR="00981D58" w:rsidRPr="00DA4529">
        <w:rPr>
          <w:rFonts w:cs="Times New Roman"/>
        </w:rPr>
        <w:t xml:space="preserve"> </w:t>
      </w:r>
      <w:r w:rsidR="00C93643" w:rsidRPr="00DA4529">
        <w:rPr>
          <w:rFonts w:cs="Times New Roman"/>
          <w:color w:val="auto"/>
        </w:rPr>
        <w:t>Thus, while</w:t>
      </w:r>
      <w:r w:rsidR="005B4659" w:rsidRPr="00DA4529">
        <w:rPr>
          <w:rFonts w:cs="Times New Roman"/>
          <w:color w:val="auto"/>
        </w:rPr>
        <w:t xml:space="preserve"> </w:t>
      </w:r>
      <w:r w:rsidR="008C1CF3">
        <w:rPr>
          <w:rFonts w:cs="Times New Roman"/>
          <w:color w:val="auto"/>
        </w:rPr>
        <w:t>health care</w:t>
      </w:r>
      <w:r w:rsidR="008C1CF3" w:rsidRPr="00DA4529">
        <w:rPr>
          <w:rFonts w:cs="Times New Roman"/>
          <w:color w:val="auto"/>
        </w:rPr>
        <w:t xml:space="preserve"> </w:t>
      </w:r>
      <w:r w:rsidR="00140E69">
        <w:rPr>
          <w:rFonts w:cs="Times New Roman"/>
          <w:color w:val="auto"/>
        </w:rPr>
        <w:t xml:space="preserve">costs </w:t>
      </w:r>
      <w:r w:rsidR="00507C8C" w:rsidRPr="00DA4529">
        <w:rPr>
          <w:rFonts w:cs="Times New Roman"/>
          <w:color w:val="auto"/>
        </w:rPr>
        <w:t>f</w:t>
      </w:r>
      <w:r w:rsidR="00295D25" w:rsidRPr="00DA4529">
        <w:rPr>
          <w:rFonts w:cs="Times New Roman"/>
          <w:color w:val="auto"/>
        </w:rPr>
        <w:t>or</w:t>
      </w:r>
      <w:r w:rsidR="00507C8C" w:rsidRPr="00DA4529">
        <w:rPr>
          <w:rFonts w:cs="Times New Roman"/>
          <w:color w:val="auto"/>
        </w:rPr>
        <w:t xml:space="preserve"> </w:t>
      </w:r>
      <w:r w:rsidR="008C1CF3">
        <w:rPr>
          <w:rFonts w:cs="Times New Roman"/>
          <w:color w:val="auto"/>
        </w:rPr>
        <w:t xml:space="preserve">all </w:t>
      </w:r>
      <w:r w:rsidR="00507C8C" w:rsidRPr="00DA4529">
        <w:rPr>
          <w:rFonts w:cs="Times New Roman"/>
          <w:color w:val="auto"/>
        </w:rPr>
        <w:t xml:space="preserve">individuals with chronic psychotic disorders </w:t>
      </w:r>
      <w:r w:rsidR="00140E69">
        <w:rPr>
          <w:rFonts w:cs="Times New Roman"/>
          <w:color w:val="auto"/>
        </w:rPr>
        <w:t>are</w:t>
      </w:r>
      <w:r w:rsidR="00507C8C" w:rsidRPr="00DA4529">
        <w:rPr>
          <w:rFonts w:cs="Times New Roman"/>
          <w:color w:val="auto"/>
        </w:rPr>
        <w:t xml:space="preserve"> substant</w:t>
      </w:r>
      <w:r w:rsidR="00062CE0" w:rsidRPr="00DA4529">
        <w:rPr>
          <w:rFonts w:cs="Times New Roman"/>
          <w:color w:val="auto"/>
        </w:rPr>
        <w:t>ial</w:t>
      </w:r>
      <w:r w:rsidR="008403CA">
        <w:rPr>
          <w:rFonts w:cs="Times New Roman"/>
          <w:color w:val="auto"/>
        </w:rPr>
        <w:t xml:space="preserve"> (6)</w:t>
      </w:r>
      <w:r w:rsidR="00C93643" w:rsidRPr="00DA4529">
        <w:rPr>
          <w:rFonts w:cs="Times New Roman"/>
          <w:color w:val="auto"/>
        </w:rPr>
        <w:t xml:space="preserve">, </w:t>
      </w:r>
      <w:r w:rsidR="008C1CF3">
        <w:rPr>
          <w:rFonts w:cs="Times New Roman"/>
          <w:color w:val="auto"/>
        </w:rPr>
        <w:t xml:space="preserve">costs are likely higher for </w:t>
      </w:r>
      <w:r w:rsidR="00D47859" w:rsidRPr="00DA4529">
        <w:rPr>
          <w:rFonts w:cs="Times New Roman"/>
          <w:color w:val="auto"/>
        </w:rPr>
        <w:t xml:space="preserve">justice-involved individuals </w:t>
      </w:r>
      <w:r w:rsidR="008C1CF3">
        <w:rPr>
          <w:rFonts w:cs="Times New Roman"/>
          <w:color w:val="auto"/>
        </w:rPr>
        <w:t xml:space="preserve">specifically compared with </w:t>
      </w:r>
      <w:r w:rsidR="00D47859" w:rsidRPr="00DA4529">
        <w:rPr>
          <w:rFonts w:cs="Times New Roman"/>
          <w:color w:val="auto"/>
        </w:rPr>
        <w:t xml:space="preserve">those </w:t>
      </w:r>
      <w:r w:rsidR="0087746A" w:rsidRPr="00DA4529">
        <w:rPr>
          <w:rFonts w:cs="Times New Roman"/>
          <w:color w:val="auto"/>
        </w:rPr>
        <w:t>who are not</w:t>
      </w:r>
      <w:r w:rsidR="00D47859" w:rsidRPr="00DA4529">
        <w:rPr>
          <w:rFonts w:cs="Times New Roman"/>
          <w:color w:val="auto"/>
        </w:rPr>
        <w:t xml:space="preserve">. </w:t>
      </w:r>
      <w:r w:rsidR="00C67ED4" w:rsidRPr="00DA4529">
        <w:rPr>
          <w:rFonts w:cs="Times New Roman"/>
          <w:color w:val="auto"/>
        </w:rPr>
        <w:t xml:space="preserve">One </w:t>
      </w:r>
      <w:r w:rsidR="00033196">
        <w:rPr>
          <w:rFonts w:cs="Times New Roman"/>
          <w:color w:val="auto"/>
        </w:rPr>
        <w:t xml:space="preserve">US </w:t>
      </w:r>
      <w:r w:rsidR="00C67ED4" w:rsidRPr="00DA4529">
        <w:rPr>
          <w:rFonts w:cs="Times New Roman"/>
          <w:color w:val="auto"/>
        </w:rPr>
        <w:t>study found that individuals with sch</w:t>
      </w:r>
      <w:r w:rsidR="006F0127">
        <w:rPr>
          <w:rFonts w:cs="Times New Roman"/>
          <w:color w:val="auto"/>
        </w:rPr>
        <w:t>izophrenia or bipolar disorder</w:t>
      </w:r>
      <w:r w:rsidR="00C67ED4" w:rsidRPr="00DA4529">
        <w:rPr>
          <w:rFonts w:cs="Times New Roman"/>
          <w:color w:val="auto"/>
        </w:rPr>
        <w:t xml:space="preserve"> </w:t>
      </w:r>
      <w:r w:rsidR="006F0127">
        <w:rPr>
          <w:rFonts w:cs="Times New Roman"/>
          <w:color w:val="auto"/>
        </w:rPr>
        <w:t>with</w:t>
      </w:r>
      <w:r w:rsidR="00C67ED4" w:rsidRPr="00DA4529">
        <w:rPr>
          <w:rFonts w:cs="Times New Roman"/>
          <w:color w:val="auto"/>
        </w:rPr>
        <w:t xml:space="preserve"> justice involvement had higher </w:t>
      </w:r>
      <w:r w:rsidR="00C67ED4" w:rsidRPr="00DA4529">
        <w:rPr>
          <w:rFonts w:cs="Times New Roman"/>
        </w:rPr>
        <w:t>total mean costs fo</w:t>
      </w:r>
      <w:r w:rsidR="003800D3" w:rsidRPr="00DA4529">
        <w:rPr>
          <w:rFonts w:cs="Times New Roman"/>
        </w:rPr>
        <w:t xml:space="preserve">r mental health and substance </w:t>
      </w:r>
      <w:r w:rsidR="00C67ED4" w:rsidRPr="00DA4529">
        <w:rPr>
          <w:rFonts w:cs="Times New Roman"/>
        </w:rPr>
        <w:t xml:space="preserve">use services </w:t>
      </w:r>
      <w:r w:rsidR="00E17320" w:rsidRPr="00DA4529">
        <w:rPr>
          <w:rFonts w:cs="Times New Roman"/>
        </w:rPr>
        <w:t>than those without by 26%</w:t>
      </w:r>
      <w:r w:rsidR="008403CA">
        <w:rPr>
          <w:rFonts w:cs="Times New Roman"/>
        </w:rPr>
        <w:t xml:space="preserve"> (7)</w:t>
      </w:r>
      <w:r w:rsidR="00C67ED4" w:rsidRPr="00DA4529">
        <w:rPr>
          <w:rFonts w:cs="Times New Roman"/>
        </w:rPr>
        <w:t>.</w:t>
      </w:r>
      <w:r w:rsidR="00C94DA6" w:rsidRPr="00DA4529">
        <w:rPr>
          <w:rFonts w:cs="Times New Roman"/>
        </w:rPr>
        <w:t xml:space="preserve"> </w:t>
      </w:r>
      <w:r w:rsidR="00F16262" w:rsidRPr="00DA4529">
        <w:rPr>
          <w:rFonts w:cs="Times New Roman"/>
        </w:rPr>
        <w:t xml:space="preserve">However, </w:t>
      </w:r>
      <w:r w:rsidR="00F31809">
        <w:rPr>
          <w:rFonts w:cs="Times New Roman"/>
        </w:rPr>
        <w:t>it</w:t>
      </w:r>
      <w:r w:rsidR="00DE3A6B" w:rsidRPr="00DA4529">
        <w:rPr>
          <w:rFonts w:cs="Times New Roman"/>
        </w:rPr>
        <w:t xml:space="preserve"> did not examine costs of non-mental health/substance use-related care, which can also be su</w:t>
      </w:r>
      <w:r w:rsidR="00CF457F" w:rsidRPr="00DA4529">
        <w:rPr>
          <w:rFonts w:cs="Times New Roman"/>
        </w:rPr>
        <w:t>bstantial</w:t>
      </w:r>
      <w:r w:rsidR="00F31809">
        <w:rPr>
          <w:rFonts w:cs="Times New Roman"/>
        </w:rPr>
        <w:t xml:space="preserve"> for this population</w:t>
      </w:r>
      <w:r w:rsidR="008403CA">
        <w:rPr>
          <w:rFonts w:cs="Times New Roman"/>
        </w:rPr>
        <w:t xml:space="preserve"> (6)</w:t>
      </w:r>
      <w:r w:rsidR="00CF457F" w:rsidRPr="00DA4529">
        <w:rPr>
          <w:rFonts w:cs="Times New Roman"/>
        </w:rPr>
        <w:t>.</w:t>
      </w:r>
    </w:p>
    <w:p w14:paraId="0358CC1B" w14:textId="77777777" w:rsidR="00DE3A6B" w:rsidRPr="00DA4529" w:rsidRDefault="00DE3A6B" w:rsidP="00DA2F2E">
      <w:pPr>
        <w:widowControl w:val="0"/>
        <w:autoSpaceDE w:val="0"/>
        <w:autoSpaceDN w:val="0"/>
        <w:adjustRightInd w:val="0"/>
        <w:spacing w:line="480" w:lineRule="auto"/>
        <w:rPr>
          <w:rFonts w:ascii="Times New Roman" w:hAnsi="Times New Roman" w:cs="Times New Roman"/>
          <w:sz w:val="20"/>
          <w:szCs w:val="20"/>
        </w:rPr>
      </w:pPr>
    </w:p>
    <w:p w14:paraId="1DC48DD4" w14:textId="596EF921" w:rsidR="00093C3D" w:rsidRPr="004374DB" w:rsidRDefault="00EF585E" w:rsidP="00DA2F2E">
      <w:pPr>
        <w:widowControl w:val="0"/>
        <w:autoSpaceDE w:val="0"/>
        <w:autoSpaceDN w:val="0"/>
        <w:adjustRightInd w:val="0"/>
        <w:spacing w:line="480" w:lineRule="auto"/>
        <w:rPr>
          <w:rFonts w:cs="Times New Roman"/>
          <w:color w:val="auto"/>
        </w:rPr>
      </w:pPr>
      <w:r w:rsidRPr="00D66177">
        <w:rPr>
          <w:rFonts w:cs="Times New Roman"/>
          <w:color w:val="auto"/>
        </w:rPr>
        <w:t xml:space="preserve">It is </w:t>
      </w:r>
      <w:r w:rsidR="00D47859" w:rsidRPr="00D66177">
        <w:rPr>
          <w:rFonts w:cs="Times New Roman"/>
          <w:color w:val="auto"/>
        </w:rPr>
        <w:t>hypothesise</w:t>
      </w:r>
      <w:r w:rsidRPr="00D66177">
        <w:rPr>
          <w:rFonts w:cs="Times New Roman"/>
          <w:color w:val="auto"/>
        </w:rPr>
        <w:t>d</w:t>
      </w:r>
      <w:r w:rsidR="00D47859" w:rsidRPr="00D66177">
        <w:rPr>
          <w:rFonts w:cs="Times New Roman"/>
          <w:color w:val="auto"/>
        </w:rPr>
        <w:t xml:space="preserve"> that individuals with chronic psychotic disorders </w:t>
      </w:r>
      <w:r w:rsidR="00140E69" w:rsidRPr="00D66177">
        <w:rPr>
          <w:rFonts w:cs="Times New Roman"/>
          <w:color w:val="auto"/>
        </w:rPr>
        <w:t>who experience imprisonment</w:t>
      </w:r>
      <w:r w:rsidR="00D47859" w:rsidRPr="00D66177">
        <w:rPr>
          <w:rFonts w:cs="Times New Roman"/>
          <w:color w:val="auto"/>
        </w:rPr>
        <w:t xml:space="preserve"> </w:t>
      </w:r>
      <w:r w:rsidR="00841F8F" w:rsidRPr="00D66177">
        <w:rPr>
          <w:rFonts w:cs="Times New Roman"/>
          <w:color w:val="auto"/>
        </w:rPr>
        <w:t xml:space="preserve">have higher </w:t>
      </w:r>
      <w:r w:rsidR="00B407EE" w:rsidRPr="00D66177">
        <w:rPr>
          <w:rFonts w:cs="Times New Roman"/>
          <w:color w:val="auto"/>
        </w:rPr>
        <w:t>total</w:t>
      </w:r>
      <w:r w:rsidR="00CB60CE" w:rsidRPr="00D66177">
        <w:rPr>
          <w:rFonts w:cs="Times New Roman"/>
          <w:color w:val="auto"/>
        </w:rPr>
        <w:t xml:space="preserve"> </w:t>
      </w:r>
      <w:r w:rsidR="00841F8F" w:rsidRPr="00D66177">
        <w:rPr>
          <w:rFonts w:cs="Times New Roman"/>
          <w:color w:val="auto"/>
        </w:rPr>
        <w:t>health care costs than</w:t>
      </w:r>
      <w:r w:rsidR="00D47859" w:rsidRPr="00D66177">
        <w:rPr>
          <w:rFonts w:cs="Times New Roman"/>
          <w:color w:val="auto"/>
        </w:rPr>
        <w:t xml:space="preserve"> </w:t>
      </w:r>
      <w:r w:rsidR="00140E69" w:rsidRPr="00D66177">
        <w:rPr>
          <w:rFonts w:cs="Times New Roman"/>
          <w:color w:val="auto"/>
        </w:rPr>
        <w:t>comparable individuals</w:t>
      </w:r>
      <w:r w:rsidR="00D47859" w:rsidRPr="00D66177">
        <w:rPr>
          <w:rFonts w:cs="Times New Roman"/>
          <w:color w:val="auto"/>
        </w:rPr>
        <w:t xml:space="preserve"> </w:t>
      </w:r>
      <w:r w:rsidR="00140E69" w:rsidRPr="00D66177">
        <w:rPr>
          <w:rFonts w:cs="Times New Roman"/>
          <w:color w:val="auto"/>
        </w:rPr>
        <w:t>who do not</w:t>
      </w:r>
      <w:r w:rsidR="00D47859" w:rsidRPr="00D66177">
        <w:rPr>
          <w:rFonts w:cs="Times New Roman"/>
          <w:color w:val="auto"/>
        </w:rPr>
        <w:t>.</w:t>
      </w:r>
      <w:r w:rsidR="00DE3A6B" w:rsidRPr="00D66177">
        <w:rPr>
          <w:rFonts w:cs="Times New Roman"/>
        </w:rPr>
        <w:t xml:space="preserve"> </w:t>
      </w:r>
      <w:r w:rsidR="004C3A4E" w:rsidRPr="00D66177">
        <w:rPr>
          <w:rFonts w:cs="Times New Roman"/>
        </w:rPr>
        <w:t>If</w:t>
      </w:r>
      <w:r w:rsidR="004C3A4E" w:rsidRPr="00904B55">
        <w:rPr>
          <w:rFonts w:cs="Times New Roman"/>
        </w:rPr>
        <w:t xml:space="preserve"> </w:t>
      </w:r>
      <w:r w:rsidR="0079515C">
        <w:rPr>
          <w:rFonts w:cs="Times New Roman"/>
        </w:rPr>
        <w:t>true</w:t>
      </w:r>
      <w:r w:rsidR="004C3A4E" w:rsidRPr="00904B55">
        <w:rPr>
          <w:rFonts w:cs="Times New Roman"/>
        </w:rPr>
        <w:t>, higher health care costs among individuals</w:t>
      </w:r>
      <w:r w:rsidR="004C3A4E">
        <w:rPr>
          <w:rFonts w:cs="Times New Roman"/>
        </w:rPr>
        <w:t xml:space="preserve"> with chronic psychotic disorders may signal the </w:t>
      </w:r>
      <w:r w:rsidR="004C3A4E">
        <w:rPr>
          <w:rFonts w:cs="Times New Roman"/>
        </w:rPr>
        <w:lastRenderedPageBreak/>
        <w:t>need for interventions/policies geared towards avoiding</w:t>
      </w:r>
      <w:r w:rsidR="00383ED8">
        <w:rPr>
          <w:rFonts w:cs="Times New Roman"/>
        </w:rPr>
        <w:t xml:space="preserve"> and/or managing</w:t>
      </w:r>
      <w:r w:rsidR="004C3A4E">
        <w:rPr>
          <w:rFonts w:cs="Times New Roman"/>
        </w:rPr>
        <w:t xml:space="preserve"> </w:t>
      </w:r>
      <w:r w:rsidR="0055043F">
        <w:rPr>
          <w:rFonts w:cs="Times New Roman"/>
        </w:rPr>
        <w:t xml:space="preserve">future </w:t>
      </w:r>
      <w:r w:rsidR="004C3A4E" w:rsidRPr="00DA4529">
        <w:rPr>
          <w:rFonts w:cs="Times New Roman"/>
        </w:rPr>
        <w:t>criminal justice system involvement</w:t>
      </w:r>
      <w:r w:rsidR="004C3A4E">
        <w:rPr>
          <w:rFonts w:cs="Times New Roman"/>
        </w:rPr>
        <w:t>.</w:t>
      </w:r>
      <w:r w:rsidR="004C3A4E" w:rsidRPr="00DA4529">
        <w:rPr>
          <w:rFonts w:cs="Times New Roman"/>
        </w:rPr>
        <w:t xml:space="preserve"> </w:t>
      </w:r>
      <w:r w:rsidR="00F71D28" w:rsidRPr="004C3A4E">
        <w:rPr>
          <w:rFonts w:cs="Times New Roman"/>
          <w:color w:val="auto"/>
        </w:rPr>
        <w:t xml:space="preserve">Using administrative </w:t>
      </w:r>
      <w:r w:rsidR="004B7C75" w:rsidRPr="004C3A4E">
        <w:rPr>
          <w:rFonts w:cs="Times New Roman"/>
          <w:color w:val="auto"/>
        </w:rPr>
        <w:t xml:space="preserve">correctional and </w:t>
      </w:r>
      <w:r w:rsidR="00F71D28" w:rsidRPr="004C3A4E">
        <w:rPr>
          <w:rFonts w:cs="Times New Roman"/>
          <w:color w:val="auto"/>
        </w:rPr>
        <w:t xml:space="preserve">health care data, </w:t>
      </w:r>
      <w:r w:rsidR="004374DB" w:rsidRPr="004C3A4E">
        <w:rPr>
          <w:rFonts w:cs="Times New Roman"/>
          <w:color w:val="auto"/>
        </w:rPr>
        <w:t>this</w:t>
      </w:r>
      <w:r w:rsidR="004374DB">
        <w:rPr>
          <w:rFonts w:cs="Times New Roman"/>
          <w:color w:val="auto"/>
        </w:rPr>
        <w:t xml:space="preserve"> study estimate</w:t>
      </w:r>
      <w:r w:rsidR="00033196">
        <w:rPr>
          <w:rFonts w:cs="Times New Roman"/>
          <w:color w:val="auto"/>
        </w:rPr>
        <w:t>d</w:t>
      </w:r>
      <w:r w:rsidR="004374DB">
        <w:rPr>
          <w:rFonts w:cs="Times New Roman"/>
          <w:color w:val="auto"/>
        </w:rPr>
        <w:t xml:space="preserve"> </w:t>
      </w:r>
      <w:r w:rsidR="004374DB" w:rsidRPr="00DA4529">
        <w:rPr>
          <w:rFonts w:cs="Times New Roman"/>
          <w:color w:val="auto"/>
        </w:rPr>
        <w:t xml:space="preserve">one-year </w:t>
      </w:r>
      <w:r w:rsidR="004374DB" w:rsidRPr="000A5C38">
        <w:rPr>
          <w:rFonts w:cs="Times New Roman"/>
          <w:color w:val="auto"/>
        </w:rPr>
        <w:t>health care cost</w:t>
      </w:r>
      <w:r w:rsidR="004374DB">
        <w:rPr>
          <w:rFonts w:cs="Times New Roman"/>
          <w:color w:val="auto"/>
        </w:rPr>
        <w:t>s among</w:t>
      </w:r>
      <w:r w:rsidR="004374DB" w:rsidRPr="000A5C38">
        <w:rPr>
          <w:rFonts w:cs="Times New Roman"/>
          <w:color w:val="auto"/>
        </w:rPr>
        <w:t xml:space="preserve"> individuals with chronic psychotic disorders who experience</w:t>
      </w:r>
      <w:r w:rsidR="00383ED8">
        <w:rPr>
          <w:rFonts w:cs="Times New Roman"/>
          <w:color w:val="auto"/>
        </w:rPr>
        <w:t>d</w:t>
      </w:r>
      <w:r w:rsidR="004374DB" w:rsidRPr="000A5C38">
        <w:rPr>
          <w:rFonts w:cs="Times New Roman"/>
          <w:color w:val="auto"/>
        </w:rPr>
        <w:t xml:space="preserve"> imprisonment and comparable individuals</w:t>
      </w:r>
      <w:r w:rsidR="004374DB">
        <w:rPr>
          <w:rFonts w:cs="Times New Roman"/>
          <w:color w:val="auto"/>
        </w:rPr>
        <w:t xml:space="preserve"> who d</w:t>
      </w:r>
      <w:r w:rsidR="00383ED8">
        <w:rPr>
          <w:rFonts w:cs="Times New Roman"/>
          <w:color w:val="auto"/>
        </w:rPr>
        <w:t>id</w:t>
      </w:r>
      <w:r w:rsidR="004374DB">
        <w:rPr>
          <w:rFonts w:cs="Times New Roman"/>
          <w:color w:val="auto"/>
        </w:rPr>
        <w:t xml:space="preserve"> not</w:t>
      </w:r>
      <w:r w:rsidR="00F31809">
        <w:rPr>
          <w:rFonts w:cs="Times New Roman"/>
          <w:color w:val="auto"/>
        </w:rPr>
        <w:t xml:space="preserve"> in the year prior to imprisonment</w:t>
      </w:r>
      <w:r w:rsidR="00C67ED4" w:rsidRPr="00DA4529">
        <w:rPr>
          <w:rFonts w:cs="Times New Roman"/>
          <w:color w:val="auto"/>
        </w:rPr>
        <w:t xml:space="preserve">. </w:t>
      </w:r>
    </w:p>
    <w:p w14:paraId="4CA74310" w14:textId="77777777" w:rsidR="008B2B78" w:rsidRPr="00DA4529" w:rsidRDefault="008B2B78" w:rsidP="00DA2F2E">
      <w:pPr>
        <w:widowControl w:val="0"/>
        <w:autoSpaceDE w:val="0"/>
        <w:autoSpaceDN w:val="0"/>
        <w:adjustRightInd w:val="0"/>
        <w:spacing w:line="480" w:lineRule="auto"/>
        <w:rPr>
          <w:rFonts w:cs="Times New Roman"/>
          <w:color w:val="auto"/>
        </w:rPr>
      </w:pPr>
    </w:p>
    <w:p w14:paraId="073DF67E" w14:textId="77777777" w:rsidR="00054C17" w:rsidRPr="00DA4529" w:rsidRDefault="00054C17" w:rsidP="00DA2F2E">
      <w:pPr>
        <w:spacing w:line="480" w:lineRule="auto"/>
        <w:rPr>
          <w:b/>
          <w:color w:val="auto"/>
        </w:rPr>
      </w:pPr>
      <w:r w:rsidRPr="00DA4529">
        <w:rPr>
          <w:b/>
          <w:color w:val="auto"/>
        </w:rPr>
        <w:t>Methods</w:t>
      </w:r>
    </w:p>
    <w:p w14:paraId="6F25ED08" w14:textId="4CA059E1" w:rsidR="00054C17" w:rsidRPr="00DA4529" w:rsidRDefault="00DB0F67" w:rsidP="00DA2F2E">
      <w:pPr>
        <w:widowControl w:val="0"/>
        <w:autoSpaceDE w:val="0"/>
        <w:autoSpaceDN w:val="0"/>
        <w:adjustRightInd w:val="0"/>
        <w:spacing w:line="480" w:lineRule="auto"/>
        <w:rPr>
          <w:rFonts w:cs="Times New Roman"/>
          <w:b/>
          <w:color w:val="auto"/>
        </w:rPr>
      </w:pPr>
      <w:r>
        <w:rPr>
          <w:rFonts w:cs="Times New Roman"/>
          <w:b/>
          <w:color w:val="auto"/>
        </w:rPr>
        <w:t>Setting and study d</w:t>
      </w:r>
      <w:r w:rsidR="00054C17" w:rsidRPr="00DA4529">
        <w:rPr>
          <w:rFonts w:cs="Times New Roman"/>
          <w:b/>
          <w:color w:val="auto"/>
        </w:rPr>
        <w:t>esign</w:t>
      </w:r>
    </w:p>
    <w:p w14:paraId="7FBA2CD4" w14:textId="4BC9151B" w:rsidR="009A600B" w:rsidRPr="00140E69" w:rsidRDefault="00054C17" w:rsidP="00DA2F2E">
      <w:pPr>
        <w:widowControl w:val="0"/>
        <w:autoSpaceDE w:val="0"/>
        <w:autoSpaceDN w:val="0"/>
        <w:adjustRightInd w:val="0"/>
        <w:spacing w:line="480" w:lineRule="auto"/>
        <w:rPr>
          <w:rFonts w:cs="Times New Roman"/>
          <w:color w:val="auto"/>
          <w:lang w:val="en-US"/>
        </w:rPr>
      </w:pPr>
      <w:r w:rsidRPr="00DA4529">
        <w:rPr>
          <w:rFonts w:cs="Times New Roman"/>
          <w:color w:val="auto"/>
        </w:rPr>
        <w:t xml:space="preserve">The Ontario provincial correctional system is responsible for </w:t>
      </w:r>
      <w:r w:rsidR="008B69A7" w:rsidRPr="00DA4529">
        <w:rPr>
          <w:rFonts w:cs="Times New Roman"/>
          <w:color w:val="auto"/>
        </w:rPr>
        <w:t xml:space="preserve">the detention of </w:t>
      </w:r>
      <w:r w:rsidR="004D7AF2">
        <w:rPr>
          <w:rFonts w:cs="Times New Roman"/>
          <w:color w:val="auto"/>
        </w:rPr>
        <w:t>people</w:t>
      </w:r>
      <w:r w:rsidR="004B1DEA" w:rsidRPr="00DA4529">
        <w:rPr>
          <w:rFonts w:cs="Times New Roman"/>
          <w:color w:val="auto"/>
        </w:rPr>
        <w:t xml:space="preserve"> on </w:t>
      </w:r>
      <w:r w:rsidR="00033196">
        <w:rPr>
          <w:rFonts w:cs="Times New Roman"/>
          <w:color w:val="auto"/>
        </w:rPr>
        <w:t>remand (i.e.,</w:t>
      </w:r>
      <w:r w:rsidR="00017B1B" w:rsidRPr="00DA4529">
        <w:rPr>
          <w:rFonts w:cs="Times New Roman"/>
          <w:color w:val="auto"/>
        </w:rPr>
        <w:t xml:space="preserve"> those arrest</w:t>
      </w:r>
      <w:r w:rsidR="00033196">
        <w:rPr>
          <w:rFonts w:cs="Times New Roman"/>
          <w:color w:val="auto"/>
        </w:rPr>
        <w:t>ed prior to trial or sentencing)</w:t>
      </w:r>
      <w:r w:rsidRPr="00DA4529">
        <w:rPr>
          <w:rFonts w:cs="Times New Roman"/>
          <w:color w:val="auto"/>
        </w:rPr>
        <w:t xml:space="preserve"> and </w:t>
      </w:r>
      <w:r w:rsidR="00017B1B" w:rsidRPr="00DA4529">
        <w:rPr>
          <w:rFonts w:cs="Times New Roman"/>
          <w:color w:val="auto"/>
        </w:rPr>
        <w:t xml:space="preserve">people with a custodial </w:t>
      </w:r>
      <w:r w:rsidRPr="00DA4529">
        <w:rPr>
          <w:rFonts w:cs="Times New Roman"/>
          <w:color w:val="auto"/>
        </w:rPr>
        <w:t>sentence</w:t>
      </w:r>
      <w:r w:rsidR="00017B1B" w:rsidRPr="00DA4529">
        <w:rPr>
          <w:rFonts w:cs="Times New Roman"/>
          <w:color w:val="auto"/>
        </w:rPr>
        <w:t xml:space="preserve"> </w:t>
      </w:r>
      <w:r w:rsidRPr="00DA4529">
        <w:rPr>
          <w:rFonts w:cs="Times New Roman"/>
          <w:color w:val="auto"/>
        </w:rPr>
        <w:t xml:space="preserve">of less than 2 years. </w:t>
      </w:r>
      <w:r w:rsidR="00FE3A12">
        <w:rPr>
          <w:rFonts w:cs="Times New Roman"/>
          <w:color w:val="auto"/>
        </w:rPr>
        <w:t xml:space="preserve">This study </w:t>
      </w:r>
      <w:r w:rsidR="00191DAE">
        <w:rPr>
          <w:rFonts w:cs="Times New Roman"/>
          <w:color w:val="auto"/>
        </w:rPr>
        <w:t>employed</w:t>
      </w:r>
      <w:r w:rsidR="00FE3A12">
        <w:rPr>
          <w:rFonts w:cs="Times New Roman"/>
          <w:color w:val="auto"/>
        </w:rPr>
        <w:t xml:space="preserve"> a matched case-control design, where cases were defined as those experiencing imprisonment and controls as those who did</w:t>
      </w:r>
      <w:r w:rsidR="00383ED8">
        <w:rPr>
          <w:rFonts w:cs="Times New Roman"/>
          <w:color w:val="auto"/>
        </w:rPr>
        <w:t xml:space="preserve"> not</w:t>
      </w:r>
      <w:r w:rsidR="00FE3A12">
        <w:rPr>
          <w:rFonts w:cs="Times New Roman"/>
          <w:color w:val="auto"/>
        </w:rPr>
        <w:t>. Cases</w:t>
      </w:r>
      <w:r w:rsidR="006728BA" w:rsidRPr="00DA4529">
        <w:rPr>
          <w:rFonts w:cs="Times New Roman"/>
          <w:color w:val="auto"/>
        </w:rPr>
        <w:t xml:space="preserve"> included all i</w:t>
      </w:r>
      <w:r w:rsidRPr="00DA4529">
        <w:rPr>
          <w:rFonts w:cs="Times New Roman"/>
          <w:color w:val="auto"/>
        </w:rPr>
        <w:t>ndividuals released from Ontario’s provincial correcti</w:t>
      </w:r>
      <w:r w:rsidR="004B1DEA" w:rsidRPr="00DA4529">
        <w:rPr>
          <w:rFonts w:cs="Times New Roman"/>
          <w:color w:val="auto"/>
        </w:rPr>
        <w:t xml:space="preserve">onal facilities </w:t>
      </w:r>
      <w:r w:rsidR="00DF06A0" w:rsidRPr="00DA4529">
        <w:rPr>
          <w:rFonts w:cs="Times New Roman"/>
          <w:color w:val="auto"/>
        </w:rPr>
        <w:t>between</w:t>
      </w:r>
      <w:r w:rsidR="004B1DEA" w:rsidRPr="00DA4529">
        <w:rPr>
          <w:rFonts w:cs="Times New Roman"/>
          <w:color w:val="auto"/>
        </w:rPr>
        <w:t xml:space="preserve"> January 1, </w:t>
      </w:r>
      <w:r w:rsidR="00DF06A0" w:rsidRPr="00DA4529">
        <w:rPr>
          <w:rFonts w:cs="Times New Roman"/>
          <w:color w:val="auto"/>
        </w:rPr>
        <w:t>2010 and</w:t>
      </w:r>
      <w:r w:rsidRPr="00DA4529">
        <w:rPr>
          <w:rFonts w:cs="Times New Roman"/>
          <w:color w:val="auto"/>
        </w:rPr>
        <w:t xml:space="preserve"> December 31, 2010</w:t>
      </w:r>
      <w:r w:rsidR="008403CA">
        <w:rPr>
          <w:rFonts w:cs="Times New Roman"/>
          <w:color w:val="auto"/>
        </w:rPr>
        <w:t xml:space="preserve"> (8,9)</w:t>
      </w:r>
      <w:r w:rsidR="009A40D1" w:rsidRPr="00DA4529">
        <w:rPr>
          <w:rFonts w:cs="Times New Roman"/>
          <w:color w:val="auto"/>
        </w:rPr>
        <w:t>.</w:t>
      </w:r>
      <w:r w:rsidR="00050A10">
        <w:rPr>
          <w:rFonts w:cs="Times New Roman"/>
          <w:color w:val="auto"/>
        </w:rPr>
        <w:t xml:space="preserve"> </w:t>
      </w:r>
      <w:r w:rsidR="00D40381" w:rsidRPr="00DA4529">
        <w:rPr>
          <w:rFonts w:cs="Times New Roman"/>
          <w:color w:val="auto"/>
        </w:rPr>
        <w:t xml:space="preserve">The index release </w:t>
      </w:r>
      <w:r w:rsidR="006463B3" w:rsidRPr="00DA4529">
        <w:rPr>
          <w:rFonts w:cs="Times New Roman"/>
          <w:color w:val="auto"/>
        </w:rPr>
        <w:t xml:space="preserve">date </w:t>
      </w:r>
      <w:r w:rsidR="00D40381" w:rsidRPr="00DA4529">
        <w:rPr>
          <w:rFonts w:cs="Times New Roman"/>
          <w:color w:val="auto"/>
        </w:rPr>
        <w:t xml:space="preserve">was </w:t>
      </w:r>
      <w:r w:rsidR="0019447B">
        <w:rPr>
          <w:rFonts w:cs="Times New Roman"/>
          <w:color w:val="auto"/>
        </w:rPr>
        <w:t xml:space="preserve">defined as </w:t>
      </w:r>
      <w:r w:rsidR="00D40381" w:rsidRPr="00DA4529">
        <w:rPr>
          <w:rFonts w:cs="Times New Roman"/>
          <w:color w:val="auto"/>
        </w:rPr>
        <w:t xml:space="preserve">the </w:t>
      </w:r>
      <w:r w:rsidR="00C55681" w:rsidRPr="00DA4529">
        <w:rPr>
          <w:rFonts w:cs="Times New Roman"/>
          <w:color w:val="auto"/>
        </w:rPr>
        <w:t xml:space="preserve">date of </w:t>
      </w:r>
      <w:r w:rsidR="00D40381" w:rsidRPr="00DA4529">
        <w:rPr>
          <w:rFonts w:cs="Times New Roman"/>
          <w:color w:val="auto"/>
        </w:rPr>
        <w:t>first release in 2010</w:t>
      </w:r>
      <w:r w:rsidR="00692050">
        <w:rPr>
          <w:rFonts w:cs="Times New Roman"/>
          <w:color w:val="auto"/>
        </w:rPr>
        <w:t xml:space="preserve">; </w:t>
      </w:r>
      <w:r w:rsidR="00C55681" w:rsidRPr="00DA4529">
        <w:rPr>
          <w:rFonts w:cs="Times New Roman"/>
          <w:color w:val="auto"/>
        </w:rPr>
        <w:t>the index admission was</w:t>
      </w:r>
      <w:r w:rsidR="0019447B">
        <w:rPr>
          <w:rFonts w:cs="Times New Roman"/>
          <w:color w:val="auto"/>
        </w:rPr>
        <w:t xml:space="preserve"> defined as</w:t>
      </w:r>
      <w:r w:rsidR="00C55681" w:rsidRPr="00DA4529">
        <w:rPr>
          <w:rFonts w:cs="Times New Roman"/>
          <w:color w:val="auto"/>
        </w:rPr>
        <w:t xml:space="preserve"> the </w:t>
      </w:r>
      <w:r w:rsidR="00C55681" w:rsidRPr="00FE3A12">
        <w:rPr>
          <w:rFonts w:cs="Times New Roman"/>
          <w:color w:val="auto"/>
        </w:rPr>
        <w:t>incarceration leading to the index release</w:t>
      </w:r>
      <w:r w:rsidR="00D40381" w:rsidRPr="00FE3A12">
        <w:rPr>
          <w:rFonts w:cs="Times New Roman"/>
          <w:color w:val="auto"/>
        </w:rPr>
        <w:t xml:space="preserve">. </w:t>
      </w:r>
      <w:r w:rsidR="00FE3A12">
        <w:rPr>
          <w:rFonts w:cs="Times New Roman"/>
          <w:color w:val="auto"/>
        </w:rPr>
        <w:t>T</w:t>
      </w:r>
      <w:r w:rsidR="00E71D53" w:rsidRPr="00FE3A12">
        <w:rPr>
          <w:rFonts w:cs="Times New Roman"/>
          <w:color w:val="auto"/>
        </w:rPr>
        <w:t xml:space="preserve">he look back </w:t>
      </w:r>
      <w:r w:rsidR="005A22B0" w:rsidRPr="00FE3A12">
        <w:rPr>
          <w:rFonts w:cs="Times New Roman"/>
          <w:color w:val="auto"/>
        </w:rPr>
        <w:t>period</w:t>
      </w:r>
      <w:r w:rsidR="00E71D53" w:rsidRPr="00FE3A12">
        <w:rPr>
          <w:rFonts w:cs="Times New Roman"/>
          <w:color w:val="auto"/>
        </w:rPr>
        <w:t xml:space="preserve"> was </w:t>
      </w:r>
      <w:r w:rsidR="00DB0F67" w:rsidRPr="00FE3A12">
        <w:rPr>
          <w:rFonts w:cs="Times New Roman"/>
          <w:color w:val="auto"/>
        </w:rPr>
        <w:t xml:space="preserve">defined as the </w:t>
      </w:r>
      <w:r w:rsidR="00D40381" w:rsidRPr="00FE3A12">
        <w:rPr>
          <w:rFonts w:cs="Times New Roman"/>
          <w:color w:val="auto"/>
        </w:rPr>
        <w:t xml:space="preserve">three years prior to </w:t>
      </w:r>
      <w:r w:rsidR="00C55681" w:rsidRPr="00FE3A12">
        <w:rPr>
          <w:rFonts w:cs="Times New Roman"/>
          <w:color w:val="auto"/>
        </w:rPr>
        <w:t xml:space="preserve">the </w:t>
      </w:r>
      <w:r w:rsidR="00050A10" w:rsidRPr="00FE3A12">
        <w:rPr>
          <w:rFonts w:cs="Times New Roman"/>
          <w:color w:val="auto"/>
        </w:rPr>
        <w:t xml:space="preserve">admission date of </w:t>
      </w:r>
      <w:r w:rsidR="00C55681" w:rsidRPr="00FE3A12">
        <w:rPr>
          <w:rFonts w:cs="Times New Roman"/>
          <w:color w:val="auto"/>
        </w:rPr>
        <w:t>the</w:t>
      </w:r>
      <w:r w:rsidR="00C55681" w:rsidRPr="00DA4529">
        <w:rPr>
          <w:rFonts w:cs="Times New Roman"/>
          <w:color w:val="auto"/>
        </w:rPr>
        <w:t xml:space="preserve"> index release </w:t>
      </w:r>
      <w:r w:rsidR="00FE3A12">
        <w:rPr>
          <w:rFonts w:cs="Times New Roman"/>
          <w:color w:val="auto"/>
        </w:rPr>
        <w:t xml:space="preserve">(i.e., from 2007 to 2009) </w:t>
      </w:r>
      <w:r w:rsidR="00E71D53" w:rsidRPr="00DA4529">
        <w:rPr>
          <w:rFonts w:cs="Times New Roman"/>
          <w:color w:val="auto"/>
        </w:rPr>
        <w:t>to ensure</w:t>
      </w:r>
      <w:r w:rsidR="00D40381" w:rsidRPr="00DA4529">
        <w:rPr>
          <w:rFonts w:cs="Times New Roman"/>
          <w:color w:val="auto"/>
        </w:rPr>
        <w:t xml:space="preserve"> the same </w:t>
      </w:r>
      <w:r w:rsidR="00DB0F67" w:rsidRPr="00DA4529">
        <w:rPr>
          <w:rFonts w:cs="Times New Roman"/>
          <w:color w:val="auto"/>
        </w:rPr>
        <w:t xml:space="preserve">observation period </w:t>
      </w:r>
      <w:r w:rsidR="00DB0F67">
        <w:rPr>
          <w:rFonts w:cs="Times New Roman"/>
          <w:color w:val="auto"/>
        </w:rPr>
        <w:t xml:space="preserve">for </w:t>
      </w:r>
      <w:r w:rsidR="00D40381" w:rsidRPr="00DA4529">
        <w:rPr>
          <w:rFonts w:cs="Times New Roman"/>
          <w:color w:val="auto"/>
        </w:rPr>
        <w:t>correc</w:t>
      </w:r>
      <w:r w:rsidR="00DB0F67">
        <w:rPr>
          <w:rFonts w:cs="Times New Roman"/>
          <w:color w:val="auto"/>
        </w:rPr>
        <w:t xml:space="preserve">tional and health </w:t>
      </w:r>
      <w:r w:rsidR="00F31809">
        <w:rPr>
          <w:rFonts w:cs="Times New Roman"/>
          <w:color w:val="auto"/>
        </w:rPr>
        <w:t>care cost data</w:t>
      </w:r>
      <w:r w:rsidR="00D40381" w:rsidRPr="00DA4529">
        <w:rPr>
          <w:rFonts w:cs="Times New Roman"/>
          <w:color w:val="auto"/>
        </w:rPr>
        <w:t xml:space="preserve"> for each </w:t>
      </w:r>
      <w:r w:rsidR="00D40381" w:rsidRPr="00140E69">
        <w:rPr>
          <w:rFonts w:cs="Times New Roman"/>
          <w:color w:val="auto"/>
        </w:rPr>
        <w:t xml:space="preserve">subject regardless </w:t>
      </w:r>
      <w:r w:rsidR="00526BE7" w:rsidRPr="00140E69">
        <w:rPr>
          <w:rFonts w:cs="Times New Roman"/>
          <w:color w:val="auto"/>
        </w:rPr>
        <w:t xml:space="preserve">of </w:t>
      </w:r>
      <w:r w:rsidR="00D40381" w:rsidRPr="00140E69">
        <w:rPr>
          <w:rFonts w:cs="Times New Roman"/>
          <w:color w:val="auto"/>
        </w:rPr>
        <w:t xml:space="preserve">the duration of </w:t>
      </w:r>
      <w:r w:rsidR="00526BE7" w:rsidRPr="00140E69">
        <w:rPr>
          <w:rFonts w:cs="Times New Roman"/>
          <w:color w:val="auto"/>
        </w:rPr>
        <w:t xml:space="preserve">the </w:t>
      </w:r>
      <w:r w:rsidR="00D40381" w:rsidRPr="00140E69">
        <w:rPr>
          <w:rFonts w:cs="Times New Roman"/>
          <w:color w:val="auto"/>
        </w:rPr>
        <w:t>index correctional event.</w:t>
      </w:r>
      <w:r w:rsidR="00140E69" w:rsidRPr="00140E69">
        <w:rPr>
          <w:rFonts w:cs="Times New Roman"/>
          <w:color w:val="auto"/>
          <w:lang w:val="en-US"/>
        </w:rPr>
        <w:t xml:space="preserve"> </w:t>
      </w:r>
      <w:r w:rsidR="00E35BDB">
        <w:rPr>
          <w:rFonts w:cs="Times New Roman"/>
          <w:color w:val="auto"/>
          <w:lang w:val="en-US"/>
        </w:rPr>
        <w:t xml:space="preserve">Health care costs were examined in the year prior to the index admission to understand how cases differed from controls. Given Ontario’s public health care system, where access to care is not dependent on ability to pay, health care costs and </w:t>
      </w:r>
      <w:r w:rsidR="007E40EC">
        <w:rPr>
          <w:rFonts w:cs="Times New Roman"/>
          <w:color w:val="auto"/>
          <w:lang w:val="en-US"/>
        </w:rPr>
        <w:t xml:space="preserve">experiencing </w:t>
      </w:r>
      <w:r w:rsidR="00E35BDB">
        <w:rPr>
          <w:rFonts w:cs="Times New Roman"/>
          <w:color w:val="auto"/>
          <w:lang w:val="en-US"/>
        </w:rPr>
        <w:t>imprisonment can be assumed to be independent</w:t>
      </w:r>
      <w:r w:rsidR="00383ED8">
        <w:rPr>
          <w:rFonts w:cs="Times New Roman"/>
          <w:color w:val="auto"/>
          <w:lang w:val="en-US"/>
        </w:rPr>
        <w:t xml:space="preserve"> from one another</w:t>
      </w:r>
      <w:r w:rsidR="00E35BDB">
        <w:rPr>
          <w:rFonts w:cs="Times New Roman"/>
          <w:color w:val="auto"/>
          <w:lang w:val="en-US"/>
        </w:rPr>
        <w:t xml:space="preserve">. </w:t>
      </w:r>
      <w:proofErr w:type="gramStart"/>
      <w:r w:rsidR="004D7AF2">
        <w:rPr>
          <w:rFonts w:cs="Times New Roman"/>
          <w:color w:val="auto"/>
          <w:lang w:val="en-US"/>
        </w:rPr>
        <w:t>The</w:t>
      </w:r>
      <w:r w:rsidR="00140E69" w:rsidRPr="00140E69">
        <w:rPr>
          <w:rFonts w:cs="Times New Roman"/>
          <w:color w:val="auto"/>
          <w:lang w:val="en-US"/>
        </w:rPr>
        <w:t xml:space="preserve"> study was approved by the Hamilton Integrated Research Ethics Board</w:t>
      </w:r>
      <w:proofErr w:type="gramEnd"/>
      <w:r w:rsidR="00140E69" w:rsidRPr="00140E69">
        <w:rPr>
          <w:rFonts w:cs="Times New Roman"/>
          <w:color w:val="auto"/>
          <w:lang w:val="en-US"/>
        </w:rPr>
        <w:t xml:space="preserve"> </w:t>
      </w:r>
      <w:r w:rsidR="00140E69" w:rsidRPr="00140E69">
        <w:rPr>
          <w:rFonts w:eastAsia="Times New Roman"/>
          <w:color w:val="auto"/>
        </w:rPr>
        <w:t>(study 4575)</w:t>
      </w:r>
      <w:r w:rsidR="00140E69" w:rsidRPr="00140E69">
        <w:rPr>
          <w:rFonts w:cs="Times New Roman"/>
          <w:color w:val="auto"/>
          <w:lang w:val="en-US"/>
        </w:rPr>
        <w:t xml:space="preserve">. </w:t>
      </w:r>
    </w:p>
    <w:p w14:paraId="70E0F24A" w14:textId="77777777" w:rsidR="00D40381" w:rsidRPr="00140E69" w:rsidRDefault="00D40381" w:rsidP="00DA2F2E">
      <w:pPr>
        <w:widowControl w:val="0"/>
        <w:autoSpaceDE w:val="0"/>
        <w:autoSpaceDN w:val="0"/>
        <w:adjustRightInd w:val="0"/>
        <w:spacing w:line="480" w:lineRule="auto"/>
        <w:rPr>
          <w:rFonts w:cs="Times New Roman"/>
          <w:color w:val="auto"/>
        </w:rPr>
      </w:pPr>
    </w:p>
    <w:p w14:paraId="5C55E29E" w14:textId="2AAB6ED8" w:rsidR="00054C17" w:rsidRPr="00DA4529" w:rsidRDefault="00054C17" w:rsidP="00DA2F2E">
      <w:pPr>
        <w:widowControl w:val="0"/>
        <w:autoSpaceDE w:val="0"/>
        <w:autoSpaceDN w:val="0"/>
        <w:adjustRightInd w:val="0"/>
        <w:spacing w:line="480" w:lineRule="auto"/>
        <w:rPr>
          <w:rFonts w:cs="Times New Roman"/>
          <w:b/>
          <w:color w:val="auto"/>
        </w:rPr>
      </w:pPr>
      <w:r w:rsidRPr="00DA4529">
        <w:rPr>
          <w:rFonts w:cs="Times New Roman"/>
          <w:b/>
          <w:color w:val="auto"/>
        </w:rPr>
        <w:lastRenderedPageBreak/>
        <w:t xml:space="preserve">Data </w:t>
      </w:r>
    </w:p>
    <w:p w14:paraId="57B4607B" w14:textId="404D041C" w:rsidR="004B1DEA" w:rsidRPr="00DA4529" w:rsidRDefault="00054C17" w:rsidP="00DA2F2E">
      <w:pPr>
        <w:widowControl w:val="0"/>
        <w:autoSpaceDE w:val="0"/>
        <w:autoSpaceDN w:val="0"/>
        <w:adjustRightInd w:val="0"/>
        <w:spacing w:line="480" w:lineRule="auto"/>
        <w:rPr>
          <w:rFonts w:cs="Times New Roman"/>
          <w:color w:val="auto"/>
        </w:rPr>
      </w:pPr>
      <w:r w:rsidRPr="00DA4529">
        <w:rPr>
          <w:rFonts w:cs="Times New Roman"/>
          <w:color w:val="auto"/>
        </w:rPr>
        <w:t xml:space="preserve">The </w:t>
      </w:r>
      <w:r w:rsidR="0040214C" w:rsidRPr="00DA4529">
        <w:rPr>
          <w:rFonts w:cs="Times New Roman"/>
          <w:color w:val="auto"/>
        </w:rPr>
        <w:t xml:space="preserve">Ontario </w:t>
      </w:r>
      <w:r w:rsidRPr="00DA4529">
        <w:rPr>
          <w:rFonts w:cs="Times New Roman"/>
          <w:color w:val="auto"/>
        </w:rPr>
        <w:t xml:space="preserve">Ministry </w:t>
      </w:r>
      <w:r w:rsidR="000D1B16" w:rsidRPr="00DA4529">
        <w:rPr>
          <w:rFonts w:cs="Times New Roman"/>
          <w:color w:val="auto"/>
        </w:rPr>
        <w:t>of the Solicitor Genera</w:t>
      </w:r>
      <w:r w:rsidR="002C6B2E" w:rsidRPr="00DA4529">
        <w:rPr>
          <w:rFonts w:cs="Times New Roman"/>
          <w:color w:val="auto"/>
        </w:rPr>
        <w:t>l</w:t>
      </w:r>
      <w:r w:rsidRPr="00DA4529">
        <w:rPr>
          <w:rFonts w:cs="Times New Roman"/>
          <w:color w:val="auto"/>
        </w:rPr>
        <w:t xml:space="preserve"> </w:t>
      </w:r>
      <w:r w:rsidR="0040214C" w:rsidRPr="00DA4529">
        <w:rPr>
          <w:rFonts w:cs="Times New Roman"/>
          <w:color w:val="auto"/>
        </w:rPr>
        <w:t>provided data on</w:t>
      </w:r>
      <w:r w:rsidR="004B1DEA" w:rsidRPr="00DA4529">
        <w:rPr>
          <w:rFonts w:cs="Times New Roman"/>
          <w:color w:val="auto"/>
        </w:rPr>
        <w:t xml:space="preserve"> </w:t>
      </w:r>
      <w:r w:rsidRPr="00DA4529">
        <w:rPr>
          <w:rFonts w:cs="Times New Roman"/>
          <w:color w:val="auto"/>
        </w:rPr>
        <w:t xml:space="preserve">individuals </w:t>
      </w:r>
      <w:r w:rsidR="0044656F" w:rsidRPr="00DA4529">
        <w:rPr>
          <w:rFonts w:cs="Times New Roman"/>
          <w:color w:val="auto"/>
        </w:rPr>
        <w:t>released from</w:t>
      </w:r>
      <w:r w:rsidR="0040214C" w:rsidRPr="00DA4529">
        <w:rPr>
          <w:rFonts w:cs="Times New Roman"/>
          <w:color w:val="auto"/>
        </w:rPr>
        <w:t xml:space="preserve"> provincial correctional </w:t>
      </w:r>
      <w:r w:rsidR="0044656F" w:rsidRPr="00DA4529">
        <w:rPr>
          <w:rFonts w:cs="Times New Roman"/>
          <w:color w:val="auto"/>
        </w:rPr>
        <w:t xml:space="preserve">facilities in </w:t>
      </w:r>
      <w:r w:rsidR="00E22F37" w:rsidRPr="00DA4529">
        <w:rPr>
          <w:rFonts w:cs="Times New Roman"/>
          <w:color w:val="auto"/>
        </w:rPr>
        <w:t>2010</w:t>
      </w:r>
      <w:r w:rsidRPr="00DA4529">
        <w:rPr>
          <w:rFonts w:cs="Times New Roman"/>
          <w:color w:val="auto"/>
        </w:rPr>
        <w:t>.</w:t>
      </w:r>
      <w:r w:rsidR="004B1DEA" w:rsidRPr="00DA4529">
        <w:rPr>
          <w:rFonts w:cs="Times New Roman"/>
          <w:color w:val="auto"/>
        </w:rPr>
        <w:t xml:space="preserve"> </w:t>
      </w:r>
      <w:r w:rsidR="00867601" w:rsidRPr="00DA4529">
        <w:rPr>
          <w:rFonts w:cs="Times New Roman"/>
          <w:color w:val="auto"/>
        </w:rPr>
        <w:t xml:space="preserve">This included information on </w:t>
      </w:r>
      <w:r w:rsidR="004B1DEA" w:rsidRPr="00DA4529">
        <w:rPr>
          <w:rFonts w:cs="Times New Roman"/>
          <w:color w:val="auto"/>
        </w:rPr>
        <w:t xml:space="preserve">sex, </w:t>
      </w:r>
      <w:r w:rsidR="00FF5F0F" w:rsidRPr="00DA4529">
        <w:rPr>
          <w:rFonts w:cs="Times New Roman"/>
          <w:color w:val="auto"/>
        </w:rPr>
        <w:t xml:space="preserve">age, </w:t>
      </w:r>
      <w:r w:rsidR="00E22F37" w:rsidRPr="00DA4529">
        <w:rPr>
          <w:rFonts w:cs="Times New Roman"/>
          <w:color w:val="auto"/>
        </w:rPr>
        <w:t>address on correctional entry</w:t>
      </w:r>
      <w:r w:rsidR="0044656F" w:rsidRPr="00DA4529">
        <w:rPr>
          <w:rFonts w:cs="Times New Roman"/>
          <w:color w:val="auto"/>
        </w:rPr>
        <w:t xml:space="preserve">, </w:t>
      </w:r>
      <w:r w:rsidR="00C566EF">
        <w:rPr>
          <w:rFonts w:cs="Times New Roman"/>
          <w:color w:val="auto"/>
        </w:rPr>
        <w:t xml:space="preserve">number of prior incarcerations, </w:t>
      </w:r>
      <w:proofErr w:type="gramStart"/>
      <w:r w:rsidR="0044656F" w:rsidRPr="00DA4529">
        <w:rPr>
          <w:rFonts w:cs="Times New Roman"/>
          <w:color w:val="auto"/>
        </w:rPr>
        <w:t>dates</w:t>
      </w:r>
      <w:proofErr w:type="gramEnd"/>
      <w:r w:rsidR="0044656F" w:rsidRPr="00DA4529">
        <w:rPr>
          <w:rFonts w:cs="Times New Roman"/>
          <w:color w:val="auto"/>
        </w:rPr>
        <w:t xml:space="preserve"> of admission to</w:t>
      </w:r>
      <w:r w:rsidR="00C566EF">
        <w:rPr>
          <w:rFonts w:cs="Times New Roman"/>
          <w:color w:val="auto"/>
        </w:rPr>
        <w:t xml:space="preserve"> and </w:t>
      </w:r>
      <w:r w:rsidR="0044656F" w:rsidRPr="00DA4529">
        <w:rPr>
          <w:rFonts w:cs="Times New Roman"/>
          <w:color w:val="auto"/>
        </w:rPr>
        <w:t>of release from, and reasons for release from provincial correctional facilities</w:t>
      </w:r>
      <w:r w:rsidR="00867601" w:rsidRPr="00DA4529">
        <w:rPr>
          <w:rFonts w:cs="Times New Roman"/>
          <w:color w:val="auto"/>
        </w:rPr>
        <w:t>.</w:t>
      </w:r>
      <w:r w:rsidR="004B1DEA" w:rsidRPr="00DA4529">
        <w:rPr>
          <w:rFonts w:cs="Times New Roman"/>
          <w:color w:val="auto"/>
        </w:rPr>
        <w:t xml:space="preserve"> </w:t>
      </w:r>
    </w:p>
    <w:p w14:paraId="3DE63FAD" w14:textId="77777777" w:rsidR="004B1DEA" w:rsidRPr="00DA4529" w:rsidRDefault="004B1DEA" w:rsidP="00DA2F2E">
      <w:pPr>
        <w:widowControl w:val="0"/>
        <w:autoSpaceDE w:val="0"/>
        <w:autoSpaceDN w:val="0"/>
        <w:adjustRightInd w:val="0"/>
        <w:spacing w:line="480" w:lineRule="auto"/>
        <w:rPr>
          <w:rFonts w:cs="Times New Roman"/>
          <w:color w:val="auto"/>
        </w:rPr>
      </w:pPr>
    </w:p>
    <w:p w14:paraId="3A68B2FB" w14:textId="1ACB9B31" w:rsidR="00794AA8" w:rsidRDefault="00725546" w:rsidP="00DA2F2E">
      <w:pPr>
        <w:widowControl w:val="0"/>
        <w:autoSpaceDE w:val="0"/>
        <w:autoSpaceDN w:val="0"/>
        <w:adjustRightInd w:val="0"/>
        <w:spacing w:line="480" w:lineRule="auto"/>
        <w:rPr>
          <w:rFonts w:cs="Times New Roman"/>
        </w:rPr>
      </w:pPr>
      <w:r>
        <w:rPr>
          <w:rFonts w:cs="Times New Roman"/>
          <w:color w:val="auto"/>
        </w:rPr>
        <w:t>Health</w:t>
      </w:r>
      <w:r w:rsidR="00E22F37" w:rsidRPr="00DA4529">
        <w:rPr>
          <w:rFonts w:cs="Times New Roman"/>
          <w:color w:val="auto"/>
        </w:rPr>
        <w:t xml:space="preserve"> service</w:t>
      </w:r>
      <w:r w:rsidR="00436BAE">
        <w:rPr>
          <w:rFonts w:cs="Times New Roman"/>
          <w:color w:val="auto"/>
        </w:rPr>
        <w:t>s</w:t>
      </w:r>
      <w:r w:rsidR="00E22F37" w:rsidRPr="00DA4529">
        <w:rPr>
          <w:rFonts w:cs="Times New Roman"/>
          <w:color w:val="auto"/>
        </w:rPr>
        <w:t xml:space="preserve"> utilis</w:t>
      </w:r>
      <w:r w:rsidR="004B1DEA" w:rsidRPr="00DA4529">
        <w:rPr>
          <w:rFonts w:cs="Times New Roman"/>
          <w:color w:val="auto"/>
        </w:rPr>
        <w:t xml:space="preserve">ation </w:t>
      </w:r>
      <w:r>
        <w:rPr>
          <w:rFonts w:cs="Times New Roman"/>
          <w:color w:val="auto"/>
        </w:rPr>
        <w:t xml:space="preserve">data </w:t>
      </w:r>
      <w:r w:rsidR="004B1DEA" w:rsidRPr="00DA4529">
        <w:rPr>
          <w:rFonts w:cs="Times New Roman"/>
          <w:color w:val="auto"/>
        </w:rPr>
        <w:t xml:space="preserve">were obtained </w:t>
      </w:r>
      <w:r w:rsidR="00E22F37" w:rsidRPr="00DA4529">
        <w:rPr>
          <w:rFonts w:cs="Times New Roman"/>
          <w:color w:val="auto"/>
        </w:rPr>
        <w:t xml:space="preserve">from </w:t>
      </w:r>
      <w:r w:rsidR="00BC4AB8" w:rsidRPr="00DA4529">
        <w:rPr>
          <w:rFonts w:cs="Times New Roman"/>
          <w:color w:val="auto"/>
        </w:rPr>
        <w:t>ICES</w:t>
      </w:r>
      <w:r w:rsidR="006815E5" w:rsidRPr="00DA4529">
        <w:rPr>
          <w:rFonts w:cs="Times New Roman"/>
          <w:color w:val="auto"/>
        </w:rPr>
        <w:t xml:space="preserve"> (formerly known as t</w:t>
      </w:r>
      <w:r w:rsidR="00ED09F6" w:rsidRPr="00DA4529">
        <w:rPr>
          <w:rFonts w:cs="Times New Roman"/>
          <w:color w:val="auto"/>
        </w:rPr>
        <w:t>he Institute for Clinical Evaluative Sciences)</w:t>
      </w:r>
      <w:r w:rsidR="00BC4AB8" w:rsidRPr="00DA4529">
        <w:rPr>
          <w:rFonts w:cs="Times New Roman"/>
          <w:color w:val="auto"/>
        </w:rPr>
        <w:t>,</w:t>
      </w:r>
      <w:r w:rsidR="00AD157F" w:rsidRPr="00DA4529">
        <w:rPr>
          <w:rFonts w:cs="Times New Roman"/>
          <w:color w:val="auto"/>
        </w:rPr>
        <w:t xml:space="preserve"> </w:t>
      </w:r>
      <w:r w:rsidR="00BC4AB8" w:rsidRPr="00DA4529">
        <w:rPr>
          <w:rFonts w:cs="Times New Roman"/>
          <w:color w:val="auto"/>
        </w:rPr>
        <w:t xml:space="preserve">an independent, non-profit research institute located in Toronto, Ontario. </w:t>
      </w:r>
      <w:r w:rsidR="006427B6">
        <w:rPr>
          <w:rFonts w:cs="Times New Roman"/>
          <w:color w:val="auto"/>
        </w:rPr>
        <w:t>H</w:t>
      </w:r>
      <w:r w:rsidR="004B1DEA" w:rsidRPr="00DA4529">
        <w:rPr>
          <w:rFonts w:cs="Times New Roman"/>
          <w:color w:val="auto"/>
        </w:rPr>
        <w:t xml:space="preserve">ealth </w:t>
      </w:r>
      <w:r w:rsidR="00794AA8">
        <w:rPr>
          <w:rFonts w:cs="Times New Roman"/>
          <w:color w:val="auto"/>
        </w:rPr>
        <w:t xml:space="preserve">care </w:t>
      </w:r>
      <w:r w:rsidR="004B1DEA" w:rsidRPr="00DA4529">
        <w:rPr>
          <w:rFonts w:cs="Times New Roman"/>
          <w:color w:val="auto"/>
        </w:rPr>
        <w:t xml:space="preserve">databases capture administrative, clinical, and demographic data </w:t>
      </w:r>
      <w:r w:rsidR="00794AA8">
        <w:rPr>
          <w:rFonts w:cs="Times New Roman"/>
          <w:color w:val="auto"/>
        </w:rPr>
        <w:t>on all health care encounters covered by the public health care system</w:t>
      </w:r>
      <w:r w:rsidR="004B1DEA" w:rsidRPr="00DA4529">
        <w:rPr>
          <w:rFonts w:cs="Times New Roman"/>
          <w:color w:val="auto"/>
        </w:rPr>
        <w:t xml:space="preserve">. </w:t>
      </w:r>
      <w:r w:rsidR="008A3771">
        <w:rPr>
          <w:rFonts w:cs="Times New Roman"/>
        </w:rPr>
        <w:t>D</w:t>
      </w:r>
      <w:r w:rsidR="00BC4AB8" w:rsidRPr="00DA4529">
        <w:rPr>
          <w:rFonts w:cs="Times New Roman"/>
        </w:rPr>
        <w:t xml:space="preserve">ata on </w:t>
      </w:r>
      <w:r w:rsidR="002E7CFA" w:rsidRPr="00DA4529">
        <w:rPr>
          <w:rFonts w:cs="Times New Roman"/>
        </w:rPr>
        <w:t>hospital</w:t>
      </w:r>
      <w:r w:rsidR="00BC4AB8" w:rsidRPr="00DA4529">
        <w:rPr>
          <w:rFonts w:cs="Times New Roman"/>
        </w:rPr>
        <w:t>-based care are captured in the Discharge Abstract Database (</w:t>
      </w:r>
      <w:r w:rsidR="006463B3" w:rsidRPr="00DA4529">
        <w:rPr>
          <w:rFonts w:cs="Times New Roman"/>
        </w:rPr>
        <w:t xml:space="preserve">all </w:t>
      </w:r>
      <w:r w:rsidR="00BC4AB8" w:rsidRPr="00DA4529">
        <w:rPr>
          <w:rFonts w:cs="Times New Roman"/>
        </w:rPr>
        <w:t xml:space="preserve">acute </w:t>
      </w:r>
      <w:r w:rsidR="002C6B2E" w:rsidRPr="00DA4529">
        <w:rPr>
          <w:rFonts w:cs="Times New Roman"/>
        </w:rPr>
        <w:t xml:space="preserve">medical </w:t>
      </w:r>
      <w:r w:rsidR="00BC4AB8" w:rsidRPr="00DA4529">
        <w:rPr>
          <w:rFonts w:cs="Times New Roman"/>
        </w:rPr>
        <w:t>hospitalisations</w:t>
      </w:r>
      <w:r w:rsidR="00E71D53" w:rsidRPr="00DA4529">
        <w:rPr>
          <w:rFonts w:cs="Times New Roman"/>
        </w:rPr>
        <w:t xml:space="preserve"> and psychiatric hospitalisations in non-psychiatric designated beds</w:t>
      </w:r>
      <w:r w:rsidR="00BC4AB8" w:rsidRPr="00DA4529">
        <w:rPr>
          <w:rFonts w:cs="Times New Roman"/>
        </w:rPr>
        <w:t>), the</w:t>
      </w:r>
      <w:r w:rsidR="00E71D53" w:rsidRPr="00DA4529">
        <w:rPr>
          <w:rFonts w:cs="Times New Roman"/>
          <w:color w:val="auto"/>
        </w:rPr>
        <w:t xml:space="preserve"> </w:t>
      </w:r>
      <w:r w:rsidR="00BC4AB8" w:rsidRPr="00DA4529">
        <w:rPr>
          <w:rFonts w:cs="Times New Roman"/>
        </w:rPr>
        <w:t>Ontario Mental Health Reporting System (</w:t>
      </w:r>
      <w:r w:rsidR="006463B3" w:rsidRPr="00DA4529">
        <w:rPr>
          <w:rFonts w:cs="Times New Roman"/>
        </w:rPr>
        <w:t xml:space="preserve">all </w:t>
      </w:r>
      <w:r w:rsidR="00BC4AB8" w:rsidRPr="00DA4529">
        <w:rPr>
          <w:rFonts w:cs="Times New Roman"/>
        </w:rPr>
        <w:t>psychiatric hospitalisations</w:t>
      </w:r>
      <w:r w:rsidR="006463B3" w:rsidRPr="00DA4529">
        <w:rPr>
          <w:rFonts w:cs="Times New Roman"/>
        </w:rPr>
        <w:t xml:space="preserve"> in </w:t>
      </w:r>
      <w:r w:rsidR="00A76841" w:rsidRPr="00DA4529">
        <w:rPr>
          <w:rFonts w:cs="Times New Roman"/>
        </w:rPr>
        <w:t>psychiatric designated beds</w:t>
      </w:r>
      <w:r w:rsidR="00BC4AB8" w:rsidRPr="00DA4529">
        <w:rPr>
          <w:rFonts w:cs="Times New Roman"/>
        </w:rPr>
        <w:t>), the C</w:t>
      </w:r>
      <w:r w:rsidR="00E71D53" w:rsidRPr="00DA4529">
        <w:rPr>
          <w:rFonts w:cs="Times New Roman"/>
        </w:rPr>
        <w:t xml:space="preserve">ontinuing Care Reporting System </w:t>
      </w:r>
      <w:r w:rsidR="00BC4AB8" w:rsidRPr="00DA4529">
        <w:rPr>
          <w:rFonts w:cs="Times New Roman"/>
        </w:rPr>
        <w:t>(continuing and long-term care), and the National Rehabilitation Reporting System (rehabilitation); data on ambulatory care</w:t>
      </w:r>
      <w:r w:rsidR="002E7CFA" w:rsidRPr="00DA4529">
        <w:rPr>
          <w:rFonts w:cs="Times New Roman"/>
        </w:rPr>
        <w:t>, such as</w:t>
      </w:r>
      <w:r w:rsidR="00BC4AB8" w:rsidRPr="00DA4529">
        <w:rPr>
          <w:rFonts w:cs="Times New Roman"/>
        </w:rPr>
        <w:t xml:space="preserve"> </w:t>
      </w:r>
      <w:r w:rsidR="002E7CFA" w:rsidRPr="00DA4529">
        <w:rPr>
          <w:rFonts w:cs="Times New Roman"/>
        </w:rPr>
        <w:t xml:space="preserve">emergency department visits, </w:t>
      </w:r>
      <w:r w:rsidR="00BC4AB8" w:rsidRPr="00DA4529">
        <w:rPr>
          <w:rFonts w:cs="Times New Roman"/>
        </w:rPr>
        <w:t>are recorded in the National Ambulatory Care Reporting System. The Ontario Health Insurance Plan claims database captures data on physician visits</w:t>
      </w:r>
      <w:r>
        <w:rPr>
          <w:rFonts w:cs="Times New Roman"/>
        </w:rPr>
        <w:t xml:space="preserve"> </w:t>
      </w:r>
      <w:r w:rsidR="004D7AF2">
        <w:rPr>
          <w:rFonts w:cs="Times New Roman"/>
        </w:rPr>
        <w:t>and</w:t>
      </w:r>
      <w:r w:rsidR="00BC4AB8" w:rsidRPr="00DA4529">
        <w:rPr>
          <w:rFonts w:cs="Times New Roman"/>
        </w:rPr>
        <w:t xml:space="preserve"> laboratory and diagnostic claims. The Ontario Drug Benefit Program database includes information on outpatient prescription</w:t>
      </w:r>
      <w:r w:rsidR="008A3771">
        <w:rPr>
          <w:rFonts w:cs="Times New Roman"/>
        </w:rPr>
        <w:t xml:space="preserve"> drug</w:t>
      </w:r>
      <w:r w:rsidR="00BC4AB8" w:rsidRPr="00DA4529">
        <w:rPr>
          <w:rFonts w:cs="Times New Roman"/>
        </w:rPr>
        <w:t xml:space="preserve">s dispensed to individuals covered </w:t>
      </w:r>
      <w:r w:rsidR="00794AA8">
        <w:rPr>
          <w:rFonts w:cs="Times New Roman"/>
        </w:rPr>
        <w:t>by</w:t>
      </w:r>
      <w:r w:rsidR="00BC4AB8" w:rsidRPr="00DA4529">
        <w:rPr>
          <w:rFonts w:cs="Times New Roman"/>
        </w:rPr>
        <w:t xml:space="preserve"> the public provincial drug plan (</w:t>
      </w:r>
      <w:r w:rsidR="00A551E3" w:rsidRPr="00DA4529">
        <w:rPr>
          <w:rFonts w:cs="Times New Roman"/>
        </w:rPr>
        <w:t>i.e., individuals aged 65 years and older, and those under the age of 65 years living in a long-term care home, a home for special care or a Community Home for Opportunity, receiving professional home and community care services, enrolled in the Trillium Drug Program, or on social assistance</w:t>
      </w:r>
      <w:r w:rsidR="00BC4AB8" w:rsidRPr="00DA4529">
        <w:rPr>
          <w:rFonts w:cs="Times New Roman"/>
        </w:rPr>
        <w:t xml:space="preserve">). The Home Care Database records all visits provided by home care professionals. </w:t>
      </w:r>
      <w:r w:rsidR="008605BF" w:rsidRPr="00DA4529">
        <w:rPr>
          <w:rFonts w:cs="Times New Roman"/>
        </w:rPr>
        <w:t xml:space="preserve">See Table A1 in the Appendix for additional details. </w:t>
      </w:r>
    </w:p>
    <w:p w14:paraId="6E5A63FB" w14:textId="77777777" w:rsidR="00794AA8" w:rsidRDefault="00794AA8" w:rsidP="00DA2F2E">
      <w:pPr>
        <w:widowControl w:val="0"/>
        <w:autoSpaceDE w:val="0"/>
        <w:autoSpaceDN w:val="0"/>
        <w:adjustRightInd w:val="0"/>
        <w:spacing w:line="480" w:lineRule="auto"/>
        <w:rPr>
          <w:rFonts w:cs="Times New Roman"/>
        </w:rPr>
      </w:pPr>
    </w:p>
    <w:p w14:paraId="5CB97F8E" w14:textId="65A38182" w:rsidR="00185001" w:rsidRPr="00DA4529" w:rsidRDefault="004B1DEA" w:rsidP="00DA2F2E">
      <w:pPr>
        <w:widowControl w:val="0"/>
        <w:autoSpaceDE w:val="0"/>
        <w:autoSpaceDN w:val="0"/>
        <w:adjustRightInd w:val="0"/>
        <w:spacing w:line="480" w:lineRule="auto"/>
        <w:rPr>
          <w:rFonts w:cs="Times New Roman"/>
          <w:color w:val="auto"/>
        </w:rPr>
      </w:pPr>
      <w:r w:rsidRPr="00DA4529">
        <w:rPr>
          <w:rFonts w:cs="Times New Roman"/>
          <w:color w:val="auto"/>
        </w:rPr>
        <w:t>The Re</w:t>
      </w:r>
      <w:r w:rsidR="00AD157F" w:rsidRPr="00DA4529">
        <w:rPr>
          <w:rFonts w:cs="Times New Roman"/>
          <w:color w:val="auto"/>
        </w:rPr>
        <w:t>gistered Persons Database,</w:t>
      </w:r>
      <w:r w:rsidRPr="00DA4529">
        <w:rPr>
          <w:rFonts w:cs="Times New Roman"/>
          <w:color w:val="auto"/>
        </w:rPr>
        <w:t xml:space="preserve"> </w:t>
      </w:r>
      <w:r w:rsidR="00AD157F" w:rsidRPr="00DA4529">
        <w:rPr>
          <w:rFonts w:cs="Times New Roman"/>
          <w:color w:val="auto"/>
        </w:rPr>
        <w:t xml:space="preserve">a population-based registry maintained by the Ministry of Health, </w:t>
      </w:r>
      <w:r w:rsidRPr="00DA4529">
        <w:rPr>
          <w:rFonts w:cs="Times New Roman"/>
          <w:color w:val="auto"/>
        </w:rPr>
        <w:t>was used to obtain population and</w:t>
      </w:r>
      <w:r w:rsidR="00A76841" w:rsidRPr="00DA4529">
        <w:rPr>
          <w:rFonts w:cs="Times New Roman"/>
          <w:color w:val="auto"/>
        </w:rPr>
        <w:t xml:space="preserve"> demographic data</w:t>
      </w:r>
      <w:r w:rsidRPr="00DA4529">
        <w:rPr>
          <w:rFonts w:cs="Times New Roman"/>
          <w:color w:val="auto"/>
        </w:rPr>
        <w:t xml:space="preserve"> on </w:t>
      </w:r>
      <w:r w:rsidR="002E7CFA" w:rsidRPr="00DA4529">
        <w:rPr>
          <w:rFonts w:cs="Times New Roman"/>
          <w:color w:val="auto"/>
        </w:rPr>
        <w:t>residents</w:t>
      </w:r>
      <w:r w:rsidRPr="00DA4529">
        <w:rPr>
          <w:rFonts w:cs="Times New Roman"/>
          <w:color w:val="auto"/>
        </w:rPr>
        <w:t xml:space="preserve"> </w:t>
      </w:r>
      <w:r w:rsidR="002E7CFA" w:rsidRPr="00DA4529">
        <w:rPr>
          <w:rFonts w:cs="Times New Roman"/>
          <w:color w:val="auto"/>
        </w:rPr>
        <w:t>who</w:t>
      </w:r>
      <w:r w:rsidRPr="00DA4529">
        <w:rPr>
          <w:rFonts w:cs="Times New Roman"/>
          <w:color w:val="auto"/>
        </w:rPr>
        <w:t xml:space="preserve"> use the health </w:t>
      </w:r>
      <w:r w:rsidR="006463B3" w:rsidRPr="00DA4529">
        <w:rPr>
          <w:rFonts w:cs="Times New Roman"/>
          <w:color w:val="auto"/>
        </w:rPr>
        <w:t xml:space="preserve">care </w:t>
      </w:r>
      <w:r w:rsidR="00725546">
        <w:rPr>
          <w:rFonts w:cs="Times New Roman"/>
          <w:color w:val="auto"/>
        </w:rPr>
        <w:t>system, such as</w:t>
      </w:r>
      <w:r w:rsidRPr="00DA4529">
        <w:rPr>
          <w:rFonts w:cs="Times New Roman"/>
          <w:color w:val="auto"/>
        </w:rPr>
        <w:t xml:space="preserve"> date of birth</w:t>
      </w:r>
      <w:r w:rsidR="006463B3" w:rsidRPr="00DA4529">
        <w:rPr>
          <w:rFonts w:cs="Times New Roman"/>
          <w:color w:val="auto"/>
        </w:rPr>
        <w:t xml:space="preserve">, sex, address, date of death, </w:t>
      </w:r>
      <w:r w:rsidR="00AD157F" w:rsidRPr="00DA4529">
        <w:rPr>
          <w:rFonts w:cs="Times New Roman"/>
          <w:color w:val="auto"/>
        </w:rPr>
        <w:t>Ontario Health Insurance Plan</w:t>
      </w:r>
      <w:r w:rsidR="002C6B2E" w:rsidRPr="00DA4529">
        <w:rPr>
          <w:rFonts w:cs="Times New Roman"/>
          <w:color w:val="auto"/>
        </w:rPr>
        <w:t xml:space="preserve"> eligibility and status changes</w:t>
      </w:r>
      <w:r w:rsidR="004D7AF2">
        <w:rPr>
          <w:rFonts w:cs="Times New Roman"/>
          <w:color w:val="auto"/>
        </w:rPr>
        <w:t>,</w:t>
      </w:r>
      <w:r w:rsidR="002C6B2E" w:rsidRPr="00DA4529">
        <w:rPr>
          <w:rFonts w:cs="Times New Roman"/>
          <w:color w:val="auto"/>
        </w:rPr>
        <w:t xml:space="preserve"> </w:t>
      </w:r>
      <w:r w:rsidR="00794AA8">
        <w:rPr>
          <w:rFonts w:cs="Times New Roman"/>
          <w:color w:val="auto"/>
        </w:rPr>
        <w:t>and</w:t>
      </w:r>
      <w:r w:rsidR="002C6B2E" w:rsidRPr="00DA4529">
        <w:rPr>
          <w:rFonts w:cs="Times New Roman"/>
          <w:color w:val="auto"/>
        </w:rPr>
        <w:t xml:space="preserve"> postal code of residence, which was used to obtain data on neighbourhood-level income quintile and </w:t>
      </w:r>
      <w:proofErr w:type="spellStart"/>
      <w:r w:rsidR="002C6B2E" w:rsidRPr="00DA4529">
        <w:rPr>
          <w:rFonts w:cs="Times New Roman"/>
          <w:color w:val="auto"/>
        </w:rPr>
        <w:t>rurality</w:t>
      </w:r>
      <w:proofErr w:type="spellEnd"/>
      <w:r w:rsidR="002C6B2E" w:rsidRPr="00DA4529">
        <w:rPr>
          <w:rFonts w:cs="Times New Roman"/>
          <w:color w:val="auto"/>
        </w:rPr>
        <w:t xml:space="preserve"> of residence (where missing, Minis</w:t>
      </w:r>
      <w:r w:rsidR="006463B3" w:rsidRPr="00DA4529">
        <w:rPr>
          <w:rFonts w:cs="Times New Roman"/>
          <w:color w:val="auto"/>
        </w:rPr>
        <w:t xml:space="preserve">try of the Solicitor General </w:t>
      </w:r>
      <w:r w:rsidR="00116B02" w:rsidRPr="00DA4529">
        <w:rPr>
          <w:rFonts w:cs="Times New Roman"/>
          <w:color w:val="auto"/>
        </w:rPr>
        <w:t xml:space="preserve">data </w:t>
      </w:r>
      <w:r w:rsidR="006463B3" w:rsidRPr="00DA4529">
        <w:rPr>
          <w:rFonts w:cs="Times New Roman"/>
          <w:color w:val="auto"/>
        </w:rPr>
        <w:t>were</w:t>
      </w:r>
      <w:r w:rsidR="00436BAE">
        <w:rPr>
          <w:rFonts w:cs="Times New Roman"/>
          <w:color w:val="auto"/>
        </w:rPr>
        <w:t xml:space="preserve"> used</w:t>
      </w:r>
      <w:r w:rsidR="002C6B2E" w:rsidRPr="00DA4529">
        <w:rPr>
          <w:rFonts w:cs="Times New Roman"/>
          <w:color w:val="auto"/>
        </w:rPr>
        <w:t>).</w:t>
      </w:r>
    </w:p>
    <w:p w14:paraId="10BE4E46" w14:textId="77777777" w:rsidR="00185001" w:rsidRPr="00DA4529" w:rsidRDefault="00185001" w:rsidP="00DA2F2E">
      <w:pPr>
        <w:widowControl w:val="0"/>
        <w:autoSpaceDE w:val="0"/>
        <w:autoSpaceDN w:val="0"/>
        <w:adjustRightInd w:val="0"/>
        <w:spacing w:line="480" w:lineRule="auto"/>
        <w:rPr>
          <w:rFonts w:cs="Times New Roman"/>
          <w:color w:val="auto"/>
        </w:rPr>
      </w:pPr>
    </w:p>
    <w:p w14:paraId="04E384E0" w14:textId="637FC42C" w:rsidR="00054C17" w:rsidRPr="00DA4529" w:rsidRDefault="00185001" w:rsidP="00DA2F2E">
      <w:pPr>
        <w:widowControl w:val="0"/>
        <w:autoSpaceDE w:val="0"/>
        <w:autoSpaceDN w:val="0"/>
        <w:adjustRightInd w:val="0"/>
        <w:spacing w:line="480" w:lineRule="auto"/>
        <w:rPr>
          <w:rFonts w:cs="Times New Roman"/>
          <w:color w:val="auto"/>
        </w:rPr>
      </w:pPr>
      <w:r w:rsidRPr="00DA4529">
        <w:rPr>
          <w:rFonts w:cs="Times New Roman"/>
          <w:color w:val="auto"/>
        </w:rPr>
        <w:t xml:space="preserve">The corrections data were linked </w:t>
      </w:r>
      <w:r w:rsidR="00436BAE">
        <w:rPr>
          <w:rFonts w:cs="Times New Roman"/>
          <w:color w:val="auto"/>
        </w:rPr>
        <w:t>to</w:t>
      </w:r>
      <w:r w:rsidR="00A76841" w:rsidRPr="00DA4529">
        <w:rPr>
          <w:rFonts w:cs="Times New Roman"/>
          <w:color w:val="auto"/>
        </w:rPr>
        <w:t xml:space="preserve"> </w:t>
      </w:r>
      <w:r w:rsidRPr="00DA4529">
        <w:rPr>
          <w:rFonts w:cs="Times New Roman"/>
          <w:color w:val="auto"/>
        </w:rPr>
        <w:t>ICES</w:t>
      </w:r>
      <w:r w:rsidR="00794AA8">
        <w:rPr>
          <w:rFonts w:cs="Times New Roman"/>
          <w:color w:val="auto"/>
        </w:rPr>
        <w:t xml:space="preserve"> data</w:t>
      </w:r>
      <w:r w:rsidRPr="00DA4529">
        <w:rPr>
          <w:rFonts w:cs="Times New Roman"/>
          <w:color w:val="auto"/>
        </w:rPr>
        <w:t xml:space="preserve"> </w:t>
      </w:r>
      <w:r w:rsidR="00D0425D" w:rsidRPr="00DA4529">
        <w:rPr>
          <w:rFonts w:cs="Times New Roman"/>
          <w:color w:val="auto"/>
        </w:rPr>
        <w:t xml:space="preserve">through deterministic </w:t>
      </w:r>
      <w:r w:rsidR="00140E69">
        <w:rPr>
          <w:rFonts w:cs="Times New Roman"/>
          <w:color w:val="auto"/>
        </w:rPr>
        <w:t xml:space="preserve">and probabilistic </w:t>
      </w:r>
      <w:r w:rsidR="00D0425D" w:rsidRPr="00DA4529">
        <w:rPr>
          <w:rFonts w:cs="Times New Roman"/>
          <w:color w:val="auto"/>
        </w:rPr>
        <w:t xml:space="preserve">linkage </w:t>
      </w:r>
      <w:r w:rsidRPr="00DA4529">
        <w:rPr>
          <w:rFonts w:cs="Times New Roman"/>
          <w:color w:val="auto"/>
        </w:rPr>
        <w:t>using</w:t>
      </w:r>
      <w:r w:rsidR="00D0425D" w:rsidRPr="00DA4529">
        <w:rPr>
          <w:rFonts w:cs="Times New Roman"/>
          <w:color w:val="auto"/>
        </w:rPr>
        <w:t xml:space="preserve"> health car</w:t>
      </w:r>
      <w:r w:rsidR="008B45C2">
        <w:rPr>
          <w:rFonts w:cs="Times New Roman"/>
          <w:color w:val="auto"/>
        </w:rPr>
        <w:t>d</w:t>
      </w:r>
      <w:r w:rsidR="00D0425D" w:rsidRPr="00DA4529">
        <w:rPr>
          <w:rFonts w:cs="Times New Roman"/>
          <w:color w:val="auto"/>
        </w:rPr>
        <w:t xml:space="preserve"> numbers</w:t>
      </w:r>
      <w:r w:rsidR="006427B6">
        <w:rPr>
          <w:rFonts w:cs="Times New Roman"/>
          <w:color w:val="auto"/>
        </w:rPr>
        <w:t xml:space="preserve"> (</w:t>
      </w:r>
      <w:r w:rsidRPr="00DA4529">
        <w:rPr>
          <w:rFonts w:cs="Times New Roman"/>
          <w:color w:val="auto"/>
        </w:rPr>
        <w:t xml:space="preserve">linkage rate </w:t>
      </w:r>
      <w:r w:rsidR="00725546">
        <w:rPr>
          <w:rFonts w:cs="Times New Roman"/>
          <w:color w:val="auto"/>
        </w:rPr>
        <w:t>of</w:t>
      </w:r>
      <w:r w:rsidRPr="00DA4529">
        <w:rPr>
          <w:rFonts w:cs="Times New Roman"/>
          <w:color w:val="auto"/>
        </w:rPr>
        <w:t xml:space="preserve"> 97%</w:t>
      </w:r>
      <w:r w:rsidR="006427B6">
        <w:rPr>
          <w:rFonts w:cs="Times New Roman"/>
          <w:color w:val="auto"/>
        </w:rPr>
        <w:t>)</w:t>
      </w:r>
      <w:r w:rsidR="008403CA">
        <w:rPr>
          <w:rFonts w:cs="Times New Roman"/>
          <w:color w:val="auto"/>
        </w:rPr>
        <w:t xml:space="preserve"> (9)</w:t>
      </w:r>
      <w:r w:rsidRPr="00DA4529">
        <w:rPr>
          <w:rFonts w:cs="Times New Roman"/>
          <w:color w:val="auto"/>
        </w:rPr>
        <w:t xml:space="preserve">. </w:t>
      </w:r>
      <w:r w:rsidR="008A3771">
        <w:rPr>
          <w:rFonts w:cs="Times New Roman"/>
          <w:color w:val="auto"/>
        </w:rPr>
        <w:t>D</w:t>
      </w:r>
      <w:r w:rsidR="004B1DEA" w:rsidRPr="00DA4529">
        <w:rPr>
          <w:rFonts w:cs="Times New Roman"/>
          <w:color w:val="auto"/>
        </w:rPr>
        <w:t xml:space="preserve">ata </w:t>
      </w:r>
      <w:r w:rsidR="00BC4AB8" w:rsidRPr="00DA4529">
        <w:rPr>
          <w:rFonts w:cs="Times New Roman"/>
          <w:color w:val="auto"/>
        </w:rPr>
        <w:t>were</w:t>
      </w:r>
      <w:r w:rsidRPr="00DA4529">
        <w:rPr>
          <w:rFonts w:cs="Times New Roman"/>
          <w:color w:val="auto"/>
        </w:rPr>
        <w:t xml:space="preserve"> analysed </w:t>
      </w:r>
      <w:r w:rsidR="004B1DEA" w:rsidRPr="00DA4529">
        <w:rPr>
          <w:rFonts w:cs="Times New Roman"/>
          <w:color w:val="auto"/>
        </w:rPr>
        <w:t>at ICES whose legal status under Ontario’s health information privacy law</w:t>
      </w:r>
      <w:r w:rsidRPr="00DA4529">
        <w:rPr>
          <w:rFonts w:cs="Times New Roman"/>
          <w:color w:val="auto"/>
        </w:rPr>
        <w:t xml:space="preserve"> allows it to collect and analys</w:t>
      </w:r>
      <w:r w:rsidR="004B1DEA" w:rsidRPr="00DA4529">
        <w:rPr>
          <w:rFonts w:cs="Times New Roman"/>
          <w:color w:val="auto"/>
        </w:rPr>
        <w:t xml:space="preserve">e demographic </w:t>
      </w:r>
      <w:r w:rsidR="00BC4AB8" w:rsidRPr="00DA4529">
        <w:rPr>
          <w:rFonts w:cs="Times New Roman"/>
          <w:color w:val="auto"/>
        </w:rPr>
        <w:t xml:space="preserve">and health care </w:t>
      </w:r>
      <w:r w:rsidR="004B1DEA" w:rsidRPr="00DA4529">
        <w:rPr>
          <w:rFonts w:cs="Times New Roman"/>
          <w:color w:val="auto"/>
        </w:rPr>
        <w:t xml:space="preserve">data, without consent, for health system evaluation and improvement. The use of </w:t>
      </w:r>
      <w:r w:rsidR="00140E69">
        <w:rPr>
          <w:rFonts w:cs="Times New Roman"/>
          <w:color w:val="auto"/>
        </w:rPr>
        <w:t xml:space="preserve">health care </w:t>
      </w:r>
      <w:r w:rsidR="004B1DEA" w:rsidRPr="00DA4529">
        <w:rPr>
          <w:rFonts w:cs="Times New Roman"/>
          <w:color w:val="auto"/>
        </w:rPr>
        <w:t xml:space="preserve">data </w:t>
      </w:r>
      <w:r w:rsidRPr="00DA4529">
        <w:rPr>
          <w:rFonts w:cs="Times New Roman"/>
          <w:color w:val="auto"/>
        </w:rPr>
        <w:t>in this project was authoris</w:t>
      </w:r>
      <w:r w:rsidR="004B1DEA" w:rsidRPr="00DA4529">
        <w:rPr>
          <w:rFonts w:cs="Times New Roman"/>
          <w:color w:val="auto"/>
        </w:rPr>
        <w:t>ed under section 45 of Ontario’s Personal Health Information Protection Act.</w:t>
      </w:r>
    </w:p>
    <w:p w14:paraId="276D431E" w14:textId="77777777" w:rsidR="00054C17" w:rsidRPr="00DA4529" w:rsidRDefault="00054C17" w:rsidP="00DA2F2E">
      <w:pPr>
        <w:spacing w:line="480" w:lineRule="auto"/>
        <w:rPr>
          <w:rFonts w:cs="Times New Roman"/>
          <w:color w:val="auto"/>
        </w:rPr>
      </w:pPr>
    </w:p>
    <w:p w14:paraId="34954EA0" w14:textId="225C0682" w:rsidR="007F071B" w:rsidRPr="00794AA8" w:rsidRDefault="00182015" w:rsidP="00DA2F2E">
      <w:pPr>
        <w:spacing w:line="480" w:lineRule="auto"/>
        <w:rPr>
          <w:rFonts w:cs="Times New Roman"/>
          <w:b/>
          <w:color w:val="auto"/>
        </w:rPr>
      </w:pPr>
      <w:r w:rsidRPr="00794AA8">
        <w:rPr>
          <w:rFonts w:cs="Times New Roman"/>
          <w:b/>
          <w:color w:val="auto"/>
        </w:rPr>
        <w:t>P</w:t>
      </w:r>
      <w:r w:rsidR="007F071B" w:rsidRPr="00794AA8">
        <w:rPr>
          <w:rFonts w:cs="Times New Roman"/>
          <w:b/>
          <w:color w:val="auto"/>
        </w:rPr>
        <w:t>opulation</w:t>
      </w:r>
    </w:p>
    <w:p w14:paraId="6EE1FFFF" w14:textId="3795AFF1" w:rsidR="00D40381" w:rsidRPr="00DA4529" w:rsidRDefault="00332E98" w:rsidP="00DA2F2E">
      <w:pPr>
        <w:widowControl w:val="0"/>
        <w:autoSpaceDE w:val="0"/>
        <w:autoSpaceDN w:val="0"/>
        <w:adjustRightInd w:val="0"/>
        <w:spacing w:line="480" w:lineRule="auto"/>
        <w:rPr>
          <w:rFonts w:cs="Times New Roman"/>
          <w:color w:val="auto"/>
          <w:highlight w:val="yellow"/>
        </w:rPr>
      </w:pPr>
      <w:r>
        <w:t>A</w:t>
      </w:r>
      <w:r w:rsidR="005D2AD0">
        <w:t xml:space="preserve">ll individuals released from provincial correctional facilities between </w:t>
      </w:r>
      <w:r w:rsidR="00794AA8">
        <w:rPr>
          <w:rFonts w:cs="Times New Roman"/>
          <w:color w:val="auto"/>
        </w:rPr>
        <w:t>January 1, 2010 and</w:t>
      </w:r>
      <w:r w:rsidR="007F071B" w:rsidRPr="00DA4529">
        <w:rPr>
          <w:rFonts w:cs="Times New Roman"/>
          <w:color w:val="auto"/>
        </w:rPr>
        <w:t xml:space="preserve"> December 31, 2010</w:t>
      </w:r>
      <w:r w:rsidRPr="00332E98">
        <w:t xml:space="preserve"> </w:t>
      </w:r>
      <w:proofErr w:type="gramStart"/>
      <w:r>
        <w:t>were</w:t>
      </w:r>
      <w:proofErr w:type="gramEnd"/>
      <w:r>
        <w:t xml:space="preserve"> identified</w:t>
      </w:r>
      <w:r w:rsidR="007F071B" w:rsidRPr="00DA4529">
        <w:rPr>
          <w:rFonts w:cs="Times New Roman"/>
          <w:color w:val="auto"/>
        </w:rPr>
        <w:t xml:space="preserve">. Among these, </w:t>
      </w:r>
      <w:r w:rsidR="00A8690E" w:rsidRPr="00DA4529">
        <w:rPr>
          <w:rFonts w:cs="Times New Roman"/>
          <w:color w:val="auto"/>
        </w:rPr>
        <w:t>individuals</w:t>
      </w:r>
      <w:r w:rsidR="007F071B" w:rsidRPr="00DA4529">
        <w:rPr>
          <w:rFonts w:cs="Times New Roman"/>
          <w:color w:val="auto"/>
        </w:rPr>
        <w:t xml:space="preserve"> </w:t>
      </w:r>
      <w:r w:rsidR="00E94823" w:rsidRPr="00DA4529">
        <w:rPr>
          <w:rFonts w:cs="Times New Roman"/>
          <w:color w:val="auto"/>
        </w:rPr>
        <w:t xml:space="preserve">ever </w:t>
      </w:r>
      <w:r w:rsidR="007F071B" w:rsidRPr="00DA4529">
        <w:rPr>
          <w:rFonts w:cs="Times New Roman"/>
          <w:color w:val="auto"/>
        </w:rPr>
        <w:t xml:space="preserve">diagnosed with a chronic psychotic disorder prior to </w:t>
      </w:r>
      <w:r w:rsidR="004D7AF2">
        <w:rPr>
          <w:rFonts w:cs="Times New Roman"/>
          <w:color w:val="auto"/>
        </w:rPr>
        <w:t>imprisonment</w:t>
      </w:r>
      <w:r w:rsidR="007F071B" w:rsidRPr="00DA4529">
        <w:rPr>
          <w:rFonts w:cs="Times New Roman"/>
          <w:color w:val="auto"/>
        </w:rPr>
        <w:t xml:space="preserve"> </w:t>
      </w:r>
      <w:r w:rsidR="007E40EC">
        <w:rPr>
          <w:rFonts w:cs="Times New Roman"/>
          <w:color w:val="auto"/>
        </w:rPr>
        <w:t xml:space="preserve">(i.e., cases) </w:t>
      </w:r>
      <w:r w:rsidRPr="00DA4529">
        <w:rPr>
          <w:rFonts w:cs="Times New Roman"/>
          <w:color w:val="auto"/>
        </w:rPr>
        <w:t>we</w:t>
      </w:r>
      <w:r>
        <w:rPr>
          <w:rFonts w:cs="Times New Roman"/>
          <w:color w:val="auto"/>
        </w:rPr>
        <w:t>re</w:t>
      </w:r>
      <w:r w:rsidRPr="00DA4529">
        <w:rPr>
          <w:rFonts w:cs="Times New Roman"/>
          <w:color w:val="auto"/>
        </w:rPr>
        <w:t xml:space="preserve"> selected </w:t>
      </w:r>
      <w:r w:rsidR="007F071B" w:rsidRPr="00DA4529">
        <w:rPr>
          <w:rFonts w:cs="Times New Roman"/>
          <w:color w:val="auto"/>
        </w:rPr>
        <w:t>using a validat</w:t>
      </w:r>
      <w:r w:rsidR="00E17320" w:rsidRPr="00DA4529">
        <w:rPr>
          <w:rFonts w:cs="Times New Roman"/>
          <w:color w:val="auto"/>
        </w:rPr>
        <w:t>ed algorithm</w:t>
      </w:r>
      <w:r w:rsidR="008403CA">
        <w:rPr>
          <w:rFonts w:cs="Times New Roman"/>
          <w:color w:val="auto"/>
        </w:rPr>
        <w:t xml:space="preserve"> (10)</w:t>
      </w:r>
      <w:r w:rsidR="007F071B" w:rsidRPr="00DA4529">
        <w:rPr>
          <w:rFonts w:cs="Times New Roman"/>
          <w:color w:val="auto"/>
        </w:rPr>
        <w:t>.</w:t>
      </w:r>
      <w:r w:rsidR="00E94823" w:rsidRPr="00DA4529">
        <w:rPr>
          <w:rFonts w:cs="Times New Roman"/>
          <w:color w:val="auto"/>
        </w:rPr>
        <w:t xml:space="preserve"> </w:t>
      </w:r>
      <w:r>
        <w:rPr>
          <w:rFonts w:cs="Times New Roman"/>
          <w:color w:val="auto"/>
        </w:rPr>
        <w:t>I</w:t>
      </w:r>
      <w:r w:rsidR="00D40381" w:rsidRPr="00DA4529">
        <w:rPr>
          <w:rFonts w:cs="Times New Roman"/>
          <w:color w:val="auto"/>
        </w:rPr>
        <w:t>ndividuals whose data could not be linked to a valid identifier in the data</w:t>
      </w:r>
      <w:r>
        <w:rPr>
          <w:rFonts w:cs="Times New Roman"/>
          <w:color w:val="auto"/>
        </w:rPr>
        <w:t xml:space="preserve">, </w:t>
      </w:r>
      <w:r w:rsidR="00D40381" w:rsidRPr="00DA4529">
        <w:rPr>
          <w:rFonts w:cs="Times New Roman"/>
          <w:color w:val="auto"/>
        </w:rPr>
        <w:t>with missing sex</w:t>
      </w:r>
      <w:r w:rsidR="004D7AF2">
        <w:rPr>
          <w:rFonts w:cs="Times New Roman"/>
          <w:color w:val="auto"/>
        </w:rPr>
        <w:t xml:space="preserve"> and/or age</w:t>
      </w:r>
      <w:r>
        <w:rPr>
          <w:rFonts w:cs="Times New Roman"/>
          <w:color w:val="auto"/>
        </w:rPr>
        <w:t>,</w:t>
      </w:r>
      <w:r w:rsidR="00D40381" w:rsidRPr="00DA4529">
        <w:rPr>
          <w:rFonts w:cs="Times New Roman"/>
          <w:color w:val="auto"/>
        </w:rPr>
        <w:t xml:space="preserve"> </w:t>
      </w:r>
      <w:r w:rsidR="005A22B0">
        <w:rPr>
          <w:rFonts w:cs="Times New Roman"/>
          <w:color w:val="auto"/>
        </w:rPr>
        <w:t>under the age of</w:t>
      </w:r>
      <w:r w:rsidR="00D40381" w:rsidRPr="00DA4529">
        <w:rPr>
          <w:rFonts w:cs="Times New Roman"/>
          <w:color w:val="auto"/>
        </w:rPr>
        <w:t xml:space="preserve"> 18 </w:t>
      </w:r>
      <w:r w:rsidR="00182015" w:rsidRPr="00DA4529">
        <w:rPr>
          <w:rFonts w:cs="Times New Roman"/>
          <w:color w:val="auto"/>
        </w:rPr>
        <w:t>or</w:t>
      </w:r>
      <w:r w:rsidR="00D40381" w:rsidRPr="00DA4529">
        <w:rPr>
          <w:rFonts w:cs="Times New Roman"/>
          <w:color w:val="auto"/>
        </w:rPr>
        <w:t xml:space="preserve"> </w:t>
      </w:r>
      <w:r w:rsidR="005A22B0">
        <w:rPr>
          <w:rFonts w:cs="Times New Roman"/>
          <w:color w:val="auto"/>
        </w:rPr>
        <w:t>older</w:t>
      </w:r>
      <w:r w:rsidR="00D40381" w:rsidRPr="00DA4529">
        <w:rPr>
          <w:rFonts w:cs="Times New Roman"/>
          <w:color w:val="auto"/>
        </w:rPr>
        <w:t xml:space="preserve"> than 105 at time of first co</w:t>
      </w:r>
      <w:r w:rsidR="00D95F3B">
        <w:rPr>
          <w:rFonts w:cs="Times New Roman"/>
          <w:color w:val="auto"/>
        </w:rPr>
        <w:t>rrectional facility release date in 2010</w:t>
      </w:r>
      <w:r>
        <w:rPr>
          <w:rFonts w:cs="Times New Roman"/>
          <w:color w:val="auto"/>
        </w:rPr>
        <w:t>,</w:t>
      </w:r>
      <w:r w:rsidR="00D40381" w:rsidRPr="00DA4529">
        <w:rPr>
          <w:rFonts w:cs="Times New Roman"/>
          <w:color w:val="auto"/>
        </w:rPr>
        <w:t xml:space="preserve"> who die</w:t>
      </w:r>
      <w:r>
        <w:rPr>
          <w:rFonts w:cs="Times New Roman"/>
          <w:color w:val="auto"/>
        </w:rPr>
        <w:t>d prior to correctional release,</w:t>
      </w:r>
      <w:r w:rsidR="00D40381" w:rsidRPr="00DA4529">
        <w:rPr>
          <w:rFonts w:cs="Times New Roman"/>
          <w:color w:val="auto"/>
        </w:rPr>
        <w:t xml:space="preserve"> with missing </w:t>
      </w:r>
      <w:r w:rsidR="00794AA8">
        <w:rPr>
          <w:rFonts w:cs="Times New Roman"/>
          <w:color w:val="auto"/>
        </w:rPr>
        <w:t>postal code</w:t>
      </w:r>
      <w:r>
        <w:rPr>
          <w:rFonts w:cs="Times New Roman"/>
          <w:color w:val="auto"/>
        </w:rPr>
        <w:t>,</w:t>
      </w:r>
      <w:r w:rsidR="00D40381" w:rsidRPr="00DA4529">
        <w:rPr>
          <w:rFonts w:cs="Times New Roman"/>
          <w:color w:val="auto"/>
        </w:rPr>
        <w:t xml:space="preserve"> and not </w:t>
      </w:r>
      <w:r w:rsidR="00725546">
        <w:rPr>
          <w:rFonts w:cs="Times New Roman"/>
          <w:color w:val="auto"/>
        </w:rPr>
        <w:t xml:space="preserve">residing in </w:t>
      </w:r>
      <w:r w:rsidR="004D7AF2" w:rsidRPr="00DA4529">
        <w:rPr>
          <w:rFonts w:cs="Times New Roman"/>
          <w:color w:val="auto"/>
        </w:rPr>
        <w:t xml:space="preserve">Ontario </w:t>
      </w:r>
      <w:r w:rsidR="00725546">
        <w:rPr>
          <w:rFonts w:cs="Times New Roman"/>
          <w:color w:val="auto"/>
        </w:rPr>
        <w:t>during</w:t>
      </w:r>
      <w:r w:rsidR="00D40381" w:rsidRPr="00DA4529">
        <w:rPr>
          <w:rFonts w:cs="Times New Roman"/>
          <w:color w:val="auto"/>
        </w:rPr>
        <w:t xml:space="preserve"> the </w:t>
      </w:r>
      <w:r w:rsidR="009A600B" w:rsidRPr="00DA4529">
        <w:rPr>
          <w:rFonts w:cs="Times New Roman"/>
          <w:color w:val="auto"/>
        </w:rPr>
        <w:t xml:space="preserve">three years prior to the admission date </w:t>
      </w:r>
      <w:r w:rsidR="00D40381" w:rsidRPr="00DA4529">
        <w:rPr>
          <w:rFonts w:cs="Times New Roman"/>
          <w:color w:val="auto"/>
        </w:rPr>
        <w:t>of the index i</w:t>
      </w:r>
      <w:r w:rsidR="008A3771">
        <w:rPr>
          <w:rFonts w:cs="Times New Roman"/>
          <w:color w:val="auto"/>
        </w:rPr>
        <w:t>mprisonment</w:t>
      </w:r>
      <w:r w:rsidRPr="00332E98">
        <w:rPr>
          <w:rFonts w:cs="Times New Roman"/>
          <w:color w:val="auto"/>
        </w:rPr>
        <w:t xml:space="preserve"> </w:t>
      </w:r>
      <w:r>
        <w:rPr>
          <w:rFonts w:cs="Times New Roman"/>
          <w:color w:val="auto"/>
        </w:rPr>
        <w:t xml:space="preserve">were </w:t>
      </w:r>
      <w:r w:rsidRPr="00DA4529">
        <w:rPr>
          <w:rFonts w:cs="Times New Roman"/>
          <w:color w:val="auto"/>
        </w:rPr>
        <w:t>excluded</w:t>
      </w:r>
      <w:r>
        <w:rPr>
          <w:rFonts w:cs="Times New Roman"/>
          <w:color w:val="auto"/>
        </w:rPr>
        <w:t>.</w:t>
      </w:r>
    </w:p>
    <w:p w14:paraId="4A3FB39B" w14:textId="77777777" w:rsidR="007F071B" w:rsidRPr="00DA4529" w:rsidRDefault="007F071B" w:rsidP="00DA2F2E">
      <w:pPr>
        <w:widowControl w:val="0"/>
        <w:autoSpaceDE w:val="0"/>
        <w:autoSpaceDN w:val="0"/>
        <w:adjustRightInd w:val="0"/>
        <w:spacing w:line="480" w:lineRule="auto"/>
        <w:rPr>
          <w:rFonts w:cs="Times New Roman"/>
          <w:color w:val="auto"/>
        </w:rPr>
      </w:pPr>
    </w:p>
    <w:p w14:paraId="639D2F01" w14:textId="23CD9C19" w:rsidR="00E621B0" w:rsidRPr="00DA4529" w:rsidRDefault="007E40EC" w:rsidP="00DA2F2E">
      <w:pPr>
        <w:widowControl w:val="0"/>
        <w:autoSpaceDE w:val="0"/>
        <w:autoSpaceDN w:val="0"/>
        <w:adjustRightInd w:val="0"/>
        <w:spacing w:line="480" w:lineRule="auto"/>
        <w:rPr>
          <w:rFonts w:cs="Times New Roman"/>
          <w:color w:val="auto"/>
        </w:rPr>
      </w:pPr>
      <w:r>
        <w:rPr>
          <w:rFonts w:cs="Times New Roman"/>
          <w:color w:val="auto"/>
        </w:rPr>
        <w:t>Cases</w:t>
      </w:r>
      <w:r w:rsidR="00E621B0" w:rsidRPr="00DA4529">
        <w:rPr>
          <w:rFonts w:cs="Times New Roman"/>
          <w:color w:val="auto"/>
        </w:rPr>
        <w:t xml:space="preserve"> were matched 1:2 on </w:t>
      </w:r>
      <w:r w:rsidR="00E621B0" w:rsidRPr="00DA4529">
        <w:rPr>
          <w:color w:val="auto"/>
        </w:rPr>
        <w:t>sex</w:t>
      </w:r>
      <w:r w:rsidR="00725546">
        <w:rPr>
          <w:color w:val="auto"/>
        </w:rPr>
        <w:t xml:space="preserve"> (male, </w:t>
      </w:r>
      <w:r w:rsidR="00095F62" w:rsidRPr="00DA4529">
        <w:rPr>
          <w:color w:val="auto"/>
        </w:rPr>
        <w:t>female)</w:t>
      </w:r>
      <w:r w:rsidR="00E621B0" w:rsidRPr="00DA4529">
        <w:rPr>
          <w:color w:val="auto"/>
        </w:rPr>
        <w:t xml:space="preserve"> and age (+/- 6 months from birth date) </w:t>
      </w:r>
      <w:r w:rsidR="00EE44C5" w:rsidRPr="00DA4529">
        <w:rPr>
          <w:rFonts w:cs="Times New Roman"/>
          <w:color w:val="auto"/>
        </w:rPr>
        <w:t xml:space="preserve">to </w:t>
      </w:r>
      <w:r>
        <w:rPr>
          <w:rFonts w:cs="Times New Roman"/>
          <w:color w:val="auto"/>
        </w:rPr>
        <w:t>controls</w:t>
      </w:r>
      <w:r w:rsidR="007E434D">
        <w:rPr>
          <w:rFonts w:cs="Times New Roman"/>
          <w:color w:val="auto"/>
        </w:rPr>
        <w:t>, as commonly done in case-control studies but also to understand how both groups differed on variables of interest, such as neighbourhood-level income and illness duration</w:t>
      </w:r>
      <w:r w:rsidR="00E621B0" w:rsidRPr="00DA4529">
        <w:rPr>
          <w:color w:val="auto"/>
        </w:rPr>
        <w:t xml:space="preserve">. </w:t>
      </w:r>
      <w:r w:rsidR="00A8690E" w:rsidRPr="00DA4529">
        <w:rPr>
          <w:rFonts w:cs="Times New Roman"/>
          <w:color w:val="auto"/>
        </w:rPr>
        <w:t xml:space="preserve">Matched </w:t>
      </w:r>
      <w:r>
        <w:rPr>
          <w:rFonts w:cs="Times New Roman"/>
          <w:color w:val="auto"/>
        </w:rPr>
        <w:t>controls</w:t>
      </w:r>
      <w:r w:rsidR="008A3771" w:rsidRPr="00DA4529">
        <w:rPr>
          <w:rFonts w:cs="Times New Roman"/>
          <w:color w:val="auto"/>
        </w:rPr>
        <w:t xml:space="preserve"> </w:t>
      </w:r>
      <w:r w:rsidR="00A8690E" w:rsidRPr="00DA4529">
        <w:rPr>
          <w:rFonts w:cs="Times New Roman"/>
          <w:color w:val="auto"/>
        </w:rPr>
        <w:t xml:space="preserve">were obtained </w:t>
      </w:r>
      <w:r w:rsidR="00C566EF">
        <w:rPr>
          <w:rFonts w:cs="Times New Roman"/>
          <w:color w:val="auto"/>
        </w:rPr>
        <w:t>from the Registered Persons Database</w:t>
      </w:r>
      <w:r w:rsidR="00C566EF" w:rsidRPr="00DA4529">
        <w:rPr>
          <w:rFonts w:cs="Times New Roman"/>
          <w:color w:val="auto"/>
        </w:rPr>
        <w:t xml:space="preserve"> </w:t>
      </w:r>
      <w:r w:rsidR="00A8690E" w:rsidRPr="00DA4529">
        <w:rPr>
          <w:rFonts w:cs="Times New Roman"/>
          <w:color w:val="auto"/>
        </w:rPr>
        <w:t>from a pool of individuals diagnosed with a chronic psychotic disorder</w:t>
      </w:r>
      <w:r w:rsidR="00904B55">
        <w:rPr>
          <w:rFonts w:cs="Times New Roman"/>
          <w:color w:val="auto"/>
        </w:rPr>
        <w:t>,</w:t>
      </w:r>
      <w:r w:rsidR="00A8690E" w:rsidRPr="00DA4529">
        <w:rPr>
          <w:rFonts w:cs="Times New Roman"/>
          <w:color w:val="auto"/>
        </w:rPr>
        <w:t xml:space="preserve"> </w:t>
      </w:r>
      <w:r w:rsidR="00794AA8">
        <w:rPr>
          <w:rFonts w:cs="Times New Roman"/>
          <w:color w:val="auto"/>
        </w:rPr>
        <w:t>using</w:t>
      </w:r>
      <w:r w:rsidR="00E94823" w:rsidRPr="00DA4529">
        <w:rPr>
          <w:rFonts w:cs="Times New Roman"/>
          <w:color w:val="auto"/>
        </w:rPr>
        <w:t xml:space="preserve"> </w:t>
      </w:r>
      <w:r w:rsidR="00095F62" w:rsidRPr="00DA4529">
        <w:rPr>
          <w:rFonts w:cs="Times New Roman"/>
          <w:color w:val="auto"/>
        </w:rPr>
        <w:t>the same inclusion</w:t>
      </w:r>
      <w:r w:rsidR="00145DE4">
        <w:rPr>
          <w:rFonts w:cs="Times New Roman"/>
          <w:color w:val="auto"/>
        </w:rPr>
        <w:t>/</w:t>
      </w:r>
      <w:r w:rsidR="00095F62" w:rsidRPr="00DA4529">
        <w:rPr>
          <w:rFonts w:cs="Times New Roman"/>
          <w:color w:val="auto"/>
        </w:rPr>
        <w:t xml:space="preserve">exclusion </w:t>
      </w:r>
      <w:r w:rsidR="00E94823" w:rsidRPr="00DA4529">
        <w:rPr>
          <w:rFonts w:cs="Times New Roman"/>
          <w:color w:val="auto"/>
        </w:rPr>
        <w:t xml:space="preserve">criteria </w:t>
      </w:r>
      <w:r w:rsidR="008A3771">
        <w:rPr>
          <w:rFonts w:cs="Times New Roman"/>
          <w:color w:val="auto"/>
        </w:rPr>
        <w:t>applied to</w:t>
      </w:r>
      <w:r>
        <w:rPr>
          <w:rFonts w:cs="Times New Roman"/>
          <w:color w:val="auto"/>
        </w:rPr>
        <w:t xml:space="preserve"> cases</w:t>
      </w:r>
      <w:r w:rsidR="00904B55">
        <w:rPr>
          <w:rFonts w:cs="Times New Roman"/>
          <w:color w:val="auto"/>
        </w:rPr>
        <w:t xml:space="preserve">, and their </w:t>
      </w:r>
      <w:r w:rsidR="00145DE4">
        <w:rPr>
          <w:rFonts w:cs="Times New Roman"/>
          <w:color w:val="auto"/>
        </w:rPr>
        <w:t xml:space="preserve">2007-2009 </w:t>
      </w:r>
      <w:r w:rsidR="00904B55">
        <w:rPr>
          <w:rFonts w:cs="Times New Roman"/>
          <w:color w:val="auto"/>
        </w:rPr>
        <w:t>data was extracted for analysis</w:t>
      </w:r>
      <w:r w:rsidR="00095F62" w:rsidRPr="00DA4529">
        <w:rPr>
          <w:rFonts w:cs="Times New Roman"/>
          <w:color w:val="auto"/>
        </w:rPr>
        <w:t>.</w:t>
      </w:r>
    </w:p>
    <w:p w14:paraId="3379BA91" w14:textId="77777777" w:rsidR="00E621B0" w:rsidRPr="00DA4529" w:rsidRDefault="00E621B0" w:rsidP="00DA2F2E">
      <w:pPr>
        <w:widowControl w:val="0"/>
        <w:autoSpaceDE w:val="0"/>
        <w:autoSpaceDN w:val="0"/>
        <w:adjustRightInd w:val="0"/>
        <w:spacing w:line="480" w:lineRule="auto"/>
        <w:rPr>
          <w:color w:val="auto"/>
        </w:rPr>
      </w:pPr>
    </w:p>
    <w:p w14:paraId="57023E99" w14:textId="51026898" w:rsidR="00D95F3B" w:rsidRPr="00D95F3B" w:rsidRDefault="00283989" w:rsidP="00DA2F2E">
      <w:pPr>
        <w:widowControl w:val="0"/>
        <w:autoSpaceDE w:val="0"/>
        <w:autoSpaceDN w:val="0"/>
        <w:adjustRightInd w:val="0"/>
        <w:spacing w:line="480" w:lineRule="auto"/>
        <w:rPr>
          <w:rFonts w:cs="Times New Roman"/>
          <w:color w:val="auto"/>
        </w:rPr>
      </w:pPr>
      <w:r>
        <w:rPr>
          <w:rFonts w:cs="Times New Roman"/>
          <w:color w:val="auto"/>
        </w:rPr>
        <w:t>The</w:t>
      </w:r>
      <w:r w:rsidR="00DF0467">
        <w:rPr>
          <w:rFonts w:cs="Times New Roman"/>
          <w:color w:val="auto"/>
        </w:rPr>
        <w:t xml:space="preserve"> following </w:t>
      </w:r>
      <w:r w:rsidR="00E621B0" w:rsidRPr="00DA4529">
        <w:rPr>
          <w:rFonts w:cs="Times New Roman"/>
          <w:color w:val="auto"/>
        </w:rPr>
        <w:t xml:space="preserve">socio-demographic and clinical characteristics </w:t>
      </w:r>
      <w:r>
        <w:rPr>
          <w:rFonts w:cs="Times New Roman"/>
          <w:color w:val="auto"/>
        </w:rPr>
        <w:t>were</w:t>
      </w:r>
      <w:r w:rsidRPr="00DA4529">
        <w:rPr>
          <w:rFonts w:cs="Times New Roman"/>
          <w:color w:val="auto"/>
        </w:rPr>
        <w:t xml:space="preserve"> produced</w:t>
      </w:r>
      <w:r w:rsidRPr="00283989">
        <w:rPr>
          <w:rFonts w:cs="Times New Roman"/>
          <w:color w:val="auto"/>
        </w:rPr>
        <w:t xml:space="preserve"> </w:t>
      </w:r>
      <w:r w:rsidRPr="00DA4529">
        <w:rPr>
          <w:rFonts w:cs="Times New Roman"/>
          <w:color w:val="auto"/>
        </w:rPr>
        <w:t>for each group</w:t>
      </w:r>
      <w:r w:rsidR="00DF0467">
        <w:rPr>
          <w:rFonts w:cs="Times New Roman"/>
          <w:color w:val="auto"/>
        </w:rPr>
        <w:t xml:space="preserve">: </w:t>
      </w:r>
      <w:r w:rsidR="00E621B0" w:rsidRPr="00DA4529">
        <w:rPr>
          <w:rFonts w:cs="Times New Roman"/>
          <w:color w:val="auto"/>
        </w:rPr>
        <w:t xml:space="preserve">sex, age at </w:t>
      </w:r>
      <w:r w:rsidR="00182015" w:rsidRPr="00DA4529">
        <w:rPr>
          <w:rFonts w:cs="Times New Roman"/>
          <w:color w:val="auto"/>
        </w:rPr>
        <w:t xml:space="preserve">index </w:t>
      </w:r>
      <w:r w:rsidR="00E621B0" w:rsidRPr="00DA4529">
        <w:rPr>
          <w:rFonts w:cs="Times New Roman"/>
          <w:color w:val="auto"/>
        </w:rPr>
        <w:t>i</w:t>
      </w:r>
      <w:r w:rsidR="008A3771">
        <w:rPr>
          <w:rFonts w:cs="Times New Roman"/>
          <w:color w:val="auto"/>
        </w:rPr>
        <w:t>mprisonment</w:t>
      </w:r>
      <w:r w:rsidR="00EE44C5" w:rsidRPr="00DA4529">
        <w:rPr>
          <w:rFonts w:cs="Times New Roman"/>
          <w:color w:val="auto"/>
        </w:rPr>
        <w:t xml:space="preserve">, neighbourhood-level income </w:t>
      </w:r>
      <w:r w:rsidR="00D95F3B">
        <w:rPr>
          <w:rFonts w:cs="Times New Roman"/>
          <w:color w:val="auto"/>
        </w:rPr>
        <w:t>quintile</w:t>
      </w:r>
      <w:r w:rsidR="00EE44C5" w:rsidRPr="00DA4529">
        <w:rPr>
          <w:rFonts w:cs="Times New Roman"/>
          <w:color w:val="auto"/>
        </w:rPr>
        <w:t xml:space="preserve">, urban/rural residence, </w:t>
      </w:r>
      <w:r w:rsidR="006463B3" w:rsidRPr="00DA4529">
        <w:rPr>
          <w:rFonts w:cs="Times New Roman"/>
          <w:color w:val="auto"/>
        </w:rPr>
        <w:t xml:space="preserve">and </w:t>
      </w:r>
      <w:r w:rsidR="00EE44C5" w:rsidRPr="00DA4529">
        <w:rPr>
          <w:rFonts w:cs="Times New Roman"/>
          <w:color w:val="auto"/>
        </w:rPr>
        <w:t>duration of chronic ps</w:t>
      </w:r>
      <w:r w:rsidR="007C1ECD" w:rsidRPr="00DA4529">
        <w:rPr>
          <w:rFonts w:cs="Times New Roman"/>
          <w:color w:val="auto"/>
        </w:rPr>
        <w:t>ychotic disorder</w:t>
      </w:r>
      <w:r w:rsidR="00E925A2">
        <w:rPr>
          <w:rFonts w:cs="Times New Roman"/>
          <w:color w:val="auto"/>
        </w:rPr>
        <w:t>,</w:t>
      </w:r>
      <w:r w:rsidR="007C1ECD" w:rsidRPr="00DA4529">
        <w:rPr>
          <w:rFonts w:cs="Times New Roman"/>
          <w:color w:val="auto"/>
        </w:rPr>
        <w:t xml:space="preserve"> measured as </w:t>
      </w:r>
      <w:r w:rsidR="00AF4522" w:rsidRPr="00DA4529">
        <w:rPr>
          <w:rFonts w:cs="Times New Roman"/>
          <w:color w:val="auto"/>
        </w:rPr>
        <w:t>the difference between admissio</w:t>
      </w:r>
      <w:r w:rsidR="006463B3" w:rsidRPr="00DA4529">
        <w:rPr>
          <w:rFonts w:cs="Times New Roman"/>
          <w:color w:val="auto"/>
        </w:rPr>
        <w:t>n date of the index release date</w:t>
      </w:r>
      <w:r w:rsidR="009275FE" w:rsidRPr="00DA4529">
        <w:rPr>
          <w:rFonts w:cs="Times New Roman"/>
          <w:color w:val="auto"/>
        </w:rPr>
        <w:t xml:space="preserve"> and date of</w:t>
      </w:r>
      <w:r w:rsidR="00182015" w:rsidRPr="00DA4529">
        <w:rPr>
          <w:rFonts w:cs="Times New Roman"/>
          <w:color w:val="auto"/>
        </w:rPr>
        <w:t xml:space="preserve"> first</w:t>
      </w:r>
      <w:r w:rsidR="009275FE" w:rsidRPr="00DA4529">
        <w:rPr>
          <w:rFonts w:cs="Times New Roman"/>
          <w:color w:val="auto"/>
        </w:rPr>
        <w:t xml:space="preserve"> diagnosis</w:t>
      </w:r>
      <w:r w:rsidR="00182015" w:rsidRPr="00DA4529">
        <w:rPr>
          <w:rFonts w:cs="Times New Roman"/>
          <w:color w:val="auto"/>
        </w:rPr>
        <w:t xml:space="preserve"> of chronic psychotic disorder</w:t>
      </w:r>
      <w:r w:rsidR="00AF4522" w:rsidRPr="00DA4529">
        <w:rPr>
          <w:rFonts w:cs="Times New Roman"/>
          <w:color w:val="auto"/>
        </w:rPr>
        <w:t xml:space="preserve"> </w:t>
      </w:r>
      <w:r w:rsidR="00182015" w:rsidRPr="00DA4529">
        <w:rPr>
          <w:rFonts w:cs="Times New Roman"/>
          <w:color w:val="auto"/>
        </w:rPr>
        <w:t xml:space="preserve">in the administrative data </w:t>
      </w:r>
      <w:r w:rsidR="00F81BBA" w:rsidRPr="00DA4529">
        <w:rPr>
          <w:rFonts w:cs="Times New Roman"/>
          <w:color w:val="auto"/>
        </w:rPr>
        <w:t xml:space="preserve">for </w:t>
      </w:r>
      <w:r w:rsidR="003764AC">
        <w:rPr>
          <w:rFonts w:cs="Times New Roman"/>
          <w:color w:val="auto"/>
        </w:rPr>
        <w:t>cases</w:t>
      </w:r>
      <w:r w:rsidR="009275FE" w:rsidRPr="00DA4529">
        <w:rPr>
          <w:rFonts w:cs="Times New Roman"/>
          <w:color w:val="auto"/>
        </w:rPr>
        <w:t>,</w:t>
      </w:r>
      <w:r w:rsidR="006463B3" w:rsidRPr="00DA4529">
        <w:rPr>
          <w:rFonts w:cs="Times New Roman"/>
          <w:color w:val="auto"/>
        </w:rPr>
        <w:t xml:space="preserve"> and</w:t>
      </w:r>
      <w:r w:rsidR="00A52504">
        <w:rPr>
          <w:rFonts w:cs="Times New Roman"/>
          <w:color w:val="auto"/>
        </w:rPr>
        <w:t xml:space="preserve"> the</w:t>
      </w:r>
      <w:r w:rsidR="00182015" w:rsidRPr="00DA4529">
        <w:rPr>
          <w:rFonts w:cs="Times New Roman"/>
          <w:color w:val="auto"/>
        </w:rPr>
        <w:t xml:space="preserve"> difference between</w:t>
      </w:r>
      <w:r w:rsidR="006463B3" w:rsidRPr="00DA4529">
        <w:rPr>
          <w:rFonts w:cs="Times New Roman"/>
          <w:color w:val="auto"/>
        </w:rPr>
        <w:t xml:space="preserve"> January 1, 2010</w:t>
      </w:r>
      <w:r w:rsidR="00F81BBA" w:rsidRPr="00DA4529">
        <w:rPr>
          <w:rFonts w:cs="Times New Roman"/>
          <w:color w:val="auto"/>
        </w:rPr>
        <w:t xml:space="preserve"> </w:t>
      </w:r>
      <w:r w:rsidR="003764AC">
        <w:rPr>
          <w:rFonts w:cs="Times New Roman"/>
          <w:color w:val="auto"/>
        </w:rPr>
        <w:t xml:space="preserve">(i.e., index date for controls since they did not have a release date) </w:t>
      </w:r>
      <w:r w:rsidR="009275FE" w:rsidRPr="00DA4529">
        <w:rPr>
          <w:rFonts w:cs="Times New Roman"/>
          <w:color w:val="auto"/>
        </w:rPr>
        <w:t xml:space="preserve">and date of </w:t>
      </w:r>
      <w:r w:rsidR="00182015" w:rsidRPr="00DA4529">
        <w:rPr>
          <w:rFonts w:cs="Times New Roman"/>
          <w:color w:val="auto"/>
        </w:rPr>
        <w:t xml:space="preserve">first </w:t>
      </w:r>
      <w:r w:rsidR="009275FE" w:rsidRPr="00DA4529">
        <w:rPr>
          <w:rFonts w:cs="Times New Roman"/>
          <w:color w:val="auto"/>
        </w:rPr>
        <w:t>diagnosis</w:t>
      </w:r>
      <w:r w:rsidR="00182015" w:rsidRPr="00DA4529">
        <w:rPr>
          <w:rFonts w:cs="Times New Roman"/>
          <w:color w:val="auto"/>
        </w:rPr>
        <w:t xml:space="preserve"> of chronic psychotic disorder in the administrative data</w:t>
      </w:r>
      <w:r w:rsidR="009275FE" w:rsidRPr="00DA4529">
        <w:rPr>
          <w:rFonts w:cs="Times New Roman"/>
          <w:color w:val="auto"/>
        </w:rPr>
        <w:t xml:space="preserve"> </w:t>
      </w:r>
      <w:r w:rsidR="00F81BBA" w:rsidRPr="00DA4529">
        <w:rPr>
          <w:rFonts w:cs="Times New Roman"/>
          <w:color w:val="auto"/>
        </w:rPr>
        <w:t>for</w:t>
      </w:r>
      <w:r w:rsidR="008A3771">
        <w:rPr>
          <w:rFonts w:cs="Times New Roman"/>
          <w:color w:val="auto"/>
        </w:rPr>
        <w:t xml:space="preserve"> </w:t>
      </w:r>
      <w:r w:rsidR="003764AC">
        <w:rPr>
          <w:rFonts w:cs="Times New Roman"/>
          <w:color w:val="auto"/>
        </w:rPr>
        <w:t>controls</w:t>
      </w:r>
      <w:r w:rsidR="00E621B0" w:rsidRPr="00DA4529">
        <w:rPr>
          <w:rFonts w:cs="Times New Roman"/>
          <w:color w:val="auto"/>
        </w:rPr>
        <w:t xml:space="preserve">. </w:t>
      </w:r>
      <w:r>
        <w:rPr>
          <w:rFonts w:cs="Times New Roman"/>
          <w:color w:val="auto"/>
        </w:rPr>
        <w:t>These</w:t>
      </w:r>
      <w:r w:rsidR="006202BE" w:rsidRPr="00DA4529">
        <w:rPr>
          <w:rFonts w:cs="Times New Roman"/>
          <w:color w:val="auto"/>
        </w:rPr>
        <w:t xml:space="preserve"> descriptive summaries</w:t>
      </w:r>
      <w:r>
        <w:rPr>
          <w:rFonts w:cs="Times New Roman"/>
          <w:color w:val="auto"/>
        </w:rPr>
        <w:t xml:space="preserve"> were replicated</w:t>
      </w:r>
      <w:r w:rsidR="00A52504">
        <w:rPr>
          <w:rFonts w:cs="Times New Roman"/>
          <w:color w:val="auto"/>
        </w:rPr>
        <w:t xml:space="preserve"> for each group</w:t>
      </w:r>
      <w:r w:rsidR="006202BE" w:rsidRPr="00DA4529">
        <w:rPr>
          <w:rFonts w:cs="Times New Roman"/>
          <w:color w:val="auto"/>
        </w:rPr>
        <w:t xml:space="preserve"> by sex. </w:t>
      </w:r>
      <w:r w:rsidR="00DF0467">
        <w:rPr>
          <w:color w:val="auto"/>
        </w:rPr>
        <w:t>Between-</w:t>
      </w:r>
      <w:r w:rsidR="00725546">
        <w:rPr>
          <w:color w:val="auto"/>
        </w:rPr>
        <w:t>group</w:t>
      </w:r>
      <w:r w:rsidR="00EE44C5" w:rsidRPr="00DA4529">
        <w:rPr>
          <w:color w:val="auto"/>
        </w:rPr>
        <w:t xml:space="preserve"> </w:t>
      </w:r>
      <w:r w:rsidR="00DF0467">
        <w:rPr>
          <w:color w:val="auto"/>
        </w:rPr>
        <w:t>differences</w:t>
      </w:r>
      <w:r w:rsidR="00DF0467" w:rsidRPr="00DA4529">
        <w:rPr>
          <w:color w:val="auto"/>
        </w:rPr>
        <w:t xml:space="preserve"> </w:t>
      </w:r>
      <w:r w:rsidR="00EE44C5" w:rsidRPr="00DA4529">
        <w:rPr>
          <w:color w:val="auto"/>
        </w:rPr>
        <w:t xml:space="preserve">were examined using standardised </w:t>
      </w:r>
      <w:r w:rsidR="008A3771">
        <w:rPr>
          <w:color w:val="auto"/>
        </w:rPr>
        <w:t xml:space="preserve">mean </w:t>
      </w:r>
      <w:r w:rsidR="00EE44C5" w:rsidRPr="00DA4529">
        <w:rPr>
          <w:color w:val="auto"/>
        </w:rPr>
        <w:t>differences (</w:t>
      </w:r>
      <w:r w:rsidR="008A3771">
        <w:rPr>
          <w:color w:val="auto"/>
        </w:rPr>
        <w:t>SMD</w:t>
      </w:r>
      <w:r w:rsidR="00EE44C5" w:rsidRPr="00DA4529">
        <w:rPr>
          <w:color w:val="auto"/>
        </w:rPr>
        <w:t xml:space="preserve">), where </w:t>
      </w:r>
      <w:r w:rsidR="008A3771">
        <w:rPr>
          <w:color w:val="auto"/>
        </w:rPr>
        <w:t>SMD</w:t>
      </w:r>
      <w:r w:rsidR="00EE44C5" w:rsidRPr="00DA4529">
        <w:rPr>
          <w:color w:val="auto"/>
        </w:rPr>
        <w:t xml:space="preserve"> </w:t>
      </w:r>
      <w:r>
        <w:rPr>
          <w:color w:val="auto"/>
        </w:rPr>
        <w:t>&gt;</w:t>
      </w:r>
      <w:r w:rsidR="00E17320" w:rsidRPr="00DA4529">
        <w:rPr>
          <w:color w:val="auto"/>
        </w:rPr>
        <w:t xml:space="preserve"> 0.1</w:t>
      </w:r>
      <w:r w:rsidR="006463B3" w:rsidRPr="00DA4529">
        <w:rPr>
          <w:color w:val="auto"/>
        </w:rPr>
        <w:t>0</w:t>
      </w:r>
      <w:r w:rsidR="00E17320" w:rsidRPr="00DA4529">
        <w:rPr>
          <w:color w:val="auto"/>
        </w:rPr>
        <w:t xml:space="preserve"> is considered large</w:t>
      </w:r>
      <w:r w:rsidR="008403CA">
        <w:rPr>
          <w:color w:val="auto"/>
        </w:rPr>
        <w:t xml:space="preserve"> (11)</w:t>
      </w:r>
      <w:r w:rsidR="00EE44C5" w:rsidRPr="00DA4529">
        <w:rPr>
          <w:color w:val="auto"/>
        </w:rPr>
        <w:t xml:space="preserve">. </w:t>
      </w:r>
      <w:r w:rsidR="007E40EC">
        <w:rPr>
          <w:color w:val="auto"/>
        </w:rPr>
        <w:t>D</w:t>
      </w:r>
      <w:r w:rsidR="00EE44C5" w:rsidRPr="00DA4529">
        <w:rPr>
          <w:rFonts w:cs="Times New Roman"/>
          <w:color w:val="auto"/>
        </w:rPr>
        <w:t>ata on</w:t>
      </w:r>
      <w:r w:rsidR="00E621B0" w:rsidRPr="00DA4529">
        <w:rPr>
          <w:rFonts w:cs="Times New Roman"/>
          <w:color w:val="auto"/>
        </w:rPr>
        <w:t xml:space="preserve"> </w:t>
      </w:r>
      <w:r w:rsidR="00EE44C5" w:rsidRPr="00DA4529">
        <w:rPr>
          <w:rFonts w:cs="Times New Roman"/>
          <w:color w:val="auto"/>
        </w:rPr>
        <w:t xml:space="preserve">average length of </w:t>
      </w:r>
      <w:r w:rsidR="008A3771">
        <w:rPr>
          <w:rFonts w:cs="Times New Roman"/>
          <w:color w:val="auto"/>
        </w:rPr>
        <w:t>imprisonment,</w:t>
      </w:r>
      <w:r w:rsidR="00EE44C5" w:rsidRPr="00DA4529">
        <w:rPr>
          <w:rFonts w:cs="Times New Roman"/>
          <w:color w:val="auto"/>
        </w:rPr>
        <w:t xml:space="preserve"> number of </w:t>
      </w:r>
      <w:r w:rsidR="00750027">
        <w:rPr>
          <w:rFonts w:cs="Times New Roman"/>
          <w:color w:val="auto"/>
        </w:rPr>
        <w:t xml:space="preserve">prior </w:t>
      </w:r>
      <w:r w:rsidR="00EE44C5" w:rsidRPr="00D95F3B">
        <w:rPr>
          <w:rFonts w:cs="Times New Roman"/>
          <w:color w:val="auto"/>
        </w:rPr>
        <w:t>i</w:t>
      </w:r>
      <w:r w:rsidR="008A3771" w:rsidRPr="00D95F3B">
        <w:rPr>
          <w:rFonts w:cs="Times New Roman"/>
          <w:color w:val="auto"/>
        </w:rPr>
        <w:t>mprisonment</w:t>
      </w:r>
      <w:r w:rsidR="00EE44C5" w:rsidRPr="00D95F3B">
        <w:rPr>
          <w:rFonts w:cs="Times New Roman"/>
          <w:color w:val="auto"/>
        </w:rPr>
        <w:t>s</w:t>
      </w:r>
      <w:r w:rsidR="006202BE" w:rsidRPr="00D95F3B">
        <w:rPr>
          <w:rFonts w:cs="Times New Roman"/>
          <w:color w:val="auto"/>
        </w:rPr>
        <w:t>,</w:t>
      </w:r>
      <w:r w:rsidR="00E621B0" w:rsidRPr="00D95F3B">
        <w:rPr>
          <w:rFonts w:cs="Times New Roman"/>
          <w:color w:val="auto"/>
        </w:rPr>
        <w:t xml:space="preserve"> and </w:t>
      </w:r>
      <w:r w:rsidR="00EE44C5" w:rsidRPr="00D95F3B">
        <w:rPr>
          <w:rFonts w:cs="Times New Roman"/>
          <w:color w:val="auto"/>
        </w:rPr>
        <w:t>reason for release</w:t>
      </w:r>
      <w:r w:rsidR="00D95F3B" w:rsidRPr="00D95F3B">
        <w:rPr>
          <w:rFonts w:cs="Times New Roman"/>
          <w:color w:val="auto"/>
        </w:rPr>
        <w:t xml:space="preserve"> (</w:t>
      </w:r>
      <w:r w:rsidR="00D95F3B" w:rsidRPr="00D95F3B">
        <w:rPr>
          <w:color w:val="auto"/>
        </w:rPr>
        <w:t>released on bail</w:t>
      </w:r>
      <w:r w:rsidR="00D95F3B" w:rsidRPr="00D95F3B">
        <w:rPr>
          <w:rFonts w:cs="Times New Roman"/>
          <w:color w:val="auto"/>
        </w:rPr>
        <w:t xml:space="preserve">, </w:t>
      </w:r>
      <w:r w:rsidR="00D95F3B" w:rsidRPr="00D95F3B">
        <w:rPr>
          <w:color w:val="auto"/>
        </w:rPr>
        <w:t>released at court</w:t>
      </w:r>
      <w:r w:rsidR="00D95F3B" w:rsidRPr="00D95F3B">
        <w:rPr>
          <w:rFonts w:cs="Times New Roman"/>
          <w:color w:val="auto"/>
        </w:rPr>
        <w:t>, s</w:t>
      </w:r>
      <w:r w:rsidR="00D95F3B" w:rsidRPr="00D95F3B">
        <w:rPr>
          <w:color w:val="auto"/>
        </w:rPr>
        <w:t>atisfied sentence</w:t>
      </w:r>
      <w:r w:rsidR="00D95F3B" w:rsidRPr="00D95F3B">
        <w:rPr>
          <w:rFonts w:cs="Times New Roman"/>
          <w:color w:val="auto"/>
        </w:rPr>
        <w:t xml:space="preserve">, </w:t>
      </w:r>
      <w:r w:rsidR="00D95F3B" w:rsidRPr="00D95F3B">
        <w:rPr>
          <w:color w:val="auto"/>
        </w:rPr>
        <w:t>release to hospital</w:t>
      </w:r>
      <w:r w:rsidR="00D95F3B" w:rsidRPr="00D95F3B">
        <w:rPr>
          <w:rFonts w:cs="Times New Roman"/>
          <w:color w:val="auto"/>
        </w:rPr>
        <w:t xml:space="preserve"> and o</w:t>
      </w:r>
      <w:r>
        <w:rPr>
          <w:color w:val="auto"/>
        </w:rPr>
        <w:t>ther)</w:t>
      </w:r>
      <w:r w:rsidRPr="00283989">
        <w:rPr>
          <w:rFonts w:cs="Times New Roman"/>
          <w:color w:val="auto"/>
        </w:rPr>
        <w:t xml:space="preserve"> </w:t>
      </w:r>
      <w:r w:rsidRPr="00DA4529">
        <w:rPr>
          <w:rFonts w:cs="Times New Roman"/>
          <w:color w:val="auto"/>
        </w:rPr>
        <w:t>we</w:t>
      </w:r>
      <w:r>
        <w:rPr>
          <w:rFonts w:cs="Times New Roman"/>
          <w:color w:val="auto"/>
        </w:rPr>
        <w:t>re</w:t>
      </w:r>
      <w:r w:rsidRPr="00DA4529">
        <w:rPr>
          <w:rFonts w:cs="Times New Roman"/>
          <w:color w:val="auto"/>
        </w:rPr>
        <w:t xml:space="preserve"> also examined</w:t>
      </w:r>
      <w:r w:rsidR="007E40EC">
        <w:rPr>
          <w:rFonts w:cs="Times New Roman"/>
          <w:color w:val="auto"/>
        </w:rPr>
        <w:t xml:space="preserve"> for cases</w:t>
      </w:r>
      <w:r>
        <w:rPr>
          <w:rFonts w:cs="Times New Roman"/>
          <w:color w:val="auto"/>
        </w:rPr>
        <w:t>.</w:t>
      </w:r>
    </w:p>
    <w:p w14:paraId="4E2D7A35" w14:textId="77777777" w:rsidR="00CD4FD6" w:rsidRPr="00DA4529" w:rsidRDefault="00CD4FD6" w:rsidP="00DA2F2E">
      <w:pPr>
        <w:spacing w:line="480" w:lineRule="auto"/>
        <w:rPr>
          <w:color w:val="auto"/>
        </w:rPr>
      </w:pPr>
    </w:p>
    <w:p w14:paraId="77B61CAC" w14:textId="165C8843" w:rsidR="00841F8F" w:rsidRPr="00DA4529" w:rsidRDefault="00841F8F" w:rsidP="00DA2F2E">
      <w:pPr>
        <w:widowControl w:val="0"/>
        <w:autoSpaceDE w:val="0"/>
        <w:autoSpaceDN w:val="0"/>
        <w:adjustRightInd w:val="0"/>
        <w:spacing w:line="480" w:lineRule="auto"/>
        <w:rPr>
          <w:rFonts w:cs="Times New Roman"/>
          <w:b/>
          <w:color w:val="auto"/>
        </w:rPr>
      </w:pPr>
      <w:r w:rsidRPr="00DA4529">
        <w:rPr>
          <w:rFonts w:cs="Times New Roman"/>
          <w:b/>
          <w:color w:val="auto"/>
        </w:rPr>
        <w:t>Analysis</w:t>
      </w:r>
    </w:p>
    <w:p w14:paraId="630B8AB2" w14:textId="5B758D1F" w:rsidR="00054C17" w:rsidRPr="00DA4529" w:rsidRDefault="00AF7DA9" w:rsidP="00DA2F2E">
      <w:pPr>
        <w:widowControl w:val="0"/>
        <w:autoSpaceDE w:val="0"/>
        <w:autoSpaceDN w:val="0"/>
        <w:adjustRightInd w:val="0"/>
        <w:spacing w:line="480" w:lineRule="auto"/>
        <w:rPr>
          <w:color w:val="auto"/>
        </w:rPr>
      </w:pPr>
      <w:r>
        <w:rPr>
          <w:color w:val="auto"/>
        </w:rPr>
        <w:t xml:space="preserve">A </w:t>
      </w:r>
      <w:r w:rsidR="007D4F6D" w:rsidRPr="00DA4529">
        <w:rPr>
          <w:color w:val="auto"/>
        </w:rPr>
        <w:t xml:space="preserve">cost algorithm </w:t>
      </w:r>
      <w:r>
        <w:rPr>
          <w:color w:val="auto"/>
        </w:rPr>
        <w:t>was employed</w:t>
      </w:r>
      <w:r w:rsidRPr="00DA4529">
        <w:rPr>
          <w:color w:val="auto"/>
        </w:rPr>
        <w:t xml:space="preserve"> </w:t>
      </w:r>
      <w:r w:rsidR="007D4F6D">
        <w:rPr>
          <w:color w:val="auto"/>
        </w:rPr>
        <w:t xml:space="preserve">to estimate all direct patient-level health care costs </w:t>
      </w:r>
      <w:r w:rsidR="00EE44C5" w:rsidRPr="00DA4529">
        <w:rPr>
          <w:color w:val="auto"/>
        </w:rPr>
        <w:t xml:space="preserve">from the </w:t>
      </w:r>
      <w:r w:rsidR="00725546">
        <w:rPr>
          <w:color w:val="auto"/>
        </w:rPr>
        <w:t>third-</w:t>
      </w:r>
      <w:r w:rsidR="00EE44C5" w:rsidRPr="00DA4529">
        <w:rPr>
          <w:color w:val="auto"/>
        </w:rPr>
        <w:t xml:space="preserve">party payer </w:t>
      </w:r>
      <w:r w:rsidR="00725546" w:rsidRPr="00DA4529">
        <w:rPr>
          <w:color w:val="auto"/>
        </w:rPr>
        <w:t xml:space="preserve">perspective </w:t>
      </w:r>
      <w:r w:rsidR="00EE44C5" w:rsidRPr="00DA4529">
        <w:rPr>
          <w:color w:val="auto"/>
        </w:rPr>
        <w:t>(</w:t>
      </w:r>
      <w:r w:rsidR="00EC2F8F">
        <w:rPr>
          <w:color w:val="auto"/>
        </w:rPr>
        <w:t>i.e.</w:t>
      </w:r>
      <w:r w:rsidR="00EE44C5" w:rsidRPr="00DA4529">
        <w:rPr>
          <w:color w:val="auto"/>
        </w:rPr>
        <w:t>, the Ontario Ministrie</w:t>
      </w:r>
      <w:r w:rsidR="007D4F6D">
        <w:rPr>
          <w:color w:val="auto"/>
        </w:rPr>
        <w:t>s of Health and Long-term Care)</w:t>
      </w:r>
      <w:r w:rsidR="008403CA">
        <w:rPr>
          <w:color w:val="auto"/>
        </w:rPr>
        <w:t xml:space="preserve"> (12)</w:t>
      </w:r>
      <w:r w:rsidR="00EE44C5" w:rsidRPr="00DA4529">
        <w:rPr>
          <w:color w:val="auto"/>
        </w:rPr>
        <w:t xml:space="preserve">. </w:t>
      </w:r>
      <w:r w:rsidR="00185001" w:rsidRPr="00DA4529">
        <w:rPr>
          <w:rFonts w:cs="Times New Roman"/>
        </w:rPr>
        <w:lastRenderedPageBreak/>
        <w:t>The costing methodolog</w:t>
      </w:r>
      <w:r w:rsidR="007D4F6D">
        <w:rPr>
          <w:rFonts w:cs="Times New Roman"/>
        </w:rPr>
        <w:t>y defined in the algorithm uses</w:t>
      </w:r>
      <w:r w:rsidR="00ED09F6" w:rsidRPr="00DA4529">
        <w:rPr>
          <w:rFonts w:cs="Times New Roman"/>
        </w:rPr>
        <w:t xml:space="preserve"> a bottom-up/</w:t>
      </w:r>
      <w:r w:rsidR="00185001" w:rsidRPr="00DA4529">
        <w:rPr>
          <w:rFonts w:cs="Times New Roman"/>
        </w:rPr>
        <w:t xml:space="preserve">micro-costing approach to cost services at the individual </w:t>
      </w:r>
      <w:r w:rsidR="006815E5" w:rsidRPr="00DA4529">
        <w:rPr>
          <w:rFonts w:cs="Times New Roman"/>
        </w:rPr>
        <w:t xml:space="preserve">patient </w:t>
      </w:r>
      <w:r w:rsidR="006463B3" w:rsidRPr="00DA4529">
        <w:rPr>
          <w:rFonts w:cs="Times New Roman"/>
        </w:rPr>
        <w:t>level</w:t>
      </w:r>
      <w:r w:rsidR="007D4F6D">
        <w:rPr>
          <w:rFonts w:cs="Times New Roman"/>
        </w:rPr>
        <w:t>, which</w:t>
      </w:r>
      <w:r w:rsidR="006463B3" w:rsidRPr="00DA4529">
        <w:rPr>
          <w:rFonts w:cs="Times New Roman"/>
        </w:rPr>
        <w:t xml:space="preserve"> </w:t>
      </w:r>
      <w:r w:rsidR="00436BAE">
        <w:rPr>
          <w:rFonts w:cs="Times New Roman"/>
        </w:rPr>
        <w:t>identifies</w:t>
      </w:r>
      <w:r w:rsidR="00185001" w:rsidRPr="00DA4529">
        <w:rPr>
          <w:rFonts w:cs="Times New Roman"/>
        </w:rPr>
        <w:t xml:space="preserve"> indiv</w:t>
      </w:r>
      <w:r w:rsidR="006815E5" w:rsidRPr="00DA4529">
        <w:rPr>
          <w:rFonts w:cs="Times New Roman"/>
        </w:rPr>
        <w:t>idual episodes of care or utilis</w:t>
      </w:r>
      <w:r w:rsidR="00185001" w:rsidRPr="00DA4529">
        <w:rPr>
          <w:rFonts w:cs="Times New Roman"/>
        </w:rPr>
        <w:t>ation in the</w:t>
      </w:r>
      <w:r w:rsidR="006463B3" w:rsidRPr="00DA4529">
        <w:rPr>
          <w:rFonts w:cs="Times New Roman"/>
        </w:rPr>
        <w:t xml:space="preserve"> health care system and attaches</w:t>
      </w:r>
      <w:r>
        <w:rPr>
          <w:rFonts w:cs="Times New Roman"/>
        </w:rPr>
        <w:t xml:space="preserve"> prices</w:t>
      </w:r>
      <w:r w:rsidR="003117DB">
        <w:rPr>
          <w:rFonts w:cs="Times New Roman"/>
        </w:rPr>
        <w:t>/</w:t>
      </w:r>
      <w:r w:rsidR="00185001" w:rsidRPr="00DA4529">
        <w:rPr>
          <w:rFonts w:cs="Times New Roman"/>
        </w:rPr>
        <w:t xml:space="preserve">costs </w:t>
      </w:r>
      <w:r>
        <w:rPr>
          <w:rFonts w:cs="Times New Roman"/>
        </w:rPr>
        <w:t>paid</w:t>
      </w:r>
      <w:r w:rsidR="00185001" w:rsidRPr="00DA4529">
        <w:rPr>
          <w:rFonts w:cs="Times New Roman"/>
        </w:rPr>
        <w:t xml:space="preserve"> to each one. </w:t>
      </w:r>
      <w:r w:rsidR="00ED09F6" w:rsidRPr="00DA4529">
        <w:rPr>
          <w:rFonts w:cs="Times New Roman"/>
        </w:rPr>
        <w:t>Given</w:t>
      </w:r>
      <w:r w:rsidR="00185001" w:rsidRPr="00DA4529">
        <w:rPr>
          <w:rFonts w:cs="Times New Roman"/>
        </w:rPr>
        <w:t xml:space="preserve"> Ontario’s public health insurance system, prices are rarely set by prov</w:t>
      </w:r>
      <w:r w:rsidR="00ED09F6" w:rsidRPr="00DA4529">
        <w:rPr>
          <w:rFonts w:cs="Times New Roman"/>
        </w:rPr>
        <w:t xml:space="preserve">iders in a private marketplace; </w:t>
      </w:r>
      <w:r w:rsidR="00436BAE">
        <w:rPr>
          <w:rFonts w:cs="Times New Roman"/>
        </w:rPr>
        <w:t>therefore</w:t>
      </w:r>
      <w:r w:rsidR="00ED09F6" w:rsidRPr="00DA4529">
        <w:rPr>
          <w:rFonts w:cs="Times New Roman"/>
        </w:rPr>
        <w:t>,</w:t>
      </w:r>
      <w:r w:rsidR="007D4F6D">
        <w:rPr>
          <w:rFonts w:cs="Times New Roman"/>
        </w:rPr>
        <w:t xml:space="preserve"> costs/</w:t>
      </w:r>
      <w:r w:rsidR="00185001" w:rsidRPr="00DA4529">
        <w:rPr>
          <w:rFonts w:cs="Times New Roman"/>
        </w:rPr>
        <w:t xml:space="preserve">amounts paid by the </w:t>
      </w:r>
      <w:r w:rsidR="00D42CB2" w:rsidRPr="00DA4529">
        <w:rPr>
          <w:rFonts w:cs="Times New Roman"/>
        </w:rPr>
        <w:t>Ministry</w:t>
      </w:r>
      <w:r w:rsidR="00ED09F6" w:rsidRPr="00DA4529">
        <w:rPr>
          <w:rFonts w:cs="Times New Roman"/>
        </w:rPr>
        <w:t xml:space="preserve"> of H</w:t>
      </w:r>
      <w:r w:rsidR="00185001" w:rsidRPr="00DA4529">
        <w:rPr>
          <w:rFonts w:cs="Times New Roman"/>
        </w:rPr>
        <w:t xml:space="preserve">ealth were used. </w:t>
      </w:r>
      <w:r w:rsidR="00ED09F6" w:rsidRPr="00DA4529">
        <w:rPr>
          <w:rFonts w:cs="Times New Roman"/>
        </w:rPr>
        <w:t>In cases where individual unit costs were not available (e.g.</w:t>
      </w:r>
      <w:r w:rsidR="00EC2F8F">
        <w:rPr>
          <w:rFonts w:cs="Times New Roman"/>
        </w:rPr>
        <w:t>,</w:t>
      </w:r>
      <w:r w:rsidR="00294941">
        <w:rPr>
          <w:rFonts w:cs="Times New Roman"/>
        </w:rPr>
        <w:t xml:space="preserve"> </w:t>
      </w:r>
      <w:r w:rsidR="00F76605" w:rsidRPr="00DA4529">
        <w:rPr>
          <w:rFonts w:cs="Times New Roman"/>
        </w:rPr>
        <w:t>long-term care</w:t>
      </w:r>
      <w:r w:rsidR="00ED09F6" w:rsidRPr="00DA4529">
        <w:rPr>
          <w:rFonts w:cs="Times New Roman"/>
        </w:rPr>
        <w:t>), a</w:t>
      </w:r>
      <w:r w:rsidR="00185001" w:rsidRPr="00DA4529">
        <w:rPr>
          <w:rFonts w:cs="Times New Roman"/>
        </w:rPr>
        <w:t xml:space="preserve"> top-down approach, which allocates corporate aggregate costs to individual visits or cases/episodes of care, </w:t>
      </w:r>
      <w:r w:rsidR="00ED09F6" w:rsidRPr="00DA4529">
        <w:rPr>
          <w:rFonts w:cs="Times New Roman"/>
        </w:rPr>
        <w:t xml:space="preserve">was employed. </w:t>
      </w:r>
      <w:r w:rsidR="00185001" w:rsidRPr="00DA4529">
        <w:rPr>
          <w:rFonts w:cs="Times New Roman"/>
        </w:rPr>
        <w:t>Further details on the costing methodology can be found elsewher</w:t>
      </w:r>
      <w:r w:rsidR="00E17320" w:rsidRPr="00DA4529">
        <w:rPr>
          <w:rFonts w:cs="Times New Roman"/>
        </w:rPr>
        <w:t>e</w:t>
      </w:r>
      <w:r w:rsidR="008403CA">
        <w:rPr>
          <w:rFonts w:cs="Times New Roman"/>
        </w:rPr>
        <w:t xml:space="preserve"> (12)</w:t>
      </w:r>
      <w:r w:rsidR="00ED09F6" w:rsidRPr="00DA4529">
        <w:rPr>
          <w:rFonts w:cs="Times New Roman"/>
        </w:rPr>
        <w:t>.</w:t>
      </w:r>
      <w:r w:rsidR="00FE192E" w:rsidRPr="00DA4529">
        <w:rPr>
          <w:color w:val="auto"/>
        </w:rPr>
        <w:t xml:space="preserve"> </w:t>
      </w:r>
      <w:r w:rsidR="007E40EC">
        <w:rPr>
          <w:rFonts w:cs="Times New Roman"/>
          <w:color w:val="000000"/>
        </w:rPr>
        <w:t>C</w:t>
      </w:r>
      <w:r w:rsidR="006815E5" w:rsidRPr="00DA4529">
        <w:rPr>
          <w:rFonts w:cs="Times New Roman"/>
          <w:color w:val="000000"/>
        </w:rPr>
        <w:t xml:space="preserve">osts captured by the algorithm account for </w:t>
      </w:r>
      <w:r w:rsidR="00324CB3">
        <w:rPr>
          <w:rFonts w:cs="Times New Roman"/>
          <w:color w:val="000000"/>
        </w:rPr>
        <w:t>over</w:t>
      </w:r>
      <w:r w:rsidR="006815E5" w:rsidRPr="00DA4529">
        <w:rPr>
          <w:rFonts w:cs="Times New Roman"/>
          <w:color w:val="000000"/>
        </w:rPr>
        <w:t xml:space="preserve"> 90% of</w:t>
      </w:r>
      <w:r w:rsidR="00A76841" w:rsidRPr="00DA4529">
        <w:rPr>
          <w:rFonts w:cs="Times New Roman"/>
          <w:color w:val="000000"/>
        </w:rPr>
        <w:t xml:space="preserve"> </w:t>
      </w:r>
      <w:r w:rsidR="006815E5" w:rsidRPr="00DA4529">
        <w:rPr>
          <w:rFonts w:cs="Times New Roman"/>
          <w:color w:val="000000"/>
        </w:rPr>
        <w:t xml:space="preserve">all </w:t>
      </w:r>
      <w:r w:rsidR="006815E5" w:rsidRPr="008E71B8">
        <w:rPr>
          <w:rFonts w:cs="Times New Roman"/>
          <w:color w:val="000000"/>
        </w:rPr>
        <w:t>government paid health care</w:t>
      </w:r>
      <w:r w:rsidR="00A76841" w:rsidRPr="008E71B8">
        <w:rPr>
          <w:rFonts w:cs="Times New Roman"/>
          <w:color w:val="000000"/>
        </w:rPr>
        <w:t xml:space="preserve"> services</w:t>
      </w:r>
      <w:r w:rsidR="008403CA">
        <w:rPr>
          <w:rFonts w:cs="Times New Roman"/>
          <w:color w:val="000000"/>
        </w:rPr>
        <w:t xml:space="preserve"> (13)</w:t>
      </w:r>
      <w:r w:rsidR="006815E5" w:rsidRPr="008E71B8">
        <w:rPr>
          <w:rFonts w:cs="Times New Roman"/>
          <w:color w:val="000000"/>
        </w:rPr>
        <w:t>.</w:t>
      </w:r>
      <w:r w:rsidR="00BB4FBA" w:rsidRPr="008E71B8">
        <w:rPr>
          <w:color w:val="auto"/>
        </w:rPr>
        <w:t xml:space="preserve"> </w:t>
      </w:r>
      <w:r w:rsidR="00607365">
        <w:rPr>
          <w:color w:val="auto"/>
        </w:rPr>
        <w:t>T</w:t>
      </w:r>
      <w:r w:rsidR="007D4F6D" w:rsidRPr="008E71B8">
        <w:rPr>
          <w:color w:val="auto"/>
        </w:rPr>
        <w:t xml:space="preserve">otal </w:t>
      </w:r>
      <w:r w:rsidR="00D12763">
        <w:rPr>
          <w:color w:val="auto"/>
        </w:rPr>
        <w:t xml:space="preserve">mean </w:t>
      </w:r>
      <w:r w:rsidR="00D12763" w:rsidRPr="008E71B8">
        <w:rPr>
          <w:color w:val="auto"/>
        </w:rPr>
        <w:t xml:space="preserve">one-year </w:t>
      </w:r>
      <w:r w:rsidR="007D4F6D" w:rsidRPr="008E71B8">
        <w:rPr>
          <w:color w:val="auto"/>
        </w:rPr>
        <w:t xml:space="preserve">costs for the year prior to the admission date of the index imprisonment in 2010 </w:t>
      </w:r>
      <w:r w:rsidR="00607365">
        <w:rPr>
          <w:rFonts w:cs="Times New Roman"/>
          <w:color w:val="auto"/>
        </w:rPr>
        <w:t>w</w:t>
      </w:r>
      <w:r w:rsidR="00607365" w:rsidRPr="008E71B8">
        <w:rPr>
          <w:rFonts w:cs="Times New Roman"/>
          <w:color w:val="auto"/>
        </w:rPr>
        <w:t>e</w:t>
      </w:r>
      <w:r w:rsidR="00607365">
        <w:rPr>
          <w:rFonts w:cs="Times New Roman"/>
          <w:color w:val="auto"/>
        </w:rPr>
        <w:t>re</w:t>
      </w:r>
      <w:r w:rsidR="00607365" w:rsidRPr="008E71B8">
        <w:rPr>
          <w:rFonts w:cs="Times New Roman"/>
          <w:color w:val="auto"/>
        </w:rPr>
        <w:t xml:space="preserve"> estimated</w:t>
      </w:r>
      <w:r w:rsidR="00607365" w:rsidRPr="008E71B8">
        <w:rPr>
          <w:color w:val="auto"/>
        </w:rPr>
        <w:t xml:space="preserve"> </w:t>
      </w:r>
      <w:r w:rsidR="007D4F6D" w:rsidRPr="008E71B8">
        <w:rPr>
          <w:color w:val="auto"/>
        </w:rPr>
        <w:t>f</w:t>
      </w:r>
      <w:r w:rsidR="007D4F6D" w:rsidRPr="008E71B8">
        <w:rPr>
          <w:rFonts w:cs="Times New Roman"/>
          <w:color w:val="auto"/>
        </w:rPr>
        <w:t xml:space="preserve">or </w:t>
      </w:r>
      <w:r w:rsidR="007E40EC">
        <w:rPr>
          <w:rFonts w:cs="Times New Roman"/>
          <w:color w:val="auto"/>
        </w:rPr>
        <w:t>cases</w:t>
      </w:r>
      <w:r w:rsidR="007D4F6D" w:rsidRPr="008E71B8">
        <w:rPr>
          <w:rFonts w:cs="Times New Roman"/>
          <w:color w:val="auto"/>
        </w:rPr>
        <w:t xml:space="preserve"> an</w:t>
      </w:r>
      <w:r w:rsidR="00436BAE">
        <w:rPr>
          <w:rFonts w:cs="Times New Roman"/>
          <w:color w:val="auto"/>
        </w:rPr>
        <w:t xml:space="preserve">d for the same time period for </w:t>
      </w:r>
      <w:r w:rsidR="007E40EC">
        <w:rPr>
          <w:rFonts w:cs="Times New Roman"/>
          <w:color w:val="auto"/>
        </w:rPr>
        <w:t>controls</w:t>
      </w:r>
      <w:r w:rsidR="007D4F6D" w:rsidRPr="008E71B8">
        <w:rPr>
          <w:rFonts w:cs="Times New Roman"/>
          <w:color w:val="auto"/>
        </w:rPr>
        <w:t>.</w:t>
      </w:r>
      <w:r w:rsidR="007D4F6D" w:rsidRPr="008E71B8">
        <w:rPr>
          <w:color w:val="auto"/>
        </w:rPr>
        <w:t xml:space="preserve"> </w:t>
      </w:r>
      <w:r w:rsidR="00607365">
        <w:rPr>
          <w:color w:val="auto"/>
        </w:rPr>
        <w:t xml:space="preserve">Costs </w:t>
      </w:r>
      <w:r w:rsidR="00F941D7" w:rsidRPr="008E71B8">
        <w:rPr>
          <w:color w:val="auto"/>
        </w:rPr>
        <w:t xml:space="preserve">by </w:t>
      </w:r>
      <w:r w:rsidR="003117DB" w:rsidRPr="008E71B8">
        <w:rPr>
          <w:color w:val="auto"/>
        </w:rPr>
        <w:t xml:space="preserve">sex and </w:t>
      </w:r>
      <w:r w:rsidR="007D4F6D" w:rsidRPr="008E71B8">
        <w:rPr>
          <w:color w:val="auto"/>
        </w:rPr>
        <w:t xml:space="preserve">health service </w:t>
      </w:r>
      <w:r w:rsidR="00F941D7" w:rsidRPr="008E71B8">
        <w:rPr>
          <w:color w:val="auto"/>
        </w:rPr>
        <w:t>for both groups</w:t>
      </w:r>
      <w:r w:rsidR="00185001" w:rsidRPr="008E71B8">
        <w:rPr>
          <w:color w:val="auto"/>
        </w:rPr>
        <w:t xml:space="preserve"> </w:t>
      </w:r>
      <w:r w:rsidR="00EC2F8F" w:rsidRPr="008E71B8">
        <w:rPr>
          <w:color w:val="auto"/>
        </w:rPr>
        <w:t>and</w:t>
      </w:r>
      <w:r w:rsidR="00095F62" w:rsidRPr="008E71B8">
        <w:rPr>
          <w:color w:val="auto"/>
        </w:rPr>
        <w:t xml:space="preserve"> </w:t>
      </w:r>
      <w:r w:rsidR="007D2F89" w:rsidRPr="008E71B8">
        <w:rPr>
          <w:color w:val="auto"/>
        </w:rPr>
        <w:t>by mental</w:t>
      </w:r>
      <w:r w:rsidR="007D2F89" w:rsidRPr="00DA4529">
        <w:rPr>
          <w:color w:val="auto"/>
        </w:rPr>
        <w:t xml:space="preserve"> health- and non-mental health-related </w:t>
      </w:r>
      <w:r w:rsidR="00095F62" w:rsidRPr="00DA4529">
        <w:rPr>
          <w:color w:val="auto"/>
        </w:rPr>
        <w:t>care</w:t>
      </w:r>
      <w:r w:rsidR="00EC76C9" w:rsidRPr="00DA4529">
        <w:rPr>
          <w:color w:val="auto"/>
        </w:rPr>
        <w:t xml:space="preserve"> </w:t>
      </w:r>
      <w:r w:rsidR="00607365">
        <w:rPr>
          <w:color w:val="auto"/>
        </w:rPr>
        <w:t>(</w:t>
      </w:r>
      <w:r w:rsidR="00EC76C9" w:rsidRPr="00DA4529">
        <w:rPr>
          <w:color w:val="auto"/>
        </w:rPr>
        <w:t>using a previously defined algorithm</w:t>
      </w:r>
      <w:r w:rsidR="008403CA">
        <w:rPr>
          <w:color w:val="auto"/>
          <w:vertAlign w:val="superscript"/>
        </w:rPr>
        <w:t xml:space="preserve"> </w:t>
      </w:r>
      <w:r w:rsidR="008403CA" w:rsidRPr="00096B11">
        <w:rPr>
          <w:color w:val="auto"/>
        </w:rPr>
        <w:t>(14)</w:t>
      </w:r>
      <w:r w:rsidR="00607365">
        <w:rPr>
          <w:color w:val="auto"/>
        </w:rPr>
        <w:t>)</w:t>
      </w:r>
      <w:r w:rsidR="00CD4FD6" w:rsidRPr="00DA4529">
        <w:rPr>
          <w:color w:val="auto"/>
        </w:rPr>
        <w:t xml:space="preserve"> </w:t>
      </w:r>
      <w:r w:rsidR="00607365">
        <w:rPr>
          <w:color w:val="auto"/>
        </w:rPr>
        <w:t>w</w:t>
      </w:r>
      <w:r w:rsidR="00607365" w:rsidRPr="008E71B8">
        <w:rPr>
          <w:color w:val="auto"/>
        </w:rPr>
        <w:t>e</w:t>
      </w:r>
      <w:r w:rsidR="00607365">
        <w:rPr>
          <w:color w:val="auto"/>
        </w:rPr>
        <w:t>re</w:t>
      </w:r>
      <w:r w:rsidR="00607365" w:rsidRPr="008E71B8">
        <w:rPr>
          <w:color w:val="auto"/>
        </w:rPr>
        <w:t xml:space="preserve"> also estimated</w:t>
      </w:r>
      <w:r w:rsidR="00607365">
        <w:rPr>
          <w:color w:val="auto"/>
        </w:rPr>
        <w:t>.</w:t>
      </w:r>
      <w:r w:rsidR="00607365" w:rsidRPr="008E71B8">
        <w:rPr>
          <w:color w:val="auto"/>
        </w:rPr>
        <w:t xml:space="preserve"> </w:t>
      </w:r>
      <w:r w:rsidR="00607365">
        <w:rPr>
          <w:color w:val="auto"/>
        </w:rPr>
        <w:t>C</w:t>
      </w:r>
      <w:r w:rsidR="00C358AB" w:rsidRPr="00DA4529">
        <w:rPr>
          <w:color w:val="auto"/>
        </w:rPr>
        <w:t xml:space="preserve">osts were </w:t>
      </w:r>
      <w:r w:rsidR="0000048B" w:rsidRPr="00DA4529">
        <w:rPr>
          <w:color w:val="auto"/>
        </w:rPr>
        <w:t xml:space="preserve">expressed in 2018 </w:t>
      </w:r>
      <w:r w:rsidR="00CD4FD6" w:rsidRPr="00DA4529">
        <w:rPr>
          <w:color w:val="auto"/>
        </w:rPr>
        <w:t xml:space="preserve">Canadian </w:t>
      </w:r>
      <w:r w:rsidR="0000048B" w:rsidRPr="00DA4529">
        <w:rPr>
          <w:color w:val="auto"/>
        </w:rPr>
        <w:t>dollars</w:t>
      </w:r>
      <w:r w:rsidR="00054C17" w:rsidRPr="00DA4529">
        <w:rPr>
          <w:color w:val="auto"/>
        </w:rPr>
        <w:t>.</w:t>
      </w:r>
    </w:p>
    <w:p w14:paraId="57E115BF" w14:textId="77777777" w:rsidR="004B06C8" w:rsidRPr="00DA4529" w:rsidRDefault="004B06C8" w:rsidP="00DA2F2E">
      <w:pPr>
        <w:spacing w:line="480" w:lineRule="auto"/>
        <w:rPr>
          <w:color w:val="auto"/>
        </w:rPr>
      </w:pPr>
    </w:p>
    <w:p w14:paraId="056D7209" w14:textId="06A1C0AB" w:rsidR="00A90397" w:rsidRPr="00DA4529" w:rsidRDefault="00607365" w:rsidP="00DA2F2E">
      <w:pPr>
        <w:spacing w:line="480" w:lineRule="auto"/>
        <w:rPr>
          <w:color w:val="auto"/>
        </w:rPr>
      </w:pPr>
      <w:r>
        <w:rPr>
          <w:color w:val="auto"/>
        </w:rPr>
        <w:t xml:space="preserve">A </w:t>
      </w:r>
      <w:r w:rsidR="00EC76C9" w:rsidRPr="00DA4529">
        <w:rPr>
          <w:color w:val="auto"/>
        </w:rPr>
        <w:t>generalised linear model</w:t>
      </w:r>
      <w:r w:rsidR="004B06C8" w:rsidRPr="00DA4529">
        <w:rPr>
          <w:color w:val="auto"/>
        </w:rPr>
        <w:t xml:space="preserve"> with a gamma distribution and a log link</w:t>
      </w:r>
      <w:r w:rsidR="008403CA" w:rsidRPr="00096B11">
        <w:rPr>
          <w:color w:val="auto"/>
        </w:rPr>
        <w:t xml:space="preserve"> </w:t>
      </w:r>
      <w:r>
        <w:rPr>
          <w:color w:val="auto"/>
        </w:rPr>
        <w:t>was</w:t>
      </w:r>
      <w:r w:rsidRPr="00DA4529">
        <w:rPr>
          <w:color w:val="auto"/>
        </w:rPr>
        <w:t xml:space="preserve"> estimated</w:t>
      </w:r>
      <w:r>
        <w:rPr>
          <w:color w:val="auto"/>
        </w:rPr>
        <w:t xml:space="preserve"> to model total costs</w:t>
      </w:r>
      <w:r w:rsidR="008403CA">
        <w:rPr>
          <w:color w:val="auto"/>
        </w:rPr>
        <w:t xml:space="preserve"> </w:t>
      </w:r>
      <w:r w:rsidR="008403CA" w:rsidRPr="002F41D7">
        <w:rPr>
          <w:color w:val="auto"/>
        </w:rPr>
        <w:t>(15)</w:t>
      </w:r>
      <w:r>
        <w:rPr>
          <w:color w:val="auto"/>
        </w:rPr>
        <w:t xml:space="preserve">. </w:t>
      </w:r>
      <w:r w:rsidRPr="00DA4529">
        <w:rPr>
          <w:color w:val="auto"/>
        </w:rPr>
        <w:t>Variables</w:t>
      </w:r>
      <w:r w:rsidR="00A90397" w:rsidRPr="00DA4529">
        <w:rPr>
          <w:color w:val="auto"/>
        </w:rPr>
        <w:t xml:space="preserve"> </w:t>
      </w:r>
      <w:r w:rsidR="008A3771">
        <w:rPr>
          <w:color w:val="auto"/>
        </w:rPr>
        <w:t xml:space="preserve">identified in previous research </w:t>
      </w:r>
      <w:r w:rsidR="00EC76C9" w:rsidRPr="00DA4529">
        <w:rPr>
          <w:color w:val="auto"/>
        </w:rPr>
        <w:t>to</w:t>
      </w:r>
      <w:r w:rsidR="00A90397" w:rsidRPr="00DA4529">
        <w:rPr>
          <w:color w:val="auto"/>
        </w:rPr>
        <w:t xml:space="preserve"> have an impact o</w:t>
      </w:r>
      <w:r w:rsidR="00324CB3">
        <w:rPr>
          <w:color w:val="auto"/>
        </w:rPr>
        <w:t xml:space="preserve">n health care utilisation and </w:t>
      </w:r>
      <w:r w:rsidR="00A90397" w:rsidRPr="00DA4529">
        <w:rPr>
          <w:color w:val="auto"/>
        </w:rPr>
        <w:t>costs</w:t>
      </w:r>
      <w:r w:rsidR="00EC76C9" w:rsidRPr="00DA4529">
        <w:rPr>
          <w:color w:val="auto"/>
        </w:rPr>
        <w:t xml:space="preserve"> </w:t>
      </w:r>
      <w:r>
        <w:rPr>
          <w:color w:val="auto"/>
        </w:rPr>
        <w:t>were included in the model</w:t>
      </w:r>
      <w:r w:rsidR="008403CA">
        <w:rPr>
          <w:color w:val="auto"/>
        </w:rPr>
        <w:t xml:space="preserve"> (16)</w:t>
      </w:r>
      <w:r>
        <w:rPr>
          <w:color w:val="auto"/>
        </w:rPr>
        <w:t xml:space="preserve">. </w:t>
      </w:r>
      <w:r w:rsidR="00E5485F" w:rsidRPr="00DA4529">
        <w:rPr>
          <w:color w:val="auto"/>
        </w:rPr>
        <w:t>T</w:t>
      </w:r>
      <w:r w:rsidR="00A90397" w:rsidRPr="00DA4529">
        <w:rPr>
          <w:color w:val="auto"/>
        </w:rPr>
        <w:t>he</w:t>
      </w:r>
      <w:r w:rsidR="009275FE" w:rsidRPr="00DA4529">
        <w:rPr>
          <w:color w:val="auto"/>
        </w:rPr>
        <w:t xml:space="preserve"> main independent variable was</w:t>
      </w:r>
      <w:r w:rsidR="00A90397" w:rsidRPr="00DA4529">
        <w:rPr>
          <w:color w:val="auto"/>
        </w:rPr>
        <w:t xml:space="preserve"> </w:t>
      </w:r>
      <w:r w:rsidR="008A3771">
        <w:rPr>
          <w:color w:val="auto"/>
        </w:rPr>
        <w:t>imprisonment</w:t>
      </w:r>
      <w:r w:rsidR="00CF1FAA">
        <w:rPr>
          <w:color w:val="auto"/>
        </w:rPr>
        <w:t xml:space="preserve"> (no versus yes);</w:t>
      </w:r>
      <w:r w:rsidR="00A90397" w:rsidRPr="00DA4529">
        <w:rPr>
          <w:color w:val="auto"/>
        </w:rPr>
        <w:t xml:space="preserve"> control variables </w:t>
      </w:r>
      <w:r w:rsidR="007D4F6D">
        <w:rPr>
          <w:color w:val="auto"/>
        </w:rPr>
        <w:t>included</w:t>
      </w:r>
      <w:r w:rsidR="00A90397" w:rsidRPr="00DA4529">
        <w:rPr>
          <w:color w:val="auto"/>
        </w:rPr>
        <w:t xml:space="preserve"> sex (f</w:t>
      </w:r>
      <w:r w:rsidR="00EC76C9" w:rsidRPr="00DA4529">
        <w:rPr>
          <w:color w:val="auto"/>
        </w:rPr>
        <w:t>emale</w:t>
      </w:r>
      <w:r w:rsidR="00E5485F" w:rsidRPr="00DA4529">
        <w:rPr>
          <w:color w:val="auto"/>
        </w:rPr>
        <w:t xml:space="preserve"> </w:t>
      </w:r>
      <w:r w:rsidR="00EC76C9" w:rsidRPr="00DA4529">
        <w:rPr>
          <w:color w:val="auto"/>
        </w:rPr>
        <w:t xml:space="preserve">versus male), age </w:t>
      </w:r>
      <w:r w:rsidR="007E40EC">
        <w:rPr>
          <w:color w:val="auto"/>
        </w:rPr>
        <w:t>group</w:t>
      </w:r>
      <w:r w:rsidR="007E40EC" w:rsidRPr="00DA4529">
        <w:rPr>
          <w:color w:val="auto"/>
        </w:rPr>
        <w:t xml:space="preserve"> </w:t>
      </w:r>
      <w:r w:rsidR="00EC76C9" w:rsidRPr="00DA4529">
        <w:rPr>
          <w:color w:val="auto"/>
        </w:rPr>
        <w:t>(</w:t>
      </w:r>
      <w:r w:rsidR="00A76841" w:rsidRPr="00DA4529">
        <w:rPr>
          <w:rFonts w:eastAsia="Times New Roman" w:cs="Times New Roman"/>
          <w:bCs/>
          <w:color w:val="000000"/>
        </w:rPr>
        <w:t>18-</w:t>
      </w:r>
      <w:r w:rsidR="00CF1FAA">
        <w:rPr>
          <w:rFonts w:eastAsia="Times New Roman" w:cs="Times New Roman"/>
          <w:bCs/>
          <w:color w:val="000000"/>
        </w:rPr>
        <w:t>29</w:t>
      </w:r>
      <w:r w:rsidR="00A90397" w:rsidRPr="00DA4529">
        <w:rPr>
          <w:rFonts w:eastAsia="Times New Roman" w:cs="Times New Roman"/>
          <w:bCs/>
          <w:color w:val="000000"/>
        </w:rPr>
        <w:t xml:space="preserve"> versus 30-39, 40-49, 50-59, 60-69 and 70+), neighbourhood income quintile (5 – </w:t>
      </w:r>
      <w:r w:rsidR="00CF1FAA">
        <w:rPr>
          <w:rFonts w:eastAsia="Times New Roman" w:cs="Times New Roman"/>
          <w:bCs/>
          <w:color w:val="000000"/>
        </w:rPr>
        <w:t>high</w:t>
      </w:r>
      <w:r w:rsidR="00A90397" w:rsidRPr="00DA4529">
        <w:rPr>
          <w:rFonts w:eastAsia="Times New Roman" w:cs="Times New Roman"/>
          <w:bCs/>
          <w:color w:val="000000"/>
        </w:rPr>
        <w:t xml:space="preserve"> versus 1</w:t>
      </w:r>
      <w:r w:rsidR="00EC76C9" w:rsidRPr="00DA4529">
        <w:rPr>
          <w:rFonts w:eastAsia="Times New Roman" w:cs="Times New Roman"/>
          <w:bCs/>
          <w:color w:val="000000"/>
        </w:rPr>
        <w:t xml:space="preserve"> – low,</w:t>
      </w:r>
      <w:r w:rsidR="00A90397" w:rsidRPr="00DA4529">
        <w:rPr>
          <w:rFonts w:eastAsia="Times New Roman" w:cs="Times New Roman"/>
          <w:bCs/>
          <w:color w:val="000000"/>
        </w:rPr>
        <w:t xml:space="preserve"> 2</w:t>
      </w:r>
      <w:r w:rsidR="00EC76C9" w:rsidRPr="00DA4529">
        <w:rPr>
          <w:rFonts w:eastAsia="Times New Roman" w:cs="Times New Roman"/>
          <w:bCs/>
          <w:color w:val="000000"/>
        </w:rPr>
        <w:t xml:space="preserve"> – medium low</w:t>
      </w:r>
      <w:r w:rsidR="00A90397" w:rsidRPr="00DA4529">
        <w:rPr>
          <w:rFonts w:eastAsia="Times New Roman" w:cs="Times New Roman"/>
          <w:bCs/>
          <w:color w:val="000000"/>
        </w:rPr>
        <w:t>, 3</w:t>
      </w:r>
      <w:r w:rsidR="00EC76C9" w:rsidRPr="00DA4529">
        <w:rPr>
          <w:rFonts w:eastAsia="Times New Roman" w:cs="Times New Roman"/>
          <w:bCs/>
          <w:color w:val="000000"/>
        </w:rPr>
        <w:t xml:space="preserve"> – medium</w:t>
      </w:r>
      <w:r w:rsidR="00A90397" w:rsidRPr="00DA4529">
        <w:rPr>
          <w:rFonts w:eastAsia="Times New Roman" w:cs="Times New Roman"/>
          <w:bCs/>
          <w:color w:val="000000"/>
        </w:rPr>
        <w:t>, 4</w:t>
      </w:r>
      <w:r w:rsidR="00EC76C9" w:rsidRPr="00DA4529">
        <w:rPr>
          <w:rFonts w:eastAsia="Times New Roman" w:cs="Times New Roman"/>
          <w:bCs/>
          <w:color w:val="000000"/>
        </w:rPr>
        <w:t xml:space="preserve"> – medium high</w:t>
      </w:r>
      <w:r w:rsidR="00A90397" w:rsidRPr="00DA4529">
        <w:rPr>
          <w:rFonts w:eastAsia="Times New Roman" w:cs="Times New Roman"/>
          <w:bCs/>
          <w:color w:val="000000"/>
        </w:rPr>
        <w:t xml:space="preserve">), </w:t>
      </w:r>
      <w:proofErr w:type="spellStart"/>
      <w:r w:rsidR="00A90397" w:rsidRPr="00DA4529">
        <w:rPr>
          <w:rFonts w:eastAsia="Times New Roman" w:cs="Times New Roman"/>
          <w:bCs/>
          <w:color w:val="000000"/>
        </w:rPr>
        <w:t>rurality</w:t>
      </w:r>
      <w:proofErr w:type="spellEnd"/>
      <w:r w:rsidR="00FE192E" w:rsidRPr="00DA4529">
        <w:rPr>
          <w:rFonts w:eastAsia="Times New Roman" w:cs="Times New Roman"/>
          <w:bCs/>
          <w:color w:val="000000"/>
        </w:rPr>
        <w:t xml:space="preserve"> of residence</w:t>
      </w:r>
      <w:r w:rsidR="00A90397" w:rsidRPr="00DA4529">
        <w:rPr>
          <w:rFonts w:eastAsia="Times New Roman" w:cs="Times New Roman"/>
          <w:bCs/>
          <w:color w:val="000000"/>
        </w:rPr>
        <w:t xml:space="preserve"> (no</w:t>
      </w:r>
      <w:r w:rsidR="00CF1FAA">
        <w:rPr>
          <w:rFonts w:eastAsia="Times New Roman" w:cs="Times New Roman"/>
          <w:bCs/>
          <w:color w:val="000000"/>
        </w:rPr>
        <w:t xml:space="preserve"> </w:t>
      </w:r>
      <w:r w:rsidR="00A90397" w:rsidRPr="00DA4529">
        <w:rPr>
          <w:rFonts w:eastAsia="Times New Roman" w:cs="Times New Roman"/>
          <w:bCs/>
          <w:color w:val="000000"/>
        </w:rPr>
        <w:t>versus yes)</w:t>
      </w:r>
      <w:r>
        <w:rPr>
          <w:rFonts w:eastAsia="Times New Roman" w:cs="Times New Roman"/>
          <w:bCs/>
          <w:color w:val="000000"/>
        </w:rPr>
        <w:t>,</w:t>
      </w:r>
      <w:r w:rsidR="00A90397" w:rsidRPr="00DA4529">
        <w:rPr>
          <w:rFonts w:eastAsia="Times New Roman" w:cs="Times New Roman"/>
          <w:bCs/>
          <w:color w:val="000000"/>
        </w:rPr>
        <w:t xml:space="preserve"> and duration of chronic psychotic disorder</w:t>
      </w:r>
      <w:r w:rsidR="00D42CB2" w:rsidRPr="00DA4529">
        <w:rPr>
          <w:rFonts w:eastAsia="Times New Roman" w:cs="Times New Roman"/>
          <w:bCs/>
          <w:color w:val="000000"/>
        </w:rPr>
        <w:t xml:space="preserve"> </w:t>
      </w:r>
      <w:r w:rsidR="00A90397" w:rsidRPr="00DA4529">
        <w:rPr>
          <w:rFonts w:eastAsia="Times New Roman" w:cs="Times New Roman"/>
          <w:bCs/>
          <w:color w:val="000000"/>
        </w:rPr>
        <w:t>(</w:t>
      </w:r>
      <w:r w:rsidR="00A76841" w:rsidRPr="00DA4529">
        <w:rPr>
          <w:rFonts w:eastAsia="Times New Roman" w:cs="Times New Roman"/>
          <w:bCs/>
          <w:color w:val="000000"/>
        </w:rPr>
        <w:t>&lt;= 1 year</w:t>
      </w:r>
      <w:r w:rsidR="00CF1FAA">
        <w:rPr>
          <w:rFonts w:eastAsia="Times New Roman" w:cs="Times New Roman"/>
          <w:bCs/>
          <w:color w:val="000000"/>
        </w:rPr>
        <w:t xml:space="preserve"> </w:t>
      </w:r>
      <w:r w:rsidR="00A90397" w:rsidRPr="00DA4529">
        <w:rPr>
          <w:rFonts w:eastAsia="Times New Roman" w:cs="Times New Roman"/>
          <w:bCs/>
          <w:color w:val="000000"/>
        </w:rPr>
        <w:t>versus 1</w:t>
      </w:r>
      <w:r w:rsidR="00997CDF">
        <w:rPr>
          <w:rFonts w:eastAsia="Times New Roman" w:cs="Times New Roman"/>
          <w:bCs/>
          <w:color w:val="000000"/>
        </w:rPr>
        <w:t>-</w:t>
      </w:r>
      <w:r w:rsidR="00A90397" w:rsidRPr="00DA4529">
        <w:rPr>
          <w:rFonts w:eastAsia="Times New Roman" w:cs="Times New Roman"/>
          <w:bCs/>
          <w:color w:val="000000"/>
        </w:rPr>
        <w:t xml:space="preserve">2 </w:t>
      </w:r>
      <w:r w:rsidR="00A90397" w:rsidRPr="00D220E5">
        <w:rPr>
          <w:rFonts w:eastAsia="Times New Roman" w:cs="Times New Roman"/>
          <w:bCs/>
          <w:color w:val="000000"/>
        </w:rPr>
        <w:t>years, 3 years, 4 to 5 years and 6</w:t>
      </w:r>
      <w:r w:rsidR="00997CDF">
        <w:rPr>
          <w:rFonts w:eastAsia="Times New Roman" w:cs="Times New Roman"/>
          <w:bCs/>
          <w:color w:val="000000"/>
        </w:rPr>
        <w:t>-</w:t>
      </w:r>
      <w:r w:rsidR="00A90397" w:rsidRPr="00D220E5">
        <w:rPr>
          <w:rFonts w:eastAsia="Times New Roman" w:cs="Times New Roman"/>
          <w:bCs/>
          <w:color w:val="000000"/>
        </w:rPr>
        <w:t>10 years</w:t>
      </w:r>
      <w:r w:rsidR="00A76841" w:rsidRPr="00D220E5">
        <w:rPr>
          <w:rFonts w:eastAsia="Times New Roman" w:cs="Times New Roman"/>
          <w:bCs/>
          <w:color w:val="000000"/>
        </w:rPr>
        <w:t>, &gt; 10 years</w:t>
      </w:r>
      <w:r w:rsidR="00A90397" w:rsidRPr="00D220E5">
        <w:rPr>
          <w:rFonts w:eastAsia="Times New Roman" w:cs="Times New Roman"/>
          <w:bCs/>
          <w:color w:val="000000"/>
        </w:rPr>
        <w:t>).</w:t>
      </w:r>
      <w:r w:rsidR="00E5485F" w:rsidRPr="00D220E5">
        <w:rPr>
          <w:rFonts w:eastAsia="Times New Roman" w:cs="Times New Roman"/>
          <w:bCs/>
          <w:color w:val="000000"/>
        </w:rPr>
        <w:t xml:space="preserve"> </w:t>
      </w:r>
      <w:r w:rsidR="006606F3" w:rsidRPr="00D220E5">
        <w:rPr>
          <w:rFonts w:eastAsia="Times New Roman" w:cs="Times New Roman"/>
          <w:bCs/>
          <w:color w:val="000000"/>
        </w:rPr>
        <w:t xml:space="preserve">Individuals with missing data on neighbourhood income quintile and </w:t>
      </w:r>
      <w:proofErr w:type="spellStart"/>
      <w:r w:rsidR="006606F3" w:rsidRPr="00D220E5">
        <w:rPr>
          <w:rFonts w:eastAsia="Times New Roman" w:cs="Times New Roman"/>
          <w:bCs/>
          <w:color w:val="000000"/>
        </w:rPr>
        <w:t>rurality</w:t>
      </w:r>
      <w:proofErr w:type="spellEnd"/>
      <w:r w:rsidR="006606F3" w:rsidRPr="00D220E5">
        <w:rPr>
          <w:rFonts w:eastAsia="Times New Roman" w:cs="Times New Roman"/>
          <w:bCs/>
          <w:color w:val="000000"/>
        </w:rPr>
        <w:t xml:space="preserve"> </w:t>
      </w:r>
      <w:r w:rsidR="00BB6AFF" w:rsidRPr="00D220E5">
        <w:rPr>
          <w:rFonts w:eastAsia="Times New Roman" w:cs="Times New Roman"/>
          <w:bCs/>
          <w:color w:val="000000"/>
        </w:rPr>
        <w:t>(n =</w:t>
      </w:r>
      <w:r w:rsidR="00D220E5">
        <w:rPr>
          <w:rFonts w:eastAsia="Times New Roman" w:cs="Times New Roman"/>
          <w:bCs/>
          <w:color w:val="000000"/>
        </w:rPr>
        <w:t xml:space="preserve"> </w:t>
      </w:r>
      <w:r w:rsidR="00BB6AFF" w:rsidRPr="00D220E5">
        <w:rPr>
          <w:rFonts w:eastAsia="Times New Roman" w:cs="Times New Roman"/>
          <w:bCs/>
          <w:color w:val="000000"/>
        </w:rPr>
        <w:t>216)</w:t>
      </w:r>
      <w:r w:rsidR="006606F3" w:rsidRPr="00D220E5">
        <w:rPr>
          <w:rFonts w:eastAsia="Times New Roman" w:cs="Times New Roman"/>
          <w:bCs/>
          <w:color w:val="000000"/>
        </w:rPr>
        <w:t xml:space="preserve"> were excluded</w:t>
      </w:r>
      <w:r w:rsidR="00CF1FAA">
        <w:rPr>
          <w:rFonts w:eastAsia="Times New Roman" w:cs="Times New Roman"/>
          <w:bCs/>
          <w:color w:val="000000"/>
        </w:rPr>
        <w:t xml:space="preserve"> from this</w:t>
      </w:r>
      <w:r w:rsidR="00731015" w:rsidRPr="00DA4529">
        <w:rPr>
          <w:rFonts w:eastAsia="Times New Roman" w:cs="Times New Roman"/>
          <w:bCs/>
          <w:color w:val="000000"/>
        </w:rPr>
        <w:t xml:space="preserve"> analysis</w:t>
      </w:r>
      <w:r w:rsidR="006606F3" w:rsidRPr="00DA4529">
        <w:rPr>
          <w:rFonts w:eastAsia="Times New Roman" w:cs="Times New Roman"/>
          <w:bCs/>
          <w:color w:val="000000"/>
        </w:rPr>
        <w:t xml:space="preserve">. </w:t>
      </w:r>
      <w:r w:rsidR="00E5485F" w:rsidRPr="00DA4529">
        <w:rPr>
          <w:rFonts w:eastAsia="Times New Roman" w:cs="Times New Roman"/>
          <w:bCs/>
          <w:color w:val="000000"/>
        </w:rPr>
        <w:t>Model output wa</w:t>
      </w:r>
      <w:r w:rsidR="00A76841" w:rsidRPr="00DA4529">
        <w:rPr>
          <w:rFonts w:eastAsia="Times New Roman" w:cs="Times New Roman"/>
          <w:bCs/>
          <w:color w:val="000000"/>
        </w:rPr>
        <w:t xml:space="preserve">s presented as marginal </w:t>
      </w:r>
      <w:r w:rsidR="00A76841" w:rsidRPr="00DA4529">
        <w:rPr>
          <w:rFonts w:eastAsia="Times New Roman" w:cs="Times New Roman"/>
          <w:bCs/>
          <w:color w:val="000000"/>
        </w:rPr>
        <w:lastRenderedPageBreak/>
        <w:t>effects</w:t>
      </w:r>
      <w:r w:rsidR="008605BF" w:rsidRPr="00DA4529">
        <w:rPr>
          <w:rFonts w:eastAsia="Times New Roman" w:cs="Times New Roman"/>
          <w:bCs/>
          <w:color w:val="000000"/>
        </w:rPr>
        <w:t xml:space="preserve"> for ease of interpretation</w:t>
      </w:r>
      <w:r w:rsidR="00A76841" w:rsidRPr="00DA4529">
        <w:rPr>
          <w:rFonts w:eastAsia="Times New Roman" w:cs="Times New Roman"/>
          <w:bCs/>
          <w:color w:val="000000"/>
        </w:rPr>
        <w:t xml:space="preserve">; </w:t>
      </w:r>
      <w:r w:rsidR="00E5485F" w:rsidRPr="00DA4529">
        <w:rPr>
          <w:rFonts w:eastAsia="Times New Roman" w:cs="Times New Roman"/>
          <w:bCs/>
          <w:color w:val="000000"/>
        </w:rPr>
        <w:t xml:space="preserve">robust standard errors were estimated. </w:t>
      </w:r>
      <w:r w:rsidR="00403FB2">
        <w:rPr>
          <w:rFonts w:eastAsia="Times New Roman" w:cs="Times New Roman"/>
          <w:bCs/>
          <w:color w:val="000000"/>
        </w:rPr>
        <w:t xml:space="preserve">All analyses were </w:t>
      </w:r>
      <w:r w:rsidR="007E40EC">
        <w:rPr>
          <w:rFonts w:eastAsia="Times New Roman" w:cs="Times New Roman"/>
          <w:bCs/>
          <w:color w:val="000000"/>
        </w:rPr>
        <w:t>done</w:t>
      </w:r>
      <w:r w:rsidR="00530FAF">
        <w:rPr>
          <w:rFonts w:eastAsia="Times New Roman" w:cs="Times New Roman"/>
          <w:bCs/>
          <w:color w:val="000000"/>
        </w:rPr>
        <w:t xml:space="preserve"> using SAS, version 9.4</w:t>
      </w:r>
      <w:r w:rsidR="00403FB2">
        <w:rPr>
          <w:rFonts w:eastAsia="Times New Roman" w:cs="Times New Roman"/>
          <w:bCs/>
          <w:color w:val="000000"/>
        </w:rPr>
        <w:t xml:space="preserve">. </w:t>
      </w:r>
    </w:p>
    <w:p w14:paraId="4CD4A7C1" w14:textId="77777777" w:rsidR="00054C17" w:rsidRPr="00DA4529" w:rsidRDefault="00054C17" w:rsidP="00DA2F2E">
      <w:pPr>
        <w:spacing w:line="480" w:lineRule="auto"/>
        <w:rPr>
          <w:color w:val="auto"/>
        </w:rPr>
      </w:pPr>
    </w:p>
    <w:p w14:paraId="29656692" w14:textId="1528135A" w:rsidR="00C358AB" w:rsidRPr="00DA4529" w:rsidRDefault="00C358AB" w:rsidP="00DA2F2E">
      <w:pPr>
        <w:spacing w:line="480" w:lineRule="auto"/>
        <w:rPr>
          <w:b/>
          <w:color w:val="auto"/>
        </w:rPr>
      </w:pPr>
      <w:r w:rsidRPr="00DA4529">
        <w:rPr>
          <w:b/>
          <w:color w:val="auto"/>
        </w:rPr>
        <w:t>Results</w:t>
      </w:r>
    </w:p>
    <w:p w14:paraId="39A73CF4" w14:textId="7DB2552B" w:rsidR="00C358AB" w:rsidRPr="00DA4529" w:rsidRDefault="00731015" w:rsidP="00DA2F2E">
      <w:pPr>
        <w:spacing w:line="480" w:lineRule="auto"/>
        <w:rPr>
          <w:color w:val="auto"/>
        </w:rPr>
      </w:pPr>
      <w:r w:rsidRPr="00DA4529">
        <w:rPr>
          <w:color w:val="auto"/>
        </w:rPr>
        <w:t>At the date of release (</w:t>
      </w:r>
      <w:r w:rsidR="008605BF" w:rsidRPr="00DA4529">
        <w:rPr>
          <w:color w:val="auto"/>
        </w:rPr>
        <w:t xml:space="preserve">i.e., </w:t>
      </w:r>
      <w:r w:rsidRPr="00DA4529">
        <w:rPr>
          <w:color w:val="auto"/>
        </w:rPr>
        <w:t>in 2010), i</w:t>
      </w:r>
      <w:r w:rsidR="00AE1910" w:rsidRPr="00DA4529">
        <w:rPr>
          <w:color w:val="auto"/>
        </w:rPr>
        <w:t xml:space="preserve">ndividuals with a chronic psychotic disorder </w:t>
      </w:r>
      <w:r w:rsidR="008A3771">
        <w:rPr>
          <w:color w:val="auto"/>
        </w:rPr>
        <w:t>w</w:t>
      </w:r>
      <w:r w:rsidR="008A3771">
        <w:rPr>
          <w:rFonts w:cs="Times New Roman"/>
          <w:color w:val="auto"/>
        </w:rPr>
        <w:t>ho experienced imprisonment</w:t>
      </w:r>
      <w:r w:rsidR="0009201A">
        <w:rPr>
          <w:rFonts w:cs="Times New Roman"/>
          <w:color w:val="auto"/>
        </w:rPr>
        <w:t xml:space="preserve"> (i.e., cases)</w:t>
      </w:r>
      <w:r w:rsidR="008A3771" w:rsidRPr="00DA4529">
        <w:rPr>
          <w:color w:val="auto"/>
        </w:rPr>
        <w:t xml:space="preserve"> </w:t>
      </w:r>
      <w:r w:rsidR="00870CED" w:rsidRPr="00DA4529">
        <w:rPr>
          <w:color w:val="auto"/>
        </w:rPr>
        <w:t>(n = 3,197)</w:t>
      </w:r>
      <w:r w:rsidR="00AE1910" w:rsidRPr="00DA4529">
        <w:rPr>
          <w:color w:val="auto"/>
        </w:rPr>
        <w:t xml:space="preserve"> </w:t>
      </w:r>
      <w:r w:rsidR="00A07172" w:rsidRPr="00DA4529">
        <w:rPr>
          <w:color w:val="auto"/>
        </w:rPr>
        <w:t>were mostly comprised of males (8</w:t>
      </w:r>
      <w:r w:rsidR="0040678C">
        <w:rPr>
          <w:color w:val="auto"/>
        </w:rPr>
        <w:t>4</w:t>
      </w:r>
      <w:r w:rsidR="00A07172" w:rsidRPr="00DA4529">
        <w:rPr>
          <w:color w:val="auto"/>
        </w:rPr>
        <w:t xml:space="preserve">%), </w:t>
      </w:r>
      <w:r w:rsidR="00AE1910" w:rsidRPr="00DA4529">
        <w:rPr>
          <w:color w:val="auto"/>
        </w:rPr>
        <w:t>had a m</w:t>
      </w:r>
      <w:r w:rsidR="00297C90" w:rsidRPr="00DA4529">
        <w:rPr>
          <w:color w:val="auto"/>
        </w:rPr>
        <w:t>ean age of 37</w:t>
      </w:r>
      <w:r w:rsidR="00D732AF" w:rsidRPr="00DA4529">
        <w:rPr>
          <w:color w:val="auto"/>
        </w:rPr>
        <w:t>,</w:t>
      </w:r>
      <w:r w:rsidR="00297C90" w:rsidRPr="00DA4529">
        <w:rPr>
          <w:color w:val="auto"/>
        </w:rPr>
        <w:t xml:space="preserve"> </w:t>
      </w:r>
      <w:r w:rsidR="00D65347" w:rsidRPr="00DA4529">
        <w:rPr>
          <w:color w:val="auto"/>
        </w:rPr>
        <w:t xml:space="preserve">and lived </w:t>
      </w:r>
      <w:r w:rsidR="00436BAE">
        <w:rPr>
          <w:color w:val="auto"/>
        </w:rPr>
        <w:t>mainly</w:t>
      </w:r>
      <w:r w:rsidR="00D65347" w:rsidRPr="00DA4529">
        <w:rPr>
          <w:color w:val="auto"/>
        </w:rPr>
        <w:t xml:space="preserve"> in urban settings (9</w:t>
      </w:r>
      <w:r w:rsidR="0040678C">
        <w:rPr>
          <w:color w:val="auto"/>
        </w:rPr>
        <w:t>2</w:t>
      </w:r>
      <w:r w:rsidR="00D65347" w:rsidRPr="00DA4529">
        <w:rPr>
          <w:color w:val="auto"/>
        </w:rPr>
        <w:t>%)</w:t>
      </w:r>
      <w:r w:rsidR="003E370C" w:rsidRPr="00DA4529">
        <w:rPr>
          <w:color w:val="auto"/>
        </w:rPr>
        <w:t xml:space="preserve"> </w:t>
      </w:r>
      <w:proofErr w:type="gramStart"/>
      <w:r w:rsidR="003E370C" w:rsidRPr="00DA4529">
        <w:rPr>
          <w:color w:val="auto"/>
        </w:rPr>
        <w:t>(Table 1)</w:t>
      </w:r>
      <w:r w:rsidR="00AE1910" w:rsidRPr="00DA4529">
        <w:rPr>
          <w:color w:val="auto"/>
        </w:rPr>
        <w:t>.</w:t>
      </w:r>
      <w:proofErr w:type="gramEnd"/>
      <w:r w:rsidR="00297C90" w:rsidRPr="00DA4529">
        <w:rPr>
          <w:color w:val="auto"/>
        </w:rPr>
        <w:t xml:space="preserve"> </w:t>
      </w:r>
      <w:r w:rsidR="00937FA6">
        <w:rPr>
          <w:color w:val="auto"/>
        </w:rPr>
        <w:t>All c</w:t>
      </w:r>
      <w:r w:rsidR="0009201A">
        <w:rPr>
          <w:color w:val="auto"/>
        </w:rPr>
        <w:t>ases</w:t>
      </w:r>
      <w:r w:rsidR="00937FA6">
        <w:rPr>
          <w:color w:val="auto"/>
        </w:rPr>
        <w:t>,</w:t>
      </w:r>
      <w:r w:rsidR="008A3771" w:rsidRPr="00DA4529">
        <w:rPr>
          <w:color w:val="auto"/>
        </w:rPr>
        <w:t xml:space="preserve"> </w:t>
      </w:r>
      <w:r w:rsidR="00937FA6" w:rsidRPr="00DA4529">
        <w:rPr>
          <w:color w:val="auto"/>
        </w:rPr>
        <w:t>except</w:t>
      </w:r>
      <w:r w:rsidR="00937FA6">
        <w:rPr>
          <w:color w:val="auto"/>
        </w:rPr>
        <w:t xml:space="preserve"> </w:t>
      </w:r>
      <w:r w:rsidR="00937FA6" w:rsidRPr="00DA4529">
        <w:rPr>
          <w:color w:val="auto"/>
        </w:rPr>
        <w:t>one</w:t>
      </w:r>
      <w:r w:rsidR="00937FA6">
        <w:rPr>
          <w:color w:val="auto"/>
        </w:rPr>
        <w:t>,</w:t>
      </w:r>
      <w:r w:rsidR="00937FA6" w:rsidRPr="00DA4529">
        <w:rPr>
          <w:color w:val="auto"/>
        </w:rPr>
        <w:t xml:space="preserve"> </w:t>
      </w:r>
      <w:r w:rsidR="009275FE" w:rsidRPr="00DA4529">
        <w:rPr>
          <w:color w:val="auto"/>
        </w:rPr>
        <w:t>were matched 1:2</w:t>
      </w:r>
      <w:r w:rsidR="0009201A">
        <w:rPr>
          <w:color w:val="auto"/>
        </w:rPr>
        <w:t xml:space="preserve"> to controls</w:t>
      </w:r>
      <w:r w:rsidR="0040678C">
        <w:rPr>
          <w:color w:val="auto"/>
        </w:rPr>
        <w:t xml:space="preserve"> </w:t>
      </w:r>
      <w:r w:rsidR="008A3771" w:rsidRPr="00DA4529">
        <w:rPr>
          <w:color w:val="auto"/>
        </w:rPr>
        <w:t>(n = 6,393</w:t>
      </w:r>
      <w:r w:rsidR="008A3771">
        <w:rPr>
          <w:color w:val="auto"/>
        </w:rPr>
        <w:t>)</w:t>
      </w:r>
      <w:r w:rsidR="009275FE" w:rsidRPr="00DA4529">
        <w:rPr>
          <w:color w:val="auto"/>
        </w:rPr>
        <w:t xml:space="preserve">. </w:t>
      </w:r>
      <w:r w:rsidR="009A600B" w:rsidRPr="00DA4529">
        <w:rPr>
          <w:color w:val="auto"/>
        </w:rPr>
        <w:t>I</w:t>
      </w:r>
      <w:r w:rsidR="00AE1910" w:rsidRPr="00DA4529">
        <w:rPr>
          <w:color w:val="auto"/>
        </w:rPr>
        <w:t xml:space="preserve">ndividuals </w:t>
      </w:r>
      <w:r w:rsidR="008A3771">
        <w:rPr>
          <w:color w:val="auto"/>
        </w:rPr>
        <w:t xml:space="preserve">from </w:t>
      </w:r>
      <w:r w:rsidR="008A3771" w:rsidRPr="00DA4529">
        <w:rPr>
          <w:color w:val="auto"/>
        </w:rPr>
        <w:t xml:space="preserve">low-income neighbourhoods were over-represented </w:t>
      </w:r>
      <w:r w:rsidR="001B79AB">
        <w:rPr>
          <w:color w:val="auto"/>
        </w:rPr>
        <w:t xml:space="preserve">among </w:t>
      </w:r>
      <w:r w:rsidR="0009201A">
        <w:rPr>
          <w:color w:val="auto"/>
        </w:rPr>
        <w:t>cases</w:t>
      </w:r>
      <w:r w:rsidR="00870CED" w:rsidRPr="00DA4529">
        <w:rPr>
          <w:color w:val="auto"/>
        </w:rPr>
        <w:t xml:space="preserve"> </w:t>
      </w:r>
      <w:r w:rsidR="00C34C87" w:rsidRPr="00DA4529">
        <w:rPr>
          <w:color w:val="auto"/>
        </w:rPr>
        <w:t>(4</w:t>
      </w:r>
      <w:r w:rsidR="0040678C">
        <w:rPr>
          <w:color w:val="auto"/>
        </w:rPr>
        <w:t>2</w:t>
      </w:r>
      <w:r w:rsidR="00C34C87" w:rsidRPr="00DA4529">
        <w:rPr>
          <w:color w:val="auto"/>
        </w:rPr>
        <w:t xml:space="preserve">% versus 32%, </w:t>
      </w:r>
      <w:r w:rsidR="008A3771">
        <w:rPr>
          <w:color w:val="auto"/>
        </w:rPr>
        <w:t>SMD</w:t>
      </w:r>
      <w:r w:rsidR="00C34C87" w:rsidRPr="00DA4529">
        <w:rPr>
          <w:color w:val="auto"/>
        </w:rPr>
        <w:t xml:space="preserve"> </w:t>
      </w:r>
      <w:r w:rsidR="008A3771">
        <w:rPr>
          <w:color w:val="auto"/>
        </w:rPr>
        <w:t xml:space="preserve">= </w:t>
      </w:r>
      <w:r w:rsidR="00C34C87" w:rsidRPr="00DA4529">
        <w:rPr>
          <w:color w:val="auto"/>
        </w:rPr>
        <w:t>0.20)</w:t>
      </w:r>
      <w:r w:rsidR="008A3771" w:rsidRPr="008A3771">
        <w:rPr>
          <w:color w:val="auto"/>
        </w:rPr>
        <w:t xml:space="preserve"> </w:t>
      </w:r>
      <w:r w:rsidR="008A3771">
        <w:rPr>
          <w:color w:val="auto"/>
        </w:rPr>
        <w:t>(</w:t>
      </w:r>
      <w:r w:rsidR="008A3771" w:rsidRPr="00DA4529">
        <w:rPr>
          <w:color w:val="auto"/>
        </w:rPr>
        <w:t>Table 1)</w:t>
      </w:r>
      <w:r w:rsidR="008A3771">
        <w:rPr>
          <w:color w:val="auto"/>
        </w:rPr>
        <w:t xml:space="preserve">. </w:t>
      </w:r>
      <w:r w:rsidR="0009201A">
        <w:rPr>
          <w:color w:val="auto"/>
        </w:rPr>
        <w:t>Cases</w:t>
      </w:r>
      <w:r w:rsidR="001B79AB">
        <w:rPr>
          <w:rFonts w:cs="Times New Roman"/>
          <w:color w:val="auto"/>
        </w:rPr>
        <w:t xml:space="preserve"> also</w:t>
      </w:r>
      <w:r w:rsidR="008A3771" w:rsidRPr="00DA4529">
        <w:rPr>
          <w:color w:val="auto"/>
        </w:rPr>
        <w:t xml:space="preserve"> </w:t>
      </w:r>
      <w:r w:rsidR="00D65347" w:rsidRPr="00DA4529">
        <w:rPr>
          <w:color w:val="auto"/>
        </w:rPr>
        <w:t>h</w:t>
      </w:r>
      <w:r w:rsidR="00AE1910" w:rsidRPr="00DA4529">
        <w:rPr>
          <w:color w:val="auto"/>
        </w:rPr>
        <w:t>ad a</w:t>
      </w:r>
      <w:r w:rsidR="00C34C87" w:rsidRPr="00DA4529">
        <w:rPr>
          <w:color w:val="auto"/>
        </w:rPr>
        <w:t xml:space="preserve"> shorter duration of </w:t>
      </w:r>
      <w:r w:rsidR="00AE1910" w:rsidRPr="00DA4529">
        <w:rPr>
          <w:color w:val="auto"/>
        </w:rPr>
        <w:t xml:space="preserve">a </w:t>
      </w:r>
      <w:r w:rsidR="00C34C87" w:rsidRPr="00DA4529">
        <w:rPr>
          <w:color w:val="auto"/>
        </w:rPr>
        <w:t xml:space="preserve">chronic psychotic disorder </w:t>
      </w:r>
      <w:r w:rsidR="0028660F" w:rsidRPr="00DA4529">
        <w:rPr>
          <w:color w:val="auto"/>
        </w:rPr>
        <w:t xml:space="preserve">(2,800.82 days versus 3,236.19 days, </w:t>
      </w:r>
      <w:r w:rsidR="0028660F">
        <w:rPr>
          <w:color w:val="auto"/>
        </w:rPr>
        <w:t>SMD</w:t>
      </w:r>
      <w:r w:rsidR="0028660F" w:rsidRPr="00DA4529">
        <w:rPr>
          <w:color w:val="auto"/>
        </w:rPr>
        <w:t xml:space="preserve"> </w:t>
      </w:r>
      <w:r w:rsidR="0028660F">
        <w:rPr>
          <w:color w:val="auto"/>
        </w:rPr>
        <w:t>=</w:t>
      </w:r>
      <w:r w:rsidR="0028660F" w:rsidRPr="00DA4529">
        <w:rPr>
          <w:color w:val="auto"/>
        </w:rPr>
        <w:t xml:space="preserve"> 0.21)</w:t>
      </w:r>
      <w:r w:rsidR="008A3771">
        <w:rPr>
          <w:rFonts w:cs="Times New Roman"/>
          <w:color w:val="auto"/>
        </w:rPr>
        <w:t>.</w:t>
      </w:r>
    </w:p>
    <w:p w14:paraId="4A7D5250" w14:textId="77777777" w:rsidR="00C34C87" w:rsidRPr="00DA4529" w:rsidRDefault="00C34C87" w:rsidP="00DA2F2E">
      <w:pPr>
        <w:spacing w:line="480" w:lineRule="auto"/>
        <w:rPr>
          <w:color w:val="auto"/>
        </w:rPr>
      </w:pPr>
    </w:p>
    <w:p w14:paraId="44CB931D" w14:textId="563A227F" w:rsidR="00C34C87" w:rsidRPr="00DA4529" w:rsidRDefault="00C34C87" w:rsidP="00DA2F2E">
      <w:pPr>
        <w:spacing w:line="480" w:lineRule="auto"/>
        <w:rPr>
          <w:color w:val="auto"/>
        </w:rPr>
      </w:pPr>
      <w:r w:rsidRPr="00DA4529">
        <w:rPr>
          <w:color w:val="auto"/>
        </w:rPr>
        <w:t xml:space="preserve">Among </w:t>
      </w:r>
      <w:r w:rsidR="0009201A">
        <w:rPr>
          <w:color w:val="auto"/>
        </w:rPr>
        <w:t>cases</w:t>
      </w:r>
      <w:r w:rsidRPr="00DA4529">
        <w:rPr>
          <w:color w:val="auto"/>
        </w:rPr>
        <w:t xml:space="preserve">, </w:t>
      </w:r>
      <w:r w:rsidR="0014128B" w:rsidRPr="00DA4529">
        <w:rPr>
          <w:color w:val="auto"/>
        </w:rPr>
        <w:t>females were slightly older than males (</w:t>
      </w:r>
      <w:r w:rsidR="008A3771">
        <w:rPr>
          <w:color w:val="auto"/>
        </w:rPr>
        <w:t xml:space="preserve">mean age </w:t>
      </w:r>
      <w:r w:rsidR="0014128B" w:rsidRPr="00DA4529">
        <w:rPr>
          <w:color w:val="auto"/>
        </w:rPr>
        <w:t xml:space="preserve">39 versus 37, </w:t>
      </w:r>
      <w:r w:rsidR="008A3771">
        <w:rPr>
          <w:color w:val="auto"/>
        </w:rPr>
        <w:t>SMD</w:t>
      </w:r>
      <w:r w:rsidR="0014128B" w:rsidRPr="00DA4529">
        <w:rPr>
          <w:color w:val="auto"/>
        </w:rPr>
        <w:t xml:space="preserve"> = 0.16) but</w:t>
      </w:r>
      <w:r w:rsidR="00F81649" w:rsidRPr="00DA4529">
        <w:rPr>
          <w:color w:val="auto"/>
        </w:rPr>
        <w:t xml:space="preserve"> </w:t>
      </w:r>
      <w:r w:rsidR="0014128B" w:rsidRPr="00DA4529">
        <w:rPr>
          <w:color w:val="auto"/>
        </w:rPr>
        <w:t>generally si</w:t>
      </w:r>
      <w:r w:rsidR="00731015" w:rsidRPr="00DA4529">
        <w:rPr>
          <w:color w:val="auto"/>
        </w:rPr>
        <w:t>milar in terms of neighbourhood-</w:t>
      </w:r>
      <w:r w:rsidR="0014128B" w:rsidRPr="00DA4529">
        <w:rPr>
          <w:color w:val="auto"/>
        </w:rPr>
        <w:t xml:space="preserve">level income </w:t>
      </w:r>
      <w:r w:rsidR="008605BF" w:rsidRPr="00DA4529">
        <w:rPr>
          <w:color w:val="auto"/>
        </w:rPr>
        <w:t>quintile</w:t>
      </w:r>
      <w:r w:rsidR="00503E01">
        <w:rPr>
          <w:color w:val="auto"/>
        </w:rPr>
        <w:t>,</w:t>
      </w:r>
      <w:r w:rsidR="0014128B" w:rsidRPr="00DA4529">
        <w:rPr>
          <w:color w:val="auto"/>
        </w:rPr>
        <w:t xml:space="preserve"> urban residence</w:t>
      </w:r>
      <w:r w:rsidR="008A3771">
        <w:rPr>
          <w:color w:val="auto"/>
        </w:rPr>
        <w:t>, and</w:t>
      </w:r>
      <w:r w:rsidR="0014128B" w:rsidRPr="00DA4529">
        <w:rPr>
          <w:color w:val="auto"/>
        </w:rPr>
        <w:t xml:space="preserve"> duration of chronic psychotic diso</w:t>
      </w:r>
      <w:r w:rsidR="00A07172" w:rsidRPr="00DA4529">
        <w:rPr>
          <w:color w:val="auto"/>
        </w:rPr>
        <w:t>rder</w:t>
      </w:r>
      <w:r w:rsidR="003E370C" w:rsidRPr="00DA4529">
        <w:rPr>
          <w:color w:val="auto"/>
        </w:rPr>
        <w:t xml:space="preserve"> (Table 2)</w:t>
      </w:r>
      <w:r w:rsidR="00D65347" w:rsidRPr="00DA4529">
        <w:rPr>
          <w:color w:val="auto"/>
        </w:rPr>
        <w:t xml:space="preserve">. </w:t>
      </w:r>
      <w:r w:rsidR="0014128B" w:rsidRPr="00DA4529">
        <w:rPr>
          <w:color w:val="auto"/>
        </w:rPr>
        <w:t>Females</w:t>
      </w:r>
      <w:r w:rsidR="00D65347" w:rsidRPr="00DA4529">
        <w:rPr>
          <w:color w:val="auto"/>
        </w:rPr>
        <w:t xml:space="preserve"> </w:t>
      </w:r>
      <w:r w:rsidR="0014128B" w:rsidRPr="00DA4529">
        <w:rPr>
          <w:color w:val="auto"/>
        </w:rPr>
        <w:t xml:space="preserve">had a shorter mean length of </w:t>
      </w:r>
      <w:r w:rsidR="008A3771">
        <w:rPr>
          <w:color w:val="auto"/>
        </w:rPr>
        <w:t>imprisonment</w:t>
      </w:r>
      <w:r w:rsidR="0014128B" w:rsidRPr="00DA4529">
        <w:rPr>
          <w:color w:val="auto"/>
        </w:rPr>
        <w:t xml:space="preserve"> stay (33.38 days versus 71.11, </w:t>
      </w:r>
      <w:r w:rsidR="008A3771">
        <w:rPr>
          <w:color w:val="auto"/>
        </w:rPr>
        <w:t>SMD</w:t>
      </w:r>
      <w:r w:rsidR="0014128B" w:rsidRPr="00DA4529">
        <w:rPr>
          <w:color w:val="auto"/>
        </w:rPr>
        <w:t xml:space="preserve"> = 0.32) </w:t>
      </w:r>
      <w:r w:rsidR="008A3771">
        <w:rPr>
          <w:color w:val="auto"/>
        </w:rPr>
        <w:t>and</w:t>
      </w:r>
      <w:r w:rsidR="0014128B" w:rsidRPr="00DA4529">
        <w:rPr>
          <w:color w:val="auto"/>
        </w:rPr>
        <w:t xml:space="preserve"> fewer prior i</w:t>
      </w:r>
      <w:r w:rsidR="008A3771">
        <w:rPr>
          <w:color w:val="auto"/>
        </w:rPr>
        <w:t>mprisonment</w:t>
      </w:r>
      <w:r w:rsidR="0014128B" w:rsidRPr="00DA4529">
        <w:rPr>
          <w:color w:val="auto"/>
        </w:rPr>
        <w:t>s (</w:t>
      </w:r>
      <w:r w:rsidR="008A3771">
        <w:rPr>
          <w:color w:val="auto"/>
        </w:rPr>
        <w:t xml:space="preserve">mean </w:t>
      </w:r>
      <w:r w:rsidR="0014128B" w:rsidRPr="00DA4529">
        <w:rPr>
          <w:color w:val="auto"/>
        </w:rPr>
        <w:t xml:space="preserve">4.04 versus 4.76, </w:t>
      </w:r>
      <w:r w:rsidR="008A3771">
        <w:rPr>
          <w:color w:val="auto"/>
        </w:rPr>
        <w:t>SMD</w:t>
      </w:r>
      <w:r w:rsidR="0014128B" w:rsidRPr="00DA4529">
        <w:rPr>
          <w:color w:val="auto"/>
        </w:rPr>
        <w:t xml:space="preserve"> = 0.15). </w:t>
      </w:r>
      <w:r w:rsidR="008A3771">
        <w:rPr>
          <w:color w:val="auto"/>
        </w:rPr>
        <w:t>T</w:t>
      </w:r>
      <w:r w:rsidR="0014128B" w:rsidRPr="00DA4529">
        <w:rPr>
          <w:color w:val="auto"/>
        </w:rPr>
        <w:t xml:space="preserve">he reasons for release </w:t>
      </w:r>
      <w:r w:rsidR="008A3771">
        <w:rPr>
          <w:color w:val="auto"/>
        </w:rPr>
        <w:t xml:space="preserve">also </w:t>
      </w:r>
      <w:r w:rsidR="0014128B" w:rsidRPr="00DA4529">
        <w:rPr>
          <w:color w:val="auto"/>
        </w:rPr>
        <w:t>varied by sex: for females, the most common reaso</w:t>
      </w:r>
      <w:r w:rsidR="008A3771">
        <w:rPr>
          <w:color w:val="auto"/>
        </w:rPr>
        <w:t>n was released at court (65%);</w:t>
      </w:r>
      <w:r w:rsidR="0014128B" w:rsidRPr="00DA4529">
        <w:rPr>
          <w:color w:val="auto"/>
        </w:rPr>
        <w:t xml:space="preserve"> for males</w:t>
      </w:r>
      <w:r w:rsidR="008A3771">
        <w:rPr>
          <w:color w:val="auto"/>
        </w:rPr>
        <w:t>,</w:t>
      </w:r>
      <w:r w:rsidR="0014128B" w:rsidRPr="00DA4529">
        <w:rPr>
          <w:color w:val="auto"/>
        </w:rPr>
        <w:t xml:space="preserve"> it was released at court (35%) and satisfied sentence (33%).</w:t>
      </w:r>
    </w:p>
    <w:p w14:paraId="11753483" w14:textId="77777777" w:rsidR="0041211D" w:rsidRPr="00DA4529" w:rsidRDefault="0041211D" w:rsidP="00DA2F2E">
      <w:pPr>
        <w:spacing w:line="480" w:lineRule="auto"/>
        <w:rPr>
          <w:color w:val="auto"/>
        </w:rPr>
      </w:pPr>
    </w:p>
    <w:p w14:paraId="586C4221" w14:textId="42DC8CB4" w:rsidR="0041211D" w:rsidRPr="00D12763" w:rsidRDefault="0009201A" w:rsidP="00DA2F2E">
      <w:pPr>
        <w:spacing w:line="480" w:lineRule="auto"/>
        <w:rPr>
          <w:rFonts w:eastAsia="Times New Roman"/>
          <w:bCs/>
          <w:color w:val="auto"/>
        </w:rPr>
      </w:pPr>
      <w:r>
        <w:rPr>
          <w:color w:val="auto"/>
        </w:rPr>
        <w:t>Cases</w:t>
      </w:r>
      <w:r w:rsidR="008A3771" w:rsidRPr="00DA4529">
        <w:rPr>
          <w:color w:val="auto"/>
        </w:rPr>
        <w:t xml:space="preserve"> </w:t>
      </w:r>
      <w:r w:rsidR="003B2B31" w:rsidRPr="00DA4529">
        <w:rPr>
          <w:color w:val="auto"/>
        </w:rPr>
        <w:t xml:space="preserve">had total </w:t>
      </w:r>
      <w:r w:rsidR="00D12763" w:rsidRPr="00DA4529">
        <w:rPr>
          <w:color w:val="auto"/>
        </w:rPr>
        <w:t xml:space="preserve">mean </w:t>
      </w:r>
      <w:r w:rsidR="00B92B7A" w:rsidRPr="00DA4529">
        <w:rPr>
          <w:color w:val="auto"/>
        </w:rPr>
        <w:t>one-year</w:t>
      </w:r>
      <w:r w:rsidR="0041211D" w:rsidRPr="00DA4529">
        <w:rPr>
          <w:color w:val="auto"/>
        </w:rPr>
        <w:t xml:space="preserve"> costs of $15,727.90</w:t>
      </w:r>
      <w:r w:rsidR="00526BE7">
        <w:rPr>
          <w:color w:val="auto"/>
        </w:rPr>
        <w:t xml:space="preserve"> prior to </w:t>
      </w:r>
      <w:r w:rsidR="008A3771">
        <w:rPr>
          <w:color w:val="auto"/>
        </w:rPr>
        <w:t>imprisonment</w:t>
      </w:r>
      <w:r w:rsidR="00034A40">
        <w:rPr>
          <w:color w:val="auto"/>
        </w:rPr>
        <w:t>;</w:t>
      </w:r>
      <w:r w:rsidR="0041211D" w:rsidRPr="00DA4529">
        <w:rPr>
          <w:color w:val="auto"/>
        </w:rPr>
        <w:t xml:space="preserve"> costs of psychiatric hospitalisations </w:t>
      </w:r>
      <w:r w:rsidR="00D26C7C" w:rsidRPr="00DA4529">
        <w:rPr>
          <w:color w:val="auto"/>
        </w:rPr>
        <w:t>($</w:t>
      </w:r>
      <w:r w:rsidR="00D26C7C" w:rsidRPr="00DA4529">
        <w:rPr>
          <w:rFonts w:eastAsia="Times New Roman"/>
          <w:bCs/>
          <w:color w:val="auto"/>
        </w:rPr>
        <w:t xml:space="preserve">8,796.90) </w:t>
      </w:r>
      <w:r w:rsidR="0041211D" w:rsidRPr="00DA4529">
        <w:rPr>
          <w:rFonts w:eastAsia="Times New Roman"/>
          <w:bCs/>
          <w:color w:val="auto"/>
        </w:rPr>
        <w:t xml:space="preserve">and physician services </w:t>
      </w:r>
      <w:r w:rsidR="00D26C7C" w:rsidRPr="00DA4529">
        <w:rPr>
          <w:rFonts w:eastAsia="Times New Roman"/>
          <w:bCs/>
          <w:color w:val="auto"/>
        </w:rPr>
        <w:t xml:space="preserve"> </w:t>
      </w:r>
      <w:r w:rsidR="00D26C7C" w:rsidRPr="00B407EE">
        <w:rPr>
          <w:rFonts w:eastAsia="Times New Roman"/>
          <w:bCs/>
          <w:color w:val="auto"/>
        </w:rPr>
        <w:t xml:space="preserve">($2,302.30) </w:t>
      </w:r>
      <w:r w:rsidR="00704929" w:rsidRPr="00B407EE">
        <w:rPr>
          <w:color w:val="auto"/>
        </w:rPr>
        <w:t>accounted for 56% and</w:t>
      </w:r>
      <w:r w:rsidR="00F81649" w:rsidRPr="00B407EE">
        <w:rPr>
          <w:rFonts w:eastAsia="Times New Roman"/>
          <w:bCs/>
          <w:color w:val="auto"/>
        </w:rPr>
        <w:t xml:space="preserve"> </w:t>
      </w:r>
      <w:r w:rsidR="0041211D" w:rsidRPr="00B407EE">
        <w:rPr>
          <w:rFonts w:eastAsia="Times New Roman"/>
          <w:bCs/>
          <w:color w:val="auto"/>
        </w:rPr>
        <w:t>15%</w:t>
      </w:r>
      <w:r w:rsidR="00704929" w:rsidRPr="00B407EE">
        <w:rPr>
          <w:rFonts w:eastAsia="Times New Roman"/>
          <w:bCs/>
          <w:color w:val="auto"/>
        </w:rPr>
        <w:t>, respectively</w:t>
      </w:r>
      <w:r w:rsidR="00D26C7C" w:rsidRPr="00B407EE">
        <w:rPr>
          <w:rFonts w:eastAsia="Times New Roman"/>
          <w:bCs/>
          <w:color w:val="auto"/>
        </w:rPr>
        <w:t xml:space="preserve"> </w:t>
      </w:r>
      <w:r w:rsidR="003E370C" w:rsidRPr="00B407EE">
        <w:rPr>
          <w:rFonts w:eastAsia="Times New Roman"/>
          <w:bCs/>
          <w:color w:val="auto"/>
        </w:rPr>
        <w:t>(</w:t>
      </w:r>
      <w:r w:rsidR="007B39D1" w:rsidRPr="00B407EE">
        <w:rPr>
          <w:rFonts w:eastAsia="Times New Roman"/>
          <w:bCs/>
          <w:color w:val="auto"/>
        </w:rPr>
        <w:t>Table 3</w:t>
      </w:r>
      <w:r w:rsidR="003E370C" w:rsidRPr="00B407EE">
        <w:rPr>
          <w:rFonts w:eastAsia="Times New Roman"/>
          <w:bCs/>
          <w:color w:val="auto"/>
        </w:rPr>
        <w:t>)</w:t>
      </w:r>
      <w:r w:rsidR="0041211D" w:rsidRPr="00B407EE">
        <w:rPr>
          <w:rFonts w:eastAsia="Times New Roman"/>
          <w:bCs/>
          <w:color w:val="auto"/>
        </w:rPr>
        <w:t xml:space="preserve">. </w:t>
      </w:r>
      <w:r>
        <w:rPr>
          <w:color w:val="auto"/>
        </w:rPr>
        <w:t>Controls</w:t>
      </w:r>
      <w:r w:rsidR="008A3771" w:rsidRPr="00B407EE">
        <w:rPr>
          <w:color w:val="auto"/>
        </w:rPr>
        <w:t xml:space="preserve"> </w:t>
      </w:r>
      <w:r w:rsidR="0041211D" w:rsidRPr="00B407EE">
        <w:rPr>
          <w:color w:val="auto"/>
        </w:rPr>
        <w:t>had</w:t>
      </w:r>
      <w:r w:rsidR="00D65347" w:rsidRPr="00B407EE">
        <w:rPr>
          <w:color w:val="auto"/>
        </w:rPr>
        <w:t xml:space="preserve"> total </w:t>
      </w:r>
      <w:r w:rsidR="00D12763" w:rsidRPr="00B407EE">
        <w:rPr>
          <w:color w:val="auto"/>
        </w:rPr>
        <w:t xml:space="preserve">mean </w:t>
      </w:r>
      <w:r w:rsidR="00B92B7A" w:rsidRPr="00B407EE">
        <w:rPr>
          <w:color w:val="auto"/>
        </w:rPr>
        <w:t>one-year</w:t>
      </w:r>
      <w:r w:rsidR="00731015" w:rsidRPr="00B407EE">
        <w:rPr>
          <w:color w:val="auto"/>
        </w:rPr>
        <w:t xml:space="preserve"> </w:t>
      </w:r>
      <w:r w:rsidR="00D65347" w:rsidRPr="00B407EE">
        <w:rPr>
          <w:color w:val="auto"/>
        </w:rPr>
        <w:t>costs of $11,587.60;</w:t>
      </w:r>
      <w:r w:rsidR="0041211D" w:rsidRPr="00B407EE">
        <w:rPr>
          <w:color w:val="auto"/>
        </w:rPr>
        <w:t xml:space="preserve"> costs of psychiatric hospitalisations </w:t>
      </w:r>
      <w:r w:rsidR="00D26C7C" w:rsidRPr="00B407EE">
        <w:rPr>
          <w:color w:val="auto"/>
        </w:rPr>
        <w:t>($</w:t>
      </w:r>
      <w:r w:rsidR="00D26C7C" w:rsidRPr="00B407EE">
        <w:rPr>
          <w:rFonts w:eastAsia="Times New Roman"/>
          <w:bCs/>
          <w:color w:val="auto"/>
        </w:rPr>
        <w:t xml:space="preserve">6,031.90) </w:t>
      </w:r>
      <w:r w:rsidR="0041211D" w:rsidRPr="00B407EE">
        <w:rPr>
          <w:color w:val="auto"/>
        </w:rPr>
        <w:t>accounted for 52%</w:t>
      </w:r>
      <w:r w:rsidR="0041211D" w:rsidRPr="00B407EE">
        <w:rPr>
          <w:rFonts w:eastAsia="Times New Roman"/>
          <w:bCs/>
          <w:color w:val="auto"/>
        </w:rPr>
        <w:t>,</w:t>
      </w:r>
      <w:r w:rsidR="00D65347" w:rsidRPr="00B407EE">
        <w:rPr>
          <w:rFonts w:eastAsia="Times New Roman"/>
          <w:bCs/>
          <w:color w:val="auto"/>
        </w:rPr>
        <w:t xml:space="preserve"> while</w:t>
      </w:r>
      <w:r w:rsidR="0041211D" w:rsidRPr="00B407EE">
        <w:rPr>
          <w:rFonts w:eastAsia="Times New Roman"/>
          <w:bCs/>
          <w:color w:val="auto"/>
        </w:rPr>
        <w:t xml:space="preserve"> physician services </w:t>
      </w:r>
      <w:r w:rsidR="00F839EC" w:rsidRPr="00B407EE">
        <w:rPr>
          <w:rFonts w:eastAsia="Times New Roman"/>
          <w:bCs/>
          <w:color w:val="auto"/>
        </w:rPr>
        <w:t xml:space="preserve">($1,546.70) and </w:t>
      </w:r>
      <w:r w:rsidR="00F839EC" w:rsidRPr="00692050">
        <w:rPr>
          <w:rFonts w:eastAsia="Times New Roman"/>
          <w:bCs/>
          <w:color w:val="auto"/>
        </w:rPr>
        <w:t xml:space="preserve">outpatient prescription drugs ($1,556.90) </w:t>
      </w:r>
      <w:r w:rsidR="00D65347" w:rsidRPr="00692050">
        <w:rPr>
          <w:rFonts w:eastAsia="Times New Roman"/>
          <w:bCs/>
          <w:color w:val="auto"/>
        </w:rPr>
        <w:t xml:space="preserve">accounted </w:t>
      </w:r>
      <w:r w:rsidR="003E370C" w:rsidRPr="00692050">
        <w:rPr>
          <w:rFonts w:eastAsia="Times New Roman"/>
          <w:bCs/>
          <w:color w:val="auto"/>
        </w:rPr>
        <w:t>for roughly 13% each</w:t>
      </w:r>
      <w:r w:rsidR="00EB1DF6" w:rsidRPr="00692050">
        <w:rPr>
          <w:rFonts w:eastAsia="Times New Roman"/>
          <w:bCs/>
          <w:color w:val="auto"/>
        </w:rPr>
        <w:t xml:space="preserve"> </w:t>
      </w:r>
      <w:r w:rsidR="003E370C" w:rsidRPr="00692050">
        <w:rPr>
          <w:rFonts w:eastAsia="Times New Roman"/>
          <w:bCs/>
          <w:color w:val="auto"/>
        </w:rPr>
        <w:t>(</w:t>
      </w:r>
      <w:r w:rsidR="007B39D1" w:rsidRPr="00692050">
        <w:rPr>
          <w:rFonts w:eastAsia="Times New Roman"/>
          <w:bCs/>
          <w:color w:val="auto"/>
        </w:rPr>
        <w:t>Table 3</w:t>
      </w:r>
      <w:r w:rsidR="003E370C" w:rsidRPr="00692050">
        <w:rPr>
          <w:rFonts w:eastAsia="Times New Roman"/>
          <w:bCs/>
          <w:color w:val="auto"/>
        </w:rPr>
        <w:t>).</w:t>
      </w:r>
      <w:r w:rsidR="00D26C7C" w:rsidRPr="00692050">
        <w:rPr>
          <w:rFonts w:eastAsia="Times New Roman"/>
          <w:bCs/>
          <w:color w:val="auto"/>
        </w:rPr>
        <w:t xml:space="preserve"> </w:t>
      </w:r>
      <w:r w:rsidR="00155E40" w:rsidRPr="00692050">
        <w:rPr>
          <w:rFonts w:eastAsia="Times New Roman"/>
          <w:bCs/>
          <w:color w:val="auto"/>
        </w:rPr>
        <w:t xml:space="preserve">Among </w:t>
      </w:r>
      <w:r w:rsidR="00155E40" w:rsidRPr="00692050">
        <w:rPr>
          <w:rFonts w:eastAsia="Times New Roman"/>
          <w:bCs/>
          <w:color w:val="auto"/>
        </w:rPr>
        <w:lastRenderedPageBreak/>
        <w:t>those wh</w:t>
      </w:r>
      <w:r w:rsidR="00145DE4">
        <w:rPr>
          <w:rFonts w:eastAsia="Times New Roman"/>
          <w:bCs/>
          <w:color w:val="auto"/>
        </w:rPr>
        <w:t>o experienced imprisonment, 68</w:t>
      </w:r>
      <w:r w:rsidR="00155E40" w:rsidRPr="00692050">
        <w:rPr>
          <w:rFonts w:eastAsia="Times New Roman"/>
          <w:bCs/>
          <w:color w:val="auto"/>
        </w:rPr>
        <w:t>% had public</w:t>
      </w:r>
      <w:r w:rsidR="00145DE4">
        <w:rPr>
          <w:rFonts w:eastAsia="Times New Roman"/>
          <w:bCs/>
          <w:color w:val="auto"/>
        </w:rPr>
        <w:t xml:space="preserve"> drug coverage, compared to 54</w:t>
      </w:r>
      <w:r w:rsidR="00155E40" w:rsidRPr="00692050">
        <w:rPr>
          <w:rFonts w:eastAsia="Times New Roman"/>
          <w:bCs/>
          <w:color w:val="auto"/>
        </w:rPr>
        <w:t xml:space="preserve">% of those who did not. </w:t>
      </w:r>
      <w:r w:rsidR="00D12763" w:rsidRPr="00692050">
        <w:t xml:space="preserve">Median and maximum costs </w:t>
      </w:r>
      <w:r w:rsidR="00704929" w:rsidRPr="00692050">
        <w:t>also differed</w:t>
      </w:r>
      <w:r w:rsidR="00D12763" w:rsidRPr="00692050">
        <w:t xml:space="preserve"> between groups ($2,407.00 </w:t>
      </w:r>
      <w:r w:rsidR="00B407EE" w:rsidRPr="00692050">
        <w:t>and</w:t>
      </w:r>
      <w:r w:rsidR="00D12763" w:rsidRPr="00B407EE">
        <w:t xml:space="preserve"> $</w:t>
      </w:r>
      <w:r w:rsidR="00D12763" w:rsidRPr="00B407EE">
        <w:rPr>
          <w:rFonts w:eastAsia="Times New Roman"/>
          <w:color w:val="auto"/>
        </w:rPr>
        <w:t xml:space="preserve">652,519.00 </w:t>
      </w:r>
      <w:r w:rsidR="00B407EE">
        <w:rPr>
          <w:rFonts w:eastAsia="Times New Roman"/>
          <w:color w:val="auto"/>
        </w:rPr>
        <w:t xml:space="preserve">for </w:t>
      </w:r>
      <w:r>
        <w:rPr>
          <w:rFonts w:eastAsia="Times New Roman"/>
          <w:color w:val="auto"/>
        </w:rPr>
        <w:t xml:space="preserve">cases </w:t>
      </w:r>
      <w:r w:rsidR="00D12763" w:rsidRPr="00B407EE">
        <w:rPr>
          <w:rFonts w:eastAsia="Times New Roman"/>
          <w:color w:val="auto"/>
        </w:rPr>
        <w:t xml:space="preserve">versus </w:t>
      </w:r>
      <w:r w:rsidR="00B407EE" w:rsidRPr="00B407EE">
        <w:t>$</w:t>
      </w:r>
      <w:r w:rsidR="007136A7">
        <w:t>4,474.00</w:t>
      </w:r>
      <w:r w:rsidR="00B407EE">
        <w:t xml:space="preserve"> and </w:t>
      </w:r>
      <w:r w:rsidR="00D12763" w:rsidRPr="00B407EE">
        <w:rPr>
          <w:rFonts w:eastAsia="Times New Roman"/>
          <w:color w:val="auto"/>
        </w:rPr>
        <w:t>$382,696.00</w:t>
      </w:r>
      <w:r w:rsidR="00B407EE">
        <w:rPr>
          <w:rFonts w:eastAsia="Times New Roman"/>
          <w:color w:val="auto"/>
        </w:rPr>
        <w:t xml:space="preserve"> for </w:t>
      </w:r>
      <w:r>
        <w:rPr>
          <w:rFonts w:eastAsia="Times New Roman"/>
          <w:color w:val="auto"/>
        </w:rPr>
        <w:t>controls</w:t>
      </w:r>
      <w:r w:rsidR="00D12763" w:rsidRPr="00B407EE">
        <w:rPr>
          <w:rFonts w:eastAsia="Times New Roman"/>
          <w:color w:val="auto"/>
        </w:rPr>
        <w:t xml:space="preserve">), indicating differences in cost distributions. </w:t>
      </w:r>
      <w:r w:rsidR="00F81649" w:rsidRPr="00B407EE">
        <w:rPr>
          <w:rFonts w:eastAsia="Times New Roman"/>
          <w:bCs/>
          <w:color w:val="auto"/>
        </w:rPr>
        <w:t>M</w:t>
      </w:r>
      <w:r w:rsidR="000C5C13" w:rsidRPr="00B407EE">
        <w:rPr>
          <w:rFonts w:eastAsia="Times New Roman"/>
          <w:bCs/>
          <w:color w:val="auto"/>
        </w:rPr>
        <w:t>ost costs were due to mental health-related care (76 % and 7</w:t>
      </w:r>
      <w:r w:rsidR="0040678C">
        <w:rPr>
          <w:rFonts w:eastAsia="Times New Roman"/>
          <w:bCs/>
          <w:color w:val="auto"/>
        </w:rPr>
        <w:t>2</w:t>
      </w:r>
      <w:r w:rsidR="000C5C13" w:rsidRPr="00B407EE">
        <w:rPr>
          <w:rFonts w:eastAsia="Times New Roman"/>
          <w:bCs/>
          <w:color w:val="auto"/>
        </w:rPr>
        <w:t xml:space="preserve">% </w:t>
      </w:r>
      <w:r w:rsidR="006B1CCA">
        <w:rPr>
          <w:rFonts w:eastAsia="Times New Roman"/>
          <w:bCs/>
          <w:color w:val="auto"/>
        </w:rPr>
        <w:t>for cases and controls</w:t>
      </w:r>
      <w:r w:rsidR="000C5C13" w:rsidRPr="00B407EE">
        <w:rPr>
          <w:rFonts w:eastAsia="Times New Roman"/>
          <w:bCs/>
          <w:color w:val="auto"/>
        </w:rPr>
        <w:t>, respectively)</w:t>
      </w:r>
      <w:r w:rsidR="00BB4FBA" w:rsidRPr="00B407EE">
        <w:rPr>
          <w:rFonts w:eastAsia="Times New Roman"/>
          <w:bCs/>
          <w:color w:val="auto"/>
        </w:rPr>
        <w:t xml:space="preserve"> (results available upon request)</w:t>
      </w:r>
      <w:r w:rsidR="000C5C13" w:rsidRPr="00B407EE">
        <w:rPr>
          <w:rFonts w:eastAsia="Times New Roman"/>
          <w:bCs/>
          <w:color w:val="auto"/>
        </w:rPr>
        <w:t>.</w:t>
      </w:r>
      <w:r w:rsidR="00D65347" w:rsidRPr="00B407EE">
        <w:rPr>
          <w:rFonts w:eastAsia="Times New Roman"/>
          <w:bCs/>
          <w:color w:val="auto"/>
        </w:rPr>
        <w:t xml:space="preserve"> </w:t>
      </w:r>
      <w:r w:rsidR="00D65347" w:rsidRPr="00B407EE">
        <w:rPr>
          <w:color w:val="auto"/>
        </w:rPr>
        <w:t xml:space="preserve">The </w:t>
      </w:r>
      <w:r w:rsidR="005359F5" w:rsidRPr="00B407EE">
        <w:rPr>
          <w:color w:val="auto"/>
        </w:rPr>
        <w:t xml:space="preserve">between-group </w:t>
      </w:r>
      <w:r w:rsidR="00145DE4" w:rsidRPr="00B407EE">
        <w:rPr>
          <w:color w:val="auto"/>
        </w:rPr>
        <w:t xml:space="preserve">one-year cost </w:t>
      </w:r>
      <w:r w:rsidR="00D65347" w:rsidRPr="00B407EE">
        <w:rPr>
          <w:color w:val="auto"/>
        </w:rPr>
        <w:t xml:space="preserve">difference was </w:t>
      </w:r>
      <w:r w:rsidR="0041211D" w:rsidRPr="00B407EE">
        <w:rPr>
          <w:color w:val="auto"/>
        </w:rPr>
        <w:t>$4,140.30</w:t>
      </w:r>
      <w:r w:rsidR="00813281" w:rsidRPr="00B407EE">
        <w:rPr>
          <w:color w:val="auto"/>
        </w:rPr>
        <w:t xml:space="preserve">, </w:t>
      </w:r>
      <w:r w:rsidR="00735C34" w:rsidRPr="00B407EE">
        <w:rPr>
          <w:color w:val="auto"/>
        </w:rPr>
        <w:t>most</w:t>
      </w:r>
      <w:r w:rsidR="00D12763" w:rsidRPr="00B407EE">
        <w:rPr>
          <w:color w:val="auto"/>
        </w:rPr>
        <w:t>ly</w:t>
      </w:r>
      <w:r w:rsidR="00735C34" w:rsidRPr="00B407EE">
        <w:rPr>
          <w:color w:val="auto"/>
        </w:rPr>
        <w:t xml:space="preserve"> </w:t>
      </w:r>
      <w:r w:rsidR="0041211D" w:rsidRPr="00B407EE">
        <w:rPr>
          <w:color w:val="auto"/>
        </w:rPr>
        <w:t>due to</w:t>
      </w:r>
      <w:r w:rsidR="0041211D" w:rsidRPr="00D12763">
        <w:rPr>
          <w:color w:val="auto"/>
        </w:rPr>
        <w:t xml:space="preserve"> psychiatric hospitalisations, emergency department visits</w:t>
      </w:r>
      <w:r w:rsidR="001B79AB" w:rsidRPr="00D12763">
        <w:rPr>
          <w:color w:val="auto"/>
        </w:rPr>
        <w:t>,</w:t>
      </w:r>
      <w:r w:rsidR="0041211D" w:rsidRPr="00D12763">
        <w:rPr>
          <w:color w:val="auto"/>
        </w:rPr>
        <w:t xml:space="preserve"> and physician services.</w:t>
      </w:r>
    </w:p>
    <w:p w14:paraId="68B5DDB4" w14:textId="77777777" w:rsidR="00F941D7" w:rsidRPr="00DA4529" w:rsidRDefault="00F941D7" w:rsidP="00DA2F2E">
      <w:pPr>
        <w:spacing w:line="480" w:lineRule="auto"/>
        <w:rPr>
          <w:color w:val="auto"/>
        </w:rPr>
      </w:pPr>
    </w:p>
    <w:p w14:paraId="33D2B483" w14:textId="50F52F6C" w:rsidR="00F839EC" w:rsidRPr="00DA4529" w:rsidRDefault="001B79AB" w:rsidP="00DA2F2E">
      <w:pPr>
        <w:spacing w:line="480" w:lineRule="auto"/>
        <w:rPr>
          <w:rFonts w:eastAsia="Times New Roman"/>
          <w:bCs/>
          <w:color w:val="auto"/>
        </w:rPr>
      </w:pPr>
      <w:r>
        <w:rPr>
          <w:color w:val="auto"/>
        </w:rPr>
        <w:t>C</w:t>
      </w:r>
      <w:r w:rsidR="00F839EC" w:rsidRPr="00DA4529">
        <w:rPr>
          <w:color w:val="auto"/>
        </w:rPr>
        <w:t>osts for female</w:t>
      </w:r>
      <w:r w:rsidR="00937FA6">
        <w:rPr>
          <w:color w:val="auto"/>
        </w:rPr>
        <w:t xml:space="preserve"> cases</w:t>
      </w:r>
      <w:r w:rsidR="00F839EC" w:rsidRPr="00DA4529">
        <w:rPr>
          <w:color w:val="auto"/>
        </w:rPr>
        <w:t xml:space="preserve"> were $</w:t>
      </w:r>
      <w:r w:rsidR="00F839EC" w:rsidRPr="00DA4529">
        <w:rPr>
          <w:rFonts w:eastAsia="Times New Roman"/>
          <w:bCs/>
          <w:color w:val="auto"/>
        </w:rPr>
        <w:t>20,648.30</w:t>
      </w:r>
      <w:r w:rsidR="00145DE4">
        <w:rPr>
          <w:rFonts w:eastAsia="Times New Roman"/>
          <w:bCs/>
          <w:color w:val="auto"/>
        </w:rPr>
        <w:t>,</w:t>
      </w:r>
      <w:r w:rsidR="00F839EC" w:rsidRPr="00DA4529">
        <w:rPr>
          <w:rFonts w:eastAsia="Times New Roman"/>
          <w:bCs/>
          <w:color w:val="auto"/>
        </w:rPr>
        <w:t xml:space="preserve"> while for male</w:t>
      </w:r>
      <w:r w:rsidR="00937FA6">
        <w:rPr>
          <w:rFonts w:eastAsia="Times New Roman"/>
          <w:bCs/>
          <w:color w:val="auto"/>
        </w:rPr>
        <w:t xml:space="preserve"> cases</w:t>
      </w:r>
      <w:r w:rsidR="00F839EC" w:rsidRPr="00DA4529">
        <w:rPr>
          <w:rFonts w:eastAsia="Times New Roman"/>
          <w:bCs/>
          <w:color w:val="auto"/>
        </w:rPr>
        <w:t xml:space="preserve"> </w:t>
      </w:r>
      <w:r w:rsidR="00735C34">
        <w:rPr>
          <w:rFonts w:eastAsia="Times New Roman"/>
          <w:bCs/>
          <w:color w:val="auto"/>
        </w:rPr>
        <w:t>they were</w:t>
      </w:r>
      <w:r w:rsidR="00F839EC" w:rsidRPr="00DA4529">
        <w:rPr>
          <w:rFonts w:eastAsia="Times New Roman"/>
          <w:bCs/>
          <w:color w:val="auto"/>
        </w:rPr>
        <w:t xml:space="preserve"> $14,763.30 </w:t>
      </w:r>
      <w:r w:rsidR="00524C72">
        <w:rPr>
          <w:rFonts w:eastAsia="Times New Roman"/>
          <w:bCs/>
          <w:color w:val="auto"/>
        </w:rPr>
        <w:t>(</w:t>
      </w:r>
      <w:r w:rsidR="00F839EC" w:rsidRPr="00DA4529">
        <w:rPr>
          <w:rFonts w:eastAsia="Times New Roman"/>
          <w:bCs/>
          <w:color w:val="auto"/>
        </w:rPr>
        <w:t xml:space="preserve">difference of </w:t>
      </w:r>
      <w:r w:rsidR="000C5C13" w:rsidRPr="00DA4529">
        <w:rPr>
          <w:rFonts w:eastAsia="Times New Roman"/>
          <w:bCs/>
          <w:color w:val="auto"/>
        </w:rPr>
        <w:t>$5,885.00</w:t>
      </w:r>
      <w:r w:rsidR="00524C72">
        <w:rPr>
          <w:rFonts w:eastAsia="Times New Roman"/>
          <w:bCs/>
          <w:color w:val="auto"/>
        </w:rPr>
        <w:t>)</w:t>
      </w:r>
      <w:r w:rsidR="003E370C" w:rsidRPr="00DA4529">
        <w:rPr>
          <w:rFonts w:eastAsia="Times New Roman"/>
          <w:bCs/>
          <w:color w:val="auto"/>
        </w:rPr>
        <w:t xml:space="preserve"> (</w:t>
      </w:r>
      <w:r w:rsidR="007B39D1" w:rsidRPr="00DA4529">
        <w:rPr>
          <w:rFonts w:eastAsia="Times New Roman"/>
          <w:bCs/>
          <w:color w:val="auto"/>
        </w:rPr>
        <w:t>Table 4</w:t>
      </w:r>
      <w:r w:rsidR="003E370C" w:rsidRPr="00DA4529">
        <w:rPr>
          <w:rFonts w:eastAsia="Times New Roman"/>
          <w:bCs/>
          <w:color w:val="auto"/>
        </w:rPr>
        <w:t>)</w:t>
      </w:r>
      <w:r w:rsidR="00F839EC" w:rsidRPr="00DA4529">
        <w:rPr>
          <w:rFonts w:eastAsia="Times New Roman"/>
          <w:bCs/>
          <w:color w:val="auto"/>
        </w:rPr>
        <w:t xml:space="preserve">; </w:t>
      </w:r>
      <w:r>
        <w:rPr>
          <w:rFonts w:eastAsia="Times New Roman"/>
          <w:bCs/>
          <w:color w:val="auto"/>
        </w:rPr>
        <w:t>furthermore</w:t>
      </w:r>
      <w:r w:rsidR="00F839EC" w:rsidRPr="00DA4529">
        <w:rPr>
          <w:rFonts w:eastAsia="Times New Roman"/>
          <w:bCs/>
          <w:color w:val="auto"/>
        </w:rPr>
        <w:t xml:space="preserve">, female </w:t>
      </w:r>
      <w:r w:rsidR="00D83355">
        <w:rPr>
          <w:color w:val="auto"/>
        </w:rPr>
        <w:t>case</w:t>
      </w:r>
      <w:r w:rsidR="006B1CCA">
        <w:rPr>
          <w:color w:val="auto"/>
        </w:rPr>
        <w:t>s</w:t>
      </w:r>
      <w:r w:rsidR="00D65347" w:rsidRPr="00DA4529">
        <w:rPr>
          <w:rFonts w:eastAsia="Times New Roman"/>
          <w:bCs/>
          <w:color w:val="auto"/>
        </w:rPr>
        <w:t xml:space="preserve"> had almost double the costs of</w:t>
      </w:r>
      <w:r w:rsidR="00F839EC" w:rsidRPr="00DA4529">
        <w:rPr>
          <w:rFonts w:eastAsia="Times New Roman"/>
          <w:bCs/>
          <w:color w:val="auto"/>
        </w:rPr>
        <w:t xml:space="preserve"> </w:t>
      </w:r>
      <w:r w:rsidR="00D65347" w:rsidRPr="00DA4529">
        <w:rPr>
          <w:rFonts w:eastAsia="Times New Roman"/>
          <w:bCs/>
          <w:color w:val="auto"/>
        </w:rPr>
        <w:t>female</w:t>
      </w:r>
      <w:r w:rsidR="00F839EC" w:rsidRPr="00DA4529">
        <w:rPr>
          <w:rFonts w:eastAsia="Times New Roman"/>
          <w:bCs/>
          <w:color w:val="auto"/>
        </w:rPr>
        <w:t xml:space="preserve"> </w:t>
      </w:r>
      <w:r w:rsidR="006B1CCA">
        <w:rPr>
          <w:rFonts w:eastAsia="Times New Roman"/>
          <w:bCs/>
          <w:color w:val="auto"/>
        </w:rPr>
        <w:t>controls</w:t>
      </w:r>
      <w:r w:rsidR="00F839EC" w:rsidRPr="00DA4529">
        <w:rPr>
          <w:rFonts w:eastAsia="Times New Roman"/>
          <w:bCs/>
          <w:color w:val="auto"/>
        </w:rPr>
        <w:t xml:space="preserve"> ($11,337.60)</w:t>
      </w:r>
      <w:r w:rsidR="003E370C" w:rsidRPr="00DA4529">
        <w:rPr>
          <w:rFonts w:eastAsia="Times New Roman"/>
          <w:bCs/>
          <w:color w:val="auto"/>
        </w:rPr>
        <w:t xml:space="preserve"> (</w:t>
      </w:r>
      <w:r w:rsidR="007B39D1" w:rsidRPr="00DA4529">
        <w:rPr>
          <w:rFonts w:eastAsia="Times New Roman"/>
          <w:bCs/>
          <w:color w:val="auto"/>
        </w:rPr>
        <w:t>Table 4</w:t>
      </w:r>
      <w:r w:rsidR="003E370C" w:rsidRPr="00DA4529">
        <w:rPr>
          <w:rFonts w:eastAsia="Times New Roman"/>
          <w:bCs/>
          <w:color w:val="auto"/>
        </w:rPr>
        <w:t>)</w:t>
      </w:r>
      <w:r w:rsidR="00F839EC" w:rsidRPr="00DA4529">
        <w:rPr>
          <w:rFonts w:eastAsia="Times New Roman"/>
          <w:bCs/>
          <w:color w:val="auto"/>
        </w:rPr>
        <w:t xml:space="preserve">. The difference </w:t>
      </w:r>
      <w:r w:rsidR="009275FE" w:rsidRPr="00DA4529">
        <w:rPr>
          <w:rFonts w:eastAsia="Times New Roman"/>
          <w:bCs/>
          <w:color w:val="auto"/>
        </w:rPr>
        <w:t xml:space="preserve">between male </w:t>
      </w:r>
      <w:r w:rsidR="006B1CCA">
        <w:rPr>
          <w:rFonts w:eastAsia="Times New Roman"/>
          <w:bCs/>
          <w:color w:val="auto"/>
        </w:rPr>
        <w:t xml:space="preserve">cases and controls </w:t>
      </w:r>
      <w:r w:rsidR="00F839EC" w:rsidRPr="00DA4529">
        <w:rPr>
          <w:rFonts w:eastAsia="Times New Roman"/>
          <w:bCs/>
          <w:color w:val="auto"/>
        </w:rPr>
        <w:t>was smaller ($14,763.30 versus $11,636.60).</w:t>
      </w:r>
      <w:r w:rsidR="00D65347" w:rsidRPr="00DA4529">
        <w:rPr>
          <w:rFonts w:eastAsia="Times New Roman"/>
          <w:bCs/>
          <w:color w:val="auto"/>
        </w:rPr>
        <w:t xml:space="preserve"> </w:t>
      </w:r>
      <w:r w:rsidR="00F839EC" w:rsidRPr="00DA4529">
        <w:rPr>
          <w:color w:val="auto"/>
        </w:rPr>
        <w:t>The</w:t>
      </w:r>
      <w:r w:rsidR="00EB1DF6" w:rsidRPr="00DA4529">
        <w:rPr>
          <w:color w:val="auto"/>
        </w:rPr>
        <w:t xml:space="preserve"> cost break down</w:t>
      </w:r>
      <w:r w:rsidR="00F839EC" w:rsidRPr="00DA4529">
        <w:rPr>
          <w:color w:val="auto"/>
        </w:rPr>
        <w:t xml:space="preserve"> was qualitatively the same </w:t>
      </w:r>
      <w:r w:rsidR="00524C72">
        <w:rPr>
          <w:color w:val="auto"/>
        </w:rPr>
        <w:t>across</w:t>
      </w:r>
      <w:r>
        <w:rPr>
          <w:color w:val="auto"/>
        </w:rPr>
        <w:t xml:space="preserve"> </w:t>
      </w:r>
      <w:r w:rsidR="00704929">
        <w:rPr>
          <w:color w:val="auto"/>
        </w:rPr>
        <w:t>sub-</w:t>
      </w:r>
      <w:r w:rsidR="000C5C13" w:rsidRPr="00DA4529">
        <w:rPr>
          <w:color w:val="auto"/>
        </w:rPr>
        <w:t>group</w:t>
      </w:r>
      <w:r w:rsidR="00D26C7C">
        <w:rPr>
          <w:color w:val="auto"/>
        </w:rPr>
        <w:t>s</w:t>
      </w:r>
      <w:r w:rsidR="000C5C13" w:rsidRPr="00DA4529">
        <w:rPr>
          <w:color w:val="auto"/>
        </w:rPr>
        <w:t xml:space="preserve"> compared to the</w:t>
      </w:r>
      <w:r w:rsidR="00F839EC" w:rsidRPr="00DA4529">
        <w:rPr>
          <w:color w:val="auto"/>
        </w:rPr>
        <w:t xml:space="preserve"> full sample.</w:t>
      </w:r>
    </w:p>
    <w:p w14:paraId="5485A392" w14:textId="77777777" w:rsidR="00C17449" w:rsidRPr="00DA4529" w:rsidRDefault="00C17449" w:rsidP="00DA2F2E">
      <w:pPr>
        <w:spacing w:line="480" w:lineRule="auto"/>
        <w:rPr>
          <w:color w:val="auto"/>
        </w:rPr>
      </w:pPr>
    </w:p>
    <w:p w14:paraId="12BC2258" w14:textId="78B99C23" w:rsidR="00C17449" w:rsidRPr="00DA4529" w:rsidRDefault="00CA469D" w:rsidP="00DA2F2E">
      <w:pPr>
        <w:spacing w:line="480" w:lineRule="auto"/>
        <w:rPr>
          <w:color w:val="auto"/>
        </w:rPr>
      </w:pPr>
      <w:r>
        <w:rPr>
          <w:rFonts w:eastAsia="Times New Roman" w:cs="Times New Roman"/>
          <w:bCs/>
          <w:color w:val="000000"/>
        </w:rPr>
        <w:t>In</w:t>
      </w:r>
      <w:r w:rsidR="00EB1DF6" w:rsidRPr="00DA4529">
        <w:rPr>
          <w:rFonts w:eastAsia="Times New Roman" w:cs="Times New Roman"/>
          <w:bCs/>
          <w:color w:val="000000"/>
        </w:rPr>
        <w:t xml:space="preserve"> </w:t>
      </w:r>
      <w:r w:rsidR="00D12763">
        <w:rPr>
          <w:rFonts w:eastAsia="Times New Roman" w:cs="Times New Roman"/>
          <w:bCs/>
          <w:color w:val="000000"/>
        </w:rPr>
        <w:t xml:space="preserve">the </w:t>
      </w:r>
      <w:r w:rsidR="00EB1DF6" w:rsidRPr="00DA4529">
        <w:rPr>
          <w:rFonts w:eastAsia="Times New Roman" w:cs="Times New Roman"/>
          <w:bCs/>
          <w:color w:val="000000"/>
        </w:rPr>
        <w:t xml:space="preserve">regression analysis </w:t>
      </w:r>
      <w:r w:rsidR="003E370C" w:rsidRPr="00DA4529">
        <w:rPr>
          <w:rFonts w:eastAsia="Times New Roman" w:cs="Times New Roman"/>
          <w:bCs/>
          <w:color w:val="000000"/>
        </w:rPr>
        <w:t xml:space="preserve">(Table </w:t>
      </w:r>
      <w:r w:rsidR="007B39D1" w:rsidRPr="00DA4529">
        <w:rPr>
          <w:rFonts w:eastAsia="Times New Roman" w:cs="Times New Roman"/>
          <w:bCs/>
          <w:color w:val="000000"/>
        </w:rPr>
        <w:t>5</w:t>
      </w:r>
      <w:r w:rsidR="003E370C" w:rsidRPr="00DA4529">
        <w:rPr>
          <w:rFonts w:eastAsia="Times New Roman" w:cs="Times New Roman"/>
          <w:bCs/>
          <w:color w:val="000000"/>
        </w:rPr>
        <w:t>)</w:t>
      </w:r>
      <w:r>
        <w:rPr>
          <w:rFonts w:eastAsia="Times New Roman" w:cs="Times New Roman"/>
          <w:bCs/>
          <w:color w:val="000000"/>
        </w:rPr>
        <w:t xml:space="preserve">, </w:t>
      </w:r>
      <w:proofErr w:type="gramStart"/>
      <w:r w:rsidR="004062FB">
        <w:rPr>
          <w:rFonts w:eastAsia="Times New Roman" w:cs="Times New Roman"/>
          <w:bCs/>
          <w:color w:val="000000"/>
        </w:rPr>
        <w:t>imprisonment</w:t>
      </w:r>
      <w:r w:rsidR="005C6F71" w:rsidRPr="00DA4529">
        <w:rPr>
          <w:rFonts w:eastAsia="Times New Roman" w:cs="Times New Roman"/>
          <w:bCs/>
          <w:color w:val="000000"/>
        </w:rPr>
        <w:t>,</w:t>
      </w:r>
      <w:r w:rsidR="00A90397" w:rsidRPr="00DA4529">
        <w:rPr>
          <w:rFonts w:eastAsia="Times New Roman" w:cs="Times New Roman"/>
          <w:bCs/>
          <w:color w:val="000000"/>
        </w:rPr>
        <w:t xml:space="preserve"> being female</w:t>
      </w:r>
      <w:r w:rsidR="001B79AB">
        <w:rPr>
          <w:rFonts w:eastAsia="Times New Roman" w:cs="Times New Roman"/>
          <w:bCs/>
          <w:color w:val="000000"/>
        </w:rPr>
        <w:t>,</w:t>
      </w:r>
      <w:r w:rsidR="00A90397" w:rsidRPr="00DA4529">
        <w:rPr>
          <w:rFonts w:eastAsia="Times New Roman" w:cs="Times New Roman"/>
          <w:bCs/>
          <w:color w:val="000000"/>
        </w:rPr>
        <w:t xml:space="preserve"> </w:t>
      </w:r>
      <w:r w:rsidR="005C6F71" w:rsidRPr="00DA4529">
        <w:rPr>
          <w:rFonts w:eastAsia="Times New Roman" w:cs="Times New Roman"/>
          <w:bCs/>
          <w:color w:val="000000"/>
        </w:rPr>
        <w:t xml:space="preserve">and living in an urban area </w:t>
      </w:r>
      <w:r w:rsidR="00287242">
        <w:rPr>
          <w:rFonts w:eastAsia="Times New Roman" w:cs="Times New Roman"/>
          <w:bCs/>
          <w:color w:val="000000"/>
        </w:rPr>
        <w:t>were</w:t>
      </w:r>
      <w:proofErr w:type="gramEnd"/>
      <w:r w:rsidR="004062FB">
        <w:rPr>
          <w:rFonts w:eastAsia="Times New Roman" w:cs="Times New Roman"/>
          <w:bCs/>
          <w:color w:val="000000"/>
        </w:rPr>
        <w:t xml:space="preserve"> positively associated with</w:t>
      </w:r>
      <w:r w:rsidR="00A90397" w:rsidRPr="00DA4529">
        <w:rPr>
          <w:rFonts w:eastAsia="Times New Roman" w:cs="Times New Roman"/>
          <w:bCs/>
          <w:color w:val="000000"/>
        </w:rPr>
        <w:t xml:space="preserve"> costs. </w:t>
      </w:r>
      <w:r w:rsidR="00294943" w:rsidRPr="00DA4529">
        <w:rPr>
          <w:rFonts w:eastAsia="Times New Roman" w:cs="Times New Roman"/>
          <w:bCs/>
          <w:color w:val="000000"/>
        </w:rPr>
        <w:t>I</w:t>
      </w:r>
      <w:r w:rsidR="00A90397" w:rsidRPr="00DA4529">
        <w:rPr>
          <w:rFonts w:eastAsia="Times New Roman" w:cs="Times New Roman"/>
          <w:bCs/>
          <w:color w:val="000000"/>
        </w:rPr>
        <w:t xml:space="preserve">ndividuals </w:t>
      </w:r>
      <w:r w:rsidR="00294943" w:rsidRPr="00DA4529">
        <w:rPr>
          <w:rFonts w:eastAsia="Times New Roman" w:cs="Times New Roman"/>
          <w:bCs/>
          <w:color w:val="000000"/>
        </w:rPr>
        <w:t xml:space="preserve">in </w:t>
      </w:r>
      <w:r w:rsidR="00C17449" w:rsidRPr="00DA4529">
        <w:rPr>
          <w:rFonts w:eastAsia="Times New Roman" w:cs="Times New Roman"/>
          <w:bCs/>
          <w:color w:val="000000"/>
        </w:rPr>
        <w:t xml:space="preserve">age </w:t>
      </w:r>
      <w:r w:rsidR="00D83355">
        <w:rPr>
          <w:rFonts w:eastAsia="Times New Roman" w:cs="Times New Roman"/>
          <w:bCs/>
          <w:color w:val="000000"/>
        </w:rPr>
        <w:t>group</w:t>
      </w:r>
      <w:r w:rsidR="006B1CCA" w:rsidRPr="00DA4529">
        <w:rPr>
          <w:rFonts w:eastAsia="Times New Roman" w:cs="Times New Roman"/>
          <w:bCs/>
          <w:color w:val="000000"/>
        </w:rPr>
        <w:t xml:space="preserve">s </w:t>
      </w:r>
      <w:r w:rsidR="00C17449" w:rsidRPr="00DA4529">
        <w:rPr>
          <w:rFonts w:eastAsia="Times New Roman" w:cs="Times New Roman"/>
          <w:bCs/>
          <w:color w:val="000000"/>
        </w:rPr>
        <w:t xml:space="preserve">30-39 and 40-49 </w:t>
      </w:r>
      <w:r w:rsidR="00294943" w:rsidRPr="00DA4529">
        <w:rPr>
          <w:rFonts w:eastAsia="Times New Roman" w:cs="Times New Roman"/>
          <w:bCs/>
          <w:color w:val="000000"/>
        </w:rPr>
        <w:t>had lower costs compared to those</w:t>
      </w:r>
      <w:r w:rsidR="00C17449" w:rsidRPr="00DA4529">
        <w:rPr>
          <w:rFonts w:eastAsia="Times New Roman" w:cs="Times New Roman"/>
          <w:bCs/>
          <w:color w:val="000000"/>
        </w:rPr>
        <w:t xml:space="preserve"> </w:t>
      </w:r>
      <w:r w:rsidR="00A76841" w:rsidRPr="00DA4529">
        <w:rPr>
          <w:rFonts w:eastAsia="Times New Roman" w:cs="Times New Roman"/>
          <w:bCs/>
          <w:color w:val="000000"/>
        </w:rPr>
        <w:t>18-</w:t>
      </w:r>
      <w:r w:rsidR="00C17449" w:rsidRPr="00DA4529">
        <w:rPr>
          <w:rFonts w:eastAsia="Times New Roman" w:cs="Times New Roman"/>
          <w:bCs/>
          <w:color w:val="000000"/>
        </w:rPr>
        <w:t>29</w:t>
      </w:r>
      <w:r w:rsidR="00704929">
        <w:rPr>
          <w:rFonts w:eastAsia="Times New Roman" w:cs="Times New Roman"/>
          <w:bCs/>
          <w:color w:val="000000"/>
        </w:rPr>
        <w:t>;</w:t>
      </w:r>
      <w:r w:rsidR="00C17449" w:rsidRPr="00DA4529">
        <w:rPr>
          <w:rFonts w:eastAsia="Times New Roman" w:cs="Times New Roman"/>
          <w:bCs/>
          <w:color w:val="000000"/>
        </w:rPr>
        <w:t xml:space="preserve"> </w:t>
      </w:r>
      <w:r w:rsidR="00D12763">
        <w:rPr>
          <w:rFonts w:eastAsia="Times New Roman" w:cs="Times New Roman"/>
          <w:bCs/>
          <w:color w:val="000000"/>
        </w:rPr>
        <w:t>those</w:t>
      </w:r>
      <w:r w:rsidR="003A0A8F" w:rsidRPr="00DA4529">
        <w:rPr>
          <w:rFonts w:eastAsia="Times New Roman" w:cs="Times New Roman"/>
          <w:bCs/>
          <w:color w:val="000000"/>
        </w:rPr>
        <w:t xml:space="preserve"> with </w:t>
      </w:r>
      <w:r w:rsidR="00C17449" w:rsidRPr="00DA4529">
        <w:rPr>
          <w:rFonts w:eastAsia="Times New Roman" w:cs="Times New Roman"/>
          <w:bCs/>
          <w:color w:val="000000"/>
        </w:rPr>
        <w:t xml:space="preserve">duration of </w:t>
      </w:r>
      <w:r w:rsidR="00294943" w:rsidRPr="00DA4529">
        <w:rPr>
          <w:rFonts w:eastAsia="Times New Roman" w:cs="Times New Roman"/>
          <w:bCs/>
          <w:color w:val="000000"/>
        </w:rPr>
        <w:t xml:space="preserve">a </w:t>
      </w:r>
      <w:r w:rsidR="00C17449" w:rsidRPr="00DA4529">
        <w:rPr>
          <w:rFonts w:eastAsia="Times New Roman" w:cs="Times New Roman"/>
          <w:bCs/>
          <w:color w:val="000000"/>
        </w:rPr>
        <w:t xml:space="preserve">chronic psychotic disorder </w:t>
      </w:r>
      <w:r w:rsidR="005C6F71" w:rsidRPr="00DA4529">
        <w:rPr>
          <w:rFonts w:eastAsia="Times New Roman" w:cs="Times New Roman"/>
          <w:bCs/>
          <w:color w:val="000000"/>
        </w:rPr>
        <w:t>between</w:t>
      </w:r>
      <w:r w:rsidR="00EB1DF6" w:rsidRPr="00DA4529">
        <w:rPr>
          <w:rFonts w:eastAsia="Times New Roman" w:cs="Times New Roman"/>
          <w:bCs/>
          <w:color w:val="000000"/>
        </w:rPr>
        <w:t xml:space="preserve"> one</w:t>
      </w:r>
      <w:r w:rsidR="00C17449" w:rsidRPr="00DA4529">
        <w:rPr>
          <w:rFonts w:eastAsia="Times New Roman" w:cs="Times New Roman"/>
          <w:bCs/>
          <w:color w:val="000000"/>
        </w:rPr>
        <w:t xml:space="preserve"> </w:t>
      </w:r>
      <w:r w:rsidR="005C6F71" w:rsidRPr="00DA4529">
        <w:rPr>
          <w:rFonts w:eastAsia="Times New Roman" w:cs="Times New Roman"/>
          <w:bCs/>
          <w:color w:val="000000"/>
        </w:rPr>
        <w:t xml:space="preserve">and two </w:t>
      </w:r>
      <w:r w:rsidR="00C17449" w:rsidRPr="00DA4529">
        <w:rPr>
          <w:rFonts w:eastAsia="Times New Roman" w:cs="Times New Roman"/>
          <w:bCs/>
          <w:color w:val="000000"/>
        </w:rPr>
        <w:t>year</w:t>
      </w:r>
      <w:r w:rsidR="005C6F71" w:rsidRPr="00DA4529">
        <w:rPr>
          <w:rFonts w:eastAsia="Times New Roman" w:cs="Times New Roman"/>
          <w:bCs/>
          <w:color w:val="000000"/>
        </w:rPr>
        <w:t>s</w:t>
      </w:r>
      <w:r w:rsidR="00C17449" w:rsidRPr="00DA4529">
        <w:rPr>
          <w:rFonts w:eastAsia="Times New Roman" w:cs="Times New Roman"/>
          <w:bCs/>
          <w:color w:val="000000"/>
        </w:rPr>
        <w:t xml:space="preserve"> </w:t>
      </w:r>
      <w:r w:rsidR="00294943" w:rsidRPr="00DA4529">
        <w:rPr>
          <w:rFonts w:eastAsia="Times New Roman" w:cs="Times New Roman"/>
          <w:bCs/>
          <w:color w:val="000000"/>
        </w:rPr>
        <w:t xml:space="preserve">had higher costs than those </w:t>
      </w:r>
      <w:r w:rsidR="005C6F71" w:rsidRPr="00DA4529">
        <w:rPr>
          <w:rFonts w:eastAsia="Times New Roman" w:cs="Times New Roman"/>
          <w:bCs/>
          <w:color w:val="000000"/>
        </w:rPr>
        <w:t>with</w:t>
      </w:r>
      <w:r w:rsidR="00294943" w:rsidRPr="00DA4529">
        <w:rPr>
          <w:rFonts w:eastAsia="Times New Roman" w:cs="Times New Roman"/>
          <w:bCs/>
          <w:color w:val="000000"/>
        </w:rPr>
        <w:t xml:space="preserve"> </w:t>
      </w:r>
      <w:r w:rsidR="005C6F71" w:rsidRPr="00DA4529">
        <w:rPr>
          <w:rFonts w:eastAsia="Times New Roman" w:cs="Times New Roman"/>
          <w:bCs/>
          <w:color w:val="000000"/>
        </w:rPr>
        <w:t xml:space="preserve">duration of </w:t>
      </w:r>
      <w:r w:rsidR="00287242" w:rsidRPr="00DA4529">
        <w:rPr>
          <w:rFonts w:eastAsia="Times New Roman" w:cs="Times New Roman"/>
          <w:bCs/>
          <w:color w:val="000000"/>
        </w:rPr>
        <w:t xml:space="preserve">&lt;= </w:t>
      </w:r>
      <w:r w:rsidR="00145DE4">
        <w:rPr>
          <w:rFonts w:eastAsia="Times New Roman" w:cs="Times New Roman"/>
          <w:bCs/>
          <w:color w:val="000000"/>
        </w:rPr>
        <w:t>one</w:t>
      </w:r>
      <w:r w:rsidR="00145DE4" w:rsidRPr="00DA4529">
        <w:rPr>
          <w:rFonts w:eastAsia="Times New Roman" w:cs="Times New Roman"/>
          <w:bCs/>
          <w:color w:val="000000"/>
        </w:rPr>
        <w:t xml:space="preserve"> </w:t>
      </w:r>
      <w:r w:rsidR="00287242" w:rsidRPr="00DA4529">
        <w:rPr>
          <w:rFonts w:eastAsia="Times New Roman" w:cs="Times New Roman"/>
          <w:bCs/>
          <w:color w:val="000000"/>
        </w:rPr>
        <w:t>year</w:t>
      </w:r>
      <w:r w:rsidR="00C17449" w:rsidRPr="00DA4529">
        <w:rPr>
          <w:rFonts w:eastAsia="Times New Roman" w:cs="Times New Roman"/>
          <w:bCs/>
          <w:color w:val="000000"/>
        </w:rPr>
        <w:t>.</w:t>
      </w:r>
      <w:r w:rsidR="005C6F71" w:rsidRPr="00DA4529">
        <w:rPr>
          <w:rFonts w:eastAsia="Times New Roman" w:cs="Times New Roman"/>
          <w:bCs/>
          <w:color w:val="000000"/>
        </w:rPr>
        <w:t xml:space="preserve"> All other variables were not statistically significant. </w:t>
      </w:r>
      <w:r w:rsidR="005C6F71" w:rsidRPr="00DA4529">
        <w:rPr>
          <w:rFonts w:eastAsia="Times New Roman"/>
          <w:bCs/>
          <w:color w:val="auto"/>
        </w:rPr>
        <w:t xml:space="preserve">The </w:t>
      </w:r>
      <w:r w:rsidR="004062FB">
        <w:rPr>
          <w:rFonts w:eastAsia="Times New Roman"/>
          <w:bCs/>
          <w:color w:val="auto"/>
        </w:rPr>
        <w:t>main</w:t>
      </w:r>
      <w:r w:rsidR="005C6F71" w:rsidRPr="00DA4529">
        <w:rPr>
          <w:rFonts w:eastAsia="Times New Roman"/>
          <w:bCs/>
          <w:color w:val="auto"/>
        </w:rPr>
        <w:t xml:space="preserve"> cost</w:t>
      </w:r>
      <w:r w:rsidR="004062FB">
        <w:rPr>
          <w:rFonts w:eastAsia="Times New Roman"/>
          <w:bCs/>
          <w:color w:val="auto"/>
        </w:rPr>
        <w:t xml:space="preserve"> driver</w:t>
      </w:r>
      <w:r w:rsidR="005C6F71" w:rsidRPr="00DA4529">
        <w:rPr>
          <w:rFonts w:eastAsia="Times New Roman"/>
          <w:bCs/>
          <w:color w:val="auto"/>
        </w:rPr>
        <w:t xml:space="preserve">s </w:t>
      </w:r>
      <w:r w:rsidR="001B79AB">
        <w:rPr>
          <w:rFonts w:eastAsia="Times New Roman"/>
          <w:bCs/>
          <w:color w:val="auto"/>
        </w:rPr>
        <w:t>included</w:t>
      </w:r>
      <w:r w:rsidR="005C6F71" w:rsidRPr="00DA4529">
        <w:rPr>
          <w:rFonts w:eastAsia="Times New Roman"/>
          <w:bCs/>
          <w:color w:val="auto"/>
        </w:rPr>
        <w:t xml:space="preserve"> </w:t>
      </w:r>
      <w:r w:rsidR="004062FB">
        <w:rPr>
          <w:rFonts w:eastAsia="Times New Roman"/>
          <w:bCs/>
          <w:color w:val="auto"/>
        </w:rPr>
        <w:t>imprisonment</w:t>
      </w:r>
      <w:r w:rsidR="005C6F71" w:rsidRPr="00DA4529">
        <w:rPr>
          <w:rFonts w:eastAsia="Times New Roman"/>
          <w:bCs/>
          <w:color w:val="auto"/>
        </w:rPr>
        <w:t>, being between 18 and 29</w:t>
      </w:r>
      <w:r w:rsidR="00145DE4">
        <w:rPr>
          <w:rFonts w:eastAsia="Times New Roman"/>
          <w:bCs/>
          <w:color w:val="auto"/>
        </w:rPr>
        <w:t xml:space="preserve"> years old</w:t>
      </w:r>
      <w:r w:rsidR="005C6F71" w:rsidRPr="00DA4529">
        <w:rPr>
          <w:rFonts w:eastAsia="Times New Roman"/>
          <w:bCs/>
          <w:color w:val="auto"/>
        </w:rPr>
        <w:t xml:space="preserve"> at index i</w:t>
      </w:r>
      <w:r w:rsidR="004062FB">
        <w:rPr>
          <w:rFonts w:eastAsia="Times New Roman"/>
          <w:bCs/>
          <w:color w:val="auto"/>
        </w:rPr>
        <w:t>mprisonment</w:t>
      </w:r>
      <w:r w:rsidR="005C6F71" w:rsidRPr="00DA4529">
        <w:rPr>
          <w:rFonts w:eastAsia="Times New Roman"/>
          <w:bCs/>
          <w:color w:val="auto"/>
        </w:rPr>
        <w:t xml:space="preserve"> admission date, and duration of chronic of ch</w:t>
      </w:r>
      <w:r w:rsidR="001B79AB">
        <w:rPr>
          <w:rFonts w:eastAsia="Times New Roman"/>
          <w:bCs/>
          <w:color w:val="auto"/>
        </w:rPr>
        <w:t xml:space="preserve">ronic psychotic disorder </w:t>
      </w:r>
      <w:r w:rsidR="00287242">
        <w:rPr>
          <w:rFonts w:eastAsia="Times New Roman"/>
          <w:bCs/>
          <w:color w:val="auto"/>
        </w:rPr>
        <w:t>between one and</w:t>
      </w:r>
      <w:r w:rsidR="001B79AB">
        <w:rPr>
          <w:rFonts w:eastAsia="Times New Roman"/>
          <w:bCs/>
          <w:color w:val="auto"/>
        </w:rPr>
        <w:t xml:space="preserve"> two</w:t>
      </w:r>
      <w:r w:rsidR="005C6F71" w:rsidRPr="00DA4529">
        <w:rPr>
          <w:rFonts w:eastAsia="Times New Roman"/>
          <w:bCs/>
          <w:color w:val="auto"/>
        </w:rPr>
        <w:t xml:space="preserve"> years.</w:t>
      </w:r>
      <w:r w:rsidR="005C6F71" w:rsidRPr="00DA4529">
        <w:rPr>
          <w:rFonts w:eastAsia="Times New Roman" w:cs="Times New Roman"/>
          <w:bCs/>
          <w:color w:val="000000"/>
        </w:rPr>
        <w:t xml:space="preserve"> </w:t>
      </w:r>
      <w:r w:rsidR="00C17449" w:rsidRPr="00DA4529">
        <w:rPr>
          <w:rFonts w:eastAsia="Times New Roman" w:cs="Times New Roman"/>
          <w:bCs/>
          <w:color w:val="000000"/>
        </w:rPr>
        <w:t xml:space="preserve">In particular, </w:t>
      </w:r>
      <w:r w:rsidR="006B1CCA">
        <w:rPr>
          <w:rFonts w:eastAsia="Times New Roman" w:cs="Times New Roman"/>
          <w:bCs/>
          <w:color w:val="000000"/>
        </w:rPr>
        <w:t>cases</w:t>
      </w:r>
      <w:r w:rsidR="004062FB" w:rsidRPr="00DA4529">
        <w:rPr>
          <w:color w:val="auto"/>
        </w:rPr>
        <w:t xml:space="preserve"> </w:t>
      </w:r>
      <w:r w:rsidR="00C17449" w:rsidRPr="00DA4529">
        <w:rPr>
          <w:rFonts w:eastAsia="Times New Roman" w:cs="Times New Roman"/>
          <w:bCs/>
          <w:color w:val="000000"/>
        </w:rPr>
        <w:t>had $4,827.32 higher</w:t>
      </w:r>
      <w:r w:rsidR="00731015" w:rsidRPr="00DA4529">
        <w:rPr>
          <w:rFonts w:eastAsia="Times New Roman" w:cs="Times New Roman"/>
          <w:bCs/>
          <w:color w:val="000000"/>
        </w:rPr>
        <w:t xml:space="preserve"> </w:t>
      </w:r>
      <w:r w:rsidR="00C17449" w:rsidRPr="00DA4529">
        <w:rPr>
          <w:rFonts w:eastAsia="Times New Roman" w:cs="Times New Roman"/>
          <w:bCs/>
          <w:color w:val="000000"/>
        </w:rPr>
        <w:t xml:space="preserve">costs than </w:t>
      </w:r>
      <w:r w:rsidR="006B1CCA">
        <w:rPr>
          <w:rFonts w:eastAsia="Times New Roman" w:cs="Times New Roman"/>
          <w:bCs/>
          <w:color w:val="000000"/>
        </w:rPr>
        <w:t>controls</w:t>
      </w:r>
      <w:r w:rsidR="00704929">
        <w:rPr>
          <w:rFonts w:eastAsia="Times New Roman" w:cs="Times New Roman"/>
          <w:bCs/>
          <w:color w:val="000000"/>
        </w:rPr>
        <w:t xml:space="preserve"> (p-value &lt; </w:t>
      </w:r>
      <w:r w:rsidR="005C6F71" w:rsidRPr="00DA4529">
        <w:rPr>
          <w:rFonts w:eastAsia="Times New Roman" w:cs="Times New Roman"/>
          <w:bCs/>
          <w:color w:val="000000"/>
        </w:rPr>
        <w:t>0.001)</w:t>
      </w:r>
      <w:r w:rsidR="00287242">
        <w:rPr>
          <w:rFonts w:eastAsia="Times New Roman" w:cs="Times New Roman"/>
          <w:bCs/>
          <w:color w:val="000000"/>
        </w:rPr>
        <w:t>, while individuals</w:t>
      </w:r>
      <w:r w:rsidR="00467F39" w:rsidRPr="00DA4529">
        <w:rPr>
          <w:rFonts w:eastAsia="Times New Roman" w:cs="Times New Roman"/>
          <w:bCs/>
          <w:color w:val="000000"/>
        </w:rPr>
        <w:t xml:space="preserve"> age</w:t>
      </w:r>
      <w:r w:rsidR="00287242">
        <w:rPr>
          <w:rFonts w:eastAsia="Times New Roman" w:cs="Times New Roman"/>
          <w:bCs/>
          <w:color w:val="000000"/>
        </w:rPr>
        <w:t>s</w:t>
      </w:r>
      <w:r w:rsidR="00467F39" w:rsidRPr="00DA4529">
        <w:rPr>
          <w:rFonts w:eastAsia="Times New Roman" w:cs="Times New Roman"/>
          <w:bCs/>
          <w:color w:val="000000"/>
        </w:rPr>
        <w:t xml:space="preserve"> 30-39 and 40-49 had $4,447.56 and $4,218.40 lower costs </w:t>
      </w:r>
      <w:r w:rsidR="006207B6" w:rsidRPr="00DA4529">
        <w:rPr>
          <w:rFonts w:eastAsia="Times New Roman" w:cs="Times New Roman"/>
          <w:bCs/>
          <w:color w:val="000000"/>
        </w:rPr>
        <w:t>than</w:t>
      </w:r>
      <w:r w:rsidR="00467F39" w:rsidRPr="00DA4529">
        <w:rPr>
          <w:rFonts w:eastAsia="Times New Roman" w:cs="Times New Roman"/>
          <w:bCs/>
          <w:color w:val="000000"/>
        </w:rPr>
        <w:t xml:space="preserve"> those </w:t>
      </w:r>
      <w:r w:rsidR="005C6F71" w:rsidRPr="00DA4529">
        <w:rPr>
          <w:rFonts w:eastAsia="Times New Roman" w:cs="Times New Roman"/>
          <w:bCs/>
          <w:color w:val="000000"/>
        </w:rPr>
        <w:t>18-2</w:t>
      </w:r>
      <w:r w:rsidR="003A0A8F" w:rsidRPr="00DA4529">
        <w:rPr>
          <w:rFonts w:eastAsia="Times New Roman" w:cs="Times New Roman"/>
          <w:bCs/>
          <w:color w:val="000000"/>
        </w:rPr>
        <w:t>9</w:t>
      </w:r>
      <w:r w:rsidR="00467F39" w:rsidRPr="00DA4529">
        <w:rPr>
          <w:rFonts w:eastAsia="Times New Roman" w:cs="Times New Roman"/>
          <w:bCs/>
          <w:color w:val="000000"/>
        </w:rPr>
        <w:t>, respectively (p-value &lt; 0.001)</w:t>
      </w:r>
      <w:r w:rsidR="00D65347" w:rsidRPr="00DA4529">
        <w:rPr>
          <w:rFonts w:eastAsia="Times New Roman" w:cs="Times New Roman"/>
          <w:bCs/>
          <w:color w:val="000000"/>
        </w:rPr>
        <w:t>. I</w:t>
      </w:r>
      <w:r w:rsidR="00467F39" w:rsidRPr="00DA4529">
        <w:rPr>
          <w:rFonts w:eastAsia="Times New Roman" w:cs="Times New Roman"/>
          <w:bCs/>
          <w:color w:val="000000"/>
        </w:rPr>
        <w:t xml:space="preserve">ndividuals with duration of </w:t>
      </w:r>
      <w:r w:rsidR="005C6F71" w:rsidRPr="00DA4529">
        <w:rPr>
          <w:rFonts w:eastAsia="Times New Roman" w:cs="Times New Roman"/>
          <w:bCs/>
          <w:color w:val="000000"/>
        </w:rPr>
        <w:t xml:space="preserve">a </w:t>
      </w:r>
      <w:r w:rsidR="005C6F71" w:rsidRPr="00DA4529">
        <w:rPr>
          <w:rFonts w:eastAsia="Times New Roman" w:cs="Times New Roman"/>
          <w:bCs/>
          <w:color w:val="000000"/>
        </w:rPr>
        <w:lastRenderedPageBreak/>
        <w:t>chronic psychotic disorder</w:t>
      </w:r>
      <w:r w:rsidR="00467F39" w:rsidRPr="00DA4529">
        <w:rPr>
          <w:rFonts w:eastAsia="Times New Roman" w:cs="Times New Roman"/>
          <w:bCs/>
          <w:color w:val="000000"/>
        </w:rPr>
        <w:t xml:space="preserve"> </w:t>
      </w:r>
      <w:r w:rsidR="005C6F71" w:rsidRPr="00DA4529">
        <w:rPr>
          <w:rFonts w:eastAsia="Times New Roman" w:cs="Times New Roman"/>
          <w:bCs/>
          <w:color w:val="000000"/>
        </w:rPr>
        <w:t>between</w:t>
      </w:r>
      <w:r w:rsidR="003A0A8F" w:rsidRPr="00DA4529">
        <w:rPr>
          <w:rFonts w:eastAsia="Times New Roman" w:cs="Times New Roman"/>
          <w:bCs/>
          <w:color w:val="000000"/>
        </w:rPr>
        <w:t xml:space="preserve"> </w:t>
      </w:r>
      <w:r w:rsidR="00145DE4">
        <w:rPr>
          <w:rFonts w:eastAsia="Times New Roman" w:cs="Times New Roman"/>
          <w:bCs/>
          <w:color w:val="000000"/>
        </w:rPr>
        <w:t>one and two</w:t>
      </w:r>
      <w:r w:rsidR="005C6F71" w:rsidRPr="00DA4529">
        <w:rPr>
          <w:rFonts w:eastAsia="Times New Roman" w:cs="Times New Roman"/>
          <w:bCs/>
          <w:color w:val="000000"/>
        </w:rPr>
        <w:t xml:space="preserve"> </w:t>
      </w:r>
      <w:r w:rsidR="003A0A8F" w:rsidRPr="00DA4529">
        <w:rPr>
          <w:rFonts w:eastAsia="Times New Roman" w:cs="Times New Roman"/>
          <w:bCs/>
          <w:color w:val="000000"/>
        </w:rPr>
        <w:t>year</w:t>
      </w:r>
      <w:r w:rsidR="005C6F71" w:rsidRPr="00DA4529">
        <w:rPr>
          <w:rFonts w:eastAsia="Times New Roman" w:cs="Times New Roman"/>
          <w:bCs/>
          <w:color w:val="000000"/>
        </w:rPr>
        <w:t>s</w:t>
      </w:r>
      <w:r w:rsidR="00467F39" w:rsidRPr="00DA4529">
        <w:rPr>
          <w:rFonts w:eastAsia="Times New Roman" w:cs="Times New Roman"/>
          <w:bCs/>
          <w:color w:val="000000"/>
        </w:rPr>
        <w:t xml:space="preserve"> had $6,812.29 higher </w:t>
      </w:r>
      <w:r w:rsidR="00731015" w:rsidRPr="00DA4529">
        <w:rPr>
          <w:rFonts w:eastAsia="Times New Roman" w:cs="Times New Roman"/>
          <w:bCs/>
          <w:color w:val="000000"/>
        </w:rPr>
        <w:t xml:space="preserve">annual </w:t>
      </w:r>
      <w:r w:rsidR="006207B6" w:rsidRPr="00DA4529">
        <w:rPr>
          <w:rFonts w:eastAsia="Times New Roman" w:cs="Times New Roman"/>
          <w:bCs/>
          <w:color w:val="000000"/>
        </w:rPr>
        <w:t xml:space="preserve">costs than those with </w:t>
      </w:r>
      <w:r w:rsidR="00467F39" w:rsidRPr="00DA4529">
        <w:rPr>
          <w:rFonts w:eastAsia="Times New Roman" w:cs="Times New Roman"/>
          <w:bCs/>
          <w:color w:val="000000"/>
        </w:rPr>
        <w:t xml:space="preserve">duration of </w:t>
      </w:r>
      <w:r w:rsidR="00287242" w:rsidRPr="00DA4529">
        <w:rPr>
          <w:rFonts w:eastAsia="Times New Roman" w:cs="Times New Roman"/>
          <w:bCs/>
          <w:color w:val="000000"/>
        </w:rPr>
        <w:t xml:space="preserve">&lt;= </w:t>
      </w:r>
      <w:r w:rsidR="00145DE4">
        <w:rPr>
          <w:rFonts w:eastAsia="Times New Roman" w:cs="Times New Roman"/>
          <w:bCs/>
          <w:color w:val="000000"/>
        </w:rPr>
        <w:t>one</w:t>
      </w:r>
      <w:r w:rsidR="00145DE4" w:rsidRPr="00DA4529">
        <w:rPr>
          <w:rFonts w:eastAsia="Times New Roman" w:cs="Times New Roman"/>
          <w:bCs/>
          <w:color w:val="000000"/>
        </w:rPr>
        <w:t xml:space="preserve"> </w:t>
      </w:r>
      <w:r w:rsidR="00287242" w:rsidRPr="00DA4529">
        <w:rPr>
          <w:rFonts w:eastAsia="Times New Roman" w:cs="Times New Roman"/>
          <w:bCs/>
          <w:color w:val="000000"/>
        </w:rPr>
        <w:t>year</w:t>
      </w:r>
      <w:r w:rsidR="00467F39" w:rsidRPr="00DA4529">
        <w:rPr>
          <w:rFonts w:eastAsia="Times New Roman" w:cs="Times New Roman"/>
          <w:bCs/>
          <w:color w:val="000000"/>
        </w:rPr>
        <w:t xml:space="preserve"> (p-value = 0.004).</w:t>
      </w:r>
    </w:p>
    <w:p w14:paraId="03E5F323" w14:textId="77777777" w:rsidR="00F839EC" w:rsidRPr="00DA4529" w:rsidRDefault="00F839EC" w:rsidP="00DA2F2E">
      <w:pPr>
        <w:spacing w:line="480" w:lineRule="auto"/>
        <w:rPr>
          <w:color w:val="auto"/>
        </w:rPr>
      </w:pPr>
    </w:p>
    <w:p w14:paraId="04CB9DCC" w14:textId="77777777" w:rsidR="003A0A8F" w:rsidRPr="00DA4529" w:rsidRDefault="00C358AB" w:rsidP="00DA2F2E">
      <w:pPr>
        <w:spacing w:line="480" w:lineRule="auto"/>
        <w:rPr>
          <w:b/>
          <w:color w:val="auto"/>
        </w:rPr>
      </w:pPr>
      <w:r w:rsidRPr="00DA4529">
        <w:rPr>
          <w:b/>
          <w:color w:val="auto"/>
        </w:rPr>
        <w:t>Discussion</w:t>
      </w:r>
    </w:p>
    <w:p w14:paraId="2CB7A21B" w14:textId="52907080" w:rsidR="00F941D7" w:rsidRPr="00DA4529" w:rsidRDefault="003A0A8F" w:rsidP="00DA2F2E">
      <w:pPr>
        <w:spacing w:line="480" w:lineRule="auto"/>
        <w:rPr>
          <w:b/>
          <w:color w:val="auto"/>
        </w:rPr>
      </w:pPr>
      <w:r w:rsidRPr="00DA4529">
        <w:rPr>
          <w:color w:val="auto"/>
        </w:rPr>
        <w:t xml:space="preserve">As hypothesised, </w:t>
      </w:r>
      <w:r w:rsidR="00D42CB2" w:rsidRPr="00DA4529">
        <w:rPr>
          <w:color w:val="auto"/>
        </w:rPr>
        <w:t>individuals</w:t>
      </w:r>
      <w:r w:rsidR="00F941D7" w:rsidRPr="00DA4529">
        <w:rPr>
          <w:rFonts w:eastAsia="Times New Roman" w:cs="Tahoma"/>
          <w:color w:val="auto"/>
        </w:rPr>
        <w:t xml:space="preserve"> with </w:t>
      </w:r>
      <w:r w:rsidR="00896E8D" w:rsidRPr="00DA4529">
        <w:rPr>
          <w:rFonts w:eastAsia="Times New Roman" w:cs="Tahoma"/>
          <w:color w:val="auto"/>
        </w:rPr>
        <w:t>chronic psychotic disorder</w:t>
      </w:r>
      <w:r w:rsidR="00AD5AD0">
        <w:rPr>
          <w:rFonts w:eastAsia="Times New Roman" w:cs="Tahoma"/>
          <w:color w:val="auto"/>
        </w:rPr>
        <w:t>s</w:t>
      </w:r>
      <w:r w:rsidR="00F941D7" w:rsidRPr="00DA4529">
        <w:rPr>
          <w:rFonts w:eastAsia="Times New Roman" w:cs="Tahoma"/>
          <w:color w:val="auto"/>
        </w:rPr>
        <w:t xml:space="preserve"> </w:t>
      </w:r>
      <w:r w:rsidR="004D7AF2">
        <w:rPr>
          <w:color w:val="auto"/>
        </w:rPr>
        <w:t>w</w:t>
      </w:r>
      <w:r w:rsidR="004D7AF2">
        <w:rPr>
          <w:rFonts w:cs="Times New Roman"/>
          <w:color w:val="auto"/>
        </w:rPr>
        <w:t>ho experienced imprisonment</w:t>
      </w:r>
      <w:r w:rsidR="00294943" w:rsidRPr="00DA4529">
        <w:rPr>
          <w:rFonts w:eastAsia="Times New Roman" w:cs="Tahoma"/>
          <w:color w:val="auto"/>
        </w:rPr>
        <w:t xml:space="preserve"> had</w:t>
      </w:r>
      <w:r w:rsidR="00F941D7" w:rsidRPr="00DA4529">
        <w:rPr>
          <w:rFonts w:eastAsia="Times New Roman" w:cs="Tahoma"/>
          <w:color w:val="auto"/>
        </w:rPr>
        <w:t xml:space="preserve"> higher </w:t>
      </w:r>
      <w:r w:rsidR="006207B6" w:rsidRPr="00DA4529">
        <w:rPr>
          <w:rFonts w:eastAsia="Times New Roman" w:cs="Tahoma"/>
          <w:color w:val="auto"/>
        </w:rPr>
        <w:t>one-year</w:t>
      </w:r>
      <w:r w:rsidR="00244041">
        <w:rPr>
          <w:rFonts w:eastAsia="Times New Roman" w:cs="Tahoma"/>
          <w:color w:val="auto"/>
        </w:rPr>
        <w:t xml:space="preserve"> total health care</w:t>
      </w:r>
      <w:r w:rsidR="00857209" w:rsidRPr="00DA4529">
        <w:rPr>
          <w:rFonts w:eastAsia="Times New Roman" w:cs="Tahoma"/>
          <w:color w:val="auto"/>
        </w:rPr>
        <w:t xml:space="preserve"> </w:t>
      </w:r>
      <w:r w:rsidR="00F941D7" w:rsidRPr="00DA4529">
        <w:rPr>
          <w:rFonts w:eastAsia="Times New Roman" w:cs="Tahoma"/>
          <w:color w:val="auto"/>
        </w:rPr>
        <w:t xml:space="preserve">costs than those </w:t>
      </w:r>
      <w:r w:rsidR="005A22B0">
        <w:rPr>
          <w:rFonts w:eastAsia="Times New Roman" w:cs="Tahoma"/>
          <w:color w:val="auto"/>
        </w:rPr>
        <w:t>who</w:t>
      </w:r>
      <w:r w:rsidR="00F941D7" w:rsidRPr="00DA4529">
        <w:rPr>
          <w:rFonts w:eastAsia="Times New Roman" w:cs="Tahoma"/>
          <w:color w:val="auto"/>
        </w:rPr>
        <w:t xml:space="preserve"> </w:t>
      </w:r>
      <w:r w:rsidR="004D7AF2">
        <w:rPr>
          <w:color w:val="auto"/>
        </w:rPr>
        <w:t>did not</w:t>
      </w:r>
      <w:r w:rsidR="00F941D7" w:rsidRPr="00DA4529">
        <w:rPr>
          <w:rFonts w:eastAsia="Times New Roman" w:cs="Tahoma"/>
          <w:color w:val="auto"/>
        </w:rPr>
        <w:t xml:space="preserve">. The </w:t>
      </w:r>
      <w:r w:rsidR="005A22B0">
        <w:rPr>
          <w:rFonts w:eastAsia="Times New Roman" w:cs="Tahoma"/>
          <w:color w:val="auto"/>
        </w:rPr>
        <w:t>between-group</w:t>
      </w:r>
      <w:r w:rsidR="005A22B0" w:rsidRPr="00DA4529">
        <w:rPr>
          <w:rFonts w:eastAsia="Times New Roman" w:cs="Tahoma"/>
          <w:color w:val="auto"/>
        </w:rPr>
        <w:t xml:space="preserve"> </w:t>
      </w:r>
      <w:r w:rsidR="00A26D30" w:rsidRPr="00DA4529">
        <w:rPr>
          <w:rFonts w:eastAsia="Times New Roman" w:cs="Tahoma"/>
          <w:color w:val="auto"/>
        </w:rPr>
        <w:t xml:space="preserve">mean cost </w:t>
      </w:r>
      <w:r w:rsidR="00A26D30">
        <w:rPr>
          <w:rFonts w:eastAsia="Times New Roman" w:cs="Tahoma"/>
          <w:color w:val="auto"/>
        </w:rPr>
        <w:t xml:space="preserve">difference </w:t>
      </w:r>
      <w:r w:rsidR="00294943" w:rsidRPr="00DA4529">
        <w:rPr>
          <w:rFonts w:eastAsia="Times New Roman" w:cs="Tahoma"/>
          <w:color w:val="auto"/>
        </w:rPr>
        <w:t>was</w:t>
      </w:r>
      <w:r w:rsidR="00F941D7" w:rsidRPr="00DA4529">
        <w:rPr>
          <w:rFonts w:eastAsia="Times New Roman" w:cs="Tahoma"/>
          <w:color w:val="auto"/>
        </w:rPr>
        <w:t xml:space="preserve"> </w:t>
      </w:r>
      <w:r w:rsidR="00294943" w:rsidRPr="00DA4529">
        <w:rPr>
          <w:rFonts w:eastAsia="Times New Roman" w:cs="Tahoma"/>
          <w:color w:val="auto"/>
        </w:rPr>
        <w:t>$</w:t>
      </w:r>
      <w:r w:rsidR="009A600B" w:rsidRPr="00DA4529">
        <w:rPr>
          <w:rFonts w:eastAsia="Times New Roman" w:cs="Tahoma"/>
          <w:color w:val="auto"/>
        </w:rPr>
        <w:t>4,</w:t>
      </w:r>
      <w:r w:rsidR="005A22B0">
        <w:rPr>
          <w:rFonts w:eastAsia="Times New Roman" w:cs="Tahoma"/>
          <w:color w:val="auto"/>
        </w:rPr>
        <w:t>140.30</w:t>
      </w:r>
      <w:r w:rsidR="004D7AF2">
        <w:rPr>
          <w:rFonts w:eastAsia="Times New Roman" w:cs="Tahoma"/>
          <w:color w:val="auto"/>
        </w:rPr>
        <w:t xml:space="preserve">, </w:t>
      </w:r>
      <w:r w:rsidR="00F941D7" w:rsidRPr="00DA4529">
        <w:rPr>
          <w:rFonts w:eastAsia="Times New Roman" w:cs="Tahoma"/>
          <w:color w:val="auto"/>
        </w:rPr>
        <w:t>mostly driven by higher costs o</w:t>
      </w:r>
      <w:r w:rsidR="008B7B18" w:rsidRPr="00DA4529">
        <w:rPr>
          <w:rFonts w:eastAsia="Times New Roman" w:cs="Tahoma"/>
          <w:color w:val="auto"/>
        </w:rPr>
        <w:t xml:space="preserve">f psychiatric hospitalisations </w:t>
      </w:r>
      <w:r w:rsidR="00F941D7" w:rsidRPr="00DA4529">
        <w:rPr>
          <w:rFonts w:eastAsia="Times New Roman" w:cs="Tahoma"/>
          <w:color w:val="auto"/>
        </w:rPr>
        <w:t>and</w:t>
      </w:r>
      <w:r w:rsidR="008B7B18" w:rsidRPr="00DA4529">
        <w:rPr>
          <w:rFonts w:eastAsia="Times New Roman" w:cs="Tahoma"/>
          <w:color w:val="auto"/>
        </w:rPr>
        <w:t>,</w:t>
      </w:r>
      <w:r w:rsidR="00F941D7" w:rsidRPr="00DA4529">
        <w:rPr>
          <w:rFonts w:eastAsia="Times New Roman" w:cs="Tahoma"/>
          <w:color w:val="auto"/>
        </w:rPr>
        <w:t xml:space="preserve"> to a lesser extent</w:t>
      </w:r>
      <w:r w:rsidR="008B7B18" w:rsidRPr="00DA4529">
        <w:rPr>
          <w:rFonts w:eastAsia="Times New Roman" w:cs="Tahoma"/>
          <w:color w:val="auto"/>
        </w:rPr>
        <w:t>, costs of</w:t>
      </w:r>
      <w:r w:rsidR="00F941D7" w:rsidRPr="00DA4529">
        <w:rPr>
          <w:rFonts w:eastAsia="Times New Roman" w:cs="Tahoma"/>
          <w:color w:val="auto"/>
        </w:rPr>
        <w:t xml:space="preserve"> E</w:t>
      </w:r>
      <w:r w:rsidR="008B7B18" w:rsidRPr="00DA4529">
        <w:rPr>
          <w:rFonts w:eastAsia="Times New Roman" w:cs="Tahoma"/>
          <w:color w:val="auto"/>
        </w:rPr>
        <w:t>D visits and physician services</w:t>
      </w:r>
      <w:r w:rsidR="00F941D7" w:rsidRPr="00DA4529">
        <w:rPr>
          <w:rFonts w:eastAsia="Times New Roman" w:cs="Tahoma"/>
          <w:color w:val="auto"/>
        </w:rPr>
        <w:t xml:space="preserve">. </w:t>
      </w:r>
      <w:r w:rsidR="00294943" w:rsidRPr="00DA4529">
        <w:rPr>
          <w:rFonts w:eastAsia="Times New Roman" w:cs="Tahoma"/>
          <w:color w:val="auto"/>
        </w:rPr>
        <w:t>A</w:t>
      </w:r>
      <w:r w:rsidR="00F941D7" w:rsidRPr="00DA4529">
        <w:rPr>
          <w:rFonts w:eastAsia="Times New Roman" w:cs="Tahoma"/>
          <w:color w:val="auto"/>
        </w:rPr>
        <w:t xml:space="preserve">mong those </w:t>
      </w:r>
      <w:r w:rsidR="004D7AF2">
        <w:rPr>
          <w:color w:val="auto"/>
        </w:rPr>
        <w:t>w</w:t>
      </w:r>
      <w:r w:rsidR="004D7AF2">
        <w:rPr>
          <w:rFonts w:cs="Times New Roman"/>
          <w:color w:val="auto"/>
        </w:rPr>
        <w:t>ho experienced imprisonment</w:t>
      </w:r>
      <w:r w:rsidR="00294943" w:rsidRPr="00DA4529">
        <w:rPr>
          <w:rFonts w:eastAsia="Times New Roman" w:cs="Tahoma"/>
          <w:color w:val="auto"/>
        </w:rPr>
        <w:t>, females had</w:t>
      </w:r>
      <w:r w:rsidR="00F941D7" w:rsidRPr="00DA4529">
        <w:rPr>
          <w:rFonts w:eastAsia="Times New Roman" w:cs="Tahoma"/>
          <w:color w:val="auto"/>
        </w:rPr>
        <w:t xml:space="preserve"> higher costs than</w:t>
      </w:r>
      <w:r w:rsidR="00294943" w:rsidRPr="00DA4529">
        <w:rPr>
          <w:rFonts w:eastAsia="Times New Roman" w:cs="Tahoma"/>
          <w:color w:val="auto"/>
        </w:rPr>
        <w:t xml:space="preserve"> males</w:t>
      </w:r>
      <w:r w:rsidR="00F16262" w:rsidRPr="00DA4529">
        <w:rPr>
          <w:rFonts w:eastAsia="Times New Roman" w:cs="Tahoma"/>
          <w:color w:val="auto"/>
        </w:rPr>
        <w:t xml:space="preserve"> by</w:t>
      </w:r>
      <w:r w:rsidR="00C76DF5" w:rsidRPr="00DA4529">
        <w:rPr>
          <w:rFonts w:eastAsia="Times New Roman" w:cs="Tahoma"/>
          <w:color w:val="auto"/>
        </w:rPr>
        <w:t xml:space="preserve"> </w:t>
      </w:r>
      <w:r w:rsidR="00294943" w:rsidRPr="00DA4529">
        <w:rPr>
          <w:rFonts w:eastAsia="Times New Roman" w:cs="Tahoma"/>
          <w:color w:val="auto"/>
        </w:rPr>
        <w:t xml:space="preserve">almost $6,000; </w:t>
      </w:r>
      <w:r w:rsidR="00A75046">
        <w:rPr>
          <w:rFonts w:eastAsia="Times New Roman" w:cs="Tahoma"/>
          <w:color w:val="auto"/>
        </w:rPr>
        <w:t>furthermore,</w:t>
      </w:r>
      <w:r w:rsidR="00294943" w:rsidRPr="00DA4529">
        <w:rPr>
          <w:rFonts w:eastAsia="Times New Roman" w:cs="Tahoma"/>
          <w:color w:val="auto"/>
        </w:rPr>
        <w:t xml:space="preserve"> females </w:t>
      </w:r>
      <w:r w:rsidR="004D7AF2">
        <w:rPr>
          <w:color w:val="auto"/>
        </w:rPr>
        <w:t>w</w:t>
      </w:r>
      <w:r w:rsidR="004D7AF2">
        <w:rPr>
          <w:rFonts w:cs="Times New Roman"/>
          <w:color w:val="auto"/>
        </w:rPr>
        <w:t>ho experienced imprisonment</w:t>
      </w:r>
      <w:r w:rsidR="00294943" w:rsidRPr="00DA4529">
        <w:rPr>
          <w:rFonts w:eastAsia="Times New Roman" w:cs="Tahoma"/>
          <w:color w:val="auto"/>
        </w:rPr>
        <w:t xml:space="preserve"> </w:t>
      </w:r>
      <w:r w:rsidR="00E22B63" w:rsidRPr="00DA4529">
        <w:rPr>
          <w:rFonts w:eastAsia="Times New Roman" w:cs="Tahoma"/>
          <w:color w:val="auto"/>
        </w:rPr>
        <w:t xml:space="preserve">had </w:t>
      </w:r>
      <w:r w:rsidR="008B7B18" w:rsidRPr="00DA4529">
        <w:rPr>
          <w:rFonts w:eastAsia="Times New Roman" w:cs="Tahoma"/>
          <w:color w:val="auto"/>
        </w:rPr>
        <w:t>substantially</w:t>
      </w:r>
      <w:r w:rsidR="00F941D7" w:rsidRPr="00DA4529">
        <w:rPr>
          <w:rFonts w:eastAsia="Times New Roman" w:cs="Tahoma"/>
          <w:color w:val="auto"/>
        </w:rPr>
        <w:t xml:space="preserve"> higher costs than </w:t>
      </w:r>
      <w:r w:rsidR="00294943" w:rsidRPr="00DA4529">
        <w:rPr>
          <w:rFonts w:eastAsia="Times New Roman" w:cs="Tahoma"/>
          <w:color w:val="auto"/>
        </w:rPr>
        <w:t xml:space="preserve">those </w:t>
      </w:r>
      <w:r w:rsidR="004D7AF2">
        <w:rPr>
          <w:rFonts w:eastAsia="Times New Roman" w:cs="Tahoma"/>
          <w:color w:val="auto"/>
        </w:rPr>
        <w:t>who did not</w:t>
      </w:r>
      <w:r w:rsidR="00C76DF5" w:rsidRPr="00DA4529">
        <w:rPr>
          <w:rFonts w:eastAsia="Times New Roman" w:cs="Tahoma"/>
          <w:color w:val="auto"/>
        </w:rPr>
        <w:t xml:space="preserve">, </w:t>
      </w:r>
      <w:r w:rsidR="008B7B18" w:rsidRPr="00DA4529">
        <w:rPr>
          <w:rFonts w:eastAsia="Times New Roman" w:cs="Tahoma"/>
          <w:color w:val="auto"/>
        </w:rPr>
        <w:t>by just over $9,000</w:t>
      </w:r>
      <w:r w:rsidR="00F941D7" w:rsidRPr="00DA4529">
        <w:rPr>
          <w:rFonts w:eastAsia="Times New Roman" w:cs="Tahoma"/>
          <w:color w:val="auto"/>
        </w:rPr>
        <w:t>.</w:t>
      </w:r>
      <w:r w:rsidR="00294943" w:rsidRPr="00DA4529">
        <w:rPr>
          <w:rFonts w:eastAsia="Times New Roman" w:cs="Tahoma"/>
          <w:color w:val="auto"/>
        </w:rPr>
        <w:t xml:space="preserve"> The regression analysis confirmed </w:t>
      </w:r>
      <w:r w:rsidR="00A974DB">
        <w:rPr>
          <w:rFonts w:eastAsia="Times New Roman" w:cs="Tahoma"/>
          <w:color w:val="auto"/>
        </w:rPr>
        <w:t>these</w:t>
      </w:r>
      <w:r w:rsidR="00294943" w:rsidRPr="00DA4529">
        <w:rPr>
          <w:rFonts w:eastAsia="Times New Roman" w:cs="Tahoma"/>
          <w:color w:val="auto"/>
        </w:rPr>
        <w:t xml:space="preserve"> findings.</w:t>
      </w:r>
    </w:p>
    <w:p w14:paraId="408110B9" w14:textId="77777777" w:rsidR="00F941D7" w:rsidRPr="00DA4529" w:rsidRDefault="00F941D7" w:rsidP="00DA2F2E">
      <w:pPr>
        <w:spacing w:line="480" w:lineRule="auto"/>
        <w:rPr>
          <w:rFonts w:eastAsia="Times New Roman" w:cs="Tahoma"/>
          <w:color w:val="auto"/>
        </w:rPr>
      </w:pPr>
    </w:p>
    <w:p w14:paraId="1E77908D" w14:textId="34EE1073" w:rsidR="005A22B0" w:rsidRPr="005A22B0" w:rsidRDefault="001C5DA7" w:rsidP="00DA2F2E">
      <w:pPr>
        <w:spacing w:line="480" w:lineRule="auto"/>
        <w:rPr>
          <w:rFonts w:cs="Times New Roman"/>
        </w:rPr>
      </w:pPr>
      <w:r w:rsidRPr="00DA4529">
        <w:rPr>
          <w:rFonts w:cs="Times New Roman"/>
        </w:rPr>
        <w:t xml:space="preserve">Few studies have examined the costs </w:t>
      </w:r>
      <w:r w:rsidR="00494501">
        <w:rPr>
          <w:rFonts w:cs="Times New Roman"/>
        </w:rPr>
        <w:t xml:space="preserve">of individuals diagnosed with </w:t>
      </w:r>
      <w:r w:rsidRPr="00DA4529">
        <w:rPr>
          <w:rFonts w:cs="Times New Roman"/>
        </w:rPr>
        <w:t>chronic psychotic disorder</w:t>
      </w:r>
      <w:r w:rsidR="00494501">
        <w:rPr>
          <w:rFonts w:cs="Times New Roman"/>
        </w:rPr>
        <w:t>s</w:t>
      </w:r>
      <w:r w:rsidRPr="00DA4529">
        <w:rPr>
          <w:rFonts w:cs="Times New Roman"/>
        </w:rPr>
        <w:t xml:space="preserve"> </w:t>
      </w:r>
      <w:r w:rsidR="004D7AF2">
        <w:rPr>
          <w:color w:val="auto"/>
        </w:rPr>
        <w:t>w</w:t>
      </w:r>
      <w:r w:rsidR="00494501">
        <w:rPr>
          <w:rFonts w:cs="Times New Roman"/>
          <w:color w:val="auto"/>
        </w:rPr>
        <w:t>ho experience</w:t>
      </w:r>
      <w:r w:rsidR="004D7AF2">
        <w:rPr>
          <w:rFonts w:cs="Times New Roman"/>
          <w:color w:val="auto"/>
        </w:rPr>
        <w:t xml:space="preserve"> imprisonment</w:t>
      </w:r>
      <w:r w:rsidR="008403CA">
        <w:rPr>
          <w:rFonts w:cs="Times New Roman"/>
          <w:color w:val="auto"/>
        </w:rPr>
        <w:t xml:space="preserve"> (5,7)</w:t>
      </w:r>
      <w:r w:rsidRPr="00DA4529">
        <w:rPr>
          <w:rFonts w:cs="Times New Roman"/>
        </w:rPr>
        <w:t xml:space="preserve">. </w:t>
      </w:r>
      <w:r w:rsidR="004E7E63" w:rsidRPr="00DA4529">
        <w:rPr>
          <w:rFonts w:cs="Times New Roman"/>
        </w:rPr>
        <w:t xml:space="preserve">Swanson et al. (2013) </w:t>
      </w:r>
      <w:r w:rsidR="00A7251E" w:rsidRPr="00DA4529">
        <w:rPr>
          <w:rFonts w:cs="Times New Roman"/>
        </w:rPr>
        <w:t>examined costs of criminal justice involvement among adults with se</w:t>
      </w:r>
      <w:r w:rsidR="00E22B63" w:rsidRPr="00DA4529">
        <w:rPr>
          <w:rFonts w:cs="Times New Roman"/>
        </w:rPr>
        <w:t>vere</w:t>
      </w:r>
      <w:r w:rsidR="00A7251E" w:rsidRPr="00DA4529">
        <w:rPr>
          <w:rFonts w:cs="Times New Roman"/>
        </w:rPr>
        <w:t xml:space="preserve"> mental illness who received services across public agencies within</w:t>
      </w:r>
      <w:r w:rsidR="00721C4D" w:rsidRPr="00DA4529">
        <w:rPr>
          <w:rFonts w:cs="Times New Roman"/>
        </w:rPr>
        <w:t xml:space="preserve"> Connecticut, where criminal </w:t>
      </w:r>
      <w:r w:rsidR="00D732AF" w:rsidRPr="00DA4529">
        <w:rPr>
          <w:rFonts w:cs="Times New Roman"/>
        </w:rPr>
        <w:t>justice inv</w:t>
      </w:r>
      <w:r w:rsidR="00E22B63" w:rsidRPr="00DA4529">
        <w:rPr>
          <w:rFonts w:cs="Times New Roman"/>
        </w:rPr>
        <w:t>olvement was defined as having</w:t>
      </w:r>
      <w:r w:rsidR="00D732AF" w:rsidRPr="00DA4529">
        <w:rPr>
          <w:rFonts w:cs="Times New Roman"/>
        </w:rPr>
        <w:t xml:space="preserve"> an arrest that re</w:t>
      </w:r>
      <w:r w:rsidR="00F77363" w:rsidRPr="00DA4529">
        <w:rPr>
          <w:rFonts w:cs="Times New Roman"/>
        </w:rPr>
        <w:t>sulted in a criminal conviction, any period of i</w:t>
      </w:r>
      <w:r w:rsidR="004D7AF2">
        <w:rPr>
          <w:rFonts w:cs="Times New Roman"/>
        </w:rPr>
        <w:t>mprisonment</w:t>
      </w:r>
      <w:r w:rsidR="00F77363" w:rsidRPr="00DA4529">
        <w:rPr>
          <w:rFonts w:cs="Times New Roman"/>
        </w:rPr>
        <w:t>,</w:t>
      </w:r>
      <w:r w:rsidR="00D732AF" w:rsidRPr="00DA4529">
        <w:rPr>
          <w:rFonts w:cs="Times New Roman"/>
        </w:rPr>
        <w:t xml:space="preserve"> ti</w:t>
      </w:r>
      <w:r w:rsidR="00F77363" w:rsidRPr="00DA4529">
        <w:rPr>
          <w:rFonts w:cs="Times New Roman"/>
        </w:rPr>
        <w:t>me spent on probation or parole,</w:t>
      </w:r>
      <w:r w:rsidR="00D732AF" w:rsidRPr="00DA4529">
        <w:rPr>
          <w:rFonts w:cs="Times New Roman"/>
        </w:rPr>
        <w:t xml:space="preserve"> participat</w:t>
      </w:r>
      <w:r w:rsidR="00F77363" w:rsidRPr="00DA4529">
        <w:rPr>
          <w:rFonts w:cs="Times New Roman"/>
        </w:rPr>
        <w:t>ion in a jail diversion program,</w:t>
      </w:r>
      <w:r w:rsidR="00D732AF" w:rsidRPr="00DA4529">
        <w:rPr>
          <w:rFonts w:cs="Times New Roman"/>
        </w:rPr>
        <w:t xml:space="preserve"> and</w:t>
      </w:r>
      <w:r w:rsidR="00E22B63" w:rsidRPr="00DA4529">
        <w:rPr>
          <w:rFonts w:cs="Times New Roman"/>
        </w:rPr>
        <w:t>/or</w:t>
      </w:r>
      <w:r w:rsidR="00D732AF" w:rsidRPr="00DA4529">
        <w:rPr>
          <w:rFonts w:cs="Times New Roman"/>
        </w:rPr>
        <w:t xml:space="preserve"> forensic mental health involvement</w:t>
      </w:r>
      <w:r w:rsidR="008403CA">
        <w:rPr>
          <w:rFonts w:cs="Times New Roman"/>
        </w:rPr>
        <w:t xml:space="preserve"> (7)</w:t>
      </w:r>
      <w:r w:rsidR="00D732AF" w:rsidRPr="00DA4529">
        <w:rPr>
          <w:rFonts w:cs="Times New Roman"/>
        </w:rPr>
        <w:t>.</w:t>
      </w:r>
      <w:r w:rsidR="00721C4D" w:rsidRPr="00DA4529">
        <w:rPr>
          <w:rFonts w:cs="Times New Roman"/>
        </w:rPr>
        <w:t xml:space="preserve"> The authors found that the</w:t>
      </w:r>
      <w:r w:rsidR="00D732AF" w:rsidRPr="00DA4529">
        <w:rPr>
          <w:rFonts w:cs="Times New Roman"/>
        </w:rPr>
        <w:t xml:space="preserve"> justice-involved group was significantly younger, more likely to be male, and more likely to be African American than their </w:t>
      </w:r>
      <w:r w:rsidR="00A26D30">
        <w:rPr>
          <w:rFonts w:cs="Times New Roman"/>
        </w:rPr>
        <w:t xml:space="preserve">non-justice system involved </w:t>
      </w:r>
      <w:r w:rsidR="00D732AF" w:rsidRPr="00DA4529">
        <w:rPr>
          <w:rFonts w:cs="Times New Roman"/>
        </w:rPr>
        <w:t>counterparts</w:t>
      </w:r>
      <w:r w:rsidR="00010A11">
        <w:rPr>
          <w:rFonts w:cs="Times New Roman"/>
        </w:rPr>
        <w:t>, and</w:t>
      </w:r>
      <w:r w:rsidR="005A22B0" w:rsidRPr="00DA4529">
        <w:rPr>
          <w:rFonts w:cs="Times New Roman"/>
        </w:rPr>
        <w:t xml:space="preserve"> that justice-involved </w:t>
      </w:r>
      <w:r w:rsidR="00FF66B8">
        <w:rPr>
          <w:rFonts w:cs="Times New Roman"/>
        </w:rPr>
        <w:t>individuals</w:t>
      </w:r>
      <w:r w:rsidR="005A22B0" w:rsidRPr="00DA4529">
        <w:rPr>
          <w:rFonts w:cs="Times New Roman"/>
        </w:rPr>
        <w:t xml:space="preserve"> had total mean costs of mental health and substance use services of $31,196 USD (2007), </w:t>
      </w:r>
      <w:r w:rsidR="00383ED8" w:rsidRPr="00DA4529">
        <w:rPr>
          <w:rFonts w:cs="Times New Roman"/>
        </w:rPr>
        <w:t xml:space="preserve">$6,468 USD </w:t>
      </w:r>
      <w:r w:rsidR="00383ED8">
        <w:rPr>
          <w:rFonts w:cs="Times New Roman"/>
        </w:rPr>
        <w:t>higher than</w:t>
      </w:r>
      <w:r w:rsidR="00383ED8" w:rsidRPr="00DA4529">
        <w:rPr>
          <w:rFonts w:cs="Times New Roman"/>
        </w:rPr>
        <w:t xml:space="preserve"> </w:t>
      </w:r>
      <w:r w:rsidR="005A22B0" w:rsidRPr="00DA4529">
        <w:rPr>
          <w:rFonts w:cs="Times New Roman"/>
        </w:rPr>
        <w:t>the costs of those with</w:t>
      </w:r>
      <w:r w:rsidR="00FF66B8">
        <w:rPr>
          <w:rFonts w:cs="Times New Roman"/>
        </w:rPr>
        <w:t>out</w:t>
      </w:r>
      <w:r w:rsidR="005A22B0" w:rsidRPr="00DA4529">
        <w:rPr>
          <w:rFonts w:cs="Times New Roman"/>
        </w:rPr>
        <w:t xml:space="preserve"> </w:t>
      </w:r>
      <w:r w:rsidR="005F0ED8">
        <w:rPr>
          <w:rFonts w:cs="Times New Roman"/>
        </w:rPr>
        <w:t xml:space="preserve">justice </w:t>
      </w:r>
      <w:r w:rsidR="005A22B0" w:rsidRPr="00DA4529">
        <w:rPr>
          <w:rFonts w:cs="Times New Roman"/>
        </w:rPr>
        <w:t xml:space="preserve">involvement </w:t>
      </w:r>
      <w:r w:rsidR="00383ED8">
        <w:rPr>
          <w:rFonts w:cs="Times New Roman"/>
        </w:rPr>
        <w:t>(</w:t>
      </w:r>
      <w:r w:rsidR="005A22B0" w:rsidRPr="00DA4529">
        <w:rPr>
          <w:rFonts w:cs="Times New Roman"/>
        </w:rPr>
        <w:t>$24,728 USD</w:t>
      </w:r>
      <w:r w:rsidR="00383ED8">
        <w:rPr>
          <w:rFonts w:cs="Times New Roman"/>
        </w:rPr>
        <w:t>)</w:t>
      </w:r>
      <w:r w:rsidR="005A22B0">
        <w:rPr>
          <w:rFonts w:cs="Times New Roman"/>
        </w:rPr>
        <w:t xml:space="preserve">. </w:t>
      </w:r>
      <w:r w:rsidR="00A974DB">
        <w:rPr>
          <w:rFonts w:cs="Times New Roman"/>
        </w:rPr>
        <w:t xml:space="preserve">This </w:t>
      </w:r>
      <w:r w:rsidR="00010A11">
        <w:rPr>
          <w:rFonts w:cs="Times New Roman"/>
        </w:rPr>
        <w:t xml:space="preserve">present </w:t>
      </w:r>
      <w:r w:rsidR="00A974DB">
        <w:rPr>
          <w:rFonts w:cs="Times New Roman"/>
        </w:rPr>
        <w:t>study also</w:t>
      </w:r>
      <w:r w:rsidR="005A22B0" w:rsidRPr="00DA4529">
        <w:rPr>
          <w:rFonts w:cs="Times New Roman"/>
        </w:rPr>
        <w:t xml:space="preserve"> found that individuals </w:t>
      </w:r>
      <w:r w:rsidR="005A22B0">
        <w:rPr>
          <w:color w:val="auto"/>
        </w:rPr>
        <w:t>w</w:t>
      </w:r>
      <w:r w:rsidR="005A22B0">
        <w:rPr>
          <w:rFonts w:cs="Times New Roman"/>
          <w:color w:val="auto"/>
        </w:rPr>
        <w:t>ho experienced imprisonment</w:t>
      </w:r>
      <w:r w:rsidR="005A22B0" w:rsidRPr="00DA4529">
        <w:rPr>
          <w:rFonts w:eastAsia="Times New Roman" w:cs="Tahoma"/>
          <w:color w:val="auto"/>
        </w:rPr>
        <w:t xml:space="preserve"> </w:t>
      </w:r>
      <w:r w:rsidR="005A22B0" w:rsidRPr="00DA4529">
        <w:rPr>
          <w:rFonts w:cs="Times New Roman"/>
        </w:rPr>
        <w:t xml:space="preserve">were younger </w:t>
      </w:r>
      <w:r w:rsidR="005A22B0" w:rsidRPr="00DA4529">
        <w:rPr>
          <w:color w:val="auto"/>
        </w:rPr>
        <w:t xml:space="preserve">(mean age of </w:t>
      </w:r>
      <w:r w:rsidR="005A22B0">
        <w:rPr>
          <w:color w:val="auto"/>
        </w:rPr>
        <w:t>37 versus 49)</w:t>
      </w:r>
      <w:r w:rsidR="005A22B0" w:rsidRPr="00DA4529">
        <w:rPr>
          <w:color w:val="auto"/>
        </w:rPr>
        <w:t xml:space="preserve"> </w:t>
      </w:r>
      <w:r w:rsidR="005A22B0" w:rsidRPr="00DA4529">
        <w:rPr>
          <w:rFonts w:cs="Times New Roman"/>
        </w:rPr>
        <w:t xml:space="preserve">and more likely to be male </w:t>
      </w:r>
      <w:r w:rsidR="005A22B0" w:rsidRPr="00DA4529">
        <w:rPr>
          <w:rFonts w:cs="Times New Roman"/>
        </w:rPr>
        <w:lastRenderedPageBreak/>
        <w:t>(</w:t>
      </w:r>
      <w:r w:rsidR="005A22B0" w:rsidRPr="00DA4529">
        <w:rPr>
          <w:color w:val="auto"/>
        </w:rPr>
        <w:t>8</w:t>
      </w:r>
      <w:r w:rsidR="0040678C">
        <w:rPr>
          <w:color w:val="auto"/>
        </w:rPr>
        <w:t>4</w:t>
      </w:r>
      <w:r w:rsidR="005A22B0" w:rsidRPr="00DA4529">
        <w:rPr>
          <w:color w:val="auto"/>
        </w:rPr>
        <w:t xml:space="preserve">% versus 53%) </w:t>
      </w:r>
      <w:r w:rsidR="005A22B0" w:rsidRPr="00DA4529">
        <w:rPr>
          <w:rFonts w:cs="Times New Roman"/>
        </w:rPr>
        <w:t>compared to a prevalence cohort of Ontarians with chronic psychotic disorders</w:t>
      </w:r>
      <w:r w:rsidR="008403CA">
        <w:rPr>
          <w:rFonts w:cs="Times New Roman"/>
        </w:rPr>
        <w:t xml:space="preserve"> (6)</w:t>
      </w:r>
      <w:r w:rsidR="005A22B0" w:rsidRPr="00DA4529">
        <w:rPr>
          <w:rFonts w:cs="Times New Roman"/>
        </w:rPr>
        <w:t xml:space="preserve">. </w:t>
      </w:r>
      <w:r w:rsidR="005A22B0">
        <w:rPr>
          <w:rFonts w:cs="Times New Roman"/>
        </w:rPr>
        <w:t xml:space="preserve">Furthermore, </w:t>
      </w:r>
      <w:r w:rsidR="005A22B0">
        <w:rPr>
          <w:rFonts w:eastAsia="Times New Roman" w:cs="Tahoma"/>
          <w:color w:val="auto"/>
        </w:rPr>
        <w:t>despite</w:t>
      </w:r>
      <w:r w:rsidR="005A22B0" w:rsidRPr="00DA4529">
        <w:rPr>
          <w:rFonts w:eastAsia="Times New Roman" w:cs="Tahoma"/>
          <w:color w:val="auto"/>
        </w:rPr>
        <w:t xml:space="preserve"> only </w:t>
      </w:r>
      <w:r w:rsidR="005A22B0">
        <w:rPr>
          <w:rFonts w:eastAsia="Times New Roman" w:cs="Tahoma"/>
          <w:color w:val="auto"/>
        </w:rPr>
        <w:t xml:space="preserve">examining </w:t>
      </w:r>
      <w:r w:rsidR="005A22B0">
        <w:rPr>
          <w:rFonts w:cs="Times New Roman"/>
          <w:color w:val="auto"/>
        </w:rPr>
        <w:t>imprisonment,</w:t>
      </w:r>
      <w:r w:rsidR="005A22B0">
        <w:rPr>
          <w:rFonts w:eastAsia="Times New Roman" w:cs="Tahoma"/>
          <w:color w:val="auto"/>
        </w:rPr>
        <w:t xml:space="preserve"> those who experienced imprisonment had higher health care costs by just over $4,000</w:t>
      </w:r>
      <w:r w:rsidR="005A22B0" w:rsidRPr="00DA4529">
        <w:rPr>
          <w:rFonts w:eastAsia="Times New Roman" w:cs="Tahoma"/>
          <w:color w:val="auto"/>
        </w:rPr>
        <w:t>.</w:t>
      </w:r>
      <w:r w:rsidR="005A22B0">
        <w:rPr>
          <w:rFonts w:cs="Times New Roman"/>
        </w:rPr>
        <w:t xml:space="preserve"> The Swanson et al. (2013) study also examined criminal justice system costs </w:t>
      </w:r>
      <w:r w:rsidR="005A22B0" w:rsidRPr="00DA4529">
        <w:rPr>
          <w:rFonts w:cs="Times New Roman"/>
        </w:rPr>
        <w:t>(except forensic care)</w:t>
      </w:r>
      <w:r w:rsidR="005A22B0">
        <w:rPr>
          <w:rFonts w:cs="Times New Roman"/>
        </w:rPr>
        <w:t xml:space="preserve">. </w:t>
      </w:r>
      <w:r w:rsidR="005A22B0" w:rsidRPr="00DA4529">
        <w:rPr>
          <w:rFonts w:cs="Times New Roman"/>
        </w:rPr>
        <w:t xml:space="preserve">With the addition of </w:t>
      </w:r>
      <w:r w:rsidR="005A22B0">
        <w:rPr>
          <w:rFonts w:cs="Times New Roman"/>
        </w:rPr>
        <w:t>these</w:t>
      </w:r>
      <w:r w:rsidR="005A22B0" w:rsidRPr="00DA4529">
        <w:rPr>
          <w:rFonts w:cs="Times New Roman"/>
        </w:rPr>
        <w:t xml:space="preserve"> costs </w:t>
      </w:r>
      <w:r w:rsidR="005A22B0">
        <w:rPr>
          <w:rFonts w:cs="Times New Roman"/>
        </w:rPr>
        <w:t>(</w:t>
      </w:r>
      <w:r w:rsidR="005A22B0" w:rsidRPr="00DA4529">
        <w:rPr>
          <w:rFonts w:cs="Times New Roman"/>
        </w:rPr>
        <w:t>$17,784 USD</w:t>
      </w:r>
      <w:r w:rsidR="005A22B0">
        <w:rPr>
          <w:rFonts w:cs="Times New Roman"/>
        </w:rPr>
        <w:t>)</w:t>
      </w:r>
      <w:r w:rsidR="005A22B0" w:rsidRPr="00DA4529">
        <w:rPr>
          <w:rFonts w:cs="Times New Roman"/>
        </w:rPr>
        <w:t>, the justice-involved group incurred costs approximately d</w:t>
      </w:r>
      <w:r w:rsidR="00FF66B8">
        <w:rPr>
          <w:rFonts w:cs="Times New Roman"/>
        </w:rPr>
        <w:t>ouble those of the group without</w:t>
      </w:r>
      <w:r w:rsidR="005A22B0" w:rsidRPr="00DA4529">
        <w:rPr>
          <w:rFonts w:cs="Times New Roman"/>
        </w:rPr>
        <w:t xml:space="preserve"> </w:t>
      </w:r>
      <w:r w:rsidR="005F0ED8">
        <w:rPr>
          <w:rFonts w:cs="Times New Roman"/>
        </w:rPr>
        <w:t xml:space="preserve">justice </w:t>
      </w:r>
      <w:r w:rsidR="005A22B0" w:rsidRPr="00DA4529">
        <w:rPr>
          <w:rFonts w:cs="Times New Roman"/>
        </w:rPr>
        <w:t xml:space="preserve">involvement – $48,980 </w:t>
      </w:r>
      <w:r w:rsidR="005A22B0">
        <w:rPr>
          <w:rFonts w:cs="Times New Roman"/>
        </w:rPr>
        <w:t>versus</w:t>
      </w:r>
      <w:r w:rsidR="005A22B0" w:rsidRPr="00DA4529">
        <w:rPr>
          <w:rFonts w:cs="Times New Roman"/>
        </w:rPr>
        <w:t xml:space="preserve"> $24,728 per person.</w:t>
      </w:r>
      <w:r w:rsidR="005A22B0" w:rsidRPr="00DA4529">
        <w:rPr>
          <w:rFonts w:eastAsia="Times New Roman" w:cs="Tahoma"/>
          <w:color w:val="auto"/>
        </w:rPr>
        <w:t xml:space="preserve"> </w:t>
      </w:r>
      <w:r w:rsidR="005A22B0">
        <w:rPr>
          <w:rFonts w:eastAsia="Times New Roman" w:cs="Tahoma"/>
          <w:color w:val="auto"/>
        </w:rPr>
        <w:t xml:space="preserve">Although </w:t>
      </w:r>
      <w:r w:rsidR="00A974DB">
        <w:rPr>
          <w:rFonts w:eastAsia="Times New Roman" w:cs="Tahoma"/>
          <w:color w:val="auto"/>
        </w:rPr>
        <w:t>this was not examined</w:t>
      </w:r>
      <w:r w:rsidR="00010A11">
        <w:rPr>
          <w:rFonts w:eastAsia="Times New Roman" w:cs="Tahoma"/>
          <w:color w:val="auto"/>
        </w:rPr>
        <w:t xml:space="preserve"> in the present study</w:t>
      </w:r>
      <w:r w:rsidR="005A22B0">
        <w:rPr>
          <w:rFonts w:eastAsia="Times New Roman" w:cs="Tahoma"/>
          <w:color w:val="auto"/>
        </w:rPr>
        <w:t xml:space="preserve">, </w:t>
      </w:r>
      <w:r w:rsidR="005A22B0">
        <w:rPr>
          <w:rFonts w:cs="Lucida Grande"/>
          <w:color w:val="auto"/>
        </w:rPr>
        <w:t>b</w:t>
      </w:r>
      <w:r w:rsidRPr="00DA4529">
        <w:rPr>
          <w:rFonts w:cs="Lucida Grande"/>
          <w:color w:val="auto"/>
        </w:rPr>
        <w:t xml:space="preserve">ased on the average length of </w:t>
      </w:r>
      <w:r w:rsidR="004D7AF2">
        <w:rPr>
          <w:rFonts w:cs="Lucida Grande"/>
          <w:color w:val="auto"/>
        </w:rPr>
        <w:t>imprisonment</w:t>
      </w:r>
      <w:r w:rsidRPr="00DA4529">
        <w:rPr>
          <w:rFonts w:cs="Lucida Grande"/>
          <w:color w:val="auto"/>
        </w:rPr>
        <w:t xml:space="preserve"> of 65 days </w:t>
      </w:r>
      <w:r w:rsidR="00E51573" w:rsidRPr="00DA4529">
        <w:rPr>
          <w:rFonts w:cs="Lucida Grande"/>
          <w:color w:val="auto"/>
        </w:rPr>
        <w:t xml:space="preserve">in </w:t>
      </w:r>
      <w:r w:rsidR="00A974DB">
        <w:rPr>
          <w:rFonts w:cs="Lucida Grande"/>
          <w:color w:val="auto"/>
        </w:rPr>
        <w:t>the</w:t>
      </w:r>
      <w:r w:rsidR="00E51573" w:rsidRPr="00DA4529">
        <w:rPr>
          <w:rFonts w:cs="Lucida Grande"/>
          <w:color w:val="auto"/>
        </w:rPr>
        <w:t xml:space="preserve"> sample</w:t>
      </w:r>
      <w:r w:rsidRPr="00DA4529">
        <w:rPr>
          <w:rFonts w:cs="Lucida Grande"/>
          <w:color w:val="auto"/>
        </w:rPr>
        <w:t>, and an</w:t>
      </w:r>
      <w:r w:rsidR="00E51573" w:rsidRPr="00DA4529">
        <w:rPr>
          <w:rFonts w:cs="Lucida Grande"/>
          <w:color w:val="auto"/>
        </w:rPr>
        <w:t xml:space="preserve"> overall</w:t>
      </w:r>
      <w:r w:rsidRPr="00DA4529">
        <w:rPr>
          <w:rFonts w:cs="Lucida Grande"/>
          <w:color w:val="auto"/>
        </w:rPr>
        <w:t xml:space="preserve"> average </w:t>
      </w:r>
      <w:r w:rsidR="00217606" w:rsidRPr="00DA4529">
        <w:rPr>
          <w:rFonts w:cs="Lucida Grande"/>
          <w:color w:val="auto"/>
        </w:rPr>
        <w:t>incarceration</w:t>
      </w:r>
      <w:r w:rsidR="00FF66B8">
        <w:rPr>
          <w:rFonts w:cs="Lucida Grande"/>
          <w:color w:val="auto"/>
        </w:rPr>
        <w:t xml:space="preserve"> cost</w:t>
      </w:r>
      <w:r w:rsidR="00217606" w:rsidRPr="00DA4529">
        <w:rPr>
          <w:rFonts w:cs="Lucida Grande"/>
          <w:color w:val="auto"/>
        </w:rPr>
        <w:t xml:space="preserve"> of </w:t>
      </w:r>
      <w:r w:rsidR="00FE192E" w:rsidRPr="00DA4529">
        <w:rPr>
          <w:rFonts w:cs="Lucida Grande"/>
          <w:color w:val="auto"/>
        </w:rPr>
        <w:t>$233 per day</w:t>
      </w:r>
      <w:r w:rsidR="008403CA">
        <w:rPr>
          <w:rFonts w:cs="Lucida Grande"/>
          <w:color w:val="auto"/>
        </w:rPr>
        <w:t xml:space="preserve"> (17)</w:t>
      </w:r>
      <w:r w:rsidRPr="00DA4529">
        <w:rPr>
          <w:rFonts w:cs="Lucida Grande"/>
          <w:color w:val="auto"/>
        </w:rPr>
        <w:t>,</w:t>
      </w:r>
      <w:r w:rsidRPr="00DA4529">
        <w:rPr>
          <w:rFonts w:cs="Lucida Grande"/>
          <w:color w:val="auto"/>
          <w:vertAlign w:val="superscript"/>
        </w:rPr>
        <w:t xml:space="preserve"> </w:t>
      </w:r>
      <w:r w:rsidRPr="00DA4529">
        <w:rPr>
          <w:rFonts w:cs="Lucida Grande"/>
          <w:color w:val="auto"/>
        </w:rPr>
        <w:t xml:space="preserve">the </w:t>
      </w:r>
      <w:r w:rsidR="00346553">
        <w:rPr>
          <w:rFonts w:cs="Lucida Grande"/>
          <w:color w:val="auto"/>
        </w:rPr>
        <w:t>total average</w:t>
      </w:r>
      <w:r w:rsidRPr="00DA4529">
        <w:rPr>
          <w:rFonts w:cs="Lucida Grande"/>
          <w:color w:val="auto"/>
        </w:rPr>
        <w:t xml:space="preserve"> cost of </w:t>
      </w:r>
      <w:r w:rsidR="004D7AF2">
        <w:rPr>
          <w:rFonts w:cs="Lucida Grande"/>
          <w:color w:val="auto"/>
        </w:rPr>
        <w:t>imprisonment</w:t>
      </w:r>
      <w:r w:rsidRPr="00DA4529">
        <w:rPr>
          <w:rFonts w:cs="Lucida Grande"/>
          <w:color w:val="auto"/>
        </w:rPr>
        <w:t xml:space="preserve"> per individual would be $15,</w:t>
      </w:r>
      <w:r w:rsidR="005A22B0">
        <w:rPr>
          <w:rFonts w:cs="Lucida Grande"/>
          <w:color w:val="auto"/>
        </w:rPr>
        <w:t>145.00</w:t>
      </w:r>
      <w:r w:rsidRPr="00DA4529">
        <w:rPr>
          <w:rFonts w:cs="Lucida Grande"/>
          <w:color w:val="auto"/>
        </w:rPr>
        <w:t xml:space="preserve"> (</w:t>
      </w:r>
      <w:r w:rsidR="00346553">
        <w:rPr>
          <w:rFonts w:cs="Lucida Grande"/>
          <w:color w:val="auto"/>
        </w:rPr>
        <w:t>though</w:t>
      </w:r>
      <w:r w:rsidRPr="00DA4529">
        <w:rPr>
          <w:rFonts w:cs="Lucida Grande"/>
          <w:color w:val="auto"/>
        </w:rPr>
        <w:t xml:space="preserve"> likely higher for individuals with chronic psychotic disorders)</w:t>
      </w:r>
      <w:r w:rsidR="005A22B0">
        <w:rPr>
          <w:rFonts w:cs="Lucida Grande"/>
          <w:color w:val="auto"/>
        </w:rPr>
        <w:t xml:space="preserve">, </w:t>
      </w:r>
      <w:r w:rsidR="000B1E3E">
        <w:rPr>
          <w:rFonts w:cs="Lucida Grande"/>
          <w:color w:val="auto"/>
        </w:rPr>
        <w:t xml:space="preserve">for </w:t>
      </w:r>
      <w:r w:rsidR="005A22B0">
        <w:rPr>
          <w:rFonts w:cs="Lucida Grande"/>
          <w:color w:val="auto"/>
        </w:rPr>
        <w:t>a combined cost of $30,872.90</w:t>
      </w:r>
      <w:r w:rsidRPr="00DA4529">
        <w:rPr>
          <w:rFonts w:cs="Lucida Grande"/>
          <w:color w:val="auto"/>
        </w:rPr>
        <w:t xml:space="preserve">. </w:t>
      </w:r>
    </w:p>
    <w:p w14:paraId="1C8CDF0A" w14:textId="77777777" w:rsidR="005A22B0" w:rsidRDefault="005A22B0" w:rsidP="00DA2F2E">
      <w:pPr>
        <w:spacing w:line="480" w:lineRule="auto"/>
        <w:rPr>
          <w:rFonts w:cs="Lucida Grande"/>
          <w:color w:val="auto"/>
        </w:rPr>
      </w:pPr>
    </w:p>
    <w:p w14:paraId="3904C970" w14:textId="366C9203" w:rsidR="001C5DA7" w:rsidRDefault="009A600B" w:rsidP="00DA2F2E">
      <w:pPr>
        <w:spacing w:line="480" w:lineRule="auto"/>
        <w:rPr>
          <w:rFonts w:eastAsia="Times New Roman" w:cs="Tahoma"/>
          <w:color w:val="auto"/>
        </w:rPr>
      </w:pPr>
      <w:r w:rsidRPr="00DA4529">
        <w:rPr>
          <w:rFonts w:cs="Lucida Grande"/>
          <w:color w:val="auto"/>
        </w:rPr>
        <w:t>Related work has</w:t>
      </w:r>
      <w:r w:rsidR="005A22B0">
        <w:rPr>
          <w:rFonts w:cs="Lucida Grande"/>
          <w:color w:val="auto"/>
        </w:rPr>
        <w:t xml:space="preserve"> also</w:t>
      </w:r>
      <w:r w:rsidRPr="00DA4529">
        <w:rPr>
          <w:rFonts w:cs="Lucida Grande"/>
          <w:color w:val="auto"/>
        </w:rPr>
        <w:t xml:space="preserve"> shown there is increased re</w:t>
      </w:r>
      <w:r w:rsidR="005C1260">
        <w:rPr>
          <w:rFonts w:cs="Lucida Grande"/>
          <w:color w:val="auto"/>
        </w:rPr>
        <w:t>-</w:t>
      </w:r>
      <w:r w:rsidRPr="00DA4529">
        <w:rPr>
          <w:rFonts w:cs="Lucida Grande"/>
          <w:color w:val="auto"/>
        </w:rPr>
        <w:t xml:space="preserve">incarceration risk for people with schizophrenia in part </w:t>
      </w:r>
      <w:r w:rsidR="00010A11">
        <w:rPr>
          <w:rFonts w:cs="Lucida Grande"/>
          <w:color w:val="auto"/>
        </w:rPr>
        <w:t>due</w:t>
      </w:r>
      <w:r w:rsidRPr="00DA4529">
        <w:rPr>
          <w:rFonts w:cs="Lucida Grande"/>
          <w:color w:val="auto"/>
        </w:rPr>
        <w:t xml:space="preserve"> to poor service utilisation</w:t>
      </w:r>
      <w:r w:rsidR="008403CA">
        <w:rPr>
          <w:rFonts w:cs="Lucida Grande"/>
          <w:color w:val="auto"/>
        </w:rPr>
        <w:t xml:space="preserve"> (3)</w:t>
      </w:r>
      <w:r w:rsidR="006207B6" w:rsidRPr="00DA4529">
        <w:rPr>
          <w:rFonts w:cs="Lucida Grande"/>
          <w:color w:val="auto"/>
        </w:rPr>
        <w:t>.</w:t>
      </w:r>
      <w:r w:rsidRPr="00DA4529">
        <w:rPr>
          <w:rFonts w:ascii="Arial" w:hAnsi="Arial"/>
          <w:sz w:val="20"/>
          <w:szCs w:val="20"/>
          <w:shd w:val="clear" w:color="auto" w:fill="FFFFFF"/>
        </w:rPr>
        <w:t xml:space="preserve"> </w:t>
      </w:r>
      <w:r w:rsidRPr="00DA4529">
        <w:rPr>
          <w:rFonts w:cs="Lucida Grande"/>
          <w:color w:val="auto"/>
        </w:rPr>
        <w:t xml:space="preserve">In a study of remand </w:t>
      </w:r>
      <w:r w:rsidR="004D7AF2">
        <w:rPr>
          <w:rFonts w:cs="Lucida Grande"/>
          <w:color w:val="auto"/>
        </w:rPr>
        <w:t>individuals</w:t>
      </w:r>
      <w:r w:rsidRPr="00DA4529">
        <w:rPr>
          <w:rFonts w:cs="Lucida Grande"/>
          <w:color w:val="auto"/>
        </w:rPr>
        <w:t xml:space="preserve"> </w:t>
      </w:r>
      <w:r w:rsidR="00346553">
        <w:rPr>
          <w:rFonts w:cs="Lucida Grande"/>
          <w:color w:val="auto"/>
        </w:rPr>
        <w:t xml:space="preserve">with </w:t>
      </w:r>
      <w:r w:rsidRPr="00DA4529">
        <w:rPr>
          <w:rFonts w:cs="Lucida Grande"/>
          <w:color w:val="auto"/>
        </w:rPr>
        <w:t xml:space="preserve">psychotic illness, </w:t>
      </w:r>
      <w:r w:rsidR="005F0ED8">
        <w:rPr>
          <w:rFonts w:cs="Lucida Grande"/>
          <w:color w:val="auto"/>
        </w:rPr>
        <w:t>re</w:t>
      </w:r>
      <w:r w:rsidR="00FF66B8">
        <w:rPr>
          <w:rFonts w:cs="Lucida Grande"/>
          <w:color w:val="auto"/>
        </w:rPr>
        <w:t>-</w:t>
      </w:r>
      <w:r w:rsidR="005F0ED8">
        <w:rPr>
          <w:rFonts w:cs="Lucida Grande"/>
          <w:color w:val="auto"/>
        </w:rPr>
        <w:t>incarceration risk wa</w:t>
      </w:r>
      <w:r w:rsidRPr="00DA4529">
        <w:rPr>
          <w:rFonts w:cs="Lucida Grande"/>
          <w:color w:val="auto"/>
        </w:rPr>
        <w:t>s associated with poor service and housing availability in the community upon release</w:t>
      </w:r>
      <w:r w:rsidR="008403CA">
        <w:rPr>
          <w:rFonts w:cs="Lucida Grande"/>
          <w:color w:val="auto"/>
        </w:rPr>
        <w:t xml:space="preserve"> (18)</w:t>
      </w:r>
      <w:r w:rsidR="00D90659" w:rsidRPr="00DA4529">
        <w:rPr>
          <w:rFonts w:cs="Lucida Grande"/>
          <w:color w:val="auto"/>
        </w:rPr>
        <w:t>.</w:t>
      </w:r>
      <w:r w:rsidRPr="00DA4529">
        <w:rPr>
          <w:rFonts w:ascii="Arial" w:hAnsi="Arial"/>
          <w:sz w:val="20"/>
          <w:szCs w:val="20"/>
          <w:shd w:val="clear" w:color="auto" w:fill="FFFFFF"/>
        </w:rPr>
        <w:t xml:space="preserve"> </w:t>
      </w:r>
      <w:r w:rsidR="000B1E3E">
        <w:rPr>
          <w:shd w:val="clear" w:color="auto" w:fill="FFFFFF"/>
        </w:rPr>
        <w:t xml:space="preserve">Although these risk factors were not examined, </w:t>
      </w:r>
      <w:r w:rsidR="000B1E3E">
        <w:rPr>
          <w:rFonts w:asciiTheme="majorHAnsi" w:hAnsiTheme="majorHAnsi" w:cstheme="majorHAnsi"/>
          <w:shd w:val="clear" w:color="auto" w:fill="FFFFFF"/>
        </w:rPr>
        <w:t>t</w:t>
      </w:r>
      <w:r w:rsidRPr="00DA4529">
        <w:rPr>
          <w:rFonts w:asciiTheme="majorHAnsi" w:hAnsiTheme="majorHAnsi" w:cstheme="majorHAnsi"/>
          <w:shd w:val="clear" w:color="auto" w:fill="FFFFFF"/>
        </w:rPr>
        <w:t xml:space="preserve">hese </w:t>
      </w:r>
      <w:r w:rsidR="000B1E3E">
        <w:rPr>
          <w:rFonts w:asciiTheme="majorHAnsi" w:hAnsiTheme="majorHAnsi" w:cstheme="majorHAnsi"/>
          <w:shd w:val="clear" w:color="auto" w:fill="FFFFFF"/>
        </w:rPr>
        <w:t>findings</w:t>
      </w:r>
      <w:r w:rsidRPr="00DA4529">
        <w:rPr>
          <w:rFonts w:asciiTheme="majorHAnsi" w:hAnsiTheme="majorHAnsi" w:cstheme="majorHAnsi"/>
          <w:shd w:val="clear" w:color="auto" w:fill="FFFFFF"/>
        </w:rPr>
        <w:t xml:space="preserve">, combined with </w:t>
      </w:r>
      <w:r w:rsidR="00A974DB">
        <w:rPr>
          <w:rFonts w:asciiTheme="majorHAnsi" w:hAnsiTheme="majorHAnsi" w:cstheme="majorHAnsi"/>
          <w:shd w:val="clear" w:color="auto" w:fill="FFFFFF"/>
        </w:rPr>
        <w:t>the</w:t>
      </w:r>
      <w:r w:rsidRPr="00DA4529">
        <w:rPr>
          <w:rFonts w:asciiTheme="majorHAnsi" w:hAnsiTheme="majorHAnsi" w:cstheme="majorHAnsi"/>
          <w:shd w:val="clear" w:color="auto" w:fill="FFFFFF"/>
        </w:rPr>
        <w:t xml:space="preserve"> current results</w:t>
      </w:r>
      <w:r w:rsidR="00F76605" w:rsidRPr="00DA4529">
        <w:rPr>
          <w:rFonts w:asciiTheme="majorHAnsi" w:hAnsiTheme="majorHAnsi" w:cstheme="majorHAnsi"/>
          <w:shd w:val="clear" w:color="auto" w:fill="FFFFFF"/>
        </w:rPr>
        <w:t>,</w:t>
      </w:r>
      <w:r w:rsidRPr="00DA4529">
        <w:rPr>
          <w:rFonts w:asciiTheme="majorHAnsi" w:hAnsiTheme="majorHAnsi" w:cstheme="majorHAnsi"/>
          <w:shd w:val="clear" w:color="auto" w:fill="FFFFFF"/>
        </w:rPr>
        <w:t xml:space="preserve"> </w:t>
      </w:r>
      <w:r w:rsidR="00383ED8">
        <w:rPr>
          <w:rFonts w:asciiTheme="majorHAnsi" w:hAnsiTheme="majorHAnsi" w:cstheme="majorHAnsi"/>
          <w:shd w:val="clear" w:color="auto" w:fill="FFFFFF"/>
        </w:rPr>
        <w:t>suggest</w:t>
      </w:r>
      <w:r w:rsidR="00383ED8" w:rsidRPr="00DA4529">
        <w:rPr>
          <w:rFonts w:asciiTheme="majorHAnsi" w:hAnsiTheme="majorHAnsi" w:cstheme="majorHAnsi"/>
          <w:shd w:val="clear" w:color="auto" w:fill="FFFFFF"/>
        </w:rPr>
        <w:t xml:space="preserve"> </w:t>
      </w:r>
      <w:r w:rsidRPr="00DA4529">
        <w:rPr>
          <w:rFonts w:asciiTheme="majorHAnsi" w:hAnsiTheme="majorHAnsi" w:cstheme="majorHAnsi"/>
          <w:shd w:val="clear" w:color="auto" w:fill="FFFFFF"/>
        </w:rPr>
        <w:t xml:space="preserve">that </w:t>
      </w:r>
      <w:r w:rsidR="007136A7">
        <w:rPr>
          <w:rFonts w:asciiTheme="majorHAnsi" w:hAnsiTheme="majorHAnsi" w:cstheme="majorHAnsi"/>
          <w:shd w:val="clear" w:color="auto" w:fill="FFFFFF"/>
        </w:rPr>
        <w:t xml:space="preserve">high costs of care and subsequent </w:t>
      </w:r>
      <w:r w:rsidRPr="00DA4529">
        <w:rPr>
          <w:rFonts w:asciiTheme="majorHAnsi" w:hAnsiTheme="majorHAnsi" w:cstheme="majorHAnsi"/>
          <w:shd w:val="clear" w:color="auto" w:fill="FFFFFF"/>
        </w:rPr>
        <w:t xml:space="preserve">criminal justice involvement </w:t>
      </w:r>
      <w:r w:rsidR="00383ED8">
        <w:rPr>
          <w:rFonts w:asciiTheme="majorHAnsi" w:hAnsiTheme="majorHAnsi" w:cstheme="majorHAnsi"/>
          <w:shd w:val="clear" w:color="auto" w:fill="FFFFFF"/>
        </w:rPr>
        <w:t>c</w:t>
      </w:r>
      <w:r w:rsidR="00383ED8" w:rsidRPr="00DA4529">
        <w:rPr>
          <w:rFonts w:asciiTheme="majorHAnsi" w:hAnsiTheme="majorHAnsi" w:cstheme="majorHAnsi"/>
          <w:shd w:val="clear" w:color="auto" w:fill="FFFFFF"/>
        </w:rPr>
        <w:t xml:space="preserve">ould </w:t>
      </w:r>
      <w:r w:rsidRPr="00DA4529">
        <w:rPr>
          <w:rFonts w:asciiTheme="majorHAnsi" w:hAnsiTheme="majorHAnsi" w:cstheme="majorHAnsi"/>
          <w:shd w:val="clear" w:color="auto" w:fill="FFFFFF"/>
        </w:rPr>
        <w:t xml:space="preserve">be seen as a marker of </w:t>
      </w:r>
      <w:r w:rsidR="00494501">
        <w:rPr>
          <w:rFonts w:asciiTheme="majorHAnsi" w:hAnsiTheme="majorHAnsi" w:cstheme="majorHAnsi"/>
          <w:shd w:val="clear" w:color="auto" w:fill="FFFFFF"/>
        </w:rPr>
        <w:t xml:space="preserve">disease </w:t>
      </w:r>
      <w:r w:rsidRPr="00DA4529">
        <w:rPr>
          <w:rFonts w:asciiTheme="majorHAnsi" w:hAnsiTheme="majorHAnsi" w:cstheme="majorHAnsi"/>
          <w:shd w:val="clear" w:color="auto" w:fill="FFFFFF"/>
        </w:rPr>
        <w:t xml:space="preserve">severity and complexity, </w:t>
      </w:r>
      <w:r w:rsidR="00494501" w:rsidRPr="00494501">
        <w:rPr>
          <w:rFonts w:asciiTheme="majorHAnsi" w:hAnsiTheme="majorHAnsi" w:cstheme="majorHAnsi"/>
          <w:shd w:val="clear" w:color="auto" w:fill="FFFFFF"/>
        </w:rPr>
        <w:t>highlighting the need</w:t>
      </w:r>
      <w:r w:rsidRPr="00494501">
        <w:rPr>
          <w:rFonts w:asciiTheme="majorHAnsi" w:hAnsiTheme="majorHAnsi" w:cstheme="majorHAnsi"/>
          <w:shd w:val="clear" w:color="auto" w:fill="FFFFFF"/>
        </w:rPr>
        <w:t xml:space="preserve"> </w:t>
      </w:r>
      <w:r w:rsidR="005A22B0">
        <w:rPr>
          <w:rFonts w:asciiTheme="majorHAnsi" w:hAnsiTheme="majorHAnsi" w:cstheme="majorHAnsi"/>
          <w:shd w:val="clear" w:color="auto" w:fill="FFFFFF"/>
        </w:rPr>
        <w:t xml:space="preserve">for </w:t>
      </w:r>
      <w:r w:rsidRPr="00494501">
        <w:rPr>
          <w:rFonts w:asciiTheme="majorHAnsi" w:hAnsiTheme="majorHAnsi" w:cstheme="majorHAnsi"/>
          <w:shd w:val="clear" w:color="auto" w:fill="FFFFFF"/>
        </w:rPr>
        <w:t xml:space="preserve">enhanced clinical services. </w:t>
      </w:r>
      <w:r w:rsidR="00494501" w:rsidRPr="00494501">
        <w:rPr>
          <w:rFonts w:eastAsia="Times New Roman" w:cs="Tahoma"/>
          <w:color w:val="auto"/>
        </w:rPr>
        <w:t xml:space="preserve">Moreover, females </w:t>
      </w:r>
      <w:r w:rsidR="00494501" w:rsidRPr="00494501">
        <w:rPr>
          <w:color w:val="auto"/>
        </w:rPr>
        <w:t>w</w:t>
      </w:r>
      <w:r w:rsidR="00494501" w:rsidRPr="00494501">
        <w:rPr>
          <w:rFonts w:cs="Times New Roman"/>
          <w:color w:val="auto"/>
        </w:rPr>
        <w:t>ho experienced imprisonment</w:t>
      </w:r>
      <w:r w:rsidR="00494501" w:rsidRPr="00494501">
        <w:rPr>
          <w:rFonts w:eastAsia="Times New Roman" w:cs="Tahoma"/>
          <w:color w:val="auto"/>
        </w:rPr>
        <w:t xml:space="preserve"> had substantially higher costs than males with </w:t>
      </w:r>
      <w:r w:rsidR="00346553">
        <w:rPr>
          <w:rFonts w:eastAsia="Times New Roman" w:cs="Tahoma"/>
          <w:color w:val="auto"/>
        </w:rPr>
        <w:t>and</w:t>
      </w:r>
      <w:r w:rsidR="00494501" w:rsidRPr="00494501">
        <w:rPr>
          <w:rFonts w:eastAsia="Times New Roman" w:cs="Tahoma"/>
          <w:color w:val="auto"/>
        </w:rPr>
        <w:t xml:space="preserve"> females without imprisonment</w:t>
      </w:r>
      <w:r w:rsidR="00FF66B8">
        <w:rPr>
          <w:rFonts w:eastAsia="Times New Roman" w:cs="Tahoma"/>
          <w:color w:val="auto"/>
        </w:rPr>
        <w:t>,</w:t>
      </w:r>
      <w:r w:rsidR="00494501" w:rsidRPr="00494501">
        <w:rPr>
          <w:rFonts w:eastAsia="Times New Roman" w:cs="Tahoma"/>
          <w:color w:val="auto"/>
        </w:rPr>
        <w:t xml:space="preserve"> suggest</w:t>
      </w:r>
      <w:r w:rsidR="00FF66B8">
        <w:rPr>
          <w:rFonts w:eastAsia="Times New Roman" w:cs="Tahoma"/>
          <w:color w:val="auto"/>
        </w:rPr>
        <w:t>ing</w:t>
      </w:r>
      <w:r w:rsidR="00494501" w:rsidRPr="00494501">
        <w:rPr>
          <w:rFonts w:eastAsia="Times New Roman" w:cs="Tahoma"/>
          <w:color w:val="auto"/>
        </w:rPr>
        <w:t xml:space="preserve"> the need for sex-tailored approaches </w:t>
      </w:r>
      <w:r w:rsidR="00383ED8">
        <w:rPr>
          <w:rFonts w:eastAsia="Times New Roman" w:cs="Tahoma"/>
          <w:color w:val="auto"/>
        </w:rPr>
        <w:t>for</w:t>
      </w:r>
      <w:r w:rsidR="00494501" w:rsidRPr="00494501">
        <w:rPr>
          <w:rFonts w:eastAsia="Times New Roman" w:cs="Tahoma"/>
          <w:color w:val="auto"/>
        </w:rPr>
        <w:t xml:space="preserve"> individuals with chronic psychotic disorders </w:t>
      </w:r>
      <w:r w:rsidR="00494501" w:rsidRPr="00494501">
        <w:rPr>
          <w:color w:val="auto"/>
        </w:rPr>
        <w:t>w</w:t>
      </w:r>
      <w:r w:rsidR="00346553">
        <w:rPr>
          <w:rFonts w:cs="Times New Roman"/>
          <w:color w:val="auto"/>
        </w:rPr>
        <w:t>ho experience</w:t>
      </w:r>
      <w:r w:rsidR="00494501" w:rsidRPr="00494501">
        <w:rPr>
          <w:rFonts w:cs="Times New Roman"/>
          <w:color w:val="auto"/>
        </w:rPr>
        <w:t xml:space="preserve"> imprisonment</w:t>
      </w:r>
      <w:r w:rsidR="00494501" w:rsidRPr="00494501">
        <w:rPr>
          <w:rFonts w:eastAsia="Times New Roman" w:cs="Tahoma"/>
          <w:color w:val="auto"/>
        </w:rPr>
        <w:t>.</w:t>
      </w:r>
    </w:p>
    <w:p w14:paraId="5A8FE4C5" w14:textId="77777777" w:rsidR="00494501" w:rsidRPr="00494501" w:rsidRDefault="00494501" w:rsidP="00DA2F2E">
      <w:pPr>
        <w:spacing w:line="480" w:lineRule="auto"/>
        <w:rPr>
          <w:rFonts w:asciiTheme="majorHAnsi" w:hAnsiTheme="majorHAnsi" w:cstheme="majorHAnsi"/>
          <w:shd w:val="clear" w:color="auto" w:fill="FFFFFF"/>
        </w:rPr>
      </w:pPr>
    </w:p>
    <w:p w14:paraId="2349841D" w14:textId="1CB6A583" w:rsidR="00D90659" w:rsidRPr="00692050" w:rsidRDefault="004D7AF2" w:rsidP="00DA2F2E">
      <w:pPr>
        <w:widowControl w:val="0"/>
        <w:autoSpaceDE w:val="0"/>
        <w:autoSpaceDN w:val="0"/>
        <w:adjustRightInd w:val="0"/>
        <w:spacing w:line="480" w:lineRule="auto"/>
        <w:rPr>
          <w:rFonts w:cs="Times New Roman"/>
          <w:color w:val="auto"/>
        </w:rPr>
      </w:pPr>
      <w:r w:rsidRPr="00DA4529">
        <w:rPr>
          <w:color w:val="auto"/>
        </w:rPr>
        <w:t xml:space="preserve">This study </w:t>
      </w:r>
      <w:r w:rsidR="002B6F85">
        <w:rPr>
          <w:color w:val="auto"/>
        </w:rPr>
        <w:t>employed</w:t>
      </w:r>
      <w:r w:rsidRPr="00DA4529">
        <w:rPr>
          <w:color w:val="auto"/>
        </w:rPr>
        <w:t xml:space="preserve"> a unique data linkage between the Ministry of the Solicitor General and ICES, which enabled the identification of </w:t>
      </w:r>
      <w:r w:rsidR="00010A11" w:rsidRPr="00DA4529">
        <w:rPr>
          <w:color w:val="auto"/>
        </w:rPr>
        <w:t xml:space="preserve">a population-based sample </w:t>
      </w:r>
      <w:r w:rsidR="00010A11">
        <w:rPr>
          <w:color w:val="auto"/>
        </w:rPr>
        <w:t xml:space="preserve">of </w:t>
      </w:r>
      <w:r w:rsidRPr="00DA4529">
        <w:rPr>
          <w:color w:val="auto"/>
        </w:rPr>
        <w:t xml:space="preserve">individuals </w:t>
      </w:r>
      <w:r>
        <w:rPr>
          <w:color w:val="auto"/>
        </w:rPr>
        <w:t xml:space="preserve">who </w:t>
      </w:r>
      <w:r>
        <w:rPr>
          <w:color w:val="auto"/>
        </w:rPr>
        <w:lastRenderedPageBreak/>
        <w:t>experienced imprisonment</w:t>
      </w:r>
      <w:r w:rsidRPr="00DA4529">
        <w:rPr>
          <w:color w:val="auto"/>
        </w:rPr>
        <w:t xml:space="preserve">. </w:t>
      </w:r>
      <w:r w:rsidR="00010A11">
        <w:rPr>
          <w:color w:val="auto"/>
        </w:rPr>
        <w:t>This study</w:t>
      </w:r>
      <w:r w:rsidRPr="00DA4529">
        <w:rPr>
          <w:color w:val="auto"/>
        </w:rPr>
        <w:t xml:space="preserve"> account</w:t>
      </w:r>
      <w:r w:rsidR="00010A11">
        <w:rPr>
          <w:color w:val="auto"/>
        </w:rPr>
        <w:t>ed</w:t>
      </w:r>
      <w:r w:rsidRPr="00DA4529">
        <w:rPr>
          <w:color w:val="auto"/>
        </w:rPr>
        <w:t xml:space="preserve"> for </w:t>
      </w:r>
      <w:r w:rsidR="00A4449E">
        <w:rPr>
          <w:color w:val="auto"/>
        </w:rPr>
        <w:t>most</w:t>
      </w:r>
      <w:r w:rsidRPr="00DA4529">
        <w:rPr>
          <w:color w:val="auto"/>
        </w:rPr>
        <w:t xml:space="preserve"> costs covered under a universal health care system</w:t>
      </w:r>
      <w:r w:rsidR="00010A11">
        <w:rPr>
          <w:color w:val="auto"/>
        </w:rPr>
        <w:t xml:space="preserve"> and</w:t>
      </w:r>
      <w:r w:rsidR="00D624CE">
        <w:rPr>
          <w:rFonts w:eastAsia="Times New Roman" w:cs="Tahoma"/>
          <w:color w:val="auto"/>
        </w:rPr>
        <w:t xml:space="preserve"> </w:t>
      </w:r>
      <w:r w:rsidR="00E22B63" w:rsidRPr="00DA4529">
        <w:rPr>
          <w:rFonts w:eastAsia="Times New Roman" w:cs="Tahoma"/>
          <w:color w:val="auto"/>
        </w:rPr>
        <w:t>adds to the</w:t>
      </w:r>
      <w:r w:rsidR="00035009" w:rsidRPr="00DA4529">
        <w:rPr>
          <w:rFonts w:eastAsia="Times New Roman" w:cs="Tahoma"/>
          <w:color w:val="auto"/>
        </w:rPr>
        <w:t xml:space="preserve"> </w:t>
      </w:r>
      <w:r w:rsidR="00E51573" w:rsidRPr="00DA4529">
        <w:rPr>
          <w:rFonts w:eastAsia="Times New Roman" w:cs="Tahoma"/>
          <w:color w:val="auto"/>
        </w:rPr>
        <w:t xml:space="preserve">literature </w:t>
      </w:r>
      <w:r w:rsidR="00E22B63" w:rsidRPr="00DA4529">
        <w:rPr>
          <w:rFonts w:eastAsia="Times New Roman" w:cs="Tahoma"/>
          <w:color w:val="auto"/>
        </w:rPr>
        <w:t xml:space="preserve">by </w:t>
      </w:r>
      <w:r>
        <w:rPr>
          <w:rFonts w:eastAsia="Times New Roman" w:cs="Tahoma"/>
          <w:color w:val="auto"/>
        </w:rPr>
        <w:t>estimating</w:t>
      </w:r>
      <w:r w:rsidR="00035009" w:rsidRPr="00DA4529">
        <w:rPr>
          <w:rFonts w:eastAsia="Times New Roman" w:cs="Tahoma"/>
          <w:color w:val="auto"/>
        </w:rPr>
        <w:t xml:space="preserve"> cost differences by sex. </w:t>
      </w:r>
      <w:r w:rsidR="00494501">
        <w:rPr>
          <w:color w:val="auto"/>
        </w:rPr>
        <w:t xml:space="preserve">However, </w:t>
      </w:r>
      <w:r w:rsidR="005C1260">
        <w:rPr>
          <w:color w:val="auto"/>
        </w:rPr>
        <w:t>there are</w:t>
      </w:r>
      <w:r w:rsidR="000305FA" w:rsidRPr="00DA4529">
        <w:rPr>
          <w:color w:val="auto"/>
        </w:rPr>
        <w:t xml:space="preserve"> limitations. The diagnosis of </w:t>
      </w:r>
      <w:r w:rsidR="00494501">
        <w:rPr>
          <w:color w:val="auto"/>
        </w:rPr>
        <w:t>chronic</w:t>
      </w:r>
      <w:r w:rsidR="000305FA" w:rsidRPr="00DA4529">
        <w:rPr>
          <w:color w:val="auto"/>
        </w:rPr>
        <w:t xml:space="preserve"> psychotic disorders relied on clinical codes in </w:t>
      </w:r>
      <w:r w:rsidR="00C431B9" w:rsidRPr="00DA4529">
        <w:rPr>
          <w:color w:val="auto"/>
        </w:rPr>
        <w:t xml:space="preserve">the </w:t>
      </w:r>
      <w:r w:rsidR="000305FA" w:rsidRPr="00DA4529">
        <w:rPr>
          <w:color w:val="auto"/>
        </w:rPr>
        <w:t xml:space="preserve">administrative data rather than a comprehensive </w:t>
      </w:r>
      <w:r w:rsidR="0010725F" w:rsidRPr="00DA4529">
        <w:rPr>
          <w:color w:val="auto"/>
        </w:rPr>
        <w:t xml:space="preserve">clinical assessment; </w:t>
      </w:r>
      <w:r w:rsidR="00010A11">
        <w:rPr>
          <w:color w:val="auto"/>
        </w:rPr>
        <w:t>thus</w:t>
      </w:r>
      <w:r w:rsidR="0010725F" w:rsidRPr="00DA4529">
        <w:rPr>
          <w:color w:val="auto"/>
        </w:rPr>
        <w:t>,</w:t>
      </w:r>
      <w:r w:rsidR="000305FA" w:rsidRPr="00DA4529">
        <w:rPr>
          <w:color w:val="auto"/>
        </w:rPr>
        <w:t xml:space="preserve"> </w:t>
      </w:r>
      <w:r w:rsidR="00D100AF" w:rsidRPr="00DA4529">
        <w:rPr>
          <w:color w:val="auto"/>
        </w:rPr>
        <w:t xml:space="preserve">some </w:t>
      </w:r>
      <w:r w:rsidR="00D42CB2" w:rsidRPr="00DA4529">
        <w:rPr>
          <w:color w:val="auto"/>
        </w:rPr>
        <w:t>individuals</w:t>
      </w:r>
      <w:r w:rsidR="000305FA" w:rsidRPr="00DA4529">
        <w:rPr>
          <w:color w:val="auto"/>
        </w:rPr>
        <w:t xml:space="preserve"> may </w:t>
      </w:r>
      <w:r w:rsidR="0010725F" w:rsidRPr="00DA4529">
        <w:rPr>
          <w:color w:val="auto"/>
        </w:rPr>
        <w:t xml:space="preserve">have </w:t>
      </w:r>
      <w:r w:rsidR="000305FA" w:rsidRPr="00DA4529">
        <w:rPr>
          <w:color w:val="auto"/>
        </w:rPr>
        <w:t>be</w:t>
      </w:r>
      <w:r w:rsidR="00C431B9" w:rsidRPr="00DA4529">
        <w:rPr>
          <w:color w:val="auto"/>
        </w:rPr>
        <w:t>en</w:t>
      </w:r>
      <w:r w:rsidR="00D100AF" w:rsidRPr="00DA4529">
        <w:rPr>
          <w:color w:val="auto"/>
        </w:rPr>
        <w:t xml:space="preserve"> misclassified as having a chronic psychotic disorder</w:t>
      </w:r>
      <w:r w:rsidR="00217606" w:rsidRPr="00DA4529">
        <w:rPr>
          <w:color w:val="auto"/>
        </w:rPr>
        <w:t xml:space="preserve"> </w:t>
      </w:r>
      <w:r w:rsidR="00D90659" w:rsidRPr="00DA4529">
        <w:rPr>
          <w:color w:val="auto"/>
        </w:rPr>
        <w:t xml:space="preserve">when in </w:t>
      </w:r>
      <w:r w:rsidR="005A22B0">
        <w:rPr>
          <w:color w:val="auto"/>
        </w:rPr>
        <w:t xml:space="preserve">fact </w:t>
      </w:r>
      <w:r w:rsidR="00D90659" w:rsidRPr="00DA4529">
        <w:rPr>
          <w:color w:val="auto"/>
        </w:rPr>
        <w:t>they did not</w:t>
      </w:r>
      <w:r w:rsidR="00F75528">
        <w:rPr>
          <w:color w:val="auto"/>
        </w:rPr>
        <w:t>,</w:t>
      </w:r>
      <w:r w:rsidR="00D90659" w:rsidRPr="00DA4529">
        <w:rPr>
          <w:color w:val="auto"/>
        </w:rPr>
        <w:t xml:space="preserve"> </w:t>
      </w:r>
      <w:r w:rsidR="00217606" w:rsidRPr="00DA4529">
        <w:rPr>
          <w:color w:val="auto"/>
        </w:rPr>
        <w:t xml:space="preserve">and </w:t>
      </w:r>
      <w:r w:rsidR="0079515C">
        <w:rPr>
          <w:color w:val="auto"/>
        </w:rPr>
        <w:t>vice-versa</w:t>
      </w:r>
      <w:r w:rsidR="000305FA" w:rsidRPr="00DA4529">
        <w:rPr>
          <w:color w:val="auto"/>
        </w:rPr>
        <w:t xml:space="preserve">. </w:t>
      </w:r>
      <w:r w:rsidRPr="00494501">
        <w:rPr>
          <w:color w:val="auto"/>
        </w:rPr>
        <w:t>Nonetheless</w:t>
      </w:r>
      <w:r w:rsidR="000305FA" w:rsidRPr="00494501">
        <w:rPr>
          <w:color w:val="auto"/>
        </w:rPr>
        <w:t xml:space="preserve">, the algorithm </w:t>
      </w:r>
      <w:r w:rsidR="005A22B0">
        <w:rPr>
          <w:color w:val="auto"/>
        </w:rPr>
        <w:t>employed</w:t>
      </w:r>
      <w:r w:rsidRPr="00494501">
        <w:rPr>
          <w:color w:val="auto"/>
        </w:rPr>
        <w:t xml:space="preserve"> </w:t>
      </w:r>
      <w:r w:rsidR="00C431B9" w:rsidRPr="00494501">
        <w:rPr>
          <w:color w:val="auto"/>
        </w:rPr>
        <w:t>has been</w:t>
      </w:r>
      <w:r w:rsidR="000305FA" w:rsidRPr="00494501">
        <w:rPr>
          <w:color w:val="auto"/>
        </w:rPr>
        <w:t xml:space="preserve"> validated using population-based </w:t>
      </w:r>
      <w:r w:rsidR="000305FA" w:rsidRPr="00DA4529">
        <w:rPr>
          <w:color w:val="auto"/>
        </w:rPr>
        <w:t>administrative databases in Ontario.</w:t>
      </w:r>
      <w:r w:rsidR="00D100AF" w:rsidRPr="00DA4529">
        <w:rPr>
          <w:color w:val="auto"/>
        </w:rPr>
        <w:t xml:space="preserve"> </w:t>
      </w:r>
      <w:r w:rsidR="00FE5873" w:rsidRPr="005D214E">
        <w:rPr>
          <w:color w:val="auto"/>
        </w:rPr>
        <w:t xml:space="preserve">Individuals who experienced imprisonment in the </w:t>
      </w:r>
      <w:r w:rsidR="00FE5873" w:rsidRPr="005D214E">
        <w:rPr>
          <w:rFonts w:cs="Times New Roman"/>
          <w:color w:val="auto"/>
        </w:rPr>
        <w:t xml:space="preserve">three years prior to the </w:t>
      </w:r>
      <w:r w:rsidR="0079515C" w:rsidRPr="005D214E">
        <w:rPr>
          <w:rFonts w:cs="Times New Roman"/>
          <w:color w:val="auto"/>
        </w:rPr>
        <w:t xml:space="preserve">index imprisonment </w:t>
      </w:r>
      <w:r w:rsidR="00FE5873" w:rsidRPr="005D214E">
        <w:rPr>
          <w:rFonts w:cs="Times New Roman"/>
          <w:color w:val="auto"/>
        </w:rPr>
        <w:t>admission date may have been captured in the study; their inclusion would likely have biased costs downwards.</w:t>
      </w:r>
      <w:r w:rsidR="00FE5873">
        <w:rPr>
          <w:rFonts w:cs="Times New Roman"/>
          <w:color w:val="auto"/>
        </w:rPr>
        <w:t xml:space="preserve"> </w:t>
      </w:r>
      <w:r w:rsidR="00692050">
        <w:rPr>
          <w:rFonts w:cs="Times New Roman"/>
          <w:color w:val="auto"/>
        </w:rPr>
        <w:t xml:space="preserve">Furthermore, </w:t>
      </w:r>
      <w:r w:rsidR="00155E40" w:rsidRPr="00692050">
        <w:rPr>
          <w:rFonts w:cs="Times New Roman"/>
          <w:color w:val="auto"/>
        </w:rPr>
        <w:t xml:space="preserve">the difference in </w:t>
      </w:r>
      <w:r w:rsidR="007E434D" w:rsidRPr="00692050">
        <w:rPr>
          <w:rFonts w:cs="Times New Roman"/>
          <w:color w:val="auto"/>
        </w:rPr>
        <w:t xml:space="preserve">drug </w:t>
      </w:r>
      <w:r w:rsidR="00155E40" w:rsidRPr="00692050">
        <w:rPr>
          <w:rFonts w:cs="Times New Roman"/>
          <w:color w:val="auto"/>
        </w:rPr>
        <w:t xml:space="preserve">coverage </w:t>
      </w:r>
      <w:r w:rsidR="00692050" w:rsidRPr="00692050">
        <w:rPr>
          <w:rFonts w:cs="Times New Roman"/>
          <w:color w:val="auto"/>
        </w:rPr>
        <w:t>between groups</w:t>
      </w:r>
      <w:r w:rsidR="00155E40" w:rsidRPr="00692050">
        <w:rPr>
          <w:rFonts w:cs="Times New Roman"/>
          <w:color w:val="auto"/>
        </w:rPr>
        <w:t xml:space="preserve"> likely contributed to </w:t>
      </w:r>
      <w:r w:rsidR="00692050" w:rsidRPr="00692050">
        <w:rPr>
          <w:rFonts w:cs="Times New Roman"/>
          <w:color w:val="auto"/>
        </w:rPr>
        <w:t>higher average costs</w:t>
      </w:r>
      <w:r w:rsidR="00155E40" w:rsidRPr="00692050">
        <w:rPr>
          <w:rFonts w:cs="Times New Roman"/>
          <w:color w:val="auto"/>
        </w:rPr>
        <w:t xml:space="preserve"> </w:t>
      </w:r>
      <w:r w:rsidR="00692050" w:rsidRPr="00692050">
        <w:rPr>
          <w:rFonts w:cs="Times New Roman"/>
          <w:color w:val="auto"/>
        </w:rPr>
        <w:t>among individuals</w:t>
      </w:r>
      <w:r w:rsidR="00155E40" w:rsidRPr="00692050">
        <w:rPr>
          <w:rFonts w:cs="Times New Roman"/>
          <w:color w:val="auto"/>
        </w:rPr>
        <w:t xml:space="preserve"> who experienced imprisonment.</w:t>
      </w:r>
      <w:r w:rsidR="00155E40">
        <w:rPr>
          <w:rFonts w:cs="Times New Roman"/>
          <w:color w:val="auto"/>
        </w:rPr>
        <w:t xml:space="preserve"> </w:t>
      </w:r>
      <w:r w:rsidR="00D100AF" w:rsidRPr="00DA4529">
        <w:rPr>
          <w:rFonts w:cs="Times New Roman"/>
          <w:color w:val="auto"/>
        </w:rPr>
        <w:t>T</w:t>
      </w:r>
      <w:r w:rsidR="000305FA" w:rsidRPr="00DA4529">
        <w:rPr>
          <w:rFonts w:cs="Times New Roman"/>
          <w:color w:val="auto"/>
        </w:rPr>
        <w:t xml:space="preserve">his study </w:t>
      </w:r>
      <w:r w:rsidR="00580BCD" w:rsidRPr="00DA4529">
        <w:rPr>
          <w:rFonts w:cs="Times New Roman"/>
          <w:color w:val="auto"/>
        </w:rPr>
        <w:t>used</w:t>
      </w:r>
      <w:r w:rsidR="003945B0" w:rsidRPr="00DA4529">
        <w:rPr>
          <w:rFonts w:cs="Times New Roman"/>
          <w:color w:val="auto"/>
        </w:rPr>
        <w:t xml:space="preserve"> data from</w:t>
      </w:r>
      <w:r w:rsidR="000305FA" w:rsidRPr="00DA4529">
        <w:rPr>
          <w:rFonts w:cs="Times New Roman"/>
          <w:color w:val="auto"/>
        </w:rPr>
        <w:t xml:space="preserve"> Ontario’s provinc</w:t>
      </w:r>
      <w:r w:rsidR="00AE1910" w:rsidRPr="00DA4529">
        <w:rPr>
          <w:rFonts w:cs="Times New Roman"/>
          <w:color w:val="auto"/>
        </w:rPr>
        <w:t xml:space="preserve">ial correctional facilities but did not </w:t>
      </w:r>
      <w:r w:rsidR="003945B0" w:rsidRPr="00DA4529">
        <w:rPr>
          <w:rFonts w:cs="Times New Roman"/>
          <w:color w:val="auto"/>
        </w:rPr>
        <w:t>examine</w:t>
      </w:r>
      <w:r w:rsidR="000305FA" w:rsidRPr="00DA4529">
        <w:rPr>
          <w:rFonts w:cs="Times New Roman"/>
          <w:color w:val="auto"/>
        </w:rPr>
        <w:t xml:space="preserve"> data on federal correctional involvement</w:t>
      </w:r>
      <w:r w:rsidR="002B6F85">
        <w:rPr>
          <w:rFonts w:cs="Times New Roman"/>
          <w:color w:val="auto"/>
        </w:rPr>
        <w:t xml:space="preserve"> including health care utilisation</w:t>
      </w:r>
      <w:r w:rsidR="00580BCD" w:rsidRPr="00DA4529">
        <w:rPr>
          <w:rFonts w:cs="Times New Roman"/>
          <w:color w:val="auto"/>
        </w:rPr>
        <w:t xml:space="preserve"> in federal prisons, which is paid by the federal government and not inc</w:t>
      </w:r>
      <w:r w:rsidR="00010A11">
        <w:rPr>
          <w:rFonts w:cs="Times New Roman"/>
          <w:color w:val="auto"/>
        </w:rPr>
        <w:t>luded in provincial data</w:t>
      </w:r>
      <w:r w:rsidR="000305FA" w:rsidRPr="00DA4529">
        <w:rPr>
          <w:rFonts w:cs="Times New Roman"/>
          <w:color w:val="auto"/>
        </w:rPr>
        <w:t>.</w:t>
      </w:r>
      <w:r w:rsidR="00D100AF" w:rsidRPr="00DA4529">
        <w:rPr>
          <w:rFonts w:cs="Times New Roman"/>
          <w:color w:val="auto"/>
        </w:rPr>
        <w:t xml:space="preserve"> </w:t>
      </w:r>
      <w:r w:rsidR="00494501">
        <w:rPr>
          <w:rFonts w:cs="Times New Roman"/>
          <w:color w:val="auto"/>
        </w:rPr>
        <w:t>However,</w:t>
      </w:r>
      <w:r>
        <w:rPr>
          <w:rFonts w:cs="Times New Roman"/>
          <w:color w:val="auto"/>
        </w:rPr>
        <w:t xml:space="preserve"> only a small </w:t>
      </w:r>
      <w:r>
        <w:t xml:space="preserve">percentage of people would have experienced federal incarceration during the </w:t>
      </w:r>
      <w:r w:rsidR="00A4449E">
        <w:t xml:space="preserve">study </w:t>
      </w:r>
      <w:r>
        <w:t xml:space="preserve">period. </w:t>
      </w:r>
      <w:r w:rsidR="00917606" w:rsidRPr="00DA4529">
        <w:rPr>
          <w:color w:val="auto"/>
        </w:rPr>
        <w:t xml:space="preserve">Finally, </w:t>
      </w:r>
      <w:r w:rsidR="00010A11">
        <w:rPr>
          <w:color w:val="auto"/>
        </w:rPr>
        <w:t xml:space="preserve">this study </w:t>
      </w:r>
      <w:r w:rsidR="00484066">
        <w:rPr>
          <w:color w:val="auto"/>
        </w:rPr>
        <w:t>was</w:t>
      </w:r>
      <w:r w:rsidR="00BD0334" w:rsidRPr="00DA4529">
        <w:rPr>
          <w:color w:val="auto"/>
        </w:rPr>
        <w:t xml:space="preserve"> </w:t>
      </w:r>
      <w:r w:rsidR="000305FA" w:rsidRPr="00DA4529">
        <w:rPr>
          <w:color w:val="auto"/>
        </w:rPr>
        <w:t xml:space="preserve">not able to account for costs of </w:t>
      </w:r>
      <w:r w:rsidR="00D100AF" w:rsidRPr="00DA4529">
        <w:rPr>
          <w:color w:val="auto"/>
        </w:rPr>
        <w:t xml:space="preserve">specialised </w:t>
      </w:r>
      <w:r w:rsidR="000305FA" w:rsidRPr="00DA4529">
        <w:rPr>
          <w:color w:val="auto"/>
        </w:rPr>
        <w:t xml:space="preserve">community-based </w:t>
      </w:r>
      <w:r w:rsidR="00D90659" w:rsidRPr="00DA4529">
        <w:rPr>
          <w:color w:val="auto"/>
        </w:rPr>
        <w:t>drug and alcohol</w:t>
      </w:r>
      <w:r w:rsidR="00D100AF" w:rsidRPr="00DA4529">
        <w:rPr>
          <w:color w:val="auto"/>
        </w:rPr>
        <w:t xml:space="preserve"> </w:t>
      </w:r>
      <w:r w:rsidR="003945B0" w:rsidRPr="00DA4529">
        <w:rPr>
          <w:color w:val="auto"/>
        </w:rPr>
        <w:t>services,</w:t>
      </w:r>
      <w:r w:rsidR="00BD0334" w:rsidRPr="00DA4529">
        <w:rPr>
          <w:color w:val="auto"/>
        </w:rPr>
        <w:t xml:space="preserve"> as these data are </w:t>
      </w:r>
      <w:r w:rsidR="00D90659" w:rsidRPr="00DA4529">
        <w:rPr>
          <w:color w:val="auto"/>
        </w:rPr>
        <w:t>currently</w:t>
      </w:r>
      <w:r w:rsidR="00BD0334" w:rsidRPr="00DA4529">
        <w:rPr>
          <w:color w:val="auto"/>
        </w:rPr>
        <w:t xml:space="preserve"> </w:t>
      </w:r>
      <w:r w:rsidR="00383ED8">
        <w:rPr>
          <w:color w:val="auto"/>
        </w:rPr>
        <w:t>un</w:t>
      </w:r>
      <w:r w:rsidR="00BD0334" w:rsidRPr="00DA4529">
        <w:rPr>
          <w:color w:val="auto"/>
        </w:rPr>
        <w:t xml:space="preserve">available for </w:t>
      </w:r>
      <w:r w:rsidR="00494501">
        <w:rPr>
          <w:color w:val="auto"/>
        </w:rPr>
        <w:t xml:space="preserve">research purposes </w:t>
      </w:r>
      <w:r w:rsidR="00AE1910" w:rsidRPr="00DA4529">
        <w:rPr>
          <w:color w:val="auto"/>
        </w:rPr>
        <w:t>at ICES</w:t>
      </w:r>
      <w:r w:rsidR="00BD0334" w:rsidRPr="00DA4529">
        <w:rPr>
          <w:color w:val="auto"/>
        </w:rPr>
        <w:t xml:space="preserve">. </w:t>
      </w:r>
    </w:p>
    <w:p w14:paraId="4EC8F708" w14:textId="77777777" w:rsidR="00E77182" w:rsidRPr="00DA4529" w:rsidRDefault="00E77182" w:rsidP="00DA2F2E">
      <w:pPr>
        <w:spacing w:line="480" w:lineRule="auto"/>
        <w:rPr>
          <w:color w:val="auto"/>
        </w:rPr>
      </w:pPr>
    </w:p>
    <w:p w14:paraId="0EB9C92C" w14:textId="093E0DF3" w:rsidR="00E77182" w:rsidRPr="00DA4529" w:rsidRDefault="00E77182" w:rsidP="00DA2F2E">
      <w:pPr>
        <w:spacing w:line="480" w:lineRule="auto"/>
        <w:rPr>
          <w:b/>
          <w:color w:val="auto"/>
        </w:rPr>
      </w:pPr>
      <w:r w:rsidRPr="00DA4529">
        <w:rPr>
          <w:b/>
          <w:color w:val="auto"/>
        </w:rPr>
        <w:t>Conclusion</w:t>
      </w:r>
      <w:r w:rsidR="00F25C1B">
        <w:rPr>
          <w:b/>
          <w:color w:val="auto"/>
        </w:rPr>
        <w:t>s</w:t>
      </w:r>
    </w:p>
    <w:p w14:paraId="3D3C3974" w14:textId="23FFB6D3" w:rsidR="00CF1FAA" w:rsidRPr="00FE5873" w:rsidRDefault="00E77182" w:rsidP="00DA2F2E">
      <w:pPr>
        <w:spacing w:line="480" w:lineRule="auto"/>
        <w:rPr>
          <w:color w:val="auto"/>
        </w:rPr>
      </w:pPr>
      <w:r w:rsidRPr="00DA4529">
        <w:rPr>
          <w:color w:val="auto"/>
        </w:rPr>
        <w:t xml:space="preserve">The </w:t>
      </w:r>
      <w:r w:rsidR="004D7AF2">
        <w:rPr>
          <w:color w:val="auto"/>
        </w:rPr>
        <w:t xml:space="preserve">health care </w:t>
      </w:r>
      <w:r w:rsidRPr="00DA4529">
        <w:rPr>
          <w:color w:val="auto"/>
        </w:rPr>
        <w:t xml:space="preserve">costs </w:t>
      </w:r>
      <w:r w:rsidR="004D7AF2">
        <w:rPr>
          <w:color w:val="auto"/>
        </w:rPr>
        <w:t>of</w:t>
      </w:r>
      <w:r w:rsidRPr="00DA4529">
        <w:rPr>
          <w:color w:val="auto"/>
        </w:rPr>
        <w:t xml:space="preserve"> individuals with chronic psychotic disorders </w:t>
      </w:r>
      <w:r w:rsidR="004D7AF2">
        <w:rPr>
          <w:color w:val="auto"/>
        </w:rPr>
        <w:t>who experience imprisonment</w:t>
      </w:r>
      <w:r w:rsidRPr="00DA4529">
        <w:rPr>
          <w:color w:val="auto"/>
        </w:rPr>
        <w:t xml:space="preserve"> are higher than </w:t>
      </w:r>
      <w:r w:rsidR="00517437">
        <w:rPr>
          <w:color w:val="auto"/>
        </w:rPr>
        <w:t>those</w:t>
      </w:r>
      <w:r w:rsidR="00484066">
        <w:rPr>
          <w:color w:val="auto"/>
        </w:rPr>
        <w:t xml:space="preserve"> of </w:t>
      </w:r>
      <w:r w:rsidRPr="00DA4529">
        <w:rPr>
          <w:color w:val="auto"/>
        </w:rPr>
        <w:t xml:space="preserve">comparable individuals </w:t>
      </w:r>
      <w:r w:rsidR="004D7AF2">
        <w:rPr>
          <w:color w:val="auto"/>
        </w:rPr>
        <w:t>who do not</w:t>
      </w:r>
      <w:r w:rsidRPr="00DA4529">
        <w:rPr>
          <w:color w:val="auto"/>
        </w:rPr>
        <w:t xml:space="preserve">. </w:t>
      </w:r>
      <w:r w:rsidR="00B34EFE">
        <w:rPr>
          <w:color w:val="auto"/>
        </w:rPr>
        <w:t>F</w:t>
      </w:r>
      <w:r w:rsidRPr="00DA4529">
        <w:rPr>
          <w:rFonts w:eastAsia="Times New Roman" w:cs="Tahoma"/>
          <w:color w:val="auto"/>
        </w:rPr>
        <w:t xml:space="preserve">emales had substantially higher costs than males </w:t>
      </w:r>
      <w:r w:rsidR="00D624CE">
        <w:rPr>
          <w:rFonts w:eastAsia="Times New Roman" w:cs="Tahoma"/>
          <w:color w:val="auto"/>
        </w:rPr>
        <w:t>and</w:t>
      </w:r>
      <w:r w:rsidRPr="00DA4529">
        <w:rPr>
          <w:rFonts w:eastAsia="Times New Roman" w:cs="Tahoma"/>
          <w:color w:val="auto"/>
        </w:rPr>
        <w:t xml:space="preserve"> higher costs than females </w:t>
      </w:r>
      <w:r w:rsidR="00010A11">
        <w:rPr>
          <w:color w:val="auto"/>
        </w:rPr>
        <w:t>who did</w:t>
      </w:r>
      <w:r w:rsidR="004D7AF2">
        <w:rPr>
          <w:color w:val="auto"/>
        </w:rPr>
        <w:t xml:space="preserve"> not experience imprisonment</w:t>
      </w:r>
      <w:r w:rsidRPr="00DA4529">
        <w:rPr>
          <w:rFonts w:eastAsia="Times New Roman" w:cs="Tahoma"/>
          <w:color w:val="auto"/>
        </w:rPr>
        <w:t xml:space="preserve">. </w:t>
      </w:r>
      <w:r w:rsidR="00517437" w:rsidRPr="00517437">
        <w:rPr>
          <w:rFonts w:cs="Times New Roman"/>
          <w:color w:val="auto"/>
        </w:rPr>
        <w:t>Higher health care costs may signal the need for interventions/policies geared towards avoiding and/or managing future criminal justice system involvement.</w:t>
      </w:r>
      <w:r w:rsidR="00517437">
        <w:rPr>
          <w:rFonts w:cs="Times New Roman"/>
          <w:color w:val="auto"/>
        </w:rPr>
        <w:t xml:space="preserve"> </w:t>
      </w:r>
      <w:r w:rsidR="00517437">
        <w:rPr>
          <w:rFonts w:eastAsia="Times New Roman" w:cs="Tahoma"/>
          <w:color w:val="auto"/>
        </w:rPr>
        <w:t>As such</w:t>
      </w:r>
      <w:r w:rsidR="00140E69">
        <w:rPr>
          <w:rFonts w:eastAsia="Times New Roman" w:cs="Tahoma"/>
          <w:color w:val="auto"/>
        </w:rPr>
        <w:t>,</w:t>
      </w:r>
      <w:r w:rsidR="00F75528">
        <w:rPr>
          <w:rFonts w:eastAsia="Times New Roman" w:cs="Tahoma"/>
          <w:color w:val="auto"/>
        </w:rPr>
        <w:t xml:space="preserve"> </w:t>
      </w:r>
      <w:r w:rsidR="00DA4529">
        <w:rPr>
          <w:rFonts w:eastAsia="Times New Roman" w:cs="Tahoma"/>
          <w:color w:val="auto"/>
        </w:rPr>
        <w:t>f</w:t>
      </w:r>
      <w:r w:rsidR="00213A2B" w:rsidRPr="00DA4529">
        <w:rPr>
          <w:rFonts w:eastAsia="Times New Roman" w:cs="Tahoma"/>
          <w:color w:val="auto"/>
        </w:rPr>
        <w:t xml:space="preserve">uture </w:t>
      </w:r>
      <w:r w:rsidR="00213A2B" w:rsidRPr="00DA4529">
        <w:rPr>
          <w:rFonts w:eastAsia="Times New Roman" w:cs="Tahoma"/>
          <w:color w:val="auto"/>
        </w:rPr>
        <w:lastRenderedPageBreak/>
        <w:t xml:space="preserve">research should seek to determine cost-effective interventions for </w:t>
      </w:r>
      <w:r w:rsidR="00213A2B" w:rsidRPr="00DA4529">
        <w:rPr>
          <w:rFonts w:cs="Times New Roman"/>
          <w:color w:val="auto"/>
        </w:rPr>
        <w:t>justice-involved individuals with chronic psychotic disorders</w:t>
      </w:r>
      <w:r w:rsidR="002D39B1">
        <w:rPr>
          <w:rFonts w:cs="Times New Roman"/>
          <w:color w:val="auto"/>
        </w:rPr>
        <w:t>.</w:t>
      </w:r>
      <w:r w:rsidR="00492E89" w:rsidRPr="00DA4529">
        <w:rPr>
          <w:rFonts w:cs="Times New Roman"/>
          <w:color w:val="231F20"/>
        </w:rPr>
        <w:t xml:space="preserve"> </w:t>
      </w:r>
      <w:r w:rsidR="00D90659" w:rsidRPr="00951D94">
        <w:rPr>
          <w:rFonts w:cs="Times New Roman"/>
          <w:color w:val="231F20"/>
        </w:rPr>
        <w:t>More</w:t>
      </w:r>
      <w:r w:rsidR="00951D94" w:rsidRPr="00951D94">
        <w:rPr>
          <w:rFonts w:cs="Times New Roman"/>
          <w:color w:val="231F20"/>
        </w:rPr>
        <w:t>over,</w:t>
      </w:r>
      <w:r w:rsidR="00D90659" w:rsidRPr="00951D94">
        <w:rPr>
          <w:rFonts w:cs="Times New Roman"/>
          <w:color w:val="231F20"/>
        </w:rPr>
        <w:t xml:space="preserve"> future work should </w:t>
      </w:r>
      <w:r w:rsidR="00D90659" w:rsidRPr="00951D94">
        <w:rPr>
          <w:rFonts w:cs="Times New Roman"/>
          <w:color w:val="auto"/>
        </w:rPr>
        <w:t>e</w:t>
      </w:r>
      <w:r w:rsidR="00B34EFE">
        <w:rPr>
          <w:rFonts w:cs="Times New Roman"/>
          <w:color w:val="auto"/>
        </w:rPr>
        <w:t xml:space="preserve">stimate the </w:t>
      </w:r>
      <w:r w:rsidR="00494501">
        <w:rPr>
          <w:rFonts w:cs="Times New Roman"/>
          <w:color w:val="auto"/>
        </w:rPr>
        <w:t xml:space="preserve">health care </w:t>
      </w:r>
      <w:r w:rsidR="00B34EFE">
        <w:rPr>
          <w:rFonts w:cs="Times New Roman"/>
          <w:color w:val="auto"/>
        </w:rPr>
        <w:t>costs of individuals who experience</w:t>
      </w:r>
      <w:r w:rsidR="00D90659" w:rsidRPr="00951D94">
        <w:rPr>
          <w:rFonts w:cs="Times New Roman"/>
          <w:color w:val="auto"/>
        </w:rPr>
        <w:t xml:space="preserve"> other aspects of criminal justice involvement such as arrests or forensic </w:t>
      </w:r>
      <w:r w:rsidR="00D90659" w:rsidRPr="00CF1FAA">
        <w:rPr>
          <w:rFonts w:cs="Times New Roman"/>
          <w:color w:val="auto"/>
        </w:rPr>
        <w:t>hospitalisations.</w:t>
      </w:r>
      <w:r w:rsidR="00517437">
        <w:rPr>
          <w:rFonts w:cs="Times New Roman"/>
          <w:color w:val="auto"/>
        </w:rPr>
        <w:t xml:space="preserve"> </w:t>
      </w:r>
      <w:r w:rsidR="00CF1FAA">
        <w:rPr>
          <w:rFonts w:cs="Times New Roman"/>
          <w:b/>
          <w:lang w:val="en-US"/>
        </w:rPr>
        <w:br w:type="page"/>
      </w:r>
    </w:p>
    <w:p w14:paraId="173355B8" w14:textId="3A83A159" w:rsidR="00054C17" w:rsidRPr="00DA4529" w:rsidRDefault="001B30E3" w:rsidP="00DA2F2E">
      <w:pPr>
        <w:spacing w:line="480" w:lineRule="auto"/>
        <w:rPr>
          <w:color w:val="auto"/>
        </w:rPr>
      </w:pPr>
      <w:r w:rsidRPr="00DA4529">
        <w:rPr>
          <w:b/>
          <w:color w:val="auto"/>
        </w:rPr>
        <w:lastRenderedPageBreak/>
        <w:t>References</w:t>
      </w:r>
    </w:p>
    <w:p w14:paraId="188E22E5" w14:textId="296992DB" w:rsidR="00FE192E" w:rsidRPr="00DA4529" w:rsidRDefault="00FE192E" w:rsidP="00DA2F2E">
      <w:pPr>
        <w:pStyle w:val="ListParagraph"/>
        <w:numPr>
          <w:ilvl w:val="0"/>
          <w:numId w:val="6"/>
        </w:numPr>
        <w:spacing w:line="480" w:lineRule="auto"/>
        <w:rPr>
          <w:rFonts w:ascii="Calibri" w:hAnsi="Calibri" w:cs="Times New Roman"/>
          <w:sz w:val="22"/>
          <w:szCs w:val="22"/>
          <w:lang w:val="en-CA"/>
        </w:rPr>
      </w:pPr>
      <w:r w:rsidRPr="00DA4529">
        <w:rPr>
          <w:rFonts w:ascii="Calibri" w:hAnsi="Calibri" w:cs="Times New Roman"/>
          <w:sz w:val="22"/>
          <w:szCs w:val="22"/>
          <w:lang w:val="en-CA"/>
        </w:rPr>
        <w:t xml:space="preserve">American Psychiatric Association. Diagnostic and statistical manual of mental disorders: DSM-IV-TR. 4th ed., text revision ed. Washington, DC: American Psychiatric Association; 2000. </w:t>
      </w:r>
      <w:proofErr w:type="gramStart"/>
      <w:r w:rsidRPr="00DA4529">
        <w:rPr>
          <w:rFonts w:ascii="Calibri" w:hAnsi="Calibri" w:cs="Times New Roman"/>
          <w:sz w:val="22"/>
          <w:szCs w:val="22"/>
          <w:lang w:val="en-CA"/>
        </w:rPr>
        <w:t>xxxvii</w:t>
      </w:r>
      <w:proofErr w:type="gramEnd"/>
      <w:r w:rsidRPr="00DA4529">
        <w:rPr>
          <w:rFonts w:ascii="Calibri" w:hAnsi="Calibri" w:cs="Times New Roman"/>
          <w:sz w:val="22"/>
          <w:szCs w:val="22"/>
          <w:lang w:val="en-CA"/>
        </w:rPr>
        <w:t xml:space="preserve">, 943 p </w:t>
      </w:r>
      <w:proofErr w:type="spellStart"/>
      <w:r w:rsidRPr="00DA4529">
        <w:rPr>
          <w:rFonts w:ascii="Calibri" w:hAnsi="Calibri" w:cs="Times New Roman"/>
          <w:sz w:val="22"/>
          <w:szCs w:val="22"/>
          <w:lang w:val="en-CA"/>
        </w:rPr>
        <w:t>p</w:t>
      </w:r>
      <w:proofErr w:type="spellEnd"/>
      <w:r w:rsidR="00B831CC" w:rsidRPr="00DA4529">
        <w:rPr>
          <w:rFonts w:ascii="Calibri" w:hAnsi="Calibri" w:cs="Times New Roman"/>
          <w:sz w:val="22"/>
          <w:szCs w:val="22"/>
          <w:lang w:val="en-CA"/>
        </w:rPr>
        <w:t>.</w:t>
      </w:r>
      <w:r w:rsidRPr="00DA4529">
        <w:rPr>
          <w:rFonts w:ascii="Calibri" w:hAnsi="Calibri" w:cs="Times New Roman"/>
          <w:sz w:val="22"/>
          <w:szCs w:val="22"/>
          <w:lang w:val="en-CA"/>
        </w:rPr>
        <w:t xml:space="preserve"> </w:t>
      </w:r>
    </w:p>
    <w:p w14:paraId="35DCFE3E" w14:textId="7A1256E1" w:rsidR="00FE192E" w:rsidRPr="00DA4529" w:rsidRDefault="00FE192E" w:rsidP="00DA2F2E">
      <w:pPr>
        <w:pStyle w:val="ListParagraph"/>
        <w:numPr>
          <w:ilvl w:val="0"/>
          <w:numId w:val="6"/>
        </w:numPr>
        <w:spacing w:line="480" w:lineRule="auto"/>
        <w:rPr>
          <w:rFonts w:ascii="Calibri" w:hAnsi="Calibri" w:cs="Times New Roman"/>
          <w:sz w:val="22"/>
          <w:szCs w:val="22"/>
          <w:lang w:val="en-CA"/>
        </w:rPr>
      </w:pPr>
      <w:proofErr w:type="spellStart"/>
      <w:r w:rsidRPr="00DA4529">
        <w:rPr>
          <w:rFonts w:ascii="Calibri" w:hAnsi="Calibri" w:cs="Times New Roman"/>
          <w:sz w:val="22"/>
          <w:szCs w:val="22"/>
          <w:lang w:val="en-CA"/>
        </w:rPr>
        <w:t>Jobe</w:t>
      </w:r>
      <w:proofErr w:type="spellEnd"/>
      <w:r w:rsidRPr="00DA4529">
        <w:rPr>
          <w:rFonts w:ascii="Calibri" w:hAnsi="Calibri" w:cs="Times New Roman"/>
          <w:sz w:val="22"/>
          <w:szCs w:val="22"/>
          <w:lang w:val="en-CA"/>
        </w:rPr>
        <w:t xml:space="preserve"> TH, Harrow M. Long-term outcome of patients with schizophrenia: a review. Can J Psychiatry. 2005; 50(14): 892-900.</w:t>
      </w:r>
    </w:p>
    <w:p w14:paraId="613EBBA7" w14:textId="091CC31C" w:rsidR="003875AC" w:rsidRPr="00DA4529" w:rsidRDefault="003875AC" w:rsidP="00DA2F2E">
      <w:pPr>
        <w:pStyle w:val="ListParagraph"/>
        <w:numPr>
          <w:ilvl w:val="0"/>
          <w:numId w:val="6"/>
        </w:numPr>
        <w:spacing w:line="480" w:lineRule="auto"/>
        <w:rPr>
          <w:rFonts w:ascii="Calibri" w:hAnsi="Calibri" w:cs="Times New Roman"/>
          <w:sz w:val="22"/>
          <w:szCs w:val="22"/>
          <w:lang w:val="en-CA"/>
        </w:rPr>
      </w:pPr>
      <w:proofErr w:type="spellStart"/>
      <w:r w:rsidRPr="00DA4529">
        <w:rPr>
          <w:rFonts w:ascii="Calibri" w:hAnsi="Calibri" w:cs="Times New Roman"/>
          <w:sz w:val="22"/>
          <w:szCs w:val="22"/>
          <w:lang w:val="en-CA"/>
        </w:rPr>
        <w:t>Mahentharan</w:t>
      </w:r>
      <w:proofErr w:type="spellEnd"/>
      <w:r w:rsidRPr="00DA4529">
        <w:rPr>
          <w:rFonts w:ascii="Calibri" w:hAnsi="Calibri" w:cs="Times New Roman"/>
          <w:sz w:val="22"/>
          <w:szCs w:val="22"/>
          <w:lang w:val="en-CA"/>
        </w:rPr>
        <w:t xml:space="preserve"> M, </w:t>
      </w:r>
      <w:proofErr w:type="spellStart"/>
      <w:r w:rsidRPr="00DA4529">
        <w:rPr>
          <w:rFonts w:ascii="Calibri" w:hAnsi="Calibri" w:cs="Times New Roman"/>
          <w:sz w:val="22"/>
          <w:szCs w:val="22"/>
          <w:lang w:val="en-CA"/>
        </w:rPr>
        <w:t>Kouyoumdjian</w:t>
      </w:r>
      <w:proofErr w:type="spellEnd"/>
      <w:r w:rsidRPr="00DA4529">
        <w:rPr>
          <w:rFonts w:ascii="Calibri" w:hAnsi="Calibri" w:cs="Times New Roman"/>
          <w:sz w:val="22"/>
          <w:szCs w:val="22"/>
          <w:lang w:val="en-CA"/>
        </w:rPr>
        <w:t xml:space="preserve"> FG, de Oliveira C, </w:t>
      </w:r>
      <w:proofErr w:type="spellStart"/>
      <w:r w:rsidRPr="00DA4529">
        <w:rPr>
          <w:rFonts w:ascii="Calibri" w:hAnsi="Calibri" w:cs="Times New Roman"/>
          <w:sz w:val="22"/>
          <w:szCs w:val="22"/>
          <w:lang w:val="en-CA"/>
        </w:rPr>
        <w:t>Iwajomo</w:t>
      </w:r>
      <w:proofErr w:type="spellEnd"/>
      <w:r w:rsidRPr="00DA4529">
        <w:rPr>
          <w:rFonts w:ascii="Calibri" w:hAnsi="Calibri" w:cs="Times New Roman"/>
          <w:sz w:val="22"/>
          <w:szCs w:val="22"/>
          <w:lang w:val="en-CA"/>
        </w:rPr>
        <w:t xml:space="preserve"> T, Simpson AIF, Jones R, </w:t>
      </w:r>
      <w:proofErr w:type="spellStart"/>
      <w:r w:rsidRPr="00DA4529">
        <w:rPr>
          <w:rFonts w:ascii="Calibri" w:hAnsi="Calibri" w:cs="Times New Roman"/>
          <w:sz w:val="22"/>
          <w:szCs w:val="22"/>
          <w:lang w:val="en-CA"/>
        </w:rPr>
        <w:t>Kurdyak</w:t>
      </w:r>
      <w:proofErr w:type="spellEnd"/>
      <w:r w:rsidRPr="00DA4529">
        <w:rPr>
          <w:rFonts w:ascii="Calibri" w:hAnsi="Calibri" w:cs="Times New Roman"/>
          <w:sz w:val="22"/>
          <w:szCs w:val="22"/>
          <w:lang w:val="en-CA"/>
        </w:rPr>
        <w:t xml:space="preserve"> P. Prevalence and Predictors of </w:t>
      </w:r>
      <w:proofErr w:type="spellStart"/>
      <w:r w:rsidRPr="00DA4529">
        <w:rPr>
          <w:rFonts w:ascii="Calibri" w:hAnsi="Calibri" w:cs="Times New Roman"/>
          <w:sz w:val="22"/>
          <w:szCs w:val="22"/>
          <w:lang w:val="en-CA"/>
        </w:rPr>
        <w:t>Reincarceration</w:t>
      </w:r>
      <w:proofErr w:type="spellEnd"/>
      <w:r w:rsidRPr="00DA4529">
        <w:rPr>
          <w:rFonts w:ascii="Calibri" w:hAnsi="Calibri" w:cs="Times New Roman"/>
          <w:sz w:val="22"/>
          <w:szCs w:val="22"/>
          <w:lang w:val="en-CA"/>
        </w:rPr>
        <w:t xml:space="preserve"> after Correctional Center Release: A Population-based Comparison of Individuals with and without Schizophrenia in Ontario, Canada. Can J Psychiatry. 2020.</w:t>
      </w:r>
      <w:r w:rsidR="00033196">
        <w:rPr>
          <w:rFonts w:ascii="Calibri" w:hAnsi="Calibri" w:cs="Times New Roman"/>
          <w:sz w:val="22"/>
          <w:szCs w:val="22"/>
          <w:lang w:val="en-CA"/>
        </w:rPr>
        <w:t xml:space="preserve"> </w:t>
      </w:r>
      <w:proofErr w:type="spellStart"/>
      <w:r w:rsidRPr="00DA4529">
        <w:rPr>
          <w:rFonts w:ascii="Calibri" w:hAnsi="Calibri" w:cs="Times New Roman"/>
          <w:sz w:val="22"/>
          <w:szCs w:val="22"/>
          <w:lang w:val="en-CA"/>
        </w:rPr>
        <w:t>Epub</w:t>
      </w:r>
      <w:proofErr w:type="spellEnd"/>
      <w:r w:rsidRPr="00DA4529">
        <w:rPr>
          <w:rFonts w:ascii="Calibri" w:hAnsi="Calibri" w:cs="Times New Roman"/>
          <w:sz w:val="22"/>
          <w:szCs w:val="22"/>
          <w:lang w:val="en-CA"/>
        </w:rPr>
        <w:t xml:space="preserve"> ahead of print. </w:t>
      </w:r>
    </w:p>
    <w:p w14:paraId="71C334F4" w14:textId="09168101" w:rsidR="00FE192E" w:rsidRPr="00DA4529" w:rsidRDefault="00140E69" w:rsidP="00DA2F2E">
      <w:pPr>
        <w:pStyle w:val="ListParagraph"/>
        <w:widowControl w:val="0"/>
        <w:numPr>
          <w:ilvl w:val="0"/>
          <w:numId w:val="6"/>
        </w:numPr>
        <w:autoSpaceDE w:val="0"/>
        <w:autoSpaceDN w:val="0"/>
        <w:adjustRightInd w:val="0"/>
        <w:spacing w:line="480" w:lineRule="auto"/>
        <w:rPr>
          <w:rFonts w:ascii="Calibri" w:hAnsi="Calibri" w:cs="Times New Roman"/>
          <w:sz w:val="22"/>
          <w:szCs w:val="22"/>
          <w:lang w:val="en-CA"/>
        </w:rPr>
      </w:pPr>
      <w:r>
        <w:rPr>
          <w:rFonts w:ascii="Calibri" w:hAnsi="Calibri" w:cs="Times New Roman"/>
          <w:sz w:val="22"/>
          <w:szCs w:val="22"/>
          <w:lang w:val="en-CA"/>
        </w:rPr>
        <w:t>Jacobson A, Richardson B.</w:t>
      </w:r>
      <w:r w:rsidR="00FE192E" w:rsidRPr="00DA4529">
        <w:rPr>
          <w:rFonts w:ascii="Calibri" w:hAnsi="Calibri" w:cs="Times New Roman"/>
          <w:sz w:val="22"/>
          <w:szCs w:val="22"/>
          <w:lang w:val="en-CA"/>
        </w:rPr>
        <w:t xml:space="preserve"> Assault experiences of 100 psychiatric inpatients: evidence of the need for routine inquiry. Am J Psychiatry 1987, 144(7)</w:t>
      </w:r>
      <w:proofErr w:type="gramStart"/>
      <w:r w:rsidR="00FE192E" w:rsidRPr="00DA4529">
        <w:rPr>
          <w:rFonts w:ascii="Calibri" w:hAnsi="Calibri" w:cs="Times New Roman"/>
          <w:sz w:val="22"/>
          <w:szCs w:val="22"/>
          <w:lang w:val="en-CA"/>
        </w:rPr>
        <w:t>:908</w:t>
      </w:r>
      <w:proofErr w:type="gramEnd"/>
      <w:r w:rsidR="00FE192E" w:rsidRPr="00DA4529">
        <w:rPr>
          <w:rFonts w:ascii="Calibri" w:hAnsi="Calibri" w:cs="Times New Roman"/>
          <w:sz w:val="22"/>
          <w:szCs w:val="22"/>
          <w:lang w:val="en-CA"/>
        </w:rPr>
        <w:t>-913.</w:t>
      </w:r>
    </w:p>
    <w:p w14:paraId="211738A4" w14:textId="6F4B5982" w:rsidR="008772B0" w:rsidRPr="00DA4529" w:rsidRDefault="003875AC" w:rsidP="00DA2F2E">
      <w:pPr>
        <w:pStyle w:val="ListParagraph"/>
        <w:widowControl w:val="0"/>
        <w:numPr>
          <w:ilvl w:val="0"/>
          <w:numId w:val="6"/>
        </w:numPr>
        <w:autoSpaceDE w:val="0"/>
        <w:autoSpaceDN w:val="0"/>
        <w:adjustRightInd w:val="0"/>
        <w:spacing w:line="480" w:lineRule="auto"/>
        <w:rPr>
          <w:rFonts w:ascii="Calibri" w:hAnsi="Calibri" w:cs="Times New Roman"/>
          <w:sz w:val="22"/>
          <w:szCs w:val="22"/>
          <w:lang w:val="en-CA"/>
        </w:rPr>
      </w:pPr>
      <w:proofErr w:type="spellStart"/>
      <w:r w:rsidRPr="00DA4529">
        <w:rPr>
          <w:rFonts w:ascii="Calibri" w:hAnsi="Calibri" w:cs="Times New Roman"/>
          <w:sz w:val="22"/>
          <w:szCs w:val="22"/>
          <w:lang w:val="en-CA"/>
        </w:rPr>
        <w:t>Ascher-Svanum</w:t>
      </w:r>
      <w:proofErr w:type="spellEnd"/>
      <w:r w:rsidRPr="00DA4529">
        <w:rPr>
          <w:rFonts w:ascii="Calibri" w:hAnsi="Calibri" w:cs="Times New Roman"/>
          <w:sz w:val="22"/>
          <w:szCs w:val="22"/>
          <w:lang w:val="en-CA"/>
        </w:rPr>
        <w:t xml:space="preserve"> H, </w:t>
      </w:r>
      <w:proofErr w:type="spellStart"/>
      <w:r w:rsidRPr="00DA4529">
        <w:rPr>
          <w:rFonts w:ascii="Calibri" w:hAnsi="Calibri" w:cs="Times New Roman"/>
          <w:sz w:val="22"/>
          <w:szCs w:val="22"/>
          <w:lang w:val="en-CA"/>
        </w:rPr>
        <w:t>Nyhuis</w:t>
      </w:r>
      <w:proofErr w:type="spellEnd"/>
      <w:r w:rsidRPr="00DA4529">
        <w:rPr>
          <w:rFonts w:ascii="Calibri" w:hAnsi="Calibri" w:cs="Times New Roman"/>
          <w:sz w:val="22"/>
          <w:szCs w:val="22"/>
          <w:lang w:val="en-CA"/>
        </w:rPr>
        <w:t xml:space="preserve"> AW, </w:t>
      </w:r>
      <w:proofErr w:type="spellStart"/>
      <w:r w:rsidRPr="00DA4529">
        <w:rPr>
          <w:rFonts w:ascii="Calibri" w:hAnsi="Calibri" w:cs="Times New Roman"/>
          <w:sz w:val="22"/>
          <w:szCs w:val="22"/>
          <w:lang w:val="en-CA"/>
        </w:rPr>
        <w:t>Faries</w:t>
      </w:r>
      <w:proofErr w:type="spellEnd"/>
      <w:r w:rsidRPr="00DA4529">
        <w:rPr>
          <w:rFonts w:ascii="Calibri" w:hAnsi="Calibri" w:cs="Times New Roman"/>
          <w:sz w:val="22"/>
          <w:szCs w:val="22"/>
          <w:lang w:val="en-CA"/>
        </w:rPr>
        <w:t xml:space="preserve"> DE, Ball DE, </w:t>
      </w:r>
      <w:proofErr w:type="spellStart"/>
      <w:r w:rsidRPr="00DA4529">
        <w:rPr>
          <w:rFonts w:ascii="Calibri" w:hAnsi="Calibri" w:cs="Times New Roman"/>
          <w:sz w:val="22"/>
          <w:szCs w:val="22"/>
          <w:lang w:val="en-CA"/>
        </w:rPr>
        <w:t>Kinon</w:t>
      </w:r>
      <w:proofErr w:type="spellEnd"/>
      <w:r w:rsidRPr="00DA4529">
        <w:rPr>
          <w:rFonts w:ascii="Calibri" w:hAnsi="Calibri" w:cs="Times New Roman"/>
          <w:sz w:val="22"/>
          <w:szCs w:val="22"/>
          <w:lang w:val="en-CA"/>
        </w:rPr>
        <w:t xml:space="preserve"> BJ. Involvement in the US criminal justice system and cost implications for persons treated for schizophrenia. BMC Psychiatry. 2010</w:t>
      </w:r>
      <w:proofErr w:type="gramStart"/>
      <w:r w:rsidRPr="00DA4529">
        <w:rPr>
          <w:rFonts w:ascii="Calibri" w:hAnsi="Calibri" w:cs="Times New Roman"/>
          <w:sz w:val="22"/>
          <w:szCs w:val="22"/>
          <w:lang w:val="en-CA"/>
        </w:rPr>
        <w:t>;10:11</w:t>
      </w:r>
      <w:proofErr w:type="gramEnd"/>
      <w:r w:rsidRPr="00DA4529">
        <w:rPr>
          <w:rFonts w:ascii="Calibri" w:hAnsi="Calibri" w:cs="Times New Roman"/>
          <w:sz w:val="22"/>
          <w:szCs w:val="22"/>
          <w:lang w:val="en-CA"/>
        </w:rPr>
        <w:t xml:space="preserve">. </w:t>
      </w:r>
    </w:p>
    <w:p w14:paraId="38B5B71B" w14:textId="2F077764" w:rsidR="00062CE0" w:rsidRPr="00DA4529" w:rsidRDefault="00062CE0" w:rsidP="00DA2F2E">
      <w:pPr>
        <w:pStyle w:val="ListParagraph"/>
        <w:numPr>
          <w:ilvl w:val="0"/>
          <w:numId w:val="6"/>
        </w:numPr>
        <w:spacing w:line="480" w:lineRule="auto"/>
        <w:rPr>
          <w:rFonts w:ascii="Calibri" w:hAnsi="Calibri"/>
          <w:sz w:val="22"/>
          <w:szCs w:val="22"/>
          <w:lang w:val="en-CA"/>
        </w:rPr>
      </w:pPr>
      <w:proofErr w:type="gramStart"/>
      <w:r w:rsidRPr="00DA4529">
        <w:rPr>
          <w:rFonts w:ascii="Calibri" w:hAnsi="Calibri" w:cstheme="majorHAnsi"/>
          <w:sz w:val="22"/>
          <w:szCs w:val="22"/>
          <w:lang w:val="en-CA"/>
        </w:rPr>
        <w:t>de</w:t>
      </w:r>
      <w:proofErr w:type="gramEnd"/>
      <w:r w:rsidRPr="00DA4529">
        <w:rPr>
          <w:rFonts w:ascii="Calibri" w:hAnsi="Calibri" w:cstheme="majorHAnsi"/>
          <w:sz w:val="22"/>
          <w:szCs w:val="22"/>
          <w:lang w:val="en-CA"/>
        </w:rPr>
        <w:t xml:space="preserve"> Oliveira C, Cheng J, </w:t>
      </w:r>
      <w:proofErr w:type="spellStart"/>
      <w:r w:rsidRPr="00DA4529">
        <w:rPr>
          <w:rFonts w:ascii="Calibri" w:hAnsi="Calibri" w:cstheme="majorHAnsi"/>
          <w:sz w:val="22"/>
          <w:szCs w:val="22"/>
          <w:lang w:val="en-CA"/>
        </w:rPr>
        <w:t>Rehm</w:t>
      </w:r>
      <w:proofErr w:type="spellEnd"/>
      <w:r w:rsidRPr="00DA4529">
        <w:rPr>
          <w:rFonts w:ascii="Calibri" w:hAnsi="Calibri" w:cstheme="majorHAnsi"/>
          <w:sz w:val="22"/>
          <w:szCs w:val="22"/>
          <w:lang w:val="en-CA"/>
        </w:rPr>
        <w:t xml:space="preserve"> J, </w:t>
      </w:r>
      <w:proofErr w:type="spellStart"/>
      <w:r w:rsidRPr="00DA4529">
        <w:rPr>
          <w:rFonts w:ascii="Calibri" w:hAnsi="Calibri" w:cstheme="majorHAnsi"/>
          <w:sz w:val="22"/>
          <w:szCs w:val="22"/>
          <w:lang w:val="en-CA"/>
        </w:rPr>
        <w:t>Kurdyak</w:t>
      </w:r>
      <w:proofErr w:type="spellEnd"/>
      <w:r w:rsidRPr="00DA4529">
        <w:rPr>
          <w:rFonts w:ascii="Calibri" w:hAnsi="Calibri" w:cstheme="majorHAnsi"/>
          <w:sz w:val="22"/>
          <w:szCs w:val="22"/>
          <w:lang w:val="en-CA"/>
        </w:rPr>
        <w:t xml:space="preserve"> P. The Economic Burden of Chronic Psychotic Disorders in Ontario. J </w:t>
      </w:r>
      <w:proofErr w:type="spellStart"/>
      <w:r w:rsidRPr="00DA4529">
        <w:rPr>
          <w:rFonts w:ascii="Calibri" w:hAnsi="Calibri" w:cstheme="majorHAnsi"/>
          <w:sz w:val="22"/>
          <w:szCs w:val="22"/>
          <w:lang w:val="en-CA"/>
        </w:rPr>
        <w:t>Ment</w:t>
      </w:r>
      <w:proofErr w:type="spellEnd"/>
      <w:r w:rsidRPr="00DA4529">
        <w:rPr>
          <w:rFonts w:ascii="Calibri" w:hAnsi="Calibri" w:cstheme="majorHAnsi"/>
          <w:sz w:val="22"/>
          <w:szCs w:val="22"/>
          <w:lang w:val="en-CA"/>
        </w:rPr>
        <w:t xml:space="preserve"> Health Policy Econ. 2016</w:t>
      </w:r>
      <w:proofErr w:type="gramStart"/>
      <w:r w:rsidRPr="00DA4529">
        <w:rPr>
          <w:rFonts w:ascii="Calibri" w:hAnsi="Calibri" w:cstheme="majorHAnsi"/>
          <w:sz w:val="22"/>
          <w:szCs w:val="22"/>
          <w:lang w:val="en-CA"/>
        </w:rPr>
        <w:t>;19</w:t>
      </w:r>
      <w:proofErr w:type="gramEnd"/>
      <w:r w:rsidRPr="00DA4529">
        <w:rPr>
          <w:rFonts w:ascii="Calibri" w:hAnsi="Calibri" w:cstheme="majorHAnsi"/>
          <w:sz w:val="22"/>
          <w:szCs w:val="22"/>
          <w:lang w:val="en-CA"/>
        </w:rPr>
        <w:t>(4):181-192.</w:t>
      </w:r>
    </w:p>
    <w:p w14:paraId="7D49A5A9" w14:textId="681EEBA2" w:rsidR="003875AC" w:rsidRPr="00DA4529" w:rsidRDefault="003875AC" w:rsidP="00DA2F2E">
      <w:pPr>
        <w:pStyle w:val="ListParagraph"/>
        <w:widowControl w:val="0"/>
        <w:numPr>
          <w:ilvl w:val="0"/>
          <w:numId w:val="6"/>
        </w:numPr>
        <w:autoSpaceDE w:val="0"/>
        <w:autoSpaceDN w:val="0"/>
        <w:adjustRightInd w:val="0"/>
        <w:spacing w:line="480" w:lineRule="auto"/>
        <w:rPr>
          <w:rFonts w:ascii="Calibri" w:hAnsi="Calibri" w:cs="Times New Roman"/>
          <w:sz w:val="22"/>
          <w:szCs w:val="22"/>
          <w:lang w:val="en-CA"/>
        </w:rPr>
      </w:pPr>
      <w:r w:rsidRPr="00DA4529">
        <w:rPr>
          <w:rFonts w:ascii="Calibri" w:hAnsi="Calibri" w:cs="Times New Roman"/>
          <w:sz w:val="22"/>
          <w:szCs w:val="22"/>
          <w:lang w:val="en-CA"/>
        </w:rPr>
        <w:t xml:space="preserve">Swanson JW, </w:t>
      </w:r>
      <w:proofErr w:type="spellStart"/>
      <w:r w:rsidRPr="00DA4529">
        <w:rPr>
          <w:rFonts w:ascii="Calibri" w:hAnsi="Calibri" w:cs="Times New Roman"/>
          <w:sz w:val="22"/>
          <w:szCs w:val="22"/>
          <w:lang w:val="en-CA"/>
        </w:rPr>
        <w:t>Frisman</w:t>
      </w:r>
      <w:proofErr w:type="spellEnd"/>
      <w:r w:rsidRPr="00DA4529">
        <w:rPr>
          <w:rFonts w:ascii="Calibri" w:hAnsi="Calibri" w:cs="Times New Roman"/>
          <w:sz w:val="22"/>
          <w:szCs w:val="22"/>
          <w:lang w:val="en-CA"/>
        </w:rPr>
        <w:t xml:space="preserve"> LK, Robertson AG, Lin HJ, </w:t>
      </w:r>
      <w:proofErr w:type="spellStart"/>
      <w:r w:rsidRPr="00DA4529">
        <w:rPr>
          <w:rFonts w:ascii="Calibri" w:hAnsi="Calibri" w:cs="Times New Roman"/>
          <w:sz w:val="22"/>
          <w:szCs w:val="22"/>
          <w:lang w:val="en-CA"/>
        </w:rPr>
        <w:t>Trestman</w:t>
      </w:r>
      <w:proofErr w:type="spellEnd"/>
      <w:r w:rsidRPr="00DA4529">
        <w:rPr>
          <w:rFonts w:ascii="Calibri" w:hAnsi="Calibri" w:cs="Times New Roman"/>
          <w:sz w:val="22"/>
          <w:szCs w:val="22"/>
          <w:lang w:val="en-CA"/>
        </w:rPr>
        <w:t xml:space="preserve"> RL, Shelton DA, Parr K, </w:t>
      </w:r>
      <w:proofErr w:type="spellStart"/>
      <w:r w:rsidRPr="00DA4529">
        <w:rPr>
          <w:rFonts w:ascii="Calibri" w:hAnsi="Calibri" w:cs="Times New Roman"/>
          <w:sz w:val="22"/>
          <w:szCs w:val="22"/>
          <w:lang w:val="en-CA"/>
        </w:rPr>
        <w:t>Rodis</w:t>
      </w:r>
      <w:proofErr w:type="spellEnd"/>
      <w:r w:rsidRPr="00DA4529">
        <w:rPr>
          <w:rFonts w:ascii="Calibri" w:hAnsi="Calibri" w:cs="Times New Roman"/>
          <w:sz w:val="22"/>
          <w:szCs w:val="22"/>
          <w:lang w:val="en-CA"/>
        </w:rPr>
        <w:t xml:space="preserve"> E, Buchanan A, Swartz MS. Costs of criminal justice involvement among persons </w:t>
      </w:r>
      <w:r w:rsidR="00EE4A8B" w:rsidRPr="00DA4529">
        <w:rPr>
          <w:rFonts w:ascii="Calibri" w:hAnsi="Calibri" w:cs="Times New Roman"/>
          <w:sz w:val="22"/>
          <w:szCs w:val="22"/>
          <w:lang w:val="en-CA"/>
        </w:rPr>
        <w:t>with serious mental illness in C</w:t>
      </w:r>
      <w:r w:rsidRPr="00DA4529">
        <w:rPr>
          <w:rFonts w:ascii="Calibri" w:hAnsi="Calibri" w:cs="Times New Roman"/>
          <w:sz w:val="22"/>
          <w:szCs w:val="22"/>
          <w:lang w:val="en-CA"/>
        </w:rPr>
        <w:t xml:space="preserve">onnecticut. </w:t>
      </w:r>
      <w:proofErr w:type="spellStart"/>
      <w:r w:rsidRPr="00DA4529">
        <w:rPr>
          <w:rFonts w:ascii="Calibri" w:hAnsi="Calibri" w:cs="Times New Roman"/>
          <w:sz w:val="22"/>
          <w:szCs w:val="22"/>
          <w:lang w:val="en-CA"/>
        </w:rPr>
        <w:t>Psychiatr</w:t>
      </w:r>
      <w:proofErr w:type="spellEnd"/>
      <w:r w:rsidRPr="00DA4529">
        <w:rPr>
          <w:rFonts w:ascii="Calibri" w:hAnsi="Calibri" w:cs="Times New Roman"/>
          <w:sz w:val="22"/>
          <w:szCs w:val="22"/>
          <w:lang w:val="en-CA"/>
        </w:rPr>
        <w:t xml:space="preserve"> Serv. 2013</w:t>
      </w:r>
      <w:proofErr w:type="gramStart"/>
      <w:r w:rsidRPr="00DA4529">
        <w:rPr>
          <w:rFonts w:ascii="Calibri" w:hAnsi="Calibri" w:cs="Times New Roman"/>
          <w:sz w:val="22"/>
          <w:szCs w:val="22"/>
          <w:lang w:val="en-CA"/>
        </w:rPr>
        <w:t>;64</w:t>
      </w:r>
      <w:proofErr w:type="gramEnd"/>
      <w:r w:rsidRPr="00DA4529">
        <w:rPr>
          <w:rFonts w:ascii="Calibri" w:hAnsi="Calibri" w:cs="Times New Roman"/>
          <w:sz w:val="22"/>
          <w:szCs w:val="22"/>
          <w:lang w:val="en-CA"/>
        </w:rPr>
        <w:t>(7):630-</w:t>
      </w:r>
      <w:r w:rsidR="00EE4A8B" w:rsidRPr="00DA4529">
        <w:rPr>
          <w:rFonts w:ascii="Calibri" w:hAnsi="Calibri" w:cs="Times New Roman"/>
          <w:sz w:val="22"/>
          <w:szCs w:val="22"/>
          <w:lang w:val="en-CA"/>
        </w:rPr>
        <w:t>63</w:t>
      </w:r>
      <w:r w:rsidRPr="00DA4529">
        <w:rPr>
          <w:rFonts w:ascii="Calibri" w:hAnsi="Calibri" w:cs="Times New Roman"/>
          <w:sz w:val="22"/>
          <w:szCs w:val="22"/>
          <w:lang w:val="en-CA"/>
        </w:rPr>
        <w:t xml:space="preserve">7. </w:t>
      </w:r>
    </w:p>
    <w:p w14:paraId="5A6CEEB1" w14:textId="77777777" w:rsidR="009A40D1" w:rsidRPr="00DA4529" w:rsidRDefault="009A40D1" w:rsidP="00DA2F2E">
      <w:pPr>
        <w:pStyle w:val="ListParagraph"/>
        <w:numPr>
          <w:ilvl w:val="0"/>
          <w:numId w:val="6"/>
        </w:numPr>
        <w:spacing w:line="480" w:lineRule="auto"/>
        <w:rPr>
          <w:rFonts w:ascii="Calibri" w:hAnsi="Calibri"/>
          <w:sz w:val="22"/>
          <w:szCs w:val="22"/>
          <w:lang w:val="en-CA"/>
        </w:rPr>
      </w:pPr>
      <w:proofErr w:type="spellStart"/>
      <w:r w:rsidRPr="00DA4529">
        <w:rPr>
          <w:rFonts w:ascii="Calibri" w:hAnsi="Calibri" w:cs="Times New Roman"/>
          <w:sz w:val="22"/>
          <w:szCs w:val="22"/>
          <w:lang w:val="en-CA"/>
        </w:rPr>
        <w:t>Kouyoumdjian</w:t>
      </w:r>
      <w:proofErr w:type="spellEnd"/>
      <w:r w:rsidRPr="00DA4529">
        <w:rPr>
          <w:rFonts w:ascii="Calibri" w:hAnsi="Calibri" w:cs="Times New Roman"/>
          <w:sz w:val="22"/>
          <w:szCs w:val="22"/>
          <w:lang w:val="en-CA"/>
        </w:rPr>
        <w:t xml:space="preserve"> F, Schuler A, Hwang SW, Matheson F. Research on the health of people who experience detention or incarceration in Canada: a scoping review. BMC Public Health. 2015</w:t>
      </w:r>
      <w:proofErr w:type="gramStart"/>
      <w:r w:rsidRPr="00DA4529">
        <w:rPr>
          <w:rFonts w:ascii="Calibri" w:hAnsi="Calibri" w:cs="Times New Roman"/>
          <w:sz w:val="22"/>
          <w:szCs w:val="22"/>
          <w:lang w:val="en-CA"/>
        </w:rPr>
        <w:t>;15</w:t>
      </w:r>
      <w:proofErr w:type="gramEnd"/>
      <w:r w:rsidRPr="00DA4529">
        <w:rPr>
          <w:rFonts w:ascii="Calibri" w:hAnsi="Calibri" w:cs="Times New Roman"/>
          <w:sz w:val="22"/>
          <w:szCs w:val="22"/>
          <w:lang w:val="en-CA"/>
        </w:rPr>
        <w:t>(419):1-8.</w:t>
      </w:r>
    </w:p>
    <w:p w14:paraId="7B67F742" w14:textId="77777777" w:rsidR="009A40D1" w:rsidRPr="00DA4529" w:rsidRDefault="009A40D1" w:rsidP="00DA2F2E">
      <w:pPr>
        <w:pStyle w:val="ListParagraph"/>
        <w:numPr>
          <w:ilvl w:val="0"/>
          <w:numId w:val="6"/>
        </w:numPr>
        <w:spacing w:line="480" w:lineRule="auto"/>
        <w:rPr>
          <w:rFonts w:ascii="Calibri" w:hAnsi="Calibri"/>
          <w:sz w:val="22"/>
          <w:szCs w:val="22"/>
          <w:lang w:val="en-CA"/>
        </w:rPr>
      </w:pPr>
      <w:proofErr w:type="spellStart"/>
      <w:r w:rsidRPr="00DA4529">
        <w:rPr>
          <w:rFonts w:ascii="Calibri" w:hAnsi="Calibri" w:cs="Times New Roman"/>
          <w:sz w:val="22"/>
          <w:szCs w:val="22"/>
          <w:lang w:val="en-CA"/>
        </w:rPr>
        <w:lastRenderedPageBreak/>
        <w:t>Kouyoumdjian</w:t>
      </w:r>
      <w:proofErr w:type="spellEnd"/>
      <w:r w:rsidRPr="00DA4529">
        <w:rPr>
          <w:rFonts w:ascii="Calibri" w:hAnsi="Calibri" w:cs="Times New Roman"/>
          <w:sz w:val="22"/>
          <w:szCs w:val="22"/>
          <w:lang w:val="en-CA"/>
        </w:rPr>
        <w:t xml:space="preserve"> FG, Cheng SY, Fung K, et al. The health care utilization of people in prison and after prison release: a population-based cohort study in Ontario, Canada. </w:t>
      </w:r>
      <w:proofErr w:type="spellStart"/>
      <w:r w:rsidRPr="00DA4529">
        <w:rPr>
          <w:rFonts w:ascii="Calibri" w:hAnsi="Calibri" w:cs="Times New Roman"/>
          <w:sz w:val="22"/>
          <w:szCs w:val="22"/>
          <w:lang w:val="en-CA"/>
        </w:rPr>
        <w:t>PLoS</w:t>
      </w:r>
      <w:proofErr w:type="spellEnd"/>
      <w:r w:rsidRPr="00DA4529">
        <w:rPr>
          <w:rFonts w:ascii="Calibri" w:hAnsi="Calibri" w:cs="Times New Roman"/>
          <w:sz w:val="22"/>
          <w:szCs w:val="22"/>
          <w:lang w:val="en-CA"/>
        </w:rPr>
        <w:t xml:space="preserve"> One. 2018</w:t>
      </w:r>
      <w:proofErr w:type="gramStart"/>
      <w:r w:rsidRPr="00DA4529">
        <w:rPr>
          <w:rFonts w:ascii="Calibri" w:hAnsi="Calibri" w:cs="Times New Roman"/>
          <w:sz w:val="22"/>
          <w:szCs w:val="22"/>
          <w:lang w:val="en-CA"/>
        </w:rPr>
        <w:t>;13</w:t>
      </w:r>
      <w:proofErr w:type="gramEnd"/>
      <w:r w:rsidRPr="00DA4529">
        <w:rPr>
          <w:rFonts w:ascii="Calibri" w:hAnsi="Calibri" w:cs="Times New Roman"/>
          <w:sz w:val="22"/>
          <w:szCs w:val="22"/>
          <w:lang w:val="en-CA"/>
        </w:rPr>
        <w:t>(8):e0201592.</w:t>
      </w:r>
    </w:p>
    <w:p w14:paraId="4E0915DD" w14:textId="2E8B05FC" w:rsidR="00D10214" w:rsidRPr="00DA4529" w:rsidRDefault="00D10214" w:rsidP="00DA2F2E">
      <w:pPr>
        <w:pStyle w:val="ListParagraph"/>
        <w:numPr>
          <w:ilvl w:val="0"/>
          <w:numId w:val="6"/>
        </w:numPr>
        <w:spacing w:line="480" w:lineRule="auto"/>
        <w:rPr>
          <w:rFonts w:ascii="Calibri" w:hAnsi="Calibri"/>
          <w:sz w:val="22"/>
          <w:szCs w:val="22"/>
          <w:lang w:val="en-CA"/>
        </w:rPr>
      </w:pPr>
      <w:proofErr w:type="spellStart"/>
      <w:r w:rsidRPr="00DA4529">
        <w:rPr>
          <w:rFonts w:ascii="Calibri" w:hAnsi="Calibri" w:cs="Times New Roman"/>
          <w:sz w:val="22"/>
          <w:szCs w:val="22"/>
          <w:lang w:val="en-CA"/>
        </w:rPr>
        <w:t>Kurdyak</w:t>
      </w:r>
      <w:proofErr w:type="spellEnd"/>
      <w:r w:rsidRPr="00DA4529">
        <w:rPr>
          <w:rFonts w:ascii="Calibri" w:hAnsi="Calibri" w:cs="Times New Roman"/>
          <w:sz w:val="22"/>
          <w:szCs w:val="22"/>
          <w:lang w:val="en-CA"/>
        </w:rPr>
        <w:t xml:space="preserve"> P, Lin E, Green D, </w:t>
      </w:r>
      <w:proofErr w:type="spellStart"/>
      <w:r w:rsidRPr="00DA4529">
        <w:rPr>
          <w:rFonts w:ascii="Calibri" w:hAnsi="Calibri" w:cs="Times New Roman"/>
          <w:sz w:val="22"/>
          <w:szCs w:val="22"/>
          <w:lang w:val="en-CA"/>
        </w:rPr>
        <w:t>Vigod</w:t>
      </w:r>
      <w:proofErr w:type="spellEnd"/>
      <w:r w:rsidRPr="00DA4529">
        <w:rPr>
          <w:rFonts w:ascii="Calibri" w:hAnsi="Calibri" w:cs="Times New Roman"/>
          <w:sz w:val="22"/>
          <w:szCs w:val="22"/>
          <w:lang w:val="en-CA"/>
        </w:rPr>
        <w:t xml:space="preserve"> S. Validation of a population-based algorithm to detect chronic psychotic illness. Can J Psychiatry. 2015</w:t>
      </w:r>
      <w:proofErr w:type="gramStart"/>
      <w:r w:rsidRPr="00DA4529">
        <w:rPr>
          <w:rFonts w:ascii="Calibri" w:hAnsi="Calibri" w:cs="Times New Roman"/>
          <w:sz w:val="22"/>
          <w:szCs w:val="22"/>
          <w:lang w:val="en-CA"/>
        </w:rPr>
        <w:t>;60</w:t>
      </w:r>
      <w:proofErr w:type="gramEnd"/>
      <w:r w:rsidRPr="00DA4529">
        <w:rPr>
          <w:rFonts w:ascii="Calibri" w:hAnsi="Calibri" w:cs="Times New Roman"/>
          <w:sz w:val="22"/>
          <w:szCs w:val="22"/>
          <w:lang w:val="en-CA"/>
        </w:rPr>
        <w:t>(8):362-368.</w:t>
      </w:r>
    </w:p>
    <w:p w14:paraId="5E7B7424" w14:textId="50EB3A2C" w:rsidR="00D10214" w:rsidRPr="00DA4529" w:rsidRDefault="00D10214" w:rsidP="00DA2F2E">
      <w:pPr>
        <w:pStyle w:val="ListParagraph"/>
        <w:numPr>
          <w:ilvl w:val="0"/>
          <w:numId w:val="6"/>
        </w:numPr>
        <w:spacing w:line="480" w:lineRule="auto"/>
        <w:rPr>
          <w:rFonts w:ascii="Calibri" w:hAnsi="Calibri"/>
          <w:sz w:val="22"/>
          <w:szCs w:val="22"/>
          <w:lang w:val="en-CA"/>
        </w:rPr>
      </w:pPr>
      <w:r w:rsidRPr="00DA4529">
        <w:rPr>
          <w:rFonts w:ascii="Calibri" w:hAnsi="Calibri" w:cs="Times New Roman"/>
          <w:sz w:val="22"/>
          <w:szCs w:val="22"/>
          <w:lang w:val="en-CA"/>
        </w:rPr>
        <w:t xml:space="preserve">Austin PC. Using the standardized difference to compare the prevalence of a binary variable between two groups in observational research. </w:t>
      </w:r>
      <w:proofErr w:type="spellStart"/>
      <w:r w:rsidRPr="00DA4529">
        <w:rPr>
          <w:rFonts w:ascii="Calibri" w:hAnsi="Calibri" w:cs="Times New Roman"/>
          <w:sz w:val="22"/>
          <w:szCs w:val="22"/>
          <w:lang w:val="en-CA"/>
        </w:rPr>
        <w:t>Comm</w:t>
      </w:r>
      <w:proofErr w:type="spellEnd"/>
      <w:r w:rsidRPr="00DA4529">
        <w:rPr>
          <w:rFonts w:ascii="Calibri" w:hAnsi="Calibri" w:cs="Times New Roman"/>
          <w:sz w:val="22"/>
          <w:szCs w:val="22"/>
          <w:lang w:val="en-CA"/>
        </w:rPr>
        <w:t xml:space="preserve"> Statist Simulation Com. 2009</w:t>
      </w:r>
      <w:proofErr w:type="gramStart"/>
      <w:r w:rsidRPr="00DA4529">
        <w:rPr>
          <w:rFonts w:ascii="Calibri" w:hAnsi="Calibri" w:cs="Times New Roman"/>
          <w:sz w:val="22"/>
          <w:szCs w:val="22"/>
          <w:lang w:val="en-CA"/>
        </w:rPr>
        <w:t>;38</w:t>
      </w:r>
      <w:proofErr w:type="gramEnd"/>
      <w:r w:rsidRPr="00DA4529">
        <w:rPr>
          <w:rFonts w:ascii="Calibri" w:hAnsi="Calibri" w:cs="Times New Roman"/>
          <w:sz w:val="22"/>
          <w:szCs w:val="22"/>
          <w:lang w:val="en-CA"/>
        </w:rPr>
        <w:t>(6):1228-1234.</w:t>
      </w:r>
    </w:p>
    <w:p w14:paraId="63313AE8" w14:textId="3BD5565C" w:rsidR="00D10214" w:rsidRPr="00DA4529" w:rsidRDefault="00D10214" w:rsidP="00DA2F2E">
      <w:pPr>
        <w:pStyle w:val="ListParagraph"/>
        <w:numPr>
          <w:ilvl w:val="0"/>
          <w:numId w:val="6"/>
        </w:numPr>
        <w:spacing w:line="480" w:lineRule="auto"/>
        <w:rPr>
          <w:rFonts w:ascii="Calibri" w:hAnsi="Calibri"/>
          <w:sz w:val="22"/>
          <w:szCs w:val="22"/>
          <w:lang w:val="en-CA"/>
        </w:rPr>
      </w:pPr>
      <w:proofErr w:type="spellStart"/>
      <w:r w:rsidRPr="00DA4529">
        <w:rPr>
          <w:rFonts w:ascii="Calibri" w:hAnsi="Calibri" w:cs="Times New Roman"/>
          <w:sz w:val="22"/>
          <w:szCs w:val="22"/>
          <w:lang w:val="en-CA"/>
        </w:rPr>
        <w:t>Wodchis</w:t>
      </w:r>
      <w:proofErr w:type="spellEnd"/>
      <w:r w:rsidRPr="00DA4529">
        <w:rPr>
          <w:rFonts w:ascii="Calibri" w:hAnsi="Calibri" w:cs="Times New Roman"/>
          <w:sz w:val="22"/>
          <w:szCs w:val="22"/>
          <w:lang w:val="en-CA"/>
        </w:rPr>
        <w:t xml:space="preserve"> WP, </w:t>
      </w:r>
      <w:proofErr w:type="spellStart"/>
      <w:r w:rsidRPr="00DA4529">
        <w:rPr>
          <w:rFonts w:ascii="Calibri" w:hAnsi="Calibri" w:cs="Times New Roman"/>
          <w:sz w:val="22"/>
          <w:szCs w:val="22"/>
          <w:lang w:val="en-CA"/>
        </w:rPr>
        <w:t>Bushmeneva</w:t>
      </w:r>
      <w:proofErr w:type="spellEnd"/>
      <w:r w:rsidRPr="00DA4529">
        <w:rPr>
          <w:rFonts w:ascii="Calibri" w:hAnsi="Calibri" w:cs="Times New Roman"/>
          <w:sz w:val="22"/>
          <w:szCs w:val="22"/>
          <w:lang w:val="en-CA"/>
        </w:rPr>
        <w:t xml:space="preserve"> K, </w:t>
      </w:r>
      <w:proofErr w:type="spellStart"/>
      <w:r w:rsidRPr="00DA4529">
        <w:rPr>
          <w:rFonts w:ascii="Calibri" w:hAnsi="Calibri" w:cs="Times New Roman"/>
          <w:sz w:val="22"/>
          <w:szCs w:val="22"/>
          <w:lang w:val="en-CA"/>
        </w:rPr>
        <w:t>Nikitovic</w:t>
      </w:r>
      <w:proofErr w:type="spellEnd"/>
      <w:r w:rsidRPr="00DA4529">
        <w:rPr>
          <w:rFonts w:ascii="Calibri" w:hAnsi="Calibri" w:cs="Times New Roman"/>
          <w:sz w:val="22"/>
          <w:szCs w:val="22"/>
          <w:lang w:val="en-CA"/>
        </w:rPr>
        <w:t xml:space="preserve"> M, </w:t>
      </w:r>
      <w:proofErr w:type="spellStart"/>
      <w:r w:rsidRPr="00DA4529">
        <w:rPr>
          <w:rFonts w:ascii="Calibri" w:hAnsi="Calibri" w:cs="Times New Roman"/>
          <w:sz w:val="22"/>
          <w:szCs w:val="22"/>
          <w:lang w:val="en-CA"/>
        </w:rPr>
        <w:t>McKillop</w:t>
      </w:r>
      <w:proofErr w:type="spellEnd"/>
      <w:r w:rsidRPr="00DA4529">
        <w:rPr>
          <w:rFonts w:ascii="Calibri" w:hAnsi="Calibri" w:cs="Times New Roman"/>
          <w:sz w:val="22"/>
          <w:szCs w:val="22"/>
          <w:lang w:val="en-CA"/>
        </w:rPr>
        <w:t xml:space="preserve"> I. Guidelines on person-level costing using administrative databases in Ontario. Available at: </w:t>
      </w:r>
      <w:hyperlink r:id="rId9" w:history="1">
        <w:r w:rsidR="00EA20D4" w:rsidRPr="00DA4529">
          <w:rPr>
            <w:rStyle w:val="Hyperlink"/>
            <w:rFonts w:ascii="Calibri" w:hAnsi="Calibri" w:cs="Times New Roman"/>
            <w:sz w:val="22"/>
            <w:szCs w:val="22"/>
            <w:lang w:val="en-CA"/>
          </w:rPr>
          <w:t>https://hspn.ca/wp-content/uploads/2019/09/Guidelines_on_PersonLevel_Costing_May_2013.pdf</w:t>
        </w:r>
      </w:hyperlink>
      <w:r w:rsidR="00EA20D4" w:rsidRPr="00DA4529">
        <w:rPr>
          <w:rFonts w:ascii="Calibri" w:hAnsi="Calibri" w:cs="Times New Roman"/>
          <w:sz w:val="22"/>
          <w:szCs w:val="22"/>
          <w:lang w:val="en-CA"/>
        </w:rPr>
        <w:t>.</w:t>
      </w:r>
      <w:r w:rsidRPr="00DA4529">
        <w:rPr>
          <w:rFonts w:ascii="Calibri" w:hAnsi="Calibri" w:cs="Times New Roman"/>
          <w:sz w:val="22"/>
          <w:szCs w:val="22"/>
          <w:lang w:val="en-CA"/>
        </w:rPr>
        <w:t xml:space="preserve"> Accessed October 24 2020.</w:t>
      </w:r>
    </w:p>
    <w:p w14:paraId="5CF1B7C2" w14:textId="054289A9" w:rsidR="009A40D1" w:rsidRPr="00DA4529" w:rsidRDefault="00917606" w:rsidP="00DA2F2E">
      <w:pPr>
        <w:pStyle w:val="ListParagraph"/>
        <w:numPr>
          <w:ilvl w:val="0"/>
          <w:numId w:val="6"/>
        </w:numPr>
        <w:spacing w:line="480" w:lineRule="auto"/>
        <w:rPr>
          <w:rFonts w:ascii="Calibri" w:hAnsi="Calibri"/>
          <w:sz w:val="22"/>
          <w:szCs w:val="22"/>
          <w:lang w:val="en-CA"/>
        </w:rPr>
      </w:pPr>
      <w:proofErr w:type="spellStart"/>
      <w:r w:rsidRPr="00DA4529">
        <w:rPr>
          <w:rFonts w:ascii="Calibri" w:hAnsi="Calibri" w:cs="Times New Roman"/>
          <w:sz w:val="22"/>
          <w:szCs w:val="22"/>
          <w:lang w:val="en-CA"/>
        </w:rPr>
        <w:t>Wodchis</w:t>
      </w:r>
      <w:proofErr w:type="spellEnd"/>
      <w:r w:rsidRPr="00DA4529">
        <w:rPr>
          <w:rFonts w:ascii="Calibri" w:hAnsi="Calibri" w:cs="Times New Roman"/>
          <w:sz w:val="22"/>
          <w:szCs w:val="22"/>
          <w:lang w:val="en-CA"/>
        </w:rPr>
        <w:t xml:space="preserve"> WP, Austin PC, Henry DA.</w:t>
      </w:r>
      <w:r w:rsidR="00FE192E" w:rsidRPr="00DA4529">
        <w:rPr>
          <w:rFonts w:ascii="Calibri" w:hAnsi="Calibri" w:cs="Times New Roman"/>
          <w:sz w:val="22"/>
          <w:szCs w:val="22"/>
          <w:lang w:val="en-CA"/>
        </w:rPr>
        <w:t xml:space="preserve"> A 3-year study of high-</w:t>
      </w:r>
      <w:r w:rsidR="00D10214" w:rsidRPr="00DA4529">
        <w:rPr>
          <w:rFonts w:ascii="Calibri" w:hAnsi="Calibri" w:cs="Times New Roman"/>
          <w:sz w:val="22"/>
          <w:szCs w:val="22"/>
          <w:lang w:val="en-CA"/>
        </w:rPr>
        <w:t>cost users of health care. CMAJ. 2016</w:t>
      </w:r>
      <w:proofErr w:type="gramStart"/>
      <w:r w:rsidR="00D10214" w:rsidRPr="00DA4529">
        <w:rPr>
          <w:rFonts w:ascii="Calibri" w:hAnsi="Calibri" w:cs="Times New Roman"/>
          <w:sz w:val="22"/>
          <w:szCs w:val="22"/>
          <w:lang w:val="en-CA"/>
        </w:rPr>
        <w:t>;</w:t>
      </w:r>
      <w:proofErr w:type="gramEnd"/>
      <w:r w:rsidR="00D10214" w:rsidRPr="00DA4529">
        <w:rPr>
          <w:rFonts w:ascii="Calibri" w:hAnsi="Calibri" w:cs="Times New Roman"/>
          <w:sz w:val="22"/>
          <w:szCs w:val="22"/>
          <w:lang w:val="en-CA"/>
        </w:rPr>
        <w:t xml:space="preserve"> </w:t>
      </w:r>
      <w:r w:rsidR="00FE192E" w:rsidRPr="00DA4529">
        <w:rPr>
          <w:rFonts w:ascii="Calibri" w:hAnsi="Calibri" w:cs="Times New Roman"/>
          <w:sz w:val="22"/>
          <w:szCs w:val="22"/>
          <w:lang w:val="en-CA"/>
        </w:rPr>
        <w:t>188, 182–188</w:t>
      </w:r>
      <w:r w:rsidR="00EE4A8B" w:rsidRPr="00DA4529">
        <w:rPr>
          <w:rFonts w:ascii="Calibri" w:hAnsi="Calibri" w:cs="Times New Roman"/>
          <w:sz w:val="22"/>
          <w:szCs w:val="22"/>
          <w:lang w:val="en-CA"/>
        </w:rPr>
        <w:t>.</w:t>
      </w:r>
    </w:p>
    <w:p w14:paraId="77D5A81A" w14:textId="12B6991C" w:rsidR="00D10214" w:rsidRPr="00DA4529" w:rsidRDefault="00D10214" w:rsidP="00DA2F2E">
      <w:pPr>
        <w:pStyle w:val="ListParagraph"/>
        <w:numPr>
          <w:ilvl w:val="0"/>
          <w:numId w:val="6"/>
        </w:numPr>
        <w:spacing w:line="480" w:lineRule="auto"/>
        <w:rPr>
          <w:rFonts w:ascii="Calibri" w:hAnsi="Calibri" w:cs="Times New Roman"/>
          <w:sz w:val="22"/>
          <w:szCs w:val="22"/>
          <w:lang w:val="en-CA"/>
        </w:rPr>
      </w:pPr>
      <w:proofErr w:type="gramStart"/>
      <w:r w:rsidRPr="00DA4529">
        <w:rPr>
          <w:rFonts w:ascii="Calibri" w:hAnsi="Calibri" w:cs="Times New Roman"/>
          <w:sz w:val="22"/>
          <w:szCs w:val="22"/>
          <w:lang w:val="en-CA"/>
        </w:rPr>
        <w:t>de</w:t>
      </w:r>
      <w:proofErr w:type="gramEnd"/>
      <w:r w:rsidRPr="00DA4529">
        <w:rPr>
          <w:rFonts w:ascii="Calibri" w:hAnsi="Calibri" w:cs="Times New Roman"/>
          <w:sz w:val="22"/>
          <w:szCs w:val="22"/>
          <w:lang w:val="en-CA"/>
        </w:rPr>
        <w:t xml:space="preserve"> Oliveira C, Cheng J, </w:t>
      </w:r>
      <w:proofErr w:type="spellStart"/>
      <w:r w:rsidRPr="00DA4529">
        <w:rPr>
          <w:rFonts w:ascii="Calibri" w:hAnsi="Calibri" w:cs="Times New Roman"/>
          <w:sz w:val="22"/>
          <w:szCs w:val="22"/>
          <w:lang w:val="en-CA"/>
        </w:rPr>
        <w:t>Vigod</w:t>
      </w:r>
      <w:proofErr w:type="spellEnd"/>
      <w:r w:rsidRPr="00DA4529">
        <w:rPr>
          <w:rFonts w:ascii="Calibri" w:hAnsi="Calibri" w:cs="Times New Roman"/>
          <w:sz w:val="22"/>
          <w:szCs w:val="22"/>
          <w:lang w:val="en-CA"/>
        </w:rPr>
        <w:t xml:space="preserve"> S, et al. Patients with high mental health costs incur over 30 percent more costs than other high-cost patients. Health </w:t>
      </w:r>
      <w:proofErr w:type="spellStart"/>
      <w:r w:rsidRPr="00DA4529">
        <w:rPr>
          <w:rFonts w:ascii="Calibri" w:hAnsi="Calibri" w:cs="Times New Roman"/>
          <w:sz w:val="22"/>
          <w:szCs w:val="22"/>
          <w:lang w:val="en-CA"/>
        </w:rPr>
        <w:t>Aff</w:t>
      </w:r>
      <w:proofErr w:type="spellEnd"/>
      <w:r w:rsidRPr="00DA4529">
        <w:rPr>
          <w:rFonts w:ascii="Calibri" w:hAnsi="Calibri" w:cs="Times New Roman"/>
          <w:sz w:val="22"/>
          <w:szCs w:val="22"/>
          <w:lang w:val="en-CA"/>
        </w:rPr>
        <w:t xml:space="preserve"> (Millwood) 2016</w:t>
      </w:r>
      <w:proofErr w:type="gramStart"/>
      <w:r w:rsidRPr="00DA4529">
        <w:rPr>
          <w:rFonts w:ascii="Calibri" w:hAnsi="Calibri" w:cs="Times New Roman"/>
          <w:sz w:val="22"/>
          <w:szCs w:val="22"/>
          <w:lang w:val="en-CA"/>
        </w:rPr>
        <w:t>;35:36</w:t>
      </w:r>
      <w:proofErr w:type="gramEnd"/>
      <w:r w:rsidRPr="00DA4529">
        <w:rPr>
          <w:rFonts w:ascii="Calibri" w:hAnsi="Calibri" w:cs="Times New Roman"/>
          <w:sz w:val="22"/>
          <w:szCs w:val="22"/>
          <w:lang w:val="en-CA"/>
        </w:rPr>
        <w:t>–43.</w:t>
      </w:r>
    </w:p>
    <w:p w14:paraId="76FDCA22" w14:textId="64A7C9C5" w:rsidR="008563BA" w:rsidRPr="00DA4529" w:rsidRDefault="008563BA" w:rsidP="00DA2F2E">
      <w:pPr>
        <w:pStyle w:val="ListParagraph"/>
        <w:numPr>
          <w:ilvl w:val="0"/>
          <w:numId w:val="6"/>
        </w:numPr>
        <w:spacing w:line="480" w:lineRule="auto"/>
        <w:rPr>
          <w:rFonts w:ascii="Calibri" w:hAnsi="Calibri"/>
          <w:sz w:val="22"/>
          <w:szCs w:val="22"/>
          <w:lang w:val="en-CA"/>
        </w:rPr>
      </w:pPr>
      <w:r w:rsidRPr="00DA4529">
        <w:rPr>
          <w:rFonts w:ascii="Calibri" w:hAnsi="Calibri" w:cs="Times New Roman"/>
          <w:sz w:val="22"/>
          <w:szCs w:val="22"/>
          <w:lang w:val="en-CA"/>
        </w:rPr>
        <w:t>Manning WG. Dealing with skewed data on costs and expenditure. In: Jones AM, editor. The Elgar Companion to Health Economics. Cheltenham: Edward Elgar; 2006:439-446</w:t>
      </w:r>
      <w:r w:rsidR="00EE4A8B" w:rsidRPr="00DA4529">
        <w:rPr>
          <w:rFonts w:ascii="Calibri" w:hAnsi="Calibri" w:cs="Times New Roman"/>
          <w:sz w:val="22"/>
          <w:szCs w:val="22"/>
          <w:lang w:val="en-CA"/>
        </w:rPr>
        <w:t>.</w:t>
      </w:r>
    </w:p>
    <w:p w14:paraId="4C8F130F" w14:textId="6142B002" w:rsidR="008563BA" w:rsidRPr="00DA4529" w:rsidRDefault="008563BA" w:rsidP="00DA2F2E">
      <w:pPr>
        <w:pStyle w:val="ListParagraph"/>
        <w:numPr>
          <w:ilvl w:val="0"/>
          <w:numId w:val="6"/>
        </w:numPr>
        <w:spacing w:line="480" w:lineRule="auto"/>
        <w:rPr>
          <w:rFonts w:ascii="Calibri" w:hAnsi="Calibri"/>
          <w:sz w:val="22"/>
          <w:szCs w:val="22"/>
          <w:lang w:val="en-CA"/>
        </w:rPr>
      </w:pPr>
      <w:proofErr w:type="gramStart"/>
      <w:r w:rsidRPr="00DA4529">
        <w:rPr>
          <w:rFonts w:ascii="Calibri" w:hAnsi="Calibri" w:cs="Times New Roman"/>
          <w:sz w:val="22"/>
          <w:szCs w:val="22"/>
          <w:lang w:val="en-CA"/>
        </w:rPr>
        <w:t>de</w:t>
      </w:r>
      <w:proofErr w:type="gramEnd"/>
      <w:r w:rsidRPr="00DA4529">
        <w:rPr>
          <w:rFonts w:ascii="Calibri" w:hAnsi="Calibri" w:cs="Times New Roman"/>
          <w:sz w:val="22"/>
          <w:szCs w:val="22"/>
          <w:lang w:val="en-CA"/>
        </w:rPr>
        <w:t xml:space="preserve"> Oliveira C, Cheng J, </w:t>
      </w:r>
      <w:proofErr w:type="spellStart"/>
      <w:r w:rsidRPr="00DA4529">
        <w:rPr>
          <w:rFonts w:ascii="Calibri" w:hAnsi="Calibri" w:cs="Times New Roman"/>
          <w:sz w:val="22"/>
          <w:szCs w:val="22"/>
          <w:lang w:val="en-CA"/>
        </w:rPr>
        <w:t>Rehm</w:t>
      </w:r>
      <w:proofErr w:type="spellEnd"/>
      <w:r w:rsidRPr="00DA4529">
        <w:rPr>
          <w:rFonts w:ascii="Calibri" w:hAnsi="Calibri" w:cs="Times New Roman"/>
          <w:sz w:val="22"/>
          <w:szCs w:val="22"/>
          <w:lang w:val="en-CA"/>
        </w:rPr>
        <w:t xml:space="preserve"> J, et al. The role of mental health and addiction among high-cost patients: a population-based study. J Med Econ 2018</w:t>
      </w:r>
      <w:proofErr w:type="gramStart"/>
      <w:r w:rsidRPr="00DA4529">
        <w:rPr>
          <w:rFonts w:ascii="Calibri" w:hAnsi="Calibri" w:cs="Times New Roman"/>
          <w:sz w:val="22"/>
          <w:szCs w:val="22"/>
          <w:lang w:val="en-CA"/>
        </w:rPr>
        <w:t>;21:348</w:t>
      </w:r>
      <w:proofErr w:type="gramEnd"/>
      <w:r w:rsidRPr="00DA4529">
        <w:rPr>
          <w:rFonts w:ascii="Calibri" w:hAnsi="Calibri" w:cs="Times New Roman"/>
          <w:sz w:val="22"/>
          <w:szCs w:val="22"/>
          <w:lang w:val="en-CA"/>
        </w:rPr>
        <w:t>–355.</w:t>
      </w:r>
    </w:p>
    <w:p w14:paraId="5A8D0A54" w14:textId="643812E3" w:rsidR="009A40D1" w:rsidRPr="00DA4529" w:rsidRDefault="00FE192E" w:rsidP="00DA2F2E">
      <w:pPr>
        <w:pStyle w:val="ListParagraph"/>
        <w:numPr>
          <w:ilvl w:val="0"/>
          <w:numId w:val="6"/>
        </w:numPr>
        <w:spacing w:line="480" w:lineRule="auto"/>
        <w:rPr>
          <w:rFonts w:ascii="Calibri" w:hAnsi="Calibri"/>
          <w:sz w:val="22"/>
          <w:szCs w:val="22"/>
          <w:lang w:val="en-CA"/>
        </w:rPr>
      </w:pPr>
      <w:r w:rsidRPr="00DA4529">
        <w:rPr>
          <w:rFonts w:ascii="Calibri" w:hAnsi="Calibri"/>
          <w:sz w:val="22"/>
          <w:szCs w:val="22"/>
          <w:lang w:val="en-CA"/>
        </w:rPr>
        <w:t>Statistics Canada</w:t>
      </w:r>
      <w:r w:rsidR="00EA20D4" w:rsidRPr="00DA4529">
        <w:rPr>
          <w:rFonts w:ascii="Calibri" w:hAnsi="Calibri"/>
          <w:sz w:val="22"/>
          <w:szCs w:val="22"/>
          <w:lang w:val="en-CA"/>
        </w:rPr>
        <w:t xml:space="preserve">. </w:t>
      </w:r>
      <w:r w:rsidR="00EA20D4" w:rsidRPr="00DA4529">
        <w:rPr>
          <w:rFonts w:ascii="Calibri" w:hAnsi="Calibri"/>
          <w:bCs/>
          <w:sz w:val="22"/>
          <w:szCs w:val="22"/>
          <w:lang w:val="en-CA"/>
        </w:rPr>
        <w:t xml:space="preserve">Adult and youth correctional statistics in Canada, 2017/2018. </w:t>
      </w:r>
      <w:r w:rsidR="00EA20D4" w:rsidRPr="00DA4529">
        <w:rPr>
          <w:rFonts w:ascii="Calibri" w:hAnsi="Calibri"/>
          <w:sz w:val="22"/>
          <w:szCs w:val="22"/>
          <w:lang w:val="en-CA"/>
        </w:rPr>
        <w:t xml:space="preserve">Catalogue no. 85-002-X. </w:t>
      </w:r>
      <w:r w:rsidR="00EA20D4" w:rsidRPr="00DA4529">
        <w:rPr>
          <w:rFonts w:ascii="Calibri" w:hAnsi="Calibri" w:cs="Times New Roman"/>
          <w:sz w:val="22"/>
          <w:szCs w:val="22"/>
          <w:lang w:val="en-CA"/>
        </w:rPr>
        <w:t xml:space="preserve">Available at: </w:t>
      </w:r>
      <w:r w:rsidR="008A38F8">
        <w:fldChar w:fldCharType="begin"/>
      </w:r>
      <w:r w:rsidR="008A38F8">
        <w:instrText xml:space="preserve"> HYPERLINK "https://www150.statcan.gc.ca/n1/pub/85-002-x/2019001/article/00010-eng.htm" \t "_blank" </w:instrText>
      </w:r>
      <w:r w:rsidR="008A38F8">
        <w:fldChar w:fldCharType="separate"/>
      </w:r>
      <w:r w:rsidR="00EA20D4" w:rsidRPr="00DA4529">
        <w:rPr>
          <w:rFonts w:ascii="Calibri" w:hAnsi="Calibri"/>
          <w:color w:val="1155CC"/>
          <w:sz w:val="22"/>
          <w:szCs w:val="22"/>
          <w:u w:val="single"/>
          <w:lang w:val="en-CA"/>
        </w:rPr>
        <w:t>https://www150.statcan.gc.ca/n1/pub/85-002-x/2019001/article/00010-eng.htm</w:t>
      </w:r>
      <w:r w:rsidR="008A38F8">
        <w:rPr>
          <w:rFonts w:ascii="Calibri" w:hAnsi="Calibri"/>
          <w:color w:val="1155CC"/>
          <w:sz w:val="22"/>
          <w:szCs w:val="22"/>
          <w:u w:val="single"/>
          <w:lang w:val="en-CA"/>
        </w:rPr>
        <w:fldChar w:fldCharType="end"/>
      </w:r>
      <w:r w:rsidR="00EA20D4" w:rsidRPr="00DA4529">
        <w:rPr>
          <w:rFonts w:ascii="Calibri" w:hAnsi="Calibri" w:cs="Times New Roman"/>
          <w:sz w:val="22"/>
          <w:szCs w:val="22"/>
          <w:lang w:val="en-CA"/>
        </w:rPr>
        <w:t>. Accessed October 24 2020.</w:t>
      </w:r>
    </w:p>
    <w:p w14:paraId="06595483" w14:textId="37DDC3BC" w:rsidR="00B667E6" w:rsidRPr="00DA4529" w:rsidRDefault="00B667E6" w:rsidP="00DA2F2E">
      <w:pPr>
        <w:pStyle w:val="ListParagraph"/>
        <w:numPr>
          <w:ilvl w:val="0"/>
          <w:numId w:val="6"/>
        </w:numPr>
        <w:spacing w:line="480" w:lineRule="auto"/>
        <w:rPr>
          <w:rFonts w:ascii="Calibri" w:hAnsi="Calibri"/>
          <w:sz w:val="22"/>
          <w:szCs w:val="22"/>
          <w:lang w:val="en-CA"/>
        </w:rPr>
      </w:pPr>
      <w:r w:rsidRPr="00DA4529">
        <w:rPr>
          <w:rFonts w:ascii="Calibri" w:hAnsi="Calibri"/>
          <w:sz w:val="22"/>
          <w:szCs w:val="22"/>
          <w:shd w:val="clear" w:color="auto" w:fill="FFFFFF"/>
          <w:lang w:val="en-CA"/>
        </w:rPr>
        <w:lastRenderedPageBreak/>
        <w:t xml:space="preserve">Jones RM, </w:t>
      </w:r>
      <w:proofErr w:type="spellStart"/>
      <w:r w:rsidRPr="00DA4529">
        <w:rPr>
          <w:rFonts w:ascii="Calibri" w:hAnsi="Calibri"/>
          <w:sz w:val="22"/>
          <w:szCs w:val="22"/>
          <w:shd w:val="clear" w:color="auto" w:fill="FFFFFF"/>
          <w:lang w:val="en-CA"/>
        </w:rPr>
        <w:t>Manetsch</w:t>
      </w:r>
      <w:proofErr w:type="spellEnd"/>
      <w:r w:rsidRPr="00DA4529">
        <w:rPr>
          <w:rFonts w:ascii="Calibri" w:hAnsi="Calibri"/>
          <w:sz w:val="22"/>
          <w:szCs w:val="22"/>
          <w:shd w:val="clear" w:color="auto" w:fill="FFFFFF"/>
          <w:lang w:val="en-CA"/>
        </w:rPr>
        <w:t xml:space="preserve"> M, </w:t>
      </w:r>
      <w:proofErr w:type="spellStart"/>
      <w:r w:rsidRPr="00DA4529">
        <w:rPr>
          <w:rFonts w:ascii="Calibri" w:hAnsi="Calibri"/>
          <w:sz w:val="22"/>
          <w:szCs w:val="22"/>
          <w:shd w:val="clear" w:color="auto" w:fill="FFFFFF"/>
          <w:lang w:val="en-CA"/>
        </w:rPr>
        <w:t>Gerritsen</w:t>
      </w:r>
      <w:proofErr w:type="spellEnd"/>
      <w:r w:rsidRPr="00DA4529">
        <w:rPr>
          <w:rFonts w:ascii="Calibri" w:hAnsi="Calibri"/>
          <w:sz w:val="22"/>
          <w:szCs w:val="22"/>
          <w:shd w:val="clear" w:color="auto" w:fill="FFFFFF"/>
          <w:lang w:val="en-CA"/>
        </w:rPr>
        <w:t xml:space="preserve"> C, Simpson AI. (2020). Patterns and predictors of </w:t>
      </w:r>
      <w:proofErr w:type="spellStart"/>
      <w:r w:rsidRPr="00DA4529">
        <w:rPr>
          <w:rFonts w:ascii="Calibri" w:hAnsi="Calibri"/>
          <w:sz w:val="22"/>
          <w:szCs w:val="22"/>
          <w:shd w:val="clear" w:color="auto" w:fill="FFFFFF"/>
          <w:lang w:val="en-CA"/>
        </w:rPr>
        <w:t>reincarceration</w:t>
      </w:r>
      <w:proofErr w:type="spellEnd"/>
      <w:r w:rsidRPr="00DA4529">
        <w:rPr>
          <w:rFonts w:ascii="Calibri" w:hAnsi="Calibri"/>
          <w:sz w:val="22"/>
          <w:szCs w:val="22"/>
          <w:shd w:val="clear" w:color="auto" w:fill="FFFFFF"/>
          <w:lang w:val="en-CA"/>
        </w:rPr>
        <w:t xml:space="preserve"> among prisoners with serious mental illness: a cohort study. </w:t>
      </w:r>
      <w:r w:rsidR="00B42FD2" w:rsidRPr="00DA4529">
        <w:rPr>
          <w:rFonts w:ascii="Calibri" w:hAnsi="Calibri" w:cs="Times New Roman"/>
          <w:sz w:val="22"/>
          <w:szCs w:val="22"/>
          <w:lang w:val="en-CA"/>
        </w:rPr>
        <w:t>Can J Psychiatry</w:t>
      </w:r>
      <w:r w:rsidRPr="00DA4529">
        <w:rPr>
          <w:rFonts w:ascii="Calibri" w:hAnsi="Calibri"/>
          <w:sz w:val="22"/>
          <w:szCs w:val="22"/>
          <w:shd w:val="clear" w:color="auto" w:fill="FFFFFF"/>
          <w:lang w:val="en-CA"/>
        </w:rPr>
        <w:t>.</w:t>
      </w:r>
      <w:r w:rsidRPr="00DA4529">
        <w:rPr>
          <w:rStyle w:val="cls-response"/>
          <w:rFonts w:ascii="Calibri" w:hAnsi="Calibri"/>
          <w:sz w:val="22"/>
          <w:szCs w:val="22"/>
          <w:lang w:val="en-CA"/>
        </w:rPr>
        <w:t xml:space="preserve"> 2020</w:t>
      </w:r>
      <w:r w:rsidRPr="00DA4529">
        <w:rPr>
          <w:rFonts w:ascii="Calibri" w:hAnsi="Calibri"/>
          <w:sz w:val="22"/>
          <w:szCs w:val="22"/>
          <w:lang w:val="en-CA"/>
        </w:rPr>
        <w:t>; doi</w:t>
      </w:r>
      <w:proofErr w:type="gramStart"/>
      <w:r w:rsidRPr="00DA4529">
        <w:rPr>
          <w:rFonts w:ascii="Calibri" w:hAnsi="Calibri"/>
          <w:sz w:val="22"/>
          <w:szCs w:val="22"/>
          <w:lang w:val="en-CA"/>
        </w:rPr>
        <w:t>:10.1177</w:t>
      </w:r>
      <w:proofErr w:type="gramEnd"/>
      <w:r w:rsidRPr="00DA4529">
        <w:rPr>
          <w:rFonts w:ascii="Calibri" w:hAnsi="Calibri"/>
          <w:sz w:val="22"/>
          <w:szCs w:val="22"/>
          <w:lang w:val="en-CA"/>
        </w:rPr>
        <w:t xml:space="preserve">/0706743720970829. </w:t>
      </w:r>
      <w:proofErr w:type="spellStart"/>
      <w:r w:rsidRPr="00DA4529">
        <w:rPr>
          <w:rFonts w:ascii="Calibri" w:hAnsi="Calibri"/>
          <w:sz w:val="22"/>
          <w:szCs w:val="22"/>
          <w:lang w:val="en-CA"/>
        </w:rPr>
        <w:t>Epub</w:t>
      </w:r>
      <w:proofErr w:type="spellEnd"/>
      <w:r w:rsidRPr="00DA4529">
        <w:rPr>
          <w:rFonts w:ascii="Calibri" w:hAnsi="Calibri"/>
          <w:sz w:val="22"/>
          <w:szCs w:val="22"/>
          <w:lang w:val="en-CA"/>
        </w:rPr>
        <w:t xml:space="preserve"> ahead of print.</w:t>
      </w:r>
    </w:p>
    <w:p w14:paraId="0603924D" w14:textId="77777777" w:rsidR="008605BF" w:rsidRPr="00DA4529" w:rsidRDefault="008605BF" w:rsidP="00DA2F2E">
      <w:pPr>
        <w:spacing w:line="480" w:lineRule="auto"/>
      </w:pPr>
    </w:p>
    <w:p w14:paraId="521034DE" w14:textId="77777777" w:rsidR="008605BF" w:rsidRPr="00DA4529" w:rsidRDefault="008605BF" w:rsidP="008605BF"/>
    <w:p w14:paraId="52C8F885" w14:textId="77777777" w:rsidR="008605BF" w:rsidRDefault="008605BF" w:rsidP="008605BF"/>
    <w:p w14:paraId="21F2B8ED" w14:textId="77777777" w:rsidR="00516129" w:rsidRDefault="00516129" w:rsidP="008605BF"/>
    <w:p w14:paraId="77AD1377" w14:textId="77777777" w:rsidR="00516129" w:rsidRDefault="00516129" w:rsidP="008605BF"/>
    <w:p w14:paraId="45D0C559" w14:textId="77777777" w:rsidR="00516129" w:rsidRDefault="00516129" w:rsidP="008605BF"/>
    <w:p w14:paraId="752FD0C1" w14:textId="77777777" w:rsidR="00516129" w:rsidRDefault="00516129" w:rsidP="008605BF"/>
    <w:p w14:paraId="46686BC2" w14:textId="77777777" w:rsidR="00516129" w:rsidRDefault="00516129" w:rsidP="008605BF"/>
    <w:p w14:paraId="2EFABDD4" w14:textId="77777777" w:rsidR="00516129" w:rsidRDefault="00516129" w:rsidP="008605BF"/>
    <w:p w14:paraId="64514B60" w14:textId="77777777" w:rsidR="00516129" w:rsidRDefault="00516129" w:rsidP="008605BF"/>
    <w:p w14:paraId="1DC58828" w14:textId="77777777" w:rsidR="00516129" w:rsidRDefault="00516129" w:rsidP="008605BF"/>
    <w:p w14:paraId="3E0517AF" w14:textId="77777777" w:rsidR="00516129" w:rsidRDefault="00516129" w:rsidP="008605BF"/>
    <w:p w14:paraId="646A7468" w14:textId="77777777" w:rsidR="00516129" w:rsidRDefault="00516129" w:rsidP="008605BF"/>
    <w:p w14:paraId="63009FD5" w14:textId="77777777" w:rsidR="00516129" w:rsidRDefault="00516129" w:rsidP="008605BF"/>
    <w:p w14:paraId="2A00975B" w14:textId="77777777" w:rsidR="00516129" w:rsidRDefault="00516129" w:rsidP="008605BF"/>
    <w:p w14:paraId="73BB43E4" w14:textId="77777777" w:rsidR="00516129" w:rsidRDefault="00516129" w:rsidP="008605BF"/>
    <w:p w14:paraId="722866C1" w14:textId="77777777" w:rsidR="00516129" w:rsidRDefault="00516129" w:rsidP="008605BF"/>
    <w:p w14:paraId="12FAEDBB" w14:textId="77777777" w:rsidR="00516129" w:rsidRDefault="00516129" w:rsidP="008605BF"/>
    <w:p w14:paraId="3F7EDCE6" w14:textId="77777777" w:rsidR="00516129" w:rsidRDefault="00516129" w:rsidP="008605BF"/>
    <w:p w14:paraId="00ED45B7" w14:textId="77777777" w:rsidR="00516129" w:rsidRDefault="00516129" w:rsidP="008605BF"/>
    <w:p w14:paraId="29982F03" w14:textId="77777777" w:rsidR="00516129" w:rsidRDefault="00516129" w:rsidP="008605BF"/>
    <w:p w14:paraId="4E503C0A" w14:textId="77777777" w:rsidR="00516129" w:rsidRDefault="00516129" w:rsidP="008605BF"/>
    <w:p w14:paraId="771C2894" w14:textId="77777777" w:rsidR="00516129" w:rsidRDefault="00516129" w:rsidP="008605BF"/>
    <w:p w14:paraId="0E4DAF4D" w14:textId="77777777" w:rsidR="00516129" w:rsidRDefault="00516129" w:rsidP="008605BF"/>
    <w:p w14:paraId="554AE86D" w14:textId="77777777" w:rsidR="00516129" w:rsidRDefault="00516129" w:rsidP="008605BF"/>
    <w:p w14:paraId="35C37411" w14:textId="77777777" w:rsidR="00516129" w:rsidRDefault="00516129" w:rsidP="008605BF"/>
    <w:p w14:paraId="26487B2E" w14:textId="77777777" w:rsidR="00516129" w:rsidRDefault="00516129" w:rsidP="008605BF"/>
    <w:p w14:paraId="45AA66BB" w14:textId="77777777" w:rsidR="00516129" w:rsidRDefault="00516129" w:rsidP="008605BF"/>
    <w:p w14:paraId="3533F7AA" w14:textId="77777777" w:rsidR="00516129" w:rsidRDefault="00516129" w:rsidP="008605BF"/>
    <w:p w14:paraId="25B10588" w14:textId="77777777" w:rsidR="00516129" w:rsidRDefault="00516129" w:rsidP="008605BF"/>
    <w:p w14:paraId="132E04E8" w14:textId="77777777" w:rsidR="00516129" w:rsidRDefault="00516129" w:rsidP="008605BF"/>
    <w:p w14:paraId="677EEB3B" w14:textId="77777777" w:rsidR="00516129" w:rsidRDefault="00516129" w:rsidP="008605BF"/>
    <w:p w14:paraId="0B13240F" w14:textId="77777777" w:rsidR="00516129" w:rsidRDefault="00516129" w:rsidP="008605BF"/>
    <w:p w14:paraId="785AFCF5" w14:textId="77777777" w:rsidR="00516129" w:rsidRDefault="00516129" w:rsidP="008605BF"/>
    <w:p w14:paraId="55A734F8" w14:textId="59C429DA" w:rsidR="00516129" w:rsidRDefault="00516129">
      <w:r>
        <w:br w:type="page"/>
      </w:r>
    </w:p>
    <w:p w14:paraId="3945CE72" w14:textId="77777777" w:rsidR="006B0382" w:rsidRDefault="006B0382" w:rsidP="00516129">
      <w:pPr>
        <w:rPr>
          <w:b/>
        </w:rPr>
        <w:sectPr w:rsidR="006B0382" w:rsidSect="00EB3683">
          <w:footerReference w:type="even" r:id="rId10"/>
          <w:footerReference w:type="default" r:id="rId11"/>
          <w:pgSz w:w="12240" w:h="15840"/>
          <w:pgMar w:top="1440" w:right="1800" w:bottom="1440" w:left="1800" w:header="708" w:footer="708" w:gutter="0"/>
          <w:cols w:space="708"/>
          <w:docGrid w:linePitch="360"/>
        </w:sectPr>
      </w:pPr>
    </w:p>
    <w:p w14:paraId="25E23B25" w14:textId="522C8BD7" w:rsidR="00516129" w:rsidRPr="003601DA" w:rsidRDefault="00516129" w:rsidP="00516129">
      <w:r w:rsidRPr="003601DA">
        <w:rPr>
          <w:b/>
        </w:rPr>
        <w:lastRenderedPageBreak/>
        <w:t>Table 1.</w:t>
      </w:r>
      <w:r>
        <w:t xml:space="preserve"> Socio-demographic and clinical characteristics of individuals with chronic psychotic disorders </w:t>
      </w:r>
      <w:r w:rsidRPr="00982EE8">
        <w:rPr>
          <w:rFonts w:eastAsia="Times New Roman" w:cs="Times New Roman"/>
          <w:color w:val="000000"/>
        </w:rPr>
        <w:t>who experience imprisonment</w:t>
      </w:r>
      <w:r>
        <w:t xml:space="preserve"> </w:t>
      </w:r>
      <w:r w:rsidR="006B1CCA">
        <w:t xml:space="preserve">(cases) </w:t>
      </w:r>
      <w:r>
        <w:t xml:space="preserve">matched to </w:t>
      </w:r>
      <w:r w:rsidR="006B1CCA">
        <w:t>those</w:t>
      </w:r>
      <w:r>
        <w:t xml:space="preserve"> who do not</w:t>
      </w:r>
      <w:r w:rsidR="006B1CCA">
        <w:t xml:space="preserve"> (controls)</w:t>
      </w:r>
      <w:r>
        <w:t>.</w:t>
      </w:r>
    </w:p>
    <w:p w14:paraId="7303C764" w14:textId="77777777" w:rsidR="00516129" w:rsidRDefault="00516129" w:rsidP="00516129"/>
    <w:tbl>
      <w:tblPr>
        <w:tblW w:w="137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1134"/>
        <w:gridCol w:w="1560"/>
        <w:gridCol w:w="1275"/>
        <w:gridCol w:w="1559"/>
        <w:gridCol w:w="1134"/>
        <w:gridCol w:w="1560"/>
        <w:gridCol w:w="1418"/>
        <w:gridCol w:w="992"/>
      </w:tblGrid>
      <w:tr w:rsidR="00D73649" w:rsidRPr="003601DA" w14:paraId="4CA7FDB8" w14:textId="77777777" w:rsidTr="00D73649">
        <w:trPr>
          <w:trHeight w:val="361"/>
        </w:trPr>
        <w:tc>
          <w:tcPr>
            <w:tcW w:w="3134" w:type="dxa"/>
            <w:shd w:val="clear" w:color="auto" w:fill="auto"/>
            <w:noWrap/>
            <w:vAlign w:val="bottom"/>
            <w:hideMark/>
          </w:tcPr>
          <w:p w14:paraId="73053612" w14:textId="77777777" w:rsidR="00D73649" w:rsidRPr="003601DA" w:rsidRDefault="00D73649" w:rsidP="00516129">
            <w:pPr>
              <w:rPr>
                <w:rFonts w:eastAsia="Times New Roman" w:cs="Times New Roman"/>
                <w:color w:val="000000"/>
              </w:rPr>
            </w:pPr>
          </w:p>
        </w:tc>
        <w:tc>
          <w:tcPr>
            <w:tcW w:w="2694" w:type="dxa"/>
            <w:gridSpan w:val="2"/>
            <w:shd w:val="clear" w:color="auto" w:fill="auto"/>
            <w:noWrap/>
            <w:vAlign w:val="bottom"/>
            <w:hideMark/>
          </w:tcPr>
          <w:p w14:paraId="71A06D89" w14:textId="6BF5A5DE" w:rsidR="00D73649" w:rsidRPr="00982EE8" w:rsidRDefault="00D73649" w:rsidP="00516129">
            <w:pPr>
              <w:jc w:val="center"/>
              <w:rPr>
                <w:rFonts w:eastAsia="Times New Roman" w:cs="Times New Roman"/>
                <w:b/>
                <w:color w:val="000000"/>
              </w:rPr>
            </w:pPr>
            <w:r w:rsidRPr="003601DA">
              <w:rPr>
                <w:rFonts w:eastAsia="Times New Roman" w:cs="Times New Roman"/>
                <w:b/>
                <w:color w:val="000000"/>
              </w:rPr>
              <w:t xml:space="preserve">Individuals </w:t>
            </w:r>
            <w:r>
              <w:rPr>
                <w:rFonts w:eastAsia="Times New Roman" w:cs="Times New Roman"/>
                <w:b/>
                <w:color w:val="000000"/>
              </w:rPr>
              <w:t>who experience imprisonment (cases)</w:t>
            </w:r>
          </w:p>
        </w:tc>
        <w:tc>
          <w:tcPr>
            <w:tcW w:w="2834" w:type="dxa"/>
            <w:gridSpan w:val="2"/>
            <w:shd w:val="clear" w:color="auto" w:fill="auto"/>
            <w:noWrap/>
            <w:vAlign w:val="bottom"/>
            <w:hideMark/>
          </w:tcPr>
          <w:p w14:paraId="26BE4BC5" w14:textId="3C0B37B0" w:rsidR="00D73649" w:rsidRDefault="00D73649" w:rsidP="00516129">
            <w:pPr>
              <w:jc w:val="center"/>
              <w:rPr>
                <w:rFonts w:eastAsia="Times New Roman" w:cs="Times New Roman"/>
                <w:b/>
                <w:color w:val="000000"/>
              </w:rPr>
            </w:pPr>
            <w:r w:rsidRPr="00982EE8">
              <w:rPr>
                <w:rFonts w:eastAsia="Times New Roman" w:cs="Times New Roman"/>
                <w:b/>
                <w:color w:val="000000"/>
              </w:rPr>
              <w:t>Individuals who do not experience imprisonment</w:t>
            </w:r>
            <w:r>
              <w:rPr>
                <w:rFonts w:eastAsia="Times New Roman" w:cs="Times New Roman"/>
                <w:b/>
                <w:color w:val="000000"/>
              </w:rPr>
              <w:t xml:space="preserve"> (controls)</w:t>
            </w:r>
          </w:p>
        </w:tc>
        <w:tc>
          <w:tcPr>
            <w:tcW w:w="2694" w:type="dxa"/>
            <w:gridSpan w:val="2"/>
            <w:shd w:val="clear" w:color="auto" w:fill="auto"/>
            <w:noWrap/>
            <w:vAlign w:val="bottom"/>
            <w:hideMark/>
          </w:tcPr>
          <w:p w14:paraId="053AC2B5" w14:textId="0EAB8523" w:rsidR="00D73649" w:rsidRDefault="00D73649" w:rsidP="00516129">
            <w:pPr>
              <w:jc w:val="center"/>
              <w:rPr>
                <w:rFonts w:eastAsia="Times New Roman" w:cs="Times New Roman"/>
                <w:b/>
                <w:color w:val="000000"/>
              </w:rPr>
            </w:pPr>
            <w:r>
              <w:rPr>
                <w:rFonts w:eastAsia="Times New Roman" w:cs="Times New Roman"/>
                <w:b/>
                <w:color w:val="000000"/>
              </w:rPr>
              <w:t>Total</w:t>
            </w:r>
          </w:p>
        </w:tc>
        <w:tc>
          <w:tcPr>
            <w:tcW w:w="1418" w:type="dxa"/>
            <w:shd w:val="clear" w:color="auto" w:fill="auto"/>
            <w:noWrap/>
            <w:vAlign w:val="bottom"/>
            <w:hideMark/>
          </w:tcPr>
          <w:p w14:paraId="08E6720E" w14:textId="30068576" w:rsidR="00D73649" w:rsidRPr="003601DA" w:rsidRDefault="00D73649" w:rsidP="00516129">
            <w:pPr>
              <w:jc w:val="center"/>
              <w:rPr>
                <w:rFonts w:eastAsia="Times New Roman" w:cs="Times New Roman"/>
                <w:color w:val="000000"/>
              </w:rPr>
            </w:pPr>
            <w:r>
              <w:rPr>
                <w:rFonts w:eastAsia="Times New Roman" w:cs="Times New Roman"/>
                <w:b/>
                <w:color w:val="000000"/>
              </w:rPr>
              <w:t>Standardized mean difference</w:t>
            </w:r>
          </w:p>
        </w:tc>
        <w:tc>
          <w:tcPr>
            <w:tcW w:w="992" w:type="dxa"/>
            <w:shd w:val="clear" w:color="auto" w:fill="auto"/>
            <w:noWrap/>
            <w:vAlign w:val="bottom"/>
            <w:hideMark/>
          </w:tcPr>
          <w:p w14:paraId="0BB227A8" w14:textId="77777777" w:rsidR="00D73649" w:rsidRPr="003601DA" w:rsidRDefault="00D73649" w:rsidP="00516129">
            <w:pPr>
              <w:jc w:val="center"/>
              <w:rPr>
                <w:rFonts w:eastAsia="Times New Roman" w:cs="Times New Roman"/>
                <w:color w:val="000000"/>
              </w:rPr>
            </w:pPr>
            <w:proofErr w:type="gramStart"/>
            <w:r>
              <w:rPr>
                <w:rFonts w:eastAsia="Times New Roman" w:cs="Times New Roman"/>
                <w:b/>
                <w:color w:val="000000"/>
              </w:rPr>
              <w:t>p</w:t>
            </w:r>
            <w:proofErr w:type="gramEnd"/>
            <w:r>
              <w:rPr>
                <w:rFonts w:eastAsia="Times New Roman" w:cs="Times New Roman"/>
                <w:b/>
                <w:color w:val="000000"/>
              </w:rPr>
              <w:t>-value</w:t>
            </w:r>
          </w:p>
        </w:tc>
      </w:tr>
      <w:tr w:rsidR="00D73649" w:rsidRPr="003601DA" w14:paraId="1F07B2F6" w14:textId="77777777" w:rsidTr="00D73649">
        <w:trPr>
          <w:trHeight w:val="280"/>
        </w:trPr>
        <w:tc>
          <w:tcPr>
            <w:tcW w:w="3134" w:type="dxa"/>
            <w:shd w:val="clear" w:color="auto" w:fill="auto"/>
            <w:noWrap/>
            <w:vAlign w:val="bottom"/>
          </w:tcPr>
          <w:p w14:paraId="63BD63B1" w14:textId="77777777" w:rsidR="009A6FDB" w:rsidRDefault="009A6FDB" w:rsidP="00516129">
            <w:pPr>
              <w:rPr>
                <w:rFonts w:eastAsia="Times New Roman" w:cs="Times New Roman"/>
                <w:color w:val="000000"/>
              </w:rPr>
            </w:pPr>
          </w:p>
        </w:tc>
        <w:tc>
          <w:tcPr>
            <w:tcW w:w="1134" w:type="dxa"/>
            <w:shd w:val="clear" w:color="auto" w:fill="auto"/>
            <w:noWrap/>
            <w:vAlign w:val="bottom"/>
          </w:tcPr>
          <w:p w14:paraId="73A6740F" w14:textId="77777777" w:rsidR="009A6FDB" w:rsidRPr="003601DA" w:rsidRDefault="009A6FDB" w:rsidP="00516129">
            <w:pPr>
              <w:jc w:val="center"/>
              <w:rPr>
                <w:rFonts w:eastAsia="Times New Roman" w:cs="Times New Roman"/>
                <w:color w:val="000000"/>
              </w:rPr>
            </w:pPr>
            <w:r w:rsidRPr="003601DA">
              <w:rPr>
                <w:rFonts w:eastAsia="Times New Roman" w:cs="Times New Roman"/>
                <w:color w:val="000000"/>
              </w:rPr>
              <w:t>N</w:t>
            </w:r>
            <w:r>
              <w:rPr>
                <w:rFonts w:eastAsia="Times New Roman" w:cs="Times New Roman"/>
                <w:color w:val="000000"/>
              </w:rPr>
              <w:t xml:space="preserve"> </w:t>
            </w:r>
            <w:r w:rsidRPr="003601DA">
              <w:rPr>
                <w:rFonts w:eastAsia="Times New Roman" w:cs="Times New Roman"/>
                <w:color w:val="000000"/>
              </w:rPr>
              <w:t>=</w:t>
            </w:r>
            <w:r>
              <w:rPr>
                <w:rFonts w:eastAsia="Times New Roman" w:cs="Times New Roman"/>
                <w:color w:val="000000"/>
              </w:rPr>
              <w:t xml:space="preserve"> </w:t>
            </w:r>
            <w:r w:rsidRPr="003601DA">
              <w:rPr>
                <w:rFonts w:eastAsia="Times New Roman" w:cs="Times New Roman"/>
                <w:color w:val="000000"/>
              </w:rPr>
              <w:t>3,197</w:t>
            </w:r>
          </w:p>
        </w:tc>
        <w:tc>
          <w:tcPr>
            <w:tcW w:w="1560" w:type="dxa"/>
          </w:tcPr>
          <w:p w14:paraId="6B4BBD07" w14:textId="6F008B19" w:rsidR="009A6FDB" w:rsidRPr="003601DA" w:rsidRDefault="009A6FDB" w:rsidP="00516129">
            <w:pPr>
              <w:jc w:val="center"/>
              <w:rPr>
                <w:rFonts w:eastAsia="Times New Roman" w:cs="Times New Roman"/>
                <w:color w:val="000000"/>
              </w:rPr>
            </w:pPr>
            <w:r>
              <w:rPr>
                <w:rFonts w:eastAsia="Times New Roman" w:cs="Times New Roman"/>
                <w:color w:val="000000"/>
              </w:rPr>
              <w:t>%</w:t>
            </w:r>
          </w:p>
        </w:tc>
        <w:tc>
          <w:tcPr>
            <w:tcW w:w="1275" w:type="dxa"/>
            <w:shd w:val="clear" w:color="auto" w:fill="auto"/>
            <w:noWrap/>
            <w:vAlign w:val="bottom"/>
          </w:tcPr>
          <w:p w14:paraId="53BF5FD4" w14:textId="329723F8" w:rsidR="009A6FDB" w:rsidRPr="003601DA" w:rsidRDefault="009A6FDB" w:rsidP="00516129">
            <w:pPr>
              <w:jc w:val="center"/>
              <w:rPr>
                <w:rFonts w:eastAsia="Times New Roman" w:cs="Times New Roman"/>
                <w:color w:val="000000"/>
              </w:rPr>
            </w:pPr>
            <w:r w:rsidRPr="003601DA">
              <w:rPr>
                <w:rFonts w:eastAsia="Times New Roman" w:cs="Times New Roman"/>
                <w:color w:val="000000"/>
              </w:rPr>
              <w:t>N</w:t>
            </w:r>
            <w:r>
              <w:rPr>
                <w:rFonts w:eastAsia="Times New Roman" w:cs="Times New Roman"/>
                <w:color w:val="000000"/>
              </w:rPr>
              <w:t xml:space="preserve"> </w:t>
            </w:r>
            <w:r w:rsidRPr="003601DA">
              <w:rPr>
                <w:rFonts w:eastAsia="Times New Roman" w:cs="Times New Roman"/>
                <w:color w:val="000000"/>
              </w:rPr>
              <w:t>=</w:t>
            </w:r>
            <w:r>
              <w:rPr>
                <w:rFonts w:eastAsia="Times New Roman" w:cs="Times New Roman"/>
                <w:color w:val="000000"/>
              </w:rPr>
              <w:t xml:space="preserve"> </w:t>
            </w:r>
            <w:r w:rsidRPr="003601DA">
              <w:rPr>
                <w:rFonts w:eastAsia="Times New Roman" w:cs="Times New Roman"/>
                <w:color w:val="000000"/>
              </w:rPr>
              <w:t>6,393</w:t>
            </w:r>
          </w:p>
        </w:tc>
        <w:tc>
          <w:tcPr>
            <w:tcW w:w="1559" w:type="dxa"/>
          </w:tcPr>
          <w:p w14:paraId="1DD67653" w14:textId="02E54302" w:rsidR="009A6FDB" w:rsidRPr="003601DA" w:rsidRDefault="009A6FDB" w:rsidP="00516129">
            <w:pPr>
              <w:jc w:val="center"/>
              <w:rPr>
                <w:rFonts w:eastAsia="Times New Roman" w:cs="Times New Roman"/>
                <w:color w:val="000000"/>
              </w:rPr>
            </w:pPr>
            <w:r>
              <w:rPr>
                <w:rFonts w:eastAsia="Times New Roman" w:cs="Times New Roman"/>
                <w:color w:val="000000"/>
              </w:rPr>
              <w:t>%</w:t>
            </w:r>
          </w:p>
        </w:tc>
        <w:tc>
          <w:tcPr>
            <w:tcW w:w="1134" w:type="dxa"/>
            <w:shd w:val="clear" w:color="auto" w:fill="auto"/>
            <w:noWrap/>
            <w:vAlign w:val="bottom"/>
          </w:tcPr>
          <w:p w14:paraId="6FCC35EF" w14:textId="6D6D86BA" w:rsidR="009A6FDB" w:rsidRPr="003601DA" w:rsidRDefault="009A6FDB" w:rsidP="00516129">
            <w:pPr>
              <w:jc w:val="center"/>
              <w:rPr>
                <w:rFonts w:eastAsia="Times New Roman" w:cs="Times New Roman"/>
                <w:color w:val="000000"/>
              </w:rPr>
            </w:pPr>
            <w:r w:rsidRPr="003601DA">
              <w:rPr>
                <w:rFonts w:eastAsia="Times New Roman" w:cs="Times New Roman"/>
                <w:color w:val="000000"/>
              </w:rPr>
              <w:t>N</w:t>
            </w:r>
            <w:r>
              <w:rPr>
                <w:rFonts w:eastAsia="Times New Roman" w:cs="Times New Roman"/>
                <w:color w:val="000000"/>
              </w:rPr>
              <w:t xml:space="preserve"> </w:t>
            </w:r>
            <w:r w:rsidRPr="003601DA">
              <w:rPr>
                <w:rFonts w:eastAsia="Times New Roman" w:cs="Times New Roman"/>
                <w:color w:val="000000"/>
              </w:rPr>
              <w:t>=</w:t>
            </w:r>
            <w:r>
              <w:rPr>
                <w:rFonts w:eastAsia="Times New Roman" w:cs="Times New Roman"/>
                <w:color w:val="000000"/>
              </w:rPr>
              <w:t xml:space="preserve"> </w:t>
            </w:r>
            <w:r w:rsidRPr="003601DA">
              <w:rPr>
                <w:rFonts w:eastAsia="Times New Roman" w:cs="Times New Roman"/>
                <w:color w:val="000000"/>
              </w:rPr>
              <w:t>9,590</w:t>
            </w:r>
          </w:p>
        </w:tc>
        <w:tc>
          <w:tcPr>
            <w:tcW w:w="1560" w:type="dxa"/>
          </w:tcPr>
          <w:p w14:paraId="1C5E208E" w14:textId="30486032" w:rsidR="009A6FDB" w:rsidRPr="003601DA" w:rsidRDefault="009A6FDB" w:rsidP="00516129">
            <w:pPr>
              <w:jc w:val="center"/>
              <w:rPr>
                <w:rFonts w:eastAsia="Times New Roman" w:cs="Times New Roman"/>
                <w:color w:val="000000"/>
              </w:rPr>
            </w:pPr>
            <w:r>
              <w:rPr>
                <w:rFonts w:eastAsia="Times New Roman" w:cs="Times New Roman"/>
                <w:color w:val="000000"/>
              </w:rPr>
              <w:t>%</w:t>
            </w:r>
          </w:p>
        </w:tc>
        <w:tc>
          <w:tcPr>
            <w:tcW w:w="1418" w:type="dxa"/>
            <w:shd w:val="clear" w:color="auto" w:fill="auto"/>
            <w:noWrap/>
            <w:vAlign w:val="bottom"/>
          </w:tcPr>
          <w:p w14:paraId="083DFD93" w14:textId="3A4C4E21" w:rsidR="009A6FDB" w:rsidRPr="003601DA" w:rsidRDefault="009A6FDB" w:rsidP="00516129">
            <w:pPr>
              <w:jc w:val="center"/>
              <w:rPr>
                <w:rFonts w:eastAsia="Times New Roman" w:cs="Times New Roman"/>
                <w:color w:val="000000"/>
              </w:rPr>
            </w:pPr>
          </w:p>
        </w:tc>
        <w:tc>
          <w:tcPr>
            <w:tcW w:w="992" w:type="dxa"/>
            <w:shd w:val="clear" w:color="auto" w:fill="auto"/>
            <w:noWrap/>
            <w:vAlign w:val="bottom"/>
          </w:tcPr>
          <w:p w14:paraId="4D35ABAC" w14:textId="77777777" w:rsidR="009A6FDB" w:rsidRPr="003601DA" w:rsidRDefault="009A6FDB" w:rsidP="00516129">
            <w:pPr>
              <w:jc w:val="center"/>
              <w:rPr>
                <w:rFonts w:eastAsia="Times New Roman" w:cs="Times New Roman"/>
                <w:color w:val="000000"/>
              </w:rPr>
            </w:pPr>
          </w:p>
        </w:tc>
      </w:tr>
      <w:tr w:rsidR="00D73649" w:rsidRPr="003601DA" w14:paraId="398FDBAF" w14:textId="77777777" w:rsidTr="00D73649">
        <w:trPr>
          <w:trHeight w:val="280"/>
        </w:trPr>
        <w:tc>
          <w:tcPr>
            <w:tcW w:w="3134" w:type="dxa"/>
            <w:shd w:val="clear" w:color="auto" w:fill="auto"/>
            <w:noWrap/>
            <w:vAlign w:val="bottom"/>
          </w:tcPr>
          <w:p w14:paraId="05695A2B" w14:textId="77777777" w:rsidR="009A6FDB" w:rsidRPr="003601DA" w:rsidRDefault="009A6FDB" w:rsidP="00516129">
            <w:pPr>
              <w:rPr>
                <w:rFonts w:eastAsia="Times New Roman" w:cs="Times New Roman"/>
                <w:b/>
                <w:color w:val="000000"/>
              </w:rPr>
            </w:pPr>
            <w:r w:rsidRPr="003601DA">
              <w:rPr>
                <w:rFonts w:eastAsia="Times New Roman" w:cs="Times New Roman"/>
                <w:b/>
                <w:color w:val="000000"/>
              </w:rPr>
              <w:t>Socio-demographic characteristics</w:t>
            </w:r>
          </w:p>
        </w:tc>
        <w:tc>
          <w:tcPr>
            <w:tcW w:w="1134" w:type="dxa"/>
            <w:shd w:val="clear" w:color="auto" w:fill="auto"/>
            <w:noWrap/>
            <w:vAlign w:val="bottom"/>
          </w:tcPr>
          <w:p w14:paraId="35B4CC15" w14:textId="77777777" w:rsidR="009A6FDB" w:rsidRPr="003601DA" w:rsidRDefault="009A6FDB" w:rsidP="00516129">
            <w:pPr>
              <w:rPr>
                <w:rFonts w:eastAsia="Times New Roman" w:cs="Times New Roman"/>
                <w:color w:val="000000"/>
              </w:rPr>
            </w:pPr>
          </w:p>
        </w:tc>
        <w:tc>
          <w:tcPr>
            <w:tcW w:w="1560" w:type="dxa"/>
          </w:tcPr>
          <w:p w14:paraId="30515A9E" w14:textId="77777777" w:rsidR="009A6FDB" w:rsidRPr="003601DA" w:rsidRDefault="009A6FDB" w:rsidP="00516129">
            <w:pPr>
              <w:rPr>
                <w:rFonts w:eastAsia="Times New Roman" w:cs="Times New Roman"/>
                <w:color w:val="000000"/>
              </w:rPr>
            </w:pPr>
          </w:p>
        </w:tc>
        <w:tc>
          <w:tcPr>
            <w:tcW w:w="1275" w:type="dxa"/>
            <w:shd w:val="clear" w:color="auto" w:fill="auto"/>
            <w:noWrap/>
            <w:vAlign w:val="bottom"/>
          </w:tcPr>
          <w:p w14:paraId="74061EC3" w14:textId="539FB0E0" w:rsidR="009A6FDB" w:rsidRPr="003601DA" w:rsidRDefault="009A6FDB" w:rsidP="00516129">
            <w:pPr>
              <w:rPr>
                <w:rFonts w:eastAsia="Times New Roman" w:cs="Times New Roman"/>
                <w:color w:val="000000"/>
              </w:rPr>
            </w:pPr>
          </w:p>
        </w:tc>
        <w:tc>
          <w:tcPr>
            <w:tcW w:w="1559" w:type="dxa"/>
          </w:tcPr>
          <w:p w14:paraId="7A9D534C" w14:textId="77777777" w:rsidR="009A6FDB" w:rsidRPr="003601DA" w:rsidRDefault="009A6FDB" w:rsidP="00516129">
            <w:pPr>
              <w:rPr>
                <w:rFonts w:eastAsia="Times New Roman" w:cs="Times New Roman"/>
                <w:color w:val="000000"/>
              </w:rPr>
            </w:pPr>
          </w:p>
        </w:tc>
        <w:tc>
          <w:tcPr>
            <w:tcW w:w="1134" w:type="dxa"/>
            <w:shd w:val="clear" w:color="auto" w:fill="auto"/>
            <w:noWrap/>
            <w:vAlign w:val="bottom"/>
          </w:tcPr>
          <w:p w14:paraId="29D71694" w14:textId="4785FF3B" w:rsidR="009A6FDB" w:rsidRPr="003601DA" w:rsidRDefault="009A6FDB" w:rsidP="00516129">
            <w:pPr>
              <w:rPr>
                <w:rFonts w:eastAsia="Times New Roman" w:cs="Times New Roman"/>
                <w:color w:val="000000"/>
              </w:rPr>
            </w:pPr>
            <w:bookmarkStart w:id="0" w:name="_GoBack"/>
            <w:bookmarkEnd w:id="0"/>
          </w:p>
        </w:tc>
        <w:tc>
          <w:tcPr>
            <w:tcW w:w="1560" w:type="dxa"/>
          </w:tcPr>
          <w:p w14:paraId="29359830" w14:textId="77777777" w:rsidR="009A6FDB" w:rsidRPr="003601DA" w:rsidRDefault="009A6FDB" w:rsidP="00516129">
            <w:pPr>
              <w:rPr>
                <w:rFonts w:eastAsia="Times New Roman" w:cs="Times New Roman"/>
                <w:color w:val="000000"/>
              </w:rPr>
            </w:pPr>
          </w:p>
        </w:tc>
        <w:tc>
          <w:tcPr>
            <w:tcW w:w="1418" w:type="dxa"/>
            <w:shd w:val="clear" w:color="auto" w:fill="auto"/>
            <w:noWrap/>
            <w:vAlign w:val="bottom"/>
          </w:tcPr>
          <w:p w14:paraId="3B89E96F" w14:textId="6213B5E2" w:rsidR="009A6FDB" w:rsidRPr="003601DA" w:rsidRDefault="009A6FDB" w:rsidP="00516129">
            <w:pPr>
              <w:rPr>
                <w:rFonts w:eastAsia="Times New Roman" w:cs="Times New Roman"/>
                <w:color w:val="000000"/>
              </w:rPr>
            </w:pPr>
          </w:p>
        </w:tc>
        <w:tc>
          <w:tcPr>
            <w:tcW w:w="992" w:type="dxa"/>
            <w:shd w:val="clear" w:color="auto" w:fill="auto"/>
            <w:noWrap/>
            <w:vAlign w:val="bottom"/>
          </w:tcPr>
          <w:p w14:paraId="34CD0D9C" w14:textId="77777777" w:rsidR="009A6FDB" w:rsidRPr="003601DA" w:rsidRDefault="009A6FDB" w:rsidP="00516129">
            <w:pPr>
              <w:jc w:val="right"/>
              <w:rPr>
                <w:rFonts w:eastAsia="Times New Roman" w:cs="Times New Roman"/>
                <w:color w:val="000000"/>
              </w:rPr>
            </w:pPr>
          </w:p>
        </w:tc>
      </w:tr>
      <w:tr w:rsidR="00D73649" w:rsidRPr="003601DA" w14:paraId="7DEBC69A" w14:textId="77777777" w:rsidTr="00D73649">
        <w:trPr>
          <w:trHeight w:val="280"/>
        </w:trPr>
        <w:tc>
          <w:tcPr>
            <w:tcW w:w="3134" w:type="dxa"/>
            <w:shd w:val="clear" w:color="auto" w:fill="auto"/>
            <w:noWrap/>
            <w:vAlign w:val="bottom"/>
            <w:hideMark/>
          </w:tcPr>
          <w:p w14:paraId="5EEBA363" w14:textId="77777777" w:rsidR="009A6FDB" w:rsidRPr="000D32D2" w:rsidRDefault="009A6FDB" w:rsidP="00516129">
            <w:pPr>
              <w:rPr>
                <w:rFonts w:eastAsia="Times New Roman" w:cs="Times New Roman"/>
                <w:b/>
                <w:color w:val="000000"/>
              </w:rPr>
            </w:pPr>
            <w:r w:rsidRPr="000D32D2">
              <w:rPr>
                <w:rFonts w:eastAsia="Times New Roman" w:cs="Times New Roman"/>
                <w:b/>
                <w:color w:val="000000"/>
              </w:rPr>
              <w:t xml:space="preserve">Sex </w:t>
            </w:r>
          </w:p>
        </w:tc>
        <w:tc>
          <w:tcPr>
            <w:tcW w:w="1134" w:type="dxa"/>
            <w:shd w:val="clear" w:color="auto" w:fill="auto"/>
            <w:noWrap/>
            <w:vAlign w:val="bottom"/>
            <w:hideMark/>
          </w:tcPr>
          <w:p w14:paraId="10E7EC80" w14:textId="77777777" w:rsidR="009A6FDB" w:rsidRPr="003601DA" w:rsidRDefault="009A6FDB" w:rsidP="00516129">
            <w:pPr>
              <w:rPr>
                <w:rFonts w:eastAsia="Times New Roman" w:cs="Times New Roman"/>
                <w:color w:val="000000"/>
              </w:rPr>
            </w:pPr>
          </w:p>
        </w:tc>
        <w:tc>
          <w:tcPr>
            <w:tcW w:w="1560" w:type="dxa"/>
          </w:tcPr>
          <w:p w14:paraId="04E276F0" w14:textId="77777777" w:rsidR="009A6FDB" w:rsidRPr="003601DA" w:rsidRDefault="009A6FDB" w:rsidP="00516129">
            <w:pPr>
              <w:rPr>
                <w:rFonts w:eastAsia="Times New Roman" w:cs="Times New Roman"/>
                <w:color w:val="000000"/>
              </w:rPr>
            </w:pPr>
          </w:p>
        </w:tc>
        <w:tc>
          <w:tcPr>
            <w:tcW w:w="1275" w:type="dxa"/>
            <w:shd w:val="clear" w:color="auto" w:fill="auto"/>
            <w:noWrap/>
            <w:vAlign w:val="bottom"/>
            <w:hideMark/>
          </w:tcPr>
          <w:p w14:paraId="2C68B4AE" w14:textId="3C0E1FB0" w:rsidR="009A6FDB" w:rsidRPr="003601DA" w:rsidRDefault="009A6FDB" w:rsidP="00516129">
            <w:pPr>
              <w:rPr>
                <w:rFonts w:eastAsia="Times New Roman" w:cs="Times New Roman"/>
                <w:color w:val="000000"/>
              </w:rPr>
            </w:pPr>
          </w:p>
        </w:tc>
        <w:tc>
          <w:tcPr>
            <w:tcW w:w="1559" w:type="dxa"/>
          </w:tcPr>
          <w:p w14:paraId="673A0554" w14:textId="77777777" w:rsidR="009A6FDB" w:rsidRPr="003601DA" w:rsidRDefault="009A6FDB" w:rsidP="00516129">
            <w:pPr>
              <w:rPr>
                <w:rFonts w:eastAsia="Times New Roman" w:cs="Times New Roman"/>
                <w:color w:val="000000"/>
              </w:rPr>
            </w:pPr>
          </w:p>
        </w:tc>
        <w:tc>
          <w:tcPr>
            <w:tcW w:w="1134" w:type="dxa"/>
            <w:shd w:val="clear" w:color="auto" w:fill="auto"/>
            <w:noWrap/>
            <w:vAlign w:val="bottom"/>
            <w:hideMark/>
          </w:tcPr>
          <w:p w14:paraId="47E84A4E" w14:textId="009174C9" w:rsidR="009A6FDB" w:rsidRPr="003601DA" w:rsidRDefault="009A6FDB" w:rsidP="00516129">
            <w:pPr>
              <w:rPr>
                <w:rFonts w:eastAsia="Times New Roman" w:cs="Times New Roman"/>
                <w:color w:val="000000"/>
              </w:rPr>
            </w:pPr>
          </w:p>
        </w:tc>
        <w:tc>
          <w:tcPr>
            <w:tcW w:w="1560" w:type="dxa"/>
          </w:tcPr>
          <w:p w14:paraId="3C9BEB81" w14:textId="77777777" w:rsidR="009A6FDB" w:rsidRPr="003601DA" w:rsidRDefault="009A6FDB" w:rsidP="00516129">
            <w:pPr>
              <w:rPr>
                <w:rFonts w:eastAsia="Times New Roman" w:cs="Times New Roman"/>
                <w:color w:val="000000"/>
              </w:rPr>
            </w:pPr>
          </w:p>
        </w:tc>
        <w:tc>
          <w:tcPr>
            <w:tcW w:w="1418" w:type="dxa"/>
            <w:shd w:val="clear" w:color="auto" w:fill="auto"/>
            <w:noWrap/>
            <w:vAlign w:val="bottom"/>
            <w:hideMark/>
          </w:tcPr>
          <w:p w14:paraId="35777D09" w14:textId="081C314C" w:rsidR="009A6FDB" w:rsidRPr="003601DA" w:rsidRDefault="009A6FDB" w:rsidP="00516129">
            <w:pPr>
              <w:rPr>
                <w:rFonts w:eastAsia="Times New Roman" w:cs="Times New Roman"/>
                <w:color w:val="000000"/>
              </w:rPr>
            </w:pPr>
          </w:p>
        </w:tc>
        <w:tc>
          <w:tcPr>
            <w:tcW w:w="992" w:type="dxa"/>
            <w:shd w:val="clear" w:color="auto" w:fill="auto"/>
            <w:noWrap/>
            <w:vAlign w:val="bottom"/>
            <w:hideMark/>
          </w:tcPr>
          <w:p w14:paraId="44048EEC"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w:t>
            </w:r>
          </w:p>
        </w:tc>
      </w:tr>
      <w:tr w:rsidR="00D73649" w:rsidRPr="003601DA" w14:paraId="5057949B" w14:textId="77777777" w:rsidTr="00D73649">
        <w:trPr>
          <w:trHeight w:val="280"/>
        </w:trPr>
        <w:tc>
          <w:tcPr>
            <w:tcW w:w="3134" w:type="dxa"/>
            <w:shd w:val="clear" w:color="auto" w:fill="auto"/>
            <w:noWrap/>
            <w:vAlign w:val="bottom"/>
            <w:hideMark/>
          </w:tcPr>
          <w:p w14:paraId="592EFE1A"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F</w:t>
            </w:r>
            <w:r>
              <w:rPr>
                <w:rFonts w:eastAsia="Times New Roman" w:cs="Times New Roman"/>
                <w:color w:val="000000"/>
              </w:rPr>
              <w:t>emale</w:t>
            </w:r>
          </w:p>
        </w:tc>
        <w:tc>
          <w:tcPr>
            <w:tcW w:w="1134" w:type="dxa"/>
            <w:shd w:val="clear" w:color="auto" w:fill="auto"/>
            <w:noWrap/>
            <w:vAlign w:val="bottom"/>
            <w:hideMark/>
          </w:tcPr>
          <w:p w14:paraId="7AD70488" w14:textId="362478A5" w:rsidR="009A6FDB" w:rsidRPr="003601DA" w:rsidRDefault="009A6FDB" w:rsidP="00084369">
            <w:pPr>
              <w:jc w:val="right"/>
              <w:rPr>
                <w:rFonts w:eastAsia="Times New Roman" w:cs="Times New Roman"/>
                <w:color w:val="000000"/>
              </w:rPr>
            </w:pPr>
            <w:r w:rsidRPr="003601DA">
              <w:rPr>
                <w:rFonts w:eastAsia="Times New Roman" w:cs="Times New Roman"/>
                <w:color w:val="000000"/>
              </w:rPr>
              <w:t>524</w:t>
            </w:r>
          </w:p>
        </w:tc>
        <w:tc>
          <w:tcPr>
            <w:tcW w:w="1560" w:type="dxa"/>
          </w:tcPr>
          <w:p w14:paraId="43CC2CA6" w14:textId="456D54C1" w:rsidR="009A6FDB" w:rsidRPr="003601DA" w:rsidRDefault="009A6FDB" w:rsidP="00516129">
            <w:pPr>
              <w:jc w:val="right"/>
              <w:rPr>
                <w:rFonts w:eastAsia="Times New Roman" w:cs="Times New Roman"/>
                <w:color w:val="000000"/>
              </w:rPr>
            </w:pPr>
            <w:r w:rsidRPr="003601DA">
              <w:rPr>
                <w:rFonts w:eastAsia="Times New Roman" w:cs="Times New Roman"/>
                <w:color w:val="000000"/>
              </w:rPr>
              <w:t>16</w:t>
            </w:r>
          </w:p>
        </w:tc>
        <w:tc>
          <w:tcPr>
            <w:tcW w:w="1275" w:type="dxa"/>
            <w:shd w:val="clear" w:color="auto" w:fill="auto"/>
            <w:noWrap/>
            <w:vAlign w:val="bottom"/>
            <w:hideMark/>
          </w:tcPr>
          <w:p w14:paraId="25D5D47D" w14:textId="173B8382" w:rsidR="009A6FDB" w:rsidRPr="003601DA" w:rsidRDefault="009A6FDB" w:rsidP="00663679">
            <w:pPr>
              <w:jc w:val="right"/>
              <w:rPr>
                <w:rFonts w:eastAsia="Times New Roman" w:cs="Times New Roman"/>
                <w:color w:val="000000"/>
              </w:rPr>
            </w:pPr>
            <w:r w:rsidRPr="003601DA">
              <w:rPr>
                <w:rFonts w:eastAsia="Times New Roman" w:cs="Times New Roman"/>
                <w:color w:val="000000"/>
              </w:rPr>
              <w:t>1,048</w:t>
            </w:r>
          </w:p>
        </w:tc>
        <w:tc>
          <w:tcPr>
            <w:tcW w:w="1559" w:type="dxa"/>
          </w:tcPr>
          <w:p w14:paraId="5B89CB67" w14:textId="0E5952A6" w:rsidR="009A6FDB" w:rsidRPr="003601DA" w:rsidRDefault="00084369" w:rsidP="0040678C">
            <w:pPr>
              <w:jc w:val="right"/>
              <w:rPr>
                <w:rFonts w:eastAsia="Times New Roman" w:cs="Times New Roman"/>
                <w:color w:val="000000"/>
              </w:rPr>
            </w:pPr>
            <w:r w:rsidRPr="003601DA">
              <w:rPr>
                <w:rFonts w:eastAsia="Times New Roman" w:cs="Times New Roman"/>
                <w:color w:val="000000"/>
              </w:rPr>
              <w:t>16</w:t>
            </w:r>
          </w:p>
        </w:tc>
        <w:tc>
          <w:tcPr>
            <w:tcW w:w="1134" w:type="dxa"/>
            <w:shd w:val="clear" w:color="auto" w:fill="auto"/>
            <w:noWrap/>
            <w:vAlign w:val="bottom"/>
            <w:hideMark/>
          </w:tcPr>
          <w:p w14:paraId="17457549" w14:textId="74F2BE6E" w:rsidR="009A6FDB" w:rsidRPr="003601DA" w:rsidRDefault="009A6FDB" w:rsidP="00663679">
            <w:pPr>
              <w:jc w:val="right"/>
              <w:rPr>
                <w:rFonts w:eastAsia="Times New Roman" w:cs="Times New Roman"/>
                <w:color w:val="000000"/>
              </w:rPr>
            </w:pPr>
            <w:r w:rsidRPr="003601DA">
              <w:rPr>
                <w:rFonts w:eastAsia="Times New Roman" w:cs="Times New Roman"/>
                <w:color w:val="000000"/>
              </w:rPr>
              <w:t>1,572</w:t>
            </w:r>
          </w:p>
        </w:tc>
        <w:tc>
          <w:tcPr>
            <w:tcW w:w="1560" w:type="dxa"/>
          </w:tcPr>
          <w:p w14:paraId="4343D353" w14:textId="13C45850" w:rsidR="009A6FDB" w:rsidRPr="003601DA" w:rsidRDefault="00084369" w:rsidP="00096B11">
            <w:pPr>
              <w:jc w:val="right"/>
              <w:rPr>
                <w:rFonts w:asciiTheme="minorHAnsi" w:eastAsia="Times New Roman" w:hAnsiTheme="minorHAnsi" w:cs="Times New Roman"/>
                <w:color w:val="000000"/>
                <w:sz w:val="20"/>
                <w:szCs w:val="20"/>
              </w:rPr>
            </w:pPr>
            <w:r w:rsidRPr="003601DA">
              <w:rPr>
                <w:rFonts w:eastAsia="Times New Roman" w:cs="Times New Roman"/>
                <w:color w:val="000000"/>
              </w:rPr>
              <w:t>16</w:t>
            </w:r>
          </w:p>
        </w:tc>
        <w:tc>
          <w:tcPr>
            <w:tcW w:w="2410" w:type="dxa"/>
            <w:gridSpan w:val="2"/>
            <w:vMerge w:val="restart"/>
            <w:shd w:val="clear" w:color="auto" w:fill="auto"/>
            <w:noWrap/>
            <w:vAlign w:val="center"/>
            <w:hideMark/>
          </w:tcPr>
          <w:p w14:paraId="5EB13BFF" w14:textId="44A684DC" w:rsidR="009A6FDB" w:rsidRPr="003601DA" w:rsidRDefault="009A6FDB" w:rsidP="00516129">
            <w:pPr>
              <w:jc w:val="center"/>
              <w:rPr>
                <w:rFonts w:eastAsia="Times New Roman" w:cs="Times New Roman"/>
                <w:color w:val="000000"/>
              </w:rPr>
            </w:pPr>
            <w:r w:rsidRPr="003601DA">
              <w:rPr>
                <w:rFonts w:eastAsia="Times New Roman" w:cs="Times New Roman"/>
                <w:color w:val="000000"/>
              </w:rPr>
              <w:t>N/A</w:t>
            </w:r>
          </w:p>
        </w:tc>
      </w:tr>
      <w:tr w:rsidR="00D73649" w:rsidRPr="003601DA" w14:paraId="7FBC1A7F" w14:textId="77777777" w:rsidTr="00D73649">
        <w:trPr>
          <w:trHeight w:val="280"/>
        </w:trPr>
        <w:tc>
          <w:tcPr>
            <w:tcW w:w="3134" w:type="dxa"/>
            <w:shd w:val="clear" w:color="auto" w:fill="auto"/>
            <w:noWrap/>
            <w:vAlign w:val="bottom"/>
            <w:hideMark/>
          </w:tcPr>
          <w:p w14:paraId="4AECD886"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M</w:t>
            </w:r>
            <w:r>
              <w:rPr>
                <w:rFonts w:eastAsia="Times New Roman" w:cs="Times New Roman"/>
                <w:color w:val="000000"/>
              </w:rPr>
              <w:t>ale</w:t>
            </w:r>
          </w:p>
        </w:tc>
        <w:tc>
          <w:tcPr>
            <w:tcW w:w="1134" w:type="dxa"/>
            <w:shd w:val="clear" w:color="auto" w:fill="auto"/>
            <w:noWrap/>
            <w:vAlign w:val="bottom"/>
            <w:hideMark/>
          </w:tcPr>
          <w:p w14:paraId="7B3B5AD4" w14:textId="7B1D599E" w:rsidR="009A6FDB" w:rsidRPr="003601DA" w:rsidRDefault="009A6FDB" w:rsidP="00084369">
            <w:pPr>
              <w:jc w:val="right"/>
              <w:rPr>
                <w:rFonts w:eastAsia="Times New Roman" w:cs="Times New Roman"/>
                <w:color w:val="000000"/>
              </w:rPr>
            </w:pPr>
            <w:r w:rsidRPr="003601DA">
              <w:rPr>
                <w:rFonts w:eastAsia="Times New Roman" w:cs="Times New Roman"/>
                <w:color w:val="000000"/>
              </w:rPr>
              <w:t>2,673</w:t>
            </w:r>
          </w:p>
        </w:tc>
        <w:tc>
          <w:tcPr>
            <w:tcW w:w="1560" w:type="dxa"/>
          </w:tcPr>
          <w:p w14:paraId="5CD17F40" w14:textId="6E7CBCC4" w:rsidR="009A6FDB" w:rsidRPr="003601DA" w:rsidRDefault="009A6FDB" w:rsidP="00516129">
            <w:pPr>
              <w:jc w:val="right"/>
              <w:rPr>
                <w:rFonts w:eastAsia="Times New Roman" w:cs="Times New Roman"/>
                <w:color w:val="000000"/>
              </w:rPr>
            </w:pPr>
            <w:r w:rsidRPr="003601DA">
              <w:rPr>
                <w:rFonts w:eastAsia="Times New Roman" w:cs="Times New Roman"/>
                <w:color w:val="000000"/>
              </w:rPr>
              <w:t>8</w:t>
            </w:r>
            <w:r w:rsidR="0040678C">
              <w:rPr>
                <w:rFonts w:eastAsia="Times New Roman" w:cs="Times New Roman"/>
                <w:color w:val="000000"/>
              </w:rPr>
              <w:t>4</w:t>
            </w:r>
          </w:p>
        </w:tc>
        <w:tc>
          <w:tcPr>
            <w:tcW w:w="1275" w:type="dxa"/>
            <w:shd w:val="clear" w:color="auto" w:fill="auto"/>
            <w:noWrap/>
            <w:vAlign w:val="bottom"/>
            <w:hideMark/>
          </w:tcPr>
          <w:p w14:paraId="2F18622A" w14:textId="17677428" w:rsidR="009A6FDB" w:rsidRPr="003601DA" w:rsidRDefault="009A6FDB" w:rsidP="00663679">
            <w:pPr>
              <w:jc w:val="right"/>
              <w:rPr>
                <w:rFonts w:eastAsia="Times New Roman" w:cs="Times New Roman"/>
                <w:color w:val="000000"/>
              </w:rPr>
            </w:pPr>
            <w:r w:rsidRPr="003601DA">
              <w:rPr>
                <w:rFonts w:eastAsia="Times New Roman" w:cs="Times New Roman"/>
                <w:color w:val="000000"/>
              </w:rPr>
              <w:t>5,345</w:t>
            </w:r>
          </w:p>
        </w:tc>
        <w:tc>
          <w:tcPr>
            <w:tcW w:w="1559" w:type="dxa"/>
          </w:tcPr>
          <w:p w14:paraId="38AF81B7" w14:textId="4262A4E3" w:rsidR="009A6FDB" w:rsidRPr="003601DA" w:rsidRDefault="00084369" w:rsidP="0040678C">
            <w:pPr>
              <w:jc w:val="right"/>
              <w:rPr>
                <w:rFonts w:eastAsia="Times New Roman" w:cs="Times New Roman"/>
                <w:color w:val="000000"/>
              </w:rPr>
            </w:pPr>
            <w:r w:rsidRPr="003601DA">
              <w:rPr>
                <w:rFonts w:eastAsia="Times New Roman" w:cs="Times New Roman"/>
                <w:color w:val="000000"/>
              </w:rPr>
              <w:t>8</w:t>
            </w:r>
            <w:r w:rsidR="0040678C">
              <w:rPr>
                <w:rFonts w:eastAsia="Times New Roman" w:cs="Times New Roman"/>
                <w:color w:val="000000"/>
              </w:rPr>
              <w:t>4</w:t>
            </w:r>
          </w:p>
        </w:tc>
        <w:tc>
          <w:tcPr>
            <w:tcW w:w="1134" w:type="dxa"/>
            <w:shd w:val="clear" w:color="auto" w:fill="auto"/>
            <w:noWrap/>
            <w:vAlign w:val="bottom"/>
            <w:hideMark/>
          </w:tcPr>
          <w:p w14:paraId="557AB581" w14:textId="01EF35EE" w:rsidR="009A6FDB" w:rsidRPr="003601DA" w:rsidRDefault="009A6FDB" w:rsidP="00663679">
            <w:pPr>
              <w:jc w:val="right"/>
              <w:rPr>
                <w:rFonts w:eastAsia="Times New Roman" w:cs="Times New Roman"/>
                <w:color w:val="000000"/>
              </w:rPr>
            </w:pPr>
            <w:r w:rsidRPr="003601DA">
              <w:rPr>
                <w:rFonts w:eastAsia="Times New Roman" w:cs="Times New Roman"/>
                <w:color w:val="000000"/>
              </w:rPr>
              <w:t>8,018</w:t>
            </w:r>
          </w:p>
        </w:tc>
        <w:tc>
          <w:tcPr>
            <w:tcW w:w="1560" w:type="dxa"/>
          </w:tcPr>
          <w:p w14:paraId="0251A832" w14:textId="5D5C71B4" w:rsidR="009A6FDB" w:rsidRPr="003601DA" w:rsidRDefault="00084369" w:rsidP="00096B11">
            <w:pPr>
              <w:jc w:val="right"/>
              <w:rPr>
                <w:rFonts w:eastAsia="Times New Roman" w:cs="Times New Roman"/>
                <w:color w:val="000000"/>
              </w:rPr>
            </w:pPr>
            <w:r>
              <w:rPr>
                <w:rFonts w:eastAsia="Times New Roman" w:cs="Times New Roman"/>
                <w:color w:val="000000"/>
              </w:rPr>
              <w:t xml:space="preserve"> </w:t>
            </w:r>
            <w:r w:rsidRPr="003601DA">
              <w:rPr>
                <w:rFonts w:eastAsia="Times New Roman" w:cs="Times New Roman"/>
                <w:color w:val="000000"/>
              </w:rPr>
              <w:t>8</w:t>
            </w:r>
            <w:r w:rsidR="0040678C">
              <w:rPr>
                <w:rFonts w:eastAsia="Times New Roman" w:cs="Times New Roman"/>
                <w:color w:val="000000"/>
              </w:rPr>
              <w:t>4</w:t>
            </w:r>
          </w:p>
        </w:tc>
        <w:tc>
          <w:tcPr>
            <w:tcW w:w="2410" w:type="dxa"/>
            <w:gridSpan w:val="2"/>
            <w:vMerge/>
            <w:shd w:val="clear" w:color="auto" w:fill="auto"/>
            <w:vAlign w:val="center"/>
            <w:hideMark/>
          </w:tcPr>
          <w:p w14:paraId="5F92044E" w14:textId="1C0EE41B" w:rsidR="009A6FDB" w:rsidRPr="003601DA" w:rsidRDefault="009A6FDB" w:rsidP="00516129">
            <w:pPr>
              <w:rPr>
                <w:rFonts w:eastAsia="Times New Roman" w:cs="Times New Roman"/>
                <w:color w:val="000000"/>
              </w:rPr>
            </w:pPr>
          </w:p>
        </w:tc>
      </w:tr>
      <w:tr w:rsidR="00D73649" w:rsidRPr="003601DA" w14:paraId="7F121665" w14:textId="77777777" w:rsidTr="00D73649">
        <w:trPr>
          <w:trHeight w:val="280"/>
        </w:trPr>
        <w:tc>
          <w:tcPr>
            <w:tcW w:w="3134" w:type="dxa"/>
            <w:shd w:val="clear" w:color="auto" w:fill="auto"/>
            <w:noWrap/>
            <w:vAlign w:val="bottom"/>
            <w:hideMark/>
          </w:tcPr>
          <w:p w14:paraId="6E516522" w14:textId="77777777" w:rsidR="009A6FDB" w:rsidRPr="000D32D2" w:rsidRDefault="009A6FDB" w:rsidP="00516129">
            <w:pPr>
              <w:rPr>
                <w:rFonts w:eastAsia="Times New Roman" w:cs="Times New Roman"/>
                <w:b/>
                <w:color w:val="000000"/>
              </w:rPr>
            </w:pPr>
            <w:r w:rsidRPr="000D32D2">
              <w:rPr>
                <w:rFonts w:eastAsia="Times New Roman" w:cs="Times New Roman"/>
                <w:b/>
                <w:color w:val="000000"/>
              </w:rPr>
              <w:t xml:space="preserve">Age at index </w:t>
            </w:r>
            <w:r>
              <w:rPr>
                <w:rFonts w:eastAsia="Times New Roman" w:cs="Times New Roman"/>
                <w:b/>
                <w:color w:val="000000"/>
              </w:rPr>
              <w:t>imprisonment</w:t>
            </w:r>
            <w:r w:rsidRPr="000D32D2">
              <w:rPr>
                <w:rFonts w:eastAsia="Times New Roman" w:cs="Times New Roman"/>
                <w:b/>
                <w:color w:val="000000"/>
              </w:rPr>
              <w:t xml:space="preserve"> date</w:t>
            </w:r>
          </w:p>
        </w:tc>
        <w:tc>
          <w:tcPr>
            <w:tcW w:w="1134" w:type="dxa"/>
            <w:shd w:val="clear" w:color="auto" w:fill="auto"/>
            <w:noWrap/>
            <w:vAlign w:val="bottom"/>
            <w:hideMark/>
          </w:tcPr>
          <w:p w14:paraId="43A1B1E0" w14:textId="77777777" w:rsidR="009A6FDB" w:rsidRPr="003601DA" w:rsidRDefault="009A6FDB" w:rsidP="00516129">
            <w:pPr>
              <w:jc w:val="right"/>
              <w:rPr>
                <w:rFonts w:eastAsia="Times New Roman" w:cs="Times New Roman"/>
                <w:color w:val="000000"/>
              </w:rPr>
            </w:pPr>
          </w:p>
        </w:tc>
        <w:tc>
          <w:tcPr>
            <w:tcW w:w="1560" w:type="dxa"/>
          </w:tcPr>
          <w:p w14:paraId="15AFABD6" w14:textId="77777777" w:rsidR="009A6FDB" w:rsidRPr="003601DA" w:rsidRDefault="009A6FDB" w:rsidP="00516129">
            <w:pPr>
              <w:jc w:val="right"/>
              <w:rPr>
                <w:rFonts w:eastAsia="Times New Roman" w:cs="Times New Roman"/>
                <w:color w:val="000000"/>
              </w:rPr>
            </w:pPr>
          </w:p>
        </w:tc>
        <w:tc>
          <w:tcPr>
            <w:tcW w:w="1275" w:type="dxa"/>
            <w:shd w:val="clear" w:color="auto" w:fill="auto"/>
            <w:noWrap/>
            <w:vAlign w:val="bottom"/>
            <w:hideMark/>
          </w:tcPr>
          <w:p w14:paraId="2D31C733" w14:textId="6C0BA46C" w:rsidR="009A6FDB" w:rsidRPr="003601DA" w:rsidRDefault="009A6FDB" w:rsidP="00516129">
            <w:pPr>
              <w:jc w:val="right"/>
              <w:rPr>
                <w:rFonts w:eastAsia="Times New Roman" w:cs="Times New Roman"/>
                <w:color w:val="000000"/>
              </w:rPr>
            </w:pPr>
          </w:p>
        </w:tc>
        <w:tc>
          <w:tcPr>
            <w:tcW w:w="1559" w:type="dxa"/>
          </w:tcPr>
          <w:p w14:paraId="44EBA0B0" w14:textId="77777777" w:rsidR="009A6FDB" w:rsidRPr="003601DA" w:rsidRDefault="009A6FDB" w:rsidP="00516129">
            <w:pPr>
              <w:jc w:val="right"/>
              <w:rPr>
                <w:rFonts w:eastAsia="Times New Roman" w:cs="Times New Roman"/>
                <w:color w:val="000000"/>
              </w:rPr>
            </w:pPr>
          </w:p>
        </w:tc>
        <w:tc>
          <w:tcPr>
            <w:tcW w:w="1134" w:type="dxa"/>
            <w:shd w:val="clear" w:color="auto" w:fill="auto"/>
            <w:noWrap/>
            <w:vAlign w:val="bottom"/>
            <w:hideMark/>
          </w:tcPr>
          <w:p w14:paraId="69B3CDC9" w14:textId="40101B14" w:rsidR="009A6FDB" w:rsidRPr="003601DA" w:rsidRDefault="009A6FDB" w:rsidP="00516129">
            <w:pPr>
              <w:jc w:val="right"/>
              <w:rPr>
                <w:rFonts w:eastAsia="Times New Roman" w:cs="Times New Roman"/>
                <w:color w:val="000000"/>
              </w:rPr>
            </w:pPr>
          </w:p>
        </w:tc>
        <w:tc>
          <w:tcPr>
            <w:tcW w:w="1560" w:type="dxa"/>
          </w:tcPr>
          <w:p w14:paraId="60D27DB0" w14:textId="77777777" w:rsidR="009A6FDB" w:rsidRPr="003601DA" w:rsidRDefault="009A6FDB" w:rsidP="00516129">
            <w:pPr>
              <w:rPr>
                <w:rFonts w:eastAsia="Times New Roman" w:cs="Times New Roman"/>
                <w:color w:val="000000"/>
              </w:rPr>
            </w:pPr>
          </w:p>
        </w:tc>
        <w:tc>
          <w:tcPr>
            <w:tcW w:w="1418" w:type="dxa"/>
            <w:shd w:val="clear" w:color="auto" w:fill="auto"/>
            <w:noWrap/>
            <w:vAlign w:val="bottom"/>
            <w:hideMark/>
          </w:tcPr>
          <w:p w14:paraId="31EA8531" w14:textId="11AE251D" w:rsidR="009A6FDB" w:rsidRPr="003601DA" w:rsidRDefault="009A6FDB" w:rsidP="00516129">
            <w:pPr>
              <w:rPr>
                <w:rFonts w:eastAsia="Times New Roman" w:cs="Times New Roman"/>
                <w:color w:val="000000"/>
              </w:rPr>
            </w:pPr>
          </w:p>
        </w:tc>
        <w:tc>
          <w:tcPr>
            <w:tcW w:w="992" w:type="dxa"/>
            <w:shd w:val="clear" w:color="auto" w:fill="auto"/>
            <w:noWrap/>
            <w:vAlign w:val="bottom"/>
            <w:hideMark/>
          </w:tcPr>
          <w:p w14:paraId="0D04753B"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w:t>
            </w:r>
          </w:p>
        </w:tc>
      </w:tr>
      <w:tr w:rsidR="00D73649" w:rsidRPr="003601DA" w14:paraId="7A3D564D" w14:textId="77777777" w:rsidTr="00D73649">
        <w:trPr>
          <w:trHeight w:val="280"/>
        </w:trPr>
        <w:tc>
          <w:tcPr>
            <w:tcW w:w="3134" w:type="dxa"/>
            <w:shd w:val="clear" w:color="auto" w:fill="auto"/>
            <w:noWrap/>
            <w:vAlign w:val="bottom"/>
            <w:hideMark/>
          </w:tcPr>
          <w:p w14:paraId="73F22935"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Mean ± SD</w:t>
            </w:r>
          </w:p>
        </w:tc>
        <w:tc>
          <w:tcPr>
            <w:tcW w:w="1134" w:type="dxa"/>
            <w:shd w:val="clear" w:color="auto" w:fill="auto"/>
            <w:noWrap/>
            <w:vAlign w:val="bottom"/>
            <w:hideMark/>
          </w:tcPr>
          <w:p w14:paraId="2C23D4A9" w14:textId="3E82ED0B" w:rsidR="009A6FDB" w:rsidRPr="003601DA" w:rsidRDefault="009A6FDB" w:rsidP="00C82DAF">
            <w:pPr>
              <w:jc w:val="right"/>
              <w:rPr>
                <w:rFonts w:eastAsia="Times New Roman" w:cs="Times New Roman"/>
                <w:color w:val="000000"/>
              </w:rPr>
            </w:pPr>
            <w:r w:rsidRPr="003601DA">
              <w:rPr>
                <w:rFonts w:eastAsia="Times New Roman" w:cs="Times New Roman"/>
                <w:color w:val="000000"/>
              </w:rPr>
              <w:t xml:space="preserve">37.05 </w:t>
            </w:r>
          </w:p>
        </w:tc>
        <w:tc>
          <w:tcPr>
            <w:tcW w:w="1560" w:type="dxa"/>
          </w:tcPr>
          <w:p w14:paraId="700A6440" w14:textId="0240FC1D" w:rsidR="009A6FDB" w:rsidRPr="003601DA" w:rsidRDefault="00C82DAF" w:rsidP="00516129">
            <w:pPr>
              <w:jc w:val="right"/>
              <w:rPr>
                <w:rFonts w:eastAsia="Times New Roman" w:cs="Times New Roman"/>
                <w:color w:val="000000"/>
              </w:rPr>
            </w:pPr>
            <w:r w:rsidRPr="003601DA">
              <w:rPr>
                <w:rFonts w:eastAsia="Times New Roman" w:cs="Times New Roman"/>
                <w:color w:val="000000"/>
              </w:rPr>
              <w:t>11.28</w:t>
            </w:r>
          </w:p>
        </w:tc>
        <w:tc>
          <w:tcPr>
            <w:tcW w:w="1275" w:type="dxa"/>
            <w:shd w:val="clear" w:color="auto" w:fill="auto"/>
            <w:noWrap/>
            <w:vAlign w:val="bottom"/>
            <w:hideMark/>
          </w:tcPr>
          <w:p w14:paraId="75A21B5A" w14:textId="3FCC92FE" w:rsidR="009A6FDB" w:rsidRPr="003601DA" w:rsidRDefault="009A6FDB" w:rsidP="00C82DAF">
            <w:pPr>
              <w:jc w:val="right"/>
              <w:rPr>
                <w:rFonts w:eastAsia="Times New Roman" w:cs="Times New Roman"/>
                <w:color w:val="000000"/>
              </w:rPr>
            </w:pPr>
            <w:r w:rsidRPr="003601DA">
              <w:rPr>
                <w:rFonts w:eastAsia="Times New Roman" w:cs="Times New Roman"/>
                <w:color w:val="000000"/>
              </w:rPr>
              <w:t>37.05</w:t>
            </w:r>
          </w:p>
        </w:tc>
        <w:tc>
          <w:tcPr>
            <w:tcW w:w="1559" w:type="dxa"/>
          </w:tcPr>
          <w:p w14:paraId="3BE185E6" w14:textId="362C3C97" w:rsidR="009A6FDB" w:rsidRPr="003601DA" w:rsidRDefault="00C82DAF" w:rsidP="00516129">
            <w:pPr>
              <w:jc w:val="right"/>
              <w:rPr>
                <w:rFonts w:eastAsia="Times New Roman" w:cs="Times New Roman"/>
                <w:color w:val="000000"/>
              </w:rPr>
            </w:pPr>
            <w:r w:rsidRPr="003601DA">
              <w:rPr>
                <w:rFonts w:eastAsia="Times New Roman" w:cs="Times New Roman"/>
                <w:color w:val="000000"/>
              </w:rPr>
              <w:t>11.28</w:t>
            </w:r>
          </w:p>
        </w:tc>
        <w:tc>
          <w:tcPr>
            <w:tcW w:w="1134" w:type="dxa"/>
            <w:shd w:val="clear" w:color="auto" w:fill="auto"/>
            <w:noWrap/>
            <w:vAlign w:val="bottom"/>
            <w:hideMark/>
          </w:tcPr>
          <w:p w14:paraId="6700423B" w14:textId="262FE581" w:rsidR="009A6FDB" w:rsidRPr="003601DA" w:rsidRDefault="009A6FDB" w:rsidP="001C2EB2">
            <w:pPr>
              <w:jc w:val="right"/>
              <w:rPr>
                <w:rFonts w:eastAsia="Times New Roman" w:cs="Times New Roman"/>
                <w:color w:val="000000"/>
              </w:rPr>
            </w:pPr>
            <w:r w:rsidRPr="003601DA">
              <w:rPr>
                <w:rFonts w:eastAsia="Times New Roman" w:cs="Times New Roman"/>
                <w:color w:val="000000"/>
              </w:rPr>
              <w:t>37.05</w:t>
            </w:r>
          </w:p>
        </w:tc>
        <w:tc>
          <w:tcPr>
            <w:tcW w:w="1560" w:type="dxa"/>
          </w:tcPr>
          <w:p w14:paraId="798D1C8A" w14:textId="2B3AE9A5" w:rsidR="009A6FDB" w:rsidRPr="003601DA" w:rsidRDefault="001C2EB2" w:rsidP="00096B11">
            <w:pPr>
              <w:jc w:val="right"/>
              <w:rPr>
                <w:rFonts w:eastAsia="Times New Roman" w:cs="Times New Roman"/>
                <w:color w:val="000000"/>
              </w:rPr>
            </w:pPr>
            <w:r w:rsidRPr="003601DA">
              <w:rPr>
                <w:rFonts w:eastAsia="Times New Roman" w:cs="Times New Roman"/>
                <w:color w:val="000000"/>
              </w:rPr>
              <w:t>11.28</w:t>
            </w:r>
          </w:p>
        </w:tc>
        <w:tc>
          <w:tcPr>
            <w:tcW w:w="2410" w:type="dxa"/>
            <w:gridSpan w:val="2"/>
            <w:vMerge w:val="restart"/>
            <w:shd w:val="clear" w:color="auto" w:fill="auto"/>
            <w:noWrap/>
            <w:vAlign w:val="center"/>
            <w:hideMark/>
          </w:tcPr>
          <w:p w14:paraId="0FF9B910" w14:textId="062CA39B" w:rsidR="009A6FDB" w:rsidRPr="003601DA" w:rsidRDefault="009A6FDB" w:rsidP="00516129">
            <w:pPr>
              <w:jc w:val="center"/>
              <w:rPr>
                <w:rFonts w:eastAsia="Times New Roman" w:cs="Times New Roman"/>
                <w:color w:val="000000"/>
              </w:rPr>
            </w:pPr>
            <w:r w:rsidRPr="003601DA">
              <w:rPr>
                <w:rFonts w:eastAsia="Times New Roman" w:cs="Times New Roman"/>
                <w:color w:val="000000"/>
              </w:rPr>
              <w:t>N/A</w:t>
            </w:r>
          </w:p>
        </w:tc>
      </w:tr>
      <w:tr w:rsidR="00D73649" w:rsidRPr="003601DA" w14:paraId="082DD53E" w14:textId="77777777" w:rsidTr="00D73649">
        <w:trPr>
          <w:trHeight w:val="280"/>
        </w:trPr>
        <w:tc>
          <w:tcPr>
            <w:tcW w:w="3134" w:type="dxa"/>
            <w:shd w:val="clear" w:color="auto" w:fill="auto"/>
            <w:noWrap/>
            <w:vAlign w:val="bottom"/>
            <w:hideMark/>
          </w:tcPr>
          <w:p w14:paraId="1E24D0B8"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Median (IQR)</w:t>
            </w:r>
          </w:p>
        </w:tc>
        <w:tc>
          <w:tcPr>
            <w:tcW w:w="1134" w:type="dxa"/>
            <w:shd w:val="clear" w:color="auto" w:fill="auto"/>
            <w:noWrap/>
            <w:vAlign w:val="bottom"/>
            <w:hideMark/>
          </w:tcPr>
          <w:p w14:paraId="0567E95B" w14:textId="1684476E" w:rsidR="009A6FDB" w:rsidRPr="003601DA" w:rsidRDefault="009A6FDB" w:rsidP="00C82DAF">
            <w:pPr>
              <w:jc w:val="right"/>
              <w:rPr>
                <w:rFonts w:eastAsia="Times New Roman" w:cs="Times New Roman"/>
                <w:color w:val="000000"/>
              </w:rPr>
            </w:pPr>
            <w:r w:rsidRPr="003601DA">
              <w:rPr>
                <w:rFonts w:eastAsia="Times New Roman" w:cs="Times New Roman"/>
                <w:color w:val="000000"/>
              </w:rPr>
              <w:t xml:space="preserve">36 </w:t>
            </w:r>
          </w:p>
        </w:tc>
        <w:tc>
          <w:tcPr>
            <w:tcW w:w="1560" w:type="dxa"/>
          </w:tcPr>
          <w:p w14:paraId="0A8BEBFB" w14:textId="07467648" w:rsidR="009A6FDB" w:rsidRPr="003601DA" w:rsidRDefault="00C82DAF" w:rsidP="00516129">
            <w:pPr>
              <w:jc w:val="right"/>
              <w:rPr>
                <w:rFonts w:eastAsia="Times New Roman" w:cs="Times New Roman"/>
                <w:color w:val="000000"/>
              </w:rPr>
            </w:pPr>
            <w:r w:rsidRPr="003601DA">
              <w:rPr>
                <w:rFonts w:eastAsia="Times New Roman" w:cs="Times New Roman"/>
                <w:color w:val="000000"/>
              </w:rPr>
              <w:t>(28-45)</w:t>
            </w:r>
          </w:p>
        </w:tc>
        <w:tc>
          <w:tcPr>
            <w:tcW w:w="1275" w:type="dxa"/>
            <w:shd w:val="clear" w:color="auto" w:fill="auto"/>
            <w:noWrap/>
            <w:vAlign w:val="bottom"/>
            <w:hideMark/>
          </w:tcPr>
          <w:p w14:paraId="7E6FF89C" w14:textId="6BB4F7F6"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36 </w:t>
            </w:r>
          </w:p>
        </w:tc>
        <w:tc>
          <w:tcPr>
            <w:tcW w:w="1559" w:type="dxa"/>
          </w:tcPr>
          <w:p w14:paraId="3E082036" w14:textId="5D0B1D3D" w:rsidR="009A6FDB" w:rsidRPr="003601DA" w:rsidRDefault="001C2EB2" w:rsidP="00516129">
            <w:pPr>
              <w:jc w:val="right"/>
              <w:rPr>
                <w:rFonts w:eastAsia="Times New Roman" w:cs="Times New Roman"/>
                <w:color w:val="000000"/>
              </w:rPr>
            </w:pPr>
            <w:r w:rsidRPr="003601DA">
              <w:rPr>
                <w:rFonts w:eastAsia="Times New Roman" w:cs="Times New Roman"/>
                <w:color w:val="000000"/>
              </w:rPr>
              <w:t>(28-45)</w:t>
            </w:r>
          </w:p>
        </w:tc>
        <w:tc>
          <w:tcPr>
            <w:tcW w:w="1134" w:type="dxa"/>
            <w:shd w:val="clear" w:color="auto" w:fill="auto"/>
            <w:noWrap/>
            <w:vAlign w:val="bottom"/>
            <w:hideMark/>
          </w:tcPr>
          <w:p w14:paraId="28A16D7D" w14:textId="189990A1"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36 </w:t>
            </w:r>
          </w:p>
        </w:tc>
        <w:tc>
          <w:tcPr>
            <w:tcW w:w="1560" w:type="dxa"/>
          </w:tcPr>
          <w:p w14:paraId="768453B7" w14:textId="3E6E93BD" w:rsidR="009A6FDB" w:rsidRPr="003601DA" w:rsidRDefault="001C2EB2" w:rsidP="00096B11">
            <w:pPr>
              <w:jc w:val="right"/>
              <w:rPr>
                <w:rFonts w:eastAsia="Times New Roman" w:cs="Times New Roman"/>
                <w:color w:val="000000"/>
              </w:rPr>
            </w:pPr>
            <w:r w:rsidRPr="003601DA">
              <w:rPr>
                <w:rFonts w:eastAsia="Times New Roman" w:cs="Times New Roman"/>
                <w:color w:val="000000"/>
              </w:rPr>
              <w:t>(28-45)</w:t>
            </w:r>
          </w:p>
        </w:tc>
        <w:tc>
          <w:tcPr>
            <w:tcW w:w="2410" w:type="dxa"/>
            <w:gridSpan w:val="2"/>
            <w:vMerge/>
            <w:shd w:val="clear" w:color="auto" w:fill="auto"/>
            <w:vAlign w:val="center"/>
            <w:hideMark/>
          </w:tcPr>
          <w:p w14:paraId="53F20EC7" w14:textId="358CD2EB" w:rsidR="009A6FDB" w:rsidRPr="003601DA" w:rsidRDefault="009A6FDB" w:rsidP="00516129">
            <w:pPr>
              <w:rPr>
                <w:rFonts w:eastAsia="Times New Roman" w:cs="Times New Roman"/>
                <w:color w:val="000000"/>
              </w:rPr>
            </w:pPr>
          </w:p>
        </w:tc>
      </w:tr>
      <w:tr w:rsidR="00D73649" w:rsidRPr="003601DA" w14:paraId="335C04F4" w14:textId="77777777" w:rsidTr="00D73649">
        <w:trPr>
          <w:trHeight w:val="280"/>
        </w:trPr>
        <w:tc>
          <w:tcPr>
            <w:tcW w:w="3134" w:type="dxa"/>
            <w:shd w:val="clear" w:color="auto" w:fill="auto"/>
            <w:noWrap/>
            <w:vAlign w:val="bottom"/>
            <w:hideMark/>
          </w:tcPr>
          <w:p w14:paraId="615A630B"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18-29</w:t>
            </w:r>
          </w:p>
        </w:tc>
        <w:tc>
          <w:tcPr>
            <w:tcW w:w="1134" w:type="dxa"/>
            <w:shd w:val="clear" w:color="auto" w:fill="auto"/>
            <w:noWrap/>
            <w:vAlign w:val="bottom"/>
            <w:hideMark/>
          </w:tcPr>
          <w:p w14:paraId="63968DB0" w14:textId="50F49D5D" w:rsidR="009A6FDB" w:rsidRPr="003601DA" w:rsidRDefault="009A6FDB" w:rsidP="00084369">
            <w:pPr>
              <w:jc w:val="right"/>
              <w:rPr>
                <w:rFonts w:eastAsia="Times New Roman" w:cs="Times New Roman"/>
                <w:color w:val="000000"/>
              </w:rPr>
            </w:pPr>
            <w:r w:rsidRPr="003601DA">
              <w:rPr>
                <w:rFonts w:eastAsia="Times New Roman" w:cs="Times New Roman"/>
                <w:color w:val="000000"/>
              </w:rPr>
              <w:t xml:space="preserve">959 </w:t>
            </w:r>
          </w:p>
        </w:tc>
        <w:tc>
          <w:tcPr>
            <w:tcW w:w="1560" w:type="dxa"/>
          </w:tcPr>
          <w:p w14:paraId="5DB6176B" w14:textId="564E387E" w:rsidR="009A6FDB" w:rsidRPr="003601DA" w:rsidRDefault="00084369" w:rsidP="00516129">
            <w:pPr>
              <w:jc w:val="right"/>
              <w:rPr>
                <w:rFonts w:eastAsia="Times New Roman" w:cs="Times New Roman"/>
                <w:color w:val="000000"/>
              </w:rPr>
            </w:pPr>
            <w:r w:rsidRPr="003601DA">
              <w:rPr>
                <w:rFonts w:eastAsia="Times New Roman" w:cs="Times New Roman"/>
                <w:color w:val="000000"/>
              </w:rPr>
              <w:t>30</w:t>
            </w:r>
          </w:p>
        </w:tc>
        <w:tc>
          <w:tcPr>
            <w:tcW w:w="1275" w:type="dxa"/>
            <w:shd w:val="clear" w:color="auto" w:fill="auto"/>
            <w:noWrap/>
            <w:vAlign w:val="bottom"/>
            <w:hideMark/>
          </w:tcPr>
          <w:p w14:paraId="21C679F9" w14:textId="051FBA55"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1,917 </w:t>
            </w:r>
          </w:p>
        </w:tc>
        <w:tc>
          <w:tcPr>
            <w:tcW w:w="1559" w:type="dxa"/>
          </w:tcPr>
          <w:p w14:paraId="206D1398" w14:textId="11DA28F8" w:rsidR="009A6FDB" w:rsidRPr="003601DA" w:rsidRDefault="00084369" w:rsidP="00516129">
            <w:pPr>
              <w:jc w:val="right"/>
              <w:rPr>
                <w:rFonts w:eastAsia="Times New Roman" w:cs="Times New Roman"/>
                <w:color w:val="000000"/>
              </w:rPr>
            </w:pPr>
            <w:r w:rsidRPr="003601DA">
              <w:rPr>
                <w:rFonts w:eastAsia="Times New Roman" w:cs="Times New Roman"/>
                <w:color w:val="000000"/>
              </w:rPr>
              <w:t>30</w:t>
            </w:r>
          </w:p>
        </w:tc>
        <w:tc>
          <w:tcPr>
            <w:tcW w:w="1134" w:type="dxa"/>
            <w:shd w:val="clear" w:color="auto" w:fill="auto"/>
            <w:noWrap/>
            <w:vAlign w:val="bottom"/>
            <w:hideMark/>
          </w:tcPr>
          <w:p w14:paraId="5642018C" w14:textId="01B810BA" w:rsidR="009A6FDB" w:rsidRPr="003601DA" w:rsidRDefault="009A6FDB" w:rsidP="00663679">
            <w:pPr>
              <w:jc w:val="right"/>
              <w:rPr>
                <w:rFonts w:eastAsia="Times New Roman" w:cs="Times New Roman"/>
                <w:color w:val="000000"/>
              </w:rPr>
            </w:pPr>
            <w:r w:rsidRPr="003601DA">
              <w:rPr>
                <w:rFonts w:eastAsia="Times New Roman" w:cs="Times New Roman"/>
                <w:color w:val="000000"/>
              </w:rPr>
              <w:t>2,876</w:t>
            </w:r>
          </w:p>
        </w:tc>
        <w:tc>
          <w:tcPr>
            <w:tcW w:w="1560" w:type="dxa"/>
          </w:tcPr>
          <w:p w14:paraId="22DFAB5C" w14:textId="79627AD9" w:rsidR="009A6FDB" w:rsidRPr="003601DA" w:rsidRDefault="00663679" w:rsidP="00663679">
            <w:pPr>
              <w:jc w:val="right"/>
              <w:rPr>
                <w:rFonts w:eastAsia="Times New Roman" w:cs="Times New Roman"/>
                <w:color w:val="000000"/>
              </w:rPr>
            </w:pPr>
            <w:r w:rsidRPr="003601DA">
              <w:rPr>
                <w:rFonts w:eastAsia="Times New Roman" w:cs="Times New Roman"/>
                <w:color w:val="000000"/>
              </w:rPr>
              <w:t>30</w:t>
            </w:r>
          </w:p>
        </w:tc>
        <w:tc>
          <w:tcPr>
            <w:tcW w:w="2410" w:type="dxa"/>
            <w:gridSpan w:val="2"/>
            <w:vMerge/>
            <w:shd w:val="clear" w:color="auto" w:fill="auto"/>
            <w:vAlign w:val="center"/>
            <w:hideMark/>
          </w:tcPr>
          <w:p w14:paraId="3D424BA0" w14:textId="4D8C8539" w:rsidR="009A6FDB" w:rsidRPr="003601DA" w:rsidRDefault="009A6FDB" w:rsidP="00516129">
            <w:pPr>
              <w:rPr>
                <w:rFonts w:eastAsia="Times New Roman" w:cs="Times New Roman"/>
                <w:color w:val="000000"/>
              </w:rPr>
            </w:pPr>
          </w:p>
        </w:tc>
      </w:tr>
      <w:tr w:rsidR="00D73649" w:rsidRPr="003601DA" w14:paraId="4BFCD5E3" w14:textId="77777777" w:rsidTr="00D73649">
        <w:trPr>
          <w:trHeight w:val="280"/>
        </w:trPr>
        <w:tc>
          <w:tcPr>
            <w:tcW w:w="3134" w:type="dxa"/>
            <w:shd w:val="clear" w:color="auto" w:fill="auto"/>
            <w:noWrap/>
            <w:vAlign w:val="bottom"/>
            <w:hideMark/>
          </w:tcPr>
          <w:p w14:paraId="6C36D795"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30-39</w:t>
            </w:r>
          </w:p>
        </w:tc>
        <w:tc>
          <w:tcPr>
            <w:tcW w:w="1134" w:type="dxa"/>
            <w:shd w:val="clear" w:color="auto" w:fill="auto"/>
            <w:noWrap/>
            <w:vAlign w:val="bottom"/>
            <w:hideMark/>
          </w:tcPr>
          <w:p w14:paraId="0EF97242" w14:textId="0D665410" w:rsidR="009A6FDB" w:rsidRPr="003601DA" w:rsidRDefault="009A6FDB" w:rsidP="00084369">
            <w:pPr>
              <w:jc w:val="right"/>
              <w:rPr>
                <w:rFonts w:eastAsia="Times New Roman" w:cs="Times New Roman"/>
                <w:color w:val="000000"/>
              </w:rPr>
            </w:pPr>
            <w:r w:rsidRPr="003601DA">
              <w:rPr>
                <w:rFonts w:eastAsia="Times New Roman" w:cs="Times New Roman"/>
                <w:color w:val="000000"/>
              </w:rPr>
              <w:t>941</w:t>
            </w:r>
          </w:p>
        </w:tc>
        <w:tc>
          <w:tcPr>
            <w:tcW w:w="1560" w:type="dxa"/>
          </w:tcPr>
          <w:p w14:paraId="6CBD42EA" w14:textId="520FBEFB" w:rsidR="009A6FDB" w:rsidRPr="003601DA" w:rsidRDefault="00084369" w:rsidP="00516129">
            <w:pPr>
              <w:jc w:val="right"/>
              <w:rPr>
                <w:rFonts w:eastAsia="Times New Roman" w:cs="Times New Roman"/>
                <w:color w:val="000000"/>
              </w:rPr>
            </w:pPr>
            <w:r w:rsidRPr="003601DA">
              <w:rPr>
                <w:rFonts w:eastAsia="Times New Roman" w:cs="Times New Roman"/>
                <w:color w:val="000000"/>
              </w:rPr>
              <w:t>29</w:t>
            </w:r>
          </w:p>
        </w:tc>
        <w:tc>
          <w:tcPr>
            <w:tcW w:w="1275" w:type="dxa"/>
            <w:shd w:val="clear" w:color="auto" w:fill="auto"/>
            <w:noWrap/>
            <w:vAlign w:val="bottom"/>
            <w:hideMark/>
          </w:tcPr>
          <w:p w14:paraId="12A0FCA9" w14:textId="39465A94" w:rsidR="009A6FDB" w:rsidRPr="003601DA" w:rsidRDefault="009A6FDB" w:rsidP="00663679">
            <w:pPr>
              <w:jc w:val="right"/>
              <w:rPr>
                <w:rFonts w:eastAsia="Times New Roman" w:cs="Times New Roman"/>
                <w:color w:val="000000"/>
              </w:rPr>
            </w:pPr>
            <w:r w:rsidRPr="003601DA">
              <w:rPr>
                <w:rFonts w:eastAsia="Times New Roman" w:cs="Times New Roman"/>
                <w:color w:val="000000"/>
              </w:rPr>
              <w:t>1,882</w:t>
            </w:r>
          </w:p>
        </w:tc>
        <w:tc>
          <w:tcPr>
            <w:tcW w:w="1559" w:type="dxa"/>
          </w:tcPr>
          <w:p w14:paraId="668C676B" w14:textId="4C7800C7" w:rsidR="009A6FDB" w:rsidRPr="003601DA" w:rsidRDefault="00084369" w:rsidP="00516129">
            <w:pPr>
              <w:jc w:val="right"/>
              <w:rPr>
                <w:rFonts w:eastAsia="Times New Roman" w:cs="Times New Roman"/>
                <w:color w:val="000000"/>
              </w:rPr>
            </w:pPr>
            <w:r w:rsidRPr="003601DA">
              <w:rPr>
                <w:rFonts w:eastAsia="Times New Roman" w:cs="Times New Roman"/>
                <w:color w:val="000000"/>
              </w:rPr>
              <w:t>29</w:t>
            </w:r>
          </w:p>
        </w:tc>
        <w:tc>
          <w:tcPr>
            <w:tcW w:w="1134" w:type="dxa"/>
            <w:shd w:val="clear" w:color="auto" w:fill="auto"/>
            <w:noWrap/>
            <w:vAlign w:val="bottom"/>
            <w:hideMark/>
          </w:tcPr>
          <w:p w14:paraId="45099917" w14:textId="697B05B2"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2,823 </w:t>
            </w:r>
          </w:p>
        </w:tc>
        <w:tc>
          <w:tcPr>
            <w:tcW w:w="1560" w:type="dxa"/>
          </w:tcPr>
          <w:p w14:paraId="7A8E32AA" w14:textId="32C2B978" w:rsidR="009A6FDB" w:rsidRPr="003601DA" w:rsidRDefault="00663679" w:rsidP="0040678C">
            <w:pPr>
              <w:jc w:val="right"/>
              <w:rPr>
                <w:rFonts w:eastAsia="Times New Roman" w:cs="Times New Roman"/>
                <w:color w:val="000000"/>
              </w:rPr>
            </w:pPr>
            <w:r w:rsidRPr="003601DA">
              <w:rPr>
                <w:rFonts w:eastAsia="Times New Roman" w:cs="Times New Roman"/>
                <w:color w:val="000000"/>
              </w:rPr>
              <w:t>29</w:t>
            </w:r>
          </w:p>
        </w:tc>
        <w:tc>
          <w:tcPr>
            <w:tcW w:w="2410" w:type="dxa"/>
            <w:gridSpan w:val="2"/>
            <w:vMerge/>
            <w:shd w:val="clear" w:color="auto" w:fill="auto"/>
            <w:vAlign w:val="center"/>
            <w:hideMark/>
          </w:tcPr>
          <w:p w14:paraId="1C42DBF4" w14:textId="79BD9F1E" w:rsidR="009A6FDB" w:rsidRPr="003601DA" w:rsidRDefault="009A6FDB" w:rsidP="00516129">
            <w:pPr>
              <w:rPr>
                <w:rFonts w:eastAsia="Times New Roman" w:cs="Times New Roman"/>
                <w:color w:val="000000"/>
              </w:rPr>
            </w:pPr>
          </w:p>
        </w:tc>
      </w:tr>
      <w:tr w:rsidR="00D73649" w:rsidRPr="003601DA" w14:paraId="63A1CBE3" w14:textId="77777777" w:rsidTr="00D73649">
        <w:trPr>
          <w:trHeight w:val="280"/>
        </w:trPr>
        <w:tc>
          <w:tcPr>
            <w:tcW w:w="3134" w:type="dxa"/>
            <w:shd w:val="clear" w:color="auto" w:fill="auto"/>
            <w:noWrap/>
            <w:vAlign w:val="bottom"/>
            <w:hideMark/>
          </w:tcPr>
          <w:p w14:paraId="3DA652C9"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40-49</w:t>
            </w:r>
          </w:p>
        </w:tc>
        <w:tc>
          <w:tcPr>
            <w:tcW w:w="1134" w:type="dxa"/>
            <w:shd w:val="clear" w:color="auto" w:fill="auto"/>
            <w:noWrap/>
            <w:vAlign w:val="bottom"/>
            <w:hideMark/>
          </w:tcPr>
          <w:p w14:paraId="30C2C362" w14:textId="2F967540" w:rsidR="009A6FDB" w:rsidRPr="003601DA" w:rsidRDefault="009A6FDB" w:rsidP="00084369">
            <w:pPr>
              <w:jc w:val="right"/>
              <w:rPr>
                <w:rFonts w:eastAsia="Times New Roman" w:cs="Times New Roman"/>
                <w:color w:val="000000"/>
              </w:rPr>
            </w:pPr>
            <w:r w:rsidRPr="003601DA">
              <w:rPr>
                <w:rFonts w:eastAsia="Times New Roman" w:cs="Times New Roman"/>
                <w:color w:val="000000"/>
              </w:rPr>
              <w:t>853</w:t>
            </w:r>
          </w:p>
        </w:tc>
        <w:tc>
          <w:tcPr>
            <w:tcW w:w="1560" w:type="dxa"/>
          </w:tcPr>
          <w:p w14:paraId="71A3FEFE" w14:textId="73520F00" w:rsidR="009A6FDB" w:rsidRPr="003601DA" w:rsidRDefault="00084369" w:rsidP="00516129">
            <w:pPr>
              <w:jc w:val="right"/>
              <w:rPr>
                <w:rFonts w:eastAsia="Times New Roman" w:cs="Times New Roman"/>
                <w:color w:val="000000"/>
              </w:rPr>
            </w:pPr>
            <w:r w:rsidRPr="003601DA">
              <w:rPr>
                <w:rFonts w:eastAsia="Times New Roman" w:cs="Times New Roman"/>
                <w:color w:val="000000"/>
              </w:rPr>
              <w:t>2</w:t>
            </w:r>
            <w:r w:rsidR="0040678C">
              <w:rPr>
                <w:rFonts w:eastAsia="Times New Roman" w:cs="Times New Roman"/>
                <w:color w:val="000000"/>
              </w:rPr>
              <w:t>7</w:t>
            </w:r>
          </w:p>
        </w:tc>
        <w:tc>
          <w:tcPr>
            <w:tcW w:w="1275" w:type="dxa"/>
            <w:shd w:val="clear" w:color="auto" w:fill="auto"/>
            <w:noWrap/>
            <w:vAlign w:val="bottom"/>
            <w:hideMark/>
          </w:tcPr>
          <w:p w14:paraId="3ACE62B0" w14:textId="0125199F" w:rsidR="009A6FDB" w:rsidRPr="003601DA" w:rsidRDefault="009A6FDB" w:rsidP="00663679">
            <w:pPr>
              <w:jc w:val="right"/>
              <w:rPr>
                <w:rFonts w:eastAsia="Times New Roman" w:cs="Times New Roman"/>
                <w:color w:val="000000"/>
              </w:rPr>
            </w:pPr>
            <w:r w:rsidRPr="003601DA">
              <w:rPr>
                <w:rFonts w:eastAsia="Times New Roman" w:cs="Times New Roman"/>
                <w:color w:val="000000"/>
              </w:rPr>
              <w:t>1,706</w:t>
            </w:r>
          </w:p>
        </w:tc>
        <w:tc>
          <w:tcPr>
            <w:tcW w:w="1559" w:type="dxa"/>
          </w:tcPr>
          <w:p w14:paraId="4609734D" w14:textId="2E166E1C" w:rsidR="009A6FDB" w:rsidRPr="003601DA" w:rsidRDefault="00084369" w:rsidP="00516129">
            <w:pPr>
              <w:jc w:val="right"/>
              <w:rPr>
                <w:rFonts w:eastAsia="Times New Roman" w:cs="Times New Roman"/>
                <w:color w:val="000000"/>
              </w:rPr>
            </w:pPr>
            <w:r w:rsidRPr="003601DA">
              <w:rPr>
                <w:rFonts w:eastAsia="Times New Roman" w:cs="Times New Roman"/>
                <w:color w:val="000000"/>
              </w:rPr>
              <w:t>2</w:t>
            </w:r>
            <w:r w:rsidR="0040678C">
              <w:rPr>
                <w:rFonts w:eastAsia="Times New Roman" w:cs="Times New Roman"/>
                <w:color w:val="000000"/>
              </w:rPr>
              <w:t>7</w:t>
            </w:r>
          </w:p>
        </w:tc>
        <w:tc>
          <w:tcPr>
            <w:tcW w:w="1134" w:type="dxa"/>
            <w:shd w:val="clear" w:color="auto" w:fill="auto"/>
            <w:noWrap/>
            <w:vAlign w:val="bottom"/>
            <w:hideMark/>
          </w:tcPr>
          <w:p w14:paraId="1AACDCD8" w14:textId="1D3F9FF9" w:rsidR="009A6FDB" w:rsidRPr="003601DA" w:rsidRDefault="009A6FDB" w:rsidP="00663679">
            <w:pPr>
              <w:jc w:val="right"/>
              <w:rPr>
                <w:rFonts w:eastAsia="Times New Roman" w:cs="Times New Roman"/>
                <w:color w:val="000000"/>
              </w:rPr>
            </w:pPr>
            <w:r w:rsidRPr="003601DA">
              <w:rPr>
                <w:rFonts w:eastAsia="Times New Roman" w:cs="Times New Roman"/>
                <w:color w:val="000000"/>
              </w:rPr>
              <w:t>2,559</w:t>
            </w:r>
          </w:p>
        </w:tc>
        <w:tc>
          <w:tcPr>
            <w:tcW w:w="1560" w:type="dxa"/>
          </w:tcPr>
          <w:p w14:paraId="2D134FC2" w14:textId="2D8AEC6F" w:rsidR="009A6FDB" w:rsidRPr="003601DA" w:rsidRDefault="00663679" w:rsidP="0040678C">
            <w:pPr>
              <w:jc w:val="right"/>
              <w:rPr>
                <w:rFonts w:eastAsia="Times New Roman" w:cs="Times New Roman"/>
                <w:color w:val="000000"/>
              </w:rPr>
            </w:pPr>
            <w:r w:rsidRPr="003601DA">
              <w:rPr>
                <w:rFonts w:eastAsia="Times New Roman" w:cs="Times New Roman"/>
                <w:color w:val="000000"/>
              </w:rPr>
              <w:t>2</w:t>
            </w:r>
            <w:r w:rsidR="0040678C">
              <w:rPr>
                <w:rFonts w:eastAsia="Times New Roman" w:cs="Times New Roman"/>
                <w:color w:val="000000"/>
              </w:rPr>
              <w:t>7</w:t>
            </w:r>
          </w:p>
        </w:tc>
        <w:tc>
          <w:tcPr>
            <w:tcW w:w="2410" w:type="dxa"/>
            <w:gridSpan w:val="2"/>
            <w:vMerge/>
            <w:shd w:val="clear" w:color="auto" w:fill="auto"/>
            <w:vAlign w:val="center"/>
            <w:hideMark/>
          </w:tcPr>
          <w:p w14:paraId="74A11B50" w14:textId="3C3A8BD5" w:rsidR="009A6FDB" w:rsidRPr="003601DA" w:rsidRDefault="009A6FDB" w:rsidP="00516129">
            <w:pPr>
              <w:rPr>
                <w:rFonts w:eastAsia="Times New Roman" w:cs="Times New Roman"/>
                <w:color w:val="000000"/>
              </w:rPr>
            </w:pPr>
          </w:p>
        </w:tc>
      </w:tr>
      <w:tr w:rsidR="00D73649" w:rsidRPr="003601DA" w14:paraId="554FFFED" w14:textId="77777777" w:rsidTr="00D73649">
        <w:trPr>
          <w:trHeight w:val="280"/>
        </w:trPr>
        <w:tc>
          <w:tcPr>
            <w:tcW w:w="3134" w:type="dxa"/>
            <w:shd w:val="clear" w:color="auto" w:fill="auto"/>
            <w:noWrap/>
            <w:vAlign w:val="bottom"/>
            <w:hideMark/>
          </w:tcPr>
          <w:p w14:paraId="5117BF2C"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50-59</w:t>
            </w:r>
          </w:p>
        </w:tc>
        <w:tc>
          <w:tcPr>
            <w:tcW w:w="1134" w:type="dxa"/>
            <w:shd w:val="clear" w:color="auto" w:fill="auto"/>
            <w:noWrap/>
            <w:vAlign w:val="bottom"/>
            <w:hideMark/>
          </w:tcPr>
          <w:p w14:paraId="170DD08E" w14:textId="2CE8DC24" w:rsidR="009A6FDB" w:rsidRPr="003601DA" w:rsidRDefault="009A6FDB" w:rsidP="00084369">
            <w:pPr>
              <w:jc w:val="right"/>
              <w:rPr>
                <w:rFonts w:eastAsia="Times New Roman" w:cs="Times New Roman"/>
                <w:color w:val="000000"/>
              </w:rPr>
            </w:pPr>
            <w:r w:rsidRPr="003601DA">
              <w:rPr>
                <w:rFonts w:eastAsia="Times New Roman" w:cs="Times New Roman"/>
                <w:color w:val="000000"/>
              </w:rPr>
              <w:t>343</w:t>
            </w:r>
          </w:p>
        </w:tc>
        <w:tc>
          <w:tcPr>
            <w:tcW w:w="1560" w:type="dxa"/>
          </w:tcPr>
          <w:p w14:paraId="5C0A1E08" w14:textId="459D2402" w:rsidR="009A6FDB" w:rsidRPr="003601DA" w:rsidRDefault="00084369" w:rsidP="00516129">
            <w:pPr>
              <w:jc w:val="right"/>
              <w:rPr>
                <w:rFonts w:eastAsia="Times New Roman" w:cs="Times New Roman"/>
                <w:color w:val="000000"/>
              </w:rPr>
            </w:pPr>
            <w:r w:rsidRPr="003601DA">
              <w:rPr>
                <w:rFonts w:eastAsia="Times New Roman" w:cs="Times New Roman"/>
                <w:color w:val="000000"/>
              </w:rPr>
              <w:t>1</w:t>
            </w:r>
            <w:r w:rsidR="0040678C">
              <w:rPr>
                <w:rFonts w:eastAsia="Times New Roman" w:cs="Times New Roman"/>
                <w:color w:val="000000"/>
              </w:rPr>
              <w:t>1</w:t>
            </w:r>
          </w:p>
        </w:tc>
        <w:tc>
          <w:tcPr>
            <w:tcW w:w="1275" w:type="dxa"/>
            <w:shd w:val="clear" w:color="auto" w:fill="auto"/>
            <w:noWrap/>
            <w:vAlign w:val="bottom"/>
            <w:hideMark/>
          </w:tcPr>
          <w:p w14:paraId="08069BB3" w14:textId="627D7FA6" w:rsidR="009A6FDB" w:rsidRPr="003601DA" w:rsidRDefault="009A6FDB" w:rsidP="00663679">
            <w:pPr>
              <w:jc w:val="right"/>
              <w:rPr>
                <w:rFonts w:eastAsia="Times New Roman" w:cs="Times New Roman"/>
                <w:color w:val="000000"/>
              </w:rPr>
            </w:pPr>
            <w:r w:rsidRPr="003601DA">
              <w:rPr>
                <w:rFonts w:eastAsia="Times New Roman" w:cs="Times New Roman"/>
                <w:color w:val="000000"/>
              </w:rPr>
              <w:t>686</w:t>
            </w:r>
          </w:p>
        </w:tc>
        <w:tc>
          <w:tcPr>
            <w:tcW w:w="1559" w:type="dxa"/>
          </w:tcPr>
          <w:p w14:paraId="58E65E62" w14:textId="387B37B8" w:rsidR="009A6FDB" w:rsidRPr="003601DA" w:rsidRDefault="00084369" w:rsidP="00516129">
            <w:pPr>
              <w:jc w:val="right"/>
              <w:rPr>
                <w:rFonts w:eastAsia="Times New Roman" w:cs="Times New Roman"/>
                <w:color w:val="000000"/>
              </w:rPr>
            </w:pPr>
            <w:r w:rsidRPr="003601DA">
              <w:rPr>
                <w:rFonts w:eastAsia="Times New Roman" w:cs="Times New Roman"/>
                <w:color w:val="000000"/>
              </w:rPr>
              <w:t>1</w:t>
            </w:r>
            <w:r w:rsidR="0040678C">
              <w:rPr>
                <w:rFonts w:eastAsia="Times New Roman" w:cs="Times New Roman"/>
                <w:color w:val="000000"/>
              </w:rPr>
              <w:t>1</w:t>
            </w:r>
          </w:p>
        </w:tc>
        <w:tc>
          <w:tcPr>
            <w:tcW w:w="1134" w:type="dxa"/>
            <w:shd w:val="clear" w:color="auto" w:fill="auto"/>
            <w:noWrap/>
            <w:vAlign w:val="bottom"/>
            <w:hideMark/>
          </w:tcPr>
          <w:p w14:paraId="008FD9C7" w14:textId="7C927B2F" w:rsidR="009A6FDB" w:rsidRPr="003601DA" w:rsidRDefault="009A6FDB" w:rsidP="00663679">
            <w:pPr>
              <w:jc w:val="right"/>
              <w:rPr>
                <w:rFonts w:eastAsia="Times New Roman" w:cs="Times New Roman"/>
                <w:color w:val="000000"/>
              </w:rPr>
            </w:pPr>
            <w:r w:rsidRPr="003601DA">
              <w:rPr>
                <w:rFonts w:eastAsia="Times New Roman" w:cs="Times New Roman"/>
                <w:color w:val="000000"/>
              </w:rPr>
              <w:t>1,029</w:t>
            </w:r>
          </w:p>
        </w:tc>
        <w:tc>
          <w:tcPr>
            <w:tcW w:w="1560" w:type="dxa"/>
          </w:tcPr>
          <w:p w14:paraId="47762801" w14:textId="6A156342" w:rsidR="009A6FDB" w:rsidRPr="003601DA" w:rsidRDefault="00663679" w:rsidP="0040678C">
            <w:pPr>
              <w:jc w:val="right"/>
              <w:rPr>
                <w:rFonts w:eastAsia="Times New Roman" w:cs="Times New Roman"/>
                <w:color w:val="000000"/>
              </w:rPr>
            </w:pPr>
            <w:r w:rsidRPr="003601DA">
              <w:rPr>
                <w:rFonts w:eastAsia="Times New Roman" w:cs="Times New Roman"/>
                <w:color w:val="000000"/>
              </w:rPr>
              <w:t>1</w:t>
            </w:r>
            <w:r w:rsidR="0040678C">
              <w:rPr>
                <w:rFonts w:eastAsia="Times New Roman" w:cs="Times New Roman"/>
                <w:color w:val="000000"/>
              </w:rPr>
              <w:t>1</w:t>
            </w:r>
          </w:p>
        </w:tc>
        <w:tc>
          <w:tcPr>
            <w:tcW w:w="2410" w:type="dxa"/>
            <w:gridSpan w:val="2"/>
            <w:vMerge/>
            <w:shd w:val="clear" w:color="auto" w:fill="auto"/>
            <w:vAlign w:val="center"/>
            <w:hideMark/>
          </w:tcPr>
          <w:p w14:paraId="29A2602A" w14:textId="58E79619" w:rsidR="009A6FDB" w:rsidRPr="003601DA" w:rsidRDefault="009A6FDB" w:rsidP="00516129">
            <w:pPr>
              <w:rPr>
                <w:rFonts w:eastAsia="Times New Roman" w:cs="Times New Roman"/>
                <w:color w:val="000000"/>
              </w:rPr>
            </w:pPr>
          </w:p>
        </w:tc>
      </w:tr>
      <w:tr w:rsidR="00D73649" w:rsidRPr="003601DA" w14:paraId="451500BE" w14:textId="77777777" w:rsidTr="00D73649">
        <w:trPr>
          <w:trHeight w:val="280"/>
        </w:trPr>
        <w:tc>
          <w:tcPr>
            <w:tcW w:w="3134" w:type="dxa"/>
            <w:shd w:val="clear" w:color="auto" w:fill="auto"/>
            <w:noWrap/>
            <w:vAlign w:val="bottom"/>
            <w:hideMark/>
          </w:tcPr>
          <w:p w14:paraId="791A162D"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60-69</w:t>
            </w:r>
          </w:p>
        </w:tc>
        <w:tc>
          <w:tcPr>
            <w:tcW w:w="1134" w:type="dxa"/>
            <w:shd w:val="clear" w:color="auto" w:fill="auto"/>
            <w:noWrap/>
            <w:vAlign w:val="bottom"/>
            <w:hideMark/>
          </w:tcPr>
          <w:p w14:paraId="78D1B43B" w14:textId="34CBACD3" w:rsidR="009A6FDB" w:rsidRPr="003601DA" w:rsidRDefault="009A6FDB" w:rsidP="00084369">
            <w:pPr>
              <w:jc w:val="right"/>
              <w:rPr>
                <w:rFonts w:eastAsia="Times New Roman" w:cs="Times New Roman"/>
                <w:color w:val="000000"/>
              </w:rPr>
            </w:pPr>
            <w:r w:rsidRPr="003601DA">
              <w:rPr>
                <w:rFonts w:eastAsia="Times New Roman" w:cs="Times New Roman"/>
                <w:color w:val="000000"/>
              </w:rPr>
              <w:t xml:space="preserve">86 </w:t>
            </w:r>
          </w:p>
        </w:tc>
        <w:tc>
          <w:tcPr>
            <w:tcW w:w="1560" w:type="dxa"/>
          </w:tcPr>
          <w:p w14:paraId="27E3445B" w14:textId="518DDDE0" w:rsidR="009A6FDB" w:rsidRPr="003601DA" w:rsidRDefault="0040678C" w:rsidP="00516129">
            <w:pPr>
              <w:jc w:val="right"/>
              <w:rPr>
                <w:rFonts w:eastAsia="Times New Roman" w:cs="Times New Roman"/>
                <w:color w:val="000000"/>
              </w:rPr>
            </w:pPr>
            <w:r>
              <w:rPr>
                <w:rFonts w:eastAsia="Times New Roman" w:cs="Times New Roman"/>
                <w:color w:val="000000"/>
              </w:rPr>
              <w:t>3</w:t>
            </w:r>
          </w:p>
        </w:tc>
        <w:tc>
          <w:tcPr>
            <w:tcW w:w="1275" w:type="dxa"/>
            <w:shd w:val="clear" w:color="auto" w:fill="auto"/>
            <w:noWrap/>
            <w:vAlign w:val="bottom"/>
            <w:hideMark/>
          </w:tcPr>
          <w:p w14:paraId="1FFC2D41" w14:textId="514DACC3" w:rsidR="009A6FDB" w:rsidRPr="003601DA" w:rsidRDefault="009A6FDB" w:rsidP="00663679">
            <w:pPr>
              <w:jc w:val="right"/>
              <w:rPr>
                <w:rFonts w:eastAsia="Times New Roman" w:cs="Times New Roman"/>
                <w:color w:val="000000"/>
              </w:rPr>
            </w:pPr>
            <w:r w:rsidRPr="003601DA">
              <w:rPr>
                <w:rFonts w:eastAsia="Times New Roman" w:cs="Times New Roman"/>
                <w:color w:val="000000"/>
              </w:rPr>
              <w:t>172</w:t>
            </w:r>
          </w:p>
        </w:tc>
        <w:tc>
          <w:tcPr>
            <w:tcW w:w="1559" w:type="dxa"/>
          </w:tcPr>
          <w:p w14:paraId="10C5252B" w14:textId="4A85C0BA" w:rsidR="009A6FDB" w:rsidRPr="003601DA" w:rsidRDefault="0040678C" w:rsidP="00516129">
            <w:pPr>
              <w:jc w:val="right"/>
              <w:rPr>
                <w:rFonts w:eastAsia="Times New Roman" w:cs="Times New Roman"/>
                <w:color w:val="000000"/>
              </w:rPr>
            </w:pPr>
            <w:r>
              <w:rPr>
                <w:rFonts w:eastAsia="Times New Roman" w:cs="Times New Roman"/>
                <w:color w:val="000000"/>
              </w:rPr>
              <w:t>3</w:t>
            </w:r>
          </w:p>
        </w:tc>
        <w:tc>
          <w:tcPr>
            <w:tcW w:w="1134" w:type="dxa"/>
            <w:shd w:val="clear" w:color="auto" w:fill="auto"/>
            <w:noWrap/>
            <w:vAlign w:val="bottom"/>
            <w:hideMark/>
          </w:tcPr>
          <w:p w14:paraId="2860C6CB" w14:textId="2D68F34D" w:rsidR="009A6FDB" w:rsidRPr="003601DA" w:rsidRDefault="009A6FDB" w:rsidP="00663679">
            <w:pPr>
              <w:jc w:val="right"/>
              <w:rPr>
                <w:rFonts w:eastAsia="Times New Roman" w:cs="Times New Roman"/>
                <w:color w:val="000000"/>
              </w:rPr>
            </w:pPr>
            <w:r w:rsidRPr="003601DA">
              <w:rPr>
                <w:rFonts w:eastAsia="Times New Roman" w:cs="Times New Roman"/>
                <w:color w:val="000000"/>
              </w:rPr>
              <w:t>258</w:t>
            </w:r>
          </w:p>
        </w:tc>
        <w:tc>
          <w:tcPr>
            <w:tcW w:w="1560" w:type="dxa"/>
          </w:tcPr>
          <w:p w14:paraId="0D43173F" w14:textId="083F7E0F" w:rsidR="009A6FDB" w:rsidRPr="003601DA" w:rsidRDefault="0040678C" w:rsidP="00663679">
            <w:pPr>
              <w:jc w:val="right"/>
              <w:rPr>
                <w:rFonts w:eastAsia="Times New Roman" w:cs="Times New Roman"/>
                <w:color w:val="000000"/>
              </w:rPr>
            </w:pPr>
            <w:r>
              <w:rPr>
                <w:rFonts w:eastAsia="Times New Roman" w:cs="Times New Roman"/>
                <w:color w:val="000000"/>
              </w:rPr>
              <w:t>3</w:t>
            </w:r>
          </w:p>
        </w:tc>
        <w:tc>
          <w:tcPr>
            <w:tcW w:w="2410" w:type="dxa"/>
            <w:gridSpan w:val="2"/>
            <w:vMerge/>
            <w:shd w:val="clear" w:color="auto" w:fill="auto"/>
            <w:vAlign w:val="center"/>
            <w:hideMark/>
          </w:tcPr>
          <w:p w14:paraId="23B72BB8" w14:textId="1AE98FEC" w:rsidR="009A6FDB" w:rsidRPr="003601DA" w:rsidRDefault="009A6FDB" w:rsidP="00516129">
            <w:pPr>
              <w:rPr>
                <w:rFonts w:eastAsia="Times New Roman" w:cs="Times New Roman"/>
                <w:color w:val="000000"/>
              </w:rPr>
            </w:pPr>
          </w:p>
        </w:tc>
      </w:tr>
      <w:tr w:rsidR="00D73649" w:rsidRPr="003601DA" w14:paraId="5874C5C9" w14:textId="77777777" w:rsidTr="00D73649">
        <w:trPr>
          <w:trHeight w:val="280"/>
        </w:trPr>
        <w:tc>
          <w:tcPr>
            <w:tcW w:w="3134" w:type="dxa"/>
            <w:shd w:val="clear" w:color="auto" w:fill="auto"/>
            <w:noWrap/>
            <w:vAlign w:val="bottom"/>
            <w:hideMark/>
          </w:tcPr>
          <w:p w14:paraId="51CA5D20"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70+</w:t>
            </w:r>
          </w:p>
        </w:tc>
        <w:tc>
          <w:tcPr>
            <w:tcW w:w="1134" w:type="dxa"/>
            <w:shd w:val="clear" w:color="auto" w:fill="auto"/>
            <w:noWrap/>
            <w:vAlign w:val="bottom"/>
            <w:hideMark/>
          </w:tcPr>
          <w:p w14:paraId="5B63883D" w14:textId="2E4AA81E" w:rsidR="009A6FDB" w:rsidRPr="003601DA" w:rsidRDefault="009A6FDB" w:rsidP="00084369">
            <w:pPr>
              <w:jc w:val="right"/>
              <w:rPr>
                <w:rFonts w:eastAsia="Times New Roman" w:cs="Times New Roman"/>
                <w:color w:val="000000"/>
              </w:rPr>
            </w:pPr>
            <w:r w:rsidRPr="003601DA">
              <w:rPr>
                <w:rFonts w:eastAsia="Times New Roman" w:cs="Times New Roman"/>
                <w:color w:val="000000"/>
              </w:rPr>
              <w:t xml:space="preserve">15 </w:t>
            </w:r>
          </w:p>
        </w:tc>
        <w:tc>
          <w:tcPr>
            <w:tcW w:w="1560" w:type="dxa"/>
          </w:tcPr>
          <w:p w14:paraId="3642B71A" w14:textId="06D3BACD" w:rsidR="009A6FDB" w:rsidRPr="003601DA" w:rsidRDefault="0040678C" w:rsidP="00516129">
            <w:pPr>
              <w:jc w:val="right"/>
              <w:rPr>
                <w:rFonts w:eastAsia="Times New Roman" w:cs="Times New Roman"/>
                <w:color w:val="000000"/>
              </w:rPr>
            </w:pPr>
            <w:r>
              <w:rPr>
                <w:rFonts w:eastAsia="Times New Roman" w:cs="Times New Roman"/>
                <w:color w:val="000000"/>
              </w:rPr>
              <w:t>1</w:t>
            </w:r>
          </w:p>
        </w:tc>
        <w:tc>
          <w:tcPr>
            <w:tcW w:w="1275" w:type="dxa"/>
            <w:shd w:val="clear" w:color="auto" w:fill="auto"/>
            <w:noWrap/>
            <w:vAlign w:val="bottom"/>
            <w:hideMark/>
          </w:tcPr>
          <w:p w14:paraId="146E706B" w14:textId="25C9CA5E"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30 </w:t>
            </w:r>
          </w:p>
        </w:tc>
        <w:tc>
          <w:tcPr>
            <w:tcW w:w="1559" w:type="dxa"/>
          </w:tcPr>
          <w:p w14:paraId="1C6FB9CE" w14:textId="03B20A8A" w:rsidR="009A6FDB" w:rsidRPr="003601DA" w:rsidRDefault="0040678C" w:rsidP="00516129">
            <w:pPr>
              <w:jc w:val="right"/>
              <w:rPr>
                <w:rFonts w:eastAsia="Times New Roman" w:cs="Times New Roman"/>
                <w:color w:val="000000"/>
              </w:rPr>
            </w:pPr>
            <w:r>
              <w:rPr>
                <w:rFonts w:eastAsia="Times New Roman" w:cs="Times New Roman"/>
                <w:color w:val="000000"/>
              </w:rPr>
              <w:t>1</w:t>
            </w:r>
          </w:p>
        </w:tc>
        <w:tc>
          <w:tcPr>
            <w:tcW w:w="1134" w:type="dxa"/>
            <w:shd w:val="clear" w:color="auto" w:fill="auto"/>
            <w:noWrap/>
            <w:vAlign w:val="bottom"/>
            <w:hideMark/>
          </w:tcPr>
          <w:p w14:paraId="6BDB6DB1" w14:textId="7320FA44" w:rsidR="009A6FDB" w:rsidRPr="003601DA" w:rsidRDefault="009A6FDB" w:rsidP="00663679">
            <w:pPr>
              <w:jc w:val="right"/>
              <w:rPr>
                <w:rFonts w:eastAsia="Times New Roman" w:cs="Times New Roman"/>
                <w:color w:val="000000"/>
              </w:rPr>
            </w:pPr>
            <w:r w:rsidRPr="003601DA">
              <w:rPr>
                <w:rFonts w:eastAsia="Times New Roman" w:cs="Times New Roman"/>
                <w:color w:val="000000"/>
              </w:rPr>
              <w:t>45</w:t>
            </w:r>
          </w:p>
        </w:tc>
        <w:tc>
          <w:tcPr>
            <w:tcW w:w="1560" w:type="dxa"/>
          </w:tcPr>
          <w:p w14:paraId="55B5C980" w14:textId="604B0F39" w:rsidR="009A6FDB" w:rsidRPr="003601DA" w:rsidRDefault="0040678C" w:rsidP="00663679">
            <w:pPr>
              <w:jc w:val="right"/>
              <w:rPr>
                <w:rFonts w:eastAsia="Times New Roman" w:cs="Times New Roman"/>
                <w:color w:val="000000"/>
              </w:rPr>
            </w:pPr>
            <w:r>
              <w:rPr>
                <w:rFonts w:eastAsia="Times New Roman" w:cs="Times New Roman"/>
                <w:color w:val="000000"/>
              </w:rPr>
              <w:t>1</w:t>
            </w:r>
          </w:p>
        </w:tc>
        <w:tc>
          <w:tcPr>
            <w:tcW w:w="2410" w:type="dxa"/>
            <w:gridSpan w:val="2"/>
            <w:vMerge/>
            <w:shd w:val="clear" w:color="auto" w:fill="auto"/>
            <w:vAlign w:val="center"/>
            <w:hideMark/>
          </w:tcPr>
          <w:p w14:paraId="5C0C21AD" w14:textId="61DF7C70" w:rsidR="009A6FDB" w:rsidRPr="003601DA" w:rsidRDefault="009A6FDB" w:rsidP="00516129">
            <w:pPr>
              <w:rPr>
                <w:rFonts w:eastAsia="Times New Roman" w:cs="Times New Roman"/>
                <w:color w:val="000000"/>
              </w:rPr>
            </w:pPr>
          </w:p>
        </w:tc>
      </w:tr>
      <w:tr w:rsidR="00D73649" w:rsidRPr="003601DA" w14:paraId="619E74B0" w14:textId="77777777" w:rsidTr="00D73649">
        <w:trPr>
          <w:trHeight w:val="280"/>
        </w:trPr>
        <w:tc>
          <w:tcPr>
            <w:tcW w:w="3134" w:type="dxa"/>
            <w:shd w:val="clear" w:color="auto" w:fill="auto"/>
            <w:noWrap/>
            <w:vAlign w:val="bottom"/>
            <w:hideMark/>
          </w:tcPr>
          <w:p w14:paraId="12D484FE" w14:textId="77777777" w:rsidR="009A6FDB" w:rsidRPr="000D32D2" w:rsidRDefault="009A6FDB" w:rsidP="00516129">
            <w:pPr>
              <w:rPr>
                <w:rFonts w:eastAsia="Times New Roman" w:cs="Times New Roman"/>
                <w:b/>
                <w:color w:val="000000"/>
              </w:rPr>
            </w:pPr>
            <w:r w:rsidRPr="000D32D2">
              <w:rPr>
                <w:rFonts w:eastAsia="Times New Roman" w:cs="Times New Roman"/>
                <w:b/>
                <w:color w:val="000000"/>
              </w:rPr>
              <w:t>Neighbourhood income quintile</w:t>
            </w:r>
          </w:p>
        </w:tc>
        <w:tc>
          <w:tcPr>
            <w:tcW w:w="1134" w:type="dxa"/>
            <w:shd w:val="clear" w:color="auto" w:fill="auto"/>
            <w:noWrap/>
            <w:vAlign w:val="bottom"/>
            <w:hideMark/>
          </w:tcPr>
          <w:p w14:paraId="7DFEB6FF" w14:textId="77777777" w:rsidR="009A6FDB" w:rsidRPr="003601DA" w:rsidRDefault="009A6FDB" w:rsidP="00516129">
            <w:pPr>
              <w:jc w:val="right"/>
              <w:rPr>
                <w:rFonts w:eastAsia="Times New Roman" w:cs="Times New Roman"/>
                <w:color w:val="000000"/>
              </w:rPr>
            </w:pPr>
          </w:p>
        </w:tc>
        <w:tc>
          <w:tcPr>
            <w:tcW w:w="1560" w:type="dxa"/>
          </w:tcPr>
          <w:p w14:paraId="4FE18141" w14:textId="77777777" w:rsidR="009A6FDB" w:rsidRPr="003601DA" w:rsidRDefault="009A6FDB" w:rsidP="00516129">
            <w:pPr>
              <w:jc w:val="right"/>
              <w:rPr>
                <w:rFonts w:eastAsia="Times New Roman" w:cs="Times New Roman"/>
                <w:color w:val="000000"/>
              </w:rPr>
            </w:pPr>
          </w:p>
        </w:tc>
        <w:tc>
          <w:tcPr>
            <w:tcW w:w="1275" w:type="dxa"/>
            <w:shd w:val="clear" w:color="auto" w:fill="auto"/>
            <w:noWrap/>
            <w:vAlign w:val="bottom"/>
            <w:hideMark/>
          </w:tcPr>
          <w:p w14:paraId="2FBF53B7" w14:textId="387732B8" w:rsidR="009A6FDB" w:rsidRPr="003601DA" w:rsidRDefault="009A6FDB" w:rsidP="00516129">
            <w:pPr>
              <w:jc w:val="right"/>
              <w:rPr>
                <w:rFonts w:eastAsia="Times New Roman" w:cs="Times New Roman"/>
                <w:color w:val="000000"/>
              </w:rPr>
            </w:pPr>
          </w:p>
        </w:tc>
        <w:tc>
          <w:tcPr>
            <w:tcW w:w="1559" w:type="dxa"/>
          </w:tcPr>
          <w:p w14:paraId="4B4472F0" w14:textId="77777777" w:rsidR="009A6FDB" w:rsidRPr="003601DA" w:rsidRDefault="009A6FDB" w:rsidP="00516129">
            <w:pPr>
              <w:jc w:val="right"/>
              <w:rPr>
                <w:rFonts w:eastAsia="Times New Roman" w:cs="Times New Roman"/>
                <w:color w:val="000000"/>
              </w:rPr>
            </w:pPr>
          </w:p>
        </w:tc>
        <w:tc>
          <w:tcPr>
            <w:tcW w:w="1134" w:type="dxa"/>
            <w:shd w:val="clear" w:color="auto" w:fill="auto"/>
            <w:noWrap/>
            <w:vAlign w:val="bottom"/>
            <w:hideMark/>
          </w:tcPr>
          <w:p w14:paraId="59FB6FB7" w14:textId="0537DDCB" w:rsidR="009A6FDB" w:rsidRPr="003601DA" w:rsidRDefault="009A6FDB" w:rsidP="00516129">
            <w:pPr>
              <w:jc w:val="right"/>
              <w:rPr>
                <w:rFonts w:eastAsia="Times New Roman" w:cs="Times New Roman"/>
                <w:color w:val="000000"/>
              </w:rPr>
            </w:pPr>
          </w:p>
        </w:tc>
        <w:tc>
          <w:tcPr>
            <w:tcW w:w="1560" w:type="dxa"/>
          </w:tcPr>
          <w:p w14:paraId="30122883" w14:textId="77777777" w:rsidR="009A6FDB" w:rsidRPr="003601DA" w:rsidRDefault="009A6FDB" w:rsidP="00516129">
            <w:pPr>
              <w:rPr>
                <w:rFonts w:eastAsia="Times New Roman" w:cs="Times New Roman"/>
                <w:color w:val="000000"/>
              </w:rPr>
            </w:pPr>
          </w:p>
        </w:tc>
        <w:tc>
          <w:tcPr>
            <w:tcW w:w="1418" w:type="dxa"/>
            <w:shd w:val="clear" w:color="auto" w:fill="auto"/>
            <w:noWrap/>
            <w:vAlign w:val="bottom"/>
            <w:hideMark/>
          </w:tcPr>
          <w:p w14:paraId="1DF9B053" w14:textId="3A001428" w:rsidR="009A6FDB" w:rsidRPr="003601DA" w:rsidRDefault="009A6FDB" w:rsidP="00516129">
            <w:pPr>
              <w:rPr>
                <w:rFonts w:eastAsia="Times New Roman" w:cs="Times New Roman"/>
                <w:color w:val="000000"/>
              </w:rPr>
            </w:pPr>
          </w:p>
        </w:tc>
        <w:tc>
          <w:tcPr>
            <w:tcW w:w="992" w:type="dxa"/>
            <w:shd w:val="clear" w:color="auto" w:fill="auto"/>
            <w:noWrap/>
            <w:vAlign w:val="bottom"/>
            <w:hideMark/>
          </w:tcPr>
          <w:p w14:paraId="0EEE28C3"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w:t>
            </w:r>
          </w:p>
        </w:tc>
      </w:tr>
      <w:tr w:rsidR="00D73649" w:rsidRPr="003601DA" w14:paraId="5DEF67DE" w14:textId="77777777" w:rsidTr="00D73649">
        <w:trPr>
          <w:trHeight w:val="280"/>
        </w:trPr>
        <w:tc>
          <w:tcPr>
            <w:tcW w:w="3134" w:type="dxa"/>
            <w:shd w:val="clear" w:color="auto" w:fill="auto"/>
            <w:noWrap/>
            <w:vAlign w:val="bottom"/>
            <w:hideMark/>
          </w:tcPr>
          <w:p w14:paraId="16EF7874"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Missing</w:t>
            </w:r>
          </w:p>
        </w:tc>
        <w:tc>
          <w:tcPr>
            <w:tcW w:w="1134" w:type="dxa"/>
            <w:shd w:val="clear" w:color="auto" w:fill="auto"/>
            <w:noWrap/>
            <w:vAlign w:val="bottom"/>
            <w:hideMark/>
          </w:tcPr>
          <w:p w14:paraId="7BECBEEC" w14:textId="1B2757AF"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89 </w:t>
            </w:r>
          </w:p>
        </w:tc>
        <w:tc>
          <w:tcPr>
            <w:tcW w:w="1560" w:type="dxa"/>
          </w:tcPr>
          <w:p w14:paraId="3F19C28C" w14:textId="3A93D54D" w:rsidR="009A6FDB" w:rsidRPr="003601DA" w:rsidRDefault="0040678C" w:rsidP="00516129">
            <w:pPr>
              <w:jc w:val="right"/>
              <w:rPr>
                <w:rFonts w:eastAsia="Times New Roman" w:cs="Times New Roman"/>
                <w:color w:val="000000"/>
              </w:rPr>
            </w:pPr>
            <w:r>
              <w:rPr>
                <w:rFonts w:eastAsia="Times New Roman" w:cs="Times New Roman"/>
                <w:color w:val="000000"/>
              </w:rPr>
              <w:t>3</w:t>
            </w:r>
          </w:p>
        </w:tc>
        <w:tc>
          <w:tcPr>
            <w:tcW w:w="1275" w:type="dxa"/>
            <w:shd w:val="clear" w:color="auto" w:fill="auto"/>
            <w:noWrap/>
            <w:vAlign w:val="bottom"/>
            <w:hideMark/>
          </w:tcPr>
          <w:p w14:paraId="44655A32" w14:textId="08A3A8F6" w:rsidR="009A6FDB" w:rsidRPr="003601DA" w:rsidRDefault="009A6FDB" w:rsidP="00663679">
            <w:pPr>
              <w:jc w:val="right"/>
              <w:rPr>
                <w:rFonts w:eastAsia="Times New Roman" w:cs="Times New Roman"/>
                <w:color w:val="000000"/>
              </w:rPr>
            </w:pPr>
            <w:r w:rsidRPr="003601DA">
              <w:rPr>
                <w:rFonts w:eastAsia="Times New Roman" w:cs="Times New Roman"/>
                <w:color w:val="000000"/>
              </w:rPr>
              <w:t>127</w:t>
            </w:r>
          </w:p>
        </w:tc>
        <w:tc>
          <w:tcPr>
            <w:tcW w:w="1559" w:type="dxa"/>
          </w:tcPr>
          <w:p w14:paraId="68589CFE" w14:textId="21C54D50" w:rsidR="009A6FDB" w:rsidRPr="003601DA" w:rsidRDefault="00663679" w:rsidP="00516129">
            <w:pPr>
              <w:jc w:val="right"/>
              <w:rPr>
                <w:rFonts w:eastAsia="Times New Roman" w:cs="Times New Roman"/>
                <w:color w:val="000000"/>
              </w:rPr>
            </w:pPr>
            <w:r w:rsidRPr="003601DA">
              <w:rPr>
                <w:rFonts w:eastAsia="Times New Roman" w:cs="Times New Roman"/>
                <w:color w:val="000000"/>
              </w:rPr>
              <w:t>2.0</w:t>
            </w:r>
          </w:p>
        </w:tc>
        <w:tc>
          <w:tcPr>
            <w:tcW w:w="1134" w:type="dxa"/>
            <w:shd w:val="clear" w:color="auto" w:fill="auto"/>
            <w:noWrap/>
            <w:vAlign w:val="bottom"/>
            <w:hideMark/>
          </w:tcPr>
          <w:p w14:paraId="7F4210BE" w14:textId="0FA65DCB" w:rsidR="009A6FDB" w:rsidRPr="003601DA" w:rsidRDefault="009A6FDB" w:rsidP="00663679">
            <w:pPr>
              <w:jc w:val="right"/>
              <w:rPr>
                <w:rFonts w:eastAsia="Times New Roman" w:cs="Times New Roman"/>
                <w:color w:val="000000"/>
              </w:rPr>
            </w:pPr>
            <w:r w:rsidRPr="003601DA">
              <w:rPr>
                <w:rFonts w:eastAsia="Times New Roman" w:cs="Times New Roman"/>
                <w:color w:val="000000"/>
              </w:rPr>
              <w:t>216</w:t>
            </w:r>
          </w:p>
        </w:tc>
        <w:tc>
          <w:tcPr>
            <w:tcW w:w="1560" w:type="dxa"/>
          </w:tcPr>
          <w:p w14:paraId="416EF8C0" w14:textId="5952ECAB" w:rsidR="009A6FDB" w:rsidRPr="003601DA" w:rsidRDefault="00663679" w:rsidP="00516129">
            <w:pPr>
              <w:jc w:val="right"/>
              <w:rPr>
                <w:rFonts w:eastAsia="Times New Roman" w:cs="Times New Roman"/>
                <w:color w:val="000000"/>
              </w:rPr>
            </w:pPr>
            <w:r w:rsidRPr="003601DA">
              <w:rPr>
                <w:rFonts w:eastAsia="Times New Roman" w:cs="Times New Roman"/>
                <w:color w:val="000000"/>
              </w:rPr>
              <w:t>2.3</w:t>
            </w:r>
          </w:p>
        </w:tc>
        <w:tc>
          <w:tcPr>
            <w:tcW w:w="1418" w:type="dxa"/>
            <w:shd w:val="clear" w:color="auto" w:fill="auto"/>
            <w:noWrap/>
            <w:vAlign w:val="bottom"/>
            <w:hideMark/>
          </w:tcPr>
          <w:p w14:paraId="24894E66" w14:textId="43A8E53C" w:rsidR="009A6FDB" w:rsidRPr="003601DA" w:rsidRDefault="009A6FDB" w:rsidP="00516129">
            <w:pPr>
              <w:jc w:val="right"/>
              <w:rPr>
                <w:rFonts w:eastAsia="Times New Roman" w:cs="Times New Roman"/>
                <w:color w:val="000000"/>
              </w:rPr>
            </w:pPr>
            <w:r w:rsidRPr="003601DA">
              <w:rPr>
                <w:rFonts w:eastAsia="Times New Roman" w:cs="Times New Roman"/>
                <w:color w:val="000000"/>
              </w:rPr>
              <w:t>0.05</w:t>
            </w:r>
          </w:p>
        </w:tc>
        <w:tc>
          <w:tcPr>
            <w:tcW w:w="992" w:type="dxa"/>
            <w:shd w:val="clear" w:color="auto" w:fill="auto"/>
            <w:noWrap/>
            <w:vAlign w:val="bottom"/>
            <w:hideMark/>
          </w:tcPr>
          <w:p w14:paraId="42915ED2"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D73649" w:rsidRPr="003601DA" w14:paraId="2DDDA2CD" w14:textId="77777777" w:rsidTr="00D73649">
        <w:trPr>
          <w:trHeight w:val="280"/>
        </w:trPr>
        <w:tc>
          <w:tcPr>
            <w:tcW w:w="3134" w:type="dxa"/>
            <w:shd w:val="clear" w:color="auto" w:fill="auto"/>
            <w:noWrap/>
            <w:vAlign w:val="bottom"/>
            <w:hideMark/>
          </w:tcPr>
          <w:p w14:paraId="447097B9"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1</w:t>
            </w:r>
            <w:r>
              <w:rPr>
                <w:rFonts w:eastAsia="Times New Roman" w:cs="Times New Roman"/>
                <w:color w:val="000000"/>
              </w:rPr>
              <w:t xml:space="preserve"> (Lowest)</w:t>
            </w:r>
          </w:p>
        </w:tc>
        <w:tc>
          <w:tcPr>
            <w:tcW w:w="1134" w:type="dxa"/>
            <w:shd w:val="clear" w:color="auto" w:fill="auto"/>
            <w:noWrap/>
            <w:vAlign w:val="bottom"/>
            <w:hideMark/>
          </w:tcPr>
          <w:p w14:paraId="2E797983" w14:textId="2E041E38"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1,332 </w:t>
            </w:r>
          </w:p>
        </w:tc>
        <w:tc>
          <w:tcPr>
            <w:tcW w:w="1560" w:type="dxa"/>
          </w:tcPr>
          <w:p w14:paraId="48D02109" w14:textId="546AAB69" w:rsidR="009A6FDB" w:rsidRPr="003601DA" w:rsidRDefault="00663679" w:rsidP="0040678C">
            <w:pPr>
              <w:jc w:val="right"/>
              <w:rPr>
                <w:rFonts w:eastAsia="Times New Roman" w:cs="Times New Roman"/>
                <w:color w:val="000000"/>
              </w:rPr>
            </w:pPr>
            <w:r w:rsidRPr="003601DA">
              <w:rPr>
                <w:rFonts w:eastAsia="Times New Roman" w:cs="Times New Roman"/>
                <w:color w:val="000000"/>
              </w:rPr>
              <w:t>4</w:t>
            </w:r>
            <w:r w:rsidR="0040678C">
              <w:rPr>
                <w:rFonts w:eastAsia="Times New Roman" w:cs="Times New Roman"/>
                <w:color w:val="000000"/>
              </w:rPr>
              <w:t>2</w:t>
            </w:r>
          </w:p>
        </w:tc>
        <w:tc>
          <w:tcPr>
            <w:tcW w:w="1275" w:type="dxa"/>
            <w:shd w:val="clear" w:color="auto" w:fill="auto"/>
            <w:noWrap/>
            <w:vAlign w:val="bottom"/>
            <w:hideMark/>
          </w:tcPr>
          <w:p w14:paraId="05376040" w14:textId="6A6B19C4" w:rsidR="009A6FDB" w:rsidRPr="003601DA" w:rsidRDefault="009A6FDB" w:rsidP="00663679">
            <w:pPr>
              <w:jc w:val="right"/>
              <w:rPr>
                <w:rFonts w:eastAsia="Times New Roman" w:cs="Times New Roman"/>
                <w:color w:val="000000"/>
              </w:rPr>
            </w:pPr>
            <w:r w:rsidRPr="003601DA">
              <w:rPr>
                <w:rFonts w:eastAsia="Times New Roman" w:cs="Times New Roman"/>
                <w:color w:val="000000"/>
              </w:rPr>
              <w:t>2,048</w:t>
            </w:r>
          </w:p>
        </w:tc>
        <w:tc>
          <w:tcPr>
            <w:tcW w:w="1559" w:type="dxa"/>
          </w:tcPr>
          <w:p w14:paraId="4894A200" w14:textId="32C7A662" w:rsidR="009A6FDB" w:rsidRPr="003601DA" w:rsidRDefault="00663679" w:rsidP="00516129">
            <w:pPr>
              <w:jc w:val="right"/>
              <w:rPr>
                <w:rFonts w:eastAsia="Times New Roman" w:cs="Times New Roman"/>
                <w:color w:val="000000"/>
              </w:rPr>
            </w:pPr>
            <w:r w:rsidRPr="003601DA">
              <w:rPr>
                <w:rFonts w:eastAsia="Times New Roman" w:cs="Times New Roman"/>
                <w:color w:val="000000"/>
              </w:rPr>
              <w:t>32.0</w:t>
            </w:r>
          </w:p>
        </w:tc>
        <w:tc>
          <w:tcPr>
            <w:tcW w:w="1134" w:type="dxa"/>
            <w:shd w:val="clear" w:color="auto" w:fill="auto"/>
            <w:noWrap/>
            <w:vAlign w:val="bottom"/>
            <w:hideMark/>
          </w:tcPr>
          <w:p w14:paraId="38741991" w14:textId="4B48C2DE" w:rsidR="009A6FDB" w:rsidRPr="003601DA" w:rsidRDefault="009A6FDB" w:rsidP="00663679">
            <w:pPr>
              <w:jc w:val="right"/>
              <w:rPr>
                <w:rFonts w:eastAsia="Times New Roman" w:cs="Times New Roman"/>
                <w:color w:val="000000"/>
              </w:rPr>
            </w:pPr>
            <w:r w:rsidRPr="003601DA">
              <w:rPr>
                <w:rFonts w:eastAsia="Times New Roman" w:cs="Times New Roman"/>
                <w:color w:val="000000"/>
              </w:rPr>
              <w:t>3,380</w:t>
            </w:r>
          </w:p>
        </w:tc>
        <w:tc>
          <w:tcPr>
            <w:tcW w:w="1560" w:type="dxa"/>
          </w:tcPr>
          <w:p w14:paraId="7DAFFB08" w14:textId="278E70B9" w:rsidR="009A6FDB" w:rsidRPr="003601DA" w:rsidRDefault="00663679" w:rsidP="00516129">
            <w:pPr>
              <w:jc w:val="right"/>
              <w:rPr>
                <w:rFonts w:eastAsia="Times New Roman" w:cs="Times New Roman"/>
                <w:color w:val="000000"/>
              </w:rPr>
            </w:pPr>
            <w:r w:rsidRPr="003601DA">
              <w:rPr>
                <w:rFonts w:eastAsia="Times New Roman" w:cs="Times New Roman"/>
                <w:color w:val="000000"/>
              </w:rPr>
              <w:t>35.2</w:t>
            </w:r>
          </w:p>
        </w:tc>
        <w:tc>
          <w:tcPr>
            <w:tcW w:w="1418" w:type="dxa"/>
            <w:shd w:val="clear" w:color="auto" w:fill="auto"/>
            <w:noWrap/>
            <w:vAlign w:val="bottom"/>
            <w:hideMark/>
          </w:tcPr>
          <w:p w14:paraId="5905B0DB" w14:textId="5949C24D" w:rsidR="009A6FDB" w:rsidRPr="003601DA" w:rsidRDefault="009A6FDB" w:rsidP="00516129">
            <w:pPr>
              <w:jc w:val="right"/>
              <w:rPr>
                <w:rFonts w:eastAsia="Times New Roman" w:cs="Times New Roman"/>
                <w:color w:val="000000"/>
              </w:rPr>
            </w:pPr>
            <w:r w:rsidRPr="003601DA">
              <w:rPr>
                <w:rFonts w:eastAsia="Times New Roman" w:cs="Times New Roman"/>
                <w:color w:val="000000"/>
              </w:rPr>
              <w:t>0.20</w:t>
            </w:r>
          </w:p>
        </w:tc>
        <w:tc>
          <w:tcPr>
            <w:tcW w:w="992" w:type="dxa"/>
            <w:shd w:val="clear" w:color="auto" w:fill="auto"/>
            <w:noWrap/>
            <w:vAlign w:val="bottom"/>
            <w:hideMark/>
          </w:tcPr>
          <w:p w14:paraId="4A5EB1F3"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 xml:space="preserve"> </w:t>
            </w:r>
          </w:p>
        </w:tc>
      </w:tr>
      <w:tr w:rsidR="00D73649" w:rsidRPr="003601DA" w14:paraId="0C58C0B9" w14:textId="77777777" w:rsidTr="00D73649">
        <w:trPr>
          <w:trHeight w:val="280"/>
        </w:trPr>
        <w:tc>
          <w:tcPr>
            <w:tcW w:w="3134" w:type="dxa"/>
            <w:shd w:val="clear" w:color="auto" w:fill="auto"/>
            <w:noWrap/>
            <w:vAlign w:val="bottom"/>
            <w:hideMark/>
          </w:tcPr>
          <w:p w14:paraId="2ABB5F0D"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2</w:t>
            </w:r>
          </w:p>
        </w:tc>
        <w:tc>
          <w:tcPr>
            <w:tcW w:w="1134" w:type="dxa"/>
            <w:shd w:val="clear" w:color="auto" w:fill="auto"/>
            <w:noWrap/>
            <w:vAlign w:val="bottom"/>
            <w:hideMark/>
          </w:tcPr>
          <w:p w14:paraId="713A419F" w14:textId="7B3DA91E"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659 </w:t>
            </w:r>
          </w:p>
        </w:tc>
        <w:tc>
          <w:tcPr>
            <w:tcW w:w="1560" w:type="dxa"/>
          </w:tcPr>
          <w:p w14:paraId="7F054328" w14:textId="1B3EBD14" w:rsidR="009A6FDB" w:rsidRPr="003601DA" w:rsidRDefault="00663679" w:rsidP="00516129">
            <w:pPr>
              <w:jc w:val="right"/>
              <w:rPr>
                <w:rFonts w:eastAsia="Times New Roman" w:cs="Times New Roman"/>
                <w:color w:val="000000"/>
              </w:rPr>
            </w:pPr>
            <w:r w:rsidRPr="003601DA">
              <w:rPr>
                <w:rFonts w:eastAsia="Times New Roman" w:cs="Times New Roman"/>
                <w:color w:val="000000"/>
              </w:rPr>
              <w:t>2</w:t>
            </w:r>
            <w:r w:rsidR="0040678C">
              <w:rPr>
                <w:rFonts w:eastAsia="Times New Roman" w:cs="Times New Roman"/>
                <w:color w:val="000000"/>
              </w:rPr>
              <w:t>1</w:t>
            </w:r>
          </w:p>
        </w:tc>
        <w:tc>
          <w:tcPr>
            <w:tcW w:w="1275" w:type="dxa"/>
            <w:shd w:val="clear" w:color="auto" w:fill="auto"/>
            <w:noWrap/>
            <w:vAlign w:val="bottom"/>
            <w:hideMark/>
          </w:tcPr>
          <w:p w14:paraId="62F4710A" w14:textId="2FE56D4C" w:rsidR="009A6FDB" w:rsidRPr="003601DA" w:rsidRDefault="009A6FDB" w:rsidP="00663679">
            <w:pPr>
              <w:jc w:val="right"/>
              <w:rPr>
                <w:rFonts w:eastAsia="Times New Roman" w:cs="Times New Roman"/>
                <w:color w:val="000000"/>
              </w:rPr>
            </w:pPr>
            <w:r w:rsidRPr="003601DA">
              <w:rPr>
                <w:rFonts w:eastAsia="Times New Roman" w:cs="Times New Roman"/>
                <w:color w:val="000000"/>
              </w:rPr>
              <w:t>1,387</w:t>
            </w:r>
          </w:p>
        </w:tc>
        <w:tc>
          <w:tcPr>
            <w:tcW w:w="1559" w:type="dxa"/>
          </w:tcPr>
          <w:p w14:paraId="6C63DBE6" w14:textId="13F14ED4" w:rsidR="009A6FDB" w:rsidRPr="003601DA" w:rsidRDefault="00663679" w:rsidP="00516129">
            <w:pPr>
              <w:jc w:val="right"/>
              <w:rPr>
                <w:rFonts w:eastAsia="Times New Roman" w:cs="Times New Roman"/>
                <w:color w:val="000000"/>
              </w:rPr>
            </w:pPr>
            <w:r w:rsidRPr="003601DA">
              <w:rPr>
                <w:rFonts w:eastAsia="Times New Roman" w:cs="Times New Roman"/>
                <w:color w:val="000000"/>
              </w:rPr>
              <w:t>21.7</w:t>
            </w:r>
          </w:p>
        </w:tc>
        <w:tc>
          <w:tcPr>
            <w:tcW w:w="1134" w:type="dxa"/>
            <w:shd w:val="clear" w:color="auto" w:fill="auto"/>
            <w:noWrap/>
            <w:vAlign w:val="bottom"/>
            <w:hideMark/>
          </w:tcPr>
          <w:p w14:paraId="56A16546" w14:textId="6BF34386" w:rsidR="009A6FDB" w:rsidRPr="003601DA" w:rsidRDefault="009A6FDB" w:rsidP="00663679">
            <w:pPr>
              <w:jc w:val="right"/>
              <w:rPr>
                <w:rFonts w:eastAsia="Times New Roman" w:cs="Times New Roman"/>
                <w:color w:val="000000"/>
              </w:rPr>
            </w:pPr>
            <w:r w:rsidRPr="003601DA">
              <w:rPr>
                <w:rFonts w:eastAsia="Times New Roman" w:cs="Times New Roman"/>
                <w:color w:val="000000"/>
              </w:rPr>
              <w:t>2,046</w:t>
            </w:r>
          </w:p>
        </w:tc>
        <w:tc>
          <w:tcPr>
            <w:tcW w:w="1560" w:type="dxa"/>
          </w:tcPr>
          <w:p w14:paraId="6921968B" w14:textId="376BAD81" w:rsidR="009A6FDB" w:rsidRPr="003601DA" w:rsidRDefault="00663679" w:rsidP="00516129">
            <w:pPr>
              <w:jc w:val="right"/>
              <w:rPr>
                <w:rFonts w:eastAsia="Times New Roman" w:cs="Times New Roman"/>
                <w:color w:val="000000"/>
              </w:rPr>
            </w:pPr>
            <w:r w:rsidRPr="003601DA">
              <w:rPr>
                <w:rFonts w:eastAsia="Times New Roman" w:cs="Times New Roman"/>
                <w:color w:val="000000"/>
              </w:rPr>
              <w:t>21.3</w:t>
            </w:r>
          </w:p>
        </w:tc>
        <w:tc>
          <w:tcPr>
            <w:tcW w:w="1418" w:type="dxa"/>
            <w:shd w:val="clear" w:color="auto" w:fill="auto"/>
            <w:noWrap/>
            <w:vAlign w:val="bottom"/>
            <w:hideMark/>
          </w:tcPr>
          <w:p w14:paraId="08B703B4" w14:textId="633E53CC" w:rsidR="009A6FDB" w:rsidRPr="003601DA" w:rsidRDefault="009A6FDB" w:rsidP="00516129">
            <w:pPr>
              <w:jc w:val="right"/>
              <w:rPr>
                <w:rFonts w:eastAsia="Times New Roman" w:cs="Times New Roman"/>
                <w:color w:val="000000"/>
              </w:rPr>
            </w:pPr>
            <w:r w:rsidRPr="003601DA">
              <w:rPr>
                <w:rFonts w:eastAsia="Times New Roman" w:cs="Times New Roman"/>
                <w:color w:val="000000"/>
              </w:rPr>
              <w:t>0.03</w:t>
            </w:r>
          </w:p>
        </w:tc>
        <w:tc>
          <w:tcPr>
            <w:tcW w:w="992" w:type="dxa"/>
            <w:shd w:val="clear" w:color="auto" w:fill="auto"/>
            <w:noWrap/>
            <w:vAlign w:val="bottom"/>
            <w:hideMark/>
          </w:tcPr>
          <w:p w14:paraId="7015B8A0"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 xml:space="preserve"> </w:t>
            </w:r>
          </w:p>
        </w:tc>
      </w:tr>
      <w:tr w:rsidR="00D73649" w:rsidRPr="003601DA" w14:paraId="0009ED93" w14:textId="77777777" w:rsidTr="00D73649">
        <w:trPr>
          <w:trHeight w:val="280"/>
        </w:trPr>
        <w:tc>
          <w:tcPr>
            <w:tcW w:w="3134" w:type="dxa"/>
            <w:shd w:val="clear" w:color="auto" w:fill="auto"/>
            <w:noWrap/>
            <w:vAlign w:val="bottom"/>
            <w:hideMark/>
          </w:tcPr>
          <w:p w14:paraId="43E63094"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70E28085" w14:textId="6F475208"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490 </w:t>
            </w:r>
          </w:p>
        </w:tc>
        <w:tc>
          <w:tcPr>
            <w:tcW w:w="1560" w:type="dxa"/>
          </w:tcPr>
          <w:p w14:paraId="5E1F563F" w14:textId="50E86B40" w:rsidR="009A6FDB" w:rsidRPr="003601DA" w:rsidRDefault="00663679" w:rsidP="00516129">
            <w:pPr>
              <w:jc w:val="right"/>
              <w:rPr>
                <w:rFonts w:eastAsia="Times New Roman" w:cs="Times New Roman"/>
                <w:color w:val="000000"/>
              </w:rPr>
            </w:pPr>
            <w:r w:rsidRPr="003601DA">
              <w:rPr>
                <w:rFonts w:eastAsia="Times New Roman" w:cs="Times New Roman"/>
                <w:color w:val="000000"/>
              </w:rPr>
              <w:t>15</w:t>
            </w:r>
          </w:p>
        </w:tc>
        <w:tc>
          <w:tcPr>
            <w:tcW w:w="1275" w:type="dxa"/>
            <w:shd w:val="clear" w:color="auto" w:fill="auto"/>
            <w:noWrap/>
            <w:vAlign w:val="bottom"/>
            <w:hideMark/>
          </w:tcPr>
          <w:p w14:paraId="3C695797" w14:textId="725F664D" w:rsidR="009A6FDB" w:rsidRPr="003601DA" w:rsidRDefault="009A6FDB" w:rsidP="00663679">
            <w:pPr>
              <w:jc w:val="right"/>
              <w:rPr>
                <w:rFonts w:eastAsia="Times New Roman" w:cs="Times New Roman"/>
                <w:color w:val="000000"/>
              </w:rPr>
            </w:pPr>
            <w:r w:rsidRPr="003601DA">
              <w:rPr>
                <w:rFonts w:eastAsia="Times New Roman" w:cs="Times New Roman"/>
                <w:color w:val="000000"/>
              </w:rPr>
              <w:t>1,122</w:t>
            </w:r>
          </w:p>
        </w:tc>
        <w:tc>
          <w:tcPr>
            <w:tcW w:w="1559" w:type="dxa"/>
          </w:tcPr>
          <w:p w14:paraId="3AB5C570" w14:textId="578F2ABD" w:rsidR="009A6FDB" w:rsidRPr="003601DA" w:rsidRDefault="00663679" w:rsidP="00516129">
            <w:pPr>
              <w:jc w:val="right"/>
              <w:rPr>
                <w:rFonts w:eastAsia="Times New Roman" w:cs="Times New Roman"/>
                <w:color w:val="000000"/>
              </w:rPr>
            </w:pPr>
            <w:r w:rsidRPr="003601DA">
              <w:rPr>
                <w:rFonts w:eastAsia="Times New Roman" w:cs="Times New Roman"/>
                <w:color w:val="000000"/>
              </w:rPr>
              <w:t>17.6</w:t>
            </w:r>
          </w:p>
        </w:tc>
        <w:tc>
          <w:tcPr>
            <w:tcW w:w="1134" w:type="dxa"/>
            <w:shd w:val="clear" w:color="auto" w:fill="auto"/>
            <w:noWrap/>
            <w:vAlign w:val="bottom"/>
            <w:hideMark/>
          </w:tcPr>
          <w:p w14:paraId="30521DA3" w14:textId="3D3C7A31" w:rsidR="009A6FDB" w:rsidRPr="003601DA" w:rsidRDefault="009A6FDB" w:rsidP="00663679">
            <w:pPr>
              <w:jc w:val="right"/>
              <w:rPr>
                <w:rFonts w:eastAsia="Times New Roman" w:cs="Times New Roman"/>
                <w:color w:val="000000"/>
              </w:rPr>
            </w:pPr>
            <w:r w:rsidRPr="003601DA">
              <w:rPr>
                <w:rFonts w:eastAsia="Times New Roman" w:cs="Times New Roman"/>
                <w:color w:val="000000"/>
              </w:rPr>
              <w:t>1,612</w:t>
            </w:r>
          </w:p>
        </w:tc>
        <w:tc>
          <w:tcPr>
            <w:tcW w:w="1560" w:type="dxa"/>
          </w:tcPr>
          <w:p w14:paraId="3A2F2F6B" w14:textId="0C7CBDCD" w:rsidR="009A6FDB" w:rsidRPr="003601DA" w:rsidRDefault="00663679" w:rsidP="00516129">
            <w:pPr>
              <w:jc w:val="right"/>
              <w:rPr>
                <w:rFonts w:eastAsia="Times New Roman" w:cs="Times New Roman"/>
                <w:color w:val="000000"/>
              </w:rPr>
            </w:pPr>
            <w:r w:rsidRPr="003601DA">
              <w:rPr>
                <w:rFonts w:eastAsia="Times New Roman" w:cs="Times New Roman"/>
                <w:color w:val="000000"/>
              </w:rPr>
              <w:t>16.8</w:t>
            </w:r>
          </w:p>
        </w:tc>
        <w:tc>
          <w:tcPr>
            <w:tcW w:w="1418" w:type="dxa"/>
            <w:shd w:val="clear" w:color="auto" w:fill="auto"/>
            <w:noWrap/>
            <w:vAlign w:val="bottom"/>
            <w:hideMark/>
          </w:tcPr>
          <w:p w14:paraId="5947D1A0" w14:textId="48993FBE" w:rsidR="009A6FDB" w:rsidRPr="003601DA" w:rsidRDefault="009A6FDB" w:rsidP="00516129">
            <w:pPr>
              <w:jc w:val="right"/>
              <w:rPr>
                <w:rFonts w:eastAsia="Times New Roman" w:cs="Times New Roman"/>
                <w:color w:val="000000"/>
              </w:rPr>
            </w:pPr>
            <w:r w:rsidRPr="003601DA">
              <w:rPr>
                <w:rFonts w:eastAsia="Times New Roman" w:cs="Times New Roman"/>
                <w:color w:val="000000"/>
              </w:rPr>
              <w:t>0.06</w:t>
            </w:r>
          </w:p>
        </w:tc>
        <w:tc>
          <w:tcPr>
            <w:tcW w:w="992" w:type="dxa"/>
            <w:shd w:val="clear" w:color="auto" w:fill="auto"/>
            <w:noWrap/>
            <w:vAlign w:val="bottom"/>
            <w:hideMark/>
          </w:tcPr>
          <w:p w14:paraId="3341D80B"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 xml:space="preserve"> </w:t>
            </w:r>
          </w:p>
        </w:tc>
      </w:tr>
      <w:tr w:rsidR="00D73649" w:rsidRPr="003601DA" w14:paraId="4B074072" w14:textId="77777777" w:rsidTr="00D73649">
        <w:trPr>
          <w:trHeight w:val="280"/>
        </w:trPr>
        <w:tc>
          <w:tcPr>
            <w:tcW w:w="3134" w:type="dxa"/>
            <w:shd w:val="clear" w:color="auto" w:fill="auto"/>
            <w:noWrap/>
            <w:vAlign w:val="bottom"/>
            <w:hideMark/>
          </w:tcPr>
          <w:p w14:paraId="17EBD022"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4</w:t>
            </w:r>
          </w:p>
        </w:tc>
        <w:tc>
          <w:tcPr>
            <w:tcW w:w="1134" w:type="dxa"/>
            <w:shd w:val="clear" w:color="auto" w:fill="auto"/>
            <w:noWrap/>
            <w:vAlign w:val="bottom"/>
            <w:hideMark/>
          </w:tcPr>
          <w:p w14:paraId="4C9C76E1" w14:textId="714615B6" w:rsidR="009A6FDB" w:rsidRPr="003601DA" w:rsidRDefault="009A6FDB" w:rsidP="00663679">
            <w:pPr>
              <w:jc w:val="right"/>
              <w:rPr>
                <w:rFonts w:eastAsia="Times New Roman" w:cs="Times New Roman"/>
                <w:color w:val="000000"/>
              </w:rPr>
            </w:pPr>
            <w:r w:rsidRPr="003601DA">
              <w:rPr>
                <w:rFonts w:eastAsia="Times New Roman" w:cs="Times New Roman"/>
                <w:color w:val="000000"/>
              </w:rPr>
              <w:t>343</w:t>
            </w:r>
          </w:p>
        </w:tc>
        <w:tc>
          <w:tcPr>
            <w:tcW w:w="1560" w:type="dxa"/>
          </w:tcPr>
          <w:p w14:paraId="794F7FF3" w14:textId="7F675EEC" w:rsidR="009A6FDB" w:rsidRPr="003601DA" w:rsidRDefault="00663679" w:rsidP="00516129">
            <w:pPr>
              <w:jc w:val="right"/>
              <w:rPr>
                <w:rFonts w:eastAsia="Times New Roman" w:cs="Times New Roman"/>
                <w:color w:val="000000"/>
              </w:rPr>
            </w:pPr>
            <w:r w:rsidRPr="003601DA">
              <w:rPr>
                <w:rFonts w:eastAsia="Times New Roman" w:cs="Times New Roman"/>
                <w:color w:val="000000"/>
              </w:rPr>
              <w:t>1</w:t>
            </w:r>
            <w:r w:rsidR="0040678C">
              <w:rPr>
                <w:rFonts w:eastAsia="Times New Roman" w:cs="Times New Roman"/>
                <w:color w:val="000000"/>
              </w:rPr>
              <w:t>1</w:t>
            </w:r>
          </w:p>
        </w:tc>
        <w:tc>
          <w:tcPr>
            <w:tcW w:w="1275" w:type="dxa"/>
            <w:shd w:val="clear" w:color="auto" w:fill="auto"/>
            <w:noWrap/>
            <w:vAlign w:val="bottom"/>
            <w:hideMark/>
          </w:tcPr>
          <w:p w14:paraId="298964A8" w14:textId="39B08270" w:rsidR="009A6FDB" w:rsidRPr="003601DA" w:rsidRDefault="009A6FDB" w:rsidP="00663679">
            <w:pPr>
              <w:jc w:val="right"/>
              <w:rPr>
                <w:rFonts w:eastAsia="Times New Roman" w:cs="Times New Roman"/>
                <w:color w:val="000000"/>
              </w:rPr>
            </w:pPr>
            <w:r w:rsidRPr="003601DA">
              <w:rPr>
                <w:rFonts w:eastAsia="Times New Roman" w:cs="Times New Roman"/>
                <w:color w:val="000000"/>
              </w:rPr>
              <w:t>915</w:t>
            </w:r>
          </w:p>
        </w:tc>
        <w:tc>
          <w:tcPr>
            <w:tcW w:w="1559" w:type="dxa"/>
          </w:tcPr>
          <w:p w14:paraId="1F6D46FD" w14:textId="76767EB2" w:rsidR="009A6FDB" w:rsidRPr="003601DA" w:rsidRDefault="00663679" w:rsidP="00516129">
            <w:pPr>
              <w:jc w:val="right"/>
              <w:rPr>
                <w:rFonts w:eastAsia="Times New Roman" w:cs="Times New Roman"/>
                <w:color w:val="000000"/>
              </w:rPr>
            </w:pPr>
            <w:r w:rsidRPr="003601DA">
              <w:rPr>
                <w:rFonts w:eastAsia="Times New Roman" w:cs="Times New Roman"/>
                <w:color w:val="000000"/>
              </w:rPr>
              <w:t>14.3</w:t>
            </w:r>
          </w:p>
        </w:tc>
        <w:tc>
          <w:tcPr>
            <w:tcW w:w="1134" w:type="dxa"/>
            <w:shd w:val="clear" w:color="auto" w:fill="auto"/>
            <w:noWrap/>
            <w:vAlign w:val="bottom"/>
            <w:hideMark/>
          </w:tcPr>
          <w:p w14:paraId="16E75D45" w14:textId="7C96B75D" w:rsidR="009A6FDB" w:rsidRPr="003601DA" w:rsidRDefault="009A6FDB" w:rsidP="00663679">
            <w:pPr>
              <w:jc w:val="right"/>
              <w:rPr>
                <w:rFonts w:eastAsia="Times New Roman" w:cs="Times New Roman"/>
                <w:color w:val="000000"/>
              </w:rPr>
            </w:pPr>
            <w:r w:rsidRPr="003601DA">
              <w:rPr>
                <w:rFonts w:eastAsia="Times New Roman" w:cs="Times New Roman"/>
                <w:color w:val="000000"/>
              </w:rPr>
              <w:t>1,258</w:t>
            </w:r>
          </w:p>
        </w:tc>
        <w:tc>
          <w:tcPr>
            <w:tcW w:w="1560" w:type="dxa"/>
          </w:tcPr>
          <w:p w14:paraId="54E56DCC" w14:textId="7E8580F0" w:rsidR="009A6FDB" w:rsidRPr="003601DA" w:rsidRDefault="00663679" w:rsidP="00516129">
            <w:pPr>
              <w:jc w:val="right"/>
              <w:rPr>
                <w:rFonts w:eastAsia="Times New Roman" w:cs="Times New Roman"/>
                <w:color w:val="000000"/>
              </w:rPr>
            </w:pPr>
            <w:r w:rsidRPr="003601DA">
              <w:rPr>
                <w:rFonts w:eastAsia="Times New Roman" w:cs="Times New Roman"/>
                <w:color w:val="000000"/>
              </w:rPr>
              <w:t>13.1</w:t>
            </w:r>
          </w:p>
        </w:tc>
        <w:tc>
          <w:tcPr>
            <w:tcW w:w="1418" w:type="dxa"/>
            <w:shd w:val="clear" w:color="auto" w:fill="auto"/>
            <w:noWrap/>
            <w:vAlign w:val="bottom"/>
            <w:hideMark/>
          </w:tcPr>
          <w:p w14:paraId="44F1EA8C" w14:textId="3F3AFC14" w:rsidR="009A6FDB" w:rsidRPr="003601DA" w:rsidRDefault="009A6FDB" w:rsidP="00516129">
            <w:pPr>
              <w:jc w:val="right"/>
              <w:rPr>
                <w:rFonts w:eastAsia="Times New Roman" w:cs="Times New Roman"/>
                <w:color w:val="000000"/>
              </w:rPr>
            </w:pPr>
            <w:r w:rsidRPr="003601DA">
              <w:rPr>
                <w:rFonts w:eastAsia="Times New Roman" w:cs="Times New Roman"/>
                <w:color w:val="000000"/>
              </w:rPr>
              <w:t>0.11</w:t>
            </w:r>
          </w:p>
        </w:tc>
        <w:tc>
          <w:tcPr>
            <w:tcW w:w="992" w:type="dxa"/>
            <w:shd w:val="clear" w:color="auto" w:fill="auto"/>
            <w:noWrap/>
            <w:vAlign w:val="bottom"/>
            <w:hideMark/>
          </w:tcPr>
          <w:p w14:paraId="0FBFC578"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 xml:space="preserve"> </w:t>
            </w:r>
          </w:p>
        </w:tc>
      </w:tr>
      <w:tr w:rsidR="00D73649" w:rsidRPr="003601DA" w14:paraId="2DDE0C3D" w14:textId="77777777" w:rsidTr="00D73649">
        <w:trPr>
          <w:trHeight w:val="280"/>
        </w:trPr>
        <w:tc>
          <w:tcPr>
            <w:tcW w:w="3134" w:type="dxa"/>
            <w:shd w:val="clear" w:color="auto" w:fill="auto"/>
            <w:noWrap/>
            <w:vAlign w:val="bottom"/>
            <w:hideMark/>
          </w:tcPr>
          <w:p w14:paraId="70402390"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5</w:t>
            </w:r>
            <w:r>
              <w:rPr>
                <w:rFonts w:eastAsia="Times New Roman" w:cs="Times New Roman"/>
                <w:color w:val="000000"/>
              </w:rPr>
              <w:t xml:space="preserve"> (Highest)</w:t>
            </w:r>
          </w:p>
        </w:tc>
        <w:tc>
          <w:tcPr>
            <w:tcW w:w="1134" w:type="dxa"/>
            <w:shd w:val="clear" w:color="auto" w:fill="auto"/>
            <w:noWrap/>
            <w:vAlign w:val="bottom"/>
            <w:hideMark/>
          </w:tcPr>
          <w:p w14:paraId="67A13675" w14:textId="0B7D425F"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284 </w:t>
            </w:r>
          </w:p>
        </w:tc>
        <w:tc>
          <w:tcPr>
            <w:tcW w:w="1560" w:type="dxa"/>
          </w:tcPr>
          <w:p w14:paraId="7F8CE100" w14:textId="3BB17A6C" w:rsidR="009A6FDB" w:rsidRPr="003601DA" w:rsidRDefault="0040678C" w:rsidP="0040678C">
            <w:pPr>
              <w:jc w:val="right"/>
              <w:rPr>
                <w:rFonts w:eastAsia="Times New Roman" w:cs="Times New Roman"/>
                <w:color w:val="000000"/>
              </w:rPr>
            </w:pPr>
            <w:r>
              <w:rPr>
                <w:rFonts w:eastAsia="Times New Roman" w:cs="Times New Roman"/>
                <w:color w:val="000000"/>
              </w:rPr>
              <w:t>9</w:t>
            </w:r>
          </w:p>
        </w:tc>
        <w:tc>
          <w:tcPr>
            <w:tcW w:w="1275" w:type="dxa"/>
            <w:shd w:val="clear" w:color="auto" w:fill="auto"/>
            <w:noWrap/>
            <w:vAlign w:val="bottom"/>
            <w:hideMark/>
          </w:tcPr>
          <w:p w14:paraId="2EB31D1E" w14:textId="4150F406"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794 </w:t>
            </w:r>
          </w:p>
        </w:tc>
        <w:tc>
          <w:tcPr>
            <w:tcW w:w="1559" w:type="dxa"/>
          </w:tcPr>
          <w:p w14:paraId="133E0707" w14:textId="0072F5B2" w:rsidR="009A6FDB" w:rsidRPr="003601DA" w:rsidRDefault="00663679" w:rsidP="00516129">
            <w:pPr>
              <w:jc w:val="right"/>
              <w:rPr>
                <w:rFonts w:eastAsia="Times New Roman" w:cs="Times New Roman"/>
                <w:color w:val="000000"/>
              </w:rPr>
            </w:pPr>
            <w:r w:rsidRPr="003601DA">
              <w:rPr>
                <w:rFonts w:eastAsia="Times New Roman" w:cs="Times New Roman"/>
                <w:color w:val="000000"/>
              </w:rPr>
              <w:t>12.4</w:t>
            </w:r>
          </w:p>
        </w:tc>
        <w:tc>
          <w:tcPr>
            <w:tcW w:w="1134" w:type="dxa"/>
            <w:shd w:val="clear" w:color="auto" w:fill="auto"/>
            <w:noWrap/>
            <w:vAlign w:val="bottom"/>
            <w:hideMark/>
          </w:tcPr>
          <w:p w14:paraId="2870CFFB" w14:textId="3A104DD8" w:rsidR="009A6FDB" w:rsidRPr="003601DA" w:rsidRDefault="009A6FDB" w:rsidP="00663679">
            <w:pPr>
              <w:jc w:val="right"/>
              <w:rPr>
                <w:rFonts w:eastAsia="Times New Roman" w:cs="Times New Roman"/>
                <w:color w:val="000000"/>
              </w:rPr>
            </w:pPr>
            <w:r w:rsidRPr="003601DA">
              <w:rPr>
                <w:rFonts w:eastAsia="Times New Roman" w:cs="Times New Roman"/>
                <w:color w:val="000000"/>
              </w:rPr>
              <w:t>1,078</w:t>
            </w:r>
          </w:p>
        </w:tc>
        <w:tc>
          <w:tcPr>
            <w:tcW w:w="1560" w:type="dxa"/>
          </w:tcPr>
          <w:p w14:paraId="47A2D964" w14:textId="678435B6" w:rsidR="009A6FDB" w:rsidRPr="003601DA" w:rsidRDefault="00663679" w:rsidP="00516129">
            <w:pPr>
              <w:jc w:val="right"/>
              <w:rPr>
                <w:rFonts w:eastAsia="Times New Roman" w:cs="Times New Roman"/>
                <w:color w:val="000000"/>
              </w:rPr>
            </w:pPr>
            <w:r w:rsidRPr="003601DA">
              <w:rPr>
                <w:rFonts w:eastAsia="Times New Roman" w:cs="Times New Roman"/>
                <w:color w:val="000000"/>
              </w:rPr>
              <w:t>11.2</w:t>
            </w:r>
          </w:p>
        </w:tc>
        <w:tc>
          <w:tcPr>
            <w:tcW w:w="1418" w:type="dxa"/>
            <w:shd w:val="clear" w:color="auto" w:fill="auto"/>
            <w:noWrap/>
            <w:vAlign w:val="bottom"/>
            <w:hideMark/>
          </w:tcPr>
          <w:p w14:paraId="0AE79FFC" w14:textId="00B1FF7C" w:rsidR="009A6FDB" w:rsidRPr="003601DA" w:rsidRDefault="009A6FDB" w:rsidP="00516129">
            <w:pPr>
              <w:jc w:val="right"/>
              <w:rPr>
                <w:rFonts w:eastAsia="Times New Roman" w:cs="Times New Roman"/>
                <w:color w:val="000000"/>
              </w:rPr>
            </w:pPr>
            <w:r w:rsidRPr="003601DA">
              <w:rPr>
                <w:rFonts w:eastAsia="Times New Roman" w:cs="Times New Roman"/>
                <w:color w:val="000000"/>
              </w:rPr>
              <w:t>0.11</w:t>
            </w:r>
          </w:p>
        </w:tc>
        <w:tc>
          <w:tcPr>
            <w:tcW w:w="992" w:type="dxa"/>
            <w:shd w:val="clear" w:color="auto" w:fill="auto"/>
            <w:noWrap/>
            <w:vAlign w:val="bottom"/>
            <w:hideMark/>
          </w:tcPr>
          <w:p w14:paraId="72F14B2E"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 xml:space="preserve"> </w:t>
            </w:r>
          </w:p>
        </w:tc>
      </w:tr>
      <w:tr w:rsidR="00D73649" w:rsidRPr="003601DA" w14:paraId="6CF9A234" w14:textId="77777777" w:rsidTr="00D73649">
        <w:trPr>
          <w:trHeight w:val="280"/>
        </w:trPr>
        <w:tc>
          <w:tcPr>
            <w:tcW w:w="3134" w:type="dxa"/>
            <w:shd w:val="clear" w:color="auto" w:fill="auto"/>
            <w:noWrap/>
            <w:vAlign w:val="bottom"/>
            <w:hideMark/>
          </w:tcPr>
          <w:p w14:paraId="3A88429F" w14:textId="77777777" w:rsidR="009A6FDB" w:rsidRPr="000D32D2" w:rsidRDefault="009A6FDB" w:rsidP="00516129">
            <w:pPr>
              <w:rPr>
                <w:rFonts w:eastAsia="Times New Roman" w:cs="Times New Roman"/>
                <w:b/>
                <w:color w:val="000000"/>
              </w:rPr>
            </w:pPr>
            <w:r w:rsidRPr="000D32D2">
              <w:rPr>
                <w:rFonts w:eastAsia="Times New Roman" w:cs="Times New Roman"/>
                <w:b/>
                <w:color w:val="000000"/>
              </w:rPr>
              <w:t>Rural residence</w:t>
            </w:r>
          </w:p>
        </w:tc>
        <w:tc>
          <w:tcPr>
            <w:tcW w:w="1134" w:type="dxa"/>
            <w:shd w:val="clear" w:color="auto" w:fill="auto"/>
            <w:noWrap/>
            <w:vAlign w:val="bottom"/>
            <w:hideMark/>
          </w:tcPr>
          <w:p w14:paraId="1870AC06" w14:textId="77777777" w:rsidR="009A6FDB" w:rsidRPr="003601DA" w:rsidRDefault="009A6FDB" w:rsidP="00516129">
            <w:pPr>
              <w:jc w:val="right"/>
              <w:rPr>
                <w:rFonts w:eastAsia="Times New Roman" w:cs="Times New Roman"/>
                <w:color w:val="000000"/>
              </w:rPr>
            </w:pPr>
          </w:p>
        </w:tc>
        <w:tc>
          <w:tcPr>
            <w:tcW w:w="1560" w:type="dxa"/>
          </w:tcPr>
          <w:p w14:paraId="63C682CA" w14:textId="77777777" w:rsidR="009A6FDB" w:rsidRPr="003601DA" w:rsidRDefault="009A6FDB" w:rsidP="00516129">
            <w:pPr>
              <w:jc w:val="right"/>
              <w:rPr>
                <w:rFonts w:eastAsia="Times New Roman" w:cs="Times New Roman"/>
                <w:color w:val="000000"/>
              </w:rPr>
            </w:pPr>
          </w:p>
        </w:tc>
        <w:tc>
          <w:tcPr>
            <w:tcW w:w="1275" w:type="dxa"/>
            <w:shd w:val="clear" w:color="auto" w:fill="auto"/>
            <w:noWrap/>
            <w:vAlign w:val="bottom"/>
            <w:hideMark/>
          </w:tcPr>
          <w:p w14:paraId="358428FD" w14:textId="5AA0BED9" w:rsidR="009A6FDB" w:rsidRPr="003601DA" w:rsidRDefault="009A6FDB" w:rsidP="00516129">
            <w:pPr>
              <w:jc w:val="right"/>
              <w:rPr>
                <w:rFonts w:eastAsia="Times New Roman" w:cs="Times New Roman"/>
                <w:color w:val="000000"/>
              </w:rPr>
            </w:pPr>
          </w:p>
        </w:tc>
        <w:tc>
          <w:tcPr>
            <w:tcW w:w="1559" w:type="dxa"/>
          </w:tcPr>
          <w:p w14:paraId="1B33DBEE" w14:textId="77777777" w:rsidR="009A6FDB" w:rsidRPr="003601DA" w:rsidRDefault="009A6FDB" w:rsidP="00516129">
            <w:pPr>
              <w:jc w:val="right"/>
              <w:rPr>
                <w:rFonts w:eastAsia="Times New Roman" w:cs="Times New Roman"/>
                <w:color w:val="000000"/>
              </w:rPr>
            </w:pPr>
          </w:p>
        </w:tc>
        <w:tc>
          <w:tcPr>
            <w:tcW w:w="1134" w:type="dxa"/>
            <w:shd w:val="clear" w:color="auto" w:fill="auto"/>
            <w:noWrap/>
            <w:vAlign w:val="bottom"/>
            <w:hideMark/>
          </w:tcPr>
          <w:p w14:paraId="2A253E57" w14:textId="4DA056EF" w:rsidR="009A6FDB" w:rsidRPr="003601DA" w:rsidRDefault="009A6FDB" w:rsidP="00516129">
            <w:pPr>
              <w:jc w:val="right"/>
              <w:rPr>
                <w:rFonts w:eastAsia="Times New Roman" w:cs="Times New Roman"/>
                <w:color w:val="000000"/>
              </w:rPr>
            </w:pPr>
          </w:p>
        </w:tc>
        <w:tc>
          <w:tcPr>
            <w:tcW w:w="1560" w:type="dxa"/>
          </w:tcPr>
          <w:p w14:paraId="750B5901" w14:textId="77777777" w:rsidR="009A6FDB" w:rsidRPr="003601DA" w:rsidRDefault="009A6FDB" w:rsidP="00516129">
            <w:pPr>
              <w:rPr>
                <w:rFonts w:eastAsia="Times New Roman" w:cs="Times New Roman"/>
                <w:color w:val="000000"/>
              </w:rPr>
            </w:pPr>
          </w:p>
        </w:tc>
        <w:tc>
          <w:tcPr>
            <w:tcW w:w="1418" w:type="dxa"/>
            <w:shd w:val="clear" w:color="auto" w:fill="auto"/>
            <w:noWrap/>
            <w:vAlign w:val="bottom"/>
            <w:hideMark/>
          </w:tcPr>
          <w:p w14:paraId="71D54D92" w14:textId="4D7AA4A6" w:rsidR="009A6FDB" w:rsidRPr="003601DA" w:rsidRDefault="009A6FDB" w:rsidP="00516129">
            <w:pPr>
              <w:rPr>
                <w:rFonts w:eastAsia="Times New Roman" w:cs="Times New Roman"/>
                <w:color w:val="000000"/>
              </w:rPr>
            </w:pPr>
          </w:p>
        </w:tc>
        <w:tc>
          <w:tcPr>
            <w:tcW w:w="992" w:type="dxa"/>
            <w:shd w:val="clear" w:color="auto" w:fill="auto"/>
            <w:noWrap/>
            <w:vAlign w:val="bottom"/>
            <w:hideMark/>
          </w:tcPr>
          <w:p w14:paraId="1F0DBC33"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 </w:t>
            </w:r>
          </w:p>
        </w:tc>
      </w:tr>
      <w:tr w:rsidR="00D73649" w:rsidRPr="003601DA" w14:paraId="04DB4026" w14:textId="77777777" w:rsidTr="00D73649">
        <w:trPr>
          <w:trHeight w:val="280"/>
        </w:trPr>
        <w:tc>
          <w:tcPr>
            <w:tcW w:w="3134" w:type="dxa"/>
            <w:shd w:val="clear" w:color="auto" w:fill="auto"/>
            <w:noWrap/>
            <w:vAlign w:val="bottom"/>
            <w:hideMark/>
          </w:tcPr>
          <w:p w14:paraId="3FD08F24" w14:textId="77777777" w:rsidR="009A6FDB" w:rsidRPr="003601DA" w:rsidRDefault="009A6FDB" w:rsidP="00516129">
            <w:pPr>
              <w:rPr>
                <w:rFonts w:eastAsia="Times New Roman" w:cs="Times New Roman"/>
                <w:color w:val="000000"/>
              </w:rPr>
            </w:pPr>
            <w:r w:rsidRPr="003601DA">
              <w:rPr>
                <w:rFonts w:eastAsia="Times New Roman" w:cs="Times New Roman"/>
                <w:color w:val="000000"/>
              </w:rPr>
              <w:lastRenderedPageBreak/>
              <w:t>N</w:t>
            </w:r>
            <w:r>
              <w:rPr>
                <w:rFonts w:eastAsia="Times New Roman" w:cs="Times New Roman"/>
                <w:color w:val="000000"/>
              </w:rPr>
              <w:t>o</w:t>
            </w:r>
          </w:p>
        </w:tc>
        <w:tc>
          <w:tcPr>
            <w:tcW w:w="1134" w:type="dxa"/>
            <w:shd w:val="clear" w:color="auto" w:fill="auto"/>
            <w:noWrap/>
            <w:vAlign w:val="bottom"/>
            <w:hideMark/>
          </w:tcPr>
          <w:p w14:paraId="3F10216F" w14:textId="33CBCFC9" w:rsidR="009A6FDB" w:rsidRPr="003601DA" w:rsidRDefault="009A6FDB" w:rsidP="00663679">
            <w:pPr>
              <w:jc w:val="right"/>
              <w:rPr>
                <w:rFonts w:eastAsia="Times New Roman" w:cs="Times New Roman"/>
                <w:color w:val="000000"/>
              </w:rPr>
            </w:pPr>
            <w:r w:rsidRPr="003601DA">
              <w:rPr>
                <w:rFonts w:eastAsia="Times New Roman" w:cs="Times New Roman"/>
                <w:color w:val="000000"/>
              </w:rPr>
              <w:t>2,9</w:t>
            </w:r>
            <w:r>
              <w:rPr>
                <w:rFonts w:eastAsia="Times New Roman" w:cs="Times New Roman"/>
                <w:color w:val="000000"/>
              </w:rPr>
              <w:t>35</w:t>
            </w:r>
            <w:r w:rsidRPr="003601DA">
              <w:rPr>
                <w:rFonts w:eastAsia="Times New Roman" w:cs="Times New Roman"/>
                <w:color w:val="000000"/>
              </w:rPr>
              <w:t xml:space="preserve"> </w:t>
            </w:r>
          </w:p>
        </w:tc>
        <w:tc>
          <w:tcPr>
            <w:tcW w:w="1560" w:type="dxa"/>
          </w:tcPr>
          <w:p w14:paraId="47D2DBF8" w14:textId="2DBECC33" w:rsidR="009A6FDB" w:rsidRPr="003601DA" w:rsidRDefault="00663679" w:rsidP="0040678C">
            <w:pPr>
              <w:jc w:val="right"/>
              <w:rPr>
                <w:rFonts w:eastAsia="Times New Roman" w:cs="Times New Roman"/>
                <w:color w:val="000000"/>
              </w:rPr>
            </w:pPr>
            <w:r w:rsidRPr="003601DA">
              <w:rPr>
                <w:rFonts w:eastAsia="Times New Roman" w:cs="Times New Roman"/>
                <w:color w:val="000000"/>
              </w:rPr>
              <w:t>9</w:t>
            </w:r>
            <w:r w:rsidR="0040678C">
              <w:rPr>
                <w:rFonts w:eastAsia="Times New Roman" w:cs="Times New Roman"/>
                <w:color w:val="000000"/>
              </w:rPr>
              <w:t>2</w:t>
            </w:r>
          </w:p>
        </w:tc>
        <w:tc>
          <w:tcPr>
            <w:tcW w:w="1275" w:type="dxa"/>
            <w:shd w:val="clear" w:color="auto" w:fill="auto"/>
            <w:noWrap/>
            <w:vAlign w:val="bottom"/>
            <w:hideMark/>
          </w:tcPr>
          <w:p w14:paraId="68DF727E" w14:textId="077EA7E4" w:rsidR="009A6FDB" w:rsidRPr="003601DA" w:rsidRDefault="009A6FDB" w:rsidP="00663679">
            <w:pPr>
              <w:jc w:val="right"/>
              <w:rPr>
                <w:rFonts w:eastAsia="Times New Roman" w:cs="Times New Roman"/>
                <w:color w:val="000000"/>
              </w:rPr>
            </w:pPr>
            <w:r w:rsidRPr="003601DA">
              <w:rPr>
                <w:rFonts w:eastAsia="Times New Roman" w:cs="Times New Roman"/>
                <w:color w:val="000000"/>
              </w:rPr>
              <w:t>5,80</w:t>
            </w:r>
            <w:r>
              <w:rPr>
                <w:rFonts w:eastAsia="Times New Roman" w:cs="Times New Roman"/>
                <w:color w:val="000000"/>
              </w:rPr>
              <w:t>8</w:t>
            </w:r>
          </w:p>
        </w:tc>
        <w:tc>
          <w:tcPr>
            <w:tcW w:w="1559" w:type="dxa"/>
          </w:tcPr>
          <w:p w14:paraId="326F6AF0" w14:textId="0BAC858A" w:rsidR="009A6FDB" w:rsidRPr="003601DA" w:rsidRDefault="00663679" w:rsidP="0040678C">
            <w:pPr>
              <w:jc w:val="right"/>
              <w:rPr>
                <w:rFonts w:eastAsia="Times New Roman" w:cs="Times New Roman"/>
                <w:color w:val="000000"/>
              </w:rPr>
            </w:pPr>
            <w:r w:rsidRPr="003601DA">
              <w:rPr>
                <w:rFonts w:eastAsia="Times New Roman" w:cs="Times New Roman"/>
                <w:color w:val="000000"/>
              </w:rPr>
              <w:t>9</w:t>
            </w:r>
            <w:r w:rsidR="0040678C">
              <w:rPr>
                <w:rFonts w:eastAsia="Times New Roman" w:cs="Times New Roman"/>
                <w:color w:val="000000"/>
              </w:rPr>
              <w:t>1</w:t>
            </w:r>
          </w:p>
        </w:tc>
        <w:tc>
          <w:tcPr>
            <w:tcW w:w="1134" w:type="dxa"/>
            <w:shd w:val="clear" w:color="auto" w:fill="auto"/>
            <w:noWrap/>
            <w:vAlign w:val="bottom"/>
            <w:hideMark/>
          </w:tcPr>
          <w:p w14:paraId="5F383D70" w14:textId="0B9A8455" w:rsidR="009A6FDB" w:rsidRPr="003601DA" w:rsidRDefault="009A6FDB" w:rsidP="00663679">
            <w:pPr>
              <w:jc w:val="right"/>
              <w:rPr>
                <w:rFonts w:eastAsia="Times New Roman" w:cs="Times New Roman"/>
                <w:color w:val="000000"/>
              </w:rPr>
            </w:pPr>
            <w:r w:rsidRPr="003601DA">
              <w:rPr>
                <w:rFonts w:eastAsia="Times New Roman" w:cs="Times New Roman"/>
                <w:color w:val="000000"/>
              </w:rPr>
              <w:t>8,7</w:t>
            </w:r>
            <w:r>
              <w:rPr>
                <w:rFonts w:eastAsia="Times New Roman" w:cs="Times New Roman"/>
                <w:color w:val="000000"/>
              </w:rPr>
              <w:t>43</w:t>
            </w:r>
          </w:p>
        </w:tc>
        <w:tc>
          <w:tcPr>
            <w:tcW w:w="1560" w:type="dxa"/>
          </w:tcPr>
          <w:p w14:paraId="10E33326" w14:textId="2FFC2913" w:rsidR="009A6FDB" w:rsidRPr="003601DA" w:rsidRDefault="00663679" w:rsidP="0040678C">
            <w:pPr>
              <w:jc w:val="right"/>
              <w:rPr>
                <w:rFonts w:eastAsia="Times New Roman" w:cs="Times New Roman"/>
                <w:color w:val="000000"/>
              </w:rPr>
            </w:pPr>
            <w:r w:rsidRPr="003601DA">
              <w:rPr>
                <w:rFonts w:eastAsia="Times New Roman" w:cs="Times New Roman"/>
                <w:color w:val="000000"/>
              </w:rPr>
              <w:t>9</w:t>
            </w:r>
            <w:r>
              <w:rPr>
                <w:rFonts w:eastAsia="Times New Roman" w:cs="Times New Roman"/>
                <w:color w:val="000000"/>
              </w:rPr>
              <w:t>1</w:t>
            </w:r>
          </w:p>
        </w:tc>
        <w:tc>
          <w:tcPr>
            <w:tcW w:w="1418" w:type="dxa"/>
            <w:shd w:val="clear" w:color="auto" w:fill="auto"/>
            <w:noWrap/>
            <w:vAlign w:val="bottom"/>
            <w:hideMark/>
          </w:tcPr>
          <w:p w14:paraId="0B99E096" w14:textId="4F62805C" w:rsidR="009A6FDB" w:rsidRPr="003601DA" w:rsidRDefault="009A6FDB" w:rsidP="00516129">
            <w:pPr>
              <w:jc w:val="right"/>
              <w:rPr>
                <w:rFonts w:eastAsia="Times New Roman" w:cs="Times New Roman"/>
                <w:color w:val="000000"/>
              </w:rPr>
            </w:pPr>
            <w:r w:rsidRPr="003601DA">
              <w:rPr>
                <w:rFonts w:eastAsia="Times New Roman" w:cs="Times New Roman"/>
                <w:color w:val="000000"/>
              </w:rPr>
              <w:t>0.01</w:t>
            </w:r>
          </w:p>
        </w:tc>
        <w:tc>
          <w:tcPr>
            <w:tcW w:w="992" w:type="dxa"/>
            <w:shd w:val="clear" w:color="auto" w:fill="auto"/>
            <w:noWrap/>
            <w:vAlign w:val="bottom"/>
            <w:hideMark/>
          </w:tcPr>
          <w:p w14:paraId="29498760"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xml:space="preserve"> </w:t>
            </w:r>
          </w:p>
        </w:tc>
      </w:tr>
      <w:tr w:rsidR="00D73649" w:rsidRPr="003601DA" w14:paraId="785F4F2E" w14:textId="77777777" w:rsidTr="00D73649">
        <w:trPr>
          <w:trHeight w:val="280"/>
        </w:trPr>
        <w:tc>
          <w:tcPr>
            <w:tcW w:w="3134" w:type="dxa"/>
            <w:shd w:val="clear" w:color="auto" w:fill="auto"/>
            <w:noWrap/>
            <w:vAlign w:val="bottom"/>
            <w:hideMark/>
          </w:tcPr>
          <w:p w14:paraId="6A38B636"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Y</w:t>
            </w:r>
            <w:r>
              <w:rPr>
                <w:rFonts w:eastAsia="Times New Roman" w:cs="Times New Roman"/>
                <w:color w:val="000000"/>
              </w:rPr>
              <w:t>es</w:t>
            </w:r>
          </w:p>
        </w:tc>
        <w:tc>
          <w:tcPr>
            <w:tcW w:w="1134" w:type="dxa"/>
            <w:shd w:val="clear" w:color="auto" w:fill="auto"/>
            <w:noWrap/>
            <w:vAlign w:val="bottom"/>
            <w:hideMark/>
          </w:tcPr>
          <w:p w14:paraId="1CB32F9A" w14:textId="51EF93EB"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262 </w:t>
            </w:r>
          </w:p>
        </w:tc>
        <w:tc>
          <w:tcPr>
            <w:tcW w:w="1560" w:type="dxa"/>
          </w:tcPr>
          <w:p w14:paraId="5BDFE574" w14:textId="77C09724" w:rsidR="009A6FDB" w:rsidRPr="003601DA" w:rsidRDefault="00663679" w:rsidP="0040678C">
            <w:pPr>
              <w:jc w:val="right"/>
              <w:rPr>
                <w:rFonts w:eastAsia="Times New Roman" w:cs="Times New Roman"/>
                <w:color w:val="000000"/>
              </w:rPr>
            </w:pPr>
            <w:r w:rsidRPr="003601DA">
              <w:rPr>
                <w:rFonts w:eastAsia="Times New Roman" w:cs="Times New Roman"/>
                <w:color w:val="000000"/>
              </w:rPr>
              <w:t>8</w:t>
            </w:r>
          </w:p>
        </w:tc>
        <w:tc>
          <w:tcPr>
            <w:tcW w:w="1275" w:type="dxa"/>
            <w:shd w:val="clear" w:color="auto" w:fill="auto"/>
            <w:noWrap/>
            <w:vAlign w:val="bottom"/>
            <w:hideMark/>
          </w:tcPr>
          <w:p w14:paraId="2135F5B2" w14:textId="29066CB7" w:rsidR="009A6FDB" w:rsidRPr="003601DA" w:rsidRDefault="009A6FDB" w:rsidP="00663679">
            <w:pPr>
              <w:jc w:val="right"/>
              <w:rPr>
                <w:rFonts w:eastAsia="Times New Roman" w:cs="Times New Roman"/>
                <w:color w:val="000000"/>
              </w:rPr>
            </w:pPr>
            <w:r w:rsidRPr="003601DA">
              <w:rPr>
                <w:rFonts w:eastAsia="Times New Roman" w:cs="Times New Roman"/>
                <w:color w:val="000000"/>
              </w:rPr>
              <w:t>585</w:t>
            </w:r>
          </w:p>
        </w:tc>
        <w:tc>
          <w:tcPr>
            <w:tcW w:w="1559" w:type="dxa"/>
          </w:tcPr>
          <w:p w14:paraId="2BC2A2C2" w14:textId="327326BB" w:rsidR="009A6FDB" w:rsidRPr="003601DA" w:rsidRDefault="00663679" w:rsidP="0040678C">
            <w:pPr>
              <w:jc w:val="right"/>
              <w:rPr>
                <w:rFonts w:eastAsia="Times New Roman" w:cs="Times New Roman"/>
                <w:color w:val="000000"/>
              </w:rPr>
            </w:pPr>
            <w:r w:rsidRPr="003601DA">
              <w:rPr>
                <w:rFonts w:eastAsia="Times New Roman" w:cs="Times New Roman"/>
                <w:color w:val="000000"/>
              </w:rPr>
              <w:t>9</w:t>
            </w:r>
          </w:p>
        </w:tc>
        <w:tc>
          <w:tcPr>
            <w:tcW w:w="1134" w:type="dxa"/>
            <w:shd w:val="clear" w:color="auto" w:fill="auto"/>
            <w:noWrap/>
            <w:vAlign w:val="bottom"/>
            <w:hideMark/>
          </w:tcPr>
          <w:p w14:paraId="2E1F83D5" w14:textId="5677C947" w:rsidR="009A6FDB" w:rsidRPr="003601DA" w:rsidRDefault="009A6FDB" w:rsidP="00663679">
            <w:pPr>
              <w:jc w:val="right"/>
              <w:rPr>
                <w:rFonts w:eastAsia="Times New Roman" w:cs="Times New Roman"/>
                <w:color w:val="000000"/>
              </w:rPr>
            </w:pPr>
            <w:r w:rsidRPr="003601DA">
              <w:rPr>
                <w:rFonts w:eastAsia="Times New Roman" w:cs="Times New Roman"/>
                <w:color w:val="000000"/>
              </w:rPr>
              <w:t>847</w:t>
            </w:r>
          </w:p>
        </w:tc>
        <w:tc>
          <w:tcPr>
            <w:tcW w:w="1560" w:type="dxa"/>
          </w:tcPr>
          <w:p w14:paraId="3980644D" w14:textId="06A1A815" w:rsidR="009A6FDB" w:rsidRPr="003601DA" w:rsidRDefault="0040678C" w:rsidP="00516129">
            <w:pPr>
              <w:jc w:val="right"/>
              <w:rPr>
                <w:rFonts w:eastAsia="Times New Roman" w:cs="Times New Roman"/>
                <w:color w:val="000000"/>
              </w:rPr>
            </w:pPr>
            <w:r>
              <w:rPr>
                <w:rFonts w:eastAsia="Times New Roman" w:cs="Times New Roman"/>
                <w:color w:val="000000"/>
              </w:rPr>
              <w:t>9</w:t>
            </w:r>
          </w:p>
        </w:tc>
        <w:tc>
          <w:tcPr>
            <w:tcW w:w="1418" w:type="dxa"/>
            <w:shd w:val="clear" w:color="auto" w:fill="auto"/>
            <w:noWrap/>
            <w:vAlign w:val="bottom"/>
            <w:hideMark/>
          </w:tcPr>
          <w:p w14:paraId="0A1157E0" w14:textId="772DF797" w:rsidR="009A6FDB" w:rsidRPr="003601DA" w:rsidRDefault="009A6FDB" w:rsidP="00516129">
            <w:pPr>
              <w:jc w:val="right"/>
              <w:rPr>
                <w:rFonts w:eastAsia="Times New Roman" w:cs="Times New Roman"/>
                <w:color w:val="000000"/>
              </w:rPr>
            </w:pPr>
            <w:r w:rsidRPr="003601DA">
              <w:rPr>
                <w:rFonts w:eastAsia="Times New Roman" w:cs="Times New Roman"/>
                <w:color w:val="000000"/>
              </w:rPr>
              <w:t>0.03</w:t>
            </w:r>
          </w:p>
        </w:tc>
        <w:tc>
          <w:tcPr>
            <w:tcW w:w="992" w:type="dxa"/>
            <w:shd w:val="clear" w:color="auto" w:fill="auto"/>
            <w:noWrap/>
            <w:vAlign w:val="bottom"/>
            <w:hideMark/>
          </w:tcPr>
          <w:p w14:paraId="5664E984"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xml:space="preserve"> </w:t>
            </w:r>
          </w:p>
        </w:tc>
      </w:tr>
      <w:tr w:rsidR="00D73649" w:rsidRPr="003601DA" w14:paraId="53EF7968" w14:textId="77777777" w:rsidTr="00D73649">
        <w:trPr>
          <w:trHeight w:val="280"/>
        </w:trPr>
        <w:tc>
          <w:tcPr>
            <w:tcW w:w="3134" w:type="dxa"/>
            <w:shd w:val="clear" w:color="auto" w:fill="auto"/>
            <w:noWrap/>
            <w:vAlign w:val="bottom"/>
            <w:hideMark/>
          </w:tcPr>
          <w:p w14:paraId="7B6D9CEE" w14:textId="77777777" w:rsidR="009A6FDB" w:rsidRPr="000D32D2" w:rsidRDefault="009A6FDB" w:rsidP="00516129">
            <w:pPr>
              <w:rPr>
                <w:rFonts w:eastAsia="Times New Roman" w:cs="Times New Roman"/>
                <w:b/>
                <w:color w:val="000000"/>
              </w:rPr>
            </w:pPr>
            <w:r w:rsidRPr="000D32D2">
              <w:rPr>
                <w:rFonts w:eastAsia="Times New Roman" w:cs="Times New Roman"/>
                <w:b/>
                <w:color w:val="000000"/>
              </w:rPr>
              <w:t>Duration of chronic psychotic disorder</w:t>
            </w:r>
          </w:p>
        </w:tc>
        <w:tc>
          <w:tcPr>
            <w:tcW w:w="1134" w:type="dxa"/>
            <w:shd w:val="clear" w:color="auto" w:fill="auto"/>
            <w:noWrap/>
            <w:vAlign w:val="bottom"/>
            <w:hideMark/>
          </w:tcPr>
          <w:p w14:paraId="372A552A" w14:textId="77777777" w:rsidR="009A6FDB" w:rsidRPr="003601DA" w:rsidRDefault="009A6FDB" w:rsidP="00516129">
            <w:pPr>
              <w:jc w:val="right"/>
              <w:rPr>
                <w:rFonts w:eastAsia="Times New Roman" w:cs="Times New Roman"/>
                <w:color w:val="000000"/>
              </w:rPr>
            </w:pPr>
          </w:p>
        </w:tc>
        <w:tc>
          <w:tcPr>
            <w:tcW w:w="1560" w:type="dxa"/>
          </w:tcPr>
          <w:p w14:paraId="3FF33B01" w14:textId="77777777" w:rsidR="009A6FDB" w:rsidRPr="003601DA" w:rsidRDefault="009A6FDB" w:rsidP="00516129">
            <w:pPr>
              <w:jc w:val="right"/>
              <w:rPr>
                <w:rFonts w:eastAsia="Times New Roman" w:cs="Times New Roman"/>
                <w:color w:val="000000"/>
              </w:rPr>
            </w:pPr>
          </w:p>
        </w:tc>
        <w:tc>
          <w:tcPr>
            <w:tcW w:w="1275" w:type="dxa"/>
            <w:shd w:val="clear" w:color="auto" w:fill="auto"/>
            <w:noWrap/>
            <w:vAlign w:val="bottom"/>
            <w:hideMark/>
          </w:tcPr>
          <w:p w14:paraId="6E120C17" w14:textId="377288B4" w:rsidR="009A6FDB" w:rsidRPr="003601DA" w:rsidRDefault="009A6FDB" w:rsidP="00516129">
            <w:pPr>
              <w:jc w:val="right"/>
              <w:rPr>
                <w:rFonts w:eastAsia="Times New Roman" w:cs="Times New Roman"/>
                <w:color w:val="000000"/>
              </w:rPr>
            </w:pPr>
          </w:p>
        </w:tc>
        <w:tc>
          <w:tcPr>
            <w:tcW w:w="1559" w:type="dxa"/>
          </w:tcPr>
          <w:p w14:paraId="1D7C2676" w14:textId="77777777" w:rsidR="009A6FDB" w:rsidRPr="003601DA" w:rsidRDefault="009A6FDB" w:rsidP="00516129">
            <w:pPr>
              <w:jc w:val="right"/>
              <w:rPr>
                <w:rFonts w:eastAsia="Times New Roman" w:cs="Times New Roman"/>
                <w:color w:val="000000"/>
              </w:rPr>
            </w:pPr>
          </w:p>
        </w:tc>
        <w:tc>
          <w:tcPr>
            <w:tcW w:w="1134" w:type="dxa"/>
            <w:shd w:val="clear" w:color="auto" w:fill="auto"/>
            <w:noWrap/>
            <w:vAlign w:val="bottom"/>
            <w:hideMark/>
          </w:tcPr>
          <w:p w14:paraId="4566B468" w14:textId="64EAC45E" w:rsidR="009A6FDB" w:rsidRPr="003601DA" w:rsidRDefault="009A6FDB" w:rsidP="00516129">
            <w:pPr>
              <w:jc w:val="right"/>
              <w:rPr>
                <w:rFonts w:eastAsia="Times New Roman" w:cs="Times New Roman"/>
                <w:color w:val="000000"/>
              </w:rPr>
            </w:pPr>
          </w:p>
        </w:tc>
        <w:tc>
          <w:tcPr>
            <w:tcW w:w="1560" w:type="dxa"/>
          </w:tcPr>
          <w:p w14:paraId="1C09477F" w14:textId="77777777" w:rsidR="009A6FDB" w:rsidRPr="003601DA" w:rsidRDefault="009A6FDB" w:rsidP="00516129">
            <w:pPr>
              <w:rPr>
                <w:rFonts w:eastAsia="Times New Roman" w:cs="Times New Roman"/>
                <w:color w:val="000000"/>
              </w:rPr>
            </w:pPr>
          </w:p>
        </w:tc>
        <w:tc>
          <w:tcPr>
            <w:tcW w:w="1418" w:type="dxa"/>
            <w:shd w:val="clear" w:color="auto" w:fill="auto"/>
            <w:noWrap/>
            <w:vAlign w:val="bottom"/>
            <w:hideMark/>
          </w:tcPr>
          <w:p w14:paraId="1023E2E9" w14:textId="0D94AEF9" w:rsidR="009A6FDB" w:rsidRPr="003601DA" w:rsidRDefault="009A6FDB" w:rsidP="00516129">
            <w:pPr>
              <w:rPr>
                <w:rFonts w:eastAsia="Times New Roman" w:cs="Times New Roman"/>
                <w:color w:val="000000"/>
              </w:rPr>
            </w:pPr>
          </w:p>
        </w:tc>
        <w:tc>
          <w:tcPr>
            <w:tcW w:w="992" w:type="dxa"/>
            <w:shd w:val="clear" w:color="auto" w:fill="auto"/>
            <w:noWrap/>
            <w:vAlign w:val="bottom"/>
            <w:hideMark/>
          </w:tcPr>
          <w:p w14:paraId="4BC4B20D"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w:t>
            </w:r>
          </w:p>
        </w:tc>
      </w:tr>
      <w:tr w:rsidR="00D73649" w:rsidRPr="003601DA" w14:paraId="1E7F024C" w14:textId="77777777" w:rsidTr="00D73649">
        <w:trPr>
          <w:trHeight w:val="280"/>
        </w:trPr>
        <w:tc>
          <w:tcPr>
            <w:tcW w:w="3134" w:type="dxa"/>
            <w:shd w:val="clear" w:color="auto" w:fill="auto"/>
            <w:noWrap/>
            <w:vAlign w:val="bottom"/>
            <w:hideMark/>
          </w:tcPr>
          <w:p w14:paraId="25117F12"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Mean ± SD</w:t>
            </w:r>
          </w:p>
        </w:tc>
        <w:tc>
          <w:tcPr>
            <w:tcW w:w="1134" w:type="dxa"/>
            <w:shd w:val="clear" w:color="auto" w:fill="auto"/>
            <w:noWrap/>
            <w:vAlign w:val="bottom"/>
            <w:hideMark/>
          </w:tcPr>
          <w:p w14:paraId="2B44ABC8" w14:textId="02B9E06F"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2,800.82 </w:t>
            </w:r>
          </w:p>
        </w:tc>
        <w:tc>
          <w:tcPr>
            <w:tcW w:w="1560" w:type="dxa"/>
          </w:tcPr>
          <w:p w14:paraId="2BBA5F87" w14:textId="650F269A" w:rsidR="009A6FDB" w:rsidRPr="003601DA" w:rsidRDefault="001C2EB2" w:rsidP="00516129">
            <w:pPr>
              <w:jc w:val="right"/>
              <w:rPr>
                <w:rFonts w:eastAsia="Times New Roman" w:cs="Times New Roman"/>
                <w:color w:val="000000"/>
              </w:rPr>
            </w:pPr>
            <w:r w:rsidRPr="003601DA">
              <w:rPr>
                <w:rFonts w:eastAsia="Times New Roman" w:cs="Times New Roman"/>
                <w:color w:val="000000"/>
              </w:rPr>
              <w:t>1,974.82</w:t>
            </w:r>
          </w:p>
        </w:tc>
        <w:tc>
          <w:tcPr>
            <w:tcW w:w="1275" w:type="dxa"/>
            <w:shd w:val="clear" w:color="auto" w:fill="auto"/>
            <w:noWrap/>
            <w:vAlign w:val="bottom"/>
            <w:hideMark/>
          </w:tcPr>
          <w:p w14:paraId="047EF41F" w14:textId="4EA2810F"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3,236.19 </w:t>
            </w:r>
          </w:p>
        </w:tc>
        <w:tc>
          <w:tcPr>
            <w:tcW w:w="1559" w:type="dxa"/>
          </w:tcPr>
          <w:p w14:paraId="24B53DEA" w14:textId="75C2DD7F" w:rsidR="009A6FDB" w:rsidRPr="003601DA" w:rsidRDefault="001C2EB2" w:rsidP="00516129">
            <w:pPr>
              <w:jc w:val="right"/>
              <w:rPr>
                <w:rFonts w:eastAsia="Times New Roman" w:cs="Times New Roman"/>
                <w:color w:val="000000"/>
              </w:rPr>
            </w:pPr>
            <w:r w:rsidRPr="003601DA">
              <w:rPr>
                <w:rFonts w:eastAsia="Times New Roman" w:cs="Times New Roman"/>
                <w:color w:val="000000"/>
              </w:rPr>
              <w:t>2,132.97</w:t>
            </w:r>
          </w:p>
        </w:tc>
        <w:tc>
          <w:tcPr>
            <w:tcW w:w="1134" w:type="dxa"/>
            <w:shd w:val="clear" w:color="auto" w:fill="auto"/>
            <w:noWrap/>
            <w:vAlign w:val="bottom"/>
            <w:hideMark/>
          </w:tcPr>
          <w:p w14:paraId="15680249" w14:textId="2451D8B8"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3,091.05  </w:t>
            </w:r>
          </w:p>
        </w:tc>
        <w:tc>
          <w:tcPr>
            <w:tcW w:w="1560" w:type="dxa"/>
          </w:tcPr>
          <w:p w14:paraId="04F25ABD" w14:textId="1BB691E8" w:rsidR="009A6FDB" w:rsidRPr="000D32D2" w:rsidRDefault="001C2EB2" w:rsidP="00516129">
            <w:pPr>
              <w:jc w:val="right"/>
              <w:rPr>
                <w:rFonts w:eastAsia="Times New Roman" w:cs="Times New Roman"/>
                <w:color w:val="000000"/>
              </w:rPr>
            </w:pPr>
            <w:r w:rsidRPr="003601DA">
              <w:rPr>
                <w:rFonts w:eastAsia="Times New Roman" w:cs="Times New Roman"/>
                <w:color w:val="000000"/>
              </w:rPr>
              <w:t>2,091.58</w:t>
            </w:r>
          </w:p>
        </w:tc>
        <w:tc>
          <w:tcPr>
            <w:tcW w:w="1418" w:type="dxa"/>
            <w:shd w:val="clear" w:color="auto" w:fill="auto"/>
            <w:noWrap/>
            <w:vAlign w:val="bottom"/>
            <w:hideMark/>
          </w:tcPr>
          <w:p w14:paraId="522C66C3" w14:textId="2B08A017" w:rsidR="009A6FDB" w:rsidRPr="000D32D2" w:rsidRDefault="009A6FDB" w:rsidP="00516129">
            <w:pPr>
              <w:jc w:val="right"/>
              <w:rPr>
                <w:rFonts w:eastAsia="Times New Roman" w:cs="Times New Roman"/>
                <w:color w:val="000000"/>
              </w:rPr>
            </w:pPr>
            <w:r w:rsidRPr="000D32D2">
              <w:rPr>
                <w:rFonts w:eastAsia="Times New Roman" w:cs="Times New Roman"/>
                <w:color w:val="000000"/>
              </w:rPr>
              <w:t>0.21</w:t>
            </w:r>
          </w:p>
        </w:tc>
        <w:tc>
          <w:tcPr>
            <w:tcW w:w="992" w:type="dxa"/>
            <w:shd w:val="clear" w:color="auto" w:fill="auto"/>
            <w:noWrap/>
            <w:vAlign w:val="bottom"/>
            <w:hideMark/>
          </w:tcPr>
          <w:p w14:paraId="0C6F222E"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D73649" w:rsidRPr="003601DA" w14:paraId="594115CF" w14:textId="77777777" w:rsidTr="00D73649">
        <w:trPr>
          <w:trHeight w:val="280"/>
        </w:trPr>
        <w:tc>
          <w:tcPr>
            <w:tcW w:w="3134" w:type="dxa"/>
            <w:shd w:val="clear" w:color="auto" w:fill="auto"/>
            <w:noWrap/>
            <w:vAlign w:val="bottom"/>
            <w:hideMark/>
          </w:tcPr>
          <w:p w14:paraId="0987F14F"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Median (IQR)</w:t>
            </w:r>
          </w:p>
        </w:tc>
        <w:tc>
          <w:tcPr>
            <w:tcW w:w="1134" w:type="dxa"/>
            <w:shd w:val="clear" w:color="auto" w:fill="auto"/>
            <w:noWrap/>
            <w:vAlign w:val="bottom"/>
            <w:hideMark/>
          </w:tcPr>
          <w:p w14:paraId="3F41130E" w14:textId="72F3D146"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2,325 </w:t>
            </w:r>
          </w:p>
        </w:tc>
        <w:tc>
          <w:tcPr>
            <w:tcW w:w="1560" w:type="dxa"/>
          </w:tcPr>
          <w:p w14:paraId="2BBFA080" w14:textId="07ACCA02" w:rsidR="009A6FDB" w:rsidRPr="003601DA" w:rsidRDefault="001C2EB2" w:rsidP="00516129">
            <w:pPr>
              <w:jc w:val="right"/>
              <w:rPr>
                <w:rFonts w:eastAsia="Times New Roman" w:cs="Times New Roman"/>
                <w:color w:val="000000"/>
              </w:rPr>
            </w:pPr>
            <w:r w:rsidRPr="003601DA">
              <w:rPr>
                <w:rFonts w:eastAsia="Times New Roman" w:cs="Times New Roman"/>
                <w:color w:val="000000"/>
              </w:rPr>
              <w:t>(1,138-4,253)</w:t>
            </w:r>
          </w:p>
        </w:tc>
        <w:tc>
          <w:tcPr>
            <w:tcW w:w="1275" w:type="dxa"/>
            <w:shd w:val="clear" w:color="auto" w:fill="auto"/>
            <w:noWrap/>
            <w:vAlign w:val="bottom"/>
            <w:hideMark/>
          </w:tcPr>
          <w:p w14:paraId="3E84D222" w14:textId="0EB060BF"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2,945 </w:t>
            </w:r>
          </w:p>
        </w:tc>
        <w:tc>
          <w:tcPr>
            <w:tcW w:w="1559" w:type="dxa"/>
          </w:tcPr>
          <w:p w14:paraId="36043E6D" w14:textId="106FE201" w:rsidR="009A6FDB" w:rsidRPr="003601DA" w:rsidRDefault="001C2EB2" w:rsidP="00516129">
            <w:pPr>
              <w:jc w:val="right"/>
              <w:rPr>
                <w:rFonts w:eastAsia="Times New Roman" w:cs="Times New Roman"/>
                <w:color w:val="000000"/>
              </w:rPr>
            </w:pPr>
            <w:r w:rsidRPr="003601DA">
              <w:rPr>
                <w:rFonts w:eastAsia="Times New Roman" w:cs="Times New Roman"/>
                <w:color w:val="000000"/>
              </w:rPr>
              <w:t>(1,397-4,960)</w:t>
            </w:r>
          </w:p>
        </w:tc>
        <w:tc>
          <w:tcPr>
            <w:tcW w:w="1134" w:type="dxa"/>
            <w:shd w:val="clear" w:color="auto" w:fill="auto"/>
            <w:noWrap/>
            <w:vAlign w:val="bottom"/>
            <w:hideMark/>
          </w:tcPr>
          <w:p w14:paraId="087E3839" w14:textId="1F7C2BAC" w:rsidR="009A6FDB" w:rsidRPr="003601DA" w:rsidRDefault="009A6FDB" w:rsidP="001C2EB2">
            <w:pPr>
              <w:jc w:val="right"/>
              <w:rPr>
                <w:rFonts w:eastAsia="Times New Roman" w:cs="Times New Roman"/>
                <w:color w:val="000000"/>
              </w:rPr>
            </w:pPr>
            <w:r w:rsidRPr="003601DA">
              <w:rPr>
                <w:rFonts w:eastAsia="Times New Roman" w:cs="Times New Roman"/>
                <w:color w:val="000000"/>
              </w:rPr>
              <w:t xml:space="preserve">2,712 </w:t>
            </w:r>
          </w:p>
        </w:tc>
        <w:tc>
          <w:tcPr>
            <w:tcW w:w="1560" w:type="dxa"/>
          </w:tcPr>
          <w:p w14:paraId="0744099C" w14:textId="3C0F0D1C" w:rsidR="009A6FDB" w:rsidRPr="003601DA" w:rsidRDefault="001C2EB2" w:rsidP="00516129">
            <w:pPr>
              <w:jc w:val="right"/>
              <w:rPr>
                <w:rFonts w:eastAsia="Times New Roman" w:cs="Times New Roman"/>
                <w:color w:val="000000"/>
              </w:rPr>
            </w:pPr>
            <w:r w:rsidRPr="003601DA">
              <w:rPr>
                <w:rFonts w:eastAsia="Times New Roman" w:cs="Times New Roman"/>
                <w:color w:val="000000"/>
              </w:rPr>
              <w:t>(1,303-4,719)</w:t>
            </w:r>
          </w:p>
        </w:tc>
        <w:tc>
          <w:tcPr>
            <w:tcW w:w="1418" w:type="dxa"/>
            <w:shd w:val="clear" w:color="auto" w:fill="auto"/>
            <w:noWrap/>
            <w:vAlign w:val="bottom"/>
            <w:hideMark/>
          </w:tcPr>
          <w:p w14:paraId="6D3F9C53" w14:textId="608FC9F8" w:rsidR="009A6FDB" w:rsidRPr="003601DA" w:rsidRDefault="009A6FDB" w:rsidP="00516129">
            <w:pPr>
              <w:jc w:val="right"/>
              <w:rPr>
                <w:rFonts w:eastAsia="Times New Roman" w:cs="Times New Roman"/>
                <w:color w:val="000000"/>
              </w:rPr>
            </w:pPr>
            <w:r w:rsidRPr="003601DA">
              <w:rPr>
                <w:rFonts w:eastAsia="Times New Roman" w:cs="Times New Roman"/>
                <w:color w:val="000000"/>
              </w:rPr>
              <w:t>0.2</w:t>
            </w:r>
            <w:r>
              <w:rPr>
                <w:rFonts w:eastAsia="Times New Roman" w:cs="Times New Roman"/>
                <w:color w:val="000000"/>
              </w:rPr>
              <w:t>0</w:t>
            </w:r>
          </w:p>
        </w:tc>
        <w:tc>
          <w:tcPr>
            <w:tcW w:w="992" w:type="dxa"/>
            <w:shd w:val="clear" w:color="auto" w:fill="auto"/>
            <w:noWrap/>
            <w:vAlign w:val="bottom"/>
            <w:hideMark/>
          </w:tcPr>
          <w:p w14:paraId="3C5D1024"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D73649" w:rsidRPr="003601DA" w14:paraId="5203109C" w14:textId="77777777" w:rsidTr="00D73649">
        <w:trPr>
          <w:trHeight w:val="280"/>
        </w:trPr>
        <w:tc>
          <w:tcPr>
            <w:tcW w:w="3134" w:type="dxa"/>
            <w:shd w:val="clear" w:color="auto" w:fill="auto"/>
            <w:noWrap/>
            <w:vAlign w:val="bottom"/>
            <w:hideMark/>
          </w:tcPr>
          <w:p w14:paraId="30EE9325"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01 to 365 days</w:t>
            </w:r>
          </w:p>
        </w:tc>
        <w:tc>
          <w:tcPr>
            <w:tcW w:w="1134" w:type="dxa"/>
            <w:shd w:val="clear" w:color="auto" w:fill="auto"/>
            <w:noWrap/>
            <w:vAlign w:val="bottom"/>
            <w:hideMark/>
          </w:tcPr>
          <w:p w14:paraId="4B8FD054" w14:textId="03C7CF46"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190 </w:t>
            </w:r>
          </w:p>
        </w:tc>
        <w:tc>
          <w:tcPr>
            <w:tcW w:w="1560" w:type="dxa"/>
          </w:tcPr>
          <w:p w14:paraId="69B520F2" w14:textId="79A4265E" w:rsidR="009A6FDB" w:rsidRPr="003601DA" w:rsidRDefault="0040678C" w:rsidP="00516129">
            <w:pPr>
              <w:jc w:val="right"/>
              <w:rPr>
                <w:rFonts w:eastAsia="Times New Roman" w:cs="Times New Roman"/>
                <w:color w:val="000000"/>
              </w:rPr>
            </w:pPr>
            <w:r>
              <w:rPr>
                <w:rFonts w:eastAsia="Times New Roman" w:cs="Times New Roman"/>
                <w:color w:val="000000"/>
              </w:rPr>
              <w:t>6</w:t>
            </w:r>
          </w:p>
        </w:tc>
        <w:tc>
          <w:tcPr>
            <w:tcW w:w="1275" w:type="dxa"/>
            <w:shd w:val="clear" w:color="auto" w:fill="auto"/>
            <w:noWrap/>
            <w:vAlign w:val="bottom"/>
            <w:hideMark/>
          </w:tcPr>
          <w:p w14:paraId="6737F0D8" w14:textId="425344EA" w:rsidR="009A6FDB" w:rsidRPr="003601DA" w:rsidRDefault="009A6FDB" w:rsidP="00663679">
            <w:pPr>
              <w:jc w:val="right"/>
              <w:rPr>
                <w:rFonts w:eastAsia="Times New Roman" w:cs="Times New Roman"/>
                <w:color w:val="000000"/>
              </w:rPr>
            </w:pPr>
            <w:r w:rsidRPr="003601DA">
              <w:rPr>
                <w:rFonts w:eastAsia="Times New Roman" w:cs="Times New Roman"/>
                <w:color w:val="000000"/>
              </w:rPr>
              <w:t>376</w:t>
            </w:r>
          </w:p>
        </w:tc>
        <w:tc>
          <w:tcPr>
            <w:tcW w:w="1559" w:type="dxa"/>
          </w:tcPr>
          <w:p w14:paraId="164DE10D" w14:textId="2960EFE4" w:rsidR="009A6FDB" w:rsidRPr="003601DA" w:rsidRDefault="0040678C" w:rsidP="00516129">
            <w:pPr>
              <w:jc w:val="right"/>
              <w:rPr>
                <w:rFonts w:eastAsia="Times New Roman" w:cs="Times New Roman"/>
                <w:color w:val="000000"/>
              </w:rPr>
            </w:pPr>
            <w:r>
              <w:rPr>
                <w:rFonts w:eastAsia="Times New Roman" w:cs="Times New Roman"/>
                <w:color w:val="000000"/>
              </w:rPr>
              <w:t>6</w:t>
            </w:r>
          </w:p>
        </w:tc>
        <w:tc>
          <w:tcPr>
            <w:tcW w:w="1134" w:type="dxa"/>
            <w:shd w:val="clear" w:color="auto" w:fill="auto"/>
            <w:noWrap/>
            <w:vAlign w:val="bottom"/>
            <w:hideMark/>
          </w:tcPr>
          <w:p w14:paraId="681F6F80" w14:textId="6197C10D"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566 </w:t>
            </w:r>
          </w:p>
        </w:tc>
        <w:tc>
          <w:tcPr>
            <w:tcW w:w="1560" w:type="dxa"/>
          </w:tcPr>
          <w:p w14:paraId="7AA2BC8A" w14:textId="06DFCE88" w:rsidR="009A6FDB" w:rsidRPr="003601DA" w:rsidRDefault="0040678C" w:rsidP="00516129">
            <w:pPr>
              <w:jc w:val="right"/>
              <w:rPr>
                <w:rFonts w:eastAsia="Times New Roman" w:cs="Times New Roman"/>
                <w:color w:val="000000"/>
              </w:rPr>
            </w:pPr>
            <w:r>
              <w:rPr>
                <w:rFonts w:eastAsia="Times New Roman" w:cs="Times New Roman"/>
                <w:color w:val="000000"/>
              </w:rPr>
              <w:t>6</w:t>
            </w:r>
          </w:p>
        </w:tc>
        <w:tc>
          <w:tcPr>
            <w:tcW w:w="1418" w:type="dxa"/>
            <w:shd w:val="clear" w:color="auto" w:fill="auto"/>
            <w:noWrap/>
            <w:vAlign w:val="bottom"/>
            <w:hideMark/>
          </w:tcPr>
          <w:p w14:paraId="190563F5" w14:textId="58316955" w:rsidR="009A6FDB" w:rsidRPr="003601DA" w:rsidRDefault="009A6FDB" w:rsidP="00516129">
            <w:pPr>
              <w:jc w:val="right"/>
              <w:rPr>
                <w:rFonts w:eastAsia="Times New Roman" w:cs="Times New Roman"/>
                <w:color w:val="000000"/>
              </w:rPr>
            </w:pPr>
            <w:r w:rsidRPr="003601DA">
              <w:rPr>
                <w:rFonts w:eastAsia="Times New Roman" w:cs="Times New Roman"/>
                <w:color w:val="000000"/>
              </w:rPr>
              <w:t>0</w:t>
            </w:r>
          </w:p>
        </w:tc>
        <w:tc>
          <w:tcPr>
            <w:tcW w:w="992" w:type="dxa"/>
            <w:shd w:val="clear" w:color="auto" w:fill="auto"/>
            <w:noWrap/>
            <w:vAlign w:val="bottom"/>
            <w:hideMark/>
          </w:tcPr>
          <w:p w14:paraId="7ED87B67"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D73649" w:rsidRPr="003601DA" w14:paraId="7FFDC107" w14:textId="77777777" w:rsidTr="00D73649">
        <w:trPr>
          <w:trHeight w:val="280"/>
        </w:trPr>
        <w:tc>
          <w:tcPr>
            <w:tcW w:w="3134" w:type="dxa"/>
            <w:shd w:val="clear" w:color="auto" w:fill="auto"/>
            <w:noWrap/>
            <w:vAlign w:val="bottom"/>
            <w:hideMark/>
          </w:tcPr>
          <w:p w14:paraId="5AA1039E"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366 to 730 days</w:t>
            </w:r>
          </w:p>
        </w:tc>
        <w:tc>
          <w:tcPr>
            <w:tcW w:w="1134" w:type="dxa"/>
            <w:shd w:val="clear" w:color="auto" w:fill="auto"/>
            <w:noWrap/>
            <w:vAlign w:val="bottom"/>
            <w:hideMark/>
          </w:tcPr>
          <w:p w14:paraId="6E14A128" w14:textId="644DC9CA"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283 </w:t>
            </w:r>
          </w:p>
        </w:tc>
        <w:tc>
          <w:tcPr>
            <w:tcW w:w="1560" w:type="dxa"/>
          </w:tcPr>
          <w:p w14:paraId="6435A0F3" w14:textId="5302DC92" w:rsidR="009A6FDB" w:rsidRPr="003601DA" w:rsidRDefault="0040678C" w:rsidP="00516129">
            <w:pPr>
              <w:jc w:val="right"/>
              <w:rPr>
                <w:rFonts w:eastAsia="Times New Roman" w:cs="Times New Roman"/>
                <w:color w:val="000000"/>
              </w:rPr>
            </w:pPr>
            <w:r>
              <w:rPr>
                <w:rFonts w:eastAsia="Times New Roman" w:cs="Times New Roman"/>
                <w:color w:val="000000"/>
              </w:rPr>
              <w:t>9</w:t>
            </w:r>
          </w:p>
        </w:tc>
        <w:tc>
          <w:tcPr>
            <w:tcW w:w="1275" w:type="dxa"/>
            <w:shd w:val="clear" w:color="auto" w:fill="auto"/>
            <w:noWrap/>
            <w:vAlign w:val="bottom"/>
            <w:hideMark/>
          </w:tcPr>
          <w:p w14:paraId="287776CA" w14:textId="789FC31B"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407 </w:t>
            </w:r>
          </w:p>
        </w:tc>
        <w:tc>
          <w:tcPr>
            <w:tcW w:w="1559" w:type="dxa"/>
          </w:tcPr>
          <w:p w14:paraId="01697DDF" w14:textId="2FD4AA7A" w:rsidR="009A6FDB" w:rsidRPr="003601DA" w:rsidRDefault="00663679" w:rsidP="0040678C">
            <w:pPr>
              <w:jc w:val="right"/>
              <w:rPr>
                <w:rFonts w:eastAsia="Times New Roman" w:cs="Times New Roman"/>
                <w:color w:val="000000"/>
              </w:rPr>
            </w:pPr>
            <w:r w:rsidRPr="003601DA">
              <w:rPr>
                <w:rFonts w:eastAsia="Times New Roman" w:cs="Times New Roman"/>
                <w:color w:val="000000"/>
              </w:rPr>
              <w:t>6</w:t>
            </w:r>
          </w:p>
        </w:tc>
        <w:tc>
          <w:tcPr>
            <w:tcW w:w="1134" w:type="dxa"/>
            <w:shd w:val="clear" w:color="auto" w:fill="auto"/>
            <w:noWrap/>
            <w:vAlign w:val="bottom"/>
            <w:hideMark/>
          </w:tcPr>
          <w:p w14:paraId="0A14F595" w14:textId="3E922D2D" w:rsidR="009A6FDB" w:rsidRPr="003601DA" w:rsidRDefault="009A6FDB" w:rsidP="00663679">
            <w:pPr>
              <w:jc w:val="right"/>
              <w:rPr>
                <w:rFonts w:eastAsia="Times New Roman" w:cs="Times New Roman"/>
                <w:color w:val="000000"/>
              </w:rPr>
            </w:pPr>
            <w:r w:rsidRPr="003601DA">
              <w:rPr>
                <w:rFonts w:eastAsia="Times New Roman" w:cs="Times New Roman"/>
                <w:color w:val="000000"/>
              </w:rPr>
              <w:t>690</w:t>
            </w:r>
          </w:p>
        </w:tc>
        <w:tc>
          <w:tcPr>
            <w:tcW w:w="1560" w:type="dxa"/>
          </w:tcPr>
          <w:p w14:paraId="277F5537" w14:textId="0C9CD135" w:rsidR="009A6FDB" w:rsidRPr="003601DA" w:rsidRDefault="00663679" w:rsidP="0040678C">
            <w:pPr>
              <w:jc w:val="right"/>
              <w:rPr>
                <w:rFonts w:eastAsia="Times New Roman" w:cs="Times New Roman"/>
                <w:color w:val="000000"/>
              </w:rPr>
            </w:pPr>
            <w:r w:rsidRPr="003601DA">
              <w:rPr>
                <w:rFonts w:eastAsia="Times New Roman" w:cs="Times New Roman"/>
                <w:color w:val="000000"/>
              </w:rPr>
              <w:t>7</w:t>
            </w:r>
          </w:p>
        </w:tc>
        <w:tc>
          <w:tcPr>
            <w:tcW w:w="1418" w:type="dxa"/>
            <w:shd w:val="clear" w:color="auto" w:fill="auto"/>
            <w:noWrap/>
            <w:vAlign w:val="bottom"/>
            <w:hideMark/>
          </w:tcPr>
          <w:p w14:paraId="611E1292" w14:textId="5027F218" w:rsidR="009A6FDB" w:rsidRPr="003601DA" w:rsidRDefault="009A6FDB" w:rsidP="00516129">
            <w:pPr>
              <w:jc w:val="right"/>
              <w:rPr>
                <w:rFonts w:eastAsia="Times New Roman" w:cs="Times New Roman"/>
                <w:color w:val="000000"/>
              </w:rPr>
            </w:pPr>
            <w:r w:rsidRPr="003601DA">
              <w:rPr>
                <w:rFonts w:eastAsia="Times New Roman" w:cs="Times New Roman"/>
                <w:color w:val="000000"/>
              </w:rPr>
              <w:t>0.09</w:t>
            </w:r>
          </w:p>
        </w:tc>
        <w:tc>
          <w:tcPr>
            <w:tcW w:w="992" w:type="dxa"/>
            <w:shd w:val="clear" w:color="auto" w:fill="auto"/>
            <w:noWrap/>
            <w:vAlign w:val="bottom"/>
            <w:hideMark/>
          </w:tcPr>
          <w:p w14:paraId="59BB42C7"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xml:space="preserve"> </w:t>
            </w:r>
          </w:p>
        </w:tc>
      </w:tr>
      <w:tr w:rsidR="00D73649" w:rsidRPr="003601DA" w14:paraId="2E6ACE3D" w14:textId="77777777" w:rsidTr="00D73649">
        <w:trPr>
          <w:trHeight w:val="280"/>
        </w:trPr>
        <w:tc>
          <w:tcPr>
            <w:tcW w:w="3134" w:type="dxa"/>
            <w:shd w:val="clear" w:color="auto" w:fill="auto"/>
            <w:noWrap/>
            <w:vAlign w:val="bottom"/>
            <w:hideMark/>
          </w:tcPr>
          <w:p w14:paraId="44E32998"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731 to 1</w:t>
            </w:r>
            <w:r>
              <w:rPr>
                <w:rFonts w:eastAsia="Times New Roman" w:cs="Times New Roman"/>
                <w:color w:val="000000"/>
              </w:rPr>
              <w:t>,</w:t>
            </w:r>
            <w:r w:rsidRPr="003601DA">
              <w:rPr>
                <w:rFonts w:eastAsia="Times New Roman" w:cs="Times New Roman"/>
                <w:color w:val="000000"/>
              </w:rPr>
              <w:t>096 days</w:t>
            </w:r>
          </w:p>
        </w:tc>
        <w:tc>
          <w:tcPr>
            <w:tcW w:w="1134" w:type="dxa"/>
            <w:shd w:val="clear" w:color="auto" w:fill="auto"/>
            <w:noWrap/>
            <w:vAlign w:val="bottom"/>
            <w:hideMark/>
          </w:tcPr>
          <w:p w14:paraId="59BF9664" w14:textId="0CDEB929" w:rsidR="009A6FDB" w:rsidRPr="003601DA" w:rsidRDefault="009A6FDB" w:rsidP="00663679">
            <w:pPr>
              <w:jc w:val="right"/>
              <w:rPr>
                <w:rFonts w:eastAsia="Times New Roman" w:cs="Times New Roman"/>
                <w:color w:val="000000"/>
              </w:rPr>
            </w:pPr>
            <w:r w:rsidRPr="003601DA">
              <w:rPr>
                <w:rFonts w:eastAsia="Times New Roman" w:cs="Times New Roman"/>
                <w:color w:val="000000"/>
              </w:rPr>
              <w:t>295</w:t>
            </w:r>
          </w:p>
        </w:tc>
        <w:tc>
          <w:tcPr>
            <w:tcW w:w="1560" w:type="dxa"/>
          </w:tcPr>
          <w:p w14:paraId="712CE5DC" w14:textId="77128B48" w:rsidR="009A6FDB" w:rsidRPr="003601DA" w:rsidRDefault="00663679" w:rsidP="0040678C">
            <w:pPr>
              <w:jc w:val="right"/>
              <w:rPr>
                <w:rFonts w:eastAsia="Times New Roman" w:cs="Times New Roman"/>
                <w:color w:val="000000"/>
              </w:rPr>
            </w:pPr>
            <w:r w:rsidRPr="003601DA">
              <w:rPr>
                <w:rFonts w:eastAsia="Times New Roman" w:cs="Times New Roman"/>
                <w:color w:val="000000"/>
              </w:rPr>
              <w:t>9</w:t>
            </w:r>
          </w:p>
        </w:tc>
        <w:tc>
          <w:tcPr>
            <w:tcW w:w="1275" w:type="dxa"/>
            <w:shd w:val="clear" w:color="auto" w:fill="auto"/>
            <w:noWrap/>
            <w:vAlign w:val="bottom"/>
            <w:hideMark/>
          </w:tcPr>
          <w:p w14:paraId="25F962EE" w14:textId="5B56404F" w:rsidR="009A6FDB" w:rsidRPr="003601DA" w:rsidRDefault="009A6FDB" w:rsidP="00663679">
            <w:pPr>
              <w:jc w:val="right"/>
              <w:rPr>
                <w:rFonts w:eastAsia="Times New Roman" w:cs="Times New Roman"/>
                <w:color w:val="000000"/>
              </w:rPr>
            </w:pPr>
            <w:r w:rsidRPr="003601DA">
              <w:rPr>
                <w:rFonts w:eastAsia="Times New Roman" w:cs="Times New Roman"/>
                <w:color w:val="000000"/>
              </w:rPr>
              <w:t>440</w:t>
            </w:r>
          </w:p>
        </w:tc>
        <w:tc>
          <w:tcPr>
            <w:tcW w:w="1559" w:type="dxa"/>
          </w:tcPr>
          <w:p w14:paraId="118DADD0" w14:textId="1D764FBB" w:rsidR="009A6FDB" w:rsidRPr="003601DA" w:rsidRDefault="0040678C" w:rsidP="00516129">
            <w:pPr>
              <w:jc w:val="right"/>
              <w:rPr>
                <w:rFonts w:eastAsia="Times New Roman" w:cs="Times New Roman"/>
                <w:color w:val="000000"/>
              </w:rPr>
            </w:pPr>
            <w:r>
              <w:rPr>
                <w:rFonts w:eastAsia="Times New Roman" w:cs="Times New Roman"/>
                <w:color w:val="000000"/>
              </w:rPr>
              <w:t>7</w:t>
            </w:r>
          </w:p>
        </w:tc>
        <w:tc>
          <w:tcPr>
            <w:tcW w:w="1134" w:type="dxa"/>
            <w:shd w:val="clear" w:color="auto" w:fill="auto"/>
            <w:noWrap/>
            <w:vAlign w:val="bottom"/>
            <w:hideMark/>
          </w:tcPr>
          <w:p w14:paraId="6B550DD0" w14:textId="4DB79E64" w:rsidR="009A6FDB" w:rsidRPr="003601DA" w:rsidRDefault="009A6FDB" w:rsidP="00663679">
            <w:pPr>
              <w:jc w:val="right"/>
              <w:rPr>
                <w:rFonts w:eastAsia="Times New Roman" w:cs="Times New Roman"/>
                <w:color w:val="000000"/>
              </w:rPr>
            </w:pPr>
            <w:r w:rsidRPr="003601DA">
              <w:rPr>
                <w:rFonts w:eastAsia="Times New Roman" w:cs="Times New Roman"/>
                <w:color w:val="000000"/>
              </w:rPr>
              <w:t>735</w:t>
            </w:r>
          </w:p>
        </w:tc>
        <w:tc>
          <w:tcPr>
            <w:tcW w:w="1560" w:type="dxa"/>
          </w:tcPr>
          <w:p w14:paraId="02E642DF" w14:textId="5EDD7519" w:rsidR="009A6FDB" w:rsidRPr="003601DA" w:rsidRDefault="0040678C" w:rsidP="00516129">
            <w:pPr>
              <w:jc w:val="right"/>
              <w:rPr>
                <w:rFonts w:eastAsia="Times New Roman" w:cs="Times New Roman"/>
                <w:color w:val="000000"/>
              </w:rPr>
            </w:pPr>
            <w:r>
              <w:rPr>
                <w:rFonts w:eastAsia="Times New Roman" w:cs="Times New Roman"/>
                <w:color w:val="000000"/>
              </w:rPr>
              <w:t>8</w:t>
            </w:r>
          </w:p>
        </w:tc>
        <w:tc>
          <w:tcPr>
            <w:tcW w:w="1418" w:type="dxa"/>
            <w:shd w:val="clear" w:color="auto" w:fill="auto"/>
            <w:noWrap/>
            <w:vAlign w:val="bottom"/>
            <w:hideMark/>
          </w:tcPr>
          <w:p w14:paraId="38FFDE19" w14:textId="5AF4F84B" w:rsidR="009A6FDB" w:rsidRPr="003601DA" w:rsidRDefault="009A6FDB" w:rsidP="00516129">
            <w:pPr>
              <w:jc w:val="right"/>
              <w:rPr>
                <w:rFonts w:eastAsia="Times New Roman" w:cs="Times New Roman"/>
                <w:color w:val="000000"/>
              </w:rPr>
            </w:pPr>
            <w:r w:rsidRPr="003601DA">
              <w:rPr>
                <w:rFonts w:eastAsia="Times New Roman" w:cs="Times New Roman"/>
                <w:color w:val="000000"/>
              </w:rPr>
              <w:t>0.09</w:t>
            </w:r>
          </w:p>
        </w:tc>
        <w:tc>
          <w:tcPr>
            <w:tcW w:w="992" w:type="dxa"/>
            <w:shd w:val="clear" w:color="auto" w:fill="auto"/>
            <w:noWrap/>
            <w:vAlign w:val="bottom"/>
            <w:hideMark/>
          </w:tcPr>
          <w:p w14:paraId="4AF83089"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xml:space="preserve"> </w:t>
            </w:r>
          </w:p>
        </w:tc>
      </w:tr>
      <w:tr w:rsidR="00D73649" w:rsidRPr="003601DA" w14:paraId="37A3FD89" w14:textId="77777777" w:rsidTr="00D73649">
        <w:trPr>
          <w:trHeight w:val="280"/>
        </w:trPr>
        <w:tc>
          <w:tcPr>
            <w:tcW w:w="3134" w:type="dxa"/>
            <w:shd w:val="clear" w:color="auto" w:fill="auto"/>
            <w:noWrap/>
            <w:vAlign w:val="bottom"/>
            <w:hideMark/>
          </w:tcPr>
          <w:p w14:paraId="5276C52A"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1</w:t>
            </w:r>
            <w:r>
              <w:rPr>
                <w:rFonts w:eastAsia="Times New Roman" w:cs="Times New Roman"/>
                <w:color w:val="000000"/>
              </w:rPr>
              <w:t>,</w:t>
            </w:r>
            <w:r w:rsidRPr="003601DA">
              <w:rPr>
                <w:rFonts w:eastAsia="Times New Roman" w:cs="Times New Roman"/>
                <w:color w:val="000000"/>
              </w:rPr>
              <w:t>097 to 1</w:t>
            </w:r>
            <w:r>
              <w:rPr>
                <w:rFonts w:eastAsia="Times New Roman" w:cs="Times New Roman"/>
                <w:color w:val="000000"/>
              </w:rPr>
              <w:t>,</w:t>
            </w:r>
            <w:r w:rsidRPr="003601DA">
              <w:rPr>
                <w:rFonts w:eastAsia="Times New Roman" w:cs="Times New Roman"/>
                <w:color w:val="000000"/>
              </w:rPr>
              <w:t>825 days</w:t>
            </w:r>
          </w:p>
        </w:tc>
        <w:tc>
          <w:tcPr>
            <w:tcW w:w="1134" w:type="dxa"/>
            <w:shd w:val="clear" w:color="auto" w:fill="auto"/>
            <w:noWrap/>
            <w:vAlign w:val="bottom"/>
            <w:hideMark/>
          </w:tcPr>
          <w:p w14:paraId="3176AF48" w14:textId="00466C9A"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512 </w:t>
            </w:r>
          </w:p>
        </w:tc>
        <w:tc>
          <w:tcPr>
            <w:tcW w:w="1560" w:type="dxa"/>
          </w:tcPr>
          <w:p w14:paraId="2A417E3C" w14:textId="70E23AD0" w:rsidR="009A6FDB" w:rsidRPr="003601DA" w:rsidRDefault="00663679" w:rsidP="0040678C">
            <w:pPr>
              <w:jc w:val="right"/>
              <w:rPr>
                <w:rFonts w:eastAsia="Times New Roman" w:cs="Times New Roman"/>
                <w:color w:val="000000"/>
              </w:rPr>
            </w:pPr>
            <w:r w:rsidRPr="003601DA">
              <w:rPr>
                <w:rFonts w:eastAsia="Times New Roman" w:cs="Times New Roman"/>
                <w:color w:val="000000"/>
              </w:rPr>
              <w:t>16</w:t>
            </w:r>
          </w:p>
        </w:tc>
        <w:tc>
          <w:tcPr>
            <w:tcW w:w="1275" w:type="dxa"/>
            <w:shd w:val="clear" w:color="auto" w:fill="auto"/>
            <w:noWrap/>
            <w:vAlign w:val="bottom"/>
            <w:hideMark/>
          </w:tcPr>
          <w:p w14:paraId="312F1A86" w14:textId="14B4E5F3"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891 </w:t>
            </w:r>
          </w:p>
        </w:tc>
        <w:tc>
          <w:tcPr>
            <w:tcW w:w="1559" w:type="dxa"/>
          </w:tcPr>
          <w:p w14:paraId="72F9B330" w14:textId="31F72BA2" w:rsidR="009A6FDB" w:rsidRPr="003601DA" w:rsidRDefault="0040678C" w:rsidP="00516129">
            <w:pPr>
              <w:jc w:val="right"/>
              <w:rPr>
                <w:rFonts w:eastAsia="Times New Roman" w:cs="Times New Roman"/>
                <w:color w:val="000000"/>
              </w:rPr>
            </w:pPr>
            <w:r>
              <w:rPr>
                <w:rFonts w:eastAsia="Times New Roman" w:cs="Times New Roman"/>
                <w:color w:val="000000"/>
              </w:rPr>
              <w:t>14</w:t>
            </w:r>
          </w:p>
        </w:tc>
        <w:tc>
          <w:tcPr>
            <w:tcW w:w="1134" w:type="dxa"/>
            <w:shd w:val="clear" w:color="auto" w:fill="auto"/>
            <w:noWrap/>
            <w:vAlign w:val="bottom"/>
            <w:hideMark/>
          </w:tcPr>
          <w:p w14:paraId="77195773" w14:textId="5CD5E7A7" w:rsidR="009A6FDB" w:rsidRPr="003601DA" w:rsidRDefault="009A6FDB" w:rsidP="00663679">
            <w:pPr>
              <w:jc w:val="right"/>
              <w:rPr>
                <w:rFonts w:eastAsia="Times New Roman" w:cs="Times New Roman"/>
                <w:color w:val="000000"/>
              </w:rPr>
            </w:pPr>
            <w:r w:rsidRPr="003601DA">
              <w:rPr>
                <w:rFonts w:eastAsia="Times New Roman" w:cs="Times New Roman"/>
                <w:color w:val="000000"/>
              </w:rPr>
              <w:t>1,403</w:t>
            </w:r>
          </w:p>
        </w:tc>
        <w:tc>
          <w:tcPr>
            <w:tcW w:w="1560" w:type="dxa"/>
          </w:tcPr>
          <w:p w14:paraId="5559F649" w14:textId="7251B93E" w:rsidR="009A6FDB" w:rsidRPr="003601DA" w:rsidRDefault="00663679" w:rsidP="0040678C">
            <w:pPr>
              <w:jc w:val="right"/>
              <w:rPr>
                <w:rFonts w:eastAsia="Times New Roman" w:cs="Times New Roman"/>
                <w:color w:val="000000"/>
              </w:rPr>
            </w:pPr>
            <w:r w:rsidRPr="003601DA">
              <w:rPr>
                <w:rFonts w:eastAsia="Times New Roman" w:cs="Times New Roman"/>
                <w:color w:val="000000"/>
              </w:rPr>
              <w:t>1</w:t>
            </w:r>
            <w:r w:rsidR="0040678C">
              <w:rPr>
                <w:rFonts w:eastAsia="Times New Roman" w:cs="Times New Roman"/>
                <w:color w:val="000000"/>
              </w:rPr>
              <w:t>5</w:t>
            </w:r>
          </w:p>
        </w:tc>
        <w:tc>
          <w:tcPr>
            <w:tcW w:w="1418" w:type="dxa"/>
            <w:shd w:val="clear" w:color="auto" w:fill="auto"/>
            <w:noWrap/>
            <w:vAlign w:val="bottom"/>
            <w:hideMark/>
          </w:tcPr>
          <w:p w14:paraId="223CCFA4" w14:textId="56A00E85" w:rsidR="009A6FDB" w:rsidRPr="003601DA" w:rsidRDefault="009A6FDB" w:rsidP="00516129">
            <w:pPr>
              <w:jc w:val="right"/>
              <w:rPr>
                <w:rFonts w:eastAsia="Times New Roman" w:cs="Times New Roman"/>
                <w:color w:val="000000"/>
              </w:rPr>
            </w:pPr>
            <w:r w:rsidRPr="003601DA">
              <w:rPr>
                <w:rFonts w:eastAsia="Times New Roman" w:cs="Times New Roman"/>
                <w:color w:val="000000"/>
              </w:rPr>
              <w:t>0.06</w:t>
            </w:r>
          </w:p>
        </w:tc>
        <w:tc>
          <w:tcPr>
            <w:tcW w:w="992" w:type="dxa"/>
            <w:shd w:val="clear" w:color="auto" w:fill="auto"/>
            <w:noWrap/>
            <w:vAlign w:val="bottom"/>
            <w:hideMark/>
          </w:tcPr>
          <w:p w14:paraId="11F6799C"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xml:space="preserve"> </w:t>
            </w:r>
          </w:p>
        </w:tc>
      </w:tr>
      <w:tr w:rsidR="00D73649" w:rsidRPr="003601DA" w14:paraId="430644A5" w14:textId="77777777" w:rsidTr="00D73649">
        <w:trPr>
          <w:trHeight w:val="280"/>
        </w:trPr>
        <w:tc>
          <w:tcPr>
            <w:tcW w:w="3134" w:type="dxa"/>
            <w:shd w:val="clear" w:color="auto" w:fill="auto"/>
            <w:noWrap/>
            <w:vAlign w:val="bottom"/>
            <w:hideMark/>
          </w:tcPr>
          <w:p w14:paraId="29423C86"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1</w:t>
            </w:r>
            <w:r>
              <w:rPr>
                <w:rFonts w:eastAsia="Times New Roman" w:cs="Times New Roman"/>
                <w:color w:val="000000"/>
              </w:rPr>
              <w:t>,</w:t>
            </w:r>
            <w:r w:rsidRPr="003601DA">
              <w:rPr>
                <w:rFonts w:eastAsia="Times New Roman" w:cs="Times New Roman"/>
                <w:color w:val="000000"/>
              </w:rPr>
              <w:t>826 to 3</w:t>
            </w:r>
            <w:r>
              <w:rPr>
                <w:rFonts w:eastAsia="Times New Roman" w:cs="Times New Roman"/>
                <w:color w:val="000000"/>
              </w:rPr>
              <w:t>,</w:t>
            </w:r>
            <w:r w:rsidRPr="003601DA">
              <w:rPr>
                <w:rFonts w:eastAsia="Times New Roman" w:cs="Times New Roman"/>
                <w:color w:val="000000"/>
              </w:rPr>
              <w:t>650 days</w:t>
            </w:r>
          </w:p>
        </w:tc>
        <w:tc>
          <w:tcPr>
            <w:tcW w:w="1134" w:type="dxa"/>
            <w:shd w:val="clear" w:color="auto" w:fill="auto"/>
            <w:noWrap/>
            <w:vAlign w:val="bottom"/>
            <w:hideMark/>
          </w:tcPr>
          <w:p w14:paraId="6D18ACA8" w14:textId="7198906E" w:rsidR="009A6FDB" w:rsidRPr="003601DA" w:rsidRDefault="009A6FDB" w:rsidP="00663679">
            <w:pPr>
              <w:jc w:val="right"/>
              <w:rPr>
                <w:rFonts w:eastAsia="Times New Roman" w:cs="Times New Roman"/>
                <w:color w:val="000000"/>
              </w:rPr>
            </w:pPr>
            <w:r w:rsidRPr="003601DA">
              <w:rPr>
                <w:rFonts w:eastAsia="Times New Roman" w:cs="Times New Roman"/>
                <w:color w:val="000000"/>
              </w:rPr>
              <w:t>898</w:t>
            </w:r>
          </w:p>
        </w:tc>
        <w:tc>
          <w:tcPr>
            <w:tcW w:w="1560" w:type="dxa"/>
          </w:tcPr>
          <w:p w14:paraId="37E6799B" w14:textId="443C8618" w:rsidR="009A6FDB" w:rsidRPr="003601DA" w:rsidRDefault="00663679" w:rsidP="0040678C">
            <w:pPr>
              <w:jc w:val="right"/>
              <w:rPr>
                <w:rFonts w:eastAsia="Times New Roman" w:cs="Times New Roman"/>
                <w:color w:val="000000"/>
              </w:rPr>
            </w:pPr>
            <w:r w:rsidRPr="003601DA">
              <w:rPr>
                <w:rFonts w:eastAsia="Times New Roman" w:cs="Times New Roman"/>
                <w:color w:val="000000"/>
              </w:rPr>
              <w:t>28</w:t>
            </w:r>
          </w:p>
        </w:tc>
        <w:tc>
          <w:tcPr>
            <w:tcW w:w="1275" w:type="dxa"/>
            <w:shd w:val="clear" w:color="auto" w:fill="auto"/>
            <w:noWrap/>
            <w:vAlign w:val="bottom"/>
            <w:hideMark/>
          </w:tcPr>
          <w:p w14:paraId="66A489E9" w14:textId="33B4BF8C" w:rsidR="009A6FDB" w:rsidRPr="003601DA" w:rsidRDefault="009A6FDB" w:rsidP="00663679">
            <w:pPr>
              <w:jc w:val="right"/>
              <w:rPr>
                <w:rFonts w:eastAsia="Times New Roman" w:cs="Times New Roman"/>
                <w:color w:val="000000"/>
              </w:rPr>
            </w:pPr>
            <w:r w:rsidRPr="003601DA">
              <w:rPr>
                <w:rFonts w:eastAsia="Times New Roman" w:cs="Times New Roman"/>
                <w:color w:val="000000"/>
              </w:rPr>
              <w:t>1,713</w:t>
            </w:r>
          </w:p>
        </w:tc>
        <w:tc>
          <w:tcPr>
            <w:tcW w:w="1559" w:type="dxa"/>
          </w:tcPr>
          <w:p w14:paraId="1AC54D8D" w14:textId="60F1293F" w:rsidR="009A6FDB" w:rsidRPr="003601DA" w:rsidRDefault="00663679" w:rsidP="0040678C">
            <w:pPr>
              <w:jc w:val="right"/>
              <w:rPr>
                <w:rFonts w:eastAsia="Times New Roman" w:cs="Times New Roman"/>
                <w:color w:val="000000"/>
              </w:rPr>
            </w:pPr>
            <w:r w:rsidRPr="003601DA">
              <w:rPr>
                <w:rFonts w:eastAsia="Times New Roman" w:cs="Times New Roman"/>
                <w:color w:val="000000"/>
              </w:rPr>
              <w:t>2</w:t>
            </w:r>
            <w:r w:rsidR="0040678C">
              <w:rPr>
                <w:rFonts w:eastAsia="Times New Roman" w:cs="Times New Roman"/>
                <w:color w:val="000000"/>
              </w:rPr>
              <w:t>7</w:t>
            </w:r>
          </w:p>
        </w:tc>
        <w:tc>
          <w:tcPr>
            <w:tcW w:w="1134" w:type="dxa"/>
            <w:shd w:val="clear" w:color="auto" w:fill="auto"/>
            <w:noWrap/>
            <w:vAlign w:val="bottom"/>
            <w:hideMark/>
          </w:tcPr>
          <w:p w14:paraId="514BAA9A" w14:textId="43FC07EC" w:rsidR="009A6FDB" w:rsidRPr="003601DA" w:rsidRDefault="009A6FDB" w:rsidP="00663679">
            <w:pPr>
              <w:jc w:val="right"/>
              <w:rPr>
                <w:rFonts w:eastAsia="Times New Roman" w:cs="Times New Roman"/>
                <w:color w:val="000000"/>
              </w:rPr>
            </w:pPr>
            <w:r w:rsidRPr="003601DA">
              <w:rPr>
                <w:rFonts w:eastAsia="Times New Roman" w:cs="Times New Roman"/>
                <w:color w:val="000000"/>
              </w:rPr>
              <w:t>2,611</w:t>
            </w:r>
          </w:p>
        </w:tc>
        <w:tc>
          <w:tcPr>
            <w:tcW w:w="1560" w:type="dxa"/>
          </w:tcPr>
          <w:p w14:paraId="72432B5E" w14:textId="1EC8509F" w:rsidR="009A6FDB" w:rsidRPr="003601DA" w:rsidRDefault="00663679" w:rsidP="0040678C">
            <w:pPr>
              <w:jc w:val="right"/>
              <w:rPr>
                <w:rFonts w:eastAsia="Times New Roman" w:cs="Times New Roman"/>
                <w:color w:val="000000"/>
              </w:rPr>
            </w:pPr>
            <w:r w:rsidRPr="003601DA">
              <w:rPr>
                <w:rFonts w:eastAsia="Times New Roman" w:cs="Times New Roman"/>
                <w:color w:val="000000"/>
              </w:rPr>
              <w:t>27</w:t>
            </w:r>
          </w:p>
        </w:tc>
        <w:tc>
          <w:tcPr>
            <w:tcW w:w="1418" w:type="dxa"/>
            <w:shd w:val="clear" w:color="auto" w:fill="auto"/>
            <w:noWrap/>
            <w:vAlign w:val="bottom"/>
            <w:hideMark/>
          </w:tcPr>
          <w:p w14:paraId="5EDCB28E" w14:textId="774A238F" w:rsidR="009A6FDB" w:rsidRPr="003601DA" w:rsidRDefault="009A6FDB" w:rsidP="00516129">
            <w:pPr>
              <w:jc w:val="right"/>
              <w:rPr>
                <w:rFonts w:eastAsia="Times New Roman" w:cs="Times New Roman"/>
                <w:color w:val="000000"/>
              </w:rPr>
            </w:pPr>
            <w:r w:rsidRPr="003601DA">
              <w:rPr>
                <w:rFonts w:eastAsia="Times New Roman" w:cs="Times New Roman"/>
                <w:color w:val="000000"/>
              </w:rPr>
              <w:t>0.03</w:t>
            </w:r>
          </w:p>
        </w:tc>
        <w:tc>
          <w:tcPr>
            <w:tcW w:w="992" w:type="dxa"/>
            <w:shd w:val="clear" w:color="auto" w:fill="auto"/>
            <w:noWrap/>
            <w:vAlign w:val="bottom"/>
            <w:hideMark/>
          </w:tcPr>
          <w:p w14:paraId="53BADEE8"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xml:space="preserve"> </w:t>
            </w:r>
          </w:p>
        </w:tc>
      </w:tr>
      <w:tr w:rsidR="00D73649" w:rsidRPr="003601DA" w14:paraId="5C670F69" w14:textId="77777777" w:rsidTr="00D73649">
        <w:trPr>
          <w:trHeight w:val="280"/>
        </w:trPr>
        <w:tc>
          <w:tcPr>
            <w:tcW w:w="3134" w:type="dxa"/>
            <w:shd w:val="clear" w:color="auto" w:fill="auto"/>
            <w:noWrap/>
            <w:vAlign w:val="bottom"/>
            <w:hideMark/>
          </w:tcPr>
          <w:p w14:paraId="62844A07" w14:textId="77777777" w:rsidR="009A6FDB" w:rsidRPr="003601DA" w:rsidRDefault="009A6FDB" w:rsidP="00516129">
            <w:pPr>
              <w:rPr>
                <w:rFonts w:eastAsia="Times New Roman" w:cs="Times New Roman"/>
                <w:color w:val="000000"/>
              </w:rPr>
            </w:pPr>
            <w:r w:rsidRPr="003601DA">
              <w:rPr>
                <w:rFonts w:eastAsia="Times New Roman" w:cs="Times New Roman"/>
                <w:color w:val="000000"/>
              </w:rPr>
              <w:t>3</w:t>
            </w:r>
            <w:r>
              <w:rPr>
                <w:rFonts w:eastAsia="Times New Roman" w:cs="Times New Roman"/>
                <w:color w:val="000000"/>
              </w:rPr>
              <w:t>,</w:t>
            </w:r>
            <w:r w:rsidRPr="003601DA">
              <w:rPr>
                <w:rFonts w:eastAsia="Times New Roman" w:cs="Times New Roman"/>
                <w:color w:val="000000"/>
              </w:rPr>
              <w:t>651+ days</w:t>
            </w:r>
          </w:p>
        </w:tc>
        <w:tc>
          <w:tcPr>
            <w:tcW w:w="1134" w:type="dxa"/>
            <w:shd w:val="clear" w:color="auto" w:fill="auto"/>
            <w:noWrap/>
            <w:vAlign w:val="bottom"/>
            <w:hideMark/>
          </w:tcPr>
          <w:p w14:paraId="0818D174" w14:textId="13EF0ED3" w:rsidR="009A6FDB" w:rsidRPr="003601DA" w:rsidRDefault="009A6FDB" w:rsidP="00663679">
            <w:pPr>
              <w:jc w:val="right"/>
              <w:rPr>
                <w:rFonts w:eastAsia="Times New Roman" w:cs="Times New Roman"/>
                <w:color w:val="000000"/>
              </w:rPr>
            </w:pPr>
            <w:r w:rsidRPr="003601DA">
              <w:rPr>
                <w:rFonts w:eastAsia="Times New Roman" w:cs="Times New Roman"/>
                <w:color w:val="000000"/>
              </w:rPr>
              <w:t>1,019</w:t>
            </w:r>
          </w:p>
        </w:tc>
        <w:tc>
          <w:tcPr>
            <w:tcW w:w="1560" w:type="dxa"/>
          </w:tcPr>
          <w:p w14:paraId="22BDBC02" w14:textId="05C9AB79" w:rsidR="009A6FDB" w:rsidRPr="003601DA" w:rsidRDefault="00663679" w:rsidP="0040678C">
            <w:pPr>
              <w:jc w:val="right"/>
              <w:rPr>
                <w:rFonts w:eastAsia="Times New Roman" w:cs="Times New Roman"/>
                <w:color w:val="000000"/>
              </w:rPr>
            </w:pPr>
            <w:r w:rsidRPr="003601DA">
              <w:rPr>
                <w:rFonts w:eastAsia="Times New Roman" w:cs="Times New Roman"/>
                <w:color w:val="000000"/>
              </w:rPr>
              <w:t>3</w:t>
            </w:r>
            <w:r w:rsidR="0040678C">
              <w:rPr>
                <w:rFonts w:eastAsia="Times New Roman" w:cs="Times New Roman"/>
                <w:color w:val="000000"/>
              </w:rPr>
              <w:t>2</w:t>
            </w:r>
          </w:p>
        </w:tc>
        <w:tc>
          <w:tcPr>
            <w:tcW w:w="1275" w:type="dxa"/>
            <w:shd w:val="clear" w:color="auto" w:fill="auto"/>
            <w:noWrap/>
            <w:vAlign w:val="bottom"/>
            <w:hideMark/>
          </w:tcPr>
          <w:p w14:paraId="3B27F9A0" w14:textId="637F99B4" w:rsidR="009A6FDB" w:rsidRPr="003601DA" w:rsidRDefault="009A6FDB" w:rsidP="00663679">
            <w:pPr>
              <w:jc w:val="right"/>
              <w:rPr>
                <w:rFonts w:eastAsia="Times New Roman" w:cs="Times New Roman"/>
                <w:color w:val="000000"/>
              </w:rPr>
            </w:pPr>
            <w:r w:rsidRPr="003601DA">
              <w:rPr>
                <w:rFonts w:eastAsia="Times New Roman" w:cs="Times New Roman"/>
                <w:color w:val="000000"/>
              </w:rPr>
              <w:t xml:space="preserve">2,566 </w:t>
            </w:r>
          </w:p>
        </w:tc>
        <w:tc>
          <w:tcPr>
            <w:tcW w:w="1559" w:type="dxa"/>
          </w:tcPr>
          <w:p w14:paraId="1CFFA576" w14:textId="24C3EDEA" w:rsidR="009A6FDB" w:rsidRPr="003601DA" w:rsidRDefault="00663679" w:rsidP="0040678C">
            <w:pPr>
              <w:jc w:val="right"/>
              <w:rPr>
                <w:rFonts w:eastAsia="Times New Roman" w:cs="Times New Roman"/>
                <w:color w:val="000000"/>
              </w:rPr>
            </w:pPr>
            <w:r w:rsidRPr="003601DA">
              <w:rPr>
                <w:rFonts w:eastAsia="Times New Roman" w:cs="Times New Roman"/>
                <w:color w:val="000000"/>
              </w:rPr>
              <w:t>40</w:t>
            </w:r>
          </w:p>
        </w:tc>
        <w:tc>
          <w:tcPr>
            <w:tcW w:w="1134" w:type="dxa"/>
            <w:shd w:val="clear" w:color="auto" w:fill="auto"/>
            <w:noWrap/>
            <w:vAlign w:val="bottom"/>
            <w:hideMark/>
          </w:tcPr>
          <w:p w14:paraId="07A04898" w14:textId="216E6268" w:rsidR="009A6FDB" w:rsidRPr="003601DA" w:rsidRDefault="009A6FDB" w:rsidP="00663679">
            <w:pPr>
              <w:jc w:val="right"/>
              <w:rPr>
                <w:rFonts w:eastAsia="Times New Roman" w:cs="Times New Roman"/>
                <w:color w:val="000000"/>
              </w:rPr>
            </w:pPr>
            <w:r w:rsidRPr="003601DA">
              <w:rPr>
                <w:rFonts w:eastAsia="Times New Roman" w:cs="Times New Roman"/>
                <w:color w:val="000000"/>
              </w:rPr>
              <w:t>3,585</w:t>
            </w:r>
          </w:p>
        </w:tc>
        <w:tc>
          <w:tcPr>
            <w:tcW w:w="1560" w:type="dxa"/>
          </w:tcPr>
          <w:p w14:paraId="5AED983C" w14:textId="0B8B0340" w:rsidR="009A6FDB" w:rsidRPr="003601DA" w:rsidRDefault="00663679" w:rsidP="0040678C">
            <w:pPr>
              <w:jc w:val="right"/>
              <w:rPr>
                <w:rFonts w:eastAsia="Times New Roman" w:cs="Times New Roman"/>
                <w:color w:val="000000"/>
              </w:rPr>
            </w:pPr>
            <w:r w:rsidRPr="003601DA">
              <w:rPr>
                <w:rFonts w:eastAsia="Times New Roman" w:cs="Times New Roman"/>
                <w:color w:val="000000"/>
              </w:rPr>
              <w:t>37</w:t>
            </w:r>
          </w:p>
        </w:tc>
        <w:tc>
          <w:tcPr>
            <w:tcW w:w="1418" w:type="dxa"/>
            <w:shd w:val="clear" w:color="auto" w:fill="auto"/>
            <w:noWrap/>
            <w:vAlign w:val="bottom"/>
            <w:hideMark/>
          </w:tcPr>
          <w:p w14:paraId="2B0D9E0D" w14:textId="15E3B042" w:rsidR="009A6FDB" w:rsidRPr="003601DA" w:rsidRDefault="009A6FDB" w:rsidP="00516129">
            <w:pPr>
              <w:jc w:val="right"/>
              <w:rPr>
                <w:rFonts w:eastAsia="Times New Roman" w:cs="Times New Roman"/>
                <w:color w:val="000000"/>
              </w:rPr>
            </w:pPr>
            <w:r w:rsidRPr="003601DA">
              <w:rPr>
                <w:rFonts w:eastAsia="Times New Roman" w:cs="Times New Roman"/>
                <w:color w:val="000000"/>
              </w:rPr>
              <w:t>0.17</w:t>
            </w:r>
          </w:p>
        </w:tc>
        <w:tc>
          <w:tcPr>
            <w:tcW w:w="992" w:type="dxa"/>
            <w:shd w:val="clear" w:color="auto" w:fill="auto"/>
            <w:noWrap/>
            <w:vAlign w:val="bottom"/>
            <w:hideMark/>
          </w:tcPr>
          <w:p w14:paraId="4475205B" w14:textId="77777777" w:rsidR="009A6FDB" w:rsidRPr="003601DA" w:rsidRDefault="009A6FDB" w:rsidP="00516129">
            <w:pPr>
              <w:jc w:val="right"/>
              <w:rPr>
                <w:rFonts w:eastAsia="Times New Roman" w:cs="Times New Roman"/>
                <w:color w:val="000000"/>
              </w:rPr>
            </w:pPr>
            <w:r w:rsidRPr="003601DA">
              <w:rPr>
                <w:rFonts w:eastAsia="Times New Roman" w:cs="Times New Roman"/>
                <w:color w:val="000000"/>
              </w:rPr>
              <w:t xml:space="preserve"> </w:t>
            </w:r>
          </w:p>
        </w:tc>
      </w:tr>
    </w:tbl>
    <w:p w14:paraId="78C70C81" w14:textId="77777777" w:rsidR="00516129" w:rsidRDefault="00516129" w:rsidP="00516129"/>
    <w:p w14:paraId="07379725" w14:textId="77777777" w:rsidR="00516129" w:rsidRPr="000D32D2" w:rsidRDefault="00516129" w:rsidP="00516129">
      <w:r w:rsidRPr="000D32D2">
        <w:rPr>
          <w:b/>
        </w:rPr>
        <w:t>Source:</w:t>
      </w:r>
      <w:r>
        <w:t xml:space="preserve"> administrative data from the Ontario </w:t>
      </w:r>
      <w:r>
        <w:rPr>
          <w:rFonts w:eastAsia="Times New Roman"/>
        </w:rPr>
        <w:t>Ministry of the Solicitor General</w:t>
      </w:r>
      <w:r>
        <w:rPr>
          <w:rFonts w:cs="Times New Roman"/>
          <w:color w:val="auto"/>
        </w:rPr>
        <w:t xml:space="preserve"> and ICES</w:t>
      </w:r>
    </w:p>
    <w:p w14:paraId="7AAE17AB" w14:textId="77777777" w:rsidR="00516129" w:rsidRDefault="00516129" w:rsidP="00516129"/>
    <w:p w14:paraId="6C2E36C4" w14:textId="63121747" w:rsidR="00C82DAF" w:rsidRDefault="00C82DAF" w:rsidP="00516129">
      <w:r>
        <w:rPr>
          <w:b/>
        </w:rPr>
        <w:t>Note:</w:t>
      </w:r>
      <w:r>
        <w:t xml:space="preserve"> some percentages may not add up to 100% due to rounding and/or small cell numbers</w:t>
      </w:r>
    </w:p>
    <w:p w14:paraId="16A56B4D" w14:textId="77777777" w:rsidR="00C82DAF" w:rsidRPr="00C82DAF" w:rsidRDefault="00C82DAF" w:rsidP="00516129"/>
    <w:p w14:paraId="3D92EF1C" w14:textId="77777777" w:rsidR="00516129" w:rsidRDefault="00516129" w:rsidP="00516129">
      <w:r w:rsidRPr="000D32D2">
        <w:rPr>
          <w:b/>
        </w:rPr>
        <w:t>Legend:</w:t>
      </w:r>
      <w:r>
        <w:t xml:space="preserve"> SD – standard deviation; IQR – interquartile range </w:t>
      </w:r>
    </w:p>
    <w:p w14:paraId="48EBC77C" w14:textId="1FFD2153" w:rsidR="00516129" w:rsidRDefault="00516129">
      <w:r>
        <w:br w:type="page"/>
      </w:r>
    </w:p>
    <w:p w14:paraId="754039AB" w14:textId="77777777" w:rsidR="00516129" w:rsidRPr="000D32D2" w:rsidRDefault="00516129" w:rsidP="00516129">
      <w:r w:rsidRPr="003601DA">
        <w:rPr>
          <w:b/>
        </w:rPr>
        <w:lastRenderedPageBreak/>
        <w:t>Table 2.</w:t>
      </w:r>
      <w:r>
        <w:t xml:space="preserve"> Socio-demographic and clinical characteristics of individuals with chronic psychotic disorders </w:t>
      </w:r>
      <w:r w:rsidRPr="00982EE8">
        <w:rPr>
          <w:rFonts w:eastAsia="Times New Roman" w:cs="Times New Roman"/>
          <w:color w:val="000000"/>
        </w:rPr>
        <w:t>who experience imprisonment</w:t>
      </w:r>
      <w:r>
        <w:t xml:space="preserve"> by sex</w:t>
      </w:r>
    </w:p>
    <w:p w14:paraId="3BF1407E" w14:textId="77777777" w:rsidR="00516129" w:rsidRDefault="00516129" w:rsidP="00516129"/>
    <w:tbl>
      <w:tblPr>
        <w:tblW w:w="119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34"/>
        <w:gridCol w:w="993"/>
        <w:gridCol w:w="1134"/>
        <w:gridCol w:w="992"/>
        <w:gridCol w:w="1134"/>
        <w:gridCol w:w="992"/>
        <w:gridCol w:w="1613"/>
        <w:gridCol w:w="1060"/>
      </w:tblGrid>
      <w:tr w:rsidR="00D73649" w:rsidRPr="003601DA" w14:paraId="2A9FC1BF" w14:textId="77777777" w:rsidTr="0023278C">
        <w:trPr>
          <w:trHeight w:val="280"/>
        </w:trPr>
        <w:tc>
          <w:tcPr>
            <w:tcW w:w="2850" w:type="dxa"/>
            <w:shd w:val="clear" w:color="auto" w:fill="auto"/>
            <w:noWrap/>
            <w:vAlign w:val="bottom"/>
            <w:hideMark/>
          </w:tcPr>
          <w:p w14:paraId="314406DA" w14:textId="77777777" w:rsidR="00D73649" w:rsidRPr="003601DA" w:rsidRDefault="00D73649" w:rsidP="00516129">
            <w:pPr>
              <w:rPr>
                <w:rFonts w:eastAsia="Times New Roman" w:cs="Times New Roman"/>
                <w:color w:val="000000"/>
              </w:rPr>
            </w:pPr>
          </w:p>
        </w:tc>
        <w:tc>
          <w:tcPr>
            <w:tcW w:w="2127" w:type="dxa"/>
            <w:gridSpan w:val="2"/>
            <w:shd w:val="clear" w:color="auto" w:fill="auto"/>
            <w:noWrap/>
            <w:vAlign w:val="bottom"/>
            <w:hideMark/>
          </w:tcPr>
          <w:p w14:paraId="6E4100C3" w14:textId="569145E8" w:rsidR="00D73649" w:rsidRPr="00637C43" w:rsidRDefault="00D73649" w:rsidP="00516129">
            <w:pPr>
              <w:jc w:val="center"/>
              <w:rPr>
                <w:rFonts w:eastAsia="Times New Roman" w:cs="Times New Roman"/>
                <w:b/>
                <w:color w:val="000000"/>
              </w:rPr>
            </w:pPr>
            <w:r w:rsidRPr="00637C43">
              <w:rPr>
                <w:rFonts w:eastAsia="Times New Roman" w:cs="Times New Roman"/>
                <w:b/>
                <w:color w:val="000000"/>
              </w:rPr>
              <w:t>Female</w:t>
            </w:r>
          </w:p>
        </w:tc>
        <w:tc>
          <w:tcPr>
            <w:tcW w:w="2126" w:type="dxa"/>
            <w:gridSpan w:val="2"/>
            <w:shd w:val="clear" w:color="auto" w:fill="auto"/>
            <w:noWrap/>
            <w:vAlign w:val="bottom"/>
            <w:hideMark/>
          </w:tcPr>
          <w:p w14:paraId="26D16A22" w14:textId="38D9C17D" w:rsidR="00D73649" w:rsidRDefault="00D73649" w:rsidP="00516129">
            <w:pPr>
              <w:jc w:val="center"/>
              <w:rPr>
                <w:rFonts w:eastAsia="Times New Roman" w:cs="Times New Roman"/>
                <w:b/>
                <w:color w:val="000000"/>
              </w:rPr>
            </w:pPr>
            <w:r w:rsidRPr="00637C43">
              <w:rPr>
                <w:rFonts w:eastAsia="Times New Roman" w:cs="Times New Roman"/>
                <w:b/>
                <w:color w:val="000000"/>
              </w:rPr>
              <w:t>Male</w:t>
            </w:r>
          </w:p>
        </w:tc>
        <w:tc>
          <w:tcPr>
            <w:tcW w:w="2126" w:type="dxa"/>
            <w:gridSpan w:val="2"/>
            <w:shd w:val="clear" w:color="auto" w:fill="auto"/>
            <w:noWrap/>
            <w:vAlign w:val="bottom"/>
            <w:hideMark/>
          </w:tcPr>
          <w:p w14:paraId="38321602" w14:textId="5B1701E3" w:rsidR="00D73649" w:rsidRDefault="00D73649" w:rsidP="00516129">
            <w:pPr>
              <w:jc w:val="center"/>
              <w:rPr>
                <w:rFonts w:eastAsia="Times New Roman" w:cs="Times New Roman"/>
                <w:b/>
                <w:color w:val="000000"/>
              </w:rPr>
            </w:pPr>
            <w:r>
              <w:rPr>
                <w:rFonts w:eastAsia="Times New Roman" w:cs="Times New Roman"/>
                <w:b/>
                <w:color w:val="000000"/>
              </w:rPr>
              <w:t>Total</w:t>
            </w:r>
          </w:p>
        </w:tc>
        <w:tc>
          <w:tcPr>
            <w:tcW w:w="1613" w:type="dxa"/>
            <w:shd w:val="clear" w:color="auto" w:fill="auto"/>
            <w:noWrap/>
            <w:vAlign w:val="bottom"/>
            <w:hideMark/>
          </w:tcPr>
          <w:p w14:paraId="0F6F163A" w14:textId="5DB9B3C3" w:rsidR="00D73649" w:rsidRPr="003601DA" w:rsidRDefault="00D73649" w:rsidP="00516129">
            <w:pPr>
              <w:jc w:val="center"/>
              <w:rPr>
                <w:rFonts w:eastAsia="Times New Roman" w:cs="Times New Roman"/>
                <w:color w:val="000000"/>
              </w:rPr>
            </w:pPr>
            <w:r>
              <w:rPr>
                <w:rFonts w:eastAsia="Times New Roman" w:cs="Times New Roman"/>
                <w:b/>
                <w:color w:val="000000"/>
              </w:rPr>
              <w:t>Standardized mean difference</w:t>
            </w:r>
          </w:p>
        </w:tc>
        <w:tc>
          <w:tcPr>
            <w:tcW w:w="1060" w:type="dxa"/>
            <w:shd w:val="clear" w:color="auto" w:fill="auto"/>
            <w:noWrap/>
            <w:vAlign w:val="bottom"/>
            <w:hideMark/>
          </w:tcPr>
          <w:p w14:paraId="33B46552" w14:textId="77777777" w:rsidR="00D73649" w:rsidRPr="003601DA" w:rsidRDefault="00D73649" w:rsidP="00516129">
            <w:pPr>
              <w:jc w:val="center"/>
              <w:rPr>
                <w:rFonts w:eastAsia="Times New Roman" w:cs="Times New Roman"/>
                <w:color w:val="000000"/>
              </w:rPr>
            </w:pPr>
            <w:proofErr w:type="gramStart"/>
            <w:r>
              <w:rPr>
                <w:rFonts w:eastAsia="Times New Roman" w:cs="Times New Roman"/>
                <w:b/>
                <w:color w:val="000000"/>
              </w:rPr>
              <w:t>p</w:t>
            </w:r>
            <w:proofErr w:type="gramEnd"/>
            <w:r>
              <w:rPr>
                <w:rFonts w:eastAsia="Times New Roman" w:cs="Times New Roman"/>
                <w:b/>
                <w:color w:val="000000"/>
              </w:rPr>
              <w:t>-value</w:t>
            </w:r>
          </w:p>
        </w:tc>
      </w:tr>
      <w:tr w:rsidR="00244041" w:rsidRPr="003601DA" w14:paraId="61BC14FD" w14:textId="77777777" w:rsidTr="00D73649">
        <w:trPr>
          <w:trHeight w:val="280"/>
        </w:trPr>
        <w:tc>
          <w:tcPr>
            <w:tcW w:w="2850" w:type="dxa"/>
            <w:shd w:val="clear" w:color="auto" w:fill="auto"/>
            <w:noWrap/>
            <w:vAlign w:val="bottom"/>
            <w:hideMark/>
          </w:tcPr>
          <w:p w14:paraId="4DD896C0"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 xml:space="preserve"> </w:t>
            </w:r>
          </w:p>
        </w:tc>
        <w:tc>
          <w:tcPr>
            <w:tcW w:w="1134" w:type="dxa"/>
            <w:shd w:val="clear" w:color="auto" w:fill="auto"/>
            <w:noWrap/>
            <w:vAlign w:val="bottom"/>
            <w:hideMark/>
          </w:tcPr>
          <w:p w14:paraId="091C1FD7" w14:textId="77777777" w:rsidR="00244041" w:rsidRPr="003601DA" w:rsidRDefault="00244041" w:rsidP="00516129">
            <w:pPr>
              <w:jc w:val="center"/>
              <w:rPr>
                <w:rFonts w:eastAsia="Times New Roman" w:cs="Times New Roman"/>
                <w:color w:val="000000"/>
              </w:rPr>
            </w:pPr>
            <w:r w:rsidRPr="003601DA">
              <w:rPr>
                <w:rFonts w:eastAsia="Times New Roman" w:cs="Times New Roman"/>
                <w:color w:val="000000"/>
              </w:rPr>
              <w:t>N</w:t>
            </w:r>
            <w:r>
              <w:rPr>
                <w:rFonts w:eastAsia="Times New Roman" w:cs="Times New Roman"/>
                <w:color w:val="000000"/>
              </w:rPr>
              <w:t xml:space="preserve"> </w:t>
            </w:r>
            <w:r w:rsidRPr="003601DA">
              <w:rPr>
                <w:rFonts w:eastAsia="Times New Roman" w:cs="Times New Roman"/>
                <w:color w:val="000000"/>
              </w:rPr>
              <w:t>=</w:t>
            </w:r>
            <w:r>
              <w:rPr>
                <w:rFonts w:eastAsia="Times New Roman" w:cs="Times New Roman"/>
                <w:color w:val="000000"/>
              </w:rPr>
              <w:t xml:space="preserve"> </w:t>
            </w:r>
            <w:r w:rsidRPr="003601DA">
              <w:rPr>
                <w:rFonts w:eastAsia="Times New Roman" w:cs="Times New Roman"/>
                <w:color w:val="000000"/>
              </w:rPr>
              <w:t>524</w:t>
            </w:r>
          </w:p>
        </w:tc>
        <w:tc>
          <w:tcPr>
            <w:tcW w:w="993" w:type="dxa"/>
          </w:tcPr>
          <w:p w14:paraId="4AC79979" w14:textId="33B116E6" w:rsidR="00244041" w:rsidRPr="003601DA" w:rsidRDefault="0040678C" w:rsidP="00516129">
            <w:pPr>
              <w:jc w:val="center"/>
              <w:rPr>
                <w:rFonts w:eastAsia="Times New Roman" w:cs="Times New Roman"/>
                <w:color w:val="000000"/>
              </w:rPr>
            </w:pPr>
            <w:r>
              <w:rPr>
                <w:rFonts w:eastAsia="Times New Roman" w:cs="Times New Roman"/>
                <w:color w:val="000000"/>
              </w:rPr>
              <w:t>%</w:t>
            </w:r>
          </w:p>
        </w:tc>
        <w:tc>
          <w:tcPr>
            <w:tcW w:w="1134" w:type="dxa"/>
            <w:shd w:val="clear" w:color="auto" w:fill="auto"/>
            <w:noWrap/>
            <w:vAlign w:val="bottom"/>
            <w:hideMark/>
          </w:tcPr>
          <w:p w14:paraId="16FE37A6" w14:textId="4EC731A0" w:rsidR="00244041" w:rsidRPr="003601DA" w:rsidRDefault="00244041" w:rsidP="00516129">
            <w:pPr>
              <w:jc w:val="center"/>
              <w:rPr>
                <w:rFonts w:eastAsia="Times New Roman" w:cs="Times New Roman"/>
                <w:color w:val="000000"/>
              </w:rPr>
            </w:pPr>
            <w:r w:rsidRPr="003601DA">
              <w:rPr>
                <w:rFonts w:eastAsia="Times New Roman" w:cs="Times New Roman"/>
                <w:color w:val="000000"/>
              </w:rPr>
              <w:t>N</w:t>
            </w:r>
            <w:r>
              <w:rPr>
                <w:rFonts w:eastAsia="Times New Roman" w:cs="Times New Roman"/>
                <w:color w:val="000000"/>
              </w:rPr>
              <w:t xml:space="preserve"> </w:t>
            </w:r>
            <w:r w:rsidRPr="003601DA">
              <w:rPr>
                <w:rFonts w:eastAsia="Times New Roman" w:cs="Times New Roman"/>
                <w:color w:val="000000"/>
              </w:rPr>
              <w:t>=</w:t>
            </w:r>
            <w:r>
              <w:rPr>
                <w:rFonts w:eastAsia="Times New Roman" w:cs="Times New Roman"/>
                <w:color w:val="000000"/>
              </w:rPr>
              <w:t xml:space="preserve"> </w:t>
            </w:r>
            <w:r w:rsidRPr="003601DA">
              <w:rPr>
                <w:rFonts w:eastAsia="Times New Roman" w:cs="Times New Roman"/>
                <w:color w:val="000000"/>
              </w:rPr>
              <w:t>2,673</w:t>
            </w:r>
          </w:p>
        </w:tc>
        <w:tc>
          <w:tcPr>
            <w:tcW w:w="992" w:type="dxa"/>
          </w:tcPr>
          <w:p w14:paraId="425C39B4" w14:textId="2BC84CFF" w:rsidR="00244041" w:rsidRPr="003601DA" w:rsidRDefault="0040678C" w:rsidP="00516129">
            <w:pPr>
              <w:jc w:val="center"/>
              <w:rPr>
                <w:rFonts w:eastAsia="Times New Roman" w:cs="Times New Roman"/>
                <w:color w:val="000000"/>
              </w:rPr>
            </w:pPr>
            <w:r>
              <w:rPr>
                <w:rFonts w:eastAsia="Times New Roman" w:cs="Times New Roman"/>
                <w:color w:val="000000"/>
              </w:rPr>
              <w:t>%</w:t>
            </w:r>
          </w:p>
        </w:tc>
        <w:tc>
          <w:tcPr>
            <w:tcW w:w="1134" w:type="dxa"/>
            <w:shd w:val="clear" w:color="auto" w:fill="auto"/>
            <w:noWrap/>
            <w:vAlign w:val="bottom"/>
            <w:hideMark/>
          </w:tcPr>
          <w:p w14:paraId="31A9AC27" w14:textId="4AE15A91" w:rsidR="00244041" w:rsidRPr="003601DA" w:rsidRDefault="00244041" w:rsidP="00516129">
            <w:pPr>
              <w:jc w:val="center"/>
              <w:rPr>
                <w:rFonts w:eastAsia="Times New Roman" w:cs="Times New Roman"/>
                <w:color w:val="000000"/>
              </w:rPr>
            </w:pPr>
            <w:r w:rsidRPr="003601DA">
              <w:rPr>
                <w:rFonts w:eastAsia="Times New Roman" w:cs="Times New Roman"/>
                <w:color w:val="000000"/>
              </w:rPr>
              <w:t>N</w:t>
            </w:r>
            <w:r>
              <w:rPr>
                <w:rFonts w:eastAsia="Times New Roman" w:cs="Times New Roman"/>
                <w:color w:val="000000"/>
              </w:rPr>
              <w:t xml:space="preserve"> </w:t>
            </w:r>
            <w:r w:rsidRPr="003601DA">
              <w:rPr>
                <w:rFonts w:eastAsia="Times New Roman" w:cs="Times New Roman"/>
                <w:color w:val="000000"/>
              </w:rPr>
              <w:t>=</w:t>
            </w:r>
            <w:r>
              <w:rPr>
                <w:rFonts w:eastAsia="Times New Roman" w:cs="Times New Roman"/>
                <w:color w:val="000000"/>
              </w:rPr>
              <w:t xml:space="preserve"> </w:t>
            </w:r>
            <w:r w:rsidRPr="003601DA">
              <w:rPr>
                <w:rFonts w:eastAsia="Times New Roman" w:cs="Times New Roman"/>
                <w:color w:val="000000"/>
              </w:rPr>
              <w:t>3,197</w:t>
            </w:r>
          </w:p>
        </w:tc>
        <w:tc>
          <w:tcPr>
            <w:tcW w:w="992" w:type="dxa"/>
          </w:tcPr>
          <w:p w14:paraId="6577E7D9" w14:textId="3E3EAB81" w:rsidR="00244041" w:rsidRPr="003601DA" w:rsidRDefault="0040678C" w:rsidP="00096B11">
            <w:pPr>
              <w:jc w:val="center"/>
              <w:rPr>
                <w:rFonts w:eastAsia="Times New Roman" w:cs="Times New Roman"/>
                <w:color w:val="000000"/>
              </w:rPr>
            </w:pPr>
            <w:r>
              <w:rPr>
                <w:rFonts w:eastAsia="Times New Roman" w:cs="Times New Roman"/>
                <w:color w:val="000000"/>
              </w:rPr>
              <w:t>%</w:t>
            </w:r>
          </w:p>
        </w:tc>
        <w:tc>
          <w:tcPr>
            <w:tcW w:w="1613" w:type="dxa"/>
            <w:shd w:val="clear" w:color="auto" w:fill="auto"/>
            <w:noWrap/>
            <w:vAlign w:val="bottom"/>
            <w:hideMark/>
          </w:tcPr>
          <w:p w14:paraId="553E2DA2" w14:textId="74832038" w:rsidR="00244041" w:rsidRPr="003601DA" w:rsidRDefault="00244041" w:rsidP="00516129">
            <w:pPr>
              <w:rPr>
                <w:rFonts w:eastAsia="Times New Roman" w:cs="Times New Roman"/>
                <w:color w:val="000000"/>
              </w:rPr>
            </w:pPr>
            <w:r w:rsidRPr="003601DA">
              <w:rPr>
                <w:rFonts w:eastAsia="Times New Roman" w:cs="Times New Roman"/>
                <w:color w:val="000000"/>
              </w:rPr>
              <w:t xml:space="preserve"> </w:t>
            </w:r>
          </w:p>
        </w:tc>
        <w:tc>
          <w:tcPr>
            <w:tcW w:w="1060" w:type="dxa"/>
            <w:shd w:val="clear" w:color="auto" w:fill="auto"/>
            <w:noWrap/>
            <w:vAlign w:val="bottom"/>
            <w:hideMark/>
          </w:tcPr>
          <w:p w14:paraId="4D69750B"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316FD46" w14:textId="77777777" w:rsidTr="00D73649">
        <w:trPr>
          <w:trHeight w:val="280"/>
        </w:trPr>
        <w:tc>
          <w:tcPr>
            <w:tcW w:w="2850" w:type="dxa"/>
            <w:shd w:val="clear" w:color="auto" w:fill="auto"/>
            <w:noWrap/>
            <w:vAlign w:val="bottom"/>
          </w:tcPr>
          <w:p w14:paraId="077E20A1" w14:textId="77777777" w:rsidR="00244041" w:rsidRPr="003601DA" w:rsidRDefault="00244041" w:rsidP="00516129">
            <w:pPr>
              <w:rPr>
                <w:rFonts w:eastAsia="Times New Roman" w:cs="Times New Roman"/>
                <w:color w:val="000000"/>
              </w:rPr>
            </w:pPr>
            <w:r w:rsidRPr="003601DA">
              <w:rPr>
                <w:rFonts w:eastAsia="Times New Roman" w:cs="Times New Roman"/>
                <w:b/>
                <w:color w:val="000000"/>
              </w:rPr>
              <w:t>Socio-demographic characteristics</w:t>
            </w:r>
          </w:p>
        </w:tc>
        <w:tc>
          <w:tcPr>
            <w:tcW w:w="1134" w:type="dxa"/>
            <w:shd w:val="clear" w:color="auto" w:fill="auto"/>
            <w:noWrap/>
            <w:vAlign w:val="bottom"/>
          </w:tcPr>
          <w:p w14:paraId="0CB6777D" w14:textId="77777777" w:rsidR="00244041" w:rsidRPr="003601DA" w:rsidRDefault="00244041" w:rsidP="00516129">
            <w:pPr>
              <w:rPr>
                <w:rFonts w:eastAsia="Times New Roman" w:cs="Times New Roman"/>
                <w:color w:val="000000"/>
              </w:rPr>
            </w:pPr>
          </w:p>
        </w:tc>
        <w:tc>
          <w:tcPr>
            <w:tcW w:w="993" w:type="dxa"/>
          </w:tcPr>
          <w:p w14:paraId="462FECBE" w14:textId="77777777" w:rsidR="00244041" w:rsidRPr="003601DA" w:rsidRDefault="00244041" w:rsidP="00516129">
            <w:pPr>
              <w:rPr>
                <w:rFonts w:eastAsia="Times New Roman" w:cs="Times New Roman"/>
                <w:color w:val="000000"/>
              </w:rPr>
            </w:pPr>
          </w:p>
        </w:tc>
        <w:tc>
          <w:tcPr>
            <w:tcW w:w="1134" w:type="dxa"/>
            <w:shd w:val="clear" w:color="auto" w:fill="auto"/>
            <w:noWrap/>
            <w:vAlign w:val="bottom"/>
          </w:tcPr>
          <w:p w14:paraId="4F12B653" w14:textId="66578255" w:rsidR="00244041" w:rsidRPr="003601DA" w:rsidRDefault="00244041" w:rsidP="00516129">
            <w:pPr>
              <w:rPr>
                <w:rFonts w:eastAsia="Times New Roman" w:cs="Times New Roman"/>
                <w:color w:val="000000"/>
              </w:rPr>
            </w:pPr>
          </w:p>
        </w:tc>
        <w:tc>
          <w:tcPr>
            <w:tcW w:w="992" w:type="dxa"/>
          </w:tcPr>
          <w:p w14:paraId="17CAA337" w14:textId="77777777" w:rsidR="00244041" w:rsidRPr="003601DA" w:rsidRDefault="00244041" w:rsidP="00516129">
            <w:pPr>
              <w:rPr>
                <w:rFonts w:eastAsia="Times New Roman" w:cs="Times New Roman"/>
                <w:color w:val="000000"/>
              </w:rPr>
            </w:pPr>
          </w:p>
        </w:tc>
        <w:tc>
          <w:tcPr>
            <w:tcW w:w="1134" w:type="dxa"/>
            <w:shd w:val="clear" w:color="auto" w:fill="auto"/>
            <w:noWrap/>
            <w:vAlign w:val="bottom"/>
          </w:tcPr>
          <w:p w14:paraId="1BE965AC" w14:textId="671E7DBD" w:rsidR="00244041" w:rsidRPr="003601DA" w:rsidRDefault="00244041" w:rsidP="00516129">
            <w:pPr>
              <w:rPr>
                <w:rFonts w:eastAsia="Times New Roman" w:cs="Times New Roman"/>
                <w:color w:val="000000"/>
              </w:rPr>
            </w:pPr>
          </w:p>
        </w:tc>
        <w:tc>
          <w:tcPr>
            <w:tcW w:w="992" w:type="dxa"/>
          </w:tcPr>
          <w:p w14:paraId="41870EAC" w14:textId="77777777" w:rsidR="00244041" w:rsidRPr="003601DA" w:rsidRDefault="00244041" w:rsidP="00516129">
            <w:pPr>
              <w:rPr>
                <w:rFonts w:eastAsia="Times New Roman" w:cs="Times New Roman"/>
                <w:color w:val="000000"/>
              </w:rPr>
            </w:pPr>
          </w:p>
        </w:tc>
        <w:tc>
          <w:tcPr>
            <w:tcW w:w="1613" w:type="dxa"/>
            <w:shd w:val="clear" w:color="auto" w:fill="auto"/>
            <w:noWrap/>
            <w:vAlign w:val="bottom"/>
          </w:tcPr>
          <w:p w14:paraId="63EE30F4" w14:textId="44065210" w:rsidR="00244041" w:rsidRPr="003601DA" w:rsidRDefault="00244041" w:rsidP="00516129">
            <w:pPr>
              <w:rPr>
                <w:rFonts w:eastAsia="Times New Roman" w:cs="Times New Roman"/>
                <w:color w:val="000000"/>
              </w:rPr>
            </w:pPr>
          </w:p>
        </w:tc>
        <w:tc>
          <w:tcPr>
            <w:tcW w:w="1060" w:type="dxa"/>
            <w:shd w:val="clear" w:color="auto" w:fill="auto"/>
            <w:noWrap/>
            <w:vAlign w:val="bottom"/>
          </w:tcPr>
          <w:p w14:paraId="43D8E6B1" w14:textId="77777777" w:rsidR="00244041" w:rsidRPr="003601DA" w:rsidRDefault="00244041" w:rsidP="00516129">
            <w:pPr>
              <w:jc w:val="right"/>
              <w:rPr>
                <w:rFonts w:eastAsia="Times New Roman" w:cs="Times New Roman"/>
                <w:color w:val="000000"/>
              </w:rPr>
            </w:pPr>
          </w:p>
        </w:tc>
      </w:tr>
      <w:tr w:rsidR="00244041" w:rsidRPr="003601DA" w14:paraId="6EAD44D3" w14:textId="77777777" w:rsidTr="00D73649">
        <w:trPr>
          <w:trHeight w:val="280"/>
        </w:trPr>
        <w:tc>
          <w:tcPr>
            <w:tcW w:w="2850" w:type="dxa"/>
            <w:shd w:val="clear" w:color="auto" w:fill="auto"/>
            <w:noWrap/>
            <w:vAlign w:val="bottom"/>
            <w:hideMark/>
          </w:tcPr>
          <w:p w14:paraId="53FF52A0" w14:textId="77777777" w:rsidR="00244041" w:rsidRPr="000D32D2" w:rsidRDefault="00244041" w:rsidP="00516129">
            <w:pPr>
              <w:rPr>
                <w:rFonts w:eastAsia="Times New Roman" w:cs="Times New Roman"/>
                <w:b/>
                <w:color w:val="000000"/>
              </w:rPr>
            </w:pPr>
            <w:r w:rsidRPr="000D32D2">
              <w:rPr>
                <w:rFonts w:eastAsia="Times New Roman" w:cs="Times New Roman"/>
                <w:b/>
                <w:color w:val="000000"/>
              </w:rPr>
              <w:t xml:space="preserve">Age at index </w:t>
            </w:r>
            <w:r>
              <w:rPr>
                <w:rFonts w:eastAsia="Times New Roman" w:cs="Times New Roman"/>
                <w:b/>
                <w:color w:val="000000"/>
              </w:rPr>
              <w:t>imprisonment</w:t>
            </w:r>
            <w:r w:rsidRPr="000D32D2">
              <w:rPr>
                <w:rFonts w:eastAsia="Times New Roman" w:cs="Times New Roman"/>
                <w:b/>
                <w:color w:val="000000"/>
              </w:rPr>
              <w:t xml:space="preserve"> admission date</w:t>
            </w:r>
          </w:p>
        </w:tc>
        <w:tc>
          <w:tcPr>
            <w:tcW w:w="1134" w:type="dxa"/>
            <w:shd w:val="clear" w:color="auto" w:fill="auto"/>
            <w:noWrap/>
            <w:vAlign w:val="bottom"/>
            <w:hideMark/>
          </w:tcPr>
          <w:p w14:paraId="0511A90F" w14:textId="77777777" w:rsidR="00244041" w:rsidRPr="003601DA" w:rsidRDefault="00244041" w:rsidP="00516129">
            <w:pPr>
              <w:rPr>
                <w:rFonts w:eastAsia="Times New Roman" w:cs="Times New Roman"/>
                <w:color w:val="000000"/>
              </w:rPr>
            </w:pPr>
          </w:p>
        </w:tc>
        <w:tc>
          <w:tcPr>
            <w:tcW w:w="993" w:type="dxa"/>
          </w:tcPr>
          <w:p w14:paraId="2A9DF874" w14:textId="77777777" w:rsidR="00244041" w:rsidRPr="003601DA" w:rsidRDefault="00244041" w:rsidP="00516129">
            <w:pPr>
              <w:rPr>
                <w:rFonts w:eastAsia="Times New Roman" w:cs="Times New Roman"/>
                <w:color w:val="000000"/>
              </w:rPr>
            </w:pPr>
          </w:p>
        </w:tc>
        <w:tc>
          <w:tcPr>
            <w:tcW w:w="1134" w:type="dxa"/>
            <w:shd w:val="clear" w:color="auto" w:fill="auto"/>
            <w:noWrap/>
            <w:vAlign w:val="bottom"/>
            <w:hideMark/>
          </w:tcPr>
          <w:p w14:paraId="118F4B44" w14:textId="379A0426" w:rsidR="00244041" w:rsidRPr="003601DA" w:rsidRDefault="00244041" w:rsidP="00516129">
            <w:pPr>
              <w:rPr>
                <w:rFonts w:eastAsia="Times New Roman" w:cs="Times New Roman"/>
                <w:color w:val="000000"/>
              </w:rPr>
            </w:pPr>
          </w:p>
        </w:tc>
        <w:tc>
          <w:tcPr>
            <w:tcW w:w="992" w:type="dxa"/>
          </w:tcPr>
          <w:p w14:paraId="7319205D" w14:textId="77777777" w:rsidR="00244041" w:rsidRPr="003601DA" w:rsidRDefault="00244041" w:rsidP="00516129">
            <w:pPr>
              <w:rPr>
                <w:rFonts w:eastAsia="Times New Roman" w:cs="Times New Roman"/>
                <w:color w:val="000000"/>
              </w:rPr>
            </w:pPr>
          </w:p>
        </w:tc>
        <w:tc>
          <w:tcPr>
            <w:tcW w:w="1134" w:type="dxa"/>
            <w:shd w:val="clear" w:color="auto" w:fill="auto"/>
            <w:noWrap/>
            <w:vAlign w:val="bottom"/>
            <w:hideMark/>
          </w:tcPr>
          <w:p w14:paraId="414726A0" w14:textId="53E42981" w:rsidR="00244041" w:rsidRPr="003601DA" w:rsidRDefault="00244041" w:rsidP="00516129">
            <w:pPr>
              <w:rPr>
                <w:rFonts w:eastAsia="Times New Roman" w:cs="Times New Roman"/>
                <w:color w:val="000000"/>
              </w:rPr>
            </w:pPr>
          </w:p>
        </w:tc>
        <w:tc>
          <w:tcPr>
            <w:tcW w:w="992" w:type="dxa"/>
          </w:tcPr>
          <w:p w14:paraId="4E0222AB" w14:textId="77777777" w:rsidR="00244041" w:rsidRPr="003601DA" w:rsidRDefault="00244041" w:rsidP="00516129">
            <w:pPr>
              <w:rPr>
                <w:rFonts w:eastAsia="Times New Roman" w:cs="Times New Roman"/>
                <w:color w:val="000000"/>
              </w:rPr>
            </w:pPr>
          </w:p>
        </w:tc>
        <w:tc>
          <w:tcPr>
            <w:tcW w:w="1613" w:type="dxa"/>
            <w:shd w:val="clear" w:color="auto" w:fill="auto"/>
            <w:noWrap/>
            <w:vAlign w:val="bottom"/>
            <w:hideMark/>
          </w:tcPr>
          <w:p w14:paraId="61A1A76F" w14:textId="754AB4AC" w:rsidR="00244041" w:rsidRPr="003601DA" w:rsidRDefault="00244041" w:rsidP="00516129">
            <w:pPr>
              <w:rPr>
                <w:rFonts w:eastAsia="Times New Roman" w:cs="Times New Roman"/>
                <w:color w:val="000000"/>
              </w:rPr>
            </w:pPr>
          </w:p>
        </w:tc>
        <w:tc>
          <w:tcPr>
            <w:tcW w:w="1060" w:type="dxa"/>
            <w:shd w:val="clear" w:color="auto" w:fill="auto"/>
            <w:noWrap/>
            <w:vAlign w:val="bottom"/>
            <w:hideMark/>
          </w:tcPr>
          <w:p w14:paraId="11A128F7"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w:t>
            </w:r>
          </w:p>
        </w:tc>
      </w:tr>
      <w:tr w:rsidR="00244041" w:rsidRPr="003601DA" w14:paraId="4225A3E5" w14:textId="77777777" w:rsidTr="00D73649">
        <w:trPr>
          <w:trHeight w:val="280"/>
        </w:trPr>
        <w:tc>
          <w:tcPr>
            <w:tcW w:w="2850" w:type="dxa"/>
            <w:shd w:val="clear" w:color="auto" w:fill="auto"/>
            <w:noWrap/>
            <w:vAlign w:val="bottom"/>
            <w:hideMark/>
          </w:tcPr>
          <w:p w14:paraId="08363C3B"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Mean ± SD</w:t>
            </w:r>
          </w:p>
        </w:tc>
        <w:tc>
          <w:tcPr>
            <w:tcW w:w="1134" w:type="dxa"/>
            <w:shd w:val="clear" w:color="auto" w:fill="auto"/>
            <w:noWrap/>
            <w:vAlign w:val="bottom"/>
            <w:hideMark/>
          </w:tcPr>
          <w:p w14:paraId="23B1545D" w14:textId="31857821"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38.54  </w:t>
            </w:r>
          </w:p>
        </w:tc>
        <w:tc>
          <w:tcPr>
            <w:tcW w:w="993" w:type="dxa"/>
          </w:tcPr>
          <w:p w14:paraId="0C5260ED" w14:textId="26FA819D" w:rsidR="00244041" w:rsidRPr="003601DA" w:rsidRDefault="001C2EB2" w:rsidP="00516129">
            <w:pPr>
              <w:jc w:val="right"/>
              <w:rPr>
                <w:rFonts w:eastAsia="Times New Roman" w:cs="Times New Roman"/>
                <w:color w:val="000000"/>
              </w:rPr>
            </w:pPr>
            <w:r w:rsidRPr="003601DA">
              <w:rPr>
                <w:rFonts w:eastAsia="Times New Roman" w:cs="Times New Roman"/>
                <w:color w:val="000000"/>
              </w:rPr>
              <w:t>10.35</w:t>
            </w:r>
          </w:p>
        </w:tc>
        <w:tc>
          <w:tcPr>
            <w:tcW w:w="1134" w:type="dxa"/>
            <w:shd w:val="clear" w:color="auto" w:fill="auto"/>
            <w:noWrap/>
            <w:vAlign w:val="bottom"/>
            <w:hideMark/>
          </w:tcPr>
          <w:p w14:paraId="64FE3EB6" w14:textId="05FAE6C8" w:rsidR="00244041" w:rsidRPr="003601DA" w:rsidRDefault="00244041" w:rsidP="001C2EB2">
            <w:pPr>
              <w:jc w:val="right"/>
              <w:rPr>
                <w:rFonts w:eastAsia="Times New Roman" w:cs="Times New Roman"/>
                <w:color w:val="000000"/>
              </w:rPr>
            </w:pPr>
            <w:r w:rsidRPr="003601DA">
              <w:rPr>
                <w:rFonts w:eastAsia="Times New Roman" w:cs="Times New Roman"/>
                <w:color w:val="000000"/>
              </w:rPr>
              <w:t>36.76</w:t>
            </w:r>
          </w:p>
        </w:tc>
        <w:tc>
          <w:tcPr>
            <w:tcW w:w="992" w:type="dxa"/>
          </w:tcPr>
          <w:p w14:paraId="3BD8D0CD" w14:textId="4F8A1B8C" w:rsidR="00244041" w:rsidRPr="003601DA" w:rsidRDefault="001C2EB2" w:rsidP="00516129">
            <w:pPr>
              <w:jc w:val="right"/>
              <w:rPr>
                <w:rFonts w:eastAsia="Times New Roman" w:cs="Times New Roman"/>
                <w:color w:val="000000"/>
              </w:rPr>
            </w:pPr>
            <w:r w:rsidRPr="003601DA">
              <w:rPr>
                <w:rFonts w:eastAsia="Times New Roman" w:cs="Times New Roman"/>
                <w:color w:val="000000"/>
              </w:rPr>
              <w:t>11.43</w:t>
            </w:r>
          </w:p>
        </w:tc>
        <w:tc>
          <w:tcPr>
            <w:tcW w:w="1134" w:type="dxa"/>
            <w:shd w:val="clear" w:color="auto" w:fill="auto"/>
            <w:noWrap/>
            <w:vAlign w:val="bottom"/>
            <w:hideMark/>
          </w:tcPr>
          <w:p w14:paraId="08B8BE89" w14:textId="55EA0767"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37.05  </w:t>
            </w:r>
          </w:p>
        </w:tc>
        <w:tc>
          <w:tcPr>
            <w:tcW w:w="992" w:type="dxa"/>
          </w:tcPr>
          <w:p w14:paraId="60EDBEC2" w14:textId="470F7C90" w:rsidR="00244041" w:rsidRPr="003601DA" w:rsidRDefault="001C2EB2" w:rsidP="00516129">
            <w:pPr>
              <w:jc w:val="right"/>
              <w:rPr>
                <w:rFonts w:eastAsia="Times New Roman" w:cs="Times New Roman"/>
                <w:color w:val="000000"/>
              </w:rPr>
            </w:pPr>
            <w:r w:rsidRPr="003601DA">
              <w:rPr>
                <w:rFonts w:eastAsia="Times New Roman" w:cs="Times New Roman"/>
                <w:color w:val="000000"/>
              </w:rPr>
              <w:t>11.28</w:t>
            </w:r>
          </w:p>
        </w:tc>
        <w:tc>
          <w:tcPr>
            <w:tcW w:w="1613" w:type="dxa"/>
            <w:shd w:val="clear" w:color="auto" w:fill="auto"/>
            <w:noWrap/>
            <w:vAlign w:val="bottom"/>
            <w:hideMark/>
          </w:tcPr>
          <w:p w14:paraId="32724F42" w14:textId="42F8E173" w:rsidR="00244041" w:rsidRPr="003601DA" w:rsidRDefault="00244041" w:rsidP="00516129">
            <w:pPr>
              <w:jc w:val="right"/>
              <w:rPr>
                <w:rFonts w:eastAsia="Times New Roman" w:cs="Times New Roman"/>
                <w:color w:val="000000"/>
              </w:rPr>
            </w:pPr>
            <w:r w:rsidRPr="003601DA">
              <w:rPr>
                <w:rFonts w:eastAsia="Times New Roman" w:cs="Times New Roman"/>
                <w:color w:val="000000"/>
              </w:rPr>
              <w:t>0.16</w:t>
            </w:r>
          </w:p>
        </w:tc>
        <w:tc>
          <w:tcPr>
            <w:tcW w:w="1060" w:type="dxa"/>
            <w:shd w:val="clear" w:color="auto" w:fill="auto"/>
            <w:noWrap/>
            <w:vAlign w:val="bottom"/>
            <w:hideMark/>
          </w:tcPr>
          <w:p w14:paraId="6657675F"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1C2BD536" w14:textId="77777777" w:rsidTr="00D73649">
        <w:trPr>
          <w:trHeight w:val="280"/>
        </w:trPr>
        <w:tc>
          <w:tcPr>
            <w:tcW w:w="2850" w:type="dxa"/>
            <w:shd w:val="clear" w:color="auto" w:fill="auto"/>
            <w:noWrap/>
            <w:vAlign w:val="bottom"/>
            <w:hideMark/>
          </w:tcPr>
          <w:p w14:paraId="390D4FC0"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Median (IQR)</w:t>
            </w:r>
          </w:p>
        </w:tc>
        <w:tc>
          <w:tcPr>
            <w:tcW w:w="1134" w:type="dxa"/>
            <w:shd w:val="clear" w:color="auto" w:fill="auto"/>
            <w:noWrap/>
            <w:vAlign w:val="bottom"/>
            <w:hideMark/>
          </w:tcPr>
          <w:p w14:paraId="4EB93E22" w14:textId="0E2AE532"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39 </w:t>
            </w:r>
          </w:p>
        </w:tc>
        <w:tc>
          <w:tcPr>
            <w:tcW w:w="993" w:type="dxa"/>
          </w:tcPr>
          <w:p w14:paraId="3FFCA3FB" w14:textId="01FE3C03" w:rsidR="00244041" w:rsidRPr="003601DA" w:rsidRDefault="001C2EB2" w:rsidP="00516129">
            <w:pPr>
              <w:jc w:val="right"/>
              <w:rPr>
                <w:rFonts w:eastAsia="Times New Roman" w:cs="Times New Roman"/>
                <w:color w:val="000000"/>
              </w:rPr>
            </w:pPr>
            <w:r w:rsidRPr="003601DA">
              <w:rPr>
                <w:rFonts w:eastAsia="Times New Roman" w:cs="Times New Roman"/>
                <w:color w:val="000000"/>
              </w:rPr>
              <w:t>(31-45)</w:t>
            </w:r>
          </w:p>
        </w:tc>
        <w:tc>
          <w:tcPr>
            <w:tcW w:w="1134" w:type="dxa"/>
            <w:shd w:val="clear" w:color="auto" w:fill="auto"/>
            <w:noWrap/>
            <w:vAlign w:val="bottom"/>
            <w:hideMark/>
          </w:tcPr>
          <w:p w14:paraId="33917FD6" w14:textId="1EA75C6C"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36 </w:t>
            </w:r>
          </w:p>
        </w:tc>
        <w:tc>
          <w:tcPr>
            <w:tcW w:w="992" w:type="dxa"/>
          </w:tcPr>
          <w:p w14:paraId="2DAF67E7" w14:textId="6FD357EB" w:rsidR="00244041" w:rsidRPr="003601DA" w:rsidRDefault="001C2EB2" w:rsidP="00516129">
            <w:pPr>
              <w:jc w:val="right"/>
              <w:rPr>
                <w:rFonts w:eastAsia="Times New Roman" w:cs="Times New Roman"/>
                <w:color w:val="000000"/>
              </w:rPr>
            </w:pPr>
            <w:r w:rsidRPr="003601DA">
              <w:rPr>
                <w:rFonts w:eastAsia="Times New Roman" w:cs="Times New Roman"/>
                <w:color w:val="000000"/>
              </w:rPr>
              <w:t>(27-45)</w:t>
            </w:r>
          </w:p>
        </w:tc>
        <w:tc>
          <w:tcPr>
            <w:tcW w:w="1134" w:type="dxa"/>
            <w:shd w:val="clear" w:color="auto" w:fill="auto"/>
            <w:noWrap/>
            <w:vAlign w:val="bottom"/>
            <w:hideMark/>
          </w:tcPr>
          <w:p w14:paraId="6FE1F447" w14:textId="159169FD"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36 </w:t>
            </w:r>
          </w:p>
        </w:tc>
        <w:tc>
          <w:tcPr>
            <w:tcW w:w="992" w:type="dxa"/>
          </w:tcPr>
          <w:p w14:paraId="180BF3E8" w14:textId="290E6149" w:rsidR="00244041" w:rsidRPr="003601DA" w:rsidRDefault="001C2EB2" w:rsidP="00516129">
            <w:pPr>
              <w:jc w:val="right"/>
              <w:rPr>
                <w:rFonts w:eastAsia="Times New Roman" w:cs="Times New Roman"/>
                <w:color w:val="000000"/>
              </w:rPr>
            </w:pPr>
            <w:r w:rsidRPr="003601DA">
              <w:rPr>
                <w:rFonts w:eastAsia="Times New Roman" w:cs="Times New Roman"/>
                <w:color w:val="000000"/>
              </w:rPr>
              <w:t>(28-45)</w:t>
            </w:r>
          </w:p>
        </w:tc>
        <w:tc>
          <w:tcPr>
            <w:tcW w:w="1613" w:type="dxa"/>
            <w:shd w:val="clear" w:color="auto" w:fill="auto"/>
            <w:noWrap/>
            <w:vAlign w:val="bottom"/>
            <w:hideMark/>
          </w:tcPr>
          <w:p w14:paraId="4A654932" w14:textId="1BBC0B58" w:rsidR="00244041" w:rsidRPr="003601DA" w:rsidRDefault="00244041" w:rsidP="00516129">
            <w:pPr>
              <w:jc w:val="right"/>
              <w:rPr>
                <w:rFonts w:eastAsia="Times New Roman" w:cs="Times New Roman"/>
                <w:color w:val="000000"/>
              </w:rPr>
            </w:pPr>
            <w:r w:rsidRPr="003601DA">
              <w:rPr>
                <w:rFonts w:eastAsia="Times New Roman" w:cs="Times New Roman"/>
                <w:color w:val="000000"/>
              </w:rPr>
              <w:t>0.2</w:t>
            </w:r>
            <w:r>
              <w:rPr>
                <w:rFonts w:eastAsia="Times New Roman" w:cs="Times New Roman"/>
                <w:color w:val="000000"/>
              </w:rPr>
              <w:t>0</w:t>
            </w:r>
          </w:p>
        </w:tc>
        <w:tc>
          <w:tcPr>
            <w:tcW w:w="1060" w:type="dxa"/>
            <w:shd w:val="clear" w:color="auto" w:fill="auto"/>
            <w:noWrap/>
            <w:vAlign w:val="bottom"/>
            <w:hideMark/>
          </w:tcPr>
          <w:p w14:paraId="2AB5D151"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5BECE1CB" w14:textId="77777777" w:rsidTr="00D73649">
        <w:trPr>
          <w:trHeight w:val="280"/>
        </w:trPr>
        <w:tc>
          <w:tcPr>
            <w:tcW w:w="2850" w:type="dxa"/>
            <w:shd w:val="clear" w:color="auto" w:fill="auto"/>
            <w:noWrap/>
            <w:vAlign w:val="bottom"/>
            <w:hideMark/>
          </w:tcPr>
          <w:p w14:paraId="589F48B7"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18-29</w:t>
            </w:r>
          </w:p>
        </w:tc>
        <w:tc>
          <w:tcPr>
            <w:tcW w:w="1134" w:type="dxa"/>
            <w:shd w:val="clear" w:color="auto" w:fill="auto"/>
            <w:noWrap/>
            <w:vAlign w:val="bottom"/>
            <w:hideMark/>
          </w:tcPr>
          <w:p w14:paraId="71B574FC" w14:textId="609869EE" w:rsidR="00244041" w:rsidRPr="003601DA" w:rsidRDefault="00244041" w:rsidP="00663679">
            <w:pPr>
              <w:jc w:val="right"/>
              <w:rPr>
                <w:rFonts w:eastAsia="Times New Roman" w:cs="Times New Roman"/>
                <w:color w:val="000000"/>
              </w:rPr>
            </w:pPr>
            <w:r w:rsidRPr="003601DA">
              <w:rPr>
                <w:rFonts w:eastAsia="Times New Roman" w:cs="Times New Roman"/>
                <w:color w:val="000000"/>
              </w:rPr>
              <w:t>111</w:t>
            </w:r>
          </w:p>
        </w:tc>
        <w:tc>
          <w:tcPr>
            <w:tcW w:w="993" w:type="dxa"/>
          </w:tcPr>
          <w:p w14:paraId="59E80088" w14:textId="069BBEB8" w:rsidR="00244041" w:rsidRPr="003601DA" w:rsidRDefault="00663679" w:rsidP="00516129">
            <w:pPr>
              <w:jc w:val="right"/>
              <w:rPr>
                <w:rFonts w:eastAsia="Times New Roman" w:cs="Times New Roman"/>
                <w:color w:val="000000"/>
              </w:rPr>
            </w:pPr>
            <w:r w:rsidRPr="003601DA">
              <w:rPr>
                <w:rFonts w:eastAsia="Times New Roman" w:cs="Times New Roman"/>
                <w:color w:val="000000"/>
              </w:rPr>
              <w:t>21</w:t>
            </w:r>
          </w:p>
        </w:tc>
        <w:tc>
          <w:tcPr>
            <w:tcW w:w="1134" w:type="dxa"/>
            <w:shd w:val="clear" w:color="auto" w:fill="auto"/>
            <w:noWrap/>
            <w:vAlign w:val="bottom"/>
            <w:hideMark/>
          </w:tcPr>
          <w:p w14:paraId="5955E5F3" w14:textId="56757D35" w:rsidR="00244041" w:rsidRPr="003601DA" w:rsidRDefault="00244041" w:rsidP="00663679">
            <w:pPr>
              <w:jc w:val="right"/>
              <w:rPr>
                <w:rFonts w:eastAsia="Times New Roman" w:cs="Times New Roman"/>
                <w:color w:val="000000"/>
              </w:rPr>
            </w:pPr>
            <w:r w:rsidRPr="003601DA">
              <w:rPr>
                <w:rFonts w:eastAsia="Times New Roman" w:cs="Times New Roman"/>
                <w:color w:val="000000"/>
              </w:rPr>
              <w:t>848</w:t>
            </w:r>
          </w:p>
        </w:tc>
        <w:tc>
          <w:tcPr>
            <w:tcW w:w="992" w:type="dxa"/>
          </w:tcPr>
          <w:p w14:paraId="3D1FE64C" w14:textId="1FF047FA" w:rsidR="00244041" w:rsidRPr="003601DA" w:rsidRDefault="00663679" w:rsidP="00516129">
            <w:pPr>
              <w:jc w:val="right"/>
              <w:rPr>
                <w:rFonts w:eastAsia="Times New Roman" w:cs="Times New Roman"/>
                <w:color w:val="000000"/>
              </w:rPr>
            </w:pPr>
            <w:r w:rsidRPr="003601DA">
              <w:rPr>
                <w:rFonts w:eastAsia="Times New Roman" w:cs="Times New Roman"/>
                <w:color w:val="000000"/>
              </w:rPr>
              <w:t>3</w:t>
            </w:r>
            <w:r w:rsidR="00C82DAF">
              <w:rPr>
                <w:rFonts w:eastAsia="Times New Roman" w:cs="Times New Roman"/>
                <w:color w:val="000000"/>
              </w:rPr>
              <w:t>2</w:t>
            </w:r>
          </w:p>
        </w:tc>
        <w:tc>
          <w:tcPr>
            <w:tcW w:w="1134" w:type="dxa"/>
            <w:shd w:val="clear" w:color="auto" w:fill="auto"/>
            <w:noWrap/>
            <w:vAlign w:val="bottom"/>
            <w:hideMark/>
          </w:tcPr>
          <w:p w14:paraId="4F63859A" w14:textId="74513D75" w:rsidR="00244041" w:rsidRPr="003601DA" w:rsidRDefault="00244041" w:rsidP="00663679">
            <w:pPr>
              <w:jc w:val="right"/>
              <w:rPr>
                <w:rFonts w:eastAsia="Times New Roman" w:cs="Times New Roman"/>
                <w:color w:val="000000"/>
              </w:rPr>
            </w:pPr>
            <w:r w:rsidRPr="003601DA">
              <w:rPr>
                <w:rFonts w:eastAsia="Times New Roman" w:cs="Times New Roman"/>
                <w:color w:val="000000"/>
              </w:rPr>
              <w:t>959</w:t>
            </w:r>
          </w:p>
        </w:tc>
        <w:tc>
          <w:tcPr>
            <w:tcW w:w="992" w:type="dxa"/>
          </w:tcPr>
          <w:p w14:paraId="087BE2E9" w14:textId="6005FEF6" w:rsidR="00244041" w:rsidRPr="003601DA" w:rsidRDefault="00663679" w:rsidP="00516129">
            <w:pPr>
              <w:jc w:val="right"/>
              <w:rPr>
                <w:rFonts w:eastAsia="Times New Roman" w:cs="Times New Roman"/>
                <w:color w:val="000000"/>
              </w:rPr>
            </w:pPr>
            <w:r w:rsidRPr="003601DA">
              <w:rPr>
                <w:rFonts w:eastAsia="Times New Roman" w:cs="Times New Roman"/>
                <w:color w:val="000000"/>
              </w:rPr>
              <w:t>30</w:t>
            </w:r>
          </w:p>
        </w:tc>
        <w:tc>
          <w:tcPr>
            <w:tcW w:w="1613" w:type="dxa"/>
            <w:shd w:val="clear" w:color="auto" w:fill="auto"/>
            <w:noWrap/>
            <w:vAlign w:val="bottom"/>
            <w:hideMark/>
          </w:tcPr>
          <w:p w14:paraId="3809351F" w14:textId="1D98C2F5" w:rsidR="00244041" w:rsidRPr="003601DA" w:rsidRDefault="00244041" w:rsidP="00516129">
            <w:pPr>
              <w:jc w:val="right"/>
              <w:rPr>
                <w:rFonts w:eastAsia="Times New Roman" w:cs="Times New Roman"/>
                <w:color w:val="000000"/>
              </w:rPr>
            </w:pPr>
            <w:r w:rsidRPr="003601DA">
              <w:rPr>
                <w:rFonts w:eastAsia="Times New Roman" w:cs="Times New Roman"/>
                <w:color w:val="000000"/>
              </w:rPr>
              <w:t>0.24</w:t>
            </w:r>
          </w:p>
        </w:tc>
        <w:tc>
          <w:tcPr>
            <w:tcW w:w="1060" w:type="dxa"/>
            <w:shd w:val="clear" w:color="auto" w:fill="auto"/>
            <w:noWrap/>
            <w:vAlign w:val="bottom"/>
            <w:hideMark/>
          </w:tcPr>
          <w:p w14:paraId="5447A760"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008D2B5E" w14:textId="77777777" w:rsidTr="00D73649">
        <w:trPr>
          <w:trHeight w:val="280"/>
        </w:trPr>
        <w:tc>
          <w:tcPr>
            <w:tcW w:w="2850" w:type="dxa"/>
            <w:shd w:val="clear" w:color="auto" w:fill="auto"/>
            <w:noWrap/>
            <w:vAlign w:val="bottom"/>
            <w:hideMark/>
          </w:tcPr>
          <w:p w14:paraId="299F135F"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30-39</w:t>
            </w:r>
          </w:p>
        </w:tc>
        <w:tc>
          <w:tcPr>
            <w:tcW w:w="1134" w:type="dxa"/>
            <w:shd w:val="clear" w:color="auto" w:fill="auto"/>
            <w:noWrap/>
            <w:vAlign w:val="bottom"/>
            <w:hideMark/>
          </w:tcPr>
          <w:p w14:paraId="56B6E932" w14:textId="3884095C" w:rsidR="00244041" w:rsidRPr="003601DA" w:rsidRDefault="00244041" w:rsidP="00663679">
            <w:pPr>
              <w:jc w:val="right"/>
              <w:rPr>
                <w:rFonts w:eastAsia="Times New Roman" w:cs="Times New Roman"/>
                <w:color w:val="000000"/>
              </w:rPr>
            </w:pPr>
            <w:r w:rsidRPr="003601DA">
              <w:rPr>
                <w:rFonts w:eastAsia="Times New Roman" w:cs="Times New Roman"/>
                <w:color w:val="000000"/>
              </w:rPr>
              <w:t>161</w:t>
            </w:r>
          </w:p>
        </w:tc>
        <w:tc>
          <w:tcPr>
            <w:tcW w:w="993" w:type="dxa"/>
          </w:tcPr>
          <w:p w14:paraId="43A2969A" w14:textId="61130599" w:rsidR="00244041" w:rsidRPr="003601DA" w:rsidRDefault="00663679" w:rsidP="00516129">
            <w:pPr>
              <w:jc w:val="right"/>
              <w:rPr>
                <w:rFonts w:eastAsia="Times New Roman" w:cs="Times New Roman"/>
                <w:color w:val="000000"/>
              </w:rPr>
            </w:pPr>
            <w:r w:rsidRPr="003601DA">
              <w:rPr>
                <w:rFonts w:eastAsia="Times New Roman" w:cs="Times New Roman"/>
                <w:color w:val="000000"/>
              </w:rPr>
              <w:t>3</w:t>
            </w:r>
            <w:r w:rsidR="00C82DAF">
              <w:rPr>
                <w:rFonts w:eastAsia="Times New Roman" w:cs="Times New Roman"/>
                <w:color w:val="000000"/>
              </w:rPr>
              <w:t>1</w:t>
            </w:r>
          </w:p>
        </w:tc>
        <w:tc>
          <w:tcPr>
            <w:tcW w:w="1134" w:type="dxa"/>
            <w:shd w:val="clear" w:color="auto" w:fill="auto"/>
            <w:noWrap/>
            <w:vAlign w:val="bottom"/>
            <w:hideMark/>
          </w:tcPr>
          <w:p w14:paraId="421CFA28" w14:textId="559B9978" w:rsidR="00244041" w:rsidRPr="003601DA" w:rsidRDefault="00244041" w:rsidP="00663679">
            <w:pPr>
              <w:jc w:val="right"/>
              <w:rPr>
                <w:rFonts w:eastAsia="Times New Roman" w:cs="Times New Roman"/>
                <w:color w:val="000000"/>
              </w:rPr>
            </w:pPr>
            <w:r w:rsidRPr="003601DA">
              <w:rPr>
                <w:rFonts w:eastAsia="Times New Roman" w:cs="Times New Roman"/>
                <w:color w:val="000000"/>
              </w:rPr>
              <w:t>780</w:t>
            </w:r>
          </w:p>
        </w:tc>
        <w:tc>
          <w:tcPr>
            <w:tcW w:w="992" w:type="dxa"/>
          </w:tcPr>
          <w:p w14:paraId="2F6C7C9E" w14:textId="31CA9D71" w:rsidR="00244041" w:rsidRPr="003601DA" w:rsidRDefault="00663679" w:rsidP="00516129">
            <w:pPr>
              <w:jc w:val="right"/>
              <w:rPr>
                <w:rFonts w:eastAsia="Times New Roman" w:cs="Times New Roman"/>
                <w:color w:val="000000"/>
              </w:rPr>
            </w:pPr>
            <w:r w:rsidRPr="003601DA">
              <w:rPr>
                <w:rFonts w:eastAsia="Times New Roman" w:cs="Times New Roman"/>
                <w:color w:val="000000"/>
              </w:rPr>
              <w:t>29</w:t>
            </w:r>
          </w:p>
        </w:tc>
        <w:tc>
          <w:tcPr>
            <w:tcW w:w="1134" w:type="dxa"/>
            <w:shd w:val="clear" w:color="auto" w:fill="auto"/>
            <w:noWrap/>
            <w:vAlign w:val="bottom"/>
            <w:hideMark/>
          </w:tcPr>
          <w:p w14:paraId="6CB5A5F2" w14:textId="4D5B650A" w:rsidR="00244041" w:rsidRPr="003601DA" w:rsidRDefault="00244041" w:rsidP="00663679">
            <w:pPr>
              <w:jc w:val="right"/>
              <w:rPr>
                <w:rFonts w:eastAsia="Times New Roman" w:cs="Times New Roman"/>
                <w:color w:val="000000"/>
              </w:rPr>
            </w:pPr>
            <w:r w:rsidRPr="003601DA">
              <w:rPr>
                <w:rFonts w:eastAsia="Times New Roman" w:cs="Times New Roman"/>
                <w:color w:val="000000"/>
              </w:rPr>
              <w:t>941</w:t>
            </w:r>
          </w:p>
        </w:tc>
        <w:tc>
          <w:tcPr>
            <w:tcW w:w="992" w:type="dxa"/>
          </w:tcPr>
          <w:p w14:paraId="49C810BE" w14:textId="4506D03E" w:rsidR="00244041" w:rsidRPr="003601DA" w:rsidRDefault="00663679" w:rsidP="00516129">
            <w:pPr>
              <w:jc w:val="right"/>
              <w:rPr>
                <w:rFonts w:eastAsia="Times New Roman" w:cs="Times New Roman"/>
                <w:color w:val="000000"/>
              </w:rPr>
            </w:pPr>
            <w:r w:rsidRPr="003601DA">
              <w:rPr>
                <w:rFonts w:eastAsia="Times New Roman" w:cs="Times New Roman"/>
                <w:color w:val="000000"/>
              </w:rPr>
              <w:t>29</w:t>
            </w:r>
          </w:p>
        </w:tc>
        <w:tc>
          <w:tcPr>
            <w:tcW w:w="1613" w:type="dxa"/>
            <w:shd w:val="clear" w:color="auto" w:fill="auto"/>
            <w:noWrap/>
            <w:vAlign w:val="bottom"/>
            <w:hideMark/>
          </w:tcPr>
          <w:p w14:paraId="0FAC37D1" w14:textId="13BCB713" w:rsidR="00244041" w:rsidRPr="003601DA" w:rsidRDefault="00244041" w:rsidP="00516129">
            <w:pPr>
              <w:jc w:val="right"/>
              <w:rPr>
                <w:rFonts w:eastAsia="Times New Roman" w:cs="Times New Roman"/>
                <w:color w:val="000000"/>
              </w:rPr>
            </w:pPr>
            <w:r w:rsidRPr="003601DA">
              <w:rPr>
                <w:rFonts w:eastAsia="Times New Roman" w:cs="Times New Roman"/>
                <w:color w:val="000000"/>
              </w:rPr>
              <w:t>0.03</w:t>
            </w:r>
          </w:p>
        </w:tc>
        <w:tc>
          <w:tcPr>
            <w:tcW w:w="1060" w:type="dxa"/>
            <w:shd w:val="clear" w:color="auto" w:fill="auto"/>
            <w:noWrap/>
            <w:vAlign w:val="bottom"/>
            <w:hideMark/>
          </w:tcPr>
          <w:p w14:paraId="5CE60CFD"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AEE72B1" w14:textId="77777777" w:rsidTr="00D73649">
        <w:trPr>
          <w:trHeight w:val="280"/>
        </w:trPr>
        <w:tc>
          <w:tcPr>
            <w:tcW w:w="2850" w:type="dxa"/>
            <w:shd w:val="clear" w:color="auto" w:fill="auto"/>
            <w:noWrap/>
            <w:vAlign w:val="bottom"/>
            <w:hideMark/>
          </w:tcPr>
          <w:p w14:paraId="42C56660"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40-49</w:t>
            </w:r>
          </w:p>
        </w:tc>
        <w:tc>
          <w:tcPr>
            <w:tcW w:w="1134" w:type="dxa"/>
            <w:shd w:val="clear" w:color="auto" w:fill="auto"/>
            <w:noWrap/>
            <w:vAlign w:val="bottom"/>
            <w:hideMark/>
          </w:tcPr>
          <w:p w14:paraId="29F557AE" w14:textId="4423792B" w:rsidR="00244041" w:rsidRPr="003601DA" w:rsidRDefault="00244041" w:rsidP="00663679">
            <w:pPr>
              <w:jc w:val="right"/>
              <w:rPr>
                <w:rFonts w:eastAsia="Times New Roman" w:cs="Times New Roman"/>
                <w:color w:val="000000"/>
              </w:rPr>
            </w:pPr>
            <w:r w:rsidRPr="003601DA">
              <w:rPr>
                <w:rFonts w:eastAsia="Times New Roman" w:cs="Times New Roman"/>
                <w:color w:val="000000"/>
              </w:rPr>
              <w:t>179</w:t>
            </w:r>
          </w:p>
        </w:tc>
        <w:tc>
          <w:tcPr>
            <w:tcW w:w="993" w:type="dxa"/>
          </w:tcPr>
          <w:p w14:paraId="5AD163EC" w14:textId="316FAC59" w:rsidR="00244041" w:rsidRPr="003601DA" w:rsidRDefault="00663679" w:rsidP="00516129">
            <w:pPr>
              <w:jc w:val="right"/>
              <w:rPr>
                <w:rFonts w:eastAsia="Times New Roman" w:cs="Times New Roman"/>
                <w:color w:val="000000"/>
              </w:rPr>
            </w:pPr>
            <w:r w:rsidRPr="003601DA">
              <w:rPr>
                <w:rFonts w:eastAsia="Times New Roman" w:cs="Times New Roman"/>
                <w:color w:val="000000"/>
              </w:rPr>
              <w:t>34</w:t>
            </w:r>
          </w:p>
        </w:tc>
        <w:tc>
          <w:tcPr>
            <w:tcW w:w="1134" w:type="dxa"/>
            <w:shd w:val="clear" w:color="auto" w:fill="auto"/>
            <w:noWrap/>
            <w:vAlign w:val="bottom"/>
            <w:hideMark/>
          </w:tcPr>
          <w:p w14:paraId="4431753E" w14:textId="220F91F7" w:rsidR="00244041" w:rsidRPr="003601DA" w:rsidRDefault="00244041" w:rsidP="00663679">
            <w:pPr>
              <w:jc w:val="right"/>
              <w:rPr>
                <w:rFonts w:eastAsia="Times New Roman" w:cs="Times New Roman"/>
                <w:color w:val="000000"/>
              </w:rPr>
            </w:pPr>
            <w:r w:rsidRPr="003601DA">
              <w:rPr>
                <w:rFonts w:eastAsia="Times New Roman" w:cs="Times New Roman"/>
                <w:color w:val="000000"/>
              </w:rPr>
              <w:t>674</w:t>
            </w:r>
          </w:p>
        </w:tc>
        <w:tc>
          <w:tcPr>
            <w:tcW w:w="992" w:type="dxa"/>
          </w:tcPr>
          <w:p w14:paraId="37C2E380" w14:textId="2433934C" w:rsidR="00244041" w:rsidRPr="003601DA" w:rsidRDefault="00663679" w:rsidP="00516129">
            <w:pPr>
              <w:jc w:val="right"/>
              <w:rPr>
                <w:rFonts w:eastAsia="Times New Roman" w:cs="Times New Roman"/>
                <w:color w:val="000000"/>
              </w:rPr>
            </w:pPr>
            <w:r w:rsidRPr="003601DA">
              <w:rPr>
                <w:rFonts w:eastAsia="Times New Roman" w:cs="Times New Roman"/>
                <w:color w:val="000000"/>
              </w:rPr>
              <w:t>25</w:t>
            </w:r>
          </w:p>
        </w:tc>
        <w:tc>
          <w:tcPr>
            <w:tcW w:w="1134" w:type="dxa"/>
            <w:shd w:val="clear" w:color="auto" w:fill="auto"/>
            <w:noWrap/>
            <w:vAlign w:val="bottom"/>
            <w:hideMark/>
          </w:tcPr>
          <w:p w14:paraId="386BACDB" w14:textId="4226B2A5" w:rsidR="00244041" w:rsidRPr="003601DA" w:rsidRDefault="00244041" w:rsidP="00663679">
            <w:pPr>
              <w:jc w:val="right"/>
              <w:rPr>
                <w:rFonts w:eastAsia="Times New Roman" w:cs="Times New Roman"/>
                <w:color w:val="000000"/>
              </w:rPr>
            </w:pPr>
            <w:r w:rsidRPr="003601DA">
              <w:rPr>
                <w:rFonts w:eastAsia="Times New Roman" w:cs="Times New Roman"/>
                <w:color w:val="000000"/>
              </w:rPr>
              <w:t>853</w:t>
            </w:r>
          </w:p>
        </w:tc>
        <w:tc>
          <w:tcPr>
            <w:tcW w:w="992" w:type="dxa"/>
          </w:tcPr>
          <w:p w14:paraId="3015A95E" w14:textId="69A69097" w:rsidR="00244041" w:rsidRPr="003601DA" w:rsidRDefault="00663679" w:rsidP="00516129">
            <w:pPr>
              <w:jc w:val="right"/>
              <w:rPr>
                <w:rFonts w:eastAsia="Times New Roman" w:cs="Times New Roman"/>
                <w:color w:val="000000"/>
              </w:rPr>
            </w:pPr>
            <w:r w:rsidRPr="003601DA">
              <w:rPr>
                <w:rFonts w:eastAsia="Times New Roman" w:cs="Times New Roman"/>
                <w:color w:val="000000"/>
              </w:rPr>
              <w:t>2</w:t>
            </w:r>
            <w:r w:rsidR="00C82DAF">
              <w:rPr>
                <w:rFonts w:eastAsia="Times New Roman" w:cs="Times New Roman"/>
                <w:color w:val="000000"/>
              </w:rPr>
              <w:t>7</w:t>
            </w:r>
          </w:p>
        </w:tc>
        <w:tc>
          <w:tcPr>
            <w:tcW w:w="1613" w:type="dxa"/>
            <w:shd w:val="clear" w:color="auto" w:fill="auto"/>
            <w:noWrap/>
            <w:vAlign w:val="bottom"/>
            <w:hideMark/>
          </w:tcPr>
          <w:p w14:paraId="15D32587" w14:textId="1B3735BF" w:rsidR="00244041" w:rsidRPr="003601DA" w:rsidRDefault="00244041" w:rsidP="00516129">
            <w:pPr>
              <w:jc w:val="right"/>
              <w:rPr>
                <w:rFonts w:eastAsia="Times New Roman" w:cs="Times New Roman"/>
                <w:color w:val="000000"/>
              </w:rPr>
            </w:pPr>
            <w:r w:rsidRPr="003601DA">
              <w:rPr>
                <w:rFonts w:eastAsia="Times New Roman" w:cs="Times New Roman"/>
                <w:color w:val="000000"/>
              </w:rPr>
              <w:t>0.2</w:t>
            </w:r>
            <w:r>
              <w:rPr>
                <w:rFonts w:eastAsia="Times New Roman" w:cs="Times New Roman"/>
                <w:color w:val="000000"/>
              </w:rPr>
              <w:t>0</w:t>
            </w:r>
          </w:p>
        </w:tc>
        <w:tc>
          <w:tcPr>
            <w:tcW w:w="1060" w:type="dxa"/>
            <w:shd w:val="clear" w:color="auto" w:fill="auto"/>
            <w:noWrap/>
            <w:vAlign w:val="bottom"/>
            <w:hideMark/>
          </w:tcPr>
          <w:p w14:paraId="605368F5"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8070CE7" w14:textId="77777777" w:rsidTr="00D73649">
        <w:trPr>
          <w:trHeight w:val="280"/>
        </w:trPr>
        <w:tc>
          <w:tcPr>
            <w:tcW w:w="2850" w:type="dxa"/>
            <w:shd w:val="clear" w:color="auto" w:fill="auto"/>
            <w:noWrap/>
            <w:vAlign w:val="bottom"/>
            <w:hideMark/>
          </w:tcPr>
          <w:p w14:paraId="28B2DB86"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50-59</w:t>
            </w:r>
          </w:p>
        </w:tc>
        <w:tc>
          <w:tcPr>
            <w:tcW w:w="1134" w:type="dxa"/>
            <w:shd w:val="clear" w:color="auto" w:fill="auto"/>
            <w:noWrap/>
            <w:vAlign w:val="bottom"/>
            <w:hideMark/>
          </w:tcPr>
          <w:p w14:paraId="709C7AD2" w14:textId="58082D91" w:rsidR="00244041" w:rsidRPr="003601DA" w:rsidRDefault="00244041" w:rsidP="00663679">
            <w:pPr>
              <w:jc w:val="right"/>
              <w:rPr>
                <w:rFonts w:eastAsia="Times New Roman" w:cs="Times New Roman"/>
                <w:color w:val="000000"/>
              </w:rPr>
            </w:pPr>
            <w:r w:rsidRPr="003601DA">
              <w:rPr>
                <w:rFonts w:eastAsia="Times New Roman" w:cs="Times New Roman"/>
                <w:color w:val="000000"/>
              </w:rPr>
              <w:t>64</w:t>
            </w:r>
          </w:p>
        </w:tc>
        <w:tc>
          <w:tcPr>
            <w:tcW w:w="993" w:type="dxa"/>
          </w:tcPr>
          <w:p w14:paraId="6687E0FA" w14:textId="3605E3B9" w:rsidR="00244041" w:rsidRPr="003601DA" w:rsidRDefault="00663679" w:rsidP="00516129">
            <w:pPr>
              <w:jc w:val="right"/>
              <w:rPr>
                <w:rFonts w:eastAsia="Times New Roman" w:cs="Times New Roman"/>
                <w:color w:val="000000"/>
              </w:rPr>
            </w:pPr>
            <w:r w:rsidRPr="003601DA">
              <w:rPr>
                <w:rFonts w:eastAsia="Times New Roman" w:cs="Times New Roman"/>
                <w:color w:val="000000"/>
              </w:rPr>
              <w:t>12</w:t>
            </w:r>
          </w:p>
        </w:tc>
        <w:tc>
          <w:tcPr>
            <w:tcW w:w="1134" w:type="dxa"/>
            <w:shd w:val="clear" w:color="auto" w:fill="auto"/>
            <w:noWrap/>
            <w:vAlign w:val="bottom"/>
            <w:hideMark/>
          </w:tcPr>
          <w:p w14:paraId="3E20ADA5" w14:textId="32BFE9BF" w:rsidR="00244041" w:rsidRPr="003601DA" w:rsidRDefault="00244041" w:rsidP="00663679">
            <w:pPr>
              <w:jc w:val="right"/>
              <w:rPr>
                <w:rFonts w:eastAsia="Times New Roman" w:cs="Times New Roman"/>
                <w:color w:val="000000"/>
              </w:rPr>
            </w:pPr>
            <w:r w:rsidRPr="003601DA">
              <w:rPr>
                <w:rFonts w:eastAsia="Times New Roman" w:cs="Times New Roman"/>
                <w:color w:val="000000"/>
              </w:rPr>
              <w:t>279</w:t>
            </w:r>
          </w:p>
        </w:tc>
        <w:tc>
          <w:tcPr>
            <w:tcW w:w="992" w:type="dxa"/>
          </w:tcPr>
          <w:p w14:paraId="3E28F709" w14:textId="1AFDF525" w:rsidR="00244041" w:rsidRPr="003601DA" w:rsidRDefault="00663679" w:rsidP="00516129">
            <w:pPr>
              <w:jc w:val="right"/>
              <w:rPr>
                <w:rFonts w:eastAsia="Times New Roman" w:cs="Times New Roman"/>
                <w:color w:val="000000"/>
              </w:rPr>
            </w:pPr>
            <w:r w:rsidRPr="003601DA">
              <w:rPr>
                <w:rFonts w:eastAsia="Times New Roman" w:cs="Times New Roman"/>
                <w:color w:val="000000"/>
              </w:rPr>
              <w:t>10</w:t>
            </w:r>
          </w:p>
        </w:tc>
        <w:tc>
          <w:tcPr>
            <w:tcW w:w="1134" w:type="dxa"/>
            <w:shd w:val="clear" w:color="auto" w:fill="auto"/>
            <w:noWrap/>
            <w:vAlign w:val="bottom"/>
            <w:hideMark/>
          </w:tcPr>
          <w:p w14:paraId="06B26764" w14:textId="56BFE28A" w:rsidR="00244041" w:rsidRPr="003601DA" w:rsidRDefault="00244041" w:rsidP="00663679">
            <w:pPr>
              <w:jc w:val="right"/>
              <w:rPr>
                <w:rFonts w:eastAsia="Times New Roman" w:cs="Times New Roman"/>
                <w:color w:val="000000"/>
              </w:rPr>
            </w:pPr>
            <w:r w:rsidRPr="003601DA">
              <w:rPr>
                <w:rFonts w:eastAsia="Times New Roman" w:cs="Times New Roman"/>
                <w:color w:val="000000"/>
              </w:rPr>
              <w:t>343</w:t>
            </w:r>
          </w:p>
        </w:tc>
        <w:tc>
          <w:tcPr>
            <w:tcW w:w="992" w:type="dxa"/>
          </w:tcPr>
          <w:p w14:paraId="48C38503" w14:textId="1BB2441E" w:rsidR="00244041" w:rsidRPr="003601DA" w:rsidRDefault="00663679" w:rsidP="00516129">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1</w:t>
            </w:r>
          </w:p>
        </w:tc>
        <w:tc>
          <w:tcPr>
            <w:tcW w:w="1613" w:type="dxa"/>
            <w:shd w:val="clear" w:color="auto" w:fill="auto"/>
            <w:noWrap/>
            <w:vAlign w:val="bottom"/>
            <w:hideMark/>
          </w:tcPr>
          <w:p w14:paraId="05350FA5" w14:textId="4A0F51D7" w:rsidR="00244041" w:rsidRPr="003601DA" w:rsidRDefault="00244041" w:rsidP="00516129">
            <w:pPr>
              <w:jc w:val="right"/>
              <w:rPr>
                <w:rFonts w:eastAsia="Times New Roman" w:cs="Times New Roman"/>
                <w:color w:val="000000"/>
              </w:rPr>
            </w:pPr>
            <w:r w:rsidRPr="003601DA">
              <w:rPr>
                <w:rFonts w:eastAsia="Times New Roman" w:cs="Times New Roman"/>
                <w:color w:val="000000"/>
              </w:rPr>
              <w:t>0.06</w:t>
            </w:r>
          </w:p>
        </w:tc>
        <w:tc>
          <w:tcPr>
            <w:tcW w:w="1060" w:type="dxa"/>
            <w:shd w:val="clear" w:color="auto" w:fill="auto"/>
            <w:noWrap/>
            <w:vAlign w:val="bottom"/>
            <w:hideMark/>
          </w:tcPr>
          <w:p w14:paraId="5FA5D5C7"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50619BBD" w14:textId="77777777" w:rsidTr="00D73649">
        <w:trPr>
          <w:trHeight w:val="280"/>
        </w:trPr>
        <w:tc>
          <w:tcPr>
            <w:tcW w:w="2850" w:type="dxa"/>
            <w:shd w:val="clear" w:color="auto" w:fill="auto"/>
            <w:noWrap/>
            <w:vAlign w:val="bottom"/>
            <w:hideMark/>
          </w:tcPr>
          <w:p w14:paraId="41870369"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60</w:t>
            </w:r>
            <w:r>
              <w:rPr>
                <w:rFonts w:eastAsia="Times New Roman" w:cs="Times New Roman"/>
                <w:color w:val="000000"/>
              </w:rPr>
              <w:t>+</w:t>
            </w:r>
          </w:p>
        </w:tc>
        <w:tc>
          <w:tcPr>
            <w:tcW w:w="1134" w:type="dxa"/>
            <w:shd w:val="clear" w:color="auto" w:fill="auto"/>
            <w:noWrap/>
            <w:vAlign w:val="bottom"/>
          </w:tcPr>
          <w:p w14:paraId="739AB8F8" w14:textId="64BC262D" w:rsidR="00244041" w:rsidRPr="003601DA" w:rsidRDefault="00244041" w:rsidP="00663679">
            <w:pPr>
              <w:jc w:val="right"/>
              <w:rPr>
                <w:rFonts w:eastAsia="Times New Roman" w:cs="Times New Roman"/>
                <w:color w:val="000000"/>
              </w:rPr>
            </w:pPr>
            <w:r>
              <w:rPr>
                <w:rFonts w:eastAsia="Times New Roman" w:cs="Times New Roman"/>
                <w:color w:val="000000"/>
              </w:rPr>
              <w:t>9</w:t>
            </w:r>
          </w:p>
        </w:tc>
        <w:tc>
          <w:tcPr>
            <w:tcW w:w="993" w:type="dxa"/>
          </w:tcPr>
          <w:p w14:paraId="66F72292" w14:textId="20EBE4CE" w:rsidR="00244041" w:rsidRDefault="00C82DAF" w:rsidP="00516129">
            <w:pPr>
              <w:jc w:val="right"/>
              <w:rPr>
                <w:rFonts w:eastAsia="Times New Roman" w:cs="Times New Roman"/>
                <w:color w:val="000000"/>
              </w:rPr>
            </w:pPr>
            <w:r>
              <w:rPr>
                <w:rFonts w:eastAsia="Times New Roman" w:cs="Times New Roman"/>
                <w:color w:val="000000"/>
              </w:rPr>
              <w:t>2</w:t>
            </w:r>
          </w:p>
        </w:tc>
        <w:tc>
          <w:tcPr>
            <w:tcW w:w="1134" w:type="dxa"/>
            <w:shd w:val="clear" w:color="auto" w:fill="auto"/>
            <w:noWrap/>
            <w:vAlign w:val="bottom"/>
          </w:tcPr>
          <w:p w14:paraId="11B6FC88" w14:textId="79E10FCC" w:rsidR="00244041" w:rsidRPr="003601DA" w:rsidRDefault="00244041" w:rsidP="00663679">
            <w:pPr>
              <w:jc w:val="right"/>
              <w:rPr>
                <w:rFonts w:eastAsia="Times New Roman" w:cs="Times New Roman"/>
                <w:color w:val="000000"/>
              </w:rPr>
            </w:pPr>
            <w:r>
              <w:rPr>
                <w:rFonts w:eastAsia="Times New Roman" w:cs="Times New Roman"/>
                <w:color w:val="000000"/>
              </w:rPr>
              <w:t>92</w:t>
            </w:r>
          </w:p>
        </w:tc>
        <w:tc>
          <w:tcPr>
            <w:tcW w:w="992" w:type="dxa"/>
          </w:tcPr>
          <w:p w14:paraId="60283BA7" w14:textId="14B56544" w:rsidR="00244041" w:rsidRDefault="00663679" w:rsidP="00516129">
            <w:pPr>
              <w:jc w:val="right"/>
              <w:rPr>
                <w:rFonts w:eastAsia="Times New Roman" w:cs="Times New Roman"/>
                <w:color w:val="000000"/>
              </w:rPr>
            </w:pPr>
            <w:r>
              <w:rPr>
                <w:rFonts w:eastAsia="Times New Roman" w:cs="Times New Roman"/>
                <w:color w:val="000000"/>
              </w:rPr>
              <w:t>3</w:t>
            </w:r>
          </w:p>
        </w:tc>
        <w:tc>
          <w:tcPr>
            <w:tcW w:w="1134" w:type="dxa"/>
            <w:shd w:val="clear" w:color="auto" w:fill="auto"/>
            <w:noWrap/>
            <w:vAlign w:val="bottom"/>
          </w:tcPr>
          <w:p w14:paraId="34029964" w14:textId="1412F7AF" w:rsidR="00244041" w:rsidRPr="003601DA" w:rsidRDefault="00244041" w:rsidP="00663679">
            <w:pPr>
              <w:jc w:val="right"/>
              <w:rPr>
                <w:rFonts w:eastAsia="Times New Roman" w:cs="Times New Roman"/>
                <w:color w:val="000000"/>
              </w:rPr>
            </w:pPr>
            <w:r>
              <w:rPr>
                <w:rFonts w:eastAsia="Times New Roman" w:cs="Times New Roman"/>
                <w:color w:val="000000"/>
              </w:rPr>
              <w:t>101</w:t>
            </w:r>
          </w:p>
        </w:tc>
        <w:tc>
          <w:tcPr>
            <w:tcW w:w="992" w:type="dxa"/>
          </w:tcPr>
          <w:p w14:paraId="20E16407" w14:textId="0DFA9E8C" w:rsidR="00244041" w:rsidRDefault="00663679" w:rsidP="00516129">
            <w:pPr>
              <w:jc w:val="right"/>
              <w:rPr>
                <w:rFonts w:eastAsia="Times New Roman" w:cs="Times New Roman"/>
                <w:color w:val="000000"/>
              </w:rPr>
            </w:pPr>
            <w:r>
              <w:rPr>
                <w:rFonts w:eastAsia="Times New Roman" w:cs="Times New Roman"/>
                <w:color w:val="000000"/>
              </w:rPr>
              <w:t>3</w:t>
            </w:r>
          </w:p>
        </w:tc>
        <w:tc>
          <w:tcPr>
            <w:tcW w:w="1613" w:type="dxa"/>
            <w:shd w:val="clear" w:color="auto" w:fill="auto"/>
            <w:noWrap/>
            <w:vAlign w:val="bottom"/>
          </w:tcPr>
          <w:p w14:paraId="62C35CB4" w14:textId="0FD2B11D" w:rsidR="00244041" w:rsidRPr="003601DA" w:rsidRDefault="00244041" w:rsidP="00516129">
            <w:pPr>
              <w:jc w:val="right"/>
              <w:rPr>
                <w:rFonts w:eastAsia="Times New Roman" w:cs="Times New Roman"/>
                <w:color w:val="000000"/>
              </w:rPr>
            </w:pPr>
            <w:r>
              <w:rPr>
                <w:rFonts w:eastAsia="Times New Roman" w:cs="Times New Roman"/>
                <w:color w:val="000000"/>
              </w:rPr>
              <w:t>0.11</w:t>
            </w:r>
          </w:p>
        </w:tc>
        <w:tc>
          <w:tcPr>
            <w:tcW w:w="1060" w:type="dxa"/>
            <w:shd w:val="clear" w:color="auto" w:fill="auto"/>
            <w:noWrap/>
            <w:vAlign w:val="bottom"/>
            <w:hideMark/>
          </w:tcPr>
          <w:p w14:paraId="7BC85B40"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48F08EA" w14:textId="77777777" w:rsidTr="00D73649">
        <w:trPr>
          <w:trHeight w:val="280"/>
        </w:trPr>
        <w:tc>
          <w:tcPr>
            <w:tcW w:w="2850" w:type="dxa"/>
            <w:shd w:val="clear" w:color="auto" w:fill="auto"/>
            <w:noWrap/>
            <w:vAlign w:val="bottom"/>
          </w:tcPr>
          <w:p w14:paraId="4BA0744E" w14:textId="77777777" w:rsidR="00244041" w:rsidRPr="000D32D2" w:rsidRDefault="00244041" w:rsidP="00516129">
            <w:pPr>
              <w:rPr>
                <w:rFonts w:eastAsia="Times New Roman" w:cs="Times New Roman"/>
                <w:b/>
                <w:color w:val="000000"/>
              </w:rPr>
            </w:pPr>
            <w:r w:rsidRPr="000D32D2">
              <w:rPr>
                <w:rFonts w:eastAsia="Times New Roman" w:cs="Times New Roman"/>
                <w:b/>
                <w:color w:val="000000"/>
              </w:rPr>
              <w:t>Neighbourhood income quintile</w:t>
            </w:r>
          </w:p>
        </w:tc>
        <w:tc>
          <w:tcPr>
            <w:tcW w:w="1134" w:type="dxa"/>
            <w:shd w:val="clear" w:color="auto" w:fill="auto"/>
            <w:noWrap/>
            <w:vAlign w:val="bottom"/>
          </w:tcPr>
          <w:p w14:paraId="659ABB96" w14:textId="77777777" w:rsidR="00244041" w:rsidRPr="003601DA" w:rsidRDefault="00244041" w:rsidP="00516129">
            <w:pPr>
              <w:jc w:val="right"/>
              <w:rPr>
                <w:rFonts w:eastAsia="Times New Roman" w:cs="Times New Roman"/>
                <w:color w:val="000000"/>
              </w:rPr>
            </w:pPr>
          </w:p>
        </w:tc>
        <w:tc>
          <w:tcPr>
            <w:tcW w:w="993" w:type="dxa"/>
          </w:tcPr>
          <w:p w14:paraId="4C2683E5"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7C1B4EDE" w14:textId="31F62CEE" w:rsidR="00244041" w:rsidRPr="003601DA" w:rsidRDefault="00244041" w:rsidP="00516129">
            <w:pPr>
              <w:jc w:val="right"/>
              <w:rPr>
                <w:rFonts w:eastAsia="Times New Roman" w:cs="Times New Roman"/>
                <w:color w:val="000000"/>
              </w:rPr>
            </w:pPr>
          </w:p>
        </w:tc>
        <w:tc>
          <w:tcPr>
            <w:tcW w:w="992" w:type="dxa"/>
          </w:tcPr>
          <w:p w14:paraId="521C5F4F"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3EAD91A3" w14:textId="02856265" w:rsidR="00244041" w:rsidRPr="003601DA" w:rsidRDefault="00244041" w:rsidP="00516129">
            <w:pPr>
              <w:jc w:val="right"/>
              <w:rPr>
                <w:rFonts w:eastAsia="Times New Roman" w:cs="Times New Roman"/>
                <w:color w:val="000000"/>
              </w:rPr>
            </w:pPr>
          </w:p>
        </w:tc>
        <w:tc>
          <w:tcPr>
            <w:tcW w:w="992" w:type="dxa"/>
          </w:tcPr>
          <w:p w14:paraId="50267528"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tcPr>
          <w:p w14:paraId="23B8DEC7" w14:textId="01C726C1" w:rsidR="00244041" w:rsidRPr="003601DA" w:rsidRDefault="00244041" w:rsidP="00516129">
            <w:pPr>
              <w:jc w:val="right"/>
              <w:rPr>
                <w:rFonts w:eastAsia="Times New Roman" w:cs="Times New Roman"/>
                <w:color w:val="000000"/>
              </w:rPr>
            </w:pPr>
          </w:p>
        </w:tc>
        <w:tc>
          <w:tcPr>
            <w:tcW w:w="1060" w:type="dxa"/>
            <w:shd w:val="clear" w:color="auto" w:fill="auto"/>
            <w:noWrap/>
            <w:vAlign w:val="bottom"/>
          </w:tcPr>
          <w:p w14:paraId="0647337D" w14:textId="77777777" w:rsidR="00244041" w:rsidRPr="003601DA" w:rsidRDefault="00244041" w:rsidP="00516129">
            <w:pPr>
              <w:jc w:val="right"/>
              <w:rPr>
                <w:rFonts w:eastAsia="Times New Roman" w:cs="Times New Roman"/>
                <w:color w:val="000000"/>
              </w:rPr>
            </w:pPr>
          </w:p>
        </w:tc>
      </w:tr>
      <w:tr w:rsidR="00244041" w:rsidRPr="003601DA" w14:paraId="4D98F87F" w14:textId="77777777" w:rsidTr="00D73649">
        <w:trPr>
          <w:trHeight w:val="280"/>
        </w:trPr>
        <w:tc>
          <w:tcPr>
            <w:tcW w:w="2850" w:type="dxa"/>
            <w:shd w:val="clear" w:color="auto" w:fill="auto"/>
            <w:noWrap/>
            <w:vAlign w:val="bottom"/>
            <w:hideMark/>
          </w:tcPr>
          <w:p w14:paraId="2E55F64A"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Missing</w:t>
            </w:r>
          </w:p>
        </w:tc>
        <w:tc>
          <w:tcPr>
            <w:tcW w:w="1134" w:type="dxa"/>
            <w:shd w:val="clear" w:color="auto" w:fill="auto"/>
            <w:noWrap/>
            <w:vAlign w:val="bottom"/>
            <w:hideMark/>
          </w:tcPr>
          <w:p w14:paraId="32D64355" w14:textId="7B0F6277" w:rsidR="00244041" w:rsidRPr="003601DA" w:rsidRDefault="00244041" w:rsidP="00E56958">
            <w:pPr>
              <w:jc w:val="right"/>
              <w:rPr>
                <w:rFonts w:eastAsia="Times New Roman" w:cs="Times New Roman"/>
                <w:color w:val="000000"/>
              </w:rPr>
            </w:pPr>
            <w:r w:rsidRPr="003601DA">
              <w:rPr>
                <w:rFonts w:eastAsia="Times New Roman" w:cs="Times New Roman"/>
                <w:color w:val="000000"/>
              </w:rPr>
              <w:t>10</w:t>
            </w:r>
          </w:p>
        </w:tc>
        <w:tc>
          <w:tcPr>
            <w:tcW w:w="993" w:type="dxa"/>
          </w:tcPr>
          <w:p w14:paraId="746EFD14" w14:textId="62A12737" w:rsidR="00244041" w:rsidRPr="003601DA" w:rsidRDefault="00C82DAF" w:rsidP="00516129">
            <w:pPr>
              <w:jc w:val="right"/>
              <w:rPr>
                <w:rFonts w:eastAsia="Times New Roman" w:cs="Times New Roman"/>
                <w:color w:val="000000"/>
              </w:rPr>
            </w:pPr>
            <w:r>
              <w:rPr>
                <w:rFonts w:eastAsia="Times New Roman" w:cs="Times New Roman"/>
                <w:color w:val="000000"/>
              </w:rPr>
              <w:t>2</w:t>
            </w:r>
          </w:p>
        </w:tc>
        <w:tc>
          <w:tcPr>
            <w:tcW w:w="1134" w:type="dxa"/>
            <w:shd w:val="clear" w:color="auto" w:fill="auto"/>
            <w:noWrap/>
            <w:vAlign w:val="bottom"/>
            <w:hideMark/>
          </w:tcPr>
          <w:p w14:paraId="60E1F489" w14:textId="7D44FCDA" w:rsidR="00244041" w:rsidRPr="003601DA" w:rsidRDefault="00244041" w:rsidP="00E56958">
            <w:pPr>
              <w:jc w:val="right"/>
              <w:rPr>
                <w:rFonts w:eastAsia="Times New Roman" w:cs="Times New Roman"/>
                <w:color w:val="000000"/>
              </w:rPr>
            </w:pPr>
            <w:r w:rsidRPr="003601DA">
              <w:rPr>
                <w:rFonts w:eastAsia="Times New Roman" w:cs="Times New Roman"/>
                <w:color w:val="000000"/>
              </w:rPr>
              <w:t xml:space="preserve">79 </w:t>
            </w:r>
          </w:p>
        </w:tc>
        <w:tc>
          <w:tcPr>
            <w:tcW w:w="992" w:type="dxa"/>
          </w:tcPr>
          <w:p w14:paraId="682A633D" w14:textId="5B6A5853" w:rsidR="00244041" w:rsidRPr="003601DA" w:rsidRDefault="00663679" w:rsidP="00516129">
            <w:pPr>
              <w:jc w:val="right"/>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576F11BF" w14:textId="7FD016EC" w:rsidR="00244041" w:rsidRPr="003601DA" w:rsidRDefault="00244041" w:rsidP="00E56958">
            <w:pPr>
              <w:jc w:val="right"/>
              <w:rPr>
                <w:rFonts w:eastAsia="Times New Roman" w:cs="Times New Roman"/>
                <w:color w:val="000000"/>
              </w:rPr>
            </w:pPr>
            <w:r w:rsidRPr="003601DA">
              <w:rPr>
                <w:rFonts w:eastAsia="Times New Roman" w:cs="Times New Roman"/>
                <w:color w:val="000000"/>
              </w:rPr>
              <w:t>89</w:t>
            </w:r>
          </w:p>
        </w:tc>
        <w:tc>
          <w:tcPr>
            <w:tcW w:w="992" w:type="dxa"/>
          </w:tcPr>
          <w:p w14:paraId="5B59F164" w14:textId="19CB3ED9" w:rsidR="00244041" w:rsidRPr="003601DA" w:rsidRDefault="00C82DAF" w:rsidP="00516129">
            <w:pPr>
              <w:jc w:val="right"/>
              <w:rPr>
                <w:rFonts w:eastAsia="Times New Roman" w:cs="Times New Roman"/>
                <w:color w:val="000000"/>
              </w:rPr>
            </w:pPr>
            <w:r>
              <w:rPr>
                <w:rFonts w:eastAsia="Times New Roman" w:cs="Times New Roman"/>
                <w:color w:val="000000"/>
              </w:rPr>
              <w:t>3</w:t>
            </w:r>
          </w:p>
        </w:tc>
        <w:tc>
          <w:tcPr>
            <w:tcW w:w="1613" w:type="dxa"/>
            <w:shd w:val="clear" w:color="auto" w:fill="auto"/>
            <w:noWrap/>
            <w:vAlign w:val="bottom"/>
            <w:hideMark/>
          </w:tcPr>
          <w:p w14:paraId="5B08AE64" w14:textId="6E695E77" w:rsidR="00244041" w:rsidRPr="003601DA" w:rsidRDefault="00244041" w:rsidP="00516129">
            <w:pPr>
              <w:jc w:val="right"/>
              <w:rPr>
                <w:rFonts w:eastAsia="Times New Roman" w:cs="Times New Roman"/>
                <w:color w:val="000000"/>
              </w:rPr>
            </w:pPr>
            <w:r w:rsidRPr="003601DA">
              <w:rPr>
                <w:rFonts w:eastAsia="Times New Roman" w:cs="Times New Roman"/>
                <w:color w:val="000000"/>
              </w:rPr>
              <w:t>0.07</w:t>
            </w:r>
          </w:p>
        </w:tc>
        <w:tc>
          <w:tcPr>
            <w:tcW w:w="1060" w:type="dxa"/>
            <w:shd w:val="clear" w:color="auto" w:fill="auto"/>
            <w:noWrap/>
            <w:vAlign w:val="bottom"/>
            <w:hideMark/>
          </w:tcPr>
          <w:p w14:paraId="771722A5"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0.696</w:t>
            </w:r>
          </w:p>
        </w:tc>
      </w:tr>
      <w:tr w:rsidR="00244041" w:rsidRPr="003601DA" w14:paraId="3BE6614E" w14:textId="77777777" w:rsidTr="00D73649">
        <w:trPr>
          <w:trHeight w:val="280"/>
        </w:trPr>
        <w:tc>
          <w:tcPr>
            <w:tcW w:w="2850" w:type="dxa"/>
            <w:shd w:val="clear" w:color="auto" w:fill="auto"/>
            <w:noWrap/>
            <w:vAlign w:val="bottom"/>
            <w:hideMark/>
          </w:tcPr>
          <w:p w14:paraId="0081F0FD"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1</w:t>
            </w:r>
            <w:r>
              <w:rPr>
                <w:rFonts w:eastAsia="Times New Roman" w:cs="Times New Roman"/>
                <w:color w:val="000000"/>
              </w:rPr>
              <w:t xml:space="preserve"> (Lowest)</w:t>
            </w:r>
          </w:p>
        </w:tc>
        <w:tc>
          <w:tcPr>
            <w:tcW w:w="1134" w:type="dxa"/>
            <w:shd w:val="clear" w:color="auto" w:fill="auto"/>
            <w:noWrap/>
            <w:vAlign w:val="bottom"/>
            <w:hideMark/>
          </w:tcPr>
          <w:p w14:paraId="1406CD04" w14:textId="5CF840AF" w:rsidR="00244041" w:rsidRPr="003601DA" w:rsidRDefault="00244041" w:rsidP="00E56958">
            <w:pPr>
              <w:jc w:val="right"/>
              <w:rPr>
                <w:rFonts w:eastAsia="Times New Roman" w:cs="Times New Roman"/>
                <w:color w:val="000000"/>
              </w:rPr>
            </w:pPr>
            <w:r w:rsidRPr="003601DA">
              <w:rPr>
                <w:rFonts w:eastAsia="Times New Roman" w:cs="Times New Roman"/>
                <w:color w:val="000000"/>
              </w:rPr>
              <w:t>228</w:t>
            </w:r>
          </w:p>
        </w:tc>
        <w:tc>
          <w:tcPr>
            <w:tcW w:w="993" w:type="dxa"/>
          </w:tcPr>
          <w:p w14:paraId="6FAD4A37" w14:textId="2536C461" w:rsidR="00244041" w:rsidRPr="003601DA" w:rsidRDefault="00663679" w:rsidP="00516129">
            <w:pPr>
              <w:jc w:val="right"/>
              <w:rPr>
                <w:rFonts w:eastAsia="Times New Roman" w:cs="Times New Roman"/>
                <w:color w:val="000000"/>
              </w:rPr>
            </w:pPr>
            <w:r w:rsidRPr="003601DA">
              <w:rPr>
                <w:rFonts w:eastAsia="Times New Roman" w:cs="Times New Roman"/>
                <w:color w:val="000000"/>
              </w:rPr>
              <w:t>4</w:t>
            </w:r>
            <w:r w:rsidR="00C82DAF">
              <w:rPr>
                <w:rFonts w:eastAsia="Times New Roman" w:cs="Times New Roman"/>
                <w:color w:val="000000"/>
              </w:rPr>
              <w:t>4</w:t>
            </w:r>
          </w:p>
        </w:tc>
        <w:tc>
          <w:tcPr>
            <w:tcW w:w="1134" w:type="dxa"/>
            <w:shd w:val="clear" w:color="auto" w:fill="auto"/>
            <w:noWrap/>
            <w:vAlign w:val="bottom"/>
            <w:hideMark/>
          </w:tcPr>
          <w:p w14:paraId="63F3C148" w14:textId="54828617" w:rsidR="00244041" w:rsidRPr="003601DA" w:rsidRDefault="00244041" w:rsidP="00E56958">
            <w:pPr>
              <w:jc w:val="right"/>
              <w:rPr>
                <w:rFonts w:eastAsia="Times New Roman" w:cs="Times New Roman"/>
                <w:color w:val="000000"/>
              </w:rPr>
            </w:pPr>
            <w:r w:rsidRPr="003601DA">
              <w:rPr>
                <w:rFonts w:eastAsia="Times New Roman" w:cs="Times New Roman"/>
                <w:color w:val="000000"/>
              </w:rPr>
              <w:t>1,104</w:t>
            </w:r>
          </w:p>
        </w:tc>
        <w:tc>
          <w:tcPr>
            <w:tcW w:w="992" w:type="dxa"/>
          </w:tcPr>
          <w:p w14:paraId="28A0E137" w14:textId="411883E5" w:rsidR="00244041" w:rsidRPr="003601DA" w:rsidRDefault="00663679" w:rsidP="00516129">
            <w:pPr>
              <w:jc w:val="right"/>
              <w:rPr>
                <w:rFonts w:eastAsia="Times New Roman" w:cs="Times New Roman"/>
                <w:color w:val="000000"/>
              </w:rPr>
            </w:pPr>
            <w:r w:rsidRPr="003601DA">
              <w:rPr>
                <w:rFonts w:eastAsia="Times New Roman" w:cs="Times New Roman"/>
                <w:color w:val="000000"/>
              </w:rPr>
              <w:t>41</w:t>
            </w:r>
          </w:p>
        </w:tc>
        <w:tc>
          <w:tcPr>
            <w:tcW w:w="1134" w:type="dxa"/>
            <w:shd w:val="clear" w:color="auto" w:fill="auto"/>
            <w:noWrap/>
            <w:vAlign w:val="bottom"/>
            <w:hideMark/>
          </w:tcPr>
          <w:p w14:paraId="194AE0A8" w14:textId="7E9E2000" w:rsidR="00244041" w:rsidRPr="003601DA" w:rsidRDefault="00244041" w:rsidP="00E56958">
            <w:pPr>
              <w:jc w:val="right"/>
              <w:rPr>
                <w:rFonts w:eastAsia="Times New Roman" w:cs="Times New Roman"/>
                <w:color w:val="000000"/>
              </w:rPr>
            </w:pPr>
            <w:r w:rsidRPr="003601DA">
              <w:rPr>
                <w:rFonts w:eastAsia="Times New Roman" w:cs="Times New Roman"/>
                <w:color w:val="000000"/>
              </w:rPr>
              <w:t>1,332</w:t>
            </w:r>
          </w:p>
        </w:tc>
        <w:tc>
          <w:tcPr>
            <w:tcW w:w="992" w:type="dxa"/>
          </w:tcPr>
          <w:p w14:paraId="08145C8D" w14:textId="6488CD0B" w:rsidR="00244041" w:rsidRPr="003601DA" w:rsidRDefault="00663679" w:rsidP="00516129">
            <w:pPr>
              <w:jc w:val="right"/>
              <w:rPr>
                <w:rFonts w:eastAsia="Times New Roman" w:cs="Times New Roman"/>
                <w:color w:val="000000"/>
              </w:rPr>
            </w:pPr>
            <w:r w:rsidRPr="003601DA">
              <w:rPr>
                <w:rFonts w:eastAsia="Times New Roman" w:cs="Times New Roman"/>
                <w:color w:val="000000"/>
              </w:rPr>
              <w:t>4</w:t>
            </w:r>
            <w:r w:rsidR="00C82DAF">
              <w:rPr>
                <w:rFonts w:eastAsia="Times New Roman" w:cs="Times New Roman"/>
                <w:color w:val="000000"/>
              </w:rPr>
              <w:t>2</w:t>
            </w:r>
          </w:p>
        </w:tc>
        <w:tc>
          <w:tcPr>
            <w:tcW w:w="1613" w:type="dxa"/>
            <w:shd w:val="clear" w:color="auto" w:fill="auto"/>
            <w:noWrap/>
            <w:vAlign w:val="bottom"/>
            <w:hideMark/>
          </w:tcPr>
          <w:p w14:paraId="689941A1" w14:textId="248E7467" w:rsidR="00244041" w:rsidRPr="003601DA" w:rsidRDefault="00244041" w:rsidP="00516129">
            <w:pPr>
              <w:jc w:val="right"/>
              <w:rPr>
                <w:rFonts w:eastAsia="Times New Roman" w:cs="Times New Roman"/>
                <w:color w:val="000000"/>
              </w:rPr>
            </w:pPr>
            <w:r w:rsidRPr="003601DA">
              <w:rPr>
                <w:rFonts w:eastAsia="Times New Roman" w:cs="Times New Roman"/>
                <w:color w:val="000000"/>
              </w:rPr>
              <w:t>0.04</w:t>
            </w:r>
          </w:p>
        </w:tc>
        <w:tc>
          <w:tcPr>
            <w:tcW w:w="1060" w:type="dxa"/>
            <w:shd w:val="clear" w:color="auto" w:fill="auto"/>
            <w:noWrap/>
            <w:vAlign w:val="bottom"/>
            <w:hideMark/>
          </w:tcPr>
          <w:p w14:paraId="5A77AAF5"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236FF48" w14:textId="77777777" w:rsidTr="00D73649">
        <w:trPr>
          <w:trHeight w:val="280"/>
        </w:trPr>
        <w:tc>
          <w:tcPr>
            <w:tcW w:w="2850" w:type="dxa"/>
            <w:shd w:val="clear" w:color="auto" w:fill="auto"/>
            <w:noWrap/>
            <w:vAlign w:val="bottom"/>
            <w:hideMark/>
          </w:tcPr>
          <w:p w14:paraId="102FC12F"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2</w:t>
            </w:r>
          </w:p>
        </w:tc>
        <w:tc>
          <w:tcPr>
            <w:tcW w:w="1134" w:type="dxa"/>
            <w:shd w:val="clear" w:color="auto" w:fill="auto"/>
            <w:noWrap/>
            <w:vAlign w:val="bottom"/>
            <w:hideMark/>
          </w:tcPr>
          <w:p w14:paraId="1312E55E" w14:textId="6E3F7C07" w:rsidR="00244041" w:rsidRPr="003601DA" w:rsidRDefault="00244041" w:rsidP="00E56958">
            <w:pPr>
              <w:jc w:val="right"/>
              <w:rPr>
                <w:rFonts w:eastAsia="Times New Roman" w:cs="Times New Roman"/>
                <w:color w:val="000000"/>
              </w:rPr>
            </w:pPr>
            <w:r w:rsidRPr="003601DA">
              <w:rPr>
                <w:rFonts w:eastAsia="Times New Roman" w:cs="Times New Roman"/>
                <w:color w:val="000000"/>
              </w:rPr>
              <w:t xml:space="preserve">107 </w:t>
            </w:r>
          </w:p>
        </w:tc>
        <w:tc>
          <w:tcPr>
            <w:tcW w:w="993" w:type="dxa"/>
          </w:tcPr>
          <w:p w14:paraId="6D4BE145" w14:textId="6F2F0B91" w:rsidR="00244041" w:rsidRPr="003601DA" w:rsidRDefault="00663679" w:rsidP="00516129">
            <w:pPr>
              <w:jc w:val="right"/>
              <w:rPr>
                <w:rFonts w:eastAsia="Times New Roman" w:cs="Times New Roman"/>
                <w:color w:val="000000"/>
              </w:rPr>
            </w:pPr>
            <w:r w:rsidRPr="003601DA">
              <w:rPr>
                <w:rFonts w:eastAsia="Times New Roman" w:cs="Times New Roman"/>
                <w:color w:val="000000"/>
              </w:rPr>
              <w:t>20</w:t>
            </w:r>
          </w:p>
        </w:tc>
        <w:tc>
          <w:tcPr>
            <w:tcW w:w="1134" w:type="dxa"/>
            <w:shd w:val="clear" w:color="auto" w:fill="auto"/>
            <w:noWrap/>
            <w:vAlign w:val="bottom"/>
            <w:hideMark/>
          </w:tcPr>
          <w:p w14:paraId="56F610F4" w14:textId="6A248C4B" w:rsidR="00244041" w:rsidRPr="003601DA" w:rsidRDefault="00244041" w:rsidP="00E56958">
            <w:pPr>
              <w:jc w:val="right"/>
              <w:rPr>
                <w:rFonts w:eastAsia="Times New Roman" w:cs="Times New Roman"/>
                <w:color w:val="000000"/>
              </w:rPr>
            </w:pPr>
            <w:r w:rsidRPr="003601DA">
              <w:rPr>
                <w:rFonts w:eastAsia="Times New Roman" w:cs="Times New Roman"/>
                <w:color w:val="000000"/>
              </w:rPr>
              <w:t>552</w:t>
            </w:r>
          </w:p>
        </w:tc>
        <w:tc>
          <w:tcPr>
            <w:tcW w:w="992" w:type="dxa"/>
          </w:tcPr>
          <w:p w14:paraId="1BB94FFA" w14:textId="7ADB9B14" w:rsidR="00244041" w:rsidRPr="003601DA" w:rsidRDefault="00663679" w:rsidP="00516129">
            <w:pPr>
              <w:jc w:val="right"/>
              <w:rPr>
                <w:rFonts w:eastAsia="Times New Roman" w:cs="Times New Roman"/>
                <w:color w:val="000000"/>
              </w:rPr>
            </w:pPr>
            <w:r w:rsidRPr="003601DA">
              <w:rPr>
                <w:rFonts w:eastAsia="Times New Roman" w:cs="Times New Roman"/>
                <w:color w:val="000000"/>
              </w:rPr>
              <w:t>2</w:t>
            </w:r>
            <w:r w:rsidR="00C82DAF">
              <w:rPr>
                <w:rFonts w:eastAsia="Times New Roman" w:cs="Times New Roman"/>
                <w:color w:val="000000"/>
              </w:rPr>
              <w:t>1</w:t>
            </w:r>
          </w:p>
        </w:tc>
        <w:tc>
          <w:tcPr>
            <w:tcW w:w="1134" w:type="dxa"/>
            <w:shd w:val="clear" w:color="auto" w:fill="auto"/>
            <w:noWrap/>
            <w:vAlign w:val="bottom"/>
            <w:hideMark/>
          </w:tcPr>
          <w:p w14:paraId="38F53742" w14:textId="423B6AA0" w:rsidR="00244041" w:rsidRPr="003601DA" w:rsidRDefault="00244041" w:rsidP="00E56958">
            <w:pPr>
              <w:jc w:val="right"/>
              <w:rPr>
                <w:rFonts w:eastAsia="Times New Roman" w:cs="Times New Roman"/>
                <w:color w:val="000000"/>
              </w:rPr>
            </w:pPr>
            <w:r w:rsidRPr="003601DA">
              <w:rPr>
                <w:rFonts w:eastAsia="Times New Roman" w:cs="Times New Roman"/>
                <w:color w:val="000000"/>
              </w:rPr>
              <w:t>659</w:t>
            </w:r>
          </w:p>
        </w:tc>
        <w:tc>
          <w:tcPr>
            <w:tcW w:w="992" w:type="dxa"/>
          </w:tcPr>
          <w:p w14:paraId="016FD215" w14:textId="55D95390" w:rsidR="00244041" w:rsidRPr="003601DA" w:rsidRDefault="00663679" w:rsidP="00516129">
            <w:pPr>
              <w:jc w:val="right"/>
              <w:rPr>
                <w:rFonts w:eastAsia="Times New Roman" w:cs="Times New Roman"/>
                <w:color w:val="000000"/>
              </w:rPr>
            </w:pPr>
            <w:r w:rsidRPr="003601DA">
              <w:rPr>
                <w:rFonts w:eastAsia="Times New Roman" w:cs="Times New Roman"/>
                <w:color w:val="000000"/>
              </w:rPr>
              <w:t>2</w:t>
            </w:r>
            <w:r w:rsidR="00C82DAF">
              <w:rPr>
                <w:rFonts w:eastAsia="Times New Roman" w:cs="Times New Roman"/>
                <w:color w:val="000000"/>
              </w:rPr>
              <w:t>1</w:t>
            </w:r>
          </w:p>
        </w:tc>
        <w:tc>
          <w:tcPr>
            <w:tcW w:w="1613" w:type="dxa"/>
            <w:shd w:val="clear" w:color="auto" w:fill="auto"/>
            <w:noWrap/>
            <w:vAlign w:val="bottom"/>
            <w:hideMark/>
          </w:tcPr>
          <w:p w14:paraId="3255B7EB" w14:textId="102F4B7E" w:rsidR="00244041" w:rsidRPr="003601DA" w:rsidRDefault="00244041" w:rsidP="00516129">
            <w:pPr>
              <w:jc w:val="right"/>
              <w:rPr>
                <w:rFonts w:eastAsia="Times New Roman" w:cs="Times New Roman"/>
                <w:color w:val="000000"/>
              </w:rPr>
            </w:pPr>
            <w:r w:rsidRPr="003601DA">
              <w:rPr>
                <w:rFonts w:eastAsia="Times New Roman" w:cs="Times New Roman"/>
                <w:color w:val="000000"/>
              </w:rPr>
              <w:t>0.01</w:t>
            </w:r>
          </w:p>
        </w:tc>
        <w:tc>
          <w:tcPr>
            <w:tcW w:w="1060" w:type="dxa"/>
            <w:shd w:val="clear" w:color="auto" w:fill="auto"/>
            <w:noWrap/>
            <w:vAlign w:val="bottom"/>
            <w:hideMark/>
          </w:tcPr>
          <w:p w14:paraId="1D7D7D27"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2F5B9347" w14:textId="77777777" w:rsidTr="00D73649">
        <w:trPr>
          <w:trHeight w:val="280"/>
        </w:trPr>
        <w:tc>
          <w:tcPr>
            <w:tcW w:w="2850" w:type="dxa"/>
            <w:shd w:val="clear" w:color="auto" w:fill="auto"/>
            <w:noWrap/>
            <w:vAlign w:val="bottom"/>
            <w:hideMark/>
          </w:tcPr>
          <w:p w14:paraId="42EC5D40"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00C22FE7" w14:textId="54057D07" w:rsidR="00244041" w:rsidRPr="003601DA" w:rsidRDefault="00244041" w:rsidP="00E56958">
            <w:pPr>
              <w:jc w:val="right"/>
              <w:rPr>
                <w:rFonts w:eastAsia="Times New Roman" w:cs="Times New Roman"/>
                <w:color w:val="000000"/>
              </w:rPr>
            </w:pPr>
            <w:r w:rsidRPr="003601DA">
              <w:rPr>
                <w:rFonts w:eastAsia="Times New Roman" w:cs="Times New Roman"/>
                <w:color w:val="000000"/>
              </w:rPr>
              <w:t>78</w:t>
            </w:r>
          </w:p>
        </w:tc>
        <w:tc>
          <w:tcPr>
            <w:tcW w:w="993" w:type="dxa"/>
          </w:tcPr>
          <w:p w14:paraId="1CB99D93" w14:textId="0D679A8D" w:rsidR="00244041" w:rsidRPr="003601DA" w:rsidRDefault="00663679" w:rsidP="00516129">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5</w:t>
            </w:r>
          </w:p>
        </w:tc>
        <w:tc>
          <w:tcPr>
            <w:tcW w:w="1134" w:type="dxa"/>
            <w:shd w:val="clear" w:color="auto" w:fill="auto"/>
            <w:noWrap/>
            <w:vAlign w:val="bottom"/>
            <w:hideMark/>
          </w:tcPr>
          <w:p w14:paraId="34B4679E" w14:textId="54078FD6" w:rsidR="00244041" w:rsidRPr="003601DA" w:rsidRDefault="00244041" w:rsidP="00E56958">
            <w:pPr>
              <w:jc w:val="right"/>
              <w:rPr>
                <w:rFonts w:eastAsia="Times New Roman" w:cs="Times New Roman"/>
                <w:color w:val="000000"/>
              </w:rPr>
            </w:pPr>
            <w:r w:rsidRPr="003601DA">
              <w:rPr>
                <w:rFonts w:eastAsia="Times New Roman" w:cs="Times New Roman"/>
                <w:color w:val="000000"/>
              </w:rPr>
              <w:t>412</w:t>
            </w:r>
          </w:p>
        </w:tc>
        <w:tc>
          <w:tcPr>
            <w:tcW w:w="992" w:type="dxa"/>
          </w:tcPr>
          <w:p w14:paraId="74C10E5F" w14:textId="5AA0C187" w:rsidR="00244041" w:rsidRPr="003601DA" w:rsidRDefault="00663679" w:rsidP="00516129">
            <w:pPr>
              <w:jc w:val="right"/>
              <w:rPr>
                <w:rFonts w:eastAsia="Times New Roman" w:cs="Times New Roman"/>
                <w:color w:val="000000"/>
              </w:rPr>
            </w:pPr>
            <w:r w:rsidRPr="003601DA">
              <w:rPr>
                <w:rFonts w:eastAsia="Times New Roman" w:cs="Times New Roman"/>
                <w:color w:val="000000"/>
              </w:rPr>
              <w:t>15</w:t>
            </w:r>
          </w:p>
        </w:tc>
        <w:tc>
          <w:tcPr>
            <w:tcW w:w="1134" w:type="dxa"/>
            <w:shd w:val="clear" w:color="auto" w:fill="auto"/>
            <w:noWrap/>
            <w:vAlign w:val="bottom"/>
            <w:hideMark/>
          </w:tcPr>
          <w:p w14:paraId="07F7E2CF" w14:textId="1B378B1B" w:rsidR="00244041" w:rsidRPr="003601DA" w:rsidRDefault="00244041" w:rsidP="00E56958">
            <w:pPr>
              <w:jc w:val="right"/>
              <w:rPr>
                <w:rFonts w:eastAsia="Times New Roman" w:cs="Times New Roman"/>
                <w:color w:val="000000"/>
              </w:rPr>
            </w:pPr>
            <w:r w:rsidRPr="003601DA">
              <w:rPr>
                <w:rFonts w:eastAsia="Times New Roman" w:cs="Times New Roman"/>
                <w:color w:val="000000"/>
              </w:rPr>
              <w:t>490</w:t>
            </w:r>
          </w:p>
        </w:tc>
        <w:tc>
          <w:tcPr>
            <w:tcW w:w="992" w:type="dxa"/>
          </w:tcPr>
          <w:p w14:paraId="241B744C" w14:textId="642D3B9F" w:rsidR="00244041" w:rsidRPr="003601DA" w:rsidRDefault="00663679" w:rsidP="00516129">
            <w:pPr>
              <w:jc w:val="right"/>
              <w:rPr>
                <w:rFonts w:eastAsia="Times New Roman" w:cs="Times New Roman"/>
                <w:color w:val="000000"/>
              </w:rPr>
            </w:pPr>
            <w:r w:rsidRPr="003601DA">
              <w:rPr>
                <w:rFonts w:eastAsia="Times New Roman" w:cs="Times New Roman"/>
                <w:color w:val="000000"/>
              </w:rPr>
              <w:t>15</w:t>
            </w:r>
          </w:p>
        </w:tc>
        <w:tc>
          <w:tcPr>
            <w:tcW w:w="1613" w:type="dxa"/>
            <w:shd w:val="clear" w:color="auto" w:fill="auto"/>
            <w:noWrap/>
            <w:vAlign w:val="bottom"/>
            <w:hideMark/>
          </w:tcPr>
          <w:p w14:paraId="4BC4C5F9" w14:textId="39DB10AC" w:rsidR="00244041" w:rsidRPr="003601DA" w:rsidRDefault="00244041" w:rsidP="00516129">
            <w:pPr>
              <w:jc w:val="right"/>
              <w:rPr>
                <w:rFonts w:eastAsia="Times New Roman" w:cs="Times New Roman"/>
                <w:color w:val="000000"/>
              </w:rPr>
            </w:pPr>
            <w:r w:rsidRPr="003601DA">
              <w:rPr>
                <w:rFonts w:eastAsia="Times New Roman" w:cs="Times New Roman"/>
                <w:color w:val="000000"/>
              </w:rPr>
              <w:t>0.01</w:t>
            </w:r>
          </w:p>
        </w:tc>
        <w:tc>
          <w:tcPr>
            <w:tcW w:w="1060" w:type="dxa"/>
            <w:shd w:val="clear" w:color="auto" w:fill="auto"/>
            <w:noWrap/>
            <w:vAlign w:val="bottom"/>
            <w:hideMark/>
          </w:tcPr>
          <w:p w14:paraId="56EBCE70"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05FEDF08" w14:textId="77777777" w:rsidTr="00D73649">
        <w:trPr>
          <w:trHeight w:val="280"/>
        </w:trPr>
        <w:tc>
          <w:tcPr>
            <w:tcW w:w="2850" w:type="dxa"/>
            <w:shd w:val="clear" w:color="auto" w:fill="auto"/>
            <w:noWrap/>
            <w:vAlign w:val="bottom"/>
            <w:hideMark/>
          </w:tcPr>
          <w:p w14:paraId="672DD68B"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4</w:t>
            </w:r>
          </w:p>
        </w:tc>
        <w:tc>
          <w:tcPr>
            <w:tcW w:w="1134" w:type="dxa"/>
            <w:shd w:val="clear" w:color="auto" w:fill="auto"/>
            <w:noWrap/>
            <w:vAlign w:val="bottom"/>
            <w:hideMark/>
          </w:tcPr>
          <w:p w14:paraId="648C84D6" w14:textId="5251C692" w:rsidR="00244041" w:rsidRPr="003601DA" w:rsidRDefault="00244041" w:rsidP="00E56958">
            <w:pPr>
              <w:jc w:val="right"/>
              <w:rPr>
                <w:rFonts w:eastAsia="Times New Roman" w:cs="Times New Roman"/>
                <w:color w:val="000000"/>
              </w:rPr>
            </w:pPr>
            <w:r w:rsidRPr="003601DA">
              <w:rPr>
                <w:rFonts w:eastAsia="Times New Roman" w:cs="Times New Roman"/>
                <w:color w:val="000000"/>
              </w:rPr>
              <w:t xml:space="preserve">59 </w:t>
            </w:r>
          </w:p>
        </w:tc>
        <w:tc>
          <w:tcPr>
            <w:tcW w:w="993" w:type="dxa"/>
          </w:tcPr>
          <w:p w14:paraId="5940F292" w14:textId="36552BF6" w:rsidR="00244041" w:rsidRPr="003601DA" w:rsidRDefault="00663679" w:rsidP="00516129">
            <w:pPr>
              <w:jc w:val="right"/>
              <w:rPr>
                <w:rFonts w:eastAsia="Times New Roman" w:cs="Times New Roman"/>
                <w:color w:val="000000"/>
              </w:rPr>
            </w:pPr>
            <w:r w:rsidRPr="003601DA">
              <w:rPr>
                <w:rFonts w:eastAsia="Times New Roman" w:cs="Times New Roman"/>
                <w:color w:val="000000"/>
              </w:rPr>
              <w:t>11</w:t>
            </w:r>
          </w:p>
        </w:tc>
        <w:tc>
          <w:tcPr>
            <w:tcW w:w="1134" w:type="dxa"/>
            <w:shd w:val="clear" w:color="auto" w:fill="auto"/>
            <w:noWrap/>
            <w:vAlign w:val="bottom"/>
            <w:hideMark/>
          </w:tcPr>
          <w:p w14:paraId="7DD0E69F" w14:textId="0DE0F0CA" w:rsidR="00244041" w:rsidRPr="003601DA" w:rsidRDefault="00244041" w:rsidP="00E56958">
            <w:pPr>
              <w:jc w:val="right"/>
              <w:rPr>
                <w:rFonts w:eastAsia="Times New Roman" w:cs="Times New Roman"/>
                <w:color w:val="000000"/>
              </w:rPr>
            </w:pPr>
            <w:r w:rsidRPr="003601DA">
              <w:rPr>
                <w:rFonts w:eastAsia="Times New Roman" w:cs="Times New Roman"/>
                <w:color w:val="000000"/>
              </w:rPr>
              <w:t>284</w:t>
            </w:r>
          </w:p>
        </w:tc>
        <w:tc>
          <w:tcPr>
            <w:tcW w:w="992" w:type="dxa"/>
          </w:tcPr>
          <w:p w14:paraId="22947707" w14:textId="7C84571A" w:rsidR="00244041" w:rsidRPr="003601DA" w:rsidRDefault="00663679" w:rsidP="00516129">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1</w:t>
            </w:r>
          </w:p>
        </w:tc>
        <w:tc>
          <w:tcPr>
            <w:tcW w:w="1134" w:type="dxa"/>
            <w:shd w:val="clear" w:color="auto" w:fill="auto"/>
            <w:noWrap/>
            <w:vAlign w:val="bottom"/>
            <w:hideMark/>
          </w:tcPr>
          <w:p w14:paraId="522C5CA5" w14:textId="3772A36C" w:rsidR="00244041" w:rsidRPr="003601DA" w:rsidRDefault="00244041" w:rsidP="00E56958">
            <w:pPr>
              <w:jc w:val="right"/>
              <w:rPr>
                <w:rFonts w:eastAsia="Times New Roman" w:cs="Times New Roman"/>
                <w:color w:val="000000"/>
              </w:rPr>
            </w:pPr>
            <w:r w:rsidRPr="003601DA">
              <w:rPr>
                <w:rFonts w:eastAsia="Times New Roman" w:cs="Times New Roman"/>
                <w:color w:val="000000"/>
              </w:rPr>
              <w:t>343</w:t>
            </w:r>
          </w:p>
        </w:tc>
        <w:tc>
          <w:tcPr>
            <w:tcW w:w="992" w:type="dxa"/>
          </w:tcPr>
          <w:p w14:paraId="3485BD76" w14:textId="7C0E7F5F" w:rsidR="00244041" w:rsidRPr="003601DA" w:rsidRDefault="00663679" w:rsidP="00516129">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1</w:t>
            </w:r>
          </w:p>
        </w:tc>
        <w:tc>
          <w:tcPr>
            <w:tcW w:w="1613" w:type="dxa"/>
            <w:shd w:val="clear" w:color="auto" w:fill="auto"/>
            <w:noWrap/>
            <w:vAlign w:val="bottom"/>
            <w:hideMark/>
          </w:tcPr>
          <w:p w14:paraId="0AEAFB97" w14:textId="4C49566F" w:rsidR="00244041" w:rsidRPr="003601DA" w:rsidRDefault="00244041" w:rsidP="00516129">
            <w:pPr>
              <w:jc w:val="right"/>
              <w:rPr>
                <w:rFonts w:eastAsia="Times New Roman" w:cs="Times New Roman"/>
                <w:color w:val="000000"/>
              </w:rPr>
            </w:pPr>
            <w:r w:rsidRPr="003601DA">
              <w:rPr>
                <w:rFonts w:eastAsia="Times New Roman" w:cs="Times New Roman"/>
                <w:color w:val="000000"/>
              </w:rPr>
              <w:t>0.02</w:t>
            </w:r>
          </w:p>
        </w:tc>
        <w:tc>
          <w:tcPr>
            <w:tcW w:w="1060" w:type="dxa"/>
            <w:shd w:val="clear" w:color="auto" w:fill="auto"/>
            <w:noWrap/>
            <w:vAlign w:val="bottom"/>
            <w:hideMark/>
          </w:tcPr>
          <w:p w14:paraId="73C27491"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0953FEDE" w14:textId="77777777" w:rsidTr="00D73649">
        <w:trPr>
          <w:trHeight w:val="280"/>
        </w:trPr>
        <w:tc>
          <w:tcPr>
            <w:tcW w:w="2850" w:type="dxa"/>
            <w:shd w:val="clear" w:color="auto" w:fill="auto"/>
            <w:noWrap/>
            <w:vAlign w:val="bottom"/>
            <w:hideMark/>
          </w:tcPr>
          <w:p w14:paraId="1DBEEF3B"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5</w:t>
            </w:r>
            <w:r>
              <w:rPr>
                <w:rFonts w:eastAsia="Times New Roman" w:cs="Times New Roman"/>
                <w:color w:val="000000"/>
              </w:rPr>
              <w:t xml:space="preserve"> (Highest)</w:t>
            </w:r>
          </w:p>
        </w:tc>
        <w:tc>
          <w:tcPr>
            <w:tcW w:w="1134" w:type="dxa"/>
            <w:shd w:val="clear" w:color="auto" w:fill="auto"/>
            <w:noWrap/>
            <w:vAlign w:val="bottom"/>
            <w:hideMark/>
          </w:tcPr>
          <w:p w14:paraId="40EC5C30" w14:textId="6032A039" w:rsidR="00244041" w:rsidRPr="003601DA" w:rsidRDefault="00244041" w:rsidP="00E56958">
            <w:pPr>
              <w:jc w:val="right"/>
              <w:rPr>
                <w:rFonts w:eastAsia="Times New Roman" w:cs="Times New Roman"/>
                <w:color w:val="000000"/>
              </w:rPr>
            </w:pPr>
            <w:r w:rsidRPr="003601DA">
              <w:rPr>
                <w:rFonts w:eastAsia="Times New Roman" w:cs="Times New Roman"/>
                <w:color w:val="000000"/>
              </w:rPr>
              <w:t>42</w:t>
            </w:r>
          </w:p>
        </w:tc>
        <w:tc>
          <w:tcPr>
            <w:tcW w:w="993" w:type="dxa"/>
          </w:tcPr>
          <w:p w14:paraId="35E75CB1" w14:textId="53395453" w:rsidR="00244041" w:rsidRPr="003601DA" w:rsidRDefault="00663679" w:rsidP="00516129">
            <w:pPr>
              <w:jc w:val="right"/>
              <w:rPr>
                <w:rFonts w:eastAsia="Times New Roman" w:cs="Times New Roman"/>
                <w:color w:val="000000"/>
              </w:rPr>
            </w:pPr>
            <w:r w:rsidRPr="003601DA">
              <w:rPr>
                <w:rFonts w:eastAsia="Times New Roman" w:cs="Times New Roman"/>
                <w:color w:val="000000"/>
              </w:rPr>
              <w:t>8</w:t>
            </w:r>
          </w:p>
        </w:tc>
        <w:tc>
          <w:tcPr>
            <w:tcW w:w="1134" w:type="dxa"/>
            <w:shd w:val="clear" w:color="auto" w:fill="auto"/>
            <w:noWrap/>
            <w:vAlign w:val="bottom"/>
            <w:hideMark/>
          </w:tcPr>
          <w:p w14:paraId="4699684A" w14:textId="5F3E3724" w:rsidR="00244041" w:rsidRPr="003601DA" w:rsidRDefault="00244041" w:rsidP="00E56958">
            <w:pPr>
              <w:jc w:val="right"/>
              <w:rPr>
                <w:rFonts w:eastAsia="Times New Roman" w:cs="Times New Roman"/>
                <w:color w:val="000000"/>
              </w:rPr>
            </w:pPr>
            <w:r w:rsidRPr="003601DA">
              <w:rPr>
                <w:rFonts w:eastAsia="Times New Roman" w:cs="Times New Roman"/>
                <w:color w:val="000000"/>
              </w:rPr>
              <w:t>242</w:t>
            </w:r>
          </w:p>
        </w:tc>
        <w:tc>
          <w:tcPr>
            <w:tcW w:w="992" w:type="dxa"/>
          </w:tcPr>
          <w:p w14:paraId="06EFC9DC" w14:textId="5964D4E2" w:rsidR="00244041" w:rsidRPr="003601DA" w:rsidRDefault="00663679" w:rsidP="00516129">
            <w:pPr>
              <w:jc w:val="right"/>
              <w:rPr>
                <w:rFonts w:eastAsia="Times New Roman" w:cs="Times New Roman"/>
                <w:color w:val="000000"/>
              </w:rPr>
            </w:pPr>
            <w:r w:rsidRPr="003601DA">
              <w:rPr>
                <w:rFonts w:eastAsia="Times New Roman" w:cs="Times New Roman"/>
                <w:color w:val="000000"/>
              </w:rPr>
              <w:t>9</w:t>
            </w:r>
          </w:p>
        </w:tc>
        <w:tc>
          <w:tcPr>
            <w:tcW w:w="1134" w:type="dxa"/>
            <w:shd w:val="clear" w:color="auto" w:fill="auto"/>
            <w:noWrap/>
            <w:vAlign w:val="bottom"/>
            <w:hideMark/>
          </w:tcPr>
          <w:p w14:paraId="0642CA55" w14:textId="2A32C81E" w:rsidR="00244041" w:rsidRPr="003601DA" w:rsidRDefault="00244041" w:rsidP="00E56958">
            <w:pPr>
              <w:jc w:val="right"/>
              <w:rPr>
                <w:rFonts w:eastAsia="Times New Roman" w:cs="Times New Roman"/>
                <w:color w:val="000000"/>
              </w:rPr>
            </w:pPr>
            <w:r w:rsidRPr="003601DA">
              <w:rPr>
                <w:rFonts w:eastAsia="Times New Roman" w:cs="Times New Roman"/>
                <w:color w:val="000000"/>
              </w:rPr>
              <w:t>284</w:t>
            </w:r>
          </w:p>
        </w:tc>
        <w:tc>
          <w:tcPr>
            <w:tcW w:w="992" w:type="dxa"/>
          </w:tcPr>
          <w:p w14:paraId="78B4ED09" w14:textId="0C47CF0D" w:rsidR="00244041" w:rsidRPr="003601DA" w:rsidRDefault="00C82DAF" w:rsidP="00516129">
            <w:pPr>
              <w:jc w:val="right"/>
              <w:rPr>
                <w:rFonts w:eastAsia="Times New Roman" w:cs="Times New Roman"/>
                <w:color w:val="000000"/>
              </w:rPr>
            </w:pPr>
            <w:r>
              <w:rPr>
                <w:rFonts w:eastAsia="Times New Roman" w:cs="Times New Roman"/>
                <w:color w:val="000000"/>
              </w:rPr>
              <w:t>9</w:t>
            </w:r>
          </w:p>
        </w:tc>
        <w:tc>
          <w:tcPr>
            <w:tcW w:w="1613" w:type="dxa"/>
            <w:shd w:val="clear" w:color="auto" w:fill="auto"/>
            <w:noWrap/>
            <w:vAlign w:val="bottom"/>
            <w:hideMark/>
          </w:tcPr>
          <w:p w14:paraId="4B58E47D" w14:textId="09C2293E" w:rsidR="00244041" w:rsidRPr="003601DA" w:rsidRDefault="00244041" w:rsidP="00516129">
            <w:pPr>
              <w:jc w:val="right"/>
              <w:rPr>
                <w:rFonts w:eastAsia="Times New Roman" w:cs="Times New Roman"/>
                <w:color w:val="000000"/>
              </w:rPr>
            </w:pPr>
            <w:r w:rsidRPr="003601DA">
              <w:rPr>
                <w:rFonts w:eastAsia="Times New Roman" w:cs="Times New Roman"/>
                <w:color w:val="000000"/>
              </w:rPr>
              <w:t>0.04</w:t>
            </w:r>
          </w:p>
        </w:tc>
        <w:tc>
          <w:tcPr>
            <w:tcW w:w="1060" w:type="dxa"/>
            <w:shd w:val="clear" w:color="auto" w:fill="auto"/>
            <w:noWrap/>
            <w:vAlign w:val="bottom"/>
            <w:hideMark/>
          </w:tcPr>
          <w:p w14:paraId="2C425F6F"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32F43587" w14:textId="77777777" w:rsidTr="00D73649">
        <w:trPr>
          <w:trHeight w:val="280"/>
        </w:trPr>
        <w:tc>
          <w:tcPr>
            <w:tcW w:w="2850" w:type="dxa"/>
            <w:shd w:val="clear" w:color="auto" w:fill="auto"/>
            <w:noWrap/>
            <w:vAlign w:val="bottom"/>
            <w:hideMark/>
          </w:tcPr>
          <w:p w14:paraId="76654072" w14:textId="77777777" w:rsidR="00244041" w:rsidRPr="000D32D2" w:rsidRDefault="00244041" w:rsidP="00516129">
            <w:pPr>
              <w:rPr>
                <w:rFonts w:eastAsia="Times New Roman" w:cs="Times New Roman"/>
                <w:b/>
                <w:color w:val="000000"/>
              </w:rPr>
            </w:pPr>
            <w:r w:rsidRPr="000D32D2">
              <w:rPr>
                <w:rFonts w:eastAsia="Times New Roman" w:cs="Times New Roman"/>
                <w:b/>
                <w:color w:val="000000"/>
              </w:rPr>
              <w:t>Rural Residence</w:t>
            </w:r>
          </w:p>
        </w:tc>
        <w:tc>
          <w:tcPr>
            <w:tcW w:w="1134" w:type="dxa"/>
            <w:shd w:val="clear" w:color="auto" w:fill="auto"/>
            <w:noWrap/>
            <w:vAlign w:val="bottom"/>
            <w:hideMark/>
          </w:tcPr>
          <w:p w14:paraId="25663F4A" w14:textId="77777777" w:rsidR="00244041" w:rsidRPr="003601DA" w:rsidRDefault="00244041" w:rsidP="00516129">
            <w:pPr>
              <w:jc w:val="right"/>
              <w:rPr>
                <w:rFonts w:eastAsia="Times New Roman" w:cs="Times New Roman"/>
                <w:color w:val="000000"/>
              </w:rPr>
            </w:pPr>
          </w:p>
        </w:tc>
        <w:tc>
          <w:tcPr>
            <w:tcW w:w="993" w:type="dxa"/>
          </w:tcPr>
          <w:p w14:paraId="151C7F4C"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5E96C6AF" w14:textId="07DBC4E0" w:rsidR="00244041" w:rsidRPr="003601DA" w:rsidRDefault="00244041" w:rsidP="00516129">
            <w:pPr>
              <w:jc w:val="right"/>
              <w:rPr>
                <w:rFonts w:eastAsia="Times New Roman" w:cs="Times New Roman"/>
                <w:color w:val="000000"/>
              </w:rPr>
            </w:pPr>
          </w:p>
        </w:tc>
        <w:tc>
          <w:tcPr>
            <w:tcW w:w="992" w:type="dxa"/>
          </w:tcPr>
          <w:p w14:paraId="33D5DE2F"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59510861" w14:textId="381FB7AB" w:rsidR="00244041" w:rsidRPr="003601DA" w:rsidRDefault="00244041" w:rsidP="00516129">
            <w:pPr>
              <w:jc w:val="right"/>
              <w:rPr>
                <w:rFonts w:eastAsia="Times New Roman" w:cs="Times New Roman"/>
                <w:color w:val="000000"/>
              </w:rPr>
            </w:pPr>
          </w:p>
        </w:tc>
        <w:tc>
          <w:tcPr>
            <w:tcW w:w="992" w:type="dxa"/>
          </w:tcPr>
          <w:p w14:paraId="3D4D3539"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hideMark/>
          </w:tcPr>
          <w:p w14:paraId="14BB6528" w14:textId="4FF67757" w:rsidR="00244041" w:rsidRPr="003601DA" w:rsidRDefault="00244041" w:rsidP="00516129">
            <w:pPr>
              <w:jc w:val="right"/>
              <w:rPr>
                <w:rFonts w:eastAsia="Times New Roman" w:cs="Times New Roman"/>
                <w:color w:val="000000"/>
              </w:rPr>
            </w:pPr>
          </w:p>
        </w:tc>
        <w:tc>
          <w:tcPr>
            <w:tcW w:w="1060" w:type="dxa"/>
            <w:shd w:val="clear" w:color="auto" w:fill="auto"/>
            <w:noWrap/>
            <w:vAlign w:val="bottom"/>
            <w:hideMark/>
          </w:tcPr>
          <w:p w14:paraId="742462EE"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w:t>
            </w:r>
          </w:p>
        </w:tc>
      </w:tr>
      <w:tr w:rsidR="00244041" w:rsidRPr="003601DA" w14:paraId="38E0930A" w14:textId="77777777" w:rsidTr="00D73649">
        <w:trPr>
          <w:trHeight w:val="280"/>
        </w:trPr>
        <w:tc>
          <w:tcPr>
            <w:tcW w:w="2850" w:type="dxa"/>
            <w:shd w:val="clear" w:color="auto" w:fill="auto"/>
            <w:noWrap/>
            <w:vAlign w:val="bottom"/>
            <w:hideMark/>
          </w:tcPr>
          <w:p w14:paraId="5DB659A0" w14:textId="12C34968" w:rsidR="00244041" w:rsidRPr="003601DA" w:rsidRDefault="00244041" w:rsidP="00516129">
            <w:pPr>
              <w:rPr>
                <w:rFonts w:eastAsia="Times New Roman" w:cs="Times New Roman"/>
                <w:color w:val="000000"/>
              </w:rPr>
            </w:pPr>
            <w:r w:rsidRPr="003601DA">
              <w:rPr>
                <w:rFonts w:eastAsia="Times New Roman" w:cs="Times New Roman"/>
                <w:color w:val="000000"/>
              </w:rPr>
              <w:t>N</w:t>
            </w:r>
            <w:r w:rsidR="00E56958">
              <w:rPr>
                <w:rFonts w:eastAsia="Times New Roman" w:cs="Times New Roman"/>
                <w:color w:val="000000"/>
              </w:rPr>
              <w:t>o</w:t>
            </w:r>
          </w:p>
        </w:tc>
        <w:tc>
          <w:tcPr>
            <w:tcW w:w="1134" w:type="dxa"/>
            <w:shd w:val="clear" w:color="auto" w:fill="auto"/>
            <w:noWrap/>
            <w:vAlign w:val="bottom"/>
            <w:hideMark/>
          </w:tcPr>
          <w:p w14:paraId="37994A4F" w14:textId="58DF0AC5" w:rsidR="00244041" w:rsidRPr="003601DA" w:rsidRDefault="00244041" w:rsidP="00E56958">
            <w:pPr>
              <w:jc w:val="right"/>
              <w:rPr>
                <w:rFonts w:eastAsia="Times New Roman" w:cs="Times New Roman"/>
                <w:color w:val="000000"/>
              </w:rPr>
            </w:pPr>
            <w:r w:rsidRPr="003601DA">
              <w:rPr>
                <w:rFonts w:eastAsia="Times New Roman" w:cs="Times New Roman"/>
                <w:color w:val="000000"/>
              </w:rPr>
              <w:t>48</w:t>
            </w:r>
            <w:r>
              <w:rPr>
                <w:rFonts w:eastAsia="Times New Roman" w:cs="Times New Roman"/>
                <w:color w:val="000000"/>
              </w:rPr>
              <w:t>6</w:t>
            </w:r>
          </w:p>
        </w:tc>
        <w:tc>
          <w:tcPr>
            <w:tcW w:w="993" w:type="dxa"/>
          </w:tcPr>
          <w:p w14:paraId="66B5F4A2" w14:textId="35DA8437" w:rsidR="00244041" w:rsidRPr="003601DA" w:rsidRDefault="00E56958" w:rsidP="00516129">
            <w:pPr>
              <w:jc w:val="right"/>
              <w:rPr>
                <w:rFonts w:eastAsia="Times New Roman" w:cs="Times New Roman"/>
                <w:color w:val="000000"/>
              </w:rPr>
            </w:pPr>
            <w:r w:rsidRPr="003601DA">
              <w:rPr>
                <w:rFonts w:eastAsia="Times New Roman" w:cs="Times New Roman"/>
                <w:color w:val="000000"/>
              </w:rPr>
              <w:t>9</w:t>
            </w:r>
            <w:r w:rsidR="00C82DAF">
              <w:rPr>
                <w:rFonts w:eastAsia="Times New Roman" w:cs="Times New Roman"/>
                <w:color w:val="000000"/>
              </w:rPr>
              <w:t>3</w:t>
            </w:r>
          </w:p>
        </w:tc>
        <w:tc>
          <w:tcPr>
            <w:tcW w:w="1134" w:type="dxa"/>
            <w:shd w:val="clear" w:color="auto" w:fill="auto"/>
            <w:noWrap/>
            <w:vAlign w:val="bottom"/>
            <w:hideMark/>
          </w:tcPr>
          <w:p w14:paraId="0EC483DB" w14:textId="35215DA6" w:rsidR="00244041" w:rsidRPr="003601DA" w:rsidRDefault="00244041" w:rsidP="00E56958">
            <w:pPr>
              <w:jc w:val="right"/>
              <w:rPr>
                <w:rFonts w:eastAsia="Times New Roman" w:cs="Times New Roman"/>
                <w:color w:val="000000"/>
              </w:rPr>
            </w:pPr>
            <w:r w:rsidRPr="003601DA">
              <w:rPr>
                <w:rFonts w:eastAsia="Times New Roman" w:cs="Times New Roman"/>
                <w:color w:val="000000"/>
              </w:rPr>
              <w:t>2,4</w:t>
            </w:r>
            <w:r>
              <w:rPr>
                <w:rFonts w:eastAsia="Times New Roman" w:cs="Times New Roman"/>
                <w:color w:val="000000"/>
              </w:rPr>
              <w:t>49</w:t>
            </w:r>
          </w:p>
        </w:tc>
        <w:tc>
          <w:tcPr>
            <w:tcW w:w="992" w:type="dxa"/>
          </w:tcPr>
          <w:p w14:paraId="1C97C143" w14:textId="76749442" w:rsidR="00244041" w:rsidRPr="003601DA" w:rsidRDefault="00E56958" w:rsidP="00516129">
            <w:pPr>
              <w:jc w:val="right"/>
              <w:rPr>
                <w:rFonts w:eastAsia="Times New Roman" w:cs="Times New Roman"/>
                <w:color w:val="000000"/>
              </w:rPr>
            </w:pPr>
            <w:r w:rsidRPr="003601DA">
              <w:rPr>
                <w:rFonts w:eastAsia="Times New Roman" w:cs="Times New Roman"/>
                <w:color w:val="000000"/>
              </w:rPr>
              <w:t>9</w:t>
            </w:r>
            <w:r w:rsidR="00C82DAF">
              <w:rPr>
                <w:rFonts w:eastAsia="Times New Roman" w:cs="Times New Roman"/>
                <w:color w:val="000000"/>
              </w:rPr>
              <w:t>2</w:t>
            </w:r>
          </w:p>
        </w:tc>
        <w:tc>
          <w:tcPr>
            <w:tcW w:w="1134" w:type="dxa"/>
            <w:shd w:val="clear" w:color="auto" w:fill="auto"/>
            <w:noWrap/>
            <w:vAlign w:val="bottom"/>
            <w:hideMark/>
          </w:tcPr>
          <w:p w14:paraId="24032328" w14:textId="5F28A194" w:rsidR="00244041" w:rsidRPr="003601DA" w:rsidRDefault="00244041" w:rsidP="00E56958">
            <w:pPr>
              <w:jc w:val="right"/>
              <w:rPr>
                <w:rFonts w:eastAsia="Times New Roman" w:cs="Times New Roman"/>
                <w:color w:val="000000"/>
              </w:rPr>
            </w:pPr>
            <w:r w:rsidRPr="003601DA">
              <w:rPr>
                <w:rFonts w:eastAsia="Times New Roman" w:cs="Times New Roman"/>
                <w:color w:val="000000"/>
              </w:rPr>
              <w:t>2,</w:t>
            </w:r>
            <w:r>
              <w:rPr>
                <w:rFonts w:eastAsia="Times New Roman" w:cs="Times New Roman"/>
                <w:color w:val="000000"/>
              </w:rPr>
              <w:t>935</w:t>
            </w:r>
          </w:p>
        </w:tc>
        <w:tc>
          <w:tcPr>
            <w:tcW w:w="992" w:type="dxa"/>
          </w:tcPr>
          <w:p w14:paraId="4B875D25" w14:textId="54EF3691" w:rsidR="00244041" w:rsidRPr="003601DA" w:rsidRDefault="00E56958" w:rsidP="00516129">
            <w:pPr>
              <w:jc w:val="right"/>
              <w:rPr>
                <w:rFonts w:eastAsia="Times New Roman" w:cs="Times New Roman"/>
                <w:color w:val="000000"/>
              </w:rPr>
            </w:pPr>
            <w:r w:rsidRPr="003601DA">
              <w:rPr>
                <w:rFonts w:eastAsia="Times New Roman" w:cs="Times New Roman"/>
                <w:color w:val="000000"/>
              </w:rPr>
              <w:t>9</w:t>
            </w:r>
            <w:r w:rsidR="00C82DAF">
              <w:rPr>
                <w:rFonts w:eastAsia="Times New Roman" w:cs="Times New Roman"/>
                <w:color w:val="000000"/>
              </w:rPr>
              <w:t>2</w:t>
            </w:r>
          </w:p>
        </w:tc>
        <w:tc>
          <w:tcPr>
            <w:tcW w:w="1613" w:type="dxa"/>
            <w:shd w:val="clear" w:color="auto" w:fill="auto"/>
            <w:noWrap/>
            <w:vAlign w:val="bottom"/>
            <w:hideMark/>
          </w:tcPr>
          <w:p w14:paraId="27686AA8" w14:textId="55FFA5C5" w:rsidR="00244041" w:rsidRPr="003601DA" w:rsidRDefault="00244041" w:rsidP="00516129">
            <w:pPr>
              <w:jc w:val="right"/>
              <w:rPr>
                <w:rFonts w:eastAsia="Times New Roman" w:cs="Times New Roman"/>
                <w:color w:val="000000"/>
              </w:rPr>
            </w:pPr>
            <w:r w:rsidRPr="003601DA">
              <w:rPr>
                <w:rFonts w:eastAsia="Times New Roman" w:cs="Times New Roman"/>
                <w:color w:val="000000"/>
              </w:rPr>
              <w:t>0.05</w:t>
            </w:r>
          </w:p>
        </w:tc>
        <w:tc>
          <w:tcPr>
            <w:tcW w:w="1060" w:type="dxa"/>
            <w:shd w:val="clear" w:color="auto" w:fill="auto"/>
            <w:noWrap/>
            <w:vAlign w:val="bottom"/>
            <w:hideMark/>
          </w:tcPr>
          <w:p w14:paraId="6BD0808D"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31011D44" w14:textId="77777777" w:rsidTr="00D73649">
        <w:trPr>
          <w:trHeight w:val="280"/>
        </w:trPr>
        <w:tc>
          <w:tcPr>
            <w:tcW w:w="2850" w:type="dxa"/>
            <w:shd w:val="clear" w:color="auto" w:fill="auto"/>
            <w:noWrap/>
            <w:vAlign w:val="bottom"/>
            <w:hideMark/>
          </w:tcPr>
          <w:p w14:paraId="1A75BD2D" w14:textId="68E3C869" w:rsidR="00244041" w:rsidRPr="003601DA" w:rsidRDefault="00244041" w:rsidP="00516129">
            <w:pPr>
              <w:rPr>
                <w:rFonts w:eastAsia="Times New Roman" w:cs="Times New Roman"/>
                <w:color w:val="000000"/>
              </w:rPr>
            </w:pPr>
            <w:r w:rsidRPr="003601DA">
              <w:rPr>
                <w:rFonts w:eastAsia="Times New Roman" w:cs="Times New Roman"/>
                <w:color w:val="000000"/>
              </w:rPr>
              <w:t>Y</w:t>
            </w:r>
            <w:r w:rsidR="00E56958">
              <w:rPr>
                <w:rFonts w:eastAsia="Times New Roman" w:cs="Times New Roman"/>
                <w:color w:val="000000"/>
              </w:rPr>
              <w:t>es</w:t>
            </w:r>
          </w:p>
        </w:tc>
        <w:tc>
          <w:tcPr>
            <w:tcW w:w="1134" w:type="dxa"/>
            <w:shd w:val="clear" w:color="auto" w:fill="auto"/>
            <w:noWrap/>
            <w:vAlign w:val="bottom"/>
            <w:hideMark/>
          </w:tcPr>
          <w:p w14:paraId="31E73952" w14:textId="6495B582" w:rsidR="00244041" w:rsidRPr="003601DA" w:rsidRDefault="00244041" w:rsidP="00E56958">
            <w:pPr>
              <w:jc w:val="right"/>
              <w:rPr>
                <w:rFonts w:eastAsia="Times New Roman" w:cs="Times New Roman"/>
                <w:color w:val="000000"/>
              </w:rPr>
            </w:pPr>
            <w:r w:rsidRPr="003601DA">
              <w:rPr>
                <w:rFonts w:eastAsia="Times New Roman" w:cs="Times New Roman"/>
                <w:color w:val="000000"/>
              </w:rPr>
              <w:t>38</w:t>
            </w:r>
          </w:p>
        </w:tc>
        <w:tc>
          <w:tcPr>
            <w:tcW w:w="993" w:type="dxa"/>
          </w:tcPr>
          <w:p w14:paraId="037B13E0" w14:textId="780D3582" w:rsidR="00244041" w:rsidRPr="003601DA" w:rsidRDefault="00E56958" w:rsidP="00516129">
            <w:pPr>
              <w:jc w:val="right"/>
              <w:rPr>
                <w:rFonts w:eastAsia="Times New Roman" w:cs="Times New Roman"/>
                <w:color w:val="000000"/>
              </w:rPr>
            </w:pPr>
            <w:r w:rsidRPr="003601DA">
              <w:rPr>
                <w:rFonts w:eastAsia="Times New Roman" w:cs="Times New Roman"/>
                <w:color w:val="000000"/>
              </w:rPr>
              <w:t>7</w:t>
            </w:r>
          </w:p>
        </w:tc>
        <w:tc>
          <w:tcPr>
            <w:tcW w:w="1134" w:type="dxa"/>
            <w:shd w:val="clear" w:color="auto" w:fill="auto"/>
            <w:noWrap/>
            <w:vAlign w:val="bottom"/>
            <w:hideMark/>
          </w:tcPr>
          <w:p w14:paraId="0E8ECDB1" w14:textId="36BB524F" w:rsidR="00244041" w:rsidRPr="003601DA" w:rsidRDefault="00244041" w:rsidP="00E56958">
            <w:pPr>
              <w:jc w:val="right"/>
              <w:rPr>
                <w:rFonts w:eastAsia="Times New Roman" w:cs="Times New Roman"/>
                <w:color w:val="000000"/>
              </w:rPr>
            </w:pPr>
            <w:r w:rsidRPr="003601DA">
              <w:rPr>
                <w:rFonts w:eastAsia="Times New Roman" w:cs="Times New Roman"/>
                <w:color w:val="000000"/>
              </w:rPr>
              <w:t>224</w:t>
            </w:r>
          </w:p>
        </w:tc>
        <w:tc>
          <w:tcPr>
            <w:tcW w:w="992" w:type="dxa"/>
          </w:tcPr>
          <w:p w14:paraId="5250855C" w14:textId="2DCABE74" w:rsidR="00244041" w:rsidRPr="003601DA" w:rsidRDefault="00E56958" w:rsidP="00516129">
            <w:pPr>
              <w:jc w:val="right"/>
              <w:rPr>
                <w:rFonts w:eastAsia="Times New Roman" w:cs="Times New Roman"/>
                <w:color w:val="000000"/>
              </w:rPr>
            </w:pPr>
            <w:r w:rsidRPr="003601DA">
              <w:rPr>
                <w:rFonts w:eastAsia="Times New Roman" w:cs="Times New Roman"/>
                <w:color w:val="000000"/>
              </w:rPr>
              <w:t>8</w:t>
            </w:r>
          </w:p>
        </w:tc>
        <w:tc>
          <w:tcPr>
            <w:tcW w:w="1134" w:type="dxa"/>
            <w:shd w:val="clear" w:color="auto" w:fill="auto"/>
            <w:noWrap/>
            <w:vAlign w:val="bottom"/>
            <w:hideMark/>
          </w:tcPr>
          <w:p w14:paraId="1775BD0B" w14:textId="09DE7857" w:rsidR="00244041" w:rsidRPr="003601DA" w:rsidRDefault="00244041" w:rsidP="00E56958">
            <w:pPr>
              <w:jc w:val="right"/>
              <w:rPr>
                <w:rFonts w:eastAsia="Times New Roman" w:cs="Times New Roman"/>
                <w:color w:val="000000"/>
              </w:rPr>
            </w:pPr>
            <w:r w:rsidRPr="003601DA">
              <w:rPr>
                <w:rFonts w:eastAsia="Times New Roman" w:cs="Times New Roman"/>
                <w:color w:val="000000"/>
              </w:rPr>
              <w:t>262</w:t>
            </w:r>
          </w:p>
        </w:tc>
        <w:tc>
          <w:tcPr>
            <w:tcW w:w="992" w:type="dxa"/>
          </w:tcPr>
          <w:p w14:paraId="49C9C7F1" w14:textId="55F9364A" w:rsidR="00244041" w:rsidRPr="003601DA" w:rsidRDefault="00E56958" w:rsidP="00516129">
            <w:pPr>
              <w:jc w:val="right"/>
              <w:rPr>
                <w:rFonts w:eastAsia="Times New Roman" w:cs="Times New Roman"/>
                <w:color w:val="000000"/>
              </w:rPr>
            </w:pPr>
            <w:r w:rsidRPr="003601DA">
              <w:rPr>
                <w:rFonts w:eastAsia="Times New Roman" w:cs="Times New Roman"/>
                <w:color w:val="000000"/>
              </w:rPr>
              <w:t>8</w:t>
            </w:r>
          </w:p>
        </w:tc>
        <w:tc>
          <w:tcPr>
            <w:tcW w:w="1613" w:type="dxa"/>
            <w:shd w:val="clear" w:color="auto" w:fill="auto"/>
            <w:noWrap/>
            <w:vAlign w:val="bottom"/>
            <w:hideMark/>
          </w:tcPr>
          <w:p w14:paraId="1AE21C40" w14:textId="230D2178" w:rsidR="00244041" w:rsidRPr="003601DA" w:rsidRDefault="00244041" w:rsidP="00516129">
            <w:pPr>
              <w:jc w:val="right"/>
              <w:rPr>
                <w:rFonts w:eastAsia="Times New Roman" w:cs="Times New Roman"/>
                <w:color w:val="000000"/>
              </w:rPr>
            </w:pPr>
            <w:r w:rsidRPr="003601DA">
              <w:rPr>
                <w:rFonts w:eastAsia="Times New Roman" w:cs="Times New Roman"/>
                <w:color w:val="000000"/>
              </w:rPr>
              <w:t>0.04</w:t>
            </w:r>
          </w:p>
        </w:tc>
        <w:tc>
          <w:tcPr>
            <w:tcW w:w="1060" w:type="dxa"/>
            <w:shd w:val="clear" w:color="auto" w:fill="auto"/>
            <w:noWrap/>
            <w:vAlign w:val="bottom"/>
            <w:hideMark/>
          </w:tcPr>
          <w:p w14:paraId="6F628123"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1153E575" w14:textId="77777777" w:rsidTr="00D73649">
        <w:trPr>
          <w:trHeight w:val="280"/>
        </w:trPr>
        <w:tc>
          <w:tcPr>
            <w:tcW w:w="2850" w:type="dxa"/>
            <w:shd w:val="clear" w:color="auto" w:fill="auto"/>
            <w:noWrap/>
            <w:vAlign w:val="bottom"/>
          </w:tcPr>
          <w:p w14:paraId="12CC95CB" w14:textId="77777777" w:rsidR="00244041" w:rsidRPr="000D32D2" w:rsidRDefault="00244041" w:rsidP="00516129">
            <w:pPr>
              <w:rPr>
                <w:rFonts w:eastAsia="Times New Roman" w:cs="Times New Roman"/>
                <w:b/>
                <w:color w:val="000000"/>
              </w:rPr>
            </w:pPr>
            <w:r w:rsidRPr="000D32D2">
              <w:rPr>
                <w:rFonts w:eastAsia="Times New Roman" w:cs="Times New Roman"/>
                <w:b/>
                <w:color w:val="000000"/>
              </w:rPr>
              <w:t>Duration of chronic psychotic disorder</w:t>
            </w:r>
          </w:p>
        </w:tc>
        <w:tc>
          <w:tcPr>
            <w:tcW w:w="1134" w:type="dxa"/>
            <w:shd w:val="clear" w:color="auto" w:fill="auto"/>
            <w:noWrap/>
            <w:vAlign w:val="bottom"/>
          </w:tcPr>
          <w:p w14:paraId="4D9B494A" w14:textId="77777777" w:rsidR="00244041" w:rsidRPr="003601DA" w:rsidRDefault="00244041" w:rsidP="00516129">
            <w:pPr>
              <w:jc w:val="right"/>
              <w:rPr>
                <w:rFonts w:eastAsia="Times New Roman" w:cs="Times New Roman"/>
                <w:color w:val="000000"/>
              </w:rPr>
            </w:pPr>
          </w:p>
        </w:tc>
        <w:tc>
          <w:tcPr>
            <w:tcW w:w="993" w:type="dxa"/>
          </w:tcPr>
          <w:p w14:paraId="20218BD5"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59576CBB" w14:textId="23B63525" w:rsidR="00244041" w:rsidRPr="003601DA" w:rsidRDefault="00244041" w:rsidP="00516129">
            <w:pPr>
              <w:jc w:val="right"/>
              <w:rPr>
                <w:rFonts w:eastAsia="Times New Roman" w:cs="Times New Roman"/>
                <w:color w:val="000000"/>
              </w:rPr>
            </w:pPr>
          </w:p>
        </w:tc>
        <w:tc>
          <w:tcPr>
            <w:tcW w:w="992" w:type="dxa"/>
          </w:tcPr>
          <w:p w14:paraId="35E9A551"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09F31B67" w14:textId="7618F130" w:rsidR="00244041" w:rsidRPr="003601DA" w:rsidRDefault="00244041" w:rsidP="00516129">
            <w:pPr>
              <w:jc w:val="right"/>
              <w:rPr>
                <w:rFonts w:eastAsia="Times New Roman" w:cs="Times New Roman"/>
                <w:color w:val="000000"/>
              </w:rPr>
            </w:pPr>
          </w:p>
        </w:tc>
        <w:tc>
          <w:tcPr>
            <w:tcW w:w="992" w:type="dxa"/>
          </w:tcPr>
          <w:p w14:paraId="22F5D056"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tcPr>
          <w:p w14:paraId="4E6EED3F" w14:textId="5D08501A" w:rsidR="00244041" w:rsidRPr="003601DA" w:rsidRDefault="00244041" w:rsidP="00516129">
            <w:pPr>
              <w:jc w:val="right"/>
              <w:rPr>
                <w:rFonts w:eastAsia="Times New Roman" w:cs="Times New Roman"/>
                <w:color w:val="000000"/>
              </w:rPr>
            </w:pPr>
          </w:p>
        </w:tc>
        <w:tc>
          <w:tcPr>
            <w:tcW w:w="1060" w:type="dxa"/>
            <w:shd w:val="clear" w:color="auto" w:fill="auto"/>
            <w:noWrap/>
            <w:vAlign w:val="bottom"/>
          </w:tcPr>
          <w:p w14:paraId="109077E2" w14:textId="77777777" w:rsidR="00244041" w:rsidRPr="003601DA" w:rsidRDefault="00244041" w:rsidP="00516129">
            <w:pPr>
              <w:jc w:val="right"/>
              <w:rPr>
                <w:rFonts w:eastAsia="Times New Roman" w:cs="Times New Roman"/>
                <w:color w:val="000000"/>
              </w:rPr>
            </w:pPr>
          </w:p>
        </w:tc>
      </w:tr>
      <w:tr w:rsidR="00244041" w:rsidRPr="003601DA" w14:paraId="668C4E0E" w14:textId="77777777" w:rsidTr="00D73649">
        <w:trPr>
          <w:trHeight w:val="280"/>
        </w:trPr>
        <w:tc>
          <w:tcPr>
            <w:tcW w:w="2850" w:type="dxa"/>
            <w:shd w:val="clear" w:color="auto" w:fill="auto"/>
            <w:noWrap/>
            <w:vAlign w:val="bottom"/>
            <w:hideMark/>
          </w:tcPr>
          <w:p w14:paraId="5A967080" w14:textId="77777777" w:rsidR="00244041" w:rsidRPr="003601DA" w:rsidRDefault="00244041" w:rsidP="00516129">
            <w:pPr>
              <w:rPr>
                <w:rFonts w:eastAsia="Times New Roman" w:cs="Times New Roman"/>
                <w:color w:val="000000"/>
              </w:rPr>
            </w:pPr>
            <w:r w:rsidRPr="003601DA">
              <w:rPr>
                <w:rFonts w:eastAsia="Times New Roman" w:cs="Times New Roman"/>
                <w:color w:val="000000"/>
              </w:rPr>
              <w:lastRenderedPageBreak/>
              <w:t>Mean ± SD</w:t>
            </w:r>
          </w:p>
        </w:tc>
        <w:tc>
          <w:tcPr>
            <w:tcW w:w="1134" w:type="dxa"/>
            <w:shd w:val="clear" w:color="auto" w:fill="auto"/>
            <w:noWrap/>
            <w:vAlign w:val="bottom"/>
            <w:hideMark/>
          </w:tcPr>
          <w:p w14:paraId="5866C4C7"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2,842.46 ± 1,961.12</w:t>
            </w:r>
          </w:p>
        </w:tc>
        <w:tc>
          <w:tcPr>
            <w:tcW w:w="993" w:type="dxa"/>
          </w:tcPr>
          <w:p w14:paraId="50A34000"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7997DDCE" w14:textId="41FE377B" w:rsidR="00244041" w:rsidRPr="003601DA" w:rsidRDefault="00244041" w:rsidP="00516129">
            <w:pPr>
              <w:jc w:val="right"/>
              <w:rPr>
                <w:rFonts w:eastAsia="Times New Roman" w:cs="Times New Roman"/>
                <w:color w:val="000000"/>
              </w:rPr>
            </w:pPr>
            <w:r w:rsidRPr="003601DA">
              <w:rPr>
                <w:rFonts w:eastAsia="Times New Roman" w:cs="Times New Roman"/>
                <w:color w:val="000000"/>
              </w:rPr>
              <w:t>2,792.66 ± 1,977.75</w:t>
            </w:r>
          </w:p>
        </w:tc>
        <w:tc>
          <w:tcPr>
            <w:tcW w:w="992" w:type="dxa"/>
          </w:tcPr>
          <w:p w14:paraId="13816078"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52252E08" w14:textId="5F77D709" w:rsidR="00244041" w:rsidRPr="003601DA" w:rsidRDefault="00244041" w:rsidP="00516129">
            <w:pPr>
              <w:jc w:val="right"/>
              <w:rPr>
                <w:rFonts w:eastAsia="Times New Roman" w:cs="Times New Roman"/>
                <w:color w:val="000000"/>
              </w:rPr>
            </w:pPr>
            <w:r w:rsidRPr="003601DA">
              <w:rPr>
                <w:rFonts w:eastAsia="Times New Roman" w:cs="Times New Roman"/>
                <w:color w:val="000000"/>
              </w:rPr>
              <w:t>2,800.82 ± 1,974.82</w:t>
            </w:r>
          </w:p>
        </w:tc>
        <w:tc>
          <w:tcPr>
            <w:tcW w:w="992" w:type="dxa"/>
          </w:tcPr>
          <w:p w14:paraId="5F2DFCA8"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hideMark/>
          </w:tcPr>
          <w:p w14:paraId="7763CF08" w14:textId="4B463361" w:rsidR="00244041" w:rsidRPr="003601DA" w:rsidRDefault="00244041" w:rsidP="00516129">
            <w:pPr>
              <w:jc w:val="right"/>
              <w:rPr>
                <w:rFonts w:eastAsia="Times New Roman" w:cs="Times New Roman"/>
                <w:color w:val="000000"/>
              </w:rPr>
            </w:pPr>
            <w:r w:rsidRPr="003601DA">
              <w:rPr>
                <w:rFonts w:eastAsia="Times New Roman" w:cs="Times New Roman"/>
                <w:color w:val="000000"/>
              </w:rPr>
              <w:t>0.03</w:t>
            </w:r>
          </w:p>
        </w:tc>
        <w:tc>
          <w:tcPr>
            <w:tcW w:w="1060" w:type="dxa"/>
            <w:shd w:val="clear" w:color="auto" w:fill="auto"/>
            <w:noWrap/>
            <w:vAlign w:val="bottom"/>
            <w:hideMark/>
          </w:tcPr>
          <w:p w14:paraId="4B0A55D9"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0.598</w:t>
            </w:r>
          </w:p>
        </w:tc>
      </w:tr>
      <w:tr w:rsidR="00244041" w:rsidRPr="003601DA" w14:paraId="271F95A5" w14:textId="77777777" w:rsidTr="00D73649">
        <w:trPr>
          <w:trHeight w:val="280"/>
        </w:trPr>
        <w:tc>
          <w:tcPr>
            <w:tcW w:w="2850" w:type="dxa"/>
            <w:shd w:val="clear" w:color="auto" w:fill="auto"/>
            <w:noWrap/>
            <w:vAlign w:val="bottom"/>
            <w:hideMark/>
          </w:tcPr>
          <w:p w14:paraId="2F9B6254"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Median (IQR)</w:t>
            </w:r>
          </w:p>
        </w:tc>
        <w:tc>
          <w:tcPr>
            <w:tcW w:w="1134" w:type="dxa"/>
            <w:shd w:val="clear" w:color="auto" w:fill="auto"/>
            <w:noWrap/>
            <w:vAlign w:val="bottom"/>
            <w:hideMark/>
          </w:tcPr>
          <w:p w14:paraId="7717F1ED"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2,461 (1,116-4,460)</w:t>
            </w:r>
          </w:p>
        </w:tc>
        <w:tc>
          <w:tcPr>
            <w:tcW w:w="993" w:type="dxa"/>
          </w:tcPr>
          <w:p w14:paraId="6EEB0E39"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6CA900E3" w14:textId="21DB236F" w:rsidR="00244041" w:rsidRPr="003601DA" w:rsidRDefault="00244041" w:rsidP="00516129">
            <w:pPr>
              <w:jc w:val="right"/>
              <w:rPr>
                <w:rFonts w:eastAsia="Times New Roman" w:cs="Times New Roman"/>
                <w:color w:val="000000"/>
              </w:rPr>
            </w:pPr>
            <w:r w:rsidRPr="003601DA">
              <w:rPr>
                <w:rFonts w:eastAsia="Times New Roman" w:cs="Times New Roman"/>
                <w:color w:val="000000"/>
              </w:rPr>
              <w:t>2,306 (1,145-4,227)</w:t>
            </w:r>
          </w:p>
        </w:tc>
        <w:tc>
          <w:tcPr>
            <w:tcW w:w="992" w:type="dxa"/>
          </w:tcPr>
          <w:p w14:paraId="794CE411"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2A9404F8" w14:textId="655E9A28" w:rsidR="00244041" w:rsidRPr="003601DA" w:rsidRDefault="00244041" w:rsidP="00516129">
            <w:pPr>
              <w:jc w:val="right"/>
              <w:rPr>
                <w:rFonts w:eastAsia="Times New Roman" w:cs="Times New Roman"/>
                <w:color w:val="000000"/>
              </w:rPr>
            </w:pPr>
            <w:r w:rsidRPr="003601DA">
              <w:rPr>
                <w:rFonts w:eastAsia="Times New Roman" w:cs="Times New Roman"/>
                <w:color w:val="000000"/>
              </w:rPr>
              <w:t>2,325 (1,138-4,253)</w:t>
            </w:r>
          </w:p>
        </w:tc>
        <w:tc>
          <w:tcPr>
            <w:tcW w:w="992" w:type="dxa"/>
          </w:tcPr>
          <w:p w14:paraId="53D4AF76"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hideMark/>
          </w:tcPr>
          <w:p w14:paraId="0B8F655B" w14:textId="0242B2DE" w:rsidR="00244041" w:rsidRPr="003601DA" w:rsidRDefault="00244041" w:rsidP="00516129">
            <w:pPr>
              <w:jc w:val="right"/>
              <w:rPr>
                <w:rFonts w:eastAsia="Times New Roman" w:cs="Times New Roman"/>
                <w:color w:val="000000"/>
              </w:rPr>
            </w:pPr>
            <w:r w:rsidRPr="003601DA">
              <w:rPr>
                <w:rFonts w:eastAsia="Times New Roman" w:cs="Times New Roman"/>
                <w:color w:val="000000"/>
              </w:rPr>
              <w:t>0.03</w:t>
            </w:r>
          </w:p>
        </w:tc>
        <w:tc>
          <w:tcPr>
            <w:tcW w:w="1060" w:type="dxa"/>
            <w:shd w:val="clear" w:color="auto" w:fill="auto"/>
            <w:noWrap/>
            <w:vAlign w:val="bottom"/>
            <w:hideMark/>
          </w:tcPr>
          <w:p w14:paraId="172FFD92"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0.565</w:t>
            </w:r>
          </w:p>
        </w:tc>
      </w:tr>
      <w:tr w:rsidR="00244041" w:rsidRPr="003601DA" w14:paraId="0B7CE4BA" w14:textId="77777777" w:rsidTr="00D73649">
        <w:trPr>
          <w:trHeight w:val="280"/>
        </w:trPr>
        <w:tc>
          <w:tcPr>
            <w:tcW w:w="2850" w:type="dxa"/>
            <w:shd w:val="clear" w:color="auto" w:fill="auto"/>
            <w:noWrap/>
            <w:vAlign w:val="bottom"/>
            <w:hideMark/>
          </w:tcPr>
          <w:p w14:paraId="01BC98FC"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01 to 30 days</w:t>
            </w:r>
          </w:p>
        </w:tc>
        <w:tc>
          <w:tcPr>
            <w:tcW w:w="1134" w:type="dxa"/>
            <w:shd w:val="clear" w:color="auto" w:fill="auto"/>
            <w:noWrap/>
            <w:vAlign w:val="bottom"/>
            <w:hideMark/>
          </w:tcPr>
          <w:p w14:paraId="3B45BE4F"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3" w:type="dxa"/>
          </w:tcPr>
          <w:p w14:paraId="3201CED4"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7DA2B078" w14:textId="4A8D83B0"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2" w:type="dxa"/>
          </w:tcPr>
          <w:p w14:paraId="5CC07509"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6558DF48" w14:textId="62DB15C1" w:rsidR="00244041" w:rsidRPr="003601DA" w:rsidRDefault="00244041" w:rsidP="00E56958">
            <w:pPr>
              <w:jc w:val="right"/>
              <w:rPr>
                <w:rFonts w:eastAsia="Times New Roman" w:cs="Times New Roman"/>
                <w:color w:val="000000"/>
              </w:rPr>
            </w:pPr>
            <w:r w:rsidRPr="003601DA">
              <w:rPr>
                <w:rFonts w:eastAsia="Times New Roman" w:cs="Times New Roman"/>
                <w:color w:val="000000"/>
              </w:rPr>
              <w:t>26</w:t>
            </w:r>
          </w:p>
        </w:tc>
        <w:tc>
          <w:tcPr>
            <w:tcW w:w="992" w:type="dxa"/>
          </w:tcPr>
          <w:p w14:paraId="664F2F8A" w14:textId="54A4A008" w:rsidR="00244041" w:rsidRPr="003601DA" w:rsidRDefault="00C82DAF" w:rsidP="00516129">
            <w:pPr>
              <w:jc w:val="right"/>
              <w:rPr>
                <w:rFonts w:eastAsia="Times New Roman" w:cs="Times New Roman"/>
                <w:color w:val="000000"/>
              </w:rPr>
            </w:pPr>
            <w:r>
              <w:rPr>
                <w:rFonts w:eastAsia="Times New Roman" w:cs="Times New Roman"/>
                <w:color w:val="000000"/>
              </w:rPr>
              <w:t>1</w:t>
            </w:r>
          </w:p>
        </w:tc>
        <w:tc>
          <w:tcPr>
            <w:tcW w:w="1613" w:type="dxa"/>
            <w:shd w:val="clear" w:color="auto" w:fill="auto"/>
            <w:noWrap/>
            <w:vAlign w:val="bottom"/>
            <w:hideMark/>
          </w:tcPr>
          <w:p w14:paraId="1D7AB862" w14:textId="215C2048" w:rsidR="00244041" w:rsidRPr="003601DA" w:rsidRDefault="00244041" w:rsidP="00516129">
            <w:pPr>
              <w:jc w:val="right"/>
              <w:rPr>
                <w:rFonts w:eastAsia="Times New Roman" w:cs="Times New Roman"/>
                <w:color w:val="000000"/>
              </w:rPr>
            </w:pPr>
            <w:r w:rsidRPr="003601DA">
              <w:rPr>
                <w:rFonts w:eastAsia="Times New Roman" w:cs="Times New Roman"/>
                <w:color w:val="000000"/>
              </w:rPr>
              <w:t>0.1</w:t>
            </w:r>
            <w:r>
              <w:rPr>
                <w:rFonts w:eastAsia="Times New Roman" w:cs="Times New Roman"/>
                <w:color w:val="000000"/>
              </w:rPr>
              <w:t>0</w:t>
            </w:r>
          </w:p>
        </w:tc>
        <w:tc>
          <w:tcPr>
            <w:tcW w:w="1060" w:type="dxa"/>
            <w:shd w:val="clear" w:color="auto" w:fill="auto"/>
            <w:noWrap/>
            <w:vAlign w:val="bottom"/>
            <w:hideMark/>
          </w:tcPr>
          <w:p w14:paraId="0800384F"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0.123</w:t>
            </w:r>
          </w:p>
        </w:tc>
      </w:tr>
      <w:tr w:rsidR="00244041" w:rsidRPr="003601DA" w14:paraId="188F958F" w14:textId="77777777" w:rsidTr="00D73649">
        <w:trPr>
          <w:trHeight w:val="280"/>
        </w:trPr>
        <w:tc>
          <w:tcPr>
            <w:tcW w:w="2850" w:type="dxa"/>
            <w:shd w:val="clear" w:color="auto" w:fill="auto"/>
            <w:noWrap/>
            <w:vAlign w:val="bottom"/>
            <w:hideMark/>
          </w:tcPr>
          <w:p w14:paraId="515F659F"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31 to 120 days</w:t>
            </w:r>
          </w:p>
        </w:tc>
        <w:tc>
          <w:tcPr>
            <w:tcW w:w="1134" w:type="dxa"/>
            <w:shd w:val="clear" w:color="auto" w:fill="auto"/>
            <w:noWrap/>
            <w:vAlign w:val="bottom"/>
            <w:hideMark/>
          </w:tcPr>
          <w:p w14:paraId="53CA6B7D"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3" w:type="dxa"/>
          </w:tcPr>
          <w:p w14:paraId="64B6A2F6"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178A7560" w14:textId="0A687755"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2" w:type="dxa"/>
          </w:tcPr>
          <w:p w14:paraId="4098B8B6"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35C5AAFC" w14:textId="7C765656" w:rsidR="00244041" w:rsidRPr="003601DA" w:rsidRDefault="00244041" w:rsidP="00E56958">
            <w:pPr>
              <w:jc w:val="right"/>
              <w:rPr>
                <w:rFonts w:eastAsia="Times New Roman" w:cs="Times New Roman"/>
                <w:color w:val="000000"/>
              </w:rPr>
            </w:pPr>
            <w:r w:rsidRPr="003601DA">
              <w:rPr>
                <w:rFonts w:eastAsia="Times New Roman" w:cs="Times New Roman"/>
                <w:color w:val="000000"/>
              </w:rPr>
              <w:t>33</w:t>
            </w:r>
          </w:p>
        </w:tc>
        <w:tc>
          <w:tcPr>
            <w:tcW w:w="992" w:type="dxa"/>
          </w:tcPr>
          <w:p w14:paraId="4C6E46F0" w14:textId="4A9C2301" w:rsidR="00244041" w:rsidRPr="003601DA" w:rsidRDefault="00E56958" w:rsidP="00516129">
            <w:pPr>
              <w:jc w:val="right"/>
              <w:rPr>
                <w:rFonts w:eastAsia="Times New Roman" w:cs="Times New Roman"/>
                <w:color w:val="000000"/>
              </w:rPr>
            </w:pPr>
            <w:r w:rsidRPr="003601DA">
              <w:rPr>
                <w:rFonts w:eastAsia="Times New Roman" w:cs="Times New Roman"/>
                <w:color w:val="000000"/>
              </w:rPr>
              <w:t>1</w:t>
            </w:r>
          </w:p>
        </w:tc>
        <w:tc>
          <w:tcPr>
            <w:tcW w:w="1613" w:type="dxa"/>
            <w:shd w:val="clear" w:color="auto" w:fill="auto"/>
            <w:noWrap/>
            <w:vAlign w:val="bottom"/>
            <w:hideMark/>
          </w:tcPr>
          <w:p w14:paraId="7B3D477B" w14:textId="06DFA29E" w:rsidR="00244041" w:rsidRPr="003601DA" w:rsidRDefault="00244041" w:rsidP="00516129">
            <w:pPr>
              <w:jc w:val="right"/>
              <w:rPr>
                <w:rFonts w:eastAsia="Times New Roman" w:cs="Times New Roman"/>
                <w:color w:val="000000"/>
              </w:rPr>
            </w:pPr>
            <w:r w:rsidRPr="003601DA">
              <w:rPr>
                <w:rFonts w:eastAsia="Times New Roman" w:cs="Times New Roman"/>
                <w:color w:val="000000"/>
              </w:rPr>
              <w:t>0.09</w:t>
            </w:r>
          </w:p>
        </w:tc>
        <w:tc>
          <w:tcPr>
            <w:tcW w:w="1060" w:type="dxa"/>
            <w:shd w:val="clear" w:color="auto" w:fill="auto"/>
            <w:noWrap/>
            <w:vAlign w:val="bottom"/>
            <w:hideMark/>
          </w:tcPr>
          <w:p w14:paraId="78EC33E3"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98F9AB5" w14:textId="77777777" w:rsidTr="00D73649">
        <w:trPr>
          <w:trHeight w:val="280"/>
        </w:trPr>
        <w:tc>
          <w:tcPr>
            <w:tcW w:w="2850" w:type="dxa"/>
            <w:shd w:val="clear" w:color="auto" w:fill="auto"/>
            <w:noWrap/>
            <w:vAlign w:val="bottom"/>
            <w:hideMark/>
          </w:tcPr>
          <w:p w14:paraId="57695FCC"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121 to 180 days</w:t>
            </w:r>
          </w:p>
        </w:tc>
        <w:tc>
          <w:tcPr>
            <w:tcW w:w="1134" w:type="dxa"/>
            <w:shd w:val="clear" w:color="auto" w:fill="auto"/>
            <w:noWrap/>
            <w:vAlign w:val="bottom"/>
            <w:hideMark/>
          </w:tcPr>
          <w:p w14:paraId="008CEE94"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3" w:type="dxa"/>
          </w:tcPr>
          <w:p w14:paraId="26D9F292"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39A95299" w14:textId="4D96A237"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2" w:type="dxa"/>
          </w:tcPr>
          <w:p w14:paraId="2F8947DF"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2FD27F37" w14:textId="263BA655" w:rsidR="00244041" w:rsidRPr="003601DA" w:rsidRDefault="00244041" w:rsidP="00E56958">
            <w:pPr>
              <w:jc w:val="right"/>
              <w:rPr>
                <w:rFonts w:eastAsia="Times New Roman" w:cs="Times New Roman"/>
                <w:color w:val="000000"/>
              </w:rPr>
            </w:pPr>
            <w:r w:rsidRPr="003601DA">
              <w:rPr>
                <w:rFonts w:eastAsia="Times New Roman" w:cs="Times New Roman"/>
                <w:color w:val="000000"/>
              </w:rPr>
              <w:t>26</w:t>
            </w:r>
          </w:p>
        </w:tc>
        <w:tc>
          <w:tcPr>
            <w:tcW w:w="992" w:type="dxa"/>
          </w:tcPr>
          <w:p w14:paraId="6140BF25" w14:textId="62F7BDDE" w:rsidR="00244041" w:rsidRPr="003601DA" w:rsidRDefault="00C82DAF" w:rsidP="00516129">
            <w:pPr>
              <w:jc w:val="right"/>
              <w:rPr>
                <w:rFonts w:eastAsia="Times New Roman" w:cs="Times New Roman"/>
                <w:color w:val="000000"/>
              </w:rPr>
            </w:pPr>
            <w:r>
              <w:rPr>
                <w:rFonts w:eastAsia="Times New Roman" w:cs="Times New Roman"/>
                <w:color w:val="000000"/>
              </w:rPr>
              <w:t>1</w:t>
            </w:r>
          </w:p>
        </w:tc>
        <w:tc>
          <w:tcPr>
            <w:tcW w:w="1613" w:type="dxa"/>
            <w:shd w:val="clear" w:color="auto" w:fill="auto"/>
            <w:noWrap/>
            <w:vAlign w:val="bottom"/>
            <w:hideMark/>
          </w:tcPr>
          <w:p w14:paraId="396738CC" w14:textId="3DA4403A" w:rsidR="00244041" w:rsidRPr="003601DA" w:rsidRDefault="00244041" w:rsidP="00516129">
            <w:pPr>
              <w:jc w:val="right"/>
              <w:rPr>
                <w:rFonts w:eastAsia="Times New Roman" w:cs="Times New Roman"/>
                <w:color w:val="000000"/>
              </w:rPr>
            </w:pPr>
            <w:r w:rsidRPr="003601DA">
              <w:rPr>
                <w:rFonts w:eastAsia="Times New Roman" w:cs="Times New Roman"/>
                <w:color w:val="000000"/>
              </w:rPr>
              <w:t>0.01</w:t>
            </w:r>
          </w:p>
        </w:tc>
        <w:tc>
          <w:tcPr>
            <w:tcW w:w="1060" w:type="dxa"/>
            <w:shd w:val="clear" w:color="auto" w:fill="auto"/>
            <w:noWrap/>
            <w:vAlign w:val="bottom"/>
            <w:hideMark/>
          </w:tcPr>
          <w:p w14:paraId="47FABF74"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5576E4AD" w14:textId="77777777" w:rsidTr="00D73649">
        <w:trPr>
          <w:trHeight w:val="280"/>
        </w:trPr>
        <w:tc>
          <w:tcPr>
            <w:tcW w:w="2850" w:type="dxa"/>
            <w:shd w:val="clear" w:color="auto" w:fill="auto"/>
            <w:noWrap/>
            <w:vAlign w:val="bottom"/>
            <w:hideMark/>
          </w:tcPr>
          <w:p w14:paraId="152EFC3B"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181 to 365 days</w:t>
            </w:r>
          </w:p>
        </w:tc>
        <w:tc>
          <w:tcPr>
            <w:tcW w:w="1134" w:type="dxa"/>
            <w:shd w:val="clear" w:color="auto" w:fill="auto"/>
            <w:noWrap/>
            <w:vAlign w:val="bottom"/>
            <w:hideMark/>
          </w:tcPr>
          <w:p w14:paraId="468F1B41" w14:textId="7E97A919" w:rsidR="00244041" w:rsidRPr="003601DA" w:rsidRDefault="00244041" w:rsidP="00E56958">
            <w:pPr>
              <w:jc w:val="right"/>
              <w:rPr>
                <w:rFonts w:eastAsia="Times New Roman" w:cs="Times New Roman"/>
                <w:color w:val="000000"/>
              </w:rPr>
            </w:pPr>
            <w:r w:rsidRPr="003601DA">
              <w:rPr>
                <w:rFonts w:eastAsia="Times New Roman" w:cs="Times New Roman"/>
                <w:color w:val="000000"/>
              </w:rPr>
              <w:t>12</w:t>
            </w:r>
          </w:p>
        </w:tc>
        <w:tc>
          <w:tcPr>
            <w:tcW w:w="993" w:type="dxa"/>
          </w:tcPr>
          <w:p w14:paraId="12E997AB" w14:textId="553BEC0D" w:rsidR="00244041" w:rsidRPr="003601DA" w:rsidRDefault="00E56958" w:rsidP="00516129">
            <w:pPr>
              <w:jc w:val="right"/>
              <w:rPr>
                <w:rFonts w:eastAsia="Times New Roman" w:cs="Times New Roman"/>
                <w:color w:val="000000"/>
              </w:rPr>
            </w:pPr>
            <w:r w:rsidRPr="003601DA">
              <w:rPr>
                <w:rFonts w:eastAsia="Times New Roman" w:cs="Times New Roman"/>
                <w:color w:val="000000"/>
              </w:rPr>
              <w:t>2</w:t>
            </w:r>
          </w:p>
        </w:tc>
        <w:tc>
          <w:tcPr>
            <w:tcW w:w="1134" w:type="dxa"/>
            <w:shd w:val="clear" w:color="auto" w:fill="auto"/>
            <w:noWrap/>
            <w:vAlign w:val="bottom"/>
            <w:hideMark/>
          </w:tcPr>
          <w:p w14:paraId="7B1572D0" w14:textId="1B3F1AD9" w:rsidR="00244041" w:rsidRPr="003601DA" w:rsidRDefault="00244041" w:rsidP="00E56958">
            <w:pPr>
              <w:jc w:val="right"/>
              <w:rPr>
                <w:rFonts w:eastAsia="Times New Roman" w:cs="Times New Roman"/>
                <w:color w:val="000000"/>
              </w:rPr>
            </w:pPr>
            <w:r w:rsidRPr="003601DA">
              <w:rPr>
                <w:rFonts w:eastAsia="Times New Roman" w:cs="Times New Roman"/>
                <w:color w:val="000000"/>
              </w:rPr>
              <w:t>93</w:t>
            </w:r>
          </w:p>
        </w:tc>
        <w:tc>
          <w:tcPr>
            <w:tcW w:w="992" w:type="dxa"/>
          </w:tcPr>
          <w:p w14:paraId="7DA9D6FA" w14:textId="76DB98F8" w:rsidR="00244041" w:rsidRPr="003601DA" w:rsidRDefault="00C82DAF" w:rsidP="00516129">
            <w:pPr>
              <w:jc w:val="right"/>
              <w:rPr>
                <w:rFonts w:eastAsia="Times New Roman" w:cs="Times New Roman"/>
                <w:color w:val="000000"/>
              </w:rPr>
            </w:pPr>
            <w:r>
              <w:rPr>
                <w:rFonts w:eastAsia="Times New Roman" w:cs="Times New Roman"/>
                <w:color w:val="000000"/>
              </w:rPr>
              <w:t>4</w:t>
            </w:r>
          </w:p>
        </w:tc>
        <w:tc>
          <w:tcPr>
            <w:tcW w:w="1134" w:type="dxa"/>
            <w:shd w:val="clear" w:color="auto" w:fill="auto"/>
            <w:noWrap/>
            <w:vAlign w:val="bottom"/>
            <w:hideMark/>
          </w:tcPr>
          <w:p w14:paraId="00E28C7A" w14:textId="5EF5A68F" w:rsidR="00244041" w:rsidRPr="003601DA" w:rsidRDefault="00244041" w:rsidP="00E56958">
            <w:pPr>
              <w:jc w:val="right"/>
              <w:rPr>
                <w:rFonts w:eastAsia="Times New Roman" w:cs="Times New Roman"/>
                <w:color w:val="000000"/>
              </w:rPr>
            </w:pPr>
            <w:r w:rsidRPr="003601DA">
              <w:rPr>
                <w:rFonts w:eastAsia="Times New Roman" w:cs="Times New Roman"/>
                <w:color w:val="000000"/>
              </w:rPr>
              <w:t>105</w:t>
            </w:r>
          </w:p>
        </w:tc>
        <w:tc>
          <w:tcPr>
            <w:tcW w:w="992" w:type="dxa"/>
          </w:tcPr>
          <w:p w14:paraId="5729F1FB" w14:textId="618851A9" w:rsidR="00244041" w:rsidRPr="003601DA" w:rsidRDefault="00E56958" w:rsidP="00516129">
            <w:pPr>
              <w:jc w:val="right"/>
              <w:rPr>
                <w:rFonts w:eastAsia="Times New Roman" w:cs="Times New Roman"/>
                <w:color w:val="000000"/>
              </w:rPr>
            </w:pPr>
            <w:r w:rsidRPr="003601DA">
              <w:rPr>
                <w:rFonts w:eastAsia="Times New Roman" w:cs="Times New Roman"/>
                <w:color w:val="000000"/>
              </w:rPr>
              <w:t>3</w:t>
            </w:r>
          </w:p>
        </w:tc>
        <w:tc>
          <w:tcPr>
            <w:tcW w:w="1613" w:type="dxa"/>
            <w:shd w:val="clear" w:color="auto" w:fill="auto"/>
            <w:noWrap/>
            <w:vAlign w:val="bottom"/>
            <w:hideMark/>
          </w:tcPr>
          <w:p w14:paraId="0E33E1FD" w14:textId="0BF1D2A0" w:rsidR="00244041" w:rsidRPr="003601DA" w:rsidRDefault="00244041" w:rsidP="00516129">
            <w:pPr>
              <w:jc w:val="right"/>
              <w:rPr>
                <w:rFonts w:eastAsia="Times New Roman" w:cs="Times New Roman"/>
                <w:color w:val="000000"/>
              </w:rPr>
            </w:pPr>
            <w:r w:rsidRPr="003601DA">
              <w:rPr>
                <w:rFonts w:eastAsia="Times New Roman" w:cs="Times New Roman"/>
                <w:color w:val="000000"/>
              </w:rPr>
              <w:t>0.07</w:t>
            </w:r>
          </w:p>
        </w:tc>
        <w:tc>
          <w:tcPr>
            <w:tcW w:w="1060" w:type="dxa"/>
            <w:shd w:val="clear" w:color="auto" w:fill="auto"/>
            <w:noWrap/>
            <w:vAlign w:val="bottom"/>
            <w:hideMark/>
          </w:tcPr>
          <w:p w14:paraId="77716D31"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7A0A3BD" w14:textId="77777777" w:rsidTr="00D73649">
        <w:trPr>
          <w:trHeight w:val="280"/>
        </w:trPr>
        <w:tc>
          <w:tcPr>
            <w:tcW w:w="2850" w:type="dxa"/>
            <w:shd w:val="clear" w:color="auto" w:fill="auto"/>
            <w:noWrap/>
            <w:vAlign w:val="bottom"/>
            <w:hideMark/>
          </w:tcPr>
          <w:p w14:paraId="4D2FAA6C"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366 to 730 days</w:t>
            </w:r>
          </w:p>
        </w:tc>
        <w:tc>
          <w:tcPr>
            <w:tcW w:w="1134" w:type="dxa"/>
            <w:shd w:val="clear" w:color="auto" w:fill="auto"/>
            <w:noWrap/>
            <w:vAlign w:val="bottom"/>
            <w:hideMark/>
          </w:tcPr>
          <w:p w14:paraId="38A9C874" w14:textId="1103B0D7" w:rsidR="00244041" w:rsidRPr="003601DA" w:rsidRDefault="00244041" w:rsidP="00E56958">
            <w:pPr>
              <w:jc w:val="right"/>
              <w:rPr>
                <w:rFonts w:eastAsia="Times New Roman" w:cs="Times New Roman"/>
                <w:color w:val="000000"/>
              </w:rPr>
            </w:pPr>
            <w:r w:rsidRPr="003601DA">
              <w:rPr>
                <w:rFonts w:eastAsia="Times New Roman" w:cs="Times New Roman"/>
                <w:color w:val="000000"/>
              </w:rPr>
              <w:t>53</w:t>
            </w:r>
          </w:p>
        </w:tc>
        <w:tc>
          <w:tcPr>
            <w:tcW w:w="993" w:type="dxa"/>
          </w:tcPr>
          <w:p w14:paraId="1E16A2D6" w14:textId="45B1AC11" w:rsidR="00244041" w:rsidRPr="003601DA" w:rsidRDefault="00E56958" w:rsidP="00516129">
            <w:pPr>
              <w:jc w:val="right"/>
              <w:rPr>
                <w:rFonts w:eastAsia="Times New Roman" w:cs="Times New Roman"/>
                <w:color w:val="000000"/>
              </w:rPr>
            </w:pPr>
            <w:r w:rsidRPr="003601DA">
              <w:rPr>
                <w:rFonts w:eastAsia="Times New Roman" w:cs="Times New Roman"/>
                <w:color w:val="000000"/>
              </w:rPr>
              <w:t>10</w:t>
            </w:r>
          </w:p>
        </w:tc>
        <w:tc>
          <w:tcPr>
            <w:tcW w:w="1134" w:type="dxa"/>
            <w:shd w:val="clear" w:color="auto" w:fill="auto"/>
            <w:noWrap/>
            <w:vAlign w:val="bottom"/>
            <w:hideMark/>
          </w:tcPr>
          <w:p w14:paraId="647BCE19" w14:textId="55A3E95E" w:rsidR="00244041" w:rsidRPr="003601DA" w:rsidRDefault="00244041" w:rsidP="00E56958">
            <w:pPr>
              <w:jc w:val="right"/>
              <w:rPr>
                <w:rFonts w:eastAsia="Times New Roman" w:cs="Times New Roman"/>
                <w:color w:val="000000"/>
              </w:rPr>
            </w:pPr>
            <w:r w:rsidRPr="003601DA">
              <w:rPr>
                <w:rFonts w:eastAsia="Times New Roman" w:cs="Times New Roman"/>
                <w:color w:val="000000"/>
              </w:rPr>
              <w:t>230</w:t>
            </w:r>
          </w:p>
        </w:tc>
        <w:tc>
          <w:tcPr>
            <w:tcW w:w="992" w:type="dxa"/>
          </w:tcPr>
          <w:p w14:paraId="30CB9FDB" w14:textId="4C22E2B0" w:rsidR="00244041" w:rsidRPr="003601DA" w:rsidRDefault="00C82DAF" w:rsidP="00516129">
            <w:pPr>
              <w:jc w:val="right"/>
              <w:rPr>
                <w:rFonts w:eastAsia="Times New Roman" w:cs="Times New Roman"/>
                <w:color w:val="000000"/>
              </w:rPr>
            </w:pPr>
            <w:r>
              <w:rPr>
                <w:rFonts w:eastAsia="Times New Roman" w:cs="Times New Roman"/>
                <w:color w:val="000000"/>
              </w:rPr>
              <w:t>9</w:t>
            </w:r>
          </w:p>
        </w:tc>
        <w:tc>
          <w:tcPr>
            <w:tcW w:w="1134" w:type="dxa"/>
            <w:shd w:val="clear" w:color="auto" w:fill="auto"/>
            <w:noWrap/>
            <w:vAlign w:val="bottom"/>
            <w:hideMark/>
          </w:tcPr>
          <w:p w14:paraId="7C9E8B9D" w14:textId="0C3C9D02" w:rsidR="00244041" w:rsidRPr="003601DA" w:rsidRDefault="00244041" w:rsidP="00E56958">
            <w:pPr>
              <w:jc w:val="right"/>
              <w:rPr>
                <w:rFonts w:eastAsia="Times New Roman" w:cs="Times New Roman"/>
                <w:color w:val="000000"/>
              </w:rPr>
            </w:pPr>
            <w:r w:rsidRPr="003601DA">
              <w:rPr>
                <w:rFonts w:eastAsia="Times New Roman" w:cs="Times New Roman"/>
                <w:color w:val="000000"/>
              </w:rPr>
              <w:t>283</w:t>
            </w:r>
          </w:p>
        </w:tc>
        <w:tc>
          <w:tcPr>
            <w:tcW w:w="992" w:type="dxa"/>
          </w:tcPr>
          <w:p w14:paraId="30D9A0FD" w14:textId="715F63F5" w:rsidR="00244041" w:rsidRPr="003601DA" w:rsidRDefault="00C82DAF" w:rsidP="00516129">
            <w:pPr>
              <w:jc w:val="right"/>
              <w:rPr>
                <w:rFonts w:eastAsia="Times New Roman" w:cs="Times New Roman"/>
                <w:color w:val="000000"/>
              </w:rPr>
            </w:pPr>
            <w:r>
              <w:rPr>
                <w:rFonts w:eastAsia="Times New Roman" w:cs="Times New Roman"/>
                <w:color w:val="000000"/>
              </w:rPr>
              <w:t>9</w:t>
            </w:r>
          </w:p>
        </w:tc>
        <w:tc>
          <w:tcPr>
            <w:tcW w:w="1613" w:type="dxa"/>
            <w:shd w:val="clear" w:color="auto" w:fill="auto"/>
            <w:noWrap/>
            <w:vAlign w:val="bottom"/>
            <w:hideMark/>
          </w:tcPr>
          <w:p w14:paraId="695F13DF" w14:textId="7F350A50" w:rsidR="00244041" w:rsidRPr="003601DA" w:rsidRDefault="00244041" w:rsidP="00516129">
            <w:pPr>
              <w:jc w:val="right"/>
              <w:rPr>
                <w:rFonts w:eastAsia="Times New Roman" w:cs="Times New Roman"/>
                <w:color w:val="000000"/>
              </w:rPr>
            </w:pPr>
            <w:r w:rsidRPr="003601DA">
              <w:rPr>
                <w:rFonts w:eastAsia="Times New Roman" w:cs="Times New Roman"/>
                <w:color w:val="000000"/>
              </w:rPr>
              <w:t>0.05</w:t>
            </w:r>
          </w:p>
        </w:tc>
        <w:tc>
          <w:tcPr>
            <w:tcW w:w="1060" w:type="dxa"/>
            <w:shd w:val="clear" w:color="auto" w:fill="auto"/>
            <w:noWrap/>
            <w:vAlign w:val="bottom"/>
            <w:hideMark/>
          </w:tcPr>
          <w:p w14:paraId="7F8A4C5E"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61E48994" w14:textId="77777777" w:rsidTr="00D73649">
        <w:trPr>
          <w:trHeight w:val="280"/>
        </w:trPr>
        <w:tc>
          <w:tcPr>
            <w:tcW w:w="2850" w:type="dxa"/>
            <w:shd w:val="clear" w:color="auto" w:fill="auto"/>
            <w:noWrap/>
            <w:vAlign w:val="bottom"/>
            <w:hideMark/>
          </w:tcPr>
          <w:p w14:paraId="68B67195"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731+ days</w:t>
            </w:r>
          </w:p>
        </w:tc>
        <w:tc>
          <w:tcPr>
            <w:tcW w:w="1134" w:type="dxa"/>
            <w:shd w:val="clear" w:color="auto" w:fill="auto"/>
            <w:noWrap/>
            <w:vAlign w:val="bottom"/>
            <w:hideMark/>
          </w:tcPr>
          <w:p w14:paraId="3A305EEF" w14:textId="0C6011BF" w:rsidR="00244041" w:rsidRPr="003601DA" w:rsidRDefault="00244041" w:rsidP="00E56958">
            <w:pPr>
              <w:jc w:val="right"/>
              <w:rPr>
                <w:rFonts w:eastAsia="Times New Roman" w:cs="Times New Roman"/>
                <w:color w:val="000000"/>
              </w:rPr>
            </w:pPr>
            <w:r w:rsidRPr="003601DA">
              <w:rPr>
                <w:rFonts w:eastAsia="Times New Roman" w:cs="Times New Roman"/>
                <w:color w:val="000000"/>
              </w:rPr>
              <w:t>452</w:t>
            </w:r>
          </w:p>
        </w:tc>
        <w:tc>
          <w:tcPr>
            <w:tcW w:w="993" w:type="dxa"/>
          </w:tcPr>
          <w:p w14:paraId="547FC74C" w14:textId="738AAF07" w:rsidR="00244041" w:rsidRPr="003601DA" w:rsidRDefault="00E56958" w:rsidP="00516129">
            <w:pPr>
              <w:jc w:val="right"/>
              <w:rPr>
                <w:rFonts w:eastAsia="Times New Roman" w:cs="Times New Roman"/>
                <w:color w:val="000000"/>
              </w:rPr>
            </w:pPr>
            <w:r w:rsidRPr="003601DA">
              <w:rPr>
                <w:rFonts w:eastAsia="Times New Roman" w:cs="Times New Roman"/>
                <w:color w:val="000000"/>
              </w:rPr>
              <w:t>86</w:t>
            </w:r>
          </w:p>
        </w:tc>
        <w:tc>
          <w:tcPr>
            <w:tcW w:w="1134" w:type="dxa"/>
            <w:shd w:val="clear" w:color="auto" w:fill="auto"/>
            <w:noWrap/>
            <w:vAlign w:val="bottom"/>
            <w:hideMark/>
          </w:tcPr>
          <w:p w14:paraId="6CB6CFB0" w14:textId="5C9592D1" w:rsidR="00244041" w:rsidRPr="003601DA" w:rsidRDefault="00244041" w:rsidP="00E56958">
            <w:pPr>
              <w:jc w:val="right"/>
              <w:rPr>
                <w:rFonts w:eastAsia="Times New Roman" w:cs="Times New Roman"/>
                <w:color w:val="000000"/>
              </w:rPr>
            </w:pPr>
            <w:r w:rsidRPr="003601DA">
              <w:rPr>
                <w:rFonts w:eastAsia="Times New Roman" w:cs="Times New Roman"/>
                <w:color w:val="000000"/>
              </w:rPr>
              <w:t>2,272</w:t>
            </w:r>
          </w:p>
        </w:tc>
        <w:tc>
          <w:tcPr>
            <w:tcW w:w="992" w:type="dxa"/>
          </w:tcPr>
          <w:p w14:paraId="079D0DA0" w14:textId="2A6997A8" w:rsidR="00244041" w:rsidRPr="003601DA" w:rsidRDefault="00E56958" w:rsidP="00516129">
            <w:pPr>
              <w:jc w:val="right"/>
              <w:rPr>
                <w:rFonts w:eastAsia="Times New Roman" w:cs="Times New Roman"/>
                <w:color w:val="000000"/>
              </w:rPr>
            </w:pPr>
            <w:r w:rsidRPr="003601DA">
              <w:rPr>
                <w:rFonts w:eastAsia="Times New Roman" w:cs="Times New Roman"/>
                <w:color w:val="000000"/>
              </w:rPr>
              <w:t>85</w:t>
            </w:r>
          </w:p>
        </w:tc>
        <w:tc>
          <w:tcPr>
            <w:tcW w:w="1134" w:type="dxa"/>
            <w:shd w:val="clear" w:color="auto" w:fill="auto"/>
            <w:noWrap/>
            <w:vAlign w:val="bottom"/>
            <w:hideMark/>
          </w:tcPr>
          <w:p w14:paraId="3C4A7D1D" w14:textId="712E523C" w:rsidR="00244041" w:rsidRPr="003601DA" w:rsidRDefault="00244041" w:rsidP="00E56958">
            <w:pPr>
              <w:jc w:val="right"/>
              <w:rPr>
                <w:rFonts w:eastAsia="Times New Roman" w:cs="Times New Roman"/>
                <w:color w:val="000000"/>
              </w:rPr>
            </w:pPr>
            <w:r w:rsidRPr="003601DA">
              <w:rPr>
                <w:rFonts w:eastAsia="Times New Roman" w:cs="Times New Roman"/>
                <w:color w:val="000000"/>
              </w:rPr>
              <w:t>2,724</w:t>
            </w:r>
          </w:p>
        </w:tc>
        <w:tc>
          <w:tcPr>
            <w:tcW w:w="992" w:type="dxa"/>
          </w:tcPr>
          <w:p w14:paraId="6B5D107D" w14:textId="2FEBC21A" w:rsidR="00244041" w:rsidRPr="003601DA" w:rsidRDefault="00E56958" w:rsidP="00516129">
            <w:pPr>
              <w:jc w:val="right"/>
              <w:rPr>
                <w:rFonts w:eastAsia="Times New Roman" w:cs="Times New Roman"/>
                <w:color w:val="000000"/>
              </w:rPr>
            </w:pPr>
            <w:r w:rsidRPr="003601DA">
              <w:rPr>
                <w:rFonts w:eastAsia="Times New Roman" w:cs="Times New Roman"/>
                <w:color w:val="000000"/>
              </w:rPr>
              <w:t>85</w:t>
            </w:r>
          </w:p>
        </w:tc>
        <w:tc>
          <w:tcPr>
            <w:tcW w:w="1613" w:type="dxa"/>
            <w:shd w:val="clear" w:color="auto" w:fill="auto"/>
            <w:noWrap/>
            <w:vAlign w:val="bottom"/>
            <w:hideMark/>
          </w:tcPr>
          <w:p w14:paraId="10AE83DA" w14:textId="2801E28D" w:rsidR="00244041" w:rsidRPr="003601DA" w:rsidRDefault="00244041" w:rsidP="00516129">
            <w:pPr>
              <w:jc w:val="right"/>
              <w:rPr>
                <w:rFonts w:eastAsia="Times New Roman" w:cs="Times New Roman"/>
                <w:color w:val="000000"/>
              </w:rPr>
            </w:pPr>
            <w:r w:rsidRPr="003601DA">
              <w:rPr>
                <w:rFonts w:eastAsia="Times New Roman" w:cs="Times New Roman"/>
                <w:color w:val="000000"/>
              </w:rPr>
              <w:t>0.04</w:t>
            </w:r>
          </w:p>
        </w:tc>
        <w:tc>
          <w:tcPr>
            <w:tcW w:w="1060" w:type="dxa"/>
            <w:shd w:val="clear" w:color="auto" w:fill="auto"/>
            <w:noWrap/>
            <w:vAlign w:val="bottom"/>
            <w:hideMark/>
          </w:tcPr>
          <w:p w14:paraId="1204EC29"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192E2504" w14:textId="77777777" w:rsidTr="00D73649">
        <w:trPr>
          <w:trHeight w:val="280"/>
        </w:trPr>
        <w:tc>
          <w:tcPr>
            <w:tcW w:w="2850" w:type="dxa"/>
            <w:shd w:val="clear" w:color="auto" w:fill="auto"/>
            <w:noWrap/>
            <w:vAlign w:val="bottom"/>
          </w:tcPr>
          <w:p w14:paraId="177EE4CF" w14:textId="77777777" w:rsidR="00244041" w:rsidRPr="000D32D2" w:rsidRDefault="00244041" w:rsidP="00516129">
            <w:pPr>
              <w:rPr>
                <w:rFonts w:eastAsia="Times New Roman" w:cs="Times New Roman"/>
                <w:b/>
                <w:color w:val="000000"/>
              </w:rPr>
            </w:pPr>
            <w:r w:rsidRPr="000D32D2">
              <w:rPr>
                <w:rFonts w:eastAsia="Times New Roman" w:cs="Times New Roman"/>
                <w:b/>
                <w:color w:val="000000"/>
              </w:rPr>
              <w:t xml:space="preserve">Length of stay for index </w:t>
            </w:r>
            <w:r>
              <w:rPr>
                <w:rFonts w:eastAsia="Times New Roman" w:cs="Times New Roman"/>
                <w:b/>
                <w:color w:val="000000"/>
              </w:rPr>
              <w:t>imprisonment</w:t>
            </w:r>
          </w:p>
        </w:tc>
        <w:tc>
          <w:tcPr>
            <w:tcW w:w="1134" w:type="dxa"/>
            <w:shd w:val="clear" w:color="auto" w:fill="auto"/>
            <w:noWrap/>
            <w:vAlign w:val="bottom"/>
          </w:tcPr>
          <w:p w14:paraId="7A1C9E34" w14:textId="77777777" w:rsidR="00244041" w:rsidRPr="003601DA" w:rsidRDefault="00244041" w:rsidP="00516129">
            <w:pPr>
              <w:jc w:val="right"/>
              <w:rPr>
                <w:rFonts w:eastAsia="Times New Roman" w:cs="Times New Roman"/>
                <w:color w:val="000000"/>
              </w:rPr>
            </w:pPr>
          </w:p>
        </w:tc>
        <w:tc>
          <w:tcPr>
            <w:tcW w:w="993" w:type="dxa"/>
          </w:tcPr>
          <w:p w14:paraId="34C80379"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36EE3C42" w14:textId="450D92DD" w:rsidR="00244041" w:rsidRPr="003601DA" w:rsidRDefault="00244041" w:rsidP="00516129">
            <w:pPr>
              <w:jc w:val="right"/>
              <w:rPr>
                <w:rFonts w:eastAsia="Times New Roman" w:cs="Times New Roman"/>
                <w:color w:val="000000"/>
              </w:rPr>
            </w:pPr>
          </w:p>
        </w:tc>
        <w:tc>
          <w:tcPr>
            <w:tcW w:w="992" w:type="dxa"/>
          </w:tcPr>
          <w:p w14:paraId="0B689876"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6C8A841E" w14:textId="2F207656" w:rsidR="00244041" w:rsidRPr="003601DA" w:rsidRDefault="00244041" w:rsidP="00516129">
            <w:pPr>
              <w:jc w:val="right"/>
              <w:rPr>
                <w:rFonts w:eastAsia="Times New Roman" w:cs="Times New Roman"/>
                <w:color w:val="000000"/>
              </w:rPr>
            </w:pPr>
          </w:p>
        </w:tc>
        <w:tc>
          <w:tcPr>
            <w:tcW w:w="992" w:type="dxa"/>
          </w:tcPr>
          <w:p w14:paraId="1A9FAB2F"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tcPr>
          <w:p w14:paraId="18FB726E" w14:textId="6C4E805F" w:rsidR="00244041" w:rsidRPr="003601DA" w:rsidRDefault="00244041" w:rsidP="00516129">
            <w:pPr>
              <w:jc w:val="right"/>
              <w:rPr>
                <w:rFonts w:eastAsia="Times New Roman" w:cs="Times New Roman"/>
                <w:color w:val="000000"/>
              </w:rPr>
            </w:pPr>
          </w:p>
        </w:tc>
        <w:tc>
          <w:tcPr>
            <w:tcW w:w="1060" w:type="dxa"/>
            <w:shd w:val="clear" w:color="auto" w:fill="auto"/>
            <w:noWrap/>
            <w:vAlign w:val="bottom"/>
          </w:tcPr>
          <w:p w14:paraId="01619F6F" w14:textId="77777777" w:rsidR="00244041" w:rsidRPr="003601DA" w:rsidRDefault="00244041" w:rsidP="00516129">
            <w:pPr>
              <w:jc w:val="right"/>
              <w:rPr>
                <w:rFonts w:eastAsia="Times New Roman" w:cs="Times New Roman"/>
                <w:color w:val="000000"/>
              </w:rPr>
            </w:pPr>
          </w:p>
        </w:tc>
      </w:tr>
      <w:tr w:rsidR="00244041" w:rsidRPr="003601DA" w14:paraId="55D1D9ED" w14:textId="77777777" w:rsidTr="00D73649">
        <w:trPr>
          <w:trHeight w:val="280"/>
        </w:trPr>
        <w:tc>
          <w:tcPr>
            <w:tcW w:w="2850" w:type="dxa"/>
            <w:shd w:val="clear" w:color="auto" w:fill="auto"/>
            <w:noWrap/>
            <w:vAlign w:val="bottom"/>
            <w:hideMark/>
          </w:tcPr>
          <w:p w14:paraId="1A4ECD11"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Mean ± SD</w:t>
            </w:r>
          </w:p>
        </w:tc>
        <w:tc>
          <w:tcPr>
            <w:tcW w:w="1134" w:type="dxa"/>
            <w:shd w:val="clear" w:color="auto" w:fill="auto"/>
            <w:noWrap/>
            <w:vAlign w:val="bottom"/>
            <w:hideMark/>
          </w:tcPr>
          <w:p w14:paraId="5C1DD682" w14:textId="02823086" w:rsidR="00244041" w:rsidRPr="003601DA" w:rsidRDefault="00244041" w:rsidP="001C2EB2">
            <w:pPr>
              <w:jc w:val="right"/>
              <w:rPr>
                <w:rFonts w:eastAsia="Times New Roman" w:cs="Times New Roman"/>
                <w:color w:val="000000"/>
              </w:rPr>
            </w:pPr>
            <w:r w:rsidRPr="003601DA">
              <w:rPr>
                <w:rFonts w:eastAsia="Times New Roman" w:cs="Times New Roman"/>
                <w:color w:val="000000"/>
              </w:rPr>
              <w:t>33.38</w:t>
            </w:r>
          </w:p>
        </w:tc>
        <w:tc>
          <w:tcPr>
            <w:tcW w:w="993" w:type="dxa"/>
          </w:tcPr>
          <w:p w14:paraId="67434A07" w14:textId="756A6BD1" w:rsidR="00244041" w:rsidRPr="003601DA" w:rsidRDefault="001C2EB2" w:rsidP="00516129">
            <w:pPr>
              <w:jc w:val="right"/>
              <w:rPr>
                <w:rFonts w:eastAsia="Times New Roman" w:cs="Times New Roman"/>
                <w:color w:val="000000"/>
              </w:rPr>
            </w:pPr>
            <w:r w:rsidRPr="003601DA">
              <w:rPr>
                <w:rFonts w:eastAsia="Times New Roman" w:cs="Times New Roman"/>
                <w:color w:val="000000"/>
              </w:rPr>
              <w:t>91.12</w:t>
            </w:r>
          </w:p>
        </w:tc>
        <w:tc>
          <w:tcPr>
            <w:tcW w:w="1134" w:type="dxa"/>
            <w:shd w:val="clear" w:color="auto" w:fill="auto"/>
            <w:noWrap/>
            <w:vAlign w:val="bottom"/>
            <w:hideMark/>
          </w:tcPr>
          <w:p w14:paraId="7FBB2CCD" w14:textId="578C2652" w:rsidR="00244041" w:rsidRPr="003601DA" w:rsidRDefault="00244041" w:rsidP="001C2EB2">
            <w:pPr>
              <w:jc w:val="right"/>
              <w:rPr>
                <w:rFonts w:eastAsia="Times New Roman" w:cs="Times New Roman"/>
                <w:color w:val="000000"/>
              </w:rPr>
            </w:pPr>
            <w:r w:rsidRPr="003601DA">
              <w:rPr>
                <w:rFonts w:eastAsia="Times New Roman" w:cs="Times New Roman"/>
                <w:color w:val="000000"/>
              </w:rPr>
              <w:t>71.11</w:t>
            </w:r>
          </w:p>
        </w:tc>
        <w:tc>
          <w:tcPr>
            <w:tcW w:w="992" w:type="dxa"/>
          </w:tcPr>
          <w:p w14:paraId="0F7F5731" w14:textId="2C843157" w:rsidR="00244041" w:rsidRPr="003601DA" w:rsidRDefault="001C2EB2" w:rsidP="00516129">
            <w:pPr>
              <w:jc w:val="right"/>
              <w:rPr>
                <w:rFonts w:eastAsia="Times New Roman" w:cs="Times New Roman"/>
                <w:color w:val="000000"/>
              </w:rPr>
            </w:pPr>
            <w:r w:rsidRPr="003601DA">
              <w:rPr>
                <w:rFonts w:eastAsia="Times New Roman" w:cs="Times New Roman"/>
                <w:color w:val="000000"/>
              </w:rPr>
              <w:t>139.73</w:t>
            </w:r>
          </w:p>
        </w:tc>
        <w:tc>
          <w:tcPr>
            <w:tcW w:w="1134" w:type="dxa"/>
            <w:shd w:val="clear" w:color="auto" w:fill="auto"/>
            <w:noWrap/>
            <w:vAlign w:val="bottom"/>
            <w:hideMark/>
          </w:tcPr>
          <w:p w14:paraId="4AB2A876" w14:textId="40C3D14E"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64.93  </w:t>
            </w:r>
          </w:p>
        </w:tc>
        <w:tc>
          <w:tcPr>
            <w:tcW w:w="992" w:type="dxa"/>
          </w:tcPr>
          <w:p w14:paraId="3EC1E903" w14:textId="24B3822C" w:rsidR="00244041" w:rsidRPr="003601DA" w:rsidRDefault="001C2EB2" w:rsidP="00516129">
            <w:pPr>
              <w:jc w:val="right"/>
              <w:rPr>
                <w:rFonts w:eastAsia="Times New Roman" w:cs="Times New Roman"/>
                <w:color w:val="000000"/>
              </w:rPr>
            </w:pPr>
            <w:r w:rsidRPr="003601DA">
              <w:rPr>
                <w:rFonts w:eastAsia="Times New Roman" w:cs="Times New Roman"/>
                <w:color w:val="000000"/>
              </w:rPr>
              <w:t>133.70</w:t>
            </w:r>
          </w:p>
        </w:tc>
        <w:tc>
          <w:tcPr>
            <w:tcW w:w="1613" w:type="dxa"/>
            <w:shd w:val="clear" w:color="auto" w:fill="auto"/>
            <w:noWrap/>
            <w:vAlign w:val="bottom"/>
            <w:hideMark/>
          </w:tcPr>
          <w:p w14:paraId="42F5979A" w14:textId="7A76E87C" w:rsidR="00244041" w:rsidRPr="003601DA" w:rsidRDefault="00244041" w:rsidP="00516129">
            <w:pPr>
              <w:jc w:val="right"/>
              <w:rPr>
                <w:rFonts w:eastAsia="Times New Roman" w:cs="Times New Roman"/>
                <w:color w:val="000000"/>
              </w:rPr>
            </w:pPr>
            <w:r w:rsidRPr="003601DA">
              <w:rPr>
                <w:rFonts w:eastAsia="Times New Roman" w:cs="Times New Roman"/>
                <w:color w:val="000000"/>
              </w:rPr>
              <w:t>0.32</w:t>
            </w:r>
          </w:p>
        </w:tc>
        <w:tc>
          <w:tcPr>
            <w:tcW w:w="1060" w:type="dxa"/>
            <w:shd w:val="clear" w:color="auto" w:fill="auto"/>
            <w:noWrap/>
            <w:vAlign w:val="bottom"/>
            <w:hideMark/>
          </w:tcPr>
          <w:p w14:paraId="62C5B587"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2416C82A" w14:textId="77777777" w:rsidTr="00D73649">
        <w:trPr>
          <w:trHeight w:val="280"/>
        </w:trPr>
        <w:tc>
          <w:tcPr>
            <w:tcW w:w="2850" w:type="dxa"/>
            <w:shd w:val="clear" w:color="auto" w:fill="auto"/>
            <w:noWrap/>
            <w:vAlign w:val="bottom"/>
            <w:hideMark/>
          </w:tcPr>
          <w:p w14:paraId="6EA249CA"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Median (IQR)</w:t>
            </w:r>
          </w:p>
        </w:tc>
        <w:tc>
          <w:tcPr>
            <w:tcW w:w="1134" w:type="dxa"/>
            <w:shd w:val="clear" w:color="auto" w:fill="auto"/>
            <w:noWrap/>
            <w:vAlign w:val="bottom"/>
            <w:hideMark/>
          </w:tcPr>
          <w:p w14:paraId="62F5AB6A" w14:textId="33417C6C"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7 </w:t>
            </w:r>
          </w:p>
        </w:tc>
        <w:tc>
          <w:tcPr>
            <w:tcW w:w="993" w:type="dxa"/>
          </w:tcPr>
          <w:p w14:paraId="7BCAEF55" w14:textId="35206030" w:rsidR="00244041" w:rsidRPr="003601DA" w:rsidRDefault="001C2EB2" w:rsidP="00516129">
            <w:pPr>
              <w:jc w:val="right"/>
              <w:rPr>
                <w:rFonts w:eastAsia="Times New Roman" w:cs="Times New Roman"/>
                <w:color w:val="000000"/>
              </w:rPr>
            </w:pPr>
            <w:r w:rsidRPr="003601DA">
              <w:rPr>
                <w:rFonts w:eastAsia="Times New Roman" w:cs="Times New Roman"/>
                <w:color w:val="000000"/>
              </w:rPr>
              <w:t>(2-29)</w:t>
            </w:r>
          </w:p>
        </w:tc>
        <w:tc>
          <w:tcPr>
            <w:tcW w:w="1134" w:type="dxa"/>
            <w:shd w:val="clear" w:color="auto" w:fill="auto"/>
            <w:noWrap/>
            <w:vAlign w:val="bottom"/>
            <w:hideMark/>
          </w:tcPr>
          <w:p w14:paraId="05BDE40B" w14:textId="724F01F7"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18 </w:t>
            </w:r>
          </w:p>
        </w:tc>
        <w:tc>
          <w:tcPr>
            <w:tcW w:w="992" w:type="dxa"/>
          </w:tcPr>
          <w:p w14:paraId="0442EBEE" w14:textId="13379364" w:rsidR="00244041" w:rsidRPr="003601DA" w:rsidRDefault="001C2EB2" w:rsidP="00516129">
            <w:pPr>
              <w:jc w:val="right"/>
              <w:rPr>
                <w:rFonts w:eastAsia="Times New Roman" w:cs="Times New Roman"/>
                <w:color w:val="000000"/>
              </w:rPr>
            </w:pPr>
            <w:r w:rsidRPr="003601DA">
              <w:rPr>
                <w:rFonts w:eastAsia="Times New Roman" w:cs="Times New Roman"/>
                <w:color w:val="000000"/>
              </w:rPr>
              <w:t>(4-73)</w:t>
            </w:r>
          </w:p>
        </w:tc>
        <w:tc>
          <w:tcPr>
            <w:tcW w:w="1134" w:type="dxa"/>
            <w:shd w:val="clear" w:color="auto" w:fill="auto"/>
            <w:noWrap/>
            <w:vAlign w:val="bottom"/>
            <w:hideMark/>
          </w:tcPr>
          <w:p w14:paraId="60E22800" w14:textId="5C0B4C8D"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14 </w:t>
            </w:r>
          </w:p>
        </w:tc>
        <w:tc>
          <w:tcPr>
            <w:tcW w:w="992" w:type="dxa"/>
          </w:tcPr>
          <w:p w14:paraId="305274F6" w14:textId="34542A68" w:rsidR="00244041" w:rsidRPr="003601DA" w:rsidRDefault="001C2EB2" w:rsidP="00516129">
            <w:pPr>
              <w:jc w:val="right"/>
              <w:rPr>
                <w:rFonts w:eastAsia="Times New Roman" w:cs="Times New Roman"/>
                <w:color w:val="000000"/>
              </w:rPr>
            </w:pPr>
            <w:r w:rsidRPr="003601DA">
              <w:rPr>
                <w:rFonts w:eastAsia="Times New Roman" w:cs="Times New Roman"/>
                <w:color w:val="000000"/>
              </w:rPr>
              <w:t>(4-65)</w:t>
            </w:r>
          </w:p>
        </w:tc>
        <w:tc>
          <w:tcPr>
            <w:tcW w:w="1613" w:type="dxa"/>
            <w:shd w:val="clear" w:color="auto" w:fill="auto"/>
            <w:noWrap/>
            <w:vAlign w:val="bottom"/>
            <w:hideMark/>
          </w:tcPr>
          <w:p w14:paraId="5F257611" w14:textId="3014FD9E" w:rsidR="00244041" w:rsidRPr="003601DA" w:rsidRDefault="00244041" w:rsidP="00516129">
            <w:pPr>
              <w:jc w:val="right"/>
              <w:rPr>
                <w:rFonts w:eastAsia="Times New Roman" w:cs="Times New Roman"/>
                <w:color w:val="000000"/>
              </w:rPr>
            </w:pPr>
            <w:r w:rsidRPr="003601DA">
              <w:rPr>
                <w:rFonts w:eastAsia="Times New Roman" w:cs="Times New Roman"/>
                <w:color w:val="000000"/>
              </w:rPr>
              <w:t>0.4</w:t>
            </w:r>
            <w:r>
              <w:rPr>
                <w:rFonts w:eastAsia="Times New Roman" w:cs="Times New Roman"/>
                <w:color w:val="000000"/>
              </w:rPr>
              <w:t>0</w:t>
            </w:r>
          </w:p>
        </w:tc>
        <w:tc>
          <w:tcPr>
            <w:tcW w:w="1060" w:type="dxa"/>
            <w:shd w:val="clear" w:color="auto" w:fill="auto"/>
            <w:noWrap/>
            <w:vAlign w:val="bottom"/>
            <w:hideMark/>
          </w:tcPr>
          <w:p w14:paraId="3B2F63DC"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1BC56B05" w14:textId="77777777" w:rsidTr="00D73649">
        <w:trPr>
          <w:trHeight w:val="280"/>
        </w:trPr>
        <w:tc>
          <w:tcPr>
            <w:tcW w:w="2850" w:type="dxa"/>
            <w:shd w:val="clear" w:color="auto" w:fill="auto"/>
            <w:noWrap/>
            <w:vAlign w:val="bottom"/>
            <w:hideMark/>
          </w:tcPr>
          <w:p w14:paraId="1909B38D"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01 to 06 days</w:t>
            </w:r>
          </w:p>
        </w:tc>
        <w:tc>
          <w:tcPr>
            <w:tcW w:w="1134" w:type="dxa"/>
            <w:shd w:val="clear" w:color="auto" w:fill="auto"/>
            <w:noWrap/>
            <w:vAlign w:val="bottom"/>
            <w:hideMark/>
          </w:tcPr>
          <w:p w14:paraId="2439D5DB" w14:textId="0BEE3539" w:rsidR="00244041" w:rsidRPr="003601DA" w:rsidRDefault="00244041" w:rsidP="00F25738">
            <w:pPr>
              <w:jc w:val="right"/>
              <w:rPr>
                <w:rFonts w:eastAsia="Times New Roman" w:cs="Times New Roman"/>
                <w:color w:val="000000"/>
              </w:rPr>
            </w:pPr>
            <w:r w:rsidRPr="003601DA">
              <w:rPr>
                <w:rFonts w:eastAsia="Times New Roman" w:cs="Times New Roman"/>
                <w:color w:val="000000"/>
              </w:rPr>
              <w:t>251</w:t>
            </w:r>
          </w:p>
        </w:tc>
        <w:tc>
          <w:tcPr>
            <w:tcW w:w="993" w:type="dxa"/>
          </w:tcPr>
          <w:p w14:paraId="1A77106E" w14:textId="3884A5C0" w:rsidR="00244041" w:rsidRPr="003601DA" w:rsidRDefault="00F25738" w:rsidP="00C82DAF">
            <w:pPr>
              <w:jc w:val="right"/>
              <w:rPr>
                <w:rFonts w:eastAsia="Times New Roman" w:cs="Times New Roman"/>
                <w:color w:val="000000"/>
              </w:rPr>
            </w:pPr>
            <w:r w:rsidRPr="003601DA">
              <w:rPr>
                <w:rFonts w:eastAsia="Times New Roman" w:cs="Times New Roman"/>
                <w:color w:val="000000"/>
              </w:rPr>
              <w:t>4</w:t>
            </w:r>
            <w:r w:rsidR="00C82DAF">
              <w:rPr>
                <w:rFonts w:eastAsia="Times New Roman" w:cs="Times New Roman"/>
                <w:color w:val="000000"/>
              </w:rPr>
              <w:t>8</w:t>
            </w:r>
          </w:p>
        </w:tc>
        <w:tc>
          <w:tcPr>
            <w:tcW w:w="1134" w:type="dxa"/>
            <w:shd w:val="clear" w:color="auto" w:fill="auto"/>
            <w:noWrap/>
            <w:vAlign w:val="bottom"/>
            <w:hideMark/>
          </w:tcPr>
          <w:p w14:paraId="59CDFDC9" w14:textId="0075459A" w:rsidR="00244041" w:rsidRPr="003601DA" w:rsidRDefault="00244041" w:rsidP="00F25738">
            <w:pPr>
              <w:jc w:val="right"/>
              <w:rPr>
                <w:rFonts w:eastAsia="Times New Roman" w:cs="Times New Roman"/>
                <w:color w:val="000000"/>
              </w:rPr>
            </w:pPr>
            <w:r w:rsidRPr="003601DA">
              <w:rPr>
                <w:rFonts w:eastAsia="Times New Roman" w:cs="Times New Roman"/>
                <w:color w:val="000000"/>
              </w:rPr>
              <w:t>916</w:t>
            </w:r>
          </w:p>
        </w:tc>
        <w:tc>
          <w:tcPr>
            <w:tcW w:w="992" w:type="dxa"/>
          </w:tcPr>
          <w:p w14:paraId="411DF7E4" w14:textId="53D77923" w:rsidR="00244041" w:rsidRPr="003601DA" w:rsidRDefault="00F25738" w:rsidP="00C82DAF">
            <w:pPr>
              <w:jc w:val="right"/>
              <w:rPr>
                <w:rFonts w:eastAsia="Times New Roman" w:cs="Times New Roman"/>
                <w:color w:val="000000"/>
              </w:rPr>
            </w:pPr>
            <w:r w:rsidRPr="003601DA">
              <w:rPr>
                <w:rFonts w:eastAsia="Times New Roman" w:cs="Times New Roman"/>
                <w:color w:val="000000"/>
              </w:rPr>
              <w:t>34</w:t>
            </w:r>
          </w:p>
        </w:tc>
        <w:tc>
          <w:tcPr>
            <w:tcW w:w="1134" w:type="dxa"/>
            <w:shd w:val="clear" w:color="auto" w:fill="auto"/>
            <w:noWrap/>
            <w:vAlign w:val="bottom"/>
            <w:hideMark/>
          </w:tcPr>
          <w:p w14:paraId="4E8DEFF2" w14:textId="09366533" w:rsidR="00244041" w:rsidRPr="003601DA" w:rsidRDefault="00244041" w:rsidP="00F25738">
            <w:pPr>
              <w:jc w:val="right"/>
              <w:rPr>
                <w:rFonts w:eastAsia="Times New Roman" w:cs="Times New Roman"/>
                <w:color w:val="000000"/>
              </w:rPr>
            </w:pPr>
            <w:r w:rsidRPr="003601DA">
              <w:rPr>
                <w:rFonts w:eastAsia="Times New Roman" w:cs="Times New Roman"/>
                <w:color w:val="000000"/>
              </w:rPr>
              <w:t>1,167</w:t>
            </w:r>
          </w:p>
        </w:tc>
        <w:tc>
          <w:tcPr>
            <w:tcW w:w="992" w:type="dxa"/>
          </w:tcPr>
          <w:p w14:paraId="3542C4E2" w14:textId="0C4F0B03"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r w:rsidR="00C82DAF">
              <w:rPr>
                <w:rFonts w:eastAsia="Times New Roman" w:cs="Times New Roman"/>
                <w:color w:val="000000"/>
              </w:rPr>
              <w:t>7</w:t>
            </w:r>
          </w:p>
        </w:tc>
        <w:tc>
          <w:tcPr>
            <w:tcW w:w="1613" w:type="dxa"/>
            <w:shd w:val="clear" w:color="auto" w:fill="auto"/>
            <w:noWrap/>
            <w:vAlign w:val="bottom"/>
            <w:hideMark/>
          </w:tcPr>
          <w:p w14:paraId="363AEE48" w14:textId="665DBDAF" w:rsidR="00244041" w:rsidRPr="003601DA" w:rsidRDefault="00244041" w:rsidP="00516129">
            <w:pPr>
              <w:jc w:val="right"/>
              <w:rPr>
                <w:rFonts w:eastAsia="Times New Roman" w:cs="Times New Roman"/>
                <w:color w:val="000000"/>
              </w:rPr>
            </w:pPr>
            <w:r w:rsidRPr="003601DA">
              <w:rPr>
                <w:rFonts w:eastAsia="Times New Roman" w:cs="Times New Roman"/>
                <w:color w:val="000000"/>
              </w:rPr>
              <w:t>0.28</w:t>
            </w:r>
          </w:p>
        </w:tc>
        <w:tc>
          <w:tcPr>
            <w:tcW w:w="1060" w:type="dxa"/>
            <w:shd w:val="clear" w:color="auto" w:fill="auto"/>
            <w:noWrap/>
            <w:vAlign w:val="bottom"/>
            <w:hideMark/>
          </w:tcPr>
          <w:p w14:paraId="0DD4120E"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77CFCDF6" w14:textId="77777777" w:rsidTr="00D73649">
        <w:trPr>
          <w:trHeight w:val="280"/>
        </w:trPr>
        <w:tc>
          <w:tcPr>
            <w:tcW w:w="2850" w:type="dxa"/>
            <w:shd w:val="clear" w:color="auto" w:fill="auto"/>
            <w:noWrap/>
            <w:vAlign w:val="bottom"/>
            <w:hideMark/>
          </w:tcPr>
          <w:p w14:paraId="7FA760AD"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07 to 29</w:t>
            </w:r>
          </w:p>
        </w:tc>
        <w:tc>
          <w:tcPr>
            <w:tcW w:w="1134" w:type="dxa"/>
            <w:shd w:val="clear" w:color="auto" w:fill="auto"/>
            <w:noWrap/>
            <w:vAlign w:val="bottom"/>
            <w:hideMark/>
          </w:tcPr>
          <w:p w14:paraId="5334C016" w14:textId="7A67404E" w:rsidR="00244041" w:rsidRPr="003601DA" w:rsidRDefault="00244041" w:rsidP="00F25738">
            <w:pPr>
              <w:jc w:val="right"/>
              <w:rPr>
                <w:rFonts w:eastAsia="Times New Roman" w:cs="Times New Roman"/>
                <w:color w:val="000000"/>
              </w:rPr>
            </w:pPr>
            <w:r w:rsidRPr="003601DA">
              <w:rPr>
                <w:rFonts w:eastAsia="Times New Roman" w:cs="Times New Roman"/>
                <w:color w:val="000000"/>
              </w:rPr>
              <w:t>143</w:t>
            </w:r>
          </w:p>
        </w:tc>
        <w:tc>
          <w:tcPr>
            <w:tcW w:w="993" w:type="dxa"/>
          </w:tcPr>
          <w:p w14:paraId="6BF3EFB4" w14:textId="4F6616A7" w:rsidR="00244041" w:rsidRPr="003601DA" w:rsidRDefault="00F25738" w:rsidP="00C82DAF">
            <w:pPr>
              <w:jc w:val="right"/>
              <w:rPr>
                <w:rFonts w:eastAsia="Times New Roman" w:cs="Times New Roman"/>
                <w:color w:val="000000"/>
              </w:rPr>
            </w:pPr>
            <w:r w:rsidRPr="003601DA">
              <w:rPr>
                <w:rFonts w:eastAsia="Times New Roman" w:cs="Times New Roman"/>
                <w:color w:val="000000"/>
              </w:rPr>
              <w:t>27</w:t>
            </w:r>
          </w:p>
        </w:tc>
        <w:tc>
          <w:tcPr>
            <w:tcW w:w="1134" w:type="dxa"/>
            <w:shd w:val="clear" w:color="auto" w:fill="auto"/>
            <w:noWrap/>
            <w:vAlign w:val="bottom"/>
            <w:hideMark/>
          </w:tcPr>
          <w:p w14:paraId="29B9F3EB" w14:textId="4E99DA5D" w:rsidR="00244041" w:rsidRPr="003601DA" w:rsidRDefault="00244041" w:rsidP="00F25738">
            <w:pPr>
              <w:jc w:val="right"/>
              <w:rPr>
                <w:rFonts w:eastAsia="Times New Roman" w:cs="Times New Roman"/>
                <w:color w:val="000000"/>
              </w:rPr>
            </w:pPr>
            <w:r w:rsidRPr="003601DA">
              <w:rPr>
                <w:rFonts w:eastAsia="Times New Roman" w:cs="Times New Roman"/>
                <w:color w:val="000000"/>
              </w:rPr>
              <w:t>650</w:t>
            </w:r>
          </w:p>
        </w:tc>
        <w:tc>
          <w:tcPr>
            <w:tcW w:w="992" w:type="dxa"/>
          </w:tcPr>
          <w:p w14:paraId="7E4799B4" w14:textId="1A7FF716" w:rsidR="00244041" w:rsidRPr="003601DA" w:rsidRDefault="00F25738" w:rsidP="00C82DAF">
            <w:pPr>
              <w:jc w:val="right"/>
              <w:rPr>
                <w:rFonts w:eastAsia="Times New Roman" w:cs="Times New Roman"/>
                <w:color w:val="000000"/>
              </w:rPr>
            </w:pPr>
            <w:r w:rsidRPr="003601DA">
              <w:rPr>
                <w:rFonts w:eastAsia="Times New Roman" w:cs="Times New Roman"/>
                <w:color w:val="000000"/>
              </w:rPr>
              <w:t>24</w:t>
            </w:r>
          </w:p>
        </w:tc>
        <w:tc>
          <w:tcPr>
            <w:tcW w:w="1134" w:type="dxa"/>
            <w:shd w:val="clear" w:color="auto" w:fill="auto"/>
            <w:noWrap/>
            <w:vAlign w:val="bottom"/>
            <w:hideMark/>
          </w:tcPr>
          <w:p w14:paraId="5DCF55BC" w14:textId="69F7B428" w:rsidR="00244041" w:rsidRPr="003601DA" w:rsidRDefault="00244041" w:rsidP="00F25738">
            <w:pPr>
              <w:jc w:val="right"/>
              <w:rPr>
                <w:rFonts w:eastAsia="Times New Roman" w:cs="Times New Roman"/>
                <w:color w:val="000000"/>
              </w:rPr>
            </w:pPr>
            <w:r w:rsidRPr="003601DA">
              <w:rPr>
                <w:rFonts w:eastAsia="Times New Roman" w:cs="Times New Roman"/>
                <w:color w:val="000000"/>
              </w:rPr>
              <w:t>793</w:t>
            </w:r>
          </w:p>
        </w:tc>
        <w:tc>
          <w:tcPr>
            <w:tcW w:w="992" w:type="dxa"/>
          </w:tcPr>
          <w:p w14:paraId="3E7F7BBF" w14:textId="3A36C87B" w:rsidR="00244041" w:rsidRPr="003601DA" w:rsidRDefault="00F25738" w:rsidP="00516129">
            <w:pPr>
              <w:jc w:val="right"/>
              <w:rPr>
                <w:rFonts w:eastAsia="Times New Roman" w:cs="Times New Roman"/>
                <w:color w:val="000000"/>
              </w:rPr>
            </w:pPr>
            <w:r w:rsidRPr="003601DA">
              <w:rPr>
                <w:rFonts w:eastAsia="Times New Roman" w:cs="Times New Roman"/>
                <w:color w:val="000000"/>
              </w:rPr>
              <w:t>2</w:t>
            </w:r>
            <w:r w:rsidR="00C82DAF">
              <w:rPr>
                <w:rFonts w:eastAsia="Times New Roman" w:cs="Times New Roman"/>
                <w:color w:val="000000"/>
              </w:rPr>
              <w:t>5</w:t>
            </w:r>
          </w:p>
        </w:tc>
        <w:tc>
          <w:tcPr>
            <w:tcW w:w="1613" w:type="dxa"/>
            <w:shd w:val="clear" w:color="auto" w:fill="auto"/>
            <w:noWrap/>
            <w:vAlign w:val="bottom"/>
            <w:hideMark/>
          </w:tcPr>
          <w:p w14:paraId="7619058E" w14:textId="5D87D190" w:rsidR="00244041" w:rsidRPr="003601DA" w:rsidRDefault="00244041" w:rsidP="00516129">
            <w:pPr>
              <w:jc w:val="right"/>
              <w:rPr>
                <w:rFonts w:eastAsia="Times New Roman" w:cs="Times New Roman"/>
                <w:color w:val="000000"/>
              </w:rPr>
            </w:pPr>
            <w:r w:rsidRPr="003601DA">
              <w:rPr>
                <w:rFonts w:eastAsia="Times New Roman" w:cs="Times New Roman"/>
                <w:color w:val="000000"/>
              </w:rPr>
              <w:t>0.07</w:t>
            </w:r>
          </w:p>
        </w:tc>
        <w:tc>
          <w:tcPr>
            <w:tcW w:w="1060" w:type="dxa"/>
            <w:shd w:val="clear" w:color="auto" w:fill="auto"/>
            <w:noWrap/>
            <w:vAlign w:val="bottom"/>
            <w:hideMark/>
          </w:tcPr>
          <w:p w14:paraId="38F706E2"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2B4B7ED6" w14:textId="77777777" w:rsidTr="00D73649">
        <w:trPr>
          <w:trHeight w:val="280"/>
        </w:trPr>
        <w:tc>
          <w:tcPr>
            <w:tcW w:w="2850" w:type="dxa"/>
            <w:shd w:val="clear" w:color="auto" w:fill="auto"/>
            <w:noWrap/>
            <w:vAlign w:val="bottom"/>
            <w:hideMark/>
          </w:tcPr>
          <w:p w14:paraId="7A1D499B"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30 to 89</w:t>
            </w:r>
          </w:p>
        </w:tc>
        <w:tc>
          <w:tcPr>
            <w:tcW w:w="1134" w:type="dxa"/>
            <w:shd w:val="clear" w:color="auto" w:fill="auto"/>
            <w:noWrap/>
            <w:vAlign w:val="bottom"/>
            <w:hideMark/>
          </w:tcPr>
          <w:p w14:paraId="509DA73C" w14:textId="3CDC4AB7" w:rsidR="00244041" w:rsidRPr="003601DA" w:rsidRDefault="00244041" w:rsidP="00F25738">
            <w:pPr>
              <w:jc w:val="right"/>
              <w:rPr>
                <w:rFonts w:eastAsia="Times New Roman" w:cs="Times New Roman"/>
                <w:color w:val="000000"/>
              </w:rPr>
            </w:pPr>
            <w:r w:rsidRPr="003601DA">
              <w:rPr>
                <w:rFonts w:eastAsia="Times New Roman" w:cs="Times New Roman"/>
                <w:color w:val="000000"/>
              </w:rPr>
              <w:t>85</w:t>
            </w:r>
          </w:p>
        </w:tc>
        <w:tc>
          <w:tcPr>
            <w:tcW w:w="993" w:type="dxa"/>
          </w:tcPr>
          <w:p w14:paraId="12FD5084" w14:textId="62B5E714" w:rsidR="00244041" w:rsidRPr="003601DA" w:rsidRDefault="00F25738" w:rsidP="00C82DAF">
            <w:pPr>
              <w:jc w:val="right"/>
              <w:rPr>
                <w:rFonts w:eastAsia="Times New Roman" w:cs="Times New Roman"/>
                <w:color w:val="000000"/>
              </w:rPr>
            </w:pPr>
            <w:r w:rsidRPr="003601DA">
              <w:rPr>
                <w:rFonts w:eastAsia="Times New Roman" w:cs="Times New Roman"/>
                <w:color w:val="000000"/>
              </w:rPr>
              <w:t>16</w:t>
            </w:r>
          </w:p>
        </w:tc>
        <w:tc>
          <w:tcPr>
            <w:tcW w:w="1134" w:type="dxa"/>
            <w:shd w:val="clear" w:color="auto" w:fill="auto"/>
            <w:noWrap/>
            <w:vAlign w:val="bottom"/>
            <w:hideMark/>
          </w:tcPr>
          <w:p w14:paraId="4B25803D" w14:textId="41778762" w:rsidR="00244041" w:rsidRPr="003601DA" w:rsidRDefault="00244041" w:rsidP="00F25738">
            <w:pPr>
              <w:jc w:val="right"/>
              <w:rPr>
                <w:rFonts w:eastAsia="Times New Roman" w:cs="Times New Roman"/>
                <w:color w:val="000000"/>
              </w:rPr>
            </w:pPr>
            <w:r w:rsidRPr="003601DA">
              <w:rPr>
                <w:rFonts w:eastAsia="Times New Roman" w:cs="Times New Roman"/>
                <w:color w:val="000000"/>
              </w:rPr>
              <w:t>538</w:t>
            </w:r>
          </w:p>
        </w:tc>
        <w:tc>
          <w:tcPr>
            <w:tcW w:w="992" w:type="dxa"/>
          </w:tcPr>
          <w:p w14:paraId="1132AA50" w14:textId="776EE6A5" w:rsidR="00244041" w:rsidRPr="003601DA" w:rsidRDefault="00F25738" w:rsidP="00C82DAF">
            <w:pPr>
              <w:jc w:val="right"/>
              <w:rPr>
                <w:rFonts w:eastAsia="Times New Roman" w:cs="Times New Roman"/>
                <w:color w:val="000000"/>
              </w:rPr>
            </w:pPr>
            <w:r w:rsidRPr="003601DA">
              <w:rPr>
                <w:rFonts w:eastAsia="Times New Roman" w:cs="Times New Roman"/>
                <w:color w:val="000000"/>
              </w:rPr>
              <w:t>20</w:t>
            </w:r>
          </w:p>
        </w:tc>
        <w:tc>
          <w:tcPr>
            <w:tcW w:w="1134" w:type="dxa"/>
            <w:shd w:val="clear" w:color="auto" w:fill="auto"/>
            <w:noWrap/>
            <w:vAlign w:val="bottom"/>
            <w:hideMark/>
          </w:tcPr>
          <w:p w14:paraId="78B57D06" w14:textId="6F6B522E" w:rsidR="00244041" w:rsidRPr="003601DA" w:rsidRDefault="00244041" w:rsidP="00F25738">
            <w:pPr>
              <w:jc w:val="right"/>
              <w:rPr>
                <w:rFonts w:eastAsia="Times New Roman" w:cs="Times New Roman"/>
                <w:color w:val="000000"/>
              </w:rPr>
            </w:pPr>
            <w:r w:rsidRPr="003601DA">
              <w:rPr>
                <w:rFonts w:eastAsia="Times New Roman" w:cs="Times New Roman"/>
                <w:color w:val="000000"/>
              </w:rPr>
              <w:t>623</w:t>
            </w:r>
          </w:p>
        </w:tc>
        <w:tc>
          <w:tcPr>
            <w:tcW w:w="992" w:type="dxa"/>
          </w:tcPr>
          <w:p w14:paraId="14DDD7F0" w14:textId="749335DC" w:rsidR="00244041" w:rsidRPr="003601DA" w:rsidRDefault="00C82DAF" w:rsidP="00516129">
            <w:pPr>
              <w:jc w:val="right"/>
              <w:rPr>
                <w:rFonts w:eastAsia="Times New Roman" w:cs="Times New Roman"/>
                <w:color w:val="000000"/>
              </w:rPr>
            </w:pPr>
            <w:r>
              <w:rPr>
                <w:rFonts w:eastAsia="Times New Roman" w:cs="Times New Roman"/>
                <w:color w:val="000000"/>
              </w:rPr>
              <w:t>20</w:t>
            </w:r>
          </w:p>
        </w:tc>
        <w:tc>
          <w:tcPr>
            <w:tcW w:w="1613" w:type="dxa"/>
            <w:shd w:val="clear" w:color="auto" w:fill="auto"/>
            <w:noWrap/>
            <w:vAlign w:val="bottom"/>
            <w:hideMark/>
          </w:tcPr>
          <w:p w14:paraId="658A395A" w14:textId="3BBB2095" w:rsidR="00244041" w:rsidRPr="003601DA" w:rsidRDefault="00244041" w:rsidP="00516129">
            <w:pPr>
              <w:jc w:val="right"/>
              <w:rPr>
                <w:rFonts w:eastAsia="Times New Roman" w:cs="Times New Roman"/>
                <w:color w:val="000000"/>
              </w:rPr>
            </w:pPr>
            <w:r w:rsidRPr="003601DA">
              <w:rPr>
                <w:rFonts w:eastAsia="Times New Roman" w:cs="Times New Roman"/>
                <w:color w:val="000000"/>
              </w:rPr>
              <w:t>0.1</w:t>
            </w:r>
            <w:r>
              <w:rPr>
                <w:rFonts w:eastAsia="Times New Roman" w:cs="Times New Roman"/>
                <w:color w:val="000000"/>
              </w:rPr>
              <w:t>0</w:t>
            </w:r>
          </w:p>
        </w:tc>
        <w:tc>
          <w:tcPr>
            <w:tcW w:w="1060" w:type="dxa"/>
            <w:shd w:val="clear" w:color="auto" w:fill="auto"/>
            <w:noWrap/>
            <w:vAlign w:val="bottom"/>
            <w:hideMark/>
          </w:tcPr>
          <w:p w14:paraId="02C71A60"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631755A5" w14:textId="77777777" w:rsidTr="00D73649">
        <w:trPr>
          <w:trHeight w:val="280"/>
        </w:trPr>
        <w:tc>
          <w:tcPr>
            <w:tcW w:w="2850" w:type="dxa"/>
            <w:shd w:val="clear" w:color="auto" w:fill="auto"/>
            <w:noWrap/>
            <w:vAlign w:val="bottom"/>
            <w:hideMark/>
          </w:tcPr>
          <w:p w14:paraId="0A4DA6CC"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90 to 119</w:t>
            </w:r>
          </w:p>
        </w:tc>
        <w:tc>
          <w:tcPr>
            <w:tcW w:w="1134" w:type="dxa"/>
            <w:shd w:val="clear" w:color="auto" w:fill="auto"/>
            <w:noWrap/>
            <w:vAlign w:val="bottom"/>
            <w:hideMark/>
          </w:tcPr>
          <w:p w14:paraId="60049C6D" w14:textId="4666A518" w:rsidR="00244041" w:rsidRPr="003601DA" w:rsidRDefault="00244041" w:rsidP="00F25738">
            <w:pPr>
              <w:jc w:val="right"/>
              <w:rPr>
                <w:rFonts w:eastAsia="Times New Roman" w:cs="Times New Roman"/>
                <w:color w:val="000000"/>
              </w:rPr>
            </w:pPr>
            <w:r w:rsidRPr="003601DA">
              <w:rPr>
                <w:rFonts w:eastAsia="Times New Roman" w:cs="Times New Roman"/>
                <w:color w:val="000000"/>
              </w:rPr>
              <w:t>6</w:t>
            </w:r>
          </w:p>
        </w:tc>
        <w:tc>
          <w:tcPr>
            <w:tcW w:w="993" w:type="dxa"/>
          </w:tcPr>
          <w:p w14:paraId="6886C572" w14:textId="4E8624BE" w:rsidR="00244041" w:rsidRPr="003601DA" w:rsidRDefault="00F25738" w:rsidP="00C82DAF">
            <w:pPr>
              <w:jc w:val="right"/>
              <w:rPr>
                <w:rFonts w:eastAsia="Times New Roman" w:cs="Times New Roman"/>
                <w:color w:val="000000"/>
              </w:rPr>
            </w:pPr>
            <w:r w:rsidRPr="003601DA">
              <w:rPr>
                <w:rFonts w:eastAsia="Times New Roman" w:cs="Times New Roman"/>
                <w:color w:val="000000"/>
              </w:rPr>
              <w:t>1</w:t>
            </w:r>
          </w:p>
        </w:tc>
        <w:tc>
          <w:tcPr>
            <w:tcW w:w="1134" w:type="dxa"/>
            <w:shd w:val="clear" w:color="auto" w:fill="auto"/>
            <w:noWrap/>
            <w:vAlign w:val="bottom"/>
            <w:hideMark/>
          </w:tcPr>
          <w:p w14:paraId="2BF1E3E8" w14:textId="0263D5BD" w:rsidR="00244041" w:rsidRPr="003601DA" w:rsidRDefault="00244041" w:rsidP="00F25738">
            <w:pPr>
              <w:jc w:val="right"/>
              <w:rPr>
                <w:rFonts w:eastAsia="Times New Roman" w:cs="Times New Roman"/>
                <w:color w:val="000000"/>
              </w:rPr>
            </w:pPr>
            <w:r w:rsidRPr="003601DA">
              <w:rPr>
                <w:rFonts w:eastAsia="Times New Roman" w:cs="Times New Roman"/>
                <w:color w:val="000000"/>
              </w:rPr>
              <w:t>129</w:t>
            </w:r>
          </w:p>
        </w:tc>
        <w:tc>
          <w:tcPr>
            <w:tcW w:w="992" w:type="dxa"/>
          </w:tcPr>
          <w:p w14:paraId="5D4075C2" w14:textId="0B3C758D" w:rsidR="00244041" w:rsidRPr="003601DA" w:rsidRDefault="00C82DAF" w:rsidP="00C82DAF">
            <w:pPr>
              <w:jc w:val="right"/>
              <w:rPr>
                <w:rFonts w:eastAsia="Times New Roman" w:cs="Times New Roman"/>
                <w:color w:val="000000"/>
              </w:rPr>
            </w:pPr>
            <w:r>
              <w:rPr>
                <w:rFonts w:eastAsia="Times New Roman" w:cs="Times New Roman"/>
                <w:color w:val="000000"/>
              </w:rPr>
              <w:t>5</w:t>
            </w:r>
          </w:p>
        </w:tc>
        <w:tc>
          <w:tcPr>
            <w:tcW w:w="1134" w:type="dxa"/>
            <w:shd w:val="clear" w:color="auto" w:fill="auto"/>
            <w:noWrap/>
            <w:vAlign w:val="bottom"/>
            <w:hideMark/>
          </w:tcPr>
          <w:p w14:paraId="79C0FABE" w14:textId="79FA14B9" w:rsidR="00244041" w:rsidRPr="003601DA" w:rsidRDefault="00244041" w:rsidP="00F25738">
            <w:pPr>
              <w:jc w:val="right"/>
              <w:rPr>
                <w:rFonts w:eastAsia="Times New Roman" w:cs="Times New Roman"/>
                <w:color w:val="000000"/>
              </w:rPr>
            </w:pPr>
            <w:r w:rsidRPr="003601DA">
              <w:rPr>
                <w:rFonts w:eastAsia="Times New Roman" w:cs="Times New Roman"/>
                <w:color w:val="000000"/>
              </w:rPr>
              <w:t>135</w:t>
            </w:r>
          </w:p>
        </w:tc>
        <w:tc>
          <w:tcPr>
            <w:tcW w:w="992" w:type="dxa"/>
          </w:tcPr>
          <w:p w14:paraId="47A8600D" w14:textId="2976649C" w:rsidR="00244041" w:rsidRPr="003601DA" w:rsidRDefault="00F25738" w:rsidP="00516129">
            <w:pPr>
              <w:jc w:val="right"/>
              <w:rPr>
                <w:rFonts w:eastAsia="Times New Roman" w:cs="Times New Roman"/>
                <w:color w:val="000000"/>
              </w:rPr>
            </w:pPr>
            <w:r w:rsidRPr="003601DA">
              <w:rPr>
                <w:rFonts w:eastAsia="Times New Roman" w:cs="Times New Roman"/>
                <w:color w:val="000000"/>
              </w:rPr>
              <w:t>4</w:t>
            </w:r>
          </w:p>
        </w:tc>
        <w:tc>
          <w:tcPr>
            <w:tcW w:w="1613" w:type="dxa"/>
            <w:shd w:val="clear" w:color="auto" w:fill="auto"/>
            <w:noWrap/>
            <w:vAlign w:val="bottom"/>
            <w:hideMark/>
          </w:tcPr>
          <w:p w14:paraId="7B604574" w14:textId="1DB1C391" w:rsidR="00244041" w:rsidRPr="003601DA" w:rsidRDefault="00244041" w:rsidP="00516129">
            <w:pPr>
              <w:jc w:val="right"/>
              <w:rPr>
                <w:rFonts w:eastAsia="Times New Roman" w:cs="Times New Roman"/>
                <w:color w:val="000000"/>
              </w:rPr>
            </w:pPr>
            <w:r w:rsidRPr="003601DA">
              <w:rPr>
                <w:rFonts w:eastAsia="Times New Roman" w:cs="Times New Roman"/>
                <w:color w:val="000000"/>
              </w:rPr>
              <w:t>0.22</w:t>
            </w:r>
          </w:p>
        </w:tc>
        <w:tc>
          <w:tcPr>
            <w:tcW w:w="1060" w:type="dxa"/>
            <w:shd w:val="clear" w:color="auto" w:fill="auto"/>
            <w:noWrap/>
            <w:vAlign w:val="bottom"/>
            <w:hideMark/>
          </w:tcPr>
          <w:p w14:paraId="37556BDA"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1AE97458" w14:textId="77777777" w:rsidTr="00D73649">
        <w:trPr>
          <w:trHeight w:val="280"/>
        </w:trPr>
        <w:tc>
          <w:tcPr>
            <w:tcW w:w="2850" w:type="dxa"/>
            <w:shd w:val="clear" w:color="auto" w:fill="auto"/>
            <w:noWrap/>
            <w:vAlign w:val="bottom"/>
            <w:hideMark/>
          </w:tcPr>
          <w:p w14:paraId="113D97C6"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120 to 364</w:t>
            </w:r>
          </w:p>
        </w:tc>
        <w:tc>
          <w:tcPr>
            <w:tcW w:w="1134" w:type="dxa"/>
            <w:shd w:val="clear" w:color="auto" w:fill="auto"/>
            <w:noWrap/>
            <w:vAlign w:val="bottom"/>
            <w:hideMark/>
          </w:tcPr>
          <w:p w14:paraId="02F451F0" w14:textId="32AC2C08" w:rsidR="00244041" w:rsidRPr="003601DA" w:rsidRDefault="00244041" w:rsidP="00F25738">
            <w:pPr>
              <w:jc w:val="right"/>
              <w:rPr>
                <w:rFonts w:eastAsia="Times New Roman" w:cs="Times New Roman"/>
                <w:color w:val="000000"/>
              </w:rPr>
            </w:pPr>
            <w:r w:rsidRPr="003601DA">
              <w:rPr>
                <w:rFonts w:eastAsia="Times New Roman" w:cs="Times New Roman"/>
                <w:color w:val="000000"/>
              </w:rPr>
              <w:t>36</w:t>
            </w:r>
          </w:p>
        </w:tc>
        <w:tc>
          <w:tcPr>
            <w:tcW w:w="993" w:type="dxa"/>
          </w:tcPr>
          <w:p w14:paraId="7538D22F" w14:textId="3DFE8BF7" w:rsidR="00244041" w:rsidRPr="003601DA" w:rsidRDefault="00C82DAF" w:rsidP="00516129">
            <w:pPr>
              <w:jc w:val="right"/>
              <w:rPr>
                <w:rFonts w:eastAsia="Times New Roman" w:cs="Times New Roman"/>
                <w:color w:val="000000"/>
              </w:rPr>
            </w:pPr>
            <w:r>
              <w:rPr>
                <w:rFonts w:eastAsia="Times New Roman" w:cs="Times New Roman"/>
                <w:color w:val="000000"/>
              </w:rPr>
              <w:t>7</w:t>
            </w:r>
          </w:p>
        </w:tc>
        <w:tc>
          <w:tcPr>
            <w:tcW w:w="1134" w:type="dxa"/>
            <w:shd w:val="clear" w:color="auto" w:fill="auto"/>
            <w:noWrap/>
            <w:vAlign w:val="bottom"/>
            <w:hideMark/>
          </w:tcPr>
          <w:p w14:paraId="71F810D8" w14:textId="31A917BE" w:rsidR="00244041" w:rsidRPr="003601DA" w:rsidRDefault="00244041" w:rsidP="00F25738">
            <w:pPr>
              <w:jc w:val="right"/>
              <w:rPr>
                <w:rFonts w:eastAsia="Times New Roman" w:cs="Times New Roman"/>
                <w:color w:val="000000"/>
              </w:rPr>
            </w:pPr>
            <w:r w:rsidRPr="003601DA">
              <w:rPr>
                <w:rFonts w:eastAsia="Times New Roman" w:cs="Times New Roman"/>
                <w:color w:val="000000"/>
              </w:rPr>
              <w:t>324</w:t>
            </w:r>
          </w:p>
        </w:tc>
        <w:tc>
          <w:tcPr>
            <w:tcW w:w="992" w:type="dxa"/>
          </w:tcPr>
          <w:p w14:paraId="4D49D7B9" w14:textId="694C4DA8" w:rsidR="00244041" w:rsidRPr="003601DA" w:rsidRDefault="00F25738" w:rsidP="00C82DAF">
            <w:pPr>
              <w:jc w:val="right"/>
              <w:rPr>
                <w:rFonts w:eastAsia="Times New Roman" w:cs="Times New Roman"/>
                <w:color w:val="000000"/>
              </w:rPr>
            </w:pPr>
            <w:r w:rsidRPr="003601DA">
              <w:rPr>
                <w:rFonts w:eastAsia="Times New Roman" w:cs="Times New Roman"/>
                <w:color w:val="000000"/>
              </w:rPr>
              <w:t>12</w:t>
            </w:r>
          </w:p>
        </w:tc>
        <w:tc>
          <w:tcPr>
            <w:tcW w:w="1134" w:type="dxa"/>
            <w:shd w:val="clear" w:color="auto" w:fill="auto"/>
            <w:noWrap/>
            <w:vAlign w:val="bottom"/>
            <w:hideMark/>
          </w:tcPr>
          <w:p w14:paraId="54AB1233" w14:textId="508A34E1" w:rsidR="00244041" w:rsidRPr="003601DA" w:rsidRDefault="00244041" w:rsidP="00F25738">
            <w:pPr>
              <w:jc w:val="right"/>
              <w:rPr>
                <w:rFonts w:eastAsia="Times New Roman" w:cs="Times New Roman"/>
                <w:color w:val="000000"/>
              </w:rPr>
            </w:pPr>
            <w:r w:rsidRPr="003601DA">
              <w:rPr>
                <w:rFonts w:eastAsia="Times New Roman" w:cs="Times New Roman"/>
                <w:color w:val="000000"/>
              </w:rPr>
              <w:t>360</w:t>
            </w:r>
          </w:p>
        </w:tc>
        <w:tc>
          <w:tcPr>
            <w:tcW w:w="992" w:type="dxa"/>
          </w:tcPr>
          <w:p w14:paraId="53D8223E" w14:textId="2F4C1873" w:rsidR="00244041" w:rsidRPr="003601DA" w:rsidRDefault="00F25738" w:rsidP="00516129">
            <w:pPr>
              <w:jc w:val="right"/>
              <w:rPr>
                <w:rFonts w:eastAsia="Times New Roman" w:cs="Times New Roman"/>
                <w:color w:val="000000"/>
              </w:rPr>
            </w:pPr>
            <w:r w:rsidRPr="003601DA">
              <w:rPr>
                <w:rFonts w:eastAsia="Times New Roman" w:cs="Times New Roman"/>
                <w:color w:val="000000"/>
              </w:rPr>
              <w:t>11</w:t>
            </w:r>
          </w:p>
        </w:tc>
        <w:tc>
          <w:tcPr>
            <w:tcW w:w="1613" w:type="dxa"/>
            <w:shd w:val="clear" w:color="auto" w:fill="auto"/>
            <w:noWrap/>
            <w:vAlign w:val="bottom"/>
            <w:hideMark/>
          </w:tcPr>
          <w:p w14:paraId="41E6164E" w14:textId="2179AC6A" w:rsidR="00244041" w:rsidRPr="003601DA" w:rsidRDefault="00244041" w:rsidP="00516129">
            <w:pPr>
              <w:jc w:val="right"/>
              <w:rPr>
                <w:rFonts w:eastAsia="Times New Roman" w:cs="Times New Roman"/>
                <w:color w:val="000000"/>
              </w:rPr>
            </w:pPr>
            <w:r w:rsidRPr="003601DA">
              <w:rPr>
                <w:rFonts w:eastAsia="Times New Roman" w:cs="Times New Roman"/>
                <w:color w:val="000000"/>
              </w:rPr>
              <w:t>0.18</w:t>
            </w:r>
          </w:p>
        </w:tc>
        <w:tc>
          <w:tcPr>
            <w:tcW w:w="1060" w:type="dxa"/>
            <w:shd w:val="clear" w:color="auto" w:fill="auto"/>
            <w:noWrap/>
            <w:vAlign w:val="bottom"/>
            <w:hideMark/>
          </w:tcPr>
          <w:p w14:paraId="32F277C4"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CEB34E3" w14:textId="77777777" w:rsidTr="00D73649">
        <w:trPr>
          <w:trHeight w:val="280"/>
        </w:trPr>
        <w:tc>
          <w:tcPr>
            <w:tcW w:w="2850" w:type="dxa"/>
            <w:shd w:val="clear" w:color="auto" w:fill="auto"/>
            <w:noWrap/>
            <w:vAlign w:val="bottom"/>
            <w:hideMark/>
          </w:tcPr>
          <w:p w14:paraId="09211B28"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365 to 729</w:t>
            </w:r>
          </w:p>
        </w:tc>
        <w:tc>
          <w:tcPr>
            <w:tcW w:w="1134" w:type="dxa"/>
            <w:shd w:val="clear" w:color="auto" w:fill="auto"/>
            <w:noWrap/>
            <w:vAlign w:val="bottom"/>
            <w:hideMark/>
          </w:tcPr>
          <w:p w14:paraId="561B7012"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3" w:type="dxa"/>
          </w:tcPr>
          <w:p w14:paraId="149D02A5"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75A758A0" w14:textId="1FE44E4F"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2" w:type="dxa"/>
          </w:tcPr>
          <w:p w14:paraId="1CA5D943"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2FFFD628" w14:textId="14A1F377" w:rsidR="00244041" w:rsidRPr="003601DA" w:rsidRDefault="00244041" w:rsidP="00F25738">
            <w:pPr>
              <w:jc w:val="right"/>
              <w:rPr>
                <w:rFonts w:eastAsia="Times New Roman" w:cs="Times New Roman"/>
                <w:color w:val="000000"/>
              </w:rPr>
            </w:pPr>
            <w:r w:rsidRPr="003601DA">
              <w:rPr>
                <w:rFonts w:eastAsia="Times New Roman" w:cs="Times New Roman"/>
                <w:color w:val="000000"/>
              </w:rPr>
              <w:t>92</w:t>
            </w:r>
          </w:p>
        </w:tc>
        <w:tc>
          <w:tcPr>
            <w:tcW w:w="992" w:type="dxa"/>
          </w:tcPr>
          <w:p w14:paraId="00757A03" w14:textId="1552B545" w:rsidR="00244041" w:rsidRPr="003601DA" w:rsidRDefault="00C82DAF" w:rsidP="00516129">
            <w:pPr>
              <w:jc w:val="right"/>
              <w:rPr>
                <w:rFonts w:eastAsia="Times New Roman" w:cs="Times New Roman"/>
                <w:color w:val="000000"/>
              </w:rPr>
            </w:pPr>
            <w:r>
              <w:rPr>
                <w:rFonts w:eastAsia="Times New Roman" w:cs="Times New Roman"/>
                <w:color w:val="000000"/>
              </w:rPr>
              <w:t>3</w:t>
            </w:r>
          </w:p>
        </w:tc>
        <w:tc>
          <w:tcPr>
            <w:tcW w:w="1613" w:type="dxa"/>
            <w:shd w:val="clear" w:color="auto" w:fill="auto"/>
            <w:noWrap/>
            <w:vAlign w:val="bottom"/>
            <w:hideMark/>
          </w:tcPr>
          <w:p w14:paraId="04C782E5" w14:textId="25A68628" w:rsidR="00244041" w:rsidRPr="003601DA" w:rsidRDefault="00244041" w:rsidP="00516129">
            <w:pPr>
              <w:jc w:val="right"/>
              <w:rPr>
                <w:rFonts w:eastAsia="Times New Roman" w:cs="Times New Roman"/>
                <w:color w:val="000000"/>
              </w:rPr>
            </w:pPr>
            <w:r w:rsidRPr="003601DA">
              <w:rPr>
                <w:rFonts w:eastAsia="Times New Roman" w:cs="Times New Roman"/>
                <w:color w:val="000000"/>
              </w:rPr>
              <w:t>0.24</w:t>
            </w:r>
          </w:p>
        </w:tc>
        <w:tc>
          <w:tcPr>
            <w:tcW w:w="1060" w:type="dxa"/>
            <w:shd w:val="clear" w:color="auto" w:fill="auto"/>
            <w:noWrap/>
            <w:vAlign w:val="bottom"/>
            <w:hideMark/>
          </w:tcPr>
          <w:p w14:paraId="74F52DCE"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416F8084" w14:textId="77777777" w:rsidTr="00D73649">
        <w:trPr>
          <w:trHeight w:val="280"/>
        </w:trPr>
        <w:tc>
          <w:tcPr>
            <w:tcW w:w="2850" w:type="dxa"/>
            <w:shd w:val="clear" w:color="auto" w:fill="auto"/>
            <w:noWrap/>
            <w:vAlign w:val="bottom"/>
            <w:hideMark/>
          </w:tcPr>
          <w:p w14:paraId="6658EECF"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730+</w:t>
            </w:r>
          </w:p>
        </w:tc>
        <w:tc>
          <w:tcPr>
            <w:tcW w:w="1134" w:type="dxa"/>
            <w:shd w:val="clear" w:color="auto" w:fill="auto"/>
            <w:noWrap/>
            <w:vAlign w:val="bottom"/>
            <w:hideMark/>
          </w:tcPr>
          <w:p w14:paraId="7CCE6F42"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3" w:type="dxa"/>
          </w:tcPr>
          <w:p w14:paraId="1F9B0EEA"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168F450B" w14:textId="667B3487" w:rsidR="00244041" w:rsidRPr="003601DA" w:rsidRDefault="00244041" w:rsidP="00516129">
            <w:pPr>
              <w:jc w:val="right"/>
              <w:rPr>
                <w:rFonts w:eastAsia="Times New Roman" w:cs="Times New Roman"/>
                <w:color w:val="000000"/>
              </w:rPr>
            </w:pPr>
            <w:r w:rsidRPr="003601DA">
              <w:rPr>
                <w:rFonts w:eastAsia="Times New Roman" w:cs="Times New Roman"/>
                <w:color w:val="000000"/>
              </w:rPr>
              <w:t>*</w:t>
            </w:r>
          </w:p>
        </w:tc>
        <w:tc>
          <w:tcPr>
            <w:tcW w:w="992" w:type="dxa"/>
          </w:tcPr>
          <w:p w14:paraId="2D3BDBCF"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hideMark/>
          </w:tcPr>
          <w:p w14:paraId="11587976" w14:textId="0AD816B8" w:rsidR="00244041" w:rsidRPr="003601DA" w:rsidRDefault="00244041" w:rsidP="00F25738">
            <w:pPr>
              <w:jc w:val="right"/>
              <w:rPr>
                <w:rFonts w:eastAsia="Times New Roman" w:cs="Times New Roman"/>
                <w:color w:val="000000"/>
              </w:rPr>
            </w:pPr>
            <w:r w:rsidRPr="003601DA">
              <w:rPr>
                <w:rFonts w:eastAsia="Times New Roman" w:cs="Times New Roman"/>
                <w:color w:val="000000"/>
              </w:rPr>
              <w:t>27</w:t>
            </w:r>
          </w:p>
        </w:tc>
        <w:tc>
          <w:tcPr>
            <w:tcW w:w="992" w:type="dxa"/>
          </w:tcPr>
          <w:p w14:paraId="7ECDF080" w14:textId="2100C21A" w:rsidR="00244041" w:rsidRPr="003601DA" w:rsidRDefault="00C82DAF" w:rsidP="00516129">
            <w:pPr>
              <w:jc w:val="right"/>
              <w:rPr>
                <w:rFonts w:eastAsia="Times New Roman" w:cs="Times New Roman"/>
                <w:color w:val="000000"/>
              </w:rPr>
            </w:pPr>
            <w:r>
              <w:rPr>
                <w:rFonts w:eastAsia="Times New Roman" w:cs="Times New Roman"/>
                <w:color w:val="000000"/>
              </w:rPr>
              <w:t>1</w:t>
            </w:r>
          </w:p>
        </w:tc>
        <w:tc>
          <w:tcPr>
            <w:tcW w:w="1613" w:type="dxa"/>
            <w:shd w:val="clear" w:color="auto" w:fill="auto"/>
            <w:noWrap/>
            <w:vAlign w:val="bottom"/>
            <w:hideMark/>
          </w:tcPr>
          <w:p w14:paraId="0A385BC4" w14:textId="35D67186" w:rsidR="00244041" w:rsidRPr="003601DA" w:rsidRDefault="00244041" w:rsidP="00516129">
            <w:pPr>
              <w:jc w:val="right"/>
              <w:rPr>
                <w:rFonts w:eastAsia="Times New Roman" w:cs="Times New Roman"/>
                <w:color w:val="000000"/>
              </w:rPr>
            </w:pPr>
            <w:r w:rsidRPr="003601DA">
              <w:rPr>
                <w:rFonts w:eastAsia="Times New Roman" w:cs="Times New Roman"/>
                <w:color w:val="000000"/>
              </w:rPr>
              <w:t>0.07</w:t>
            </w:r>
          </w:p>
        </w:tc>
        <w:tc>
          <w:tcPr>
            <w:tcW w:w="1060" w:type="dxa"/>
            <w:shd w:val="clear" w:color="auto" w:fill="auto"/>
            <w:noWrap/>
            <w:vAlign w:val="bottom"/>
            <w:hideMark/>
          </w:tcPr>
          <w:p w14:paraId="2F253503"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6A68F795" w14:textId="77777777" w:rsidTr="00D73649">
        <w:trPr>
          <w:trHeight w:val="280"/>
        </w:trPr>
        <w:tc>
          <w:tcPr>
            <w:tcW w:w="2850" w:type="dxa"/>
            <w:shd w:val="clear" w:color="auto" w:fill="auto"/>
            <w:noWrap/>
            <w:vAlign w:val="bottom"/>
          </w:tcPr>
          <w:p w14:paraId="6DA22C48" w14:textId="77777777" w:rsidR="00244041" w:rsidRPr="000D32D2" w:rsidRDefault="00244041" w:rsidP="00516129">
            <w:pPr>
              <w:rPr>
                <w:rFonts w:eastAsia="Times New Roman" w:cs="Times New Roman"/>
                <w:b/>
                <w:color w:val="000000"/>
              </w:rPr>
            </w:pPr>
            <w:r w:rsidRPr="000D32D2">
              <w:rPr>
                <w:rFonts w:eastAsia="Times New Roman" w:cs="Times New Roman"/>
                <w:b/>
                <w:color w:val="000000"/>
              </w:rPr>
              <w:t xml:space="preserve">Number of prior </w:t>
            </w:r>
            <w:r>
              <w:rPr>
                <w:rFonts w:eastAsia="Times New Roman" w:cs="Times New Roman"/>
                <w:b/>
                <w:color w:val="000000"/>
              </w:rPr>
              <w:t>imprisonment</w:t>
            </w:r>
            <w:r w:rsidRPr="000D32D2">
              <w:rPr>
                <w:rFonts w:eastAsia="Times New Roman" w:cs="Times New Roman"/>
                <w:b/>
                <w:color w:val="000000"/>
              </w:rPr>
              <w:t>(s)</w:t>
            </w:r>
          </w:p>
        </w:tc>
        <w:tc>
          <w:tcPr>
            <w:tcW w:w="1134" w:type="dxa"/>
            <w:shd w:val="clear" w:color="auto" w:fill="auto"/>
            <w:noWrap/>
            <w:vAlign w:val="bottom"/>
          </w:tcPr>
          <w:p w14:paraId="0189A851" w14:textId="77777777" w:rsidR="00244041" w:rsidRPr="003601DA" w:rsidRDefault="00244041" w:rsidP="00516129">
            <w:pPr>
              <w:jc w:val="right"/>
              <w:rPr>
                <w:rFonts w:eastAsia="Times New Roman" w:cs="Times New Roman"/>
                <w:color w:val="000000"/>
              </w:rPr>
            </w:pPr>
          </w:p>
        </w:tc>
        <w:tc>
          <w:tcPr>
            <w:tcW w:w="993" w:type="dxa"/>
          </w:tcPr>
          <w:p w14:paraId="4FBC6C2C"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190ADD1B" w14:textId="1A97E1C1" w:rsidR="00244041" w:rsidRPr="003601DA" w:rsidRDefault="00244041" w:rsidP="00516129">
            <w:pPr>
              <w:jc w:val="right"/>
              <w:rPr>
                <w:rFonts w:eastAsia="Times New Roman" w:cs="Times New Roman"/>
                <w:color w:val="000000"/>
              </w:rPr>
            </w:pPr>
          </w:p>
        </w:tc>
        <w:tc>
          <w:tcPr>
            <w:tcW w:w="992" w:type="dxa"/>
          </w:tcPr>
          <w:p w14:paraId="14A6FFC0"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50D118B2" w14:textId="6C6C5FE0" w:rsidR="00244041" w:rsidRPr="003601DA" w:rsidRDefault="00244041" w:rsidP="00516129">
            <w:pPr>
              <w:jc w:val="right"/>
              <w:rPr>
                <w:rFonts w:eastAsia="Times New Roman" w:cs="Times New Roman"/>
                <w:color w:val="000000"/>
              </w:rPr>
            </w:pPr>
          </w:p>
        </w:tc>
        <w:tc>
          <w:tcPr>
            <w:tcW w:w="992" w:type="dxa"/>
          </w:tcPr>
          <w:p w14:paraId="68C43795"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tcPr>
          <w:p w14:paraId="00AD3960" w14:textId="3D906D77" w:rsidR="00244041" w:rsidRPr="003601DA" w:rsidRDefault="00244041" w:rsidP="00516129">
            <w:pPr>
              <w:jc w:val="right"/>
              <w:rPr>
                <w:rFonts w:eastAsia="Times New Roman" w:cs="Times New Roman"/>
                <w:color w:val="000000"/>
              </w:rPr>
            </w:pPr>
          </w:p>
        </w:tc>
        <w:tc>
          <w:tcPr>
            <w:tcW w:w="1060" w:type="dxa"/>
            <w:shd w:val="clear" w:color="auto" w:fill="auto"/>
            <w:noWrap/>
            <w:vAlign w:val="bottom"/>
          </w:tcPr>
          <w:p w14:paraId="107EC56F" w14:textId="77777777" w:rsidR="00244041" w:rsidRPr="003601DA" w:rsidRDefault="00244041" w:rsidP="00516129">
            <w:pPr>
              <w:jc w:val="right"/>
              <w:rPr>
                <w:rFonts w:eastAsia="Times New Roman" w:cs="Times New Roman"/>
                <w:color w:val="000000"/>
              </w:rPr>
            </w:pPr>
          </w:p>
        </w:tc>
      </w:tr>
      <w:tr w:rsidR="00244041" w:rsidRPr="003601DA" w14:paraId="05BCA421" w14:textId="77777777" w:rsidTr="00D73649">
        <w:trPr>
          <w:trHeight w:val="280"/>
        </w:trPr>
        <w:tc>
          <w:tcPr>
            <w:tcW w:w="2850" w:type="dxa"/>
            <w:shd w:val="clear" w:color="auto" w:fill="auto"/>
            <w:noWrap/>
            <w:vAlign w:val="bottom"/>
            <w:hideMark/>
          </w:tcPr>
          <w:p w14:paraId="57EF06AD"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Mean ± SD</w:t>
            </w:r>
          </w:p>
        </w:tc>
        <w:tc>
          <w:tcPr>
            <w:tcW w:w="1134" w:type="dxa"/>
            <w:shd w:val="clear" w:color="auto" w:fill="auto"/>
            <w:noWrap/>
            <w:vAlign w:val="bottom"/>
            <w:hideMark/>
          </w:tcPr>
          <w:p w14:paraId="07E00074" w14:textId="22C6DDCA"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4.04  </w:t>
            </w:r>
          </w:p>
        </w:tc>
        <w:tc>
          <w:tcPr>
            <w:tcW w:w="993" w:type="dxa"/>
          </w:tcPr>
          <w:p w14:paraId="21F3C3B1" w14:textId="2EA8255D" w:rsidR="00244041" w:rsidRPr="003601DA" w:rsidRDefault="001C2EB2" w:rsidP="00516129">
            <w:pPr>
              <w:jc w:val="right"/>
              <w:rPr>
                <w:rFonts w:eastAsia="Times New Roman" w:cs="Times New Roman"/>
                <w:color w:val="000000"/>
              </w:rPr>
            </w:pPr>
            <w:r w:rsidRPr="003601DA">
              <w:rPr>
                <w:rFonts w:eastAsia="Times New Roman" w:cs="Times New Roman"/>
                <w:color w:val="000000"/>
              </w:rPr>
              <w:t>4.67</w:t>
            </w:r>
          </w:p>
        </w:tc>
        <w:tc>
          <w:tcPr>
            <w:tcW w:w="1134" w:type="dxa"/>
            <w:shd w:val="clear" w:color="auto" w:fill="auto"/>
            <w:noWrap/>
            <w:vAlign w:val="bottom"/>
            <w:hideMark/>
          </w:tcPr>
          <w:p w14:paraId="377E214E" w14:textId="5F9567AF"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4.76  </w:t>
            </w:r>
          </w:p>
        </w:tc>
        <w:tc>
          <w:tcPr>
            <w:tcW w:w="992" w:type="dxa"/>
          </w:tcPr>
          <w:p w14:paraId="652CDB57" w14:textId="430D275A" w:rsidR="00244041" w:rsidRPr="003601DA" w:rsidRDefault="001C2EB2" w:rsidP="00516129">
            <w:pPr>
              <w:jc w:val="right"/>
              <w:rPr>
                <w:rFonts w:eastAsia="Times New Roman" w:cs="Times New Roman"/>
                <w:color w:val="000000"/>
              </w:rPr>
            </w:pPr>
            <w:r w:rsidRPr="003601DA">
              <w:rPr>
                <w:rFonts w:eastAsia="Times New Roman" w:cs="Times New Roman"/>
                <w:color w:val="000000"/>
              </w:rPr>
              <w:t>4.72</w:t>
            </w:r>
          </w:p>
        </w:tc>
        <w:tc>
          <w:tcPr>
            <w:tcW w:w="1134" w:type="dxa"/>
            <w:shd w:val="clear" w:color="auto" w:fill="auto"/>
            <w:noWrap/>
            <w:vAlign w:val="bottom"/>
            <w:hideMark/>
          </w:tcPr>
          <w:p w14:paraId="7CD08BE4" w14:textId="01B78A7B" w:rsidR="00244041" w:rsidRPr="003601DA" w:rsidRDefault="00244041" w:rsidP="001C2EB2">
            <w:pPr>
              <w:jc w:val="right"/>
              <w:rPr>
                <w:rFonts w:eastAsia="Times New Roman" w:cs="Times New Roman"/>
                <w:color w:val="000000"/>
              </w:rPr>
            </w:pPr>
            <w:r w:rsidRPr="003601DA">
              <w:rPr>
                <w:rFonts w:eastAsia="Times New Roman" w:cs="Times New Roman"/>
                <w:color w:val="000000"/>
              </w:rPr>
              <w:t>4.64</w:t>
            </w:r>
          </w:p>
        </w:tc>
        <w:tc>
          <w:tcPr>
            <w:tcW w:w="992" w:type="dxa"/>
          </w:tcPr>
          <w:p w14:paraId="5C116D0F" w14:textId="530576D1" w:rsidR="00244041" w:rsidRPr="003601DA" w:rsidRDefault="001C2EB2" w:rsidP="00516129">
            <w:pPr>
              <w:jc w:val="right"/>
              <w:rPr>
                <w:rFonts w:eastAsia="Times New Roman" w:cs="Times New Roman"/>
                <w:color w:val="000000"/>
              </w:rPr>
            </w:pPr>
            <w:r w:rsidRPr="003601DA">
              <w:rPr>
                <w:rFonts w:eastAsia="Times New Roman" w:cs="Times New Roman"/>
                <w:color w:val="000000"/>
              </w:rPr>
              <w:t>4.72</w:t>
            </w:r>
          </w:p>
        </w:tc>
        <w:tc>
          <w:tcPr>
            <w:tcW w:w="1613" w:type="dxa"/>
            <w:shd w:val="clear" w:color="auto" w:fill="auto"/>
            <w:noWrap/>
            <w:vAlign w:val="bottom"/>
            <w:hideMark/>
          </w:tcPr>
          <w:p w14:paraId="6793B2DF" w14:textId="4A9548AA" w:rsidR="00244041" w:rsidRPr="003601DA" w:rsidRDefault="00244041" w:rsidP="00516129">
            <w:pPr>
              <w:jc w:val="right"/>
              <w:rPr>
                <w:rFonts w:eastAsia="Times New Roman" w:cs="Times New Roman"/>
                <w:color w:val="000000"/>
              </w:rPr>
            </w:pPr>
            <w:r w:rsidRPr="003601DA">
              <w:rPr>
                <w:rFonts w:eastAsia="Times New Roman" w:cs="Times New Roman"/>
                <w:color w:val="000000"/>
              </w:rPr>
              <w:t>0.15</w:t>
            </w:r>
          </w:p>
        </w:tc>
        <w:tc>
          <w:tcPr>
            <w:tcW w:w="1060" w:type="dxa"/>
            <w:shd w:val="clear" w:color="auto" w:fill="auto"/>
            <w:noWrap/>
            <w:vAlign w:val="bottom"/>
            <w:hideMark/>
          </w:tcPr>
          <w:p w14:paraId="2841F765"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0.002</w:t>
            </w:r>
          </w:p>
        </w:tc>
      </w:tr>
      <w:tr w:rsidR="00244041" w:rsidRPr="003601DA" w14:paraId="2A35205A" w14:textId="77777777" w:rsidTr="00D73649">
        <w:trPr>
          <w:trHeight w:val="280"/>
        </w:trPr>
        <w:tc>
          <w:tcPr>
            <w:tcW w:w="2850" w:type="dxa"/>
            <w:shd w:val="clear" w:color="auto" w:fill="auto"/>
            <w:noWrap/>
            <w:vAlign w:val="bottom"/>
            <w:hideMark/>
          </w:tcPr>
          <w:p w14:paraId="30F12F93"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Median (IQR)</w:t>
            </w:r>
          </w:p>
        </w:tc>
        <w:tc>
          <w:tcPr>
            <w:tcW w:w="1134" w:type="dxa"/>
            <w:shd w:val="clear" w:color="auto" w:fill="auto"/>
            <w:noWrap/>
            <w:vAlign w:val="bottom"/>
            <w:hideMark/>
          </w:tcPr>
          <w:p w14:paraId="2FBAECFA" w14:textId="7948455B"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2 </w:t>
            </w:r>
          </w:p>
        </w:tc>
        <w:tc>
          <w:tcPr>
            <w:tcW w:w="993" w:type="dxa"/>
          </w:tcPr>
          <w:p w14:paraId="6B6BA3B9" w14:textId="6BEA96D8" w:rsidR="00244041" w:rsidRPr="003601DA" w:rsidRDefault="001C2EB2" w:rsidP="00516129">
            <w:pPr>
              <w:jc w:val="right"/>
              <w:rPr>
                <w:rFonts w:eastAsia="Times New Roman" w:cs="Times New Roman"/>
                <w:color w:val="000000"/>
              </w:rPr>
            </w:pPr>
            <w:r w:rsidRPr="003601DA">
              <w:rPr>
                <w:rFonts w:eastAsia="Times New Roman" w:cs="Times New Roman"/>
                <w:color w:val="000000"/>
              </w:rPr>
              <w:t>(1-5)</w:t>
            </w:r>
          </w:p>
        </w:tc>
        <w:tc>
          <w:tcPr>
            <w:tcW w:w="1134" w:type="dxa"/>
            <w:shd w:val="clear" w:color="auto" w:fill="auto"/>
            <w:noWrap/>
            <w:vAlign w:val="bottom"/>
            <w:hideMark/>
          </w:tcPr>
          <w:p w14:paraId="3121ECBE" w14:textId="6499A87F"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3 </w:t>
            </w:r>
          </w:p>
        </w:tc>
        <w:tc>
          <w:tcPr>
            <w:tcW w:w="992" w:type="dxa"/>
          </w:tcPr>
          <w:p w14:paraId="43261726" w14:textId="214BDBF8" w:rsidR="00244041" w:rsidRPr="003601DA" w:rsidRDefault="001C2EB2" w:rsidP="00516129">
            <w:pPr>
              <w:jc w:val="right"/>
              <w:rPr>
                <w:rFonts w:eastAsia="Times New Roman" w:cs="Times New Roman"/>
                <w:color w:val="000000"/>
              </w:rPr>
            </w:pPr>
            <w:r w:rsidRPr="003601DA">
              <w:rPr>
                <w:rFonts w:eastAsia="Times New Roman" w:cs="Times New Roman"/>
                <w:color w:val="000000"/>
              </w:rPr>
              <w:t>(1-6)</w:t>
            </w:r>
          </w:p>
        </w:tc>
        <w:tc>
          <w:tcPr>
            <w:tcW w:w="1134" w:type="dxa"/>
            <w:shd w:val="clear" w:color="auto" w:fill="auto"/>
            <w:noWrap/>
            <w:vAlign w:val="bottom"/>
            <w:hideMark/>
          </w:tcPr>
          <w:p w14:paraId="7D83F828" w14:textId="75E20B64" w:rsidR="00244041" w:rsidRPr="003601DA" w:rsidRDefault="00244041" w:rsidP="001C2EB2">
            <w:pPr>
              <w:jc w:val="right"/>
              <w:rPr>
                <w:rFonts w:eastAsia="Times New Roman" w:cs="Times New Roman"/>
                <w:color w:val="000000"/>
              </w:rPr>
            </w:pPr>
            <w:r w:rsidRPr="003601DA">
              <w:rPr>
                <w:rFonts w:eastAsia="Times New Roman" w:cs="Times New Roman"/>
                <w:color w:val="000000"/>
              </w:rPr>
              <w:t xml:space="preserve">3 </w:t>
            </w:r>
          </w:p>
        </w:tc>
        <w:tc>
          <w:tcPr>
            <w:tcW w:w="992" w:type="dxa"/>
          </w:tcPr>
          <w:p w14:paraId="2A994E37" w14:textId="085884BD" w:rsidR="00244041" w:rsidRPr="003601DA" w:rsidRDefault="001C2EB2" w:rsidP="00516129">
            <w:pPr>
              <w:jc w:val="right"/>
              <w:rPr>
                <w:rFonts w:eastAsia="Times New Roman" w:cs="Times New Roman"/>
                <w:color w:val="000000"/>
              </w:rPr>
            </w:pPr>
            <w:r w:rsidRPr="003601DA">
              <w:rPr>
                <w:rFonts w:eastAsia="Times New Roman" w:cs="Times New Roman"/>
                <w:color w:val="000000"/>
              </w:rPr>
              <w:t>(1-6)</w:t>
            </w:r>
          </w:p>
        </w:tc>
        <w:tc>
          <w:tcPr>
            <w:tcW w:w="1613" w:type="dxa"/>
            <w:shd w:val="clear" w:color="auto" w:fill="auto"/>
            <w:noWrap/>
            <w:vAlign w:val="bottom"/>
            <w:hideMark/>
          </w:tcPr>
          <w:p w14:paraId="4AD40D24" w14:textId="2391C758" w:rsidR="00244041" w:rsidRPr="003601DA" w:rsidRDefault="00244041" w:rsidP="00516129">
            <w:pPr>
              <w:jc w:val="right"/>
              <w:rPr>
                <w:rFonts w:eastAsia="Times New Roman" w:cs="Times New Roman"/>
                <w:color w:val="000000"/>
              </w:rPr>
            </w:pPr>
            <w:r w:rsidRPr="003601DA">
              <w:rPr>
                <w:rFonts w:eastAsia="Times New Roman" w:cs="Times New Roman"/>
                <w:color w:val="000000"/>
              </w:rPr>
              <w:t>0.27</w:t>
            </w:r>
          </w:p>
        </w:tc>
        <w:tc>
          <w:tcPr>
            <w:tcW w:w="1060" w:type="dxa"/>
            <w:shd w:val="clear" w:color="auto" w:fill="auto"/>
            <w:noWrap/>
            <w:vAlign w:val="bottom"/>
            <w:hideMark/>
          </w:tcPr>
          <w:p w14:paraId="44090C99"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32B7B76B" w14:textId="77777777" w:rsidTr="00D73649">
        <w:trPr>
          <w:trHeight w:val="280"/>
        </w:trPr>
        <w:tc>
          <w:tcPr>
            <w:tcW w:w="2850" w:type="dxa"/>
            <w:shd w:val="clear" w:color="auto" w:fill="auto"/>
            <w:noWrap/>
            <w:vAlign w:val="bottom"/>
            <w:hideMark/>
          </w:tcPr>
          <w:p w14:paraId="5326DD35"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1</w:t>
            </w:r>
          </w:p>
        </w:tc>
        <w:tc>
          <w:tcPr>
            <w:tcW w:w="1134" w:type="dxa"/>
            <w:shd w:val="clear" w:color="auto" w:fill="auto"/>
            <w:noWrap/>
            <w:vAlign w:val="bottom"/>
            <w:hideMark/>
          </w:tcPr>
          <w:p w14:paraId="15012328" w14:textId="65FA30CD" w:rsidR="00244041" w:rsidRPr="003601DA" w:rsidRDefault="00244041" w:rsidP="00F25738">
            <w:pPr>
              <w:jc w:val="right"/>
              <w:rPr>
                <w:rFonts w:eastAsia="Times New Roman" w:cs="Times New Roman"/>
                <w:color w:val="000000"/>
              </w:rPr>
            </w:pPr>
            <w:r w:rsidRPr="003601DA">
              <w:rPr>
                <w:rFonts w:eastAsia="Times New Roman" w:cs="Times New Roman"/>
                <w:color w:val="000000"/>
              </w:rPr>
              <w:t>222</w:t>
            </w:r>
          </w:p>
        </w:tc>
        <w:tc>
          <w:tcPr>
            <w:tcW w:w="993" w:type="dxa"/>
          </w:tcPr>
          <w:p w14:paraId="6FC1E344" w14:textId="7BDBF3CF" w:rsidR="00244041" w:rsidRPr="003601DA" w:rsidRDefault="00F25738" w:rsidP="00C82DAF">
            <w:pPr>
              <w:jc w:val="right"/>
              <w:rPr>
                <w:rFonts w:eastAsia="Times New Roman" w:cs="Times New Roman"/>
                <w:color w:val="000000"/>
              </w:rPr>
            </w:pPr>
            <w:r w:rsidRPr="003601DA">
              <w:rPr>
                <w:rFonts w:eastAsia="Times New Roman" w:cs="Times New Roman"/>
                <w:color w:val="000000"/>
              </w:rPr>
              <w:t>42</w:t>
            </w:r>
          </w:p>
        </w:tc>
        <w:tc>
          <w:tcPr>
            <w:tcW w:w="1134" w:type="dxa"/>
            <w:shd w:val="clear" w:color="auto" w:fill="auto"/>
            <w:noWrap/>
            <w:vAlign w:val="bottom"/>
            <w:hideMark/>
          </w:tcPr>
          <w:p w14:paraId="67AE7465" w14:textId="3E6F6460" w:rsidR="00244041" w:rsidRPr="003601DA" w:rsidRDefault="00244041" w:rsidP="00F25738">
            <w:pPr>
              <w:jc w:val="right"/>
              <w:rPr>
                <w:rFonts w:eastAsia="Times New Roman" w:cs="Times New Roman"/>
                <w:color w:val="000000"/>
              </w:rPr>
            </w:pPr>
            <w:r w:rsidRPr="003601DA">
              <w:rPr>
                <w:rFonts w:eastAsia="Times New Roman" w:cs="Times New Roman"/>
                <w:color w:val="000000"/>
              </w:rPr>
              <w:t>739</w:t>
            </w:r>
          </w:p>
        </w:tc>
        <w:tc>
          <w:tcPr>
            <w:tcW w:w="992" w:type="dxa"/>
          </w:tcPr>
          <w:p w14:paraId="319DE2AB" w14:textId="40254F66" w:rsidR="00244041" w:rsidRPr="003601DA" w:rsidRDefault="00F25738" w:rsidP="00C82DAF">
            <w:pPr>
              <w:jc w:val="right"/>
              <w:rPr>
                <w:rFonts w:eastAsia="Times New Roman" w:cs="Times New Roman"/>
                <w:color w:val="000000"/>
              </w:rPr>
            </w:pPr>
            <w:r w:rsidRPr="003601DA">
              <w:rPr>
                <w:rFonts w:eastAsia="Times New Roman" w:cs="Times New Roman"/>
                <w:color w:val="000000"/>
              </w:rPr>
              <w:t>2</w:t>
            </w:r>
            <w:r w:rsidR="00C82DAF">
              <w:rPr>
                <w:rFonts w:eastAsia="Times New Roman" w:cs="Times New Roman"/>
                <w:color w:val="000000"/>
              </w:rPr>
              <w:t>8</w:t>
            </w:r>
          </w:p>
        </w:tc>
        <w:tc>
          <w:tcPr>
            <w:tcW w:w="1134" w:type="dxa"/>
            <w:shd w:val="clear" w:color="auto" w:fill="auto"/>
            <w:noWrap/>
            <w:vAlign w:val="bottom"/>
            <w:hideMark/>
          </w:tcPr>
          <w:p w14:paraId="2AB42FBE" w14:textId="57BEFBF1" w:rsidR="00244041" w:rsidRPr="003601DA" w:rsidRDefault="00244041" w:rsidP="00CE3D48">
            <w:pPr>
              <w:jc w:val="right"/>
              <w:rPr>
                <w:rFonts w:eastAsia="Times New Roman" w:cs="Times New Roman"/>
                <w:color w:val="000000"/>
              </w:rPr>
            </w:pPr>
            <w:r w:rsidRPr="003601DA">
              <w:rPr>
                <w:rFonts w:eastAsia="Times New Roman" w:cs="Times New Roman"/>
                <w:color w:val="000000"/>
              </w:rPr>
              <w:t>961</w:t>
            </w:r>
          </w:p>
        </w:tc>
        <w:tc>
          <w:tcPr>
            <w:tcW w:w="992" w:type="dxa"/>
          </w:tcPr>
          <w:p w14:paraId="65119005" w14:textId="7263D7FD" w:rsidR="00244041" w:rsidRPr="003601DA" w:rsidRDefault="00F25738" w:rsidP="00C82DAF">
            <w:pPr>
              <w:jc w:val="right"/>
              <w:rPr>
                <w:rFonts w:eastAsia="Times New Roman" w:cs="Times New Roman"/>
                <w:color w:val="000000"/>
              </w:rPr>
            </w:pPr>
            <w:r w:rsidRPr="003601DA">
              <w:rPr>
                <w:rFonts w:eastAsia="Times New Roman" w:cs="Times New Roman"/>
                <w:color w:val="000000"/>
              </w:rPr>
              <w:t>30</w:t>
            </w:r>
          </w:p>
        </w:tc>
        <w:tc>
          <w:tcPr>
            <w:tcW w:w="1613" w:type="dxa"/>
            <w:shd w:val="clear" w:color="auto" w:fill="auto"/>
            <w:noWrap/>
            <w:vAlign w:val="bottom"/>
            <w:hideMark/>
          </w:tcPr>
          <w:p w14:paraId="5D9858D3" w14:textId="565A6640" w:rsidR="00244041" w:rsidRPr="003601DA" w:rsidRDefault="00244041" w:rsidP="00516129">
            <w:pPr>
              <w:jc w:val="right"/>
              <w:rPr>
                <w:rFonts w:eastAsia="Times New Roman" w:cs="Times New Roman"/>
                <w:color w:val="000000"/>
              </w:rPr>
            </w:pPr>
            <w:r w:rsidRPr="003601DA">
              <w:rPr>
                <w:rFonts w:eastAsia="Times New Roman" w:cs="Times New Roman"/>
                <w:color w:val="000000"/>
              </w:rPr>
              <w:t>0.31</w:t>
            </w:r>
          </w:p>
        </w:tc>
        <w:tc>
          <w:tcPr>
            <w:tcW w:w="1060" w:type="dxa"/>
            <w:shd w:val="clear" w:color="auto" w:fill="auto"/>
            <w:noWrap/>
            <w:vAlign w:val="bottom"/>
            <w:hideMark/>
          </w:tcPr>
          <w:p w14:paraId="38947776"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79DD65DD" w14:textId="77777777" w:rsidTr="00D73649">
        <w:trPr>
          <w:trHeight w:val="280"/>
        </w:trPr>
        <w:tc>
          <w:tcPr>
            <w:tcW w:w="2850" w:type="dxa"/>
            <w:shd w:val="clear" w:color="auto" w:fill="auto"/>
            <w:noWrap/>
            <w:vAlign w:val="bottom"/>
            <w:hideMark/>
          </w:tcPr>
          <w:p w14:paraId="4D045DA2"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2</w:t>
            </w:r>
          </w:p>
        </w:tc>
        <w:tc>
          <w:tcPr>
            <w:tcW w:w="1134" w:type="dxa"/>
            <w:shd w:val="clear" w:color="auto" w:fill="auto"/>
            <w:noWrap/>
            <w:vAlign w:val="bottom"/>
            <w:hideMark/>
          </w:tcPr>
          <w:p w14:paraId="3B8900EB" w14:textId="61B97E4F" w:rsidR="00244041" w:rsidRPr="003601DA" w:rsidRDefault="00244041" w:rsidP="00F25738">
            <w:pPr>
              <w:jc w:val="right"/>
              <w:rPr>
                <w:rFonts w:eastAsia="Times New Roman" w:cs="Times New Roman"/>
                <w:color w:val="000000"/>
              </w:rPr>
            </w:pPr>
            <w:r w:rsidRPr="003601DA">
              <w:rPr>
                <w:rFonts w:eastAsia="Times New Roman" w:cs="Times New Roman"/>
                <w:color w:val="000000"/>
              </w:rPr>
              <w:t>73</w:t>
            </w:r>
          </w:p>
        </w:tc>
        <w:tc>
          <w:tcPr>
            <w:tcW w:w="993" w:type="dxa"/>
          </w:tcPr>
          <w:p w14:paraId="2326F145" w14:textId="7B62003D" w:rsidR="00244041" w:rsidRPr="003601DA" w:rsidRDefault="00F25738" w:rsidP="00C82DAF">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4</w:t>
            </w:r>
          </w:p>
        </w:tc>
        <w:tc>
          <w:tcPr>
            <w:tcW w:w="1134" w:type="dxa"/>
            <w:shd w:val="clear" w:color="auto" w:fill="auto"/>
            <w:noWrap/>
            <w:vAlign w:val="bottom"/>
            <w:hideMark/>
          </w:tcPr>
          <w:p w14:paraId="11F514E2" w14:textId="0996529D" w:rsidR="00244041" w:rsidRPr="003601DA" w:rsidRDefault="00244041" w:rsidP="00F25738">
            <w:pPr>
              <w:jc w:val="right"/>
              <w:rPr>
                <w:rFonts w:eastAsia="Times New Roman" w:cs="Times New Roman"/>
                <w:color w:val="000000"/>
              </w:rPr>
            </w:pPr>
            <w:r w:rsidRPr="003601DA">
              <w:rPr>
                <w:rFonts w:eastAsia="Times New Roman" w:cs="Times New Roman"/>
                <w:color w:val="000000"/>
              </w:rPr>
              <w:t>388</w:t>
            </w:r>
          </w:p>
        </w:tc>
        <w:tc>
          <w:tcPr>
            <w:tcW w:w="992" w:type="dxa"/>
          </w:tcPr>
          <w:p w14:paraId="4E1DB6A1" w14:textId="79B023C3" w:rsidR="00244041" w:rsidRPr="003601DA" w:rsidRDefault="00F25738" w:rsidP="00C82DAF">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5</w:t>
            </w:r>
          </w:p>
        </w:tc>
        <w:tc>
          <w:tcPr>
            <w:tcW w:w="1134" w:type="dxa"/>
            <w:shd w:val="clear" w:color="auto" w:fill="auto"/>
            <w:noWrap/>
            <w:vAlign w:val="bottom"/>
            <w:hideMark/>
          </w:tcPr>
          <w:p w14:paraId="022EEFF5" w14:textId="03FF3892" w:rsidR="00244041" w:rsidRPr="003601DA" w:rsidRDefault="00244041" w:rsidP="00CE3D48">
            <w:pPr>
              <w:jc w:val="right"/>
              <w:rPr>
                <w:rFonts w:eastAsia="Times New Roman" w:cs="Times New Roman"/>
                <w:color w:val="000000"/>
              </w:rPr>
            </w:pPr>
            <w:r w:rsidRPr="003601DA">
              <w:rPr>
                <w:rFonts w:eastAsia="Times New Roman" w:cs="Times New Roman"/>
                <w:color w:val="000000"/>
              </w:rPr>
              <w:t>461</w:t>
            </w:r>
          </w:p>
        </w:tc>
        <w:tc>
          <w:tcPr>
            <w:tcW w:w="992" w:type="dxa"/>
          </w:tcPr>
          <w:p w14:paraId="3AB7CC39" w14:textId="7558D690" w:rsidR="00244041" w:rsidRPr="003601DA" w:rsidRDefault="00F25738" w:rsidP="00C82DAF">
            <w:pPr>
              <w:jc w:val="right"/>
              <w:rPr>
                <w:rFonts w:eastAsia="Times New Roman" w:cs="Times New Roman"/>
                <w:color w:val="000000"/>
              </w:rPr>
            </w:pPr>
            <w:r w:rsidRPr="003601DA">
              <w:rPr>
                <w:rFonts w:eastAsia="Times New Roman" w:cs="Times New Roman"/>
                <w:color w:val="000000"/>
              </w:rPr>
              <w:t>14</w:t>
            </w:r>
          </w:p>
        </w:tc>
        <w:tc>
          <w:tcPr>
            <w:tcW w:w="1613" w:type="dxa"/>
            <w:shd w:val="clear" w:color="auto" w:fill="auto"/>
            <w:noWrap/>
            <w:vAlign w:val="bottom"/>
            <w:hideMark/>
          </w:tcPr>
          <w:p w14:paraId="5DB832EA" w14:textId="6DCF09CC" w:rsidR="00244041" w:rsidRPr="003601DA" w:rsidRDefault="00244041" w:rsidP="00516129">
            <w:pPr>
              <w:jc w:val="right"/>
              <w:rPr>
                <w:rFonts w:eastAsia="Times New Roman" w:cs="Times New Roman"/>
                <w:color w:val="000000"/>
              </w:rPr>
            </w:pPr>
            <w:r w:rsidRPr="003601DA">
              <w:rPr>
                <w:rFonts w:eastAsia="Times New Roman" w:cs="Times New Roman"/>
                <w:color w:val="000000"/>
              </w:rPr>
              <w:t>0.02</w:t>
            </w:r>
          </w:p>
        </w:tc>
        <w:tc>
          <w:tcPr>
            <w:tcW w:w="1060" w:type="dxa"/>
            <w:shd w:val="clear" w:color="auto" w:fill="auto"/>
            <w:noWrap/>
            <w:vAlign w:val="bottom"/>
            <w:hideMark/>
          </w:tcPr>
          <w:p w14:paraId="7E861B97"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6E9C8F0B" w14:textId="77777777" w:rsidTr="00D73649">
        <w:trPr>
          <w:trHeight w:val="280"/>
        </w:trPr>
        <w:tc>
          <w:tcPr>
            <w:tcW w:w="2850" w:type="dxa"/>
            <w:shd w:val="clear" w:color="auto" w:fill="auto"/>
            <w:noWrap/>
            <w:vAlign w:val="bottom"/>
            <w:hideMark/>
          </w:tcPr>
          <w:p w14:paraId="3D99D2C9"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51383A77" w14:textId="4D7E189B" w:rsidR="00244041" w:rsidRPr="003601DA" w:rsidRDefault="00244041" w:rsidP="00F25738">
            <w:pPr>
              <w:jc w:val="right"/>
              <w:rPr>
                <w:rFonts w:eastAsia="Times New Roman" w:cs="Times New Roman"/>
                <w:color w:val="000000"/>
              </w:rPr>
            </w:pPr>
            <w:r w:rsidRPr="003601DA">
              <w:rPr>
                <w:rFonts w:eastAsia="Times New Roman" w:cs="Times New Roman"/>
                <w:color w:val="000000"/>
              </w:rPr>
              <w:t>41</w:t>
            </w:r>
          </w:p>
        </w:tc>
        <w:tc>
          <w:tcPr>
            <w:tcW w:w="993" w:type="dxa"/>
          </w:tcPr>
          <w:p w14:paraId="0AFA4D71" w14:textId="6C2C53B6" w:rsidR="00244041" w:rsidRPr="003601DA" w:rsidRDefault="00C82DAF" w:rsidP="00516129">
            <w:pPr>
              <w:jc w:val="right"/>
              <w:rPr>
                <w:rFonts w:eastAsia="Times New Roman" w:cs="Times New Roman"/>
                <w:color w:val="000000"/>
              </w:rPr>
            </w:pPr>
            <w:r>
              <w:rPr>
                <w:rFonts w:eastAsia="Times New Roman" w:cs="Times New Roman"/>
                <w:color w:val="000000"/>
              </w:rPr>
              <w:t>8</w:t>
            </w:r>
          </w:p>
        </w:tc>
        <w:tc>
          <w:tcPr>
            <w:tcW w:w="1134" w:type="dxa"/>
            <w:shd w:val="clear" w:color="auto" w:fill="auto"/>
            <w:noWrap/>
            <w:vAlign w:val="bottom"/>
            <w:hideMark/>
          </w:tcPr>
          <w:p w14:paraId="7527D213" w14:textId="314BEE2C" w:rsidR="00244041" w:rsidRPr="003601DA" w:rsidRDefault="00244041" w:rsidP="00CE3D48">
            <w:pPr>
              <w:jc w:val="right"/>
              <w:rPr>
                <w:rFonts w:eastAsia="Times New Roman" w:cs="Times New Roman"/>
                <w:color w:val="000000"/>
              </w:rPr>
            </w:pPr>
            <w:r w:rsidRPr="003601DA">
              <w:rPr>
                <w:rFonts w:eastAsia="Times New Roman" w:cs="Times New Roman"/>
                <w:color w:val="000000"/>
              </w:rPr>
              <w:t xml:space="preserve">298 </w:t>
            </w:r>
          </w:p>
        </w:tc>
        <w:tc>
          <w:tcPr>
            <w:tcW w:w="992" w:type="dxa"/>
          </w:tcPr>
          <w:p w14:paraId="03AC5C50" w14:textId="7B9461A1" w:rsidR="00244041" w:rsidRPr="003601DA" w:rsidRDefault="00F25738" w:rsidP="00C82DAF">
            <w:pPr>
              <w:jc w:val="right"/>
              <w:rPr>
                <w:rFonts w:eastAsia="Times New Roman" w:cs="Times New Roman"/>
                <w:color w:val="000000"/>
              </w:rPr>
            </w:pPr>
            <w:r w:rsidRPr="003601DA">
              <w:rPr>
                <w:rFonts w:eastAsia="Times New Roman" w:cs="Times New Roman"/>
                <w:color w:val="000000"/>
              </w:rPr>
              <w:t>11</w:t>
            </w:r>
          </w:p>
        </w:tc>
        <w:tc>
          <w:tcPr>
            <w:tcW w:w="1134" w:type="dxa"/>
            <w:shd w:val="clear" w:color="auto" w:fill="auto"/>
            <w:noWrap/>
            <w:vAlign w:val="bottom"/>
            <w:hideMark/>
          </w:tcPr>
          <w:p w14:paraId="13B323DB" w14:textId="730059B6" w:rsidR="00244041" w:rsidRPr="003601DA" w:rsidRDefault="00244041" w:rsidP="00CE3D48">
            <w:pPr>
              <w:jc w:val="right"/>
              <w:rPr>
                <w:rFonts w:eastAsia="Times New Roman" w:cs="Times New Roman"/>
                <w:color w:val="000000"/>
              </w:rPr>
            </w:pPr>
            <w:r w:rsidRPr="003601DA">
              <w:rPr>
                <w:rFonts w:eastAsia="Times New Roman" w:cs="Times New Roman"/>
                <w:color w:val="000000"/>
              </w:rPr>
              <w:t>339</w:t>
            </w:r>
          </w:p>
        </w:tc>
        <w:tc>
          <w:tcPr>
            <w:tcW w:w="992" w:type="dxa"/>
          </w:tcPr>
          <w:p w14:paraId="1E2052BE" w14:textId="067248B7" w:rsidR="00244041" w:rsidRPr="003601DA" w:rsidRDefault="00F25738" w:rsidP="00C82DAF">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1</w:t>
            </w:r>
          </w:p>
        </w:tc>
        <w:tc>
          <w:tcPr>
            <w:tcW w:w="1613" w:type="dxa"/>
            <w:shd w:val="clear" w:color="auto" w:fill="auto"/>
            <w:noWrap/>
            <w:vAlign w:val="bottom"/>
            <w:hideMark/>
          </w:tcPr>
          <w:p w14:paraId="5A735343" w14:textId="38227CF3" w:rsidR="00244041" w:rsidRPr="003601DA" w:rsidRDefault="00244041" w:rsidP="00516129">
            <w:pPr>
              <w:jc w:val="right"/>
              <w:rPr>
                <w:rFonts w:eastAsia="Times New Roman" w:cs="Times New Roman"/>
                <w:color w:val="000000"/>
              </w:rPr>
            </w:pPr>
            <w:r w:rsidRPr="003601DA">
              <w:rPr>
                <w:rFonts w:eastAsia="Times New Roman" w:cs="Times New Roman"/>
                <w:color w:val="000000"/>
              </w:rPr>
              <w:t>0.11</w:t>
            </w:r>
          </w:p>
        </w:tc>
        <w:tc>
          <w:tcPr>
            <w:tcW w:w="1060" w:type="dxa"/>
            <w:shd w:val="clear" w:color="auto" w:fill="auto"/>
            <w:noWrap/>
            <w:vAlign w:val="bottom"/>
            <w:hideMark/>
          </w:tcPr>
          <w:p w14:paraId="154E0EDA"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4B678827" w14:textId="77777777" w:rsidTr="00D73649">
        <w:trPr>
          <w:trHeight w:val="280"/>
        </w:trPr>
        <w:tc>
          <w:tcPr>
            <w:tcW w:w="2850" w:type="dxa"/>
            <w:shd w:val="clear" w:color="auto" w:fill="auto"/>
            <w:noWrap/>
            <w:vAlign w:val="bottom"/>
            <w:hideMark/>
          </w:tcPr>
          <w:p w14:paraId="07288EA3" w14:textId="77777777" w:rsidR="00244041" w:rsidRPr="003601DA" w:rsidRDefault="00244041" w:rsidP="00516129">
            <w:pPr>
              <w:rPr>
                <w:rFonts w:eastAsia="Times New Roman" w:cs="Times New Roman"/>
                <w:color w:val="000000"/>
              </w:rPr>
            </w:pPr>
            <w:r w:rsidRPr="003601DA">
              <w:rPr>
                <w:rFonts w:eastAsia="Times New Roman" w:cs="Times New Roman"/>
                <w:color w:val="000000"/>
              </w:rPr>
              <w:lastRenderedPageBreak/>
              <w:t>4</w:t>
            </w:r>
          </w:p>
        </w:tc>
        <w:tc>
          <w:tcPr>
            <w:tcW w:w="1134" w:type="dxa"/>
            <w:shd w:val="clear" w:color="auto" w:fill="auto"/>
            <w:noWrap/>
            <w:vAlign w:val="bottom"/>
            <w:hideMark/>
          </w:tcPr>
          <w:p w14:paraId="39F4BD96" w14:textId="1A94D302" w:rsidR="00244041" w:rsidRPr="003601DA" w:rsidRDefault="00244041" w:rsidP="00F25738">
            <w:pPr>
              <w:jc w:val="right"/>
              <w:rPr>
                <w:rFonts w:eastAsia="Times New Roman" w:cs="Times New Roman"/>
                <w:color w:val="000000"/>
              </w:rPr>
            </w:pPr>
            <w:r w:rsidRPr="003601DA">
              <w:rPr>
                <w:rFonts w:eastAsia="Times New Roman" w:cs="Times New Roman"/>
                <w:color w:val="000000"/>
              </w:rPr>
              <w:t xml:space="preserve">39 </w:t>
            </w:r>
          </w:p>
        </w:tc>
        <w:tc>
          <w:tcPr>
            <w:tcW w:w="993" w:type="dxa"/>
          </w:tcPr>
          <w:p w14:paraId="376D1A6C" w14:textId="695C4542" w:rsidR="00244041" w:rsidRPr="003601DA" w:rsidRDefault="00F25738" w:rsidP="00C82DAF">
            <w:pPr>
              <w:jc w:val="right"/>
              <w:rPr>
                <w:rFonts w:eastAsia="Times New Roman" w:cs="Times New Roman"/>
                <w:color w:val="000000"/>
              </w:rPr>
            </w:pPr>
            <w:r w:rsidRPr="003601DA">
              <w:rPr>
                <w:rFonts w:eastAsia="Times New Roman" w:cs="Times New Roman"/>
                <w:color w:val="000000"/>
              </w:rPr>
              <w:t>7</w:t>
            </w:r>
          </w:p>
        </w:tc>
        <w:tc>
          <w:tcPr>
            <w:tcW w:w="1134" w:type="dxa"/>
            <w:shd w:val="clear" w:color="auto" w:fill="auto"/>
            <w:noWrap/>
            <w:vAlign w:val="bottom"/>
            <w:hideMark/>
          </w:tcPr>
          <w:p w14:paraId="7D19EA12" w14:textId="2574B78F" w:rsidR="00244041" w:rsidRPr="003601DA" w:rsidRDefault="00244041" w:rsidP="00CE3D48">
            <w:pPr>
              <w:jc w:val="right"/>
              <w:rPr>
                <w:rFonts w:eastAsia="Times New Roman" w:cs="Times New Roman"/>
                <w:color w:val="000000"/>
              </w:rPr>
            </w:pPr>
            <w:r w:rsidRPr="003601DA">
              <w:rPr>
                <w:rFonts w:eastAsia="Times New Roman" w:cs="Times New Roman"/>
                <w:color w:val="000000"/>
              </w:rPr>
              <w:t>246</w:t>
            </w:r>
          </w:p>
        </w:tc>
        <w:tc>
          <w:tcPr>
            <w:tcW w:w="992" w:type="dxa"/>
          </w:tcPr>
          <w:p w14:paraId="6220BB52" w14:textId="13D9D856" w:rsidR="00244041" w:rsidRPr="003601DA" w:rsidRDefault="00F25738" w:rsidP="00C82DAF">
            <w:pPr>
              <w:jc w:val="right"/>
              <w:rPr>
                <w:rFonts w:eastAsia="Times New Roman" w:cs="Times New Roman"/>
                <w:color w:val="000000"/>
              </w:rPr>
            </w:pPr>
            <w:r w:rsidRPr="003601DA">
              <w:rPr>
                <w:rFonts w:eastAsia="Times New Roman" w:cs="Times New Roman"/>
                <w:color w:val="000000"/>
              </w:rPr>
              <w:t>9</w:t>
            </w:r>
          </w:p>
        </w:tc>
        <w:tc>
          <w:tcPr>
            <w:tcW w:w="1134" w:type="dxa"/>
            <w:shd w:val="clear" w:color="auto" w:fill="auto"/>
            <w:noWrap/>
            <w:vAlign w:val="bottom"/>
            <w:hideMark/>
          </w:tcPr>
          <w:p w14:paraId="6635B8C9" w14:textId="0680C4BA" w:rsidR="00244041" w:rsidRPr="003601DA" w:rsidRDefault="00244041" w:rsidP="00CE3D48">
            <w:pPr>
              <w:jc w:val="right"/>
              <w:rPr>
                <w:rFonts w:eastAsia="Times New Roman" w:cs="Times New Roman"/>
                <w:color w:val="000000"/>
              </w:rPr>
            </w:pPr>
            <w:r w:rsidRPr="003601DA">
              <w:rPr>
                <w:rFonts w:eastAsia="Times New Roman" w:cs="Times New Roman"/>
                <w:color w:val="000000"/>
              </w:rPr>
              <w:t>285</w:t>
            </w:r>
          </w:p>
        </w:tc>
        <w:tc>
          <w:tcPr>
            <w:tcW w:w="992" w:type="dxa"/>
          </w:tcPr>
          <w:p w14:paraId="485C149A" w14:textId="274D092D" w:rsidR="00244041" w:rsidRPr="003601DA" w:rsidRDefault="00C82DAF" w:rsidP="00516129">
            <w:pPr>
              <w:jc w:val="right"/>
              <w:rPr>
                <w:rFonts w:eastAsia="Times New Roman" w:cs="Times New Roman"/>
                <w:color w:val="000000"/>
              </w:rPr>
            </w:pPr>
            <w:r>
              <w:rPr>
                <w:rFonts w:eastAsia="Times New Roman" w:cs="Times New Roman"/>
                <w:color w:val="000000"/>
              </w:rPr>
              <w:t>9</w:t>
            </w:r>
          </w:p>
        </w:tc>
        <w:tc>
          <w:tcPr>
            <w:tcW w:w="1613" w:type="dxa"/>
            <w:shd w:val="clear" w:color="auto" w:fill="auto"/>
            <w:noWrap/>
            <w:vAlign w:val="bottom"/>
            <w:hideMark/>
          </w:tcPr>
          <w:p w14:paraId="35FEE7CA" w14:textId="5912FC0B" w:rsidR="00244041" w:rsidRPr="003601DA" w:rsidRDefault="00244041" w:rsidP="00516129">
            <w:pPr>
              <w:jc w:val="right"/>
              <w:rPr>
                <w:rFonts w:eastAsia="Times New Roman" w:cs="Times New Roman"/>
                <w:color w:val="000000"/>
              </w:rPr>
            </w:pPr>
            <w:r w:rsidRPr="003601DA">
              <w:rPr>
                <w:rFonts w:eastAsia="Times New Roman" w:cs="Times New Roman"/>
                <w:color w:val="000000"/>
              </w:rPr>
              <w:t>0.06</w:t>
            </w:r>
          </w:p>
        </w:tc>
        <w:tc>
          <w:tcPr>
            <w:tcW w:w="1060" w:type="dxa"/>
            <w:shd w:val="clear" w:color="auto" w:fill="auto"/>
            <w:noWrap/>
            <w:vAlign w:val="bottom"/>
            <w:hideMark/>
          </w:tcPr>
          <w:p w14:paraId="0F0EF206"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4EC11950" w14:textId="77777777" w:rsidTr="00D73649">
        <w:trPr>
          <w:trHeight w:val="280"/>
        </w:trPr>
        <w:tc>
          <w:tcPr>
            <w:tcW w:w="2850" w:type="dxa"/>
            <w:shd w:val="clear" w:color="auto" w:fill="auto"/>
            <w:noWrap/>
            <w:vAlign w:val="bottom"/>
            <w:hideMark/>
          </w:tcPr>
          <w:p w14:paraId="5DDF0DF1"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5</w:t>
            </w:r>
          </w:p>
        </w:tc>
        <w:tc>
          <w:tcPr>
            <w:tcW w:w="1134" w:type="dxa"/>
            <w:shd w:val="clear" w:color="auto" w:fill="auto"/>
            <w:noWrap/>
            <w:vAlign w:val="bottom"/>
            <w:hideMark/>
          </w:tcPr>
          <w:p w14:paraId="5126C538" w14:textId="3B061681" w:rsidR="00244041" w:rsidRPr="003601DA" w:rsidRDefault="00244041" w:rsidP="00F25738">
            <w:pPr>
              <w:jc w:val="right"/>
              <w:rPr>
                <w:rFonts w:eastAsia="Times New Roman" w:cs="Times New Roman"/>
                <w:color w:val="000000"/>
              </w:rPr>
            </w:pPr>
            <w:r w:rsidRPr="003601DA">
              <w:rPr>
                <w:rFonts w:eastAsia="Times New Roman" w:cs="Times New Roman"/>
                <w:color w:val="000000"/>
              </w:rPr>
              <w:t>25</w:t>
            </w:r>
          </w:p>
        </w:tc>
        <w:tc>
          <w:tcPr>
            <w:tcW w:w="993" w:type="dxa"/>
          </w:tcPr>
          <w:p w14:paraId="3A4EDF44" w14:textId="5165C416" w:rsidR="00244041" w:rsidRPr="003601DA" w:rsidRDefault="00C82DAF" w:rsidP="00516129">
            <w:pPr>
              <w:jc w:val="right"/>
              <w:rPr>
                <w:rFonts w:eastAsia="Times New Roman" w:cs="Times New Roman"/>
                <w:color w:val="000000"/>
              </w:rPr>
            </w:pPr>
            <w:r>
              <w:rPr>
                <w:rFonts w:eastAsia="Times New Roman" w:cs="Times New Roman"/>
                <w:color w:val="000000"/>
              </w:rPr>
              <w:t>5</w:t>
            </w:r>
          </w:p>
        </w:tc>
        <w:tc>
          <w:tcPr>
            <w:tcW w:w="1134" w:type="dxa"/>
            <w:shd w:val="clear" w:color="auto" w:fill="auto"/>
            <w:noWrap/>
            <w:vAlign w:val="bottom"/>
            <w:hideMark/>
          </w:tcPr>
          <w:p w14:paraId="5768DA0C" w14:textId="78A09F2A" w:rsidR="00244041" w:rsidRPr="003601DA" w:rsidRDefault="00244041" w:rsidP="00CE3D48">
            <w:pPr>
              <w:jc w:val="right"/>
              <w:rPr>
                <w:rFonts w:eastAsia="Times New Roman" w:cs="Times New Roman"/>
                <w:color w:val="000000"/>
              </w:rPr>
            </w:pPr>
            <w:r w:rsidRPr="003601DA">
              <w:rPr>
                <w:rFonts w:eastAsia="Times New Roman" w:cs="Times New Roman"/>
                <w:color w:val="000000"/>
              </w:rPr>
              <w:t>197</w:t>
            </w:r>
          </w:p>
        </w:tc>
        <w:tc>
          <w:tcPr>
            <w:tcW w:w="992" w:type="dxa"/>
          </w:tcPr>
          <w:p w14:paraId="6E4801F6" w14:textId="4820576F" w:rsidR="00244041" w:rsidRPr="003601DA" w:rsidRDefault="00F25738" w:rsidP="00C82DAF">
            <w:pPr>
              <w:jc w:val="right"/>
              <w:rPr>
                <w:rFonts w:eastAsia="Times New Roman" w:cs="Times New Roman"/>
                <w:color w:val="000000"/>
              </w:rPr>
            </w:pPr>
            <w:r w:rsidRPr="003601DA">
              <w:rPr>
                <w:rFonts w:eastAsia="Times New Roman" w:cs="Times New Roman"/>
                <w:color w:val="000000"/>
              </w:rPr>
              <w:t>7</w:t>
            </w:r>
          </w:p>
        </w:tc>
        <w:tc>
          <w:tcPr>
            <w:tcW w:w="1134" w:type="dxa"/>
            <w:shd w:val="clear" w:color="auto" w:fill="auto"/>
            <w:noWrap/>
            <w:vAlign w:val="bottom"/>
            <w:hideMark/>
          </w:tcPr>
          <w:p w14:paraId="6C81DCFE" w14:textId="6FCB6313" w:rsidR="00244041" w:rsidRPr="003601DA" w:rsidRDefault="00244041" w:rsidP="00CE3D48">
            <w:pPr>
              <w:jc w:val="right"/>
              <w:rPr>
                <w:rFonts w:eastAsia="Times New Roman" w:cs="Times New Roman"/>
                <w:color w:val="000000"/>
              </w:rPr>
            </w:pPr>
            <w:r w:rsidRPr="003601DA">
              <w:rPr>
                <w:rFonts w:eastAsia="Times New Roman" w:cs="Times New Roman"/>
                <w:color w:val="000000"/>
              </w:rPr>
              <w:t xml:space="preserve">222 </w:t>
            </w:r>
          </w:p>
        </w:tc>
        <w:tc>
          <w:tcPr>
            <w:tcW w:w="992" w:type="dxa"/>
          </w:tcPr>
          <w:p w14:paraId="03AF3B1C" w14:textId="1BC71631" w:rsidR="00244041" w:rsidRPr="003601DA" w:rsidRDefault="00C82DAF" w:rsidP="00516129">
            <w:pPr>
              <w:jc w:val="right"/>
              <w:rPr>
                <w:rFonts w:eastAsia="Times New Roman" w:cs="Times New Roman"/>
                <w:color w:val="000000"/>
              </w:rPr>
            </w:pPr>
            <w:r>
              <w:rPr>
                <w:rFonts w:eastAsia="Times New Roman" w:cs="Times New Roman"/>
                <w:color w:val="000000"/>
              </w:rPr>
              <w:t>7</w:t>
            </w:r>
          </w:p>
        </w:tc>
        <w:tc>
          <w:tcPr>
            <w:tcW w:w="1613" w:type="dxa"/>
            <w:shd w:val="clear" w:color="auto" w:fill="auto"/>
            <w:noWrap/>
            <w:vAlign w:val="bottom"/>
            <w:hideMark/>
          </w:tcPr>
          <w:p w14:paraId="4D07E5EC" w14:textId="0F8F3349" w:rsidR="00244041" w:rsidRPr="003601DA" w:rsidRDefault="00244041" w:rsidP="00516129">
            <w:pPr>
              <w:jc w:val="right"/>
              <w:rPr>
                <w:rFonts w:eastAsia="Times New Roman" w:cs="Times New Roman"/>
                <w:color w:val="000000"/>
              </w:rPr>
            </w:pPr>
            <w:r w:rsidRPr="003601DA">
              <w:rPr>
                <w:rFonts w:eastAsia="Times New Roman" w:cs="Times New Roman"/>
                <w:color w:val="000000"/>
              </w:rPr>
              <w:t>0.11</w:t>
            </w:r>
          </w:p>
        </w:tc>
        <w:tc>
          <w:tcPr>
            <w:tcW w:w="1060" w:type="dxa"/>
            <w:shd w:val="clear" w:color="auto" w:fill="auto"/>
            <w:noWrap/>
            <w:vAlign w:val="bottom"/>
            <w:hideMark/>
          </w:tcPr>
          <w:p w14:paraId="430C6D12"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6EF84C9D" w14:textId="77777777" w:rsidTr="00D73649">
        <w:trPr>
          <w:trHeight w:val="280"/>
        </w:trPr>
        <w:tc>
          <w:tcPr>
            <w:tcW w:w="2850" w:type="dxa"/>
            <w:shd w:val="clear" w:color="auto" w:fill="auto"/>
            <w:noWrap/>
            <w:vAlign w:val="bottom"/>
            <w:hideMark/>
          </w:tcPr>
          <w:p w14:paraId="60F500BB"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6</w:t>
            </w:r>
          </w:p>
        </w:tc>
        <w:tc>
          <w:tcPr>
            <w:tcW w:w="1134" w:type="dxa"/>
            <w:shd w:val="clear" w:color="auto" w:fill="auto"/>
            <w:noWrap/>
            <w:vAlign w:val="bottom"/>
            <w:hideMark/>
          </w:tcPr>
          <w:p w14:paraId="3229EAA3" w14:textId="0F95205B" w:rsidR="00244041" w:rsidRPr="003601DA" w:rsidRDefault="00244041" w:rsidP="00F25738">
            <w:pPr>
              <w:jc w:val="right"/>
              <w:rPr>
                <w:rFonts w:eastAsia="Times New Roman" w:cs="Times New Roman"/>
                <w:color w:val="000000"/>
              </w:rPr>
            </w:pPr>
            <w:r w:rsidRPr="003601DA">
              <w:rPr>
                <w:rFonts w:eastAsia="Times New Roman" w:cs="Times New Roman"/>
                <w:color w:val="000000"/>
              </w:rPr>
              <w:t>16</w:t>
            </w:r>
          </w:p>
        </w:tc>
        <w:tc>
          <w:tcPr>
            <w:tcW w:w="993" w:type="dxa"/>
          </w:tcPr>
          <w:p w14:paraId="3FEE71CB" w14:textId="3FAB199C"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0D1B4DDA" w14:textId="7B864370" w:rsidR="00244041" w:rsidRPr="003601DA" w:rsidRDefault="00244041" w:rsidP="00CE3D48">
            <w:pPr>
              <w:jc w:val="right"/>
              <w:rPr>
                <w:rFonts w:eastAsia="Times New Roman" w:cs="Times New Roman"/>
                <w:color w:val="000000"/>
              </w:rPr>
            </w:pPr>
            <w:r w:rsidRPr="003601DA">
              <w:rPr>
                <w:rFonts w:eastAsia="Times New Roman" w:cs="Times New Roman"/>
                <w:color w:val="000000"/>
              </w:rPr>
              <w:t>150</w:t>
            </w:r>
          </w:p>
        </w:tc>
        <w:tc>
          <w:tcPr>
            <w:tcW w:w="992" w:type="dxa"/>
          </w:tcPr>
          <w:p w14:paraId="5F4E5C10" w14:textId="22025E46" w:rsidR="00244041" w:rsidRPr="003601DA" w:rsidRDefault="00C82DAF" w:rsidP="00516129">
            <w:pPr>
              <w:jc w:val="right"/>
              <w:rPr>
                <w:rFonts w:eastAsia="Times New Roman" w:cs="Times New Roman"/>
                <w:color w:val="000000"/>
              </w:rPr>
            </w:pPr>
            <w:r>
              <w:rPr>
                <w:rFonts w:eastAsia="Times New Roman" w:cs="Times New Roman"/>
                <w:color w:val="000000"/>
              </w:rPr>
              <w:t>6</w:t>
            </w:r>
          </w:p>
        </w:tc>
        <w:tc>
          <w:tcPr>
            <w:tcW w:w="1134" w:type="dxa"/>
            <w:shd w:val="clear" w:color="auto" w:fill="auto"/>
            <w:noWrap/>
            <w:vAlign w:val="bottom"/>
            <w:hideMark/>
          </w:tcPr>
          <w:p w14:paraId="6B86677B" w14:textId="41DA340B" w:rsidR="00244041" w:rsidRPr="003601DA" w:rsidRDefault="00244041" w:rsidP="00CE3D48">
            <w:pPr>
              <w:jc w:val="right"/>
              <w:rPr>
                <w:rFonts w:eastAsia="Times New Roman" w:cs="Times New Roman"/>
                <w:color w:val="000000"/>
              </w:rPr>
            </w:pPr>
            <w:r w:rsidRPr="003601DA">
              <w:rPr>
                <w:rFonts w:eastAsia="Times New Roman" w:cs="Times New Roman"/>
                <w:color w:val="000000"/>
              </w:rPr>
              <w:t>166</w:t>
            </w:r>
          </w:p>
        </w:tc>
        <w:tc>
          <w:tcPr>
            <w:tcW w:w="992" w:type="dxa"/>
          </w:tcPr>
          <w:p w14:paraId="397F8095" w14:textId="4FE76CC9" w:rsidR="00244041" w:rsidRPr="003601DA" w:rsidRDefault="00F25738" w:rsidP="00C82DAF">
            <w:pPr>
              <w:jc w:val="right"/>
              <w:rPr>
                <w:rFonts w:eastAsia="Times New Roman" w:cs="Times New Roman"/>
                <w:color w:val="000000"/>
              </w:rPr>
            </w:pPr>
            <w:r w:rsidRPr="003601DA">
              <w:rPr>
                <w:rFonts w:eastAsia="Times New Roman" w:cs="Times New Roman"/>
                <w:color w:val="000000"/>
              </w:rPr>
              <w:t>5</w:t>
            </w:r>
          </w:p>
        </w:tc>
        <w:tc>
          <w:tcPr>
            <w:tcW w:w="1613" w:type="dxa"/>
            <w:shd w:val="clear" w:color="auto" w:fill="auto"/>
            <w:noWrap/>
            <w:vAlign w:val="bottom"/>
            <w:hideMark/>
          </w:tcPr>
          <w:p w14:paraId="1E3CB7DF" w14:textId="747B4E80" w:rsidR="00244041" w:rsidRPr="003601DA" w:rsidRDefault="00244041" w:rsidP="00516129">
            <w:pPr>
              <w:jc w:val="right"/>
              <w:rPr>
                <w:rFonts w:eastAsia="Times New Roman" w:cs="Times New Roman"/>
                <w:color w:val="000000"/>
              </w:rPr>
            </w:pPr>
            <w:r w:rsidRPr="003601DA">
              <w:rPr>
                <w:rFonts w:eastAsia="Times New Roman" w:cs="Times New Roman"/>
                <w:color w:val="000000"/>
              </w:rPr>
              <w:t>0.13</w:t>
            </w:r>
          </w:p>
        </w:tc>
        <w:tc>
          <w:tcPr>
            <w:tcW w:w="1060" w:type="dxa"/>
            <w:shd w:val="clear" w:color="auto" w:fill="auto"/>
            <w:noWrap/>
            <w:vAlign w:val="bottom"/>
            <w:hideMark/>
          </w:tcPr>
          <w:p w14:paraId="1A66A5EE"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2E2B0963" w14:textId="77777777" w:rsidTr="00D73649">
        <w:trPr>
          <w:trHeight w:val="280"/>
        </w:trPr>
        <w:tc>
          <w:tcPr>
            <w:tcW w:w="2850" w:type="dxa"/>
            <w:shd w:val="clear" w:color="auto" w:fill="auto"/>
            <w:noWrap/>
            <w:vAlign w:val="bottom"/>
            <w:hideMark/>
          </w:tcPr>
          <w:p w14:paraId="46A002DE"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7</w:t>
            </w:r>
          </w:p>
        </w:tc>
        <w:tc>
          <w:tcPr>
            <w:tcW w:w="1134" w:type="dxa"/>
            <w:shd w:val="clear" w:color="auto" w:fill="auto"/>
            <w:noWrap/>
            <w:vAlign w:val="bottom"/>
            <w:hideMark/>
          </w:tcPr>
          <w:p w14:paraId="039AE4C8" w14:textId="6D3CB5C7" w:rsidR="00244041" w:rsidRPr="003601DA" w:rsidRDefault="00244041" w:rsidP="00F25738">
            <w:pPr>
              <w:jc w:val="right"/>
              <w:rPr>
                <w:rFonts w:eastAsia="Times New Roman" w:cs="Times New Roman"/>
                <w:color w:val="000000"/>
              </w:rPr>
            </w:pPr>
            <w:r w:rsidRPr="003601DA">
              <w:rPr>
                <w:rFonts w:eastAsia="Times New Roman" w:cs="Times New Roman"/>
                <w:color w:val="000000"/>
              </w:rPr>
              <w:t>18</w:t>
            </w:r>
          </w:p>
        </w:tc>
        <w:tc>
          <w:tcPr>
            <w:tcW w:w="993" w:type="dxa"/>
          </w:tcPr>
          <w:p w14:paraId="6DA3B9DB" w14:textId="7C452E30"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68476FDF" w14:textId="77804449" w:rsidR="00244041" w:rsidRPr="003601DA" w:rsidRDefault="00244041" w:rsidP="00CE3D48">
            <w:pPr>
              <w:jc w:val="right"/>
              <w:rPr>
                <w:rFonts w:eastAsia="Times New Roman" w:cs="Times New Roman"/>
                <w:color w:val="000000"/>
              </w:rPr>
            </w:pPr>
            <w:r w:rsidRPr="003601DA">
              <w:rPr>
                <w:rFonts w:eastAsia="Times New Roman" w:cs="Times New Roman"/>
                <w:color w:val="000000"/>
              </w:rPr>
              <w:t>138</w:t>
            </w:r>
          </w:p>
        </w:tc>
        <w:tc>
          <w:tcPr>
            <w:tcW w:w="992" w:type="dxa"/>
          </w:tcPr>
          <w:p w14:paraId="086475D9" w14:textId="0509D91C" w:rsidR="00244041" w:rsidRPr="003601DA" w:rsidRDefault="00F25738" w:rsidP="00C82DAF">
            <w:pPr>
              <w:jc w:val="right"/>
              <w:rPr>
                <w:rFonts w:eastAsia="Times New Roman" w:cs="Times New Roman"/>
                <w:color w:val="000000"/>
              </w:rPr>
            </w:pPr>
            <w:r w:rsidRPr="003601DA">
              <w:rPr>
                <w:rFonts w:eastAsia="Times New Roman" w:cs="Times New Roman"/>
                <w:color w:val="000000"/>
              </w:rPr>
              <w:t>5</w:t>
            </w:r>
          </w:p>
        </w:tc>
        <w:tc>
          <w:tcPr>
            <w:tcW w:w="1134" w:type="dxa"/>
            <w:shd w:val="clear" w:color="auto" w:fill="auto"/>
            <w:noWrap/>
            <w:vAlign w:val="bottom"/>
            <w:hideMark/>
          </w:tcPr>
          <w:p w14:paraId="179BA617" w14:textId="20B83101" w:rsidR="00244041" w:rsidRPr="003601DA" w:rsidRDefault="00244041" w:rsidP="00CE3D48">
            <w:pPr>
              <w:jc w:val="right"/>
              <w:rPr>
                <w:rFonts w:eastAsia="Times New Roman" w:cs="Times New Roman"/>
                <w:color w:val="000000"/>
              </w:rPr>
            </w:pPr>
            <w:r w:rsidRPr="003601DA">
              <w:rPr>
                <w:rFonts w:eastAsia="Times New Roman" w:cs="Times New Roman"/>
                <w:color w:val="000000"/>
              </w:rPr>
              <w:t>156</w:t>
            </w:r>
          </w:p>
        </w:tc>
        <w:tc>
          <w:tcPr>
            <w:tcW w:w="992" w:type="dxa"/>
          </w:tcPr>
          <w:p w14:paraId="7517E236" w14:textId="65DAA96A" w:rsidR="00244041" w:rsidRPr="003601DA" w:rsidRDefault="00C82DAF" w:rsidP="00516129">
            <w:pPr>
              <w:jc w:val="right"/>
              <w:rPr>
                <w:rFonts w:eastAsia="Times New Roman" w:cs="Times New Roman"/>
                <w:color w:val="000000"/>
              </w:rPr>
            </w:pPr>
            <w:r>
              <w:rPr>
                <w:rFonts w:eastAsia="Times New Roman" w:cs="Times New Roman"/>
                <w:color w:val="000000"/>
              </w:rPr>
              <w:t>5</w:t>
            </w:r>
          </w:p>
        </w:tc>
        <w:tc>
          <w:tcPr>
            <w:tcW w:w="1613" w:type="dxa"/>
            <w:shd w:val="clear" w:color="auto" w:fill="auto"/>
            <w:noWrap/>
            <w:vAlign w:val="bottom"/>
            <w:hideMark/>
          </w:tcPr>
          <w:p w14:paraId="493F7F4C" w14:textId="6B74A62C" w:rsidR="00244041" w:rsidRPr="003601DA" w:rsidRDefault="00244041" w:rsidP="00516129">
            <w:pPr>
              <w:jc w:val="right"/>
              <w:rPr>
                <w:rFonts w:eastAsia="Times New Roman" w:cs="Times New Roman"/>
                <w:color w:val="000000"/>
              </w:rPr>
            </w:pPr>
            <w:r w:rsidRPr="003601DA">
              <w:rPr>
                <w:rFonts w:eastAsia="Times New Roman" w:cs="Times New Roman"/>
                <w:color w:val="000000"/>
              </w:rPr>
              <w:t>0.09</w:t>
            </w:r>
          </w:p>
        </w:tc>
        <w:tc>
          <w:tcPr>
            <w:tcW w:w="1060" w:type="dxa"/>
            <w:shd w:val="clear" w:color="auto" w:fill="auto"/>
            <w:noWrap/>
            <w:vAlign w:val="bottom"/>
            <w:hideMark/>
          </w:tcPr>
          <w:p w14:paraId="24035044"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5424906B" w14:textId="77777777" w:rsidTr="00D73649">
        <w:trPr>
          <w:trHeight w:val="280"/>
        </w:trPr>
        <w:tc>
          <w:tcPr>
            <w:tcW w:w="2850" w:type="dxa"/>
            <w:shd w:val="clear" w:color="auto" w:fill="auto"/>
            <w:noWrap/>
            <w:vAlign w:val="bottom"/>
            <w:hideMark/>
          </w:tcPr>
          <w:p w14:paraId="4413D5C9"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8</w:t>
            </w:r>
          </w:p>
        </w:tc>
        <w:tc>
          <w:tcPr>
            <w:tcW w:w="1134" w:type="dxa"/>
            <w:shd w:val="clear" w:color="auto" w:fill="auto"/>
            <w:noWrap/>
            <w:vAlign w:val="bottom"/>
            <w:hideMark/>
          </w:tcPr>
          <w:p w14:paraId="47FD4A0C" w14:textId="478676CC" w:rsidR="00244041" w:rsidRPr="003601DA" w:rsidRDefault="00244041" w:rsidP="00F25738">
            <w:pPr>
              <w:jc w:val="right"/>
              <w:rPr>
                <w:rFonts w:eastAsia="Times New Roman" w:cs="Times New Roman"/>
                <w:color w:val="000000"/>
              </w:rPr>
            </w:pPr>
            <w:r w:rsidRPr="003601DA">
              <w:rPr>
                <w:rFonts w:eastAsia="Times New Roman" w:cs="Times New Roman"/>
                <w:color w:val="000000"/>
              </w:rPr>
              <w:t>18</w:t>
            </w:r>
          </w:p>
        </w:tc>
        <w:tc>
          <w:tcPr>
            <w:tcW w:w="993" w:type="dxa"/>
          </w:tcPr>
          <w:p w14:paraId="41DF90A4" w14:textId="10A221BA"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5B0E99E1" w14:textId="09271C74" w:rsidR="00244041" w:rsidRPr="003601DA" w:rsidRDefault="00244041" w:rsidP="00CE3D48">
            <w:pPr>
              <w:jc w:val="right"/>
              <w:rPr>
                <w:rFonts w:eastAsia="Times New Roman" w:cs="Times New Roman"/>
                <w:color w:val="000000"/>
              </w:rPr>
            </w:pPr>
            <w:r w:rsidRPr="003601DA">
              <w:rPr>
                <w:rFonts w:eastAsia="Times New Roman" w:cs="Times New Roman"/>
                <w:color w:val="000000"/>
              </w:rPr>
              <w:t>84</w:t>
            </w:r>
          </w:p>
        </w:tc>
        <w:tc>
          <w:tcPr>
            <w:tcW w:w="992" w:type="dxa"/>
          </w:tcPr>
          <w:p w14:paraId="3E0B3261" w14:textId="36F4845C"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5A323FAD" w14:textId="49B6DFC2" w:rsidR="00244041" w:rsidRPr="003601DA" w:rsidRDefault="00244041" w:rsidP="00CE3D48">
            <w:pPr>
              <w:jc w:val="right"/>
              <w:rPr>
                <w:rFonts w:eastAsia="Times New Roman" w:cs="Times New Roman"/>
                <w:color w:val="000000"/>
              </w:rPr>
            </w:pPr>
            <w:r w:rsidRPr="003601DA">
              <w:rPr>
                <w:rFonts w:eastAsia="Times New Roman" w:cs="Times New Roman"/>
                <w:color w:val="000000"/>
              </w:rPr>
              <w:t>102</w:t>
            </w:r>
          </w:p>
        </w:tc>
        <w:tc>
          <w:tcPr>
            <w:tcW w:w="992" w:type="dxa"/>
          </w:tcPr>
          <w:p w14:paraId="43CB8C2C" w14:textId="5D868234"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p>
        </w:tc>
        <w:tc>
          <w:tcPr>
            <w:tcW w:w="1613" w:type="dxa"/>
            <w:shd w:val="clear" w:color="auto" w:fill="auto"/>
            <w:noWrap/>
            <w:vAlign w:val="bottom"/>
            <w:hideMark/>
          </w:tcPr>
          <w:p w14:paraId="54C1C21D" w14:textId="304E381D" w:rsidR="00244041" w:rsidRPr="003601DA" w:rsidRDefault="00244041" w:rsidP="00516129">
            <w:pPr>
              <w:jc w:val="right"/>
              <w:rPr>
                <w:rFonts w:eastAsia="Times New Roman" w:cs="Times New Roman"/>
                <w:color w:val="000000"/>
              </w:rPr>
            </w:pPr>
            <w:r w:rsidRPr="003601DA">
              <w:rPr>
                <w:rFonts w:eastAsia="Times New Roman" w:cs="Times New Roman"/>
                <w:color w:val="000000"/>
              </w:rPr>
              <w:t>0.02</w:t>
            </w:r>
          </w:p>
        </w:tc>
        <w:tc>
          <w:tcPr>
            <w:tcW w:w="1060" w:type="dxa"/>
            <w:shd w:val="clear" w:color="auto" w:fill="auto"/>
            <w:noWrap/>
            <w:vAlign w:val="bottom"/>
            <w:hideMark/>
          </w:tcPr>
          <w:p w14:paraId="2840AC73"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75EAD256" w14:textId="77777777" w:rsidTr="00D73649">
        <w:trPr>
          <w:trHeight w:val="280"/>
        </w:trPr>
        <w:tc>
          <w:tcPr>
            <w:tcW w:w="2850" w:type="dxa"/>
            <w:shd w:val="clear" w:color="auto" w:fill="auto"/>
            <w:noWrap/>
            <w:vAlign w:val="bottom"/>
            <w:hideMark/>
          </w:tcPr>
          <w:p w14:paraId="19C52E24"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9</w:t>
            </w:r>
          </w:p>
        </w:tc>
        <w:tc>
          <w:tcPr>
            <w:tcW w:w="1134" w:type="dxa"/>
            <w:shd w:val="clear" w:color="auto" w:fill="auto"/>
            <w:noWrap/>
            <w:vAlign w:val="bottom"/>
            <w:hideMark/>
          </w:tcPr>
          <w:p w14:paraId="3C87E9AE" w14:textId="0FF76889" w:rsidR="00244041" w:rsidRPr="003601DA" w:rsidRDefault="00244041" w:rsidP="00F25738">
            <w:pPr>
              <w:jc w:val="right"/>
              <w:rPr>
                <w:rFonts w:eastAsia="Times New Roman" w:cs="Times New Roman"/>
                <w:color w:val="000000"/>
              </w:rPr>
            </w:pPr>
            <w:r w:rsidRPr="003601DA">
              <w:rPr>
                <w:rFonts w:eastAsia="Times New Roman" w:cs="Times New Roman"/>
                <w:color w:val="000000"/>
              </w:rPr>
              <w:t xml:space="preserve">19 </w:t>
            </w:r>
          </w:p>
        </w:tc>
        <w:tc>
          <w:tcPr>
            <w:tcW w:w="993" w:type="dxa"/>
          </w:tcPr>
          <w:p w14:paraId="3C98D996" w14:textId="0C3DFB5B" w:rsidR="00244041" w:rsidRPr="003601DA" w:rsidRDefault="00C82DAF" w:rsidP="00516129">
            <w:pPr>
              <w:jc w:val="right"/>
              <w:rPr>
                <w:rFonts w:eastAsia="Times New Roman" w:cs="Times New Roman"/>
                <w:color w:val="000000"/>
              </w:rPr>
            </w:pPr>
            <w:r>
              <w:rPr>
                <w:rFonts w:eastAsia="Times New Roman" w:cs="Times New Roman"/>
                <w:color w:val="000000"/>
              </w:rPr>
              <w:t>4</w:t>
            </w:r>
          </w:p>
        </w:tc>
        <w:tc>
          <w:tcPr>
            <w:tcW w:w="1134" w:type="dxa"/>
            <w:shd w:val="clear" w:color="auto" w:fill="auto"/>
            <w:noWrap/>
            <w:vAlign w:val="bottom"/>
            <w:hideMark/>
          </w:tcPr>
          <w:p w14:paraId="451C8071" w14:textId="70A2AF75" w:rsidR="00244041" w:rsidRPr="003601DA" w:rsidRDefault="00244041" w:rsidP="00CE3D48">
            <w:pPr>
              <w:jc w:val="right"/>
              <w:rPr>
                <w:rFonts w:eastAsia="Times New Roman" w:cs="Times New Roman"/>
                <w:color w:val="000000"/>
              </w:rPr>
            </w:pPr>
            <w:r w:rsidRPr="003601DA">
              <w:rPr>
                <w:rFonts w:eastAsia="Times New Roman" w:cs="Times New Roman"/>
                <w:color w:val="000000"/>
              </w:rPr>
              <w:t>85</w:t>
            </w:r>
          </w:p>
        </w:tc>
        <w:tc>
          <w:tcPr>
            <w:tcW w:w="992" w:type="dxa"/>
          </w:tcPr>
          <w:p w14:paraId="4C973361" w14:textId="40E08C34"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p>
        </w:tc>
        <w:tc>
          <w:tcPr>
            <w:tcW w:w="1134" w:type="dxa"/>
            <w:shd w:val="clear" w:color="auto" w:fill="auto"/>
            <w:noWrap/>
            <w:vAlign w:val="bottom"/>
            <w:hideMark/>
          </w:tcPr>
          <w:p w14:paraId="71784CC9" w14:textId="70F89A57" w:rsidR="00244041" w:rsidRPr="003601DA" w:rsidRDefault="00244041" w:rsidP="00CE3D48">
            <w:pPr>
              <w:jc w:val="right"/>
              <w:rPr>
                <w:rFonts w:eastAsia="Times New Roman" w:cs="Times New Roman"/>
                <w:color w:val="000000"/>
              </w:rPr>
            </w:pPr>
            <w:r w:rsidRPr="003601DA">
              <w:rPr>
                <w:rFonts w:eastAsia="Times New Roman" w:cs="Times New Roman"/>
                <w:color w:val="000000"/>
              </w:rPr>
              <w:t>104</w:t>
            </w:r>
          </w:p>
        </w:tc>
        <w:tc>
          <w:tcPr>
            <w:tcW w:w="992" w:type="dxa"/>
          </w:tcPr>
          <w:p w14:paraId="4A06FFA0" w14:textId="016F7EEF" w:rsidR="00244041" w:rsidRPr="003601DA" w:rsidRDefault="00F25738" w:rsidP="00C82DAF">
            <w:pPr>
              <w:jc w:val="right"/>
              <w:rPr>
                <w:rFonts w:eastAsia="Times New Roman" w:cs="Times New Roman"/>
                <w:color w:val="000000"/>
              </w:rPr>
            </w:pPr>
            <w:r w:rsidRPr="003601DA">
              <w:rPr>
                <w:rFonts w:eastAsia="Times New Roman" w:cs="Times New Roman"/>
                <w:color w:val="000000"/>
              </w:rPr>
              <w:t>3</w:t>
            </w:r>
          </w:p>
        </w:tc>
        <w:tc>
          <w:tcPr>
            <w:tcW w:w="1613" w:type="dxa"/>
            <w:shd w:val="clear" w:color="auto" w:fill="auto"/>
            <w:noWrap/>
            <w:vAlign w:val="bottom"/>
            <w:hideMark/>
          </w:tcPr>
          <w:p w14:paraId="2F269DC7" w14:textId="72CD5371" w:rsidR="00244041" w:rsidRPr="003601DA" w:rsidRDefault="00244041" w:rsidP="00516129">
            <w:pPr>
              <w:jc w:val="right"/>
              <w:rPr>
                <w:rFonts w:eastAsia="Times New Roman" w:cs="Times New Roman"/>
                <w:color w:val="000000"/>
              </w:rPr>
            </w:pPr>
            <w:r w:rsidRPr="003601DA">
              <w:rPr>
                <w:rFonts w:eastAsia="Times New Roman" w:cs="Times New Roman"/>
                <w:color w:val="000000"/>
              </w:rPr>
              <w:t>0.02</w:t>
            </w:r>
          </w:p>
        </w:tc>
        <w:tc>
          <w:tcPr>
            <w:tcW w:w="1060" w:type="dxa"/>
            <w:shd w:val="clear" w:color="auto" w:fill="auto"/>
            <w:noWrap/>
            <w:vAlign w:val="bottom"/>
            <w:hideMark/>
          </w:tcPr>
          <w:p w14:paraId="777F9E5A"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2B87C061" w14:textId="77777777" w:rsidTr="00D73649">
        <w:trPr>
          <w:trHeight w:val="280"/>
        </w:trPr>
        <w:tc>
          <w:tcPr>
            <w:tcW w:w="2850" w:type="dxa"/>
            <w:shd w:val="clear" w:color="auto" w:fill="auto"/>
            <w:noWrap/>
            <w:vAlign w:val="bottom"/>
            <w:hideMark/>
          </w:tcPr>
          <w:p w14:paraId="4C941FF5" w14:textId="77777777" w:rsidR="00244041" w:rsidRPr="003601DA" w:rsidRDefault="00244041" w:rsidP="00516129">
            <w:pPr>
              <w:rPr>
                <w:rFonts w:eastAsia="Times New Roman" w:cs="Times New Roman"/>
                <w:color w:val="000000"/>
              </w:rPr>
            </w:pPr>
            <w:r w:rsidRPr="003601DA">
              <w:rPr>
                <w:rFonts w:eastAsia="Times New Roman" w:cs="Times New Roman"/>
                <w:color w:val="000000"/>
              </w:rPr>
              <w:t>10+</w:t>
            </w:r>
          </w:p>
        </w:tc>
        <w:tc>
          <w:tcPr>
            <w:tcW w:w="1134" w:type="dxa"/>
            <w:shd w:val="clear" w:color="auto" w:fill="auto"/>
            <w:noWrap/>
            <w:vAlign w:val="bottom"/>
            <w:hideMark/>
          </w:tcPr>
          <w:p w14:paraId="699AD770" w14:textId="23E7EABA" w:rsidR="00244041" w:rsidRPr="003601DA" w:rsidRDefault="00244041" w:rsidP="00F25738">
            <w:pPr>
              <w:jc w:val="right"/>
              <w:rPr>
                <w:rFonts w:eastAsia="Times New Roman" w:cs="Times New Roman"/>
                <w:color w:val="000000"/>
              </w:rPr>
            </w:pPr>
            <w:r w:rsidRPr="003601DA">
              <w:rPr>
                <w:rFonts w:eastAsia="Times New Roman" w:cs="Times New Roman"/>
                <w:color w:val="000000"/>
              </w:rPr>
              <w:t>53</w:t>
            </w:r>
          </w:p>
        </w:tc>
        <w:tc>
          <w:tcPr>
            <w:tcW w:w="993" w:type="dxa"/>
          </w:tcPr>
          <w:p w14:paraId="06FDA64F" w14:textId="2D655AB6" w:rsidR="00244041" w:rsidRPr="003601DA" w:rsidRDefault="00F25738" w:rsidP="00C82DAF">
            <w:pPr>
              <w:jc w:val="right"/>
              <w:rPr>
                <w:rFonts w:eastAsia="Times New Roman" w:cs="Times New Roman"/>
                <w:color w:val="000000"/>
              </w:rPr>
            </w:pPr>
            <w:r w:rsidRPr="003601DA">
              <w:rPr>
                <w:rFonts w:eastAsia="Times New Roman" w:cs="Times New Roman"/>
                <w:color w:val="000000"/>
              </w:rPr>
              <w:t>10</w:t>
            </w:r>
          </w:p>
        </w:tc>
        <w:tc>
          <w:tcPr>
            <w:tcW w:w="1134" w:type="dxa"/>
            <w:shd w:val="clear" w:color="auto" w:fill="auto"/>
            <w:noWrap/>
            <w:vAlign w:val="bottom"/>
            <w:hideMark/>
          </w:tcPr>
          <w:p w14:paraId="7447D0EE" w14:textId="0A6E95F8" w:rsidR="00244041" w:rsidRPr="003601DA" w:rsidRDefault="00244041" w:rsidP="00CE3D48">
            <w:pPr>
              <w:jc w:val="right"/>
              <w:rPr>
                <w:rFonts w:eastAsia="Times New Roman" w:cs="Times New Roman"/>
                <w:color w:val="000000"/>
              </w:rPr>
            </w:pPr>
            <w:r w:rsidRPr="003601DA">
              <w:rPr>
                <w:rFonts w:eastAsia="Times New Roman" w:cs="Times New Roman"/>
                <w:color w:val="000000"/>
              </w:rPr>
              <w:t>348</w:t>
            </w:r>
          </w:p>
        </w:tc>
        <w:tc>
          <w:tcPr>
            <w:tcW w:w="992" w:type="dxa"/>
          </w:tcPr>
          <w:p w14:paraId="5418BE30" w14:textId="2455C153" w:rsidR="00244041" w:rsidRPr="003601DA" w:rsidRDefault="00F25738" w:rsidP="00C82DAF">
            <w:pPr>
              <w:jc w:val="right"/>
              <w:rPr>
                <w:rFonts w:eastAsia="Times New Roman" w:cs="Times New Roman"/>
                <w:color w:val="000000"/>
              </w:rPr>
            </w:pPr>
            <w:r w:rsidRPr="003601DA">
              <w:rPr>
                <w:rFonts w:eastAsia="Times New Roman" w:cs="Times New Roman"/>
                <w:color w:val="000000"/>
              </w:rPr>
              <w:t>13</w:t>
            </w:r>
          </w:p>
        </w:tc>
        <w:tc>
          <w:tcPr>
            <w:tcW w:w="1134" w:type="dxa"/>
            <w:shd w:val="clear" w:color="auto" w:fill="auto"/>
            <w:noWrap/>
            <w:vAlign w:val="bottom"/>
            <w:hideMark/>
          </w:tcPr>
          <w:p w14:paraId="02273439" w14:textId="429D3C5E" w:rsidR="00244041" w:rsidRPr="003601DA" w:rsidRDefault="00244041" w:rsidP="00CE3D48">
            <w:pPr>
              <w:jc w:val="right"/>
              <w:rPr>
                <w:rFonts w:eastAsia="Times New Roman" w:cs="Times New Roman"/>
                <w:color w:val="000000"/>
              </w:rPr>
            </w:pPr>
            <w:r w:rsidRPr="003601DA">
              <w:rPr>
                <w:rFonts w:eastAsia="Times New Roman" w:cs="Times New Roman"/>
                <w:color w:val="000000"/>
              </w:rPr>
              <w:t>401</w:t>
            </w:r>
          </w:p>
        </w:tc>
        <w:tc>
          <w:tcPr>
            <w:tcW w:w="992" w:type="dxa"/>
          </w:tcPr>
          <w:p w14:paraId="7943F7CC" w14:textId="08E65DE4" w:rsidR="00244041" w:rsidRPr="003601DA" w:rsidRDefault="00F25738" w:rsidP="00C82DAF">
            <w:pPr>
              <w:jc w:val="right"/>
              <w:rPr>
                <w:rFonts w:eastAsia="Times New Roman" w:cs="Times New Roman"/>
                <w:color w:val="000000"/>
              </w:rPr>
            </w:pPr>
            <w:r w:rsidRPr="003601DA">
              <w:rPr>
                <w:rFonts w:eastAsia="Times New Roman" w:cs="Times New Roman"/>
                <w:color w:val="000000"/>
              </w:rPr>
              <w:t>1</w:t>
            </w:r>
            <w:r w:rsidR="00C82DAF">
              <w:rPr>
                <w:rFonts w:eastAsia="Times New Roman" w:cs="Times New Roman"/>
                <w:color w:val="000000"/>
              </w:rPr>
              <w:t>3</w:t>
            </w:r>
          </w:p>
        </w:tc>
        <w:tc>
          <w:tcPr>
            <w:tcW w:w="1613" w:type="dxa"/>
            <w:shd w:val="clear" w:color="auto" w:fill="auto"/>
            <w:noWrap/>
            <w:vAlign w:val="bottom"/>
            <w:hideMark/>
          </w:tcPr>
          <w:p w14:paraId="350B28A1" w14:textId="0989746C" w:rsidR="00244041" w:rsidRPr="003601DA" w:rsidRDefault="00244041" w:rsidP="00516129">
            <w:pPr>
              <w:jc w:val="right"/>
              <w:rPr>
                <w:rFonts w:eastAsia="Times New Roman" w:cs="Times New Roman"/>
                <w:color w:val="000000"/>
              </w:rPr>
            </w:pPr>
            <w:r w:rsidRPr="003601DA">
              <w:rPr>
                <w:rFonts w:eastAsia="Times New Roman" w:cs="Times New Roman"/>
                <w:color w:val="000000"/>
              </w:rPr>
              <w:t>0.09</w:t>
            </w:r>
          </w:p>
        </w:tc>
        <w:tc>
          <w:tcPr>
            <w:tcW w:w="1060" w:type="dxa"/>
            <w:shd w:val="clear" w:color="auto" w:fill="auto"/>
            <w:noWrap/>
            <w:vAlign w:val="bottom"/>
            <w:hideMark/>
          </w:tcPr>
          <w:p w14:paraId="08226BA1"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52C1FDE7" w14:textId="77777777" w:rsidTr="00D73649">
        <w:trPr>
          <w:trHeight w:val="280"/>
        </w:trPr>
        <w:tc>
          <w:tcPr>
            <w:tcW w:w="2850" w:type="dxa"/>
            <w:shd w:val="clear" w:color="auto" w:fill="auto"/>
            <w:noWrap/>
            <w:vAlign w:val="bottom"/>
          </w:tcPr>
          <w:p w14:paraId="11EC0842" w14:textId="77777777" w:rsidR="00244041" w:rsidRPr="000D32D2" w:rsidRDefault="00244041" w:rsidP="00516129">
            <w:pPr>
              <w:rPr>
                <w:rFonts w:eastAsia="Times New Roman" w:cs="Times New Roman"/>
                <w:b/>
                <w:color w:val="000000"/>
              </w:rPr>
            </w:pPr>
            <w:r w:rsidRPr="000D32D2">
              <w:rPr>
                <w:rFonts w:eastAsia="Times New Roman" w:cs="Times New Roman"/>
                <w:b/>
                <w:color w:val="000000"/>
              </w:rPr>
              <w:t>Reason for Release</w:t>
            </w:r>
          </w:p>
        </w:tc>
        <w:tc>
          <w:tcPr>
            <w:tcW w:w="1134" w:type="dxa"/>
            <w:shd w:val="clear" w:color="auto" w:fill="auto"/>
            <w:noWrap/>
            <w:vAlign w:val="bottom"/>
          </w:tcPr>
          <w:p w14:paraId="2705763D" w14:textId="77777777" w:rsidR="00244041" w:rsidRPr="003601DA" w:rsidRDefault="00244041" w:rsidP="00516129">
            <w:pPr>
              <w:jc w:val="right"/>
              <w:rPr>
                <w:rFonts w:eastAsia="Times New Roman" w:cs="Times New Roman"/>
                <w:color w:val="000000"/>
              </w:rPr>
            </w:pPr>
          </w:p>
        </w:tc>
        <w:tc>
          <w:tcPr>
            <w:tcW w:w="993" w:type="dxa"/>
          </w:tcPr>
          <w:p w14:paraId="2FAE04DC"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1795C6B9" w14:textId="4BE1C777" w:rsidR="00244041" w:rsidRPr="003601DA" w:rsidRDefault="00244041" w:rsidP="00516129">
            <w:pPr>
              <w:jc w:val="right"/>
              <w:rPr>
                <w:rFonts w:eastAsia="Times New Roman" w:cs="Times New Roman"/>
                <w:color w:val="000000"/>
              </w:rPr>
            </w:pPr>
          </w:p>
        </w:tc>
        <w:tc>
          <w:tcPr>
            <w:tcW w:w="992" w:type="dxa"/>
          </w:tcPr>
          <w:p w14:paraId="7AA02C59" w14:textId="77777777" w:rsidR="00244041" w:rsidRPr="003601DA" w:rsidRDefault="00244041" w:rsidP="00516129">
            <w:pPr>
              <w:jc w:val="right"/>
              <w:rPr>
                <w:rFonts w:eastAsia="Times New Roman" w:cs="Times New Roman"/>
                <w:color w:val="000000"/>
              </w:rPr>
            </w:pPr>
          </w:p>
        </w:tc>
        <w:tc>
          <w:tcPr>
            <w:tcW w:w="1134" w:type="dxa"/>
            <w:shd w:val="clear" w:color="auto" w:fill="auto"/>
            <w:noWrap/>
            <w:vAlign w:val="bottom"/>
          </w:tcPr>
          <w:p w14:paraId="67F56266" w14:textId="54451E17" w:rsidR="00244041" w:rsidRPr="003601DA" w:rsidRDefault="00244041" w:rsidP="00516129">
            <w:pPr>
              <w:jc w:val="right"/>
              <w:rPr>
                <w:rFonts w:eastAsia="Times New Roman" w:cs="Times New Roman"/>
                <w:color w:val="000000"/>
              </w:rPr>
            </w:pPr>
          </w:p>
        </w:tc>
        <w:tc>
          <w:tcPr>
            <w:tcW w:w="992" w:type="dxa"/>
          </w:tcPr>
          <w:p w14:paraId="1C3FDF9C" w14:textId="77777777" w:rsidR="00244041" w:rsidRPr="003601DA" w:rsidRDefault="00244041" w:rsidP="00516129">
            <w:pPr>
              <w:jc w:val="right"/>
              <w:rPr>
                <w:rFonts w:eastAsia="Times New Roman" w:cs="Times New Roman"/>
                <w:color w:val="000000"/>
              </w:rPr>
            </w:pPr>
          </w:p>
        </w:tc>
        <w:tc>
          <w:tcPr>
            <w:tcW w:w="1613" w:type="dxa"/>
            <w:shd w:val="clear" w:color="auto" w:fill="auto"/>
            <w:noWrap/>
            <w:vAlign w:val="bottom"/>
          </w:tcPr>
          <w:p w14:paraId="4BCCCFED" w14:textId="3F863F86" w:rsidR="00244041" w:rsidRPr="003601DA" w:rsidRDefault="00244041" w:rsidP="00516129">
            <w:pPr>
              <w:jc w:val="right"/>
              <w:rPr>
                <w:rFonts w:eastAsia="Times New Roman" w:cs="Times New Roman"/>
                <w:color w:val="000000"/>
              </w:rPr>
            </w:pPr>
          </w:p>
        </w:tc>
        <w:tc>
          <w:tcPr>
            <w:tcW w:w="1060" w:type="dxa"/>
            <w:shd w:val="clear" w:color="auto" w:fill="auto"/>
            <w:noWrap/>
            <w:vAlign w:val="bottom"/>
          </w:tcPr>
          <w:p w14:paraId="0B518E05" w14:textId="77777777" w:rsidR="00244041" w:rsidRPr="003601DA" w:rsidRDefault="00244041" w:rsidP="00516129">
            <w:pPr>
              <w:jc w:val="right"/>
              <w:rPr>
                <w:rFonts w:eastAsia="Times New Roman" w:cs="Times New Roman"/>
                <w:color w:val="000000"/>
              </w:rPr>
            </w:pPr>
          </w:p>
        </w:tc>
      </w:tr>
      <w:tr w:rsidR="00244041" w:rsidRPr="003601DA" w14:paraId="25D790D2" w14:textId="77777777" w:rsidTr="00D73649">
        <w:trPr>
          <w:trHeight w:val="280"/>
        </w:trPr>
        <w:tc>
          <w:tcPr>
            <w:tcW w:w="2850" w:type="dxa"/>
            <w:shd w:val="clear" w:color="auto" w:fill="auto"/>
            <w:noWrap/>
            <w:vAlign w:val="bottom"/>
            <w:hideMark/>
          </w:tcPr>
          <w:p w14:paraId="77366793" w14:textId="77777777" w:rsidR="00244041" w:rsidRPr="003601DA" w:rsidRDefault="00244041" w:rsidP="00516129">
            <w:pPr>
              <w:rPr>
                <w:rFonts w:eastAsia="Times New Roman" w:cs="Times New Roman"/>
                <w:color w:val="000000"/>
              </w:rPr>
            </w:pPr>
            <w:r>
              <w:rPr>
                <w:rFonts w:eastAsia="Times New Roman" w:cs="Times New Roman"/>
                <w:color w:val="000000"/>
              </w:rPr>
              <w:t>Released on bail</w:t>
            </w:r>
          </w:p>
        </w:tc>
        <w:tc>
          <w:tcPr>
            <w:tcW w:w="1134" w:type="dxa"/>
            <w:shd w:val="clear" w:color="auto" w:fill="auto"/>
            <w:noWrap/>
            <w:vAlign w:val="bottom"/>
            <w:hideMark/>
          </w:tcPr>
          <w:p w14:paraId="7D305860" w14:textId="35F8CDD6" w:rsidR="00244041" w:rsidRPr="003601DA" w:rsidRDefault="00244041" w:rsidP="00F25738">
            <w:pPr>
              <w:jc w:val="right"/>
              <w:rPr>
                <w:rFonts w:eastAsia="Times New Roman" w:cs="Times New Roman"/>
                <w:color w:val="000000"/>
              </w:rPr>
            </w:pPr>
            <w:r>
              <w:rPr>
                <w:rFonts w:eastAsia="Times New Roman" w:cs="Times New Roman"/>
                <w:color w:val="000000"/>
              </w:rPr>
              <w:t>46</w:t>
            </w:r>
          </w:p>
        </w:tc>
        <w:tc>
          <w:tcPr>
            <w:tcW w:w="993" w:type="dxa"/>
          </w:tcPr>
          <w:p w14:paraId="2C16BF44" w14:textId="08ACAFA9" w:rsidR="00244041" w:rsidRDefault="00C82DAF" w:rsidP="00516129">
            <w:pPr>
              <w:jc w:val="right"/>
              <w:rPr>
                <w:rFonts w:eastAsia="Times New Roman" w:cs="Times New Roman"/>
                <w:color w:val="000000"/>
              </w:rPr>
            </w:pPr>
            <w:r>
              <w:rPr>
                <w:rFonts w:eastAsia="Times New Roman" w:cs="Times New Roman"/>
                <w:color w:val="000000"/>
              </w:rPr>
              <w:t>9</w:t>
            </w:r>
          </w:p>
        </w:tc>
        <w:tc>
          <w:tcPr>
            <w:tcW w:w="1134" w:type="dxa"/>
            <w:shd w:val="clear" w:color="auto" w:fill="auto"/>
            <w:noWrap/>
            <w:vAlign w:val="bottom"/>
            <w:hideMark/>
          </w:tcPr>
          <w:p w14:paraId="42BB6352" w14:textId="77D4B38B" w:rsidR="00244041" w:rsidRPr="003601DA" w:rsidRDefault="00244041" w:rsidP="00F25738">
            <w:pPr>
              <w:jc w:val="right"/>
              <w:rPr>
                <w:rFonts w:eastAsia="Times New Roman" w:cs="Times New Roman"/>
                <w:color w:val="000000"/>
              </w:rPr>
            </w:pPr>
            <w:r>
              <w:rPr>
                <w:rFonts w:eastAsia="Times New Roman" w:cs="Times New Roman"/>
                <w:color w:val="000000"/>
              </w:rPr>
              <w:t>593</w:t>
            </w:r>
          </w:p>
        </w:tc>
        <w:tc>
          <w:tcPr>
            <w:tcW w:w="992" w:type="dxa"/>
          </w:tcPr>
          <w:p w14:paraId="36849CA9" w14:textId="63DBAE96" w:rsidR="00244041" w:rsidRDefault="00F25738" w:rsidP="00C82DAF">
            <w:pPr>
              <w:jc w:val="right"/>
              <w:rPr>
                <w:rFonts w:eastAsia="Times New Roman" w:cs="Times New Roman"/>
                <w:color w:val="000000"/>
              </w:rPr>
            </w:pPr>
            <w:r>
              <w:rPr>
                <w:rFonts w:eastAsia="Times New Roman" w:cs="Times New Roman"/>
                <w:color w:val="000000"/>
              </w:rPr>
              <w:t>22</w:t>
            </w:r>
          </w:p>
        </w:tc>
        <w:tc>
          <w:tcPr>
            <w:tcW w:w="1134" w:type="dxa"/>
            <w:shd w:val="clear" w:color="auto" w:fill="auto"/>
            <w:noWrap/>
            <w:vAlign w:val="bottom"/>
            <w:hideMark/>
          </w:tcPr>
          <w:p w14:paraId="29DE11CA" w14:textId="68D61446" w:rsidR="00244041" w:rsidRPr="003601DA" w:rsidRDefault="00244041" w:rsidP="00F25738">
            <w:pPr>
              <w:jc w:val="right"/>
              <w:rPr>
                <w:rFonts w:eastAsia="Times New Roman" w:cs="Times New Roman"/>
                <w:color w:val="000000"/>
              </w:rPr>
            </w:pPr>
            <w:r>
              <w:rPr>
                <w:rFonts w:eastAsia="Times New Roman" w:cs="Times New Roman"/>
                <w:color w:val="000000"/>
              </w:rPr>
              <w:t>639</w:t>
            </w:r>
          </w:p>
        </w:tc>
        <w:tc>
          <w:tcPr>
            <w:tcW w:w="992" w:type="dxa"/>
          </w:tcPr>
          <w:p w14:paraId="089002BF" w14:textId="7DC59DEC" w:rsidR="00244041" w:rsidRDefault="00F25738" w:rsidP="00C82DAF">
            <w:pPr>
              <w:jc w:val="right"/>
              <w:rPr>
                <w:rFonts w:eastAsia="Times New Roman" w:cs="Times New Roman"/>
                <w:color w:val="000000"/>
              </w:rPr>
            </w:pPr>
            <w:r>
              <w:rPr>
                <w:rFonts w:eastAsia="Times New Roman" w:cs="Times New Roman"/>
                <w:color w:val="000000"/>
              </w:rPr>
              <w:t>20</w:t>
            </w:r>
          </w:p>
        </w:tc>
        <w:tc>
          <w:tcPr>
            <w:tcW w:w="1613" w:type="dxa"/>
            <w:shd w:val="clear" w:color="auto" w:fill="auto"/>
            <w:noWrap/>
            <w:vAlign w:val="bottom"/>
            <w:hideMark/>
          </w:tcPr>
          <w:p w14:paraId="475D336C" w14:textId="597214AC" w:rsidR="00244041" w:rsidRPr="003601DA" w:rsidRDefault="00244041" w:rsidP="00516129">
            <w:pPr>
              <w:jc w:val="right"/>
              <w:rPr>
                <w:rFonts w:eastAsia="Times New Roman" w:cs="Times New Roman"/>
                <w:color w:val="000000"/>
              </w:rPr>
            </w:pPr>
            <w:r>
              <w:rPr>
                <w:rFonts w:eastAsia="Times New Roman" w:cs="Times New Roman"/>
                <w:color w:val="000000"/>
              </w:rPr>
              <w:t>0.38</w:t>
            </w:r>
          </w:p>
        </w:tc>
        <w:tc>
          <w:tcPr>
            <w:tcW w:w="1060" w:type="dxa"/>
            <w:shd w:val="clear" w:color="auto" w:fill="auto"/>
            <w:noWrap/>
            <w:vAlign w:val="bottom"/>
            <w:hideMark/>
          </w:tcPr>
          <w:p w14:paraId="5D8A832F"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&lt;</w:t>
            </w:r>
            <w:r>
              <w:rPr>
                <w:rFonts w:eastAsia="Times New Roman" w:cs="Times New Roman"/>
                <w:color w:val="000000"/>
              </w:rPr>
              <w:t>0</w:t>
            </w:r>
            <w:r w:rsidRPr="003601DA">
              <w:rPr>
                <w:rFonts w:eastAsia="Times New Roman" w:cs="Times New Roman"/>
                <w:color w:val="000000"/>
              </w:rPr>
              <w:t>.001</w:t>
            </w:r>
          </w:p>
        </w:tc>
      </w:tr>
      <w:tr w:rsidR="00244041" w:rsidRPr="003601DA" w14:paraId="30F00326" w14:textId="77777777" w:rsidTr="00D73649">
        <w:trPr>
          <w:trHeight w:val="280"/>
        </w:trPr>
        <w:tc>
          <w:tcPr>
            <w:tcW w:w="2850" w:type="dxa"/>
            <w:shd w:val="clear" w:color="auto" w:fill="auto"/>
            <w:noWrap/>
            <w:vAlign w:val="bottom"/>
            <w:hideMark/>
          </w:tcPr>
          <w:p w14:paraId="59DB8D99" w14:textId="77777777" w:rsidR="00244041" w:rsidRPr="003601DA" w:rsidRDefault="00244041" w:rsidP="00516129">
            <w:pPr>
              <w:rPr>
                <w:rFonts w:eastAsia="Times New Roman" w:cs="Times New Roman"/>
                <w:color w:val="000000"/>
              </w:rPr>
            </w:pPr>
            <w:r>
              <w:rPr>
                <w:rFonts w:eastAsia="Times New Roman" w:cs="Times New Roman"/>
                <w:color w:val="000000"/>
              </w:rPr>
              <w:t>Released at court</w:t>
            </w:r>
          </w:p>
        </w:tc>
        <w:tc>
          <w:tcPr>
            <w:tcW w:w="1134" w:type="dxa"/>
            <w:shd w:val="clear" w:color="auto" w:fill="auto"/>
            <w:noWrap/>
            <w:vAlign w:val="bottom"/>
            <w:hideMark/>
          </w:tcPr>
          <w:p w14:paraId="56D40118" w14:textId="6B0B6F86" w:rsidR="00244041" w:rsidRPr="003601DA" w:rsidRDefault="00244041" w:rsidP="00F25738">
            <w:pPr>
              <w:jc w:val="right"/>
              <w:rPr>
                <w:rFonts w:eastAsia="Times New Roman" w:cs="Times New Roman"/>
                <w:color w:val="000000"/>
              </w:rPr>
            </w:pPr>
            <w:r w:rsidRPr="003601DA">
              <w:rPr>
                <w:rFonts w:eastAsia="Times New Roman" w:cs="Times New Roman"/>
                <w:color w:val="000000"/>
              </w:rPr>
              <w:t xml:space="preserve">341 </w:t>
            </w:r>
          </w:p>
        </w:tc>
        <w:tc>
          <w:tcPr>
            <w:tcW w:w="993" w:type="dxa"/>
          </w:tcPr>
          <w:p w14:paraId="42B3DA87" w14:textId="21485EC6" w:rsidR="00244041" w:rsidRPr="003601DA" w:rsidRDefault="00F25738" w:rsidP="00C82DAF">
            <w:pPr>
              <w:jc w:val="right"/>
              <w:rPr>
                <w:rFonts w:eastAsia="Times New Roman" w:cs="Times New Roman"/>
                <w:color w:val="000000"/>
              </w:rPr>
            </w:pPr>
            <w:r w:rsidRPr="003601DA">
              <w:rPr>
                <w:rFonts w:eastAsia="Times New Roman" w:cs="Times New Roman"/>
                <w:color w:val="000000"/>
              </w:rPr>
              <w:t>65</w:t>
            </w:r>
          </w:p>
        </w:tc>
        <w:tc>
          <w:tcPr>
            <w:tcW w:w="1134" w:type="dxa"/>
            <w:shd w:val="clear" w:color="auto" w:fill="auto"/>
            <w:noWrap/>
            <w:vAlign w:val="bottom"/>
            <w:hideMark/>
          </w:tcPr>
          <w:p w14:paraId="1E3ADFBF" w14:textId="30C2463E" w:rsidR="00244041" w:rsidRPr="003601DA" w:rsidRDefault="00244041" w:rsidP="00F25738">
            <w:pPr>
              <w:jc w:val="right"/>
              <w:rPr>
                <w:rFonts w:eastAsia="Times New Roman" w:cs="Times New Roman"/>
                <w:color w:val="000000"/>
              </w:rPr>
            </w:pPr>
            <w:r w:rsidRPr="003601DA">
              <w:rPr>
                <w:rFonts w:eastAsia="Times New Roman" w:cs="Times New Roman"/>
                <w:color w:val="000000"/>
              </w:rPr>
              <w:t>946</w:t>
            </w:r>
          </w:p>
        </w:tc>
        <w:tc>
          <w:tcPr>
            <w:tcW w:w="992" w:type="dxa"/>
          </w:tcPr>
          <w:p w14:paraId="3B90A89C" w14:textId="7068851A" w:rsidR="00244041" w:rsidRPr="003601DA" w:rsidRDefault="00F25738" w:rsidP="00C82DAF">
            <w:pPr>
              <w:jc w:val="right"/>
              <w:rPr>
                <w:rFonts w:eastAsia="Times New Roman" w:cs="Times New Roman"/>
                <w:color w:val="000000"/>
              </w:rPr>
            </w:pPr>
            <w:r w:rsidRPr="003601DA">
              <w:rPr>
                <w:rFonts w:eastAsia="Times New Roman" w:cs="Times New Roman"/>
                <w:color w:val="000000"/>
              </w:rPr>
              <w:t>35</w:t>
            </w:r>
          </w:p>
        </w:tc>
        <w:tc>
          <w:tcPr>
            <w:tcW w:w="1134" w:type="dxa"/>
            <w:shd w:val="clear" w:color="auto" w:fill="auto"/>
            <w:noWrap/>
            <w:vAlign w:val="bottom"/>
            <w:hideMark/>
          </w:tcPr>
          <w:p w14:paraId="53A656B0" w14:textId="280D74FE" w:rsidR="00244041" w:rsidRPr="003601DA" w:rsidRDefault="00244041" w:rsidP="00F25738">
            <w:pPr>
              <w:jc w:val="right"/>
              <w:rPr>
                <w:rFonts w:eastAsia="Times New Roman" w:cs="Times New Roman"/>
                <w:color w:val="000000"/>
              </w:rPr>
            </w:pPr>
            <w:r w:rsidRPr="003601DA">
              <w:rPr>
                <w:rFonts w:eastAsia="Times New Roman" w:cs="Times New Roman"/>
                <w:color w:val="000000"/>
              </w:rPr>
              <w:t>1,287</w:t>
            </w:r>
          </w:p>
        </w:tc>
        <w:tc>
          <w:tcPr>
            <w:tcW w:w="992" w:type="dxa"/>
          </w:tcPr>
          <w:p w14:paraId="26F908A7" w14:textId="74C738F8" w:rsidR="00244041" w:rsidRPr="003601DA" w:rsidRDefault="00F25738" w:rsidP="00C82DAF">
            <w:pPr>
              <w:jc w:val="right"/>
              <w:rPr>
                <w:rFonts w:eastAsia="Times New Roman" w:cs="Times New Roman"/>
                <w:color w:val="000000"/>
              </w:rPr>
            </w:pPr>
            <w:r w:rsidRPr="003601DA">
              <w:rPr>
                <w:rFonts w:eastAsia="Times New Roman" w:cs="Times New Roman"/>
                <w:color w:val="000000"/>
              </w:rPr>
              <w:t>40</w:t>
            </w:r>
          </w:p>
        </w:tc>
        <w:tc>
          <w:tcPr>
            <w:tcW w:w="1613" w:type="dxa"/>
            <w:shd w:val="clear" w:color="auto" w:fill="auto"/>
            <w:noWrap/>
            <w:vAlign w:val="bottom"/>
            <w:hideMark/>
          </w:tcPr>
          <w:p w14:paraId="2F586F89" w14:textId="17C62152" w:rsidR="00244041" w:rsidRPr="003601DA" w:rsidRDefault="00244041" w:rsidP="00516129">
            <w:pPr>
              <w:jc w:val="right"/>
              <w:rPr>
                <w:rFonts w:eastAsia="Times New Roman" w:cs="Times New Roman"/>
                <w:color w:val="000000"/>
              </w:rPr>
            </w:pPr>
            <w:r w:rsidRPr="003601DA">
              <w:rPr>
                <w:rFonts w:eastAsia="Times New Roman" w:cs="Times New Roman"/>
                <w:color w:val="000000"/>
              </w:rPr>
              <w:t>0.62</w:t>
            </w:r>
          </w:p>
        </w:tc>
        <w:tc>
          <w:tcPr>
            <w:tcW w:w="1060" w:type="dxa"/>
            <w:shd w:val="clear" w:color="auto" w:fill="auto"/>
            <w:noWrap/>
            <w:vAlign w:val="bottom"/>
            <w:hideMark/>
          </w:tcPr>
          <w:p w14:paraId="6EBBAD30"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18E5831D" w14:textId="77777777" w:rsidTr="00D73649">
        <w:trPr>
          <w:trHeight w:val="280"/>
        </w:trPr>
        <w:tc>
          <w:tcPr>
            <w:tcW w:w="2850" w:type="dxa"/>
            <w:shd w:val="clear" w:color="auto" w:fill="auto"/>
            <w:noWrap/>
            <w:vAlign w:val="bottom"/>
            <w:hideMark/>
          </w:tcPr>
          <w:p w14:paraId="02B59443" w14:textId="77777777" w:rsidR="00244041" w:rsidRPr="003601DA" w:rsidRDefault="00244041" w:rsidP="00516129">
            <w:pPr>
              <w:rPr>
                <w:rFonts w:eastAsia="Times New Roman" w:cs="Times New Roman"/>
                <w:color w:val="000000"/>
              </w:rPr>
            </w:pPr>
            <w:r>
              <w:rPr>
                <w:rFonts w:eastAsia="Times New Roman" w:cs="Times New Roman"/>
                <w:color w:val="000000"/>
              </w:rPr>
              <w:t>Satisfied sentence</w:t>
            </w:r>
          </w:p>
        </w:tc>
        <w:tc>
          <w:tcPr>
            <w:tcW w:w="1134" w:type="dxa"/>
            <w:shd w:val="clear" w:color="auto" w:fill="auto"/>
            <w:noWrap/>
            <w:vAlign w:val="bottom"/>
            <w:hideMark/>
          </w:tcPr>
          <w:p w14:paraId="0B057E73" w14:textId="274DFE28" w:rsidR="00244041" w:rsidRPr="003601DA" w:rsidRDefault="00244041" w:rsidP="00F25738">
            <w:pPr>
              <w:jc w:val="right"/>
              <w:rPr>
                <w:rFonts w:eastAsia="Times New Roman" w:cs="Times New Roman"/>
                <w:color w:val="000000"/>
              </w:rPr>
            </w:pPr>
            <w:r w:rsidRPr="003601DA">
              <w:rPr>
                <w:rFonts w:eastAsia="Times New Roman" w:cs="Times New Roman"/>
                <w:color w:val="000000"/>
              </w:rPr>
              <w:t>107</w:t>
            </w:r>
          </w:p>
        </w:tc>
        <w:tc>
          <w:tcPr>
            <w:tcW w:w="993" w:type="dxa"/>
          </w:tcPr>
          <w:p w14:paraId="2E080A1E" w14:textId="19E16C1F" w:rsidR="00244041" w:rsidRPr="003601DA" w:rsidRDefault="00F25738" w:rsidP="00C82DAF">
            <w:pPr>
              <w:jc w:val="right"/>
              <w:rPr>
                <w:rFonts w:eastAsia="Times New Roman" w:cs="Times New Roman"/>
                <w:color w:val="000000"/>
              </w:rPr>
            </w:pPr>
            <w:r w:rsidRPr="003601DA">
              <w:rPr>
                <w:rFonts w:eastAsia="Times New Roman" w:cs="Times New Roman"/>
                <w:color w:val="000000"/>
              </w:rPr>
              <w:t>20</w:t>
            </w:r>
          </w:p>
        </w:tc>
        <w:tc>
          <w:tcPr>
            <w:tcW w:w="1134" w:type="dxa"/>
            <w:shd w:val="clear" w:color="auto" w:fill="auto"/>
            <w:noWrap/>
            <w:vAlign w:val="bottom"/>
            <w:hideMark/>
          </w:tcPr>
          <w:p w14:paraId="6CD0A66B" w14:textId="1ED14060" w:rsidR="00244041" w:rsidRPr="003601DA" w:rsidRDefault="00244041" w:rsidP="00F25738">
            <w:pPr>
              <w:jc w:val="right"/>
              <w:rPr>
                <w:rFonts w:eastAsia="Times New Roman" w:cs="Times New Roman"/>
                <w:color w:val="000000"/>
              </w:rPr>
            </w:pPr>
            <w:r w:rsidRPr="003601DA">
              <w:rPr>
                <w:rFonts w:eastAsia="Times New Roman" w:cs="Times New Roman"/>
                <w:color w:val="000000"/>
              </w:rPr>
              <w:t>886</w:t>
            </w:r>
          </w:p>
        </w:tc>
        <w:tc>
          <w:tcPr>
            <w:tcW w:w="992" w:type="dxa"/>
          </w:tcPr>
          <w:p w14:paraId="3D345349" w14:textId="77FD95A2" w:rsidR="00244041" w:rsidRPr="003601DA" w:rsidRDefault="00F25738" w:rsidP="00C82DAF">
            <w:pPr>
              <w:jc w:val="right"/>
              <w:rPr>
                <w:rFonts w:eastAsia="Times New Roman" w:cs="Times New Roman"/>
                <w:color w:val="000000"/>
              </w:rPr>
            </w:pPr>
            <w:r w:rsidRPr="003601DA">
              <w:rPr>
                <w:rFonts w:eastAsia="Times New Roman" w:cs="Times New Roman"/>
                <w:color w:val="000000"/>
              </w:rPr>
              <w:t>33</w:t>
            </w:r>
          </w:p>
        </w:tc>
        <w:tc>
          <w:tcPr>
            <w:tcW w:w="1134" w:type="dxa"/>
            <w:shd w:val="clear" w:color="auto" w:fill="auto"/>
            <w:noWrap/>
            <w:vAlign w:val="bottom"/>
            <w:hideMark/>
          </w:tcPr>
          <w:p w14:paraId="1B8D40E3" w14:textId="55226EFA" w:rsidR="00244041" w:rsidRPr="003601DA" w:rsidRDefault="00244041" w:rsidP="00F25738">
            <w:pPr>
              <w:jc w:val="right"/>
              <w:rPr>
                <w:rFonts w:eastAsia="Times New Roman" w:cs="Times New Roman"/>
                <w:color w:val="000000"/>
              </w:rPr>
            </w:pPr>
            <w:r w:rsidRPr="003601DA">
              <w:rPr>
                <w:rFonts w:eastAsia="Times New Roman" w:cs="Times New Roman"/>
                <w:color w:val="000000"/>
              </w:rPr>
              <w:t>993</w:t>
            </w:r>
          </w:p>
        </w:tc>
        <w:tc>
          <w:tcPr>
            <w:tcW w:w="992" w:type="dxa"/>
          </w:tcPr>
          <w:p w14:paraId="01A0AB47" w14:textId="566266C7" w:rsidR="00244041" w:rsidRPr="003601DA" w:rsidRDefault="00F25738" w:rsidP="00C82DAF">
            <w:pPr>
              <w:jc w:val="right"/>
              <w:rPr>
                <w:rFonts w:eastAsia="Times New Roman" w:cs="Times New Roman"/>
                <w:color w:val="000000"/>
              </w:rPr>
            </w:pPr>
            <w:r w:rsidRPr="003601DA">
              <w:rPr>
                <w:rFonts w:eastAsia="Times New Roman" w:cs="Times New Roman"/>
                <w:color w:val="000000"/>
              </w:rPr>
              <w:t>31</w:t>
            </w:r>
          </w:p>
        </w:tc>
        <w:tc>
          <w:tcPr>
            <w:tcW w:w="1613" w:type="dxa"/>
            <w:shd w:val="clear" w:color="auto" w:fill="auto"/>
            <w:noWrap/>
            <w:vAlign w:val="bottom"/>
            <w:hideMark/>
          </w:tcPr>
          <w:p w14:paraId="14FF0FEC" w14:textId="3ACDBB8C" w:rsidR="00244041" w:rsidRPr="003601DA" w:rsidRDefault="00244041" w:rsidP="00516129">
            <w:pPr>
              <w:jc w:val="right"/>
              <w:rPr>
                <w:rFonts w:eastAsia="Times New Roman" w:cs="Times New Roman"/>
                <w:color w:val="000000"/>
              </w:rPr>
            </w:pPr>
            <w:r w:rsidRPr="003601DA">
              <w:rPr>
                <w:rFonts w:eastAsia="Times New Roman" w:cs="Times New Roman"/>
                <w:color w:val="000000"/>
              </w:rPr>
              <w:t>0.29</w:t>
            </w:r>
          </w:p>
        </w:tc>
        <w:tc>
          <w:tcPr>
            <w:tcW w:w="1060" w:type="dxa"/>
            <w:shd w:val="clear" w:color="auto" w:fill="auto"/>
            <w:noWrap/>
            <w:vAlign w:val="bottom"/>
            <w:hideMark/>
          </w:tcPr>
          <w:p w14:paraId="181280D7"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69AF157B" w14:textId="77777777" w:rsidTr="00D73649">
        <w:trPr>
          <w:trHeight w:val="280"/>
        </w:trPr>
        <w:tc>
          <w:tcPr>
            <w:tcW w:w="2850" w:type="dxa"/>
            <w:shd w:val="clear" w:color="auto" w:fill="auto"/>
            <w:noWrap/>
            <w:vAlign w:val="bottom"/>
            <w:hideMark/>
          </w:tcPr>
          <w:p w14:paraId="37E39C31" w14:textId="77777777" w:rsidR="00244041" w:rsidRPr="003601DA" w:rsidRDefault="00244041" w:rsidP="00516129">
            <w:pPr>
              <w:rPr>
                <w:rFonts w:eastAsia="Times New Roman" w:cs="Times New Roman"/>
                <w:color w:val="000000"/>
              </w:rPr>
            </w:pPr>
            <w:r>
              <w:rPr>
                <w:rFonts w:eastAsia="Times New Roman" w:cs="Times New Roman"/>
                <w:color w:val="000000"/>
              </w:rPr>
              <w:t>Release to hospital</w:t>
            </w:r>
          </w:p>
        </w:tc>
        <w:tc>
          <w:tcPr>
            <w:tcW w:w="1134" w:type="dxa"/>
            <w:shd w:val="clear" w:color="auto" w:fill="auto"/>
            <w:noWrap/>
            <w:vAlign w:val="bottom"/>
            <w:hideMark/>
          </w:tcPr>
          <w:p w14:paraId="31EBE788" w14:textId="76B7182D" w:rsidR="00244041" w:rsidRPr="003601DA" w:rsidRDefault="00244041" w:rsidP="00F25738">
            <w:pPr>
              <w:jc w:val="right"/>
              <w:rPr>
                <w:rFonts w:eastAsia="Times New Roman" w:cs="Times New Roman"/>
                <w:color w:val="000000"/>
              </w:rPr>
            </w:pPr>
            <w:r w:rsidRPr="003601DA">
              <w:rPr>
                <w:rFonts w:eastAsia="Times New Roman" w:cs="Times New Roman"/>
                <w:color w:val="000000"/>
              </w:rPr>
              <w:t>13</w:t>
            </w:r>
          </w:p>
        </w:tc>
        <w:tc>
          <w:tcPr>
            <w:tcW w:w="993" w:type="dxa"/>
          </w:tcPr>
          <w:p w14:paraId="0B43CCD7" w14:textId="180DD51C" w:rsidR="00244041" w:rsidRPr="003601DA" w:rsidRDefault="00C82DAF" w:rsidP="00516129">
            <w:pPr>
              <w:jc w:val="right"/>
              <w:rPr>
                <w:rFonts w:eastAsia="Times New Roman" w:cs="Times New Roman"/>
                <w:color w:val="000000"/>
              </w:rPr>
            </w:pPr>
            <w:r>
              <w:rPr>
                <w:rFonts w:eastAsia="Times New Roman" w:cs="Times New Roman"/>
                <w:color w:val="000000"/>
              </w:rPr>
              <w:t>3</w:t>
            </w:r>
          </w:p>
        </w:tc>
        <w:tc>
          <w:tcPr>
            <w:tcW w:w="1134" w:type="dxa"/>
            <w:shd w:val="clear" w:color="auto" w:fill="auto"/>
            <w:noWrap/>
            <w:vAlign w:val="bottom"/>
            <w:hideMark/>
          </w:tcPr>
          <w:p w14:paraId="421E1D2E" w14:textId="07BD2F73" w:rsidR="00244041" w:rsidRPr="003601DA" w:rsidRDefault="00244041" w:rsidP="00F25738">
            <w:pPr>
              <w:jc w:val="right"/>
              <w:rPr>
                <w:rFonts w:eastAsia="Times New Roman" w:cs="Times New Roman"/>
                <w:color w:val="000000"/>
              </w:rPr>
            </w:pPr>
            <w:r w:rsidRPr="003601DA">
              <w:rPr>
                <w:rFonts w:eastAsia="Times New Roman" w:cs="Times New Roman"/>
                <w:color w:val="000000"/>
              </w:rPr>
              <w:t>76</w:t>
            </w:r>
          </w:p>
        </w:tc>
        <w:tc>
          <w:tcPr>
            <w:tcW w:w="992" w:type="dxa"/>
          </w:tcPr>
          <w:p w14:paraId="149EC48C" w14:textId="65B54D77" w:rsidR="00244041" w:rsidRPr="003601DA" w:rsidRDefault="00C82DAF" w:rsidP="00516129">
            <w:pPr>
              <w:jc w:val="right"/>
              <w:rPr>
                <w:rFonts w:eastAsia="Times New Roman" w:cs="Times New Roman"/>
                <w:color w:val="000000"/>
              </w:rPr>
            </w:pPr>
            <w:r>
              <w:rPr>
                <w:rFonts w:eastAsia="Times New Roman" w:cs="Times New Roman"/>
                <w:color w:val="000000"/>
              </w:rPr>
              <w:t>3</w:t>
            </w:r>
          </w:p>
        </w:tc>
        <w:tc>
          <w:tcPr>
            <w:tcW w:w="1134" w:type="dxa"/>
            <w:shd w:val="clear" w:color="auto" w:fill="auto"/>
            <w:noWrap/>
            <w:vAlign w:val="bottom"/>
            <w:hideMark/>
          </w:tcPr>
          <w:p w14:paraId="18524036" w14:textId="4CB8EADF" w:rsidR="00244041" w:rsidRPr="003601DA" w:rsidRDefault="00244041" w:rsidP="00F25738">
            <w:pPr>
              <w:jc w:val="right"/>
              <w:rPr>
                <w:rFonts w:eastAsia="Times New Roman" w:cs="Times New Roman"/>
                <w:color w:val="000000"/>
              </w:rPr>
            </w:pPr>
            <w:r w:rsidRPr="003601DA">
              <w:rPr>
                <w:rFonts w:eastAsia="Times New Roman" w:cs="Times New Roman"/>
                <w:color w:val="000000"/>
              </w:rPr>
              <w:t>89</w:t>
            </w:r>
          </w:p>
        </w:tc>
        <w:tc>
          <w:tcPr>
            <w:tcW w:w="992" w:type="dxa"/>
          </w:tcPr>
          <w:p w14:paraId="616B830F" w14:textId="7769B434" w:rsidR="00244041" w:rsidRPr="003601DA" w:rsidRDefault="00C82DAF" w:rsidP="00516129">
            <w:pPr>
              <w:jc w:val="right"/>
              <w:rPr>
                <w:rFonts w:eastAsia="Times New Roman" w:cs="Times New Roman"/>
                <w:color w:val="000000"/>
              </w:rPr>
            </w:pPr>
            <w:r>
              <w:rPr>
                <w:rFonts w:eastAsia="Times New Roman" w:cs="Times New Roman"/>
                <w:color w:val="000000"/>
              </w:rPr>
              <w:t>3</w:t>
            </w:r>
          </w:p>
        </w:tc>
        <w:tc>
          <w:tcPr>
            <w:tcW w:w="1613" w:type="dxa"/>
            <w:shd w:val="clear" w:color="auto" w:fill="auto"/>
            <w:noWrap/>
            <w:vAlign w:val="bottom"/>
            <w:hideMark/>
          </w:tcPr>
          <w:p w14:paraId="26760A92" w14:textId="0BD765DD" w:rsidR="00244041" w:rsidRPr="003601DA" w:rsidRDefault="00244041" w:rsidP="00516129">
            <w:pPr>
              <w:jc w:val="right"/>
              <w:rPr>
                <w:rFonts w:eastAsia="Times New Roman" w:cs="Times New Roman"/>
                <w:color w:val="000000"/>
              </w:rPr>
            </w:pPr>
            <w:r w:rsidRPr="003601DA">
              <w:rPr>
                <w:rFonts w:eastAsia="Times New Roman" w:cs="Times New Roman"/>
                <w:color w:val="000000"/>
              </w:rPr>
              <w:t>0.02</w:t>
            </w:r>
          </w:p>
        </w:tc>
        <w:tc>
          <w:tcPr>
            <w:tcW w:w="1060" w:type="dxa"/>
            <w:shd w:val="clear" w:color="auto" w:fill="auto"/>
            <w:noWrap/>
            <w:vAlign w:val="bottom"/>
            <w:hideMark/>
          </w:tcPr>
          <w:p w14:paraId="19804A4C"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r w:rsidR="00244041" w:rsidRPr="003601DA" w14:paraId="355D6811" w14:textId="77777777" w:rsidTr="00D73649">
        <w:trPr>
          <w:trHeight w:val="280"/>
        </w:trPr>
        <w:tc>
          <w:tcPr>
            <w:tcW w:w="2850" w:type="dxa"/>
            <w:shd w:val="clear" w:color="auto" w:fill="auto"/>
            <w:noWrap/>
            <w:vAlign w:val="bottom"/>
            <w:hideMark/>
          </w:tcPr>
          <w:p w14:paraId="7CD801A5" w14:textId="77777777" w:rsidR="00244041" w:rsidRPr="003601DA" w:rsidRDefault="00244041" w:rsidP="00516129">
            <w:pPr>
              <w:rPr>
                <w:rFonts w:eastAsia="Times New Roman" w:cs="Times New Roman"/>
                <w:color w:val="000000"/>
              </w:rPr>
            </w:pPr>
            <w:r>
              <w:rPr>
                <w:rFonts w:eastAsia="Times New Roman" w:cs="Times New Roman"/>
                <w:color w:val="000000"/>
              </w:rPr>
              <w:t>Other</w:t>
            </w:r>
          </w:p>
        </w:tc>
        <w:tc>
          <w:tcPr>
            <w:tcW w:w="1134" w:type="dxa"/>
            <w:shd w:val="clear" w:color="auto" w:fill="auto"/>
            <w:noWrap/>
            <w:vAlign w:val="bottom"/>
            <w:hideMark/>
          </w:tcPr>
          <w:p w14:paraId="05C421B6" w14:textId="2B4B9EEB" w:rsidR="00244041" w:rsidRPr="003601DA" w:rsidRDefault="00244041" w:rsidP="00F25738">
            <w:pPr>
              <w:jc w:val="right"/>
              <w:rPr>
                <w:rFonts w:eastAsia="Times New Roman" w:cs="Times New Roman"/>
                <w:color w:val="000000"/>
              </w:rPr>
            </w:pPr>
            <w:r>
              <w:rPr>
                <w:rFonts w:eastAsia="Times New Roman" w:cs="Times New Roman"/>
                <w:color w:val="000000"/>
              </w:rPr>
              <w:t>17</w:t>
            </w:r>
          </w:p>
        </w:tc>
        <w:tc>
          <w:tcPr>
            <w:tcW w:w="993" w:type="dxa"/>
          </w:tcPr>
          <w:p w14:paraId="3D564603" w14:textId="2D333743" w:rsidR="00244041" w:rsidRDefault="00F25738" w:rsidP="00C82DAF">
            <w:pPr>
              <w:jc w:val="right"/>
              <w:rPr>
                <w:rFonts w:eastAsia="Times New Roman" w:cs="Times New Roman"/>
                <w:color w:val="000000"/>
              </w:rPr>
            </w:pPr>
            <w:r>
              <w:rPr>
                <w:rFonts w:eastAsia="Times New Roman" w:cs="Times New Roman"/>
                <w:color w:val="000000"/>
              </w:rPr>
              <w:t>3</w:t>
            </w:r>
          </w:p>
        </w:tc>
        <w:tc>
          <w:tcPr>
            <w:tcW w:w="1134" w:type="dxa"/>
            <w:shd w:val="clear" w:color="auto" w:fill="auto"/>
            <w:noWrap/>
            <w:vAlign w:val="bottom"/>
            <w:hideMark/>
          </w:tcPr>
          <w:p w14:paraId="504E05E1" w14:textId="48EF4906" w:rsidR="00244041" w:rsidRPr="003601DA" w:rsidRDefault="00244041" w:rsidP="00F25738">
            <w:pPr>
              <w:jc w:val="right"/>
              <w:rPr>
                <w:rFonts w:eastAsia="Times New Roman" w:cs="Times New Roman"/>
                <w:color w:val="000000"/>
              </w:rPr>
            </w:pPr>
            <w:r>
              <w:rPr>
                <w:rFonts w:eastAsia="Times New Roman" w:cs="Times New Roman"/>
                <w:color w:val="000000"/>
              </w:rPr>
              <w:t>172</w:t>
            </w:r>
          </w:p>
        </w:tc>
        <w:tc>
          <w:tcPr>
            <w:tcW w:w="992" w:type="dxa"/>
          </w:tcPr>
          <w:p w14:paraId="1D17E5CA" w14:textId="20DBCF4C" w:rsidR="00244041" w:rsidRDefault="00F25738" w:rsidP="00C82DAF">
            <w:pPr>
              <w:jc w:val="right"/>
              <w:rPr>
                <w:rFonts w:eastAsia="Times New Roman" w:cs="Times New Roman"/>
                <w:color w:val="000000"/>
              </w:rPr>
            </w:pPr>
            <w:r>
              <w:rPr>
                <w:rFonts w:eastAsia="Times New Roman" w:cs="Times New Roman"/>
                <w:color w:val="000000"/>
              </w:rPr>
              <w:t>6</w:t>
            </w:r>
          </w:p>
        </w:tc>
        <w:tc>
          <w:tcPr>
            <w:tcW w:w="1134" w:type="dxa"/>
            <w:shd w:val="clear" w:color="auto" w:fill="auto"/>
            <w:noWrap/>
            <w:vAlign w:val="bottom"/>
            <w:hideMark/>
          </w:tcPr>
          <w:p w14:paraId="5C445C82" w14:textId="40D31020" w:rsidR="00244041" w:rsidRPr="003601DA" w:rsidRDefault="00244041" w:rsidP="00F25738">
            <w:pPr>
              <w:jc w:val="right"/>
              <w:rPr>
                <w:rFonts w:eastAsia="Times New Roman" w:cs="Times New Roman"/>
                <w:color w:val="000000"/>
              </w:rPr>
            </w:pPr>
            <w:r>
              <w:rPr>
                <w:rFonts w:eastAsia="Times New Roman" w:cs="Times New Roman"/>
                <w:color w:val="000000"/>
              </w:rPr>
              <w:t>189</w:t>
            </w:r>
          </w:p>
        </w:tc>
        <w:tc>
          <w:tcPr>
            <w:tcW w:w="992" w:type="dxa"/>
          </w:tcPr>
          <w:p w14:paraId="4C1812A7" w14:textId="2BAC54CD" w:rsidR="00244041" w:rsidRDefault="00C82DAF" w:rsidP="00516129">
            <w:pPr>
              <w:jc w:val="right"/>
              <w:rPr>
                <w:rFonts w:eastAsia="Times New Roman" w:cs="Times New Roman"/>
                <w:color w:val="000000"/>
              </w:rPr>
            </w:pPr>
            <w:r>
              <w:rPr>
                <w:rFonts w:eastAsia="Times New Roman" w:cs="Times New Roman"/>
                <w:color w:val="000000"/>
              </w:rPr>
              <w:t>6</w:t>
            </w:r>
          </w:p>
        </w:tc>
        <w:tc>
          <w:tcPr>
            <w:tcW w:w="1613" w:type="dxa"/>
            <w:shd w:val="clear" w:color="auto" w:fill="auto"/>
            <w:noWrap/>
            <w:vAlign w:val="bottom"/>
            <w:hideMark/>
          </w:tcPr>
          <w:p w14:paraId="459DC3EA" w14:textId="748FCF7E" w:rsidR="00244041" w:rsidRPr="003601DA" w:rsidRDefault="00244041" w:rsidP="00516129">
            <w:pPr>
              <w:jc w:val="right"/>
              <w:rPr>
                <w:rFonts w:eastAsia="Times New Roman" w:cs="Times New Roman"/>
                <w:color w:val="000000"/>
              </w:rPr>
            </w:pPr>
            <w:r>
              <w:rPr>
                <w:rFonts w:eastAsia="Times New Roman" w:cs="Times New Roman"/>
                <w:color w:val="000000"/>
              </w:rPr>
              <w:t>0.14</w:t>
            </w:r>
          </w:p>
        </w:tc>
        <w:tc>
          <w:tcPr>
            <w:tcW w:w="1060" w:type="dxa"/>
            <w:shd w:val="clear" w:color="auto" w:fill="auto"/>
            <w:noWrap/>
            <w:vAlign w:val="bottom"/>
            <w:hideMark/>
          </w:tcPr>
          <w:p w14:paraId="5071B5EF" w14:textId="77777777" w:rsidR="00244041" w:rsidRPr="003601DA" w:rsidRDefault="00244041" w:rsidP="00516129">
            <w:pPr>
              <w:jc w:val="right"/>
              <w:rPr>
                <w:rFonts w:eastAsia="Times New Roman" w:cs="Times New Roman"/>
                <w:color w:val="000000"/>
              </w:rPr>
            </w:pPr>
            <w:r w:rsidRPr="003601DA">
              <w:rPr>
                <w:rFonts w:eastAsia="Times New Roman" w:cs="Times New Roman"/>
                <w:color w:val="000000"/>
              </w:rPr>
              <w:t xml:space="preserve"> </w:t>
            </w:r>
          </w:p>
        </w:tc>
      </w:tr>
    </w:tbl>
    <w:p w14:paraId="5B6E30A3" w14:textId="77777777" w:rsidR="00516129" w:rsidRDefault="00516129" w:rsidP="00516129"/>
    <w:p w14:paraId="2D4CBC9A" w14:textId="77777777" w:rsidR="00516129" w:rsidRPr="000D32D2" w:rsidRDefault="00516129" w:rsidP="00516129">
      <w:r w:rsidRPr="000D32D2">
        <w:rPr>
          <w:b/>
        </w:rPr>
        <w:t>Source:</w:t>
      </w:r>
      <w:r>
        <w:t xml:space="preserve"> administrative data from the Ontario </w:t>
      </w:r>
      <w:r>
        <w:rPr>
          <w:rFonts w:eastAsia="Times New Roman"/>
        </w:rPr>
        <w:t>Ministry of the Solicitor General</w:t>
      </w:r>
      <w:r>
        <w:rPr>
          <w:rFonts w:cs="Times New Roman"/>
          <w:color w:val="auto"/>
        </w:rPr>
        <w:t xml:space="preserve"> and ICES</w:t>
      </w:r>
    </w:p>
    <w:p w14:paraId="73EC1C2F" w14:textId="77777777" w:rsidR="00516129" w:rsidRDefault="00516129" w:rsidP="00516129"/>
    <w:p w14:paraId="5EF903DB" w14:textId="0D3E0D2D" w:rsidR="00C82DAF" w:rsidRDefault="00516129" w:rsidP="00C82DAF">
      <w:r w:rsidRPr="000D32D2">
        <w:rPr>
          <w:b/>
        </w:rPr>
        <w:t>Note:</w:t>
      </w:r>
      <w:r>
        <w:t xml:space="preserve"> * suppressed due to small cells; released on bail includes bail at court and bail prior to trial; other includes </w:t>
      </w:r>
      <w:r>
        <w:rPr>
          <w:rFonts w:eastAsia="Times New Roman" w:cs="Times New Roman"/>
        </w:rPr>
        <w:t>a</w:t>
      </w:r>
      <w:r w:rsidRPr="00D81E40">
        <w:rPr>
          <w:rFonts w:eastAsia="Times New Roman" w:cs="Times New Roman"/>
        </w:rPr>
        <w:t>dmitted in error, outside jurisdiction, expiry of a holding document</w:t>
      </w:r>
      <w:r>
        <w:rPr>
          <w:rFonts w:eastAsia="Times New Roman" w:cs="Times New Roman"/>
        </w:rPr>
        <w:t xml:space="preserve">, </w:t>
      </w:r>
      <w:r>
        <w:t>immigration bond or release,</w:t>
      </w:r>
      <w:r>
        <w:rPr>
          <w:rFonts w:eastAsia="Times New Roman" w:cs="Times New Roman"/>
        </w:rPr>
        <w:t xml:space="preserve"> and national parole release</w:t>
      </w:r>
      <w:r w:rsidR="00C82DAF">
        <w:rPr>
          <w:rFonts w:eastAsia="Times New Roman" w:cs="Times New Roman"/>
        </w:rPr>
        <w:t>;</w:t>
      </w:r>
      <w:r w:rsidR="00C82DAF">
        <w:t xml:space="preserve"> some percentages may not add up to 100% due to rounding and/or small cell numbers</w:t>
      </w:r>
    </w:p>
    <w:p w14:paraId="440238C6" w14:textId="3DE03FB6" w:rsidR="00516129" w:rsidRDefault="00516129" w:rsidP="00516129"/>
    <w:p w14:paraId="2448EDF5" w14:textId="77777777" w:rsidR="00516129" w:rsidRDefault="00516129" w:rsidP="00516129"/>
    <w:p w14:paraId="1CDD844E" w14:textId="77777777" w:rsidR="00516129" w:rsidRDefault="00516129" w:rsidP="00516129">
      <w:r w:rsidRPr="000D32D2">
        <w:rPr>
          <w:b/>
        </w:rPr>
        <w:t>Legend:</w:t>
      </w:r>
      <w:r>
        <w:t xml:space="preserve"> SD – standard deviation; IQR – interquartile range </w:t>
      </w:r>
    </w:p>
    <w:p w14:paraId="792975EE" w14:textId="77777777" w:rsidR="00516129" w:rsidRDefault="00516129" w:rsidP="00516129">
      <w:pPr>
        <w:rPr>
          <w:b/>
        </w:rPr>
      </w:pPr>
      <w:r>
        <w:br/>
      </w:r>
    </w:p>
    <w:p w14:paraId="469E243F" w14:textId="77777777" w:rsidR="00516129" w:rsidRDefault="00516129" w:rsidP="00516129">
      <w:pPr>
        <w:rPr>
          <w:b/>
        </w:rPr>
      </w:pPr>
    </w:p>
    <w:p w14:paraId="4CF442B8" w14:textId="3BE1573C" w:rsidR="00516129" w:rsidRDefault="00516129">
      <w:r>
        <w:br w:type="page"/>
      </w:r>
    </w:p>
    <w:p w14:paraId="43604A4F" w14:textId="4D5EE9D7" w:rsidR="00516129" w:rsidRPr="00A44A29" w:rsidRDefault="00516129" w:rsidP="00516129">
      <w:r w:rsidRPr="00637C43">
        <w:rPr>
          <w:b/>
        </w:rPr>
        <w:lastRenderedPageBreak/>
        <w:t xml:space="preserve">Table 3. </w:t>
      </w:r>
      <w:r>
        <w:t xml:space="preserve">Health care costs (in 2018 CAD) for individuals with chronic psychotic disorders who </w:t>
      </w:r>
      <w:r w:rsidRPr="00982EE8">
        <w:rPr>
          <w:rFonts w:eastAsia="Times New Roman" w:cs="Times New Roman"/>
          <w:color w:val="000000"/>
        </w:rPr>
        <w:t>experience imprisonment</w:t>
      </w:r>
      <w:r>
        <w:t xml:space="preserve"> </w:t>
      </w:r>
      <w:r w:rsidR="006B1CCA">
        <w:t>(cases)</w:t>
      </w:r>
      <w:r w:rsidR="006B1CCA" w:rsidRPr="006B1CCA">
        <w:t xml:space="preserve"> </w:t>
      </w:r>
      <w:r w:rsidR="006B1CCA">
        <w:t>and those who do not (controls)</w:t>
      </w:r>
      <w:r w:rsidR="006B1CCA" w:rsidRPr="006B1CCA">
        <w:t xml:space="preserve"> </w:t>
      </w:r>
      <w:r w:rsidR="006B1CCA">
        <w:t>by health service</w:t>
      </w:r>
    </w:p>
    <w:p w14:paraId="600F802E" w14:textId="77777777" w:rsidR="00516129" w:rsidRDefault="00516129" w:rsidP="00516129">
      <w:pPr>
        <w:rPr>
          <w:b/>
        </w:rPr>
      </w:pPr>
    </w:p>
    <w:tbl>
      <w:tblPr>
        <w:tblW w:w="13234" w:type="dxa"/>
        <w:tblInd w:w="93" w:type="dxa"/>
        <w:tblLayout w:type="fixed"/>
        <w:tblLook w:val="04A0" w:firstRow="1" w:lastRow="0" w:firstColumn="1" w:lastColumn="0" w:noHBand="0" w:noVBand="1"/>
      </w:tblPr>
      <w:tblGrid>
        <w:gridCol w:w="2709"/>
        <w:gridCol w:w="1098"/>
        <w:gridCol w:w="992"/>
        <w:gridCol w:w="1400"/>
        <w:gridCol w:w="1170"/>
        <w:gridCol w:w="1079"/>
        <w:gridCol w:w="1384"/>
        <w:gridCol w:w="1049"/>
        <w:gridCol w:w="993"/>
        <w:gridCol w:w="1360"/>
      </w:tblGrid>
      <w:tr w:rsidR="001C2EB2" w:rsidRPr="00897AE2" w14:paraId="67BD863F" w14:textId="77777777" w:rsidTr="00096B11">
        <w:trPr>
          <w:trHeight w:val="300"/>
        </w:trPr>
        <w:tc>
          <w:tcPr>
            <w:tcW w:w="2709" w:type="dxa"/>
            <w:tcBorders>
              <w:top w:val="single" w:sz="4" w:space="0" w:color="auto"/>
              <w:left w:val="single" w:sz="8" w:space="0" w:color="000000"/>
              <w:bottom w:val="single" w:sz="4" w:space="0" w:color="000000"/>
              <w:right w:val="single" w:sz="4" w:space="0" w:color="000000"/>
            </w:tcBorders>
            <w:shd w:val="clear" w:color="auto" w:fill="auto"/>
          </w:tcPr>
          <w:p w14:paraId="7349F205" w14:textId="77777777" w:rsidR="001C2EB2" w:rsidRDefault="001C2EB2" w:rsidP="00516129">
            <w:pPr>
              <w:rPr>
                <w:rFonts w:eastAsia="Times New Roman"/>
                <w:b/>
                <w:bCs/>
                <w:color w:val="auto"/>
                <w:sz w:val="20"/>
                <w:szCs w:val="20"/>
              </w:rPr>
            </w:pPr>
          </w:p>
        </w:tc>
        <w:tc>
          <w:tcPr>
            <w:tcW w:w="3490" w:type="dxa"/>
            <w:gridSpan w:val="3"/>
            <w:tcBorders>
              <w:top w:val="single" w:sz="4" w:space="0" w:color="auto"/>
              <w:left w:val="nil"/>
              <w:bottom w:val="single" w:sz="4" w:space="0" w:color="000000"/>
              <w:right w:val="single" w:sz="4" w:space="0" w:color="000000"/>
            </w:tcBorders>
            <w:shd w:val="clear" w:color="auto" w:fill="auto"/>
          </w:tcPr>
          <w:p w14:paraId="160081A1" w14:textId="36641E0D" w:rsidR="001C2EB2" w:rsidRPr="00897AE2" w:rsidRDefault="001C2EB2" w:rsidP="00516129">
            <w:pPr>
              <w:jc w:val="center"/>
              <w:rPr>
                <w:rFonts w:eastAsia="Times New Roman"/>
                <w:b/>
                <w:bCs/>
                <w:color w:val="auto"/>
                <w:sz w:val="20"/>
                <w:szCs w:val="20"/>
              </w:rPr>
            </w:pPr>
            <w:r w:rsidRPr="006B1CCA">
              <w:rPr>
                <w:rFonts w:eastAsia="Times New Roman"/>
                <w:b/>
                <w:bCs/>
                <w:color w:val="auto"/>
                <w:sz w:val="20"/>
                <w:szCs w:val="20"/>
              </w:rPr>
              <w:t xml:space="preserve">Individuals who </w:t>
            </w:r>
            <w:r>
              <w:rPr>
                <w:rFonts w:eastAsia="Times New Roman"/>
                <w:b/>
                <w:bCs/>
                <w:color w:val="auto"/>
                <w:sz w:val="20"/>
                <w:szCs w:val="20"/>
              </w:rPr>
              <w:t xml:space="preserve">do not </w:t>
            </w:r>
            <w:r w:rsidRPr="006B1CCA">
              <w:rPr>
                <w:rFonts w:eastAsia="Times New Roman"/>
                <w:b/>
                <w:bCs/>
                <w:color w:val="auto"/>
                <w:sz w:val="20"/>
                <w:szCs w:val="20"/>
              </w:rPr>
              <w:t>experience imprisonment (</w:t>
            </w:r>
            <w:r>
              <w:rPr>
                <w:rFonts w:eastAsia="Times New Roman"/>
                <w:b/>
                <w:bCs/>
                <w:color w:val="auto"/>
                <w:sz w:val="20"/>
                <w:szCs w:val="20"/>
              </w:rPr>
              <w:t>controls)</w:t>
            </w:r>
          </w:p>
        </w:tc>
        <w:tc>
          <w:tcPr>
            <w:tcW w:w="3633" w:type="dxa"/>
            <w:gridSpan w:val="3"/>
            <w:tcBorders>
              <w:top w:val="single" w:sz="4" w:space="0" w:color="auto"/>
              <w:left w:val="nil"/>
              <w:bottom w:val="single" w:sz="4" w:space="0" w:color="000000"/>
              <w:right w:val="single" w:sz="4" w:space="0" w:color="000000"/>
            </w:tcBorders>
            <w:shd w:val="clear" w:color="auto" w:fill="auto"/>
          </w:tcPr>
          <w:p w14:paraId="17E96608" w14:textId="143D84B6" w:rsidR="001C2EB2" w:rsidRPr="00897AE2" w:rsidRDefault="001C2EB2" w:rsidP="00516129">
            <w:pPr>
              <w:jc w:val="center"/>
              <w:rPr>
                <w:rFonts w:eastAsia="Times New Roman"/>
                <w:b/>
                <w:bCs/>
                <w:color w:val="auto"/>
                <w:sz w:val="20"/>
                <w:szCs w:val="20"/>
              </w:rPr>
            </w:pPr>
            <w:r w:rsidRPr="006B1CCA">
              <w:rPr>
                <w:rFonts w:eastAsia="Times New Roman"/>
                <w:b/>
                <w:bCs/>
                <w:color w:val="auto"/>
                <w:sz w:val="20"/>
                <w:szCs w:val="20"/>
              </w:rPr>
              <w:t>Individuals who experience imprisonment</w:t>
            </w:r>
            <w:r>
              <w:rPr>
                <w:rFonts w:eastAsia="Times New Roman"/>
                <w:b/>
                <w:bCs/>
                <w:color w:val="auto"/>
                <w:sz w:val="20"/>
                <w:szCs w:val="20"/>
              </w:rPr>
              <w:t xml:space="preserve"> (case</w:t>
            </w:r>
            <w:r w:rsidRPr="006B1CCA">
              <w:rPr>
                <w:rFonts w:eastAsia="Times New Roman"/>
                <w:b/>
                <w:bCs/>
                <w:color w:val="auto"/>
                <w:sz w:val="20"/>
                <w:szCs w:val="20"/>
              </w:rPr>
              <w:t>s)</w:t>
            </w:r>
          </w:p>
        </w:tc>
        <w:tc>
          <w:tcPr>
            <w:tcW w:w="3402" w:type="dxa"/>
            <w:gridSpan w:val="3"/>
            <w:tcBorders>
              <w:top w:val="single" w:sz="4" w:space="0" w:color="auto"/>
              <w:left w:val="nil"/>
              <w:bottom w:val="single" w:sz="4" w:space="0" w:color="000000"/>
              <w:right w:val="single" w:sz="4" w:space="0" w:color="000000"/>
            </w:tcBorders>
          </w:tcPr>
          <w:p w14:paraId="66F88970" w14:textId="1E730425" w:rsidR="001C2EB2" w:rsidRPr="00897AE2" w:rsidRDefault="001C2EB2" w:rsidP="00516129">
            <w:pPr>
              <w:jc w:val="center"/>
              <w:rPr>
                <w:rFonts w:eastAsia="Times New Roman"/>
                <w:b/>
                <w:bCs/>
                <w:color w:val="auto"/>
                <w:sz w:val="20"/>
                <w:szCs w:val="20"/>
              </w:rPr>
            </w:pPr>
            <w:r>
              <w:rPr>
                <w:rFonts w:eastAsia="Times New Roman"/>
                <w:b/>
                <w:bCs/>
                <w:color w:val="auto"/>
                <w:sz w:val="20"/>
                <w:szCs w:val="20"/>
              </w:rPr>
              <w:t>Total</w:t>
            </w:r>
          </w:p>
        </w:tc>
      </w:tr>
      <w:tr w:rsidR="001C2EB2" w:rsidRPr="00897AE2" w14:paraId="36E54422" w14:textId="77777777" w:rsidTr="00096B11">
        <w:trPr>
          <w:trHeight w:val="300"/>
        </w:trPr>
        <w:tc>
          <w:tcPr>
            <w:tcW w:w="2709" w:type="dxa"/>
            <w:tcBorders>
              <w:top w:val="nil"/>
              <w:left w:val="single" w:sz="8" w:space="0" w:color="000000"/>
              <w:bottom w:val="single" w:sz="4" w:space="0" w:color="000000"/>
              <w:right w:val="single" w:sz="4" w:space="0" w:color="000000"/>
            </w:tcBorders>
            <w:shd w:val="clear" w:color="auto" w:fill="auto"/>
          </w:tcPr>
          <w:p w14:paraId="2C746502" w14:textId="77777777" w:rsidR="001C2EB2" w:rsidRDefault="001C2EB2" w:rsidP="00516129">
            <w:pPr>
              <w:rPr>
                <w:rFonts w:eastAsia="Times New Roman"/>
                <w:b/>
                <w:bCs/>
                <w:color w:val="auto"/>
                <w:sz w:val="20"/>
                <w:szCs w:val="20"/>
              </w:rPr>
            </w:pPr>
          </w:p>
        </w:tc>
        <w:tc>
          <w:tcPr>
            <w:tcW w:w="3490" w:type="dxa"/>
            <w:gridSpan w:val="3"/>
            <w:tcBorders>
              <w:top w:val="nil"/>
              <w:left w:val="nil"/>
              <w:bottom w:val="single" w:sz="4" w:space="0" w:color="000000"/>
              <w:right w:val="single" w:sz="4" w:space="0" w:color="000000"/>
            </w:tcBorders>
            <w:shd w:val="clear" w:color="auto" w:fill="auto"/>
          </w:tcPr>
          <w:p w14:paraId="614F8CAE" w14:textId="3C4BC0B8" w:rsidR="001C2EB2" w:rsidRPr="00897AE2" w:rsidRDefault="001C2EB2" w:rsidP="00516129">
            <w:pPr>
              <w:jc w:val="center"/>
              <w:rPr>
                <w:rFonts w:eastAsia="Times New Roman"/>
                <w:b/>
                <w:bCs/>
                <w:color w:val="auto"/>
                <w:sz w:val="20"/>
                <w:szCs w:val="20"/>
              </w:rPr>
            </w:pPr>
            <w:r>
              <w:rPr>
                <w:rFonts w:eastAsia="Times New Roman"/>
                <w:color w:val="auto"/>
                <w:sz w:val="20"/>
                <w:szCs w:val="20"/>
              </w:rPr>
              <w:t xml:space="preserve">N = </w:t>
            </w:r>
            <w:r w:rsidRPr="00897AE2">
              <w:rPr>
                <w:rFonts w:eastAsia="Times New Roman"/>
                <w:color w:val="auto"/>
                <w:sz w:val="20"/>
                <w:szCs w:val="20"/>
              </w:rPr>
              <w:t>6,393</w:t>
            </w:r>
          </w:p>
        </w:tc>
        <w:tc>
          <w:tcPr>
            <w:tcW w:w="3633" w:type="dxa"/>
            <w:gridSpan w:val="3"/>
            <w:tcBorders>
              <w:top w:val="nil"/>
              <w:left w:val="nil"/>
              <w:bottom w:val="single" w:sz="4" w:space="0" w:color="000000"/>
              <w:right w:val="single" w:sz="4" w:space="0" w:color="000000"/>
            </w:tcBorders>
            <w:shd w:val="clear" w:color="auto" w:fill="auto"/>
          </w:tcPr>
          <w:p w14:paraId="007FC74C" w14:textId="3AC4019F" w:rsidR="001C2EB2" w:rsidRPr="00897AE2" w:rsidRDefault="001C2EB2" w:rsidP="00516129">
            <w:pPr>
              <w:jc w:val="center"/>
              <w:rPr>
                <w:rFonts w:eastAsia="Times New Roman"/>
                <w:b/>
                <w:bCs/>
                <w:color w:val="auto"/>
                <w:sz w:val="20"/>
                <w:szCs w:val="20"/>
              </w:rPr>
            </w:pPr>
            <w:r>
              <w:rPr>
                <w:rFonts w:eastAsia="Times New Roman"/>
                <w:color w:val="auto"/>
                <w:sz w:val="20"/>
                <w:szCs w:val="20"/>
              </w:rPr>
              <w:t xml:space="preserve">N = </w:t>
            </w:r>
            <w:r w:rsidRPr="00897AE2">
              <w:rPr>
                <w:rFonts w:eastAsia="Times New Roman"/>
                <w:color w:val="auto"/>
                <w:sz w:val="20"/>
                <w:szCs w:val="20"/>
              </w:rPr>
              <w:t>3,197</w:t>
            </w:r>
          </w:p>
        </w:tc>
        <w:tc>
          <w:tcPr>
            <w:tcW w:w="3402" w:type="dxa"/>
            <w:gridSpan w:val="3"/>
            <w:tcBorders>
              <w:top w:val="single" w:sz="4" w:space="0" w:color="000000"/>
              <w:left w:val="nil"/>
              <w:bottom w:val="single" w:sz="4" w:space="0" w:color="000000"/>
              <w:right w:val="single" w:sz="4" w:space="0" w:color="000000"/>
            </w:tcBorders>
          </w:tcPr>
          <w:p w14:paraId="5E4C79B0" w14:textId="21451B70" w:rsidR="001C2EB2" w:rsidRPr="00897AE2" w:rsidRDefault="001C2EB2" w:rsidP="00516129">
            <w:pPr>
              <w:jc w:val="center"/>
              <w:rPr>
                <w:rFonts w:eastAsia="Times New Roman"/>
                <w:b/>
                <w:bCs/>
                <w:color w:val="auto"/>
                <w:sz w:val="20"/>
                <w:szCs w:val="20"/>
              </w:rPr>
            </w:pPr>
            <w:r>
              <w:rPr>
                <w:rFonts w:eastAsia="Times New Roman"/>
                <w:color w:val="auto"/>
                <w:sz w:val="20"/>
                <w:szCs w:val="20"/>
              </w:rPr>
              <w:t xml:space="preserve">N = </w:t>
            </w:r>
            <w:r w:rsidRPr="00897AE2">
              <w:rPr>
                <w:rFonts w:eastAsia="Times New Roman"/>
                <w:color w:val="auto"/>
                <w:sz w:val="20"/>
                <w:szCs w:val="20"/>
              </w:rPr>
              <w:t>9,590</w:t>
            </w:r>
          </w:p>
        </w:tc>
      </w:tr>
      <w:tr w:rsidR="001C2EB2" w:rsidRPr="00897AE2" w14:paraId="304C5968" w14:textId="77777777" w:rsidTr="00096B11">
        <w:trPr>
          <w:trHeight w:val="300"/>
        </w:trPr>
        <w:tc>
          <w:tcPr>
            <w:tcW w:w="2709" w:type="dxa"/>
            <w:tcBorders>
              <w:top w:val="nil"/>
              <w:left w:val="single" w:sz="8" w:space="0" w:color="000000"/>
              <w:bottom w:val="single" w:sz="4" w:space="0" w:color="000000"/>
              <w:right w:val="single" w:sz="4" w:space="0" w:color="000000"/>
            </w:tcBorders>
            <w:shd w:val="clear" w:color="auto" w:fill="auto"/>
          </w:tcPr>
          <w:p w14:paraId="0D5B4C38" w14:textId="77777777" w:rsidR="001C2EB2" w:rsidRPr="00897AE2" w:rsidRDefault="001C2EB2" w:rsidP="00516129">
            <w:pPr>
              <w:rPr>
                <w:rFonts w:eastAsia="Times New Roman"/>
                <w:b/>
                <w:bCs/>
                <w:color w:val="auto"/>
                <w:sz w:val="20"/>
                <w:szCs w:val="20"/>
              </w:rPr>
            </w:pPr>
            <w:r>
              <w:rPr>
                <w:rFonts w:eastAsia="Times New Roman"/>
                <w:b/>
                <w:bCs/>
                <w:color w:val="auto"/>
                <w:sz w:val="20"/>
                <w:szCs w:val="20"/>
              </w:rPr>
              <w:t>Health service</w:t>
            </w:r>
          </w:p>
        </w:tc>
        <w:tc>
          <w:tcPr>
            <w:tcW w:w="1098" w:type="dxa"/>
            <w:tcBorders>
              <w:top w:val="nil"/>
              <w:left w:val="nil"/>
              <w:bottom w:val="single" w:sz="4" w:space="0" w:color="000000"/>
              <w:right w:val="single" w:sz="4" w:space="0" w:color="000000"/>
            </w:tcBorders>
            <w:shd w:val="clear" w:color="auto" w:fill="auto"/>
          </w:tcPr>
          <w:p w14:paraId="0287B8C5" w14:textId="77777777" w:rsidR="001C2EB2" w:rsidRPr="00897AE2" w:rsidRDefault="001C2EB2" w:rsidP="00516129">
            <w:pPr>
              <w:jc w:val="center"/>
              <w:rPr>
                <w:rFonts w:eastAsia="Times New Roman"/>
                <w:b/>
                <w:bCs/>
                <w:color w:val="auto"/>
                <w:sz w:val="20"/>
                <w:szCs w:val="20"/>
              </w:rPr>
            </w:pPr>
            <w:r w:rsidRPr="00897AE2">
              <w:rPr>
                <w:rFonts w:eastAsia="Times New Roman"/>
                <w:b/>
                <w:bCs/>
                <w:color w:val="auto"/>
                <w:sz w:val="20"/>
                <w:szCs w:val="20"/>
              </w:rPr>
              <w:t>Mean</w:t>
            </w:r>
          </w:p>
        </w:tc>
        <w:tc>
          <w:tcPr>
            <w:tcW w:w="992" w:type="dxa"/>
            <w:tcBorders>
              <w:top w:val="nil"/>
              <w:left w:val="nil"/>
              <w:bottom w:val="single" w:sz="4" w:space="0" w:color="000000"/>
              <w:right w:val="single" w:sz="4" w:space="0" w:color="000000"/>
            </w:tcBorders>
            <w:shd w:val="clear" w:color="auto" w:fill="auto"/>
          </w:tcPr>
          <w:p w14:paraId="2BC8086D" w14:textId="77777777" w:rsidR="001C2EB2" w:rsidRPr="00897AE2" w:rsidRDefault="001C2EB2" w:rsidP="00516129">
            <w:pPr>
              <w:jc w:val="center"/>
              <w:rPr>
                <w:rFonts w:eastAsia="Times New Roman"/>
                <w:b/>
                <w:bCs/>
                <w:color w:val="auto"/>
                <w:sz w:val="20"/>
                <w:szCs w:val="20"/>
              </w:rPr>
            </w:pPr>
            <w:r w:rsidRPr="00897AE2">
              <w:rPr>
                <w:rFonts w:eastAsia="Times New Roman"/>
                <w:b/>
                <w:bCs/>
                <w:color w:val="auto"/>
                <w:sz w:val="20"/>
                <w:szCs w:val="20"/>
              </w:rPr>
              <w:t>Median</w:t>
            </w:r>
          </w:p>
        </w:tc>
        <w:tc>
          <w:tcPr>
            <w:tcW w:w="1400" w:type="dxa"/>
            <w:tcBorders>
              <w:top w:val="nil"/>
              <w:left w:val="nil"/>
              <w:bottom w:val="single" w:sz="4" w:space="0" w:color="000000"/>
              <w:right w:val="single" w:sz="4" w:space="0" w:color="000000"/>
            </w:tcBorders>
            <w:shd w:val="clear" w:color="auto" w:fill="auto"/>
          </w:tcPr>
          <w:p w14:paraId="4F129316" w14:textId="733A6D2E" w:rsidR="001C2EB2" w:rsidRPr="00897AE2" w:rsidRDefault="001C2EB2" w:rsidP="00516129">
            <w:pPr>
              <w:jc w:val="center"/>
              <w:rPr>
                <w:rFonts w:eastAsia="Times New Roman"/>
                <w:b/>
                <w:bCs/>
                <w:color w:val="auto"/>
                <w:sz w:val="20"/>
                <w:szCs w:val="20"/>
              </w:rPr>
            </w:pPr>
            <w:r>
              <w:rPr>
                <w:rFonts w:eastAsia="Times New Roman"/>
                <w:b/>
                <w:bCs/>
                <w:color w:val="auto"/>
                <w:sz w:val="20"/>
                <w:szCs w:val="20"/>
              </w:rPr>
              <w:t>Min-</w:t>
            </w:r>
            <w:r w:rsidRPr="00897AE2">
              <w:rPr>
                <w:rFonts w:eastAsia="Times New Roman"/>
                <w:b/>
                <w:bCs/>
                <w:color w:val="auto"/>
                <w:sz w:val="20"/>
                <w:szCs w:val="20"/>
              </w:rPr>
              <w:t>Max</w:t>
            </w:r>
          </w:p>
        </w:tc>
        <w:tc>
          <w:tcPr>
            <w:tcW w:w="1170" w:type="dxa"/>
            <w:tcBorders>
              <w:top w:val="nil"/>
              <w:left w:val="nil"/>
              <w:bottom w:val="single" w:sz="4" w:space="0" w:color="000000"/>
              <w:right w:val="single" w:sz="4" w:space="0" w:color="000000"/>
            </w:tcBorders>
            <w:shd w:val="clear" w:color="auto" w:fill="auto"/>
          </w:tcPr>
          <w:p w14:paraId="16A199CC" w14:textId="77777777" w:rsidR="001C2EB2" w:rsidRPr="00897AE2" w:rsidRDefault="001C2EB2" w:rsidP="00516129">
            <w:pPr>
              <w:jc w:val="center"/>
              <w:rPr>
                <w:rFonts w:eastAsia="Times New Roman"/>
                <w:b/>
                <w:bCs/>
                <w:color w:val="auto"/>
                <w:sz w:val="20"/>
                <w:szCs w:val="20"/>
              </w:rPr>
            </w:pPr>
            <w:r w:rsidRPr="00897AE2">
              <w:rPr>
                <w:rFonts w:eastAsia="Times New Roman"/>
                <w:b/>
                <w:bCs/>
                <w:color w:val="auto"/>
                <w:sz w:val="20"/>
                <w:szCs w:val="20"/>
              </w:rPr>
              <w:t>Mean</w:t>
            </w:r>
          </w:p>
        </w:tc>
        <w:tc>
          <w:tcPr>
            <w:tcW w:w="1079" w:type="dxa"/>
            <w:tcBorders>
              <w:top w:val="nil"/>
              <w:left w:val="nil"/>
              <w:bottom w:val="single" w:sz="4" w:space="0" w:color="000000"/>
              <w:right w:val="single" w:sz="4" w:space="0" w:color="000000"/>
            </w:tcBorders>
            <w:shd w:val="clear" w:color="auto" w:fill="auto"/>
          </w:tcPr>
          <w:p w14:paraId="5095E2AD" w14:textId="77777777" w:rsidR="001C2EB2" w:rsidRPr="00897AE2" w:rsidRDefault="001C2EB2" w:rsidP="00516129">
            <w:pPr>
              <w:jc w:val="center"/>
              <w:rPr>
                <w:rFonts w:eastAsia="Times New Roman"/>
                <w:b/>
                <w:bCs/>
                <w:color w:val="auto"/>
                <w:sz w:val="20"/>
                <w:szCs w:val="20"/>
              </w:rPr>
            </w:pPr>
            <w:r w:rsidRPr="00897AE2">
              <w:rPr>
                <w:rFonts w:eastAsia="Times New Roman"/>
                <w:b/>
                <w:bCs/>
                <w:color w:val="auto"/>
                <w:sz w:val="20"/>
                <w:szCs w:val="20"/>
              </w:rPr>
              <w:t>Median</w:t>
            </w:r>
          </w:p>
        </w:tc>
        <w:tc>
          <w:tcPr>
            <w:tcW w:w="1384" w:type="dxa"/>
            <w:tcBorders>
              <w:top w:val="single" w:sz="4" w:space="0" w:color="000000"/>
              <w:left w:val="nil"/>
              <w:bottom w:val="single" w:sz="4" w:space="0" w:color="000000"/>
              <w:right w:val="single" w:sz="4" w:space="0" w:color="000000"/>
            </w:tcBorders>
            <w:shd w:val="clear" w:color="auto" w:fill="auto"/>
          </w:tcPr>
          <w:p w14:paraId="477C96D7" w14:textId="237B6138" w:rsidR="001C2EB2" w:rsidRPr="00897AE2" w:rsidRDefault="001C2EB2" w:rsidP="00516129">
            <w:pPr>
              <w:jc w:val="center"/>
              <w:rPr>
                <w:rFonts w:eastAsia="Times New Roman"/>
                <w:b/>
                <w:bCs/>
                <w:color w:val="auto"/>
                <w:sz w:val="20"/>
                <w:szCs w:val="20"/>
              </w:rPr>
            </w:pPr>
            <w:r>
              <w:rPr>
                <w:rFonts w:eastAsia="Times New Roman"/>
                <w:b/>
                <w:bCs/>
                <w:color w:val="auto"/>
                <w:sz w:val="20"/>
                <w:szCs w:val="20"/>
              </w:rPr>
              <w:t>Min-</w:t>
            </w:r>
            <w:r w:rsidRPr="00897AE2">
              <w:rPr>
                <w:rFonts w:eastAsia="Times New Roman"/>
                <w:b/>
                <w:bCs/>
                <w:color w:val="auto"/>
                <w:sz w:val="20"/>
                <w:szCs w:val="20"/>
              </w:rPr>
              <w:t>Max</w:t>
            </w:r>
          </w:p>
        </w:tc>
        <w:tc>
          <w:tcPr>
            <w:tcW w:w="1049" w:type="dxa"/>
            <w:tcBorders>
              <w:top w:val="single" w:sz="4" w:space="0" w:color="000000"/>
              <w:left w:val="nil"/>
              <w:bottom w:val="single" w:sz="4" w:space="0" w:color="000000"/>
              <w:right w:val="single" w:sz="4" w:space="0" w:color="000000"/>
            </w:tcBorders>
          </w:tcPr>
          <w:p w14:paraId="11B3866F" w14:textId="77777777" w:rsidR="001C2EB2" w:rsidRPr="00897AE2" w:rsidRDefault="001C2EB2" w:rsidP="00516129">
            <w:pPr>
              <w:jc w:val="center"/>
              <w:rPr>
                <w:rFonts w:eastAsia="Times New Roman"/>
                <w:b/>
                <w:bCs/>
                <w:color w:val="auto"/>
                <w:sz w:val="20"/>
                <w:szCs w:val="20"/>
              </w:rPr>
            </w:pPr>
            <w:r w:rsidRPr="00897AE2">
              <w:rPr>
                <w:rFonts w:eastAsia="Times New Roman"/>
                <w:b/>
                <w:bCs/>
                <w:color w:val="auto"/>
                <w:sz w:val="20"/>
                <w:szCs w:val="20"/>
              </w:rPr>
              <w:t>Mean</w:t>
            </w:r>
          </w:p>
        </w:tc>
        <w:tc>
          <w:tcPr>
            <w:tcW w:w="993" w:type="dxa"/>
            <w:tcBorders>
              <w:top w:val="single" w:sz="4" w:space="0" w:color="000000"/>
              <w:left w:val="nil"/>
              <w:bottom w:val="single" w:sz="4" w:space="0" w:color="000000"/>
              <w:right w:val="single" w:sz="4" w:space="0" w:color="000000"/>
            </w:tcBorders>
          </w:tcPr>
          <w:p w14:paraId="2F38F903" w14:textId="77777777" w:rsidR="001C2EB2" w:rsidRPr="00897AE2" w:rsidRDefault="001C2EB2" w:rsidP="00516129">
            <w:pPr>
              <w:jc w:val="center"/>
              <w:rPr>
                <w:rFonts w:eastAsia="Times New Roman"/>
                <w:b/>
                <w:bCs/>
                <w:color w:val="auto"/>
                <w:sz w:val="20"/>
                <w:szCs w:val="20"/>
              </w:rPr>
            </w:pPr>
            <w:r w:rsidRPr="00897AE2">
              <w:rPr>
                <w:rFonts w:eastAsia="Times New Roman"/>
                <w:b/>
                <w:bCs/>
                <w:color w:val="auto"/>
                <w:sz w:val="20"/>
                <w:szCs w:val="20"/>
              </w:rPr>
              <w:t>Median</w:t>
            </w:r>
          </w:p>
        </w:tc>
        <w:tc>
          <w:tcPr>
            <w:tcW w:w="1360" w:type="dxa"/>
            <w:tcBorders>
              <w:top w:val="single" w:sz="4" w:space="0" w:color="000000"/>
              <w:left w:val="nil"/>
              <w:bottom w:val="single" w:sz="4" w:space="0" w:color="000000"/>
              <w:right w:val="single" w:sz="4" w:space="0" w:color="000000"/>
            </w:tcBorders>
          </w:tcPr>
          <w:p w14:paraId="50BE5193" w14:textId="4F4D5D36" w:rsidR="001C2EB2" w:rsidRPr="00897AE2" w:rsidRDefault="001C2EB2" w:rsidP="00516129">
            <w:pPr>
              <w:jc w:val="center"/>
              <w:rPr>
                <w:rFonts w:eastAsia="Times New Roman"/>
                <w:b/>
                <w:bCs/>
                <w:color w:val="auto"/>
                <w:sz w:val="20"/>
                <w:szCs w:val="20"/>
              </w:rPr>
            </w:pPr>
            <w:r>
              <w:rPr>
                <w:rFonts w:eastAsia="Times New Roman"/>
                <w:b/>
                <w:bCs/>
                <w:color w:val="auto"/>
                <w:sz w:val="20"/>
                <w:szCs w:val="20"/>
              </w:rPr>
              <w:t>Min-</w:t>
            </w:r>
            <w:r w:rsidRPr="00897AE2">
              <w:rPr>
                <w:rFonts w:eastAsia="Times New Roman"/>
                <w:b/>
                <w:bCs/>
                <w:color w:val="auto"/>
                <w:sz w:val="20"/>
                <w:szCs w:val="20"/>
              </w:rPr>
              <w:t>Max</w:t>
            </w:r>
          </w:p>
        </w:tc>
      </w:tr>
      <w:tr w:rsidR="001C2EB2" w:rsidRPr="00897AE2" w14:paraId="62D07461" w14:textId="77777777" w:rsidTr="00096B11">
        <w:trPr>
          <w:trHeight w:val="300"/>
        </w:trPr>
        <w:tc>
          <w:tcPr>
            <w:tcW w:w="2709" w:type="dxa"/>
            <w:tcBorders>
              <w:top w:val="nil"/>
              <w:left w:val="single" w:sz="8" w:space="0" w:color="000000"/>
              <w:bottom w:val="single" w:sz="4" w:space="0" w:color="000000"/>
              <w:right w:val="single" w:sz="4" w:space="0" w:color="000000"/>
            </w:tcBorders>
            <w:shd w:val="clear" w:color="auto" w:fill="auto"/>
            <w:hideMark/>
          </w:tcPr>
          <w:p w14:paraId="7C0EBEEC"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Psychiatric hospitalisations</w:t>
            </w:r>
          </w:p>
        </w:tc>
        <w:tc>
          <w:tcPr>
            <w:tcW w:w="1098" w:type="dxa"/>
            <w:tcBorders>
              <w:top w:val="nil"/>
              <w:left w:val="nil"/>
              <w:bottom w:val="single" w:sz="4" w:space="0" w:color="000000"/>
              <w:right w:val="single" w:sz="4" w:space="0" w:color="000000"/>
            </w:tcBorders>
            <w:shd w:val="clear" w:color="auto" w:fill="auto"/>
            <w:hideMark/>
          </w:tcPr>
          <w:p w14:paraId="5CBF6343" w14:textId="77777777" w:rsidR="001C2EB2" w:rsidRPr="00897AE2" w:rsidRDefault="001C2EB2" w:rsidP="00516129">
            <w:pPr>
              <w:jc w:val="right"/>
              <w:rPr>
                <w:rFonts w:eastAsia="Times New Roman"/>
                <w:bCs/>
                <w:color w:val="auto"/>
                <w:sz w:val="20"/>
                <w:szCs w:val="20"/>
              </w:rPr>
            </w:pPr>
            <w:r w:rsidRPr="00897AE2">
              <w:rPr>
                <w:rFonts w:eastAsia="Times New Roman"/>
                <w:bCs/>
                <w:color w:val="auto"/>
                <w:sz w:val="20"/>
                <w:szCs w:val="20"/>
              </w:rPr>
              <w:t>6,031.90</w:t>
            </w:r>
          </w:p>
        </w:tc>
        <w:tc>
          <w:tcPr>
            <w:tcW w:w="992" w:type="dxa"/>
            <w:tcBorders>
              <w:top w:val="nil"/>
              <w:left w:val="nil"/>
              <w:bottom w:val="single" w:sz="4" w:space="0" w:color="000000"/>
              <w:right w:val="single" w:sz="4" w:space="0" w:color="000000"/>
            </w:tcBorders>
            <w:shd w:val="clear" w:color="auto" w:fill="auto"/>
            <w:hideMark/>
          </w:tcPr>
          <w:p w14:paraId="354FE12D"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400" w:type="dxa"/>
            <w:tcBorders>
              <w:top w:val="nil"/>
              <w:left w:val="nil"/>
              <w:bottom w:val="single" w:sz="4" w:space="0" w:color="000000"/>
              <w:right w:val="single" w:sz="4" w:space="0" w:color="000000"/>
            </w:tcBorders>
            <w:shd w:val="clear" w:color="auto" w:fill="auto"/>
            <w:hideMark/>
          </w:tcPr>
          <w:p w14:paraId="09ABB13F" w14:textId="46E8FEA2"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358,085.00</w:t>
            </w:r>
          </w:p>
        </w:tc>
        <w:tc>
          <w:tcPr>
            <w:tcW w:w="1170" w:type="dxa"/>
            <w:tcBorders>
              <w:top w:val="nil"/>
              <w:left w:val="nil"/>
              <w:bottom w:val="single" w:sz="4" w:space="0" w:color="000000"/>
              <w:right w:val="single" w:sz="4" w:space="0" w:color="000000"/>
            </w:tcBorders>
            <w:shd w:val="clear" w:color="auto" w:fill="auto"/>
            <w:hideMark/>
          </w:tcPr>
          <w:p w14:paraId="1ABB83B9" w14:textId="77777777" w:rsidR="001C2EB2" w:rsidRPr="00212F43" w:rsidRDefault="001C2EB2" w:rsidP="00516129">
            <w:pPr>
              <w:jc w:val="right"/>
              <w:rPr>
                <w:rFonts w:eastAsia="Times New Roman"/>
                <w:bCs/>
                <w:color w:val="auto"/>
                <w:sz w:val="20"/>
                <w:szCs w:val="20"/>
              </w:rPr>
            </w:pPr>
            <w:r w:rsidRPr="00212F43">
              <w:rPr>
                <w:rFonts w:eastAsia="Times New Roman"/>
                <w:bCs/>
                <w:color w:val="auto"/>
                <w:sz w:val="20"/>
                <w:szCs w:val="20"/>
              </w:rPr>
              <w:t>8,796.90</w:t>
            </w:r>
          </w:p>
        </w:tc>
        <w:tc>
          <w:tcPr>
            <w:tcW w:w="1079" w:type="dxa"/>
            <w:tcBorders>
              <w:top w:val="nil"/>
              <w:left w:val="nil"/>
              <w:bottom w:val="single" w:sz="4" w:space="0" w:color="000000"/>
              <w:right w:val="single" w:sz="4" w:space="0" w:color="000000"/>
            </w:tcBorders>
            <w:shd w:val="clear" w:color="auto" w:fill="auto"/>
            <w:hideMark/>
          </w:tcPr>
          <w:p w14:paraId="26B90EC6" w14:textId="7C1E820C" w:rsidR="001C2EB2" w:rsidRPr="002F7CC8" w:rsidRDefault="001C2EB2" w:rsidP="00516129">
            <w:pPr>
              <w:jc w:val="right"/>
              <w:rPr>
                <w:rFonts w:eastAsia="Times New Roman"/>
                <w:color w:val="auto"/>
                <w:sz w:val="20"/>
                <w:szCs w:val="20"/>
              </w:rPr>
            </w:pPr>
            <w:r w:rsidRPr="002F7CC8">
              <w:rPr>
                <w:sz w:val="20"/>
                <w:szCs w:val="20"/>
              </w:rPr>
              <w:t>0</w:t>
            </w:r>
          </w:p>
        </w:tc>
        <w:tc>
          <w:tcPr>
            <w:tcW w:w="1384" w:type="dxa"/>
            <w:tcBorders>
              <w:top w:val="single" w:sz="4" w:space="0" w:color="000000"/>
              <w:left w:val="nil"/>
              <w:bottom w:val="single" w:sz="4" w:space="0" w:color="000000"/>
              <w:right w:val="single" w:sz="4" w:space="0" w:color="000000"/>
            </w:tcBorders>
            <w:shd w:val="clear" w:color="auto" w:fill="auto"/>
            <w:hideMark/>
          </w:tcPr>
          <w:p w14:paraId="4016DC18" w14:textId="4D78E67B"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374,925.00</w:t>
            </w:r>
          </w:p>
        </w:tc>
        <w:tc>
          <w:tcPr>
            <w:tcW w:w="1049" w:type="dxa"/>
            <w:tcBorders>
              <w:top w:val="single" w:sz="4" w:space="0" w:color="000000"/>
              <w:left w:val="nil"/>
              <w:bottom w:val="single" w:sz="4" w:space="0" w:color="000000"/>
              <w:right w:val="single" w:sz="4" w:space="0" w:color="000000"/>
            </w:tcBorders>
          </w:tcPr>
          <w:p w14:paraId="48066407"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6,953.60</w:t>
            </w:r>
          </w:p>
        </w:tc>
        <w:tc>
          <w:tcPr>
            <w:tcW w:w="993" w:type="dxa"/>
            <w:tcBorders>
              <w:top w:val="single" w:sz="4" w:space="0" w:color="000000"/>
              <w:left w:val="nil"/>
              <w:bottom w:val="single" w:sz="4" w:space="0" w:color="000000"/>
              <w:right w:val="single" w:sz="4" w:space="0" w:color="000000"/>
            </w:tcBorders>
          </w:tcPr>
          <w:p w14:paraId="38383C2E"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4CCCAB32" w14:textId="1BCF2828"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374,925.00</w:t>
            </w:r>
          </w:p>
        </w:tc>
      </w:tr>
      <w:tr w:rsidR="001C2EB2" w:rsidRPr="00897AE2" w14:paraId="771EC489" w14:textId="77777777" w:rsidTr="00096B11">
        <w:trPr>
          <w:trHeight w:val="300"/>
        </w:trPr>
        <w:tc>
          <w:tcPr>
            <w:tcW w:w="2709" w:type="dxa"/>
            <w:tcBorders>
              <w:top w:val="nil"/>
              <w:left w:val="single" w:sz="8" w:space="0" w:color="000000"/>
              <w:bottom w:val="single" w:sz="4" w:space="0" w:color="000000"/>
              <w:right w:val="single" w:sz="4" w:space="0" w:color="000000"/>
            </w:tcBorders>
            <w:shd w:val="clear" w:color="auto" w:fill="auto"/>
            <w:hideMark/>
          </w:tcPr>
          <w:p w14:paraId="720D978F"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 xml:space="preserve">Acute </w:t>
            </w:r>
            <w:r>
              <w:rPr>
                <w:rFonts w:eastAsia="Times New Roman"/>
                <w:bCs/>
                <w:color w:val="auto"/>
                <w:sz w:val="20"/>
                <w:szCs w:val="20"/>
              </w:rPr>
              <w:t xml:space="preserve">medical </w:t>
            </w:r>
            <w:r w:rsidRPr="004F44D4">
              <w:rPr>
                <w:rFonts w:eastAsia="Times New Roman"/>
                <w:bCs/>
                <w:color w:val="auto"/>
                <w:sz w:val="20"/>
                <w:szCs w:val="20"/>
              </w:rPr>
              <w:t>care hospitalisations</w:t>
            </w:r>
          </w:p>
        </w:tc>
        <w:tc>
          <w:tcPr>
            <w:tcW w:w="1098" w:type="dxa"/>
            <w:tcBorders>
              <w:top w:val="nil"/>
              <w:left w:val="nil"/>
              <w:bottom w:val="single" w:sz="4" w:space="0" w:color="000000"/>
              <w:right w:val="single" w:sz="4" w:space="0" w:color="000000"/>
            </w:tcBorders>
            <w:shd w:val="clear" w:color="auto" w:fill="auto"/>
            <w:hideMark/>
          </w:tcPr>
          <w:p w14:paraId="0E7C3F7D"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922.9</w:t>
            </w:r>
            <w:r>
              <w:rPr>
                <w:rFonts w:eastAsia="Times New Roman"/>
                <w:color w:val="auto"/>
                <w:sz w:val="20"/>
                <w:szCs w:val="20"/>
              </w:rPr>
              <w:t>0</w:t>
            </w:r>
          </w:p>
        </w:tc>
        <w:tc>
          <w:tcPr>
            <w:tcW w:w="992" w:type="dxa"/>
            <w:tcBorders>
              <w:top w:val="nil"/>
              <w:left w:val="nil"/>
              <w:bottom w:val="single" w:sz="4" w:space="0" w:color="000000"/>
              <w:right w:val="single" w:sz="4" w:space="0" w:color="000000"/>
            </w:tcBorders>
            <w:shd w:val="clear" w:color="auto" w:fill="auto"/>
            <w:hideMark/>
          </w:tcPr>
          <w:p w14:paraId="4F9C5FAC"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400" w:type="dxa"/>
            <w:tcBorders>
              <w:top w:val="nil"/>
              <w:left w:val="nil"/>
              <w:bottom w:val="single" w:sz="4" w:space="0" w:color="000000"/>
              <w:right w:val="single" w:sz="4" w:space="0" w:color="000000"/>
            </w:tcBorders>
            <w:shd w:val="clear" w:color="auto" w:fill="auto"/>
            <w:hideMark/>
          </w:tcPr>
          <w:p w14:paraId="09FE8AFD" w14:textId="737D5AA0"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560,125.00</w:t>
            </w:r>
          </w:p>
        </w:tc>
        <w:tc>
          <w:tcPr>
            <w:tcW w:w="1170" w:type="dxa"/>
            <w:tcBorders>
              <w:top w:val="nil"/>
              <w:left w:val="nil"/>
              <w:bottom w:val="single" w:sz="4" w:space="0" w:color="000000"/>
              <w:right w:val="single" w:sz="4" w:space="0" w:color="000000"/>
            </w:tcBorders>
            <w:shd w:val="clear" w:color="auto" w:fill="auto"/>
            <w:hideMark/>
          </w:tcPr>
          <w:p w14:paraId="0526D259" w14:textId="77777777" w:rsidR="001C2EB2" w:rsidRPr="00212F43" w:rsidRDefault="001C2EB2" w:rsidP="00516129">
            <w:pPr>
              <w:jc w:val="right"/>
              <w:rPr>
                <w:rFonts w:eastAsia="Times New Roman"/>
                <w:color w:val="auto"/>
                <w:sz w:val="20"/>
                <w:szCs w:val="20"/>
              </w:rPr>
            </w:pPr>
            <w:r w:rsidRPr="00212F43">
              <w:rPr>
                <w:rFonts w:eastAsia="Times New Roman"/>
                <w:color w:val="auto"/>
                <w:sz w:val="20"/>
                <w:szCs w:val="20"/>
              </w:rPr>
              <w:t>1,052.10</w:t>
            </w:r>
          </w:p>
        </w:tc>
        <w:tc>
          <w:tcPr>
            <w:tcW w:w="1079" w:type="dxa"/>
            <w:tcBorders>
              <w:top w:val="nil"/>
              <w:left w:val="nil"/>
              <w:bottom w:val="single" w:sz="4" w:space="0" w:color="000000"/>
              <w:right w:val="single" w:sz="4" w:space="0" w:color="000000"/>
            </w:tcBorders>
            <w:shd w:val="clear" w:color="auto" w:fill="auto"/>
            <w:hideMark/>
          </w:tcPr>
          <w:p w14:paraId="3D6049EB" w14:textId="3970122D" w:rsidR="001C2EB2" w:rsidRPr="002F7CC8" w:rsidRDefault="001C2EB2" w:rsidP="00516129">
            <w:pPr>
              <w:jc w:val="right"/>
              <w:rPr>
                <w:rFonts w:eastAsia="Times New Roman"/>
                <w:color w:val="auto"/>
                <w:sz w:val="20"/>
                <w:szCs w:val="20"/>
              </w:rPr>
            </w:pPr>
            <w:r w:rsidRPr="002F7CC8">
              <w:rPr>
                <w:sz w:val="20"/>
                <w:szCs w:val="20"/>
              </w:rPr>
              <w:t>0</w:t>
            </w:r>
          </w:p>
        </w:tc>
        <w:tc>
          <w:tcPr>
            <w:tcW w:w="1384" w:type="dxa"/>
            <w:tcBorders>
              <w:top w:val="single" w:sz="4" w:space="0" w:color="000000"/>
              <w:left w:val="nil"/>
              <w:bottom w:val="single" w:sz="4" w:space="0" w:color="000000"/>
              <w:right w:val="single" w:sz="4" w:space="0" w:color="000000"/>
            </w:tcBorders>
            <w:shd w:val="clear" w:color="auto" w:fill="auto"/>
            <w:hideMark/>
          </w:tcPr>
          <w:p w14:paraId="5A7893D5" w14:textId="322EE941"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162,163.00</w:t>
            </w:r>
          </w:p>
        </w:tc>
        <w:tc>
          <w:tcPr>
            <w:tcW w:w="1049" w:type="dxa"/>
            <w:tcBorders>
              <w:top w:val="single" w:sz="4" w:space="0" w:color="000000"/>
              <w:left w:val="nil"/>
              <w:bottom w:val="single" w:sz="4" w:space="0" w:color="000000"/>
              <w:right w:val="single" w:sz="4" w:space="0" w:color="000000"/>
            </w:tcBorders>
          </w:tcPr>
          <w:p w14:paraId="5ECC3BE0"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965.9</w:t>
            </w:r>
            <w:r>
              <w:rPr>
                <w:rFonts w:eastAsia="Times New Roman"/>
                <w:color w:val="auto"/>
                <w:sz w:val="20"/>
                <w:szCs w:val="20"/>
              </w:rPr>
              <w:t>0</w:t>
            </w:r>
          </w:p>
        </w:tc>
        <w:tc>
          <w:tcPr>
            <w:tcW w:w="993" w:type="dxa"/>
            <w:tcBorders>
              <w:top w:val="single" w:sz="4" w:space="0" w:color="000000"/>
              <w:left w:val="nil"/>
              <w:bottom w:val="single" w:sz="4" w:space="0" w:color="000000"/>
              <w:right w:val="single" w:sz="4" w:space="0" w:color="000000"/>
            </w:tcBorders>
          </w:tcPr>
          <w:p w14:paraId="5C21F6FC"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762B5312" w14:textId="75445308"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560,125.00</w:t>
            </w:r>
          </w:p>
        </w:tc>
      </w:tr>
      <w:tr w:rsidR="001C2EB2" w:rsidRPr="00897AE2" w14:paraId="14E63393" w14:textId="77777777" w:rsidTr="00096B11">
        <w:trPr>
          <w:trHeight w:val="320"/>
        </w:trPr>
        <w:tc>
          <w:tcPr>
            <w:tcW w:w="2709" w:type="dxa"/>
            <w:tcBorders>
              <w:top w:val="nil"/>
              <w:left w:val="single" w:sz="8" w:space="0" w:color="000000"/>
              <w:bottom w:val="single" w:sz="4" w:space="0" w:color="000000"/>
              <w:right w:val="single" w:sz="4" w:space="0" w:color="000000"/>
            </w:tcBorders>
            <w:shd w:val="clear" w:color="auto" w:fill="auto"/>
            <w:hideMark/>
          </w:tcPr>
          <w:p w14:paraId="7266A44B"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Other hospital /institution-based care*</w:t>
            </w:r>
          </w:p>
        </w:tc>
        <w:tc>
          <w:tcPr>
            <w:tcW w:w="1098" w:type="dxa"/>
            <w:tcBorders>
              <w:top w:val="nil"/>
              <w:left w:val="nil"/>
              <w:bottom w:val="single" w:sz="4" w:space="0" w:color="000000"/>
              <w:right w:val="single" w:sz="4" w:space="0" w:color="000000"/>
            </w:tcBorders>
            <w:shd w:val="clear" w:color="auto" w:fill="auto"/>
            <w:hideMark/>
          </w:tcPr>
          <w:p w14:paraId="66B9BA12"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295.6</w:t>
            </w:r>
            <w:r>
              <w:rPr>
                <w:rFonts w:eastAsia="Times New Roman"/>
                <w:color w:val="auto"/>
                <w:sz w:val="20"/>
                <w:szCs w:val="20"/>
              </w:rPr>
              <w:t>0</w:t>
            </w:r>
          </w:p>
        </w:tc>
        <w:tc>
          <w:tcPr>
            <w:tcW w:w="992" w:type="dxa"/>
            <w:tcBorders>
              <w:top w:val="nil"/>
              <w:left w:val="nil"/>
              <w:bottom w:val="single" w:sz="4" w:space="0" w:color="000000"/>
              <w:right w:val="single" w:sz="4" w:space="0" w:color="000000"/>
            </w:tcBorders>
            <w:shd w:val="clear" w:color="auto" w:fill="auto"/>
            <w:hideMark/>
          </w:tcPr>
          <w:p w14:paraId="7E2422DF"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400" w:type="dxa"/>
            <w:tcBorders>
              <w:top w:val="nil"/>
              <w:left w:val="nil"/>
              <w:bottom w:val="single" w:sz="4" w:space="0" w:color="000000"/>
              <w:right w:val="single" w:sz="4" w:space="0" w:color="000000"/>
            </w:tcBorders>
            <w:shd w:val="clear" w:color="auto" w:fill="auto"/>
            <w:hideMark/>
          </w:tcPr>
          <w:p w14:paraId="727DD59F" w14:textId="2B0A9ACC"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131,335.00</w:t>
            </w:r>
          </w:p>
        </w:tc>
        <w:tc>
          <w:tcPr>
            <w:tcW w:w="1170" w:type="dxa"/>
            <w:tcBorders>
              <w:top w:val="nil"/>
              <w:left w:val="nil"/>
              <w:bottom w:val="single" w:sz="4" w:space="0" w:color="000000"/>
              <w:right w:val="single" w:sz="4" w:space="0" w:color="000000"/>
            </w:tcBorders>
            <w:shd w:val="clear" w:color="auto" w:fill="auto"/>
            <w:hideMark/>
          </w:tcPr>
          <w:p w14:paraId="60792766" w14:textId="77777777" w:rsidR="001C2EB2" w:rsidRPr="00212F43" w:rsidRDefault="001C2EB2" w:rsidP="00516129">
            <w:pPr>
              <w:jc w:val="right"/>
              <w:rPr>
                <w:rFonts w:eastAsia="Times New Roman"/>
                <w:color w:val="auto"/>
                <w:sz w:val="20"/>
                <w:szCs w:val="20"/>
              </w:rPr>
            </w:pPr>
            <w:r w:rsidRPr="00212F43">
              <w:rPr>
                <w:rFonts w:eastAsia="Times New Roman"/>
                <w:color w:val="auto"/>
                <w:sz w:val="20"/>
                <w:szCs w:val="20"/>
              </w:rPr>
              <w:t>55.20</w:t>
            </w:r>
          </w:p>
        </w:tc>
        <w:tc>
          <w:tcPr>
            <w:tcW w:w="1079" w:type="dxa"/>
            <w:tcBorders>
              <w:top w:val="nil"/>
              <w:left w:val="nil"/>
              <w:bottom w:val="single" w:sz="4" w:space="0" w:color="000000"/>
              <w:right w:val="single" w:sz="4" w:space="0" w:color="000000"/>
            </w:tcBorders>
            <w:shd w:val="clear" w:color="auto" w:fill="auto"/>
            <w:hideMark/>
          </w:tcPr>
          <w:p w14:paraId="22E970F6" w14:textId="1B762017" w:rsidR="001C2EB2" w:rsidRPr="002F7CC8" w:rsidRDefault="001C2EB2" w:rsidP="00516129">
            <w:pPr>
              <w:jc w:val="right"/>
              <w:rPr>
                <w:rFonts w:eastAsia="Times New Roman"/>
                <w:color w:val="auto"/>
                <w:sz w:val="20"/>
                <w:szCs w:val="20"/>
              </w:rPr>
            </w:pPr>
            <w:r w:rsidRPr="002F7CC8">
              <w:rPr>
                <w:sz w:val="20"/>
                <w:szCs w:val="20"/>
              </w:rPr>
              <w:t>0</w:t>
            </w:r>
          </w:p>
        </w:tc>
        <w:tc>
          <w:tcPr>
            <w:tcW w:w="1384" w:type="dxa"/>
            <w:tcBorders>
              <w:top w:val="single" w:sz="4" w:space="0" w:color="000000"/>
              <w:left w:val="nil"/>
              <w:bottom w:val="single" w:sz="4" w:space="0" w:color="000000"/>
              <w:right w:val="single" w:sz="4" w:space="0" w:color="000000"/>
            </w:tcBorders>
            <w:shd w:val="clear" w:color="auto" w:fill="auto"/>
            <w:hideMark/>
          </w:tcPr>
          <w:p w14:paraId="2D195B82" w14:textId="4CB74405"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38,901.00</w:t>
            </w:r>
          </w:p>
        </w:tc>
        <w:tc>
          <w:tcPr>
            <w:tcW w:w="1049" w:type="dxa"/>
            <w:tcBorders>
              <w:top w:val="single" w:sz="4" w:space="0" w:color="000000"/>
              <w:left w:val="nil"/>
              <w:bottom w:val="single" w:sz="4" w:space="0" w:color="000000"/>
              <w:right w:val="single" w:sz="4" w:space="0" w:color="000000"/>
            </w:tcBorders>
          </w:tcPr>
          <w:p w14:paraId="40D8480B"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215.4</w:t>
            </w:r>
            <w:r>
              <w:rPr>
                <w:rFonts w:eastAsia="Times New Roman"/>
                <w:color w:val="auto"/>
                <w:sz w:val="20"/>
                <w:szCs w:val="20"/>
              </w:rPr>
              <w:t>0</w:t>
            </w:r>
          </w:p>
        </w:tc>
        <w:tc>
          <w:tcPr>
            <w:tcW w:w="993" w:type="dxa"/>
            <w:tcBorders>
              <w:top w:val="single" w:sz="4" w:space="0" w:color="000000"/>
              <w:left w:val="nil"/>
              <w:bottom w:val="single" w:sz="4" w:space="0" w:color="000000"/>
              <w:right w:val="single" w:sz="4" w:space="0" w:color="000000"/>
            </w:tcBorders>
          </w:tcPr>
          <w:p w14:paraId="4450A237"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1D1A4C1A" w14:textId="59324534"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131,335.00</w:t>
            </w:r>
          </w:p>
        </w:tc>
      </w:tr>
      <w:tr w:rsidR="001C2EB2" w:rsidRPr="00897AE2" w14:paraId="07473D97" w14:textId="77777777" w:rsidTr="00096B11">
        <w:trPr>
          <w:trHeight w:val="320"/>
        </w:trPr>
        <w:tc>
          <w:tcPr>
            <w:tcW w:w="2709" w:type="dxa"/>
            <w:tcBorders>
              <w:top w:val="nil"/>
              <w:left w:val="single" w:sz="8" w:space="0" w:color="000000"/>
              <w:bottom w:val="single" w:sz="4" w:space="0" w:color="000000"/>
              <w:right w:val="single" w:sz="4" w:space="0" w:color="000000"/>
            </w:tcBorders>
            <w:shd w:val="clear" w:color="auto" w:fill="auto"/>
            <w:hideMark/>
          </w:tcPr>
          <w:p w14:paraId="5E5555BC"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Hospital outpatient clinic visits</w:t>
            </w:r>
          </w:p>
        </w:tc>
        <w:tc>
          <w:tcPr>
            <w:tcW w:w="1098" w:type="dxa"/>
            <w:tcBorders>
              <w:top w:val="nil"/>
              <w:left w:val="nil"/>
              <w:bottom w:val="single" w:sz="4" w:space="0" w:color="000000"/>
              <w:right w:val="single" w:sz="4" w:space="0" w:color="000000"/>
            </w:tcBorders>
            <w:shd w:val="clear" w:color="auto" w:fill="auto"/>
            <w:hideMark/>
          </w:tcPr>
          <w:p w14:paraId="0AC6E424"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511.1</w:t>
            </w:r>
            <w:r>
              <w:rPr>
                <w:rFonts w:eastAsia="Times New Roman"/>
                <w:color w:val="auto"/>
                <w:sz w:val="20"/>
                <w:szCs w:val="20"/>
              </w:rPr>
              <w:t>0</w:t>
            </w:r>
          </w:p>
        </w:tc>
        <w:tc>
          <w:tcPr>
            <w:tcW w:w="992" w:type="dxa"/>
            <w:tcBorders>
              <w:top w:val="nil"/>
              <w:left w:val="nil"/>
              <w:bottom w:val="single" w:sz="4" w:space="0" w:color="000000"/>
              <w:right w:val="single" w:sz="4" w:space="0" w:color="000000"/>
            </w:tcBorders>
            <w:shd w:val="clear" w:color="auto" w:fill="auto"/>
            <w:hideMark/>
          </w:tcPr>
          <w:p w14:paraId="0B2B0090"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400" w:type="dxa"/>
            <w:tcBorders>
              <w:top w:val="nil"/>
              <w:left w:val="nil"/>
              <w:bottom w:val="single" w:sz="4" w:space="0" w:color="000000"/>
              <w:right w:val="single" w:sz="4" w:space="0" w:color="000000"/>
            </w:tcBorders>
            <w:shd w:val="clear" w:color="auto" w:fill="auto"/>
            <w:hideMark/>
          </w:tcPr>
          <w:p w14:paraId="128F8F2D" w14:textId="67C553AF"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27,335.00</w:t>
            </w:r>
          </w:p>
        </w:tc>
        <w:tc>
          <w:tcPr>
            <w:tcW w:w="1170" w:type="dxa"/>
            <w:tcBorders>
              <w:top w:val="nil"/>
              <w:left w:val="nil"/>
              <w:bottom w:val="single" w:sz="4" w:space="0" w:color="000000"/>
              <w:right w:val="single" w:sz="4" w:space="0" w:color="000000"/>
            </w:tcBorders>
            <w:shd w:val="clear" w:color="auto" w:fill="auto"/>
            <w:hideMark/>
          </w:tcPr>
          <w:p w14:paraId="28747084" w14:textId="77777777" w:rsidR="001C2EB2" w:rsidRPr="00212F43" w:rsidRDefault="001C2EB2" w:rsidP="00516129">
            <w:pPr>
              <w:jc w:val="right"/>
              <w:rPr>
                <w:rFonts w:eastAsia="Times New Roman"/>
                <w:color w:val="auto"/>
                <w:sz w:val="20"/>
                <w:szCs w:val="20"/>
              </w:rPr>
            </w:pPr>
            <w:r w:rsidRPr="00212F43">
              <w:rPr>
                <w:rFonts w:eastAsia="Times New Roman"/>
                <w:color w:val="auto"/>
                <w:sz w:val="20"/>
                <w:szCs w:val="20"/>
              </w:rPr>
              <w:t>635.50</w:t>
            </w:r>
          </w:p>
        </w:tc>
        <w:tc>
          <w:tcPr>
            <w:tcW w:w="1079" w:type="dxa"/>
            <w:tcBorders>
              <w:top w:val="nil"/>
              <w:left w:val="nil"/>
              <w:bottom w:val="single" w:sz="4" w:space="0" w:color="000000"/>
              <w:right w:val="single" w:sz="4" w:space="0" w:color="000000"/>
            </w:tcBorders>
            <w:shd w:val="clear" w:color="auto" w:fill="auto"/>
            <w:hideMark/>
          </w:tcPr>
          <w:p w14:paraId="160D3027" w14:textId="1DB9E0BC" w:rsidR="001C2EB2" w:rsidRPr="002F7CC8" w:rsidRDefault="001C2EB2" w:rsidP="00516129">
            <w:pPr>
              <w:jc w:val="right"/>
              <w:rPr>
                <w:rFonts w:eastAsia="Times New Roman"/>
                <w:color w:val="auto"/>
                <w:sz w:val="20"/>
                <w:szCs w:val="20"/>
              </w:rPr>
            </w:pPr>
            <w:r w:rsidRPr="002F7CC8">
              <w:rPr>
                <w:sz w:val="20"/>
                <w:szCs w:val="20"/>
              </w:rPr>
              <w:t>0</w:t>
            </w:r>
          </w:p>
        </w:tc>
        <w:tc>
          <w:tcPr>
            <w:tcW w:w="1384" w:type="dxa"/>
            <w:tcBorders>
              <w:top w:val="single" w:sz="4" w:space="0" w:color="000000"/>
              <w:left w:val="nil"/>
              <w:bottom w:val="single" w:sz="4" w:space="0" w:color="000000"/>
              <w:right w:val="single" w:sz="4" w:space="0" w:color="000000"/>
            </w:tcBorders>
            <w:shd w:val="clear" w:color="auto" w:fill="auto"/>
            <w:hideMark/>
          </w:tcPr>
          <w:p w14:paraId="0FA1EB5B" w14:textId="2DB952C1"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22,866.00</w:t>
            </w:r>
          </w:p>
        </w:tc>
        <w:tc>
          <w:tcPr>
            <w:tcW w:w="1049" w:type="dxa"/>
            <w:tcBorders>
              <w:top w:val="single" w:sz="4" w:space="0" w:color="000000"/>
              <w:left w:val="nil"/>
              <w:bottom w:val="single" w:sz="4" w:space="0" w:color="000000"/>
              <w:right w:val="single" w:sz="4" w:space="0" w:color="000000"/>
            </w:tcBorders>
          </w:tcPr>
          <w:p w14:paraId="51CEC186"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552.6</w:t>
            </w:r>
            <w:r>
              <w:rPr>
                <w:rFonts w:eastAsia="Times New Roman"/>
                <w:color w:val="auto"/>
                <w:sz w:val="20"/>
                <w:szCs w:val="20"/>
              </w:rPr>
              <w:t>0</w:t>
            </w:r>
          </w:p>
        </w:tc>
        <w:tc>
          <w:tcPr>
            <w:tcW w:w="993" w:type="dxa"/>
            <w:tcBorders>
              <w:top w:val="single" w:sz="4" w:space="0" w:color="000000"/>
              <w:left w:val="nil"/>
              <w:bottom w:val="single" w:sz="4" w:space="0" w:color="000000"/>
              <w:right w:val="single" w:sz="4" w:space="0" w:color="000000"/>
            </w:tcBorders>
          </w:tcPr>
          <w:p w14:paraId="03E305C1"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08A6EFB9" w14:textId="7895B9EC"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27,335.00</w:t>
            </w:r>
          </w:p>
        </w:tc>
      </w:tr>
      <w:tr w:rsidR="001C2EB2" w:rsidRPr="00897AE2" w14:paraId="67B05BB5" w14:textId="77777777" w:rsidTr="00096B11">
        <w:trPr>
          <w:trHeight w:val="320"/>
        </w:trPr>
        <w:tc>
          <w:tcPr>
            <w:tcW w:w="2709" w:type="dxa"/>
            <w:tcBorders>
              <w:top w:val="nil"/>
              <w:left w:val="single" w:sz="8" w:space="0" w:color="000000"/>
              <w:bottom w:val="single" w:sz="4" w:space="0" w:color="000000"/>
              <w:right w:val="single" w:sz="4" w:space="0" w:color="000000"/>
            </w:tcBorders>
            <w:shd w:val="clear" w:color="auto" w:fill="auto"/>
            <w:hideMark/>
          </w:tcPr>
          <w:p w14:paraId="531271DE"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Emergency department visits</w:t>
            </w:r>
          </w:p>
        </w:tc>
        <w:tc>
          <w:tcPr>
            <w:tcW w:w="1098" w:type="dxa"/>
            <w:tcBorders>
              <w:top w:val="nil"/>
              <w:left w:val="nil"/>
              <w:bottom w:val="single" w:sz="4" w:space="0" w:color="000000"/>
              <w:right w:val="single" w:sz="4" w:space="0" w:color="000000"/>
            </w:tcBorders>
            <w:shd w:val="clear" w:color="auto" w:fill="auto"/>
            <w:hideMark/>
          </w:tcPr>
          <w:p w14:paraId="05A72B57"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330.1</w:t>
            </w:r>
            <w:r>
              <w:rPr>
                <w:rFonts w:eastAsia="Times New Roman"/>
                <w:color w:val="auto"/>
                <w:sz w:val="20"/>
                <w:szCs w:val="20"/>
              </w:rPr>
              <w:t>0</w:t>
            </w:r>
          </w:p>
        </w:tc>
        <w:tc>
          <w:tcPr>
            <w:tcW w:w="992" w:type="dxa"/>
            <w:tcBorders>
              <w:top w:val="nil"/>
              <w:left w:val="nil"/>
              <w:bottom w:val="single" w:sz="4" w:space="0" w:color="000000"/>
              <w:right w:val="single" w:sz="4" w:space="0" w:color="000000"/>
            </w:tcBorders>
            <w:shd w:val="clear" w:color="auto" w:fill="auto"/>
            <w:hideMark/>
          </w:tcPr>
          <w:p w14:paraId="79366C56"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400" w:type="dxa"/>
            <w:tcBorders>
              <w:top w:val="nil"/>
              <w:left w:val="nil"/>
              <w:bottom w:val="single" w:sz="4" w:space="0" w:color="000000"/>
              <w:right w:val="single" w:sz="4" w:space="0" w:color="000000"/>
            </w:tcBorders>
            <w:shd w:val="clear" w:color="auto" w:fill="auto"/>
            <w:hideMark/>
          </w:tcPr>
          <w:p w14:paraId="39D91CB6" w14:textId="18283F36"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20,232.00</w:t>
            </w:r>
          </w:p>
        </w:tc>
        <w:tc>
          <w:tcPr>
            <w:tcW w:w="1170" w:type="dxa"/>
            <w:tcBorders>
              <w:top w:val="nil"/>
              <w:left w:val="nil"/>
              <w:bottom w:val="single" w:sz="4" w:space="0" w:color="000000"/>
              <w:right w:val="single" w:sz="4" w:space="0" w:color="000000"/>
            </w:tcBorders>
            <w:shd w:val="clear" w:color="auto" w:fill="auto"/>
            <w:hideMark/>
          </w:tcPr>
          <w:p w14:paraId="592F4BE1" w14:textId="77777777" w:rsidR="001C2EB2" w:rsidRPr="00212F43" w:rsidRDefault="001C2EB2" w:rsidP="00516129">
            <w:pPr>
              <w:jc w:val="right"/>
              <w:rPr>
                <w:rFonts w:eastAsia="Times New Roman"/>
                <w:color w:val="auto"/>
                <w:sz w:val="20"/>
                <w:szCs w:val="20"/>
              </w:rPr>
            </w:pPr>
            <w:r w:rsidRPr="00212F43">
              <w:rPr>
                <w:rFonts w:eastAsia="Times New Roman"/>
                <w:color w:val="auto"/>
                <w:sz w:val="20"/>
                <w:szCs w:val="20"/>
              </w:rPr>
              <w:t>1,240.10</w:t>
            </w:r>
          </w:p>
        </w:tc>
        <w:tc>
          <w:tcPr>
            <w:tcW w:w="1079" w:type="dxa"/>
            <w:tcBorders>
              <w:top w:val="nil"/>
              <w:left w:val="nil"/>
              <w:bottom w:val="single" w:sz="4" w:space="0" w:color="000000"/>
              <w:right w:val="single" w:sz="4" w:space="0" w:color="000000"/>
            </w:tcBorders>
            <w:shd w:val="clear" w:color="auto" w:fill="auto"/>
            <w:hideMark/>
          </w:tcPr>
          <w:p w14:paraId="067EE7CF" w14:textId="7EEF3F9F" w:rsidR="001C2EB2" w:rsidRPr="002F7CC8" w:rsidRDefault="001C2EB2" w:rsidP="00516129">
            <w:pPr>
              <w:jc w:val="right"/>
              <w:rPr>
                <w:rFonts w:eastAsia="Times New Roman"/>
                <w:color w:val="auto"/>
                <w:sz w:val="20"/>
                <w:szCs w:val="20"/>
              </w:rPr>
            </w:pPr>
            <w:r w:rsidRPr="002F7CC8">
              <w:rPr>
                <w:sz w:val="20"/>
                <w:szCs w:val="20"/>
              </w:rPr>
              <w:t>467.00</w:t>
            </w:r>
          </w:p>
        </w:tc>
        <w:tc>
          <w:tcPr>
            <w:tcW w:w="1384" w:type="dxa"/>
            <w:tcBorders>
              <w:top w:val="single" w:sz="4" w:space="0" w:color="000000"/>
              <w:left w:val="nil"/>
              <w:bottom w:val="single" w:sz="4" w:space="0" w:color="000000"/>
              <w:right w:val="single" w:sz="4" w:space="0" w:color="000000"/>
            </w:tcBorders>
            <w:shd w:val="clear" w:color="auto" w:fill="auto"/>
            <w:hideMark/>
          </w:tcPr>
          <w:p w14:paraId="1B13CF2F" w14:textId="39A86EE9"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25,720.00</w:t>
            </w:r>
          </w:p>
        </w:tc>
        <w:tc>
          <w:tcPr>
            <w:tcW w:w="1049" w:type="dxa"/>
            <w:tcBorders>
              <w:top w:val="single" w:sz="4" w:space="0" w:color="000000"/>
              <w:left w:val="nil"/>
              <w:bottom w:val="single" w:sz="4" w:space="0" w:color="000000"/>
              <w:right w:val="single" w:sz="4" w:space="0" w:color="000000"/>
            </w:tcBorders>
          </w:tcPr>
          <w:p w14:paraId="62000D59"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633.5</w:t>
            </w:r>
            <w:r>
              <w:rPr>
                <w:rFonts w:eastAsia="Times New Roman"/>
                <w:color w:val="auto"/>
                <w:sz w:val="20"/>
                <w:szCs w:val="20"/>
              </w:rPr>
              <w:t>0</w:t>
            </w:r>
          </w:p>
        </w:tc>
        <w:tc>
          <w:tcPr>
            <w:tcW w:w="993" w:type="dxa"/>
            <w:tcBorders>
              <w:top w:val="single" w:sz="4" w:space="0" w:color="000000"/>
              <w:left w:val="nil"/>
              <w:bottom w:val="single" w:sz="4" w:space="0" w:color="000000"/>
              <w:right w:val="single" w:sz="4" w:space="0" w:color="000000"/>
            </w:tcBorders>
          </w:tcPr>
          <w:p w14:paraId="370CEFEA"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2FB25695" w14:textId="230A915E"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25,720.00</w:t>
            </w:r>
          </w:p>
        </w:tc>
      </w:tr>
      <w:tr w:rsidR="001C2EB2" w:rsidRPr="00897AE2" w14:paraId="7148152E" w14:textId="77777777" w:rsidTr="00096B11">
        <w:trPr>
          <w:trHeight w:val="320"/>
        </w:trPr>
        <w:tc>
          <w:tcPr>
            <w:tcW w:w="2709" w:type="dxa"/>
            <w:tcBorders>
              <w:top w:val="nil"/>
              <w:left w:val="single" w:sz="8" w:space="0" w:color="000000"/>
              <w:bottom w:val="single" w:sz="4" w:space="0" w:color="000000"/>
              <w:right w:val="single" w:sz="4" w:space="0" w:color="000000"/>
            </w:tcBorders>
            <w:shd w:val="clear" w:color="auto" w:fill="auto"/>
            <w:hideMark/>
          </w:tcPr>
          <w:p w14:paraId="73BB16D4"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Other ambulatory care**</w:t>
            </w:r>
          </w:p>
        </w:tc>
        <w:tc>
          <w:tcPr>
            <w:tcW w:w="1098" w:type="dxa"/>
            <w:tcBorders>
              <w:top w:val="nil"/>
              <w:left w:val="nil"/>
              <w:bottom w:val="single" w:sz="4" w:space="0" w:color="000000"/>
              <w:right w:val="single" w:sz="4" w:space="0" w:color="000000"/>
            </w:tcBorders>
            <w:shd w:val="clear" w:color="auto" w:fill="auto"/>
            <w:hideMark/>
          </w:tcPr>
          <w:p w14:paraId="6B67A851"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197.4</w:t>
            </w:r>
            <w:r>
              <w:rPr>
                <w:rFonts w:eastAsia="Times New Roman"/>
                <w:color w:val="auto"/>
                <w:sz w:val="20"/>
                <w:szCs w:val="20"/>
              </w:rPr>
              <w:t>0</w:t>
            </w:r>
          </w:p>
        </w:tc>
        <w:tc>
          <w:tcPr>
            <w:tcW w:w="992" w:type="dxa"/>
            <w:tcBorders>
              <w:top w:val="nil"/>
              <w:left w:val="nil"/>
              <w:bottom w:val="single" w:sz="4" w:space="0" w:color="000000"/>
              <w:right w:val="single" w:sz="4" w:space="0" w:color="000000"/>
            </w:tcBorders>
            <w:shd w:val="clear" w:color="auto" w:fill="auto"/>
            <w:hideMark/>
          </w:tcPr>
          <w:p w14:paraId="02B11B73"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400" w:type="dxa"/>
            <w:tcBorders>
              <w:top w:val="nil"/>
              <w:left w:val="nil"/>
              <w:bottom w:val="single" w:sz="4" w:space="0" w:color="000000"/>
              <w:right w:val="single" w:sz="4" w:space="0" w:color="000000"/>
            </w:tcBorders>
            <w:shd w:val="clear" w:color="auto" w:fill="auto"/>
            <w:hideMark/>
          </w:tcPr>
          <w:p w14:paraId="66DE32C6" w14:textId="5B0DBDE7"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122,862.00</w:t>
            </w:r>
          </w:p>
        </w:tc>
        <w:tc>
          <w:tcPr>
            <w:tcW w:w="1170" w:type="dxa"/>
            <w:tcBorders>
              <w:top w:val="nil"/>
              <w:left w:val="nil"/>
              <w:bottom w:val="single" w:sz="4" w:space="0" w:color="000000"/>
              <w:right w:val="single" w:sz="4" w:space="0" w:color="000000"/>
            </w:tcBorders>
            <w:shd w:val="clear" w:color="auto" w:fill="auto"/>
            <w:hideMark/>
          </w:tcPr>
          <w:p w14:paraId="754EB2D6" w14:textId="77777777" w:rsidR="001C2EB2" w:rsidRPr="00212F43" w:rsidRDefault="001C2EB2" w:rsidP="00516129">
            <w:pPr>
              <w:jc w:val="right"/>
              <w:rPr>
                <w:rFonts w:eastAsia="Times New Roman"/>
                <w:color w:val="auto"/>
                <w:sz w:val="20"/>
                <w:szCs w:val="20"/>
              </w:rPr>
            </w:pPr>
            <w:r w:rsidRPr="00212F43">
              <w:rPr>
                <w:rFonts w:eastAsia="Times New Roman"/>
                <w:color w:val="auto"/>
                <w:sz w:val="20"/>
                <w:szCs w:val="20"/>
              </w:rPr>
              <w:t>63.20</w:t>
            </w:r>
          </w:p>
        </w:tc>
        <w:tc>
          <w:tcPr>
            <w:tcW w:w="1079" w:type="dxa"/>
            <w:tcBorders>
              <w:top w:val="nil"/>
              <w:left w:val="nil"/>
              <w:bottom w:val="single" w:sz="4" w:space="0" w:color="000000"/>
              <w:right w:val="single" w:sz="4" w:space="0" w:color="000000"/>
            </w:tcBorders>
            <w:shd w:val="clear" w:color="auto" w:fill="auto"/>
            <w:hideMark/>
          </w:tcPr>
          <w:p w14:paraId="672FC4EF" w14:textId="3B68A0DC" w:rsidR="001C2EB2" w:rsidRPr="002F7CC8" w:rsidRDefault="001C2EB2" w:rsidP="00516129">
            <w:pPr>
              <w:jc w:val="right"/>
              <w:rPr>
                <w:rFonts w:eastAsia="Times New Roman"/>
                <w:color w:val="auto"/>
                <w:sz w:val="20"/>
                <w:szCs w:val="20"/>
              </w:rPr>
            </w:pPr>
            <w:r w:rsidRPr="002F7CC8">
              <w:rPr>
                <w:sz w:val="20"/>
                <w:szCs w:val="20"/>
              </w:rPr>
              <w:t>0</w:t>
            </w:r>
          </w:p>
        </w:tc>
        <w:tc>
          <w:tcPr>
            <w:tcW w:w="1384" w:type="dxa"/>
            <w:tcBorders>
              <w:top w:val="single" w:sz="4" w:space="0" w:color="000000"/>
              <w:left w:val="nil"/>
              <w:bottom w:val="single" w:sz="4" w:space="0" w:color="000000"/>
              <w:right w:val="single" w:sz="4" w:space="0" w:color="000000"/>
            </w:tcBorders>
            <w:shd w:val="clear" w:color="auto" w:fill="auto"/>
            <w:hideMark/>
          </w:tcPr>
          <w:p w14:paraId="3CA34AA2" w14:textId="0DB3AE59"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27,187.00</w:t>
            </w:r>
          </w:p>
        </w:tc>
        <w:tc>
          <w:tcPr>
            <w:tcW w:w="1049" w:type="dxa"/>
            <w:tcBorders>
              <w:top w:val="single" w:sz="4" w:space="0" w:color="000000"/>
              <w:left w:val="nil"/>
              <w:bottom w:val="single" w:sz="4" w:space="0" w:color="000000"/>
              <w:right w:val="single" w:sz="4" w:space="0" w:color="000000"/>
            </w:tcBorders>
          </w:tcPr>
          <w:p w14:paraId="5F72F98C"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152.7</w:t>
            </w:r>
            <w:r>
              <w:rPr>
                <w:rFonts w:eastAsia="Times New Roman"/>
                <w:color w:val="auto"/>
                <w:sz w:val="20"/>
                <w:szCs w:val="20"/>
              </w:rPr>
              <w:t>0</w:t>
            </w:r>
          </w:p>
        </w:tc>
        <w:tc>
          <w:tcPr>
            <w:tcW w:w="993" w:type="dxa"/>
            <w:tcBorders>
              <w:top w:val="single" w:sz="4" w:space="0" w:color="000000"/>
              <w:left w:val="nil"/>
              <w:bottom w:val="single" w:sz="4" w:space="0" w:color="000000"/>
              <w:right w:val="single" w:sz="4" w:space="0" w:color="000000"/>
            </w:tcBorders>
          </w:tcPr>
          <w:p w14:paraId="58DC61C0"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7F0B5851"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122,862.00</w:t>
            </w:r>
          </w:p>
        </w:tc>
      </w:tr>
      <w:tr w:rsidR="001C2EB2" w:rsidRPr="00897AE2" w14:paraId="198503E3" w14:textId="77777777" w:rsidTr="00096B11">
        <w:trPr>
          <w:trHeight w:val="320"/>
        </w:trPr>
        <w:tc>
          <w:tcPr>
            <w:tcW w:w="2709" w:type="dxa"/>
            <w:tcBorders>
              <w:top w:val="nil"/>
              <w:left w:val="single" w:sz="8" w:space="0" w:color="000000"/>
              <w:bottom w:val="single" w:sz="4" w:space="0" w:color="000000"/>
              <w:right w:val="single" w:sz="4" w:space="0" w:color="000000"/>
            </w:tcBorders>
            <w:shd w:val="clear" w:color="auto" w:fill="auto"/>
            <w:hideMark/>
          </w:tcPr>
          <w:p w14:paraId="75618C5B"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Physician services</w:t>
            </w:r>
          </w:p>
        </w:tc>
        <w:tc>
          <w:tcPr>
            <w:tcW w:w="1098" w:type="dxa"/>
            <w:tcBorders>
              <w:top w:val="nil"/>
              <w:left w:val="nil"/>
              <w:bottom w:val="single" w:sz="4" w:space="0" w:color="000000"/>
              <w:right w:val="single" w:sz="4" w:space="0" w:color="000000"/>
            </w:tcBorders>
            <w:shd w:val="clear" w:color="auto" w:fill="auto"/>
            <w:hideMark/>
          </w:tcPr>
          <w:p w14:paraId="3A5268A2" w14:textId="77777777" w:rsidR="001C2EB2" w:rsidRPr="00897AE2" w:rsidRDefault="001C2EB2" w:rsidP="00516129">
            <w:pPr>
              <w:jc w:val="right"/>
              <w:rPr>
                <w:rFonts w:eastAsia="Times New Roman"/>
                <w:bCs/>
                <w:color w:val="auto"/>
                <w:sz w:val="20"/>
                <w:szCs w:val="20"/>
              </w:rPr>
            </w:pPr>
            <w:r w:rsidRPr="00897AE2">
              <w:rPr>
                <w:rFonts w:eastAsia="Times New Roman"/>
                <w:bCs/>
                <w:color w:val="auto"/>
                <w:sz w:val="20"/>
                <w:szCs w:val="20"/>
              </w:rPr>
              <w:t>1,546.70</w:t>
            </w:r>
          </w:p>
        </w:tc>
        <w:tc>
          <w:tcPr>
            <w:tcW w:w="992" w:type="dxa"/>
            <w:tcBorders>
              <w:top w:val="nil"/>
              <w:left w:val="nil"/>
              <w:bottom w:val="single" w:sz="4" w:space="0" w:color="000000"/>
              <w:right w:val="single" w:sz="4" w:space="0" w:color="000000"/>
            </w:tcBorders>
            <w:shd w:val="clear" w:color="auto" w:fill="auto"/>
            <w:hideMark/>
          </w:tcPr>
          <w:p w14:paraId="0684E626"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696</w:t>
            </w:r>
            <w:r>
              <w:rPr>
                <w:rFonts w:eastAsia="Times New Roman"/>
                <w:color w:val="auto"/>
                <w:sz w:val="20"/>
                <w:szCs w:val="20"/>
              </w:rPr>
              <w:t>.00</w:t>
            </w:r>
          </w:p>
        </w:tc>
        <w:tc>
          <w:tcPr>
            <w:tcW w:w="1400" w:type="dxa"/>
            <w:tcBorders>
              <w:top w:val="nil"/>
              <w:left w:val="nil"/>
              <w:bottom w:val="single" w:sz="4" w:space="0" w:color="000000"/>
              <w:right w:val="single" w:sz="4" w:space="0" w:color="000000"/>
            </w:tcBorders>
            <w:shd w:val="clear" w:color="auto" w:fill="auto"/>
            <w:hideMark/>
          </w:tcPr>
          <w:p w14:paraId="7FAEDC8F" w14:textId="393B251B"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71,018.00</w:t>
            </w:r>
          </w:p>
        </w:tc>
        <w:tc>
          <w:tcPr>
            <w:tcW w:w="1170" w:type="dxa"/>
            <w:tcBorders>
              <w:top w:val="nil"/>
              <w:left w:val="nil"/>
              <w:bottom w:val="single" w:sz="4" w:space="0" w:color="000000"/>
              <w:right w:val="single" w:sz="4" w:space="0" w:color="000000"/>
            </w:tcBorders>
            <w:shd w:val="clear" w:color="auto" w:fill="auto"/>
            <w:hideMark/>
          </w:tcPr>
          <w:p w14:paraId="72506829" w14:textId="77777777" w:rsidR="001C2EB2" w:rsidRPr="00212F43" w:rsidRDefault="001C2EB2" w:rsidP="00516129">
            <w:pPr>
              <w:jc w:val="right"/>
              <w:rPr>
                <w:rFonts w:eastAsia="Times New Roman"/>
                <w:bCs/>
                <w:color w:val="auto"/>
                <w:sz w:val="20"/>
                <w:szCs w:val="20"/>
              </w:rPr>
            </w:pPr>
            <w:r w:rsidRPr="00212F43">
              <w:rPr>
                <w:rFonts w:eastAsia="Times New Roman"/>
                <w:bCs/>
                <w:color w:val="auto"/>
                <w:sz w:val="20"/>
                <w:szCs w:val="20"/>
              </w:rPr>
              <w:t>2,302.30</w:t>
            </w:r>
          </w:p>
        </w:tc>
        <w:tc>
          <w:tcPr>
            <w:tcW w:w="1079" w:type="dxa"/>
            <w:tcBorders>
              <w:top w:val="nil"/>
              <w:left w:val="nil"/>
              <w:bottom w:val="single" w:sz="4" w:space="0" w:color="000000"/>
              <w:right w:val="single" w:sz="4" w:space="0" w:color="000000"/>
            </w:tcBorders>
            <w:shd w:val="clear" w:color="auto" w:fill="auto"/>
            <w:hideMark/>
          </w:tcPr>
          <w:p w14:paraId="11B8E3CF" w14:textId="37EFF98E" w:rsidR="001C2EB2" w:rsidRPr="002F7CC8" w:rsidRDefault="001C2EB2" w:rsidP="00516129">
            <w:pPr>
              <w:jc w:val="right"/>
              <w:rPr>
                <w:rFonts w:eastAsia="Times New Roman"/>
                <w:color w:val="auto"/>
                <w:sz w:val="20"/>
                <w:szCs w:val="20"/>
              </w:rPr>
            </w:pPr>
            <w:r w:rsidRPr="002F7CC8">
              <w:rPr>
                <w:sz w:val="20"/>
                <w:szCs w:val="20"/>
              </w:rPr>
              <w:t>1,138.00</w:t>
            </w:r>
          </w:p>
        </w:tc>
        <w:tc>
          <w:tcPr>
            <w:tcW w:w="1384" w:type="dxa"/>
            <w:tcBorders>
              <w:top w:val="single" w:sz="4" w:space="0" w:color="000000"/>
              <w:left w:val="nil"/>
              <w:bottom w:val="single" w:sz="4" w:space="0" w:color="000000"/>
              <w:right w:val="single" w:sz="4" w:space="0" w:color="000000"/>
            </w:tcBorders>
            <w:shd w:val="clear" w:color="auto" w:fill="auto"/>
            <w:hideMark/>
          </w:tcPr>
          <w:p w14:paraId="3FA0BFEE" w14:textId="41344DAB"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34,789.00</w:t>
            </w:r>
          </w:p>
        </w:tc>
        <w:tc>
          <w:tcPr>
            <w:tcW w:w="1049" w:type="dxa"/>
            <w:tcBorders>
              <w:top w:val="single" w:sz="4" w:space="0" w:color="000000"/>
              <w:left w:val="nil"/>
              <w:bottom w:val="single" w:sz="4" w:space="0" w:color="000000"/>
              <w:right w:val="single" w:sz="4" w:space="0" w:color="000000"/>
            </w:tcBorders>
          </w:tcPr>
          <w:p w14:paraId="14EFF5FD"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1,798.60</w:t>
            </w:r>
          </w:p>
        </w:tc>
        <w:tc>
          <w:tcPr>
            <w:tcW w:w="993" w:type="dxa"/>
            <w:tcBorders>
              <w:top w:val="single" w:sz="4" w:space="0" w:color="000000"/>
              <w:left w:val="nil"/>
              <w:bottom w:val="single" w:sz="4" w:space="0" w:color="000000"/>
              <w:right w:val="single" w:sz="4" w:space="0" w:color="000000"/>
            </w:tcBorders>
          </w:tcPr>
          <w:p w14:paraId="54BCAD4C"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815.5</w:t>
            </w:r>
            <w:r>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72754FD8" w14:textId="677775B9"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71,018.00</w:t>
            </w:r>
          </w:p>
        </w:tc>
      </w:tr>
      <w:tr w:rsidR="001C2EB2" w:rsidRPr="00897AE2" w14:paraId="662EEDB7" w14:textId="77777777" w:rsidTr="00096B11">
        <w:trPr>
          <w:trHeight w:val="320"/>
        </w:trPr>
        <w:tc>
          <w:tcPr>
            <w:tcW w:w="2709" w:type="dxa"/>
            <w:tcBorders>
              <w:top w:val="nil"/>
              <w:left w:val="single" w:sz="8" w:space="0" w:color="000000"/>
              <w:bottom w:val="single" w:sz="4" w:space="0" w:color="000000"/>
              <w:right w:val="single" w:sz="4" w:space="0" w:color="000000"/>
            </w:tcBorders>
            <w:shd w:val="clear" w:color="auto" w:fill="auto"/>
            <w:hideMark/>
          </w:tcPr>
          <w:p w14:paraId="1EF2DD08"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Outpatient prescription drugs***</w:t>
            </w:r>
          </w:p>
        </w:tc>
        <w:tc>
          <w:tcPr>
            <w:tcW w:w="1098" w:type="dxa"/>
            <w:tcBorders>
              <w:top w:val="nil"/>
              <w:left w:val="nil"/>
              <w:bottom w:val="single" w:sz="4" w:space="0" w:color="000000"/>
              <w:right w:val="single" w:sz="4" w:space="0" w:color="000000"/>
            </w:tcBorders>
            <w:shd w:val="clear" w:color="auto" w:fill="auto"/>
            <w:hideMark/>
          </w:tcPr>
          <w:p w14:paraId="66162CE8" w14:textId="77777777" w:rsidR="001C2EB2" w:rsidRPr="00897AE2" w:rsidRDefault="001C2EB2" w:rsidP="00516129">
            <w:pPr>
              <w:jc w:val="right"/>
              <w:rPr>
                <w:rFonts w:eastAsia="Times New Roman"/>
                <w:bCs/>
                <w:color w:val="auto"/>
                <w:sz w:val="20"/>
                <w:szCs w:val="20"/>
              </w:rPr>
            </w:pPr>
            <w:r w:rsidRPr="00897AE2">
              <w:rPr>
                <w:rFonts w:eastAsia="Times New Roman"/>
                <w:bCs/>
                <w:color w:val="auto"/>
                <w:sz w:val="20"/>
                <w:szCs w:val="20"/>
              </w:rPr>
              <w:t>1,556.90</w:t>
            </w:r>
          </w:p>
        </w:tc>
        <w:tc>
          <w:tcPr>
            <w:tcW w:w="992" w:type="dxa"/>
            <w:tcBorders>
              <w:top w:val="nil"/>
              <w:left w:val="nil"/>
              <w:bottom w:val="single" w:sz="4" w:space="0" w:color="000000"/>
              <w:right w:val="single" w:sz="4" w:space="0" w:color="000000"/>
            </w:tcBorders>
            <w:shd w:val="clear" w:color="auto" w:fill="auto"/>
            <w:hideMark/>
          </w:tcPr>
          <w:p w14:paraId="7BC5B88A"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50</w:t>
            </w:r>
            <w:r>
              <w:rPr>
                <w:rFonts w:eastAsia="Times New Roman"/>
                <w:color w:val="auto"/>
                <w:sz w:val="20"/>
                <w:szCs w:val="20"/>
              </w:rPr>
              <w:t>.00</w:t>
            </w:r>
          </w:p>
        </w:tc>
        <w:tc>
          <w:tcPr>
            <w:tcW w:w="1400" w:type="dxa"/>
            <w:tcBorders>
              <w:top w:val="nil"/>
              <w:left w:val="nil"/>
              <w:bottom w:val="single" w:sz="4" w:space="0" w:color="000000"/>
              <w:right w:val="single" w:sz="4" w:space="0" w:color="000000"/>
            </w:tcBorders>
            <w:shd w:val="clear" w:color="auto" w:fill="auto"/>
            <w:hideMark/>
          </w:tcPr>
          <w:p w14:paraId="629061D2" w14:textId="2D0B3CA6"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44,628.00</w:t>
            </w:r>
          </w:p>
        </w:tc>
        <w:tc>
          <w:tcPr>
            <w:tcW w:w="1170" w:type="dxa"/>
            <w:tcBorders>
              <w:top w:val="nil"/>
              <w:left w:val="nil"/>
              <w:bottom w:val="single" w:sz="4" w:space="0" w:color="000000"/>
              <w:right w:val="single" w:sz="4" w:space="0" w:color="000000"/>
            </w:tcBorders>
            <w:shd w:val="clear" w:color="auto" w:fill="auto"/>
            <w:hideMark/>
          </w:tcPr>
          <w:p w14:paraId="5805A89A" w14:textId="77777777" w:rsidR="001C2EB2" w:rsidRPr="00212F43" w:rsidRDefault="001C2EB2" w:rsidP="00516129">
            <w:pPr>
              <w:jc w:val="right"/>
              <w:rPr>
                <w:rFonts w:eastAsia="Times New Roman"/>
                <w:color w:val="auto"/>
                <w:sz w:val="20"/>
                <w:szCs w:val="20"/>
              </w:rPr>
            </w:pPr>
            <w:r w:rsidRPr="00212F43">
              <w:rPr>
                <w:rFonts w:eastAsia="Times New Roman"/>
                <w:color w:val="auto"/>
                <w:sz w:val="20"/>
                <w:szCs w:val="20"/>
              </w:rPr>
              <w:t>1,463.70</w:t>
            </w:r>
          </w:p>
        </w:tc>
        <w:tc>
          <w:tcPr>
            <w:tcW w:w="1079" w:type="dxa"/>
            <w:tcBorders>
              <w:top w:val="nil"/>
              <w:left w:val="nil"/>
              <w:bottom w:val="single" w:sz="4" w:space="0" w:color="000000"/>
              <w:right w:val="single" w:sz="4" w:space="0" w:color="000000"/>
            </w:tcBorders>
            <w:shd w:val="clear" w:color="auto" w:fill="auto"/>
            <w:hideMark/>
          </w:tcPr>
          <w:p w14:paraId="6C220AB0" w14:textId="0C458A11" w:rsidR="001C2EB2" w:rsidRPr="002F7CC8" w:rsidRDefault="001C2EB2" w:rsidP="00516129">
            <w:pPr>
              <w:jc w:val="right"/>
              <w:rPr>
                <w:rFonts w:eastAsia="Times New Roman"/>
                <w:color w:val="auto"/>
                <w:sz w:val="20"/>
                <w:szCs w:val="20"/>
              </w:rPr>
            </w:pPr>
            <w:r w:rsidRPr="002F7CC8">
              <w:rPr>
                <w:sz w:val="20"/>
                <w:szCs w:val="20"/>
              </w:rPr>
              <w:t>270.00</w:t>
            </w:r>
          </w:p>
        </w:tc>
        <w:tc>
          <w:tcPr>
            <w:tcW w:w="1384" w:type="dxa"/>
            <w:tcBorders>
              <w:top w:val="single" w:sz="4" w:space="0" w:color="000000"/>
              <w:left w:val="nil"/>
              <w:bottom w:val="single" w:sz="4" w:space="0" w:color="000000"/>
              <w:right w:val="single" w:sz="4" w:space="0" w:color="000000"/>
            </w:tcBorders>
            <w:shd w:val="clear" w:color="auto" w:fill="auto"/>
            <w:hideMark/>
          </w:tcPr>
          <w:p w14:paraId="4BA85443" w14:textId="0E9481F3"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46,795.00</w:t>
            </w:r>
          </w:p>
        </w:tc>
        <w:tc>
          <w:tcPr>
            <w:tcW w:w="1049" w:type="dxa"/>
            <w:tcBorders>
              <w:top w:val="single" w:sz="4" w:space="0" w:color="000000"/>
              <w:left w:val="nil"/>
              <w:bottom w:val="single" w:sz="4" w:space="0" w:color="000000"/>
              <w:right w:val="single" w:sz="4" w:space="0" w:color="000000"/>
            </w:tcBorders>
          </w:tcPr>
          <w:p w14:paraId="13B5590C"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1,525.80</w:t>
            </w:r>
          </w:p>
        </w:tc>
        <w:tc>
          <w:tcPr>
            <w:tcW w:w="993" w:type="dxa"/>
            <w:tcBorders>
              <w:top w:val="single" w:sz="4" w:space="0" w:color="000000"/>
              <w:left w:val="nil"/>
              <w:bottom w:val="single" w:sz="4" w:space="0" w:color="000000"/>
              <w:right w:val="single" w:sz="4" w:space="0" w:color="000000"/>
            </w:tcBorders>
          </w:tcPr>
          <w:p w14:paraId="2F25D882"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141.5</w:t>
            </w:r>
            <w:r>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5DCEEB8A" w14:textId="6CEC2B59"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46,795.00</w:t>
            </w:r>
          </w:p>
        </w:tc>
      </w:tr>
      <w:tr w:rsidR="001C2EB2" w:rsidRPr="00897AE2" w14:paraId="5D281FB5" w14:textId="77777777" w:rsidTr="00096B11">
        <w:trPr>
          <w:trHeight w:val="320"/>
        </w:trPr>
        <w:tc>
          <w:tcPr>
            <w:tcW w:w="2709" w:type="dxa"/>
            <w:tcBorders>
              <w:top w:val="nil"/>
              <w:left w:val="single" w:sz="8" w:space="0" w:color="000000"/>
              <w:bottom w:val="single" w:sz="4" w:space="0" w:color="000000"/>
              <w:right w:val="single" w:sz="4" w:space="0" w:color="000000"/>
            </w:tcBorders>
            <w:shd w:val="clear" w:color="auto" w:fill="auto"/>
            <w:hideMark/>
          </w:tcPr>
          <w:p w14:paraId="3162647E" w14:textId="77777777" w:rsidR="001C2EB2" w:rsidRPr="004F44D4" w:rsidRDefault="001C2EB2" w:rsidP="00516129">
            <w:pPr>
              <w:rPr>
                <w:rFonts w:eastAsia="Times New Roman"/>
                <w:bCs/>
                <w:color w:val="auto"/>
                <w:sz w:val="20"/>
                <w:szCs w:val="20"/>
              </w:rPr>
            </w:pPr>
            <w:r w:rsidRPr="004F44D4">
              <w:rPr>
                <w:rFonts w:eastAsia="Times New Roman"/>
                <w:bCs/>
                <w:color w:val="auto"/>
                <w:sz w:val="20"/>
                <w:szCs w:val="20"/>
              </w:rPr>
              <w:t>Home care</w:t>
            </w:r>
          </w:p>
        </w:tc>
        <w:tc>
          <w:tcPr>
            <w:tcW w:w="1098" w:type="dxa"/>
            <w:tcBorders>
              <w:top w:val="nil"/>
              <w:left w:val="nil"/>
              <w:bottom w:val="single" w:sz="4" w:space="0" w:color="000000"/>
              <w:right w:val="single" w:sz="4" w:space="0" w:color="000000"/>
            </w:tcBorders>
            <w:shd w:val="clear" w:color="auto" w:fill="auto"/>
            <w:hideMark/>
          </w:tcPr>
          <w:p w14:paraId="26B5F58A"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195.1</w:t>
            </w:r>
            <w:r>
              <w:rPr>
                <w:rFonts w:eastAsia="Times New Roman"/>
                <w:color w:val="auto"/>
                <w:sz w:val="20"/>
                <w:szCs w:val="20"/>
              </w:rPr>
              <w:t>0</w:t>
            </w:r>
          </w:p>
        </w:tc>
        <w:tc>
          <w:tcPr>
            <w:tcW w:w="992" w:type="dxa"/>
            <w:tcBorders>
              <w:top w:val="nil"/>
              <w:left w:val="nil"/>
              <w:bottom w:val="single" w:sz="4" w:space="0" w:color="000000"/>
              <w:right w:val="single" w:sz="4" w:space="0" w:color="000000"/>
            </w:tcBorders>
            <w:shd w:val="clear" w:color="auto" w:fill="auto"/>
            <w:hideMark/>
          </w:tcPr>
          <w:p w14:paraId="2D9978B7"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400" w:type="dxa"/>
            <w:tcBorders>
              <w:top w:val="nil"/>
              <w:left w:val="nil"/>
              <w:bottom w:val="single" w:sz="4" w:space="0" w:color="000000"/>
              <w:right w:val="single" w:sz="4" w:space="0" w:color="000000"/>
            </w:tcBorders>
            <w:shd w:val="clear" w:color="auto" w:fill="auto"/>
            <w:hideMark/>
          </w:tcPr>
          <w:p w14:paraId="12982B1B" w14:textId="23227CDB"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150,078.00</w:t>
            </w:r>
          </w:p>
        </w:tc>
        <w:tc>
          <w:tcPr>
            <w:tcW w:w="1170" w:type="dxa"/>
            <w:tcBorders>
              <w:top w:val="nil"/>
              <w:left w:val="nil"/>
              <w:bottom w:val="single" w:sz="4" w:space="0" w:color="000000"/>
              <w:right w:val="single" w:sz="4" w:space="0" w:color="000000"/>
            </w:tcBorders>
            <w:shd w:val="clear" w:color="auto" w:fill="auto"/>
            <w:hideMark/>
          </w:tcPr>
          <w:p w14:paraId="72BA7476" w14:textId="77777777" w:rsidR="001C2EB2" w:rsidRPr="00212F43" w:rsidRDefault="001C2EB2" w:rsidP="00516129">
            <w:pPr>
              <w:jc w:val="right"/>
              <w:rPr>
                <w:rFonts w:eastAsia="Times New Roman"/>
                <w:color w:val="auto"/>
                <w:sz w:val="20"/>
                <w:szCs w:val="20"/>
              </w:rPr>
            </w:pPr>
            <w:r w:rsidRPr="00212F43">
              <w:rPr>
                <w:rFonts w:eastAsia="Times New Roman"/>
                <w:color w:val="auto"/>
                <w:sz w:val="20"/>
                <w:szCs w:val="20"/>
              </w:rPr>
              <w:t>118.9</w:t>
            </w:r>
          </w:p>
        </w:tc>
        <w:tc>
          <w:tcPr>
            <w:tcW w:w="1079" w:type="dxa"/>
            <w:tcBorders>
              <w:top w:val="nil"/>
              <w:left w:val="nil"/>
              <w:bottom w:val="single" w:sz="4" w:space="0" w:color="000000"/>
              <w:right w:val="single" w:sz="4" w:space="0" w:color="000000"/>
            </w:tcBorders>
            <w:shd w:val="clear" w:color="auto" w:fill="auto"/>
            <w:hideMark/>
          </w:tcPr>
          <w:p w14:paraId="7612C1E8" w14:textId="62CE5A9B" w:rsidR="001C2EB2" w:rsidRPr="002F7CC8" w:rsidRDefault="001C2EB2" w:rsidP="00516129">
            <w:pPr>
              <w:jc w:val="right"/>
              <w:rPr>
                <w:rFonts w:eastAsia="Times New Roman"/>
                <w:color w:val="auto"/>
                <w:sz w:val="20"/>
                <w:szCs w:val="20"/>
              </w:rPr>
            </w:pPr>
            <w:r w:rsidRPr="002F7CC8">
              <w:rPr>
                <w:sz w:val="20"/>
                <w:szCs w:val="20"/>
              </w:rPr>
              <w:t>0</w:t>
            </w:r>
          </w:p>
        </w:tc>
        <w:tc>
          <w:tcPr>
            <w:tcW w:w="1384" w:type="dxa"/>
            <w:tcBorders>
              <w:top w:val="single" w:sz="4" w:space="0" w:color="000000"/>
              <w:left w:val="nil"/>
              <w:bottom w:val="single" w:sz="4" w:space="0" w:color="000000"/>
              <w:right w:val="single" w:sz="4" w:space="0" w:color="000000"/>
            </w:tcBorders>
            <w:shd w:val="clear" w:color="auto" w:fill="auto"/>
            <w:hideMark/>
          </w:tcPr>
          <w:p w14:paraId="1FE796DD" w14:textId="7249FF2C"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31,556.00</w:t>
            </w:r>
          </w:p>
        </w:tc>
        <w:tc>
          <w:tcPr>
            <w:tcW w:w="1049" w:type="dxa"/>
            <w:tcBorders>
              <w:top w:val="single" w:sz="4" w:space="0" w:color="000000"/>
              <w:left w:val="nil"/>
              <w:bottom w:val="single" w:sz="4" w:space="0" w:color="000000"/>
              <w:right w:val="single" w:sz="4" w:space="0" w:color="000000"/>
            </w:tcBorders>
          </w:tcPr>
          <w:p w14:paraId="1293602C"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169.7</w:t>
            </w:r>
            <w:r>
              <w:rPr>
                <w:rFonts w:eastAsia="Times New Roman"/>
                <w:color w:val="auto"/>
                <w:sz w:val="20"/>
                <w:szCs w:val="20"/>
              </w:rPr>
              <w:t>0</w:t>
            </w:r>
          </w:p>
        </w:tc>
        <w:tc>
          <w:tcPr>
            <w:tcW w:w="993" w:type="dxa"/>
            <w:tcBorders>
              <w:top w:val="single" w:sz="4" w:space="0" w:color="000000"/>
              <w:left w:val="nil"/>
              <w:bottom w:val="single" w:sz="4" w:space="0" w:color="000000"/>
              <w:right w:val="single" w:sz="4" w:space="0" w:color="000000"/>
            </w:tcBorders>
          </w:tcPr>
          <w:p w14:paraId="3ADD4131" w14:textId="77777777" w:rsidR="001C2EB2" w:rsidRPr="00897AE2" w:rsidRDefault="001C2EB2" w:rsidP="00516129">
            <w:pPr>
              <w:jc w:val="right"/>
              <w:rPr>
                <w:rFonts w:eastAsia="Times New Roman"/>
                <w:color w:val="auto"/>
                <w:sz w:val="20"/>
                <w:szCs w:val="20"/>
              </w:rPr>
            </w:pPr>
            <w:r w:rsidRPr="00897AE2">
              <w:rPr>
                <w:rFonts w:eastAsia="Times New Roman"/>
                <w:color w:val="auto"/>
                <w:sz w:val="20"/>
                <w:szCs w:val="20"/>
              </w:rPr>
              <w:t>0</w:t>
            </w:r>
          </w:p>
        </w:tc>
        <w:tc>
          <w:tcPr>
            <w:tcW w:w="1360" w:type="dxa"/>
            <w:tcBorders>
              <w:top w:val="single" w:sz="4" w:space="0" w:color="000000"/>
              <w:left w:val="nil"/>
              <w:bottom w:val="single" w:sz="4" w:space="0" w:color="000000"/>
              <w:right w:val="single" w:sz="4" w:space="0" w:color="000000"/>
            </w:tcBorders>
          </w:tcPr>
          <w:p w14:paraId="7D5FBED0" w14:textId="3B47D9D0" w:rsidR="001C2EB2" w:rsidRPr="00897AE2" w:rsidRDefault="001C2EB2" w:rsidP="00516129">
            <w:pPr>
              <w:jc w:val="right"/>
              <w:rPr>
                <w:rFonts w:eastAsia="Times New Roman"/>
                <w:color w:val="auto"/>
                <w:sz w:val="20"/>
                <w:szCs w:val="20"/>
              </w:rPr>
            </w:pPr>
            <w:r>
              <w:rPr>
                <w:rFonts w:eastAsia="Times New Roman"/>
                <w:color w:val="auto"/>
                <w:sz w:val="20"/>
                <w:szCs w:val="20"/>
              </w:rPr>
              <w:t>0-</w:t>
            </w:r>
            <w:r w:rsidRPr="00897AE2">
              <w:rPr>
                <w:rFonts w:eastAsia="Times New Roman"/>
                <w:color w:val="auto"/>
                <w:sz w:val="20"/>
                <w:szCs w:val="20"/>
              </w:rPr>
              <w:t>150,078.00</w:t>
            </w:r>
          </w:p>
        </w:tc>
      </w:tr>
      <w:tr w:rsidR="001C2EB2" w:rsidRPr="00897AE2" w14:paraId="05FD0C08" w14:textId="77777777" w:rsidTr="00096B11">
        <w:trPr>
          <w:trHeight w:val="320"/>
        </w:trPr>
        <w:tc>
          <w:tcPr>
            <w:tcW w:w="2709" w:type="dxa"/>
            <w:tcBorders>
              <w:top w:val="nil"/>
              <w:left w:val="single" w:sz="8" w:space="0" w:color="000000"/>
              <w:bottom w:val="single" w:sz="8" w:space="0" w:color="000000"/>
              <w:right w:val="single" w:sz="4" w:space="0" w:color="000000"/>
            </w:tcBorders>
            <w:shd w:val="clear" w:color="auto" w:fill="auto"/>
            <w:hideMark/>
          </w:tcPr>
          <w:p w14:paraId="67553D31" w14:textId="77777777" w:rsidR="001C2EB2" w:rsidRPr="00897AE2" w:rsidRDefault="001C2EB2" w:rsidP="00516129">
            <w:pPr>
              <w:rPr>
                <w:rFonts w:eastAsia="Times New Roman"/>
                <w:b/>
                <w:bCs/>
                <w:color w:val="auto"/>
                <w:sz w:val="20"/>
                <w:szCs w:val="20"/>
              </w:rPr>
            </w:pPr>
            <w:r>
              <w:rPr>
                <w:rFonts w:eastAsia="Times New Roman"/>
                <w:b/>
                <w:bCs/>
                <w:color w:val="auto"/>
                <w:sz w:val="20"/>
                <w:szCs w:val="20"/>
              </w:rPr>
              <w:t>Total c</w:t>
            </w:r>
            <w:r w:rsidRPr="00897AE2">
              <w:rPr>
                <w:rFonts w:eastAsia="Times New Roman"/>
                <w:b/>
                <w:bCs/>
                <w:color w:val="auto"/>
                <w:sz w:val="20"/>
                <w:szCs w:val="20"/>
              </w:rPr>
              <w:t>ost</w:t>
            </w:r>
          </w:p>
        </w:tc>
        <w:tc>
          <w:tcPr>
            <w:tcW w:w="1098" w:type="dxa"/>
            <w:tcBorders>
              <w:top w:val="nil"/>
              <w:left w:val="nil"/>
              <w:bottom w:val="single" w:sz="8" w:space="0" w:color="000000"/>
              <w:right w:val="single" w:sz="4" w:space="0" w:color="000000"/>
            </w:tcBorders>
            <w:shd w:val="clear" w:color="auto" w:fill="auto"/>
            <w:hideMark/>
          </w:tcPr>
          <w:p w14:paraId="4C1963DB" w14:textId="77777777" w:rsidR="001C2EB2" w:rsidRPr="00193C68" w:rsidRDefault="001C2EB2" w:rsidP="00516129">
            <w:pPr>
              <w:jc w:val="right"/>
              <w:rPr>
                <w:rFonts w:eastAsia="Times New Roman"/>
                <w:b/>
                <w:color w:val="auto"/>
                <w:sz w:val="20"/>
                <w:szCs w:val="20"/>
              </w:rPr>
            </w:pPr>
            <w:r w:rsidRPr="00193C68">
              <w:rPr>
                <w:rFonts w:eastAsia="Times New Roman"/>
                <w:b/>
                <w:color w:val="auto"/>
                <w:sz w:val="20"/>
                <w:szCs w:val="20"/>
              </w:rPr>
              <w:t>11,587.60</w:t>
            </w:r>
          </w:p>
        </w:tc>
        <w:tc>
          <w:tcPr>
            <w:tcW w:w="992" w:type="dxa"/>
            <w:tcBorders>
              <w:top w:val="nil"/>
              <w:left w:val="nil"/>
              <w:bottom w:val="single" w:sz="8" w:space="0" w:color="000000"/>
              <w:right w:val="single" w:sz="4" w:space="0" w:color="000000"/>
            </w:tcBorders>
            <w:shd w:val="clear" w:color="auto" w:fill="auto"/>
            <w:hideMark/>
          </w:tcPr>
          <w:p w14:paraId="0518A759" w14:textId="77777777" w:rsidR="001C2EB2" w:rsidRPr="00193C68" w:rsidRDefault="001C2EB2" w:rsidP="00516129">
            <w:pPr>
              <w:jc w:val="right"/>
              <w:rPr>
                <w:rFonts w:eastAsia="Times New Roman"/>
                <w:b/>
                <w:color w:val="auto"/>
                <w:sz w:val="20"/>
                <w:szCs w:val="20"/>
              </w:rPr>
            </w:pPr>
            <w:r w:rsidRPr="00193C68">
              <w:rPr>
                <w:rFonts w:eastAsia="Times New Roman"/>
                <w:b/>
                <w:color w:val="auto"/>
                <w:sz w:val="20"/>
                <w:szCs w:val="20"/>
              </w:rPr>
              <w:t>2,407.00</w:t>
            </w:r>
          </w:p>
        </w:tc>
        <w:tc>
          <w:tcPr>
            <w:tcW w:w="1400" w:type="dxa"/>
            <w:tcBorders>
              <w:top w:val="nil"/>
              <w:left w:val="nil"/>
              <w:bottom w:val="single" w:sz="8" w:space="0" w:color="000000"/>
              <w:right w:val="single" w:sz="4" w:space="0" w:color="000000"/>
            </w:tcBorders>
            <w:shd w:val="clear" w:color="auto" w:fill="auto"/>
            <w:hideMark/>
          </w:tcPr>
          <w:p w14:paraId="1C52A9BF" w14:textId="7D1C9B25" w:rsidR="001C2EB2" w:rsidRPr="00193C68" w:rsidRDefault="001C2EB2" w:rsidP="00516129">
            <w:pPr>
              <w:jc w:val="right"/>
              <w:rPr>
                <w:rFonts w:eastAsia="Times New Roman"/>
                <w:b/>
                <w:color w:val="auto"/>
                <w:sz w:val="20"/>
                <w:szCs w:val="20"/>
              </w:rPr>
            </w:pPr>
            <w:r>
              <w:rPr>
                <w:rFonts w:eastAsia="Times New Roman"/>
                <w:b/>
                <w:color w:val="auto"/>
                <w:sz w:val="20"/>
                <w:szCs w:val="20"/>
              </w:rPr>
              <w:t>0-</w:t>
            </w:r>
            <w:r w:rsidRPr="00193C68">
              <w:rPr>
                <w:rFonts w:eastAsia="Times New Roman"/>
                <w:b/>
                <w:color w:val="auto"/>
                <w:sz w:val="20"/>
                <w:szCs w:val="20"/>
              </w:rPr>
              <w:t>652,519.00</w:t>
            </w:r>
          </w:p>
        </w:tc>
        <w:tc>
          <w:tcPr>
            <w:tcW w:w="1170" w:type="dxa"/>
            <w:tcBorders>
              <w:top w:val="nil"/>
              <w:left w:val="nil"/>
              <w:bottom w:val="single" w:sz="8" w:space="0" w:color="000000"/>
              <w:right w:val="single" w:sz="4" w:space="0" w:color="000000"/>
            </w:tcBorders>
            <w:shd w:val="clear" w:color="auto" w:fill="auto"/>
            <w:hideMark/>
          </w:tcPr>
          <w:p w14:paraId="2A46C4FA" w14:textId="77777777" w:rsidR="001C2EB2" w:rsidRPr="00193C68" w:rsidRDefault="001C2EB2" w:rsidP="00516129">
            <w:pPr>
              <w:jc w:val="right"/>
              <w:rPr>
                <w:rFonts w:eastAsia="Times New Roman"/>
                <w:b/>
                <w:color w:val="auto"/>
                <w:sz w:val="20"/>
                <w:szCs w:val="20"/>
              </w:rPr>
            </w:pPr>
            <w:r w:rsidRPr="00193C68">
              <w:rPr>
                <w:rFonts w:eastAsia="Times New Roman"/>
                <w:b/>
                <w:color w:val="auto"/>
                <w:sz w:val="20"/>
                <w:szCs w:val="20"/>
              </w:rPr>
              <w:t>15,727.90</w:t>
            </w:r>
          </w:p>
        </w:tc>
        <w:tc>
          <w:tcPr>
            <w:tcW w:w="1079" w:type="dxa"/>
            <w:tcBorders>
              <w:top w:val="nil"/>
              <w:left w:val="nil"/>
              <w:bottom w:val="single" w:sz="8" w:space="0" w:color="000000"/>
              <w:right w:val="single" w:sz="4" w:space="0" w:color="000000"/>
            </w:tcBorders>
            <w:shd w:val="clear" w:color="auto" w:fill="auto"/>
            <w:hideMark/>
          </w:tcPr>
          <w:p w14:paraId="77FF7452" w14:textId="2176E180" w:rsidR="001C2EB2" w:rsidRPr="002F7CC8" w:rsidRDefault="001C2EB2" w:rsidP="00516129">
            <w:pPr>
              <w:jc w:val="right"/>
              <w:rPr>
                <w:rFonts w:eastAsia="Times New Roman"/>
                <w:b/>
                <w:color w:val="auto"/>
                <w:sz w:val="20"/>
                <w:szCs w:val="20"/>
              </w:rPr>
            </w:pPr>
            <w:r w:rsidRPr="002F7CC8">
              <w:rPr>
                <w:sz w:val="20"/>
                <w:szCs w:val="20"/>
              </w:rPr>
              <w:t>4,474.00</w:t>
            </w:r>
          </w:p>
        </w:tc>
        <w:tc>
          <w:tcPr>
            <w:tcW w:w="1384" w:type="dxa"/>
            <w:tcBorders>
              <w:top w:val="single" w:sz="4" w:space="0" w:color="000000"/>
              <w:left w:val="nil"/>
              <w:bottom w:val="single" w:sz="4" w:space="0" w:color="000000"/>
              <w:right w:val="single" w:sz="4" w:space="0" w:color="000000"/>
            </w:tcBorders>
            <w:shd w:val="clear" w:color="auto" w:fill="auto"/>
            <w:hideMark/>
          </w:tcPr>
          <w:p w14:paraId="11854E67" w14:textId="77777777" w:rsidR="001C2EB2" w:rsidRPr="00193C68" w:rsidRDefault="001C2EB2" w:rsidP="00516129">
            <w:pPr>
              <w:jc w:val="right"/>
              <w:rPr>
                <w:rFonts w:eastAsia="Times New Roman"/>
                <w:b/>
                <w:color w:val="auto"/>
                <w:sz w:val="20"/>
                <w:szCs w:val="20"/>
              </w:rPr>
            </w:pPr>
            <w:r w:rsidRPr="00193C68">
              <w:rPr>
                <w:rFonts w:eastAsia="Times New Roman"/>
                <w:b/>
                <w:color w:val="auto"/>
                <w:sz w:val="20"/>
                <w:szCs w:val="20"/>
              </w:rPr>
              <w:t>382,696.00</w:t>
            </w:r>
          </w:p>
        </w:tc>
        <w:tc>
          <w:tcPr>
            <w:tcW w:w="1049" w:type="dxa"/>
            <w:tcBorders>
              <w:top w:val="single" w:sz="4" w:space="0" w:color="000000"/>
              <w:left w:val="nil"/>
              <w:bottom w:val="single" w:sz="4" w:space="0" w:color="000000"/>
              <w:right w:val="single" w:sz="4" w:space="0" w:color="000000"/>
            </w:tcBorders>
          </w:tcPr>
          <w:p w14:paraId="421D8EB3" w14:textId="77777777" w:rsidR="001C2EB2" w:rsidRPr="00193C68" w:rsidRDefault="001C2EB2" w:rsidP="00516129">
            <w:pPr>
              <w:jc w:val="right"/>
              <w:rPr>
                <w:rFonts w:eastAsia="Times New Roman"/>
                <w:b/>
                <w:color w:val="auto"/>
                <w:sz w:val="20"/>
                <w:szCs w:val="20"/>
              </w:rPr>
            </w:pPr>
            <w:r w:rsidRPr="00193C68">
              <w:rPr>
                <w:rFonts w:eastAsia="Times New Roman"/>
                <w:b/>
                <w:color w:val="auto"/>
                <w:sz w:val="20"/>
                <w:szCs w:val="20"/>
              </w:rPr>
              <w:t>12,967.80</w:t>
            </w:r>
          </w:p>
        </w:tc>
        <w:tc>
          <w:tcPr>
            <w:tcW w:w="993" w:type="dxa"/>
            <w:tcBorders>
              <w:top w:val="single" w:sz="4" w:space="0" w:color="000000"/>
              <w:left w:val="nil"/>
              <w:bottom w:val="single" w:sz="4" w:space="0" w:color="000000"/>
              <w:right w:val="single" w:sz="4" w:space="0" w:color="000000"/>
            </w:tcBorders>
          </w:tcPr>
          <w:p w14:paraId="02F8353C" w14:textId="77777777" w:rsidR="001C2EB2" w:rsidRPr="00193C68" w:rsidRDefault="001C2EB2" w:rsidP="00516129">
            <w:pPr>
              <w:jc w:val="right"/>
              <w:rPr>
                <w:rFonts w:eastAsia="Times New Roman"/>
                <w:b/>
                <w:color w:val="auto"/>
                <w:sz w:val="20"/>
                <w:szCs w:val="20"/>
              </w:rPr>
            </w:pPr>
            <w:r w:rsidRPr="00193C68">
              <w:rPr>
                <w:rFonts w:eastAsia="Times New Roman"/>
                <w:b/>
                <w:color w:val="auto"/>
                <w:sz w:val="20"/>
                <w:szCs w:val="20"/>
              </w:rPr>
              <w:t>2,913.00</w:t>
            </w:r>
          </w:p>
        </w:tc>
        <w:tc>
          <w:tcPr>
            <w:tcW w:w="1360" w:type="dxa"/>
            <w:tcBorders>
              <w:top w:val="single" w:sz="4" w:space="0" w:color="000000"/>
              <w:left w:val="nil"/>
              <w:bottom w:val="single" w:sz="4" w:space="0" w:color="000000"/>
              <w:right w:val="single" w:sz="4" w:space="0" w:color="000000"/>
            </w:tcBorders>
          </w:tcPr>
          <w:p w14:paraId="47B1AB14" w14:textId="4E7BCA5E" w:rsidR="001C2EB2" w:rsidRPr="00193C68" w:rsidRDefault="001C2EB2" w:rsidP="00516129">
            <w:pPr>
              <w:jc w:val="right"/>
              <w:rPr>
                <w:rFonts w:eastAsia="Times New Roman"/>
                <w:b/>
                <w:color w:val="auto"/>
                <w:sz w:val="20"/>
                <w:szCs w:val="20"/>
              </w:rPr>
            </w:pPr>
            <w:r>
              <w:rPr>
                <w:rFonts w:eastAsia="Times New Roman"/>
                <w:b/>
                <w:color w:val="auto"/>
                <w:sz w:val="20"/>
                <w:szCs w:val="20"/>
              </w:rPr>
              <w:t>0-</w:t>
            </w:r>
            <w:r w:rsidRPr="00193C68">
              <w:rPr>
                <w:rFonts w:eastAsia="Times New Roman"/>
                <w:b/>
                <w:color w:val="auto"/>
                <w:sz w:val="20"/>
                <w:szCs w:val="20"/>
              </w:rPr>
              <w:t>652,519.00</w:t>
            </w:r>
          </w:p>
        </w:tc>
      </w:tr>
    </w:tbl>
    <w:p w14:paraId="57C33711" w14:textId="77777777" w:rsidR="00516129" w:rsidRDefault="00516129" w:rsidP="00516129">
      <w:pPr>
        <w:rPr>
          <w:b/>
        </w:rPr>
      </w:pPr>
    </w:p>
    <w:p w14:paraId="77246ECC" w14:textId="77777777" w:rsidR="00516129" w:rsidRPr="000D32D2" w:rsidRDefault="00516129" w:rsidP="00516129">
      <w:r w:rsidRPr="000D32D2">
        <w:rPr>
          <w:b/>
        </w:rPr>
        <w:t>Source:</w:t>
      </w:r>
      <w:r>
        <w:t xml:space="preserve"> administrative data from the Ontario </w:t>
      </w:r>
      <w:r>
        <w:rPr>
          <w:rFonts w:eastAsia="Times New Roman"/>
        </w:rPr>
        <w:t>Ministry of the Solicitor General</w:t>
      </w:r>
      <w:r>
        <w:rPr>
          <w:rFonts w:cs="Times New Roman"/>
          <w:color w:val="auto"/>
        </w:rPr>
        <w:t xml:space="preserve"> and ICES</w:t>
      </w:r>
    </w:p>
    <w:p w14:paraId="4BBB9054" w14:textId="77777777" w:rsidR="00516129" w:rsidRDefault="00516129" w:rsidP="00516129">
      <w:pPr>
        <w:rPr>
          <w:b/>
        </w:rPr>
      </w:pPr>
    </w:p>
    <w:p w14:paraId="3E2C2B70" w14:textId="0EDBDF9B" w:rsidR="00155E40" w:rsidRPr="00155E40" w:rsidRDefault="00516129" w:rsidP="00155E40">
      <w:r>
        <w:rPr>
          <w:b/>
        </w:rPr>
        <w:t xml:space="preserve">Notes: </w:t>
      </w:r>
      <w:r w:rsidRPr="000D32D2">
        <w:t>* Includes inpatient rehabilitation, complex continuing care and long-term care</w:t>
      </w:r>
      <w:r>
        <w:t xml:space="preserve">; </w:t>
      </w:r>
      <w:r w:rsidRPr="000D32D2">
        <w:t>** includes same-day surgery, dialysis clinic visits and cancer clinic visits</w:t>
      </w:r>
      <w:r>
        <w:t xml:space="preserve">; </w:t>
      </w:r>
      <w:r w:rsidRPr="000D32D2">
        <w:t>*** includes outpatient prescriptions drugs for individuals covered under the publ</w:t>
      </w:r>
      <w:r>
        <w:t xml:space="preserve">ic provincial drug plan (i.e., </w:t>
      </w:r>
      <w:r w:rsidRPr="000D32D2">
        <w:t>individuals 65 and older and those on social assistance)</w:t>
      </w:r>
      <w:r w:rsidR="00536A1F">
        <w:t xml:space="preserve">; </w:t>
      </w:r>
      <w:r w:rsidR="00155E40">
        <w:t>a</w:t>
      </w:r>
      <w:r w:rsidR="00155E40" w:rsidRPr="00155E40">
        <w:t>mong those wh</w:t>
      </w:r>
      <w:r w:rsidR="00155E40">
        <w:t>o experienced imprisonment, 68</w:t>
      </w:r>
      <w:r w:rsidR="00155E40" w:rsidRPr="00155E40">
        <w:t>% had public</w:t>
      </w:r>
      <w:r w:rsidR="00155E40">
        <w:t xml:space="preserve"> drug coverage, compared to 54</w:t>
      </w:r>
      <w:r w:rsidR="00155E40" w:rsidRPr="00155E40">
        <w:t>% of those who did not.</w:t>
      </w:r>
    </w:p>
    <w:p w14:paraId="1AD9A5BB" w14:textId="77777777" w:rsidR="00516129" w:rsidRDefault="00516129" w:rsidP="00516129">
      <w:pPr>
        <w:rPr>
          <w:b/>
        </w:rPr>
      </w:pPr>
    </w:p>
    <w:p w14:paraId="4EDC642D" w14:textId="460DC747" w:rsidR="00516129" w:rsidRPr="006B0382" w:rsidRDefault="00516129">
      <w:pPr>
        <w:rPr>
          <w:b/>
        </w:rPr>
      </w:pPr>
      <w:r>
        <w:rPr>
          <w:b/>
        </w:rPr>
        <w:t>Legend:</w:t>
      </w:r>
      <w:r>
        <w:t xml:space="preserve"> min – minimum; max – maximum </w:t>
      </w:r>
      <w:r>
        <w:br w:type="page"/>
      </w:r>
    </w:p>
    <w:p w14:paraId="0E87459B" w14:textId="38020E12" w:rsidR="00516129" w:rsidRPr="00A44A29" w:rsidRDefault="00516129" w:rsidP="00516129">
      <w:r>
        <w:rPr>
          <w:b/>
        </w:rPr>
        <w:lastRenderedPageBreak/>
        <w:t>Table 4.</w:t>
      </w:r>
      <w:r>
        <w:t xml:space="preserve"> Health care costs (in 2018 CAD) for individuals with chronic psychotic disorders </w:t>
      </w:r>
      <w:r w:rsidR="006B1CCA">
        <w:t>who experience imprisonment (cases) and those who do not (con</w:t>
      </w:r>
      <w:r w:rsidR="000455C7">
        <w:t>t</w:t>
      </w:r>
      <w:r w:rsidR="006B1CCA">
        <w:t xml:space="preserve">rols) </w:t>
      </w:r>
      <w:r>
        <w:t>by sex (A – Females and B – Males) and health service</w:t>
      </w:r>
    </w:p>
    <w:p w14:paraId="76861170" w14:textId="77777777" w:rsidR="00516129" w:rsidRDefault="00516129" w:rsidP="00516129">
      <w:pPr>
        <w:rPr>
          <w:b/>
        </w:rPr>
      </w:pPr>
    </w:p>
    <w:tbl>
      <w:tblPr>
        <w:tblW w:w="1348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0"/>
        <w:gridCol w:w="1134"/>
        <w:gridCol w:w="992"/>
        <w:gridCol w:w="1417"/>
        <w:gridCol w:w="1081"/>
        <w:gridCol w:w="992"/>
        <w:gridCol w:w="1471"/>
        <w:gridCol w:w="1134"/>
        <w:gridCol w:w="992"/>
        <w:gridCol w:w="1418"/>
      </w:tblGrid>
      <w:tr w:rsidR="00FC52A6" w:rsidRPr="004F44D4" w14:paraId="3BF7C3CA" w14:textId="77777777" w:rsidTr="00096B11">
        <w:trPr>
          <w:trHeight w:val="320"/>
        </w:trPr>
        <w:tc>
          <w:tcPr>
            <w:tcW w:w="2850" w:type="dxa"/>
            <w:shd w:val="clear" w:color="auto" w:fill="auto"/>
            <w:noWrap/>
          </w:tcPr>
          <w:p w14:paraId="20C98001" w14:textId="77777777" w:rsidR="00FC52A6" w:rsidRDefault="00FC52A6" w:rsidP="00516129">
            <w:pPr>
              <w:rPr>
                <w:rFonts w:eastAsia="Times New Roman"/>
                <w:b/>
                <w:bCs/>
                <w:color w:val="auto"/>
                <w:sz w:val="20"/>
                <w:szCs w:val="20"/>
              </w:rPr>
            </w:pPr>
          </w:p>
        </w:tc>
        <w:tc>
          <w:tcPr>
            <w:tcW w:w="3543" w:type="dxa"/>
            <w:gridSpan w:val="3"/>
            <w:shd w:val="clear" w:color="auto" w:fill="auto"/>
          </w:tcPr>
          <w:p w14:paraId="6B116C3F" w14:textId="66916555" w:rsidR="00FC52A6" w:rsidRDefault="00FC52A6" w:rsidP="00516129">
            <w:pPr>
              <w:jc w:val="center"/>
              <w:rPr>
                <w:rFonts w:eastAsia="Times New Roman"/>
                <w:b/>
                <w:bCs/>
                <w:color w:val="auto"/>
                <w:sz w:val="20"/>
                <w:szCs w:val="20"/>
              </w:rPr>
            </w:pPr>
            <w:r w:rsidRPr="00982EE8">
              <w:rPr>
                <w:rFonts w:eastAsia="Times New Roman" w:cs="Times New Roman"/>
                <w:b/>
                <w:color w:val="000000"/>
              </w:rPr>
              <w:t xml:space="preserve">Individuals who </w:t>
            </w:r>
            <w:r>
              <w:rPr>
                <w:rFonts w:eastAsia="Times New Roman" w:cs="Times New Roman"/>
                <w:b/>
                <w:color w:val="000000"/>
              </w:rPr>
              <w:t xml:space="preserve">do not </w:t>
            </w:r>
            <w:r w:rsidRPr="00982EE8">
              <w:rPr>
                <w:rFonts w:eastAsia="Times New Roman" w:cs="Times New Roman"/>
                <w:b/>
                <w:color w:val="000000"/>
              </w:rPr>
              <w:t>experience imprisonment</w:t>
            </w:r>
            <w:r>
              <w:rPr>
                <w:rFonts w:eastAsia="Times New Roman" w:cs="Times New Roman"/>
                <w:b/>
                <w:color w:val="000000"/>
              </w:rPr>
              <w:t xml:space="preserve"> (controls)</w:t>
            </w:r>
          </w:p>
        </w:tc>
        <w:tc>
          <w:tcPr>
            <w:tcW w:w="3544" w:type="dxa"/>
            <w:gridSpan w:val="3"/>
            <w:shd w:val="clear" w:color="auto" w:fill="auto"/>
          </w:tcPr>
          <w:p w14:paraId="3DBB03B2" w14:textId="5DEB8CD5" w:rsidR="00FC52A6" w:rsidRDefault="00FC52A6" w:rsidP="00516129">
            <w:pPr>
              <w:jc w:val="center"/>
              <w:rPr>
                <w:rFonts w:eastAsia="Times New Roman"/>
                <w:b/>
                <w:bCs/>
                <w:color w:val="auto"/>
                <w:sz w:val="20"/>
                <w:szCs w:val="20"/>
              </w:rPr>
            </w:pPr>
            <w:r w:rsidRPr="00982EE8">
              <w:rPr>
                <w:rFonts w:eastAsia="Times New Roman" w:cs="Times New Roman"/>
                <w:b/>
                <w:color w:val="000000"/>
              </w:rPr>
              <w:t>Individuals who experience imprisonment</w:t>
            </w:r>
            <w:r>
              <w:rPr>
                <w:rFonts w:eastAsia="Times New Roman" w:cs="Times New Roman"/>
                <w:b/>
                <w:color w:val="000000"/>
              </w:rPr>
              <w:t xml:space="preserve"> (cases)</w:t>
            </w:r>
          </w:p>
        </w:tc>
        <w:tc>
          <w:tcPr>
            <w:tcW w:w="3544" w:type="dxa"/>
            <w:gridSpan w:val="3"/>
          </w:tcPr>
          <w:p w14:paraId="58C9420D" w14:textId="501CD45F" w:rsidR="00FC52A6" w:rsidRDefault="00FC52A6" w:rsidP="00516129">
            <w:pPr>
              <w:jc w:val="center"/>
              <w:rPr>
                <w:rFonts w:eastAsia="Times New Roman"/>
                <w:b/>
                <w:bCs/>
                <w:color w:val="auto"/>
                <w:sz w:val="20"/>
                <w:szCs w:val="20"/>
              </w:rPr>
            </w:pPr>
            <w:r>
              <w:rPr>
                <w:rFonts w:eastAsia="Times New Roman"/>
                <w:b/>
                <w:bCs/>
                <w:color w:val="auto"/>
                <w:sz w:val="20"/>
                <w:szCs w:val="20"/>
              </w:rPr>
              <w:t>Total</w:t>
            </w:r>
          </w:p>
        </w:tc>
      </w:tr>
      <w:tr w:rsidR="00FC52A6" w:rsidRPr="004F44D4" w14:paraId="15AE6BCB" w14:textId="77777777" w:rsidTr="00096B11">
        <w:trPr>
          <w:trHeight w:val="320"/>
        </w:trPr>
        <w:tc>
          <w:tcPr>
            <w:tcW w:w="2850" w:type="dxa"/>
            <w:shd w:val="clear" w:color="auto" w:fill="auto"/>
            <w:noWrap/>
          </w:tcPr>
          <w:p w14:paraId="210E5B19" w14:textId="1C00DC74" w:rsidR="00FC52A6" w:rsidRDefault="00FC52A6" w:rsidP="00516129">
            <w:pPr>
              <w:rPr>
                <w:rFonts w:eastAsia="Times New Roman"/>
                <w:b/>
                <w:bCs/>
                <w:color w:val="auto"/>
                <w:sz w:val="20"/>
                <w:szCs w:val="20"/>
              </w:rPr>
            </w:pPr>
            <w:r w:rsidRPr="00A44A29">
              <w:rPr>
                <w:rFonts w:eastAsia="Times New Roman"/>
                <w:b/>
                <w:color w:val="auto"/>
                <w:sz w:val="20"/>
                <w:szCs w:val="20"/>
              </w:rPr>
              <w:t>A – Females</w:t>
            </w:r>
          </w:p>
        </w:tc>
        <w:tc>
          <w:tcPr>
            <w:tcW w:w="3543" w:type="dxa"/>
            <w:gridSpan w:val="3"/>
            <w:shd w:val="clear" w:color="auto" w:fill="auto"/>
          </w:tcPr>
          <w:p w14:paraId="41297EB6" w14:textId="0F3DD4AC" w:rsidR="00FC52A6" w:rsidRDefault="00FC52A6" w:rsidP="00516129">
            <w:pPr>
              <w:jc w:val="center"/>
              <w:rPr>
                <w:rFonts w:eastAsia="Times New Roman"/>
                <w:b/>
                <w:bCs/>
                <w:color w:val="auto"/>
                <w:sz w:val="20"/>
                <w:szCs w:val="20"/>
              </w:rPr>
            </w:pPr>
            <w:r>
              <w:rPr>
                <w:rFonts w:eastAsia="Times New Roman"/>
                <w:color w:val="auto"/>
                <w:sz w:val="20"/>
                <w:szCs w:val="20"/>
              </w:rPr>
              <w:t xml:space="preserve">N = </w:t>
            </w:r>
            <w:r w:rsidRPr="004F44D4">
              <w:rPr>
                <w:rFonts w:eastAsia="Times New Roman"/>
                <w:color w:val="auto"/>
                <w:sz w:val="20"/>
                <w:szCs w:val="20"/>
              </w:rPr>
              <w:t>1,048</w:t>
            </w:r>
          </w:p>
        </w:tc>
        <w:tc>
          <w:tcPr>
            <w:tcW w:w="3544" w:type="dxa"/>
            <w:gridSpan w:val="3"/>
            <w:shd w:val="clear" w:color="auto" w:fill="auto"/>
          </w:tcPr>
          <w:p w14:paraId="364CF159" w14:textId="6A632207" w:rsidR="00FC52A6" w:rsidRDefault="00FC52A6" w:rsidP="00516129">
            <w:pPr>
              <w:jc w:val="center"/>
              <w:rPr>
                <w:rFonts w:eastAsia="Times New Roman"/>
                <w:b/>
                <w:bCs/>
                <w:color w:val="auto"/>
                <w:sz w:val="20"/>
                <w:szCs w:val="20"/>
              </w:rPr>
            </w:pPr>
            <w:r>
              <w:rPr>
                <w:rFonts w:eastAsia="Times New Roman"/>
                <w:color w:val="auto"/>
                <w:sz w:val="20"/>
                <w:szCs w:val="20"/>
              </w:rPr>
              <w:t xml:space="preserve">N = </w:t>
            </w:r>
            <w:r w:rsidRPr="004F44D4">
              <w:rPr>
                <w:rFonts w:eastAsia="Times New Roman"/>
                <w:color w:val="auto"/>
                <w:sz w:val="20"/>
                <w:szCs w:val="20"/>
              </w:rPr>
              <w:t>524</w:t>
            </w:r>
          </w:p>
        </w:tc>
        <w:tc>
          <w:tcPr>
            <w:tcW w:w="3544" w:type="dxa"/>
            <w:gridSpan w:val="3"/>
          </w:tcPr>
          <w:p w14:paraId="7EB23529" w14:textId="2F4B9761" w:rsidR="00FC52A6" w:rsidRDefault="00FC52A6" w:rsidP="00516129">
            <w:pPr>
              <w:jc w:val="center"/>
              <w:rPr>
                <w:rFonts w:eastAsia="Times New Roman"/>
                <w:b/>
                <w:bCs/>
                <w:color w:val="auto"/>
                <w:sz w:val="20"/>
                <w:szCs w:val="20"/>
              </w:rPr>
            </w:pPr>
            <w:r>
              <w:rPr>
                <w:rFonts w:eastAsia="Times New Roman"/>
                <w:color w:val="auto"/>
                <w:sz w:val="20"/>
                <w:szCs w:val="20"/>
              </w:rPr>
              <w:t xml:space="preserve">N = </w:t>
            </w:r>
            <w:r w:rsidRPr="004F44D4">
              <w:rPr>
                <w:rFonts w:eastAsia="Times New Roman"/>
                <w:color w:val="auto"/>
                <w:sz w:val="20"/>
                <w:szCs w:val="20"/>
              </w:rPr>
              <w:t>1,572</w:t>
            </w:r>
          </w:p>
        </w:tc>
      </w:tr>
      <w:tr w:rsidR="00FC52A6" w:rsidRPr="004F44D4" w14:paraId="6A96F4EA" w14:textId="77777777" w:rsidTr="00096B11">
        <w:trPr>
          <w:trHeight w:val="320"/>
        </w:trPr>
        <w:tc>
          <w:tcPr>
            <w:tcW w:w="2850" w:type="dxa"/>
            <w:shd w:val="clear" w:color="auto" w:fill="auto"/>
            <w:noWrap/>
            <w:hideMark/>
          </w:tcPr>
          <w:p w14:paraId="6309E608" w14:textId="77777777" w:rsidR="00FC52A6" w:rsidRPr="00897AE2" w:rsidRDefault="00FC52A6" w:rsidP="00516129">
            <w:pPr>
              <w:rPr>
                <w:rFonts w:eastAsia="Times New Roman"/>
                <w:b/>
                <w:bCs/>
                <w:color w:val="auto"/>
                <w:sz w:val="20"/>
                <w:szCs w:val="20"/>
              </w:rPr>
            </w:pPr>
            <w:r>
              <w:rPr>
                <w:rFonts w:eastAsia="Times New Roman"/>
                <w:b/>
                <w:bCs/>
                <w:color w:val="auto"/>
                <w:sz w:val="20"/>
                <w:szCs w:val="20"/>
              </w:rPr>
              <w:t>Health service</w:t>
            </w:r>
          </w:p>
        </w:tc>
        <w:tc>
          <w:tcPr>
            <w:tcW w:w="1134" w:type="dxa"/>
            <w:shd w:val="clear" w:color="auto" w:fill="auto"/>
            <w:hideMark/>
          </w:tcPr>
          <w:p w14:paraId="0DCA99C6" w14:textId="77777777" w:rsidR="00FC52A6" w:rsidRPr="004F44D4" w:rsidRDefault="00FC52A6" w:rsidP="00516129">
            <w:pPr>
              <w:jc w:val="center"/>
              <w:rPr>
                <w:rFonts w:eastAsia="Times New Roman"/>
                <w:b/>
                <w:bCs/>
                <w:color w:val="auto"/>
                <w:sz w:val="20"/>
                <w:szCs w:val="20"/>
              </w:rPr>
            </w:pPr>
            <w:r w:rsidRPr="004F44D4">
              <w:rPr>
                <w:rFonts w:eastAsia="Times New Roman"/>
                <w:b/>
                <w:bCs/>
                <w:color w:val="auto"/>
                <w:sz w:val="20"/>
                <w:szCs w:val="20"/>
              </w:rPr>
              <w:t>Mean</w:t>
            </w:r>
          </w:p>
        </w:tc>
        <w:tc>
          <w:tcPr>
            <w:tcW w:w="992" w:type="dxa"/>
            <w:shd w:val="clear" w:color="auto" w:fill="auto"/>
            <w:hideMark/>
          </w:tcPr>
          <w:p w14:paraId="307A04BE" w14:textId="77777777" w:rsidR="00FC52A6" w:rsidRPr="004F44D4" w:rsidRDefault="00FC52A6" w:rsidP="00516129">
            <w:pPr>
              <w:jc w:val="center"/>
              <w:rPr>
                <w:rFonts w:eastAsia="Times New Roman"/>
                <w:b/>
                <w:bCs/>
                <w:color w:val="auto"/>
                <w:sz w:val="20"/>
                <w:szCs w:val="20"/>
              </w:rPr>
            </w:pPr>
            <w:r w:rsidRPr="004F44D4">
              <w:rPr>
                <w:rFonts w:eastAsia="Times New Roman"/>
                <w:b/>
                <w:bCs/>
                <w:color w:val="auto"/>
                <w:sz w:val="20"/>
                <w:szCs w:val="20"/>
              </w:rPr>
              <w:t>Median</w:t>
            </w:r>
          </w:p>
        </w:tc>
        <w:tc>
          <w:tcPr>
            <w:tcW w:w="1417" w:type="dxa"/>
            <w:shd w:val="clear" w:color="auto" w:fill="auto"/>
            <w:hideMark/>
          </w:tcPr>
          <w:p w14:paraId="389466B2" w14:textId="7F6D0A68" w:rsidR="00FC52A6" w:rsidRPr="004F44D4" w:rsidRDefault="00FC52A6" w:rsidP="00516129">
            <w:pPr>
              <w:jc w:val="center"/>
              <w:rPr>
                <w:rFonts w:eastAsia="Times New Roman"/>
                <w:b/>
                <w:bCs/>
                <w:color w:val="auto"/>
                <w:sz w:val="20"/>
                <w:szCs w:val="20"/>
              </w:rPr>
            </w:pPr>
            <w:r>
              <w:rPr>
                <w:rFonts w:eastAsia="Times New Roman"/>
                <w:b/>
                <w:bCs/>
                <w:color w:val="auto"/>
                <w:sz w:val="20"/>
                <w:szCs w:val="20"/>
              </w:rPr>
              <w:t>Min-</w:t>
            </w:r>
            <w:r w:rsidRPr="004F44D4">
              <w:rPr>
                <w:rFonts w:eastAsia="Times New Roman"/>
                <w:b/>
                <w:bCs/>
                <w:color w:val="auto"/>
                <w:sz w:val="20"/>
                <w:szCs w:val="20"/>
              </w:rPr>
              <w:t>Max</w:t>
            </w:r>
          </w:p>
        </w:tc>
        <w:tc>
          <w:tcPr>
            <w:tcW w:w="1081" w:type="dxa"/>
            <w:shd w:val="clear" w:color="auto" w:fill="auto"/>
            <w:hideMark/>
          </w:tcPr>
          <w:p w14:paraId="30348DD6" w14:textId="77777777" w:rsidR="00FC52A6" w:rsidRPr="004F44D4" w:rsidRDefault="00FC52A6" w:rsidP="00516129">
            <w:pPr>
              <w:jc w:val="center"/>
              <w:rPr>
                <w:rFonts w:eastAsia="Times New Roman"/>
                <w:b/>
                <w:bCs/>
                <w:color w:val="auto"/>
                <w:sz w:val="20"/>
                <w:szCs w:val="20"/>
              </w:rPr>
            </w:pPr>
            <w:r w:rsidRPr="004F44D4">
              <w:rPr>
                <w:rFonts w:eastAsia="Times New Roman"/>
                <w:b/>
                <w:bCs/>
                <w:color w:val="auto"/>
                <w:sz w:val="20"/>
                <w:szCs w:val="20"/>
              </w:rPr>
              <w:t>Mean</w:t>
            </w:r>
          </w:p>
        </w:tc>
        <w:tc>
          <w:tcPr>
            <w:tcW w:w="992" w:type="dxa"/>
            <w:shd w:val="clear" w:color="auto" w:fill="auto"/>
            <w:hideMark/>
          </w:tcPr>
          <w:p w14:paraId="6B32160B" w14:textId="77777777" w:rsidR="00FC52A6" w:rsidRPr="004F44D4" w:rsidRDefault="00FC52A6" w:rsidP="00516129">
            <w:pPr>
              <w:jc w:val="center"/>
              <w:rPr>
                <w:rFonts w:eastAsia="Times New Roman"/>
                <w:b/>
                <w:bCs/>
                <w:color w:val="auto"/>
                <w:sz w:val="20"/>
                <w:szCs w:val="20"/>
              </w:rPr>
            </w:pPr>
            <w:r w:rsidRPr="004F44D4">
              <w:rPr>
                <w:rFonts w:eastAsia="Times New Roman"/>
                <w:b/>
                <w:bCs/>
                <w:color w:val="auto"/>
                <w:sz w:val="20"/>
                <w:szCs w:val="20"/>
              </w:rPr>
              <w:t>Median</w:t>
            </w:r>
          </w:p>
        </w:tc>
        <w:tc>
          <w:tcPr>
            <w:tcW w:w="1471" w:type="dxa"/>
            <w:shd w:val="clear" w:color="auto" w:fill="auto"/>
            <w:hideMark/>
          </w:tcPr>
          <w:p w14:paraId="28040813" w14:textId="15354579" w:rsidR="00FC52A6" w:rsidRPr="004F44D4" w:rsidRDefault="00FC52A6" w:rsidP="00516129">
            <w:pPr>
              <w:jc w:val="center"/>
              <w:rPr>
                <w:rFonts w:eastAsia="Times New Roman"/>
                <w:b/>
                <w:bCs/>
                <w:color w:val="auto"/>
                <w:sz w:val="20"/>
                <w:szCs w:val="20"/>
              </w:rPr>
            </w:pPr>
            <w:r>
              <w:rPr>
                <w:rFonts w:eastAsia="Times New Roman"/>
                <w:b/>
                <w:bCs/>
                <w:color w:val="auto"/>
                <w:sz w:val="20"/>
                <w:szCs w:val="20"/>
              </w:rPr>
              <w:t>Min-</w:t>
            </w:r>
            <w:r w:rsidRPr="004F44D4">
              <w:rPr>
                <w:rFonts w:eastAsia="Times New Roman"/>
                <w:b/>
                <w:bCs/>
                <w:color w:val="auto"/>
                <w:sz w:val="20"/>
                <w:szCs w:val="20"/>
              </w:rPr>
              <w:t>Max</w:t>
            </w:r>
          </w:p>
        </w:tc>
        <w:tc>
          <w:tcPr>
            <w:tcW w:w="1134" w:type="dxa"/>
          </w:tcPr>
          <w:p w14:paraId="3DB69340" w14:textId="77777777" w:rsidR="00FC52A6" w:rsidRPr="004F44D4" w:rsidRDefault="00FC52A6" w:rsidP="00516129">
            <w:pPr>
              <w:jc w:val="center"/>
              <w:rPr>
                <w:rFonts w:eastAsia="Times New Roman"/>
                <w:b/>
                <w:bCs/>
                <w:color w:val="auto"/>
                <w:sz w:val="20"/>
                <w:szCs w:val="20"/>
              </w:rPr>
            </w:pPr>
            <w:r w:rsidRPr="004F44D4">
              <w:rPr>
                <w:rFonts w:eastAsia="Times New Roman"/>
                <w:b/>
                <w:bCs/>
                <w:color w:val="auto"/>
                <w:sz w:val="20"/>
                <w:szCs w:val="20"/>
              </w:rPr>
              <w:t>Mean</w:t>
            </w:r>
          </w:p>
        </w:tc>
        <w:tc>
          <w:tcPr>
            <w:tcW w:w="992" w:type="dxa"/>
          </w:tcPr>
          <w:p w14:paraId="203BC9A1" w14:textId="77777777" w:rsidR="00FC52A6" w:rsidRPr="004F44D4" w:rsidRDefault="00FC52A6" w:rsidP="00516129">
            <w:pPr>
              <w:jc w:val="center"/>
              <w:rPr>
                <w:rFonts w:eastAsia="Times New Roman"/>
                <w:b/>
                <w:bCs/>
                <w:color w:val="auto"/>
                <w:sz w:val="20"/>
                <w:szCs w:val="20"/>
              </w:rPr>
            </w:pPr>
            <w:r w:rsidRPr="004F44D4">
              <w:rPr>
                <w:rFonts w:eastAsia="Times New Roman"/>
                <w:b/>
                <w:bCs/>
                <w:color w:val="auto"/>
                <w:sz w:val="20"/>
                <w:szCs w:val="20"/>
              </w:rPr>
              <w:t>Median</w:t>
            </w:r>
          </w:p>
        </w:tc>
        <w:tc>
          <w:tcPr>
            <w:tcW w:w="1418" w:type="dxa"/>
          </w:tcPr>
          <w:p w14:paraId="5C6D5D08" w14:textId="37B6F904" w:rsidR="00FC52A6" w:rsidRPr="004F44D4" w:rsidRDefault="00FC52A6" w:rsidP="00516129">
            <w:pPr>
              <w:jc w:val="center"/>
              <w:rPr>
                <w:rFonts w:eastAsia="Times New Roman"/>
                <w:b/>
                <w:bCs/>
                <w:color w:val="auto"/>
                <w:sz w:val="20"/>
                <w:szCs w:val="20"/>
              </w:rPr>
            </w:pPr>
            <w:r>
              <w:rPr>
                <w:rFonts w:eastAsia="Times New Roman"/>
                <w:b/>
                <w:bCs/>
                <w:color w:val="auto"/>
                <w:sz w:val="20"/>
                <w:szCs w:val="20"/>
              </w:rPr>
              <w:t>Min-</w:t>
            </w:r>
            <w:r w:rsidRPr="004F44D4">
              <w:rPr>
                <w:rFonts w:eastAsia="Times New Roman"/>
                <w:b/>
                <w:bCs/>
                <w:color w:val="auto"/>
                <w:sz w:val="20"/>
                <w:szCs w:val="20"/>
              </w:rPr>
              <w:t>Max</w:t>
            </w:r>
          </w:p>
        </w:tc>
      </w:tr>
      <w:tr w:rsidR="00FC52A6" w:rsidRPr="004F44D4" w14:paraId="3D276592" w14:textId="77777777" w:rsidTr="00096B11">
        <w:trPr>
          <w:trHeight w:val="320"/>
        </w:trPr>
        <w:tc>
          <w:tcPr>
            <w:tcW w:w="2850" w:type="dxa"/>
            <w:shd w:val="clear" w:color="auto" w:fill="auto"/>
            <w:hideMark/>
          </w:tcPr>
          <w:p w14:paraId="3C3E9C42"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Psychiatric hospitalisations</w:t>
            </w:r>
          </w:p>
        </w:tc>
        <w:tc>
          <w:tcPr>
            <w:tcW w:w="1134" w:type="dxa"/>
            <w:shd w:val="clear" w:color="auto" w:fill="auto"/>
            <w:hideMark/>
          </w:tcPr>
          <w:p w14:paraId="48FD755B"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4,989.30</w:t>
            </w:r>
          </w:p>
        </w:tc>
        <w:tc>
          <w:tcPr>
            <w:tcW w:w="992" w:type="dxa"/>
            <w:shd w:val="clear" w:color="auto" w:fill="auto"/>
            <w:hideMark/>
          </w:tcPr>
          <w:p w14:paraId="3E8BF4AF"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7" w:type="dxa"/>
            <w:shd w:val="clear" w:color="auto" w:fill="auto"/>
            <w:hideMark/>
          </w:tcPr>
          <w:p w14:paraId="3CF6D3E9" w14:textId="017BE1ED"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318,944.00</w:t>
            </w:r>
          </w:p>
        </w:tc>
        <w:tc>
          <w:tcPr>
            <w:tcW w:w="1081" w:type="dxa"/>
            <w:shd w:val="clear" w:color="auto" w:fill="auto"/>
            <w:hideMark/>
          </w:tcPr>
          <w:p w14:paraId="642C5826"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11,545.30</w:t>
            </w:r>
          </w:p>
        </w:tc>
        <w:tc>
          <w:tcPr>
            <w:tcW w:w="992" w:type="dxa"/>
            <w:shd w:val="clear" w:color="auto" w:fill="auto"/>
            <w:hideMark/>
          </w:tcPr>
          <w:p w14:paraId="143EA716"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71" w:type="dxa"/>
            <w:shd w:val="clear" w:color="auto" w:fill="auto"/>
            <w:hideMark/>
          </w:tcPr>
          <w:p w14:paraId="134F60B6" w14:textId="2431260F"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273,331.00</w:t>
            </w:r>
          </w:p>
        </w:tc>
        <w:tc>
          <w:tcPr>
            <w:tcW w:w="1134" w:type="dxa"/>
          </w:tcPr>
          <w:p w14:paraId="673DE5BB"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7,174.60</w:t>
            </w:r>
          </w:p>
        </w:tc>
        <w:tc>
          <w:tcPr>
            <w:tcW w:w="992" w:type="dxa"/>
          </w:tcPr>
          <w:p w14:paraId="4CA318F0"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8" w:type="dxa"/>
          </w:tcPr>
          <w:p w14:paraId="3AF3FC6B" w14:textId="0C8DC756"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318,944.00</w:t>
            </w:r>
          </w:p>
        </w:tc>
      </w:tr>
      <w:tr w:rsidR="00FC52A6" w:rsidRPr="004F44D4" w14:paraId="65846EF4" w14:textId="77777777" w:rsidTr="00096B11">
        <w:trPr>
          <w:trHeight w:val="320"/>
        </w:trPr>
        <w:tc>
          <w:tcPr>
            <w:tcW w:w="2850" w:type="dxa"/>
            <w:shd w:val="clear" w:color="auto" w:fill="auto"/>
            <w:hideMark/>
          </w:tcPr>
          <w:p w14:paraId="2B705D92"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Acute care hospitalisations</w:t>
            </w:r>
          </w:p>
        </w:tc>
        <w:tc>
          <w:tcPr>
            <w:tcW w:w="1134" w:type="dxa"/>
            <w:shd w:val="clear" w:color="auto" w:fill="auto"/>
            <w:hideMark/>
          </w:tcPr>
          <w:p w14:paraId="10C2611D"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1,181.00</w:t>
            </w:r>
          </w:p>
        </w:tc>
        <w:tc>
          <w:tcPr>
            <w:tcW w:w="992" w:type="dxa"/>
            <w:shd w:val="clear" w:color="auto" w:fill="auto"/>
            <w:hideMark/>
          </w:tcPr>
          <w:p w14:paraId="0C145C6C"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7" w:type="dxa"/>
            <w:shd w:val="clear" w:color="auto" w:fill="auto"/>
            <w:hideMark/>
          </w:tcPr>
          <w:p w14:paraId="652338E9" w14:textId="089701EA"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523,286.00</w:t>
            </w:r>
          </w:p>
        </w:tc>
        <w:tc>
          <w:tcPr>
            <w:tcW w:w="1081" w:type="dxa"/>
            <w:shd w:val="clear" w:color="auto" w:fill="auto"/>
            <w:hideMark/>
          </w:tcPr>
          <w:p w14:paraId="134B252E"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1,403.70</w:t>
            </w:r>
          </w:p>
        </w:tc>
        <w:tc>
          <w:tcPr>
            <w:tcW w:w="992" w:type="dxa"/>
            <w:shd w:val="clear" w:color="auto" w:fill="auto"/>
            <w:hideMark/>
          </w:tcPr>
          <w:p w14:paraId="44DE03B8"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71" w:type="dxa"/>
            <w:shd w:val="clear" w:color="auto" w:fill="auto"/>
            <w:hideMark/>
          </w:tcPr>
          <w:p w14:paraId="2DAE018B" w14:textId="38DD0B88"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64,910.00</w:t>
            </w:r>
          </w:p>
        </w:tc>
        <w:tc>
          <w:tcPr>
            <w:tcW w:w="1134" w:type="dxa"/>
          </w:tcPr>
          <w:p w14:paraId="077E0ABD"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1,255.20</w:t>
            </w:r>
          </w:p>
        </w:tc>
        <w:tc>
          <w:tcPr>
            <w:tcW w:w="992" w:type="dxa"/>
          </w:tcPr>
          <w:p w14:paraId="096EB4F4"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8" w:type="dxa"/>
          </w:tcPr>
          <w:p w14:paraId="39FE22A9" w14:textId="55C715B3"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523,286.00</w:t>
            </w:r>
          </w:p>
        </w:tc>
      </w:tr>
      <w:tr w:rsidR="00FC52A6" w:rsidRPr="004F44D4" w14:paraId="453C786C" w14:textId="77777777" w:rsidTr="00096B11">
        <w:trPr>
          <w:trHeight w:val="320"/>
        </w:trPr>
        <w:tc>
          <w:tcPr>
            <w:tcW w:w="2850" w:type="dxa"/>
            <w:shd w:val="clear" w:color="auto" w:fill="auto"/>
            <w:hideMark/>
          </w:tcPr>
          <w:p w14:paraId="24A1845F"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Other hospital /institution-based care*</w:t>
            </w:r>
          </w:p>
        </w:tc>
        <w:tc>
          <w:tcPr>
            <w:tcW w:w="1134" w:type="dxa"/>
            <w:shd w:val="clear" w:color="auto" w:fill="auto"/>
            <w:hideMark/>
          </w:tcPr>
          <w:p w14:paraId="63600268"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324.7</w:t>
            </w:r>
            <w:r>
              <w:rPr>
                <w:rFonts w:eastAsia="Times New Roman"/>
                <w:color w:val="auto"/>
                <w:sz w:val="20"/>
                <w:szCs w:val="20"/>
              </w:rPr>
              <w:t>0</w:t>
            </w:r>
          </w:p>
        </w:tc>
        <w:tc>
          <w:tcPr>
            <w:tcW w:w="992" w:type="dxa"/>
            <w:shd w:val="clear" w:color="auto" w:fill="auto"/>
            <w:hideMark/>
          </w:tcPr>
          <w:p w14:paraId="75493E13"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7" w:type="dxa"/>
            <w:shd w:val="clear" w:color="auto" w:fill="auto"/>
            <w:hideMark/>
          </w:tcPr>
          <w:p w14:paraId="31B889F1" w14:textId="3624DAB7"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62,787.00</w:t>
            </w:r>
          </w:p>
        </w:tc>
        <w:tc>
          <w:tcPr>
            <w:tcW w:w="1081" w:type="dxa"/>
            <w:shd w:val="clear" w:color="auto" w:fill="auto"/>
            <w:hideMark/>
          </w:tcPr>
          <w:p w14:paraId="0F90AAEF"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117.5</w:t>
            </w:r>
            <w:r>
              <w:rPr>
                <w:rFonts w:eastAsia="Times New Roman"/>
                <w:color w:val="auto"/>
                <w:sz w:val="20"/>
                <w:szCs w:val="20"/>
              </w:rPr>
              <w:t>0</w:t>
            </w:r>
          </w:p>
        </w:tc>
        <w:tc>
          <w:tcPr>
            <w:tcW w:w="992" w:type="dxa"/>
            <w:shd w:val="clear" w:color="auto" w:fill="auto"/>
            <w:hideMark/>
          </w:tcPr>
          <w:p w14:paraId="3BFA5822"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71" w:type="dxa"/>
            <w:shd w:val="clear" w:color="auto" w:fill="auto"/>
            <w:hideMark/>
          </w:tcPr>
          <w:p w14:paraId="2D260A4F" w14:textId="13102245"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32,326.00</w:t>
            </w:r>
          </w:p>
        </w:tc>
        <w:tc>
          <w:tcPr>
            <w:tcW w:w="1134" w:type="dxa"/>
          </w:tcPr>
          <w:p w14:paraId="2766535D"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255.6</w:t>
            </w:r>
            <w:r>
              <w:rPr>
                <w:rFonts w:eastAsia="Times New Roman"/>
                <w:color w:val="auto"/>
                <w:sz w:val="20"/>
                <w:szCs w:val="20"/>
              </w:rPr>
              <w:t>0</w:t>
            </w:r>
          </w:p>
        </w:tc>
        <w:tc>
          <w:tcPr>
            <w:tcW w:w="992" w:type="dxa"/>
          </w:tcPr>
          <w:p w14:paraId="1B98E862"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8" w:type="dxa"/>
          </w:tcPr>
          <w:p w14:paraId="2FAE1A87" w14:textId="51985163"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62,787.00</w:t>
            </w:r>
          </w:p>
        </w:tc>
      </w:tr>
      <w:tr w:rsidR="00FC52A6" w:rsidRPr="004F44D4" w14:paraId="64932C6F" w14:textId="77777777" w:rsidTr="00096B11">
        <w:trPr>
          <w:trHeight w:val="320"/>
        </w:trPr>
        <w:tc>
          <w:tcPr>
            <w:tcW w:w="2850" w:type="dxa"/>
            <w:shd w:val="clear" w:color="auto" w:fill="auto"/>
            <w:hideMark/>
          </w:tcPr>
          <w:p w14:paraId="3BE496BC"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Hospital outpatient clinic visits</w:t>
            </w:r>
          </w:p>
        </w:tc>
        <w:tc>
          <w:tcPr>
            <w:tcW w:w="1134" w:type="dxa"/>
            <w:shd w:val="clear" w:color="auto" w:fill="auto"/>
            <w:hideMark/>
          </w:tcPr>
          <w:p w14:paraId="4B77796C"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589.9</w:t>
            </w:r>
            <w:r>
              <w:rPr>
                <w:rFonts w:eastAsia="Times New Roman"/>
                <w:color w:val="auto"/>
                <w:sz w:val="20"/>
                <w:szCs w:val="20"/>
              </w:rPr>
              <w:t>0</w:t>
            </w:r>
          </w:p>
        </w:tc>
        <w:tc>
          <w:tcPr>
            <w:tcW w:w="992" w:type="dxa"/>
            <w:shd w:val="clear" w:color="auto" w:fill="auto"/>
            <w:hideMark/>
          </w:tcPr>
          <w:p w14:paraId="4179F6E1"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7" w:type="dxa"/>
            <w:shd w:val="clear" w:color="auto" w:fill="auto"/>
            <w:hideMark/>
          </w:tcPr>
          <w:p w14:paraId="63F65B49" w14:textId="3EE75D9C"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27,335.00</w:t>
            </w:r>
          </w:p>
        </w:tc>
        <w:tc>
          <w:tcPr>
            <w:tcW w:w="1081" w:type="dxa"/>
            <w:shd w:val="clear" w:color="auto" w:fill="auto"/>
            <w:hideMark/>
          </w:tcPr>
          <w:p w14:paraId="7D18F694"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813.8</w:t>
            </w:r>
            <w:r>
              <w:rPr>
                <w:rFonts w:eastAsia="Times New Roman"/>
                <w:color w:val="auto"/>
                <w:sz w:val="20"/>
                <w:szCs w:val="20"/>
              </w:rPr>
              <w:t>0</w:t>
            </w:r>
          </w:p>
        </w:tc>
        <w:tc>
          <w:tcPr>
            <w:tcW w:w="992" w:type="dxa"/>
            <w:shd w:val="clear" w:color="auto" w:fill="auto"/>
            <w:hideMark/>
          </w:tcPr>
          <w:p w14:paraId="41B87DA8" w14:textId="77777777" w:rsidR="00FC52A6" w:rsidRPr="004F44D4" w:rsidRDefault="00FC52A6" w:rsidP="00516129">
            <w:pPr>
              <w:ind w:right="-22"/>
              <w:jc w:val="right"/>
              <w:rPr>
                <w:rFonts w:eastAsia="Times New Roman"/>
                <w:color w:val="auto"/>
                <w:sz w:val="20"/>
                <w:szCs w:val="20"/>
              </w:rPr>
            </w:pPr>
            <w:r w:rsidRPr="004F44D4">
              <w:rPr>
                <w:rFonts w:eastAsia="Times New Roman"/>
                <w:color w:val="auto"/>
                <w:sz w:val="20"/>
                <w:szCs w:val="20"/>
              </w:rPr>
              <w:t>375</w:t>
            </w:r>
            <w:r>
              <w:rPr>
                <w:rFonts w:eastAsia="Times New Roman"/>
                <w:color w:val="auto"/>
                <w:sz w:val="20"/>
                <w:szCs w:val="20"/>
              </w:rPr>
              <w:t>.00</w:t>
            </w:r>
          </w:p>
        </w:tc>
        <w:tc>
          <w:tcPr>
            <w:tcW w:w="1471" w:type="dxa"/>
            <w:shd w:val="clear" w:color="auto" w:fill="auto"/>
            <w:hideMark/>
          </w:tcPr>
          <w:p w14:paraId="2E8F897A" w14:textId="6CFF7DF1"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11,168.00</w:t>
            </w:r>
          </w:p>
        </w:tc>
        <w:tc>
          <w:tcPr>
            <w:tcW w:w="1134" w:type="dxa"/>
          </w:tcPr>
          <w:p w14:paraId="5399E0B7"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664.5</w:t>
            </w:r>
            <w:r>
              <w:rPr>
                <w:rFonts w:eastAsia="Times New Roman"/>
                <w:color w:val="auto"/>
                <w:sz w:val="20"/>
                <w:szCs w:val="20"/>
              </w:rPr>
              <w:t>0</w:t>
            </w:r>
          </w:p>
        </w:tc>
        <w:tc>
          <w:tcPr>
            <w:tcW w:w="992" w:type="dxa"/>
          </w:tcPr>
          <w:p w14:paraId="514EACB0"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8" w:type="dxa"/>
          </w:tcPr>
          <w:p w14:paraId="0BEED5F7" w14:textId="5B77293E"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27,335.00</w:t>
            </w:r>
          </w:p>
        </w:tc>
      </w:tr>
      <w:tr w:rsidR="00FC52A6" w:rsidRPr="004F44D4" w14:paraId="39799E6A" w14:textId="77777777" w:rsidTr="00096B11">
        <w:trPr>
          <w:trHeight w:val="320"/>
        </w:trPr>
        <w:tc>
          <w:tcPr>
            <w:tcW w:w="2850" w:type="dxa"/>
            <w:shd w:val="clear" w:color="auto" w:fill="auto"/>
            <w:hideMark/>
          </w:tcPr>
          <w:p w14:paraId="7D1C9801"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Emergency department visits</w:t>
            </w:r>
          </w:p>
        </w:tc>
        <w:tc>
          <w:tcPr>
            <w:tcW w:w="1134" w:type="dxa"/>
            <w:shd w:val="clear" w:color="auto" w:fill="auto"/>
            <w:hideMark/>
          </w:tcPr>
          <w:p w14:paraId="4D005DF7"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390.2</w:t>
            </w:r>
            <w:r>
              <w:rPr>
                <w:rFonts w:eastAsia="Times New Roman"/>
                <w:color w:val="auto"/>
                <w:sz w:val="20"/>
                <w:szCs w:val="20"/>
              </w:rPr>
              <w:t>0</w:t>
            </w:r>
          </w:p>
        </w:tc>
        <w:tc>
          <w:tcPr>
            <w:tcW w:w="992" w:type="dxa"/>
            <w:shd w:val="clear" w:color="auto" w:fill="auto"/>
            <w:hideMark/>
          </w:tcPr>
          <w:p w14:paraId="2221B376"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7" w:type="dxa"/>
            <w:shd w:val="clear" w:color="auto" w:fill="auto"/>
            <w:hideMark/>
          </w:tcPr>
          <w:p w14:paraId="327744B4" w14:textId="4CFEF19A"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14,996.00</w:t>
            </w:r>
          </w:p>
        </w:tc>
        <w:tc>
          <w:tcPr>
            <w:tcW w:w="1081" w:type="dxa"/>
            <w:shd w:val="clear" w:color="auto" w:fill="auto"/>
            <w:hideMark/>
          </w:tcPr>
          <w:p w14:paraId="24936F55"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1,675.20</w:t>
            </w:r>
          </w:p>
        </w:tc>
        <w:tc>
          <w:tcPr>
            <w:tcW w:w="992" w:type="dxa"/>
            <w:shd w:val="clear" w:color="auto" w:fill="auto"/>
            <w:hideMark/>
          </w:tcPr>
          <w:p w14:paraId="4722D45D"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753</w:t>
            </w:r>
            <w:r>
              <w:rPr>
                <w:rFonts w:eastAsia="Times New Roman"/>
                <w:color w:val="auto"/>
                <w:sz w:val="20"/>
                <w:szCs w:val="20"/>
              </w:rPr>
              <w:t>.00</w:t>
            </w:r>
          </w:p>
        </w:tc>
        <w:tc>
          <w:tcPr>
            <w:tcW w:w="1471" w:type="dxa"/>
            <w:shd w:val="clear" w:color="auto" w:fill="auto"/>
            <w:hideMark/>
          </w:tcPr>
          <w:p w14:paraId="2AAF0381" w14:textId="208F6E54"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25,720.00</w:t>
            </w:r>
          </w:p>
        </w:tc>
        <w:tc>
          <w:tcPr>
            <w:tcW w:w="1134" w:type="dxa"/>
          </w:tcPr>
          <w:p w14:paraId="17264269"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818.5</w:t>
            </w:r>
            <w:r>
              <w:rPr>
                <w:rFonts w:eastAsia="Times New Roman"/>
                <w:color w:val="auto"/>
                <w:sz w:val="20"/>
                <w:szCs w:val="20"/>
              </w:rPr>
              <w:t>0</w:t>
            </w:r>
          </w:p>
        </w:tc>
        <w:tc>
          <w:tcPr>
            <w:tcW w:w="992" w:type="dxa"/>
          </w:tcPr>
          <w:p w14:paraId="31CE61C1"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179</w:t>
            </w:r>
            <w:r>
              <w:rPr>
                <w:rFonts w:eastAsia="Times New Roman"/>
                <w:color w:val="auto"/>
                <w:sz w:val="20"/>
                <w:szCs w:val="20"/>
              </w:rPr>
              <w:t>.00</w:t>
            </w:r>
          </w:p>
        </w:tc>
        <w:tc>
          <w:tcPr>
            <w:tcW w:w="1418" w:type="dxa"/>
          </w:tcPr>
          <w:p w14:paraId="029F6F33" w14:textId="0576070B"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25,720.00</w:t>
            </w:r>
          </w:p>
        </w:tc>
      </w:tr>
      <w:tr w:rsidR="00FC52A6" w:rsidRPr="004F44D4" w14:paraId="194154AA" w14:textId="77777777" w:rsidTr="00096B11">
        <w:trPr>
          <w:trHeight w:val="320"/>
        </w:trPr>
        <w:tc>
          <w:tcPr>
            <w:tcW w:w="2850" w:type="dxa"/>
            <w:shd w:val="clear" w:color="auto" w:fill="auto"/>
            <w:hideMark/>
          </w:tcPr>
          <w:p w14:paraId="09BF2CC5"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Other ambulatory care**</w:t>
            </w:r>
          </w:p>
        </w:tc>
        <w:tc>
          <w:tcPr>
            <w:tcW w:w="1134" w:type="dxa"/>
            <w:shd w:val="clear" w:color="auto" w:fill="auto"/>
            <w:hideMark/>
          </w:tcPr>
          <w:p w14:paraId="06252709"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155.8</w:t>
            </w:r>
            <w:r>
              <w:rPr>
                <w:rFonts w:eastAsia="Times New Roman"/>
                <w:color w:val="auto"/>
                <w:sz w:val="20"/>
                <w:szCs w:val="20"/>
              </w:rPr>
              <w:t>0</w:t>
            </w:r>
          </w:p>
        </w:tc>
        <w:tc>
          <w:tcPr>
            <w:tcW w:w="992" w:type="dxa"/>
            <w:shd w:val="clear" w:color="auto" w:fill="auto"/>
            <w:hideMark/>
          </w:tcPr>
          <w:p w14:paraId="5A5730DA"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7" w:type="dxa"/>
            <w:shd w:val="clear" w:color="auto" w:fill="auto"/>
            <w:hideMark/>
          </w:tcPr>
          <w:p w14:paraId="59AA46E5" w14:textId="06A0C4DA"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32,106.00</w:t>
            </w:r>
          </w:p>
        </w:tc>
        <w:tc>
          <w:tcPr>
            <w:tcW w:w="1081" w:type="dxa"/>
            <w:shd w:val="clear" w:color="auto" w:fill="auto"/>
            <w:hideMark/>
          </w:tcPr>
          <w:p w14:paraId="746EB7AC"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68.6</w:t>
            </w:r>
            <w:r>
              <w:rPr>
                <w:rFonts w:eastAsia="Times New Roman"/>
                <w:color w:val="auto"/>
                <w:sz w:val="20"/>
                <w:szCs w:val="20"/>
              </w:rPr>
              <w:t>0</w:t>
            </w:r>
          </w:p>
        </w:tc>
        <w:tc>
          <w:tcPr>
            <w:tcW w:w="992" w:type="dxa"/>
            <w:shd w:val="clear" w:color="auto" w:fill="auto"/>
            <w:hideMark/>
          </w:tcPr>
          <w:p w14:paraId="568944AF"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71" w:type="dxa"/>
            <w:shd w:val="clear" w:color="auto" w:fill="auto"/>
            <w:hideMark/>
          </w:tcPr>
          <w:p w14:paraId="4A6B7B8F" w14:textId="39885605"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2,773.00</w:t>
            </w:r>
          </w:p>
        </w:tc>
        <w:tc>
          <w:tcPr>
            <w:tcW w:w="1134" w:type="dxa"/>
          </w:tcPr>
          <w:p w14:paraId="186FF631"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126.7</w:t>
            </w:r>
            <w:r>
              <w:rPr>
                <w:rFonts w:eastAsia="Times New Roman"/>
                <w:color w:val="auto"/>
                <w:sz w:val="20"/>
                <w:szCs w:val="20"/>
              </w:rPr>
              <w:t>0</w:t>
            </w:r>
          </w:p>
        </w:tc>
        <w:tc>
          <w:tcPr>
            <w:tcW w:w="992" w:type="dxa"/>
          </w:tcPr>
          <w:p w14:paraId="1A447618"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8" w:type="dxa"/>
          </w:tcPr>
          <w:p w14:paraId="0F465BED" w14:textId="1BF8EA78"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32,106.00</w:t>
            </w:r>
          </w:p>
        </w:tc>
      </w:tr>
      <w:tr w:rsidR="00FC52A6" w:rsidRPr="004F44D4" w14:paraId="5D04E857" w14:textId="77777777" w:rsidTr="00096B11">
        <w:trPr>
          <w:trHeight w:val="300"/>
        </w:trPr>
        <w:tc>
          <w:tcPr>
            <w:tcW w:w="2850" w:type="dxa"/>
            <w:shd w:val="clear" w:color="auto" w:fill="auto"/>
            <w:hideMark/>
          </w:tcPr>
          <w:p w14:paraId="7A59AEC2"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Physician services</w:t>
            </w:r>
          </w:p>
        </w:tc>
        <w:tc>
          <w:tcPr>
            <w:tcW w:w="1134" w:type="dxa"/>
            <w:shd w:val="clear" w:color="auto" w:fill="auto"/>
            <w:hideMark/>
          </w:tcPr>
          <w:p w14:paraId="5D9240BC"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2,037.90</w:t>
            </w:r>
          </w:p>
        </w:tc>
        <w:tc>
          <w:tcPr>
            <w:tcW w:w="992" w:type="dxa"/>
            <w:shd w:val="clear" w:color="auto" w:fill="auto"/>
            <w:hideMark/>
          </w:tcPr>
          <w:p w14:paraId="4ECA5AAA"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1,061.50</w:t>
            </w:r>
          </w:p>
        </w:tc>
        <w:tc>
          <w:tcPr>
            <w:tcW w:w="1417" w:type="dxa"/>
            <w:shd w:val="clear" w:color="auto" w:fill="auto"/>
            <w:hideMark/>
          </w:tcPr>
          <w:p w14:paraId="12E7CB66" w14:textId="60AC9032"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71,018.00</w:t>
            </w:r>
          </w:p>
        </w:tc>
        <w:tc>
          <w:tcPr>
            <w:tcW w:w="1081" w:type="dxa"/>
            <w:shd w:val="clear" w:color="auto" w:fill="auto"/>
            <w:hideMark/>
          </w:tcPr>
          <w:p w14:paraId="6172C9D7"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3,085.40</w:t>
            </w:r>
          </w:p>
        </w:tc>
        <w:tc>
          <w:tcPr>
            <w:tcW w:w="992" w:type="dxa"/>
            <w:shd w:val="clear" w:color="auto" w:fill="auto"/>
            <w:hideMark/>
          </w:tcPr>
          <w:p w14:paraId="0BB62961"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1,771.50</w:t>
            </w:r>
          </w:p>
        </w:tc>
        <w:tc>
          <w:tcPr>
            <w:tcW w:w="1471" w:type="dxa"/>
            <w:shd w:val="clear" w:color="auto" w:fill="auto"/>
            <w:hideMark/>
          </w:tcPr>
          <w:p w14:paraId="46F4FBFC" w14:textId="3E58DEED"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24,058.00</w:t>
            </w:r>
          </w:p>
        </w:tc>
        <w:tc>
          <w:tcPr>
            <w:tcW w:w="1134" w:type="dxa"/>
          </w:tcPr>
          <w:p w14:paraId="3F73D035"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2,387.10</w:t>
            </w:r>
          </w:p>
        </w:tc>
        <w:tc>
          <w:tcPr>
            <w:tcW w:w="992" w:type="dxa"/>
          </w:tcPr>
          <w:p w14:paraId="59075D0A"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1,237.50</w:t>
            </w:r>
          </w:p>
        </w:tc>
        <w:tc>
          <w:tcPr>
            <w:tcW w:w="1418" w:type="dxa"/>
          </w:tcPr>
          <w:p w14:paraId="4CEA8BE0" w14:textId="3747BD49"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71,018.00</w:t>
            </w:r>
          </w:p>
        </w:tc>
      </w:tr>
      <w:tr w:rsidR="00FC52A6" w:rsidRPr="004F44D4" w14:paraId="05DDA60B" w14:textId="77777777" w:rsidTr="00096B11">
        <w:trPr>
          <w:trHeight w:val="300"/>
        </w:trPr>
        <w:tc>
          <w:tcPr>
            <w:tcW w:w="2850" w:type="dxa"/>
            <w:shd w:val="clear" w:color="auto" w:fill="auto"/>
            <w:hideMark/>
          </w:tcPr>
          <w:p w14:paraId="205234E3"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Outpatient prescription drugs***</w:t>
            </w:r>
          </w:p>
        </w:tc>
        <w:tc>
          <w:tcPr>
            <w:tcW w:w="1134" w:type="dxa"/>
            <w:shd w:val="clear" w:color="auto" w:fill="auto"/>
            <w:hideMark/>
          </w:tcPr>
          <w:p w14:paraId="0CC3B5CB"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1,383.40</w:t>
            </w:r>
          </w:p>
        </w:tc>
        <w:tc>
          <w:tcPr>
            <w:tcW w:w="992" w:type="dxa"/>
            <w:shd w:val="clear" w:color="auto" w:fill="auto"/>
            <w:hideMark/>
          </w:tcPr>
          <w:p w14:paraId="4B21F19B"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19.5</w:t>
            </w:r>
            <w:r>
              <w:rPr>
                <w:rFonts w:eastAsia="Times New Roman"/>
                <w:color w:val="auto"/>
                <w:sz w:val="20"/>
                <w:szCs w:val="20"/>
              </w:rPr>
              <w:t>0</w:t>
            </w:r>
          </w:p>
        </w:tc>
        <w:tc>
          <w:tcPr>
            <w:tcW w:w="1417" w:type="dxa"/>
            <w:shd w:val="clear" w:color="auto" w:fill="auto"/>
            <w:hideMark/>
          </w:tcPr>
          <w:p w14:paraId="2D4EA543" w14:textId="5724C66C"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27,637.00</w:t>
            </w:r>
          </w:p>
        </w:tc>
        <w:tc>
          <w:tcPr>
            <w:tcW w:w="1081" w:type="dxa"/>
            <w:shd w:val="clear" w:color="auto" w:fill="auto"/>
            <w:hideMark/>
          </w:tcPr>
          <w:p w14:paraId="3D26D3D5"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1,769.30</w:t>
            </w:r>
          </w:p>
        </w:tc>
        <w:tc>
          <w:tcPr>
            <w:tcW w:w="992" w:type="dxa"/>
            <w:shd w:val="clear" w:color="auto" w:fill="auto"/>
            <w:hideMark/>
          </w:tcPr>
          <w:p w14:paraId="159959B7"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552</w:t>
            </w:r>
            <w:r>
              <w:rPr>
                <w:rFonts w:eastAsia="Times New Roman"/>
                <w:color w:val="auto"/>
                <w:sz w:val="20"/>
                <w:szCs w:val="20"/>
              </w:rPr>
              <w:t>.00</w:t>
            </w:r>
          </w:p>
        </w:tc>
        <w:tc>
          <w:tcPr>
            <w:tcW w:w="1471" w:type="dxa"/>
            <w:shd w:val="clear" w:color="auto" w:fill="auto"/>
            <w:hideMark/>
          </w:tcPr>
          <w:p w14:paraId="0007B1DA" w14:textId="726CED28"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36,342.00</w:t>
            </w:r>
          </w:p>
        </w:tc>
        <w:tc>
          <w:tcPr>
            <w:tcW w:w="1134" w:type="dxa"/>
          </w:tcPr>
          <w:p w14:paraId="423EB69C"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1,512.00</w:t>
            </w:r>
          </w:p>
        </w:tc>
        <w:tc>
          <w:tcPr>
            <w:tcW w:w="992" w:type="dxa"/>
          </w:tcPr>
          <w:p w14:paraId="7AF06446"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164</w:t>
            </w:r>
            <w:r>
              <w:rPr>
                <w:rFonts w:eastAsia="Times New Roman"/>
                <w:color w:val="auto"/>
                <w:sz w:val="20"/>
                <w:szCs w:val="20"/>
              </w:rPr>
              <w:t>.00</w:t>
            </w:r>
          </w:p>
        </w:tc>
        <w:tc>
          <w:tcPr>
            <w:tcW w:w="1418" w:type="dxa"/>
          </w:tcPr>
          <w:p w14:paraId="09D9DC1B" w14:textId="56355C21"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36,342.00</w:t>
            </w:r>
          </w:p>
        </w:tc>
      </w:tr>
      <w:tr w:rsidR="00FC52A6" w:rsidRPr="004F44D4" w14:paraId="7CE01630" w14:textId="77777777" w:rsidTr="00096B11">
        <w:trPr>
          <w:trHeight w:val="300"/>
        </w:trPr>
        <w:tc>
          <w:tcPr>
            <w:tcW w:w="2850" w:type="dxa"/>
            <w:shd w:val="clear" w:color="auto" w:fill="auto"/>
            <w:hideMark/>
          </w:tcPr>
          <w:p w14:paraId="2337AA3F" w14:textId="77777777" w:rsidR="00FC52A6" w:rsidRPr="004F44D4" w:rsidRDefault="00FC52A6" w:rsidP="00516129">
            <w:pPr>
              <w:rPr>
                <w:rFonts w:eastAsia="Times New Roman"/>
                <w:bCs/>
                <w:color w:val="auto"/>
                <w:sz w:val="20"/>
                <w:szCs w:val="20"/>
              </w:rPr>
            </w:pPr>
            <w:r w:rsidRPr="004F44D4">
              <w:rPr>
                <w:rFonts w:eastAsia="Times New Roman"/>
                <w:bCs/>
                <w:color w:val="auto"/>
                <w:sz w:val="20"/>
                <w:szCs w:val="20"/>
              </w:rPr>
              <w:t>Home care</w:t>
            </w:r>
          </w:p>
        </w:tc>
        <w:tc>
          <w:tcPr>
            <w:tcW w:w="1134" w:type="dxa"/>
            <w:shd w:val="clear" w:color="auto" w:fill="auto"/>
            <w:hideMark/>
          </w:tcPr>
          <w:p w14:paraId="298AF9D8"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285.5</w:t>
            </w:r>
            <w:r>
              <w:rPr>
                <w:rFonts w:eastAsia="Times New Roman"/>
                <w:color w:val="auto"/>
                <w:sz w:val="20"/>
                <w:szCs w:val="20"/>
              </w:rPr>
              <w:t>0</w:t>
            </w:r>
          </w:p>
        </w:tc>
        <w:tc>
          <w:tcPr>
            <w:tcW w:w="992" w:type="dxa"/>
            <w:shd w:val="clear" w:color="auto" w:fill="auto"/>
            <w:hideMark/>
          </w:tcPr>
          <w:p w14:paraId="539FADD5"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7" w:type="dxa"/>
            <w:shd w:val="clear" w:color="auto" w:fill="auto"/>
            <w:hideMark/>
          </w:tcPr>
          <w:p w14:paraId="3E04D823"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49,825.00</w:t>
            </w:r>
          </w:p>
        </w:tc>
        <w:tc>
          <w:tcPr>
            <w:tcW w:w="1081" w:type="dxa"/>
            <w:shd w:val="clear" w:color="auto" w:fill="auto"/>
            <w:hideMark/>
          </w:tcPr>
          <w:p w14:paraId="5AE48790"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169.5</w:t>
            </w:r>
            <w:r>
              <w:rPr>
                <w:rFonts w:eastAsia="Times New Roman"/>
                <w:color w:val="auto"/>
                <w:sz w:val="20"/>
                <w:szCs w:val="20"/>
              </w:rPr>
              <w:t>0</w:t>
            </w:r>
          </w:p>
        </w:tc>
        <w:tc>
          <w:tcPr>
            <w:tcW w:w="992" w:type="dxa"/>
            <w:shd w:val="clear" w:color="auto" w:fill="auto"/>
            <w:hideMark/>
          </w:tcPr>
          <w:p w14:paraId="0C3178C8"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71" w:type="dxa"/>
            <w:shd w:val="clear" w:color="auto" w:fill="auto"/>
            <w:hideMark/>
          </w:tcPr>
          <w:p w14:paraId="6ED7660A" w14:textId="57D3072C"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10,567.00</w:t>
            </w:r>
          </w:p>
        </w:tc>
        <w:tc>
          <w:tcPr>
            <w:tcW w:w="1134" w:type="dxa"/>
          </w:tcPr>
          <w:p w14:paraId="58728059"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246.8</w:t>
            </w:r>
            <w:r>
              <w:rPr>
                <w:rFonts w:eastAsia="Times New Roman"/>
                <w:color w:val="auto"/>
                <w:sz w:val="20"/>
                <w:szCs w:val="20"/>
              </w:rPr>
              <w:t>0</w:t>
            </w:r>
          </w:p>
        </w:tc>
        <w:tc>
          <w:tcPr>
            <w:tcW w:w="992" w:type="dxa"/>
          </w:tcPr>
          <w:p w14:paraId="3BB2B3C5" w14:textId="77777777" w:rsidR="00FC52A6" w:rsidRPr="004F44D4" w:rsidRDefault="00FC52A6" w:rsidP="00516129">
            <w:pPr>
              <w:jc w:val="right"/>
              <w:rPr>
                <w:rFonts w:eastAsia="Times New Roman"/>
                <w:color w:val="auto"/>
                <w:sz w:val="20"/>
                <w:szCs w:val="20"/>
              </w:rPr>
            </w:pPr>
            <w:r w:rsidRPr="004F44D4">
              <w:rPr>
                <w:rFonts w:eastAsia="Times New Roman"/>
                <w:color w:val="auto"/>
                <w:sz w:val="20"/>
                <w:szCs w:val="20"/>
              </w:rPr>
              <w:t>0</w:t>
            </w:r>
          </w:p>
        </w:tc>
        <w:tc>
          <w:tcPr>
            <w:tcW w:w="1418" w:type="dxa"/>
          </w:tcPr>
          <w:p w14:paraId="1B39362D" w14:textId="581C4A2F" w:rsidR="00FC52A6" w:rsidRPr="004F44D4" w:rsidRDefault="00FC52A6" w:rsidP="00516129">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49,825.00</w:t>
            </w:r>
          </w:p>
        </w:tc>
      </w:tr>
      <w:tr w:rsidR="00FC52A6" w:rsidRPr="004F44D4" w14:paraId="65B913FD" w14:textId="77777777" w:rsidTr="00096B11">
        <w:trPr>
          <w:trHeight w:val="320"/>
        </w:trPr>
        <w:tc>
          <w:tcPr>
            <w:tcW w:w="2850" w:type="dxa"/>
            <w:shd w:val="clear" w:color="auto" w:fill="auto"/>
            <w:hideMark/>
          </w:tcPr>
          <w:p w14:paraId="3BC03855" w14:textId="77777777" w:rsidR="00FC52A6" w:rsidRPr="00897AE2" w:rsidRDefault="00FC52A6" w:rsidP="00516129">
            <w:pPr>
              <w:rPr>
                <w:rFonts w:eastAsia="Times New Roman"/>
                <w:b/>
                <w:bCs/>
                <w:color w:val="auto"/>
                <w:sz w:val="20"/>
                <w:szCs w:val="20"/>
              </w:rPr>
            </w:pPr>
            <w:r>
              <w:rPr>
                <w:rFonts w:eastAsia="Times New Roman"/>
                <w:b/>
                <w:bCs/>
                <w:color w:val="auto"/>
                <w:sz w:val="20"/>
                <w:szCs w:val="20"/>
              </w:rPr>
              <w:t>Total c</w:t>
            </w:r>
            <w:r w:rsidRPr="00897AE2">
              <w:rPr>
                <w:rFonts w:eastAsia="Times New Roman"/>
                <w:b/>
                <w:bCs/>
                <w:color w:val="auto"/>
                <w:sz w:val="20"/>
                <w:szCs w:val="20"/>
              </w:rPr>
              <w:t>ost</w:t>
            </w:r>
          </w:p>
        </w:tc>
        <w:tc>
          <w:tcPr>
            <w:tcW w:w="1134" w:type="dxa"/>
            <w:shd w:val="clear" w:color="auto" w:fill="auto"/>
            <w:hideMark/>
          </w:tcPr>
          <w:p w14:paraId="583DE952" w14:textId="77777777" w:rsidR="00FC52A6" w:rsidRPr="00193C68" w:rsidRDefault="00FC52A6" w:rsidP="00516129">
            <w:pPr>
              <w:jc w:val="right"/>
              <w:rPr>
                <w:rFonts w:eastAsia="Times New Roman"/>
                <w:b/>
                <w:bCs/>
                <w:color w:val="auto"/>
                <w:sz w:val="20"/>
                <w:szCs w:val="20"/>
              </w:rPr>
            </w:pPr>
            <w:r w:rsidRPr="00193C68">
              <w:rPr>
                <w:rFonts w:eastAsia="Times New Roman"/>
                <w:b/>
                <w:bCs/>
                <w:color w:val="auto"/>
                <w:sz w:val="20"/>
                <w:szCs w:val="20"/>
              </w:rPr>
              <w:t>11,337.60</w:t>
            </w:r>
          </w:p>
        </w:tc>
        <w:tc>
          <w:tcPr>
            <w:tcW w:w="992" w:type="dxa"/>
            <w:shd w:val="clear" w:color="auto" w:fill="auto"/>
            <w:hideMark/>
          </w:tcPr>
          <w:p w14:paraId="5A2CE3D3" w14:textId="77777777" w:rsidR="00FC52A6" w:rsidRPr="00193C68" w:rsidRDefault="00FC52A6" w:rsidP="00516129">
            <w:pPr>
              <w:jc w:val="right"/>
              <w:rPr>
                <w:rFonts w:eastAsia="Times New Roman"/>
                <w:b/>
                <w:color w:val="auto"/>
                <w:sz w:val="20"/>
                <w:szCs w:val="20"/>
              </w:rPr>
            </w:pPr>
            <w:r w:rsidRPr="00193C68">
              <w:rPr>
                <w:rFonts w:eastAsia="Times New Roman"/>
                <w:b/>
                <w:color w:val="auto"/>
                <w:sz w:val="20"/>
                <w:szCs w:val="20"/>
              </w:rPr>
              <w:t>2,953.50</w:t>
            </w:r>
          </w:p>
        </w:tc>
        <w:tc>
          <w:tcPr>
            <w:tcW w:w="1417" w:type="dxa"/>
            <w:shd w:val="clear" w:color="auto" w:fill="auto"/>
            <w:hideMark/>
          </w:tcPr>
          <w:p w14:paraId="66141698" w14:textId="77777777" w:rsidR="00FC52A6" w:rsidRPr="00193C68" w:rsidRDefault="00FC52A6" w:rsidP="00516129">
            <w:pPr>
              <w:jc w:val="right"/>
              <w:rPr>
                <w:rFonts w:eastAsia="Times New Roman"/>
                <w:b/>
                <w:color w:val="auto"/>
                <w:sz w:val="20"/>
                <w:szCs w:val="20"/>
              </w:rPr>
            </w:pPr>
            <w:r w:rsidRPr="00193C68">
              <w:rPr>
                <w:rFonts w:eastAsia="Times New Roman"/>
                <w:b/>
                <w:color w:val="auto"/>
                <w:sz w:val="20"/>
                <w:szCs w:val="20"/>
              </w:rPr>
              <w:t>652,519.00</w:t>
            </w:r>
          </w:p>
        </w:tc>
        <w:tc>
          <w:tcPr>
            <w:tcW w:w="1081" w:type="dxa"/>
            <w:shd w:val="clear" w:color="auto" w:fill="auto"/>
            <w:hideMark/>
          </w:tcPr>
          <w:p w14:paraId="2BB3A85A" w14:textId="77777777" w:rsidR="00FC52A6" w:rsidRPr="00193C68" w:rsidRDefault="00FC52A6" w:rsidP="00516129">
            <w:pPr>
              <w:jc w:val="right"/>
              <w:rPr>
                <w:rFonts w:eastAsia="Times New Roman"/>
                <w:b/>
                <w:bCs/>
                <w:color w:val="auto"/>
                <w:sz w:val="20"/>
                <w:szCs w:val="20"/>
              </w:rPr>
            </w:pPr>
            <w:r w:rsidRPr="00193C68">
              <w:rPr>
                <w:rFonts w:eastAsia="Times New Roman"/>
                <w:b/>
                <w:bCs/>
                <w:color w:val="auto"/>
                <w:sz w:val="20"/>
                <w:szCs w:val="20"/>
              </w:rPr>
              <w:t>20,648.30</w:t>
            </w:r>
          </w:p>
        </w:tc>
        <w:tc>
          <w:tcPr>
            <w:tcW w:w="992" w:type="dxa"/>
            <w:shd w:val="clear" w:color="auto" w:fill="auto"/>
            <w:hideMark/>
          </w:tcPr>
          <w:p w14:paraId="264E4416" w14:textId="77777777" w:rsidR="00FC52A6" w:rsidRPr="00193C68" w:rsidRDefault="00FC52A6" w:rsidP="00516129">
            <w:pPr>
              <w:jc w:val="right"/>
              <w:rPr>
                <w:rFonts w:eastAsia="Times New Roman"/>
                <w:b/>
                <w:color w:val="auto"/>
                <w:sz w:val="20"/>
                <w:szCs w:val="20"/>
              </w:rPr>
            </w:pPr>
            <w:r w:rsidRPr="00193C68">
              <w:rPr>
                <w:rFonts w:eastAsia="Times New Roman"/>
                <w:b/>
                <w:color w:val="auto"/>
                <w:sz w:val="20"/>
                <w:szCs w:val="20"/>
              </w:rPr>
              <w:t>8,139.00</w:t>
            </w:r>
          </w:p>
        </w:tc>
        <w:tc>
          <w:tcPr>
            <w:tcW w:w="1471" w:type="dxa"/>
            <w:shd w:val="clear" w:color="auto" w:fill="auto"/>
            <w:hideMark/>
          </w:tcPr>
          <w:p w14:paraId="6B46E809" w14:textId="77777777" w:rsidR="00FC52A6" w:rsidRPr="00193C68" w:rsidRDefault="00FC52A6" w:rsidP="00516129">
            <w:pPr>
              <w:jc w:val="right"/>
              <w:rPr>
                <w:rFonts w:eastAsia="Times New Roman"/>
                <w:b/>
                <w:color w:val="auto"/>
                <w:sz w:val="20"/>
                <w:szCs w:val="20"/>
              </w:rPr>
            </w:pPr>
            <w:r w:rsidRPr="00193C68">
              <w:rPr>
                <w:rFonts w:eastAsia="Times New Roman"/>
                <w:b/>
                <w:color w:val="auto"/>
                <w:sz w:val="20"/>
                <w:szCs w:val="20"/>
              </w:rPr>
              <w:t>275,395.00</w:t>
            </w:r>
          </w:p>
        </w:tc>
        <w:tc>
          <w:tcPr>
            <w:tcW w:w="1134" w:type="dxa"/>
          </w:tcPr>
          <w:p w14:paraId="1A4084B4" w14:textId="77777777" w:rsidR="00FC52A6" w:rsidRPr="00193C68" w:rsidRDefault="00FC52A6" w:rsidP="00516129">
            <w:pPr>
              <w:jc w:val="right"/>
              <w:rPr>
                <w:rFonts w:eastAsia="Times New Roman"/>
                <w:b/>
                <w:color w:val="auto"/>
                <w:sz w:val="20"/>
                <w:szCs w:val="20"/>
              </w:rPr>
            </w:pPr>
            <w:r w:rsidRPr="00193C68">
              <w:rPr>
                <w:rFonts w:eastAsia="Times New Roman"/>
                <w:b/>
                <w:color w:val="auto"/>
                <w:sz w:val="20"/>
                <w:szCs w:val="20"/>
              </w:rPr>
              <w:t>14,441.20</w:t>
            </w:r>
          </w:p>
        </w:tc>
        <w:tc>
          <w:tcPr>
            <w:tcW w:w="992" w:type="dxa"/>
          </w:tcPr>
          <w:p w14:paraId="382FA25E" w14:textId="77777777" w:rsidR="00FC52A6" w:rsidRPr="00193C68" w:rsidRDefault="00FC52A6" w:rsidP="00516129">
            <w:pPr>
              <w:jc w:val="right"/>
              <w:rPr>
                <w:rFonts w:eastAsia="Times New Roman"/>
                <w:b/>
                <w:color w:val="auto"/>
                <w:sz w:val="20"/>
                <w:szCs w:val="20"/>
              </w:rPr>
            </w:pPr>
            <w:r w:rsidRPr="00193C68">
              <w:rPr>
                <w:rFonts w:eastAsia="Times New Roman"/>
                <w:b/>
                <w:color w:val="auto"/>
                <w:sz w:val="20"/>
                <w:szCs w:val="20"/>
              </w:rPr>
              <w:t>4,174.00</w:t>
            </w:r>
          </w:p>
        </w:tc>
        <w:tc>
          <w:tcPr>
            <w:tcW w:w="1418" w:type="dxa"/>
          </w:tcPr>
          <w:p w14:paraId="162006FF" w14:textId="5056D201" w:rsidR="00FC52A6" w:rsidRPr="00193C68" w:rsidRDefault="00FC52A6" w:rsidP="00516129">
            <w:pPr>
              <w:jc w:val="right"/>
              <w:rPr>
                <w:rFonts w:eastAsia="Times New Roman"/>
                <w:b/>
                <w:color w:val="auto"/>
                <w:sz w:val="20"/>
                <w:szCs w:val="20"/>
              </w:rPr>
            </w:pPr>
            <w:r>
              <w:rPr>
                <w:rFonts w:eastAsia="Times New Roman"/>
                <w:b/>
                <w:color w:val="auto"/>
                <w:sz w:val="20"/>
                <w:szCs w:val="20"/>
              </w:rPr>
              <w:t>0-</w:t>
            </w:r>
            <w:r w:rsidRPr="00193C68">
              <w:rPr>
                <w:rFonts w:eastAsia="Times New Roman"/>
                <w:b/>
                <w:color w:val="auto"/>
                <w:sz w:val="20"/>
                <w:szCs w:val="20"/>
              </w:rPr>
              <w:t>652,519.00</w:t>
            </w:r>
          </w:p>
        </w:tc>
      </w:tr>
    </w:tbl>
    <w:p w14:paraId="6F93AD18" w14:textId="77777777" w:rsidR="00516129" w:rsidRDefault="00516129" w:rsidP="00516129">
      <w:pPr>
        <w:rPr>
          <w:b/>
        </w:rPr>
      </w:pPr>
    </w:p>
    <w:tbl>
      <w:tblPr>
        <w:tblW w:w="1348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0"/>
        <w:gridCol w:w="1134"/>
        <w:gridCol w:w="992"/>
        <w:gridCol w:w="1417"/>
        <w:gridCol w:w="1134"/>
        <w:gridCol w:w="992"/>
        <w:gridCol w:w="1418"/>
        <w:gridCol w:w="1134"/>
        <w:gridCol w:w="992"/>
        <w:gridCol w:w="1418"/>
      </w:tblGrid>
      <w:tr w:rsidR="00FC52A6" w:rsidRPr="004F44D4" w14:paraId="6F96BDCD" w14:textId="77777777" w:rsidTr="00096B11">
        <w:trPr>
          <w:trHeight w:val="320"/>
        </w:trPr>
        <w:tc>
          <w:tcPr>
            <w:tcW w:w="2850" w:type="dxa"/>
            <w:shd w:val="clear" w:color="auto" w:fill="auto"/>
            <w:noWrap/>
          </w:tcPr>
          <w:p w14:paraId="776DA5B8" w14:textId="77777777" w:rsidR="00FC52A6" w:rsidRDefault="00FC52A6" w:rsidP="00283E3F">
            <w:pPr>
              <w:rPr>
                <w:rFonts w:eastAsia="Times New Roman"/>
                <w:b/>
                <w:color w:val="auto"/>
                <w:sz w:val="20"/>
                <w:szCs w:val="20"/>
              </w:rPr>
            </w:pPr>
          </w:p>
        </w:tc>
        <w:tc>
          <w:tcPr>
            <w:tcW w:w="3543" w:type="dxa"/>
            <w:gridSpan w:val="3"/>
            <w:shd w:val="clear" w:color="auto" w:fill="auto"/>
          </w:tcPr>
          <w:p w14:paraId="28EE6F5C" w14:textId="588B1AEA" w:rsidR="00FC52A6" w:rsidRPr="004F44D4" w:rsidRDefault="00FC52A6" w:rsidP="00283E3F">
            <w:pPr>
              <w:jc w:val="center"/>
              <w:rPr>
                <w:rFonts w:eastAsia="Times New Roman"/>
                <w:b/>
                <w:bCs/>
                <w:color w:val="auto"/>
                <w:sz w:val="20"/>
                <w:szCs w:val="20"/>
              </w:rPr>
            </w:pPr>
            <w:r w:rsidRPr="00982EE8">
              <w:rPr>
                <w:rFonts w:eastAsia="Times New Roman" w:cs="Times New Roman"/>
                <w:b/>
                <w:color w:val="000000"/>
              </w:rPr>
              <w:t>Individuals who</w:t>
            </w:r>
            <w:r>
              <w:rPr>
                <w:rFonts w:eastAsia="Times New Roman" w:cs="Times New Roman"/>
                <w:b/>
                <w:color w:val="000000"/>
              </w:rPr>
              <w:t xml:space="preserve"> do not</w:t>
            </w:r>
            <w:r w:rsidRPr="00982EE8">
              <w:rPr>
                <w:rFonts w:eastAsia="Times New Roman" w:cs="Times New Roman"/>
                <w:b/>
                <w:color w:val="000000"/>
              </w:rPr>
              <w:t xml:space="preserve"> experience imprisonment</w:t>
            </w:r>
            <w:r>
              <w:rPr>
                <w:rFonts w:eastAsia="Times New Roman" w:cs="Times New Roman"/>
                <w:b/>
                <w:color w:val="000000"/>
              </w:rPr>
              <w:t xml:space="preserve"> (controls)</w:t>
            </w:r>
          </w:p>
        </w:tc>
        <w:tc>
          <w:tcPr>
            <w:tcW w:w="3544" w:type="dxa"/>
            <w:gridSpan w:val="3"/>
            <w:shd w:val="clear" w:color="000000" w:fill="auto"/>
          </w:tcPr>
          <w:p w14:paraId="74EBF577" w14:textId="4EED6C56" w:rsidR="00FC52A6" w:rsidRPr="004F44D4" w:rsidRDefault="00FC52A6" w:rsidP="00283E3F">
            <w:pPr>
              <w:jc w:val="center"/>
              <w:rPr>
                <w:rFonts w:eastAsia="Times New Roman"/>
                <w:b/>
                <w:bCs/>
                <w:color w:val="auto"/>
                <w:sz w:val="20"/>
                <w:szCs w:val="20"/>
              </w:rPr>
            </w:pPr>
            <w:r w:rsidRPr="00982EE8">
              <w:rPr>
                <w:rFonts w:eastAsia="Times New Roman" w:cs="Times New Roman"/>
                <w:b/>
                <w:color w:val="000000"/>
              </w:rPr>
              <w:t>Individuals who experience imprisonment</w:t>
            </w:r>
            <w:r>
              <w:rPr>
                <w:rFonts w:eastAsia="Times New Roman" w:cs="Times New Roman"/>
                <w:b/>
                <w:color w:val="000000"/>
              </w:rPr>
              <w:t xml:space="preserve"> (cases)</w:t>
            </w:r>
          </w:p>
        </w:tc>
        <w:tc>
          <w:tcPr>
            <w:tcW w:w="3544" w:type="dxa"/>
            <w:gridSpan w:val="3"/>
            <w:shd w:val="clear" w:color="000000" w:fill="auto"/>
          </w:tcPr>
          <w:p w14:paraId="11972C9A" w14:textId="304F6E6A" w:rsidR="00FC52A6" w:rsidRPr="004F44D4" w:rsidRDefault="00FC52A6" w:rsidP="00283E3F">
            <w:pPr>
              <w:jc w:val="center"/>
              <w:rPr>
                <w:rFonts w:eastAsia="Times New Roman"/>
                <w:b/>
                <w:bCs/>
                <w:color w:val="auto"/>
                <w:sz w:val="20"/>
                <w:szCs w:val="20"/>
              </w:rPr>
            </w:pPr>
            <w:r>
              <w:rPr>
                <w:rFonts w:eastAsia="Times New Roman"/>
                <w:b/>
                <w:bCs/>
                <w:color w:val="auto"/>
                <w:sz w:val="20"/>
                <w:szCs w:val="20"/>
              </w:rPr>
              <w:t>Total</w:t>
            </w:r>
          </w:p>
        </w:tc>
      </w:tr>
      <w:tr w:rsidR="00FC52A6" w:rsidRPr="004F44D4" w14:paraId="6F1BABA2" w14:textId="77777777" w:rsidTr="00096B11">
        <w:trPr>
          <w:trHeight w:val="320"/>
        </w:trPr>
        <w:tc>
          <w:tcPr>
            <w:tcW w:w="2850" w:type="dxa"/>
            <w:shd w:val="clear" w:color="auto" w:fill="auto"/>
            <w:noWrap/>
          </w:tcPr>
          <w:p w14:paraId="67D9D41B" w14:textId="2902FC72" w:rsidR="00FC52A6" w:rsidRDefault="00FC52A6" w:rsidP="00283E3F">
            <w:pPr>
              <w:rPr>
                <w:rFonts w:eastAsia="Times New Roman"/>
                <w:b/>
                <w:bCs/>
                <w:color w:val="auto"/>
                <w:sz w:val="20"/>
                <w:szCs w:val="20"/>
              </w:rPr>
            </w:pPr>
            <w:r>
              <w:rPr>
                <w:rFonts w:eastAsia="Times New Roman"/>
                <w:b/>
                <w:color w:val="auto"/>
                <w:sz w:val="20"/>
                <w:szCs w:val="20"/>
              </w:rPr>
              <w:t>B</w:t>
            </w:r>
            <w:r w:rsidRPr="00A44A29">
              <w:rPr>
                <w:rFonts w:eastAsia="Times New Roman"/>
                <w:b/>
                <w:color w:val="auto"/>
                <w:sz w:val="20"/>
                <w:szCs w:val="20"/>
              </w:rPr>
              <w:t xml:space="preserve"> –</w:t>
            </w:r>
            <w:r>
              <w:rPr>
                <w:rFonts w:eastAsia="Times New Roman"/>
                <w:b/>
                <w:color w:val="auto"/>
                <w:sz w:val="20"/>
                <w:szCs w:val="20"/>
              </w:rPr>
              <w:t xml:space="preserve"> M</w:t>
            </w:r>
            <w:r w:rsidRPr="00A44A29">
              <w:rPr>
                <w:rFonts w:eastAsia="Times New Roman"/>
                <w:b/>
                <w:color w:val="auto"/>
                <w:sz w:val="20"/>
                <w:szCs w:val="20"/>
              </w:rPr>
              <w:t>ales</w:t>
            </w:r>
          </w:p>
        </w:tc>
        <w:tc>
          <w:tcPr>
            <w:tcW w:w="3543" w:type="dxa"/>
            <w:gridSpan w:val="3"/>
            <w:shd w:val="clear" w:color="auto" w:fill="auto"/>
          </w:tcPr>
          <w:p w14:paraId="769E11C2" w14:textId="39EA1988" w:rsidR="00FC52A6" w:rsidRPr="004F44D4" w:rsidRDefault="00FC52A6" w:rsidP="00283E3F">
            <w:pPr>
              <w:jc w:val="center"/>
              <w:rPr>
                <w:rFonts w:eastAsia="Times New Roman"/>
                <w:b/>
                <w:bCs/>
                <w:color w:val="auto"/>
                <w:sz w:val="20"/>
                <w:szCs w:val="20"/>
              </w:rPr>
            </w:pPr>
            <w:r>
              <w:rPr>
                <w:rFonts w:eastAsia="Times New Roman"/>
                <w:color w:val="auto"/>
                <w:sz w:val="20"/>
                <w:szCs w:val="20"/>
              </w:rPr>
              <w:t xml:space="preserve">N = </w:t>
            </w:r>
            <w:r w:rsidRPr="004F44D4">
              <w:rPr>
                <w:rFonts w:eastAsia="Times New Roman"/>
                <w:color w:val="auto"/>
                <w:sz w:val="20"/>
                <w:szCs w:val="20"/>
              </w:rPr>
              <w:t>5,345</w:t>
            </w:r>
          </w:p>
        </w:tc>
        <w:tc>
          <w:tcPr>
            <w:tcW w:w="3544" w:type="dxa"/>
            <w:gridSpan w:val="3"/>
            <w:shd w:val="clear" w:color="000000" w:fill="auto"/>
          </w:tcPr>
          <w:p w14:paraId="320FB66D" w14:textId="57972AC9" w:rsidR="00FC52A6" w:rsidRPr="004F44D4" w:rsidRDefault="00FC52A6" w:rsidP="00283E3F">
            <w:pPr>
              <w:jc w:val="center"/>
              <w:rPr>
                <w:rFonts w:eastAsia="Times New Roman"/>
                <w:b/>
                <w:bCs/>
                <w:color w:val="auto"/>
                <w:sz w:val="20"/>
                <w:szCs w:val="20"/>
              </w:rPr>
            </w:pPr>
            <w:r>
              <w:rPr>
                <w:rFonts w:eastAsia="Times New Roman"/>
                <w:color w:val="auto"/>
                <w:sz w:val="20"/>
                <w:szCs w:val="20"/>
              </w:rPr>
              <w:t xml:space="preserve">N = </w:t>
            </w:r>
            <w:r w:rsidRPr="004F44D4">
              <w:rPr>
                <w:rFonts w:eastAsia="Times New Roman"/>
                <w:color w:val="auto"/>
                <w:sz w:val="20"/>
                <w:szCs w:val="20"/>
              </w:rPr>
              <w:t>2,673</w:t>
            </w:r>
          </w:p>
        </w:tc>
        <w:tc>
          <w:tcPr>
            <w:tcW w:w="3544" w:type="dxa"/>
            <w:gridSpan w:val="3"/>
            <w:shd w:val="clear" w:color="000000" w:fill="auto"/>
          </w:tcPr>
          <w:p w14:paraId="105A3122" w14:textId="63D7CD59" w:rsidR="00FC52A6" w:rsidRPr="004F44D4" w:rsidRDefault="00FC52A6" w:rsidP="00283E3F">
            <w:pPr>
              <w:jc w:val="center"/>
              <w:rPr>
                <w:rFonts w:eastAsia="Times New Roman"/>
                <w:b/>
                <w:bCs/>
                <w:color w:val="auto"/>
                <w:sz w:val="20"/>
                <w:szCs w:val="20"/>
              </w:rPr>
            </w:pPr>
            <w:r>
              <w:rPr>
                <w:rFonts w:eastAsia="Times New Roman"/>
                <w:color w:val="auto"/>
                <w:sz w:val="20"/>
                <w:szCs w:val="20"/>
              </w:rPr>
              <w:t xml:space="preserve">N = </w:t>
            </w:r>
            <w:r w:rsidRPr="004F44D4">
              <w:rPr>
                <w:rFonts w:eastAsia="Times New Roman"/>
                <w:color w:val="auto"/>
                <w:sz w:val="20"/>
                <w:szCs w:val="20"/>
              </w:rPr>
              <w:t>8,018</w:t>
            </w:r>
          </w:p>
        </w:tc>
      </w:tr>
      <w:tr w:rsidR="00FC52A6" w:rsidRPr="004F44D4" w14:paraId="562F88D2" w14:textId="77777777" w:rsidTr="00096B11">
        <w:trPr>
          <w:trHeight w:val="320"/>
        </w:trPr>
        <w:tc>
          <w:tcPr>
            <w:tcW w:w="2850" w:type="dxa"/>
            <w:shd w:val="clear" w:color="auto" w:fill="auto"/>
            <w:noWrap/>
            <w:hideMark/>
          </w:tcPr>
          <w:p w14:paraId="7B32487C" w14:textId="77777777" w:rsidR="00FC52A6" w:rsidRPr="00897AE2" w:rsidRDefault="00FC52A6" w:rsidP="00283E3F">
            <w:pPr>
              <w:rPr>
                <w:rFonts w:eastAsia="Times New Roman"/>
                <w:b/>
                <w:bCs/>
                <w:color w:val="auto"/>
                <w:sz w:val="20"/>
                <w:szCs w:val="20"/>
              </w:rPr>
            </w:pPr>
            <w:r>
              <w:rPr>
                <w:rFonts w:eastAsia="Times New Roman"/>
                <w:b/>
                <w:bCs/>
                <w:color w:val="auto"/>
                <w:sz w:val="20"/>
                <w:szCs w:val="20"/>
              </w:rPr>
              <w:t>Health service</w:t>
            </w:r>
          </w:p>
        </w:tc>
        <w:tc>
          <w:tcPr>
            <w:tcW w:w="1134" w:type="dxa"/>
            <w:shd w:val="clear" w:color="auto" w:fill="auto"/>
            <w:hideMark/>
          </w:tcPr>
          <w:p w14:paraId="5313C617" w14:textId="77777777" w:rsidR="00FC52A6" w:rsidRPr="004F44D4" w:rsidRDefault="00FC52A6" w:rsidP="00283E3F">
            <w:pPr>
              <w:jc w:val="center"/>
              <w:rPr>
                <w:rFonts w:eastAsia="Times New Roman"/>
                <w:b/>
                <w:bCs/>
                <w:color w:val="auto"/>
                <w:sz w:val="20"/>
                <w:szCs w:val="20"/>
              </w:rPr>
            </w:pPr>
            <w:r w:rsidRPr="004F44D4">
              <w:rPr>
                <w:rFonts w:eastAsia="Times New Roman"/>
                <w:b/>
                <w:bCs/>
                <w:color w:val="auto"/>
                <w:sz w:val="20"/>
                <w:szCs w:val="20"/>
              </w:rPr>
              <w:t>Mean</w:t>
            </w:r>
          </w:p>
        </w:tc>
        <w:tc>
          <w:tcPr>
            <w:tcW w:w="992" w:type="dxa"/>
            <w:shd w:val="clear" w:color="000000" w:fill="auto"/>
            <w:hideMark/>
          </w:tcPr>
          <w:p w14:paraId="38A342BD" w14:textId="77777777" w:rsidR="00FC52A6" w:rsidRPr="004F44D4" w:rsidRDefault="00FC52A6" w:rsidP="00283E3F">
            <w:pPr>
              <w:jc w:val="center"/>
              <w:rPr>
                <w:rFonts w:eastAsia="Times New Roman"/>
                <w:b/>
                <w:bCs/>
                <w:color w:val="auto"/>
                <w:sz w:val="20"/>
                <w:szCs w:val="20"/>
              </w:rPr>
            </w:pPr>
            <w:r w:rsidRPr="004F44D4">
              <w:rPr>
                <w:rFonts w:eastAsia="Times New Roman"/>
                <w:b/>
                <w:bCs/>
                <w:color w:val="auto"/>
                <w:sz w:val="20"/>
                <w:szCs w:val="20"/>
              </w:rPr>
              <w:t>Median</w:t>
            </w:r>
          </w:p>
        </w:tc>
        <w:tc>
          <w:tcPr>
            <w:tcW w:w="1417" w:type="dxa"/>
            <w:shd w:val="clear" w:color="000000" w:fill="auto"/>
            <w:hideMark/>
          </w:tcPr>
          <w:p w14:paraId="509D4FAB" w14:textId="01FB3311" w:rsidR="00FC52A6" w:rsidRPr="004F44D4" w:rsidRDefault="00FC52A6" w:rsidP="00283E3F">
            <w:pPr>
              <w:jc w:val="center"/>
              <w:rPr>
                <w:rFonts w:eastAsia="Times New Roman"/>
                <w:b/>
                <w:bCs/>
                <w:color w:val="auto"/>
                <w:sz w:val="20"/>
                <w:szCs w:val="20"/>
              </w:rPr>
            </w:pPr>
            <w:r>
              <w:rPr>
                <w:rFonts w:eastAsia="Times New Roman"/>
                <w:b/>
                <w:bCs/>
                <w:color w:val="auto"/>
                <w:sz w:val="20"/>
                <w:szCs w:val="20"/>
              </w:rPr>
              <w:t xml:space="preserve"> Min-</w:t>
            </w:r>
            <w:r w:rsidRPr="004F44D4">
              <w:rPr>
                <w:rFonts w:eastAsia="Times New Roman"/>
                <w:b/>
                <w:bCs/>
                <w:color w:val="auto"/>
                <w:sz w:val="20"/>
                <w:szCs w:val="20"/>
              </w:rPr>
              <w:t>Max</w:t>
            </w:r>
          </w:p>
        </w:tc>
        <w:tc>
          <w:tcPr>
            <w:tcW w:w="1134" w:type="dxa"/>
            <w:shd w:val="clear" w:color="000000" w:fill="auto"/>
            <w:hideMark/>
          </w:tcPr>
          <w:p w14:paraId="3E0625B1" w14:textId="77777777" w:rsidR="00FC52A6" w:rsidRPr="004F44D4" w:rsidRDefault="00FC52A6" w:rsidP="00283E3F">
            <w:pPr>
              <w:jc w:val="center"/>
              <w:rPr>
                <w:rFonts w:eastAsia="Times New Roman"/>
                <w:b/>
                <w:bCs/>
                <w:color w:val="auto"/>
                <w:sz w:val="20"/>
                <w:szCs w:val="20"/>
              </w:rPr>
            </w:pPr>
            <w:r w:rsidRPr="004F44D4">
              <w:rPr>
                <w:rFonts w:eastAsia="Times New Roman"/>
                <w:b/>
                <w:bCs/>
                <w:color w:val="auto"/>
                <w:sz w:val="20"/>
                <w:szCs w:val="20"/>
              </w:rPr>
              <w:t>Mean</w:t>
            </w:r>
          </w:p>
        </w:tc>
        <w:tc>
          <w:tcPr>
            <w:tcW w:w="992" w:type="dxa"/>
            <w:shd w:val="clear" w:color="000000" w:fill="auto"/>
            <w:hideMark/>
          </w:tcPr>
          <w:p w14:paraId="0CE0D796" w14:textId="77777777" w:rsidR="00FC52A6" w:rsidRPr="004F44D4" w:rsidRDefault="00FC52A6" w:rsidP="00283E3F">
            <w:pPr>
              <w:jc w:val="center"/>
              <w:rPr>
                <w:rFonts w:eastAsia="Times New Roman"/>
                <w:b/>
                <w:bCs/>
                <w:color w:val="auto"/>
                <w:sz w:val="20"/>
                <w:szCs w:val="20"/>
              </w:rPr>
            </w:pPr>
            <w:r w:rsidRPr="004F44D4">
              <w:rPr>
                <w:rFonts w:eastAsia="Times New Roman"/>
                <w:b/>
                <w:bCs/>
                <w:color w:val="auto"/>
                <w:sz w:val="20"/>
                <w:szCs w:val="20"/>
              </w:rPr>
              <w:t>Median</w:t>
            </w:r>
          </w:p>
        </w:tc>
        <w:tc>
          <w:tcPr>
            <w:tcW w:w="1418" w:type="dxa"/>
            <w:shd w:val="clear" w:color="000000" w:fill="auto"/>
            <w:hideMark/>
          </w:tcPr>
          <w:p w14:paraId="3643E8BD" w14:textId="1CE2C9F3" w:rsidR="00FC52A6" w:rsidRPr="004F44D4" w:rsidRDefault="00FC52A6" w:rsidP="00283E3F">
            <w:pPr>
              <w:jc w:val="center"/>
              <w:rPr>
                <w:rFonts w:eastAsia="Times New Roman"/>
                <w:b/>
                <w:bCs/>
                <w:color w:val="auto"/>
                <w:sz w:val="20"/>
                <w:szCs w:val="20"/>
              </w:rPr>
            </w:pPr>
            <w:r>
              <w:rPr>
                <w:rFonts w:eastAsia="Times New Roman"/>
                <w:b/>
                <w:bCs/>
                <w:color w:val="auto"/>
                <w:sz w:val="20"/>
                <w:szCs w:val="20"/>
              </w:rPr>
              <w:t>Min-</w:t>
            </w:r>
            <w:r w:rsidRPr="004F44D4">
              <w:rPr>
                <w:rFonts w:eastAsia="Times New Roman"/>
                <w:b/>
                <w:bCs/>
                <w:color w:val="auto"/>
                <w:sz w:val="20"/>
                <w:szCs w:val="20"/>
              </w:rPr>
              <w:t>Max</w:t>
            </w:r>
          </w:p>
        </w:tc>
        <w:tc>
          <w:tcPr>
            <w:tcW w:w="1134" w:type="dxa"/>
            <w:shd w:val="clear" w:color="000000" w:fill="auto"/>
          </w:tcPr>
          <w:p w14:paraId="664462BD" w14:textId="77777777" w:rsidR="00FC52A6" w:rsidRPr="004F44D4" w:rsidRDefault="00FC52A6" w:rsidP="00283E3F">
            <w:pPr>
              <w:jc w:val="center"/>
              <w:rPr>
                <w:rFonts w:eastAsia="Times New Roman"/>
                <w:b/>
                <w:bCs/>
                <w:color w:val="auto"/>
                <w:sz w:val="20"/>
                <w:szCs w:val="20"/>
              </w:rPr>
            </w:pPr>
            <w:r w:rsidRPr="004F44D4">
              <w:rPr>
                <w:rFonts w:eastAsia="Times New Roman"/>
                <w:b/>
                <w:bCs/>
                <w:color w:val="auto"/>
                <w:sz w:val="20"/>
                <w:szCs w:val="20"/>
              </w:rPr>
              <w:t>Mean</w:t>
            </w:r>
          </w:p>
        </w:tc>
        <w:tc>
          <w:tcPr>
            <w:tcW w:w="992" w:type="dxa"/>
            <w:shd w:val="clear" w:color="000000" w:fill="auto"/>
          </w:tcPr>
          <w:p w14:paraId="688CE2D2" w14:textId="77777777" w:rsidR="00FC52A6" w:rsidRPr="004F44D4" w:rsidRDefault="00FC52A6" w:rsidP="00283E3F">
            <w:pPr>
              <w:jc w:val="center"/>
              <w:rPr>
                <w:rFonts w:eastAsia="Times New Roman"/>
                <w:b/>
                <w:bCs/>
                <w:color w:val="auto"/>
                <w:sz w:val="20"/>
                <w:szCs w:val="20"/>
              </w:rPr>
            </w:pPr>
            <w:r w:rsidRPr="004F44D4">
              <w:rPr>
                <w:rFonts w:eastAsia="Times New Roman"/>
                <w:b/>
                <w:bCs/>
                <w:color w:val="auto"/>
                <w:sz w:val="20"/>
                <w:szCs w:val="20"/>
              </w:rPr>
              <w:t>Median</w:t>
            </w:r>
          </w:p>
        </w:tc>
        <w:tc>
          <w:tcPr>
            <w:tcW w:w="1418" w:type="dxa"/>
            <w:shd w:val="clear" w:color="000000" w:fill="auto"/>
          </w:tcPr>
          <w:p w14:paraId="4861420B" w14:textId="436A40A7" w:rsidR="00FC52A6" w:rsidRPr="004F44D4" w:rsidRDefault="00FC52A6" w:rsidP="00283E3F">
            <w:pPr>
              <w:jc w:val="center"/>
              <w:rPr>
                <w:rFonts w:eastAsia="Times New Roman"/>
                <w:b/>
                <w:bCs/>
                <w:color w:val="auto"/>
                <w:sz w:val="20"/>
                <w:szCs w:val="20"/>
              </w:rPr>
            </w:pPr>
            <w:r>
              <w:rPr>
                <w:rFonts w:eastAsia="Times New Roman"/>
                <w:b/>
                <w:bCs/>
                <w:color w:val="auto"/>
                <w:sz w:val="20"/>
                <w:szCs w:val="20"/>
              </w:rPr>
              <w:t>Min-</w:t>
            </w:r>
            <w:r w:rsidRPr="004F44D4">
              <w:rPr>
                <w:rFonts w:eastAsia="Times New Roman"/>
                <w:b/>
                <w:bCs/>
                <w:color w:val="auto"/>
                <w:sz w:val="20"/>
                <w:szCs w:val="20"/>
              </w:rPr>
              <w:t>Max</w:t>
            </w:r>
          </w:p>
        </w:tc>
      </w:tr>
      <w:tr w:rsidR="00FC52A6" w:rsidRPr="004F44D4" w14:paraId="4A4A1443" w14:textId="77777777" w:rsidTr="00096B11">
        <w:trPr>
          <w:trHeight w:val="320"/>
        </w:trPr>
        <w:tc>
          <w:tcPr>
            <w:tcW w:w="2850" w:type="dxa"/>
            <w:shd w:val="clear" w:color="auto" w:fill="auto"/>
            <w:hideMark/>
          </w:tcPr>
          <w:p w14:paraId="78A0BE8C"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Psychiatric hospitalisations</w:t>
            </w:r>
          </w:p>
        </w:tc>
        <w:tc>
          <w:tcPr>
            <w:tcW w:w="1134" w:type="dxa"/>
            <w:shd w:val="clear" w:color="auto" w:fill="auto"/>
            <w:hideMark/>
          </w:tcPr>
          <w:p w14:paraId="49BAEE08"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6,236.30</w:t>
            </w:r>
          </w:p>
        </w:tc>
        <w:tc>
          <w:tcPr>
            <w:tcW w:w="992" w:type="dxa"/>
            <w:shd w:val="clear" w:color="000000" w:fill="auto"/>
            <w:hideMark/>
          </w:tcPr>
          <w:p w14:paraId="234A7569"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7" w:type="dxa"/>
            <w:shd w:val="clear" w:color="000000" w:fill="auto"/>
            <w:hideMark/>
          </w:tcPr>
          <w:p w14:paraId="2867974D" w14:textId="3602D615"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358,085.00</w:t>
            </w:r>
          </w:p>
        </w:tc>
        <w:tc>
          <w:tcPr>
            <w:tcW w:w="1134" w:type="dxa"/>
            <w:shd w:val="clear" w:color="000000" w:fill="auto"/>
            <w:hideMark/>
          </w:tcPr>
          <w:p w14:paraId="29243D51"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8,258.10</w:t>
            </w:r>
          </w:p>
        </w:tc>
        <w:tc>
          <w:tcPr>
            <w:tcW w:w="992" w:type="dxa"/>
            <w:shd w:val="clear" w:color="000000" w:fill="auto"/>
            <w:hideMark/>
          </w:tcPr>
          <w:p w14:paraId="6E5105D1"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hideMark/>
          </w:tcPr>
          <w:p w14:paraId="386EB1AF" w14:textId="25DBAEB5"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374,925.00</w:t>
            </w:r>
          </w:p>
        </w:tc>
        <w:tc>
          <w:tcPr>
            <w:tcW w:w="1134" w:type="dxa"/>
            <w:shd w:val="clear" w:color="000000" w:fill="auto"/>
          </w:tcPr>
          <w:p w14:paraId="09A35301"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6,910.30</w:t>
            </w:r>
          </w:p>
        </w:tc>
        <w:tc>
          <w:tcPr>
            <w:tcW w:w="992" w:type="dxa"/>
            <w:shd w:val="clear" w:color="000000" w:fill="auto"/>
          </w:tcPr>
          <w:p w14:paraId="59B40B54"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tcPr>
          <w:p w14:paraId="4AB2D960" w14:textId="77CA2FBD"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374,925.00</w:t>
            </w:r>
          </w:p>
        </w:tc>
      </w:tr>
      <w:tr w:rsidR="00FC52A6" w:rsidRPr="004F44D4" w14:paraId="2F65C8B5" w14:textId="77777777" w:rsidTr="00096B11">
        <w:trPr>
          <w:trHeight w:val="320"/>
        </w:trPr>
        <w:tc>
          <w:tcPr>
            <w:tcW w:w="2850" w:type="dxa"/>
            <w:shd w:val="clear" w:color="auto" w:fill="auto"/>
            <w:hideMark/>
          </w:tcPr>
          <w:p w14:paraId="16F826C2"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Acute care hospitalisations</w:t>
            </w:r>
          </w:p>
        </w:tc>
        <w:tc>
          <w:tcPr>
            <w:tcW w:w="1134" w:type="dxa"/>
            <w:shd w:val="clear" w:color="auto" w:fill="auto"/>
            <w:hideMark/>
          </w:tcPr>
          <w:p w14:paraId="48F3A0D7"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872.3</w:t>
            </w:r>
            <w:r>
              <w:rPr>
                <w:rFonts w:eastAsia="Times New Roman"/>
                <w:color w:val="auto"/>
                <w:sz w:val="20"/>
                <w:szCs w:val="20"/>
              </w:rPr>
              <w:t>0</w:t>
            </w:r>
          </w:p>
        </w:tc>
        <w:tc>
          <w:tcPr>
            <w:tcW w:w="992" w:type="dxa"/>
            <w:shd w:val="clear" w:color="000000" w:fill="auto"/>
            <w:hideMark/>
          </w:tcPr>
          <w:p w14:paraId="456E3312"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7" w:type="dxa"/>
            <w:shd w:val="clear" w:color="000000" w:fill="auto"/>
            <w:hideMark/>
          </w:tcPr>
          <w:p w14:paraId="27E7A23E" w14:textId="032F89FA"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560,125.00</w:t>
            </w:r>
          </w:p>
        </w:tc>
        <w:tc>
          <w:tcPr>
            <w:tcW w:w="1134" w:type="dxa"/>
            <w:shd w:val="clear" w:color="000000" w:fill="auto"/>
            <w:hideMark/>
          </w:tcPr>
          <w:p w14:paraId="7C47F85D"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983.1</w:t>
            </w:r>
            <w:r>
              <w:rPr>
                <w:rFonts w:eastAsia="Times New Roman"/>
                <w:color w:val="auto"/>
                <w:sz w:val="20"/>
                <w:szCs w:val="20"/>
              </w:rPr>
              <w:t>0</w:t>
            </w:r>
          </w:p>
        </w:tc>
        <w:tc>
          <w:tcPr>
            <w:tcW w:w="992" w:type="dxa"/>
            <w:shd w:val="clear" w:color="000000" w:fill="auto"/>
            <w:hideMark/>
          </w:tcPr>
          <w:p w14:paraId="701011CD"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hideMark/>
          </w:tcPr>
          <w:p w14:paraId="7D218B02" w14:textId="5D5413BC"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162,163.00</w:t>
            </w:r>
          </w:p>
        </w:tc>
        <w:tc>
          <w:tcPr>
            <w:tcW w:w="1134" w:type="dxa"/>
            <w:shd w:val="clear" w:color="000000" w:fill="auto"/>
          </w:tcPr>
          <w:p w14:paraId="0ADEC9C2"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909.2</w:t>
            </w:r>
            <w:r>
              <w:rPr>
                <w:rFonts w:eastAsia="Times New Roman"/>
                <w:color w:val="auto"/>
                <w:sz w:val="20"/>
                <w:szCs w:val="20"/>
              </w:rPr>
              <w:t>0</w:t>
            </w:r>
          </w:p>
        </w:tc>
        <w:tc>
          <w:tcPr>
            <w:tcW w:w="992" w:type="dxa"/>
            <w:shd w:val="clear" w:color="000000" w:fill="auto"/>
          </w:tcPr>
          <w:p w14:paraId="1FEEDF09"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tcPr>
          <w:p w14:paraId="55EAE526" w14:textId="7E6C95DC"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560,125.00</w:t>
            </w:r>
          </w:p>
        </w:tc>
      </w:tr>
      <w:tr w:rsidR="00FC52A6" w:rsidRPr="004F44D4" w14:paraId="1336F678" w14:textId="77777777" w:rsidTr="00096B11">
        <w:trPr>
          <w:trHeight w:val="320"/>
        </w:trPr>
        <w:tc>
          <w:tcPr>
            <w:tcW w:w="2850" w:type="dxa"/>
            <w:shd w:val="clear" w:color="auto" w:fill="auto"/>
            <w:hideMark/>
          </w:tcPr>
          <w:p w14:paraId="6ED1A2CA"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Other hospital /institution-based care*</w:t>
            </w:r>
          </w:p>
        </w:tc>
        <w:tc>
          <w:tcPr>
            <w:tcW w:w="1134" w:type="dxa"/>
            <w:shd w:val="clear" w:color="auto" w:fill="auto"/>
            <w:hideMark/>
          </w:tcPr>
          <w:p w14:paraId="7B5F13D1"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289.9</w:t>
            </w:r>
            <w:r>
              <w:rPr>
                <w:rFonts w:eastAsia="Times New Roman"/>
                <w:color w:val="auto"/>
                <w:sz w:val="20"/>
                <w:szCs w:val="20"/>
              </w:rPr>
              <w:t>0</w:t>
            </w:r>
          </w:p>
        </w:tc>
        <w:tc>
          <w:tcPr>
            <w:tcW w:w="992" w:type="dxa"/>
            <w:shd w:val="clear" w:color="000000" w:fill="auto"/>
            <w:hideMark/>
          </w:tcPr>
          <w:p w14:paraId="0988439F"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7" w:type="dxa"/>
            <w:shd w:val="clear" w:color="000000" w:fill="auto"/>
            <w:hideMark/>
          </w:tcPr>
          <w:p w14:paraId="771A8D58" w14:textId="51CD00AE"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131,335.00</w:t>
            </w:r>
          </w:p>
        </w:tc>
        <w:tc>
          <w:tcPr>
            <w:tcW w:w="1134" w:type="dxa"/>
            <w:shd w:val="clear" w:color="000000" w:fill="auto"/>
            <w:hideMark/>
          </w:tcPr>
          <w:p w14:paraId="50AD6786"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42.9</w:t>
            </w:r>
            <w:r>
              <w:rPr>
                <w:rFonts w:eastAsia="Times New Roman"/>
                <w:color w:val="auto"/>
                <w:sz w:val="20"/>
                <w:szCs w:val="20"/>
              </w:rPr>
              <w:t>0</w:t>
            </w:r>
          </w:p>
        </w:tc>
        <w:tc>
          <w:tcPr>
            <w:tcW w:w="992" w:type="dxa"/>
            <w:shd w:val="clear" w:color="000000" w:fill="auto"/>
            <w:hideMark/>
          </w:tcPr>
          <w:p w14:paraId="27695194"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hideMark/>
          </w:tcPr>
          <w:p w14:paraId="48B62EE4" w14:textId="7D85FA9F"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38,901.00</w:t>
            </w:r>
          </w:p>
        </w:tc>
        <w:tc>
          <w:tcPr>
            <w:tcW w:w="1134" w:type="dxa"/>
            <w:shd w:val="clear" w:color="000000" w:fill="auto"/>
          </w:tcPr>
          <w:p w14:paraId="1031ADB5"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207.6</w:t>
            </w:r>
            <w:r>
              <w:rPr>
                <w:rFonts w:eastAsia="Times New Roman"/>
                <w:color w:val="auto"/>
                <w:sz w:val="20"/>
                <w:szCs w:val="20"/>
              </w:rPr>
              <w:t>0</w:t>
            </w:r>
          </w:p>
        </w:tc>
        <w:tc>
          <w:tcPr>
            <w:tcW w:w="992" w:type="dxa"/>
            <w:shd w:val="clear" w:color="000000" w:fill="auto"/>
          </w:tcPr>
          <w:p w14:paraId="5CE1BA2A"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tcPr>
          <w:p w14:paraId="255A45DD" w14:textId="26BE0F63"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131,335.00</w:t>
            </w:r>
          </w:p>
        </w:tc>
      </w:tr>
      <w:tr w:rsidR="00FC52A6" w:rsidRPr="004F44D4" w14:paraId="592E0ABB" w14:textId="77777777" w:rsidTr="00096B11">
        <w:trPr>
          <w:trHeight w:val="320"/>
        </w:trPr>
        <w:tc>
          <w:tcPr>
            <w:tcW w:w="2850" w:type="dxa"/>
            <w:shd w:val="clear" w:color="auto" w:fill="auto"/>
            <w:hideMark/>
          </w:tcPr>
          <w:p w14:paraId="3E9A2280"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Hospital outpatient clinic visits</w:t>
            </w:r>
          </w:p>
        </w:tc>
        <w:tc>
          <w:tcPr>
            <w:tcW w:w="1134" w:type="dxa"/>
            <w:shd w:val="clear" w:color="auto" w:fill="auto"/>
            <w:hideMark/>
          </w:tcPr>
          <w:p w14:paraId="3A2A5839"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495.6</w:t>
            </w:r>
            <w:r>
              <w:rPr>
                <w:rFonts w:eastAsia="Times New Roman"/>
                <w:color w:val="auto"/>
                <w:sz w:val="20"/>
                <w:szCs w:val="20"/>
              </w:rPr>
              <w:t>0</w:t>
            </w:r>
          </w:p>
        </w:tc>
        <w:tc>
          <w:tcPr>
            <w:tcW w:w="992" w:type="dxa"/>
            <w:shd w:val="clear" w:color="000000" w:fill="auto"/>
            <w:hideMark/>
          </w:tcPr>
          <w:p w14:paraId="058766BD"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7" w:type="dxa"/>
            <w:shd w:val="clear" w:color="000000" w:fill="auto"/>
            <w:hideMark/>
          </w:tcPr>
          <w:p w14:paraId="7A4BD3EC" w14:textId="409FEA48"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23,919.00</w:t>
            </w:r>
          </w:p>
        </w:tc>
        <w:tc>
          <w:tcPr>
            <w:tcW w:w="1134" w:type="dxa"/>
            <w:shd w:val="clear" w:color="000000" w:fill="auto"/>
            <w:hideMark/>
          </w:tcPr>
          <w:p w14:paraId="4A0E05E9"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600.6</w:t>
            </w:r>
            <w:r>
              <w:rPr>
                <w:rFonts w:eastAsia="Times New Roman"/>
                <w:color w:val="auto"/>
                <w:sz w:val="20"/>
                <w:szCs w:val="20"/>
              </w:rPr>
              <w:t>0</w:t>
            </w:r>
          </w:p>
        </w:tc>
        <w:tc>
          <w:tcPr>
            <w:tcW w:w="992" w:type="dxa"/>
            <w:shd w:val="clear" w:color="000000" w:fill="auto"/>
            <w:hideMark/>
          </w:tcPr>
          <w:p w14:paraId="17059B2E"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hideMark/>
          </w:tcPr>
          <w:p w14:paraId="38FEE6ED" w14:textId="17EC921C"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22,866.00</w:t>
            </w:r>
          </w:p>
        </w:tc>
        <w:tc>
          <w:tcPr>
            <w:tcW w:w="1134" w:type="dxa"/>
            <w:shd w:val="clear" w:color="000000" w:fill="auto"/>
          </w:tcPr>
          <w:p w14:paraId="25EDD66F"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530.6</w:t>
            </w:r>
            <w:r>
              <w:rPr>
                <w:rFonts w:eastAsia="Times New Roman"/>
                <w:color w:val="auto"/>
                <w:sz w:val="20"/>
                <w:szCs w:val="20"/>
              </w:rPr>
              <w:t>0</w:t>
            </w:r>
          </w:p>
        </w:tc>
        <w:tc>
          <w:tcPr>
            <w:tcW w:w="992" w:type="dxa"/>
            <w:shd w:val="clear" w:color="000000" w:fill="auto"/>
          </w:tcPr>
          <w:p w14:paraId="30482CFA"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tcPr>
          <w:p w14:paraId="78686D17" w14:textId="6461032F"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23,919.00</w:t>
            </w:r>
          </w:p>
        </w:tc>
      </w:tr>
      <w:tr w:rsidR="00FC52A6" w:rsidRPr="004F44D4" w14:paraId="1C3817C7" w14:textId="77777777" w:rsidTr="00096B11">
        <w:trPr>
          <w:trHeight w:val="320"/>
        </w:trPr>
        <w:tc>
          <w:tcPr>
            <w:tcW w:w="2850" w:type="dxa"/>
            <w:shd w:val="clear" w:color="auto" w:fill="auto"/>
            <w:hideMark/>
          </w:tcPr>
          <w:p w14:paraId="565EA00B"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lastRenderedPageBreak/>
              <w:t>Emergency department visits</w:t>
            </w:r>
          </w:p>
        </w:tc>
        <w:tc>
          <w:tcPr>
            <w:tcW w:w="1134" w:type="dxa"/>
            <w:shd w:val="clear" w:color="auto" w:fill="auto"/>
            <w:hideMark/>
          </w:tcPr>
          <w:p w14:paraId="072EA65C"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318.3</w:t>
            </w:r>
            <w:r>
              <w:rPr>
                <w:rFonts w:eastAsia="Times New Roman"/>
                <w:color w:val="auto"/>
                <w:sz w:val="20"/>
                <w:szCs w:val="20"/>
              </w:rPr>
              <w:t>0</w:t>
            </w:r>
          </w:p>
        </w:tc>
        <w:tc>
          <w:tcPr>
            <w:tcW w:w="992" w:type="dxa"/>
            <w:shd w:val="clear" w:color="000000" w:fill="auto"/>
            <w:hideMark/>
          </w:tcPr>
          <w:p w14:paraId="23B0BB2A"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7" w:type="dxa"/>
            <w:shd w:val="clear" w:color="000000" w:fill="auto"/>
            <w:hideMark/>
          </w:tcPr>
          <w:p w14:paraId="4B46CC6C" w14:textId="51EB992F"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20,232.00</w:t>
            </w:r>
          </w:p>
        </w:tc>
        <w:tc>
          <w:tcPr>
            <w:tcW w:w="1134" w:type="dxa"/>
            <w:shd w:val="clear" w:color="000000" w:fill="auto"/>
            <w:hideMark/>
          </w:tcPr>
          <w:p w14:paraId="761D1782"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1,154.80</w:t>
            </w:r>
          </w:p>
        </w:tc>
        <w:tc>
          <w:tcPr>
            <w:tcW w:w="992" w:type="dxa"/>
            <w:shd w:val="clear" w:color="000000" w:fill="auto"/>
            <w:hideMark/>
          </w:tcPr>
          <w:p w14:paraId="551BD2FB"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422</w:t>
            </w:r>
            <w:r>
              <w:rPr>
                <w:rFonts w:eastAsia="Times New Roman"/>
                <w:color w:val="auto"/>
                <w:sz w:val="20"/>
                <w:szCs w:val="20"/>
              </w:rPr>
              <w:t>.00</w:t>
            </w:r>
          </w:p>
        </w:tc>
        <w:tc>
          <w:tcPr>
            <w:tcW w:w="1418" w:type="dxa"/>
            <w:shd w:val="clear" w:color="000000" w:fill="auto"/>
            <w:hideMark/>
          </w:tcPr>
          <w:p w14:paraId="076CF825" w14:textId="69AE08D2"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25,507.00</w:t>
            </w:r>
          </w:p>
        </w:tc>
        <w:tc>
          <w:tcPr>
            <w:tcW w:w="1134" w:type="dxa"/>
            <w:shd w:val="clear" w:color="000000" w:fill="auto"/>
          </w:tcPr>
          <w:p w14:paraId="7A785C4F"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597.2</w:t>
            </w:r>
            <w:r>
              <w:rPr>
                <w:rFonts w:eastAsia="Times New Roman"/>
                <w:color w:val="auto"/>
                <w:sz w:val="20"/>
                <w:szCs w:val="20"/>
              </w:rPr>
              <w:t>0</w:t>
            </w:r>
          </w:p>
        </w:tc>
        <w:tc>
          <w:tcPr>
            <w:tcW w:w="992" w:type="dxa"/>
            <w:shd w:val="clear" w:color="000000" w:fill="auto"/>
          </w:tcPr>
          <w:p w14:paraId="767A3DBA"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tcPr>
          <w:p w14:paraId="539BD49B" w14:textId="78C40115"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25,507.00</w:t>
            </w:r>
          </w:p>
        </w:tc>
      </w:tr>
      <w:tr w:rsidR="00FC52A6" w:rsidRPr="004F44D4" w14:paraId="7E7CDC51" w14:textId="77777777" w:rsidTr="00096B11">
        <w:trPr>
          <w:trHeight w:val="320"/>
        </w:trPr>
        <w:tc>
          <w:tcPr>
            <w:tcW w:w="2850" w:type="dxa"/>
            <w:shd w:val="clear" w:color="auto" w:fill="auto"/>
            <w:hideMark/>
          </w:tcPr>
          <w:p w14:paraId="2EF4DC20"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Other ambulatory care**</w:t>
            </w:r>
          </w:p>
        </w:tc>
        <w:tc>
          <w:tcPr>
            <w:tcW w:w="1134" w:type="dxa"/>
            <w:shd w:val="clear" w:color="auto" w:fill="auto"/>
            <w:hideMark/>
          </w:tcPr>
          <w:p w14:paraId="02AD7F43"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205.6</w:t>
            </w:r>
            <w:r>
              <w:rPr>
                <w:rFonts w:eastAsia="Times New Roman"/>
                <w:color w:val="auto"/>
                <w:sz w:val="20"/>
                <w:szCs w:val="20"/>
              </w:rPr>
              <w:t>0</w:t>
            </w:r>
          </w:p>
        </w:tc>
        <w:tc>
          <w:tcPr>
            <w:tcW w:w="992" w:type="dxa"/>
            <w:shd w:val="clear" w:color="000000" w:fill="auto"/>
            <w:hideMark/>
          </w:tcPr>
          <w:p w14:paraId="54F7D354"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7" w:type="dxa"/>
            <w:shd w:val="clear" w:color="000000" w:fill="auto"/>
            <w:hideMark/>
          </w:tcPr>
          <w:p w14:paraId="54DB00A7" w14:textId="56606F6C"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122,862.00</w:t>
            </w:r>
          </w:p>
        </w:tc>
        <w:tc>
          <w:tcPr>
            <w:tcW w:w="1134" w:type="dxa"/>
            <w:shd w:val="clear" w:color="000000" w:fill="auto"/>
            <w:hideMark/>
          </w:tcPr>
          <w:p w14:paraId="70B4FB7B"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62.1</w:t>
            </w:r>
            <w:r>
              <w:rPr>
                <w:rFonts w:eastAsia="Times New Roman"/>
                <w:color w:val="auto"/>
                <w:sz w:val="20"/>
                <w:szCs w:val="20"/>
              </w:rPr>
              <w:t>0</w:t>
            </w:r>
          </w:p>
        </w:tc>
        <w:tc>
          <w:tcPr>
            <w:tcW w:w="992" w:type="dxa"/>
            <w:shd w:val="clear" w:color="000000" w:fill="auto"/>
            <w:hideMark/>
          </w:tcPr>
          <w:p w14:paraId="6A207E57"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hideMark/>
          </w:tcPr>
          <w:p w14:paraId="1F97B6E1" w14:textId="54955986"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27,187.00</w:t>
            </w:r>
          </w:p>
        </w:tc>
        <w:tc>
          <w:tcPr>
            <w:tcW w:w="1134" w:type="dxa"/>
            <w:shd w:val="clear" w:color="000000" w:fill="auto"/>
          </w:tcPr>
          <w:p w14:paraId="1A4F979A"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157.8</w:t>
            </w:r>
            <w:r>
              <w:rPr>
                <w:rFonts w:eastAsia="Times New Roman"/>
                <w:color w:val="auto"/>
                <w:sz w:val="20"/>
                <w:szCs w:val="20"/>
              </w:rPr>
              <w:t>0</w:t>
            </w:r>
          </w:p>
        </w:tc>
        <w:tc>
          <w:tcPr>
            <w:tcW w:w="992" w:type="dxa"/>
            <w:shd w:val="clear" w:color="000000" w:fill="auto"/>
          </w:tcPr>
          <w:p w14:paraId="7A77BBD2"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tcPr>
          <w:p w14:paraId="227F08AF" w14:textId="126A68C2"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122,862.00</w:t>
            </w:r>
          </w:p>
        </w:tc>
      </w:tr>
      <w:tr w:rsidR="00FC52A6" w:rsidRPr="004F44D4" w14:paraId="63A36735" w14:textId="77777777" w:rsidTr="00096B11">
        <w:trPr>
          <w:trHeight w:val="320"/>
        </w:trPr>
        <w:tc>
          <w:tcPr>
            <w:tcW w:w="2850" w:type="dxa"/>
            <w:shd w:val="clear" w:color="auto" w:fill="auto"/>
            <w:hideMark/>
          </w:tcPr>
          <w:p w14:paraId="171CF8DA"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Physician services</w:t>
            </w:r>
          </w:p>
        </w:tc>
        <w:tc>
          <w:tcPr>
            <w:tcW w:w="1134" w:type="dxa"/>
            <w:shd w:val="clear" w:color="auto" w:fill="auto"/>
            <w:hideMark/>
          </w:tcPr>
          <w:p w14:paraId="4D838C8D"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1,450.30</w:t>
            </w:r>
          </w:p>
        </w:tc>
        <w:tc>
          <w:tcPr>
            <w:tcW w:w="992" w:type="dxa"/>
            <w:shd w:val="clear" w:color="000000" w:fill="auto"/>
            <w:hideMark/>
          </w:tcPr>
          <w:p w14:paraId="4AB3D065"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622</w:t>
            </w:r>
            <w:r>
              <w:rPr>
                <w:rFonts w:eastAsia="Times New Roman"/>
                <w:color w:val="auto"/>
                <w:sz w:val="20"/>
                <w:szCs w:val="20"/>
              </w:rPr>
              <w:t>.00</w:t>
            </w:r>
          </w:p>
        </w:tc>
        <w:tc>
          <w:tcPr>
            <w:tcW w:w="1417" w:type="dxa"/>
            <w:shd w:val="clear" w:color="000000" w:fill="auto"/>
            <w:hideMark/>
          </w:tcPr>
          <w:p w14:paraId="3144682B" w14:textId="4C9F69C9"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50,739.00</w:t>
            </w:r>
          </w:p>
        </w:tc>
        <w:tc>
          <w:tcPr>
            <w:tcW w:w="1134" w:type="dxa"/>
            <w:shd w:val="clear" w:color="000000" w:fill="auto"/>
            <w:hideMark/>
          </w:tcPr>
          <w:p w14:paraId="285D0CDE"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2,148.80</w:t>
            </w:r>
          </w:p>
        </w:tc>
        <w:tc>
          <w:tcPr>
            <w:tcW w:w="992" w:type="dxa"/>
            <w:shd w:val="clear" w:color="000000" w:fill="auto"/>
            <w:hideMark/>
          </w:tcPr>
          <w:p w14:paraId="14C372EC"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1,026.00</w:t>
            </w:r>
          </w:p>
        </w:tc>
        <w:tc>
          <w:tcPr>
            <w:tcW w:w="1418" w:type="dxa"/>
            <w:shd w:val="clear" w:color="000000" w:fill="auto"/>
            <w:hideMark/>
          </w:tcPr>
          <w:p w14:paraId="47393B10" w14:textId="00983F7A"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34,789.00</w:t>
            </w:r>
          </w:p>
        </w:tc>
        <w:tc>
          <w:tcPr>
            <w:tcW w:w="1134" w:type="dxa"/>
            <w:shd w:val="clear" w:color="000000" w:fill="auto"/>
          </w:tcPr>
          <w:p w14:paraId="799BA38F"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1,683.20</w:t>
            </w:r>
          </w:p>
        </w:tc>
        <w:tc>
          <w:tcPr>
            <w:tcW w:w="992" w:type="dxa"/>
            <w:shd w:val="clear" w:color="000000" w:fill="auto"/>
          </w:tcPr>
          <w:p w14:paraId="62DEA17A"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744</w:t>
            </w:r>
            <w:r>
              <w:rPr>
                <w:rFonts w:eastAsia="Times New Roman"/>
                <w:color w:val="auto"/>
                <w:sz w:val="20"/>
                <w:szCs w:val="20"/>
              </w:rPr>
              <w:t>.00</w:t>
            </w:r>
          </w:p>
        </w:tc>
        <w:tc>
          <w:tcPr>
            <w:tcW w:w="1418" w:type="dxa"/>
            <w:shd w:val="clear" w:color="000000" w:fill="auto"/>
          </w:tcPr>
          <w:p w14:paraId="36367E98" w14:textId="1741A422"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50,739.00</w:t>
            </w:r>
          </w:p>
        </w:tc>
      </w:tr>
      <w:tr w:rsidR="00FC52A6" w:rsidRPr="004F44D4" w14:paraId="5DA6B566" w14:textId="77777777" w:rsidTr="00096B11">
        <w:trPr>
          <w:trHeight w:val="300"/>
        </w:trPr>
        <w:tc>
          <w:tcPr>
            <w:tcW w:w="2850" w:type="dxa"/>
            <w:shd w:val="clear" w:color="auto" w:fill="auto"/>
            <w:hideMark/>
          </w:tcPr>
          <w:p w14:paraId="0EBB3BDE"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Outpatient prescription drugs***</w:t>
            </w:r>
          </w:p>
        </w:tc>
        <w:tc>
          <w:tcPr>
            <w:tcW w:w="1134" w:type="dxa"/>
            <w:shd w:val="clear" w:color="auto" w:fill="auto"/>
            <w:hideMark/>
          </w:tcPr>
          <w:p w14:paraId="3FF45E6F"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1,590.90</w:t>
            </w:r>
          </w:p>
        </w:tc>
        <w:tc>
          <w:tcPr>
            <w:tcW w:w="992" w:type="dxa"/>
            <w:shd w:val="clear" w:color="000000" w:fill="auto"/>
            <w:hideMark/>
          </w:tcPr>
          <w:p w14:paraId="1CD7974D"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60</w:t>
            </w:r>
            <w:r>
              <w:rPr>
                <w:rFonts w:eastAsia="Times New Roman"/>
                <w:color w:val="auto"/>
                <w:sz w:val="20"/>
                <w:szCs w:val="20"/>
              </w:rPr>
              <w:t>.00</w:t>
            </w:r>
          </w:p>
        </w:tc>
        <w:tc>
          <w:tcPr>
            <w:tcW w:w="1417" w:type="dxa"/>
            <w:shd w:val="clear" w:color="000000" w:fill="auto"/>
            <w:hideMark/>
          </w:tcPr>
          <w:p w14:paraId="074FE7B5" w14:textId="1AAA1EE9"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44,628.00</w:t>
            </w:r>
          </w:p>
        </w:tc>
        <w:tc>
          <w:tcPr>
            <w:tcW w:w="1134" w:type="dxa"/>
            <w:shd w:val="clear" w:color="000000" w:fill="auto"/>
            <w:hideMark/>
          </w:tcPr>
          <w:p w14:paraId="1F78C906"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1,403.80</w:t>
            </w:r>
          </w:p>
        </w:tc>
        <w:tc>
          <w:tcPr>
            <w:tcW w:w="992" w:type="dxa"/>
            <w:shd w:val="clear" w:color="000000" w:fill="auto"/>
            <w:hideMark/>
          </w:tcPr>
          <w:p w14:paraId="77C49C7B"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228</w:t>
            </w:r>
            <w:r>
              <w:rPr>
                <w:rFonts w:eastAsia="Times New Roman"/>
                <w:color w:val="auto"/>
                <w:sz w:val="20"/>
                <w:szCs w:val="20"/>
              </w:rPr>
              <w:t>.00</w:t>
            </w:r>
          </w:p>
        </w:tc>
        <w:tc>
          <w:tcPr>
            <w:tcW w:w="1418" w:type="dxa"/>
            <w:shd w:val="clear" w:color="000000" w:fill="auto"/>
            <w:hideMark/>
          </w:tcPr>
          <w:p w14:paraId="31B52807" w14:textId="6BC7DDF8"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46,795.00</w:t>
            </w:r>
          </w:p>
        </w:tc>
        <w:tc>
          <w:tcPr>
            <w:tcW w:w="1134" w:type="dxa"/>
            <w:shd w:val="clear" w:color="000000" w:fill="auto"/>
          </w:tcPr>
          <w:p w14:paraId="0DCD5EE0"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1,528.50</w:t>
            </w:r>
          </w:p>
        </w:tc>
        <w:tc>
          <w:tcPr>
            <w:tcW w:w="992" w:type="dxa"/>
            <w:shd w:val="clear" w:color="000000" w:fill="auto"/>
          </w:tcPr>
          <w:p w14:paraId="1ABD720C"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136</w:t>
            </w:r>
            <w:r>
              <w:rPr>
                <w:rFonts w:eastAsia="Times New Roman"/>
                <w:color w:val="auto"/>
                <w:sz w:val="20"/>
                <w:szCs w:val="20"/>
              </w:rPr>
              <w:t>.00</w:t>
            </w:r>
          </w:p>
        </w:tc>
        <w:tc>
          <w:tcPr>
            <w:tcW w:w="1418" w:type="dxa"/>
            <w:shd w:val="clear" w:color="000000" w:fill="auto"/>
          </w:tcPr>
          <w:p w14:paraId="017E198C" w14:textId="4C427508"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46,795.00</w:t>
            </w:r>
          </w:p>
        </w:tc>
      </w:tr>
      <w:tr w:rsidR="00FC52A6" w:rsidRPr="004F44D4" w14:paraId="48D44611" w14:textId="77777777" w:rsidTr="00096B11">
        <w:trPr>
          <w:trHeight w:val="300"/>
        </w:trPr>
        <w:tc>
          <w:tcPr>
            <w:tcW w:w="2850" w:type="dxa"/>
            <w:shd w:val="clear" w:color="auto" w:fill="auto"/>
            <w:hideMark/>
          </w:tcPr>
          <w:p w14:paraId="5F89E3F8" w14:textId="77777777" w:rsidR="00FC52A6" w:rsidRPr="004F44D4" w:rsidRDefault="00FC52A6" w:rsidP="00283E3F">
            <w:pPr>
              <w:rPr>
                <w:rFonts w:eastAsia="Times New Roman"/>
                <w:bCs/>
                <w:color w:val="auto"/>
                <w:sz w:val="20"/>
                <w:szCs w:val="20"/>
              </w:rPr>
            </w:pPr>
            <w:r w:rsidRPr="004F44D4">
              <w:rPr>
                <w:rFonts w:eastAsia="Times New Roman"/>
                <w:bCs/>
                <w:color w:val="auto"/>
                <w:sz w:val="20"/>
                <w:szCs w:val="20"/>
              </w:rPr>
              <w:t>Home care</w:t>
            </w:r>
          </w:p>
        </w:tc>
        <w:tc>
          <w:tcPr>
            <w:tcW w:w="1134" w:type="dxa"/>
            <w:shd w:val="clear" w:color="auto" w:fill="auto"/>
            <w:hideMark/>
          </w:tcPr>
          <w:p w14:paraId="47FB8533"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177.4</w:t>
            </w:r>
            <w:r>
              <w:rPr>
                <w:rFonts w:eastAsia="Times New Roman"/>
                <w:color w:val="auto"/>
                <w:sz w:val="20"/>
                <w:szCs w:val="20"/>
              </w:rPr>
              <w:t>0</w:t>
            </w:r>
          </w:p>
        </w:tc>
        <w:tc>
          <w:tcPr>
            <w:tcW w:w="992" w:type="dxa"/>
            <w:shd w:val="clear" w:color="000000" w:fill="auto"/>
            <w:hideMark/>
          </w:tcPr>
          <w:p w14:paraId="1731C2C8"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7" w:type="dxa"/>
            <w:shd w:val="clear" w:color="000000" w:fill="auto"/>
            <w:hideMark/>
          </w:tcPr>
          <w:p w14:paraId="00F5460D" w14:textId="0B7090C9"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150,078.00</w:t>
            </w:r>
          </w:p>
        </w:tc>
        <w:tc>
          <w:tcPr>
            <w:tcW w:w="1134" w:type="dxa"/>
            <w:shd w:val="clear" w:color="000000" w:fill="auto"/>
            <w:hideMark/>
          </w:tcPr>
          <w:p w14:paraId="5C8D1672"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109</w:t>
            </w:r>
          </w:p>
        </w:tc>
        <w:tc>
          <w:tcPr>
            <w:tcW w:w="992" w:type="dxa"/>
            <w:shd w:val="clear" w:color="000000" w:fill="auto"/>
            <w:hideMark/>
          </w:tcPr>
          <w:p w14:paraId="2BA2F652"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hideMark/>
          </w:tcPr>
          <w:p w14:paraId="4B68AAE4" w14:textId="6D9B6B34"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31,556.00</w:t>
            </w:r>
          </w:p>
        </w:tc>
        <w:tc>
          <w:tcPr>
            <w:tcW w:w="1134" w:type="dxa"/>
            <w:shd w:val="clear" w:color="000000" w:fill="auto"/>
          </w:tcPr>
          <w:p w14:paraId="0970D7AE"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154.6</w:t>
            </w:r>
          </w:p>
        </w:tc>
        <w:tc>
          <w:tcPr>
            <w:tcW w:w="992" w:type="dxa"/>
            <w:shd w:val="clear" w:color="000000" w:fill="auto"/>
          </w:tcPr>
          <w:p w14:paraId="490EE270" w14:textId="77777777" w:rsidR="00FC52A6" w:rsidRPr="004F44D4" w:rsidRDefault="00FC52A6" w:rsidP="00283E3F">
            <w:pPr>
              <w:jc w:val="right"/>
              <w:rPr>
                <w:rFonts w:eastAsia="Times New Roman"/>
                <w:color w:val="auto"/>
                <w:sz w:val="20"/>
                <w:szCs w:val="20"/>
              </w:rPr>
            </w:pPr>
            <w:r w:rsidRPr="004F44D4">
              <w:rPr>
                <w:rFonts w:eastAsia="Times New Roman"/>
                <w:color w:val="auto"/>
                <w:sz w:val="20"/>
                <w:szCs w:val="20"/>
              </w:rPr>
              <w:t>0</w:t>
            </w:r>
          </w:p>
        </w:tc>
        <w:tc>
          <w:tcPr>
            <w:tcW w:w="1418" w:type="dxa"/>
            <w:shd w:val="clear" w:color="000000" w:fill="auto"/>
          </w:tcPr>
          <w:p w14:paraId="5032D2F8" w14:textId="2C909517" w:rsidR="00FC52A6" w:rsidRPr="004F44D4" w:rsidRDefault="00FC52A6" w:rsidP="00283E3F">
            <w:pPr>
              <w:jc w:val="right"/>
              <w:rPr>
                <w:rFonts w:eastAsia="Times New Roman"/>
                <w:color w:val="auto"/>
                <w:sz w:val="20"/>
                <w:szCs w:val="20"/>
              </w:rPr>
            </w:pPr>
            <w:r>
              <w:rPr>
                <w:rFonts w:eastAsia="Times New Roman"/>
                <w:color w:val="auto"/>
                <w:sz w:val="20"/>
                <w:szCs w:val="20"/>
              </w:rPr>
              <w:t>0-</w:t>
            </w:r>
            <w:r w:rsidRPr="004F44D4">
              <w:rPr>
                <w:rFonts w:eastAsia="Times New Roman"/>
                <w:color w:val="auto"/>
                <w:sz w:val="20"/>
                <w:szCs w:val="20"/>
              </w:rPr>
              <w:t>150,078.00</w:t>
            </w:r>
          </w:p>
        </w:tc>
      </w:tr>
      <w:tr w:rsidR="00FC52A6" w:rsidRPr="00193C68" w14:paraId="4EF75E15" w14:textId="77777777" w:rsidTr="00096B11">
        <w:trPr>
          <w:trHeight w:val="320"/>
        </w:trPr>
        <w:tc>
          <w:tcPr>
            <w:tcW w:w="2850" w:type="dxa"/>
            <w:shd w:val="clear" w:color="auto" w:fill="auto"/>
            <w:hideMark/>
          </w:tcPr>
          <w:p w14:paraId="1290C914" w14:textId="77777777" w:rsidR="00FC52A6" w:rsidRPr="00897AE2" w:rsidRDefault="00FC52A6" w:rsidP="00283E3F">
            <w:pPr>
              <w:rPr>
                <w:rFonts w:eastAsia="Times New Roman"/>
                <w:b/>
                <w:bCs/>
                <w:color w:val="auto"/>
                <w:sz w:val="20"/>
                <w:szCs w:val="20"/>
              </w:rPr>
            </w:pPr>
            <w:r>
              <w:rPr>
                <w:rFonts w:eastAsia="Times New Roman"/>
                <w:b/>
                <w:bCs/>
                <w:color w:val="auto"/>
                <w:sz w:val="20"/>
                <w:szCs w:val="20"/>
              </w:rPr>
              <w:t>Total c</w:t>
            </w:r>
            <w:r w:rsidRPr="00897AE2">
              <w:rPr>
                <w:rFonts w:eastAsia="Times New Roman"/>
                <w:b/>
                <w:bCs/>
                <w:color w:val="auto"/>
                <w:sz w:val="20"/>
                <w:szCs w:val="20"/>
              </w:rPr>
              <w:t>ost</w:t>
            </w:r>
          </w:p>
        </w:tc>
        <w:tc>
          <w:tcPr>
            <w:tcW w:w="1134" w:type="dxa"/>
            <w:shd w:val="clear" w:color="auto" w:fill="auto"/>
            <w:hideMark/>
          </w:tcPr>
          <w:p w14:paraId="577EC201" w14:textId="77777777" w:rsidR="00FC52A6" w:rsidRPr="00193C68" w:rsidRDefault="00FC52A6" w:rsidP="00283E3F">
            <w:pPr>
              <w:jc w:val="right"/>
              <w:rPr>
                <w:rFonts w:eastAsia="Times New Roman"/>
                <w:b/>
                <w:bCs/>
                <w:color w:val="auto"/>
                <w:sz w:val="20"/>
                <w:szCs w:val="20"/>
              </w:rPr>
            </w:pPr>
            <w:r w:rsidRPr="00193C68">
              <w:rPr>
                <w:rFonts w:eastAsia="Times New Roman"/>
                <w:b/>
                <w:bCs/>
                <w:color w:val="auto"/>
                <w:sz w:val="20"/>
                <w:szCs w:val="20"/>
              </w:rPr>
              <w:t>11,636.60</w:t>
            </w:r>
          </w:p>
        </w:tc>
        <w:tc>
          <w:tcPr>
            <w:tcW w:w="992" w:type="dxa"/>
            <w:shd w:val="clear" w:color="000000" w:fill="auto"/>
            <w:hideMark/>
          </w:tcPr>
          <w:p w14:paraId="34E593FB" w14:textId="77777777" w:rsidR="00FC52A6" w:rsidRPr="00193C68" w:rsidRDefault="00FC52A6" w:rsidP="00283E3F">
            <w:pPr>
              <w:jc w:val="right"/>
              <w:rPr>
                <w:rFonts w:eastAsia="Times New Roman"/>
                <w:b/>
                <w:color w:val="auto"/>
                <w:sz w:val="20"/>
                <w:szCs w:val="20"/>
              </w:rPr>
            </w:pPr>
            <w:r w:rsidRPr="00193C68">
              <w:rPr>
                <w:rFonts w:eastAsia="Times New Roman"/>
                <w:b/>
                <w:color w:val="auto"/>
                <w:sz w:val="20"/>
                <w:szCs w:val="20"/>
              </w:rPr>
              <w:t>2,310.00</w:t>
            </w:r>
          </w:p>
        </w:tc>
        <w:tc>
          <w:tcPr>
            <w:tcW w:w="1417" w:type="dxa"/>
            <w:shd w:val="clear" w:color="000000" w:fill="auto"/>
            <w:hideMark/>
          </w:tcPr>
          <w:p w14:paraId="28A42E18" w14:textId="786F3513" w:rsidR="00FC52A6" w:rsidRPr="00193C68" w:rsidRDefault="00FC52A6" w:rsidP="00283E3F">
            <w:pPr>
              <w:jc w:val="right"/>
              <w:rPr>
                <w:rFonts w:eastAsia="Times New Roman"/>
                <w:b/>
                <w:color w:val="auto"/>
                <w:sz w:val="20"/>
                <w:szCs w:val="20"/>
              </w:rPr>
            </w:pPr>
            <w:r>
              <w:rPr>
                <w:rFonts w:eastAsia="Times New Roman"/>
                <w:color w:val="auto"/>
                <w:sz w:val="20"/>
                <w:szCs w:val="20"/>
              </w:rPr>
              <w:t>0-</w:t>
            </w:r>
            <w:r w:rsidRPr="00193C68">
              <w:rPr>
                <w:rFonts w:eastAsia="Times New Roman"/>
                <w:b/>
                <w:color w:val="auto"/>
                <w:sz w:val="20"/>
                <w:szCs w:val="20"/>
              </w:rPr>
              <w:t>573,875.00</w:t>
            </w:r>
          </w:p>
        </w:tc>
        <w:tc>
          <w:tcPr>
            <w:tcW w:w="1134" w:type="dxa"/>
            <w:shd w:val="clear" w:color="000000" w:fill="auto"/>
            <w:hideMark/>
          </w:tcPr>
          <w:p w14:paraId="3D89045E" w14:textId="77777777" w:rsidR="00FC52A6" w:rsidRPr="00193C68" w:rsidRDefault="00FC52A6" w:rsidP="00283E3F">
            <w:pPr>
              <w:jc w:val="right"/>
              <w:rPr>
                <w:rFonts w:eastAsia="Times New Roman"/>
                <w:b/>
                <w:bCs/>
                <w:color w:val="auto"/>
                <w:sz w:val="20"/>
                <w:szCs w:val="20"/>
              </w:rPr>
            </w:pPr>
            <w:r w:rsidRPr="00193C68">
              <w:rPr>
                <w:rFonts w:eastAsia="Times New Roman"/>
                <w:b/>
                <w:bCs/>
                <w:color w:val="auto"/>
                <w:sz w:val="20"/>
                <w:szCs w:val="20"/>
              </w:rPr>
              <w:t>14,763.30</w:t>
            </w:r>
          </w:p>
        </w:tc>
        <w:tc>
          <w:tcPr>
            <w:tcW w:w="992" w:type="dxa"/>
            <w:shd w:val="clear" w:color="000000" w:fill="auto"/>
            <w:hideMark/>
          </w:tcPr>
          <w:p w14:paraId="4C796616" w14:textId="77777777" w:rsidR="00FC52A6" w:rsidRPr="00193C68" w:rsidRDefault="00FC52A6" w:rsidP="00283E3F">
            <w:pPr>
              <w:jc w:val="right"/>
              <w:rPr>
                <w:rFonts w:eastAsia="Times New Roman"/>
                <w:b/>
                <w:color w:val="auto"/>
                <w:sz w:val="20"/>
                <w:szCs w:val="20"/>
              </w:rPr>
            </w:pPr>
            <w:r w:rsidRPr="00193C68">
              <w:rPr>
                <w:rFonts w:eastAsia="Times New Roman"/>
                <w:b/>
                <w:color w:val="auto"/>
                <w:sz w:val="20"/>
                <w:szCs w:val="20"/>
              </w:rPr>
              <w:t>3,957.00</w:t>
            </w:r>
          </w:p>
        </w:tc>
        <w:tc>
          <w:tcPr>
            <w:tcW w:w="1418" w:type="dxa"/>
            <w:shd w:val="clear" w:color="000000" w:fill="auto"/>
            <w:hideMark/>
          </w:tcPr>
          <w:p w14:paraId="1A6C6C76" w14:textId="5009F18A" w:rsidR="00FC52A6" w:rsidRPr="00193C68" w:rsidRDefault="00FC52A6" w:rsidP="00283E3F">
            <w:pPr>
              <w:jc w:val="right"/>
              <w:rPr>
                <w:rFonts w:eastAsia="Times New Roman"/>
                <w:b/>
                <w:color w:val="auto"/>
                <w:sz w:val="20"/>
                <w:szCs w:val="20"/>
              </w:rPr>
            </w:pPr>
            <w:r>
              <w:rPr>
                <w:rFonts w:eastAsia="Times New Roman"/>
                <w:b/>
                <w:color w:val="auto"/>
                <w:sz w:val="20"/>
                <w:szCs w:val="20"/>
              </w:rPr>
              <w:t>0-</w:t>
            </w:r>
            <w:r w:rsidRPr="00193C68">
              <w:rPr>
                <w:rFonts w:eastAsia="Times New Roman"/>
                <w:b/>
                <w:color w:val="auto"/>
                <w:sz w:val="20"/>
                <w:szCs w:val="20"/>
              </w:rPr>
              <w:t>382,696.00</w:t>
            </w:r>
          </w:p>
        </w:tc>
        <w:tc>
          <w:tcPr>
            <w:tcW w:w="1134" w:type="dxa"/>
            <w:shd w:val="clear" w:color="000000" w:fill="auto"/>
          </w:tcPr>
          <w:p w14:paraId="4C899D38" w14:textId="77777777" w:rsidR="00FC52A6" w:rsidRPr="00193C68" w:rsidRDefault="00FC52A6" w:rsidP="00283E3F">
            <w:pPr>
              <w:jc w:val="right"/>
              <w:rPr>
                <w:rFonts w:eastAsia="Times New Roman"/>
                <w:b/>
                <w:color w:val="auto"/>
                <w:sz w:val="20"/>
                <w:szCs w:val="20"/>
              </w:rPr>
            </w:pPr>
            <w:r w:rsidRPr="00193C68">
              <w:rPr>
                <w:rFonts w:eastAsia="Times New Roman"/>
                <w:b/>
                <w:color w:val="auto"/>
                <w:sz w:val="20"/>
                <w:szCs w:val="20"/>
              </w:rPr>
              <w:t>12,679.00</w:t>
            </w:r>
          </w:p>
        </w:tc>
        <w:tc>
          <w:tcPr>
            <w:tcW w:w="992" w:type="dxa"/>
            <w:shd w:val="clear" w:color="000000" w:fill="auto"/>
          </w:tcPr>
          <w:p w14:paraId="56614994" w14:textId="77777777" w:rsidR="00FC52A6" w:rsidRPr="00193C68" w:rsidRDefault="00FC52A6" w:rsidP="00283E3F">
            <w:pPr>
              <w:jc w:val="right"/>
              <w:rPr>
                <w:rFonts w:eastAsia="Times New Roman"/>
                <w:b/>
                <w:color w:val="auto"/>
                <w:sz w:val="20"/>
                <w:szCs w:val="20"/>
              </w:rPr>
            </w:pPr>
            <w:r w:rsidRPr="00193C68">
              <w:rPr>
                <w:rFonts w:eastAsia="Times New Roman"/>
                <w:b/>
                <w:color w:val="auto"/>
                <w:sz w:val="20"/>
                <w:szCs w:val="20"/>
              </w:rPr>
              <w:t>2,734.00</w:t>
            </w:r>
          </w:p>
        </w:tc>
        <w:tc>
          <w:tcPr>
            <w:tcW w:w="1418" w:type="dxa"/>
            <w:shd w:val="clear" w:color="000000" w:fill="auto"/>
          </w:tcPr>
          <w:p w14:paraId="49A16047" w14:textId="6F489F08" w:rsidR="00FC52A6" w:rsidRPr="00193C68" w:rsidRDefault="00FC52A6" w:rsidP="00283E3F">
            <w:pPr>
              <w:jc w:val="right"/>
              <w:rPr>
                <w:rFonts w:eastAsia="Times New Roman"/>
                <w:b/>
                <w:color w:val="auto"/>
                <w:sz w:val="20"/>
                <w:szCs w:val="20"/>
              </w:rPr>
            </w:pPr>
            <w:r>
              <w:rPr>
                <w:rFonts w:eastAsia="Times New Roman"/>
                <w:b/>
                <w:color w:val="auto"/>
                <w:sz w:val="20"/>
                <w:szCs w:val="20"/>
              </w:rPr>
              <w:t>0-</w:t>
            </w:r>
            <w:r w:rsidRPr="00193C68">
              <w:rPr>
                <w:rFonts w:eastAsia="Times New Roman"/>
                <w:b/>
                <w:color w:val="auto"/>
                <w:sz w:val="20"/>
                <w:szCs w:val="20"/>
              </w:rPr>
              <w:t>573,875.00</w:t>
            </w:r>
          </w:p>
        </w:tc>
      </w:tr>
    </w:tbl>
    <w:p w14:paraId="0E531521" w14:textId="77777777" w:rsidR="00FC52A6" w:rsidRDefault="00FC52A6" w:rsidP="00516129">
      <w:pPr>
        <w:rPr>
          <w:b/>
        </w:rPr>
      </w:pPr>
    </w:p>
    <w:p w14:paraId="245E39F4" w14:textId="77777777" w:rsidR="00FC52A6" w:rsidRDefault="00FC52A6" w:rsidP="00516129">
      <w:pPr>
        <w:rPr>
          <w:b/>
        </w:rPr>
      </w:pPr>
    </w:p>
    <w:p w14:paraId="0F64773F" w14:textId="77777777" w:rsidR="00516129" w:rsidRPr="000D32D2" w:rsidRDefault="00516129" w:rsidP="00516129">
      <w:r w:rsidRPr="000D32D2">
        <w:rPr>
          <w:b/>
        </w:rPr>
        <w:t>Source:</w:t>
      </w:r>
      <w:r>
        <w:t xml:space="preserve"> administrative data from the Ontario </w:t>
      </w:r>
      <w:r>
        <w:rPr>
          <w:rFonts w:eastAsia="Times New Roman"/>
        </w:rPr>
        <w:t>Ministry of the Solicitor General</w:t>
      </w:r>
      <w:r>
        <w:rPr>
          <w:rFonts w:cs="Times New Roman"/>
          <w:color w:val="auto"/>
        </w:rPr>
        <w:t xml:space="preserve"> and ICES</w:t>
      </w:r>
    </w:p>
    <w:p w14:paraId="1C3F5360" w14:textId="77777777" w:rsidR="00516129" w:rsidRDefault="00516129" w:rsidP="00516129">
      <w:pPr>
        <w:rPr>
          <w:b/>
        </w:rPr>
      </w:pPr>
    </w:p>
    <w:p w14:paraId="446E5926" w14:textId="7846038B" w:rsidR="00516129" w:rsidRPr="00C82DAF" w:rsidRDefault="00516129" w:rsidP="00516129">
      <w:pPr>
        <w:rPr>
          <w:b/>
        </w:rPr>
      </w:pPr>
      <w:r>
        <w:rPr>
          <w:b/>
        </w:rPr>
        <w:t xml:space="preserve">Notes: </w:t>
      </w:r>
      <w:r w:rsidRPr="000D32D2">
        <w:t>* includes inpatient rehabilitation, complex continuing care</w:t>
      </w:r>
      <w:r>
        <w:t>,</w:t>
      </w:r>
      <w:r w:rsidRPr="000D32D2">
        <w:t xml:space="preserve"> and long-term care</w:t>
      </w:r>
      <w:r>
        <w:t xml:space="preserve">; </w:t>
      </w:r>
      <w:r w:rsidRPr="000D32D2">
        <w:t>** includes same-day surgery, dialysis clinic visits and cancer clinic visits</w:t>
      </w:r>
      <w:r>
        <w:t xml:space="preserve">; </w:t>
      </w:r>
      <w:r w:rsidRPr="000D32D2">
        <w:t>*** includes outpatient prescriptions drugs for individuals covered under the publ</w:t>
      </w:r>
      <w:r>
        <w:t xml:space="preserve">ic provincial drug plan (i.e., </w:t>
      </w:r>
      <w:r w:rsidRPr="000D32D2">
        <w:t>individuals 65 and older and those on social assistance)</w:t>
      </w:r>
      <w:r w:rsidR="00C82DAF">
        <w:t>; some percentages may not add up to 100% due to rounding and/or small cell numbers</w:t>
      </w:r>
    </w:p>
    <w:p w14:paraId="585EE763" w14:textId="77777777" w:rsidR="00516129" w:rsidRDefault="00516129" w:rsidP="00516129">
      <w:pPr>
        <w:rPr>
          <w:b/>
        </w:rPr>
      </w:pPr>
    </w:p>
    <w:p w14:paraId="4BDF9FF9" w14:textId="77777777" w:rsidR="00516129" w:rsidRDefault="00516129" w:rsidP="00516129">
      <w:pPr>
        <w:rPr>
          <w:b/>
        </w:rPr>
      </w:pPr>
      <w:r>
        <w:rPr>
          <w:b/>
        </w:rPr>
        <w:t>Legend:</w:t>
      </w:r>
      <w:r>
        <w:t xml:space="preserve"> min – minimum; max – maximum </w:t>
      </w:r>
    </w:p>
    <w:p w14:paraId="5A352674" w14:textId="77777777" w:rsidR="00516129" w:rsidRDefault="00516129">
      <w:r>
        <w:br w:type="page"/>
      </w:r>
    </w:p>
    <w:p w14:paraId="44111CF0" w14:textId="77777777" w:rsidR="00516129" w:rsidRDefault="00516129" w:rsidP="00516129">
      <w:r>
        <w:rPr>
          <w:b/>
        </w:rPr>
        <w:lastRenderedPageBreak/>
        <w:t>Table 5.</w:t>
      </w:r>
      <w:r>
        <w:t xml:space="preserve"> Average marginal effects of the generalised linear model with a gamma distribution and a log link, where the dependent variable is health care costs</w:t>
      </w:r>
    </w:p>
    <w:p w14:paraId="5F8FF322" w14:textId="77777777" w:rsidR="00516129" w:rsidRDefault="00516129" w:rsidP="00516129"/>
    <w:tbl>
      <w:tblPr>
        <w:tblW w:w="13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9"/>
        <w:gridCol w:w="1984"/>
        <w:gridCol w:w="1701"/>
        <w:gridCol w:w="851"/>
        <w:gridCol w:w="991"/>
        <w:gridCol w:w="1135"/>
        <w:gridCol w:w="1134"/>
      </w:tblGrid>
      <w:tr w:rsidR="00516129" w:rsidRPr="00637C43" w14:paraId="0E45ADE0" w14:textId="77777777" w:rsidTr="00D73649">
        <w:trPr>
          <w:trHeight w:val="280"/>
        </w:trPr>
        <w:tc>
          <w:tcPr>
            <w:tcW w:w="5969" w:type="dxa"/>
            <w:shd w:val="clear" w:color="auto" w:fill="auto"/>
            <w:noWrap/>
            <w:vAlign w:val="bottom"/>
          </w:tcPr>
          <w:p w14:paraId="306F5849" w14:textId="77777777" w:rsidR="00516129" w:rsidRPr="004C59C8" w:rsidRDefault="00516129" w:rsidP="00516129">
            <w:pPr>
              <w:rPr>
                <w:rFonts w:eastAsia="Times New Roman" w:cs="Times New Roman"/>
                <w:bCs/>
                <w:color w:val="000000"/>
              </w:rPr>
            </w:pPr>
          </w:p>
        </w:tc>
        <w:tc>
          <w:tcPr>
            <w:tcW w:w="1984" w:type="dxa"/>
            <w:shd w:val="clear" w:color="auto" w:fill="auto"/>
            <w:noWrap/>
            <w:vAlign w:val="bottom"/>
          </w:tcPr>
          <w:p w14:paraId="3A9AC8CE" w14:textId="77777777" w:rsidR="00516129" w:rsidRPr="00637C43" w:rsidRDefault="00516129" w:rsidP="00516129">
            <w:pPr>
              <w:jc w:val="center"/>
              <w:rPr>
                <w:rFonts w:eastAsia="Times New Roman" w:cs="Times New Roman"/>
                <w:b/>
                <w:color w:val="000000"/>
              </w:rPr>
            </w:pPr>
            <w:r>
              <w:rPr>
                <w:rFonts w:eastAsia="Times New Roman" w:cs="Times New Roman"/>
                <w:b/>
                <w:color w:val="000000"/>
              </w:rPr>
              <w:t>Marginal effect</w:t>
            </w:r>
          </w:p>
        </w:tc>
        <w:tc>
          <w:tcPr>
            <w:tcW w:w="1701" w:type="dxa"/>
            <w:shd w:val="clear" w:color="auto" w:fill="auto"/>
            <w:noWrap/>
            <w:vAlign w:val="bottom"/>
          </w:tcPr>
          <w:p w14:paraId="5F1649F8" w14:textId="77777777" w:rsidR="00516129" w:rsidRPr="00637C43" w:rsidRDefault="00516129" w:rsidP="00516129">
            <w:pPr>
              <w:jc w:val="center"/>
              <w:rPr>
                <w:rFonts w:eastAsia="Times New Roman" w:cs="Times New Roman"/>
                <w:b/>
                <w:color w:val="000000"/>
              </w:rPr>
            </w:pPr>
            <w:r>
              <w:rPr>
                <w:rFonts w:eastAsia="Times New Roman" w:cs="Times New Roman"/>
                <w:b/>
                <w:color w:val="000000"/>
              </w:rPr>
              <w:t>Standard error</w:t>
            </w:r>
          </w:p>
        </w:tc>
        <w:tc>
          <w:tcPr>
            <w:tcW w:w="851" w:type="dxa"/>
            <w:shd w:val="clear" w:color="auto" w:fill="auto"/>
            <w:noWrap/>
            <w:vAlign w:val="bottom"/>
          </w:tcPr>
          <w:p w14:paraId="7520A5B4" w14:textId="77777777" w:rsidR="00516129" w:rsidRPr="00637C43" w:rsidRDefault="00516129" w:rsidP="00516129">
            <w:pPr>
              <w:jc w:val="center"/>
              <w:rPr>
                <w:rFonts w:eastAsia="Times New Roman" w:cs="Times New Roman"/>
                <w:b/>
                <w:color w:val="000000"/>
              </w:rPr>
            </w:pPr>
            <w:proofErr w:type="gramStart"/>
            <w:r w:rsidRPr="00637C43">
              <w:rPr>
                <w:rFonts w:eastAsia="Times New Roman" w:cs="Times New Roman"/>
                <w:b/>
                <w:color w:val="000000"/>
              </w:rPr>
              <w:t>z</w:t>
            </w:r>
            <w:proofErr w:type="gramEnd"/>
          </w:p>
        </w:tc>
        <w:tc>
          <w:tcPr>
            <w:tcW w:w="991" w:type="dxa"/>
            <w:shd w:val="clear" w:color="auto" w:fill="auto"/>
            <w:noWrap/>
            <w:vAlign w:val="bottom"/>
          </w:tcPr>
          <w:p w14:paraId="0081D8D7" w14:textId="77777777" w:rsidR="00516129" w:rsidRPr="00637C43" w:rsidRDefault="00516129" w:rsidP="00516129">
            <w:pPr>
              <w:jc w:val="center"/>
              <w:rPr>
                <w:rFonts w:eastAsia="Times New Roman" w:cs="Times New Roman"/>
                <w:b/>
                <w:color w:val="000000"/>
              </w:rPr>
            </w:pPr>
            <w:r w:rsidRPr="00637C43">
              <w:rPr>
                <w:rFonts w:eastAsia="Times New Roman" w:cs="Times New Roman"/>
                <w:b/>
                <w:color w:val="000000"/>
              </w:rPr>
              <w:t>P&gt;z</w:t>
            </w:r>
          </w:p>
        </w:tc>
        <w:tc>
          <w:tcPr>
            <w:tcW w:w="2269" w:type="dxa"/>
            <w:gridSpan w:val="2"/>
            <w:shd w:val="clear" w:color="auto" w:fill="auto"/>
            <w:noWrap/>
            <w:vAlign w:val="bottom"/>
          </w:tcPr>
          <w:p w14:paraId="106859B2" w14:textId="77777777" w:rsidR="00516129" w:rsidRPr="00637C43" w:rsidRDefault="00516129" w:rsidP="00516129">
            <w:pPr>
              <w:jc w:val="center"/>
              <w:rPr>
                <w:rFonts w:eastAsia="Times New Roman" w:cs="Times New Roman"/>
                <w:b/>
                <w:color w:val="000000"/>
              </w:rPr>
            </w:pPr>
            <w:r w:rsidRPr="00637C43">
              <w:rPr>
                <w:rFonts w:eastAsia="Times New Roman" w:cs="Times New Roman"/>
                <w:b/>
                <w:color w:val="000000"/>
              </w:rPr>
              <w:t xml:space="preserve">95% </w:t>
            </w:r>
            <w:r>
              <w:rPr>
                <w:rFonts w:eastAsia="Times New Roman" w:cs="Times New Roman"/>
                <w:b/>
                <w:color w:val="000000"/>
              </w:rPr>
              <w:t>CI</w:t>
            </w:r>
          </w:p>
        </w:tc>
      </w:tr>
      <w:tr w:rsidR="00516129" w:rsidRPr="00637C43" w14:paraId="56955579" w14:textId="77777777" w:rsidTr="00D73649">
        <w:trPr>
          <w:trHeight w:val="280"/>
        </w:trPr>
        <w:tc>
          <w:tcPr>
            <w:tcW w:w="5969" w:type="dxa"/>
            <w:shd w:val="clear" w:color="auto" w:fill="auto"/>
            <w:noWrap/>
            <w:vAlign w:val="bottom"/>
            <w:hideMark/>
          </w:tcPr>
          <w:p w14:paraId="222C2FCC" w14:textId="77777777" w:rsidR="00516129" w:rsidRPr="00637C43" w:rsidRDefault="00516129" w:rsidP="00516129">
            <w:pPr>
              <w:rPr>
                <w:rFonts w:eastAsia="Times New Roman" w:cs="Times New Roman"/>
                <w:b/>
                <w:bCs/>
                <w:color w:val="000000"/>
              </w:rPr>
            </w:pPr>
            <w:r>
              <w:rPr>
                <w:rFonts w:eastAsia="Times New Roman" w:cs="Times New Roman"/>
                <w:b/>
                <w:bCs/>
                <w:color w:val="000000"/>
              </w:rPr>
              <w:t>Main independent variable</w:t>
            </w:r>
          </w:p>
        </w:tc>
        <w:tc>
          <w:tcPr>
            <w:tcW w:w="1984" w:type="dxa"/>
            <w:shd w:val="clear" w:color="auto" w:fill="auto"/>
            <w:noWrap/>
            <w:vAlign w:val="bottom"/>
            <w:hideMark/>
          </w:tcPr>
          <w:p w14:paraId="143276E6" w14:textId="77777777" w:rsidR="00516129" w:rsidRPr="00637C43" w:rsidRDefault="00516129" w:rsidP="00516129">
            <w:pPr>
              <w:jc w:val="right"/>
              <w:rPr>
                <w:rFonts w:eastAsia="Times New Roman" w:cs="Times New Roman"/>
                <w:color w:val="000000"/>
              </w:rPr>
            </w:pPr>
          </w:p>
        </w:tc>
        <w:tc>
          <w:tcPr>
            <w:tcW w:w="1701" w:type="dxa"/>
            <w:shd w:val="clear" w:color="auto" w:fill="auto"/>
            <w:noWrap/>
            <w:vAlign w:val="bottom"/>
            <w:hideMark/>
          </w:tcPr>
          <w:p w14:paraId="6F07FFD9" w14:textId="77777777" w:rsidR="00516129" w:rsidRPr="00637C43" w:rsidRDefault="00516129" w:rsidP="00516129">
            <w:pPr>
              <w:ind w:left="33" w:hanging="33"/>
              <w:rPr>
                <w:rFonts w:eastAsia="Times New Roman" w:cs="Times New Roman"/>
                <w:color w:val="000000"/>
              </w:rPr>
            </w:pPr>
            <w:r w:rsidRPr="00637C43">
              <w:rPr>
                <w:rFonts w:eastAsia="Times New Roman" w:cs="Times New Roman"/>
                <w:color w:val="000000"/>
              </w:rPr>
              <w:t> </w:t>
            </w:r>
          </w:p>
        </w:tc>
        <w:tc>
          <w:tcPr>
            <w:tcW w:w="851" w:type="dxa"/>
            <w:shd w:val="clear" w:color="auto" w:fill="auto"/>
            <w:noWrap/>
            <w:vAlign w:val="bottom"/>
            <w:hideMark/>
          </w:tcPr>
          <w:p w14:paraId="20EF296C"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991" w:type="dxa"/>
            <w:shd w:val="clear" w:color="auto" w:fill="auto"/>
            <w:noWrap/>
            <w:vAlign w:val="bottom"/>
            <w:hideMark/>
          </w:tcPr>
          <w:p w14:paraId="1214E097"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5" w:type="dxa"/>
            <w:shd w:val="clear" w:color="auto" w:fill="auto"/>
            <w:noWrap/>
            <w:vAlign w:val="bottom"/>
            <w:hideMark/>
          </w:tcPr>
          <w:p w14:paraId="45F8B7DA"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71B20C78"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2AB747FD" w14:textId="77777777" w:rsidTr="00D73649">
        <w:trPr>
          <w:trHeight w:val="280"/>
        </w:trPr>
        <w:tc>
          <w:tcPr>
            <w:tcW w:w="5969" w:type="dxa"/>
            <w:shd w:val="clear" w:color="auto" w:fill="auto"/>
            <w:noWrap/>
            <w:vAlign w:val="bottom"/>
          </w:tcPr>
          <w:p w14:paraId="39FCE2CA" w14:textId="77777777" w:rsidR="00516129" w:rsidRDefault="00516129" w:rsidP="00516129">
            <w:pPr>
              <w:rPr>
                <w:rFonts w:eastAsia="Times New Roman" w:cs="Times New Roman"/>
                <w:b/>
                <w:bCs/>
                <w:color w:val="000000"/>
              </w:rPr>
            </w:pPr>
            <w:r>
              <w:rPr>
                <w:rFonts w:eastAsia="Times New Roman" w:cs="Times New Roman"/>
                <w:b/>
                <w:bCs/>
                <w:color w:val="000000"/>
              </w:rPr>
              <w:t xml:space="preserve">Imprisonment </w:t>
            </w:r>
            <w:r w:rsidRPr="00193417">
              <w:rPr>
                <w:rFonts w:eastAsia="Times New Roman" w:cs="Times New Roman"/>
                <w:bCs/>
                <w:color w:val="000000"/>
              </w:rPr>
              <w:t>(reference category = no)</w:t>
            </w:r>
          </w:p>
        </w:tc>
        <w:tc>
          <w:tcPr>
            <w:tcW w:w="1984" w:type="dxa"/>
            <w:shd w:val="clear" w:color="auto" w:fill="auto"/>
            <w:noWrap/>
            <w:vAlign w:val="bottom"/>
          </w:tcPr>
          <w:p w14:paraId="35954570" w14:textId="77777777" w:rsidR="00516129" w:rsidRPr="00637C43" w:rsidRDefault="00516129" w:rsidP="00516129">
            <w:pPr>
              <w:jc w:val="right"/>
              <w:rPr>
                <w:rFonts w:eastAsia="Times New Roman" w:cs="Times New Roman"/>
                <w:b/>
                <w:bCs/>
                <w:color w:val="000000"/>
              </w:rPr>
            </w:pPr>
          </w:p>
        </w:tc>
        <w:tc>
          <w:tcPr>
            <w:tcW w:w="1701" w:type="dxa"/>
            <w:shd w:val="clear" w:color="auto" w:fill="auto"/>
            <w:noWrap/>
            <w:vAlign w:val="bottom"/>
          </w:tcPr>
          <w:p w14:paraId="3A959C4D" w14:textId="77777777" w:rsidR="00516129" w:rsidRPr="00637C43" w:rsidRDefault="00516129" w:rsidP="00516129">
            <w:pPr>
              <w:jc w:val="right"/>
              <w:rPr>
                <w:rFonts w:eastAsia="Times New Roman" w:cs="Times New Roman"/>
                <w:color w:val="000000"/>
              </w:rPr>
            </w:pPr>
          </w:p>
        </w:tc>
        <w:tc>
          <w:tcPr>
            <w:tcW w:w="851" w:type="dxa"/>
            <w:shd w:val="clear" w:color="auto" w:fill="auto"/>
            <w:noWrap/>
            <w:vAlign w:val="bottom"/>
          </w:tcPr>
          <w:p w14:paraId="1899FBCF" w14:textId="77777777" w:rsidR="00516129" w:rsidRPr="00637C43" w:rsidRDefault="00516129" w:rsidP="00516129">
            <w:pPr>
              <w:jc w:val="right"/>
              <w:rPr>
                <w:rFonts w:eastAsia="Times New Roman" w:cs="Times New Roman"/>
                <w:color w:val="000000"/>
              </w:rPr>
            </w:pPr>
          </w:p>
        </w:tc>
        <w:tc>
          <w:tcPr>
            <w:tcW w:w="991" w:type="dxa"/>
            <w:shd w:val="clear" w:color="auto" w:fill="auto"/>
            <w:noWrap/>
            <w:vAlign w:val="bottom"/>
          </w:tcPr>
          <w:p w14:paraId="665DF2C3" w14:textId="77777777" w:rsidR="00516129" w:rsidRPr="00637C43" w:rsidRDefault="00516129" w:rsidP="00516129">
            <w:pPr>
              <w:jc w:val="right"/>
              <w:rPr>
                <w:rFonts w:eastAsia="Times New Roman" w:cs="Times New Roman"/>
                <w:b/>
                <w:bCs/>
                <w:color w:val="000000"/>
              </w:rPr>
            </w:pPr>
          </w:p>
        </w:tc>
        <w:tc>
          <w:tcPr>
            <w:tcW w:w="1135" w:type="dxa"/>
            <w:shd w:val="clear" w:color="auto" w:fill="auto"/>
            <w:noWrap/>
            <w:vAlign w:val="bottom"/>
          </w:tcPr>
          <w:p w14:paraId="3D371661" w14:textId="77777777" w:rsidR="00516129" w:rsidRPr="00637C43" w:rsidRDefault="00516129" w:rsidP="00516129">
            <w:pPr>
              <w:jc w:val="right"/>
              <w:rPr>
                <w:rFonts w:eastAsia="Times New Roman" w:cs="Times New Roman"/>
                <w:color w:val="000000"/>
              </w:rPr>
            </w:pPr>
          </w:p>
        </w:tc>
        <w:tc>
          <w:tcPr>
            <w:tcW w:w="1134" w:type="dxa"/>
            <w:shd w:val="clear" w:color="auto" w:fill="auto"/>
            <w:noWrap/>
            <w:vAlign w:val="bottom"/>
          </w:tcPr>
          <w:p w14:paraId="05626487" w14:textId="77777777" w:rsidR="00516129" w:rsidRPr="00637C43" w:rsidRDefault="00516129" w:rsidP="00516129">
            <w:pPr>
              <w:jc w:val="right"/>
              <w:rPr>
                <w:rFonts w:eastAsia="Times New Roman" w:cs="Times New Roman"/>
                <w:color w:val="000000"/>
              </w:rPr>
            </w:pPr>
          </w:p>
        </w:tc>
      </w:tr>
      <w:tr w:rsidR="00516129" w:rsidRPr="00637C43" w14:paraId="19265950" w14:textId="77777777" w:rsidTr="00D73649">
        <w:trPr>
          <w:trHeight w:val="280"/>
        </w:trPr>
        <w:tc>
          <w:tcPr>
            <w:tcW w:w="5969" w:type="dxa"/>
            <w:shd w:val="clear" w:color="auto" w:fill="auto"/>
            <w:noWrap/>
            <w:vAlign w:val="bottom"/>
            <w:hideMark/>
          </w:tcPr>
          <w:p w14:paraId="5451908C" w14:textId="77777777" w:rsidR="00516129" w:rsidRPr="00193417" w:rsidRDefault="00516129" w:rsidP="00516129">
            <w:pPr>
              <w:rPr>
                <w:rFonts w:eastAsia="Times New Roman" w:cs="Times New Roman"/>
                <w:bCs/>
                <w:color w:val="000000"/>
              </w:rPr>
            </w:pPr>
            <w:r w:rsidRPr="00193417">
              <w:rPr>
                <w:rFonts w:eastAsia="Times New Roman" w:cs="Times New Roman"/>
                <w:bCs/>
                <w:color w:val="000000"/>
              </w:rPr>
              <w:t>Yes</w:t>
            </w:r>
          </w:p>
        </w:tc>
        <w:tc>
          <w:tcPr>
            <w:tcW w:w="1984" w:type="dxa"/>
            <w:shd w:val="clear" w:color="auto" w:fill="auto"/>
            <w:noWrap/>
            <w:vAlign w:val="bottom"/>
            <w:hideMark/>
          </w:tcPr>
          <w:p w14:paraId="58232A51" w14:textId="77777777" w:rsidR="00516129" w:rsidRPr="004C59C8" w:rsidRDefault="00516129" w:rsidP="00516129">
            <w:pPr>
              <w:jc w:val="right"/>
              <w:rPr>
                <w:rFonts w:eastAsia="Times New Roman" w:cs="Times New Roman"/>
                <w:bCs/>
                <w:color w:val="000000"/>
              </w:rPr>
            </w:pPr>
            <w:r w:rsidRPr="004C59C8">
              <w:rPr>
                <w:rFonts w:eastAsia="Times New Roman" w:cs="Times New Roman"/>
                <w:bCs/>
                <w:color w:val="000000"/>
              </w:rPr>
              <w:t>4,827.32</w:t>
            </w:r>
          </w:p>
        </w:tc>
        <w:tc>
          <w:tcPr>
            <w:tcW w:w="1701" w:type="dxa"/>
            <w:shd w:val="clear" w:color="auto" w:fill="auto"/>
            <w:noWrap/>
            <w:vAlign w:val="bottom"/>
            <w:hideMark/>
          </w:tcPr>
          <w:p w14:paraId="581B4F00" w14:textId="77777777" w:rsidR="00516129" w:rsidRPr="004C59C8" w:rsidRDefault="00516129" w:rsidP="00516129">
            <w:pPr>
              <w:jc w:val="right"/>
              <w:rPr>
                <w:rFonts w:eastAsia="Times New Roman" w:cs="Times New Roman"/>
                <w:color w:val="000000"/>
              </w:rPr>
            </w:pPr>
            <w:r w:rsidRPr="004C59C8">
              <w:rPr>
                <w:rFonts w:eastAsia="Times New Roman" w:cs="Times New Roman"/>
                <w:color w:val="000000"/>
              </w:rPr>
              <w:t>878.05</w:t>
            </w:r>
          </w:p>
        </w:tc>
        <w:tc>
          <w:tcPr>
            <w:tcW w:w="851" w:type="dxa"/>
            <w:shd w:val="clear" w:color="auto" w:fill="auto"/>
            <w:noWrap/>
            <w:vAlign w:val="bottom"/>
            <w:hideMark/>
          </w:tcPr>
          <w:p w14:paraId="2AB28A38" w14:textId="77777777" w:rsidR="00516129" w:rsidRPr="004C59C8" w:rsidRDefault="00516129" w:rsidP="00516129">
            <w:pPr>
              <w:jc w:val="right"/>
              <w:rPr>
                <w:rFonts w:eastAsia="Times New Roman" w:cs="Times New Roman"/>
                <w:color w:val="000000"/>
              </w:rPr>
            </w:pPr>
            <w:r w:rsidRPr="004C59C8">
              <w:rPr>
                <w:rFonts w:eastAsia="Times New Roman" w:cs="Times New Roman"/>
                <w:color w:val="000000"/>
              </w:rPr>
              <w:t>5.50</w:t>
            </w:r>
          </w:p>
        </w:tc>
        <w:tc>
          <w:tcPr>
            <w:tcW w:w="991" w:type="dxa"/>
            <w:shd w:val="clear" w:color="auto" w:fill="auto"/>
            <w:noWrap/>
            <w:vAlign w:val="bottom"/>
            <w:hideMark/>
          </w:tcPr>
          <w:p w14:paraId="1E6D4A4E" w14:textId="77777777" w:rsidR="00516129" w:rsidRPr="004C59C8" w:rsidRDefault="00516129" w:rsidP="00516129">
            <w:pPr>
              <w:jc w:val="right"/>
              <w:rPr>
                <w:rFonts w:eastAsia="Times New Roman" w:cs="Times New Roman"/>
                <w:bCs/>
                <w:color w:val="000000"/>
              </w:rPr>
            </w:pPr>
            <w:r w:rsidRPr="0046026C">
              <w:rPr>
                <w:rFonts w:eastAsia="Times New Roman" w:cs="Times New Roman"/>
                <w:bCs/>
                <w:color w:val="000000"/>
              </w:rPr>
              <w:t>&lt; 0.001</w:t>
            </w:r>
          </w:p>
        </w:tc>
        <w:tc>
          <w:tcPr>
            <w:tcW w:w="1135" w:type="dxa"/>
            <w:shd w:val="clear" w:color="auto" w:fill="auto"/>
            <w:noWrap/>
            <w:vAlign w:val="bottom"/>
            <w:hideMark/>
          </w:tcPr>
          <w:p w14:paraId="61C86282" w14:textId="77777777" w:rsidR="00516129" w:rsidRPr="00637C43" w:rsidRDefault="00516129" w:rsidP="00516129">
            <w:pPr>
              <w:jc w:val="right"/>
              <w:rPr>
                <w:rFonts w:eastAsia="Times New Roman" w:cs="Times New Roman"/>
                <w:color w:val="000000"/>
              </w:rPr>
            </w:pPr>
            <w:r>
              <w:rPr>
                <w:rFonts w:eastAsia="Times New Roman" w:cs="Times New Roman"/>
                <w:color w:val="000000"/>
              </w:rPr>
              <w:t>3,106.37</w:t>
            </w:r>
          </w:p>
        </w:tc>
        <w:tc>
          <w:tcPr>
            <w:tcW w:w="1134" w:type="dxa"/>
            <w:shd w:val="clear" w:color="auto" w:fill="auto"/>
            <w:noWrap/>
            <w:vAlign w:val="bottom"/>
            <w:hideMark/>
          </w:tcPr>
          <w:p w14:paraId="5F77FCB3" w14:textId="77777777" w:rsidR="00516129" w:rsidRPr="00637C43" w:rsidRDefault="00516129" w:rsidP="00516129">
            <w:pPr>
              <w:jc w:val="right"/>
              <w:rPr>
                <w:rFonts w:eastAsia="Times New Roman" w:cs="Times New Roman"/>
                <w:color w:val="000000"/>
              </w:rPr>
            </w:pPr>
            <w:r>
              <w:rPr>
                <w:rFonts w:eastAsia="Times New Roman" w:cs="Times New Roman"/>
                <w:color w:val="000000"/>
              </w:rPr>
              <w:t>6,548.27</w:t>
            </w:r>
          </w:p>
        </w:tc>
      </w:tr>
      <w:tr w:rsidR="00516129" w:rsidRPr="00637C43" w14:paraId="6C2B0C50" w14:textId="77777777" w:rsidTr="00D73649">
        <w:trPr>
          <w:trHeight w:val="280"/>
        </w:trPr>
        <w:tc>
          <w:tcPr>
            <w:tcW w:w="5969" w:type="dxa"/>
            <w:shd w:val="clear" w:color="auto" w:fill="auto"/>
            <w:noWrap/>
            <w:vAlign w:val="bottom"/>
            <w:hideMark/>
          </w:tcPr>
          <w:p w14:paraId="6F3D1652" w14:textId="77777777" w:rsidR="00516129" w:rsidRPr="00637C43" w:rsidRDefault="00516129" w:rsidP="00516129">
            <w:pPr>
              <w:rPr>
                <w:rFonts w:eastAsia="Times New Roman" w:cs="Times New Roman"/>
                <w:b/>
                <w:bCs/>
                <w:color w:val="000000"/>
              </w:rPr>
            </w:pPr>
            <w:r w:rsidRPr="00637C43">
              <w:rPr>
                <w:rFonts w:eastAsia="Times New Roman" w:cs="Times New Roman"/>
                <w:b/>
                <w:bCs/>
                <w:color w:val="000000"/>
              </w:rPr>
              <w:t> </w:t>
            </w:r>
          </w:p>
        </w:tc>
        <w:tc>
          <w:tcPr>
            <w:tcW w:w="1984" w:type="dxa"/>
            <w:shd w:val="clear" w:color="auto" w:fill="auto"/>
            <w:noWrap/>
            <w:vAlign w:val="bottom"/>
            <w:hideMark/>
          </w:tcPr>
          <w:p w14:paraId="158E33D7" w14:textId="77777777" w:rsidR="00516129" w:rsidRPr="004C59C8" w:rsidRDefault="00516129" w:rsidP="00516129">
            <w:pPr>
              <w:jc w:val="right"/>
              <w:rPr>
                <w:rFonts w:eastAsia="Times New Roman" w:cs="Times New Roman"/>
                <w:color w:val="000000"/>
              </w:rPr>
            </w:pPr>
          </w:p>
        </w:tc>
        <w:tc>
          <w:tcPr>
            <w:tcW w:w="1701" w:type="dxa"/>
            <w:shd w:val="clear" w:color="auto" w:fill="auto"/>
            <w:noWrap/>
            <w:vAlign w:val="bottom"/>
            <w:hideMark/>
          </w:tcPr>
          <w:p w14:paraId="0B676FE3"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851" w:type="dxa"/>
            <w:shd w:val="clear" w:color="auto" w:fill="auto"/>
            <w:noWrap/>
            <w:vAlign w:val="bottom"/>
            <w:hideMark/>
          </w:tcPr>
          <w:p w14:paraId="1A3C1476"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991" w:type="dxa"/>
            <w:shd w:val="clear" w:color="auto" w:fill="auto"/>
            <w:noWrap/>
            <w:vAlign w:val="bottom"/>
            <w:hideMark/>
          </w:tcPr>
          <w:p w14:paraId="0DE9A0CD"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1135" w:type="dxa"/>
            <w:shd w:val="clear" w:color="auto" w:fill="auto"/>
            <w:noWrap/>
            <w:vAlign w:val="bottom"/>
            <w:hideMark/>
          </w:tcPr>
          <w:p w14:paraId="56CA9936"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3564840F"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1B6BA4C0" w14:textId="77777777" w:rsidTr="00D73649">
        <w:trPr>
          <w:trHeight w:val="280"/>
        </w:trPr>
        <w:tc>
          <w:tcPr>
            <w:tcW w:w="5969" w:type="dxa"/>
            <w:shd w:val="clear" w:color="auto" w:fill="auto"/>
            <w:noWrap/>
            <w:vAlign w:val="bottom"/>
          </w:tcPr>
          <w:p w14:paraId="4A84433C" w14:textId="77777777" w:rsidR="00516129" w:rsidRPr="00637C43" w:rsidRDefault="00516129" w:rsidP="00516129">
            <w:pPr>
              <w:rPr>
                <w:rFonts w:eastAsia="Times New Roman" w:cs="Times New Roman"/>
                <w:b/>
                <w:bCs/>
                <w:color w:val="000000"/>
              </w:rPr>
            </w:pPr>
            <w:r>
              <w:rPr>
                <w:rFonts w:eastAsia="Times New Roman" w:cs="Times New Roman"/>
                <w:b/>
                <w:bCs/>
                <w:color w:val="000000"/>
              </w:rPr>
              <w:t>Control variables</w:t>
            </w:r>
          </w:p>
        </w:tc>
        <w:tc>
          <w:tcPr>
            <w:tcW w:w="1984" w:type="dxa"/>
            <w:shd w:val="clear" w:color="auto" w:fill="auto"/>
            <w:noWrap/>
            <w:vAlign w:val="bottom"/>
          </w:tcPr>
          <w:p w14:paraId="4F143D79" w14:textId="77777777" w:rsidR="00516129" w:rsidRPr="004C59C8" w:rsidRDefault="00516129" w:rsidP="00516129">
            <w:pPr>
              <w:jc w:val="right"/>
              <w:rPr>
                <w:rFonts w:eastAsia="Times New Roman" w:cs="Times New Roman"/>
                <w:color w:val="000000"/>
              </w:rPr>
            </w:pPr>
          </w:p>
        </w:tc>
        <w:tc>
          <w:tcPr>
            <w:tcW w:w="1701" w:type="dxa"/>
            <w:shd w:val="clear" w:color="auto" w:fill="auto"/>
            <w:noWrap/>
            <w:vAlign w:val="bottom"/>
          </w:tcPr>
          <w:p w14:paraId="56871B47" w14:textId="77777777" w:rsidR="00516129" w:rsidRPr="004C59C8" w:rsidRDefault="00516129" w:rsidP="00516129">
            <w:pPr>
              <w:rPr>
                <w:rFonts w:eastAsia="Times New Roman" w:cs="Times New Roman"/>
                <w:color w:val="000000"/>
              </w:rPr>
            </w:pPr>
          </w:p>
        </w:tc>
        <w:tc>
          <w:tcPr>
            <w:tcW w:w="851" w:type="dxa"/>
            <w:shd w:val="clear" w:color="auto" w:fill="auto"/>
            <w:noWrap/>
            <w:vAlign w:val="bottom"/>
          </w:tcPr>
          <w:p w14:paraId="182E6835" w14:textId="77777777" w:rsidR="00516129" w:rsidRPr="004C59C8" w:rsidRDefault="00516129" w:rsidP="00516129">
            <w:pPr>
              <w:rPr>
                <w:rFonts w:eastAsia="Times New Roman" w:cs="Times New Roman"/>
                <w:color w:val="000000"/>
              </w:rPr>
            </w:pPr>
          </w:p>
        </w:tc>
        <w:tc>
          <w:tcPr>
            <w:tcW w:w="991" w:type="dxa"/>
            <w:shd w:val="clear" w:color="auto" w:fill="auto"/>
            <w:noWrap/>
            <w:vAlign w:val="bottom"/>
          </w:tcPr>
          <w:p w14:paraId="476084EE" w14:textId="77777777" w:rsidR="00516129" w:rsidRPr="004C59C8" w:rsidRDefault="00516129" w:rsidP="00516129">
            <w:pPr>
              <w:rPr>
                <w:rFonts w:eastAsia="Times New Roman" w:cs="Times New Roman"/>
                <w:color w:val="000000"/>
              </w:rPr>
            </w:pPr>
          </w:p>
        </w:tc>
        <w:tc>
          <w:tcPr>
            <w:tcW w:w="1135" w:type="dxa"/>
            <w:shd w:val="clear" w:color="auto" w:fill="auto"/>
            <w:noWrap/>
            <w:vAlign w:val="bottom"/>
          </w:tcPr>
          <w:p w14:paraId="5CD889D5" w14:textId="77777777" w:rsidR="00516129" w:rsidRPr="00637C43" w:rsidRDefault="00516129" w:rsidP="00516129">
            <w:pPr>
              <w:rPr>
                <w:rFonts w:eastAsia="Times New Roman" w:cs="Times New Roman"/>
                <w:color w:val="000000"/>
              </w:rPr>
            </w:pPr>
          </w:p>
        </w:tc>
        <w:tc>
          <w:tcPr>
            <w:tcW w:w="1134" w:type="dxa"/>
            <w:shd w:val="clear" w:color="auto" w:fill="auto"/>
            <w:noWrap/>
            <w:vAlign w:val="bottom"/>
          </w:tcPr>
          <w:p w14:paraId="7A2C9561" w14:textId="77777777" w:rsidR="00516129" w:rsidRPr="00637C43" w:rsidRDefault="00516129" w:rsidP="00516129">
            <w:pPr>
              <w:rPr>
                <w:rFonts w:eastAsia="Times New Roman" w:cs="Times New Roman"/>
                <w:color w:val="000000"/>
              </w:rPr>
            </w:pPr>
          </w:p>
        </w:tc>
      </w:tr>
      <w:tr w:rsidR="00516129" w:rsidRPr="00637C43" w14:paraId="0AF59927" w14:textId="77777777" w:rsidTr="00D73649">
        <w:trPr>
          <w:trHeight w:val="280"/>
        </w:trPr>
        <w:tc>
          <w:tcPr>
            <w:tcW w:w="5969" w:type="dxa"/>
            <w:shd w:val="clear" w:color="auto" w:fill="auto"/>
            <w:noWrap/>
            <w:vAlign w:val="bottom"/>
            <w:hideMark/>
          </w:tcPr>
          <w:p w14:paraId="0B9C0CA1" w14:textId="77777777" w:rsidR="00516129" w:rsidRPr="00637C43" w:rsidRDefault="00516129" w:rsidP="00516129">
            <w:pPr>
              <w:rPr>
                <w:rFonts w:eastAsia="Times New Roman" w:cs="Times New Roman"/>
                <w:b/>
                <w:bCs/>
                <w:color w:val="000000"/>
              </w:rPr>
            </w:pPr>
            <w:r w:rsidRPr="00637C43">
              <w:rPr>
                <w:rFonts w:eastAsia="Times New Roman" w:cs="Times New Roman"/>
                <w:b/>
                <w:bCs/>
                <w:color w:val="000000"/>
              </w:rPr>
              <w:t>Sex</w:t>
            </w:r>
            <w:r>
              <w:rPr>
                <w:rFonts w:eastAsia="Times New Roman" w:cs="Times New Roman"/>
                <w:b/>
                <w:bCs/>
                <w:color w:val="000000"/>
              </w:rPr>
              <w:t xml:space="preserve"> </w:t>
            </w:r>
            <w:r w:rsidRPr="00193417">
              <w:rPr>
                <w:rFonts w:eastAsia="Times New Roman" w:cs="Times New Roman"/>
                <w:bCs/>
                <w:color w:val="000000"/>
              </w:rPr>
              <w:t>(reference category = female)</w:t>
            </w:r>
          </w:p>
        </w:tc>
        <w:tc>
          <w:tcPr>
            <w:tcW w:w="1984" w:type="dxa"/>
            <w:shd w:val="clear" w:color="auto" w:fill="auto"/>
            <w:noWrap/>
            <w:vAlign w:val="bottom"/>
            <w:hideMark/>
          </w:tcPr>
          <w:p w14:paraId="7C9D3CC6" w14:textId="77777777" w:rsidR="00516129" w:rsidRPr="004C59C8" w:rsidRDefault="00516129" w:rsidP="00516129">
            <w:pPr>
              <w:jc w:val="right"/>
              <w:rPr>
                <w:rFonts w:eastAsia="Times New Roman" w:cs="Times New Roman"/>
                <w:color w:val="000000"/>
              </w:rPr>
            </w:pPr>
          </w:p>
        </w:tc>
        <w:tc>
          <w:tcPr>
            <w:tcW w:w="1701" w:type="dxa"/>
            <w:shd w:val="clear" w:color="auto" w:fill="auto"/>
            <w:noWrap/>
            <w:vAlign w:val="bottom"/>
            <w:hideMark/>
          </w:tcPr>
          <w:p w14:paraId="3731724A"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851" w:type="dxa"/>
            <w:shd w:val="clear" w:color="auto" w:fill="auto"/>
            <w:noWrap/>
            <w:vAlign w:val="bottom"/>
            <w:hideMark/>
          </w:tcPr>
          <w:p w14:paraId="7EFA4C2F"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991" w:type="dxa"/>
            <w:shd w:val="clear" w:color="auto" w:fill="auto"/>
            <w:noWrap/>
            <w:vAlign w:val="bottom"/>
            <w:hideMark/>
          </w:tcPr>
          <w:p w14:paraId="634995F7"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1135" w:type="dxa"/>
            <w:shd w:val="clear" w:color="auto" w:fill="auto"/>
            <w:noWrap/>
            <w:vAlign w:val="bottom"/>
            <w:hideMark/>
          </w:tcPr>
          <w:p w14:paraId="190B1E57"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5A97C1E0"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053D819E" w14:textId="77777777" w:rsidTr="00D73649">
        <w:trPr>
          <w:trHeight w:val="280"/>
        </w:trPr>
        <w:tc>
          <w:tcPr>
            <w:tcW w:w="5969" w:type="dxa"/>
            <w:shd w:val="clear" w:color="auto" w:fill="auto"/>
            <w:noWrap/>
            <w:vAlign w:val="bottom"/>
            <w:hideMark/>
          </w:tcPr>
          <w:p w14:paraId="0B011A6E" w14:textId="77777777" w:rsidR="00516129" w:rsidRPr="00193417" w:rsidRDefault="00516129" w:rsidP="00516129">
            <w:pPr>
              <w:rPr>
                <w:rFonts w:eastAsia="Times New Roman" w:cs="Times New Roman"/>
                <w:bCs/>
                <w:color w:val="000000"/>
              </w:rPr>
            </w:pPr>
            <w:r w:rsidRPr="00193417">
              <w:rPr>
                <w:rFonts w:eastAsia="Times New Roman" w:cs="Times New Roman"/>
                <w:bCs/>
                <w:color w:val="000000"/>
              </w:rPr>
              <w:t xml:space="preserve">Male </w:t>
            </w:r>
          </w:p>
        </w:tc>
        <w:tc>
          <w:tcPr>
            <w:tcW w:w="1984" w:type="dxa"/>
            <w:shd w:val="clear" w:color="auto" w:fill="auto"/>
            <w:noWrap/>
            <w:vAlign w:val="bottom"/>
            <w:hideMark/>
          </w:tcPr>
          <w:p w14:paraId="445F9659" w14:textId="77777777" w:rsidR="00516129" w:rsidRPr="004C59C8" w:rsidRDefault="00516129" w:rsidP="00516129">
            <w:pPr>
              <w:jc w:val="right"/>
              <w:rPr>
                <w:rFonts w:eastAsia="Times New Roman" w:cs="Times New Roman"/>
                <w:bCs/>
                <w:color w:val="000000"/>
              </w:rPr>
            </w:pPr>
            <w:r w:rsidRPr="004C59C8">
              <w:rPr>
                <w:rFonts w:eastAsia="Times New Roman" w:cs="Times New Roman"/>
                <w:bCs/>
                <w:color w:val="000000"/>
              </w:rPr>
              <w:t>-2,197.43</w:t>
            </w:r>
          </w:p>
        </w:tc>
        <w:tc>
          <w:tcPr>
            <w:tcW w:w="1701" w:type="dxa"/>
            <w:shd w:val="clear" w:color="auto" w:fill="auto"/>
            <w:noWrap/>
            <w:vAlign w:val="bottom"/>
            <w:hideMark/>
          </w:tcPr>
          <w:p w14:paraId="2217AA80" w14:textId="77777777" w:rsidR="00516129" w:rsidRPr="004C59C8" w:rsidRDefault="00516129" w:rsidP="00516129">
            <w:pPr>
              <w:jc w:val="right"/>
              <w:rPr>
                <w:rFonts w:eastAsia="Times New Roman" w:cs="Times New Roman"/>
                <w:color w:val="000000"/>
              </w:rPr>
            </w:pPr>
            <w:r>
              <w:rPr>
                <w:rFonts w:eastAsia="Times New Roman" w:cs="Times New Roman"/>
                <w:color w:val="000000"/>
              </w:rPr>
              <w:t>1,084.83</w:t>
            </w:r>
          </w:p>
        </w:tc>
        <w:tc>
          <w:tcPr>
            <w:tcW w:w="851" w:type="dxa"/>
            <w:shd w:val="clear" w:color="auto" w:fill="auto"/>
            <w:noWrap/>
            <w:vAlign w:val="bottom"/>
            <w:hideMark/>
          </w:tcPr>
          <w:p w14:paraId="00F4C5FF" w14:textId="77777777" w:rsidR="00516129" w:rsidRPr="004C59C8" w:rsidRDefault="00516129" w:rsidP="00516129">
            <w:pPr>
              <w:jc w:val="right"/>
              <w:rPr>
                <w:rFonts w:eastAsia="Times New Roman" w:cs="Times New Roman"/>
                <w:color w:val="000000"/>
              </w:rPr>
            </w:pPr>
            <w:r w:rsidRPr="004C59C8">
              <w:rPr>
                <w:rFonts w:eastAsia="Times New Roman" w:cs="Times New Roman"/>
                <w:color w:val="000000"/>
              </w:rPr>
              <w:t>-2.03</w:t>
            </w:r>
          </w:p>
        </w:tc>
        <w:tc>
          <w:tcPr>
            <w:tcW w:w="991" w:type="dxa"/>
            <w:shd w:val="clear" w:color="auto" w:fill="auto"/>
            <w:noWrap/>
            <w:vAlign w:val="bottom"/>
            <w:hideMark/>
          </w:tcPr>
          <w:p w14:paraId="495C84C7" w14:textId="77777777" w:rsidR="00516129" w:rsidRPr="004C59C8" w:rsidRDefault="00516129" w:rsidP="00516129">
            <w:pPr>
              <w:jc w:val="right"/>
              <w:rPr>
                <w:rFonts w:eastAsia="Times New Roman" w:cs="Times New Roman"/>
                <w:bCs/>
                <w:color w:val="000000"/>
              </w:rPr>
            </w:pPr>
            <w:r w:rsidRPr="004C59C8">
              <w:rPr>
                <w:rFonts w:eastAsia="Times New Roman" w:cs="Times New Roman"/>
                <w:bCs/>
                <w:color w:val="000000"/>
              </w:rPr>
              <w:t>0.043</w:t>
            </w:r>
          </w:p>
        </w:tc>
        <w:tc>
          <w:tcPr>
            <w:tcW w:w="1135" w:type="dxa"/>
            <w:shd w:val="clear" w:color="auto" w:fill="auto"/>
            <w:noWrap/>
            <w:vAlign w:val="bottom"/>
            <w:hideMark/>
          </w:tcPr>
          <w:p w14:paraId="7D5EA886" w14:textId="77777777" w:rsidR="00516129" w:rsidRPr="00637C43" w:rsidRDefault="00516129" w:rsidP="00516129">
            <w:pPr>
              <w:jc w:val="right"/>
              <w:rPr>
                <w:rFonts w:eastAsia="Times New Roman" w:cs="Times New Roman"/>
                <w:color w:val="000000"/>
              </w:rPr>
            </w:pPr>
            <w:r>
              <w:rPr>
                <w:rFonts w:eastAsia="Times New Roman" w:cs="Times New Roman"/>
                <w:color w:val="000000"/>
              </w:rPr>
              <w:t>-4,323.67</w:t>
            </w:r>
          </w:p>
        </w:tc>
        <w:tc>
          <w:tcPr>
            <w:tcW w:w="1134" w:type="dxa"/>
            <w:shd w:val="clear" w:color="auto" w:fill="auto"/>
            <w:noWrap/>
            <w:vAlign w:val="bottom"/>
            <w:hideMark/>
          </w:tcPr>
          <w:p w14:paraId="33740701" w14:textId="77777777" w:rsidR="00516129" w:rsidRPr="00637C43" w:rsidRDefault="00516129" w:rsidP="00516129">
            <w:pPr>
              <w:jc w:val="right"/>
              <w:rPr>
                <w:rFonts w:eastAsia="Times New Roman" w:cs="Times New Roman"/>
                <w:color w:val="000000"/>
              </w:rPr>
            </w:pPr>
            <w:r>
              <w:rPr>
                <w:rFonts w:eastAsia="Times New Roman" w:cs="Times New Roman"/>
                <w:color w:val="000000"/>
              </w:rPr>
              <w:t>-71.20</w:t>
            </w:r>
          </w:p>
        </w:tc>
      </w:tr>
      <w:tr w:rsidR="00516129" w:rsidRPr="00637C43" w14:paraId="29D44A02" w14:textId="77777777" w:rsidTr="00D73649">
        <w:trPr>
          <w:trHeight w:val="280"/>
        </w:trPr>
        <w:tc>
          <w:tcPr>
            <w:tcW w:w="5969" w:type="dxa"/>
            <w:shd w:val="clear" w:color="auto" w:fill="auto"/>
            <w:noWrap/>
            <w:vAlign w:val="bottom"/>
            <w:hideMark/>
          </w:tcPr>
          <w:p w14:paraId="23A22C1E" w14:textId="77777777" w:rsidR="00516129" w:rsidRPr="004C59C8" w:rsidRDefault="00516129" w:rsidP="00516129">
            <w:pPr>
              <w:rPr>
                <w:rFonts w:eastAsia="Times New Roman" w:cs="Times New Roman"/>
                <w:bCs/>
                <w:color w:val="000000"/>
              </w:rPr>
            </w:pPr>
            <w:r w:rsidRPr="00637C43">
              <w:rPr>
                <w:rFonts w:eastAsia="Times New Roman" w:cs="Times New Roman"/>
                <w:b/>
                <w:bCs/>
                <w:color w:val="000000"/>
              </w:rPr>
              <w:t> </w:t>
            </w:r>
          </w:p>
        </w:tc>
        <w:tc>
          <w:tcPr>
            <w:tcW w:w="1984" w:type="dxa"/>
            <w:shd w:val="clear" w:color="auto" w:fill="auto"/>
            <w:noWrap/>
            <w:vAlign w:val="bottom"/>
            <w:hideMark/>
          </w:tcPr>
          <w:p w14:paraId="1F834AB3" w14:textId="77777777" w:rsidR="00516129" w:rsidRPr="004C59C8" w:rsidRDefault="00516129" w:rsidP="00516129">
            <w:pPr>
              <w:jc w:val="right"/>
              <w:rPr>
                <w:rFonts w:eastAsia="Times New Roman" w:cs="Times New Roman"/>
                <w:color w:val="000000"/>
              </w:rPr>
            </w:pPr>
          </w:p>
        </w:tc>
        <w:tc>
          <w:tcPr>
            <w:tcW w:w="1701" w:type="dxa"/>
            <w:shd w:val="clear" w:color="auto" w:fill="auto"/>
            <w:noWrap/>
            <w:vAlign w:val="bottom"/>
            <w:hideMark/>
          </w:tcPr>
          <w:p w14:paraId="0AD579AA"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851" w:type="dxa"/>
            <w:shd w:val="clear" w:color="auto" w:fill="auto"/>
            <w:noWrap/>
            <w:vAlign w:val="bottom"/>
            <w:hideMark/>
          </w:tcPr>
          <w:p w14:paraId="3AA930EC"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991" w:type="dxa"/>
            <w:shd w:val="clear" w:color="auto" w:fill="auto"/>
            <w:noWrap/>
            <w:vAlign w:val="bottom"/>
            <w:hideMark/>
          </w:tcPr>
          <w:p w14:paraId="07C69020"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1135" w:type="dxa"/>
            <w:shd w:val="clear" w:color="auto" w:fill="auto"/>
            <w:noWrap/>
            <w:vAlign w:val="bottom"/>
            <w:hideMark/>
          </w:tcPr>
          <w:p w14:paraId="6793CC8D"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2C1B2E84"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7E77184A" w14:textId="77777777" w:rsidTr="00D73649">
        <w:trPr>
          <w:trHeight w:val="280"/>
        </w:trPr>
        <w:tc>
          <w:tcPr>
            <w:tcW w:w="5969" w:type="dxa"/>
            <w:shd w:val="clear" w:color="auto" w:fill="auto"/>
            <w:noWrap/>
            <w:vAlign w:val="bottom"/>
            <w:hideMark/>
          </w:tcPr>
          <w:p w14:paraId="5027F037" w14:textId="41E2A740" w:rsidR="00516129" w:rsidRPr="00637C43" w:rsidRDefault="00516129" w:rsidP="00DA421C">
            <w:pPr>
              <w:rPr>
                <w:rFonts w:eastAsia="Times New Roman" w:cs="Times New Roman"/>
                <w:b/>
                <w:bCs/>
                <w:color w:val="000000"/>
              </w:rPr>
            </w:pPr>
            <w:r>
              <w:rPr>
                <w:rFonts w:eastAsia="Times New Roman" w:cs="Times New Roman"/>
                <w:b/>
                <w:bCs/>
                <w:color w:val="000000"/>
              </w:rPr>
              <w:t xml:space="preserve">Age </w:t>
            </w:r>
            <w:r w:rsidR="00DA421C">
              <w:rPr>
                <w:rFonts w:eastAsia="Times New Roman" w:cs="Times New Roman"/>
                <w:b/>
                <w:bCs/>
                <w:color w:val="000000"/>
              </w:rPr>
              <w:t xml:space="preserve">group </w:t>
            </w:r>
            <w:r w:rsidRPr="00193417">
              <w:rPr>
                <w:rFonts w:eastAsia="Times New Roman" w:cs="Times New Roman"/>
                <w:bCs/>
                <w:color w:val="000000"/>
              </w:rPr>
              <w:t>(reference category = age category 18-29)</w:t>
            </w:r>
          </w:p>
        </w:tc>
        <w:tc>
          <w:tcPr>
            <w:tcW w:w="1984" w:type="dxa"/>
            <w:shd w:val="clear" w:color="auto" w:fill="auto"/>
            <w:noWrap/>
            <w:vAlign w:val="bottom"/>
            <w:hideMark/>
          </w:tcPr>
          <w:p w14:paraId="27373E61" w14:textId="77777777" w:rsidR="00516129" w:rsidRPr="004C59C8" w:rsidRDefault="00516129" w:rsidP="00516129">
            <w:pPr>
              <w:jc w:val="right"/>
              <w:rPr>
                <w:rFonts w:eastAsia="Times New Roman" w:cs="Times New Roman"/>
                <w:color w:val="000000"/>
              </w:rPr>
            </w:pPr>
          </w:p>
        </w:tc>
        <w:tc>
          <w:tcPr>
            <w:tcW w:w="1701" w:type="dxa"/>
            <w:shd w:val="clear" w:color="auto" w:fill="auto"/>
            <w:noWrap/>
            <w:vAlign w:val="bottom"/>
            <w:hideMark/>
          </w:tcPr>
          <w:p w14:paraId="0D60E542"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851" w:type="dxa"/>
            <w:shd w:val="clear" w:color="auto" w:fill="auto"/>
            <w:noWrap/>
            <w:vAlign w:val="bottom"/>
            <w:hideMark/>
          </w:tcPr>
          <w:p w14:paraId="5947DC88"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991" w:type="dxa"/>
            <w:shd w:val="clear" w:color="auto" w:fill="auto"/>
            <w:noWrap/>
            <w:vAlign w:val="bottom"/>
            <w:hideMark/>
          </w:tcPr>
          <w:p w14:paraId="34E43927" w14:textId="77777777" w:rsidR="00516129" w:rsidRPr="004C59C8" w:rsidRDefault="00516129" w:rsidP="00516129">
            <w:pPr>
              <w:rPr>
                <w:rFonts w:eastAsia="Times New Roman" w:cs="Times New Roman"/>
                <w:color w:val="000000"/>
              </w:rPr>
            </w:pPr>
            <w:r w:rsidRPr="004C59C8">
              <w:rPr>
                <w:rFonts w:eastAsia="Times New Roman" w:cs="Times New Roman"/>
                <w:color w:val="000000"/>
              </w:rPr>
              <w:t> </w:t>
            </w:r>
          </w:p>
        </w:tc>
        <w:tc>
          <w:tcPr>
            <w:tcW w:w="1135" w:type="dxa"/>
            <w:shd w:val="clear" w:color="auto" w:fill="auto"/>
            <w:noWrap/>
            <w:vAlign w:val="bottom"/>
            <w:hideMark/>
          </w:tcPr>
          <w:p w14:paraId="32716EA7"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44AEBC35"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5DBC6797" w14:textId="77777777" w:rsidTr="00D73649">
        <w:trPr>
          <w:trHeight w:val="280"/>
        </w:trPr>
        <w:tc>
          <w:tcPr>
            <w:tcW w:w="5969" w:type="dxa"/>
            <w:shd w:val="clear" w:color="auto" w:fill="auto"/>
            <w:noWrap/>
            <w:vAlign w:val="bottom"/>
            <w:hideMark/>
          </w:tcPr>
          <w:p w14:paraId="39EBC352"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30-39</w:t>
            </w:r>
          </w:p>
        </w:tc>
        <w:tc>
          <w:tcPr>
            <w:tcW w:w="1984" w:type="dxa"/>
            <w:shd w:val="clear" w:color="auto" w:fill="auto"/>
            <w:noWrap/>
            <w:vAlign w:val="bottom"/>
            <w:hideMark/>
          </w:tcPr>
          <w:p w14:paraId="24B1051F" w14:textId="77777777" w:rsidR="00516129" w:rsidRPr="004C59C8" w:rsidRDefault="00516129" w:rsidP="00516129">
            <w:pPr>
              <w:jc w:val="right"/>
              <w:rPr>
                <w:rFonts w:eastAsia="Times New Roman" w:cs="Times New Roman"/>
                <w:bCs/>
                <w:color w:val="000000"/>
              </w:rPr>
            </w:pPr>
            <w:r w:rsidRPr="004C59C8">
              <w:rPr>
                <w:rFonts w:eastAsia="Times New Roman" w:cs="Times New Roman"/>
                <w:bCs/>
                <w:color w:val="000000"/>
              </w:rPr>
              <w:t>-4,447.56</w:t>
            </w:r>
          </w:p>
        </w:tc>
        <w:tc>
          <w:tcPr>
            <w:tcW w:w="1701" w:type="dxa"/>
            <w:shd w:val="clear" w:color="auto" w:fill="auto"/>
            <w:noWrap/>
            <w:vAlign w:val="bottom"/>
            <w:hideMark/>
          </w:tcPr>
          <w:p w14:paraId="361E320E" w14:textId="77777777" w:rsidR="00516129" w:rsidRPr="004C59C8" w:rsidRDefault="00516129" w:rsidP="00516129">
            <w:pPr>
              <w:jc w:val="right"/>
              <w:rPr>
                <w:rFonts w:eastAsia="Times New Roman" w:cs="Times New Roman"/>
                <w:color w:val="000000"/>
              </w:rPr>
            </w:pPr>
            <w:r>
              <w:rPr>
                <w:rFonts w:eastAsia="Times New Roman" w:cs="Times New Roman"/>
                <w:color w:val="000000"/>
              </w:rPr>
              <w:t>1005.40</w:t>
            </w:r>
          </w:p>
        </w:tc>
        <w:tc>
          <w:tcPr>
            <w:tcW w:w="851" w:type="dxa"/>
            <w:shd w:val="clear" w:color="auto" w:fill="auto"/>
            <w:noWrap/>
            <w:vAlign w:val="bottom"/>
            <w:hideMark/>
          </w:tcPr>
          <w:p w14:paraId="3F731AFA" w14:textId="77777777" w:rsidR="00516129" w:rsidRPr="004C59C8" w:rsidRDefault="00516129" w:rsidP="00516129">
            <w:pPr>
              <w:jc w:val="right"/>
              <w:rPr>
                <w:rFonts w:eastAsia="Times New Roman" w:cs="Times New Roman"/>
                <w:color w:val="000000"/>
              </w:rPr>
            </w:pPr>
            <w:r w:rsidRPr="004C59C8">
              <w:rPr>
                <w:rFonts w:eastAsia="Times New Roman" w:cs="Times New Roman"/>
                <w:color w:val="000000"/>
              </w:rPr>
              <w:t>-4.42</w:t>
            </w:r>
          </w:p>
        </w:tc>
        <w:tc>
          <w:tcPr>
            <w:tcW w:w="991" w:type="dxa"/>
            <w:shd w:val="clear" w:color="auto" w:fill="auto"/>
            <w:noWrap/>
            <w:vAlign w:val="bottom"/>
            <w:hideMark/>
          </w:tcPr>
          <w:p w14:paraId="3DDEC522" w14:textId="77777777" w:rsidR="00516129" w:rsidRPr="004C59C8" w:rsidRDefault="00516129" w:rsidP="00516129">
            <w:pPr>
              <w:jc w:val="right"/>
              <w:rPr>
                <w:rFonts w:eastAsia="Times New Roman" w:cs="Times New Roman"/>
                <w:color w:val="000000"/>
              </w:rPr>
            </w:pPr>
            <w:r w:rsidRPr="0046026C">
              <w:rPr>
                <w:rFonts w:eastAsia="Times New Roman" w:cs="Times New Roman"/>
                <w:bCs/>
                <w:color w:val="000000"/>
              </w:rPr>
              <w:t>&lt; 0.001</w:t>
            </w:r>
          </w:p>
        </w:tc>
        <w:tc>
          <w:tcPr>
            <w:tcW w:w="1135" w:type="dxa"/>
            <w:shd w:val="clear" w:color="auto" w:fill="auto"/>
            <w:noWrap/>
            <w:vAlign w:val="bottom"/>
            <w:hideMark/>
          </w:tcPr>
          <w:p w14:paraId="263D7ACD" w14:textId="77777777" w:rsidR="00516129" w:rsidRPr="00637C43" w:rsidRDefault="00516129" w:rsidP="00516129">
            <w:pPr>
              <w:jc w:val="right"/>
              <w:rPr>
                <w:rFonts w:eastAsia="Times New Roman" w:cs="Times New Roman"/>
                <w:color w:val="000000"/>
              </w:rPr>
            </w:pPr>
            <w:r>
              <w:rPr>
                <w:rFonts w:eastAsia="Times New Roman" w:cs="Times New Roman"/>
                <w:color w:val="000000"/>
              </w:rPr>
              <w:t>-6,418.11</w:t>
            </w:r>
          </w:p>
        </w:tc>
        <w:tc>
          <w:tcPr>
            <w:tcW w:w="1134" w:type="dxa"/>
            <w:shd w:val="clear" w:color="auto" w:fill="auto"/>
            <w:noWrap/>
            <w:vAlign w:val="bottom"/>
            <w:hideMark/>
          </w:tcPr>
          <w:p w14:paraId="1F9CCEF6" w14:textId="77777777" w:rsidR="00516129" w:rsidRPr="00637C43" w:rsidRDefault="00516129" w:rsidP="00516129">
            <w:pPr>
              <w:jc w:val="right"/>
              <w:rPr>
                <w:rFonts w:eastAsia="Times New Roman" w:cs="Times New Roman"/>
                <w:color w:val="000000"/>
              </w:rPr>
            </w:pPr>
            <w:r>
              <w:rPr>
                <w:rFonts w:eastAsia="Times New Roman" w:cs="Times New Roman"/>
                <w:color w:val="000000"/>
              </w:rPr>
              <w:t>-2,477.00</w:t>
            </w:r>
          </w:p>
        </w:tc>
      </w:tr>
      <w:tr w:rsidR="00516129" w:rsidRPr="00637C43" w14:paraId="3506AC3F" w14:textId="77777777" w:rsidTr="00D73649">
        <w:trPr>
          <w:trHeight w:val="280"/>
        </w:trPr>
        <w:tc>
          <w:tcPr>
            <w:tcW w:w="5969" w:type="dxa"/>
            <w:shd w:val="clear" w:color="auto" w:fill="auto"/>
            <w:noWrap/>
            <w:vAlign w:val="bottom"/>
            <w:hideMark/>
          </w:tcPr>
          <w:p w14:paraId="1FDEFCDA"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40-49</w:t>
            </w:r>
          </w:p>
        </w:tc>
        <w:tc>
          <w:tcPr>
            <w:tcW w:w="1984" w:type="dxa"/>
            <w:shd w:val="clear" w:color="auto" w:fill="auto"/>
            <w:noWrap/>
            <w:vAlign w:val="bottom"/>
            <w:hideMark/>
          </w:tcPr>
          <w:p w14:paraId="4896E760" w14:textId="77777777" w:rsidR="00516129" w:rsidRPr="004C59C8" w:rsidRDefault="00516129" w:rsidP="00516129">
            <w:pPr>
              <w:jc w:val="right"/>
              <w:rPr>
                <w:rFonts w:eastAsia="Times New Roman" w:cs="Times New Roman"/>
                <w:bCs/>
                <w:color w:val="000000"/>
              </w:rPr>
            </w:pPr>
            <w:r w:rsidRPr="004C59C8">
              <w:rPr>
                <w:rFonts w:eastAsia="Times New Roman" w:cs="Times New Roman"/>
                <w:bCs/>
                <w:color w:val="000000"/>
              </w:rPr>
              <w:t>-4,218.40</w:t>
            </w:r>
          </w:p>
        </w:tc>
        <w:tc>
          <w:tcPr>
            <w:tcW w:w="1701" w:type="dxa"/>
            <w:shd w:val="clear" w:color="auto" w:fill="auto"/>
            <w:noWrap/>
            <w:vAlign w:val="bottom"/>
            <w:hideMark/>
          </w:tcPr>
          <w:p w14:paraId="60371FD8" w14:textId="77777777" w:rsidR="00516129" w:rsidRPr="004C59C8" w:rsidRDefault="00516129" w:rsidP="00516129">
            <w:pPr>
              <w:jc w:val="right"/>
              <w:rPr>
                <w:rFonts w:eastAsia="Times New Roman" w:cs="Times New Roman"/>
                <w:color w:val="000000"/>
              </w:rPr>
            </w:pPr>
            <w:r>
              <w:rPr>
                <w:rFonts w:eastAsia="Times New Roman" w:cs="Times New Roman"/>
                <w:color w:val="000000"/>
              </w:rPr>
              <w:t>1064.34</w:t>
            </w:r>
          </w:p>
        </w:tc>
        <w:tc>
          <w:tcPr>
            <w:tcW w:w="851" w:type="dxa"/>
            <w:shd w:val="clear" w:color="auto" w:fill="auto"/>
            <w:noWrap/>
            <w:vAlign w:val="bottom"/>
            <w:hideMark/>
          </w:tcPr>
          <w:p w14:paraId="3DCD96BB" w14:textId="77777777" w:rsidR="00516129" w:rsidRPr="004C59C8" w:rsidRDefault="00516129" w:rsidP="00516129">
            <w:pPr>
              <w:jc w:val="right"/>
              <w:rPr>
                <w:rFonts w:eastAsia="Times New Roman" w:cs="Times New Roman"/>
                <w:color w:val="000000"/>
              </w:rPr>
            </w:pPr>
            <w:r w:rsidRPr="004C59C8">
              <w:rPr>
                <w:rFonts w:eastAsia="Times New Roman" w:cs="Times New Roman"/>
                <w:color w:val="000000"/>
              </w:rPr>
              <w:t>-3.96</w:t>
            </w:r>
          </w:p>
        </w:tc>
        <w:tc>
          <w:tcPr>
            <w:tcW w:w="991" w:type="dxa"/>
            <w:shd w:val="clear" w:color="auto" w:fill="auto"/>
            <w:noWrap/>
            <w:vAlign w:val="bottom"/>
            <w:hideMark/>
          </w:tcPr>
          <w:p w14:paraId="131C680A" w14:textId="77777777" w:rsidR="00516129" w:rsidRPr="004C59C8" w:rsidRDefault="00516129" w:rsidP="00516129">
            <w:pPr>
              <w:jc w:val="right"/>
              <w:rPr>
                <w:rFonts w:eastAsia="Times New Roman" w:cs="Times New Roman"/>
                <w:color w:val="000000"/>
              </w:rPr>
            </w:pPr>
            <w:r w:rsidRPr="0046026C">
              <w:rPr>
                <w:rFonts w:eastAsia="Times New Roman" w:cs="Times New Roman"/>
                <w:bCs/>
                <w:color w:val="000000"/>
              </w:rPr>
              <w:t>&lt; 0.001</w:t>
            </w:r>
          </w:p>
        </w:tc>
        <w:tc>
          <w:tcPr>
            <w:tcW w:w="1135" w:type="dxa"/>
            <w:shd w:val="clear" w:color="auto" w:fill="auto"/>
            <w:noWrap/>
            <w:vAlign w:val="bottom"/>
            <w:hideMark/>
          </w:tcPr>
          <w:p w14:paraId="43D014E2" w14:textId="77777777" w:rsidR="00516129" w:rsidRPr="00637C43" w:rsidRDefault="00516129" w:rsidP="00516129">
            <w:pPr>
              <w:jc w:val="right"/>
              <w:rPr>
                <w:rFonts w:eastAsia="Times New Roman" w:cs="Times New Roman"/>
                <w:color w:val="000000"/>
              </w:rPr>
            </w:pPr>
            <w:r>
              <w:rPr>
                <w:rFonts w:eastAsia="Times New Roman" w:cs="Times New Roman"/>
                <w:color w:val="000000"/>
              </w:rPr>
              <w:t>-6304.46</w:t>
            </w:r>
          </w:p>
        </w:tc>
        <w:tc>
          <w:tcPr>
            <w:tcW w:w="1134" w:type="dxa"/>
            <w:shd w:val="clear" w:color="auto" w:fill="auto"/>
            <w:noWrap/>
            <w:vAlign w:val="bottom"/>
            <w:hideMark/>
          </w:tcPr>
          <w:p w14:paraId="20BE065C" w14:textId="77777777" w:rsidR="00516129" w:rsidRPr="00637C43" w:rsidRDefault="00516129" w:rsidP="00516129">
            <w:pPr>
              <w:jc w:val="right"/>
              <w:rPr>
                <w:rFonts w:eastAsia="Times New Roman" w:cs="Times New Roman"/>
                <w:color w:val="000000"/>
              </w:rPr>
            </w:pPr>
            <w:r>
              <w:rPr>
                <w:rFonts w:eastAsia="Times New Roman" w:cs="Times New Roman"/>
                <w:color w:val="000000"/>
              </w:rPr>
              <w:t>-2,132.34</w:t>
            </w:r>
          </w:p>
        </w:tc>
      </w:tr>
      <w:tr w:rsidR="00516129" w:rsidRPr="00637C43" w14:paraId="53821179" w14:textId="77777777" w:rsidTr="00D73649">
        <w:trPr>
          <w:trHeight w:val="280"/>
        </w:trPr>
        <w:tc>
          <w:tcPr>
            <w:tcW w:w="5969" w:type="dxa"/>
            <w:shd w:val="clear" w:color="auto" w:fill="auto"/>
            <w:noWrap/>
            <w:vAlign w:val="bottom"/>
            <w:hideMark/>
          </w:tcPr>
          <w:p w14:paraId="5C0AC8E6"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50-59</w:t>
            </w:r>
          </w:p>
        </w:tc>
        <w:tc>
          <w:tcPr>
            <w:tcW w:w="1984" w:type="dxa"/>
            <w:shd w:val="clear" w:color="auto" w:fill="auto"/>
            <w:noWrap/>
            <w:vAlign w:val="bottom"/>
            <w:hideMark/>
          </w:tcPr>
          <w:p w14:paraId="24C9FB7E" w14:textId="77777777" w:rsidR="00516129" w:rsidRPr="00637C43" w:rsidRDefault="00516129" w:rsidP="00516129">
            <w:pPr>
              <w:ind w:firstLine="884"/>
              <w:jc w:val="right"/>
              <w:rPr>
                <w:rFonts w:eastAsia="Times New Roman" w:cs="Times New Roman"/>
                <w:color w:val="000000"/>
              </w:rPr>
            </w:pPr>
            <w:r w:rsidRPr="00637C43">
              <w:rPr>
                <w:rFonts w:eastAsia="Times New Roman" w:cs="Times New Roman"/>
                <w:color w:val="000000"/>
              </w:rPr>
              <w:t>-1,864.78</w:t>
            </w:r>
          </w:p>
        </w:tc>
        <w:tc>
          <w:tcPr>
            <w:tcW w:w="1701" w:type="dxa"/>
            <w:shd w:val="clear" w:color="auto" w:fill="auto"/>
            <w:noWrap/>
            <w:vAlign w:val="bottom"/>
            <w:hideMark/>
          </w:tcPr>
          <w:p w14:paraId="73C1E5BD" w14:textId="77777777" w:rsidR="00516129" w:rsidRPr="00637C43" w:rsidRDefault="00516129" w:rsidP="00516129">
            <w:pPr>
              <w:jc w:val="right"/>
              <w:rPr>
                <w:rFonts w:eastAsia="Times New Roman" w:cs="Times New Roman"/>
                <w:color w:val="000000"/>
              </w:rPr>
            </w:pPr>
            <w:r>
              <w:rPr>
                <w:rFonts w:eastAsia="Times New Roman" w:cs="Times New Roman"/>
                <w:color w:val="000000"/>
              </w:rPr>
              <w:t>1457.48</w:t>
            </w:r>
          </w:p>
        </w:tc>
        <w:tc>
          <w:tcPr>
            <w:tcW w:w="851" w:type="dxa"/>
            <w:shd w:val="clear" w:color="auto" w:fill="auto"/>
            <w:noWrap/>
            <w:vAlign w:val="bottom"/>
            <w:hideMark/>
          </w:tcPr>
          <w:p w14:paraId="7097831C"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-1.28</w:t>
            </w:r>
          </w:p>
        </w:tc>
        <w:tc>
          <w:tcPr>
            <w:tcW w:w="991" w:type="dxa"/>
            <w:shd w:val="clear" w:color="auto" w:fill="auto"/>
            <w:noWrap/>
            <w:vAlign w:val="bottom"/>
            <w:hideMark/>
          </w:tcPr>
          <w:p w14:paraId="7F8DC852"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0.201</w:t>
            </w:r>
          </w:p>
        </w:tc>
        <w:tc>
          <w:tcPr>
            <w:tcW w:w="1135" w:type="dxa"/>
            <w:shd w:val="clear" w:color="auto" w:fill="auto"/>
            <w:noWrap/>
            <w:vAlign w:val="bottom"/>
            <w:hideMark/>
          </w:tcPr>
          <w:p w14:paraId="7D4AFB6E"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-4721.38</w:t>
            </w:r>
          </w:p>
        </w:tc>
        <w:tc>
          <w:tcPr>
            <w:tcW w:w="1134" w:type="dxa"/>
            <w:shd w:val="clear" w:color="auto" w:fill="auto"/>
            <w:noWrap/>
            <w:vAlign w:val="bottom"/>
            <w:hideMark/>
          </w:tcPr>
          <w:p w14:paraId="409C9EBA" w14:textId="77777777" w:rsidR="00516129" w:rsidRPr="00637C43" w:rsidRDefault="00516129" w:rsidP="00516129">
            <w:pPr>
              <w:jc w:val="right"/>
              <w:rPr>
                <w:rFonts w:eastAsia="Times New Roman" w:cs="Times New Roman"/>
                <w:color w:val="000000"/>
              </w:rPr>
            </w:pPr>
            <w:r>
              <w:rPr>
                <w:rFonts w:eastAsia="Times New Roman" w:cs="Times New Roman"/>
                <w:color w:val="000000"/>
              </w:rPr>
              <w:t>991.82</w:t>
            </w:r>
          </w:p>
        </w:tc>
      </w:tr>
      <w:tr w:rsidR="00516129" w:rsidRPr="00637C43" w14:paraId="2C632711" w14:textId="77777777" w:rsidTr="00D73649">
        <w:trPr>
          <w:trHeight w:val="280"/>
        </w:trPr>
        <w:tc>
          <w:tcPr>
            <w:tcW w:w="5969" w:type="dxa"/>
            <w:shd w:val="clear" w:color="auto" w:fill="auto"/>
            <w:noWrap/>
            <w:vAlign w:val="bottom"/>
            <w:hideMark/>
          </w:tcPr>
          <w:p w14:paraId="3FE528DF"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60-69</w:t>
            </w:r>
          </w:p>
        </w:tc>
        <w:tc>
          <w:tcPr>
            <w:tcW w:w="1984" w:type="dxa"/>
            <w:shd w:val="clear" w:color="auto" w:fill="auto"/>
            <w:noWrap/>
            <w:vAlign w:val="bottom"/>
            <w:hideMark/>
          </w:tcPr>
          <w:p w14:paraId="555DCBA7"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7,748.92</w:t>
            </w:r>
          </w:p>
        </w:tc>
        <w:tc>
          <w:tcPr>
            <w:tcW w:w="1701" w:type="dxa"/>
            <w:shd w:val="clear" w:color="auto" w:fill="auto"/>
            <w:noWrap/>
            <w:vAlign w:val="bottom"/>
            <w:hideMark/>
          </w:tcPr>
          <w:p w14:paraId="0A5A9AF1" w14:textId="77777777" w:rsidR="00516129" w:rsidRPr="00637C43" w:rsidRDefault="00516129" w:rsidP="00516129">
            <w:pPr>
              <w:jc w:val="right"/>
              <w:rPr>
                <w:rFonts w:eastAsia="Times New Roman" w:cs="Times New Roman"/>
                <w:color w:val="000000"/>
              </w:rPr>
            </w:pPr>
            <w:r>
              <w:rPr>
                <w:rFonts w:eastAsia="Times New Roman" w:cs="Times New Roman"/>
                <w:color w:val="000000"/>
              </w:rPr>
              <w:t>4009.19</w:t>
            </w:r>
          </w:p>
        </w:tc>
        <w:tc>
          <w:tcPr>
            <w:tcW w:w="851" w:type="dxa"/>
            <w:shd w:val="clear" w:color="auto" w:fill="auto"/>
            <w:noWrap/>
            <w:vAlign w:val="bottom"/>
            <w:hideMark/>
          </w:tcPr>
          <w:p w14:paraId="50F6B7C9"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1.93</w:t>
            </w:r>
          </w:p>
        </w:tc>
        <w:tc>
          <w:tcPr>
            <w:tcW w:w="991" w:type="dxa"/>
            <w:shd w:val="clear" w:color="auto" w:fill="auto"/>
            <w:noWrap/>
            <w:vAlign w:val="bottom"/>
            <w:hideMark/>
          </w:tcPr>
          <w:p w14:paraId="23F5889E"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0.053</w:t>
            </w:r>
          </w:p>
        </w:tc>
        <w:tc>
          <w:tcPr>
            <w:tcW w:w="1135" w:type="dxa"/>
            <w:shd w:val="clear" w:color="auto" w:fill="auto"/>
            <w:noWrap/>
            <w:vAlign w:val="bottom"/>
            <w:hideMark/>
          </w:tcPr>
          <w:p w14:paraId="1D86CCC6" w14:textId="77777777" w:rsidR="00516129" w:rsidRPr="00637C43" w:rsidRDefault="00516129" w:rsidP="00516129">
            <w:pPr>
              <w:jc w:val="right"/>
              <w:rPr>
                <w:rFonts w:eastAsia="Times New Roman" w:cs="Times New Roman"/>
                <w:color w:val="000000"/>
              </w:rPr>
            </w:pPr>
            <w:r>
              <w:rPr>
                <w:rFonts w:eastAsia="Times New Roman" w:cs="Times New Roman"/>
                <w:color w:val="000000"/>
              </w:rPr>
              <w:t>-108.95</w:t>
            </w:r>
          </w:p>
        </w:tc>
        <w:tc>
          <w:tcPr>
            <w:tcW w:w="1134" w:type="dxa"/>
            <w:shd w:val="clear" w:color="auto" w:fill="auto"/>
            <w:noWrap/>
            <w:vAlign w:val="bottom"/>
            <w:hideMark/>
          </w:tcPr>
          <w:p w14:paraId="576A8452"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15</w:t>
            </w:r>
            <w:r>
              <w:rPr>
                <w:rFonts w:eastAsia="Times New Roman" w:cs="Times New Roman"/>
                <w:color w:val="000000"/>
              </w:rPr>
              <w:t>,</w:t>
            </w:r>
            <w:r w:rsidRPr="00637C43">
              <w:rPr>
                <w:rFonts w:eastAsia="Times New Roman" w:cs="Times New Roman"/>
                <w:color w:val="000000"/>
              </w:rPr>
              <w:t>606.78</w:t>
            </w:r>
          </w:p>
        </w:tc>
      </w:tr>
      <w:tr w:rsidR="00516129" w:rsidRPr="00637C43" w14:paraId="7BB30FD3" w14:textId="77777777" w:rsidTr="00D73649">
        <w:trPr>
          <w:trHeight w:val="280"/>
        </w:trPr>
        <w:tc>
          <w:tcPr>
            <w:tcW w:w="5969" w:type="dxa"/>
            <w:shd w:val="clear" w:color="auto" w:fill="auto"/>
            <w:noWrap/>
            <w:vAlign w:val="bottom"/>
            <w:hideMark/>
          </w:tcPr>
          <w:p w14:paraId="72DE7284"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70+</w:t>
            </w:r>
          </w:p>
        </w:tc>
        <w:tc>
          <w:tcPr>
            <w:tcW w:w="1984" w:type="dxa"/>
            <w:shd w:val="clear" w:color="auto" w:fill="auto"/>
            <w:noWrap/>
            <w:vAlign w:val="bottom"/>
            <w:hideMark/>
          </w:tcPr>
          <w:p w14:paraId="5ADC2CC2"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17,888.34</w:t>
            </w:r>
          </w:p>
        </w:tc>
        <w:tc>
          <w:tcPr>
            <w:tcW w:w="1701" w:type="dxa"/>
            <w:shd w:val="clear" w:color="auto" w:fill="auto"/>
            <w:noWrap/>
            <w:vAlign w:val="bottom"/>
            <w:hideMark/>
          </w:tcPr>
          <w:p w14:paraId="4BAE0397"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13</w:t>
            </w:r>
            <w:r>
              <w:rPr>
                <w:rFonts w:eastAsia="Times New Roman" w:cs="Times New Roman"/>
                <w:color w:val="000000"/>
              </w:rPr>
              <w:t>,</w:t>
            </w:r>
            <w:r w:rsidRPr="00637C43">
              <w:rPr>
                <w:rFonts w:eastAsia="Times New Roman" w:cs="Times New Roman"/>
                <w:color w:val="000000"/>
              </w:rPr>
              <w:t>422.93</w:t>
            </w:r>
          </w:p>
        </w:tc>
        <w:tc>
          <w:tcPr>
            <w:tcW w:w="851" w:type="dxa"/>
            <w:shd w:val="clear" w:color="auto" w:fill="auto"/>
            <w:noWrap/>
            <w:vAlign w:val="bottom"/>
            <w:hideMark/>
          </w:tcPr>
          <w:p w14:paraId="6DCC8E05"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1.33</w:t>
            </w:r>
          </w:p>
        </w:tc>
        <w:tc>
          <w:tcPr>
            <w:tcW w:w="991" w:type="dxa"/>
            <w:shd w:val="clear" w:color="auto" w:fill="auto"/>
            <w:noWrap/>
            <w:vAlign w:val="bottom"/>
            <w:hideMark/>
          </w:tcPr>
          <w:p w14:paraId="5B7151AC"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0.183</w:t>
            </w:r>
          </w:p>
        </w:tc>
        <w:tc>
          <w:tcPr>
            <w:tcW w:w="1135" w:type="dxa"/>
            <w:shd w:val="clear" w:color="auto" w:fill="auto"/>
            <w:noWrap/>
            <w:vAlign w:val="bottom"/>
            <w:hideMark/>
          </w:tcPr>
          <w:p w14:paraId="25571711" w14:textId="77777777" w:rsidR="00516129" w:rsidRPr="00637C43" w:rsidRDefault="00516129" w:rsidP="00516129">
            <w:pPr>
              <w:jc w:val="right"/>
              <w:rPr>
                <w:rFonts w:eastAsia="Times New Roman" w:cs="Times New Roman"/>
                <w:color w:val="000000"/>
              </w:rPr>
            </w:pPr>
            <w:r>
              <w:rPr>
                <w:rFonts w:eastAsia="Times New Roman" w:cs="Times New Roman"/>
                <w:color w:val="000000"/>
              </w:rPr>
              <w:t>-8420.11</w:t>
            </w:r>
          </w:p>
        </w:tc>
        <w:tc>
          <w:tcPr>
            <w:tcW w:w="1134" w:type="dxa"/>
            <w:shd w:val="clear" w:color="auto" w:fill="auto"/>
            <w:noWrap/>
            <w:vAlign w:val="bottom"/>
            <w:hideMark/>
          </w:tcPr>
          <w:p w14:paraId="191CAA04"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44</w:t>
            </w:r>
            <w:r>
              <w:rPr>
                <w:rFonts w:eastAsia="Times New Roman" w:cs="Times New Roman"/>
                <w:color w:val="000000"/>
              </w:rPr>
              <w:t>,</w:t>
            </w:r>
            <w:r w:rsidRPr="00637C43">
              <w:rPr>
                <w:rFonts w:eastAsia="Times New Roman" w:cs="Times New Roman"/>
                <w:color w:val="000000"/>
              </w:rPr>
              <w:t>196.79</w:t>
            </w:r>
          </w:p>
        </w:tc>
      </w:tr>
      <w:tr w:rsidR="00516129" w:rsidRPr="00637C43" w14:paraId="6B823E22" w14:textId="77777777" w:rsidTr="00D73649">
        <w:trPr>
          <w:trHeight w:val="280"/>
        </w:trPr>
        <w:tc>
          <w:tcPr>
            <w:tcW w:w="5969" w:type="dxa"/>
            <w:shd w:val="clear" w:color="auto" w:fill="auto"/>
            <w:noWrap/>
            <w:vAlign w:val="bottom"/>
            <w:hideMark/>
          </w:tcPr>
          <w:p w14:paraId="1F731095" w14:textId="77777777" w:rsidR="00516129" w:rsidRPr="00637C43" w:rsidRDefault="00516129" w:rsidP="00516129">
            <w:pPr>
              <w:rPr>
                <w:rFonts w:eastAsia="Times New Roman" w:cs="Times New Roman"/>
                <w:b/>
                <w:bCs/>
                <w:color w:val="000000"/>
              </w:rPr>
            </w:pPr>
            <w:r w:rsidRPr="00637C43">
              <w:rPr>
                <w:rFonts w:eastAsia="Times New Roman" w:cs="Times New Roman"/>
                <w:b/>
                <w:bCs/>
                <w:color w:val="000000"/>
              </w:rPr>
              <w:t> </w:t>
            </w:r>
          </w:p>
        </w:tc>
        <w:tc>
          <w:tcPr>
            <w:tcW w:w="1984" w:type="dxa"/>
            <w:shd w:val="clear" w:color="auto" w:fill="auto"/>
            <w:noWrap/>
            <w:vAlign w:val="bottom"/>
            <w:hideMark/>
          </w:tcPr>
          <w:p w14:paraId="1C4FF295" w14:textId="77777777" w:rsidR="00516129" w:rsidRPr="00637C43" w:rsidRDefault="00516129" w:rsidP="00516129">
            <w:pPr>
              <w:jc w:val="right"/>
              <w:rPr>
                <w:rFonts w:eastAsia="Times New Roman" w:cs="Times New Roman"/>
                <w:color w:val="000000"/>
              </w:rPr>
            </w:pPr>
          </w:p>
        </w:tc>
        <w:tc>
          <w:tcPr>
            <w:tcW w:w="1701" w:type="dxa"/>
            <w:shd w:val="clear" w:color="auto" w:fill="auto"/>
            <w:noWrap/>
            <w:vAlign w:val="bottom"/>
            <w:hideMark/>
          </w:tcPr>
          <w:p w14:paraId="4219F86C"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851" w:type="dxa"/>
            <w:shd w:val="clear" w:color="auto" w:fill="auto"/>
            <w:noWrap/>
            <w:vAlign w:val="bottom"/>
            <w:hideMark/>
          </w:tcPr>
          <w:p w14:paraId="795C2D35"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991" w:type="dxa"/>
            <w:shd w:val="clear" w:color="auto" w:fill="auto"/>
            <w:noWrap/>
            <w:vAlign w:val="bottom"/>
            <w:hideMark/>
          </w:tcPr>
          <w:p w14:paraId="603F529F"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5" w:type="dxa"/>
            <w:shd w:val="clear" w:color="auto" w:fill="auto"/>
            <w:noWrap/>
            <w:vAlign w:val="bottom"/>
            <w:hideMark/>
          </w:tcPr>
          <w:p w14:paraId="78518E13"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6BC479D1"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5A1627CA" w14:textId="77777777" w:rsidTr="00D73649">
        <w:trPr>
          <w:trHeight w:val="280"/>
        </w:trPr>
        <w:tc>
          <w:tcPr>
            <w:tcW w:w="5969" w:type="dxa"/>
            <w:shd w:val="clear" w:color="auto" w:fill="auto"/>
            <w:noWrap/>
            <w:vAlign w:val="bottom"/>
            <w:hideMark/>
          </w:tcPr>
          <w:p w14:paraId="7E969E40" w14:textId="77777777" w:rsidR="00516129" w:rsidRPr="00637C43" w:rsidRDefault="00516129" w:rsidP="00516129">
            <w:pPr>
              <w:rPr>
                <w:rFonts w:eastAsia="Times New Roman" w:cs="Times New Roman"/>
                <w:b/>
                <w:bCs/>
                <w:color w:val="000000"/>
              </w:rPr>
            </w:pPr>
            <w:r>
              <w:rPr>
                <w:rFonts w:eastAsia="Times New Roman" w:cs="Times New Roman"/>
                <w:b/>
                <w:bCs/>
                <w:color w:val="000000"/>
              </w:rPr>
              <w:t>Neighbourhood i</w:t>
            </w:r>
            <w:r w:rsidRPr="00637C43">
              <w:rPr>
                <w:rFonts w:eastAsia="Times New Roman" w:cs="Times New Roman"/>
                <w:b/>
                <w:bCs/>
                <w:color w:val="000000"/>
              </w:rPr>
              <w:t>nc</w:t>
            </w:r>
            <w:r>
              <w:rPr>
                <w:rFonts w:eastAsia="Times New Roman" w:cs="Times New Roman"/>
                <w:b/>
                <w:bCs/>
                <w:color w:val="000000"/>
              </w:rPr>
              <w:t xml:space="preserve">ome </w:t>
            </w:r>
            <w:r w:rsidRPr="00637C43">
              <w:rPr>
                <w:rFonts w:eastAsia="Times New Roman" w:cs="Times New Roman"/>
                <w:b/>
                <w:bCs/>
                <w:color w:val="000000"/>
              </w:rPr>
              <w:t>quint</w:t>
            </w:r>
            <w:r>
              <w:rPr>
                <w:rFonts w:eastAsia="Times New Roman" w:cs="Times New Roman"/>
                <w:b/>
                <w:bCs/>
                <w:color w:val="000000"/>
              </w:rPr>
              <w:t xml:space="preserve">ile </w:t>
            </w:r>
            <w:r w:rsidRPr="00193417">
              <w:rPr>
                <w:rFonts w:eastAsia="Times New Roman" w:cs="Times New Roman"/>
                <w:bCs/>
                <w:color w:val="000000"/>
              </w:rPr>
              <w:t>(reference category = 5 – high</w:t>
            </w:r>
            <w:r>
              <w:rPr>
                <w:rFonts w:eastAsia="Times New Roman" w:cs="Times New Roman"/>
                <w:bCs/>
                <w:color w:val="000000"/>
              </w:rPr>
              <w:t>)</w:t>
            </w:r>
            <w:r>
              <w:rPr>
                <w:rFonts w:eastAsia="Times New Roman" w:cs="Times New Roman"/>
                <w:b/>
                <w:bCs/>
                <w:color w:val="000000"/>
              </w:rPr>
              <w:t xml:space="preserve"> </w:t>
            </w:r>
          </w:p>
        </w:tc>
        <w:tc>
          <w:tcPr>
            <w:tcW w:w="1984" w:type="dxa"/>
            <w:shd w:val="clear" w:color="auto" w:fill="auto"/>
            <w:noWrap/>
            <w:vAlign w:val="bottom"/>
            <w:hideMark/>
          </w:tcPr>
          <w:p w14:paraId="7341FFD9" w14:textId="77777777" w:rsidR="00516129" w:rsidRPr="00637C43" w:rsidRDefault="00516129" w:rsidP="00516129">
            <w:pPr>
              <w:jc w:val="right"/>
              <w:rPr>
                <w:rFonts w:eastAsia="Times New Roman" w:cs="Times New Roman"/>
                <w:color w:val="000000"/>
              </w:rPr>
            </w:pPr>
          </w:p>
        </w:tc>
        <w:tc>
          <w:tcPr>
            <w:tcW w:w="1701" w:type="dxa"/>
            <w:shd w:val="clear" w:color="auto" w:fill="auto"/>
            <w:noWrap/>
            <w:vAlign w:val="bottom"/>
            <w:hideMark/>
          </w:tcPr>
          <w:p w14:paraId="460118C0"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851" w:type="dxa"/>
            <w:shd w:val="clear" w:color="auto" w:fill="auto"/>
            <w:noWrap/>
            <w:vAlign w:val="bottom"/>
            <w:hideMark/>
          </w:tcPr>
          <w:p w14:paraId="331F4D66"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991" w:type="dxa"/>
            <w:shd w:val="clear" w:color="auto" w:fill="auto"/>
            <w:noWrap/>
            <w:vAlign w:val="bottom"/>
            <w:hideMark/>
          </w:tcPr>
          <w:p w14:paraId="52E91F1D"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5" w:type="dxa"/>
            <w:shd w:val="clear" w:color="auto" w:fill="auto"/>
            <w:noWrap/>
            <w:vAlign w:val="bottom"/>
            <w:hideMark/>
          </w:tcPr>
          <w:p w14:paraId="545B8C4D"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57224DF9"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72F0F317" w14:textId="77777777" w:rsidTr="00D73649">
        <w:trPr>
          <w:trHeight w:val="280"/>
        </w:trPr>
        <w:tc>
          <w:tcPr>
            <w:tcW w:w="5969" w:type="dxa"/>
            <w:shd w:val="clear" w:color="auto" w:fill="auto"/>
            <w:noWrap/>
            <w:vAlign w:val="bottom"/>
            <w:hideMark/>
          </w:tcPr>
          <w:p w14:paraId="1F016486" w14:textId="77777777" w:rsidR="00516129" w:rsidRPr="00193417" w:rsidRDefault="00516129" w:rsidP="00516129">
            <w:pPr>
              <w:rPr>
                <w:rFonts w:eastAsia="Times New Roman" w:cs="Times New Roman"/>
                <w:bCs/>
                <w:color w:val="000000"/>
              </w:rPr>
            </w:pPr>
            <w:r w:rsidRPr="00193417">
              <w:rPr>
                <w:rFonts w:eastAsia="Times New Roman" w:cs="Times New Roman"/>
                <w:bCs/>
                <w:color w:val="000000"/>
              </w:rPr>
              <w:t>1 – low</w:t>
            </w:r>
          </w:p>
        </w:tc>
        <w:tc>
          <w:tcPr>
            <w:tcW w:w="1984" w:type="dxa"/>
            <w:shd w:val="clear" w:color="auto" w:fill="auto"/>
            <w:noWrap/>
            <w:vAlign w:val="bottom"/>
            <w:hideMark/>
          </w:tcPr>
          <w:p w14:paraId="137A30FD"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-1,312.71</w:t>
            </w:r>
          </w:p>
        </w:tc>
        <w:tc>
          <w:tcPr>
            <w:tcW w:w="1701" w:type="dxa"/>
            <w:shd w:val="clear" w:color="auto" w:fill="auto"/>
            <w:noWrap/>
            <w:vAlign w:val="bottom"/>
            <w:hideMark/>
          </w:tcPr>
          <w:p w14:paraId="51B61840" w14:textId="77777777" w:rsidR="00516129" w:rsidRPr="00637C43" w:rsidRDefault="00516129" w:rsidP="00516129">
            <w:pPr>
              <w:jc w:val="right"/>
              <w:rPr>
                <w:rFonts w:eastAsia="Times New Roman" w:cs="Times New Roman"/>
                <w:color w:val="000000"/>
              </w:rPr>
            </w:pPr>
            <w:r>
              <w:rPr>
                <w:rFonts w:eastAsia="Times New Roman" w:cs="Times New Roman"/>
                <w:color w:val="000000"/>
              </w:rPr>
              <w:t>1,234.84</w:t>
            </w:r>
          </w:p>
        </w:tc>
        <w:tc>
          <w:tcPr>
            <w:tcW w:w="851" w:type="dxa"/>
            <w:shd w:val="clear" w:color="auto" w:fill="auto"/>
            <w:noWrap/>
            <w:vAlign w:val="bottom"/>
            <w:hideMark/>
          </w:tcPr>
          <w:p w14:paraId="51CD2DE2"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-1.06</w:t>
            </w:r>
          </w:p>
        </w:tc>
        <w:tc>
          <w:tcPr>
            <w:tcW w:w="991" w:type="dxa"/>
            <w:shd w:val="clear" w:color="auto" w:fill="auto"/>
            <w:noWrap/>
            <w:vAlign w:val="bottom"/>
            <w:hideMark/>
          </w:tcPr>
          <w:p w14:paraId="476620C0"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0.288</w:t>
            </w:r>
          </w:p>
        </w:tc>
        <w:tc>
          <w:tcPr>
            <w:tcW w:w="1135" w:type="dxa"/>
            <w:shd w:val="clear" w:color="auto" w:fill="auto"/>
            <w:noWrap/>
            <w:vAlign w:val="bottom"/>
            <w:hideMark/>
          </w:tcPr>
          <w:p w14:paraId="340343F0" w14:textId="77777777" w:rsidR="00516129" w:rsidRPr="00637C43" w:rsidRDefault="00516129" w:rsidP="00516129">
            <w:pPr>
              <w:jc w:val="right"/>
              <w:rPr>
                <w:rFonts w:eastAsia="Times New Roman" w:cs="Times New Roman"/>
                <w:color w:val="000000"/>
              </w:rPr>
            </w:pPr>
            <w:r>
              <w:rPr>
                <w:rFonts w:eastAsia="Times New Roman" w:cs="Times New Roman"/>
                <w:color w:val="000000"/>
              </w:rPr>
              <w:t>-3,732.94</w:t>
            </w:r>
          </w:p>
        </w:tc>
        <w:tc>
          <w:tcPr>
            <w:tcW w:w="1134" w:type="dxa"/>
            <w:shd w:val="clear" w:color="auto" w:fill="auto"/>
            <w:noWrap/>
            <w:vAlign w:val="bottom"/>
            <w:hideMark/>
          </w:tcPr>
          <w:p w14:paraId="7C520E06" w14:textId="77777777" w:rsidR="00516129" w:rsidRPr="00637C43" w:rsidRDefault="00516129" w:rsidP="00516129">
            <w:pPr>
              <w:jc w:val="right"/>
              <w:rPr>
                <w:rFonts w:eastAsia="Times New Roman" w:cs="Times New Roman"/>
                <w:color w:val="000000"/>
              </w:rPr>
            </w:pPr>
            <w:r>
              <w:rPr>
                <w:rFonts w:eastAsia="Times New Roman" w:cs="Times New Roman"/>
                <w:color w:val="000000"/>
              </w:rPr>
              <w:t>1,107.53</w:t>
            </w:r>
          </w:p>
        </w:tc>
      </w:tr>
      <w:tr w:rsidR="00516129" w:rsidRPr="00637C43" w14:paraId="21C34C35" w14:textId="77777777" w:rsidTr="00D73649">
        <w:trPr>
          <w:trHeight w:val="280"/>
        </w:trPr>
        <w:tc>
          <w:tcPr>
            <w:tcW w:w="5969" w:type="dxa"/>
            <w:shd w:val="clear" w:color="auto" w:fill="auto"/>
            <w:noWrap/>
            <w:vAlign w:val="bottom"/>
            <w:hideMark/>
          </w:tcPr>
          <w:p w14:paraId="20AA9D63" w14:textId="77777777" w:rsidR="00516129" w:rsidRPr="00193417" w:rsidRDefault="00516129" w:rsidP="00516129">
            <w:pPr>
              <w:rPr>
                <w:rFonts w:eastAsia="Times New Roman" w:cs="Times New Roman"/>
                <w:bCs/>
                <w:color w:val="000000"/>
              </w:rPr>
            </w:pPr>
            <w:r w:rsidRPr="00193417">
              <w:rPr>
                <w:rFonts w:eastAsia="Times New Roman" w:cs="Times New Roman"/>
                <w:bCs/>
                <w:color w:val="000000"/>
              </w:rPr>
              <w:t>2 – medium low</w:t>
            </w:r>
          </w:p>
        </w:tc>
        <w:tc>
          <w:tcPr>
            <w:tcW w:w="1984" w:type="dxa"/>
            <w:shd w:val="clear" w:color="auto" w:fill="auto"/>
            <w:noWrap/>
            <w:vAlign w:val="bottom"/>
            <w:hideMark/>
          </w:tcPr>
          <w:p w14:paraId="4C64A552"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-1,637.97</w:t>
            </w:r>
          </w:p>
        </w:tc>
        <w:tc>
          <w:tcPr>
            <w:tcW w:w="1701" w:type="dxa"/>
            <w:shd w:val="clear" w:color="auto" w:fill="auto"/>
            <w:noWrap/>
            <w:vAlign w:val="bottom"/>
            <w:hideMark/>
          </w:tcPr>
          <w:p w14:paraId="4C272A22" w14:textId="77777777" w:rsidR="00516129" w:rsidRPr="00637C43" w:rsidRDefault="00516129" w:rsidP="00516129">
            <w:pPr>
              <w:jc w:val="right"/>
              <w:rPr>
                <w:rFonts w:eastAsia="Times New Roman" w:cs="Times New Roman"/>
                <w:color w:val="000000"/>
              </w:rPr>
            </w:pPr>
            <w:r>
              <w:rPr>
                <w:rFonts w:eastAsia="Times New Roman" w:cs="Times New Roman"/>
                <w:color w:val="000000"/>
              </w:rPr>
              <w:t>1,303.59</w:t>
            </w:r>
          </w:p>
        </w:tc>
        <w:tc>
          <w:tcPr>
            <w:tcW w:w="851" w:type="dxa"/>
            <w:shd w:val="clear" w:color="auto" w:fill="auto"/>
            <w:noWrap/>
            <w:vAlign w:val="bottom"/>
            <w:hideMark/>
          </w:tcPr>
          <w:p w14:paraId="1588310C"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-1.26</w:t>
            </w:r>
          </w:p>
        </w:tc>
        <w:tc>
          <w:tcPr>
            <w:tcW w:w="991" w:type="dxa"/>
            <w:shd w:val="clear" w:color="auto" w:fill="auto"/>
            <w:noWrap/>
            <w:vAlign w:val="bottom"/>
            <w:hideMark/>
          </w:tcPr>
          <w:p w14:paraId="24CE52E8"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0.209</w:t>
            </w:r>
          </w:p>
        </w:tc>
        <w:tc>
          <w:tcPr>
            <w:tcW w:w="1135" w:type="dxa"/>
            <w:shd w:val="clear" w:color="auto" w:fill="auto"/>
            <w:noWrap/>
            <w:vAlign w:val="bottom"/>
            <w:hideMark/>
          </w:tcPr>
          <w:p w14:paraId="1A4F54F1" w14:textId="77777777" w:rsidR="00516129" w:rsidRPr="00637C43" w:rsidRDefault="00516129" w:rsidP="00516129">
            <w:pPr>
              <w:jc w:val="right"/>
              <w:rPr>
                <w:rFonts w:eastAsia="Times New Roman" w:cs="Times New Roman"/>
                <w:color w:val="000000"/>
              </w:rPr>
            </w:pPr>
            <w:r>
              <w:rPr>
                <w:rFonts w:eastAsia="Times New Roman" w:cs="Times New Roman"/>
                <w:color w:val="000000"/>
              </w:rPr>
              <w:t>-4,192.96</w:t>
            </w:r>
          </w:p>
        </w:tc>
        <w:tc>
          <w:tcPr>
            <w:tcW w:w="1134" w:type="dxa"/>
            <w:shd w:val="clear" w:color="auto" w:fill="auto"/>
            <w:noWrap/>
            <w:vAlign w:val="bottom"/>
            <w:hideMark/>
          </w:tcPr>
          <w:p w14:paraId="707A600A" w14:textId="77777777" w:rsidR="00516129" w:rsidRPr="00637C43" w:rsidRDefault="00516129" w:rsidP="00516129">
            <w:pPr>
              <w:jc w:val="right"/>
              <w:rPr>
                <w:rFonts w:eastAsia="Times New Roman" w:cs="Times New Roman"/>
                <w:color w:val="000000"/>
              </w:rPr>
            </w:pPr>
            <w:r>
              <w:rPr>
                <w:rFonts w:eastAsia="Times New Roman" w:cs="Times New Roman"/>
                <w:color w:val="000000"/>
              </w:rPr>
              <w:t>917.03</w:t>
            </w:r>
          </w:p>
        </w:tc>
      </w:tr>
      <w:tr w:rsidR="00516129" w:rsidRPr="00637C43" w14:paraId="086F8D43" w14:textId="77777777" w:rsidTr="00D73649">
        <w:trPr>
          <w:trHeight w:val="280"/>
        </w:trPr>
        <w:tc>
          <w:tcPr>
            <w:tcW w:w="5969" w:type="dxa"/>
            <w:shd w:val="clear" w:color="auto" w:fill="auto"/>
            <w:noWrap/>
            <w:vAlign w:val="bottom"/>
            <w:hideMark/>
          </w:tcPr>
          <w:p w14:paraId="5C4F485F" w14:textId="77777777" w:rsidR="00516129" w:rsidRPr="00193417" w:rsidRDefault="00516129" w:rsidP="00516129">
            <w:pPr>
              <w:rPr>
                <w:rFonts w:eastAsia="Times New Roman" w:cs="Times New Roman"/>
                <w:bCs/>
                <w:color w:val="000000"/>
              </w:rPr>
            </w:pPr>
            <w:r w:rsidRPr="00193417">
              <w:rPr>
                <w:rFonts w:eastAsia="Times New Roman" w:cs="Times New Roman"/>
                <w:bCs/>
                <w:color w:val="000000"/>
              </w:rPr>
              <w:t xml:space="preserve">3 – medium </w:t>
            </w:r>
          </w:p>
        </w:tc>
        <w:tc>
          <w:tcPr>
            <w:tcW w:w="1984" w:type="dxa"/>
            <w:shd w:val="clear" w:color="auto" w:fill="auto"/>
            <w:noWrap/>
            <w:vAlign w:val="bottom"/>
            <w:hideMark/>
          </w:tcPr>
          <w:p w14:paraId="68984A69"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-431.27</w:t>
            </w:r>
          </w:p>
        </w:tc>
        <w:tc>
          <w:tcPr>
            <w:tcW w:w="1701" w:type="dxa"/>
            <w:shd w:val="clear" w:color="auto" w:fill="auto"/>
            <w:noWrap/>
            <w:vAlign w:val="bottom"/>
            <w:hideMark/>
          </w:tcPr>
          <w:p w14:paraId="356B9F8C" w14:textId="77777777" w:rsidR="00516129" w:rsidRPr="00637C43" w:rsidRDefault="00516129" w:rsidP="00516129">
            <w:pPr>
              <w:jc w:val="right"/>
              <w:rPr>
                <w:rFonts w:eastAsia="Times New Roman" w:cs="Times New Roman"/>
                <w:color w:val="000000"/>
              </w:rPr>
            </w:pPr>
            <w:r>
              <w:rPr>
                <w:rFonts w:eastAsia="Times New Roman" w:cs="Times New Roman"/>
                <w:color w:val="000000"/>
              </w:rPr>
              <w:t>1,399.18</w:t>
            </w:r>
          </w:p>
        </w:tc>
        <w:tc>
          <w:tcPr>
            <w:tcW w:w="851" w:type="dxa"/>
            <w:shd w:val="clear" w:color="auto" w:fill="auto"/>
            <w:noWrap/>
            <w:vAlign w:val="bottom"/>
            <w:hideMark/>
          </w:tcPr>
          <w:p w14:paraId="7CD48BEE"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-0.31</w:t>
            </w:r>
          </w:p>
        </w:tc>
        <w:tc>
          <w:tcPr>
            <w:tcW w:w="991" w:type="dxa"/>
            <w:shd w:val="clear" w:color="auto" w:fill="auto"/>
            <w:noWrap/>
            <w:vAlign w:val="bottom"/>
            <w:hideMark/>
          </w:tcPr>
          <w:p w14:paraId="01093402"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0.758</w:t>
            </w:r>
          </w:p>
        </w:tc>
        <w:tc>
          <w:tcPr>
            <w:tcW w:w="1135" w:type="dxa"/>
            <w:shd w:val="clear" w:color="auto" w:fill="auto"/>
            <w:noWrap/>
            <w:vAlign w:val="bottom"/>
            <w:hideMark/>
          </w:tcPr>
          <w:p w14:paraId="591CDEA8" w14:textId="77777777" w:rsidR="00516129" w:rsidRPr="00637C43" w:rsidRDefault="00516129" w:rsidP="00516129">
            <w:pPr>
              <w:jc w:val="right"/>
              <w:rPr>
                <w:rFonts w:eastAsia="Times New Roman" w:cs="Times New Roman"/>
                <w:color w:val="000000"/>
              </w:rPr>
            </w:pPr>
            <w:r>
              <w:rPr>
                <w:rFonts w:eastAsia="Times New Roman" w:cs="Times New Roman"/>
                <w:color w:val="000000"/>
              </w:rPr>
              <w:t>-3,173.62</w:t>
            </w:r>
          </w:p>
        </w:tc>
        <w:tc>
          <w:tcPr>
            <w:tcW w:w="1134" w:type="dxa"/>
            <w:shd w:val="clear" w:color="auto" w:fill="auto"/>
            <w:noWrap/>
            <w:vAlign w:val="bottom"/>
            <w:hideMark/>
          </w:tcPr>
          <w:p w14:paraId="4396BA22" w14:textId="77777777" w:rsidR="00516129" w:rsidRPr="00637C43" w:rsidRDefault="00516129" w:rsidP="00516129">
            <w:pPr>
              <w:jc w:val="right"/>
              <w:rPr>
                <w:rFonts w:eastAsia="Times New Roman" w:cs="Times New Roman"/>
                <w:color w:val="000000"/>
              </w:rPr>
            </w:pPr>
            <w:r>
              <w:rPr>
                <w:rFonts w:eastAsia="Times New Roman" w:cs="Times New Roman"/>
                <w:color w:val="000000"/>
              </w:rPr>
              <w:t>2,311.08</w:t>
            </w:r>
          </w:p>
        </w:tc>
      </w:tr>
      <w:tr w:rsidR="00516129" w:rsidRPr="00637C43" w14:paraId="4595046D" w14:textId="77777777" w:rsidTr="00D73649">
        <w:trPr>
          <w:trHeight w:val="280"/>
        </w:trPr>
        <w:tc>
          <w:tcPr>
            <w:tcW w:w="5969" w:type="dxa"/>
            <w:shd w:val="clear" w:color="auto" w:fill="auto"/>
            <w:noWrap/>
            <w:vAlign w:val="bottom"/>
            <w:hideMark/>
          </w:tcPr>
          <w:p w14:paraId="3A8AEDD3" w14:textId="77777777" w:rsidR="00516129" w:rsidRPr="00193417" w:rsidRDefault="00516129" w:rsidP="00516129">
            <w:pPr>
              <w:rPr>
                <w:rFonts w:eastAsia="Times New Roman" w:cs="Times New Roman"/>
                <w:bCs/>
                <w:color w:val="000000"/>
              </w:rPr>
            </w:pPr>
            <w:r w:rsidRPr="00193417">
              <w:rPr>
                <w:rFonts w:eastAsia="Times New Roman" w:cs="Times New Roman"/>
                <w:bCs/>
                <w:color w:val="000000"/>
              </w:rPr>
              <w:t>4 – medium high</w:t>
            </w:r>
          </w:p>
        </w:tc>
        <w:tc>
          <w:tcPr>
            <w:tcW w:w="1984" w:type="dxa"/>
            <w:shd w:val="clear" w:color="auto" w:fill="auto"/>
            <w:noWrap/>
            <w:vAlign w:val="bottom"/>
            <w:hideMark/>
          </w:tcPr>
          <w:p w14:paraId="7ED2911D"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3,118.80</w:t>
            </w:r>
          </w:p>
        </w:tc>
        <w:tc>
          <w:tcPr>
            <w:tcW w:w="1701" w:type="dxa"/>
            <w:shd w:val="clear" w:color="auto" w:fill="auto"/>
            <w:noWrap/>
            <w:vAlign w:val="bottom"/>
            <w:hideMark/>
          </w:tcPr>
          <w:p w14:paraId="6F160117" w14:textId="77777777" w:rsidR="00516129" w:rsidRPr="00637C43" w:rsidRDefault="00516129" w:rsidP="00516129">
            <w:pPr>
              <w:jc w:val="right"/>
              <w:rPr>
                <w:rFonts w:eastAsia="Times New Roman" w:cs="Times New Roman"/>
                <w:color w:val="000000"/>
              </w:rPr>
            </w:pPr>
            <w:r>
              <w:rPr>
                <w:rFonts w:eastAsia="Times New Roman" w:cs="Times New Roman"/>
                <w:color w:val="000000"/>
              </w:rPr>
              <w:t>1,665.7</w:t>
            </w:r>
            <w:r w:rsidRPr="00637C43">
              <w:rPr>
                <w:rFonts w:eastAsia="Times New Roman" w:cs="Times New Roman"/>
                <w:color w:val="000000"/>
              </w:rPr>
              <w:t>6</w:t>
            </w:r>
          </w:p>
        </w:tc>
        <w:tc>
          <w:tcPr>
            <w:tcW w:w="851" w:type="dxa"/>
            <w:shd w:val="clear" w:color="auto" w:fill="auto"/>
            <w:noWrap/>
            <w:vAlign w:val="bottom"/>
            <w:hideMark/>
          </w:tcPr>
          <w:p w14:paraId="3A34BD6D"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1.87</w:t>
            </w:r>
          </w:p>
        </w:tc>
        <w:tc>
          <w:tcPr>
            <w:tcW w:w="991" w:type="dxa"/>
            <w:shd w:val="clear" w:color="auto" w:fill="auto"/>
            <w:noWrap/>
            <w:vAlign w:val="bottom"/>
            <w:hideMark/>
          </w:tcPr>
          <w:p w14:paraId="1453D1FF"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0.061</w:t>
            </w:r>
          </w:p>
        </w:tc>
        <w:tc>
          <w:tcPr>
            <w:tcW w:w="1135" w:type="dxa"/>
            <w:shd w:val="clear" w:color="auto" w:fill="auto"/>
            <w:noWrap/>
            <w:vAlign w:val="bottom"/>
            <w:hideMark/>
          </w:tcPr>
          <w:p w14:paraId="6EABDD7B" w14:textId="77777777" w:rsidR="00516129" w:rsidRPr="00637C43" w:rsidRDefault="00516129" w:rsidP="00516129">
            <w:pPr>
              <w:jc w:val="right"/>
              <w:rPr>
                <w:rFonts w:eastAsia="Times New Roman" w:cs="Times New Roman"/>
                <w:color w:val="000000"/>
              </w:rPr>
            </w:pPr>
            <w:r>
              <w:rPr>
                <w:rFonts w:eastAsia="Times New Roman" w:cs="Times New Roman"/>
                <w:color w:val="000000"/>
              </w:rPr>
              <w:t>-146.018</w:t>
            </w:r>
          </w:p>
        </w:tc>
        <w:tc>
          <w:tcPr>
            <w:tcW w:w="1134" w:type="dxa"/>
            <w:shd w:val="clear" w:color="auto" w:fill="auto"/>
            <w:noWrap/>
            <w:vAlign w:val="bottom"/>
            <w:hideMark/>
          </w:tcPr>
          <w:p w14:paraId="525C9A37" w14:textId="77777777" w:rsidR="00516129" w:rsidRPr="00637C43" w:rsidRDefault="00516129" w:rsidP="00516129">
            <w:pPr>
              <w:jc w:val="right"/>
              <w:rPr>
                <w:rFonts w:eastAsia="Times New Roman" w:cs="Times New Roman"/>
                <w:color w:val="000000"/>
              </w:rPr>
            </w:pPr>
            <w:r>
              <w:rPr>
                <w:rFonts w:eastAsia="Times New Roman" w:cs="Times New Roman"/>
                <w:color w:val="000000"/>
              </w:rPr>
              <w:t>6,383.63</w:t>
            </w:r>
          </w:p>
        </w:tc>
      </w:tr>
      <w:tr w:rsidR="00516129" w:rsidRPr="00637C43" w14:paraId="65113781" w14:textId="77777777" w:rsidTr="00D73649">
        <w:trPr>
          <w:trHeight w:val="280"/>
        </w:trPr>
        <w:tc>
          <w:tcPr>
            <w:tcW w:w="5969" w:type="dxa"/>
            <w:shd w:val="clear" w:color="auto" w:fill="auto"/>
            <w:noWrap/>
            <w:vAlign w:val="bottom"/>
            <w:hideMark/>
          </w:tcPr>
          <w:p w14:paraId="00D79847" w14:textId="77777777" w:rsidR="00516129" w:rsidRPr="00637C43" w:rsidRDefault="00516129" w:rsidP="00516129">
            <w:pPr>
              <w:rPr>
                <w:rFonts w:eastAsia="Times New Roman" w:cs="Times New Roman"/>
                <w:b/>
                <w:bCs/>
                <w:color w:val="000000"/>
              </w:rPr>
            </w:pPr>
            <w:r w:rsidRPr="00637C43">
              <w:rPr>
                <w:rFonts w:eastAsia="Times New Roman" w:cs="Times New Roman"/>
                <w:b/>
                <w:bCs/>
                <w:color w:val="000000"/>
              </w:rPr>
              <w:t> </w:t>
            </w:r>
          </w:p>
        </w:tc>
        <w:tc>
          <w:tcPr>
            <w:tcW w:w="1984" w:type="dxa"/>
            <w:shd w:val="clear" w:color="auto" w:fill="auto"/>
            <w:noWrap/>
            <w:vAlign w:val="bottom"/>
            <w:hideMark/>
          </w:tcPr>
          <w:p w14:paraId="69F984A0" w14:textId="77777777" w:rsidR="00516129" w:rsidRPr="00637C43" w:rsidRDefault="00516129" w:rsidP="00516129">
            <w:pPr>
              <w:jc w:val="right"/>
              <w:rPr>
                <w:rFonts w:eastAsia="Times New Roman" w:cs="Times New Roman"/>
                <w:color w:val="000000"/>
              </w:rPr>
            </w:pPr>
          </w:p>
        </w:tc>
        <w:tc>
          <w:tcPr>
            <w:tcW w:w="1701" w:type="dxa"/>
            <w:shd w:val="clear" w:color="auto" w:fill="auto"/>
            <w:noWrap/>
            <w:vAlign w:val="bottom"/>
            <w:hideMark/>
          </w:tcPr>
          <w:p w14:paraId="2461EE1B"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851" w:type="dxa"/>
            <w:shd w:val="clear" w:color="auto" w:fill="auto"/>
            <w:noWrap/>
            <w:vAlign w:val="bottom"/>
            <w:hideMark/>
          </w:tcPr>
          <w:p w14:paraId="5BF84A0A"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991" w:type="dxa"/>
            <w:shd w:val="clear" w:color="auto" w:fill="auto"/>
            <w:noWrap/>
            <w:vAlign w:val="bottom"/>
            <w:hideMark/>
          </w:tcPr>
          <w:p w14:paraId="5F3D3F5E"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5" w:type="dxa"/>
            <w:shd w:val="clear" w:color="auto" w:fill="auto"/>
            <w:noWrap/>
            <w:vAlign w:val="bottom"/>
            <w:hideMark/>
          </w:tcPr>
          <w:p w14:paraId="4BB4DBE7"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74651630"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5670C560" w14:textId="77777777" w:rsidTr="00D73649">
        <w:trPr>
          <w:trHeight w:val="280"/>
        </w:trPr>
        <w:tc>
          <w:tcPr>
            <w:tcW w:w="5969" w:type="dxa"/>
            <w:shd w:val="clear" w:color="auto" w:fill="auto"/>
            <w:noWrap/>
            <w:vAlign w:val="bottom"/>
            <w:hideMark/>
          </w:tcPr>
          <w:p w14:paraId="608B4AAB" w14:textId="77777777" w:rsidR="00516129" w:rsidRPr="00193417" w:rsidRDefault="00516129" w:rsidP="00516129">
            <w:pPr>
              <w:rPr>
                <w:rFonts w:eastAsia="Times New Roman" w:cs="Times New Roman"/>
                <w:bCs/>
                <w:color w:val="000000"/>
              </w:rPr>
            </w:pPr>
            <w:r w:rsidRPr="00637C43">
              <w:rPr>
                <w:rFonts w:eastAsia="Times New Roman" w:cs="Times New Roman"/>
                <w:b/>
                <w:bCs/>
                <w:color w:val="000000"/>
              </w:rPr>
              <w:t>Rural</w:t>
            </w:r>
            <w:r>
              <w:rPr>
                <w:rFonts w:eastAsia="Times New Roman" w:cs="Times New Roman"/>
                <w:b/>
                <w:bCs/>
                <w:color w:val="000000"/>
              </w:rPr>
              <w:t xml:space="preserve"> residence </w:t>
            </w:r>
            <w:r>
              <w:rPr>
                <w:rFonts w:eastAsia="Times New Roman" w:cs="Times New Roman"/>
                <w:bCs/>
                <w:color w:val="000000"/>
              </w:rPr>
              <w:t>(reference category = no)</w:t>
            </w:r>
          </w:p>
        </w:tc>
        <w:tc>
          <w:tcPr>
            <w:tcW w:w="1984" w:type="dxa"/>
            <w:shd w:val="clear" w:color="auto" w:fill="auto"/>
            <w:noWrap/>
            <w:vAlign w:val="bottom"/>
            <w:hideMark/>
          </w:tcPr>
          <w:p w14:paraId="5ABC7728" w14:textId="77777777" w:rsidR="00516129" w:rsidRPr="00637C43" w:rsidRDefault="00516129" w:rsidP="00516129">
            <w:pPr>
              <w:jc w:val="right"/>
              <w:rPr>
                <w:rFonts w:eastAsia="Times New Roman" w:cs="Times New Roman"/>
                <w:color w:val="000000"/>
              </w:rPr>
            </w:pPr>
          </w:p>
        </w:tc>
        <w:tc>
          <w:tcPr>
            <w:tcW w:w="1701" w:type="dxa"/>
            <w:shd w:val="clear" w:color="auto" w:fill="auto"/>
            <w:noWrap/>
            <w:vAlign w:val="bottom"/>
            <w:hideMark/>
          </w:tcPr>
          <w:p w14:paraId="0B342F19"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851" w:type="dxa"/>
            <w:shd w:val="clear" w:color="auto" w:fill="auto"/>
            <w:noWrap/>
            <w:vAlign w:val="bottom"/>
            <w:hideMark/>
          </w:tcPr>
          <w:p w14:paraId="6BFF8555"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991" w:type="dxa"/>
            <w:shd w:val="clear" w:color="auto" w:fill="auto"/>
            <w:noWrap/>
            <w:vAlign w:val="bottom"/>
            <w:hideMark/>
          </w:tcPr>
          <w:p w14:paraId="44AAF102"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5" w:type="dxa"/>
            <w:shd w:val="clear" w:color="auto" w:fill="auto"/>
            <w:noWrap/>
            <w:vAlign w:val="bottom"/>
            <w:hideMark/>
          </w:tcPr>
          <w:p w14:paraId="6CECBF8D"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517D7EA8"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0AA1D4AC" w14:textId="77777777" w:rsidTr="00D73649">
        <w:trPr>
          <w:trHeight w:val="280"/>
        </w:trPr>
        <w:tc>
          <w:tcPr>
            <w:tcW w:w="5969" w:type="dxa"/>
            <w:shd w:val="clear" w:color="auto" w:fill="auto"/>
            <w:noWrap/>
            <w:vAlign w:val="bottom"/>
            <w:hideMark/>
          </w:tcPr>
          <w:p w14:paraId="3F50E59E" w14:textId="77777777" w:rsidR="00516129" w:rsidRPr="004C59C8" w:rsidRDefault="00516129" w:rsidP="00516129">
            <w:pPr>
              <w:rPr>
                <w:rFonts w:eastAsia="Times New Roman" w:cs="Times New Roman"/>
                <w:bCs/>
                <w:color w:val="000000"/>
              </w:rPr>
            </w:pPr>
            <w:r w:rsidRPr="004C59C8">
              <w:rPr>
                <w:rFonts w:eastAsia="Times New Roman" w:cs="Times New Roman"/>
                <w:bCs/>
                <w:color w:val="000000"/>
              </w:rPr>
              <w:t>Yes</w:t>
            </w:r>
          </w:p>
        </w:tc>
        <w:tc>
          <w:tcPr>
            <w:tcW w:w="1984" w:type="dxa"/>
            <w:shd w:val="clear" w:color="auto" w:fill="auto"/>
            <w:noWrap/>
            <w:vAlign w:val="bottom"/>
            <w:hideMark/>
          </w:tcPr>
          <w:p w14:paraId="1D85ADE6"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-2,707.25</w:t>
            </w:r>
          </w:p>
        </w:tc>
        <w:tc>
          <w:tcPr>
            <w:tcW w:w="1701" w:type="dxa"/>
            <w:shd w:val="clear" w:color="auto" w:fill="auto"/>
            <w:noWrap/>
            <w:vAlign w:val="bottom"/>
            <w:hideMark/>
          </w:tcPr>
          <w:p w14:paraId="2C6D1FAE" w14:textId="77777777" w:rsidR="00516129" w:rsidRPr="00637C43" w:rsidRDefault="00516129" w:rsidP="00516129">
            <w:pPr>
              <w:jc w:val="right"/>
              <w:rPr>
                <w:rFonts w:eastAsia="Times New Roman" w:cs="Times New Roman"/>
                <w:color w:val="000000"/>
              </w:rPr>
            </w:pPr>
            <w:r>
              <w:rPr>
                <w:rFonts w:eastAsia="Times New Roman" w:cs="Times New Roman"/>
                <w:color w:val="000000"/>
              </w:rPr>
              <w:t>1,061.99</w:t>
            </w:r>
          </w:p>
        </w:tc>
        <w:tc>
          <w:tcPr>
            <w:tcW w:w="851" w:type="dxa"/>
            <w:shd w:val="clear" w:color="auto" w:fill="auto"/>
            <w:noWrap/>
            <w:vAlign w:val="bottom"/>
            <w:hideMark/>
          </w:tcPr>
          <w:p w14:paraId="716528DB"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-2.55</w:t>
            </w:r>
          </w:p>
        </w:tc>
        <w:tc>
          <w:tcPr>
            <w:tcW w:w="991" w:type="dxa"/>
            <w:shd w:val="clear" w:color="auto" w:fill="auto"/>
            <w:noWrap/>
            <w:vAlign w:val="bottom"/>
            <w:hideMark/>
          </w:tcPr>
          <w:p w14:paraId="50DD40CF"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0.011</w:t>
            </w:r>
          </w:p>
        </w:tc>
        <w:tc>
          <w:tcPr>
            <w:tcW w:w="1135" w:type="dxa"/>
            <w:shd w:val="clear" w:color="auto" w:fill="auto"/>
            <w:noWrap/>
            <w:vAlign w:val="bottom"/>
            <w:hideMark/>
          </w:tcPr>
          <w:p w14:paraId="530C2ABA" w14:textId="77777777" w:rsidR="00516129" w:rsidRPr="00637C43" w:rsidRDefault="00516129" w:rsidP="00516129">
            <w:pPr>
              <w:jc w:val="right"/>
              <w:rPr>
                <w:rFonts w:eastAsia="Times New Roman" w:cs="Times New Roman"/>
                <w:color w:val="000000"/>
              </w:rPr>
            </w:pPr>
            <w:r>
              <w:rPr>
                <w:rFonts w:eastAsia="Times New Roman" w:cs="Times New Roman"/>
                <w:color w:val="000000"/>
              </w:rPr>
              <w:t>-4,788.72</w:t>
            </w:r>
          </w:p>
        </w:tc>
        <w:tc>
          <w:tcPr>
            <w:tcW w:w="1134" w:type="dxa"/>
            <w:shd w:val="clear" w:color="auto" w:fill="auto"/>
            <w:noWrap/>
            <w:vAlign w:val="bottom"/>
            <w:hideMark/>
          </w:tcPr>
          <w:p w14:paraId="14D00022" w14:textId="77777777" w:rsidR="00516129" w:rsidRPr="00637C43" w:rsidRDefault="00516129" w:rsidP="00516129">
            <w:pPr>
              <w:jc w:val="right"/>
              <w:rPr>
                <w:rFonts w:eastAsia="Times New Roman" w:cs="Times New Roman"/>
                <w:color w:val="000000"/>
              </w:rPr>
            </w:pPr>
            <w:r>
              <w:rPr>
                <w:rFonts w:eastAsia="Times New Roman" w:cs="Times New Roman"/>
                <w:color w:val="000000"/>
              </w:rPr>
              <w:t>-625.79</w:t>
            </w:r>
          </w:p>
        </w:tc>
      </w:tr>
      <w:tr w:rsidR="00516129" w:rsidRPr="00637C43" w14:paraId="2DB303CE" w14:textId="77777777" w:rsidTr="00D73649">
        <w:trPr>
          <w:trHeight w:val="280"/>
        </w:trPr>
        <w:tc>
          <w:tcPr>
            <w:tcW w:w="5969" w:type="dxa"/>
            <w:shd w:val="clear" w:color="auto" w:fill="auto"/>
            <w:noWrap/>
            <w:vAlign w:val="bottom"/>
            <w:hideMark/>
          </w:tcPr>
          <w:p w14:paraId="7D68866C" w14:textId="77777777" w:rsidR="00516129" w:rsidRPr="00637C43" w:rsidRDefault="00516129" w:rsidP="00516129">
            <w:pPr>
              <w:rPr>
                <w:rFonts w:eastAsia="Times New Roman" w:cs="Times New Roman"/>
                <w:b/>
                <w:bCs/>
                <w:color w:val="000000"/>
              </w:rPr>
            </w:pPr>
            <w:r w:rsidRPr="00637C43">
              <w:rPr>
                <w:rFonts w:eastAsia="Times New Roman" w:cs="Times New Roman"/>
                <w:b/>
                <w:bCs/>
                <w:color w:val="000000"/>
              </w:rPr>
              <w:t> </w:t>
            </w:r>
          </w:p>
        </w:tc>
        <w:tc>
          <w:tcPr>
            <w:tcW w:w="1984" w:type="dxa"/>
            <w:shd w:val="clear" w:color="auto" w:fill="auto"/>
            <w:noWrap/>
            <w:vAlign w:val="bottom"/>
            <w:hideMark/>
          </w:tcPr>
          <w:p w14:paraId="2DF9E96D" w14:textId="77777777" w:rsidR="00516129" w:rsidRPr="00637C43" w:rsidRDefault="00516129" w:rsidP="00516129">
            <w:pPr>
              <w:jc w:val="right"/>
              <w:rPr>
                <w:rFonts w:eastAsia="Times New Roman" w:cs="Times New Roman"/>
                <w:color w:val="000000"/>
              </w:rPr>
            </w:pPr>
          </w:p>
        </w:tc>
        <w:tc>
          <w:tcPr>
            <w:tcW w:w="1701" w:type="dxa"/>
            <w:shd w:val="clear" w:color="auto" w:fill="auto"/>
            <w:noWrap/>
            <w:vAlign w:val="bottom"/>
            <w:hideMark/>
          </w:tcPr>
          <w:p w14:paraId="677CCEBD"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851" w:type="dxa"/>
            <w:shd w:val="clear" w:color="auto" w:fill="auto"/>
            <w:noWrap/>
            <w:vAlign w:val="bottom"/>
            <w:hideMark/>
          </w:tcPr>
          <w:p w14:paraId="3A142830"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991" w:type="dxa"/>
            <w:shd w:val="clear" w:color="auto" w:fill="auto"/>
            <w:noWrap/>
            <w:vAlign w:val="bottom"/>
            <w:hideMark/>
          </w:tcPr>
          <w:p w14:paraId="3256991F"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5" w:type="dxa"/>
            <w:shd w:val="clear" w:color="auto" w:fill="auto"/>
            <w:noWrap/>
            <w:vAlign w:val="bottom"/>
            <w:hideMark/>
          </w:tcPr>
          <w:p w14:paraId="3F3D1261"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24F6DE18"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4698385C" w14:textId="77777777" w:rsidTr="00D73649">
        <w:trPr>
          <w:trHeight w:val="280"/>
        </w:trPr>
        <w:tc>
          <w:tcPr>
            <w:tcW w:w="5969" w:type="dxa"/>
            <w:shd w:val="clear" w:color="auto" w:fill="auto"/>
            <w:noWrap/>
            <w:vAlign w:val="bottom"/>
            <w:hideMark/>
          </w:tcPr>
          <w:p w14:paraId="47A5BB72" w14:textId="77777777" w:rsidR="00516129" w:rsidRPr="00193417" w:rsidRDefault="00516129" w:rsidP="00516129">
            <w:pPr>
              <w:rPr>
                <w:rFonts w:eastAsia="Times New Roman" w:cs="Times New Roman"/>
                <w:bCs/>
                <w:color w:val="000000"/>
              </w:rPr>
            </w:pPr>
            <w:r>
              <w:rPr>
                <w:rFonts w:eastAsia="Times New Roman" w:cs="Times New Roman"/>
                <w:b/>
                <w:bCs/>
                <w:color w:val="000000"/>
              </w:rPr>
              <w:t xml:space="preserve">Duration of chronic psychotic disorder </w:t>
            </w:r>
            <w:r>
              <w:rPr>
                <w:rFonts w:eastAsia="Times New Roman" w:cs="Times New Roman"/>
                <w:bCs/>
                <w:color w:val="000000"/>
              </w:rPr>
              <w:t>(reference category &gt;= 365 days)</w:t>
            </w:r>
          </w:p>
        </w:tc>
        <w:tc>
          <w:tcPr>
            <w:tcW w:w="1984" w:type="dxa"/>
            <w:shd w:val="clear" w:color="auto" w:fill="auto"/>
            <w:noWrap/>
            <w:vAlign w:val="bottom"/>
            <w:hideMark/>
          </w:tcPr>
          <w:p w14:paraId="3C14D470" w14:textId="77777777" w:rsidR="00516129" w:rsidRPr="00AB34C8" w:rsidRDefault="00516129" w:rsidP="00516129">
            <w:pPr>
              <w:jc w:val="right"/>
              <w:rPr>
                <w:rFonts w:eastAsia="Times New Roman" w:cs="Times New Roman"/>
                <w:color w:val="000000"/>
              </w:rPr>
            </w:pPr>
          </w:p>
        </w:tc>
        <w:tc>
          <w:tcPr>
            <w:tcW w:w="1701" w:type="dxa"/>
            <w:shd w:val="clear" w:color="auto" w:fill="auto"/>
            <w:noWrap/>
            <w:vAlign w:val="bottom"/>
            <w:hideMark/>
          </w:tcPr>
          <w:p w14:paraId="0626A63B" w14:textId="77777777" w:rsidR="00516129" w:rsidRPr="00AB34C8" w:rsidRDefault="00516129" w:rsidP="00516129">
            <w:pPr>
              <w:rPr>
                <w:rFonts w:eastAsia="Times New Roman" w:cs="Times New Roman"/>
                <w:color w:val="000000"/>
              </w:rPr>
            </w:pPr>
            <w:r w:rsidRPr="00AB34C8">
              <w:rPr>
                <w:rFonts w:eastAsia="Times New Roman" w:cs="Times New Roman"/>
                <w:color w:val="000000"/>
              </w:rPr>
              <w:t> </w:t>
            </w:r>
          </w:p>
        </w:tc>
        <w:tc>
          <w:tcPr>
            <w:tcW w:w="851" w:type="dxa"/>
            <w:shd w:val="clear" w:color="auto" w:fill="auto"/>
            <w:noWrap/>
            <w:vAlign w:val="bottom"/>
            <w:hideMark/>
          </w:tcPr>
          <w:p w14:paraId="13C3DB3C" w14:textId="77777777" w:rsidR="00516129" w:rsidRPr="00AB34C8" w:rsidRDefault="00516129" w:rsidP="00516129">
            <w:pPr>
              <w:rPr>
                <w:rFonts w:eastAsia="Times New Roman" w:cs="Times New Roman"/>
                <w:color w:val="000000"/>
              </w:rPr>
            </w:pPr>
            <w:r w:rsidRPr="00AB34C8">
              <w:rPr>
                <w:rFonts w:eastAsia="Times New Roman" w:cs="Times New Roman"/>
                <w:color w:val="000000"/>
              </w:rPr>
              <w:t> </w:t>
            </w:r>
          </w:p>
        </w:tc>
        <w:tc>
          <w:tcPr>
            <w:tcW w:w="991" w:type="dxa"/>
            <w:shd w:val="clear" w:color="auto" w:fill="auto"/>
            <w:noWrap/>
            <w:vAlign w:val="bottom"/>
            <w:hideMark/>
          </w:tcPr>
          <w:p w14:paraId="5BBE504E" w14:textId="77777777" w:rsidR="00516129" w:rsidRPr="00AB34C8" w:rsidRDefault="00516129" w:rsidP="00516129">
            <w:pPr>
              <w:rPr>
                <w:rFonts w:eastAsia="Times New Roman" w:cs="Times New Roman"/>
                <w:color w:val="000000"/>
              </w:rPr>
            </w:pPr>
            <w:r w:rsidRPr="00AB34C8">
              <w:rPr>
                <w:rFonts w:eastAsia="Times New Roman" w:cs="Times New Roman"/>
                <w:color w:val="000000"/>
              </w:rPr>
              <w:t> </w:t>
            </w:r>
          </w:p>
        </w:tc>
        <w:tc>
          <w:tcPr>
            <w:tcW w:w="1135" w:type="dxa"/>
            <w:shd w:val="clear" w:color="auto" w:fill="auto"/>
            <w:noWrap/>
            <w:vAlign w:val="bottom"/>
            <w:hideMark/>
          </w:tcPr>
          <w:p w14:paraId="2F1BB36D"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c>
          <w:tcPr>
            <w:tcW w:w="1134" w:type="dxa"/>
            <w:shd w:val="clear" w:color="auto" w:fill="auto"/>
            <w:noWrap/>
            <w:vAlign w:val="bottom"/>
            <w:hideMark/>
          </w:tcPr>
          <w:p w14:paraId="54BF3670" w14:textId="77777777" w:rsidR="00516129" w:rsidRPr="00637C43" w:rsidRDefault="00516129" w:rsidP="00516129">
            <w:pPr>
              <w:rPr>
                <w:rFonts w:eastAsia="Times New Roman" w:cs="Times New Roman"/>
                <w:color w:val="000000"/>
              </w:rPr>
            </w:pPr>
            <w:r w:rsidRPr="00637C43">
              <w:rPr>
                <w:rFonts w:eastAsia="Times New Roman" w:cs="Times New Roman"/>
                <w:color w:val="000000"/>
              </w:rPr>
              <w:t> </w:t>
            </w:r>
          </w:p>
        </w:tc>
      </w:tr>
      <w:tr w:rsidR="00516129" w:rsidRPr="00637C43" w14:paraId="393F40BC" w14:textId="77777777" w:rsidTr="00D73649">
        <w:trPr>
          <w:trHeight w:val="280"/>
        </w:trPr>
        <w:tc>
          <w:tcPr>
            <w:tcW w:w="5969" w:type="dxa"/>
            <w:shd w:val="clear" w:color="auto" w:fill="auto"/>
            <w:noWrap/>
            <w:vAlign w:val="bottom"/>
            <w:hideMark/>
          </w:tcPr>
          <w:p w14:paraId="58B6FACF" w14:textId="77777777" w:rsidR="00516129" w:rsidRPr="003601DA" w:rsidRDefault="00516129" w:rsidP="00516129">
            <w:pPr>
              <w:rPr>
                <w:rFonts w:eastAsia="Times New Roman" w:cs="Times New Roman"/>
                <w:color w:val="000000"/>
              </w:rPr>
            </w:pPr>
            <w:r w:rsidRPr="003601DA">
              <w:rPr>
                <w:rFonts w:eastAsia="Times New Roman" w:cs="Times New Roman"/>
                <w:color w:val="000000"/>
              </w:rPr>
              <w:lastRenderedPageBreak/>
              <w:t>366 to 730 days</w:t>
            </w:r>
          </w:p>
        </w:tc>
        <w:tc>
          <w:tcPr>
            <w:tcW w:w="1984" w:type="dxa"/>
            <w:shd w:val="clear" w:color="auto" w:fill="auto"/>
            <w:noWrap/>
            <w:vAlign w:val="bottom"/>
            <w:hideMark/>
          </w:tcPr>
          <w:p w14:paraId="7EC0CBC9" w14:textId="77777777" w:rsidR="00516129" w:rsidRPr="00AB34C8" w:rsidRDefault="00516129" w:rsidP="00516129">
            <w:pPr>
              <w:jc w:val="right"/>
              <w:rPr>
                <w:rFonts w:eastAsia="Times New Roman" w:cs="Times New Roman"/>
                <w:bCs/>
                <w:color w:val="000000"/>
              </w:rPr>
            </w:pPr>
            <w:r w:rsidRPr="00AB34C8">
              <w:rPr>
                <w:rFonts w:eastAsia="Times New Roman" w:cs="Times New Roman"/>
                <w:bCs/>
                <w:color w:val="000000"/>
              </w:rPr>
              <w:t>6,812.29</w:t>
            </w:r>
          </w:p>
        </w:tc>
        <w:tc>
          <w:tcPr>
            <w:tcW w:w="1701" w:type="dxa"/>
            <w:shd w:val="clear" w:color="auto" w:fill="auto"/>
            <w:noWrap/>
            <w:vAlign w:val="bottom"/>
            <w:hideMark/>
          </w:tcPr>
          <w:p w14:paraId="4556D023" w14:textId="77777777" w:rsidR="00516129" w:rsidRPr="00AB34C8" w:rsidRDefault="00516129" w:rsidP="00516129">
            <w:pPr>
              <w:jc w:val="right"/>
              <w:rPr>
                <w:rFonts w:eastAsia="Times New Roman" w:cs="Times New Roman"/>
                <w:color w:val="000000"/>
              </w:rPr>
            </w:pPr>
            <w:r>
              <w:rPr>
                <w:rFonts w:eastAsia="Times New Roman" w:cs="Times New Roman"/>
                <w:color w:val="000000"/>
              </w:rPr>
              <w:t>2,379.20</w:t>
            </w:r>
          </w:p>
        </w:tc>
        <w:tc>
          <w:tcPr>
            <w:tcW w:w="851" w:type="dxa"/>
            <w:shd w:val="clear" w:color="auto" w:fill="auto"/>
            <w:noWrap/>
            <w:vAlign w:val="bottom"/>
            <w:hideMark/>
          </w:tcPr>
          <w:p w14:paraId="2E7B9AC5" w14:textId="77777777" w:rsidR="00516129" w:rsidRPr="00AB34C8" w:rsidRDefault="00516129" w:rsidP="00516129">
            <w:pPr>
              <w:jc w:val="right"/>
              <w:rPr>
                <w:rFonts w:eastAsia="Times New Roman" w:cs="Times New Roman"/>
                <w:color w:val="000000"/>
              </w:rPr>
            </w:pPr>
            <w:r w:rsidRPr="00AB34C8">
              <w:rPr>
                <w:rFonts w:eastAsia="Times New Roman" w:cs="Times New Roman"/>
                <w:color w:val="000000"/>
              </w:rPr>
              <w:t>2.86</w:t>
            </w:r>
          </w:p>
        </w:tc>
        <w:tc>
          <w:tcPr>
            <w:tcW w:w="991" w:type="dxa"/>
            <w:shd w:val="clear" w:color="auto" w:fill="auto"/>
            <w:noWrap/>
            <w:vAlign w:val="bottom"/>
            <w:hideMark/>
          </w:tcPr>
          <w:p w14:paraId="56ED390D" w14:textId="77777777" w:rsidR="00516129" w:rsidRPr="00AB34C8" w:rsidRDefault="00516129" w:rsidP="00516129">
            <w:pPr>
              <w:jc w:val="right"/>
              <w:rPr>
                <w:rFonts w:eastAsia="Times New Roman" w:cs="Times New Roman"/>
                <w:bCs/>
                <w:color w:val="000000"/>
              </w:rPr>
            </w:pPr>
            <w:r w:rsidRPr="00AB34C8">
              <w:rPr>
                <w:rFonts w:eastAsia="Times New Roman" w:cs="Times New Roman"/>
                <w:bCs/>
                <w:color w:val="000000"/>
              </w:rPr>
              <w:t>0.004</w:t>
            </w:r>
          </w:p>
        </w:tc>
        <w:tc>
          <w:tcPr>
            <w:tcW w:w="1135" w:type="dxa"/>
            <w:shd w:val="clear" w:color="auto" w:fill="auto"/>
            <w:noWrap/>
            <w:vAlign w:val="bottom"/>
            <w:hideMark/>
          </w:tcPr>
          <w:p w14:paraId="65B29E7B" w14:textId="77777777" w:rsidR="00516129" w:rsidRPr="00637C43" w:rsidRDefault="00516129" w:rsidP="00516129">
            <w:pPr>
              <w:jc w:val="right"/>
              <w:rPr>
                <w:rFonts w:eastAsia="Times New Roman" w:cs="Times New Roman"/>
                <w:color w:val="000000"/>
              </w:rPr>
            </w:pPr>
            <w:r>
              <w:rPr>
                <w:rFonts w:eastAsia="Times New Roman" w:cs="Times New Roman"/>
                <w:color w:val="000000"/>
              </w:rPr>
              <w:t>2,149.15</w:t>
            </w:r>
          </w:p>
        </w:tc>
        <w:tc>
          <w:tcPr>
            <w:tcW w:w="1134" w:type="dxa"/>
            <w:shd w:val="clear" w:color="auto" w:fill="auto"/>
            <w:noWrap/>
            <w:vAlign w:val="bottom"/>
            <w:hideMark/>
          </w:tcPr>
          <w:p w14:paraId="1076D111"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w:t>
            </w:r>
            <w:r>
              <w:rPr>
                <w:rFonts w:eastAsia="Times New Roman" w:cs="Times New Roman"/>
                <w:color w:val="000000"/>
              </w:rPr>
              <w:t>,</w:t>
            </w:r>
            <w:r w:rsidRPr="00637C43">
              <w:rPr>
                <w:rFonts w:eastAsia="Times New Roman" w:cs="Times New Roman"/>
                <w:color w:val="000000"/>
              </w:rPr>
              <w:t>1475.43</w:t>
            </w:r>
          </w:p>
        </w:tc>
      </w:tr>
      <w:tr w:rsidR="00516129" w:rsidRPr="00637C43" w14:paraId="7CC25344" w14:textId="77777777" w:rsidTr="00D73649">
        <w:trPr>
          <w:trHeight w:val="280"/>
        </w:trPr>
        <w:tc>
          <w:tcPr>
            <w:tcW w:w="5969" w:type="dxa"/>
            <w:shd w:val="clear" w:color="auto" w:fill="auto"/>
            <w:noWrap/>
            <w:vAlign w:val="bottom"/>
            <w:hideMark/>
          </w:tcPr>
          <w:p w14:paraId="4AA331AE"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731 to 1</w:t>
            </w:r>
            <w:r>
              <w:rPr>
                <w:rFonts w:eastAsia="Times New Roman" w:cs="Times New Roman"/>
                <w:color w:val="000000"/>
              </w:rPr>
              <w:t>,</w:t>
            </w:r>
            <w:r w:rsidRPr="003601DA">
              <w:rPr>
                <w:rFonts w:eastAsia="Times New Roman" w:cs="Times New Roman"/>
                <w:color w:val="000000"/>
              </w:rPr>
              <w:t>096 days</w:t>
            </w:r>
          </w:p>
        </w:tc>
        <w:tc>
          <w:tcPr>
            <w:tcW w:w="1984" w:type="dxa"/>
            <w:shd w:val="clear" w:color="auto" w:fill="auto"/>
            <w:noWrap/>
            <w:vAlign w:val="bottom"/>
            <w:hideMark/>
          </w:tcPr>
          <w:p w14:paraId="71B5C1B1"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2,269.24</w:t>
            </w:r>
          </w:p>
        </w:tc>
        <w:tc>
          <w:tcPr>
            <w:tcW w:w="1701" w:type="dxa"/>
            <w:shd w:val="clear" w:color="auto" w:fill="auto"/>
            <w:noWrap/>
            <w:vAlign w:val="bottom"/>
            <w:hideMark/>
          </w:tcPr>
          <w:p w14:paraId="64D48934" w14:textId="77777777" w:rsidR="00516129" w:rsidRPr="00637C43" w:rsidRDefault="00516129" w:rsidP="00516129">
            <w:pPr>
              <w:jc w:val="right"/>
              <w:rPr>
                <w:rFonts w:eastAsia="Times New Roman" w:cs="Times New Roman"/>
                <w:color w:val="000000"/>
              </w:rPr>
            </w:pPr>
            <w:r>
              <w:rPr>
                <w:rFonts w:eastAsia="Times New Roman" w:cs="Times New Roman"/>
                <w:color w:val="000000"/>
              </w:rPr>
              <w:t>1,725.97</w:t>
            </w:r>
          </w:p>
        </w:tc>
        <w:tc>
          <w:tcPr>
            <w:tcW w:w="851" w:type="dxa"/>
            <w:shd w:val="clear" w:color="auto" w:fill="auto"/>
            <w:noWrap/>
            <w:vAlign w:val="bottom"/>
            <w:hideMark/>
          </w:tcPr>
          <w:p w14:paraId="48A06AEE"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1.31</w:t>
            </w:r>
          </w:p>
        </w:tc>
        <w:tc>
          <w:tcPr>
            <w:tcW w:w="991" w:type="dxa"/>
            <w:shd w:val="clear" w:color="auto" w:fill="auto"/>
            <w:noWrap/>
            <w:vAlign w:val="bottom"/>
            <w:hideMark/>
          </w:tcPr>
          <w:p w14:paraId="4D32FA89"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0.189</w:t>
            </w:r>
          </w:p>
        </w:tc>
        <w:tc>
          <w:tcPr>
            <w:tcW w:w="1135" w:type="dxa"/>
            <w:shd w:val="clear" w:color="auto" w:fill="auto"/>
            <w:noWrap/>
            <w:vAlign w:val="bottom"/>
            <w:hideMark/>
          </w:tcPr>
          <w:p w14:paraId="37C23DF3" w14:textId="77777777" w:rsidR="00516129" w:rsidRPr="00637C43" w:rsidRDefault="00516129" w:rsidP="00516129">
            <w:pPr>
              <w:jc w:val="right"/>
              <w:rPr>
                <w:rFonts w:eastAsia="Times New Roman" w:cs="Times New Roman"/>
                <w:color w:val="000000"/>
              </w:rPr>
            </w:pPr>
            <w:r>
              <w:rPr>
                <w:rFonts w:eastAsia="Times New Roman" w:cs="Times New Roman"/>
                <w:color w:val="000000"/>
              </w:rPr>
              <w:t>-1,113.59</w:t>
            </w:r>
          </w:p>
        </w:tc>
        <w:tc>
          <w:tcPr>
            <w:tcW w:w="1134" w:type="dxa"/>
            <w:shd w:val="clear" w:color="auto" w:fill="auto"/>
            <w:noWrap/>
            <w:vAlign w:val="bottom"/>
            <w:hideMark/>
          </w:tcPr>
          <w:p w14:paraId="31CF677F" w14:textId="77777777" w:rsidR="00516129" w:rsidRPr="00637C43" w:rsidRDefault="00516129" w:rsidP="00516129">
            <w:pPr>
              <w:jc w:val="right"/>
              <w:rPr>
                <w:rFonts w:eastAsia="Times New Roman" w:cs="Times New Roman"/>
                <w:color w:val="000000"/>
              </w:rPr>
            </w:pPr>
            <w:r>
              <w:rPr>
                <w:rFonts w:eastAsia="Times New Roman" w:cs="Times New Roman"/>
                <w:color w:val="000000"/>
              </w:rPr>
              <w:t>5,652.07</w:t>
            </w:r>
          </w:p>
        </w:tc>
      </w:tr>
      <w:tr w:rsidR="00516129" w:rsidRPr="00637C43" w14:paraId="52BF04FA" w14:textId="77777777" w:rsidTr="00D73649">
        <w:trPr>
          <w:trHeight w:val="280"/>
        </w:trPr>
        <w:tc>
          <w:tcPr>
            <w:tcW w:w="5969" w:type="dxa"/>
            <w:shd w:val="clear" w:color="auto" w:fill="auto"/>
            <w:noWrap/>
            <w:vAlign w:val="bottom"/>
            <w:hideMark/>
          </w:tcPr>
          <w:p w14:paraId="460159A1"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1</w:t>
            </w:r>
            <w:r>
              <w:rPr>
                <w:rFonts w:eastAsia="Times New Roman" w:cs="Times New Roman"/>
                <w:color w:val="000000"/>
              </w:rPr>
              <w:t>,</w:t>
            </w:r>
            <w:r w:rsidRPr="003601DA">
              <w:rPr>
                <w:rFonts w:eastAsia="Times New Roman" w:cs="Times New Roman"/>
                <w:color w:val="000000"/>
              </w:rPr>
              <w:t>097 to 1</w:t>
            </w:r>
            <w:r>
              <w:rPr>
                <w:rFonts w:eastAsia="Times New Roman" w:cs="Times New Roman"/>
                <w:color w:val="000000"/>
              </w:rPr>
              <w:t>,</w:t>
            </w:r>
            <w:r w:rsidRPr="003601DA">
              <w:rPr>
                <w:rFonts w:eastAsia="Times New Roman" w:cs="Times New Roman"/>
                <w:color w:val="000000"/>
              </w:rPr>
              <w:t>825 days</w:t>
            </w:r>
          </w:p>
        </w:tc>
        <w:tc>
          <w:tcPr>
            <w:tcW w:w="1984" w:type="dxa"/>
            <w:shd w:val="clear" w:color="auto" w:fill="auto"/>
            <w:noWrap/>
            <w:vAlign w:val="bottom"/>
            <w:hideMark/>
          </w:tcPr>
          <w:p w14:paraId="3CD84E21"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-2,387.52</w:t>
            </w:r>
          </w:p>
        </w:tc>
        <w:tc>
          <w:tcPr>
            <w:tcW w:w="1701" w:type="dxa"/>
            <w:shd w:val="clear" w:color="auto" w:fill="auto"/>
            <w:noWrap/>
            <w:vAlign w:val="bottom"/>
            <w:hideMark/>
          </w:tcPr>
          <w:p w14:paraId="513A1D42" w14:textId="77777777" w:rsidR="00516129" w:rsidRPr="00637C43" w:rsidRDefault="00516129" w:rsidP="00516129">
            <w:pPr>
              <w:jc w:val="right"/>
              <w:rPr>
                <w:rFonts w:eastAsia="Times New Roman" w:cs="Times New Roman"/>
                <w:color w:val="000000"/>
              </w:rPr>
            </w:pPr>
            <w:r>
              <w:rPr>
                <w:rFonts w:eastAsia="Times New Roman" w:cs="Times New Roman"/>
                <w:color w:val="000000"/>
              </w:rPr>
              <w:t>1,251.63</w:t>
            </w:r>
          </w:p>
        </w:tc>
        <w:tc>
          <w:tcPr>
            <w:tcW w:w="851" w:type="dxa"/>
            <w:shd w:val="clear" w:color="auto" w:fill="auto"/>
            <w:noWrap/>
            <w:vAlign w:val="bottom"/>
            <w:hideMark/>
          </w:tcPr>
          <w:p w14:paraId="3D813B94"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-1.91</w:t>
            </w:r>
          </w:p>
        </w:tc>
        <w:tc>
          <w:tcPr>
            <w:tcW w:w="991" w:type="dxa"/>
            <w:shd w:val="clear" w:color="auto" w:fill="auto"/>
            <w:noWrap/>
            <w:vAlign w:val="bottom"/>
            <w:hideMark/>
          </w:tcPr>
          <w:p w14:paraId="21D76500"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0.056</w:t>
            </w:r>
          </w:p>
        </w:tc>
        <w:tc>
          <w:tcPr>
            <w:tcW w:w="1135" w:type="dxa"/>
            <w:shd w:val="clear" w:color="auto" w:fill="auto"/>
            <w:noWrap/>
            <w:vAlign w:val="bottom"/>
            <w:hideMark/>
          </w:tcPr>
          <w:p w14:paraId="5F4A685F" w14:textId="77777777" w:rsidR="00516129" w:rsidRPr="00637C43" w:rsidRDefault="00516129" w:rsidP="00516129">
            <w:pPr>
              <w:jc w:val="right"/>
              <w:rPr>
                <w:rFonts w:eastAsia="Times New Roman" w:cs="Times New Roman"/>
                <w:color w:val="000000"/>
              </w:rPr>
            </w:pPr>
            <w:r>
              <w:rPr>
                <w:rFonts w:eastAsia="Times New Roman" w:cs="Times New Roman"/>
                <w:color w:val="000000"/>
              </w:rPr>
              <w:t>-4,840.67</w:t>
            </w:r>
          </w:p>
        </w:tc>
        <w:tc>
          <w:tcPr>
            <w:tcW w:w="1134" w:type="dxa"/>
            <w:shd w:val="clear" w:color="auto" w:fill="auto"/>
            <w:noWrap/>
            <w:vAlign w:val="bottom"/>
            <w:hideMark/>
          </w:tcPr>
          <w:p w14:paraId="4492E744" w14:textId="77777777" w:rsidR="00516129" w:rsidRPr="00637C43" w:rsidRDefault="00516129" w:rsidP="00516129">
            <w:pPr>
              <w:jc w:val="right"/>
              <w:rPr>
                <w:rFonts w:eastAsia="Times New Roman" w:cs="Times New Roman"/>
                <w:color w:val="000000"/>
              </w:rPr>
            </w:pPr>
            <w:r>
              <w:rPr>
                <w:rFonts w:eastAsia="Times New Roman" w:cs="Times New Roman"/>
                <w:color w:val="000000"/>
              </w:rPr>
              <w:t>65.62</w:t>
            </w:r>
          </w:p>
        </w:tc>
      </w:tr>
      <w:tr w:rsidR="00516129" w:rsidRPr="00637C43" w14:paraId="71A611EE" w14:textId="77777777" w:rsidTr="00D73649">
        <w:trPr>
          <w:trHeight w:val="280"/>
        </w:trPr>
        <w:tc>
          <w:tcPr>
            <w:tcW w:w="5969" w:type="dxa"/>
            <w:shd w:val="clear" w:color="auto" w:fill="auto"/>
            <w:noWrap/>
            <w:vAlign w:val="bottom"/>
            <w:hideMark/>
          </w:tcPr>
          <w:p w14:paraId="052ECC88"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1</w:t>
            </w:r>
            <w:r>
              <w:rPr>
                <w:rFonts w:eastAsia="Times New Roman" w:cs="Times New Roman"/>
                <w:color w:val="000000"/>
              </w:rPr>
              <w:t>,</w:t>
            </w:r>
            <w:r w:rsidRPr="003601DA">
              <w:rPr>
                <w:rFonts w:eastAsia="Times New Roman" w:cs="Times New Roman"/>
                <w:color w:val="000000"/>
              </w:rPr>
              <w:t>826 to 3</w:t>
            </w:r>
            <w:r>
              <w:rPr>
                <w:rFonts w:eastAsia="Times New Roman" w:cs="Times New Roman"/>
                <w:color w:val="000000"/>
              </w:rPr>
              <w:t>,</w:t>
            </w:r>
            <w:r w:rsidRPr="003601DA">
              <w:rPr>
                <w:rFonts w:eastAsia="Times New Roman" w:cs="Times New Roman"/>
                <w:color w:val="000000"/>
              </w:rPr>
              <w:t>650 days</w:t>
            </w:r>
          </w:p>
        </w:tc>
        <w:tc>
          <w:tcPr>
            <w:tcW w:w="1984" w:type="dxa"/>
            <w:shd w:val="clear" w:color="auto" w:fill="auto"/>
            <w:noWrap/>
            <w:vAlign w:val="bottom"/>
            <w:hideMark/>
          </w:tcPr>
          <w:p w14:paraId="6F692B7C"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-713.12</w:t>
            </w:r>
          </w:p>
        </w:tc>
        <w:tc>
          <w:tcPr>
            <w:tcW w:w="1701" w:type="dxa"/>
            <w:shd w:val="clear" w:color="auto" w:fill="auto"/>
            <w:noWrap/>
            <w:vAlign w:val="bottom"/>
            <w:hideMark/>
          </w:tcPr>
          <w:p w14:paraId="30B62916" w14:textId="77777777" w:rsidR="00516129" w:rsidRPr="00637C43" w:rsidRDefault="00516129" w:rsidP="00516129">
            <w:pPr>
              <w:jc w:val="right"/>
              <w:rPr>
                <w:rFonts w:eastAsia="Times New Roman" w:cs="Times New Roman"/>
                <w:color w:val="000000"/>
              </w:rPr>
            </w:pPr>
            <w:r>
              <w:rPr>
                <w:rFonts w:eastAsia="Times New Roman" w:cs="Times New Roman"/>
                <w:color w:val="000000"/>
              </w:rPr>
              <w:t>1,124.74</w:t>
            </w:r>
          </w:p>
        </w:tc>
        <w:tc>
          <w:tcPr>
            <w:tcW w:w="851" w:type="dxa"/>
            <w:shd w:val="clear" w:color="auto" w:fill="auto"/>
            <w:noWrap/>
            <w:vAlign w:val="bottom"/>
            <w:hideMark/>
          </w:tcPr>
          <w:p w14:paraId="57530057"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-0.63</w:t>
            </w:r>
          </w:p>
        </w:tc>
        <w:tc>
          <w:tcPr>
            <w:tcW w:w="991" w:type="dxa"/>
            <w:shd w:val="clear" w:color="auto" w:fill="auto"/>
            <w:noWrap/>
            <w:vAlign w:val="bottom"/>
            <w:hideMark/>
          </w:tcPr>
          <w:p w14:paraId="2640F129"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0.526</w:t>
            </w:r>
          </w:p>
        </w:tc>
        <w:tc>
          <w:tcPr>
            <w:tcW w:w="1135" w:type="dxa"/>
            <w:shd w:val="clear" w:color="auto" w:fill="auto"/>
            <w:noWrap/>
            <w:vAlign w:val="bottom"/>
            <w:hideMark/>
          </w:tcPr>
          <w:p w14:paraId="2470666C" w14:textId="77777777" w:rsidR="00516129" w:rsidRPr="00637C43" w:rsidRDefault="00516129" w:rsidP="00516129">
            <w:pPr>
              <w:jc w:val="right"/>
              <w:rPr>
                <w:rFonts w:eastAsia="Times New Roman" w:cs="Times New Roman"/>
                <w:color w:val="000000"/>
              </w:rPr>
            </w:pPr>
            <w:r>
              <w:rPr>
                <w:rFonts w:eastAsia="Times New Roman" w:cs="Times New Roman"/>
                <w:color w:val="000000"/>
              </w:rPr>
              <w:t>-2,917.56</w:t>
            </w:r>
          </w:p>
        </w:tc>
        <w:tc>
          <w:tcPr>
            <w:tcW w:w="1134" w:type="dxa"/>
            <w:shd w:val="clear" w:color="auto" w:fill="auto"/>
            <w:noWrap/>
            <w:vAlign w:val="bottom"/>
            <w:hideMark/>
          </w:tcPr>
          <w:p w14:paraId="0715FD60"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w:t>
            </w:r>
            <w:r>
              <w:rPr>
                <w:rFonts w:eastAsia="Times New Roman" w:cs="Times New Roman"/>
                <w:color w:val="000000"/>
              </w:rPr>
              <w:t>,491.32</w:t>
            </w:r>
          </w:p>
        </w:tc>
      </w:tr>
      <w:tr w:rsidR="00516129" w:rsidRPr="00637C43" w14:paraId="36C8E27E" w14:textId="77777777" w:rsidTr="00D73649">
        <w:trPr>
          <w:trHeight w:val="280"/>
        </w:trPr>
        <w:tc>
          <w:tcPr>
            <w:tcW w:w="5969" w:type="dxa"/>
            <w:shd w:val="clear" w:color="auto" w:fill="auto"/>
            <w:noWrap/>
            <w:vAlign w:val="bottom"/>
          </w:tcPr>
          <w:p w14:paraId="0B0AD14C" w14:textId="77777777" w:rsidR="00516129" w:rsidRPr="003601DA" w:rsidRDefault="00516129" w:rsidP="00516129">
            <w:pPr>
              <w:rPr>
                <w:rFonts w:eastAsia="Times New Roman" w:cs="Times New Roman"/>
                <w:color w:val="000000"/>
              </w:rPr>
            </w:pPr>
            <w:r w:rsidRPr="003601DA">
              <w:rPr>
                <w:rFonts w:eastAsia="Times New Roman" w:cs="Times New Roman"/>
                <w:color w:val="000000"/>
              </w:rPr>
              <w:t>3</w:t>
            </w:r>
            <w:r>
              <w:rPr>
                <w:rFonts w:eastAsia="Times New Roman" w:cs="Times New Roman"/>
                <w:color w:val="000000"/>
              </w:rPr>
              <w:t>,</w:t>
            </w:r>
            <w:r w:rsidRPr="003601DA">
              <w:rPr>
                <w:rFonts w:eastAsia="Times New Roman" w:cs="Times New Roman"/>
                <w:color w:val="000000"/>
              </w:rPr>
              <w:t>651+ days</w:t>
            </w:r>
          </w:p>
        </w:tc>
        <w:tc>
          <w:tcPr>
            <w:tcW w:w="1984" w:type="dxa"/>
            <w:shd w:val="clear" w:color="auto" w:fill="auto"/>
            <w:noWrap/>
            <w:vAlign w:val="bottom"/>
          </w:tcPr>
          <w:p w14:paraId="390C1193"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-1,328.09</w:t>
            </w:r>
          </w:p>
        </w:tc>
        <w:tc>
          <w:tcPr>
            <w:tcW w:w="1701" w:type="dxa"/>
            <w:shd w:val="clear" w:color="auto" w:fill="auto"/>
            <w:noWrap/>
            <w:vAlign w:val="bottom"/>
          </w:tcPr>
          <w:p w14:paraId="1F0AFA63" w14:textId="77777777" w:rsidR="00516129" w:rsidRPr="00637C43" w:rsidRDefault="00516129" w:rsidP="00516129">
            <w:pPr>
              <w:jc w:val="right"/>
              <w:rPr>
                <w:rFonts w:eastAsia="Times New Roman" w:cs="Times New Roman"/>
                <w:color w:val="000000"/>
              </w:rPr>
            </w:pPr>
            <w:r>
              <w:rPr>
                <w:rFonts w:eastAsia="Times New Roman" w:cs="Times New Roman"/>
                <w:color w:val="000000"/>
              </w:rPr>
              <w:t>918.06</w:t>
            </w:r>
          </w:p>
        </w:tc>
        <w:tc>
          <w:tcPr>
            <w:tcW w:w="851" w:type="dxa"/>
            <w:shd w:val="clear" w:color="auto" w:fill="auto"/>
            <w:noWrap/>
            <w:vAlign w:val="bottom"/>
          </w:tcPr>
          <w:p w14:paraId="03347478"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-1.45</w:t>
            </w:r>
          </w:p>
        </w:tc>
        <w:tc>
          <w:tcPr>
            <w:tcW w:w="991" w:type="dxa"/>
            <w:shd w:val="clear" w:color="auto" w:fill="auto"/>
            <w:noWrap/>
            <w:vAlign w:val="bottom"/>
          </w:tcPr>
          <w:p w14:paraId="0E64E488"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0.148</w:t>
            </w:r>
          </w:p>
        </w:tc>
        <w:tc>
          <w:tcPr>
            <w:tcW w:w="1135" w:type="dxa"/>
            <w:shd w:val="clear" w:color="auto" w:fill="auto"/>
            <w:noWrap/>
            <w:vAlign w:val="bottom"/>
          </w:tcPr>
          <w:p w14:paraId="4F9FED14" w14:textId="77777777" w:rsidR="00516129" w:rsidRPr="00637C43" w:rsidRDefault="00516129" w:rsidP="00516129">
            <w:pPr>
              <w:jc w:val="right"/>
              <w:rPr>
                <w:rFonts w:eastAsia="Times New Roman" w:cs="Times New Roman"/>
                <w:color w:val="000000"/>
              </w:rPr>
            </w:pPr>
            <w:r>
              <w:rPr>
                <w:rFonts w:eastAsia="Times New Roman" w:cs="Times New Roman"/>
                <w:color w:val="000000"/>
              </w:rPr>
              <w:t>-3,127.45</w:t>
            </w:r>
          </w:p>
        </w:tc>
        <w:tc>
          <w:tcPr>
            <w:tcW w:w="1134" w:type="dxa"/>
            <w:shd w:val="clear" w:color="auto" w:fill="auto"/>
            <w:noWrap/>
            <w:vAlign w:val="bottom"/>
          </w:tcPr>
          <w:p w14:paraId="45570789" w14:textId="77777777" w:rsidR="00516129" w:rsidRPr="00637C43" w:rsidRDefault="00516129" w:rsidP="00516129">
            <w:pPr>
              <w:jc w:val="right"/>
              <w:rPr>
                <w:rFonts w:eastAsia="Times New Roman" w:cs="Times New Roman"/>
                <w:color w:val="000000"/>
              </w:rPr>
            </w:pPr>
            <w:r w:rsidRPr="00637C43">
              <w:rPr>
                <w:rFonts w:eastAsia="Times New Roman" w:cs="Times New Roman"/>
                <w:color w:val="000000"/>
              </w:rPr>
              <w:t>471.28</w:t>
            </w:r>
          </w:p>
        </w:tc>
      </w:tr>
    </w:tbl>
    <w:p w14:paraId="19B0D28D" w14:textId="77777777" w:rsidR="00516129" w:rsidRDefault="00516129" w:rsidP="00516129"/>
    <w:p w14:paraId="2F8A254B" w14:textId="77777777" w:rsidR="00516129" w:rsidRPr="000D32D2" w:rsidRDefault="00516129" w:rsidP="00516129">
      <w:r w:rsidRPr="000D32D2">
        <w:rPr>
          <w:b/>
        </w:rPr>
        <w:t>Source:</w:t>
      </w:r>
      <w:r>
        <w:t xml:space="preserve"> administrative data from the Ontario </w:t>
      </w:r>
      <w:r>
        <w:rPr>
          <w:rFonts w:eastAsia="Times New Roman"/>
        </w:rPr>
        <w:t>Ministry of the Solicitor General</w:t>
      </w:r>
      <w:r>
        <w:rPr>
          <w:rFonts w:cs="Times New Roman"/>
          <w:color w:val="auto"/>
        </w:rPr>
        <w:t xml:space="preserve"> and ICES</w:t>
      </w:r>
    </w:p>
    <w:p w14:paraId="61C57F51" w14:textId="77777777" w:rsidR="00516129" w:rsidRDefault="00516129" w:rsidP="00516129">
      <w:pPr>
        <w:rPr>
          <w:b/>
        </w:rPr>
      </w:pPr>
    </w:p>
    <w:p w14:paraId="31729E47" w14:textId="1B34FEA4" w:rsidR="00CE3D48" w:rsidRPr="00CE3D48" w:rsidRDefault="00CE3D48" w:rsidP="00516129">
      <w:r>
        <w:rPr>
          <w:b/>
        </w:rPr>
        <w:t>Notes:</w:t>
      </w:r>
      <w:r>
        <w:t xml:space="preserve"> the summary statistics for the regression are as follows: N = 9,374; Log-likelihood = </w:t>
      </w:r>
      <w:r w:rsidRPr="00CE3D48">
        <w:rPr>
          <w:rFonts w:eastAsia="Times New Roman" w:cs="Times New Roman"/>
          <w:color w:val="000000"/>
        </w:rPr>
        <w:t>-97,575.96</w:t>
      </w:r>
      <w:r>
        <w:t xml:space="preserve">; AIC = </w:t>
      </w:r>
      <w:r w:rsidRPr="00CE3D48">
        <w:rPr>
          <w:rFonts w:cs="Lucida Grande"/>
          <w:color w:val="000000"/>
        </w:rPr>
        <w:t>20.82</w:t>
      </w:r>
      <w:r>
        <w:t xml:space="preserve">; BIC = </w:t>
      </w:r>
      <w:r w:rsidRPr="00CE3D48">
        <w:rPr>
          <w:rFonts w:cs="Lucida Grande"/>
          <w:color w:val="000000"/>
        </w:rPr>
        <w:t>-60,719.91</w:t>
      </w:r>
      <w:r>
        <w:rPr>
          <w:rFonts w:cs="Lucida Grande"/>
          <w:color w:val="000000"/>
        </w:rPr>
        <w:t>.</w:t>
      </w:r>
    </w:p>
    <w:p w14:paraId="152EDFBD" w14:textId="77777777" w:rsidR="00CE3D48" w:rsidRDefault="00CE3D48" w:rsidP="00516129">
      <w:pPr>
        <w:rPr>
          <w:b/>
        </w:rPr>
      </w:pPr>
    </w:p>
    <w:p w14:paraId="3C5BB913" w14:textId="4BFB43F6" w:rsidR="00516129" w:rsidRPr="00516129" w:rsidRDefault="00516129" w:rsidP="00516129">
      <w:pPr>
        <w:rPr>
          <w:b/>
        </w:rPr>
      </w:pPr>
      <w:r>
        <w:rPr>
          <w:b/>
        </w:rPr>
        <w:t>Legend:</w:t>
      </w:r>
      <w:r>
        <w:t xml:space="preserve"> CI – confidence interval; AIC – </w:t>
      </w:r>
      <w:proofErr w:type="spellStart"/>
      <w:r>
        <w:t>Akaike</w:t>
      </w:r>
      <w:proofErr w:type="spellEnd"/>
      <w:r>
        <w:t xml:space="preserve"> information criterion; BIC – Bayesian Information Criterion</w:t>
      </w:r>
    </w:p>
    <w:p w14:paraId="1C75642B" w14:textId="77777777" w:rsidR="008605BF" w:rsidRPr="00DA4529" w:rsidRDefault="008605BF" w:rsidP="008605BF"/>
    <w:sectPr w:rsidR="008605BF" w:rsidRPr="00DA4529" w:rsidSect="006B0382">
      <w:pgSz w:w="15840" w:h="12240" w:orient="landscape"/>
      <w:pgMar w:top="1800" w:right="1440" w:bottom="180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46352D" w15:done="0"/>
  <w15:commentEx w15:paraId="34E6B73A" w15:done="0"/>
  <w15:commentEx w15:paraId="1E54FF53" w15:paraIdParent="34E6B73A" w15:done="0"/>
  <w15:commentEx w15:paraId="44C4C813" w15:done="0"/>
  <w15:commentEx w15:paraId="5DF3AAD4" w15:paraIdParent="44C4C813" w15:done="0"/>
  <w15:commentEx w15:paraId="735C321A" w15:done="0"/>
  <w15:commentEx w15:paraId="1366B3E8" w15:paraIdParent="735C321A" w15:done="0"/>
  <w15:commentEx w15:paraId="5B2D56B7" w15:done="0"/>
  <w15:commentEx w15:paraId="09567D05" w15:paraIdParent="5B2D56B7" w15:done="0"/>
  <w15:commentEx w15:paraId="655CD9D8" w15:done="0"/>
  <w15:commentEx w15:paraId="56D3B1EC" w15:paraIdParent="655CD9D8" w15:done="0"/>
  <w15:commentEx w15:paraId="1E65335C" w15:done="0"/>
  <w15:commentEx w15:paraId="2B800277" w15:done="0"/>
  <w15:commentEx w15:paraId="68C3A359" w15:paraIdParent="2B800277" w15:done="0"/>
  <w15:commentEx w15:paraId="0C55865C" w15:done="0"/>
  <w15:commentEx w15:paraId="725448F7" w15:paraIdParent="0C55865C" w15:done="0"/>
  <w15:commentEx w15:paraId="43D162F3" w15:done="0"/>
  <w15:commentEx w15:paraId="49277C39" w15:paraIdParent="43D162F3" w15:done="0"/>
  <w15:commentEx w15:paraId="129CA184" w15:done="0"/>
  <w15:commentEx w15:paraId="34CB02C0" w15:paraIdParent="129CA184" w15:done="0"/>
  <w15:commentEx w15:paraId="582B73B9" w15:done="0"/>
  <w15:commentEx w15:paraId="4CFE94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6352D" w16cid:durableId="234A54E3"/>
  <w16cid:commentId w16cid:paraId="34E6B73A" w16cid:durableId="237A10F0"/>
  <w16cid:commentId w16cid:paraId="1E54FF53" w16cid:durableId="238C5A53"/>
  <w16cid:commentId w16cid:paraId="44C4C813" w16cid:durableId="237A1F37"/>
  <w16cid:commentId w16cid:paraId="5DF3AAD4" w16cid:durableId="237A220A"/>
  <w16cid:commentId w16cid:paraId="735C321A" w16cid:durableId="238C3D83"/>
  <w16cid:commentId w16cid:paraId="1366B3E8" w16cid:durableId="238C5A7B"/>
  <w16cid:commentId w16cid:paraId="5B2D56B7" w16cid:durableId="2374A73C"/>
  <w16cid:commentId w16cid:paraId="09567D05" w16cid:durableId="237A202F"/>
  <w16cid:commentId w16cid:paraId="655CD9D8" w16cid:durableId="238C3D86"/>
  <w16cid:commentId w16cid:paraId="56D3B1EC" w16cid:durableId="238C5A92"/>
  <w16cid:commentId w16cid:paraId="1E65335C" w16cid:durableId="238C5AF0"/>
  <w16cid:commentId w16cid:paraId="2B800277" w16cid:durableId="234A54E9"/>
  <w16cid:commentId w16cid:paraId="68C3A359" w16cid:durableId="23759AC3"/>
  <w16cid:commentId w16cid:paraId="0C55865C" w16cid:durableId="237A10F4"/>
  <w16cid:commentId w16cid:paraId="725448F7" w16cid:durableId="237A229A"/>
  <w16cid:commentId w16cid:paraId="43D162F3" w16cid:durableId="238C3D8B"/>
  <w16cid:commentId w16cid:paraId="49277C39" w16cid:durableId="238C5B40"/>
  <w16cid:commentId w16cid:paraId="129CA184" w16cid:durableId="234A54EC"/>
  <w16cid:commentId w16cid:paraId="34CB02C0" w16cid:durableId="238C5B4E"/>
  <w16cid:commentId w16cid:paraId="582B73B9" w16cid:durableId="2374A758"/>
  <w16cid:commentId w16cid:paraId="4CFE94BC" w16cid:durableId="2374A75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C60E" w14:textId="77777777" w:rsidR="00145DE4" w:rsidRDefault="00145DE4" w:rsidP="00867601">
      <w:r>
        <w:separator/>
      </w:r>
    </w:p>
  </w:endnote>
  <w:endnote w:type="continuationSeparator" w:id="0">
    <w:p w14:paraId="1D9024B3" w14:textId="77777777" w:rsidR="00145DE4" w:rsidRDefault="00145DE4" w:rsidP="008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2BC7" w14:textId="77777777" w:rsidR="00145DE4" w:rsidRDefault="00145DE4" w:rsidP="007F0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1C1D33" w14:textId="77777777" w:rsidR="00145DE4" w:rsidRDefault="00145DE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5CBE" w14:textId="77777777" w:rsidR="00145DE4" w:rsidRDefault="00145DE4" w:rsidP="007F07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3649">
      <w:rPr>
        <w:rStyle w:val="PageNumber"/>
        <w:noProof/>
      </w:rPr>
      <w:t>1</w:t>
    </w:r>
    <w:r>
      <w:rPr>
        <w:rStyle w:val="PageNumber"/>
      </w:rPr>
      <w:fldChar w:fldCharType="end"/>
    </w:r>
  </w:p>
  <w:p w14:paraId="0B3DA27D" w14:textId="77777777" w:rsidR="00145DE4" w:rsidRDefault="00145D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1312F" w14:textId="77777777" w:rsidR="00145DE4" w:rsidRDefault="00145DE4" w:rsidP="00867601">
      <w:r>
        <w:separator/>
      </w:r>
    </w:p>
  </w:footnote>
  <w:footnote w:type="continuationSeparator" w:id="0">
    <w:p w14:paraId="48D6064C" w14:textId="77777777" w:rsidR="00145DE4" w:rsidRDefault="00145DE4" w:rsidP="008676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66CA"/>
    <w:multiLevelType w:val="hybridMultilevel"/>
    <w:tmpl w:val="91980AF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72560"/>
    <w:multiLevelType w:val="hybridMultilevel"/>
    <w:tmpl w:val="4BD8FF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995986"/>
    <w:multiLevelType w:val="hybridMultilevel"/>
    <w:tmpl w:val="88EA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D1976"/>
    <w:multiLevelType w:val="hybridMultilevel"/>
    <w:tmpl w:val="DA34A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0772262"/>
    <w:multiLevelType w:val="hybridMultilevel"/>
    <w:tmpl w:val="01FC7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B73AF"/>
    <w:multiLevelType w:val="hybridMultilevel"/>
    <w:tmpl w:val="91980AF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F527F"/>
    <w:multiLevelType w:val="hybridMultilevel"/>
    <w:tmpl w:val="4BD8FF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8E21C81"/>
    <w:multiLevelType w:val="hybridMultilevel"/>
    <w:tmpl w:val="8C2E4F5C"/>
    <w:lvl w:ilvl="0" w:tplc="F42248CE">
      <w:start w:val="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621A58"/>
    <w:multiLevelType w:val="hybridMultilevel"/>
    <w:tmpl w:val="9A66B34E"/>
    <w:lvl w:ilvl="0" w:tplc="F42248CE">
      <w:start w:val="1"/>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6"/>
  </w:num>
  <w:num w:numId="5">
    <w:abstractNumId w:val="1"/>
  </w:num>
  <w:num w:numId="6">
    <w:abstractNumId w:val="5"/>
  </w:num>
  <w:num w:numId="7">
    <w:abstractNumId w:val="0"/>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wajomo, Tomi">
    <w15:presenceInfo w15:providerId="AD" w15:userId="S::tiwajomo@ices.on.ca::7d08e10c-1b6e-4748-9c10-f20cc4205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17"/>
    <w:rsid w:val="0000048B"/>
    <w:rsid w:val="00010A11"/>
    <w:rsid w:val="00017B1B"/>
    <w:rsid w:val="000305FA"/>
    <w:rsid w:val="00033196"/>
    <w:rsid w:val="00034A40"/>
    <w:rsid w:val="00035009"/>
    <w:rsid w:val="000455C7"/>
    <w:rsid w:val="000502CF"/>
    <w:rsid w:val="00050A10"/>
    <w:rsid w:val="00054C17"/>
    <w:rsid w:val="000557B8"/>
    <w:rsid w:val="00062CE0"/>
    <w:rsid w:val="00063D98"/>
    <w:rsid w:val="00066A97"/>
    <w:rsid w:val="00082277"/>
    <w:rsid w:val="00084369"/>
    <w:rsid w:val="00087308"/>
    <w:rsid w:val="0009201A"/>
    <w:rsid w:val="00093C3D"/>
    <w:rsid w:val="00095F62"/>
    <w:rsid w:val="00096B11"/>
    <w:rsid w:val="000A03A0"/>
    <w:rsid w:val="000A1C83"/>
    <w:rsid w:val="000A5C38"/>
    <w:rsid w:val="000B1AC4"/>
    <w:rsid w:val="000B1E3E"/>
    <w:rsid w:val="000B67E8"/>
    <w:rsid w:val="000B6A94"/>
    <w:rsid w:val="000C5C13"/>
    <w:rsid w:val="000C731C"/>
    <w:rsid w:val="000D1B16"/>
    <w:rsid w:val="000E6453"/>
    <w:rsid w:val="001024BE"/>
    <w:rsid w:val="001064F8"/>
    <w:rsid w:val="0010725F"/>
    <w:rsid w:val="0011055F"/>
    <w:rsid w:val="00116B02"/>
    <w:rsid w:val="00124B63"/>
    <w:rsid w:val="00140E69"/>
    <w:rsid w:val="0014128B"/>
    <w:rsid w:val="0014332A"/>
    <w:rsid w:val="00145DE4"/>
    <w:rsid w:val="00151381"/>
    <w:rsid w:val="00155E40"/>
    <w:rsid w:val="00182015"/>
    <w:rsid w:val="0018272B"/>
    <w:rsid w:val="00183FB1"/>
    <w:rsid w:val="00185001"/>
    <w:rsid w:val="00191DAE"/>
    <w:rsid w:val="0019447B"/>
    <w:rsid w:val="001B30E3"/>
    <w:rsid w:val="001B501B"/>
    <w:rsid w:val="001B79AB"/>
    <w:rsid w:val="001C2EB2"/>
    <w:rsid w:val="001C5DA7"/>
    <w:rsid w:val="001D41AD"/>
    <w:rsid w:val="001E2ADD"/>
    <w:rsid w:val="001F229C"/>
    <w:rsid w:val="001F3729"/>
    <w:rsid w:val="001F7AFF"/>
    <w:rsid w:val="0020260A"/>
    <w:rsid w:val="00206B3A"/>
    <w:rsid w:val="00206E18"/>
    <w:rsid w:val="00212F43"/>
    <w:rsid w:val="00213A2B"/>
    <w:rsid w:val="00217606"/>
    <w:rsid w:val="00241262"/>
    <w:rsid w:val="002415F1"/>
    <w:rsid w:val="00244041"/>
    <w:rsid w:val="00257E8F"/>
    <w:rsid w:val="002605DF"/>
    <w:rsid w:val="00280221"/>
    <w:rsid w:val="00282B6E"/>
    <w:rsid w:val="00283989"/>
    <w:rsid w:val="00283E3F"/>
    <w:rsid w:val="0028660F"/>
    <w:rsid w:val="00287242"/>
    <w:rsid w:val="00287B7E"/>
    <w:rsid w:val="00294491"/>
    <w:rsid w:val="00294941"/>
    <w:rsid w:val="00294943"/>
    <w:rsid w:val="00295D25"/>
    <w:rsid w:val="00297C90"/>
    <w:rsid w:val="002B21AF"/>
    <w:rsid w:val="002B6F85"/>
    <w:rsid w:val="002C2C37"/>
    <w:rsid w:val="002C6B2E"/>
    <w:rsid w:val="002D0D10"/>
    <w:rsid w:val="002D39B1"/>
    <w:rsid w:val="002E6A20"/>
    <w:rsid w:val="002E73EA"/>
    <w:rsid w:val="002E7CFA"/>
    <w:rsid w:val="002F25E4"/>
    <w:rsid w:val="002F7CC8"/>
    <w:rsid w:val="0030207F"/>
    <w:rsid w:val="003117DB"/>
    <w:rsid w:val="003142C8"/>
    <w:rsid w:val="00314777"/>
    <w:rsid w:val="00324CB3"/>
    <w:rsid w:val="003261CB"/>
    <w:rsid w:val="0033252F"/>
    <w:rsid w:val="00332E98"/>
    <w:rsid w:val="00346553"/>
    <w:rsid w:val="0036362F"/>
    <w:rsid w:val="003764AC"/>
    <w:rsid w:val="0037715E"/>
    <w:rsid w:val="003800D3"/>
    <w:rsid w:val="0038035A"/>
    <w:rsid w:val="00383ED8"/>
    <w:rsid w:val="003875AC"/>
    <w:rsid w:val="003945B0"/>
    <w:rsid w:val="003A0A8F"/>
    <w:rsid w:val="003B2B31"/>
    <w:rsid w:val="003C2568"/>
    <w:rsid w:val="003E370C"/>
    <w:rsid w:val="0040214C"/>
    <w:rsid w:val="00403FB2"/>
    <w:rsid w:val="004062FB"/>
    <w:rsid w:val="0040678C"/>
    <w:rsid w:val="0041127A"/>
    <w:rsid w:val="0041211D"/>
    <w:rsid w:val="004137BB"/>
    <w:rsid w:val="00415C67"/>
    <w:rsid w:val="00417F32"/>
    <w:rsid w:val="00436BAE"/>
    <w:rsid w:val="004374DB"/>
    <w:rsid w:val="00441382"/>
    <w:rsid w:val="00441875"/>
    <w:rsid w:val="0044656F"/>
    <w:rsid w:val="00457BC7"/>
    <w:rsid w:val="00467F39"/>
    <w:rsid w:val="00484066"/>
    <w:rsid w:val="00487BF1"/>
    <w:rsid w:val="00492E89"/>
    <w:rsid w:val="00494501"/>
    <w:rsid w:val="004B06C8"/>
    <w:rsid w:val="004B1DEA"/>
    <w:rsid w:val="004B7C75"/>
    <w:rsid w:val="004C3A4E"/>
    <w:rsid w:val="004C5910"/>
    <w:rsid w:val="004D1C27"/>
    <w:rsid w:val="004D2070"/>
    <w:rsid w:val="004D51B8"/>
    <w:rsid w:val="004D7AF2"/>
    <w:rsid w:val="004D7C5F"/>
    <w:rsid w:val="004E3B94"/>
    <w:rsid w:val="004E7E63"/>
    <w:rsid w:val="00503E01"/>
    <w:rsid w:val="00507C8C"/>
    <w:rsid w:val="00510B1D"/>
    <w:rsid w:val="00516129"/>
    <w:rsid w:val="00517437"/>
    <w:rsid w:val="00524C72"/>
    <w:rsid w:val="00526BE7"/>
    <w:rsid w:val="0052748E"/>
    <w:rsid w:val="00530FAF"/>
    <w:rsid w:val="005359F5"/>
    <w:rsid w:val="00536A1F"/>
    <w:rsid w:val="0055043F"/>
    <w:rsid w:val="00555C2C"/>
    <w:rsid w:val="00580BCD"/>
    <w:rsid w:val="005810B6"/>
    <w:rsid w:val="00581545"/>
    <w:rsid w:val="005A22B0"/>
    <w:rsid w:val="005B4659"/>
    <w:rsid w:val="005C1260"/>
    <w:rsid w:val="005C62D1"/>
    <w:rsid w:val="005C6F71"/>
    <w:rsid w:val="005D041F"/>
    <w:rsid w:val="005D214E"/>
    <w:rsid w:val="005D2AD0"/>
    <w:rsid w:val="005F0ED8"/>
    <w:rsid w:val="005F7223"/>
    <w:rsid w:val="005F7DFD"/>
    <w:rsid w:val="00607365"/>
    <w:rsid w:val="006202BE"/>
    <w:rsid w:val="006207B6"/>
    <w:rsid w:val="006314FC"/>
    <w:rsid w:val="00634596"/>
    <w:rsid w:val="006427B6"/>
    <w:rsid w:val="006463B3"/>
    <w:rsid w:val="006528DE"/>
    <w:rsid w:val="006606F3"/>
    <w:rsid w:val="00663679"/>
    <w:rsid w:val="006728BA"/>
    <w:rsid w:val="006815E5"/>
    <w:rsid w:val="00692050"/>
    <w:rsid w:val="00694F14"/>
    <w:rsid w:val="0069611F"/>
    <w:rsid w:val="006B0382"/>
    <w:rsid w:val="006B1CCA"/>
    <w:rsid w:val="006B7BF1"/>
    <w:rsid w:val="006C1341"/>
    <w:rsid w:val="006D561D"/>
    <w:rsid w:val="006E73FC"/>
    <w:rsid w:val="006F0127"/>
    <w:rsid w:val="006F7296"/>
    <w:rsid w:val="00704929"/>
    <w:rsid w:val="00706311"/>
    <w:rsid w:val="007136A7"/>
    <w:rsid w:val="00721C4D"/>
    <w:rsid w:val="0072352E"/>
    <w:rsid w:val="00725546"/>
    <w:rsid w:val="00731015"/>
    <w:rsid w:val="00733553"/>
    <w:rsid w:val="00735C34"/>
    <w:rsid w:val="007438A9"/>
    <w:rsid w:val="00750027"/>
    <w:rsid w:val="00750EC1"/>
    <w:rsid w:val="00756886"/>
    <w:rsid w:val="00765CDA"/>
    <w:rsid w:val="007769CE"/>
    <w:rsid w:val="00777AE6"/>
    <w:rsid w:val="00794AA8"/>
    <w:rsid w:val="0079515C"/>
    <w:rsid w:val="007B00DF"/>
    <w:rsid w:val="007B39D1"/>
    <w:rsid w:val="007C1C30"/>
    <w:rsid w:val="007C1ECD"/>
    <w:rsid w:val="007D2EB8"/>
    <w:rsid w:val="007D2F89"/>
    <w:rsid w:val="007D4F6D"/>
    <w:rsid w:val="007E40EC"/>
    <w:rsid w:val="007E434D"/>
    <w:rsid w:val="007F071B"/>
    <w:rsid w:val="00813281"/>
    <w:rsid w:val="008403CA"/>
    <w:rsid w:val="00841F8F"/>
    <w:rsid w:val="008424CE"/>
    <w:rsid w:val="00845907"/>
    <w:rsid w:val="008563BA"/>
    <w:rsid w:val="00857209"/>
    <w:rsid w:val="008605BF"/>
    <w:rsid w:val="0086649D"/>
    <w:rsid w:val="00867601"/>
    <w:rsid w:val="00870CED"/>
    <w:rsid w:val="008753AF"/>
    <w:rsid w:val="008772B0"/>
    <w:rsid w:val="0087746A"/>
    <w:rsid w:val="00887FDF"/>
    <w:rsid w:val="00896CD4"/>
    <w:rsid w:val="00896E8D"/>
    <w:rsid w:val="008975F9"/>
    <w:rsid w:val="008A3771"/>
    <w:rsid w:val="008A38F8"/>
    <w:rsid w:val="008B2B78"/>
    <w:rsid w:val="008B45C2"/>
    <w:rsid w:val="008B69A7"/>
    <w:rsid w:val="008B7B18"/>
    <w:rsid w:val="008C0739"/>
    <w:rsid w:val="008C1CF3"/>
    <w:rsid w:val="008E340A"/>
    <w:rsid w:val="008E5A06"/>
    <w:rsid w:val="008E71B8"/>
    <w:rsid w:val="008F5EAC"/>
    <w:rsid w:val="00904B55"/>
    <w:rsid w:val="00917606"/>
    <w:rsid w:val="00927470"/>
    <w:rsid w:val="009275FE"/>
    <w:rsid w:val="00937163"/>
    <w:rsid w:val="00937FA6"/>
    <w:rsid w:val="00945EE3"/>
    <w:rsid w:val="00951D94"/>
    <w:rsid w:val="00952498"/>
    <w:rsid w:val="009658BB"/>
    <w:rsid w:val="00975479"/>
    <w:rsid w:val="00981D58"/>
    <w:rsid w:val="00991DE9"/>
    <w:rsid w:val="00997CDF"/>
    <w:rsid w:val="009A40D1"/>
    <w:rsid w:val="009A600B"/>
    <w:rsid w:val="009A6FDB"/>
    <w:rsid w:val="009B3773"/>
    <w:rsid w:val="009C3549"/>
    <w:rsid w:val="009F5DD0"/>
    <w:rsid w:val="00A07172"/>
    <w:rsid w:val="00A20286"/>
    <w:rsid w:val="00A26D30"/>
    <w:rsid w:val="00A4449E"/>
    <w:rsid w:val="00A46866"/>
    <w:rsid w:val="00A52504"/>
    <w:rsid w:val="00A551E3"/>
    <w:rsid w:val="00A57D8A"/>
    <w:rsid w:val="00A7251E"/>
    <w:rsid w:val="00A75046"/>
    <w:rsid w:val="00A76841"/>
    <w:rsid w:val="00A8690E"/>
    <w:rsid w:val="00A90397"/>
    <w:rsid w:val="00A974DB"/>
    <w:rsid w:val="00AA0B18"/>
    <w:rsid w:val="00AC0763"/>
    <w:rsid w:val="00AD157F"/>
    <w:rsid w:val="00AD5AD0"/>
    <w:rsid w:val="00AE1910"/>
    <w:rsid w:val="00AF0703"/>
    <w:rsid w:val="00AF4522"/>
    <w:rsid w:val="00AF7DA9"/>
    <w:rsid w:val="00B330FF"/>
    <w:rsid w:val="00B34EFE"/>
    <w:rsid w:val="00B37433"/>
    <w:rsid w:val="00B407EE"/>
    <w:rsid w:val="00B42FD2"/>
    <w:rsid w:val="00B46897"/>
    <w:rsid w:val="00B54FE7"/>
    <w:rsid w:val="00B62C9D"/>
    <w:rsid w:val="00B64624"/>
    <w:rsid w:val="00B667E6"/>
    <w:rsid w:val="00B800BE"/>
    <w:rsid w:val="00B831CC"/>
    <w:rsid w:val="00B87983"/>
    <w:rsid w:val="00B92B7A"/>
    <w:rsid w:val="00B97F0C"/>
    <w:rsid w:val="00BA5C02"/>
    <w:rsid w:val="00BB1C78"/>
    <w:rsid w:val="00BB4FBA"/>
    <w:rsid w:val="00BB558D"/>
    <w:rsid w:val="00BB6AFF"/>
    <w:rsid w:val="00BC2293"/>
    <w:rsid w:val="00BC3D88"/>
    <w:rsid w:val="00BC4AB8"/>
    <w:rsid w:val="00BC5DCD"/>
    <w:rsid w:val="00BC6DF7"/>
    <w:rsid w:val="00BC7535"/>
    <w:rsid w:val="00BD0334"/>
    <w:rsid w:val="00BE01E9"/>
    <w:rsid w:val="00BE4DDA"/>
    <w:rsid w:val="00C01639"/>
    <w:rsid w:val="00C07F58"/>
    <w:rsid w:val="00C101AB"/>
    <w:rsid w:val="00C10EF5"/>
    <w:rsid w:val="00C17449"/>
    <w:rsid w:val="00C20899"/>
    <w:rsid w:val="00C34C87"/>
    <w:rsid w:val="00C358AB"/>
    <w:rsid w:val="00C35B82"/>
    <w:rsid w:val="00C431B9"/>
    <w:rsid w:val="00C55681"/>
    <w:rsid w:val="00C55C84"/>
    <w:rsid w:val="00C566EF"/>
    <w:rsid w:val="00C573A9"/>
    <w:rsid w:val="00C6138F"/>
    <w:rsid w:val="00C67ED4"/>
    <w:rsid w:val="00C76DF5"/>
    <w:rsid w:val="00C82DAF"/>
    <w:rsid w:val="00C86230"/>
    <w:rsid w:val="00C93643"/>
    <w:rsid w:val="00C94DA6"/>
    <w:rsid w:val="00C95FB3"/>
    <w:rsid w:val="00CA469D"/>
    <w:rsid w:val="00CA5FC4"/>
    <w:rsid w:val="00CB2C08"/>
    <w:rsid w:val="00CB60CE"/>
    <w:rsid w:val="00CB6D14"/>
    <w:rsid w:val="00CD046D"/>
    <w:rsid w:val="00CD4FD6"/>
    <w:rsid w:val="00CE2E8C"/>
    <w:rsid w:val="00CE3D48"/>
    <w:rsid w:val="00CF1FAA"/>
    <w:rsid w:val="00CF457F"/>
    <w:rsid w:val="00CF5358"/>
    <w:rsid w:val="00CF71DD"/>
    <w:rsid w:val="00D0425D"/>
    <w:rsid w:val="00D0628C"/>
    <w:rsid w:val="00D100AF"/>
    <w:rsid w:val="00D10214"/>
    <w:rsid w:val="00D11A63"/>
    <w:rsid w:val="00D12763"/>
    <w:rsid w:val="00D13630"/>
    <w:rsid w:val="00D14C2D"/>
    <w:rsid w:val="00D220E5"/>
    <w:rsid w:val="00D26C7C"/>
    <w:rsid w:val="00D40381"/>
    <w:rsid w:val="00D42CB2"/>
    <w:rsid w:val="00D47859"/>
    <w:rsid w:val="00D55C61"/>
    <w:rsid w:val="00D624CE"/>
    <w:rsid w:val="00D65347"/>
    <w:rsid w:val="00D66177"/>
    <w:rsid w:val="00D732AF"/>
    <w:rsid w:val="00D73649"/>
    <w:rsid w:val="00D77DC1"/>
    <w:rsid w:val="00D83355"/>
    <w:rsid w:val="00D90659"/>
    <w:rsid w:val="00D9384F"/>
    <w:rsid w:val="00D93D50"/>
    <w:rsid w:val="00D93F22"/>
    <w:rsid w:val="00D95F3B"/>
    <w:rsid w:val="00DA2F2E"/>
    <w:rsid w:val="00DA421C"/>
    <w:rsid w:val="00DA4529"/>
    <w:rsid w:val="00DA46B6"/>
    <w:rsid w:val="00DA4835"/>
    <w:rsid w:val="00DA6C93"/>
    <w:rsid w:val="00DB0F67"/>
    <w:rsid w:val="00DB3818"/>
    <w:rsid w:val="00DD5B3B"/>
    <w:rsid w:val="00DD64AC"/>
    <w:rsid w:val="00DE3A6B"/>
    <w:rsid w:val="00DE4DB9"/>
    <w:rsid w:val="00DF0467"/>
    <w:rsid w:val="00DF06A0"/>
    <w:rsid w:val="00DF3438"/>
    <w:rsid w:val="00E05356"/>
    <w:rsid w:val="00E1499C"/>
    <w:rsid w:val="00E17320"/>
    <w:rsid w:val="00E202CE"/>
    <w:rsid w:val="00E22315"/>
    <w:rsid w:val="00E22333"/>
    <w:rsid w:val="00E22B63"/>
    <w:rsid w:val="00E22F37"/>
    <w:rsid w:val="00E35BDB"/>
    <w:rsid w:val="00E45B5D"/>
    <w:rsid w:val="00E51573"/>
    <w:rsid w:val="00E5485F"/>
    <w:rsid w:val="00E56958"/>
    <w:rsid w:val="00E621B0"/>
    <w:rsid w:val="00E63F3D"/>
    <w:rsid w:val="00E71D53"/>
    <w:rsid w:val="00E7242E"/>
    <w:rsid w:val="00E77182"/>
    <w:rsid w:val="00E81D15"/>
    <w:rsid w:val="00E872CF"/>
    <w:rsid w:val="00E9065A"/>
    <w:rsid w:val="00E925A2"/>
    <w:rsid w:val="00E94823"/>
    <w:rsid w:val="00E96ADE"/>
    <w:rsid w:val="00EA20D4"/>
    <w:rsid w:val="00EB1DF6"/>
    <w:rsid w:val="00EB3683"/>
    <w:rsid w:val="00EC2F8F"/>
    <w:rsid w:val="00EC63E7"/>
    <w:rsid w:val="00EC76C9"/>
    <w:rsid w:val="00ED09F6"/>
    <w:rsid w:val="00EE01E2"/>
    <w:rsid w:val="00EE23ED"/>
    <w:rsid w:val="00EE44C5"/>
    <w:rsid w:val="00EE4A8B"/>
    <w:rsid w:val="00EF177C"/>
    <w:rsid w:val="00EF585E"/>
    <w:rsid w:val="00F06214"/>
    <w:rsid w:val="00F16262"/>
    <w:rsid w:val="00F17C38"/>
    <w:rsid w:val="00F25738"/>
    <w:rsid w:val="00F25C1B"/>
    <w:rsid w:val="00F31809"/>
    <w:rsid w:val="00F35B1B"/>
    <w:rsid w:val="00F40835"/>
    <w:rsid w:val="00F5494A"/>
    <w:rsid w:val="00F623AA"/>
    <w:rsid w:val="00F64251"/>
    <w:rsid w:val="00F71D28"/>
    <w:rsid w:val="00F75528"/>
    <w:rsid w:val="00F75B2C"/>
    <w:rsid w:val="00F76605"/>
    <w:rsid w:val="00F77363"/>
    <w:rsid w:val="00F77FE4"/>
    <w:rsid w:val="00F81649"/>
    <w:rsid w:val="00F81BBA"/>
    <w:rsid w:val="00F839EC"/>
    <w:rsid w:val="00F941D7"/>
    <w:rsid w:val="00FA05F9"/>
    <w:rsid w:val="00FC52A6"/>
    <w:rsid w:val="00FD06D8"/>
    <w:rsid w:val="00FD0A3B"/>
    <w:rsid w:val="00FE192E"/>
    <w:rsid w:val="00FE3A12"/>
    <w:rsid w:val="00FE5873"/>
    <w:rsid w:val="00FF5450"/>
    <w:rsid w:val="00FF5F0F"/>
    <w:rsid w:val="00FF6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721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Arial"/>
        <w:color w:val="222222"/>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0B6"/>
    <w:rPr>
      <w:rFonts w:ascii="Lucida Grande" w:hAnsi="Lucida Grande" w:cs="Lucida Grande"/>
      <w:sz w:val="18"/>
      <w:szCs w:val="18"/>
      <w:lang w:val="en-CA"/>
    </w:rPr>
  </w:style>
  <w:style w:type="paragraph" w:styleId="ListParagraph">
    <w:name w:val="List Paragraph"/>
    <w:basedOn w:val="Normal"/>
    <w:uiPriority w:val="34"/>
    <w:qFormat/>
    <w:rsid w:val="00054C17"/>
    <w:pPr>
      <w:ind w:left="720"/>
      <w:contextualSpacing/>
    </w:pPr>
    <w:rPr>
      <w:rFonts w:asciiTheme="minorHAnsi" w:eastAsia="Times New Roman" w:hAnsiTheme="minorHAnsi"/>
      <w:color w:val="auto"/>
      <w:sz w:val="20"/>
      <w:szCs w:val="20"/>
      <w:lang w:val="en-US"/>
    </w:rPr>
  </w:style>
  <w:style w:type="paragraph" w:styleId="Footer">
    <w:name w:val="footer"/>
    <w:basedOn w:val="Normal"/>
    <w:link w:val="FooterChar"/>
    <w:uiPriority w:val="99"/>
    <w:unhideWhenUsed/>
    <w:rsid w:val="00867601"/>
    <w:pPr>
      <w:tabs>
        <w:tab w:val="center" w:pos="4320"/>
        <w:tab w:val="right" w:pos="8640"/>
      </w:tabs>
    </w:pPr>
  </w:style>
  <w:style w:type="character" w:customStyle="1" w:styleId="FooterChar">
    <w:name w:val="Footer Char"/>
    <w:basedOn w:val="DefaultParagraphFont"/>
    <w:link w:val="Footer"/>
    <w:uiPriority w:val="99"/>
    <w:rsid w:val="00867601"/>
    <w:rPr>
      <w:lang w:val="en-CA"/>
    </w:rPr>
  </w:style>
  <w:style w:type="character" w:styleId="PageNumber">
    <w:name w:val="page number"/>
    <w:basedOn w:val="DefaultParagraphFont"/>
    <w:uiPriority w:val="99"/>
    <w:semiHidden/>
    <w:unhideWhenUsed/>
    <w:rsid w:val="00867601"/>
  </w:style>
  <w:style w:type="character" w:styleId="CommentReference">
    <w:name w:val="annotation reference"/>
    <w:basedOn w:val="DefaultParagraphFont"/>
    <w:uiPriority w:val="99"/>
    <w:semiHidden/>
    <w:unhideWhenUsed/>
    <w:rsid w:val="00CA5FC4"/>
    <w:rPr>
      <w:sz w:val="18"/>
      <w:szCs w:val="18"/>
    </w:rPr>
  </w:style>
  <w:style w:type="paragraph" w:styleId="CommentText">
    <w:name w:val="annotation text"/>
    <w:basedOn w:val="Normal"/>
    <w:link w:val="CommentTextChar"/>
    <w:uiPriority w:val="99"/>
    <w:unhideWhenUsed/>
    <w:rsid w:val="00CA5FC4"/>
    <w:rPr>
      <w:sz w:val="24"/>
      <w:szCs w:val="24"/>
    </w:rPr>
  </w:style>
  <w:style w:type="character" w:customStyle="1" w:styleId="CommentTextChar">
    <w:name w:val="Comment Text Char"/>
    <w:basedOn w:val="DefaultParagraphFont"/>
    <w:link w:val="CommentText"/>
    <w:uiPriority w:val="99"/>
    <w:rsid w:val="00CA5FC4"/>
    <w:rPr>
      <w:sz w:val="24"/>
      <w:szCs w:val="24"/>
      <w:lang w:val="en-CA"/>
    </w:rPr>
  </w:style>
  <w:style w:type="paragraph" w:styleId="CommentSubject">
    <w:name w:val="annotation subject"/>
    <w:basedOn w:val="CommentText"/>
    <w:next w:val="CommentText"/>
    <w:link w:val="CommentSubjectChar"/>
    <w:uiPriority w:val="99"/>
    <w:semiHidden/>
    <w:unhideWhenUsed/>
    <w:rsid w:val="00CA5FC4"/>
    <w:rPr>
      <w:b/>
      <w:bCs/>
      <w:sz w:val="20"/>
      <w:szCs w:val="20"/>
    </w:rPr>
  </w:style>
  <w:style w:type="character" w:customStyle="1" w:styleId="CommentSubjectChar">
    <w:name w:val="Comment Subject Char"/>
    <w:basedOn w:val="CommentTextChar"/>
    <w:link w:val="CommentSubject"/>
    <w:uiPriority w:val="99"/>
    <w:semiHidden/>
    <w:rsid w:val="00CA5FC4"/>
    <w:rPr>
      <w:b/>
      <w:bCs/>
      <w:sz w:val="20"/>
      <w:szCs w:val="20"/>
      <w:lang w:val="en-CA"/>
    </w:rPr>
  </w:style>
  <w:style w:type="paragraph" w:styleId="Revision">
    <w:name w:val="Revision"/>
    <w:hidden/>
    <w:uiPriority w:val="99"/>
    <w:semiHidden/>
    <w:rsid w:val="00CF71DD"/>
    <w:rPr>
      <w:lang w:val="en-CA"/>
    </w:rPr>
  </w:style>
  <w:style w:type="character" w:styleId="Hyperlink">
    <w:name w:val="Hyperlink"/>
    <w:basedOn w:val="DefaultParagraphFont"/>
    <w:uiPriority w:val="99"/>
    <w:unhideWhenUsed/>
    <w:rsid w:val="00EA20D4"/>
    <w:rPr>
      <w:color w:val="0000FF"/>
      <w:u w:val="single"/>
    </w:rPr>
  </w:style>
  <w:style w:type="paragraph" w:styleId="NormalWeb">
    <w:name w:val="Normal (Web)"/>
    <w:basedOn w:val="Normal"/>
    <w:uiPriority w:val="99"/>
    <w:semiHidden/>
    <w:unhideWhenUsed/>
    <w:rsid w:val="00EA20D4"/>
    <w:pPr>
      <w:spacing w:before="100" w:beforeAutospacing="1" w:after="100" w:afterAutospacing="1"/>
    </w:pPr>
    <w:rPr>
      <w:rFonts w:ascii="Times New Roman" w:hAnsi="Times New Roman" w:cs="Times New Roman"/>
      <w:color w:val="auto"/>
      <w:sz w:val="20"/>
      <w:szCs w:val="20"/>
    </w:rPr>
  </w:style>
  <w:style w:type="paragraph" w:styleId="FootnoteText">
    <w:name w:val="footnote text"/>
    <w:basedOn w:val="Normal"/>
    <w:link w:val="FootnoteTextChar"/>
    <w:uiPriority w:val="99"/>
    <w:unhideWhenUsed/>
    <w:rsid w:val="002C6B2E"/>
    <w:rPr>
      <w:sz w:val="24"/>
      <w:szCs w:val="24"/>
    </w:rPr>
  </w:style>
  <w:style w:type="character" w:customStyle="1" w:styleId="FootnoteTextChar">
    <w:name w:val="Footnote Text Char"/>
    <w:basedOn w:val="DefaultParagraphFont"/>
    <w:link w:val="FootnoteText"/>
    <w:uiPriority w:val="99"/>
    <w:rsid w:val="002C6B2E"/>
    <w:rPr>
      <w:sz w:val="24"/>
      <w:szCs w:val="24"/>
      <w:lang w:val="en-CA"/>
    </w:rPr>
  </w:style>
  <w:style w:type="character" w:styleId="FootnoteReference">
    <w:name w:val="footnote reference"/>
    <w:basedOn w:val="DefaultParagraphFont"/>
    <w:uiPriority w:val="99"/>
    <w:unhideWhenUsed/>
    <w:rsid w:val="002C6B2E"/>
    <w:rPr>
      <w:vertAlign w:val="superscript"/>
    </w:rPr>
  </w:style>
  <w:style w:type="character" w:customStyle="1" w:styleId="textparagraph">
    <w:name w:val="text_paragraph"/>
    <w:basedOn w:val="DefaultParagraphFont"/>
    <w:rsid w:val="00A551E3"/>
  </w:style>
  <w:style w:type="character" w:styleId="FollowedHyperlink">
    <w:name w:val="FollowedHyperlink"/>
    <w:basedOn w:val="DefaultParagraphFont"/>
    <w:uiPriority w:val="99"/>
    <w:semiHidden/>
    <w:unhideWhenUsed/>
    <w:rsid w:val="00D0425D"/>
    <w:rPr>
      <w:color w:val="800080" w:themeColor="followedHyperlink"/>
      <w:u w:val="single"/>
    </w:rPr>
  </w:style>
  <w:style w:type="character" w:customStyle="1" w:styleId="cls-response">
    <w:name w:val="cls-response"/>
    <w:basedOn w:val="DefaultParagraphFont"/>
    <w:rsid w:val="00B667E6"/>
  </w:style>
  <w:style w:type="paragraph" w:styleId="Header">
    <w:name w:val="header"/>
    <w:basedOn w:val="Normal"/>
    <w:link w:val="HeaderChar"/>
    <w:uiPriority w:val="99"/>
    <w:unhideWhenUsed/>
    <w:rsid w:val="00033196"/>
    <w:pPr>
      <w:tabs>
        <w:tab w:val="center" w:pos="4320"/>
        <w:tab w:val="right" w:pos="8640"/>
      </w:tabs>
    </w:pPr>
  </w:style>
  <w:style w:type="character" w:customStyle="1" w:styleId="HeaderChar">
    <w:name w:val="Header Char"/>
    <w:basedOn w:val="DefaultParagraphFont"/>
    <w:link w:val="Header"/>
    <w:uiPriority w:val="99"/>
    <w:rsid w:val="00033196"/>
    <w:rPr>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
        <w:color w:val="222222"/>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10B6"/>
    <w:rPr>
      <w:rFonts w:ascii="Lucida Grande" w:hAnsi="Lucida Grande" w:cs="Lucida Grande"/>
      <w:sz w:val="18"/>
      <w:szCs w:val="18"/>
      <w:lang w:val="en-CA"/>
    </w:rPr>
  </w:style>
  <w:style w:type="paragraph" w:styleId="ListParagraph">
    <w:name w:val="List Paragraph"/>
    <w:basedOn w:val="Normal"/>
    <w:uiPriority w:val="34"/>
    <w:qFormat/>
    <w:rsid w:val="00054C17"/>
    <w:pPr>
      <w:ind w:left="720"/>
      <w:contextualSpacing/>
    </w:pPr>
    <w:rPr>
      <w:rFonts w:asciiTheme="minorHAnsi" w:eastAsia="Times New Roman" w:hAnsiTheme="minorHAnsi"/>
      <w:color w:val="auto"/>
      <w:sz w:val="20"/>
      <w:szCs w:val="20"/>
      <w:lang w:val="en-US"/>
    </w:rPr>
  </w:style>
  <w:style w:type="paragraph" w:styleId="Footer">
    <w:name w:val="footer"/>
    <w:basedOn w:val="Normal"/>
    <w:link w:val="FooterChar"/>
    <w:uiPriority w:val="99"/>
    <w:unhideWhenUsed/>
    <w:rsid w:val="00867601"/>
    <w:pPr>
      <w:tabs>
        <w:tab w:val="center" w:pos="4320"/>
        <w:tab w:val="right" w:pos="8640"/>
      </w:tabs>
    </w:pPr>
  </w:style>
  <w:style w:type="character" w:customStyle="1" w:styleId="FooterChar">
    <w:name w:val="Footer Char"/>
    <w:basedOn w:val="DefaultParagraphFont"/>
    <w:link w:val="Footer"/>
    <w:uiPriority w:val="99"/>
    <w:rsid w:val="00867601"/>
    <w:rPr>
      <w:lang w:val="en-CA"/>
    </w:rPr>
  </w:style>
  <w:style w:type="character" w:styleId="PageNumber">
    <w:name w:val="page number"/>
    <w:basedOn w:val="DefaultParagraphFont"/>
    <w:uiPriority w:val="99"/>
    <w:semiHidden/>
    <w:unhideWhenUsed/>
    <w:rsid w:val="00867601"/>
  </w:style>
  <w:style w:type="character" w:styleId="CommentReference">
    <w:name w:val="annotation reference"/>
    <w:basedOn w:val="DefaultParagraphFont"/>
    <w:uiPriority w:val="99"/>
    <w:semiHidden/>
    <w:unhideWhenUsed/>
    <w:rsid w:val="00CA5FC4"/>
    <w:rPr>
      <w:sz w:val="18"/>
      <w:szCs w:val="18"/>
    </w:rPr>
  </w:style>
  <w:style w:type="paragraph" w:styleId="CommentText">
    <w:name w:val="annotation text"/>
    <w:basedOn w:val="Normal"/>
    <w:link w:val="CommentTextChar"/>
    <w:uiPriority w:val="99"/>
    <w:unhideWhenUsed/>
    <w:rsid w:val="00CA5FC4"/>
    <w:rPr>
      <w:sz w:val="24"/>
      <w:szCs w:val="24"/>
    </w:rPr>
  </w:style>
  <w:style w:type="character" w:customStyle="1" w:styleId="CommentTextChar">
    <w:name w:val="Comment Text Char"/>
    <w:basedOn w:val="DefaultParagraphFont"/>
    <w:link w:val="CommentText"/>
    <w:uiPriority w:val="99"/>
    <w:rsid w:val="00CA5FC4"/>
    <w:rPr>
      <w:sz w:val="24"/>
      <w:szCs w:val="24"/>
      <w:lang w:val="en-CA"/>
    </w:rPr>
  </w:style>
  <w:style w:type="paragraph" w:styleId="CommentSubject">
    <w:name w:val="annotation subject"/>
    <w:basedOn w:val="CommentText"/>
    <w:next w:val="CommentText"/>
    <w:link w:val="CommentSubjectChar"/>
    <w:uiPriority w:val="99"/>
    <w:semiHidden/>
    <w:unhideWhenUsed/>
    <w:rsid w:val="00CA5FC4"/>
    <w:rPr>
      <w:b/>
      <w:bCs/>
      <w:sz w:val="20"/>
      <w:szCs w:val="20"/>
    </w:rPr>
  </w:style>
  <w:style w:type="character" w:customStyle="1" w:styleId="CommentSubjectChar">
    <w:name w:val="Comment Subject Char"/>
    <w:basedOn w:val="CommentTextChar"/>
    <w:link w:val="CommentSubject"/>
    <w:uiPriority w:val="99"/>
    <w:semiHidden/>
    <w:rsid w:val="00CA5FC4"/>
    <w:rPr>
      <w:b/>
      <w:bCs/>
      <w:sz w:val="20"/>
      <w:szCs w:val="20"/>
      <w:lang w:val="en-CA"/>
    </w:rPr>
  </w:style>
  <w:style w:type="paragraph" w:styleId="Revision">
    <w:name w:val="Revision"/>
    <w:hidden/>
    <w:uiPriority w:val="99"/>
    <w:semiHidden/>
    <w:rsid w:val="00CF71DD"/>
    <w:rPr>
      <w:lang w:val="en-CA"/>
    </w:rPr>
  </w:style>
  <w:style w:type="character" w:styleId="Hyperlink">
    <w:name w:val="Hyperlink"/>
    <w:basedOn w:val="DefaultParagraphFont"/>
    <w:uiPriority w:val="99"/>
    <w:unhideWhenUsed/>
    <w:rsid w:val="00EA20D4"/>
    <w:rPr>
      <w:color w:val="0000FF"/>
      <w:u w:val="single"/>
    </w:rPr>
  </w:style>
  <w:style w:type="paragraph" w:styleId="NormalWeb">
    <w:name w:val="Normal (Web)"/>
    <w:basedOn w:val="Normal"/>
    <w:uiPriority w:val="99"/>
    <w:semiHidden/>
    <w:unhideWhenUsed/>
    <w:rsid w:val="00EA20D4"/>
    <w:pPr>
      <w:spacing w:before="100" w:beforeAutospacing="1" w:after="100" w:afterAutospacing="1"/>
    </w:pPr>
    <w:rPr>
      <w:rFonts w:ascii="Times New Roman" w:hAnsi="Times New Roman" w:cs="Times New Roman"/>
      <w:color w:val="auto"/>
      <w:sz w:val="20"/>
      <w:szCs w:val="20"/>
    </w:rPr>
  </w:style>
  <w:style w:type="paragraph" w:styleId="FootnoteText">
    <w:name w:val="footnote text"/>
    <w:basedOn w:val="Normal"/>
    <w:link w:val="FootnoteTextChar"/>
    <w:uiPriority w:val="99"/>
    <w:unhideWhenUsed/>
    <w:rsid w:val="002C6B2E"/>
    <w:rPr>
      <w:sz w:val="24"/>
      <w:szCs w:val="24"/>
    </w:rPr>
  </w:style>
  <w:style w:type="character" w:customStyle="1" w:styleId="FootnoteTextChar">
    <w:name w:val="Footnote Text Char"/>
    <w:basedOn w:val="DefaultParagraphFont"/>
    <w:link w:val="FootnoteText"/>
    <w:uiPriority w:val="99"/>
    <w:rsid w:val="002C6B2E"/>
    <w:rPr>
      <w:sz w:val="24"/>
      <w:szCs w:val="24"/>
      <w:lang w:val="en-CA"/>
    </w:rPr>
  </w:style>
  <w:style w:type="character" w:styleId="FootnoteReference">
    <w:name w:val="footnote reference"/>
    <w:basedOn w:val="DefaultParagraphFont"/>
    <w:uiPriority w:val="99"/>
    <w:unhideWhenUsed/>
    <w:rsid w:val="002C6B2E"/>
    <w:rPr>
      <w:vertAlign w:val="superscript"/>
    </w:rPr>
  </w:style>
  <w:style w:type="character" w:customStyle="1" w:styleId="textparagraph">
    <w:name w:val="text_paragraph"/>
    <w:basedOn w:val="DefaultParagraphFont"/>
    <w:rsid w:val="00A551E3"/>
  </w:style>
  <w:style w:type="character" w:styleId="FollowedHyperlink">
    <w:name w:val="FollowedHyperlink"/>
    <w:basedOn w:val="DefaultParagraphFont"/>
    <w:uiPriority w:val="99"/>
    <w:semiHidden/>
    <w:unhideWhenUsed/>
    <w:rsid w:val="00D0425D"/>
    <w:rPr>
      <w:color w:val="800080" w:themeColor="followedHyperlink"/>
      <w:u w:val="single"/>
    </w:rPr>
  </w:style>
  <w:style w:type="character" w:customStyle="1" w:styleId="cls-response">
    <w:name w:val="cls-response"/>
    <w:basedOn w:val="DefaultParagraphFont"/>
    <w:rsid w:val="00B667E6"/>
  </w:style>
  <w:style w:type="paragraph" w:styleId="Header">
    <w:name w:val="header"/>
    <w:basedOn w:val="Normal"/>
    <w:link w:val="HeaderChar"/>
    <w:uiPriority w:val="99"/>
    <w:unhideWhenUsed/>
    <w:rsid w:val="00033196"/>
    <w:pPr>
      <w:tabs>
        <w:tab w:val="center" w:pos="4320"/>
        <w:tab w:val="right" w:pos="8640"/>
      </w:tabs>
    </w:pPr>
  </w:style>
  <w:style w:type="character" w:customStyle="1" w:styleId="HeaderChar">
    <w:name w:val="Header Char"/>
    <w:basedOn w:val="DefaultParagraphFont"/>
    <w:link w:val="Header"/>
    <w:uiPriority w:val="99"/>
    <w:rsid w:val="00033196"/>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552">
      <w:bodyDiv w:val="1"/>
      <w:marLeft w:val="0"/>
      <w:marRight w:val="0"/>
      <w:marTop w:val="0"/>
      <w:marBottom w:val="0"/>
      <w:divBdr>
        <w:top w:val="none" w:sz="0" w:space="0" w:color="auto"/>
        <w:left w:val="none" w:sz="0" w:space="0" w:color="auto"/>
        <w:bottom w:val="none" w:sz="0" w:space="0" w:color="auto"/>
        <w:right w:val="none" w:sz="0" w:space="0" w:color="auto"/>
      </w:divBdr>
    </w:div>
    <w:div w:id="19473125">
      <w:bodyDiv w:val="1"/>
      <w:marLeft w:val="0"/>
      <w:marRight w:val="0"/>
      <w:marTop w:val="0"/>
      <w:marBottom w:val="0"/>
      <w:divBdr>
        <w:top w:val="none" w:sz="0" w:space="0" w:color="auto"/>
        <w:left w:val="none" w:sz="0" w:space="0" w:color="auto"/>
        <w:bottom w:val="none" w:sz="0" w:space="0" w:color="auto"/>
        <w:right w:val="none" w:sz="0" w:space="0" w:color="auto"/>
      </w:divBdr>
    </w:div>
    <w:div w:id="197620145">
      <w:bodyDiv w:val="1"/>
      <w:marLeft w:val="0"/>
      <w:marRight w:val="0"/>
      <w:marTop w:val="0"/>
      <w:marBottom w:val="0"/>
      <w:divBdr>
        <w:top w:val="none" w:sz="0" w:space="0" w:color="auto"/>
        <w:left w:val="none" w:sz="0" w:space="0" w:color="auto"/>
        <w:bottom w:val="none" w:sz="0" w:space="0" w:color="auto"/>
        <w:right w:val="none" w:sz="0" w:space="0" w:color="auto"/>
      </w:divBdr>
    </w:div>
    <w:div w:id="206182640">
      <w:bodyDiv w:val="1"/>
      <w:marLeft w:val="0"/>
      <w:marRight w:val="0"/>
      <w:marTop w:val="0"/>
      <w:marBottom w:val="0"/>
      <w:divBdr>
        <w:top w:val="none" w:sz="0" w:space="0" w:color="auto"/>
        <w:left w:val="none" w:sz="0" w:space="0" w:color="auto"/>
        <w:bottom w:val="none" w:sz="0" w:space="0" w:color="auto"/>
        <w:right w:val="none" w:sz="0" w:space="0" w:color="auto"/>
      </w:divBdr>
      <w:divsChild>
        <w:div w:id="493490121">
          <w:marLeft w:val="0"/>
          <w:marRight w:val="0"/>
          <w:marTop w:val="0"/>
          <w:marBottom w:val="0"/>
          <w:divBdr>
            <w:top w:val="none" w:sz="0" w:space="0" w:color="auto"/>
            <w:left w:val="none" w:sz="0" w:space="0" w:color="auto"/>
            <w:bottom w:val="none" w:sz="0" w:space="0" w:color="auto"/>
            <w:right w:val="none" w:sz="0" w:space="0" w:color="auto"/>
          </w:divBdr>
        </w:div>
      </w:divsChild>
    </w:div>
    <w:div w:id="211237973">
      <w:bodyDiv w:val="1"/>
      <w:marLeft w:val="0"/>
      <w:marRight w:val="0"/>
      <w:marTop w:val="0"/>
      <w:marBottom w:val="0"/>
      <w:divBdr>
        <w:top w:val="none" w:sz="0" w:space="0" w:color="auto"/>
        <w:left w:val="none" w:sz="0" w:space="0" w:color="auto"/>
        <w:bottom w:val="none" w:sz="0" w:space="0" w:color="auto"/>
        <w:right w:val="none" w:sz="0" w:space="0" w:color="auto"/>
      </w:divBdr>
      <w:divsChild>
        <w:div w:id="519245498">
          <w:marLeft w:val="0"/>
          <w:marRight w:val="0"/>
          <w:marTop w:val="0"/>
          <w:marBottom w:val="0"/>
          <w:divBdr>
            <w:top w:val="none" w:sz="0" w:space="0" w:color="auto"/>
            <w:left w:val="none" w:sz="0" w:space="0" w:color="auto"/>
            <w:bottom w:val="none" w:sz="0" w:space="0" w:color="auto"/>
            <w:right w:val="none" w:sz="0" w:space="0" w:color="auto"/>
          </w:divBdr>
          <w:divsChild>
            <w:div w:id="296300822">
              <w:marLeft w:val="0"/>
              <w:marRight w:val="0"/>
              <w:marTop w:val="0"/>
              <w:marBottom w:val="0"/>
              <w:divBdr>
                <w:top w:val="none" w:sz="0" w:space="0" w:color="auto"/>
                <w:left w:val="none" w:sz="0" w:space="0" w:color="auto"/>
                <w:bottom w:val="none" w:sz="0" w:space="0" w:color="auto"/>
                <w:right w:val="none" w:sz="0" w:space="0" w:color="auto"/>
              </w:divBdr>
              <w:divsChild>
                <w:div w:id="17910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2716">
      <w:bodyDiv w:val="1"/>
      <w:marLeft w:val="0"/>
      <w:marRight w:val="0"/>
      <w:marTop w:val="0"/>
      <w:marBottom w:val="0"/>
      <w:divBdr>
        <w:top w:val="none" w:sz="0" w:space="0" w:color="auto"/>
        <w:left w:val="none" w:sz="0" w:space="0" w:color="auto"/>
        <w:bottom w:val="none" w:sz="0" w:space="0" w:color="auto"/>
        <w:right w:val="none" w:sz="0" w:space="0" w:color="auto"/>
      </w:divBdr>
    </w:div>
    <w:div w:id="319189548">
      <w:bodyDiv w:val="1"/>
      <w:marLeft w:val="0"/>
      <w:marRight w:val="0"/>
      <w:marTop w:val="0"/>
      <w:marBottom w:val="0"/>
      <w:divBdr>
        <w:top w:val="none" w:sz="0" w:space="0" w:color="auto"/>
        <w:left w:val="none" w:sz="0" w:space="0" w:color="auto"/>
        <w:bottom w:val="none" w:sz="0" w:space="0" w:color="auto"/>
        <w:right w:val="none" w:sz="0" w:space="0" w:color="auto"/>
      </w:divBdr>
    </w:div>
    <w:div w:id="359938862">
      <w:bodyDiv w:val="1"/>
      <w:marLeft w:val="0"/>
      <w:marRight w:val="0"/>
      <w:marTop w:val="0"/>
      <w:marBottom w:val="0"/>
      <w:divBdr>
        <w:top w:val="none" w:sz="0" w:space="0" w:color="auto"/>
        <w:left w:val="none" w:sz="0" w:space="0" w:color="auto"/>
        <w:bottom w:val="none" w:sz="0" w:space="0" w:color="auto"/>
        <w:right w:val="none" w:sz="0" w:space="0" w:color="auto"/>
      </w:divBdr>
      <w:divsChild>
        <w:div w:id="855582967">
          <w:marLeft w:val="0"/>
          <w:marRight w:val="0"/>
          <w:marTop w:val="0"/>
          <w:marBottom w:val="0"/>
          <w:divBdr>
            <w:top w:val="none" w:sz="0" w:space="0" w:color="auto"/>
            <w:left w:val="none" w:sz="0" w:space="0" w:color="auto"/>
            <w:bottom w:val="none" w:sz="0" w:space="0" w:color="auto"/>
            <w:right w:val="none" w:sz="0" w:space="0" w:color="auto"/>
          </w:divBdr>
          <w:divsChild>
            <w:div w:id="1559979427">
              <w:marLeft w:val="0"/>
              <w:marRight w:val="0"/>
              <w:marTop w:val="0"/>
              <w:marBottom w:val="0"/>
              <w:divBdr>
                <w:top w:val="none" w:sz="0" w:space="0" w:color="auto"/>
                <w:left w:val="none" w:sz="0" w:space="0" w:color="auto"/>
                <w:bottom w:val="none" w:sz="0" w:space="0" w:color="auto"/>
                <w:right w:val="none" w:sz="0" w:space="0" w:color="auto"/>
              </w:divBdr>
              <w:divsChild>
                <w:div w:id="74699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1423">
      <w:bodyDiv w:val="1"/>
      <w:marLeft w:val="0"/>
      <w:marRight w:val="0"/>
      <w:marTop w:val="0"/>
      <w:marBottom w:val="0"/>
      <w:divBdr>
        <w:top w:val="none" w:sz="0" w:space="0" w:color="auto"/>
        <w:left w:val="none" w:sz="0" w:space="0" w:color="auto"/>
        <w:bottom w:val="none" w:sz="0" w:space="0" w:color="auto"/>
        <w:right w:val="none" w:sz="0" w:space="0" w:color="auto"/>
      </w:divBdr>
    </w:div>
    <w:div w:id="698704339">
      <w:bodyDiv w:val="1"/>
      <w:marLeft w:val="0"/>
      <w:marRight w:val="0"/>
      <w:marTop w:val="0"/>
      <w:marBottom w:val="0"/>
      <w:divBdr>
        <w:top w:val="none" w:sz="0" w:space="0" w:color="auto"/>
        <w:left w:val="none" w:sz="0" w:space="0" w:color="auto"/>
        <w:bottom w:val="none" w:sz="0" w:space="0" w:color="auto"/>
        <w:right w:val="none" w:sz="0" w:space="0" w:color="auto"/>
      </w:divBdr>
    </w:div>
    <w:div w:id="832448481">
      <w:bodyDiv w:val="1"/>
      <w:marLeft w:val="0"/>
      <w:marRight w:val="0"/>
      <w:marTop w:val="0"/>
      <w:marBottom w:val="0"/>
      <w:divBdr>
        <w:top w:val="none" w:sz="0" w:space="0" w:color="auto"/>
        <w:left w:val="none" w:sz="0" w:space="0" w:color="auto"/>
        <w:bottom w:val="none" w:sz="0" w:space="0" w:color="auto"/>
        <w:right w:val="none" w:sz="0" w:space="0" w:color="auto"/>
      </w:divBdr>
    </w:div>
    <w:div w:id="840119102">
      <w:bodyDiv w:val="1"/>
      <w:marLeft w:val="0"/>
      <w:marRight w:val="0"/>
      <w:marTop w:val="0"/>
      <w:marBottom w:val="0"/>
      <w:divBdr>
        <w:top w:val="none" w:sz="0" w:space="0" w:color="auto"/>
        <w:left w:val="none" w:sz="0" w:space="0" w:color="auto"/>
        <w:bottom w:val="none" w:sz="0" w:space="0" w:color="auto"/>
        <w:right w:val="none" w:sz="0" w:space="0" w:color="auto"/>
      </w:divBdr>
    </w:div>
    <w:div w:id="874268577">
      <w:bodyDiv w:val="1"/>
      <w:marLeft w:val="0"/>
      <w:marRight w:val="0"/>
      <w:marTop w:val="0"/>
      <w:marBottom w:val="0"/>
      <w:divBdr>
        <w:top w:val="none" w:sz="0" w:space="0" w:color="auto"/>
        <w:left w:val="none" w:sz="0" w:space="0" w:color="auto"/>
        <w:bottom w:val="none" w:sz="0" w:space="0" w:color="auto"/>
        <w:right w:val="none" w:sz="0" w:space="0" w:color="auto"/>
      </w:divBdr>
    </w:div>
    <w:div w:id="891113646">
      <w:bodyDiv w:val="1"/>
      <w:marLeft w:val="0"/>
      <w:marRight w:val="0"/>
      <w:marTop w:val="0"/>
      <w:marBottom w:val="0"/>
      <w:divBdr>
        <w:top w:val="none" w:sz="0" w:space="0" w:color="auto"/>
        <w:left w:val="none" w:sz="0" w:space="0" w:color="auto"/>
        <w:bottom w:val="none" w:sz="0" w:space="0" w:color="auto"/>
        <w:right w:val="none" w:sz="0" w:space="0" w:color="auto"/>
      </w:divBdr>
      <w:divsChild>
        <w:div w:id="2088842235">
          <w:marLeft w:val="0"/>
          <w:marRight w:val="0"/>
          <w:marTop w:val="0"/>
          <w:marBottom w:val="0"/>
          <w:divBdr>
            <w:top w:val="none" w:sz="0" w:space="0" w:color="auto"/>
            <w:left w:val="none" w:sz="0" w:space="0" w:color="auto"/>
            <w:bottom w:val="none" w:sz="0" w:space="0" w:color="auto"/>
            <w:right w:val="none" w:sz="0" w:space="0" w:color="auto"/>
          </w:divBdr>
        </w:div>
      </w:divsChild>
    </w:div>
    <w:div w:id="1006664773">
      <w:bodyDiv w:val="1"/>
      <w:marLeft w:val="0"/>
      <w:marRight w:val="0"/>
      <w:marTop w:val="0"/>
      <w:marBottom w:val="0"/>
      <w:divBdr>
        <w:top w:val="none" w:sz="0" w:space="0" w:color="auto"/>
        <w:left w:val="none" w:sz="0" w:space="0" w:color="auto"/>
        <w:bottom w:val="none" w:sz="0" w:space="0" w:color="auto"/>
        <w:right w:val="none" w:sz="0" w:space="0" w:color="auto"/>
      </w:divBdr>
    </w:div>
    <w:div w:id="1021859741">
      <w:bodyDiv w:val="1"/>
      <w:marLeft w:val="0"/>
      <w:marRight w:val="0"/>
      <w:marTop w:val="0"/>
      <w:marBottom w:val="0"/>
      <w:divBdr>
        <w:top w:val="none" w:sz="0" w:space="0" w:color="auto"/>
        <w:left w:val="none" w:sz="0" w:space="0" w:color="auto"/>
        <w:bottom w:val="none" w:sz="0" w:space="0" w:color="auto"/>
        <w:right w:val="none" w:sz="0" w:space="0" w:color="auto"/>
      </w:divBdr>
    </w:div>
    <w:div w:id="1098216403">
      <w:bodyDiv w:val="1"/>
      <w:marLeft w:val="0"/>
      <w:marRight w:val="0"/>
      <w:marTop w:val="0"/>
      <w:marBottom w:val="0"/>
      <w:divBdr>
        <w:top w:val="none" w:sz="0" w:space="0" w:color="auto"/>
        <w:left w:val="none" w:sz="0" w:space="0" w:color="auto"/>
        <w:bottom w:val="none" w:sz="0" w:space="0" w:color="auto"/>
        <w:right w:val="none" w:sz="0" w:space="0" w:color="auto"/>
      </w:divBdr>
    </w:div>
    <w:div w:id="1163010061">
      <w:bodyDiv w:val="1"/>
      <w:marLeft w:val="0"/>
      <w:marRight w:val="0"/>
      <w:marTop w:val="0"/>
      <w:marBottom w:val="0"/>
      <w:divBdr>
        <w:top w:val="none" w:sz="0" w:space="0" w:color="auto"/>
        <w:left w:val="none" w:sz="0" w:space="0" w:color="auto"/>
        <w:bottom w:val="none" w:sz="0" w:space="0" w:color="auto"/>
        <w:right w:val="none" w:sz="0" w:space="0" w:color="auto"/>
      </w:divBdr>
    </w:div>
    <w:div w:id="1232276209">
      <w:bodyDiv w:val="1"/>
      <w:marLeft w:val="0"/>
      <w:marRight w:val="0"/>
      <w:marTop w:val="0"/>
      <w:marBottom w:val="0"/>
      <w:divBdr>
        <w:top w:val="none" w:sz="0" w:space="0" w:color="auto"/>
        <w:left w:val="none" w:sz="0" w:space="0" w:color="auto"/>
        <w:bottom w:val="none" w:sz="0" w:space="0" w:color="auto"/>
        <w:right w:val="none" w:sz="0" w:space="0" w:color="auto"/>
      </w:divBdr>
    </w:div>
    <w:div w:id="1263759279">
      <w:bodyDiv w:val="1"/>
      <w:marLeft w:val="0"/>
      <w:marRight w:val="0"/>
      <w:marTop w:val="0"/>
      <w:marBottom w:val="0"/>
      <w:divBdr>
        <w:top w:val="none" w:sz="0" w:space="0" w:color="auto"/>
        <w:left w:val="none" w:sz="0" w:space="0" w:color="auto"/>
        <w:bottom w:val="none" w:sz="0" w:space="0" w:color="auto"/>
        <w:right w:val="none" w:sz="0" w:space="0" w:color="auto"/>
      </w:divBdr>
    </w:div>
    <w:div w:id="1276717849">
      <w:bodyDiv w:val="1"/>
      <w:marLeft w:val="0"/>
      <w:marRight w:val="0"/>
      <w:marTop w:val="0"/>
      <w:marBottom w:val="0"/>
      <w:divBdr>
        <w:top w:val="none" w:sz="0" w:space="0" w:color="auto"/>
        <w:left w:val="none" w:sz="0" w:space="0" w:color="auto"/>
        <w:bottom w:val="none" w:sz="0" w:space="0" w:color="auto"/>
        <w:right w:val="none" w:sz="0" w:space="0" w:color="auto"/>
      </w:divBdr>
    </w:div>
    <w:div w:id="1436562068">
      <w:bodyDiv w:val="1"/>
      <w:marLeft w:val="0"/>
      <w:marRight w:val="0"/>
      <w:marTop w:val="0"/>
      <w:marBottom w:val="0"/>
      <w:divBdr>
        <w:top w:val="none" w:sz="0" w:space="0" w:color="auto"/>
        <w:left w:val="none" w:sz="0" w:space="0" w:color="auto"/>
        <w:bottom w:val="none" w:sz="0" w:space="0" w:color="auto"/>
        <w:right w:val="none" w:sz="0" w:space="0" w:color="auto"/>
      </w:divBdr>
      <w:divsChild>
        <w:div w:id="943656733">
          <w:marLeft w:val="0"/>
          <w:marRight w:val="0"/>
          <w:marTop w:val="0"/>
          <w:marBottom w:val="0"/>
          <w:divBdr>
            <w:top w:val="none" w:sz="0" w:space="0" w:color="auto"/>
            <w:left w:val="none" w:sz="0" w:space="0" w:color="auto"/>
            <w:bottom w:val="none" w:sz="0" w:space="0" w:color="auto"/>
            <w:right w:val="none" w:sz="0" w:space="0" w:color="auto"/>
          </w:divBdr>
        </w:div>
      </w:divsChild>
    </w:div>
    <w:div w:id="1442453682">
      <w:bodyDiv w:val="1"/>
      <w:marLeft w:val="0"/>
      <w:marRight w:val="0"/>
      <w:marTop w:val="0"/>
      <w:marBottom w:val="0"/>
      <w:divBdr>
        <w:top w:val="none" w:sz="0" w:space="0" w:color="auto"/>
        <w:left w:val="none" w:sz="0" w:space="0" w:color="auto"/>
        <w:bottom w:val="none" w:sz="0" w:space="0" w:color="auto"/>
        <w:right w:val="none" w:sz="0" w:space="0" w:color="auto"/>
      </w:divBdr>
    </w:div>
    <w:div w:id="1506748134">
      <w:bodyDiv w:val="1"/>
      <w:marLeft w:val="0"/>
      <w:marRight w:val="0"/>
      <w:marTop w:val="0"/>
      <w:marBottom w:val="0"/>
      <w:divBdr>
        <w:top w:val="none" w:sz="0" w:space="0" w:color="auto"/>
        <w:left w:val="none" w:sz="0" w:space="0" w:color="auto"/>
        <w:bottom w:val="none" w:sz="0" w:space="0" w:color="auto"/>
        <w:right w:val="none" w:sz="0" w:space="0" w:color="auto"/>
      </w:divBdr>
      <w:divsChild>
        <w:div w:id="1965428619">
          <w:marLeft w:val="0"/>
          <w:marRight w:val="0"/>
          <w:marTop w:val="0"/>
          <w:marBottom w:val="0"/>
          <w:divBdr>
            <w:top w:val="none" w:sz="0" w:space="0" w:color="auto"/>
            <w:left w:val="none" w:sz="0" w:space="0" w:color="auto"/>
            <w:bottom w:val="none" w:sz="0" w:space="0" w:color="auto"/>
            <w:right w:val="none" w:sz="0" w:space="0" w:color="auto"/>
          </w:divBdr>
        </w:div>
      </w:divsChild>
    </w:div>
    <w:div w:id="1615405970">
      <w:bodyDiv w:val="1"/>
      <w:marLeft w:val="0"/>
      <w:marRight w:val="0"/>
      <w:marTop w:val="0"/>
      <w:marBottom w:val="0"/>
      <w:divBdr>
        <w:top w:val="none" w:sz="0" w:space="0" w:color="auto"/>
        <w:left w:val="none" w:sz="0" w:space="0" w:color="auto"/>
        <w:bottom w:val="none" w:sz="0" w:space="0" w:color="auto"/>
        <w:right w:val="none" w:sz="0" w:space="0" w:color="auto"/>
      </w:divBdr>
    </w:div>
    <w:div w:id="1855341517">
      <w:bodyDiv w:val="1"/>
      <w:marLeft w:val="0"/>
      <w:marRight w:val="0"/>
      <w:marTop w:val="0"/>
      <w:marBottom w:val="0"/>
      <w:divBdr>
        <w:top w:val="none" w:sz="0" w:space="0" w:color="auto"/>
        <w:left w:val="none" w:sz="0" w:space="0" w:color="auto"/>
        <w:bottom w:val="none" w:sz="0" w:space="0" w:color="auto"/>
        <w:right w:val="none" w:sz="0" w:space="0" w:color="auto"/>
      </w:divBdr>
    </w:div>
    <w:div w:id="1868055038">
      <w:bodyDiv w:val="1"/>
      <w:marLeft w:val="0"/>
      <w:marRight w:val="0"/>
      <w:marTop w:val="0"/>
      <w:marBottom w:val="0"/>
      <w:divBdr>
        <w:top w:val="none" w:sz="0" w:space="0" w:color="auto"/>
        <w:left w:val="none" w:sz="0" w:space="0" w:color="auto"/>
        <w:bottom w:val="none" w:sz="0" w:space="0" w:color="auto"/>
        <w:right w:val="none" w:sz="0" w:space="0" w:color="auto"/>
      </w:divBdr>
    </w:div>
    <w:div w:id="1905984949">
      <w:bodyDiv w:val="1"/>
      <w:marLeft w:val="0"/>
      <w:marRight w:val="0"/>
      <w:marTop w:val="0"/>
      <w:marBottom w:val="0"/>
      <w:divBdr>
        <w:top w:val="none" w:sz="0" w:space="0" w:color="auto"/>
        <w:left w:val="none" w:sz="0" w:space="0" w:color="auto"/>
        <w:bottom w:val="none" w:sz="0" w:space="0" w:color="auto"/>
        <w:right w:val="none" w:sz="0" w:space="0" w:color="auto"/>
      </w:divBdr>
    </w:div>
    <w:div w:id="1922106607">
      <w:bodyDiv w:val="1"/>
      <w:marLeft w:val="0"/>
      <w:marRight w:val="0"/>
      <w:marTop w:val="0"/>
      <w:marBottom w:val="0"/>
      <w:divBdr>
        <w:top w:val="none" w:sz="0" w:space="0" w:color="auto"/>
        <w:left w:val="none" w:sz="0" w:space="0" w:color="auto"/>
        <w:bottom w:val="none" w:sz="0" w:space="0" w:color="auto"/>
        <w:right w:val="none" w:sz="0" w:space="0" w:color="auto"/>
      </w:divBdr>
    </w:div>
    <w:div w:id="1952855783">
      <w:bodyDiv w:val="1"/>
      <w:marLeft w:val="0"/>
      <w:marRight w:val="0"/>
      <w:marTop w:val="0"/>
      <w:marBottom w:val="0"/>
      <w:divBdr>
        <w:top w:val="none" w:sz="0" w:space="0" w:color="auto"/>
        <w:left w:val="none" w:sz="0" w:space="0" w:color="auto"/>
        <w:bottom w:val="none" w:sz="0" w:space="0" w:color="auto"/>
        <w:right w:val="none" w:sz="0" w:space="0" w:color="auto"/>
      </w:divBdr>
    </w:div>
    <w:div w:id="1959877195">
      <w:bodyDiv w:val="1"/>
      <w:marLeft w:val="0"/>
      <w:marRight w:val="0"/>
      <w:marTop w:val="0"/>
      <w:marBottom w:val="0"/>
      <w:divBdr>
        <w:top w:val="none" w:sz="0" w:space="0" w:color="auto"/>
        <w:left w:val="none" w:sz="0" w:space="0" w:color="auto"/>
        <w:bottom w:val="none" w:sz="0" w:space="0" w:color="auto"/>
        <w:right w:val="none" w:sz="0" w:space="0" w:color="auto"/>
      </w:divBdr>
    </w:div>
    <w:div w:id="2086025411">
      <w:bodyDiv w:val="1"/>
      <w:marLeft w:val="0"/>
      <w:marRight w:val="0"/>
      <w:marTop w:val="0"/>
      <w:marBottom w:val="0"/>
      <w:divBdr>
        <w:top w:val="none" w:sz="0" w:space="0" w:color="auto"/>
        <w:left w:val="none" w:sz="0" w:space="0" w:color="auto"/>
        <w:bottom w:val="none" w:sz="0" w:space="0" w:color="auto"/>
        <w:right w:val="none" w:sz="0" w:space="0" w:color="auto"/>
      </w:divBdr>
    </w:div>
    <w:div w:id="20904920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hspn.ca/wp-content/uploads/2019/09/Guidelines_on_PersonLevel_Costing_May_2013.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13F5-C016-7949-AB56-C4F31065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6024</Words>
  <Characters>34340</Characters>
  <Application>Microsoft Macintosh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 Oliveira</dc:creator>
  <cp:keywords/>
  <dc:description/>
  <cp:lastModifiedBy>Claire de Oliveira</cp:lastModifiedBy>
  <cp:revision>3</cp:revision>
  <dcterms:created xsi:type="dcterms:W3CDTF">2021-09-17T15:30:00Z</dcterms:created>
  <dcterms:modified xsi:type="dcterms:W3CDTF">2021-09-17T15:35:00Z</dcterms:modified>
</cp:coreProperties>
</file>